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3.xml" ContentType="application/vnd.openxmlformats-officedocument.wordprocessingml.header+xml"/>
  <Override PartName="/word/footer10.xml" ContentType="application/vnd.openxmlformats-officedocument.wordprocessingml.footer+xml"/>
  <Override PartName="/word/header4.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5.xml" ContentType="application/vnd.openxmlformats-officedocument.wordprocessingml.header+xml"/>
  <Override PartName="/word/footer14.xml" ContentType="application/vnd.openxmlformats-officedocument.wordprocessingml.footer+xml"/>
  <Override PartName="/word/header6.xml" ContentType="application/vnd.openxmlformats-officedocument.wordprocessingml.header+xml"/>
  <Override PartName="/word/footer15.xml" ContentType="application/vnd.openxmlformats-officedocument.wordprocessingml.footer+xml"/>
  <Override PartName="/word/header7.xml" ContentType="application/vnd.openxmlformats-officedocument.wordprocessingml.header+xml"/>
  <Override PartName="/word/footer1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7.xml" ContentType="application/vnd.openxmlformats-officedocument.wordprocessingml.footer+xml"/>
  <Override PartName="/word/header10.xml" ContentType="application/vnd.openxmlformats-officedocument.wordprocessingml.header+xml"/>
  <Override PartName="/word/footer18.xml" ContentType="application/vnd.openxmlformats-officedocument.wordprocessingml.footer+xml"/>
  <Override PartName="/word/header11.xml" ContentType="application/vnd.openxmlformats-officedocument.wordprocessingml.header+xml"/>
  <Override PartName="/word/footer1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v:background id="_x0000_s1025" o:bwmode="white" o:targetscreensize="1024,768">
      <v:fill r:id="rId8" o:title="" type="frame"/>
    </v:background>
  </w:background>
  <w:body>
    <w:p w14:paraId="1333A5E5" w14:textId="77777777" w:rsidR="000B2D28" w:rsidRPr="006559AB" w:rsidRDefault="00887C23" w:rsidP="008832EE">
      <w:pPr>
        <w:suppressAutoHyphens/>
        <w:spacing w:before="60" w:after="60"/>
        <w:rPr>
          <w:rFonts w:ascii="Verdana" w:hAnsi="Verdana"/>
          <w:b/>
          <w:color w:val="auto"/>
          <w:spacing w:val="-3"/>
          <w:sz w:val="20"/>
          <w:szCs w:val="20"/>
          <w:lang w:val="bg-BG"/>
        </w:rPr>
      </w:pPr>
      <w:r w:rsidRPr="006559AB">
        <w:rPr>
          <w:rFonts w:ascii="Verdana" w:hAnsi="Verdana"/>
          <w:b/>
          <w:noProof/>
          <w:color w:val="auto"/>
          <w:spacing w:val="-3"/>
          <w:sz w:val="20"/>
          <w:szCs w:val="20"/>
          <w:lang w:val="bg-BG" w:eastAsia="bg-BG"/>
        </w:rPr>
        <w:drawing>
          <wp:inline distT="0" distB="0" distL="0" distR="0" wp14:anchorId="1333AFD1" wp14:editId="1333AFD2">
            <wp:extent cx="1524000" cy="62865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1524000" cy="628650"/>
                    </a:xfrm>
                    <a:prstGeom prst="rect">
                      <a:avLst/>
                    </a:prstGeom>
                    <a:noFill/>
                    <a:ln w="9525">
                      <a:noFill/>
                      <a:miter lim="800000"/>
                      <a:headEnd/>
                      <a:tailEnd/>
                    </a:ln>
                  </pic:spPr>
                </pic:pic>
              </a:graphicData>
            </a:graphic>
          </wp:inline>
        </w:drawing>
      </w:r>
    </w:p>
    <w:p w14:paraId="1333A5E6" w14:textId="77777777" w:rsidR="000B2D28" w:rsidRPr="006559AB" w:rsidRDefault="000B2D28" w:rsidP="00445D0C">
      <w:pPr>
        <w:suppressAutoHyphens/>
        <w:spacing w:before="60" w:after="60"/>
        <w:jc w:val="center"/>
        <w:rPr>
          <w:rFonts w:ascii="Verdana" w:hAnsi="Verdana"/>
          <w:b/>
          <w:color w:val="auto"/>
          <w:spacing w:val="-3"/>
          <w:sz w:val="20"/>
          <w:szCs w:val="20"/>
          <w:lang w:val="bg-BG"/>
        </w:rPr>
      </w:pPr>
    </w:p>
    <w:p w14:paraId="1333A5E7" w14:textId="77777777" w:rsidR="000B2D28" w:rsidRPr="006559AB" w:rsidRDefault="000B2D28" w:rsidP="00445D0C">
      <w:pPr>
        <w:suppressAutoHyphens/>
        <w:spacing w:before="60" w:after="60"/>
        <w:jc w:val="center"/>
        <w:rPr>
          <w:rFonts w:ascii="Verdana" w:hAnsi="Verdana"/>
          <w:b/>
          <w:color w:val="auto"/>
          <w:spacing w:val="-3"/>
          <w:sz w:val="20"/>
          <w:szCs w:val="20"/>
          <w:lang w:val="bg-BG"/>
        </w:rPr>
      </w:pPr>
    </w:p>
    <w:p w14:paraId="1333A5E8" w14:textId="77777777" w:rsidR="000B2D28" w:rsidRPr="006559AB" w:rsidRDefault="000B2D28" w:rsidP="00515AF5">
      <w:pPr>
        <w:suppressAutoHyphens/>
        <w:jc w:val="center"/>
        <w:rPr>
          <w:rFonts w:ascii="Verdana" w:hAnsi="Verdana"/>
          <w:b/>
          <w:color w:val="auto"/>
          <w:spacing w:val="-3"/>
          <w:sz w:val="20"/>
          <w:szCs w:val="20"/>
          <w:lang w:val="bg-BG"/>
        </w:rPr>
      </w:pPr>
    </w:p>
    <w:p w14:paraId="1333A5E9" w14:textId="77777777" w:rsidR="000B2D28" w:rsidRPr="006559AB" w:rsidRDefault="000B2D28" w:rsidP="00515AF5">
      <w:pPr>
        <w:suppressAutoHyphens/>
        <w:jc w:val="center"/>
        <w:rPr>
          <w:rFonts w:ascii="Verdana" w:hAnsi="Verdana"/>
          <w:b/>
          <w:color w:val="auto"/>
          <w:spacing w:val="-3"/>
          <w:sz w:val="20"/>
          <w:szCs w:val="20"/>
          <w:lang w:val="bg-BG"/>
        </w:rPr>
      </w:pPr>
    </w:p>
    <w:p w14:paraId="1333A5EA" w14:textId="77777777" w:rsidR="000B2D28" w:rsidRPr="006559AB" w:rsidRDefault="000B2D28" w:rsidP="00515AF5">
      <w:pPr>
        <w:suppressAutoHyphens/>
        <w:jc w:val="center"/>
        <w:rPr>
          <w:rFonts w:ascii="Verdana" w:hAnsi="Verdana"/>
          <w:b/>
          <w:color w:val="auto"/>
          <w:spacing w:val="-3"/>
          <w:sz w:val="20"/>
          <w:szCs w:val="20"/>
          <w:lang w:val="bg-BG"/>
        </w:rPr>
      </w:pPr>
    </w:p>
    <w:p w14:paraId="1333A5EB" w14:textId="77777777" w:rsidR="000B2D28" w:rsidRPr="006559AB" w:rsidRDefault="000B2D28" w:rsidP="00515AF5">
      <w:pPr>
        <w:suppressAutoHyphens/>
        <w:jc w:val="center"/>
        <w:rPr>
          <w:rFonts w:ascii="Verdana" w:hAnsi="Verdana"/>
          <w:b/>
          <w:color w:val="auto"/>
          <w:spacing w:val="-3"/>
          <w:sz w:val="20"/>
          <w:szCs w:val="20"/>
          <w:lang w:val="bg-BG"/>
        </w:rPr>
      </w:pPr>
    </w:p>
    <w:p w14:paraId="1333A5EC" w14:textId="77777777" w:rsidR="000B2D28" w:rsidRPr="006559AB" w:rsidRDefault="000B2D28" w:rsidP="00515AF5">
      <w:pPr>
        <w:suppressAutoHyphens/>
        <w:jc w:val="center"/>
        <w:rPr>
          <w:rFonts w:ascii="Verdana" w:hAnsi="Verdana"/>
          <w:b/>
          <w:color w:val="auto"/>
          <w:spacing w:val="-3"/>
          <w:sz w:val="20"/>
          <w:szCs w:val="20"/>
          <w:lang w:val="bg-BG"/>
        </w:rPr>
      </w:pPr>
    </w:p>
    <w:p w14:paraId="1333A5ED" w14:textId="77777777" w:rsidR="000B2D28" w:rsidRPr="006559AB" w:rsidRDefault="000B2D28" w:rsidP="00515AF5">
      <w:pPr>
        <w:suppressAutoHyphens/>
        <w:jc w:val="center"/>
        <w:rPr>
          <w:rFonts w:ascii="Verdana" w:hAnsi="Verdana"/>
          <w:b/>
          <w:color w:val="auto"/>
          <w:spacing w:val="-3"/>
          <w:sz w:val="20"/>
          <w:szCs w:val="20"/>
          <w:lang w:val="bg-BG"/>
        </w:rPr>
      </w:pPr>
    </w:p>
    <w:p w14:paraId="1333A5EE" w14:textId="77777777" w:rsidR="000B2D28" w:rsidRPr="006559AB" w:rsidRDefault="000B2D28" w:rsidP="00515AF5">
      <w:pPr>
        <w:suppressAutoHyphens/>
        <w:jc w:val="center"/>
        <w:rPr>
          <w:rFonts w:ascii="Verdana" w:hAnsi="Verdana"/>
          <w:b/>
          <w:color w:val="auto"/>
          <w:spacing w:val="-3"/>
          <w:sz w:val="20"/>
          <w:szCs w:val="20"/>
          <w:lang w:val="bg-BG"/>
        </w:rPr>
      </w:pPr>
    </w:p>
    <w:p w14:paraId="1333A5EF" w14:textId="77777777" w:rsidR="000B2D28" w:rsidRPr="006559AB" w:rsidRDefault="000B2D28" w:rsidP="00515AF5">
      <w:pPr>
        <w:suppressAutoHyphens/>
        <w:jc w:val="center"/>
        <w:rPr>
          <w:rFonts w:ascii="Verdana" w:hAnsi="Verdana"/>
          <w:b/>
          <w:color w:val="auto"/>
          <w:spacing w:val="-3"/>
          <w:sz w:val="20"/>
          <w:szCs w:val="20"/>
          <w:lang w:val="bg-BG"/>
        </w:rPr>
      </w:pPr>
    </w:p>
    <w:p w14:paraId="1333A5F0" w14:textId="77777777" w:rsidR="000B2D28" w:rsidRPr="006559AB" w:rsidRDefault="000B2D28" w:rsidP="00515AF5">
      <w:pPr>
        <w:suppressAutoHyphens/>
        <w:jc w:val="center"/>
        <w:rPr>
          <w:rFonts w:ascii="Verdana" w:hAnsi="Verdana"/>
          <w:b/>
          <w:color w:val="auto"/>
          <w:spacing w:val="-3"/>
          <w:sz w:val="20"/>
          <w:szCs w:val="20"/>
          <w:lang w:val="bg-BG"/>
        </w:rPr>
      </w:pPr>
    </w:p>
    <w:p w14:paraId="1333A5F1" w14:textId="77777777" w:rsidR="000B2D28" w:rsidRPr="006559AB" w:rsidRDefault="000B2D28" w:rsidP="00A5223B">
      <w:pPr>
        <w:suppressAutoHyphens/>
        <w:spacing w:line="360" w:lineRule="auto"/>
        <w:jc w:val="center"/>
        <w:rPr>
          <w:rFonts w:ascii="Verdana" w:hAnsi="Verdana"/>
          <w:b/>
          <w:color w:val="auto"/>
          <w:spacing w:val="-3"/>
          <w:sz w:val="20"/>
          <w:szCs w:val="20"/>
          <w:lang w:val="bg-BG"/>
        </w:rPr>
      </w:pPr>
      <w:r w:rsidRPr="006559AB">
        <w:rPr>
          <w:rFonts w:ascii="Verdana" w:hAnsi="Verdana"/>
          <w:b/>
          <w:color w:val="auto"/>
          <w:spacing w:val="-3"/>
          <w:sz w:val="20"/>
          <w:szCs w:val="20"/>
          <w:lang w:val="bg-BG"/>
        </w:rPr>
        <w:t>ДОКУМЕНТАЦИЯ ЗА УЧАСТИЕ</w:t>
      </w:r>
    </w:p>
    <w:p w14:paraId="1333A5F2" w14:textId="77777777" w:rsidR="000B2D28" w:rsidRPr="006559AB" w:rsidRDefault="000B2D28" w:rsidP="00A5223B">
      <w:pPr>
        <w:spacing w:before="60" w:after="60" w:line="360" w:lineRule="auto"/>
        <w:jc w:val="center"/>
        <w:outlineLvl w:val="0"/>
        <w:rPr>
          <w:rFonts w:ascii="Verdana" w:hAnsi="Verdana"/>
          <w:b/>
          <w:color w:val="auto"/>
          <w:sz w:val="20"/>
          <w:szCs w:val="20"/>
          <w:lang w:val="bg-BG"/>
        </w:rPr>
      </w:pPr>
      <w:r w:rsidRPr="006559AB">
        <w:rPr>
          <w:rFonts w:ascii="Verdana" w:hAnsi="Verdana"/>
          <w:b/>
          <w:color w:val="auto"/>
          <w:sz w:val="20"/>
          <w:szCs w:val="20"/>
          <w:lang w:val="bg-BG"/>
        </w:rPr>
        <w:t>“Софийска вода” АД</w:t>
      </w:r>
    </w:p>
    <w:p w14:paraId="1333A5F3" w14:textId="77777777" w:rsidR="000B2D28" w:rsidRPr="006559AB" w:rsidRDefault="000B2D28" w:rsidP="00A5223B">
      <w:pPr>
        <w:spacing w:before="60" w:after="60" w:line="360" w:lineRule="auto"/>
        <w:jc w:val="center"/>
        <w:outlineLvl w:val="0"/>
        <w:rPr>
          <w:rFonts w:ascii="Verdana" w:hAnsi="Verdana"/>
          <w:b/>
          <w:color w:val="auto"/>
          <w:sz w:val="20"/>
          <w:szCs w:val="20"/>
          <w:lang w:val="bg-BG"/>
        </w:rPr>
      </w:pPr>
      <w:r w:rsidRPr="006559AB">
        <w:rPr>
          <w:rFonts w:ascii="Verdana" w:hAnsi="Verdana"/>
          <w:b/>
          <w:color w:val="auto"/>
          <w:sz w:val="20"/>
          <w:szCs w:val="20"/>
          <w:lang w:val="bg-BG"/>
        </w:rPr>
        <w:t xml:space="preserve">Процедура № </w:t>
      </w:r>
      <w:r w:rsidR="009F693B" w:rsidRPr="006559AB">
        <w:rPr>
          <w:rFonts w:ascii="Verdana" w:hAnsi="Verdana"/>
          <w:b/>
          <w:color w:val="auto"/>
          <w:sz w:val="20"/>
          <w:szCs w:val="20"/>
          <w:lang w:val="bg-BG"/>
        </w:rPr>
        <w:t>TT001398</w:t>
      </w:r>
    </w:p>
    <w:p w14:paraId="1333A5F4" w14:textId="77777777" w:rsidR="000B2D28" w:rsidRPr="006559AB" w:rsidRDefault="004E7795" w:rsidP="00DB3CDD">
      <w:pPr>
        <w:spacing w:before="60" w:after="60" w:line="360" w:lineRule="auto"/>
        <w:jc w:val="center"/>
        <w:outlineLvl w:val="0"/>
        <w:rPr>
          <w:rFonts w:ascii="Verdana" w:hAnsi="Verdana"/>
          <w:b/>
          <w:color w:val="auto"/>
          <w:sz w:val="20"/>
          <w:szCs w:val="20"/>
          <w:lang w:val="bg-BG"/>
        </w:rPr>
      </w:pPr>
      <w:r w:rsidRPr="006559AB">
        <w:rPr>
          <w:rFonts w:ascii="Verdana" w:hAnsi="Verdana"/>
          <w:b/>
          <w:color w:val="auto"/>
          <w:sz w:val="20"/>
          <w:szCs w:val="20"/>
          <w:lang w:val="bg-BG"/>
        </w:rPr>
        <w:t>“</w:t>
      </w:r>
      <w:r w:rsidR="00DB3CDD" w:rsidRPr="006559AB">
        <w:rPr>
          <w:rFonts w:ascii="Verdana" w:hAnsi="Verdana"/>
          <w:b/>
          <w:color w:val="auto"/>
          <w:sz w:val="20"/>
          <w:szCs w:val="20"/>
          <w:lang w:val="bg-BG"/>
        </w:rPr>
        <w:t xml:space="preserve">Изпълнение на инвестиционни проекти по водопроводната мрежа на територията на Столична община - Зона </w:t>
      </w:r>
      <w:r w:rsidR="009F693B" w:rsidRPr="006559AB">
        <w:rPr>
          <w:rFonts w:ascii="Verdana" w:hAnsi="Verdana"/>
          <w:b/>
          <w:color w:val="auto"/>
          <w:sz w:val="20"/>
          <w:szCs w:val="20"/>
          <w:lang w:val="bg-BG"/>
        </w:rPr>
        <w:t>2</w:t>
      </w:r>
      <w:r w:rsidRPr="006559AB">
        <w:rPr>
          <w:rFonts w:ascii="Verdana" w:hAnsi="Verdana"/>
          <w:b/>
          <w:color w:val="auto"/>
          <w:sz w:val="20"/>
          <w:szCs w:val="20"/>
          <w:lang w:val="bg-BG"/>
        </w:rPr>
        <w:t>”</w:t>
      </w:r>
    </w:p>
    <w:p w14:paraId="1333A5F5"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6"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7"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8"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9"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A"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B"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C"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D" w14:textId="77777777" w:rsidR="000B2D28" w:rsidRPr="006559AB" w:rsidRDefault="000B2D28" w:rsidP="00515AF5">
      <w:pPr>
        <w:tabs>
          <w:tab w:val="left" w:pos="-720"/>
        </w:tabs>
        <w:suppressAutoHyphens/>
        <w:ind w:left="6521" w:hanging="1123"/>
        <w:jc w:val="both"/>
        <w:rPr>
          <w:rFonts w:ascii="Verdana" w:hAnsi="Verdana"/>
          <w:color w:val="auto"/>
          <w:sz w:val="20"/>
          <w:szCs w:val="20"/>
          <w:lang w:val="bg-BG"/>
        </w:rPr>
      </w:pPr>
    </w:p>
    <w:p w14:paraId="1333A5FE" w14:textId="77777777" w:rsidR="000B2D28" w:rsidRPr="006559AB" w:rsidRDefault="004E7795" w:rsidP="00515AF5">
      <w:pPr>
        <w:tabs>
          <w:tab w:val="left" w:pos="-720"/>
        </w:tabs>
        <w:suppressAutoHyphens/>
        <w:ind w:left="6521" w:hanging="1123"/>
        <w:jc w:val="both"/>
        <w:rPr>
          <w:rFonts w:ascii="Verdana" w:hAnsi="Verdana"/>
          <w:color w:val="auto"/>
          <w:sz w:val="20"/>
          <w:szCs w:val="20"/>
          <w:lang w:val="bg-BG"/>
        </w:rPr>
      </w:pPr>
      <w:r w:rsidRPr="006559AB">
        <w:rPr>
          <w:rFonts w:ascii="Verdana" w:hAnsi="Verdana"/>
          <w:color w:val="auto"/>
          <w:sz w:val="20"/>
          <w:szCs w:val="20"/>
          <w:lang w:val="bg-BG"/>
        </w:rPr>
        <w:t>Документацията изготви:</w:t>
      </w:r>
    </w:p>
    <w:p w14:paraId="1333A5FF" w14:textId="77777777" w:rsidR="000B2D28" w:rsidRPr="006559AB" w:rsidRDefault="004E7795" w:rsidP="00515AF5">
      <w:pPr>
        <w:tabs>
          <w:tab w:val="left" w:pos="-720"/>
        </w:tabs>
        <w:suppressAutoHyphens/>
        <w:ind w:left="6521" w:hanging="1121"/>
        <w:jc w:val="both"/>
        <w:rPr>
          <w:rFonts w:ascii="Verdana" w:hAnsi="Verdana"/>
          <w:color w:val="auto"/>
          <w:sz w:val="20"/>
          <w:szCs w:val="20"/>
          <w:lang w:val="bg-BG"/>
        </w:rPr>
      </w:pPr>
      <w:r w:rsidRPr="006559AB">
        <w:rPr>
          <w:rFonts w:ascii="Verdana" w:hAnsi="Verdana"/>
          <w:color w:val="auto"/>
          <w:sz w:val="20"/>
          <w:szCs w:val="20"/>
          <w:lang w:val="bg-BG"/>
        </w:rPr>
        <w:t>“Софийска вода” АД</w:t>
      </w:r>
    </w:p>
    <w:p w14:paraId="1333A600" w14:textId="77777777" w:rsidR="00510427" w:rsidRPr="006559AB" w:rsidRDefault="004E7795" w:rsidP="00515AF5">
      <w:pPr>
        <w:tabs>
          <w:tab w:val="left" w:pos="-720"/>
        </w:tabs>
        <w:suppressAutoHyphens/>
        <w:ind w:left="6521" w:hanging="1121"/>
        <w:jc w:val="both"/>
        <w:rPr>
          <w:rFonts w:ascii="Verdana" w:hAnsi="Verdana"/>
          <w:color w:val="auto"/>
          <w:sz w:val="20"/>
          <w:szCs w:val="20"/>
          <w:lang w:val="bg-BG"/>
        </w:rPr>
      </w:pPr>
      <w:r w:rsidRPr="006559AB">
        <w:rPr>
          <w:rFonts w:ascii="Verdana" w:hAnsi="Verdana"/>
          <w:color w:val="auto"/>
          <w:sz w:val="20"/>
          <w:szCs w:val="20"/>
          <w:lang w:val="bg-BG"/>
        </w:rPr>
        <w:t>Отдел “Снабдяване”</w:t>
      </w:r>
    </w:p>
    <w:p w14:paraId="1333A601" w14:textId="77777777" w:rsidR="000B2D28" w:rsidRPr="006559AB" w:rsidRDefault="004E7795" w:rsidP="00515AF5">
      <w:pPr>
        <w:tabs>
          <w:tab w:val="left" w:pos="-720"/>
        </w:tabs>
        <w:suppressAutoHyphens/>
        <w:ind w:left="6521" w:hanging="1121"/>
        <w:jc w:val="both"/>
        <w:rPr>
          <w:rFonts w:ascii="Verdana" w:hAnsi="Verdana"/>
          <w:color w:val="auto"/>
          <w:sz w:val="20"/>
          <w:szCs w:val="20"/>
          <w:lang w:val="bg-BG"/>
        </w:rPr>
      </w:pPr>
      <w:r w:rsidRPr="006559AB">
        <w:rPr>
          <w:rFonts w:ascii="Verdana" w:hAnsi="Verdana"/>
          <w:color w:val="auto"/>
          <w:sz w:val="20"/>
          <w:szCs w:val="20"/>
          <w:lang w:val="bg-BG"/>
        </w:rPr>
        <w:t>град София 1766</w:t>
      </w:r>
    </w:p>
    <w:p w14:paraId="1333A602" w14:textId="77777777" w:rsidR="000B2D28" w:rsidRPr="006559AB" w:rsidRDefault="004E7795" w:rsidP="00515AF5">
      <w:pPr>
        <w:tabs>
          <w:tab w:val="left" w:pos="-720"/>
        </w:tabs>
        <w:suppressAutoHyphens/>
        <w:ind w:left="6521" w:hanging="1121"/>
        <w:jc w:val="both"/>
        <w:rPr>
          <w:rFonts w:ascii="Verdana" w:hAnsi="Verdana" w:cs="Arial"/>
          <w:color w:val="auto"/>
          <w:sz w:val="20"/>
          <w:szCs w:val="20"/>
          <w:lang w:val="bg-BG"/>
        </w:rPr>
      </w:pPr>
      <w:r w:rsidRPr="006559AB">
        <w:rPr>
          <w:rFonts w:ascii="Verdana" w:hAnsi="Verdana" w:cs="Arial"/>
          <w:color w:val="auto"/>
          <w:sz w:val="20"/>
          <w:szCs w:val="20"/>
          <w:lang w:val="bg-BG"/>
        </w:rPr>
        <w:t>район Младост</w:t>
      </w:r>
    </w:p>
    <w:p w14:paraId="1333A603" w14:textId="77777777" w:rsidR="000B2D28" w:rsidRPr="006559AB" w:rsidRDefault="004E7795" w:rsidP="00515AF5">
      <w:pPr>
        <w:tabs>
          <w:tab w:val="left" w:pos="-720"/>
        </w:tabs>
        <w:suppressAutoHyphens/>
        <w:ind w:left="6521" w:hanging="1121"/>
        <w:jc w:val="both"/>
        <w:rPr>
          <w:rFonts w:ascii="Verdana" w:hAnsi="Verdana" w:cs="Arial"/>
          <w:color w:val="auto"/>
          <w:sz w:val="20"/>
          <w:szCs w:val="20"/>
          <w:lang w:val="bg-BG"/>
        </w:rPr>
      </w:pPr>
      <w:r w:rsidRPr="006559AB">
        <w:rPr>
          <w:rFonts w:ascii="Verdana" w:hAnsi="Verdana" w:cs="Arial"/>
          <w:color w:val="auto"/>
          <w:sz w:val="20"/>
          <w:szCs w:val="20"/>
          <w:lang w:val="bg-BG"/>
        </w:rPr>
        <w:t>ж. к. Младост ІV</w:t>
      </w:r>
    </w:p>
    <w:p w14:paraId="1333A604" w14:textId="77777777" w:rsidR="000B2D28" w:rsidRPr="006559AB" w:rsidRDefault="004E7795" w:rsidP="00515AF5">
      <w:pPr>
        <w:tabs>
          <w:tab w:val="left" w:pos="-720"/>
        </w:tabs>
        <w:suppressAutoHyphens/>
        <w:ind w:left="6521" w:hanging="1121"/>
        <w:jc w:val="both"/>
        <w:rPr>
          <w:rFonts w:ascii="Verdana" w:hAnsi="Verdana"/>
          <w:color w:val="auto"/>
          <w:sz w:val="20"/>
          <w:szCs w:val="20"/>
          <w:lang w:val="bg-BG"/>
        </w:rPr>
      </w:pPr>
      <w:r w:rsidRPr="006559AB">
        <w:rPr>
          <w:rFonts w:ascii="Verdana" w:hAnsi="Verdana"/>
          <w:color w:val="auto"/>
          <w:sz w:val="20"/>
          <w:szCs w:val="20"/>
          <w:lang w:val="bg-BG"/>
        </w:rPr>
        <w:t>ул. "Бизнес парк" №1</w:t>
      </w:r>
    </w:p>
    <w:p w14:paraId="1333A605" w14:textId="77777777" w:rsidR="000B2D28" w:rsidRPr="006559AB" w:rsidRDefault="004E7795" w:rsidP="00515AF5">
      <w:pPr>
        <w:tabs>
          <w:tab w:val="left" w:pos="-720"/>
        </w:tabs>
        <w:suppressAutoHyphens/>
        <w:ind w:left="6521" w:hanging="1121"/>
        <w:jc w:val="both"/>
        <w:rPr>
          <w:rFonts w:ascii="Verdana" w:hAnsi="Verdana"/>
          <w:color w:val="auto"/>
          <w:sz w:val="20"/>
          <w:szCs w:val="20"/>
          <w:lang w:val="bg-BG"/>
        </w:rPr>
      </w:pPr>
      <w:r w:rsidRPr="006559AB">
        <w:rPr>
          <w:rFonts w:ascii="Verdana" w:hAnsi="Verdana"/>
          <w:color w:val="auto"/>
          <w:sz w:val="20"/>
          <w:szCs w:val="20"/>
          <w:lang w:val="bg-BG"/>
        </w:rPr>
        <w:t>сграда 2А</w:t>
      </w:r>
    </w:p>
    <w:p w14:paraId="1333A606" w14:textId="77777777" w:rsidR="000B2D28"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r w:rsidRPr="006559AB">
        <w:rPr>
          <w:rFonts w:ascii="Verdana" w:hAnsi="Verdana"/>
          <w:b/>
          <w:color w:val="auto"/>
          <w:spacing w:val="-3"/>
          <w:sz w:val="20"/>
          <w:szCs w:val="20"/>
        </w:rPr>
        <w:tab/>
      </w:r>
    </w:p>
    <w:p w14:paraId="1333A607" w14:textId="77777777" w:rsidR="00887C23"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p>
    <w:p w14:paraId="1333A608" w14:textId="77777777" w:rsidR="00887C23"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p>
    <w:p w14:paraId="1333A609" w14:textId="77777777" w:rsidR="00887C23"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p>
    <w:p w14:paraId="1333A60A" w14:textId="77777777" w:rsidR="00887C23"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p>
    <w:p w14:paraId="1333A60B" w14:textId="77777777" w:rsidR="00887C23" w:rsidRPr="006559AB" w:rsidRDefault="00887C23" w:rsidP="00887C23">
      <w:pPr>
        <w:tabs>
          <w:tab w:val="left" w:pos="6737"/>
        </w:tabs>
        <w:suppressAutoHyphens/>
        <w:spacing w:before="60" w:after="60"/>
        <w:jc w:val="both"/>
        <w:rPr>
          <w:rFonts w:ascii="Verdana" w:hAnsi="Verdana"/>
          <w:b/>
          <w:color w:val="auto"/>
          <w:spacing w:val="-3"/>
          <w:sz w:val="20"/>
          <w:szCs w:val="20"/>
          <w:lang w:val="bg-BG"/>
        </w:rPr>
      </w:pPr>
    </w:p>
    <w:p w14:paraId="1333A60C" w14:textId="77777777" w:rsidR="00A70780" w:rsidRPr="006559AB" w:rsidRDefault="00A70780" w:rsidP="00A70780">
      <w:pPr>
        <w:suppressAutoHyphens/>
        <w:spacing w:before="60" w:after="60"/>
        <w:jc w:val="center"/>
        <w:rPr>
          <w:rFonts w:ascii="Verdana" w:hAnsi="Verdana"/>
          <w:b/>
          <w:color w:val="auto"/>
          <w:spacing w:val="-3"/>
          <w:sz w:val="20"/>
          <w:szCs w:val="20"/>
        </w:rPr>
      </w:pPr>
    </w:p>
    <w:p w14:paraId="1333A60D" w14:textId="77777777" w:rsidR="00A70780" w:rsidRPr="006559AB" w:rsidRDefault="00A70780" w:rsidP="00A70780">
      <w:pPr>
        <w:rPr>
          <w:rFonts w:ascii="Verdana" w:hAnsi="Verdana"/>
          <w:b/>
          <w:color w:val="auto"/>
          <w:spacing w:val="-3"/>
          <w:sz w:val="20"/>
          <w:szCs w:val="20"/>
        </w:rPr>
      </w:pPr>
    </w:p>
    <w:p w14:paraId="1333A60E" w14:textId="77777777" w:rsidR="00A70780" w:rsidRPr="006559AB" w:rsidRDefault="00A70780" w:rsidP="00A70780">
      <w:pPr>
        <w:rPr>
          <w:rFonts w:ascii="Verdana" w:hAnsi="Verdana"/>
          <w:b/>
          <w:color w:val="auto"/>
          <w:spacing w:val="-3"/>
          <w:sz w:val="20"/>
          <w:szCs w:val="20"/>
        </w:rPr>
      </w:pPr>
    </w:p>
    <w:p w14:paraId="1333A60F" w14:textId="77777777" w:rsidR="00A70780" w:rsidRPr="006559AB" w:rsidRDefault="00B30B53" w:rsidP="00A70780">
      <w:pPr>
        <w:rPr>
          <w:rFonts w:ascii="Verdana" w:hAnsi="Verdana"/>
          <w:b/>
          <w:color w:val="auto"/>
          <w:spacing w:val="-3"/>
          <w:sz w:val="20"/>
          <w:szCs w:val="20"/>
        </w:rPr>
      </w:pPr>
      <w:r w:rsidRPr="006559AB">
        <w:rPr>
          <w:rFonts w:ascii="Verdana" w:hAnsi="Verdana"/>
          <w:b/>
          <w:noProof/>
          <w:color w:val="auto"/>
          <w:spacing w:val="-3"/>
          <w:sz w:val="20"/>
          <w:szCs w:val="20"/>
          <w:lang w:val="bg-BG" w:eastAsia="bg-BG"/>
        </w:rPr>
        <w:drawing>
          <wp:anchor distT="0" distB="0" distL="114300" distR="114300" simplePos="0" relativeHeight="251658245" behindDoc="0" locked="0" layoutInCell="1" allowOverlap="1" wp14:anchorId="1333AFD3" wp14:editId="1333AFD4">
            <wp:simplePos x="0" y="0"/>
            <wp:positionH relativeFrom="column">
              <wp:posOffset>4000500</wp:posOffset>
            </wp:positionH>
            <wp:positionV relativeFrom="paragraph">
              <wp:posOffset>132715</wp:posOffset>
            </wp:positionV>
            <wp:extent cx="1513205" cy="37147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13205" cy="371475"/>
                    </a:xfrm>
                    <a:prstGeom prst="rect">
                      <a:avLst/>
                    </a:prstGeom>
                    <a:noFill/>
                    <a:ln>
                      <a:noFill/>
                    </a:ln>
                  </pic:spPr>
                </pic:pic>
              </a:graphicData>
            </a:graphic>
          </wp:anchor>
        </w:drawing>
      </w:r>
    </w:p>
    <w:p w14:paraId="1333A610" w14:textId="77777777" w:rsidR="005031F4" w:rsidRPr="006559AB" w:rsidRDefault="005031F4" w:rsidP="005031F4">
      <w:pPr>
        <w:jc w:val="right"/>
        <w:rPr>
          <w:rFonts w:ascii="Verdana" w:hAnsi="Verdana" w:cs="Arial"/>
          <w:color w:val="auto"/>
          <w:sz w:val="20"/>
          <w:szCs w:val="20"/>
        </w:rPr>
      </w:pPr>
    </w:p>
    <w:p w14:paraId="1333A611" w14:textId="77777777" w:rsidR="005031F4" w:rsidRPr="006559AB" w:rsidRDefault="005031F4" w:rsidP="005031F4">
      <w:pPr>
        <w:jc w:val="right"/>
        <w:rPr>
          <w:rFonts w:ascii="Verdana" w:hAnsi="Verdana" w:cs="Arial"/>
          <w:color w:val="auto"/>
          <w:sz w:val="20"/>
          <w:szCs w:val="20"/>
        </w:rPr>
      </w:pPr>
      <w:r w:rsidRPr="006559AB">
        <w:rPr>
          <w:rFonts w:ascii="Verdana" w:hAnsi="Verdana" w:cs="Arial"/>
          <w:color w:val="auto"/>
          <w:sz w:val="20"/>
          <w:szCs w:val="20"/>
        </w:rPr>
        <w:t>Resourcing the world</w:t>
      </w:r>
    </w:p>
    <w:p w14:paraId="1333A612" w14:textId="77777777" w:rsidR="003955AD" w:rsidRPr="006559AB" w:rsidRDefault="003955AD" w:rsidP="005031F4">
      <w:pPr>
        <w:spacing w:before="60" w:after="60"/>
        <w:jc w:val="both"/>
        <w:rPr>
          <w:rFonts w:ascii="Verdana" w:hAnsi="Verdana"/>
          <w:b/>
          <w:color w:val="auto"/>
          <w:sz w:val="20"/>
          <w:szCs w:val="20"/>
          <w:lang w:val="bg-BG"/>
        </w:rPr>
        <w:sectPr w:rsidR="003955AD" w:rsidRPr="006559AB" w:rsidSect="00F12D75">
          <w:footerReference w:type="default" r:id="rId15"/>
          <w:pgSz w:w="11909" w:h="16834" w:code="9"/>
          <w:pgMar w:top="1440" w:right="1440" w:bottom="1440" w:left="1440" w:header="709" w:footer="0" w:gutter="0"/>
          <w:pgNumType w:start="1"/>
          <w:cols w:space="708"/>
        </w:sectPr>
      </w:pPr>
    </w:p>
    <w:p w14:paraId="1333A613" w14:textId="5AE209EF" w:rsidR="000B2D28" w:rsidRPr="006559AB" w:rsidRDefault="00136D77" w:rsidP="005031F4">
      <w:pPr>
        <w:spacing w:before="60" w:after="60"/>
        <w:jc w:val="both"/>
        <w:rPr>
          <w:rFonts w:ascii="Verdana" w:hAnsi="Verdana"/>
          <w:b/>
          <w:color w:val="auto"/>
          <w:sz w:val="20"/>
          <w:szCs w:val="20"/>
          <w:lang w:val="bg-BG"/>
        </w:rPr>
      </w:pPr>
      <w:r w:rsidRPr="006559AB">
        <w:rPr>
          <w:rFonts w:ascii="Verdana" w:hAnsi="Verdana"/>
          <w:noProof/>
          <w:color w:val="auto"/>
          <w:sz w:val="20"/>
          <w:szCs w:val="20"/>
          <w:lang w:val="bg-BG" w:eastAsia="bg-BG"/>
        </w:rPr>
        <w:lastRenderedPageBreak/>
        <mc:AlternateContent>
          <mc:Choice Requires="wps">
            <w:drawing>
              <wp:anchor distT="0" distB="0" distL="114300" distR="114300" simplePos="0" relativeHeight="251658257" behindDoc="0" locked="0" layoutInCell="1" allowOverlap="1" wp14:anchorId="1333AFD6" wp14:editId="138470A4">
                <wp:simplePos x="0" y="0"/>
                <wp:positionH relativeFrom="column">
                  <wp:posOffset>4761230</wp:posOffset>
                </wp:positionH>
                <wp:positionV relativeFrom="paragraph">
                  <wp:posOffset>9930130</wp:posOffset>
                </wp:positionV>
                <wp:extent cx="1413510" cy="442595"/>
                <wp:effectExtent l="0" t="0" r="0" b="0"/>
                <wp:wrapNone/>
                <wp:docPr id="1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3510" cy="4425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33B04F"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374.9pt;margin-top:781.9pt;width:111.3pt;height:34.8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" fillcolor="white [3201]" stroked="f" strokeweight=".5pt">
                <v:path arrowok="t"/>
                <v:textbox>
                  <w:txbxContent>
                    <w:p w14:paraId="1333B04F"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v:textbox>
              </v:shape>
            </w:pict>
          </mc:Fallback>
        </mc:AlternateContent>
      </w:r>
      <w:r w:rsidRPr="006559AB">
        <w:rPr>
          <w:rFonts w:ascii="Verdana" w:hAnsi="Verdana"/>
          <w:noProof/>
          <w:color w:val="auto"/>
          <w:sz w:val="20"/>
          <w:szCs w:val="20"/>
          <w:lang w:val="bg-BG" w:eastAsia="bg-BG"/>
        </w:rPr>
        <mc:AlternateContent>
          <mc:Choice Requires="wps">
            <w:drawing>
              <wp:anchor distT="0" distB="0" distL="114300" distR="114300" simplePos="0" relativeHeight="251658260" behindDoc="0" locked="0" layoutInCell="1" allowOverlap="1" wp14:anchorId="1333AFD7" wp14:editId="4C46D330">
                <wp:simplePos x="0" y="0"/>
                <wp:positionH relativeFrom="column">
                  <wp:posOffset>4761230</wp:posOffset>
                </wp:positionH>
                <wp:positionV relativeFrom="paragraph">
                  <wp:posOffset>9930130</wp:posOffset>
                </wp:positionV>
                <wp:extent cx="1413510" cy="442595"/>
                <wp:effectExtent l="0" t="0" r="0" b="0"/>
                <wp:wrapNone/>
                <wp:docPr id="1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3510" cy="4425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33B050"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27" type="#_x0000_t202" style="position:absolute;left:0;text-align:left;margin-left:374.9pt;margin-top:781.9pt;width:111.3pt;height:34.8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" fillcolor="white [3201]" stroked="f" strokeweight=".5pt">
                <v:path arrowok="t"/>
                <v:textbox>
                  <w:txbxContent>
                    <w:p w14:paraId="1333B050"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v:textbox>
              </v:shape>
            </w:pict>
          </mc:Fallback>
        </mc:AlternateContent>
      </w:r>
      <w:r w:rsidRPr="006559AB">
        <w:rPr>
          <w:rFonts w:ascii="Verdana" w:hAnsi="Verdana"/>
          <w:noProof/>
          <w:color w:val="auto"/>
          <w:sz w:val="20"/>
          <w:szCs w:val="20"/>
          <w:lang w:val="bg-BG" w:eastAsia="bg-BG"/>
        </w:rPr>
        <mc:AlternateContent>
          <mc:Choice Requires="wps">
            <w:drawing>
              <wp:anchor distT="0" distB="0" distL="114300" distR="114300" simplePos="0" relativeHeight="251658259" behindDoc="0" locked="0" layoutInCell="1" allowOverlap="1" wp14:anchorId="1333AFD8" wp14:editId="6D0E6131">
                <wp:simplePos x="0" y="0"/>
                <wp:positionH relativeFrom="column">
                  <wp:posOffset>4761230</wp:posOffset>
                </wp:positionH>
                <wp:positionV relativeFrom="paragraph">
                  <wp:posOffset>9930130</wp:posOffset>
                </wp:positionV>
                <wp:extent cx="1413510" cy="442595"/>
                <wp:effectExtent l="0" t="0" r="0" b="0"/>
                <wp:wrapNone/>
                <wp:docPr id="1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3510" cy="44259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333B051"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28" type="#_x0000_t202" style="position:absolute;left:0;text-align:left;margin-left:374.9pt;margin-top:781.9pt;width:111.3pt;height:34.8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" fillcolor="white [3201]" stroked="f" strokeweight=".5pt">
                <v:path arrowok="t"/>
                <v:textbox>
                  <w:txbxContent>
                    <w:p w14:paraId="1333B051"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v:textbox>
              </v:shape>
            </w:pict>
          </mc:Fallback>
        </mc:AlternateContent>
      </w:r>
      <w:r w:rsidRPr="006559AB">
        <w:rPr>
          <w:rFonts w:ascii="Verdana" w:hAnsi="Verdana"/>
          <w:noProof/>
          <w:color w:val="auto"/>
          <w:sz w:val="20"/>
          <w:szCs w:val="20"/>
          <w:lang w:val="bg-BG" w:eastAsia="bg-BG"/>
        </w:rPr>
        <mc:AlternateContent>
          <mc:Choice Requires="wps">
            <w:drawing>
              <wp:anchor distT="0" distB="0" distL="114300" distR="114300" simplePos="0" relativeHeight="251658258" behindDoc="0" locked="0" layoutInCell="1" allowOverlap="1" wp14:anchorId="1333AFD9" wp14:editId="7D97B61D">
                <wp:simplePos x="0" y="0"/>
                <wp:positionH relativeFrom="column">
                  <wp:posOffset>4761230</wp:posOffset>
                </wp:positionH>
                <wp:positionV relativeFrom="paragraph">
                  <wp:posOffset>9930130</wp:posOffset>
                </wp:positionV>
                <wp:extent cx="1413510" cy="442595"/>
                <wp:effectExtent l="0" t="0" r="0" b="0"/>
                <wp:wrapNone/>
                <wp:docPr id="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3510" cy="442595"/>
                        </a:xfrm>
                        <a:prstGeom prst="rect">
                          <a:avLst/>
                        </a:prstGeom>
                        <a:solidFill>
                          <a:sysClr val="window" lastClr="FFFFFF"/>
                        </a:solidFill>
                        <a:ln w="6350">
                          <a:noFill/>
                        </a:ln>
                        <a:effectLst/>
                      </wps:spPr>
                      <wps:txbx>
                        <w:txbxContent>
                          <w:p w14:paraId="1333B052"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_x0000_s1029" type="#_x0000_t202" style="position:absolute;left:0;text-align:left;margin-left:374.9pt;margin-top:781.9pt;width:111.3pt;height:34.8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" fillcolor="window" stroked="f" strokeweight=".5pt">
                <v:path arrowok="t"/>
                <v:textbox>
                  <w:txbxContent>
                    <w:p w14:paraId="1333B052" w14:textId="77777777" w:rsidR="000C5CDA" w:rsidRPr="00D7704B" w:rsidRDefault="000C5CDA" w:rsidP="00B30B53">
                      <w:pPr>
                        <w:jc w:val="right"/>
                        <w:rPr>
                          <w:rFonts w:ascii="Arial" w:hAnsi="Arial" w:cs="Arial"/>
                          <w:sz w:val="20"/>
                          <w:szCs w:val="20"/>
                        </w:rPr>
                      </w:pPr>
                      <w:r>
                        <w:rPr>
                          <w:rFonts w:ascii="Arial" w:hAnsi="Arial" w:cs="Arial"/>
                          <w:sz w:val="20"/>
                          <w:szCs w:val="20"/>
                        </w:rPr>
                        <w:t>Resourcing the world</w:t>
                      </w:r>
                    </w:p>
                  </w:txbxContent>
                </v:textbox>
              </v:shape>
            </w:pict>
          </mc:Fallback>
        </mc:AlternateContent>
      </w:r>
      <w:bookmarkStart w:id="0" w:name="COVEROVER15K"/>
      <w:bookmarkEnd w:id="0"/>
      <w:r w:rsidR="004E7795" w:rsidRPr="006559AB">
        <w:rPr>
          <w:rFonts w:ascii="Verdana" w:hAnsi="Verdana"/>
          <w:b/>
          <w:color w:val="auto"/>
          <w:sz w:val="20"/>
          <w:szCs w:val="20"/>
          <w:lang w:val="bg-BG"/>
        </w:rPr>
        <w:t>“СОФИЙСКА ВОДА” АД</w:t>
      </w:r>
    </w:p>
    <w:p w14:paraId="1333A614" w14:textId="77777777" w:rsidR="00CF2CE7" w:rsidRPr="006559AB" w:rsidRDefault="00CF2CE7" w:rsidP="00646821">
      <w:pPr>
        <w:spacing w:before="60" w:after="60"/>
        <w:ind w:left="720" w:hanging="720"/>
        <w:jc w:val="both"/>
        <w:rPr>
          <w:rFonts w:ascii="Verdana" w:hAnsi="Verdana"/>
          <w:b/>
          <w:color w:val="auto"/>
          <w:sz w:val="20"/>
          <w:szCs w:val="20"/>
          <w:lang w:val="bg-BG"/>
        </w:rPr>
      </w:pPr>
    </w:p>
    <w:p w14:paraId="1333A615" w14:textId="77777777" w:rsidR="000B2D28" w:rsidRPr="006559AB" w:rsidRDefault="004E7795" w:rsidP="00646821">
      <w:pPr>
        <w:spacing w:before="60" w:after="60"/>
        <w:jc w:val="both"/>
        <w:rPr>
          <w:rFonts w:ascii="Verdana" w:hAnsi="Verdana"/>
          <w:b/>
          <w:color w:val="auto"/>
          <w:sz w:val="20"/>
          <w:szCs w:val="20"/>
          <w:lang w:val="bg-BG"/>
        </w:rPr>
      </w:pPr>
      <w:r w:rsidRPr="006559AB">
        <w:rPr>
          <w:rFonts w:ascii="Verdana" w:hAnsi="Verdana"/>
          <w:b/>
          <w:color w:val="auto"/>
          <w:sz w:val="20"/>
          <w:szCs w:val="20"/>
          <w:lang w:val="bg-BG"/>
        </w:rPr>
        <w:t>”</w:t>
      </w:r>
      <w:r w:rsidR="009F693B" w:rsidRPr="006559AB">
        <w:rPr>
          <w:rFonts w:ascii="Verdana" w:hAnsi="Verdana"/>
          <w:b/>
          <w:color w:val="auto"/>
          <w:sz w:val="20"/>
          <w:szCs w:val="20"/>
          <w:lang w:val="bg-BG"/>
        </w:rPr>
        <w:t>Изпълнение на инвестиционни проекти по водопроводната мрежа на територията на Столична община - Зона 2</w:t>
      </w:r>
      <w:r w:rsidRPr="006559AB">
        <w:rPr>
          <w:rFonts w:ascii="Verdana" w:hAnsi="Verdana"/>
          <w:b/>
          <w:color w:val="auto"/>
          <w:sz w:val="20"/>
          <w:szCs w:val="20"/>
          <w:lang w:val="bg-BG"/>
        </w:rPr>
        <w:t>”</w:t>
      </w:r>
    </w:p>
    <w:p w14:paraId="1333A616" w14:textId="77777777" w:rsidR="000B2D28" w:rsidRPr="006559AB" w:rsidRDefault="000B2D28" w:rsidP="00342E17">
      <w:pPr>
        <w:spacing w:before="60" w:after="60"/>
        <w:ind w:right="299"/>
        <w:jc w:val="both"/>
        <w:rPr>
          <w:rFonts w:ascii="Verdana" w:hAnsi="Verdana"/>
          <w:b/>
          <w:color w:val="auto"/>
          <w:sz w:val="20"/>
          <w:szCs w:val="20"/>
          <w:lang w:val="bg-BG"/>
        </w:rPr>
      </w:pPr>
    </w:p>
    <w:p w14:paraId="1333A617" w14:textId="77777777" w:rsidR="000B2D28" w:rsidRPr="006559AB" w:rsidRDefault="004E7795" w:rsidP="00342E17">
      <w:pPr>
        <w:spacing w:before="60" w:after="60" w:line="360" w:lineRule="auto"/>
        <w:ind w:right="299"/>
        <w:rPr>
          <w:rFonts w:ascii="Verdana" w:hAnsi="Verdana"/>
          <w:b/>
          <w:bCs/>
          <w:color w:val="auto"/>
          <w:sz w:val="20"/>
          <w:szCs w:val="20"/>
          <w:lang w:val="bg-BG"/>
        </w:rPr>
      </w:pPr>
      <w:bookmarkStart w:id="1" w:name="_Ref534250015"/>
      <w:bookmarkStart w:id="2" w:name="_Ref534250921"/>
      <w:r w:rsidRPr="006559AB">
        <w:rPr>
          <w:rFonts w:ascii="Verdana" w:hAnsi="Verdana"/>
          <w:b/>
          <w:bCs/>
          <w:color w:val="auto"/>
          <w:sz w:val="20"/>
          <w:szCs w:val="20"/>
          <w:lang w:val="bg-BG"/>
        </w:rPr>
        <w:t>ИНСТРУКЦИИ КЪМ КАНДИДАТИТЕ</w:t>
      </w:r>
    </w:p>
    <w:p w14:paraId="1333A618"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ПРОЕКТОДОГОВОР</w:t>
      </w:r>
    </w:p>
    <w:p w14:paraId="1333A619"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РАЗДЕЛ А: ТЕХНИЧЕСКО ЗАДАНИЕ – ПРЕДМЕТ НА ДОГОВОРА</w:t>
      </w:r>
    </w:p>
    <w:p w14:paraId="1333A61A"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РАЗДЕЛ Б: ЦЕНИ И ДАННИ</w:t>
      </w:r>
    </w:p>
    <w:p w14:paraId="1333A61B"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РАЗДЕЛ В: СПЕЦИФИЧНИ УСЛОВИЯ НА ДОГОВОРА</w:t>
      </w:r>
    </w:p>
    <w:p w14:paraId="1333A61C"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РАЗДЕЛ Г: ОБЩИ УСЛОВИЯ НА ДОГОВОРА ЗА СТРОИТЕЛСТВО</w:t>
      </w:r>
    </w:p>
    <w:p w14:paraId="1333A61D"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ПРИЛОЖЕНИЯ</w:t>
      </w:r>
    </w:p>
    <w:p w14:paraId="1333A61E"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РЕШЕНИЕ ЗА ОТКРИВАНЕ НА ПРОЦЕДУРА ЗА ВЪЗЛАГАНЕ НА ОБЩЕСТВЕНА ПОРЪЧКА</w:t>
      </w:r>
    </w:p>
    <w:p w14:paraId="1333A61F" w14:textId="77777777" w:rsidR="000B2D28" w:rsidRPr="006559AB" w:rsidRDefault="004E7795" w:rsidP="00342E17">
      <w:pPr>
        <w:spacing w:before="60" w:after="60" w:line="360" w:lineRule="auto"/>
        <w:ind w:right="299"/>
        <w:rPr>
          <w:rFonts w:ascii="Verdana" w:hAnsi="Verdana"/>
          <w:b/>
          <w:bCs/>
          <w:color w:val="auto"/>
          <w:sz w:val="20"/>
          <w:szCs w:val="20"/>
          <w:lang w:val="bg-BG"/>
        </w:rPr>
      </w:pPr>
      <w:r w:rsidRPr="006559AB">
        <w:rPr>
          <w:rFonts w:ascii="Verdana" w:hAnsi="Verdana"/>
          <w:b/>
          <w:bCs/>
          <w:color w:val="auto"/>
          <w:sz w:val="20"/>
          <w:szCs w:val="20"/>
          <w:lang w:val="bg-BG"/>
        </w:rPr>
        <w:t>ОБЯВЛЕНИЕ ЗА ОБЩЕСТВЕНА ПОРЪЧКА</w:t>
      </w:r>
    </w:p>
    <w:p w14:paraId="1333A620" w14:textId="77777777" w:rsidR="000B2D28" w:rsidRPr="006559AB" w:rsidRDefault="000B2D28" w:rsidP="008764CE">
      <w:pPr>
        <w:pStyle w:val="Heading1"/>
        <w:tabs>
          <w:tab w:val="clear" w:pos="360"/>
        </w:tabs>
        <w:spacing w:before="60" w:after="60"/>
        <w:ind w:left="0" w:right="299" w:firstLine="0"/>
        <w:jc w:val="left"/>
        <w:rPr>
          <w:rFonts w:ascii="Verdana" w:hAnsi="Verdana"/>
          <w:b/>
          <w:bCs/>
          <w:color w:val="auto"/>
          <w:sz w:val="20"/>
          <w:szCs w:val="20"/>
          <w:u w:val="none"/>
        </w:rPr>
        <w:sectPr w:rsidR="000B2D28" w:rsidRPr="006559AB" w:rsidSect="00F12D75">
          <w:pgSz w:w="11909" w:h="16834" w:code="9"/>
          <w:pgMar w:top="1440" w:right="1440" w:bottom="1440" w:left="1440" w:header="709" w:footer="0" w:gutter="0"/>
          <w:pgNumType w:start="1"/>
          <w:cols w:space="708"/>
        </w:sectPr>
      </w:pPr>
    </w:p>
    <w:p w14:paraId="1333A621" w14:textId="77777777" w:rsidR="000B2D28" w:rsidRPr="006559AB" w:rsidRDefault="00DB5D06" w:rsidP="00445D0C">
      <w:pPr>
        <w:pStyle w:val="Heading1"/>
        <w:tabs>
          <w:tab w:val="clear" w:pos="360"/>
        </w:tabs>
        <w:spacing w:before="60" w:after="60"/>
        <w:ind w:left="0" w:firstLine="0"/>
        <w:rPr>
          <w:rFonts w:ascii="Verdana" w:hAnsi="Verdana"/>
          <w:b/>
          <w:bCs/>
          <w:color w:val="auto"/>
          <w:sz w:val="20"/>
          <w:szCs w:val="20"/>
          <w:u w:val="none"/>
        </w:rPr>
      </w:pPr>
      <w:r w:rsidRPr="006559AB">
        <w:rPr>
          <w:rFonts w:ascii="Verdana" w:hAnsi="Verdana"/>
          <w:b/>
          <w:bCs/>
          <w:color w:val="auto"/>
          <w:sz w:val="20"/>
          <w:szCs w:val="20"/>
          <w:u w:val="none"/>
        </w:rPr>
        <w:lastRenderedPageBreak/>
        <w:t>ИНСТРУКЦИИ КЪМ КАНДИДАТИТЕ</w:t>
      </w:r>
      <w:bookmarkEnd w:id="1"/>
      <w:bookmarkEnd w:id="2"/>
    </w:p>
    <w:p w14:paraId="1333A622" w14:textId="77777777" w:rsidR="000B2D28" w:rsidRPr="006559AB" w:rsidRDefault="000B2D28" w:rsidP="00B84C10">
      <w:pPr>
        <w:pStyle w:val="Heading1"/>
        <w:numPr>
          <w:ilvl w:val="0"/>
          <w:numId w:val="2"/>
        </w:numPr>
        <w:spacing w:before="60" w:after="60"/>
        <w:rPr>
          <w:rFonts w:ascii="Verdana" w:hAnsi="Verdana" w:cs="Arial"/>
          <w:b/>
          <w:bCs/>
          <w:color w:val="auto"/>
          <w:sz w:val="20"/>
          <w:szCs w:val="20"/>
          <w:u w:val="none"/>
        </w:rPr>
        <w:sectPr w:rsidR="000B2D28" w:rsidRPr="006559AB" w:rsidSect="00892B99">
          <w:footerReference w:type="default" r:id="rId16"/>
          <w:pgSz w:w="11909" w:h="16834" w:code="9"/>
          <w:pgMar w:top="1440" w:right="1440" w:bottom="1440" w:left="1440" w:header="709" w:footer="0" w:gutter="0"/>
          <w:pgNumType w:start="1"/>
          <w:cols w:space="708"/>
          <w:vAlign w:val="center"/>
        </w:sectPr>
      </w:pPr>
    </w:p>
    <w:p w14:paraId="1333A623" w14:textId="77777777" w:rsidR="000B2D28" w:rsidRPr="006559AB" w:rsidRDefault="004E7795" w:rsidP="00342E17">
      <w:pPr>
        <w:spacing w:before="60" w:after="60"/>
        <w:ind w:right="299"/>
        <w:jc w:val="center"/>
        <w:rPr>
          <w:rFonts w:ascii="Verdana" w:hAnsi="Verdana"/>
          <w:b/>
          <w:color w:val="auto"/>
          <w:sz w:val="20"/>
          <w:szCs w:val="20"/>
          <w:lang w:val="bg-BG"/>
        </w:rPr>
      </w:pPr>
      <w:bookmarkStart w:id="3" w:name="_Ref534249757"/>
      <w:r w:rsidRPr="006559AB">
        <w:rPr>
          <w:rFonts w:ascii="Verdana" w:hAnsi="Verdana"/>
          <w:b/>
          <w:color w:val="auto"/>
          <w:sz w:val="20"/>
          <w:szCs w:val="20"/>
          <w:lang w:val="bg-BG"/>
        </w:rPr>
        <w:lastRenderedPageBreak/>
        <w:t>ИНСТРУКЦИИ КЪМ КАНДИДАТИТЕ</w:t>
      </w:r>
      <w:bookmarkEnd w:id="3"/>
    </w:p>
    <w:p w14:paraId="1333A624" w14:textId="77777777" w:rsidR="00001C35" w:rsidRPr="006559AB" w:rsidRDefault="004E7795"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Тези инструкции се издават като ръководство на всеки кандидат/участник, участващ в процедурата и не представляват част от договора.</w:t>
      </w:r>
    </w:p>
    <w:p w14:paraId="1333A625" w14:textId="77777777" w:rsidR="007E11E6" w:rsidRPr="006559AB" w:rsidRDefault="007E11E6" w:rsidP="007E11E6">
      <w:pPr>
        <w:numPr>
          <w:ilvl w:val="0"/>
          <w:numId w:val="20"/>
        </w:numPr>
        <w:tabs>
          <w:tab w:val="clear" w:pos="624"/>
          <w:tab w:val="num" w:pos="720"/>
        </w:tabs>
        <w:spacing w:before="120" w:after="120"/>
        <w:ind w:left="720" w:hanging="720"/>
        <w:jc w:val="both"/>
        <w:rPr>
          <w:rFonts w:ascii="Verdana" w:hAnsi="Verdana" w:cs="Arial"/>
          <w:color w:val="auto"/>
          <w:sz w:val="20"/>
          <w:szCs w:val="20"/>
          <w:lang w:val="bg-BG"/>
        </w:rPr>
      </w:pPr>
      <w:r w:rsidRPr="006559AB">
        <w:rPr>
          <w:rFonts w:ascii="Verdana" w:hAnsi="Verdana"/>
          <w:iCs/>
          <w:color w:val="auto"/>
          <w:sz w:val="20"/>
          <w:szCs w:val="20"/>
        </w:rPr>
        <w:t xml:space="preserve">Документацията за участие се получава само от преписката на процедурата в профила на купувача на сайта на Възложителя след регистрация на кандидата и последващо изтегляне на всички файлове, включително комплект документация, ценови таблици и други съпътстващи документи в електронен вид, налични към момента на изтеглянето. Регистрацията на сайта на Възложителя и изтеглянето на </w:t>
      </w:r>
      <w:r w:rsidRPr="006559AB">
        <w:rPr>
          <w:rFonts w:ascii="Verdana" w:hAnsi="Verdana"/>
          <w:b/>
          <w:bCs/>
          <w:iCs/>
          <w:color w:val="auto"/>
          <w:sz w:val="20"/>
          <w:szCs w:val="20"/>
        </w:rPr>
        <w:t>пълния електронен комплект (вариант) на документация към момента на изтеглянето</w:t>
      </w:r>
      <w:r w:rsidRPr="006559AB">
        <w:rPr>
          <w:rFonts w:ascii="Verdana" w:hAnsi="Verdana"/>
          <w:iCs/>
          <w:color w:val="auto"/>
          <w:sz w:val="20"/>
          <w:szCs w:val="20"/>
        </w:rPr>
        <w:t xml:space="preserve"> е задължително условие за подаване на оферта в настоящата процедура</w:t>
      </w:r>
      <w:r w:rsidRPr="006559AB">
        <w:rPr>
          <w:rFonts w:ascii="Verdana" w:hAnsi="Verdana" w:cs="Arial"/>
          <w:color w:val="auto"/>
          <w:sz w:val="20"/>
          <w:szCs w:val="20"/>
          <w:lang w:val="bg-BG"/>
        </w:rPr>
        <w:t xml:space="preserve">. </w:t>
      </w:r>
    </w:p>
    <w:p w14:paraId="1333A626" w14:textId="77777777" w:rsidR="00001C35" w:rsidRPr="006559AB" w:rsidRDefault="004E7795"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Всеки кандидат/участник трябва да подаде заявление, съответно първоначална оферта, които отговарят на условията, определени или упоменати в тази документация за участие в процедурата.</w:t>
      </w:r>
    </w:p>
    <w:p w14:paraId="1333A627" w14:textId="77777777" w:rsidR="00001C35" w:rsidRPr="006559AB" w:rsidRDefault="004E7795"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Кандидатите трябва да уведомят ръководещия процедурата за явни двусмислия, грешки или пропуски в документацията за участие. </w:t>
      </w:r>
    </w:p>
    <w:p w14:paraId="1333A628" w14:textId="77777777" w:rsidR="00535C0E" w:rsidRPr="006559AB" w:rsidRDefault="004E7795"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Подробности за обществената поръчка и договора</w:t>
      </w:r>
      <w:r w:rsidR="00DB5D06" w:rsidRPr="006559AB">
        <w:rPr>
          <w:rFonts w:ascii="Verdana" w:hAnsi="Verdana" w:cs="Arial"/>
          <w:color w:val="auto"/>
          <w:sz w:val="20"/>
          <w:szCs w:val="20"/>
          <w:lang w:val="bg-BG"/>
        </w:rPr>
        <w:t xml:space="preserve">: </w:t>
      </w:r>
    </w:p>
    <w:p w14:paraId="1333A629" w14:textId="77777777" w:rsidR="005B4E09" w:rsidRPr="006559AB" w:rsidRDefault="009442FE" w:rsidP="009F3731">
      <w:pPr>
        <w:pStyle w:val="ListParagraph"/>
        <w:numPr>
          <w:ilvl w:val="1"/>
          <w:numId w:val="34"/>
        </w:numPr>
        <w:spacing w:before="120" w:after="120"/>
        <w:contextualSpacing w:val="0"/>
        <w:jc w:val="both"/>
        <w:rPr>
          <w:rFonts w:ascii="Verdana" w:hAnsi="Verdana" w:cs="Arial"/>
          <w:b/>
          <w:color w:val="auto"/>
          <w:sz w:val="20"/>
          <w:szCs w:val="20"/>
          <w:lang w:val="bg-BG"/>
        </w:rPr>
      </w:pPr>
      <w:r w:rsidRPr="006559AB">
        <w:rPr>
          <w:rFonts w:ascii="Verdana" w:hAnsi="Verdana" w:cs="Arial"/>
          <w:color w:val="auto"/>
          <w:sz w:val="20"/>
          <w:szCs w:val="20"/>
          <w:lang w:val="bg-BG"/>
        </w:rPr>
        <w:t xml:space="preserve">Предмет на обществената поръчка: </w:t>
      </w:r>
      <w:r w:rsidR="005B4E09" w:rsidRPr="006559AB">
        <w:rPr>
          <w:rFonts w:ascii="Verdana" w:hAnsi="Verdana" w:cs="Arial"/>
          <w:b/>
          <w:color w:val="auto"/>
          <w:sz w:val="20"/>
          <w:szCs w:val="20"/>
          <w:lang w:val="bg-BG"/>
        </w:rPr>
        <w:t xml:space="preserve">Изпълнение на инвестиционни проекти по водопроводната мрежа на територията на Столична община - Зона </w:t>
      </w:r>
      <w:r w:rsidR="009F693B" w:rsidRPr="006559AB">
        <w:rPr>
          <w:rFonts w:ascii="Verdana" w:hAnsi="Verdana" w:cs="Arial"/>
          <w:b/>
          <w:color w:val="auto"/>
          <w:sz w:val="20"/>
          <w:szCs w:val="20"/>
          <w:lang w:val="bg-BG"/>
        </w:rPr>
        <w:t>2</w:t>
      </w:r>
      <w:r w:rsidR="00A518DA" w:rsidRPr="006559AB">
        <w:rPr>
          <w:rFonts w:ascii="Verdana" w:hAnsi="Verdana" w:cs="Arial"/>
          <w:b/>
          <w:color w:val="auto"/>
          <w:sz w:val="20"/>
          <w:szCs w:val="20"/>
          <w:lang w:val="bg-BG"/>
        </w:rPr>
        <w:t>.</w:t>
      </w:r>
    </w:p>
    <w:p w14:paraId="1333A62A" w14:textId="77777777" w:rsidR="005B4E09" w:rsidRPr="006559AB" w:rsidRDefault="005B4E09" w:rsidP="009F3731">
      <w:pPr>
        <w:pStyle w:val="ListParagraph"/>
        <w:keepLines/>
        <w:numPr>
          <w:ilvl w:val="1"/>
          <w:numId w:val="34"/>
        </w:numPr>
        <w:tabs>
          <w:tab w:val="left" w:pos="-720"/>
        </w:tabs>
        <w:suppressAutoHyphens/>
        <w:spacing w:before="120" w:after="120"/>
        <w:contextualSpacing w:val="0"/>
        <w:jc w:val="both"/>
        <w:rPr>
          <w:rFonts w:ascii="Verdana" w:hAnsi="Verdana" w:cs="Arial"/>
          <w:b/>
          <w:color w:val="auto"/>
          <w:sz w:val="20"/>
          <w:szCs w:val="20"/>
          <w:lang w:val="bg-BG"/>
        </w:rPr>
      </w:pPr>
      <w:r w:rsidRPr="006559AB">
        <w:rPr>
          <w:rFonts w:ascii="Verdana" w:hAnsi="Verdana" w:cs="Arial"/>
          <w:b/>
          <w:color w:val="auto"/>
          <w:sz w:val="20"/>
          <w:szCs w:val="20"/>
          <w:lang w:val="bg-BG"/>
        </w:rPr>
        <w:t>Прогнозна стойност</w:t>
      </w:r>
      <w:r w:rsidR="00E44CB6" w:rsidRPr="006559AB">
        <w:rPr>
          <w:rFonts w:ascii="Verdana" w:hAnsi="Verdana" w:cs="Arial"/>
          <w:b/>
          <w:color w:val="auto"/>
          <w:sz w:val="20"/>
          <w:szCs w:val="20"/>
          <w:lang w:val="bg-BG"/>
        </w:rPr>
        <w:t xml:space="preserve"> на обществената поръчка</w:t>
      </w:r>
      <w:r w:rsidRPr="006559AB">
        <w:rPr>
          <w:rFonts w:ascii="Verdana" w:hAnsi="Verdana" w:cs="Arial"/>
          <w:b/>
          <w:color w:val="auto"/>
          <w:sz w:val="20"/>
          <w:szCs w:val="20"/>
          <w:lang w:val="bg-BG"/>
        </w:rPr>
        <w:t>:</w:t>
      </w:r>
      <w:r w:rsidR="00E44CB6" w:rsidRPr="006559AB">
        <w:rPr>
          <w:rFonts w:ascii="Verdana" w:hAnsi="Verdana" w:cs="Arial"/>
          <w:b/>
          <w:color w:val="auto"/>
          <w:sz w:val="20"/>
          <w:szCs w:val="20"/>
          <w:lang w:val="bg-BG"/>
        </w:rPr>
        <w:t xml:space="preserve"> </w:t>
      </w:r>
      <w:r w:rsidR="004D2F39" w:rsidRPr="006559AB">
        <w:rPr>
          <w:rFonts w:ascii="Verdana" w:hAnsi="Verdana" w:cs="Arial"/>
          <w:b/>
          <w:color w:val="auto"/>
          <w:sz w:val="20"/>
          <w:szCs w:val="20"/>
          <w:lang w:val="bg-BG"/>
        </w:rPr>
        <w:t>4 750 000</w:t>
      </w:r>
      <w:r w:rsidR="003D75AC" w:rsidRPr="006559AB">
        <w:rPr>
          <w:rFonts w:ascii="Verdana" w:hAnsi="Verdana" w:cs="Arial"/>
          <w:b/>
          <w:color w:val="auto"/>
          <w:sz w:val="20"/>
          <w:szCs w:val="20"/>
          <w:lang w:val="bg-BG"/>
        </w:rPr>
        <w:t xml:space="preserve"> без ДДС</w:t>
      </w:r>
    </w:p>
    <w:p w14:paraId="1333A62B" w14:textId="77777777" w:rsidR="00535C0E" w:rsidRPr="006559AB" w:rsidRDefault="00DB5D06" w:rsidP="009F3731">
      <w:pPr>
        <w:pStyle w:val="ListParagraph"/>
        <w:keepLines/>
        <w:numPr>
          <w:ilvl w:val="1"/>
          <w:numId w:val="34"/>
        </w:numPr>
        <w:tabs>
          <w:tab w:val="left" w:pos="-720"/>
        </w:tabs>
        <w:suppressAutoHyphens/>
        <w:spacing w:before="120" w:after="120"/>
        <w:contextualSpacing w:val="0"/>
        <w:jc w:val="both"/>
        <w:rPr>
          <w:rFonts w:ascii="Verdana" w:hAnsi="Verdana" w:cs="Arial"/>
          <w:color w:val="auto"/>
          <w:sz w:val="20"/>
          <w:szCs w:val="20"/>
          <w:lang w:val="bg-BG"/>
        </w:rPr>
      </w:pPr>
      <w:r w:rsidRPr="006559AB">
        <w:rPr>
          <w:rFonts w:ascii="Verdana" w:hAnsi="Verdana" w:cs="Arial"/>
          <w:b/>
          <w:color w:val="auto"/>
          <w:sz w:val="20"/>
          <w:szCs w:val="20"/>
          <w:lang w:val="bg-BG"/>
        </w:rPr>
        <w:t>Размер</w:t>
      </w:r>
      <w:r w:rsidR="00320FE5" w:rsidRPr="006559AB">
        <w:rPr>
          <w:rFonts w:ascii="Verdana" w:hAnsi="Verdana" w:cs="Arial"/>
          <w:b/>
          <w:color w:val="auto"/>
          <w:sz w:val="20"/>
          <w:szCs w:val="20"/>
          <w:lang w:val="bg-BG"/>
        </w:rPr>
        <w:t xml:space="preserve"> </w:t>
      </w:r>
      <w:r w:rsidRPr="006559AB">
        <w:rPr>
          <w:rFonts w:ascii="Verdana" w:hAnsi="Verdana" w:cs="Arial"/>
          <w:b/>
          <w:color w:val="auto"/>
          <w:sz w:val="20"/>
          <w:szCs w:val="20"/>
          <w:lang w:val="bg-BG"/>
        </w:rPr>
        <w:t>на гаранцията за участие</w:t>
      </w:r>
      <w:r w:rsidRPr="006559AB">
        <w:rPr>
          <w:rFonts w:ascii="Verdana" w:hAnsi="Verdana" w:cs="Arial"/>
          <w:color w:val="auto"/>
          <w:sz w:val="20"/>
          <w:szCs w:val="20"/>
          <w:lang w:val="bg-BG"/>
        </w:rPr>
        <w:t xml:space="preserve">: </w:t>
      </w:r>
      <w:r w:rsidR="00320FE5" w:rsidRPr="006559AB">
        <w:rPr>
          <w:rFonts w:ascii="Verdana" w:hAnsi="Verdana" w:cs="Arial"/>
          <w:color w:val="auto"/>
          <w:sz w:val="20"/>
          <w:szCs w:val="20"/>
          <w:lang w:val="bg-BG"/>
        </w:rPr>
        <w:t>47</w:t>
      </w:r>
      <w:r w:rsidR="00433D6F" w:rsidRPr="006559AB">
        <w:rPr>
          <w:rFonts w:ascii="Verdana" w:hAnsi="Verdana" w:cs="Arial"/>
          <w:color w:val="auto"/>
          <w:sz w:val="20"/>
          <w:szCs w:val="20"/>
          <w:lang w:val="bg-BG"/>
        </w:rPr>
        <w:t> </w:t>
      </w:r>
      <w:r w:rsidR="00CC3D00" w:rsidRPr="006559AB">
        <w:rPr>
          <w:rFonts w:ascii="Verdana" w:hAnsi="Verdana" w:cs="Arial"/>
          <w:color w:val="auto"/>
          <w:sz w:val="20"/>
          <w:szCs w:val="20"/>
          <w:lang w:val="bg-BG"/>
        </w:rPr>
        <w:t>5</w:t>
      </w:r>
      <w:r w:rsidR="00433D6F" w:rsidRPr="006559AB">
        <w:rPr>
          <w:rFonts w:ascii="Verdana" w:hAnsi="Verdana" w:cs="Arial"/>
          <w:color w:val="auto"/>
          <w:sz w:val="20"/>
          <w:szCs w:val="20"/>
          <w:lang w:val="bg-BG"/>
        </w:rPr>
        <w:t>00</w:t>
      </w:r>
      <w:r w:rsidR="00320FE5" w:rsidRPr="006559AB">
        <w:rPr>
          <w:rFonts w:ascii="Verdana" w:hAnsi="Verdana" w:cs="Arial"/>
          <w:color w:val="auto"/>
          <w:sz w:val="20"/>
          <w:szCs w:val="20"/>
          <w:lang w:val="bg-BG"/>
        </w:rPr>
        <w:t xml:space="preserve"> лв</w:t>
      </w:r>
      <w:r w:rsidR="009C75F2" w:rsidRPr="006559AB">
        <w:rPr>
          <w:rFonts w:ascii="Verdana" w:hAnsi="Verdana" w:cs="Arial"/>
          <w:color w:val="auto"/>
          <w:sz w:val="20"/>
          <w:szCs w:val="20"/>
          <w:lang w:val="bg-BG"/>
        </w:rPr>
        <w:t>.</w:t>
      </w:r>
    </w:p>
    <w:p w14:paraId="1333A62C" w14:textId="77777777" w:rsidR="00535C0E" w:rsidRPr="006559AB" w:rsidRDefault="00DB5D06" w:rsidP="009F3731">
      <w:pPr>
        <w:pStyle w:val="ListParagraph"/>
        <w:keepLines/>
        <w:numPr>
          <w:ilvl w:val="1"/>
          <w:numId w:val="34"/>
        </w:numPr>
        <w:tabs>
          <w:tab w:val="left" w:pos="-720"/>
        </w:tabs>
        <w:suppressAutoHyphens/>
        <w:spacing w:before="120" w:after="120"/>
        <w:contextualSpacing w:val="0"/>
        <w:jc w:val="both"/>
        <w:rPr>
          <w:rFonts w:ascii="Verdana" w:hAnsi="Verdana" w:cs="Arial"/>
          <w:color w:val="auto"/>
          <w:sz w:val="20"/>
          <w:szCs w:val="20"/>
          <w:lang w:val="bg-BG"/>
        </w:rPr>
      </w:pPr>
      <w:r w:rsidRPr="006559AB">
        <w:rPr>
          <w:rFonts w:ascii="Verdana" w:hAnsi="Verdana" w:cs="Arial"/>
          <w:b/>
          <w:color w:val="auto"/>
          <w:sz w:val="20"/>
          <w:szCs w:val="20"/>
          <w:lang w:val="bg-BG"/>
        </w:rPr>
        <w:t>Срок на гаранцията</w:t>
      </w:r>
      <w:r w:rsidRPr="006559AB">
        <w:rPr>
          <w:rFonts w:ascii="Verdana" w:hAnsi="Verdana" w:cs="Arial"/>
          <w:color w:val="auto"/>
          <w:sz w:val="20"/>
          <w:szCs w:val="20"/>
          <w:lang w:val="bg-BG"/>
        </w:rPr>
        <w:t xml:space="preserve"> за участие в случай, че </w:t>
      </w:r>
      <w:r w:rsidR="00796102" w:rsidRPr="006559AB">
        <w:rPr>
          <w:rFonts w:ascii="Verdana" w:hAnsi="Verdana" w:cs="Arial"/>
          <w:color w:val="auto"/>
          <w:sz w:val="20"/>
          <w:szCs w:val="20"/>
          <w:lang w:val="bg-BG"/>
        </w:rPr>
        <w:t xml:space="preserve">кандидатът </w:t>
      </w:r>
      <w:r w:rsidRPr="006559AB">
        <w:rPr>
          <w:rFonts w:ascii="Verdana" w:hAnsi="Verdana" w:cs="Arial"/>
          <w:color w:val="auto"/>
          <w:sz w:val="20"/>
          <w:szCs w:val="20"/>
          <w:lang w:val="bg-BG"/>
        </w:rPr>
        <w:t xml:space="preserve">представи банкова гаранция </w:t>
      </w:r>
      <w:r w:rsidR="00811E1C" w:rsidRPr="006559AB">
        <w:rPr>
          <w:rFonts w:ascii="Verdana" w:hAnsi="Verdana" w:cs="Arial"/>
          <w:color w:val="auto"/>
          <w:sz w:val="20"/>
          <w:szCs w:val="20"/>
          <w:lang w:val="bg-BG"/>
        </w:rPr>
        <w:t>–</w:t>
      </w:r>
      <w:r w:rsidR="006B20B0" w:rsidRPr="006559AB">
        <w:rPr>
          <w:rFonts w:ascii="Verdana" w:hAnsi="Verdana" w:cs="Arial"/>
          <w:color w:val="auto"/>
          <w:sz w:val="20"/>
          <w:szCs w:val="20"/>
        </w:rPr>
        <w:t xml:space="preserve"> </w:t>
      </w:r>
      <w:r w:rsidR="00811E1C" w:rsidRPr="006559AB">
        <w:rPr>
          <w:rFonts w:ascii="Verdana" w:hAnsi="Verdana" w:cs="Arial"/>
          <w:color w:val="auto"/>
          <w:sz w:val="20"/>
          <w:szCs w:val="20"/>
          <w:lang w:val="bg-BG"/>
        </w:rPr>
        <w:t xml:space="preserve">минимум </w:t>
      </w:r>
      <w:r w:rsidRPr="006559AB">
        <w:rPr>
          <w:rFonts w:ascii="Verdana" w:hAnsi="Verdana" w:cs="Arial"/>
          <w:color w:val="auto"/>
          <w:sz w:val="20"/>
          <w:szCs w:val="20"/>
          <w:lang w:val="bg-BG"/>
        </w:rPr>
        <w:t xml:space="preserve">150 календарни дни от </w:t>
      </w:r>
      <w:r w:rsidR="005031F4" w:rsidRPr="006559AB">
        <w:rPr>
          <w:rFonts w:ascii="Verdana" w:hAnsi="Verdana" w:cs="Arial"/>
          <w:color w:val="auto"/>
          <w:sz w:val="20"/>
          <w:szCs w:val="20"/>
          <w:lang w:val="bg-BG"/>
        </w:rPr>
        <w:t>крайния срок за подаване</w:t>
      </w:r>
      <w:r w:rsidRPr="006559AB">
        <w:rPr>
          <w:rFonts w:ascii="Verdana" w:hAnsi="Verdana" w:cs="Arial"/>
          <w:color w:val="auto"/>
          <w:sz w:val="20"/>
          <w:szCs w:val="20"/>
          <w:lang w:val="bg-BG"/>
        </w:rPr>
        <w:t xml:space="preserve"> на заявленията. </w:t>
      </w:r>
    </w:p>
    <w:p w14:paraId="1333A62D" w14:textId="77777777" w:rsidR="00535C0E" w:rsidRPr="006559AB" w:rsidRDefault="00DB5D06" w:rsidP="009F3731">
      <w:pPr>
        <w:pStyle w:val="ListParagraph"/>
        <w:keepLines/>
        <w:numPr>
          <w:ilvl w:val="1"/>
          <w:numId w:val="34"/>
        </w:numPr>
        <w:tabs>
          <w:tab w:val="left" w:pos="-720"/>
        </w:tabs>
        <w:suppressAutoHyphens/>
        <w:spacing w:before="120" w:after="120"/>
        <w:contextualSpacing w:val="0"/>
        <w:jc w:val="both"/>
        <w:rPr>
          <w:rFonts w:ascii="Verdana" w:hAnsi="Verdana" w:cs="Arial"/>
          <w:color w:val="auto"/>
          <w:sz w:val="20"/>
          <w:szCs w:val="20"/>
          <w:lang w:val="bg-BG"/>
        </w:rPr>
      </w:pPr>
      <w:r w:rsidRPr="006559AB">
        <w:rPr>
          <w:rFonts w:ascii="Verdana" w:hAnsi="Verdana" w:cs="Arial"/>
          <w:b/>
          <w:color w:val="auto"/>
          <w:sz w:val="20"/>
          <w:szCs w:val="20"/>
          <w:lang w:val="bg-BG"/>
        </w:rPr>
        <w:t>Размер на гаранцията за изпълнение</w:t>
      </w:r>
      <w:r w:rsidRPr="006559AB">
        <w:rPr>
          <w:rFonts w:ascii="Verdana" w:hAnsi="Verdana" w:cs="Arial"/>
          <w:color w:val="auto"/>
          <w:sz w:val="20"/>
          <w:szCs w:val="20"/>
          <w:lang w:val="bg-BG"/>
        </w:rPr>
        <w:t xml:space="preserve"> – </w:t>
      </w:r>
      <w:r w:rsidR="009C75F2" w:rsidRPr="006559AB">
        <w:rPr>
          <w:rFonts w:ascii="Verdana" w:hAnsi="Verdana" w:cs="Arial"/>
          <w:color w:val="auto"/>
          <w:sz w:val="20"/>
          <w:szCs w:val="20"/>
          <w:lang w:val="bg-BG"/>
        </w:rPr>
        <w:t>3</w:t>
      </w:r>
      <w:r w:rsidRPr="006559AB">
        <w:rPr>
          <w:rFonts w:ascii="Verdana" w:hAnsi="Verdana" w:cs="Arial"/>
          <w:color w:val="auto"/>
          <w:sz w:val="20"/>
          <w:szCs w:val="20"/>
          <w:lang w:val="bg-BG"/>
        </w:rPr>
        <w:t xml:space="preserve">% от прогнозната стойност на договора. Условията й са упоменати в договора. </w:t>
      </w:r>
    </w:p>
    <w:p w14:paraId="1333A62E" w14:textId="77777777" w:rsidR="00535C0E" w:rsidRPr="006559AB" w:rsidRDefault="00DB5D06" w:rsidP="009F3731">
      <w:pPr>
        <w:pStyle w:val="ListParagraph"/>
        <w:keepLines/>
        <w:numPr>
          <w:ilvl w:val="1"/>
          <w:numId w:val="34"/>
        </w:numPr>
        <w:tabs>
          <w:tab w:val="left" w:pos="-720"/>
        </w:tabs>
        <w:suppressAutoHyphens/>
        <w:spacing w:before="120" w:after="120"/>
        <w:contextualSpacing w:val="0"/>
        <w:jc w:val="both"/>
        <w:rPr>
          <w:rFonts w:ascii="Verdana" w:hAnsi="Verdana" w:cs="Arial"/>
          <w:b/>
          <w:color w:val="auto"/>
          <w:sz w:val="20"/>
          <w:szCs w:val="20"/>
        </w:rPr>
      </w:pPr>
      <w:r w:rsidRPr="006559AB">
        <w:rPr>
          <w:rFonts w:ascii="Verdana" w:hAnsi="Verdana" w:cs="Arial"/>
          <w:b/>
          <w:color w:val="auto"/>
          <w:sz w:val="20"/>
          <w:szCs w:val="20"/>
        </w:rPr>
        <w:t>Вид на гаранциите:</w:t>
      </w:r>
    </w:p>
    <w:p w14:paraId="1333A62F" w14:textId="77777777" w:rsidR="00535C0E" w:rsidRPr="006559AB" w:rsidRDefault="00DB5D06" w:rsidP="009F3731">
      <w:pPr>
        <w:pStyle w:val="ListParagraph"/>
        <w:numPr>
          <w:ilvl w:val="2"/>
          <w:numId w:val="34"/>
        </w:numPr>
        <w:spacing w:before="120" w:after="120"/>
        <w:contextualSpacing w:val="0"/>
        <w:jc w:val="both"/>
        <w:rPr>
          <w:rFonts w:ascii="Verdana" w:hAnsi="Verdana"/>
          <w:color w:val="auto"/>
          <w:sz w:val="20"/>
          <w:szCs w:val="20"/>
          <w:lang w:val="bg-BG"/>
        </w:rPr>
      </w:pPr>
      <w:r w:rsidRPr="006559AB">
        <w:rPr>
          <w:rFonts w:ascii="Verdana" w:hAnsi="Verdana"/>
          <w:color w:val="auto"/>
          <w:sz w:val="20"/>
          <w:szCs w:val="20"/>
          <w:lang w:val="bg-BG"/>
        </w:rPr>
        <w:t xml:space="preserve">Парични </w:t>
      </w:r>
      <w:r w:rsidRPr="006559AB">
        <w:rPr>
          <w:rFonts w:ascii="Verdana" w:hAnsi="Verdana" w:cs="Arial"/>
          <w:color w:val="auto"/>
          <w:sz w:val="20"/>
          <w:szCs w:val="20"/>
          <w:lang w:val="bg-BG"/>
        </w:rPr>
        <w:t>по</w:t>
      </w:r>
      <w:r w:rsidRPr="006559AB">
        <w:rPr>
          <w:rFonts w:ascii="Verdana" w:hAnsi="Verdana"/>
          <w:color w:val="auto"/>
          <w:sz w:val="20"/>
          <w:szCs w:val="20"/>
          <w:lang w:val="bg-BG"/>
        </w:rPr>
        <w:t xml:space="preserve"> банков път с платежно нареждане по сметка на "Софийска вода" АД: Общинска банка, клон Денкоглу, </w:t>
      </w:r>
      <w:r w:rsidRPr="006559AB">
        <w:rPr>
          <w:rFonts w:ascii="Verdana" w:hAnsi="Verdana"/>
          <w:color w:val="auto"/>
          <w:sz w:val="20"/>
          <w:szCs w:val="20"/>
        </w:rPr>
        <w:t>IBAN</w:t>
      </w:r>
      <w:r w:rsidRPr="006559AB">
        <w:rPr>
          <w:rFonts w:ascii="Verdana" w:hAnsi="Verdana"/>
          <w:color w:val="auto"/>
          <w:sz w:val="20"/>
          <w:szCs w:val="20"/>
          <w:lang w:val="bg-BG"/>
        </w:rPr>
        <w:t xml:space="preserve">: </w:t>
      </w:r>
      <w:r w:rsidRPr="006559AB">
        <w:rPr>
          <w:rFonts w:ascii="Verdana" w:hAnsi="Verdana"/>
          <w:color w:val="auto"/>
          <w:sz w:val="20"/>
          <w:szCs w:val="20"/>
        </w:rPr>
        <w:t>BG</w:t>
      </w:r>
      <w:r w:rsidRPr="006559AB">
        <w:rPr>
          <w:rFonts w:ascii="Verdana" w:hAnsi="Verdana"/>
          <w:color w:val="auto"/>
          <w:sz w:val="20"/>
          <w:szCs w:val="20"/>
          <w:lang w:val="bg-BG"/>
        </w:rPr>
        <w:t>07</w:t>
      </w:r>
      <w:r w:rsidRPr="006559AB">
        <w:rPr>
          <w:rFonts w:ascii="Verdana" w:hAnsi="Verdana"/>
          <w:color w:val="auto"/>
          <w:sz w:val="20"/>
          <w:szCs w:val="20"/>
        </w:rPr>
        <w:t>SOMB</w:t>
      </w:r>
      <w:r w:rsidRPr="006559AB">
        <w:rPr>
          <w:rFonts w:ascii="Verdana" w:hAnsi="Verdana"/>
          <w:color w:val="auto"/>
          <w:sz w:val="20"/>
          <w:szCs w:val="20"/>
          <w:lang w:val="bg-BG"/>
        </w:rPr>
        <w:t xml:space="preserve">91301010307902, </w:t>
      </w:r>
      <w:r w:rsidRPr="006559AB">
        <w:rPr>
          <w:rFonts w:ascii="Verdana" w:hAnsi="Verdana"/>
          <w:color w:val="auto"/>
          <w:sz w:val="20"/>
          <w:szCs w:val="20"/>
        </w:rPr>
        <w:t>BIC</w:t>
      </w:r>
      <w:r w:rsidRPr="006559AB">
        <w:rPr>
          <w:rFonts w:ascii="Verdana" w:hAnsi="Verdana"/>
          <w:color w:val="auto"/>
          <w:sz w:val="20"/>
          <w:szCs w:val="20"/>
          <w:lang w:val="bg-BG"/>
        </w:rPr>
        <w:t xml:space="preserve">: </w:t>
      </w:r>
      <w:r w:rsidRPr="006559AB">
        <w:rPr>
          <w:rFonts w:ascii="Verdana" w:hAnsi="Verdana"/>
          <w:color w:val="auto"/>
          <w:sz w:val="20"/>
          <w:szCs w:val="20"/>
        </w:rPr>
        <w:t>SOMBBGSF</w:t>
      </w:r>
      <w:r w:rsidRPr="006559AB">
        <w:rPr>
          <w:rFonts w:ascii="Verdana" w:hAnsi="Verdana"/>
          <w:color w:val="auto"/>
          <w:sz w:val="20"/>
          <w:szCs w:val="20"/>
          <w:lang w:val="bg-BG"/>
        </w:rPr>
        <w:t>, като в основанието се посочват номерът на процедурата и видът на гаранцията (участие/изпълнение);</w:t>
      </w:r>
    </w:p>
    <w:p w14:paraId="1333A630" w14:textId="77777777" w:rsidR="00CC3D00" w:rsidRPr="006559AB" w:rsidRDefault="00DB5D06" w:rsidP="00455097">
      <w:pPr>
        <w:pStyle w:val="ListParagraph"/>
        <w:numPr>
          <w:ilvl w:val="2"/>
          <w:numId w:val="34"/>
        </w:numPr>
        <w:spacing w:before="120" w:after="120"/>
        <w:contextualSpacing w:val="0"/>
        <w:jc w:val="both"/>
        <w:rPr>
          <w:rFonts w:ascii="Verdana" w:hAnsi="Verdana" w:cs="Arial"/>
          <w:color w:val="auto"/>
          <w:sz w:val="20"/>
          <w:szCs w:val="20"/>
          <w:lang w:val="bg-BG"/>
        </w:rPr>
      </w:pPr>
      <w:r w:rsidRPr="006559AB">
        <w:rPr>
          <w:rFonts w:ascii="Verdana" w:hAnsi="Verdana"/>
          <w:color w:val="auto"/>
          <w:sz w:val="20"/>
          <w:szCs w:val="20"/>
          <w:lang w:val="bg-BG"/>
        </w:rPr>
        <w:t xml:space="preserve">Оригинална </w:t>
      </w:r>
      <w:r w:rsidRPr="006559AB">
        <w:rPr>
          <w:rFonts w:ascii="Verdana" w:hAnsi="Verdana" w:cs="Arial"/>
          <w:b/>
          <w:color w:val="auto"/>
          <w:sz w:val="20"/>
          <w:szCs w:val="20"/>
          <w:u w:val="single"/>
          <w:lang w:val="bg-BG"/>
        </w:rPr>
        <w:t xml:space="preserve">неотменима и безусловна банкова гаранция </w:t>
      </w:r>
      <w:r w:rsidRPr="006559AB">
        <w:rPr>
          <w:rFonts w:ascii="Verdana" w:hAnsi="Verdana" w:cs="Arial"/>
          <w:color w:val="auto"/>
          <w:sz w:val="20"/>
          <w:szCs w:val="20"/>
          <w:lang w:val="bg-BG"/>
        </w:rPr>
        <w:t xml:space="preserve">за </w:t>
      </w:r>
      <w:r w:rsidRPr="006559AB">
        <w:rPr>
          <w:rFonts w:ascii="Verdana" w:hAnsi="Verdana"/>
          <w:color w:val="auto"/>
          <w:sz w:val="20"/>
          <w:szCs w:val="20"/>
          <w:lang w:val="bg-BG"/>
        </w:rPr>
        <w:t xml:space="preserve">участие/изпълнение със срок, посочен в договора. </w:t>
      </w:r>
    </w:p>
    <w:p w14:paraId="1333A631" w14:textId="77777777" w:rsidR="00535C0E" w:rsidRPr="006559AB" w:rsidRDefault="00433D6F" w:rsidP="009358E5">
      <w:pPr>
        <w:pStyle w:val="ListParagraph"/>
        <w:keepLines/>
        <w:tabs>
          <w:tab w:val="left" w:pos="-720"/>
        </w:tabs>
        <w:suppressAutoHyphens/>
        <w:spacing w:before="120" w:after="120"/>
        <w:contextualSpacing w:val="0"/>
        <w:jc w:val="both"/>
        <w:rPr>
          <w:rFonts w:ascii="Verdana" w:hAnsi="Verdana"/>
          <w:i/>
          <w:color w:val="auto"/>
          <w:sz w:val="20"/>
          <w:szCs w:val="20"/>
          <w:u w:val="single"/>
        </w:rPr>
      </w:pPr>
      <w:r w:rsidRPr="006559AB">
        <w:rPr>
          <w:rFonts w:ascii="Verdana" w:hAnsi="Verdana" w:cs="Arial"/>
          <w:color w:val="auto"/>
          <w:sz w:val="20"/>
          <w:szCs w:val="20"/>
          <w:lang w:val="bg-BG"/>
        </w:rPr>
        <w:t>Когато</w:t>
      </w:r>
      <w:r w:rsidR="00DB5D06" w:rsidRPr="006559AB">
        <w:rPr>
          <w:rFonts w:ascii="Verdana" w:hAnsi="Verdana"/>
          <w:color w:val="auto"/>
          <w:sz w:val="20"/>
          <w:szCs w:val="20"/>
          <w:lang w:val="bg-BG"/>
        </w:rPr>
        <w:t xml:space="preserve"> </w:t>
      </w:r>
      <w:r w:rsidR="00DB5D06" w:rsidRPr="006559AB">
        <w:rPr>
          <w:rFonts w:ascii="Verdana" w:hAnsi="Verdana" w:cs="Arial"/>
          <w:b/>
          <w:color w:val="auto"/>
          <w:sz w:val="20"/>
          <w:szCs w:val="20"/>
          <w:u w:val="single"/>
          <w:lang w:val="bg-BG"/>
        </w:rPr>
        <w:t>кан</w:t>
      </w:r>
      <w:r w:rsidRPr="006559AB">
        <w:rPr>
          <w:rFonts w:ascii="Verdana" w:hAnsi="Verdana" w:cs="Arial"/>
          <w:b/>
          <w:color w:val="auto"/>
          <w:sz w:val="20"/>
          <w:szCs w:val="20"/>
          <w:u w:val="single"/>
          <w:lang w:val="bg-BG"/>
        </w:rPr>
        <w:t>дидатът или избраният изпълнител е обедин</w:t>
      </w:r>
      <w:r w:rsidR="00DB5D06" w:rsidRPr="006559AB">
        <w:rPr>
          <w:rFonts w:ascii="Verdana" w:hAnsi="Verdana" w:cs="Arial"/>
          <w:b/>
          <w:color w:val="auto"/>
          <w:sz w:val="20"/>
          <w:szCs w:val="20"/>
          <w:u w:val="single"/>
          <w:lang w:val="bg-BG"/>
        </w:rPr>
        <w:t>ени</w:t>
      </w:r>
      <w:r w:rsidR="00DB5D06" w:rsidRPr="006559AB">
        <w:rPr>
          <w:rFonts w:ascii="Verdana" w:hAnsi="Verdana"/>
          <w:b/>
          <w:color w:val="auto"/>
          <w:sz w:val="20"/>
          <w:szCs w:val="20"/>
          <w:u w:val="single"/>
          <w:lang w:val="bg-BG"/>
        </w:rPr>
        <w:t>е</w:t>
      </w:r>
      <w:r w:rsidR="00DB5D06" w:rsidRPr="006559AB">
        <w:rPr>
          <w:rFonts w:ascii="Verdana" w:hAnsi="Verdana"/>
          <w:color w:val="auto"/>
          <w:sz w:val="20"/>
          <w:szCs w:val="20"/>
          <w:lang w:val="bg-BG"/>
        </w:rPr>
        <w:t>, което не е юридическо лице, всеки от съдружниц</w:t>
      </w:r>
      <w:r w:rsidR="00DB5D06" w:rsidRPr="006559AB">
        <w:rPr>
          <w:rFonts w:ascii="Verdana" w:hAnsi="Verdana" w:cs="Arial"/>
          <w:color w:val="auto"/>
          <w:sz w:val="20"/>
          <w:szCs w:val="20"/>
          <w:lang w:val="bg-BG"/>
        </w:rPr>
        <w:t>и</w:t>
      </w:r>
      <w:r w:rsidR="00DB5D06" w:rsidRPr="006559AB">
        <w:rPr>
          <w:rFonts w:ascii="Verdana" w:hAnsi="Verdana"/>
          <w:color w:val="auto"/>
          <w:sz w:val="20"/>
          <w:szCs w:val="20"/>
          <w:lang w:val="bg-BG"/>
        </w:rPr>
        <w:t xml:space="preserve">те в него може да е наредител по банковата гаранция, съответно вносител на сумата по гаранцията. </w:t>
      </w:r>
      <w:proofErr w:type="gramStart"/>
      <w:r w:rsidR="00DB5D06" w:rsidRPr="006559AB">
        <w:rPr>
          <w:rFonts w:ascii="Verdana" w:hAnsi="Verdana"/>
          <w:i/>
          <w:color w:val="auto"/>
          <w:sz w:val="20"/>
          <w:szCs w:val="20"/>
        </w:rPr>
        <w:t xml:space="preserve">В случай на представяне на банкова гаранция от съдружник в обединение, </w:t>
      </w:r>
      <w:r w:rsidR="00DB5D06" w:rsidRPr="006559AB">
        <w:rPr>
          <w:rFonts w:ascii="Verdana" w:hAnsi="Verdana"/>
          <w:i/>
          <w:color w:val="auto"/>
          <w:sz w:val="20"/>
          <w:szCs w:val="20"/>
          <w:u w:val="single"/>
        </w:rPr>
        <w:t>гаранцията трябва да обезпечава задълженията на обединението</w:t>
      </w:r>
      <w:r w:rsidR="00DB5D06" w:rsidRPr="006559AB">
        <w:rPr>
          <w:rFonts w:ascii="Verdana" w:hAnsi="Verdana"/>
          <w:i/>
          <w:color w:val="auto"/>
          <w:sz w:val="20"/>
          <w:szCs w:val="20"/>
          <w:u w:val="single"/>
          <w:lang w:val="bg-BG"/>
        </w:rPr>
        <w:t>.</w:t>
      </w:r>
      <w:proofErr w:type="gramEnd"/>
    </w:p>
    <w:p w14:paraId="1333A632" w14:textId="77777777" w:rsidR="009358E5" w:rsidRPr="006559AB" w:rsidRDefault="001F0D78" w:rsidP="00D24EC8">
      <w:pPr>
        <w:pStyle w:val="ListParagraph"/>
        <w:keepLines/>
        <w:tabs>
          <w:tab w:val="left" w:pos="-720"/>
        </w:tabs>
        <w:suppressAutoHyphens/>
        <w:spacing w:before="120" w:after="120"/>
        <w:jc w:val="both"/>
        <w:rPr>
          <w:rFonts w:ascii="Verdana" w:hAnsi="Verdana"/>
          <w:color w:val="auto"/>
          <w:sz w:val="20"/>
          <w:szCs w:val="20"/>
        </w:rPr>
      </w:pPr>
      <w:r w:rsidRPr="006559AB">
        <w:rPr>
          <w:rFonts w:ascii="Verdana" w:hAnsi="Verdana"/>
          <w:color w:val="auto"/>
          <w:sz w:val="20"/>
          <w:szCs w:val="20"/>
          <w:lang w:val="bg-BG"/>
        </w:rPr>
        <w:t xml:space="preserve">Възложителят информира участника за възможността банковата гаранцията да бъде освободена чрез предоставяне на оригинала на участника. </w:t>
      </w:r>
      <w:r w:rsidR="00CE1F05" w:rsidRPr="006559AB">
        <w:rPr>
          <w:rFonts w:ascii="Verdana" w:hAnsi="Verdana"/>
          <w:color w:val="auto"/>
          <w:sz w:val="20"/>
          <w:szCs w:val="20"/>
          <w:lang w:val="bg-BG"/>
        </w:rPr>
        <w:t>Ангажиментът на Възложителя по освобождаване на предоставена банкова гаранция се изчерпва с връщането на нейния оригинал на Участника, като Възложителят не се ангажира с допълнителни потвърждения, междубанкови SWIFT съобщения и заплащането на свързаните с това такси, в случай че обслужващата банка на Участника има някакви допълнителни специфични изисквания</w:t>
      </w:r>
      <w:r w:rsidR="009358E5" w:rsidRPr="006559AB">
        <w:rPr>
          <w:rFonts w:ascii="Verdana" w:hAnsi="Verdana"/>
          <w:color w:val="auto"/>
          <w:sz w:val="20"/>
          <w:szCs w:val="20"/>
          <w:lang w:val="bg-BG"/>
        </w:rPr>
        <w:t>.</w:t>
      </w:r>
    </w:p>
    <w:p w14:paraId="1333A633" w14:textId="77777777" w:rsidR="00D24EC8" w:rsidRPr="006559AB" w:rsidRDefault="00D24EC8" w:rsidP="00D24EC8">
      <w:pPr>
        <w:pStyle w:val="ListParagraph"/>
        <w:keepLines/>
        <w:tabs>
          <w:tab w:val="left" w:pos="-720"/>
        </w:tabs>
        <w:suppressAutoHyphens/>
        <w:spacing w:before="120" w:after="120"/>
        <w:jc w:val="both"/>
        <w:rPr>
          <w:rFonts w:ascii="Verdana" w:hAnsi="Verdana"/>
          <w:color w:val="auto"/>
          <w:sz w:val="20"/>
          <w:szCs w:val="20"/>
        </w:rPr>
      </w:pPr>
    </w:p>
    <w:p w14:paraId="1333A634" w14:textId="77777777" w:rsidR="00535C0E" w:rsidRPr="006559AB" w:rsidRDefault="00DB5D06" w:rsidP="00D24EC8">
      <w:pPr>
        <w:pStyle w:val="ListParagraph"/>
        <w:keepLines/>
        <w:numPr>
          <w:ilvl w:val="1"/>
          <w:numId w:val="34"/>
        </w:numPr>
        <w:tabs>
          <w:tab w:val="left" w:pos="-720"/>
        </w:tabs>
        <w:suppressAutoHyphens/>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Възложител: “Софийска вода” АД, отдел “Снабдяване”, град София 1766</w:t>
      </w:r>
      <w:r w:rsidRPr="006559AB">
        <w:rPr>
          <w:rFonts w:ascii="Verdana" w:hAnsi="Verdana"/>
          <w:color w:val="auto"/>
          <w:sz w:val="20"/>
          <w:szCs w:val="20"/>
          <w:lang w:val="bg-BG"/>
        </w:rPr>
        <w:t xml:space="preserve">, </w:t>
      </w:r>
      <w:r w:rsidRPr="006559AB">
        <w:rPr>
          <w:rFonts w:ascii="Verdana" w:hAnsi="Verdana" w:cs="Arial"/>
          <w:color w:val="auto"/>
          <w:sz w:val="20"/>
          <w:szCs w:val="20"/>
          <w:lang w:val="bg-BG"/>
        </w:rPr>
        <w:t>район Младост, ж.к. Младост ІV, ул. "Бизнес парк" №1, сграда 2А, ръководещ процедурата: Радостина Стефанова</w:t>
      </w:r>
    </w:p>
    <w:p w14:paraId="1333A635" w14:textId="77777777" w:rsidR="00535C0E" w:rsidRPr="006559AB" w:rsidRDefault="00DB5D06" w:rsidP="00535C0E">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          тел: ++359 2 81 22 579, Факс: ++359 2 81 22 588/ 589.</w:t>
      </w:r>
    </w:p>
    <w:p w14:paraId="1333A636" w14:textId="77777777" w:rsidR="0076425B" w:rsidRPr="006559AB" w:rsidRDefault="002E413A"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Настоящата </w:t>
      </w:r>
      <w:r w:rsidR="00DB5D06" w:rsidRPr="006559AB">
        <w:rPr>
          <w:rFonts w:ascii="Verdana" w:hAnsi="Verdana"/>
          <w:color w:val="auto"/>
          <w:sz w:val="20"/>
          <w:szCs w:val="20"/>
          <w:lang w:val="bg-BG"/>
        </w:rPr>
        <w:t xml:space="preserve">документация за участие </w:t>
      </w:r>
      <w:r w:rsidR="00DB5D06" w:rsidRPr="006559AB">
        <w:rPr>
          <w:rFonts w:ascii="Verdana" w:hAnsi="Verdana" w:cs="Arial"/>
          <w:color w:val="auto"/>
          <w:sz w:val="20"/>
          <w:szCs w:val="20"/>
          <w:lang w:val="bg-BG"/>
        </w:rPr>
        <w:t xml:space="preserve">в процедурата представлява документ - образец в електронен вид, т.е. всяко заявление/първоначална оферта, за да отговарят на изискванията, трябва да бъдат подадени на тези страници (чрез попълване на определените за това места), като общият документ остане непроменен. Не се приемат каквито и да е промени, направени чрез отстраняване на детайли и вписване на други. Ако са извършени такива несъгласувани промени в </w:t>
      </w:r>
      <w:r w:rsidR="00DB5D06" w:rsidRPr="006559AB">
        <w:rPr>
          <w:rFonts w:ascii="Verdana" w:hAnsi="Verdana"/>
          <w:color w:val="auto"/>
          <w:sz w:val="20"/>
          <w:szCs w:val="20"/>
          <w:lang w:val="bg-BG"/>
        </w:rPr>
        <w:t>документацията за участие</w:t>
      </w:r>
      <w:r w:rsidR="00DB5D06" w:rsidRPr="006559AB">
        <w:rPr>
          <w:rFonts w:ascii="Verdana" w:hAnsi="Verdana" w:cs="Arial"/>
          <w:color w:val="auto"/>
          <w:sz w:val="20"/>
          <w:szCs w:val="20"/>
          <w:lang w:val="bg-BG"/>
        </w:rPr>
        <w:t>, тя става невалидна.</w:t>
      </w:r>
      <w:r w:rsidR="00D002FA" w:rsidRPr="006559AB">
        <w:rPr>
          <w:rFonts w:ascii="Verdana" w:hAnsi="Verdana" w:cs="Arial"/>
          <w:color w:val="auto"/>
          <w:sz w:val="20"/>
          <w:szCs w:val="20"/>
        </w:rPr>
        <w:t xml:space="preserve"> </w:t>
      </w:r>
      <w:r w:rsidR="00BB2407" w:rsidRPr="006559AB">
        <w:rPr>
          <w:rFonts w:ascii="Verdana" w:hAnsi="Verdana" w:cs="Arial"/>
          <w:i/>
          <w:color w:val="auto"/>
          <w:sz w:val="20"/>
          <w:szCs w:val="20"/>
          <w:lang w:val="bg-BG"/>
        </w:rPr>
        <w:t>Кандидатите сами преценяват начина на попълване на образците</w:t>
      </w:r>
      <w:r w:rsidR="004B0559" w:rsidRPr="006559AB">
        <w:rPr>
          <w:rFonts w:ascii="Verdana" w:hAnsi="Verdana" w:cs="Arial"/>
          <w:i/>
          <w:color w:val="auto"/>
          <w:sz w:val="20"/>
          <w:szCs w:val="20"/>
        </w:rPr>
        <w:t xml:space="preserve"> (</w:t>
      </w:r>
      <w:r w:rsidR="00BB2407" w:rsidRPr="006559AB">
        <w:rPr>
          <w:rFonts w:ascii="Verdana" w:hAnsi="Verdana" w:cs="Arial"/>
          <w:i/>
          <w:color w:val="auto"/>
          <w:sz w:val="20"/>
          <w:szCs w:val="20"/>
          <w:lang w:val="bg-BG"/>
        </w:rPr>
        <w:t>електронно или на ръка</w:t>
      </w:r>
      <w:r w:rsidR="004B0559" w:rsidRPr="006559AB">
        <w:rPr>
          <w:rFonts w:ascii="Verdana" w:hAnsi="Verdana" w:cs="Arial"/>
          <w:i/>
          <w:color w:val="auto"/>
          <w:sz w:val="20"/>
          <w:szCs w:val="20"/>
        </w:rPr>
        <w:t>)</w:t>
      </w:r>
      <w:r w:rsidR="00BB2407" w:rsidRPr="006559AB">
        <w:rPr>
          <w:rFonts w:ascii="Verdana" w:hAnsi="Verdana" w:cs="Arial"/>
          <w:i/>
          <w:color w:val="auto"/>
          <w:sz w:val="20"/>
          <w:szCs w:val="20"/>
          <w:lang w:val="bg-BG"/>
        </w:rPr>
        <w:t xml:space="preserve"> като текстовете не следва да бъдат променяни.</w:t>
      </w:r>
    </w:p>
    <w:p w14:paraId="1333A637" w14:textId="77777777" w:rsidR="0076425B" w:rsidRPr="006559AB" w:rsidRDefault="00DB5D06"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olor w:val="auto"/>
          <w:sz w:val="20"/>
          <w:szCs w:val="20"/>
          <w:lang w:val="bg-BG"/>
        </w:rPr>
        <w:t>Документацията за участие</w:t>
      </w:r>
      <w:r w:rsidRPr="006559AB">
        <w:rPr>
          <w:rFonts w:ascii="Verdana" w:hAnsi="Verdana" w:cs="Arial"/>
          <w:color w:val="auto"/>
          <w:sz w:val="20"/>
          <w:szCs w:val="20"/>
          <w:lang w:val="bg-BG"/>
        </w:rPr>
        <w:t xml:space="preserve"> е изготвена на български език и следва кандидатът/участникът да я попълни на български език, </w:t>
      </w:r>
      <w:r w:rsidRPr="006559AB">
        <w:rPr>
          <w:rFonts w:ascii="Verdana" w:hAnsi="Verdana" w:cs="Arial"/>
          <w:b/>
          <w:color w:val="auto"/>
          <w:sz w:val="20"/>
          <w:szCs w:val="20"/>
          <w:lang w:val="bg-BG"/>
        </w:rPr>
        <w:t>като всички документи от предложението му, които са на чужд език, се прилагат заедно със заверен от кандидата/участника превод на български език</w:t>
      </w:r>
      <w:r w:rsidRPr="006559AB">
        <w:rPr>
          <w:rFonts w:ascii="Verdana" w:hAnsi="Verdana" w:cs="Arial"/>
          <w:color w:val="auto"/>
          <w:sz w:val="20"/>
          <w:szCs w:val="20"/>
          <w:lang w:val="bg-BG"/>
        </w:rPr>
        <w:t>.</w:t>
      </w:r>
      <w:r w:rsidR="002E413A" w:rsidRPr="006559AB">
        <w:rPr>
          <w:rFonts w:ascii="Verdana" w:hAnsi="Verdana" w:cs="Arial"/>
          <w:color w:val="auto"/>
          <w:sz w:val="20"/>
          <w:szCs w:val="20"/>
          <w:lang w:val="bg-BG"/>
        </w:rPr>
        <w:t xml:space="preserve"> </w:t>
      </w:r>
      <w:r w:rsidR="003938EA" w:rsidRPr="006559AB">
        <w:rPr>
          <w:rFonts w:ascii="Verdana" w:hAnsi="Verdana"/>
          <w:color w:val="auto"/>
          <w:sz w:val="20"/>
          <w:szCs w:val="20"/>
          <w:lang w:val="bg-BG"/>
        </w:rPr>
        <w:t xml:space="preserve">Когато </w:t>
      </w:r>
      <w:r w:rsidR="00306220" w:rsidRPr="006559AB">
        <w:rPr>
          <w:rFonts w:ascii="Verdana" w:hAnsi="Verdana"/>
          <w:color w:val="auto"/>
          <w:sz w:val="20"/>
          <w:szCs w:val="20"/>
          <w:lang w:val="bg-BG"/>
        </w:rPr>
        <w:t>кандидатът/</w:t>
      </w:r>
      <w:r w:rsidR="003938EA" w:rsidRPr="006559AB">
        <w:rPr>
          <w:rFonts w:ascii="Verdana" w:hAnsi="Verdana"/>
          <w:color w:val="auto"/>
          <w:sz w:val="20"/>
          <w:szCs w:val="20"/>
          <w:lang w:val="bg-BG"/>
        </w:rPr>
        <w:t>участникът в процедура е чуждестранно физическо или юридическо лице или техни обединения, офертата се подава на български език, документът по чл. 56, ал. 1, т. 1 от ЗОП се представя в официален превод, а документите по чл. 56, ал. 1, т. 4, 5 и 11 от ЗОП, които са на чужд език, се представят и в превод</w:t>
      </w:r>
      <w:r w:rsidRPr="006559AB">
        <w:rPr>
          <w:rFonts w:ascii="Verdana" w:hAnsi="Verdana" w:cs="Arial"/>
          <w:color w:val="auto"/>
          <w:sz w:val="20"/>
          <w:szCs w:val="20"/>
          <w:lang w:val="bg-BG"/>
        </w:rPr>
        <w:t>.</w:t>
      </w:r>
    </w:p>
    <w:p w14:paraId="1333A638" w14:textId="77777777" w:rsidR="0076425B" w:rsidRPr="006559AB" w:rsidRDefault="001D4778" w:rsidP="00515B72">
      <w:pPr>
        <w:numPr>
          <w:ilvl w:val="0"/>
          <w:numId w:val="20"/>
        </w:numPr>
        <w:spacing w:before="90" w:after="90"/>
        <w:jc w:val="both"/>
        <w:rPr>
          <w:rFonts w:ascii="Verdana" w:hAnsi="Verdana"/>
          <w:color w:val="auto"/>
          <w:sz w:val="20"/>
          <w:szCs w:val="20"/>
          <w:lang w:val="bg-BG"/>
        </w:rPr>
      </w:pPr>
      <w:r w:rsidRPr="006559AB">
        <w:rPr>
          <w:rStyle w:val="alafa"/>
          <w:rFonts w:ascii="Verdana" w:hAnsi="Verdana" w:cs="Tahoma"/>
          <w:color w:val="auto"/>
          <w:sz w:val="20"/>
          <w:szCs w:val="20"/>
          <w:lang w:val="bg-BG"/>
        </w:rPr>
        <w:t>Лицата може да поискат писмено от възложителя разяснения по документацията за участие до 10 дни преди изтичането на срока за получаване на офертите</w:t>
      </w:r>
      <w:r w:rsidR="004E7795" w:rsidRPr="006559AB">
        <w:rPr>
          <w:rStyle w:val="alafa"/>
          <w:rFonts w:ascii="Verdana" w:hAnsi="Verdana" w:cs="Tahoma"/>
          <w:color w:val="auto"/>
          <w:sz w:val="20"/>
          <w:szCs w:val="20"/>
          <w:lang w:val="bg-BG"/>
        </w:rPr>
        <w:t>.</w:t>
      </w:r>
      <w:r w:rsidR="00FA0571" w:rsidRPr="006559AB">
        <w:rPr>
          <w:rStyle w:val="alafa"/>
          <w:rFonts w:ascii="Verdana" w:hAnsi="Verdana" w:cs="Tahoma"/>
          <w:color w:val="auto"/>
          <w:sz w:val="20"/>
          <w:szCs w:val="20"/>
        </w:rPr>
        <w:t xml:space="preserve"> </w:t>
      </w:r>
      <w:r w:rsidR="004E7795" w:rsidRPr="006559AB">
        <w:rPr>
          <w:rFonts w:ascii="Verdana" w:hAnsi="Verdana" w:cs="Arial"/>
          <w:color w:val="auto"/>
          <w:sz w:val="20"/>
          <w:szCs w:val="20"/>
          <w:lang w:val="bg-BG"/>
        </w:rPr>
        <w:t xml:space="preserve">Исканията се адресират и се изпращат само до ръководещия процедурата </w:t>
      </w:r>
      <w:r w:rsidR="004E7795" w:rsidRPr="006559AB">
        <w:rPr>
          <w:rFonts w:ascii="Verdana" w:hAnsi="Verdana" w:cs="Arial"/>
          <w:b/>
          <w:color w:val="auto"/>
          <w:sz w:val="20"/>
          <w:szCs w:val="20"/>
          <w:lang w:val="bg-BG"/>
        </w:rPr>
        <w:t xml:space="preserve">по факс на номера(та), указан(и) в документацията за участие </w:t>
      </w:r>
      <w:r w:rsidR="004E7795" w:rsidRPr="006559AB">
        <w:rPr>
          <w:rFonts w:ascii="Verdana" w:hAnsi="Verdana" w:cs="Arial"/>
          <w:color w:val="auto"/>
          <w:sz w:val="20"/>
          <w:szCs w:val="20"/>
          <w:lang w:val="bg-BG"/>
        </w:rPr>
        <w:t>всеки делничен ден</w:t>
      </w:r>
      <w:r w:rsidR="002E413A" w:rsidRPr="006559AB">
        <w:rPr>
          <w:rFonts w:ascii="Verdana" w:hAnsi="Verdana" w:cs="Arial"/>
          <w:color w:val="auto"/>
          <w:sz w:val="20"/>
          <w:szCs w:val="20"/>
          <w:lang w:val="bg-BG"/>
        </w:rPr>
        <w:t xml:space="preserve"> </w:t>
      </w:r>
      <w:r w:rsidR="004E7795" w:rsidRPr="006559AB">
        <w:rPr>
          <w:rFonts w:ascii="Verdana" w:hAnsi="Verdana" w:cs="Arial"/>
          <w:color w:val="auto"/>
          <w:sz w:val="20"/>
          <w:szCs w:val="20"/>
          <w:lang w:val="bg-BG"/>
        </w:rPr>
        <w:t xml:space="preserve">или с писмо (важи датата на получаване на писмото в Деловодството на “Софийска вода” АД) на посочения в инструкциите адрес. </w:t>
      </w:r>
      <w:r w:rsidR="001B3C7B" w:rsidRPr="006559AB">
        <w:rPr>
          <w:rFonts w:ascii="Verdana" w:hAnsi="Verdana" w:cs="Arial"/>
          <w:color w:val="auto"/>
          <w:sz w:val="20"/>
          <w:szCs w:val="20"/>
          <w:lang w:val="bg-BG"/>
        </w:rPr>
        <w:t xml:space="preserve">Работното време на Деловодството на “Софийска вода” АД е между </w:t>
      </w:r>
      <w:r w:rsidR="00733154" w:rsidRPr="006559AB">
        <w:rPr>
          <w:rFonts w:ascii="Verdana" w:hAnsi="Verdana" w:cs="Arial"/>
          <w:color w:val="auto"/>
          <w:sz w:val="20"/>
          <w:szCs w:val="20"/>
          <w:lang w:val="bg-BG"/>
        </w:rPr>
        <w:t>0</w:t>
      </w:r>
      <w:r w:rsidR="001B3C7B" w:rsidRPr="006559AB">
        <w:rPr>
          <w:rFonts w:ascii="Verdana" w:hAnsi="Verdana" w:cs="Arial"/>
          <w:color w:val="auto"/>
          <w:sz w:val="20"/>
          <w:szCs w:val="20"/>
          <w:lang w:val="bg-BG"/>
        </w:rPr>
        <w:t>8</w:t>
      </w:r>
      <w:r w:rsidR="00733154" w:rsidRPr="006559AB">
        <w:rPr>
          <w:rFonts w:ascii="Verdana" w:hAnsi="Verdana" w:cs="Arial"/>
          <w:color w:val="auto"/>
          <w:sz w:val="20"/>
          <w:szCs w:val="20"/>
          <w:lang w:val="bg-BG"/>
        </w:rPr>
        <w:t>:00</w:t>
      </w:r>
      <w:r w:rsidR="001B3C7B" w:rsidRPr="006559AB">
        <w:rPr>
          <w:rFonts w:ascii="Verdana" w:hAnsi="Verdana" w:cs="Arial"/>
          <w:color w:val="auto"/>
          <w:sz w:val="20"/>
          <w:szCs w:val="20"/>
          <w:lang w:val="bg-BG"/>
        </w:rPr>
        <w:t xml:space="preserve"> и 16:30 часа всеки работен ден. </w:t>
      </w:r>
    </w:p>
    <w:p w14:paraId="1333A639" w14:textId="77777777" w:rsidR="00E779A3" w:rsidRPr="006559AB" w:rsidRDefault="00E779A3" w:rsidP="00A33A37">
      <w:pPr>
        <w:pStyle w:val="ListParagraph"/>
        <w:numPr>
          <w:ilvl w:val="1"/>
          <w:numId w:val="33"/>
        </w:numPr>
        <w:spacing w:before="90" w:after="90"/>
        <w:jc w:val="both"/>
        <w:rPr>
          <w:rStyle w:val="alafa"/>
          <w:rFonts w:ascii="Verdana" w:hAnsi="Verdana"/>
          <w:color w:val="auto"/>
          <w:sz w:val="20"/>
          <w:szCs w:val="20"/>
          <w:lang w:val="bg-BG"/>
        </w:rPr>
      </w:pPr>
      <w:r w:rsidRPr="006559AB">
        <w:rPr>
          <w:rStyle w:val="alafa"/>
          <w:rFonts w:ascii="Verdana" w:hAnsi="Verdana" w:cs="Tahoma"/>
          <w:color w:val="auto"/>
          <w:sz w:val="20"/>
          <w:szCs w:val="20"/>
          <w:lang w:val="bg-BG"/>
        </w:rPr>
        <w:t>Разясненията се публикуват в профила на купувача в 4-дневен срок от получаване на искането. Ако лицата са посочили електронен адрес, разясненията се изпращат и на него в деня на публикуването им в профила на купувача</w:t>
      </w:r>
      <w:r w:rsidRPr="006559AB">
        <w:rPr>
          <w:rFonts w:ascii="Verdana" w:hAnsi="Verdana"/>
          <w:color w:val="auto"/>
          <w:sz w:val="20"/>
          <w:szCs w:val="20"/>
        </w:rPr>
        <w:t xml:space="preserve">. </w:t>
      </w:r>
      <w:r w:rsidRPr="006559AB">
        <w:rPr>
          <w:rStyle w:val="alafa"/>
          <w:rFonts w:ascii="Verdana" w:hAnsi="Verdana" w:cs="Tahoma"/>
          <w:color w:val="auto"/>
          <w:sz w:val="20"/>
          <w:szCs w:val="20"/>
          <w:lang w:val="bg-BG"/>
        </w:rPr>
        <w:t>В разясненията не се посочва информация за лицата, които са ги поискали.</w:t>
      </w:r>
    </w:p>
    <w:p w14:paraId="1333A63A" w14:textId="77777777" w:rsidR="0076425B" w:rsidRPr="006559AB" w:rsidRDefault="00DB5D06"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Не се </w:t>
      </w:r>
      <w:r w:rsidRPr="006559AB">
        <w:rPr>
          <w:rFonts w:ascii="Verdana" w:hAnsi="Verdana"/>
          <w:color w:val="auto"/>
          <w:sz w:val="20"/>
          <w:szCs w:val="20"/>
          <w:lang w:val="bg-BG"/>
        </w:rPr>
        <w:t>разрешава</w:t>
      </w:r>
      <w:r w:rsidRPr="006559AB">
        <w:rPr>
          <w:rFonts w:ascii="Verdana" w:hAnsi="Verdana" w:cs="Arial"/>
          <w:color w:val="auto"/>
          <w:sz w:val="20"/>
          <w:szCs w:val="20"/>
          <w:lang w:val="bg-BG"/>
        </w:rPr>
        <w:t xml:space="preserve"> един кандидат/участник да участва с повече от едно заявление, съответно първоначална оферта. </w:t>
      </w:r>
      <w:r w:rsidR="00635B23" w:rsidRPr="006559AB">
        <w:rPr>
          <w:rFonts w:ascii="Verdana" w:hAnsi="Verdana"/>
          <w:color w:val="auto"/>
          <w:sz w:val="20"/>
          <w:szCs w:val="20"/>
          <w:lang w:val="bg-BG"/>
        </w:rPr>
        <w:t xml:space="preserve">Свързани лица или свързани предприятия не може да бъдат самостоятелни кандидати или участници </w:t>
      </w:r>
      <w:r w:rsidR="000F5F37" w:rsidRPr="006559AB">
        <w:rPr>
          <w:rFonts w:ascii="Verdana" w:hAnsi="Verdana"/>
          <w:color w:val="auto"/>
          <w:sz w:val="20"/>
          <w:szCs w:val="20"/>
          <w:lang w:val="bg-BG"/>
        </w:rPr>
        <w:t>в</w:t>
      </w:r>
      <w:r w:rsidR="00635B23" w:rsidRPr="006559AB">
        <w:rPr>
          <w:rFonts w:ascii="Verdana" w:hAnsi="Verdana"/>
          <w:color w:val="auto"/>
          <w:sz w:val="20"/>
          <w:szCs w:val="20"/>
          <w:lang w:val="bg-BG"/>
        </w:rPr>
        <w:t xml:space="preserve"> процедура</w:t>
      </w:r>
      <w:r w:rsidR="00E073CB" w:rsidRPr="006559AB">
        <w:rPr>
          <w:rFonts w:ascii="Verdana" w:hAnsi="Verdana"/>
          <w:color w:val="auto"/>
          <w:sz w:val="20"/>
          <w:szCs w:val="20"/>
          <w:lang w:val="bg-BG"/>
        </w:rPr>
        <w:t>та</w:t>
      </w:r>
      <w:r w:rsidR="00635B23" w:rsidRPr="006559AB">
        <w:rPr>
          <w:rFonts w:ascii="Verdana" w:hAnsi="Verdana"/>
          <w:color w:val="auto"/>
          <w:sz w:val="20"/>
          <w:szCs w:val="20"/>
          <w:lang w:val="bg-BG"/>
        </w:rPr>
        <w:t>.</w:t>
      </w:r>
      <w:r w:rsidR="00A43290" w:rsidRPr="006559AB">
        <w:rPr>
          <w:rFonts w:ascii="Verdana" w:hAnsi="Verdana"/>
          <w:color w:val="auto"/>
          <w:sz w:val="20"/>
          <w:szCs w:val="20"/>
        </w:rPr>
        <w:t xml:space="preserve"> </w:t>
      </w:r>
      <w:r w:rsidRPr="006559AB">
        <w:rPr>
          <w:rFonts w:ascii="Verdana" w:hAnsi="Verdana" w:cs="Tahoma"/>
          <w:color w:val="auto"/>
          <w:sz w:val="20"/>
          <w:szCs w:val="20"/>
          <w:lang w:val="bg-BG"/>
        </w:rPr>
        <w:t xml:space="preserve">В процедурата за възлагане на обществена поръчка едно физическо или юридическо лице може да участва само в едно обединение. </w:t>
      </w:r>
    </w:p>
    <w:p w14:paraId="1333A63B" w14:textId="77777777" w:rsidR="0076425B" w:rsidRPr="006559AB" w:rsidRDefault="00DB5D06"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Не се допускат варианти. Заявления и първоначални оферти, които поставят допълнителни или алтернативни условия могат да не бъдат разгледани и могат да бъдат отхвърлени на основание тези условия.</w:t>
      </w:r>
    </w:p>
    <w:p w14:paraId="1333A63C" w14:textId="77777777" w:rsidR="0076425B" w:rsidRPr="006559AB" w:rsidRDefault="00DB5D06" w:rsidP="00515B72">
      <w:pPr>
        <w:numPr>
          <w:ilvl w:val="0"/>
          <w:numId w:val="20"/>
        </w:numPr>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Заявлението/ първоначалната оферта се представя в запечатан непрозрачен плик от кандидата, съответно участника или от упълномощен от него представител лично или по пощата с препоръчано писмо с обратна разписка. </w:t>
      </w:r>
    </w:p>
    <w:p w14:paraId="1333A63D" w14:textId="77777777" w:rsidR="0076425B" w:rsidRPr="006559AB" w:rsidRDefault="00DB5D06" w:rsidP="00515B72">
      <w:pPr>
        <w:numPr>
          <w:ilvl w:val="0"/>
          <w:numId w:val="20"/>
        </w:numPr>
        <w:spacing w:before="120" w:after="120"/>
        <w:jc w:val="both"/>
        <w:rPr>
          <w:rFonts w:ascii="Verdana" w:hAnsi="Verdana"/>
          <w:color w:val="auto"/>
          <w:sz w:val="20"/>
          <w:szCs w:val="20"/>
          <w:lang w:val="bg-BG"/>
        </w:rPr>
      </w:pPr>
      <w:r w:rsidRPr="006559AB">
        <w:rPr>
          <w:rFonts w:ascii="Verdana" w:hAnsi="Verdana" w:cs="Arial"/>
          <w:color w:val="auto"/>
          <w:sz w:val="20"/>
          <w:szCs w:val="20"/>
          <w:lang w:val="bg-BG"/>
        </w:rPr>
        <w:t xml:space="preserve">Ако заявлението/ първоначалната оферта за участие и свързаните с нея документи не се побират в един плик, те трябва да бъдат поставени заедно в един запечатан непрозрачен пакет. </w:t>
      </w:r>
    </w:p>
    <w:p w14:paraId="1333A63E" w14:textId="77777777" w:rsidR="0076425B" w:rsidRPr="006559AB" w:rsidRDefault="00DB5D06" w:rsidP="00515B72">
      <w:pPr>
        <w:numPr>
          <w:ilvl w:val="0"/>
          <w:numId w:val="20"/>
        </w:numPr>
        <w:spacing w:before="120" w:after="120"/>
        <w:jc w:val="both"/>
        <w:rPr>
          <w:rFonts w:ascii="Verdana" w:hAnsi="Verdana"/>
          <w:color w:val="auto"/>
          <w:sz w:val="20"/>
          <w:szCs w:val="20"/>
          <w:lang w:val="bg-BG"/>
        </w:rPr>
      </w:pPr>
      <w:r w:rsidRPr="006559AB">
        <w:rPr>
          <w:rFonts w:ascii="Verdana" w:hAnsi="Verdana" w:cs="Arial"/>
          <w:color w:val="auto"/>
          <w:sz w:val="20"/>
          <w:szCs w:val="20"/>
          <w:lang w:val="bg-BG"/>
        </w:rPr>
        <w:t xml:space="preserve">Пликът (пакетът) със заявлението/ първоначалната оферта, както и съдържащите се в плика с първоначалната оферта пликове с наименование „Предложение за изпълнение на поръчката” и „Предлагана цена”  трябва да са обозначени със следния надпис: </w:t>
      </w:r>
      <w:r w:rsidRPr="006559AB">
        <w:rPr>
          <w:rFonts w:ascii="Verdana" w:hAnsi="Verdana"/>
          <w:color w:val="auto"/>
          <w:sz w:val="20"/>
          <w:szCs w:val="20"/>
          <w:lang w:val="bg-BG"/>
        </w:rPr>
        <w:t xml:space="preserve">Процедура </w:t>
      </w:r>
      <w:r w:rsidRPr="006559AB">
        <w:rPr>
          <w:rFonts w:ascii="Verdana" w:hAnsi="Verdana"/>
          <w:i/>
          <w:color w:val="auto"/>
          <w:sz w:val="20"/>
          <w:szCs w:val="20"/>
          <w:lang w:val="bg-BG"/>
        </w:rPr>
        <w:t xml:space="preserve">№ </w:t>
      </w:r>
      <w:r w:rsidR="009F693B" w:rsidRPr="006559AB">
        <w:rPr>
          <w:rFonts w:ascii="Verdana" w:hAnsi="Verdana"/>
          <w:i/>
          <w:color w:val="auto"/>
          <w:sz w:val="20"/>
          <w:szCs w:val="20"/>
          <w:lang w:val="bg-BG"/>
        </w:rPr>
        <w:t>ТТ001398</w:t>
      </w:r>
      <w:r w:rsidR="00AA210F" w:rsidRPr="006559AB">
        <w:rPr>
          <w:rFonts w:ascii="Verdana" w:hAnsi="Verdana"/>
          <w:i/>
          <w:color w:val="auto"/>
          <w:sz w:val="20"/>
          <w:szCs w:val="20"/>
        </w:rPr>
        <w:t xml:space="preserve"> </w:t>
      </w:r>
      <w:r w:rsidRPr="006559AB">
        <w:rPr>
          <w:rFonts w:ascii="Verdana" w:hAnsi="Verdana"/>
          <w:i/>
          <w:color w:val="auto"/>
          <w:sz w:val="20"/>
          <w:szCs w:val="20"/>
          <w:lang w:val="bg-BG"/>
        </w:rPr>
        <w:t>„</w:t>
      </w:r>
      <w:r w:rsidR="00EE260E" w:rsidRPr="006559AB">
        <w:rPr>
          <w:rFonts w:ascii="Verdana" w:hAnsi="Verdana"/>
          <w:i/>
          <w:color w:val="auto"/>
          <w:sz w:val="20"/>
          <w:szCs w:val="20"/>
          <w:lang w:val="bg-BG"/>
        </w:rPr>
        <w:t xml:space="preserve">Изпълнение на </w:t>
      </w:r>
      <w:r w:rsidR="00EE260E" w:rsidRPr="006559AB">
        <w:rPr>
          <w:rFonts w:ascii="Verdana" w:hAnsi="Verdana"/>
          <w:i/>
          <w:color w:val="auto"/>
          <w:sz w:val="20"/>
          <w:szCs w:val="20"/>
          <w:lang w:val="bg-BG"/>
        </w:rPr>
        <w:lastRenderedPageBreak/>
        <w:t xml:space="preserve">инвестиционни проекти по водопроводната мрежа на територията на Столична община - Зона </w:t>
      </w:r>
      <w:r w:rsidR="008E26D3" w:rsidRPr="006559AB">
        <w:rPr>
          <w:rFonts w:ascii="Verdana" w:hAnsi="Verdana"/>
          <w:i/>
          <w:color w:val="auto"/>
          <w:sz w:val="20"/>
          <w:szCs w:val="20"/>
          <w:lang w:val="bg-BG"/>
        </w:rPr>
        <w:t>2</w:t>
      </w:r>
      <w:r w:rsidRPr="006559AB">
        <w:rPr>
          <w:rFonts w:ascii="Verdana" w:hAnsi="Verdana"/>
          <w:i/>
          <w:color w:val="auto"/>
          <w:sz w:val="20"/>
          <w:szCs w:val="20"/>
          <w:lang w:val="bg-BG"/>
        </w:rPr>
        <w:t>”,</w:t>
      </w:r>
      <w:r w:rsidRPr="006559AB">
        <w:rPr>
          <w:rFonts w:ascii="Verdana" w:hAnsi="Verdana" w:cs="Arial"/>
          <w:color w:val="auto"/>
          <w:sz w:val="20"/>
          <w:szCs w:val="20"/>
          <w:lang w:val="bg-BG"/>
        </w:rPr>
        <w:t xml:space="preserve"> наименование, адрес за кореспонденция, телефон и по възможност факс и електронен</w:t>
      </w:r>
      <w:r w:rsidRPr="006559AB">
        <w:rPr>
          <w:rFonts w:ascii="Verdana" w:hAnsi="Verdana"/>
          <w:bCs/>
          <w:color w:val="auto"/>
          <w:sz w:val="20"/>
          <w:szCs w:val="20"/>
          <w:lang w:val="bg-BG"/>
        </w:rPr>
        <w:t xml:space="preserve"> адрес</w:t>
      </w:r>
      <w:r w:rsidRPr="006559AB">
        <w:rPr>
          <w:rFonts w:ascii="Verdana" w:hAnsi="Verdana"/>
          <w:i/>
          <w:color w:val="auto"/>
          <w:sz w:val="20"/>
          <w:szCs w:val="20"/>
          <w:lang w:val="bg-BG"/>
        </w:rPr>
        <w:t>.</w:t>
      </w:r>
    </w:p>
    <w:p w14:paraId="1333A63F" w14:textId="6EAD732C" w:rsidR="0076425B" w:rsidRPr="006559AB" w:rsidRDefault="00DB5D06" w:rsidP="00515B72">
      <w:pPr>
        <w:numPr>
          <w:ilvl w:val="0"/>
          <w:numId w:val="20"/>
        </w:numPr>
        <w:spacing w:before="90" w:after="90"/>
        <w:jc w:val="both"/>
        <w:rPr>
          <w:rFonts w:ascii="Verdana" w:hAnsi="Verdana" w:cs="Tahoma"/>
          <w:color w:val="auto"/>
          <w:sz w:val="20"/>
          <w:szCs w:val="20"/>
          <w:lang w:val="bg-BG"/>
        </w:rPr>
      </w:pPr>
      <w:r w:rsidRPr="006559AB">
        <w:rPr>
          <w:rFonts w:ascii="Verdana" w:hAnsi="Verdana" w:cs="Arial"/>
          <w:color w:val="auto"/>
          <w:sz w:val="20"/>
          <w:szCs w:val="20"/>
          <w:lang w:val="bg-BG"/>
        </w:rPr>
        <w:t>Заявленията за участие се подават в Деловодството на “Софийска вода” АД, град София 1766</w:t>
      </w:r>
      <w:r w:rsidRPr="006559AB">
        <w:rPr>
          <w:rFonts w:ascii="Verdana" w:hAnsi="Verdana"/>
          <w:color w:val="auto"/>
          <w:sz w:val="20"/>
          <w:szCs w:val="20"/>
          <w:lang w:val="bg-BG"/>
        </w:rPr>
        <w:t xml:space="preserve">, </w:t>
      </w:r>
      <w:r w:rsidRPr="006559AB">
        <w:rPr>
          <w:rFonts w:ascii="Verdana" w:hAnsi="Verdana" w:cs="Arial"/>
          <w:color w:val="auto"/>
          <w:sz w:val="20"/>
          <w:szCs w:val="20"/>
          <w:lang w:val="bg-BG"/>
        </w:rPr>
        <w:t xml:space="preserve">район Младост, ж. к. Младост ІV, ул. "Бизнес парк" №1, сграда 2А, не по-късно от </w:t>
      </w:r>
      <w:r w:rsidR="00C469B9" w:rsidRPr="006559AB">
        <w:rPr>
          <w:rFonts w:ascii="Verdana" w:hAnsi="Verdana" w:cs="Arial"/>
          <w:b/>
          <w:color w:val="auto"/>
          <w:sz w:val="20"/>
          <w:szCs w:val="20"/>
          <w:lang w:val="bg-BG"/>
        </w:rPr>
        <w:t>16</w:t>
      </w:r>
      <w:r w:rsidR="003E450A" w:rsidRPr="006559AB">
        <w:rPr>
          <w:rFonts w:ascii="Verdana" w:hAnsi="Verdana" w:cs="Arial"/>
          <w:b/>
          <w:color w:val="auto"/>
          <w:sz w:val="20"/>
          <w:szCs w:val="20"/>
          <w:lang w:val="bg-BG"/>
        </w:rPr>
        <w:t>:00</w:t>
      </w:r>
      <w:r w:rsidR="00C469B9" w:rsidRPr="006559AB">
        <w:rPr>
          <w:rFonts w:ascii="Verdana" w:hAnsi="Verdana" w:cs="Arial"/>
          <w:b/>
          <w:color w:val="auto"/>
          <w:sz w:val="20"/>
          <w:szCs w:val="20"/>
          <w:lang w:val="bg-BG"/>
        </w:rPr>
        <w:t xml:space="preserve"> </w:t>
      </w:r>
      <w:r w:rsidRPr="006559AB">
        <w:rPr>
          <w:rFonts w:ascii="Verdana" w:hAnsi="Verdana" w:cs="Arial"/>
          <w:b/>
          <w:color w:val="auto"/>
          <w:sz w:val="20"/>
          <w:szCs w:val="20"/>
          <w:lang w:val="bg-BG"/>
        </w:rPr>
        <w:t xml:space="preserve">часа на </w:t>
      </w:r>
      <w:r w:rsidR="003C6C2A">
        <w:rPr>
          <w:rFonts w:ascii="Verdana" w:hAnsi="Verdana" w:cs="Arial"/>
          <w:b/>
          <w:color w:val="auto"/>
          <w:sz w:val="20"/>
          <w:szCs w:val="20"/>
          <w:lang w:val="bg-BG"/>
        </w:rPr>
        <w:t>18.09</w:t>
      </w:r>
      <w:r w:rsidR="003E450A" w:rsidRPr="006559AB">
        <w:rPr>
          <w:rFonts w:ascii="Verdana" w:hAnsi="Verdana" w:cs="Arial"/>
          <w:b/>
          <w:color w:val="auto"/>
          <w:sz w:val="20"/>
          <w:szCs w:val="20"/>
          <w:lang w:val="bg-BG"/>
        </w:rPr>
        <w:t>.201</w:t>
      </w:r>
      <w:r w:rsidR="008E26D3" w:rsidRPr="006559AB">
        <w:rPr>
          <w:rFonts w:ascii="Verdana" w:hAnsi="Verdana" w:cs="Arial"/>
          <w:b/>
          <w:color w:val="auto"/>
          <w:sz w:val="20"/>
          <w:szCs w:val="20"/>
          <w:lang w:val="bg-BG"/>
        </w:rPr>
        <w:t>5</w:t>
      </w:r>
      <w:r w:rsidRPr="006559AB">
        <w:rPr>
          <w:rFonts w:ascii="Verdana" w:hAnsi="Verdana" w:cs="Arial"/>
          <w:b/>
          <w:color w:val="auto"/>
          <w:sz w:val="20"/>
          <w:szCs w:val="20"/>
          <w:lang w:val="bg-BG"/>
        </w:rPr>
        <w:t xml:space="preserve"> г</w:t>
      </w:r>
      <w:r w:rsidRPr="006559AB">
        <w:rPr>
          <w:rFonts w:ascii="Verdana" w:hAnsi="Verdana" w:cs="Arial"/>
          <w:color w:val="auto"/>
          <w:sz w:val="20"/>
          <w:szCs w:val="20"/>
          <w:lang w:val="bg-BG"/>
        </w:rPr>
        <w:t>.</w:t>
      </w:r>
      <w:r w:rsidR="00776BA7" w:rsidRPr="006559AB">
        <w:rPr>
          <w:rFonts w:ascii="Verdana" w:hAnsi="Verdana" w:cs="Arial"/>
          <w:color w:val="auto"/>
          <w:sz w:val="20"/>
          <w:szCs w:val="20"/>
        </w:rPr>
        <w:t xml:space="preserve"> </w:t>
      </w:r>
      <w:r w:rsidRPr="006559AB">
        <w:rPr>
          <w:rFonts w:ascii="Verdana" w:hAnsi="Verdana" w:cs="Tahoma"/>
          <w:color w:val="auto"/>
          <w:sz w:val="20"/>
          <w:szCs w:val="20"/>
          <w:lang w:val="bg-BG"/>
        </w:rPr>
        <w:t>При приемане на заявлението върху плика се отбелязват поредният номер, датата и часът на получаването и посочените данни се записват във входящ регистър, за което на приносителя се издава документ.</w:t>
      </w:r>
    </w:p>
    <w:p w14:paraId="1333A640" w14:textId="77777777" w:rsidR="0076425B" w:rsidRPr="006559AB" w:rsidRDefault="00DB5D06" w:rsidP="00515B72">
      <w:pPr>
        <w:numPr>
          <w:ilvl w:val="0"/>
          <w:numId w:val="20"/>
        </w:numPr>
        <w:spacing w:before="90" w:after="90"/>
        <w:jc w:val="both"/>
        <w:rPr>
          <w:rFonts w:ascii="Verdana" w:hAnsi="Verdana" w:cs="Tahoma"/>
          <w:color w:val="auto"/>
          <w:sz w:val="20"/>
          <w:szCs w:val="20"/>
          <w:lang w:val="bg-BG"/>
        </w:rPr>
      </w:pPr>
      <w:r w:rsidRPr="006559AB">
        <w:rPr>
          <w:rFonts w:ascii="Verdana" w:hAnsi="Verdana" w:cs="Tahoma"/>
          <w:color w:val="auto"/>
          <w:sz w:val="20"/>
          <w:szCs w:val="20"/>
          <w:lang w:val="bg-BG"/>
        </w:rPr>
        <w:t>Възложителят не приема за участие в процедурата и връща неза</w:t>
      </w:r>
      <w:r w:rsidR="00776BA7" w:rsidRPr="006559AB">
        <w:rPr>
          <w:rFonts w:ascii="Verdana" w:hAnsi="Verdana" w:cs="Tahoma"/>
          <w:color w:val="auto"/>
          <w:sz w:val="20"/>
          <w:szCs w:val="20"/>
          <w:lang w:val="bg-BG"/>
        </w:rPr>
        <w:t>бавно на участниците заявления/</w:t>
      </w:r>
      <w:r w:rsidR="00776BA7" w:rsidRPr="006559AB">
        <w:rPr>
          <w:rFonts w:ascii="Verdana" w:hAnsi="Verdana" w:cs="Tahoma"/>
          <w:color w:val="auto"/>
          <w:sz w:val="20"/>
          <w:szCs w:val="20"/>
        </w:rPr>
        <w:t xml:space="preserve"> </w:t>
      </w:r>
      <w:r w:rsidRPr="006559AB">
        <w:rPr>
          <w:rFonts w:ascii="Verdana" w:hAnsi="Verdana" w:cs="Tahoma"/>
          <w:color w:val="auto"/>
          <w:sz w:val="20"/>
          <w:szCs w:val="20"/>
          <w:lang w:val="bg-BG"/>
        </w:rPr>
        <w:t>първоначални оферти, които са представени след изтичане на крайния срок за получаване или в незапечатан или скъсан плик. Тези обстоятелства се отбелязват във входящия регистър.</w:t>
      </w:r>
    </w:p>
    <w:p w14:paraId="1333A641" w14:textId="77777777" w:rsidR="0076425B" w:rsidRPr="006559AB" w:rsidRDefault="00DB5D06" w:rsidP="00515B72">
      <w:pPr>
        <w:numPr>
          <w:ilvl w:val="0"/>
          <w:numId w:val="20"/>
        </w:numPr>
        <w:spacing w:before="90" w:after="90"/>
        <w:jc w:val="both"/>
        <w:rPr>
          <w:rFonts w:ascii="Verdana" w:hAnsi="Verdana" w:cs="Arial"/>
          <w:b/>
          <w:color w:val="auto"/>
          <w:sz w:val="20"/>
          <w:szCs w:val="20"/>
          <w:lang w:val="bg-BG"/>
        </w:rPr>
      </w:pPr>
      <w:r w:rsidRPr="006559AB">
        <w:rPr>
          <w:rFonts w:ascii="Verdana" w:hAnsi="Verdana"/>
          <w:b/>
          <w:color w:val="auto"/>
          <w:sz w:val="20"/>
          <w:szCs w:val="20"/>
          <w:lang w:val="bg-BG"/>
        </w:rPr>
        <w:t>Представените от кандидата/ участника декларации</w:t>
      </w:r>
      <w:r w:rsidRPr="006559AB">
        <w:rPr>
          <w:rFonts w:ascii="Verdana" w:hAnsi="Verdana"/>
          <w:b/>
          <w:color w:val="auto"/>
          <w:sz w:val="20"/>
          <w:szCs w:val="20"/>
        </w:rPr>
        <w:t xml:space="preserve">, </w:t>
      </w:r>
      <w:r w:rsidRPr="006559AB">
        <w:rPr>
          <w:rFonts w:ascii="Verdana" w:hAnsi="Verdana"/>
          <w:b/>
          <w:color w:val="auto"/>
          <w:sz w:val="20"/>
          <w:szCs w:val="20"/>
          <w:lang w:val="bg-BG"/>
        </w:rPr>
        <w:t>предложения и документите в плик „Предлагана цена” трябва да са подписани от оторизираното за това лице</w:t>
      </w:r>
      <w:r w:rsidRPr="006559AB">
        <w:rPr>
          <w:rFonts w:ascii="Verdana" w:hAnsi="Verdana"/>
          <w:color w:val="auto"/>
          <w:sz w:val="20"/>
          <w:szCs w:val="20"/>
          <w:lang w:val="bg-BG"/>
        </w:rPr>
        <w:t>.</w:t>
      </w:r>
      <w:r w:rsidRPr="006559AB">
        <w:rPr>
          <w:rFonts w:ascii="Verdana" w:hAnsi="Verdana" w:cs="Arial"/>
          <w:b/>
          <w:color w:val="auto"/>
          <w:sz w:val="20"/>
          <w:szCs w:val="20"/>
        </w:rPr>
        <w:t xml:space="preserve"> Всички копия на представени документи трябва да са заверени от участника.</w:t>
      </w:r>
    </w:p>
    <w:p w14:paraId="1333A642" w14:textId="77777777" w:rsidR="008825D7" w:rsidRPr="006559AB" w:rsidRDefault="008670E4" w:rsidP="00515B72">
      <w:pPr>
        <w:pStyle w:val="p50"/>
        <w:numPr>
          <w:ilvl w:val="0"/>
          <w:numId w:val="20"/>
        </w:numPr>
        <w:tabs>
          <w:tab w:val="clear" w:pos="760"/>
        </w:tabs>
        <w:spacing w:before="90" w:after="90" w:line="240" w:lineRule="auto"/>
        <w:ind w:right="299"/>
        <w:rPr>
          <w:rFonts w:ascii="Verdana" w:hAnsi="Verdana" w:cs="Arial"/>
          <w:b/>
          <w:color w:val="auto"/>
          <w:sz w:val="20"/>
          <w:szCs w:val="20"/>
          <w:lang w:val="bg-BG"/>
        </w:rPr>
      </w:pPr>
      <w:r w:rsidRPr="006559AB">
        <w:rPr>
          <w:rFonts w:ascii="Verdana" w:hAnsi="Verdana" w:cs="Arial"/>
          <w:b/>
          <w:color w:val="auto"/>
          <w:sz w:val="20"/>
          <w:szCs w:val="20"/>
          <w:lang w:val="bg-BG"/>
        </w:rPr>
        <w:t>Критерии за подбор и изисквания към кандидатите</w:t>
      </w:r>
      <w:r w:rsidR="004E7795" w:rsidRPr="006559AB">
        <w:rPr>
          <w:rFonts w:ascii="Verdana" w:hAnsi="Verdana" w:cs="Arial"/>
          <w:b/>
          <w:color w:val="auto"/>
          <w:sz w:val="20"/>
          <w:szCs w:val="20"/>
          <w:lang w:val="bg-BG"/>
        </w:rPr>
        <w:t>:</w:t>
      </w:r>
    </w:p>
    <w:p w14:paraId="1333A643" w14:textId="77777777" w:rsidR="003D15E1" w:rsidRPr="006559AB" w:rsidRDefault="00D92C3F" w:rsidP="002048CF">
      <w:pPr>
        <w:pStyle w:val="ListParagraph"/>
        <w:keepLines/>
        <w:numPr>
          <w:ilvl w:val="1"/>
          <w:numId w:val="22"/>
        </w:numPr>
        <w:tabs>
          <w:tab w:val="left" w:pos="-720"/>
        </w:tabs>
        <w:suppressAutoHyphens/>
        <w:spacing w:before="90" w:after="90"/>
        <w:jc w:val="both"/>
        <w:rPr>
          <w:rFonts w:ascii="Verdana" w:hAnsi="Verdana"/>
          <w:color w:val="auto"/>
          <w:sz w:val="20"/>
          <w:szCs w:val="20"/>
        </w:rPr>
      </w:pPr>
      <w:r w:rsidRPr="006559AB">
        <w:rPr>
          <w:rFonts w:ascii="Verdana" w:hAnsi="Verdana"/>
          <w:color w:val="auto"/>
          <w:sz w:val="20"/>
          <w:szCs w:val="20"/>
        </w:rPr>
        <w:t xml:space="preserve">Кандидатите/ участниците да са български или чуждестранни физически или юридически лица или техни обединения, отговарящи на изискванията на чл.46 от ЗОП и за които не са налице обстоятелствата по </w:t>
      </w:r>
      <w:r w:rsidR="009B0388" w:rsidRPr="006559AB">
        <w:rPr>
          <w:rFonts w:ascii="Verdana" w:hAnsi="Verdana"/>
          <w:color w:val="auto"/>
          <w:sz w:val="20"/>
          <w:szCs w:val="20"/>
        </w:rPr>
        <w:t>чл.47, ал.1, т. 1 (а, б, в, г, д), т.2, т.3, т.4, ал.</w:t>
      </w:r>
      <w:r w:rsidR="00776BA7" w:rsidRPr="006559AB">
        <w:rPr>
          <w:rFonts w:ascii="Verdana" w:hAnsi="Verdana"/>
          <w:color w:val="auto"/>
          <w:sz w:val="20"/>
          <w:szCs w:val="20"/>
        </w:rPr>
        <w:t xml:space="preserve"> </w:t>
      </w:r>
      <w:r w:rsidR="009B0388" w:rsidRPr="006559AB">
        <w:rPr>
          <w:rFonts w:ascii="Verdana" w:hAnsi="Verdana"/>
          <w:color w:val="auto"/>
          <w:sz w:val="20"/>
          <w:szCs w:val="20"/>
        </w:rPr>
        <w:t>2, т. 1, 2, 2а, 5, ал.5, т.1 и т.2 и чл.</w:t>
      </w:r>
      <w:r w:rsidR="00776BA7" w:rsidRPr="006559AB">
        <w:rPr>
          <w:rFonts w:ascii="Verdana" w:hAnsi="Verdana"/>
          <w:color w:val="auto"/>
          <w:sz w:val="20"/>
          <w:szCs w:val="20"/>
        </w:rPr>
        <w:t xml:space="preserve"> </w:t>
      </w:r>
      <w:r w:rsidR="009B0388" w:rsidRPr="006559AB">
        <w:rPr>
          <w:rFonts w:ascii="Verdana" w:hAnsi="Verdana"/>
          <w:color w:val="auto"/>
          <w:sz w:val="20"/>
          <w:szCs w:val="20"/>
        </w:rPr>
        <w:t>48 от ЗОП</w:t>
      </w:r>
      <w:r w:rsidR="004E7795" w:rsidRPr="006559AB">
        <w:rPr>
          <w:rFonts w:ascii="Verdana" w:hAnsi="Verdana"/>
          <w:color w:val="auto"/>
          <w:sz w:val="20"/>
          <w:szCs w:val="20"/>
        </w:rPr>
        <w:t>;</w:t>
      </w:r>
    </w:p>
    <w:p w14:paraId="1333A644" w14:textId="77777777" w:rsidR="009F3CD7" w:rsidRPr="006559AB" w:rsidRDefault="009F3CD7" w:rsidP="009F3CD7">
      <w:pPr>
        <w:pStyle w:val="ListParagraph"/>
        <w:keepLines/>
        <w:numPr>
          <w:ilvl w:val="1"/>
          <w:numId w:val="22"/>
        </w:numPr>
        <w:tabs>
          <w:tab w:val="left" w:pos="-720"/>
        </w:tabs>
        <w:suppressAutoHyphens/>
        <w:spacing w:before="90" w:after="90"/>
        <w:jc w:val="both"/>
        <w:rPr>
          <w:rFonts w:ascii="Verdana" w:hAnsi="Verdana" w:cs="Arial"/>
          <w:b/>
          <w:color w:val="auto"/>
          <w:sz w:val="20"/>
          <w:szCs w:val="20"/>
          <w:lang w:val="bg-BG"/>
        </w:rPr>
      </w:pPr>
      <w:r w:rsidRPr="006559AB">
        <w:rPr>
          <w:rFonts w:ascii="Verdana" w:hAnsi="Verdana"/>
          <w:color w:val="auto"/>
          <w:sz w:val="20"/>
          <w:szCs w:val="20"/>
        </w:rPr>
        <w:t xml:space="preserve">Кандидат, самостоятелно или в консорциум, който има действащ договор със „Софийска вода” АД за изпълнение на инвестиционни проекти по водопроводната мрежана територията на Столична община за друга зона, съгласно Схема 1, </w:t>
      </w:r>
      <w:r w:rsidRPr="006559AB">
        <w:rPr>
          <w:rFonts w:ascii="Verdana" w:hAnsi="Verdana"/>
          <w:b/>
          <w:bCs/>
          <w:color w:val="auto"/>
          <w:sz w:val="20"/>
          <w:szCs w:val="20"/>
        </w:rPr>
        <w:t>не може да участва</w:t>
      </w:r>
      <w:r w:rsidRPr="006559AB">
        <w:rPr>
          <w:rFonts w:ascii="Verdana" w:hAnsi="Verdana"/>
          <w:color w:val="auto"/>
          <w:sz w:val="20"/>
          <w:szCs w:val="20"/>
        </w:rPr>
        <w:t xml:space="preserve"> по текущата обществена поръчка.</w:t>
      </w:r>
    </w:p>
    <w:p w14:paraId="1333A645" w14:textId="77777777" w:rsidR="00745006" w:rsidRPr="006559AB" w:rsidRDefault="00745006" w:rsidP="002048CF">
      <w:pPr>
        <w:pStyle w:val="ListParagraph"/>
        <w:keepLines/>
        <w:numPr>
          <w:ilvl w:val="1"/>
          <w:numId w:val="22"/>
        </w:numPr>
        <w:tabs>
          <w:tab w:val="left" w:pos="-720"/>
        </w:tabs>
        <w:suppressAutoHyphens/>
        <w:spacing w:before="90" w:after="90"/>
        <w:jc w:val="both"/>
        <w:rPr>
          <w:rFonts w:ascii="Verdana" w:hAnsi="Verdana"/>
          <w:color w:val="auto"/>
          <w:sz w:val="20"/>
          <w:szCs w:val="20"/>
          <w:lang w:val="bg-BG"/>
        </w:rPr>
      </w:pPr>
      <w:r w:rsidRPr="006559AB">
        <w:rPr>
          <w:rFonts w:ascii="Verdana" w:hAnsi="Verdana" w:cs="Arial"/>
          <w:color w:val="auto"/>
          <w:sz w:val="20"/>
          <w:szCs w:val="20"/>
          <w:lang w:val="bg-BG"/>
        </w:rPr>
        <w:t>Минималн</w:t>
      </w:r>
      <w:r w:rsidR="00D826BD" w:rsidRPr="006559AB">
        <w:rPr>
          <w:rFonts w:ascii="Verdana" w:hAnsi="Verdana" w:cs="Arial"/>
          <w:color w:val="auto"/>
          <w:sz w:val="20"/>
          <w:szCs w:val="20"/>
          <w:lang w:val="bg-BG"/>
        </w:rPr>
        <w:t>ият общ обем на успешно изградени от кандидата водопроводни мрежи във водоснабдявани територии – главни водопров</w:t>
      </w:r>
      <w:r w:rsidR="001D0ED9" w:rsidRPr="006559AB">
        <w:rPr>
          <w:rFonts w:ascii="Verdana" w:hAnsi="Verdana" w:cs="Arial"/>
          <w:color w:val="auto"/>
          <w:sz w:val="20"/>
          <w:szCs w:val="20"/>
          <w:lang w:val="bg-BG"/>
        </w:rPr>
        <w:t>о</w:t>
      </w:r>
      <w:r w:rsidR="00D826BD" w:rsidRPr="006559AB">
        <w:rPr>
          <w:rFonts w:ascii="Verdana" w:hAnsi="Verdana" w:cs="Arial"/>
          <w:color w:val="auto"/>
          <w:sz w:val="20"/>
          <w:szCs w:val="20"/>
          <w:lang w:val="bg-BG"/>
        </w:rPr>
        <w:t>дни клонове, второстепенни водопроводни клонове и сградни водопроводни отклонения</w:t>
      </w:r>
      <w:r w:rsidRPr="006559AB">
        <w:rPr>
          <w:rFonts w:ascii="Verdana" w:hAnsi="Verdana" w:cs="Arial"/>
          <w:color w:val="auto"/>
          <w:sz w:val="20"/>
          <w:szCs w:val="20"/>
          <w:lang w:val="bg-BG"/>
        </w:rPr>
        <w:t xml:space="preserve"> </w:t>
      </w:r>
      <w:r w:rsidR="008670E4" w:rsidRPr="006559AB">
        <w:rPr>
          <w:rFonts w:ascii="Verdana" w:hAnsi="Verdana" w:cs="Arial"/>
          <w:color w:val="auto"/>
          <w:sz w:val="20"/>
          <w:szCs w:val="20"/>
          <w:lang w:val="bg-BG"/>
        </w:rPr>
        <w:t>(</w:t>
      </w:r>
      <w:r w:rsidR="00D826BD" w:rsidRPr="006559AB">
        <w:rPr>
          <w:rFonts w:ascii="Verdana" w:hAnsi="Verdana" w:cs="Arial"/>
          <w:color w:val="auto"/>
          <w:sz w:val="20"/>
          <w:szCs w:val="20"/>
          <w:lang w:val="bg-BG"/>
        </w:rPr>
        <w:t>не</w:t>
      </w:r>
      <w:r w:rsidR="008670E4" w:rsidRPr="006559AB">
        <w:rPr>
          <w:rFonts w:ascii="Verdana" w:hAnsi="Verdana" w:cs="Arial"/>
          <w:color w:val="auto"/>
          <w:sz w:val="20"/>
          <w:szCs w:val="20"/>
          <w:lang w:val="bg-BG"/>
        </w:rPr>
        <w:t xml:space="preserve"> се включват</w:t>
      </w:r>
      <w:r w:rsidR="00E92B01" w:rsidRPr="006559AB">
        <w:rPr>
          <w:rFonts w:ascii="Verdana" w:hAnsi="Verdana" w:cs="Arial"/>
          <w:color w:val="auto"/>
          <w:sz w:val="20"/>
          <w:szCs w:val="20"/>
          <w:lang w:val="bg-BG"/>
        </w:rPr>
        <w:t xml:space="preserve"> вътрешни (</w:t>
      </w:r>
      <w:r w:rsidR="008670E4" w:rsidRPr="006559AB">
        <w:rPr>
          <w:rFonts w:ascii="Verdana" w:hAnsi="Verdana" w:cs="Arial"/>
          <w:color w:val="auto"/>
          <w:sz w:val="20"/>
          <w:szCs w:val="20"/>
          <w:lang w:val="bg-BG"/>
        </w:rPr>
        <w:t>площадкови</w:t>
      </w:r>
      <w:r w:rsidR="00E92B01" w:rsidRPr="006559AB">
        <w:rPr>
          <w:rFonts w:ascii="Verdana" w:hAnsi="Verdana" w:cs="Arial"/>
          <w:color w:val="auto"/>
          <w:sz w:val="20"/>
          <w:szCs w:val="20"/>
          <w:lang w:val="bg-BG"/>
        </w:rPr>
        <w:t>) водоснабдителни мрежи</w:t>
      </w:r>
      <w:r w:rsidR="008670E4" w:rsidRPr="006559AB">
        <w:rPr>
          <w:rFonts w:ascii="Verdana" w:hAnsi="Verdana" w:cs="Arial"/>
          <w:color w:val="auto"/>
          <w:sz w:val="20"/>
          <w:szCs w:val="20"/>
          <w:lang w:val="bg-BG"/>
        </w:rPr>
        <w:t>, които не са изградени в обхвата</w:t>
      </w:r>
      <w:r w:rsidR="00E92B01" w:rsidRPr="006559AB">
        <w:rPr>
          <w:rFonts w:ascii="Verdana" w:hAnsi="Verdana" w:cs="Arial"/>
          <w:color w:val="auto"/>
          <w:sz w:val="20"/>
          <w:szCs w:val="20"/>
          <w:lang w:val="bg-BG"/>
        </w:rPr>
        <w:t xml:space="preserve"> на одобрената улична регулация</w:t>
      </w:r>
      <w:r w:rsidR="008670E4" w:rsidRPr="006559AB">
        <w:rPr>
          <w:rFonts w:ascii="Verdana" w:hAnsi="Verdana" w:cs="Arial"/>
          <w:color w:val="auto"/>
          <w:sz w:val="20"/>
          <w:szCs w:val="20"/>
          <w:lang w:val="bg-BG"/>
        </w:rPr>
        <w:t xml:space="preserve">), </w:t>
      </w:r>
      <w:r w:rsidR="00C96B63" w:rsidRPr="006559AB">
        <w:rPr>
          <w:rFonts w:ascii="Verdana" w:hAnsi="Verdana" w:cs="Arial"/>
          <w:color w:val="auto"/>
          <w:sz w:val="20"/>
          <w:szCs w:val="20"/>
          <w:lang w:val="bg-BG"/>
        </w:rPr>
        <w:t>изпълнен</w:t>
      </w:r>
      <w:r w:rsidRPr="006559AB">
        <w:rPr>
          <w:rFonts w:ascii="Verdana" w:hAnsi="Verdana" w:cs="Arial"/>
          <w:color w:val="auto"/>
          <w:sz w:val="20"/>
          <w:szCs w:val="20"/>
          <w:lang w:val="bg-BG"/>
        </w:rPr>
        <w:t xml:space="preserve">и </w:t>
      </w:r>
      <w:r w:rsidR="00C42C5E" w:rsidRPr="006559AB">
        <w:rPr>
          <w:rFonts w:ascii="Verdana" w:hAnsi="Verdana" w:cs="Arial"/>
          <w:color w:val="auto"/>
          <w:sz w:val="20"/>
          <w:szCs w:val="20"/>
          <w:lang w:val="bg-BG"/>
        </w:rPr>
        <w:t xml:space="preserve">през последните </w:t>
      </w:r>
      <w:r w:rsidR="00C31E20" w:rsidRPr="006559AB">
        <w:rPr>
          <w:rFonts w:ascii="Verdana" w:hAnsi="Verdana" w:cs="Arial"/>
          <w:color w:val="auto"/>
          <w:sz w:val="20"/>
          <w:szCs w:val="20"/>
          <w:lang w:val="bg-BG"/>
        </w:rPr>
        <w:t>5</w:t>
      </w:r>
      <w:r w:rsidR="00E22858" w:rsidRPr="006559AB">
        <w:rPr>
          <w:rFonts w:ascii="Verdana" w:hAnsi="Verdana" w:cs="Arial"/>
          <w:color w:val="auto"/>
          <w:sz w:val="20"/>
          <w:szCs w:val="20"/>
          <w:lang w:val="bg-BG"/>
        </w:rPr>
        <w:t xml:space="preserve"> </w:t>
      </w:r>
      <w:r w:rsidR="00C42C5E" w:rsidRPr="006559AB">
        <w:rPr>
          <w:rFonts w:ascii="Verdana" w:hAnsi="Verdana" w:cs="Arial"/>
          <w:color w:val="auto"/>
          <w:sz w:val="20"/>
          <w:szCs w:val="20"/>
          <w:lang w:val="bg-BG"/>
        </w:rPr>
        <w:t>години считано до датата на подаване на заявлението</w:t>
      </w:r>
      <w:r w:rsidR="008670E4" w:rsidRPr="006559AB">
        <w:rPr>
          <w:rFonts w:ascii="Verdana" w:hAnsi="Verdana" w:cs="Arial"/>
          <w:color w:val="auto"/>
          <w:sz w:val="20"/>
          <w:szCs w:val="20"/>
          <w:lang w:val="bg-BG"/>
        </w:rPr>
        <w:t xml:space="preserve"> за участие, трябва да бъде не по-</w:t>
      </w:r>
      <w:r w:rsidR="00596847" w:rsidRPr="006559AB">
        <w:rPr>
          <w:rFonts w:ascii="Verdana" w:hAnsi="Verdana" w:cs="Arial"/>
          <w:color w:val="auto"/>
          <w:sz w:val="20"/>
          <w:szCs w:val="20"/>
          <w:lang w:val="bg-BG"/>
        </w:rPr>
        <w:t xml:space="preserve">малък </w:t>
      </w:r>
      <w:r w:rsidR="008670E4" w:rsidRPr="006559AB">
        <w:rPr>
          <w:rFonts w:ascii="Verdana" w:hAnsi="Verdana" w:cs="Arial"/>
          <w:color w:val="auto"/>
          <w:sz w:val="20"/>
          <w:szCs w:val="20"/>
          <w:lang w:val="bg-BG"/>
        </w:rPr>
        <w:t xml:space="preserve">от </w:t>
      </w:r>
      <w:r w:rsidR="00596847" w:rsidRPr="006559AB">
        <w:rPr>
          <w:rFonts w:ascii="Verdana" w:hAnsi="Verdana" w:cs="Arial"/>
          <w:color w:val="auto"/>
          <w:sz w:val="20"/>
          <w:szCs w:val="20"/>
          <w:lang w:val="bg-BG"/>
        </w:rPr>
        <w:t>4 750 000</w:t>
      </w:r>
      <w:r w:rsidRPr="006559AB">
        <w:rPr>
          <w:rFonts w:ascii="Verdana" w:hAnsi="Verdana" w:cs="Arial"/>
          <w:color w:val="auto"/>
          <w:sz w:val="20"/>
          <w:szCs w:val="20"/>
          <w:lang w:val="bg-BG"/>
        </w:rPr>
        <w:t xml:space="preserve"> </w:t>
      </w:r>
      <w:r w:rsidR="00596847" w:rsidRPr="006559AB">
        <w:rPr>
          <w:rFonts w:ascii="Verdana" w:hAnsi="Verdana" w:cs="Arial"/>
          <w:color w:val="auto"/>
          <w:sz w:val="20"/>
          <w:szCs w:val="20"/>
          <w:lang w:val="bg-BG"/>
        </w:rPr>
        <w:t>лв. без ДДС</w:t>
      </w:r>
      <w:r w:rsidR="00482526" w:rsidRPr="006559AB">
        <w:rPr>
          <w:rFonts w:ascii="Verdana" w:hAnsi="Verdana" w:cs="Arial"/>
          <w:color w:val="auto"/>
          <w:sz w:val="20"/>
          <w:szCs w:val="20"/>
          <w:lang w:val="bg-BG"/>
        </w:rPr>
        <w:t>.</w:t>
      </w:r>
    </w:p>
    <w:p w14:paraId="1333A646" w14:textId="77777777" w:rsidR="008670E4" w:rsidRPr="006559AB" w:rsidRDefault="008670E4" w:rsidP="002048CF">
      <w:pPr>
        <w:pStyle w:val="ListParagraph"/>
        <w:keepLines/>
        <w:numPr>
          <w:ilvl w:val="1"/>
          <w:numId w:val="22"/>
        </w:numPr>
        <w:tabs>
          <w:tab w:val="left" w:pos="-720"/>
        </w:tabs>
        <w:suppressAutoHyphens/>
        <w:spacing w:before="90" w:after="90"/>
        <w:jc w:val="both"/>
        <w:rPr>
          <w:rFonts w:ascii="Verdana" w:hAnsi="Verdana" w:cs="Arial"/>
          <w:snapToGrid w:val="0"/>
          <w:color w:val="auto"/>
          <w:sz w:val="20"/>
          <w:szCs w:val="20"/>
          <w:lang w:val="bg-BG"/>
        </w:rPr>
      </w:pPr>
      <w:r w:rsidRPr="006559AB">
        <w:rPr>
          <w:rFonts w:ascii="Verdana" w:hAnsi="Verdana" w:cs="Arial"/>
          <w:snapToGrid w:val="0"/>
          <w:color w:val="auto"/>
          <w:sz w:val="20"/>
          <w:szCs w:val="20"/>
          <w:lang w:val="bg-BG"/>
        </w:rPr>
        <w:t xml:space="preserve">Минимум </w:t>
      </w:r>
      <w:r w:rsidR="009B0CA2" w:rsidRPr="006559AB">
        <w:rPr>
          <w:rFonts w:ascii="Verdana" w:hAnsi="Verdana" w:cs="Arial"/>
          <w:snapToGrid w:val="0"/>
          <w:color w:val="auto"/>
          <w:sz w:val="20"/>
          <w:szCs w:val="20"/>
          <w:lang w:val="bg-BG"/>
        </w:rPr>
        <w:t xml:space="preserve">50 % от обема, изискан по предходната точка </w:t>
      </w:r>
      <w:r w:rsidRPr="006559AB">
        <w:rPr>
          <w:rFonts w:ascii="Verdana" w:hAnsi="Verdana" w:cs="Arial"/>
          <w:snapToGrid w:val="0"/>
          <w:color w:val="auto"/>
          <w:sz w:val="20"/>
          <w:szCs w:val="20"/>
          <w:lang w:val="bg-BG"/>
        </w:rPr>
        <w:t>трябва да е за обекти, изпълнени в територия на населено място категория „0” и „1”, определени в Приложение 2 „Категоризация на населените места” със</w:t>
      </w:r>
      <w:r w:rsidRPr="006559AB">
        <w:rPr>
          <w:rFonts w:ascii="Verdana" w:hAnsi="Verdana" w:cs="Arial"/>
          <w:b/>
          <w:snapToGrid w:val="0"/>
          <w:color w:val="auto"/>
          <w:sz w:val="20"/>
          <w:szCs w:val="20"/>
          <w:lang w:val="bg-BG"/>
        </w:rPr>
        <w:t xml:space="preserve"> </w:t>
      </w:r>
      <w:r w:rsidRPr="006559AB">
        <w:rPr>
          <w:rFonts w:ascii="Verdana" w:hAnsi="Verdana" w:cs="Arial"/>
          <w:color w:val="auto"/>
          <w:sz w:val="20"/>
          <w:szCs w:val="20"/>
          <w:lang w:val="bg-BG"/>
        </w:rPr>
        <w:t>Заповед</w:t>
      </w:r>
      <w:r w:rsidRPr="006559AB">
        <w:rPr>
          <w:rFonts w:ascii="Verdana" w:hAnsi="Verdana" w:cs="Arial"/>
          <w:snapToGrid w:val="0"/>
          <w:color w:val="auto"/>
          <w:sz w:val="20"/>
          <w:szCs w:val="20"/>
          <w:lang w:val="bg-BG"/>
        </w:rPr>
        <w:t xml:space="preserve"> №  РД-02-14-2021 от 14 август 2012 г. на МРРБ. При участие с обекти, изпълнени извън територията на страната, населените места, в които са изпълнени обектите трябва да бъдат с население над 60 000 жители</w:t>
      </w:r>
      <w:r w:rsidR="00E52541" w:rsidRPr="006559AB">
        <w:rPr>
          <w:rFonts w:ascii="Verdana" w:hAnsi="Verdana" w:cs="Arial"/>
          <w:snapToGrid w:val="0"/>
          <w:color w:val="auto"/>
          <w:sz w:val="20"/>
          <w:szCs w:val="20"/>
          <w:lang w:val="bg-BG"/>
        </w:rPr>
        <w:t>.</w:t>
      </w:r>
    </w:p>
    <w:p w14:paraId="1333A647" w14:textId="77777777" w:rsidR="008670E4" w:rsidRPr="006559AB" w:rsidRDefault="008670E4" w:rsidP="002048CF">
      <w:pPr>
        <w:pStyle w:val="ListParagraph"/>
        <w:keepLines/>
        <w:numPr>
          <w:ilvl w:val="1"/>
          <w:numId w:val="22"/>
        </w:numPr>
        <w:tabs>
          <w:tab w:val="left" w:pos="-720"/>
        </w:tabs>
        <w:suppressAutoHyphens/>
        <w:spacing w:before="90" w:after="90"/>
        <w:jc w:val="both"/>
        <w:rPr>
          <w:rFonts w:ascii="Verdana" w:hAnsi="Verdana" w:cs="Arial"/>
          <w:snapToGrid w:val="0"/>
          <w:color w:val="auto"/>
          <w:sz w:val="20"/>
          <w:szCs w:val="20"/>
          <w:lang w:val="bg-BG"/>
        </w:rPr>
      </w:pPr>
      <w:r w:rsidRPr="006559AB">
        <w:rPr>
          <w:rFonts w:ascii="Verdana" w:hAnsi="Verdana" w:cs="Arial"/>
          <w:color w:val="auto"/>
          <w:sz w:val="20"/>
          <w:szCs w:val="20"/>
          <w:lang w:val="bg-BG"/>
        </w:rPr>
        <w:t xml:space="preserve">Поне един от обектите по </w:t>
      </w:r>
      <w:r w:rsidR="004A7AE6" w:rsidRPr="006559AB">
        <w:rPr>
          <w:rFonts w:ascii="Verdana" w:hAnsi="Verdana" w:cs="Arial"/>
          <w:color w:val="auto"/>
          <w:sz w:val="20"/>
          <w:szCs w:val="20"/>
          <w:lang w:val="bg-BG"/>
        </w:rPr>
        <w:t>т</w:t>
      </w:r>
      <w:r w:rsidRPr="006559AB">
        <w:rPr>
          <w:rFonts w:ascii="Verdana" w:hAnsi="Verdana" w:cs="Arial"/>
          <w:color w:val="auto"/>
          <w:sz w:val="20"/>
          <w:szCs w:val="20"/>
          <w:lang w:val="bg-BG"/>
        </w:rPr>
        <w:t>.</w:t>
      </w:r>
      <w:r w:rsidR="009F52B2" w:rsidRPr="006559AB">
        <w:rPr>
          <w:rFonts w:ascii="Verdana" w:hAnsi="Verdana" w:cs="Arial"/>
          <w:color w:val="auto"/>
          <w:sz w:val="20"/>
          <w:szCs w:val="20"/>
          <w:lang w:val="bg-BG"/>
        </w:rPr>
        <w:t>17.</w:t>
      </w:r>
      <w:r w:rsidR="00B87264" w:rsidRPr="006559AB">
        <w:rPr>
          <w:rFonts w:ascii="Verdana" w:hAnsi="Verdana" w:cs="Arial"/>
          <w:color w:val="auto"/>
          <w:sz w:val="20"/>
          <w:szCs w:val="20"/>
          <w:lang w:val="bg-BG"/>
        </w:rPr>
        <w:t>3</w:t>
      </w:r>
      <w:r w:rsidRPr="006559AB">
        <w:rPr>
          <w:rFonts w:ascii="Verdana" w:hAnsi="Verdana" w:cs="Arial"/>
          <w:color w:val="auto"/>
          <w:sz w:val="20"/>
          <w:szCs w:val="20"/>
          <w:lang w:val="bg-BG"/>
        </w:rPr>
        <w:t xml:space="preserve"> трябва да е за строителство на уличен водопровод, който да съдържа уч</w:t>
      </w:r>
      <w:r w:rsidRPr="006559AB">
        <w:rPr>
          <w:rFonts w:ascii="Verdana" w:hAnsi="Verdana" w:cs="Arial"/>
          <w:snapToGrid w:val="0"/>
          <w:color w:val="auto"/>
          <w:sz w:val="20"/>
          <w:szCs w:val="20"/>
          <w:lang w:val="bg-BG"/>
        </w:rPr>
        <w:t>астък с диаметър на тръбите не по–малък от ф300 мм.</w:t>
      </w:r>
    </w:p>
    <w:p w14:paraId="1333A648" w14:textId="77777777" w:rsidR="008670E4" w:rsidRPr="006559AB" w:rsidRDefault="008670E4" w:rsidP="002048CF">
      <w:pPr>
        <w:pStyle w:val="ListParagraph"/>
        <w:keepLines/>
        <w:numPr>
          <w:ilvl w:val="1"/>
          <w:numId w:val="22"/>
        </w:numPr>
        <w:tabs>
          <w:tab w:val="left" w:pos="-720"/>
        </w:tabs>
        <w:suppressAutoHyphens/>
        <w:spacing w:before="90" w:after="90"/>
        <w:jc w:val="both"/>
        <w:rPr>
          <w:rFonts w:ascii="Verdana" w:hAnsi="Verdana" w:cs="Arial"/>
          <w:snapToGrid w:val="0"/>
          <w:color w:val="auto"/>
          <w:sz w:val="20"/>
          <w:szCs w:val="20"/>
          <w:lang w:val="bg-BG"/>
        </w:rPr>
      </w:pPr>
      <w:r w:rsidRPr="006559AB">
        <w:rPr>
          <w:rFonts w:ascii="Verdana" w:hAnsi="Verdana" w:cs="Arial"/>
          <w:color w:val="auto"/>
          <w:sz w:val="20"/>
          <w:szCs w:val="20"/>
          <w:lang w:val="bg-BG"/>
        </w:rPr>
        <w:t>Поне</w:t>
      </w:r>
      <w:r w:rsidRPr="006559AB">
        <w:rPr>
          <w:rFonts w:ascii="Verdana" w:hAnsi="Verdana" w:cs="Arial"/>
          <w:snapToGrid w:val="0"/>
          <w:color w:val="auto"/>
          <w:sz w:val="20"/>
          <w:szCs w:val="20"/>
          <w:lang w:val="bg-BG"/>
        </w:rPr>
        <w:t xml:space="preserve"> един от обектите по </w:t>
      </w:r>
      <w:r w:rsidR="004A7AE6" w:rsidRPr="006559AB">
        <w:rPr>
          <w:rFonts w:ascii="Verdana" w:hAnsi="Verdana" w:cs="Arial"/>
          <w:snapToGrid w:val="0"/>
          <w:color w:val="auto"/>
          <w:sz w:val="20"/>
          <w:szCs w:val="20"/>
          <w:lang w:val="bg-BG"/>
        </w:rPr>
        <w:t>т</w:t>
      </w:r>
      <w:r w:rsidRPr="006559AB">
        <w:rPr>
          <w:rFonts w:ascii="Verdana" w:hAnsi="Verdana" w:cs="Arial"/>
          <w:snapToGrid w:val="0"/>
          <w:color w:val="auto"/>
          <w:sz w:val="20"/>
          <w:szCs w:val="20"/>
          <w:lang w:val="bg-BG"/>
        </w:rPr>
        <w:t xml:space="preserve">. </w:t>
      </w:r>
      <w:r w:rsidR="009F52B2" w:rsidRPr="006559AB">
        <w:rPr>
          <w:rFonts w:ascii="Verdana" w:hAnsi="Verdana" w:cs="Arial"/>
          <w:snapToGrid w:val="0"/>
          <w:color w:val="auto"/>
          <w:sz w:val="20"/>
          <w:szCs w:val="20"/>
          <w:lang w:val="bg-BG"/>
        </w:rPr>
        <w:t>17.</w:t>
      </w:r>
      <w:r w:rsidR="00B87264" w:rsidRPr="006559AB">
        <w:rPr>
          <w:rFonts w:ascii="Verdana" w:hAnsi="Verdana" w:cs="Arial"/>
          <w:snapToGrid w:val="0"/>
          <w:color w:val="auto"/>
          <w:sz w:val="20"/>
          <w:szCs w:val="20"/>
          <w:lang w:val="bg-BG"/>
        </w:rPr>
        <w:t>3</w:t>
      </w:r>
      <w:r w:rsidRPr="006559AB">
        <w:rPr>
          <w:rFonts w:ascii="Verdana" w:hAnsi="Verdana" w:cs="Arial"/>
          <w:snapToGrid w:val="0"/>
          <w:color w:val="auto"/>
          <w:sz w:val="20"/>
          <w:szCs w:val="20"/>
          <w:lang w:val="bg-BG"/>
        </w:rPr>
        <w:t xml:space="preserve"> трябва да включва строителство на чугунен водопровод с минимална дължина на изпълнения участък 100 м.</w:t>
      </w:r>
    </w:p>
    <w:p w14:paraId="1333A649" w14:textId="77777777" w:rsidR="008670E4" w:rsidRPr="006559AB" w:rsidRDefault="008670E4" w:rsidP="002048CF">
      <w:pPr>
        <w:pStyle w:val="ListParagraph"/>
        <w:keepLines/>
        <w:numPr>
          <w:ilvl w:val="1"/>
          <w:numId w:val="22"/>
        </w:numPr>
        <w:tabs>
          <w:tab w:val="left" w:pos="-720"/>
        </w:tabs>
        <w:suppressAutoHyphens/>
        <w:spacing w:before="90" w:after="90"/>
        <w:jc w:val="both"/>
        <w:rPr>
          <w:rFonts w:ascii="Verdana" w:hAnsi="Verdana" w:cs="Arial"/>
          <w:snapToGrid w:val="0"/>
          <w:color w:val="auto"/>
          <w:sz w:val="20"/>
          <w:szCs w:val="20"/>
          <w:lang w:val="bg-BG"/>
        </w:rPr>
      </w:pPr>
      <w:r w:rsidRPr="006559AB">
        <w:rPr>
          <w:rFonts w:ascii="Verdana" w:hAnsi="Verdana" w:cs="Arial"/>
          <w:color w:val="auto"/>
          <w:sz w:val="20"/>
          <w:szCs w:val="20"/>
          <w:lang w:val="bg-BG"/>
        </w:rPr>
        <w:t>Всеки</w:t>
      </w:r>
      <w:r w:rsidRPr="006559AB">
        <w:rPr>
          <w:rFonts w:ascii="Verdana" w:hAnsi="Verdana" w:cs="Arial"/>
          <w:snapToGrid w:val="0"/>
          <w:color w:val="auto"/>
          <w:sz w:val="20"/>
          <w:szCs w:val="20"/>
          <w:lang w:val="bg-BG"/>
        </w:rPr>
        <w:t xml:space="preserve"> </w:t>
      </w:r>
      <w:r w:rsidR="005F03A5" w:rsidRPr="006559AB">
        <w:rPr>
          <w:rFonts w:ascii="Verdana" w:hAnsi="Verdana" w:cs="Arial"/>
          <w:snapToGrid w:val="0"/>
          <w:color w:val="auto"/>
          <w:sz w:val="20"/>
          <w:szCs w:val="20"/>
          <w:lang w:val="bg-BG"/>
        </w:rPr>
        <w:t>кандида</w:t>
      </w:r>
      <w:r w:rsidR="005F03A5" w:rsidRPr="006559AB">
        <w:rPr>
          <w:rFonts w:ascii="Verdana" w:hAnsi="Verdana" w:cs="Arial"/>
          <w:color w:val="auto"/>
          <w:sz w:val="20"/>
          <w:szCs w:val="20"/>
          <w:lang w:val="bg-BG"/>
        </w:rPr>
        <w:t xml:space="preserve">т </w:t>
      </w:r>
      <w:r w:rsidRPr="006559AB">
        <w:rPr>
          <w:rFonts w:ascii="Verdana" w:hAnsi="Verdana" w:cs="Arial"/>
          <w:color w:val="auto"/>
          <w:sz w:val="20"/>
          <w:szCs w:val="20"/>
          <w:lang w:val="bg-BG"/>
        </w:rPr>
        <w:t>трябв</w:t>
      </w:r>
      <w:r w:rsidRPr="006559AB">
        <w:rPr>
          <w:rFonts w:ascii="Verdana" w:hAnsi="Verdana" w:cs="Arial"/>
          <w:snapToGrid w:val="0"/>
          <w:color w:val="auto"/>
          <w:sz w:val="20"/>
          <w:szCs w:val="20"/>
          <w:lang w:val="bg-BG"/>
        </w:rPr>
        <w:t xml:space="preserve">а да разполага </w:t>
      </w:r>
      <w:r w:rsidR="00777980" w:rsidRPr="006559AB">
        <w:rPr>
          <w:rFonts w:ascii="Verdana" w:hAnsi="Verdana" w:cs="Arial"/>
          <w:snapToGrid w:val="0"/>
          <w:color w:val="auto"/>
          <w:sz w:val="20"/>
          <w:szCs w:val="20"/>
          <w:lang w:val="bg-BG"/>
        </w:rPr>
        <w:t xml:space="preserve">минимум </w:t>
      </w:r>
      <w:r w:rsidRPr="006559AB">
        <w:rPr>
          <w:rFonts w:ascii="Verdana" w:hAnsi="Verdana" w:cs="Arial"/>
          <w:snapToGrid w:val="0"/>
          <w:color w:val="auto"/>
          <w:sz w:val="20"/>
          <w:szCs w:val="20"/>
          <w:lang w:val="bg-BG"/>
        </w:rPr>
        <w:t xml:space="preserve">със следното </w:t>
      </w:r>
      <w:r w:rsidR="00AC62A7" w:rsidRPr="006559AB">
        <w:rPr>
          <w:rFonts w:ascii="Verdana" w:hAnsi="Verdana" w:cs="Arial"/>
          <w:snapToGrid w:val="0"/>
          <w:color w:val="auto"/>
          <w:sz w:val="20"/>
          <w:szCs w:val="20"/>
          <w:lang w:val="bg-BG"/>
        </w:rPr>
        <w:t>техническо оборудване</w:t>
      </w:r>
      <w:r w:rsidRPr="006559AB">
        <w:rPr>
          <w:rFonts w:ascii="Verdana" w:hAnsi="Verdana" w:cs="Arial"/>
          <w:snapToGrid w:val="0"/>
          <w:color w:val="auto"/>
          <w:sz w:val="20"/>
          <w:szCs w:val="20"/>
          <w:lang w:val="bg-BG"/>
        </w:rPr>
        <w:t xml:space="preserve"> за изпълнението на работите, предмет на обществената поръчка:</w:t>
      </w:r>
    </w:p>
    <w:p w14:paraId="1333A64A"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snapToGrid w:val="0"/>
          <w:color w:val="auto"/>
          <w:sz w:val="20"/>
          <w:szCs w:val="20"/>
          <w:lang w:val="bg-BG"/>
        </w:rPr>
      </w:pPr>
      <w:r w:rsidRPr="006559AB">
        <w:rPr>
          <w:rFonts w:ascii="Verdana" w:hAnsi="Verdana" w:cs="Arial"/>
          <w:snapToGrid w:val="0"/>
          <w:color w:val="auto"/>
          <w:sz w:val="20"/>
          <w:szCs w:val="20"/>
          <w:lang w:val="bg-BG"/>
        </w:rPr>
        <w:t>Багер колесен комбиниран – 4 броя</w:t>
      </w:r>
      <w:r w:rsidR="0048788D" w:rsidRPr="006559AB">
        <w:rPr>
          <w:rFonts w:ascii="Verdana" w:hAnsi="Verdana" w:cs="Arial"/>
          <w:snapToGrid w:val="0"/>
          <w:color w:val="auto"/>
          <w:sz w:val="20"/>
          <w:szCs w:val="20"/>
          <w:lang w:val="bg-BG"/>
        </w:rPr>
        <w:t>;</w:t>
      </w:r>
    </w:p>
    <w:p w14:paraId="1333A64B"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snapToGrid w:val="0"/>
          <w:color w:val="auto"/>
          <w:sz w:val="20"/>
          <w:szCs w:val="20"/>
          <w:lang w:val="bg-BG"/>
        </w:rPr>
      </w:pPr>
      <w:r w:rsidRPr="006559AB">
        <w:rPr>
          <w:rFonts w:ascii="Verdana" w:hAnsi="Verdana" w:cs="Arial"/>
          <w:snapToGrid w:val="0"/>
          <w:color w:val="auto"/>
          <w:sz w:val="20"/>
          <w:szCs w:val="20"/>
          <w:lang w:val="bg-BG"/>
        </w:rPr>
        <w:t xml:space="preserve">Багер верижен – 1 брой; </w:t>
      </w:r>
    </w:p>
    <w:p w14:paraId="1333A64C"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snapToGrid w:val="0"/>
          <w:color w:val="auto"/>
          <w:sz w:val="20"/>
          <w:szCs w:val="20"/>
          <w:lang w:val="bg-BG"/>
        </w:rPr>
      </w:pPr>
      <w:r w:rsidRPr="006559AB">
        <w:rPr>
          <w:rFonts w:ascii="Verdana" w:hAnsi="Verdana" w:cs="Arial"/>
          <w:snapToGrid w:val="0"/>
          <w:color w:val="auto"/>
          <w:sz w:val="20"/>
          <w:szCs w:val="20"/>
          <w:lang w:val="bg-BG"/>
        </w:rPr>
        <w:lastRenderedPageBreak/>
        <w:t xml:space="preserve">Самосвал – 4 броя;  </w:t>
      </w:r>
    </w:p>
    <w:p w14:paraId="1333A64D"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snapToGrid w:val="0"/>
          <w:color w:val="auto"/>
          <w:sz w:val="20"/>
          <w:szCs w:val="20"/>
          <w:lang w:val="bg-BG"/>
        </w:rPr>
        <w:t>Микр</w:t>
      </w:r>
      <w:r w:rsidRPr="006559AB">
        <w:rPr>
          <w:rFonts w:ascii="Verdana" w:hAnsi="Verdana" w:cs="Arial"/>
          <w:color w:val="auto"/>
          <w:sz w:val="20"/>
          <w:szCs w:val="20"/>
          <w:lang w:val="bg-BG"/>
        </w:rPr>
        <w:t>обус – 4 броя;</w:t>
      </w:r>
    </w:p>
    <w:p w14:paraId="1333A64E"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Мини челен товарач – 1 брой;</w:t>
      </w:r>
    </w:p>
    <w:p w14:paraId="1333A64F"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Мини багер – 1 брой</w:t>
      </w:r>
      <w:r w:rsidR="007E7789" w:rsidRPr="006559AB">
        <w:rPr>
          <w:rFonts w:ascii="Verdana" w:hAnsi="Verdana" w:cs="Arial"/>
          <w:color w:val="auto"/>
          <w:sz w:val="20"/>
          <w:szCs w:val="20"/>
          <w:lang w:val="bg-BG"/>
        </w:rPr>
        <w:t>;</w:t>
      </w:r>
    </w:p>
    <w:p w14:paraId="1333A650"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Хидравлична машина за изпълнение на хоризонтален сондаж до ф</w:t>
      </w:r>
      <w:r w:rsidR="00FF32F1" w:rsidRPr="006559AB">
        <w:rPr>
          <w:rFonts w:ascii="Verdana" w:hAnsi="Verdana" w:cs="Arial"/>
          <w:color w:val="auto"/>
          <w:sz w:val="20"/>
          <w:szCs w:val="20"/>
        </w:rPr>
        <w:t>63</w:t>
      </w:r>
      <w:r w:rsidRPr="006559AB">
        <w:rPr>
          <w:rFonts w:ascii="Verdana" w:hAnsi="Verdana" w:cs="Arial"/>
          <w:color w:val="auto"/>
          <w:sz w:val="20"/>
          <w:szCs w:val="20"/>
          <w:lang w:val="bg-BG"/>
        </w:rPr>
        <w:t>0 мм – 1 брой;</w:t>
      </w:r>
    </w:p>
    <w:p w14:paraId="1333A651"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Пневматична </w:t>
      </w:r>
      <w:r w:rsidR="00FF32F1" w:rsidRPr="006559AB">
        <w:rPr>
          <w:rFonts w:ascii="Verdana" w:hAnsi="Verdana" w:cs="Arial"/>
          <w:color w:val="auto"/>
          <w:sz w:val="20"/>
          <w:szCs w:val="20"/>
          <w:lang w:val="bg-BG"/>
        </w:rPr>
        <w:t xml:space="preserve">или хидравлична </w:t>
      </w:r>
      <w:r w:rsidRPr="006559AB">
        <w:rPr>
          <w:rFonts w:ascii="Verdana" w:hAnsi="Verdana" w:cs="Arial"/>
          <w:color w:val="auto"/>
          <w:sz w:val="20"/>
          <w:szCs w:val="20"/>
          <w:lang w:val="bg-BG"/>
        </w:rPr>
        <w:t>машина за изпълнение на хоризонтален сондаж до ф110мм – 3 броя;</w:t>
      </w:r>
    </w:p>
    <w:p w14:paraId="1333A652"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Машина за челно заваряване от ф90 мм до ф315 мм – 2 броя;</w:t>
      </w:r>
    </w:p>
    <w:p w14:paraId="1333A653"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Машина за електросъпротивително заваряване – 3 броя.</w:t>
      </w:r>
    </w:p>
    <w:p w14:paraId="1333A654"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Ел. генератор  </w:t>
      </w:r>
      <w:r w:rsidR="00310C34" w:rsidRPr="006559AB">
        <w:rPr>
          <w:rFonts w:ascii="Verdana" w:hAnsi="Verdana" w:cs="Arial"/>
          <w:color w:val="auto"/>
          <w:sz w:val="20"/>
          <w:szCs w:val="20"/>
        </w:rPr>
        <w:t>(</w:t>
      </w:r>
      <w:r w:rsidRPr="006559AB">
        <w:rPr>
          <w:rFonts w:ascii="Verdana" w:hAnsi="Verdana" w:cs="Arial"/>
          <w:color w:val="auto"/>
          <w:sz w:val="20"/>
          <w:szCs w:val="20"/>
          <w:lang w:val="bg-BG"/>
        </w:rPr>
        <w:t>мощност/ капацитет</w:t>
      </w:r>
      <w:r w:rsidR="00310C34" w:rsidRPr="006559AB">
        <w:rPr>
          <w:rFonts w:ascii="Verdana" w:hAnsi="Verdana" w:cs="Arial"/>
          <w:color w:val="auto"/>
          <w:sz w:val="20"/>
          <w:szCs w:val="20"/>
        </w:rPr>
        <w:t>)</w:t>
      </w:r>
      <w:r w:rsidRPr="006559AB">
        <w:rPr>
          <w:rFonts w:ascii="Verdana" w:hAnsi="Verdana" w:cs="Arial"/>
          <w:color w:val="auto"/>
          <w:sz w:val="20"/>
          <w:szCs w:val="20"/>
          <w:lang w:val="bg-BG"/>
        </w:rPr>
        <w:t xml:space="preserve"> - 4 бр</w:t>
      </w:r>
      <w:r w:rsidR="00C41F86" w:rsidRPr="006559AB">
        <w:rPr>
          <w:rFonts w:ascii="Verdana" w:hAnsi="Verdana" w:cs="Arial"/>
          <w:color w:val="auto"/>
          <w:sz w:val="20"/>
          <w:szCs w:val="20"/>
          <w:lang w:val="bg-BG"/>
        </w:rPr>
        <w:t>о</w:t>
      </w:r>
      <w:r w:rsidRPr="006559AB">
        <w:rPr>
          <w:rFonts w:ascii="Verdana" w:hAnsi="Verdana" w:cs="Arial"/>
          <w:color w:val="auto"/>
          <w:sz w:val="20"/>
          <w:szCs w:val="20"/>
          <w:lang w:val="bg-BG"/>
        </w:rPr>
        <w:t>я;</w:t>
      </w:r>
    </w:p>
    <w:p w14:paraId="1333A655"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Водна помпа </w:t>
      </w:r>
      <w:r w:rsidR="00310C34" w:rsidRPr="006559AB">
        <w:rPr>
          <w:rFonts w:ascii="Verdana" w:hAnsi="Verdana" w:cs="Arial"/>
          <w:color w:val="auto"/>
          <w:sz w:val="20"/>
          <w:szCs w:val="20"/>
        </w:rPr>
        <w:t>(</w:t>
      </w:r>
      <w:r w:rsidRPr="006559AB">
        <w:rPr>
          <w:rFonts w:ascii="Verdana" w:hAnsi="Verdana" w:cs="Arial"/>
          <w:color w:val="auto"/>
          <w:sz w:val="20"/>
          <w:szCs w:val="20"/>
          <w:lang w:val="bg-BG"/>
        </w:rPr>
        <w:t>мощност/ капацитет</w:t>
      </w:r>
      <w:r w:rsidR="00310C34" w:rsidRPr="006559AB">
        <w:rPr>
          <w:rFonts w:ascii="Verdana" w:hAnsi="Verdana" w:cs="Arial"/>
          <w:color w:val="auto"/>
          <w:sz w:val="20"/>
          <w:szCs w:val="20"/>
        </w:rPr>
        <w:t>)</w:t>
      </w:r>
      <w:r w:rsidRPr="006559AB">
        <w:rPr>
          <w:rFonts w:ascii="Verdana" w:hAnsi="Verdana" w:cs="Arial"/>
          <w:color w:val="auto"/>
          <w:sz w:val="20"/>
          <w:szCs w:val="20"/>
          <w:lang w:val="bg-BG"/>
        </w:rPr>
        <w:t xml:space="preserve"> - 4 броя, от които поне 1 (една) да бъде с дебит минимум 1100л/мин и входен диаметър 3’’;</w:t>
      </w:r>
    </w:p>
    <w:p w14:paraId="1333A656"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Ръчна трамбовка </w:t>
      </w:r>
      <w:r w:rsidR="00310C34" w:rsidRPr="006559AB">
        <w:rPr>
          <w:rFonts w:ascii="Verdana" w:hAnsi="Verdana" w:cs="Arial"/>
          <w:color w:val="auto"/>
          <w:sz w:val="20"/>
          <w:szCs w:val="20"/>
        </w:rPr>
        <w:t>(</w:t>
      </w:r>
      <w:r w:rsidRPr="006559AB">
        <w:rPr>
          <w:rFonts w:ascii="Verdana" w:hAnsi="Verdana" w:cs="Arial"/>
          <w:color w:val="auto"/>
          <w:sz w:val="20"/>
          <w:szCs w:val="20"/>
          <w:lang w:val="bg-BG"/>
        </w:rPr>
        <w:t>мощност/ капацитет</w:t>
      </w:r>
      <w:r w:rsidR="00310C34" w:rsidRPr="006559AB">
        <w:rPr>
          <w:rFonts w:ascii="Verdana" w:hAnsi="Verdana" w:cs="Arial"/>
          <w:color w:val="auto"/>
          <w:sz w:val="20"/>
          <w:szCs w:val="20"/>
        </w:rPr>
        <w:t>)</w:t>
      </w:r>
      <w:r w:rsidRPr="006559AB">
        <w:rPr>
          <w:rFonts w:ascii="Verdana" w:hAnsi="Verdana" w:cs="Arial"/>
          <w:color w:val="auto"/>
          <w:sz w:val="20"/>
          <w:szCs w:val="20"/>
          <w:lang w:val="bg-BG"/>
        </w:rPr>
        <w:t xml:space="preserve"> - 4 броя;</w:t>
      </w:r>
    </w:p>
    <w:p w14:paraId="1333A657"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Виброплоча – 1 брой;</w:t>
      </w:r>
    </w:p>
    <w:p w14:paraId="1333A658" w14:textId="77777777" w:rsidR="008670E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Фугорезачка </w:t>
      </w:r>
      <w:r w:rsidR="001E6C6D" w:rsidRPr="006559AB">
        <w:rPr>
          <w:rFonts w:ascii="Verdana" w:hAnsi="Verdana" w:cs="Arial"/>
          <w:color w:val="auto"/>
          <w:sz w:val="20"/>
          <w:szCs w:val="20"/>
        </w:rPr>
        <w:t>(</w:t>
      </w:r>
      <w:r w:rsidRPr="006559AB">
        <w:rPr>
          <w:rFonts w:ascii="Verdana" w:hAnsi="Verdana" w:cs="Arial"/>
          <w:color w:val="auto"/>
          <w:sz w:val="20"/>
          <w:szCs w:val="20"/>
          <w:lang w:val="bg-BG"/>
        </w:rPr>
        <w:t>мощност/ капацитет</w:t>
      </w:r>
      <w:r w:rsidR="001E6C6D" w:rsidRPr="006559AB">
        <w:rPr>
          <w:rFonts w:ascii="Verdana" w:hAnsi="Verdana" w:cs="Arial"/>
          <w:color w:val="auto"/>
          <w:sz w:val="20"/>
          <w:szCs w:val="20"/>
        </w:rPr>
        <w:t>)</w:t>
      </w:r>
      <w:r w:rsidRPr="006559AB">
        <w:rPr>
          <w:rFonts w:ascii="Verdana" w:hAnsi="Verdana" w:cs="Arial"/>
          <w:color w:val="auto"/>
          <w:sz w:val="20"/>
          <w:szCs w:val="20"/>
          <w:lang w:val="bg-BG"/>
        </w:rPr>
        <w:t xml:space="preserve"> - 4 броя;</w:t>
      </w:r>
    </w:p>
    <w:p w14:paraId="1333A659" w14:textId="77777777" w:rsidR="00310C34" w:rsidRPr="006559AB" w:rsidRDefault="008670E4"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Вибро-валякдвубандажен за уплътняване на пътни настилки с ши</w:t>
      </w:r>
      <w:r w:rsidR="00310C34" w:rsidRPr="006559AB">
        <w:rPr>
          <w:rFonts w:ascii="Verdana" w:hAnsi="Verdana" w:cs="Arial"/>
          <w:color w:val="auto"/>
          <w:sz w:val="20"/>
          <w:szCs w:val="20"/>
          <w:lang w:val="bg-BG"/>
        </w:rPr>
        <w:t>рина на барабана до 1м – 1 брой</w:t>
      </w:r>
      <w:r w:rsidR="00310C34" w:rsidRPr="006559AB">
        <w:rPr>
          <w:rFonts w:ascii="Verdana" w:hAnsi="Verdana" w:cs="Arial"/>
          <w:color w:val="auto"/>
          <w:sz w:val="20"/>
          <w:szCs w:val="20"/>
        </w:rPr>
        <w:t>;</w:t>
      </w:r>
    </w:p>
    <w:p w14:paraId="1333A65A" w14:textId="33E62E03" w:rsidR="004E1463" w:rsidRPr="006559AB" w:rsidRDefault="00DA112D"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Дозаторна помпа </w:t>
      </w:r>
      <w:r w:rsidR="004E1463" w:rsidRPr="006559AB">
        <w:rPr>
          <w:rFonts w:ascii="Verdana" w:hAnsi="Verdana" w:cs="Arial"/>
          <w:color w:val="auto"/>
          <w:sz w:val="20"/>
          <w:szCs w:val="20"/>
          <w:lang w:val="bg-BG"/>
        </w:rPr>
        <w:t>– 1 брой;</w:t>
      </w:r>
    </w:p>
    <w:p w14:paraId="1333A65B" w14:textId="77777777" w:rsidR="003E2FB3" w:rsidRPr="006559AB" w:rsidRDefault="003E2FB3" w:rsidP="00515B72">
      <w:pPr>
        <w:pStyle w:val="p50"/>
        <w:numPr>
          <w:ilvl w:val="2"/>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Тестова помпа за изпитване под налягане – 1</w:t>
      </w:r>
      <w:r w:rsidR="00061AD7" w:rsidRPr="006559AB">
        <w:rPr>
          <w:rFonts w:ascii="Verdana" w:hAnsi="Verdana" w:cs="Arial"/>
          <w:color w:val="auto"/>
          <w:sz w:val="20"/>
          <w:szCs w:val="20"/>
          <w:lang w:val="bg-BG"/>
        </w:rPr>
        <w:t xml:space="preserve"> брой;</w:t>
      </w:r>
    </w:p>
    <w:p w14:paraId="1333A65C" w14:textId="77777777" w:rsidR="008670E4" w:rsidRPr="006559AB" w:rsidRDefault="008670E4" w:rsidP="008670E4">
      <w:pPr>
        <w:pStyle w:val="ListParagraph"/>
        <w:spacing w:before="90" w:after="9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Посочените основни видове </w:t>
      </w:r>
      <w:r w:rsidR="00D13917" w:rsidRPr="006559AB">
        <w:rPr>
          <w:rFonts w:ascii="Verdana" w:hAnsi="Verdana" w:cs="Arial"/>
          <w:color w:val="auto"/>
          <w:sz w:val="20"/>
          <w:szCs w:val="20"/>
          <w:lang w:val="bg-BG"/>
        </w:rPr>
        <w:t>оборудване,</w:t>
      </w:r>
      <w:r w:rsidRPr="006559AB">
        <w:rPr>
          <w:rFonts w:ascii="Verdana" w:hAnsi="Verdana" w:cs="Arial"/>
          <w:color w:val="auto"/>
          <w:sz w:val="20"/>
          <w:szCs w:val="20"/>
          <w:lang w:val="bg-BG"/>
        </w:rPr>
        <w:t xml:space="preserve">механизация и транспортни средства да са </w:t>
      </w:r>
      <w:r w:rsidRPr="006559AB">
        <w:rPr>
          <w:rFonts w:ascii="Verdana" w:hAnsi="Verdana"/>
          <w:color w:val="auto"/>
          <w:sz w:val="20"/>
          <w:szCs w:val="20"/>
          <w:lang w:val="bg-BG"/>
        </w:rPr>
        <w:t>в добро техническо състояние за изпълнението на работите, предмет на обществената поръчка</w:t>
      </w:r>
      <w:r w:rsidR="00AE6B36" w:rsidRPr="006559AB">
        <w:rPr>
          <w:rFonts w:ascii="Verdana" w:hAnsi="Verdana"/>
          <w:color w:val="auto"/>
          <w:sz w:val="20"/>
          <w:szCs w:val="20"/>
          <w:lang w:val="bg-BG"/>
        </w:rPr>
        <w:t xml:space="preserve">. </w:t>
      </w:r>
      <w:r w:rsidR="00D74B91" w:rsidRPr="006559AB">
        <w:rPr>
          <w:rFonts w:ascii="Verdana" w:hAnsi="Verdana" w:cs="Arial"/>
          <w:color w:val="auto"/>
          <w:sz w:val="20"/>
          <w:szCs w:val="20"/>
          <w:lang w:val="bg-BG"/>
        </w:rPr>
        <w:t>Кандидатът</w:t>
      </w:r>
      <w:r w:rsidR="00256D46" w:rsidRPr="006559AB">
        <w:rPr>
          <w:rFonts w:ascii="Verdana" w:hAnsi="Verdana" w:cs="Arial"/>
          <w:color w:val="auto"/>
          <w:sz w:val="20"/>
          <w:szCs w:val="20"/>
          <w:lang w:val="bg-BG"/>
        </w:rPr>
        <w:t xml:space="preserve"> може да използва ресурсите на други физически или юридически лица при условие, че докаже, че ще има на свое разположение тези ресурси при изпълнение на поръчката</w:t>
      </w:r>
      <w:r w:rsidR="00E3791D" w:rsidRPr="006559AB">
        <w:rPr>
          <w:rFonts w:ascii="Verdana" w:hAnsi="Verdana" w:cs="Arial"/>
          <w:color w:val="auto"/>
          <w:sz w:val="20"/>
          <w:szCs w:val="20"/>
          <w:lang w:val="bg-BG"/>
        </w:rPr>
        <w:t>.</w:t>
      </w:r>
      <w:r w:rsidR="00256D46" w:rsidRPr="006559AB">
        <w:rPr>
          <w:rFonts w:ascii="Verdana" w:hAnsi="Verdana" w:cs="Arial"/>
          <w:color w:val="auto"/>
          <w:sz w:val="20"/>
          <w:szCs w:val="20"/>
          <w:lang w:val="bg-BG"/>
        </w:rPr>
        <w:t xml:space="preserve"> </w:t>
      </w:r>
    </w:p>
    <w:p w14:paraId="1333A65D" w14:textId="77777777" w:rsidR="008670E4" w:rsidRPr="006559AB" w:rsidRDefault="008670E4"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Всеки Кандидат трябва да разполага с най-малко четири  постоянни екипа, включващи в състава си минимум машинист, шофьор и двама водопроводчика</w:t>
      </w:r>
      <w:r w:rsidR="00257039" w:rsidRPr="006559AB">
        <w:rPr>
          <w:rFonts w:ascii="Verdana" w:hAnsi="Verdana" w:cs="Arial"/>
          <w:color w:val="auto"/>
          <w:sz w:val="20"/>
          <w:szCs w:val="20"/>
          <w:lang w:val="bg-BG"/>
        </w:rPr>
        <w:t>, поне един от които е правоспособен заварчик на полиетиленови тръби</w:t>
      </w:r>
      <w:r w:rsidRPr="006559AB">
        <w:rPr>
          <w:rFonts w:ascii="Verdana" w:hAnsi="Verdana" w:cs="Arial"/>
          <w:color w:val="auto"/>
          <w:sz w:val="20"/>
          <w:szCs w:val="20"/>
          <w:lang w:val="bg-BG"/>
        </w:rPr>
        <w:t xml:space="preserve">. </w:t>
      </w:r>
    </w:p>
    <w:p w14:paraId="1333A65E" w14:textId="77777777" w:rsidR="008670E4" w:rsidRPr="006559AB" w:rsidRDefault="008670E4"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Всеки Кандидат трябва да разполага с най-малко четирима технически ръководители, които да осъществяват ръководство на екипите.</w:t>
      </w:r>
    </w:p>
    <w:p w14:paraId="1333A65F" w14:textId="77777777" w:rsidR="008670E4" w:rsidRPr="006559AB" w:rsidRDefault="008670E4"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Всеки Кандидат трябва да разполага с най-малко един правоспособен заварчик на стоманени тръби</w:t>
      </w:r>
      <w:r w:rsidR="007E1AC0" w:rsidRPr="006559AB">
        <w:rPr>
          <w:rFonts w:ascii="Verdana" w:hAnsi="Verdana" w:cs="Arial"/>
          <w:color w:val="auto"/>
          <w:sz w:val="20"/>
          <w:szCs w:val="20"/>
          <w:lang w:val="bg-BG"/>
        </w:rPr>
        <w:t xml:space="preserve"> и елементи</w:t>
      </w:r>
      <w:r w:rsidRPr="006559AB">
        <w:rPr>
          <w:rFonts w:ascii="Verdana" w:hAnsi="Verdana" w:cs="Arial"/>
          <w:color w:val="auto"/>
          <w:sz w:val="20"/>
          <w:szCs w:val="20"/>
          <w:lang w:val="bg-BG"/>
        </w:rPr>
        <w:t>.</w:t>
      </w:r>
    </w:p>
    <w:p w14:paraId="1333A660" w14:textId="77777777" w:rsidR="007E1AC0" w:rsidRPr="006559AB" w:rsidRDefault="007E1AC0"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Кандидатът трябва да декларира възможност</w:t>
      </w:r>
      <w:r w:rsidR="00B01D06" w:rsidRPr="006559AB">
        <w:rPr>
          <w:rFonts w:ascii="Verdana" w:hAnsi="Verdana" w:cs="Arial"/>
          <w:color w:val="auto"/>
          <w:sz w:val="20"/>
          <w:szCs w:val="20"/>
          <w:lang w:val="bg-BG"/>
        </w:rPr>
        <w:t>, при необходимост</w:t>
      </w:r>
      <w:r w:rsidRPr="006559AB">
        <w:rPr>
          <w:rFonts w:ascii="Verdana" w:hAnsi="Verdana" w:cs="Arial"/>
          <w:color w:val="auto"/>
          <w:sz w:val="20"/>
          <w:szCs w:val="20"/>
          <w:lang w:val="bg-BG"/>
        </w:rPr>
        <w:t xml:space="preserve"> </w:t>
      </w:r>
      <w:r w:rsidR="004A1694" w:rsidRPr="006559AB">
        <w:rPr>
          <w:rFonts w:ascii="Verdana" w:hAnsi="Verdana" w:cs="Arial"/>
          <w:color w:val="auto"/>
          <w:sz w:val="20"/>
          <w:szCs w:val="20"/>
          <w:lang w:val="bg-BG"/>
        </w:rPr>
        <w:t xml:space="preserve">да осигури квалифициран персонал </w:t>
      </w:r>
      <w:r w:rsidRPr="006559AB">
        <w:rPr>
          <w:rFonts w:ascii="Verdana" w:hAnsi="Verdana" w:cs="Arial"/>
          <w:color w:val="auto"/>
          <w:sz w:val="20"/>
          <w:szCs w:val="20"/>
          <w:lang w:val="bg-BG"/>
        </w:rPr>
        <w:t>за изпълнение на съоръжения и конструктивни елементи по водопр</w:t>
      </w:r>
      <w:r w:rsidR="004A1694" w:rsidRPr="006559AB">
        <w:rPr>
          <w:rFonts w:ascii="Verdana" w:hAnsi="Verdana" w:cs="Arial"/>
          <w:color w:val="auto"/>
          <w:sz w:val="20"/>
          <w:szCs w:val="20"/>
          <w:lang w:val="bg-BG"/>
        </w:rPr>
        <w:t>оводната мрежа</w:t>
      </w:r>
      <w:r w:rsidRPr="006559AB">
        <w:rPr>
          <w:rFonts w:ascii="Verdana" w:hAnsi="Verdana" w:cs="Arial"/>
          <w:color w:val="auto"/>
          <w:sz w:val="20"/>
          <w:szCs w:val="20"/>
          <w:lang w:val="bg-BG"/>
        </w:rPr>
        <w:t>.</w:t>
      </w:r>
    </w:p>
    <w:p w14:paraId="1333A661" w14:textId="77777777" w:rsidR="008670E4" w:rsidRPr="006559AB" w:rsidRDefault="008670E4"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Кандидатът, избран за Изпълнител, трябва към момента на сключване на договора да е вписан в Централен професионален регистър на строителя, с право да изпълнява строежи от четвърта група, втора категория.</w:t>
      </w:r>
    </w:p>
    <w:p w14:paraId="1333A662" w14:textId="77777777" w:rsidR="008670E4" w:rsidRPr="006559AB" w:rsidRDefault="009B7E5E" w:rsidP="00515B72">
      <w:pPr>
        <w:pStyle w:val="p50"/>
        <w:numPr>
          <w:ilvl w:val="1"/>
          <w:numId w:val="22"/>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 Всеки Кандидат </w:t>
      </w:r>
      <w:r w:rsidR="008A3674" w:rsidRPr="006559AB">
        <w:rPr>
          <w:rFonts w:ascii="Verdana" w:hAnsi="Verdana"/>
          <w:color w:val="auto"/>
          <w:sz w:val="20"/>
          <w:szCs w:val="20"/>
        </w:rPr>
        <w:t>трябва да има</w:t>
      </w:r>
      <w:r w:rsidRPr="006559AB">
        <w:rPr>
          <w:rFonts w:ascii="Verdana" w:hAnsi="Verdana"/>
          <w:color w:val="auto"/>
          <w:sz w:val="20"/>
          <w:szCs w:val="20"/>
          <w:lang w:val="bg-BG"/>
        </w:rPr>
        <w:t xml:space="preserve"> </w:t>
      </w:r>
      <w:r w:rsidR="008670E4" w:rsidRPr="006559AB">
        <w:rPr>
          <w:rFonts w:ascii="Verdana" w:hAnsi="Verdana" w:cs="Arial"/>
          <w:color w:val="auto"/>
          <w:sz w:val="20"/>
          <w:szCs w:val="20"/>
          <w:lang w:val="bg-BG"/>
        </w:rPr>
        <w:t xml:space="preserve">внедрена система за управление на качеството </w:t>
      </w:r>
      <w:r w:rsidR="00251882" w:rsidRPr="006559AB">
        <w:rPr>
          <w:rFonts w:ascii="Verdana" w:hAnsi="Verdana"/>
          <w:bCs/>
          <w:color w:val="auto"/>
          <w:sz w:val="20"/>
          <w:szCs w:val="20"/>
          <w:lang w:val="bg-BG"/>
        </w:rPr>
        <w:t>с обхват изграждане на ВиК мрежи и съоръжения от тях, или еквивалент</w:t>
      </w:r>
      <w:r w:rsidR="006E7DBE" w:rsidRPr="006559AB">
        <w:rPr>
          <w:rFonts w:ascii="Verdana" w:hAnsi="Verdana"/>
          <w:bCs/>
          <w:color w:val="auto"/>
          <w:sz w:val="20"/>
          <w:szCs w:val="20"/>
          <w:lang w:val="bg-BG"/>
        </w:rPr>
        <w:t xml:space="preserve"> </w:t>
      </w:r>
      <w:r w:rsidR="008670E4" w:rsidRPr="006559AB">
        <w:rPr>
          <w:rFonts w:ascii="Verdana" w:hAnsi="Verdana" w:cs="Arial"/>
          <w:color w:val="auto"/>
          <w:sz w:val="20"/>
          <w:szCs w:val="20"/>
          <w:lang w:val="bg-BG"/>
        </w:rPr>
        <w:t xml:space="preserve">в съответствие с изискванията на </w:t>
      </w:r>
      <w:smartTag w:uri="urn:schemas-microsoft-com:office:smarttags" w:element="stockticker">
        <w:r w:rsidR="008670E4" w:rsidRPr="006559AB">
          <w:rPr>
            <w:rFonts w:ascii="Verdana" w:hAnsi="Verdana" w:cs="Arial"/>
            <w:color w:val="auto"/>
            <w:sz w:val="20"/>
            <w:szCs w:val="20"/>
            <w:lang w:val="bg-BG"/>
          </w:rPr>
          <w:t>ISO</w:t>
        </w:r>
      </w:smartTag>
      <w:r w:rsidR="008670E4" w:rsidRPr="006559AB">
        <w:rPr>
          <w:rFonts w:ascii="Verdana" w:hAnsi="Verdana" w:cs="Arial"/>
          <w:color w:val="auto"/>
          <w:sz w:val="20"/>
          <w:szCs w:val="20"/>
          <w:lang w:val="bg-BG"/>
        </w:rPr>
        <w:t xml:space="preserve"> 9001 или еквивалент.</w:t>
      </w:r>
    </w:p>
    <w:p w14:paraId="1333A663" w14:textId="77777777" w:rsidR="00163F6B" w:rsidRPr="006559AB" w:rsidRDefault="006E7DBE" w:rsidP="00515B72">
      <w:pPr>
        <w:pStyle w:val="p50"/>
        <w:numPr>
          <w:ilvl w:val="1"/>
          <w:numId w:val="22"/>
        </w:numPr>
        <w:tabs>
          <w:tab w:val="clear" w:pos="760"/>
        </w:tabs>
        <w:spacing w:before="90" w:after="90" w:line="240" w:lineRule="auto"/>
        <w:ind w:right="299"/>
        <w:rPr>
          <w:rFonts w:ascii="Verdana" w:hAnsi="Verdana"/>
          <w:color w:val="auto"/>
          <w:sz w:val="20"/>
          <w:szCs w:val="20"/>
          <w:lang w:val="bg-BG"/>
        </w:rPr>
      </w:pPr>
      <w:r w:rsidRPr="006559AB">
        <w:rPr>
          <w:rFonts w:ascii="Verdana" w:hAnsi="Verdana" w:cs="Arial"/>
          <w:color w:val="auto"/>
          <w:sz w:val="20"/>
          <w:szCs w:val="20"/>
          <w:lang w:val="bg-BG"/>
        </w:rPr>
        <w:lastRenderedPageBreak/>
        <w:t xml:space="preserve">Всеки Кандидат </w:t>
      </w:r>
      <w:r w:rsidR="008A3674" w:rsidRPr="006559AB">
        <w:rPr>
          <w:rFonts w:ascii="Verdana" w:hAnsi="Verdana"/>
          <w:color w:val="auto"/>
          <w:sz w:val="20"/>
          <w:szCs w:val="20"/>
        </w:rPr>
        <w:t>трябва да има</w:t>
      </w:r>
      <w:r w:rsidR="00B8127D" w:rsidRPr="006559AB">
        <w:rPr>
          <w:rFonts w:ascii="Verdana" w:hAnsi="Verdana"/>
          <w:color w:val="auto"/>
          <w:sz w:val="20"/>
          <w:szCs w:val="20"/>
        </w:rPr>
        <w:t xml:space="preserve"> </w:t>
      </w:r>
      <w:r w:rsidR="008670E4" w:rsidRPr="006559AB">
        <w:rPr>
          <w:rFonts w:ascii="Verdana" w:hAnsi="Verdana" w:cs="Arial"/>
          <w:color w:val="auto"/>
          <w:sz w:val="20"/>
          <w:szCs w:val="20"/>
          <w:lang w:val="bg-BG"/>
        </w:rPr>
        <w:t>внедрена система за управление на околната среда</w:t>
      </w:r>
      <w:r w:rsidR="00EE5EBF" w:rsidRPr="006559AB">
        <w:rPr>
          <w:rFonts w:ascii="Verdana" w:hAnsi="Verdana" w:cs="Arial"/>
          <w:color w:val="auto"/>
          <w:sz w:val="20"/>
          <w:szCs w:val="20"/>
          <w:lang w:val="bg-BG"/>
        </w:rPr>
        <w:t xml:space="preserve"> с обхват на строителни дейности по предмета на поръчката</w:t>
      </w:r>
      <w:r w:rsidR="002524AA" w:rsidRPr="006559AB">
        <w:rPr>
          <w:rFonts w:ascii="Verdana" w:hAnsi="Verdana" w:cs="Arial"/>
          <w:color w:val="auto"/>
          <w:sz w:val="20"/>
          <w:szCs w:val="20"/>
        </w:rPr>
        <w:t xml:space="preserve"> </w:t>
      </w:r>
      <w:smartTag w:uri="urn:schemas-microsoft-com:office:smarttags" w:element="stockticker">
        <w:r w:rsidR="008670E4" w:rsidRPr="006559AB">
          <w:rPr>
            <w:rFonts w:ascii="Verdana" w:hAnsi="Verdana" w:cs="Arial"/>
            <w:color w:val="auto"/>
            <w:sz w:val="20"/>
            <w:szCs w:val="20"/>
            <w:lang w:val="bg-BG"/>
          </w:rPr>
          <w:t>ISO</w:t>
        </w:r>
      </w:smartTag>
      <w:r w:rsidR="008670E4" w:rsidRPr="006559AB">
        <w:rPr>
          <w:rFonts w:ascii="Verdana" w:hAnsi="Verdana" w:cs="Arial"/>
          <w:color w:val="auto"/>
          <w:sz w:val="20"/>
          <w:szCs w:val="20"/>
          <w:lang w:val="bg-BG"/>
        </w:rPr>
        <w:t xml:space="preserve"> 14001 или еквивалент</w:t>
      </w:r>
      <w:r w:rsidR="004E7795" w:rsidRPr="006559AB">
        <w:rPr>
          <w:rFonts w:ascii="Verdana" w:hAnsi="Verdana"/>
          <w:color w:val="auto"/>
          <w:sz w:val="20"/>
          <w:szCs w:val="20"/>
          <w:lang w:val="bg-BG"/>
        </w:rPr>
        <w:t>.</w:t>
      </w:r>
    </w:p>
    <w:p w14:paraId="1333A664" w14:textId="77777777" w:rsidR="006463B9" w:rsidRPr="006559AB" w:rsidRDefault="004E7795" w:rsidP="00515B72">
      <w:pPr>
        <w:pStyle w:val="p50"/>
        <w:numPr>
          <w:ilvl w:val="0"/>
          <w:numId w:val="20"/>
        </w:numPr>
        <w:tabs>
          <w:tab w:val="clear" w:pos="760"/>
        </w:tabs>
        <w:spacing w:before="90" w:after="90" w:line="240" w:lineRule="auto"/>
        <w:ind w:right="299"/>
        <w:rPr>
          <w:rFonts w:ascii="Verdana" w:hAnsi="Verdana"/>
          <w:color w:val="auto"/>
          <w:sz w:val="20"/>
          <w:szCs w:val="20"/>
          <w:lang w:val="bg-BG"/>
        </w:rPr>
      </w:pPr>
      <w:r w:rsidRPr="006559AB">
        <w:rPr>
          <w:rFonts w:ascii="Verdana" w:hAnsi="Verdana"/>
          <w:b/>
          <w:color w:val="auto"/>
          <w:sz w:val="20"/>
          <w:szCs w:val="20"/>
          <w:lang w:val="bg-BG"/>
        </w:rPr>
        <w:t xml:space="preserve">Заявлението за участие </w:t>
      </w:r>
      <w:r w:rsidRPr="006559AB">
        <w:rPr>
          <w:rFonts w:ascii="Verdana" w:hAnsi="Verdana"/>
          <w:b/>
          <w:snapToGrid w:val="0"/>
          <w:color w:val="auto"/>
          <w:sz w:val="20"/>
          <w:szCs w:val="20"/>
          <w:lang w:val="bg-BG"/>
        </w:rPr>
        <w:t>трябва да съдържа следните документи</w:t>
      </w:r>
      <w:r w:rsidRPr="006559AB">
        <w:rPr>
          <w:rFonts w:ascii="Verdana" w:hAnsi="Verdana"/>
          <w:b/>
          <w:color w:val="auto"/>
          <w:sz w:val="20"/>
          <w:szCs w:val="20"/>
          <w:lang w:val="bg-BG"/>
        </w:rPr>
        <w:t>:</w:t>
      </w:r>
    </w:p>
    <w:p w14:paraId="1333A665" w14:textId="77777777" w:rsidR="008825D7" w:rsidRPr="006559AB" w:rsidRDefault="004E7795" w:rsidP="00515B72">
      <w:pPr>
        <w:pStyle w:val="p50"/>
        <w:numPr>
          <w:ilvl w:val="1"/>
          <w:numId w:val="28"/>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Декларация за приемане на условията в проекта на договор </w:t>
      </w:r>
      <w:r w:rsidR="008403ED" w:rsidRPr="006559AB">
        <w:rPr>
          <w:rFonts w:ascii="Verdana" w:hAnsi="Verdana" w:cs="Arial"/>
          <w:color w:val="auto"/>
          <w:sz w:val="20"/>
          <w:szCs w:val="20"/>
          <w:lang w:val="bg-BG"/>
        </w:rPr>
        <w:t>(</w:t>
      </w:r>
      <w:r w:rsidRPr="006559AB">
        <w:rPr>
          <w:rFonts w:ascii="Verdana" w:hAnsi="Verdana" w:cs="Arial"/>
          <w:color w:val="auto"/>
          <w:sz w:val="20"/>
          <w:szCs w:val="20"/>
          <w:lang w:val="bg-BG"/>
        </w:rPr>
        <w:t>по образец</w:t>
      </w:r>
      <w:r w:rsidR="008403ED" w:rsidRPr="006559AB">
        <w:rPr>
          <w:rFonts w:ascii="Verdana" w:hAnsi="Verdana" w:cs="Arial"/>
          <w:color w:val="auto"/>
          <w:sz w:val="20"/>
          <w:szCs w:val="20"/>
          <w:lang w:val="bg-BG"/>
        </w:rPr>
        <w:t>);</w:t>
      </w:r>
    </w:p>
    <w:p w14:paraId="1333A666" w14:textId="77777777" w:rsidR="00937C70" w:rsidRPr="006559AB" w:rsidRDefault="00937C70" w:rsidP="00515B72">
      <w:pPr>
        <w:pStyle w:val="p50"/>
        <w:numPr>
          <w:ilvl w:val="1"/>
          <w:numId w:val="28"/>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 xml:space="preserve">Представяне на </w:t>
      </w:r>
      <w:r w:rsidR="00904CDE" w:rsidRPr="006559AB">
        <w:rPr>
          <w:rFonts w:ascii="Verdana" w:hAnsi="Verdana" w:cs="Arial"/>
          <w:color w:val="auto"/>
          <w:sz w:val="20"/>
          <w:szCs w:val="20"/>
          <w:lang w:val="bg-BG"/>
        </w:rPr>
        <w:t>кандидата</w:t>
      </w:r>
      <w:r w:rsidRPr="006559AB">
        <w:rPr>
          <w:rFonts w:ascii="Verdana" w:hAnsi="Verdana" w:cs="Arial"/>
          <w:color w:val="auto"/>
          <w:sz w:val="20"/>
          <w:szCs w:val="20"/>
          <w:lang w:val="bg-BG"/>
        </w:rPr>
        <w:t>, което включва 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 (по образец от документацията</w:t>
      </w:r>
      <w:r w:rsidR="002263D5" w:rsidRPr="006559AB">
        <w:rPr>
          <w:rFonts w:ascii="Verdana" w:hAnsi="Verdana" w:cs="Arial"/>
          <w:color w:val="auto"/>
          <w:sz w:val="20"/>
          <w:szCs w:val="20"/>
        </w:rPr>
        <w:t>).</w:t>
      </w:r>
    </w:p>
    <w:p w14:paraId="1333A667" w14:textId="77777777" w:rsidR="008825D7" w:rsidRPr="006559AB" w:rsidRDefault="00811238"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cs="Arial"/>
          <w:color w:val="auto"/>
          <w:sz w:val="20"/>
          <w:szCs w:val="20"/>
          <w:lang w:val="bg-BG"/>
        </w:rPr>
        <w:t xml:space="preserve">При </w:t>
      </w:r>
      <w:r w:rsidR="00904CDE" w:rsidRPr="006559AB">
        <w:rPr>
          <w:rFonts w:ascii="Verdana" w:hAnsi="Verdana" w:cs="Arial"/>
          <w:color w:val="auto"/>
          <w:sz w:val="20"/>
          <w:szCs w:val="20"/>
          <w:lang w:val="bg-BG"/>
        </w:rPr>
        <w:t>кандидати</w:t>
      </w:r>
      <w:r w:rsidRPr="006559AB">
        <w:rPr>
          <w:rFonts w:ascii="Verdana" w:hAnsi="Verdana" w:cs="Arial"/>
          <w:color w:val="auto"/>
          <w:sz w:val="20"/>
          <w:szCs w:val="20"/>
          <w:lang w:val="bg-BG"/>
        </w:rPr>
        <w:t xml:space="preserve">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w:t>
      </w:r>
      <w:r w:rsidR="004E7795" w:rsidRPr="006559AB">
        <w:rPr>
          <w:rFonts w:ascii="Verdana" w:hAnsi="Verdana"/>
          <w:bCs/>
          <w:color w:val="auto"/>
          <w:sz w:val="20"/>
          <w:szCs w:val="20"/>
          <w:lang w:val="bg-BG"/>
        </w:rPr>
        <w:t xml:space="preserve"> С документа трябва да се доказва създаването на обединението, като са посочени правата и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p>
    <w:p w14:paraId="1333A668" w14:textId="77777777" w:rsidR="008825D7" w:rsidRPr="006559AB" w:rsidRDefault="00226F39"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cs="Arial"/>
          <w:color w:val="auto"/>
          <w:sz w:val="20"/>
          <w:szCs w:val="20"/>
          <w:lang w:val="bg-BG"/>
        </w:rPr>
        <w:t>Декларация по чл. 47, ал. 9 от ЗОП (по образец от документацията</w:t>
      </w:r>
      <w:r w:rsidR="00595408" w:rsidRPr="006559AB">
        <w:rPr>
          <w:rFonts w:ascii="Verdana" w:hAnsi="Verdana"/>
          <w:bCs/>
          <w:color w:val="auto"/>
          <w:sz w:val="20"/>
          <w:szCs w:val="20"/>
          <w:lang w:val="bg-BG"/>
        </w:rPr>
        <w:t>);</w:t>
      </w:r>
    </w:p>
    <w:p w14:paraId="1333A669" w14:textId="77777777" w:rsidR="008825D7" w:rsidRPr="006559AB" w:rsidRDefault="004E7795"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bCs/>
          <w:color w:val="auto"/>
          <w:sz w:val="20"/>
          <w:szCs w:val="20"/>
          <w:lang w:val="bg-BG"/>
        </w:rPr>
        <w:t xml:space="preserve">Декларация от Кандидата за автономност на офертата </w:t>
      </w:r>
      <w:r w:rsidR="00595408" w:rsidRPr="006559AB">
        <w:rPr>
          <w:rFonts w:ascii="Verdana" w:hAnsi="Verdana"/>
          <w:bCs/>
          <w:color w:val="auto"/>
          <w:sz w:val="20"/>
          <w:szCs w:val="20"/>
          <w:lang w:val="bg-BG"/>
        </w:rPr>
        <w:t>(</w:t>
      </w:r>
      <w:r w:rsidRPr="006559AB">
        <w:rPr>
          <w:rFonts w:ascii="Verdana" w:hAnsi="Verdana"/>
          <w:bCs/>
          <w:color w:val="auto"/>
          <w:sz w:val="20"/>
          <w:szCs w:val="20"/>
          <w:lang w:val="bg-BG"/>
        </w:rPr>
        <w:t>по образец</w:t>
      </w:r>
      <w:r w:rsidR="00595408" w:rsidRPr="006559AB">
        <w:rPr>
          <w:rFonts w:ascii="Verdana" w:hAnsi="Verdana"/>
          <w:bCs/>
          <w:color w:val="auto"/>
          <w:sz w:val="20"/>
          <w:szCs w:val="20"/>
          <w:lang w:val="bg-BG"/>
        </w:rPr>
        <w:t>);</w:t>
      </w:r>
    </w:p>
    <w:p w14:paraId="1333A66A" w14:textId="77777777" w:rsidR="008825D7" w:rsidRPr="006559AB" w:rsidRDefault="004E7795"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bCs/>
          <w:color w:val="auto"/>
          <w:sz w:val="20"/>
          <w:szCs w:val="20"/>
          <w:lang w:val="bg-BG"/>
        </w:rPr>
        <w:t xml:space="preserve">Декларация относно съгласието на Кандидата да подаде първоначална оферта за участие в договаряне в срок до 7 </w:t>
      </w:r>
      <w:r w:rsidR="00A02E9A" w:rsidRPr="006559AB">
        <w:rPr>
          <w:rFonts w:ascii="Verdana" w:hAnsi="Verdana"/>
          <w:bCs/>
          <w:color w:val="auto"/>
          <w:sz w:val="20"/>
          <w:szCs w:val="20"/>
          <w:lang w:val="bg-BG"/>
        </w:rPr>
        <w:t>(</w:t>
      </w:r>
      <w:r w:rsidRPr="006559AB">
        <w:rPr>
          <w:rFonts w:ascii="Verdana" w:hAnsi="Verdana"/>
          <w:bCs/>
          <w:color w:val="auto"/>
          <w:sz w:val="20"/>
          <w:szCs w:val="20"/>
          <w:lang w:val="bg-BG"/>
        </w:rPr>
        <w:t>седем</w:t>
      </w:r>
      <w:r w:rsidR="00A02E9A" w:rsidRPr="006559AB">
        <w:rPr>
          <w:rFonts w:ascii="Verdana" w:hAnsi="Verdana"/>
          <w:bCs/>
          <w:color w:val="auto"/>
          <w:sz w:val="20"/>
          <w:szCs w:val="20"/>
          <w:lang w:val="bg-BG"/>
        </w:rPr>
        <w:t>)</w:t>
      </w:r>
      <w:r w:rsidRPr="006559AB">
        <w:rPr>
          <w:rFonts w:ascii="Verdana" w:hAnsi="Verdana"/>
          <w:bCs/>
          <w:color w:val="auto"/>
          <w:sz w:val="20"/>
          <w:szCs w:val="20"/>
          <w:lang w:val="bg-BG"/>
        </w:rPr>
        <w:t xml:space="preserve">работни дни от датата на поканата от страна на Възложителя </w:t>
      </w:r>
      <w:r w:rsidR="00A02E9A" w:rsidRPr="006559AB">
        <w:rPr>
          <w:rFonts w:ascii="Verdana" w:hAnsi="Verdana"/>
          <w:bCs/>
          <w:color w:val="auto"/>
          <w:sz w:val="20"/>
          <w:szCs w:val="20"/>
          <w:lang w:val="bg-BG"/>
        </w:rPr>
        <w:t>(</w:t>
      </w:r>
      <w:r w:rsidRPr="006559AB">
        <w:rPr>
          <w:rFonts w:ascii="Verdana" w:hAnsi="Verdana"/>
          <w:bCs/>
          <w:color w:val="auto"/>
          <w:sz w:val="20"/>
          <w:szCs w:val="20"/>
          <w:lang w:val="bg-BG"/>
        </w:rPr>
        <w:t>по образец</w:t>
      </w:r>
      <w:r w:rsidR="00A02E9A" w:rsidRPr="006559AB">
        <w:rPr>
          <w:rFonts w:ascii="Verdana" w:hAnsi="Verdana"/>
          <w:bCs/>
          <w:color w:val="auto"/>
          <w:sz w:val="20"/>
          <w:szCs w:val="20"/>
          <w:lang w:val="bg-BG"/>
        </w:rPr>
        <w:t>);</w:t>
      </w:r>
    </w:p>
    <w:p w14:paraId="1333A66B" w14:textId="77777777" w:rsidR="00226F39" w:rsidRPr="006559AB" w:rsidRDefault="00226F39" w:rsidP="007D24BF">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cs="Arial"/>
          <w:color w:val="auto"/>
          <w:sz w:val="20"/>
          <w:szCs w:val="20"/>
          <w:lang w:val="bg-BG"/>
        </w:rPr>
        <w:t xml:space="preserve">Декларация </w:t>
      </w:r>
      <w:r w:rsidR="007D24BF" w:rsidRPr="006559AB">
        <w:rPr>
          <w:rFonts w:ascii="Verdana" w:hAnsi="Verdana" w:cs="Arial"/>
          <w:color w:val="auto"/>
          <w:sz w:val="20"/>
          <w:szCs w:val="20"/>
          <w:lang w:val="bg-BG"/>
        </w:rPr>
        <w:t xml:space="preserve">по </w:t>
      </w:r>
      <w:r w:rsidR="007D24BF" w:rsidRPr="006559AB">
        <w:rPr>
          <w:rFonts w:ascii="Verdana" w:hAnsi="Verdana"/>
          <w:color w:val="auto"/>
          <w:sz w:val="20"/>
          <w:szCs w:val="20"/>
          <w:lang w:val="bg-BG"/>
        </w:rPr>
        <w:t xml:space="preserve">чл. 56, ал.1,т.6 от ЗОП </w:t>
      </w:r>
      <w:r w:rsidR="007D7019" w:rsidRPr="006559AB">
        <w:rPr>
          <w:rFonts w:ascii="Verdana" w:hAnsi="Verdana" w:cs="Arial"/>
          <w:color w:val="auto"/>
          <w:sz w:val="20"/>
          <w:szCs w:val="20"/>
          <w:lang w:val="bg-BG"/>
        </w:rPr>
        <w:t>(по образец от документацията)</w:t>
      </w:r>
      <w:r w:rsidR="002E1EE0" w:rsidRPr="006559AB">
        <w:rPr>
          <w:rFonts w:ascii="Verdana" w:hAnsi="Verdana" w:cs="Arial"/>
          <w:color w:val="auto"/>
          <w:sz w:val="20"/>
          <w:szCs w:val="20"/>
          <w:lang w:val="bg-BG"/>
        </w:rPr>
        <w:t>;</w:t>
      </w:r>
    </w:p>
    <w:p w14:paraId="1333A66C" w14:textId="77777777" w:rsidR="00E80FE2" w:rsidRPr="006559AB" w:rsidRDefault="00E80FE2" w:rsidP="007D24BF">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cs="Arial"/>
          <w:color w:val="auto"/>
          <w:sz w:val="20"/>
          <w:szCs w:val="20"/>
          <w:lang w:val="bg-BG"/>
        </w:rPr>
        <w:t>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r w:rsidR="0003125E" w:rsidRPr="006559AB">
        <w:rPr>
          <w:rFonts w:ascii="Verdana" w:hAnsi="Verdana" w:cs="Arial"/>
          <w:color w:val="auto"/>
          <w:sz w:val="20"/>
          <w:szCs w:val="20"/>
          <w:lang w:val="bg-BG"/>
        </w:rPr>
        <w:t>;</w:t>
      </w:r>
    </w:p>
    <w:p w14:paraId="1333A66D" w14:textId="77777777" w:rsidR="008825D7" w:rsidRPr="006559AB" w:rsidRDefault="00DD08C8"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cs="Arial"/>
          <w:color w:val="auto"/>
          <w:sz w:val="20"/>
          <w:szCs w:val="20"/>
          <w:lang w:val="bg-BG"/>
        </w:rPr>
        <w:t>Оригинал на банкова гаранция за участие или копие от документа за внесена гаранция под формата на парична сума</w:t>
      </w:r>
      <w:r w:rsidR="004E7795" w:rsidRPr="006559AB">
        <w:rPr>
          <w:rFonts w:ascii="Verdana" w:hAnsi="Verdana"/>
          <w:bCs/>
          <w:color w:val="auto"/>
          <w:sz w:val="20"/>
          <w:szCs w:val="20"/>
          <w:lang w:val="bg-BG"/>
        </w:rPr>
        <w:t>;</w:t>
      </w:r>
    </w:p>
    <w:p w14:paraId="1333A66E" w14:textId="77777777" w:rsidR="008825D7" w:rsidRPr="006559AB" w:rsidRDefault="0036232D" w:rsidP="00515B72">
      <w:pPr>
        <w:pStyle w:val="p50"/>
        <w:numPr>
          <w:ilvl w:val="1"/>
          <w:numId w:val="28"/>
        </w:numPr>
        <w:tabs>
          <w:tab w:val="clear" w:pos="760"/>
        </w:tabs>
        <w:spacing w:before="90" w:after="90" w:line="240" w:lineRule="auto"/>
        <w:ind w:right="299"/>
        <w:rPr>
          <w:rFonts w:ascii="Verdana" w:hAnsi="Verdana"/>
          <w:color w:val="auto"/>
          <w:sz w:val="20"/>
          <w:szCs w:val="20"/>
          <w:lang w:val="bg-BG"/>
        </w:rPr>
      </w:pPr>
      <w:r w:rsidRPr="006559AB">
        <w:rPr>
          <w:rFonts w:ascii="Verdana" w:hAnsi="Verdana" w:cs="Arial"/>
          <w:color w:val="auto"/>
          <w:sz w:val="20"/>
          <w:szCs w:val="20"/>
          <w:lang w:val="bg-BG"/>
        </w:rPr>
        <w:t xml:space="preserve">Декларация (по образец от документацията), че </w:t>
      </w:r>
      <w:r w:rsidR="000B64E8" w:rsidRPr="006559AB">
        <w:rPr>
          <w:rFonts w:ascii="Verdana" w:hAnsi="Verdana" w:cs="Arial"/>
          <w:color w:val="auto"/>
          <w:sz w:val="20"/>
          <w:szCs w:val="20"/>
          <w:lang w:val="bg-BG"/>
        </w:rPr>
        <w:t>кандидатът</w:t>
      </w:r>
      <w:r w:rsidRPr="006559AB">
        <w:rPr>
          <w:rFonts w:ascii="Verdana" w:hAnsi="Verdana" w:cs="Arial"/>
          <w:color w:val="auto"/>
          <w:sz w:val="20"/>
          <w:szCs w:val="20"/>
          <w:lang w:val="bg-BG"/>
        </w:rPr>
        <w:t xml:space="preserve"> няма да ползва подизпълнители или посочени видовете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и предвидените подизпълнители</w:t>
      </w:r>
      <w:r w:rsidR="004E7795" w:rsidRPr="006559AB">
        <w:rPr>
          <w:rFonts w:ascii="Verdana" w:hAnsi="Verdana"/>
          <w:bCs/>
          <w:color w:val="auto"/>
          <w:sz w:val="20"/>
          <w:szCs w:val="20"/>
          <w:lang w:val="bg-BG"/>
        </w:rPr>
        <w:t xml:space="preserve">. </w:t>
      </w:r>
    </w:p>
    <w:p w14:paraId="1333A66F" w14:textId="3727DF86" w:rsidR="00F14B11" w:rsidRPr="006559AB" w:rsidRDefault="00DF68E6" w:rsidP="00F14B11">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 xml:space="preserve">Списък с успешно </w:t>
      </w:r>
      <w:r w:rsidR="00745006" w:rsidRPr="006559AB">
        <w:rPr>
          <w:rFonts w:ascii="Verdana" w:hAnsi="Verdana"/>
          <w:bCs/>
          <w:color w:val="auto"/>
          <w:sz w:val="20"/>
          <w:szCs w:val="20"/>
          <w:lang w:val="bg-BG"/>
        </w:rPr>
        <w:t>изпълнени и</w:t>
      </w:r>
      <w:r w:rsidR="00F821B6" w:rsidRPr="006559AB">
        <w:rPr>
          <w:rFonts w:ascii="Verdana" w:hAnsi="Verdana"/>
          <w:bCs/>
          <w:color w:val="auto"/>
          <w:sz w:val="20"/>
          <w:szCs w:val="20"/>
          <w:lang w:val="bg-BG"/>
        </w:rPr>
        <w:t xml:space="preserve"> </w:t>
      </w:r>
      <w:r w:rsidR="00745006" w:rsidRPr="006559AB">
        <w:rPr>
          <w:rFonts w:ascii="Verdana" w:hAnsi="Verdana"/>
          <w:bCs/>
          <w:color w:val="auto"/>
          <w:sz w:val="20"/>
          <w:szCs w:val="20"/>
          <w:lang w:val="bg-BG"/>
        </w:rPr>
        <w:t xml:space="preserve">завършени </w:t>
      </w:r>
      <w:r w:rsidRPr="006559AB">
        <w:rPr>
          <w:rFonts w:ascii="Verdana" w:hAnsi="Verdana"/>
          <w:bCs/>
          <w:color w:val="auto"/>
          <w:sz w:val="20"/>
          <w:szCs w:val="20"/>
          <w:lang w:val="bg-BG"/>
        </w:rPr>
        <w:t xml:space="preserve">за периода </w:t>
      </w:r>
      <w:r w:rsidR="00B4415B" w:rsidRPr="006559AB">
        <w:rPr>
          <w:rFonts w:ascii="Verdana" w:hAnsi="Verdana"/>
          <w:bCs/>
          <w:color w:val="auto"/>
          <w:sz w:val="20"/>
          <w:szCs w:val="20"/>
          <w:lang w:val="bg-BG"/>
        </w:rPr>
        <w:t>обхващащ</w:t>
      </w:r>
      <w:r w:rsidR="005A74E7" w:rsidRPr="006559AB">
        <w:rPr>
          <w:rFonts w:ascii="Verdana" w:hAnsi="Verdana"/>
          <w:bCs/>
          <w:color w:val="auto"/>
          <w:sz w:val="20"/>
          <w:szCs w:val="20"/>
          <w:lang w:val="bg-BG"/>
        </w:rPr>
        <w:t xml:space="preserve"> предходните 5 години, считано</w:t>
      </w:r>
      <w:r w:rsidR="00F14B11" w:rsidRPr="006559AB">
        <w:rPr>
          <w:rFonts w:ascii="Verdana" w:hAnsi="Verdana"/>
          <w:bCs/>
          <w:color w:val="auto"/>
          <w:sz w:val="20"/>
          <w:szCs w:val="20"/>
          <w:lang w:val="bg-BG"/>
        </w:rPr>
        <w:t xml:space="preserve"> до датата на подаване на заявлението за участие</w:t>
      </w:r>
      <w:r w:rsidR="00F821B6" w:rsidRPr="006559AB">
        <w:rPr>
          <w:rFonts w:ascii="Verdana" w:hAnsi="Verdana"/>
          <w:bCs/>
          <w:color w:val="auto"/>
          <w:sz w:val="20"/>
          <w:szCs w:val="20"/>
          <w:lang w:val="bg-BG"/>
        </w:rPr>
        <w:t xml:space="preserve"> </w:t>
      </w:r>
      <w:r w:rsidRPr="006559AB">
        <w:rPr>
          <w:rFonts w:ascii="Verdana" w:hAnsi="Verdana"/>
          <w:bCs/>
          <w:color w:val="auto"/>
          <w:sz w:val="20"/>
          <w:szCs w:val="20"/>
          <w:lang w:val="bg-BG"/>
        </w:rPr>
        <w:t>водопровод</w:t>
      </w:r>
      <w:r w:rsidR="00C935E1" w:rsidRPr="006559AB">
        <w:rPr>
          <w:rFonts w:ascii="Verdana" w:hAnsi="Verdana"/>
          <w:bCs/>
          <w:color w:val="auto"/>
          <w:sz w:val="20"/>
          <w:szCs w:val="20"/>
          <w:lang w:val="bg-BG"/>
        </w:rPr>
        <w:t>н</w:t>
      </w:r>
      <w:r w:rsidRPr="006559AB">
        <w:rPr>
          <w:rFonts w:ascii="Verdana" w:hAnsi="Verdana"/>
          <w:bCs/>
          <w:color w:val="auto"/>
          <w:sz w:val="20"/>
          <w:szCs w:val="20"/>
          <w:lang w:val="bg-BG"/>
        </w:rPr>
        <w:t>и</w:t>
      </w:r>
      <w:r w:rsidR="00C935E1" w:rsidRPr="006559AB">
        <w:rPr>
          <w:rFonts w:ascii="Verdana" w:hAnsi="Verdana"/>
          <w:bCs/>
          <w:color w:val="auto"/>
          <w:sz w:val="20"/>
          <w:szCs w:val="20"/>
          <w:lang w:val="bg-BG"/>
        </w:rPr>
        <w:t xml:space="preserve"> мрежи във водоснабдявани територии </w:t>
      </w:r>
      <w:r w:rsidRPr="006559AB">
        <w:rPr>
          <w:rFonts w:ascii="Verdana" w:hAnsi="Verdana"/>
          <w:bCs/>
          <w:color w:val="auto"/>
          <w:sz w:val="20"/>
          <w:szCs w:val="20"/>
          <w:lang w:val="bg-BG"/>
        </w:rPr>
        <w:t xml:space="preserve"> </w:t>
      </w:r>
      <w:r w:rsidR="00120DF0" w:rsidRPr="006559AB">
        <w:rPr>
          <w:rFonts w:ascii="Verdana" w:hAnsi="Verdana" w:cs="Arial"/>
          <w:color w:val="auto"/>
          <w:sz w:val="20"/>
          <w:szCs w:val="20"/>
          <w:lang w:val="bg-BG"/>
        </w:rPr>
        <w:t>(без да се включват</w:t>
      </w:r>
      <w:r w:rsidR="00C935E1" w:rsidRPr="006559AB">
        <w:rPr>
          <w:rFonts w:ascii="Verdana" w:hAnsi="Verdana" w:cs="Arial"/>
          <w:color w:val="auto"/>
          <w:sz w:val="20"/>
          <w:szCs w:val="20"/>
          <w:lang w:val="bg-BG"/>
        </w:rPr>
        <w:t xml:space="preserve"> вътрешни</w:t>
      </w:r>
      <w:r w:rsidR="00120DF0" w:rsidRPr="006559AB">
        <w:rPr>
          <w:rFonts w:ascii="Verdana" w:hAnsi="Verdana" w:cs="Arial"/>
          <w:color w:val="auto"/>
          <w:sz w:val="20"/>
          <w:szCs w:val="20"/>
          <w:lang w:val="bg-BG"/>
        </w:rPr>
        <w:t xml:space="preserve"> </w:t>
      </w:r>
      <w:r w:rsidR="00C935E1" w:rsidRPr="006559AB">
        <w:rPr>
          <w:rFonts w:ascii="Verdana" w:hAnsi="Verdana" w:cs="Arial"/>
          <w:color w:val="auto"/>
          <w:sz w:val="20"/>
          <w:szCs w:val="20"/>
          <w:lang w:val="bg-BG"/>
        </w:rPr>
        <w:t>(</w:t>
      </w:r>
      <w:r w:rsidR="00120DF0" w:rsidRPr="006559AB">
        <w:rPr>
          <w:rFonts w:ascii="Verdana" w:hAnsi="Verdana" w:cs="Arial"/>
          <w:color w:val="auto"/>
          <w:sz w:val="20"/>
          <w:szCs w:val="20"/>
          <w:lang w:val="bg-BG"/>
        </w:rPr>
        <w:t>площадкови</w:t>
      </w:r>
      <w:r w:rsidR="00C935E1" w:rsidRPr="006559AB">
        <w:rPr>
          <w:rFonts w:ascii="Verdana" w:hAnsi="Verdana" w:cs="Arial"/>
          <w:color w:val="auto"/>
          <w:sz w:val="20"/>
          <w:szCs w:val="20"/>
          <w:lang w:val="bg-BG"/>
        </w:rPr>
        <w:t>)</w:t>
      </w:r>
      <w:r w:rsidR="000F3E01" w:rsidRPr="006559AB">
        <w:rPr>
          <w:rFonts w:ascii="Verdana" w:hAnsi="Verdana" w:cs="Arial"/>
          <w:color w:val="auto"/>
          <w:sz w:val="20"/>
          <w:szCs w:val="20"/>
          <w:lang w:val="bg-BG"/>
        </w:rPr>
        <w:t xml:space="preserve"> водоснабдителни</w:t>
      </w:r>
      <w:r w:rsidR="00120DF0" w:rsidRPr="006559AB">
        <w:rPr>
          <w:rFonts w:ascii="Verdana" w:hAnsi="Verdana" w:cs="Arial"/>
          <w:color w:val="auto"/>
          <w:sz w:val="20"/>
          <w:szCs w:val="20"/>
          <w:lang w:val="bg-BG"/>
        </w:rPr>
        <w:t xml:space="preserve"> мрежи</w:t>
      </w:r>
      <w:r w:rsidR="00F67DDB" w:rsidRPr="006559AB">
        <w:rPr>
          <w:rFonts w:ascii="Verdana" w:hAnsi="Verdana" w:cs="Arial"/>
          <w:color w:val="auto"/>
          <w:sz w:val="20"/>
          <w:szCs w:val="20"/>
          <w:lang w:val="bg-BG"/>
        </w:rPr>
        <w:t xml:space="preserve"> на потребителите и</w:t>
      </w:r>
      <w:r w:rsidR="00120DF0" w:rsidRPr="006559AB">
        <w:rPr>
          <w:rFonts w:ascii="Verdana" w:hAnsi="Verdana" w:cs="Arial"/>
          <w:color w:val="auto"/>
          <w:sz w:val="20"/>
          <w:szCs w:val="20"/>
          <w:lang w:val="bg-BG"/>
        </w:rPr>
        <w:t xml:space="preserve"> мрежи, които не са изградени в обхвата на одобрената улична регулация</w:t>
      </w:r>
      <w:r w:rsidR="00F67DDB" w:rsidRPr="006559AB">
        <w:rPr>
          <w:rFonts w:ascii="Verdana" w:hAnsi="Verdana" w:cs="Arial"/>
          <w:color w:val="auto"/>
          <w:sz w:val="20"/>
          <w:szCs w:val="20"/>
          <w:lang w:val="bg-BG"/>
        </w:rPr>
        <w:t>)</w:t>
      </w:r>
      <w:r w:rsidRPr="006559AB">
        <w:rPr>
          <w:rFonts w:ascii="Verdana" w:hAnsi="Verdana"/>
          <w:bCs/>
          <w:color w:val="auto"/>
          <w:sz w:val="20"/>
          <w:szCs w:val="20"/>
          <w:lang w:val="bg-BG"/>
        </w:rPr>
        <w:t xml:space="preserve">. </w:t>
      </w:r>
      <w:r w:rsidR="008F2A06" w:rsidRPr="006559AB">
        <w:rPr>
          <w:rFonts w:ascii="Verdana" w:hAnsi="Verdana"/>
          <w:bCs/>
          <w:color w:val="auto"/>
          <w:sz w:val="20"/>
          <w:szCs w:val="20"/>
          <w:lang w:val="bg-BG"/>
        </w:rPr>
        <w:t xml:space="preserve">Списъкът трябва да съдържа следната информация за всеки от изпълнените обекти: </w:t>
      </w:r>
      <w:r w:rsidRPr="006559AB">
        <w:rPr>
          <w:rFonts w:ascii="Verdana" w:hAnsi="Verdana"/>
          <w:bCs/>
          <w:color w:val="auto"/>
          <w:sz w:val="20"/>
          <w:szCs w:val="20"/>
          <w:lang w:val="bg-BG"/>
        </w:rPr>
        <w:t>наименование на обекта</w:t>
      </w:r>
      <w:r w:rsidR="008F2A06" w:rsidRPr="006559AB">
        <w:rPr>
          <w:rFonts w:ascii="Verdana" w:hAnsi="Verdana"/>
          <w:bCs/>
          <w:color w:val="auto"/>
          <w:sz w:val="20"/>
          <w:szCs w:val="20"/>
          <w:lang w:val="bg-BG"/>
        </w:rPr>
        <w:t>, място на изпълнение, времеви период на изпълнение</w:t>
      </w:r>
      <w:r w:rsidR="002112EA">
        <w:rPr>
          <w:rFonts w:ascii="Verdana" w:hAnsi="Verdana"/>
          <w:bCs/>
          <w:color w:val="auto"/>
          <w:sz w:val="20"/>
          <w:szCs w:val="20"/>
          <w:lang w:val="bg-BG"/>
        </w:rPr>
        <w:t xml:space="preserve"> </w:t>
      </w:r>
      <w:r w:rsidR="008F2A06" w:rsidRPr="006559AB">
        <w:rPr>
          <w:rFonts w:ascii="Verdana" w:hAnsi="Verdana"/>
          <w:bCs/>
          <w:color w:val="auto"/>
          <w:sz w:val="20"/>
          <w:szCs w:val="20"/>
          <w:lang w:val="bg-BG"/>
        </w:rPr>
        <w:t xml:space="preserve">на строителството (в рамките на изискуемия), </w:t>
      </w:r>
      <w:r w:rsidR="000C406F" w:rsidRPr="006559AB">
        <w:rPr>
          <w:rFonts w:ascii="Verdana" w:hAnsi="Verdana"/>
          <w:bCs/>
          <w:color w:val="auto"/>
          <w:sz w:val="20"/>
          <w:szCs w:val="20"/>
          <w:lang w:val="bg-BG"/>
        </w:rPr>
        <w:t>стойност на водопров</w:t>
      </w:r>
      <w:r w:rsidR="00344D8E" w:rsidRPr="006559AB">
        <w:rPr>
          <w:rFonts w:ascii="Verdana" w:hAnsi="Verdana"/>
          <w:bCs/>
          <w:color w:val="auto"/>
          <w:sz w:val="20"/>
          <w:szCs w:val="20"/>
          <w:lang w:val="bg-BG"/>
        </w:rPr>
        <w:t>о</w:t>
      </w:r>
      <w:r w:rsidR="000C406F" w:rsidRPr="006559AB">
        <w:rPr>
          <w:rFonts w:ascii="Verdana" w:hAnsi="Verdana"/>
          <w:bCs/>
          <w:color w:val="auto"/>
          <w:sz w:val="20"/>
          <w:szCs w:val="20"/>
          <w:lang w:val="bg-BG"/>
        </w:rPr>
        <w:t xml:space="preserve">дните </w:t>
      </w:r>
      <w:r w:rsidR="00CB654F" w:rsidRPr="006559AB">
        <w:rPr>
          <w:rFonts w:ascii="Verdana" w:hAnsi="Verdana"/>
          <w:bCs/>
          <w:color w:val="auto"/>
          <w:sz w:val="20"/>
          <w:szCs w:val="20"/>
          <w:lang w:val="bg-BG"/>
        </w:rPr>
        <w:t>мрежи във водоснабдявани територии, по диаметри и материали</w:t>
      </w:r>
      <w:r w:rsidR="008F2A06" w:rsidRPr="006559AB">
        <w:rPr>
          <w:rFonts w:ascii="Verdana" w:hAnsi="Verdana"/>
          <w:bCs/>
          <w:color w:val="auto"/>
          <w:sz w:val="20"/>
          <w:szCs w:val="20"/>
          <w:lang w:val="bg-BG"/>
        </w:rPr>
        <w:t>,</w:t>
      </w:r>
      <w:r w:rsidR="00BF6AB1" w:rsidRPr="006559AB">
        <w:rPr>
          <w:rFonts w:ascii="Verdana" w:hAnsi="Verdana"/>
          <w:bCs/>
          <w:color w:val="auto"/>
          <w:sz w:val="20"/>
          <w:szCs w:val="20"/>
          <w:lang w:val="bg-BG"/>
        </w:rPr>
        <w:t xml:space="preserve"> </w:t>
      </w:r>
      <w:r w:rsidR="008F2A06" w:rsidRPr="006559AB">
        <w:rPr>
          <w:rFonts w:ascii="Verdana" w:hAnsi="Verdana" w:cs="Arial"/>
          <w:i/>
          <w:color w:val="auto"/>
          <w:sz w:val="20"/>
          <w:szCs w:val="20"/>
          <w:lang w:val="bg-BG"/>
        </w:rPr>
        <w:t>изпълнени и завършени през последните 5</w:t>
      </w:r>
      <w:r w:rsidR="004D5911" w:rsidRPr="006559AB">
        <w:rPr>
          <w:rFonts w:ascii="Verdana" w:hAnsi="Verdana" w:cs="Arial"/>
          <w:i/>
          <w:color w:val="auto"/>
          <w:sz w:val="20"/>
          <w:szCs w:val="20"/>
          <w:lang w:val="bg-BG"/>
        </w:rPr>
        <w:t xml:space="preserve"> </w:t>
      </w:r>
      <w:r w:rsidR="008F2A06" w:rsidRPr="006559AB">
        <w:rPr>
          <w:rFonts w:ascii="Verdana" w:hAnsi="Verdana" w:cs="Arial"/>
          <w:i/>
          <w:color w:val="auto"/>
          <w:sz w:val="20"/>
          <w:szCs w:val="20"/>
          <w:lang w:val="bg-BG"/>
        </w:rPr>
        <w:t>години считано до датата на подаване на заявлението</w:t>
      </w:r>
      <w:r w:rsidR="008F2A06" w:rsidRPr="006559AB">
        <w:rPr>
          <w:rFonts w:ascii="Verdana" w:hAnsi="Verdana"/>
          <w:bCs/>
          <w:color w:val="auto"/>
          <w:sz w:val="20"/>
          <w:szCs w:val="20"/>
          <w:lang w:val="bg-BG"/>
        </w:rPr>
        <w:t xml:space="preserve">, </w:t>
      </w:r>
      <w:r w:rsidR="005B526D" w:rsidRPr="006559AB">
        <w:rPr>
          <w:rFonts w:ascii="Verdana" w:hAnsi="Verdana"/>
          <w:bCs/>
          <w:color w:val="auto"/>
          <w:sz w:val="20"/>
          <w:szCs w:val="20"/>
          <w:lang w:val="bg-BG"/>
        </w:rPr>
        <w:t>възложител</w:t>
      </w:r>
      <w:r w:rsidR="008F2A06" w:rsidRPr="006559AB">
        <w:rPr>
          <w:rFonts w:ascii="Verdana" w:hAnsi="Verdana"/>
          <w:bCs/>
          <w:color w:val="auto"/>
          <w:sz w:val="20"/>
          <w:szCs w:val="20"/>
          <w:lang w:val="bg-BG"/>
        </w:rPr>
        <w:t>.</w:t>
      </w:r>
      <w:r w:rsidR="005B526D" w:rsidRPr="006559AB">
        <w:rPr>
          <w:rFonts w:ascii="Verdana" w:hAnsi="Verdana"/>
          <w:bCs/>
          <w:color w:val="auto"/>
          <w:sz w:val="20"/>
          <w:szCs w:val="20"/>
          <w:lang w:val="bg-BG"/>
        </w:rPr>
        <w:t xml:space="preserve"> </w:t>
      </w:r>
      <w:r w:rsidR="00E516D6" w:rsidRPr="006559AB">
        <w:rPr>
          <w:rFonts w:ascii="Verdana" w:hAnsi="Verdana"/>
          <w:bCs/>
          <w:color w:val="auto"/>
          <w:sz w:val="20"/>
          <w:szCs w:val="20"/>
          <w:lang w:val="bg-BG"/>
        </w:rPr>
        <w:t xml:space="preserve">От </w:t>
      </w:r>
      <w:r w:rsidR="00D168D8" w:rsidRPr="006559AB">
        <w:rPr>
          <w:rFonts w:ascii="Verdana" w:hAnsi="Verdana"/>
          <w:bCs/>
          <w:color w:val="auto"/>
          <w:sz w:val="20"/>
          <w:szCs w:val="20"/>
          <w:lang w:val="bg-BG"/>
        </w:rPr>
        <w:t>списъка трябва да е видно</w:t>
      </w:r>
      <w:r w:rsidR="006D5476" w:rsidRPr="006559AB">
        <w:rPr>
          <w:rFonts w:ascii="Verdana" w:hAnsi="Verdana"/>
          <w:bCs/>
          <w:color w:val="auto"/>
          <w:sz w:val="20"/>
          <w:szCs w:val="20"/>
          <w:lang w:val="bg-BG"/>
        </w:rPr>
        <w:t>, изпълнението</w:t>
      </w:r>
      <w:r w:rsidR="003C5D44" w:rsidRPr="006559AB">
        <w:rPr>
          <w:rFonts w:ascii="Verdana" w:hAnsi="Verdana"/>
          <w:bCs/>
          <w:color w:val="auto"/>
          <w:sz w:val="20"/>
          <w:szCs w:val="20"/>
          <w:lang w:val="bg-BG"/>
        </w:rPr>
        <w:t xml:space="preserve"> на изискванията по т. 17.3</w:t>
      </w:r>
      <w:r w:rsidR="005D171F" w:rsidRPr="006559AB">
        <w:rPr>
          <w:rFonts w:ascii="Verdana" w:hAnsi="Verdana"/>
          <w:bCs/>
          <w:color w:val="auto"/>
          <w:sz w:val="20"/>
          <w:szCs w:val="20"/>
          <w:lang w:val="bg-BG"/>
        </w:rPr>
        <w:t>. В случай, че</w:t>
      </w:r>
      <w:r w:rsidR="00E516D6" w:rsidRPr="006559AB">
        <w:rPr>
          <w:rFonts w:ascii="Verdana" w:hAnsi="Verdana"/>
          <w:bCs/>
          <w:color w:val="auto"/>
          <w:sz w:val="20"/>
          <w:szCs w:val="20"/>
          <w:lang w:val="bg-BG"/>
        </w:rPr>
        <w:t xml:space="preserve"> в списъка </w:t>
      </w:r>
      <w:r w:rsidR="008E07A3" w:rsidRPr="006559AB">
        <w:rPr>
          <w:rFonts w:ascii="Verdana" w:hAnsi="Verdana"/>
          <w:bCs/>
          <w:color w:val="auto"/>
          <w:sz w:val="20"/>
          <w:szCs w:val="20"/>
          <w:lang w:val="bg-BG"/>
        </w:rPr>
        <w:t>фигурират обекти, изпълнени от кандидата като част от обединение или като подизпълнител</w:t>
      </w:r>
      <w:r w:rsidR="00E516D6" w:rsidRPr="006559AB">
        <w:rPr>
          <w:rFonts w:ascii="Verdana" w:hAnsi="Verdana"/>
          <w:bCs/>
          <w:color w:val="auto"/>
          <w:sz w:val="20"/>
          <w:szCs w:val="20"/>
          <w:lang w:val="bg-BG"/>
        </w:rPr>
        <w:t xml:space="preserve">, </w:t>
      </w:r>
      <w:r w:rsidR="008E07A3" w:rsidRPr="006559AB">
        <w:rPr>
          <w:rFonts w:ascii="Verdana" w:hAnsi="Verdana"/>
          <w:bCs/>
          <w:color w:val="auto"/>
          <w:sz w:val="20"/>
          <w:szCs w:val="20"/>
          <w:lang w:val="bg-BG"/>
        </w:rPr>
        <w:t xml:space="preserve">кандидатът </w:t>
      </w:r>
      <w:r w:rsidR="008E07A3" w:rsidRPr="006559AB">
        <w:rPr>
          <w:rFonts w:ascii="Verdana" w:hAnsi="Verdana"/>
          <w:bCs/>
          <w:color w:val="auto"/>
          <w:sz w:val="20"/>
          <w:szCs w:val="20"/>
          <w:lang w:val="bg-BG"/>
        </w:rPr>
        <w:lastRenderedPageBreak/>
        <w:t xml:space="preserve">следва да декларира стойността на изпълнените от него работи. </w:t>
      </w:r>
      <w:r w:rsidR="00E57EF1" w:rsidRPr="006559AB">
        <w:rPr>
          <w:rFonts w:ascii="Verdana" w:hAnsi="Verdana"/>
          <w:bCs/>
          <w:color w:val="auto"/>
          <w:sz w:val="20"/>
          <w:szCs w:val="20"/>
          <w:lang w:val="bg-BG"/>
        </w:rPr>
        <w:t xml:space="preserve">Когато в списъка е посочен обект, чието изпълнение е започнало преди периода обхващащ </w:t>
      </w:r>
      <w:r w:rsidR="00E57EF1" w:rsidRPr="006559AB">
        <w:rPr>
          <w:rFonts w:ascii="Verdana" w:hAnsi="Verdana" w:cs="Arial"/>
          <w:color w:val="auto"/>
          <w:sz w:val="20"/>
          <w:szCs w:val="20"/>
          <w:lang w:val="bg-BG"/>
        </w:rPr>
        <w:t>предходните</w:t>
      </w:r>
      <w:r w:rsidR="00E516D6" w:rsidRPr="006559AB">
        <w:rPr>
          <w:rFonts w:ascii="Verdana" w:hAnsi="Verdana" w:cs="Arial"/>
          <w:color w:val="auto"/>
          <w:sz w:val="20"/>
          <w:szCs w:val="20"/>
          <w:lang w:val="bg-BG"/>
        </w:rPr>
        <w:t xml:space="preserve"> 5</w:t>
      </w:r>
      <w:r w:rsidR="00D13942" w:rsidRPr="006559AB">
        <w:rPr>
          <w:rFonts w:ascii="Verdana" w:hAnsi="Verdana" w:cs="Arial"/>
          <w:color w:val="auto"/>
          <w:sz w:val="20"/>
          <w:szCs w:val="20"/>
          <w:lang w:val="bg-BG"/>
        </w:rPr>
        <w:t xml:space="preserve"> </w:t>
      </w:r>
      <w:r w:rsidR="00E516D6" w:rsidRPr="006559AB">
        <w:rPr>
          <w:rFonts w:ascii="Verdana" w:hAnsi="Verdana" w:cs="Arial"/>
          <w:color w:val="auto"/>
          <w:sz w:val="20"/>
          <w:szCs w:val="20"/>
          <w:lang w:val="bg-BG"/>
        </w:rPr>
        <w:t>години</w:t>
      </w:r>
      <w:r w:rsidR="00E57EF1" w:rsidRPr="006559AB">
        <w:rPr>
          <w:rFonts w:ascii="Verdana" w:hAnsi="Verdana" w:cs="Arial"/>
          <w:color w:val="auto"/>
          <w:sz w:val="20"/>
          <w:szCs w:val="20"/>
          <w:lang w:val="bg-BG"/>
        </w:rPr>
        <w:t>,</w:t>
      </w:r>
      <w:r w:rsidR="00E516D6" w:rsidRPr="006559AB">
        <w:rPr>
          <w:rFonts w:ascii="Verdana" w:hAnsi="Verdana" w:cs="Arial"/>
          <w:color w:val="auto"/>
          <w:sz w:val="20"/>
          <w:szCs w:val="20"/>
          <w:lang w:val="bg-BG"/>
        </w:rPr>
        <w:t xml:space="preserve"> считано до датата на подаване на заявлението</w:t>
      </w:r>
      <w:r w:rsidR="0040205E" w:rsidRPr="006559AB">
        <w:rPr>
          <w:rFonts w:ascii="Verdana" w:hAnsi="Verdana" w:cs="Arial"/>
          <w:color w:val="auto"/>
          <w:sz w:val="20"/>
          <w:szCs w:val="20"/>
          <w:lang w:val="bg-BG"/>
        </w:rPr>
        <w:t xml:space="preserve"> за участие</w:t>
      </w:r>
      <w:r w:rsidR="00E516D6" w:rsidRPr="006559AB">
        <w:rPr>
          <w:rFonts w:ascii="Verdana" w:hAnsi="Verdana"/>
          <w:bCs/>
          <w:color w:val="auto"/>
          <w:sz w:val="20"/>
          <w:szCs w:val="20"/>
          <w:lang w:val="bg-BG"/>
        </w:rPr>
        <w:t xml:space="preserve">, </w:t>
      </w:r>
      <w:r w:rsidR="00DA75D5" w:rsidRPr="006559AB">
        <w:rPr>
          <w:rFonts w:ascii="Verdana" w:hAnsi="Verdana"/>
          <w:bCs/>
          <w:color w:val="auto"/>
          <w:sz w:val="20"/>
          <w:szCs w:val="20"/>
          <w:lang w:val="bg-BG"/>
        </w:rPr>
        <w:t>то кандидатът следва да декларира стойността на изпълнената част, попадаща в изискуемия период</w:t>
      </w:r>
      <w:r w:rsidRPr="006559AB">
        <w:rPr>
          <w:rFonts w:ascii="Verdana" w:hAnsi="Verdana"/>
          <w:bCs/>
          <w:color w:val="auto"/>
          <w:sz w:val="20"/>
          <w:szCs w:val="20"/>
          <w:lang w:val="bg-BG"/>
        </w:rPr>
        <w:t>.</w:t>
      </w:r>
    </w:p>
    <w:p w14:paraId="1333A670" w14:textId="77777777" w:rsidR="00F14B11" w:rsidRPr="006559AB" w:rsidRDefault="005E43D5" w:rsidP="00F14B11">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За всеки един от обектите от списъка</w:t>
      </w:r>
      <w:r w:rsidR="008F76DF" w:rsidRPr="006559AB">
        <w:rPr>
          <w:rFonts w:ascii="Verdana" w:hAnsi="Verdana"/>
          <w:bCs/>
          <w:color w:val="auto"/>
          <w:sz w:val="20"/>
          <w:szCs w:val="20"/>
          <w:lang w:val="bg-BG"/>
        </w:rPr>
        <w:t xml:space="preserve"> </w:t>
      </w:r>
      <w:r w:rsidRPr="006559AB">
        <w:rPr>
          <w:rFonts w:ascii="Verdana" w:hAnsi="Verdana"/>
          <w:bCs/>
          <w:color w:val="auto"/>
          <w:sz w:val="20"/>
          <w:szCs w:val="20"/>
          <w:lang w:val="bg-BG"/>
        </w:rPr>
        <w:t xml:space="preserve">по </w:t>
      </w:r>
      <w:r w:rsidR="003308A7" w:rsidRPr="006559AB">
        <w:rPr>
          <w:rFonts w:ascii="Verdana" w:hAnsi="Verdana"/>
          <w:bCs/>
          <w:color w:val="auto"/>
          <w:sz w:val="20"/>
          <w:szCs w:val="20"/>
          <w:lang w:val="bg-BG"/>
        </w:rPr>
        <w:t xml:space="preserve">предходната </w:t>
      </w:r>
      <w:r w:rsidRPr="006559AB">
        <w:rPr>
          <w:rFonts w:ascii="Verdana" w:hAnsi="Verdana"/>
          <w:bCs/>
          <w:color w:val="auto"/>
          <w:sz w:val="20"/>
          <w:szCs w:val="20"/>
          <w:lang w:val="bg-BG"/>
        </w:rPr>
        <w:t>т</w:t>
      </w:r>
      <w:r w:rsidR="000840E4" w:rsidRPr="006559AB">
        <w:rPr>
          <w:rFonts w:ascii="Verdana" w:hAnsi="Verdana"/>
          <w:bCs/>
          <w:color w:val="auto"/>
          <w:sz w:val="20"/>
          <w:szCs w:val="20"/>
          <w:lang w:val="bg-BG"/>
        </w:rPr>
        <w:t>очка</w:t>
      </w:r>
      <w:r w:rsidR="008F76DF" w:rsidRPr="006559AB">
        <w:rPr>
          <w:rFonts w:ascii="Verdana" w:hAnsi="Verdana"/>
          <w:bCs/>
          <w:color w:val="auto"/>
          <w:sz w:val="20"/>
          <w:szCs w:val="20"/>
          <w:lang w:val="bg-BG"/>
        </w:rPr>
        <w:t xml:space="preserve"> </w:t>
      </w:r>
      <w:r w:rsidR="00583E26" w:rsidRPr="006559AB">
        <w:rPr>
          <w:rFonts w:ascii="Verdana" w:hAnsi="Verdana"/>
          <w:bCs/>
          <w:color w:val="auto"/>
          <w:sz w:val="20"/>
          <w:szCs w:val="20"/>
          <w:lang w:val="bg-BG"/>
        </w:rPr>
        <w:t>кандидатът</w:t>
      </w:r>
      <w:r w:rsidR="000174DC" w:rsidRPr="006559AB">
        <w:rPr>
          <w:rFonts w:ascii="Verdana" w:hAnsi="Verdana"/>
          <w:bCs/>
          <w:color w:val="auto"/>
          <w:sz w:val="20"/>
          <w:szCs w:val="20"/>
          <w:lang w:val="bg-BG"/>
        </w:rPr>
        <w:t xml:space="preserve"> следва да представи </w:t>
      </w:r>
      <w:r w:rsidRPr="006559AB">
        <w:rPr>
          <w:rFonts w:ascii="Verdana" w:hAnsi="Verdana"/>
          <w:bCs/>
          <w:color w:val="auto"/>
          <w:sz w:val="20"/>
          <w:szCs w:val="20"/>
          <w:lang w:val="bg-BG"/>
        </w:rPr>
        <w:t>удостоверени</w:t>
      </w:r>
      <w:r w:rsidR="00C56307" w:rsidRPr="006559AB">
        <w:rPr>
          <w:rFonts w:ascii="Verdana" w:hAnsi="Verdana"/>
          <w:bCs/>
          <w:color w:val="auto"/>
          <w:sz w:val="20"/>
          <w:szCs w:val="20"/>
          <w:lang w:val="bg-BG"/>
        </w:rPr>
        <w:t>е</w:t>
      </w:r>
      <w:r w:rsidRPr="006559AB">
        <w:rPr>
          <w:rFonts w:ascii="Verdana" w:hAnsi="Verdana"/>
          <w:bCs/>
          <w:color w:val="auto"/>
          <w:sz w:val="20"/>
          <w:szCs w:val="20"/>
          <w:lang w:val="bg-BG"/>
        </w:rPr>
        <w:t xml:space="preserve"> за добро изпълнение</w:t>
      </w:r>
      <w:r w:rsidR="00475A6C" w:rsidRPr="006559AB">
        <w:rPr>
          <w:rFonts w:ascii="Verdana" w:hAnsi="Verdana"/>
          <w:bCs/>
          <w:color w:val="auto"/>
          <w:sz w:val="20"/>
          <w:szCs w:val="20"/>
          <w:lang w:val="bg-BG"/>
        </w:rPr>
        <w:t xml:space="preserve"> </w:t>
      </w:r>
      <w:r w:rsidR="00257039" w:rsidRPr="006559AB">
        <w:rPr>
          <w:rFonts w:ascii="Verdana" w:hAnsi="Verdana"/>
          <w:bCs/>
          <w:color w:val="auto"/>
          <w:sz w:val="20"/>
          <w:szCs w:val="20"/>
        </w:rPr>
        <w:t>(</w:t>
      </w:r>
      <w:r w:rsidR="00257039" w:rsidRPr="006559AB">
        <w:rPr>
          <w:rFonts w:ascii="Verdana" w:hAnsi="Verdana"/>
          <w:bCs/>
          <w:color w:val="auto"/>
          <w:sz w:val="20"/>
          <w:szCs w:val="20"/>
          <w:lang w:val="bg-BG"/>
        </w:rPr>
        <w:t>референция)</w:t>
      </w:r>
      <w:r w:rsidR="00F40922" w:rsidRPr="006559AB">
        <w:rPr>
          <w:rFonts w:ascii="Verdana" w:hAnsi="Verdana"/>
          <w:bCs/>
          <w:color w:val="auto"/>
          <w:sz w:val="20"/>
          <w:szCs w:val="20"/>
          <w:lang w:val="bg-BG"/>
        </w:rPr>
        <w:t>, издадено от Възложителя</w:t>
      </w:r>
      <w:r w:rsidRPr="006559AB">
        <w:rPr>
          <w:rFonts w:ascii="Verdana" w:hAnsi="Verdana"/>
          <w:bCs/>
          <w:color w:val="auto"/>
          <w:sz w:val="20"/>
          <w:szCs w:val="20"/>
          <w:lang w:val="bg-BG"/>
        </w:rPr>
        <w:t xml:space="preserve">, </w:t>
      </w:r>
      <w:r w:rsidR="00325CE3" w:rsidRPr="006559AB">
        <w:rPr>
          <w:rFonts w:ascii="Verdana" w:hAnsi="Verdana"/>
          <w:bCs/>
          <w:color w:val="auto"/>
          <w:sz w:val="20"/>
          <w:szCs w:val="20"/>
          <w:lang w:val="bg-BG"/>
        </w:rPr>
        <w:t>кое</w:t>
      </w:r>
      <w:r w:rsidRPr="006559AB">
        <w:rPr>
          <w:rFonts w:ascii="Verdana" w:hAnsi="Verdana"/>
          <w:bCs/>
          <w:color w:val="auto"/>
          <w:sz w:val="20"/>
          <w:szCs w:val="20"/>
          <w:lang w:val="bg-BG"/>
        </w:rPr>
        <w:t>то съдържа стойността, датата, на която е приключило изпълнението, мястото, вида и обема на строителството, както и дали е изпълнено в съответствие с нормативните изисквания</w:t>
      </w:r>
      <w:r w:rsidR="0038029F" w:rsidRPr="006559AB">
        <w:rPr>
          <w:rFonts w:ascii="Verdana" w:hAnsi="Verdana"/>
          <w:bCs/>
          <w:color w:val="auto"/>
          <w:sz w:val="20"/>
          <w:szCs w:val="20"/>
          <w:lang w:val="bg-BG"/>
        </w:rPr>
        <w:t>.</w:t>
      </w:r>
      <w:r w:rsidR="00475A6C" w:rsidRPr="006559AB">
        <w:rPr>
          <w:rFonts w:ascii="Verdana" w:hAnsi="Verdana"/>
          <w:bCs/>
          <w:color w:val="auto"/>
          <w:sz w:val="20"/>
          <w:szCs w:val="20"/>
          <w:lang w:val="bg-BG"/>
        </w:rPr>
        <w:t xml:space="preserve"> </w:t>
      </w:r>
      <w:r w:rsidR="0038029F" w:rsidRPr="006559AB">
        <w:rPr>
          <w:rFonts w:ascii="Verdana" w:hAnsi="Verdana"/>
          <w:bCs/>
          <w:color w:val="auto"/>
          <w:sz w:val="20"/>
          <w:szCs w:val="20"/>
          <w:lang w:val="bg-BG"/>
        </w:rPr>
        <w:t xml:space="preserve">Удостоверенията трябва да </w:t>
      </w:r>
      <w:r w:rsidRPr="006559AB">
        <w:rPr>
          <w:rFonts w:ascii="Verdana" w:hAnsi="Verdana"/>
          <w:bCs/>
          <w:color w:val="auto"/>
          <w:sz w:val="20"/>
          <w:szCs w:val="20"/>
          <w:lang w:val="bg-BG"/>
        </w:rPr>
        <w:t>съдържат и дата и подпис на издателя и данни за контакт</w:t>
      </w:r>
      <w:r w:rsidR="00894240" w:rsidRPr="006559AB">
        <w:rPr>
          <w:rFonts w:ascii="Verdana" w:hAnsi="Verdana"/>
          <w:color w:val="auto"/>
          <w:sz w:val="20"/>
          <w:szCs w:val="20"/>
        </w:rPr>
        <w:t>.</w:t>
      </w:r>
    </w:p>
    <w:p w14:paraId="1333A671" w14:textId="7DB5949F" w:rsidR="00F14B11" w:rsidRPr="006559AB" w:rsidRDefault="00DF68E6" w:rsidP="00F14B11">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Декларация</w:t>
      </w:r>
      <w:r w:rsidR="00AC62A7" w:rsidRPr="006559AB">
        <w:rPr>
          <w:rFonts w:ascii="Verdana" w:hAnsi="Verdana"/>
          <w:bCs/>
          <w:color w:val="auto"/>
          <w:sz w:val="20"/>
          <w:szCs w:val="20"/>
          <w:lang w:val="bg-BG"/>
        </w:rPr>
        <w:t xml:space="preserve"> за</w:t>
      </w:r>
      <w:r w:rsidR="00DD0F1E" w:rsidRPr="006559AB">
        <w:rPr>
          <w:rFonts w:ascii="Verdana" w:hAnsi="Verdana"/>
          <w:bCs/>
          <w:color w:val="auto"/>
          <w:sz w:val="20"/>
          <w:szCs w:val="20"/>
          <w:lang w:val="bg-BG"/>
        </w:rPr>
        <w:t xml:space="preserve"> </w:t>
      </w:r>
      <w:r w:rsidR="00AC62A7" w:rsidRPr="006559AB">
        <w:rPr>
          <w:rFonts w:ascii="Verdana" w:hAnsi="Verdana"/>
          <w:bCs/>
          <w:color w:val="auto"/>
          <w:sz w:val="20"/>
          <w:szCs w:val="20"/>
          <w:lang w:val="bg-BG"/>
        </w:rPr>
        <w:t>техническото</w:t>
      </w:r>
      <w:r w:rsidR="009E32B4" w:rsidRPr="006559AB">
        <w:rPr>
          <w:rFonts w:ascii="Verdana" w:hAnsi="Verdana"/>
          <w:bCs/>
          <w:color w:val="auto"/>
          <w:sz w:val="20"/>
          <w:szCs w:val="20"/>
          <w:lang w:val="bg-BG"/>
        </w:rPr>
        <w:t xml:space="preserve"> </w:t>
      </w:r>
      <w:r w:rsidRPr="006559AB">
        <w:rPr>
          <w:rFonts w:ascii="Verdana" w:hAnsi="Verdana"/>
          <w:bCs/>
          <w:color w:val="auto"/>
          <w:sz w:val="20"/>
          <w:szCs w:val="20"/>
          <w:lang w:val="bg-BG"/>
        </w:rPr>
        <w:t xml:space="preserve">оборудване за изпълнението на предмета на поръчката. </w:t>
      </w:r>
      <w:r w:rsidR="008F2A06" w:rsidRPr="006559AB">
        <w:rPr>
          <w:rFonts w:ascii="Verdana" w:hAnsi="Verdana"/>
          <w:bCs/>
          <w:color w:val="auto"/>
          <w:sz w:val="20"/>
          <w:szCs w:val="20"/>
          <w:lang w:val="bg-BG"/>
        </w:rPr>
        <w:t>Списъкът трябва да съдържа информация относно техния вид, капацитет</w:t>
      </w:r>
      <w:r w:rsidR="00757D84" w:rsidRPr="006559AB">
        <w:rPr>
          <w:rFonts w:ascii="Verdana" w:hAnsi="Verdana"/>
          <w:bCs/>
          <w:color w:val="auto"/>
          <w:sz w:val="20"/>
          <w:szCs w:val="20"/>
          <w:lang w:val="bg-BG"/>
        </w:rPr>
        <w:t xml:space="preserve"> (в приложимите съгласно изискванията случаи) </w:t>
      </w:r>
      <w:r w:rsidR="008F2A06" w:rsidRPr="006559AB">
        <w:rPr>
          <w:rFonts w:ascii="Verdana" w:hAnsi="Verdana"/>
          <w:bCs/>
          <w:color w:val="auto"/>
          <w:sz w:val="20"/>
          <w:szCs w:val="20"/>
          <w:lang w:val="bg-BG"/>
        </w:rPr>
        <w:t>и собственост. Посочените в декларацията основно оборудване, транспортни средства и механизация трябва да отговарят на изискванията на т. 17.7 от настоящата инструкция.</w:t>
      </w:r>
      <w:r w:rsidR="00836C79" w:rsidRPr="006559AB">
        <w:rPr>
          <w:rFonts w:ascii="Verdana" w:hAnsi="Verdana"/>
          <w:bCs/>
          <w:color w:val="auto"/>
          <w:sz w:val="20"/>
          <w:szCs w:val="20"/>
          <w:lang w:val="bg-BG"/>
        </w:rPr>
        <w:t xml:space="preserve"> </w:t>
      </w:r>
      <w:r w:rsidR="00836C79" w:rsidRPr="006559AB">
        <w:rPr>
          <w:rFonts w:ascii="Verdana" w:hAnsi="Verdana"/>
          <w:bCs/>
          <w:i/>
          <w:color w:val="auto"/>
          <w:sz w:val="20"/>
          <w:szCs w:val="20"/>
          <w:lang w:val="bg-BG"/>
        </w:rPr>
        <w:t>В случай, че кандидатът е декларирал обору</w:t>
      </w:r>
      <w:r w:rsidR="0043096F" w:rsidRPr="006559AB">
        <w:rPr>
          <w:rFonts w:ascii="Verdana" w:hAnsi="Verdana"/>
          <w:bCs/>
          <w:i/>
          <w:color w:val="auto"/>
          <w:sz w:val="20"/>
          <w:szCs w:val="20"/>
          <w:lang w:val="bg-BG"/>
        </w:rPr>
        <w:t>дване като ресурс на трето лице, следва да посочи</w:t>
      </w:r>
      <w:r w:rsidR="00F40922" w:rsidRPr="006559AB">
        <w:rPr>
          <w:rFonts w:ascii="Verdana" w:hAnsi="Verdana"/>
          <w:bCs/>
          <w:i/>
          <w:color w:val="auto"/>
          <w:sz w:val="20"/>
          <w:szCs w:val="20"/>
          <w:lang w:val="bg-BG"/>
        </w:rPr>
        <w:t xml:space="preserve"> в декларацията</w:t>
      </w:r>
      <w:r w:rsidR="0043096F" w:rsidRPr="006559AB">
        <w:rPr>
          <w:rFonts w:ascii="Verdana" w:hAnsi="Verdana"/>
          <w:bCs/>
          <w:i/>
          <w:color w:val="auto"/>
          <w:sz w:val="20"/>
          <w:szCs w:val="20"/>
          <w:lang w:val="bg-BG"/>
        </w:rPr>
        <w:t xml:space="preserve"> наименованието на третото лице и да представи доказателства, </w:t>
      </w:r>
      <w:r w:rsidR="00331802" w:rsidRPr="006559AB">
        <w:rPr>
          <w:rFonts w:ascii="Verdana" w:hAnsi="Verdana"/>
          <w:bCs/>
          <w:i/>
          <w:color w:val="auto"/>
          <w:sz w:val="20"/>
          <w:szCs w:val="20"/>
          <w:lang w:val="bg-BG"/>
        </w:rPr>
        <w:t>че при изпълнението на поръчката ще има на разположение ресурсите на третите лица.</w:t>
      </w:r>
    </w:p>
    <w:p w14:paraId="1333A672" w14:textId="77777777" w:rsidR="00F14B11" w:rsidRPr="006559AB" w:rsidRDefault="00DF68E6" w:rsidP="00F14B11">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Списък</w:t>
      </w:r>
      <w:r w:rsidR="00970A58" w:rsidRPr="006559AB">
        <w:rPr>
          <w:rFonts w:ascii="Verdana" w:hAnsi="Verdana"/>
          <w:bCs/>
          <w:color w:val="auto"/>
          <w:sz w:val="20"/>
          <w:szCs w:val="20"/>
          <w:lang w:val="bg-BG"/>
        </w:rPr>
        <w:t xml:space="preserve"> включващ</w:t>
      </w:r>
      <w:r w:rsidR="006D6AA6" w:rsidRPr="006559AB">
        <w:rPr>
          <w:rFonts w:ascii="Verdana" w:hAnsi="Verdana"/>
          <w:bCs/>
          <w:color w:val="auto"/>
          <w:sz w:val="20"/>
          <w:szCs w:val="20"/>
          <w:lang w:val="bg-BG"/>
        </w:rPr>
        <w:t xml:space="preserve"> </w:t>
      </w:r>
      <w:r w:rsidR="00723837" w:rsidRPr="006559AB">
        <w:rPr>
          <w:rFonts w:ascii="Verdana" w:hAnsi="Verdana"/>
          <w:bCs/>
          <w:color w:val="auto"/>
          <w:sz w:val="20"/>
          <w:szCs w:val="20"/>
          <w:lang w:val="bg-BG"/>
        </w:rPr>
        <w:t xml:space="preserve">техническите </w:t>
      </w:r>
      <w:r w:rsidR="00EF03B3" w:rsidRPr="006559AB">
        <w:rPr>
          <w:rFonts w:ascii="Verdana" w:hAnsi="Verdana"/>
          <w:bCs/>
          <w:color w:val="auto"/>
          <w:sz w:val="20"/>
          <w:szCs w:val="20"/>
          <w:lang w:val="bg-BG"/>
        </w:rPr>
        <w:t>лица</w:t>
      </w:r>
      <w:r w:rsidR="00723837" w:rsidRPr="006559AB">
        <w:rPr>
          <w:rFonts w:ascii="Verdana" w:hAnsi="Verdana"/>
          <w:bCs/>
          <w:color w:val="auto"/>
          <w:sz w:val="20"/>
          <w:szCs w:val="20"/>
          <w:lang w:val="bg-BG"/>
        </w:rPr>
        <w:t xml:space="preserve"> и тези</w:t>
      </w:r>
      <w:r w:rsidR="00970A58" w:rsidRPr="006559AB">
        <w:rPr>
          <w:rFonts w:ascii="Verdana" w:hAnsi="Verdana"/>
          <w:bCs/>
          <w:color w:val="auto"/>
          <w:sz w:val="20"/>
          <w:szCs w:val="20"/>
          <w:lang w:val="bg-BG"/>
        </w:rPr>
        <w:t>,</w:t>
      </w:r>
      <w:r w:rsidR="004D00C0" w:rsidRPr="006559AB">
        <w:rPr>
          <w:rFonts w:ascii="Verdana" w:hAnsi="Verdana"/>
          <w:bCs/>
          <w:color w:val="auto"/>
          <w:sz w:val="20"/>
          <w:szCs w:val="20"/>
          <w:lang w:val="bg-BG"/>
        </w:rPr>
        <w:t xml:space="preserve"> които отговарят за изпълнение на предмета на обществената поръчка,</w:t>
      </w:r>
      <w:r w:rsidR="00776393" w:rsidRPr="006559AB">
        <w:rPr>
          <w:rFonts w:ascii="Verdana" w:hAnsi="Verdana"/>
          <w:bCs/>
          <w:color w:val="auto"/>
          <w:sz w:val="20"/>
          <w:szCs w:val="20"/>
          <w:lang w:val="bg-BG"/>
        </w:rPr>
        <w:t xml:space="preserve"> </w:t>
      </w:r>
      <w:r w:rsidRPr="006559AB">
        <w:rPr>
          <w:rFonts w:ascii="Verdana" w:hAnsi="Verdana"/>
          <w:bCs/>
          <w:color w:val="auto"/>
          <w:sz w:val="20"/>
          <w:szCs w:val="20"/>
          <w:lang w:val="bg-BG"/>
        </w:rPr>
        <w:t xml:space="preserve">съгласно изискването в </w:t>
      </w:r>
      <w:r w:rsidR="009202B0" w:rsidRPr="006559AB">
        <w:rPr>
          <w:rFonts w:ascii="Verdana" w:hAnsi="Verdana"/>
          <w:bCs/>
          <w:color w:val="auto"/>
          <w:sz w:val="20"/>
          <w:szCs w:val="20"/>
          <w:lang w:val="bg-BG"/>
        </w:rPr>
        <w:t>т</w:t>
      </w:r>
      <w:r w:rsidRPr="006559AB">
        <w:rPr>
          <w:rFonts w:ascii="Verdana" w:hAnsi="Verdana"/>
          <w:bCs/>
          <w:color w:val="auto"/>
          <w:sz w:val="20"/>
          <w:szCs w:val="20"/>
          <w:lang w:val="bg-BG"/>
        </w:rPr>
        <w:t>. 17.</w:t>
      </w:r>
      <w:r w:rsidR="00B87264" w:rsidRPr="006559AB">
        <w:rPr>
          <w:rFonts w:ascii="Verdana" w:hAnsi="Verdana"/>
          <w:bCs/>
          <w:color w:val="auto"/>
          <w:sz w:val="20"/>
          <w:szCs w:val="20"/>
          <w:lang w:val="bg-BG"/>
        </w:rPr>
        <w:t>8</w:t>
      </w:r>
      <w:r w:rsidRPr="006559AB">
        <w:rPr>
          <w:rFonts w:ascii="Verdana" w:hAnsi="Verdana"/>
          <w:bCs/>
          <w:color w:val="auto"/>
          <w:sz w:val="20"/>
          <w:szCs w:val="20"/>
          <w:lang w:val="bg-BG"/>
        </w:rPr>
        <w:t>, 17.</w:t>
      </w:r>
      <w:r w:rsidR="00B87264" w:rsidRPr="006559AB">
        <w:rPr>
          <w:rFonts w:ascii="Verdana" w:hAnsi="Verdana"/>
          <w:bCs/>
          <w:color w:val="auto"/>
          <w:sz w:val="20"/>
          <w:szCs w:val="20"/>
          <w:lang w:val="bg-BG"/>
        </w:rPr>
        <w:t>9</w:t>
      </w:r>
      <w:r w:rsidRPr="006559AB">
        <w:rPr>
          <w:rFonts w:ascii="Verdana" w:hAnsi="Verdana"/>
          <w:bCs/>
          <w:color w:val="auto"/>
          <w:sz w:val="20"/>
          <w:szCs w:val="20"/>
          <w:lang w:val="bg-BG"/>
        </w:rPr>
        <w:t xml:space="preserve"> и 17.</w:t>
      </w:r>
      <w:r w:rsidR="00B87264" w:rsidRPr="006559AB">
        <w:rPr>
          <w:rFonts w:ascii="Verdana" w:hAnsi="Verdana"/>
          <w:bCs/>
          <w:color w:val="auto"/>
          <w:sz w:val="20"/>
          <w:szCs w:val="20"/>
          <w:lang w:val="bg-BG"/>
        </w:rPr>
        <w:t>10</w:t>
      </w:r>
      <w:r w:rsidR="001018D8" w:rsidRPr="006559AB">
        <w:rPr>
          <w:rFonts w:ascii="Verdana" w:hAnsi="Verdana"/>
          <w:bCs/>
          <w:color w:val="auto"/>
          <w:sz w:val="20"/>
          <w:szCs w:val="20"/>
          <w:lang w:val="bg-BG"/>
        </w:rPr>
        <w:t>. В списъка следва да са посочени образованието, професионалната квалификация</w:t>
      </w:r>
      <w:r w:rsidR="00C34826" w:rsidRPr="006559AB">
        <w:rPr>
          <w:rFonts w:ascii="Verdana" w:hAnsi="Verdana"/>
          <w:bCs/>
          <w:color w:val="auto"/>
          <w:sz w:val="20"/>
          <w:szCs w:val="20"/>
          <w:lang w:val="bg-BG"/>
        </w:rPr>
        <w:t xml:space="preserve"> </w:t>
      </w:r>
      <w:r w:rsidR="00027A13" w:rsidRPr="006559AB">
        <w:rPr>
          <w:rFonts w:ascii="Verdana" w:hAnsi="Verdana"/>
          <w:bCs/>
          <w:color w:val="auto"/>
          <w:sz w:val="20"/>
          <w:szCs w:val="20"/>
          <w:lang w:val="bg-BG"/>
        </w:rPr>
        <w:t>(в приложимите случаи)</w:t>
      </w:r>
      <w:r w:rsidR="001018D8" w:rsidRPr="006559AB">
        <w:rPr>
          <w:rFonts w:ascii="Verdana" w:hAnsi="Verdana"/>
          <w:bCs/>
          <w:color w:val="auto"/>
          <w:sz w:val="20"/>
          <w:szCs w:val="20"/>
          <w:lang w:val="bg-BG"/>
        </w:rPr>
        <w:t xml:space="preserve"> и професионалния опит на лицата, които отговарят за изпълнение на предмета на обществената поръчка.</w:t>
      </w:r>
    </w:p>
    <w:p w14:paraId="1333A673" w14:textId="77777777" w:rsidR="008E3FAE" w:rsidRPr="006559AB" w:rsidRDefault="008E3FAE" w:rsidP="008E3FAE">
      <w:pPr>
        <w:pStyle w:val="p50"/>
        <w:numPr>
          <w:ilvl w:val="1"/>
          <w:numId w:val="28"/>
        </w:numPr>
        <w:tabs>
          <w:tab w:val="clear" w:pos="760"/>
        </w:tabs>
        <w:spacing w:before="90" w:after="90" w:line="240" w:lineRule="auto"/>
        <w:ind w:right="299"/>
        <w:rPr>
          <w:rFonts w:ascii="Verdana" w:hAnsi="Verdana" w:cs="Arial"/>
          <w:color w:val="auto"/>
          <w:sz w:val="20"/>
          <w:szCs w:val="20"/>
          <w:lang w:val="bg-BG"/>
        </w:rPr>
      </w:pPr>
      <w:r w:rsidRPr="006559AB">
        <w:rPr>
          <w:rFonts w:ascii="Verdana" w:hAnsi="Verdana" w:cs="Arial"/>
          <w:color w:val="auto"/>
          <w:sz w:val="20"/>
          <w:szCs w:val="20"/>
          <w:lang w:val="bg-BG"/>
        </w:rPr>
        <w:t>Декларация на кандидата, че има възможност при необходимост да осигури квалифициран персонал за изпълнение на съоръжения и конструктивни елементи по водопроводната мрежа.</w:t>
      </w:r>
    </w:p>
    <w:p w14:paraId="1333A674" w14:textId="77777777" w:rsidR="00A6726A" w:rsidRPr="006559AB" w:rsidRDefault="00D54EBA"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bCs/>
          <w:color w:val="auto"/>
          <w:sz w:val="20"/>
          <w:szCs w:val="20"/>
          <w:lang w:val="bg-BG"/>
        </w:rPr>
        <w:t>Копие от удостоверение за вписване в Централен професионален регистър на строителя с право да изпълнява строежи от чет</w:t>
      </w:r>
      <w:r w:rsidR="00060D14" w:rsidRPr="006559AB">
        <w:rPr>
          <w:rFonts w:ascii="Verdana" w:hAnsi="Verdana"/>
          <w:bCs/>
          <w:color w:val="auto"/>
          <w:sz w:val="20"/>
          <w:szCs w:val="20"/>
          <w:lang w:val="bg-BG"/>
        </w:rPr>
        <w:t xml:space="preserve">върта група, втора категория или декларация </w:t>
      </w:r>
      <w:r w:rsidR="00340ED2" w:rsidRPr="006559AB">
        <w:rPr>
          <w:rFonts w:ascii="Verdana" w:hAnsi="Verdana"/>
          <w:bCs/>
          <w:color w:val="auto"/>
          <w:sz w:val="20"/>
          <w:szCs w:val="20"/>
          <w:lang w:val="bg-BG"/>
        </w:rPr>
        <w:t xml:space="preserve">на </w:t>
      </w:r>
      <w:r w:rsidR="0021328F" w:rsidRPr="006559AB">
        <w:rPr>
          <w:rFonts w:ascii="Verdana" w:hAnsi="Verdana"/>
          <w:bCs/>
          <w:color w:val="auto"/>
          <w:sz w:val="20"/>
          <w:szCs w:val="20"/>
          <w:lang w:val="bg-BG"/>
        </w:rPr>
        <w:t>кандидата</w:t>
      </w:r>
      <w:r w:rsidR="00060D14" w:rsidRPr="006559AB">
        <w:rPr>
          <w:rFonts w:ascii="Verdana" w:hAnsi="Verdana"/>
          <w:bCs/>
          <w:color w:val="auto"/>
          <w:sz w:val="20"/>
          <w:szCs w:val="20"/>
          <w:lang w:val="bg-BG"/>
        </w:rPr>
        <w:t xml:space="preserve">, че в случай че бъде избран за Изпълнител, преди подписването на договора ще се регистрира в Централен професионален регистър на строителя с право да изпълнява строежи от четвърта група, втора категория, като преди подписването на договора ще представи на Възложителя </w:t>
      </w:r>
      <w:r w:rsidR="00031E5C" w:rsidRPr="006559AB">
        <w:rPr>
          <w:rFonts w:ascii="Verdana" w:hAnsi="Verdana"/>
          <w:bCs/>
          <w:color w:val="auto"/>
          <w:sz w:val="20"/>
          <w:szCs w:val="20"/>
          <w:lang w:val="bg-BG"/>
        </w:rPr>
        <w:t xml:space="preserve">копие </w:t>
      </w:r>
      <w:r w:rsidR="00060D14" w:rsidRPr="006559AB">
        <w:rPr>
          <w:rFonts w:ascii="Verdana" w:hAnsi="Verdana"/>
          <w:bCs/>
          <w:color w:val="auto"/>
          <w:sz w:val="20"/>
          <w:szCs w:val="20"/>
          <w:lang w:val="bg-BG"/>
        </w:rPr>
        <w:t xml:space="preserve">от </w:t>
      </w:r>
      <w:r w:rsidR="00B3772B" w:rsidRPr="006559AB">
        <w:rPr>
          <w:rFonts w:ascii="Verdana" w:hAnsi="Verdana"/>
          <w:bCs/>
          <w:color w:val="auto"/>
          <w:sz w:val="20"/>
          <w:szCs w:val="20"/>
          <w:lang w:val="bg-BG"/>
        </w:rPr>
        <w:t xml:space="preserve">удостоверението </w:t>
      </w:r>
      <w:r w:rsidR="00060D14" w:rsidRPr="006559AB">
        <w:rPr>
          <w:rFonts w:ascii="Verdana" w:hAnsi="Verdana"/>
          <w:bCs/>
          <w:color w:val="auto"/>
          <w:sz w:val="20"/>
          <w:szCs w:val="20"/>
          <w:lang w:val="bg-BG"/>
        </w:rPr>
        <w:t xml:space="preserve">за вписване в Централен професионален регистър на строителя, удостоверяващо правото на </w:t>
      </w:r>
      <w:r w:rsidR="006E69C2" w:rsidRPr="006559AB">
        <w:rPr>
          <w:rFonts w:ascii="Verdana" w:hAnsi="Verdana"/>
          <w:bCs/>
          <w:color w:val="auto"/>
          <w:sz w:val="20"/>
          <w:szCs w:val="20"/>
          <w:lang w:val="bg-BG"/>
        </w:rPr>
        <w:t xml:space="preserve">кандидата/изпълнителя </w:t>
      </w:r>
      <w:r w:rsidR="00060D14" w:rsidRPr="006559AB">
        <w:rPr>
          <w:rFonts w:ascii="Verdana" w:hAnsi="Verdana"/>
          <w:bCs/>
          <w:color w:val="auto"/>
          <w:sz w:val="20"/>
          <w:szCs w:val="20"/>
          <w:lang w:val="bg-BG"/>
        </w:rPr>
        <w:t xml:space="preserve">да изпълнява строежи от четвърта група, втора категория; </w:t>
      </w:r>
    </w:p>
    <w:p w14:paraId="1333A675" w14:textId="77777777" w:rsidR="00A6726A" w:rsidRPr="006559AB" w:rsidRDefault="00DF68E6"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bCs/>
          <w:color w:val="auto"/>
          <w:sz w:val="20"/>
          <w:szCs w:val="20"/>
          <w:lang w:val="bg-BG"/>
        </w:rPr>
        <w:t xml:space="preserve">Заверено от </w:t>
      </w:r>
      <w:r w:rsidR="006D0D79" w:rsidRPr="006559AB">
        <w:rPr>
          <w:rFonts w:ascii="Verdana" w:hAnsi="Verdana"/>
          <w:bCs/>
          <w:color w:val="auto"/>
          <w:sz w:val="20"/>
          <w:szCs w:val="20"/>
          <w:lang w:val="bg-BG"/>
        </w:rPr>
        <w:t xml:space="preserve">кандидата </w:t>
      </w:r>
      <w:r w:rsidRPr="006559AB">
        <w:rPr>
          <w:rFonts w:ascii="Verdana" w:hAnsi="Verdana"/>
          <w:bCs/>
          <w:color w:val="auto"/>
          <w:sz w:val="20"/>
          <w:szCs w:val="20"/>
          <w:lang w:val="bg-BG"/>
        </w:rPr>
        <w:t xml:space="preserve">копие на валиден сертификат за регистрация по ISO 9001 за изграждане на ВиК мрежи и съоръжения от тях, или еквивалент, издаден </w:t>
      </w:r>
      <w:r w:rsidR="007B4070" w:rsidRPr="006559AB">
        <w:rPr>
          <w:rFonts w:ascii="Verdana" w:hAnsi="Verdana"/>
          <w:bCs/>
          <w:color w:val="auto"/>
          <w:sz w:val="20"/>
          <w:szCs w:val="20"/>
          <w:lang w:val="bg-BG"/>
        </w:rPr>
        <w:t xml:space="preserve">на кандидата </w:t>
      </w:r>
      <w:r w:rsidRPr="006559AB">
        <w:rPr>
          <w:rFonts w:ascii="Verdana" w:hAnsi="Verdana"/>
          <w:bCs/>
          <w:color w:val="auto"/>
          <w:sz w:val="20"/>
          <w:szCs w:val="20"/>
          <w:lang w:val="bg-BG"/>
        </w:rPr>
        <w:t>от акредитиран орган;</w:t>
      </w:r>
    </w:p>
    <w:p w14:paraId="1333A676" w14:textId="77777777" w:rsidR="00EE2D61" w:rsidRPr="006559AB" w:rsidRDefault="00DF68E6" w:rsidP="00515B72">
      <w:pPr>
        <w:pStyle w:val="p50"/>
        <w:numPr>
          <w:ilvl w:val="1"/>
          <w:numId w:val="28"/>
        </w:numPr>
        <w:tabs>
          <w:tab w:val="clear" w:pos="760"/>
        </w:tabs>
        <w:spacing w:before="90" w:after="90" w:line="240" w:lineRule="auto"/>
        <w:ind w:right="299"/>
        <w:rPr>
          <w:rFonts w:ascii="Verdana" w:hAnsi="Verdana"/>
          <w:color w:val="auto"/>
          <w:sz w:val="20"/>
          <w:szCs w:val="20"/>
        </w:rPr>
      </w:pPr>
      <w:r w:rsidRPr="006559AB">
        <w:rPr>
          <w:rFonts w:ascii="Verdana" w:hAnsi="Verdana"/>
          <w:bCs/>
          <w:color w:val="auto"/>
          <w:sz w:val="20"/>
          <w:szCs w:val="20"/>
          <w:lang w:val="bg-BG"/>
        </w:rPr>
        <w:t xml:space="preserve">Заверено от </w:t>
      </w:r>
      <w:r w:rsidR="00EE45D1" w:rsidRPr="006559AB">
        <w:rPr>
          <w:rFonts w:ascii="Verdana" w:hAnsi="Verdana"/>
          <w:bCs/>
          <w:color w:val="auto"/>
          <w:sz w:val="20"/>
          <w:szCs w:val="20"/>
          <w:lang w:val="bg-BG"/>
        </w:rPr>
        <w:t xml:space="preserve">кандидата </w:t>
      </w:r>
      <w:r w:rsidRPr="006559AB">
        <w:rPr>
          <w:rFonts w:ascii="Verdana" w:hAnsi="Verdana"/>
          <w:bCs/>
          <w:color w:val="auto"/>
          <w:sz w:val="20"/>
          <w:szCs w:val="20"/>
          <w:lang w:val="bg-BG"/>
        </w:rPr>
        <w:t>копие на валиден сертификат за регистрация по ISO 14001</w:t>
      </w:r>
      <w:r w:rsidR="00EE45D1" w:rsidRPr="006559AB">
        <w:rPr>
          <w:rFonts w:ascii="Verdana" w:hAnsi="Verdana"/>
          <w:bCs/>
          <w:color w:val="auto"/>
          <w:sz w:val="20"/>
          <w:szCs w:val="20"/>
          <w:lang w:val="bg-BG"/>
        </w:rPr>
        <w:t xml:space="preserve"> </w:t>
      </w:r>
      <w:r w:rsidR="001F6931" w:rsidRPr="006559AB">
        <w:rPr>
          <w:rFonts w:ascii="Verdana" w:hAnsi="Verdana" w:cs="Arial"/>
          <w:color w:val="auto"/>
          <w:sz w:val="20"/>
          <w:szCs w:val="20"/>
          <w:lang w:val="bg-BG"/>
        </w:rPr>
        <w:t xml:space="preserve">с обхват на строителни дейности по предмета на поръчката </w:t>
      </w:r>
      <w:r w:rsidRPr="006559AB">
        <w:rPr>
          <w:rFonts w:ascii="Verdana" w:hAnsi="Verdana"/>
          <w:bCs/>
          <w:color w:val="auto"/>
          <w:sz w:val="20"/>
          <w:szCs w:val="20"/>
          <w:lang w:val="bg-BG"/>
        </w:rPr>
        <w:t>или</w:t>
      </w:r>
      <w:r w:rsidR="00F97301" w:rsidRPr="006559AB">
        <w:rPr>
          <w:rFonts w:ascii="Verdana" w:hAnsi="Verdana"/>
          <w:bCs/>
          <w:color w:val="auto"/>
          <w:sz w:val="20"/>
          <w:szCs w:val="20"/>
        </w:rPr>
        <w:t xml:space="preserve"> </w:t>
      </w:r>
      <w:r w:rsidRPr="006559AB">
        <w:rPr>
          <w:rFonts w:ascii="Verdana" w:hAnsi="Verdana"/>
          <w:bCs/>
          <w:color w:val="auto"/>
          <w:sz w:val="20"/>
          <w:szCs w:val="20"/>
          <w:lang w:val="bg-BG"/>
        </w:rPr>
        <w:t xml:space="preserve">еквивалент, издаден </w:t>
      </w:r>
      <w:r w:rsidR="007B4070" w:rsidRPr="006559AB">
        <w:rPr>
          <w:rFonts w:ascii="Verdana" w:hAnsi="Verdana"/>
          <w:bCs/>
          <w:color w:val="auto"/>
          <w:sz w:val="20"/>
          <w:szCs w:val="20"/>
          <w:lang w:val="bg-BG"/>
        </w:rPr>
        <w:t xml:space="preserve">на кандидата </w:t>
      </w:r>
      <w:r w:rsidRPr="006559AB">
        <w:rPr>
          <w:rFonts w:ascii="Verdana" w:hAnsi="Verdana"/>
          <w:bCs/>
          <w:color w:val="auto"/>
          <w:sz w:val="20"/>
          <w:szCs w:val="20"/>
          <w:lang w:val="bg-BG"/>
        </w:rPr>
        <w:t>от акредитиран орган</w:t>
      </w:r>
      <w:r w:rsidRPr="006559AB">
        <w:rPr>
          <w:rFonts w:ascii="Verdana" w:hAnsi="Verdana"/>
          <w:color w:val="auto"/>
          <w:sz w:val="20"/>
          <w:szCs w:val="20"/>
        </w:rPr>
        <w:t>;</w:t>
      </w:r>
    </w:p>
    <w:p w14:paraId="1333A677" w14:textId="77777777" w:rsidR="0043794C" w:rsidRPr="006559AB" w:rsidRDefault="00DF68E6" w:rsidP="00515B72">
      <w:pPr>
        <w:pStyle w:val="p50"/>
        <w:numPr>
          <w:ilvl w:val="1"/>
          <w:numId w:val="28"/>
        </w:numPr>
        <w:tabs>
          <w:tab w:val="clear" w:pos="760"/>
        </w:tabs>
        <w:spacing w:before="90" w:after="90" w:line="240" w:lineRule="auto"/>
        <w:ind w:right="299"/>
        <w:rPr>
          <w:rFonts w:ascii="Verdana" w:hAnsi="Verdana"/>
          <w:bCs/>
          <w:color w:val="auto"/>
          <w:sz w:val="20"/>
          <w:szCs w:val="20"/>
          <w:lang w:val="bg-BG"/>
        </w:rPr>
      </w:pPr>
      <w:r w:rsidRPr="006559AB">
        <w:rPr>
          <w:rFonts w:ascii="Verdana" w:hAnsi="Verdana"/>
          <w:bCs/>
          <w:color w:val="auto"/>
          <w:sz w:val="20"/>
          <w:szCs w:val="20"/>
          <w:lang w:val="bg-BG"/>
        </w:rPr>
        <w:t xml:space="preserve">Списък на документите, съдържащи се в заявлението, подписан от </w:t>
      </w:r>
      <w:r w:rsidR="00831D1D" w:rsidRPr="006559AB">
        <w:rPr>
          <w:rFonts w:ascii="Verdana" w:hAnsi="Verdana"/>
          <w:bCs/>
          <w:color w:val="auto"/>
          <w:sz w:val="20"/>
          <w:szCs w:val="20"/>
          <w:lang w:val="bg-BG"/>
        </w:rPr>
        <w:t xml:space="preserve">кандидата </w:t>
      </w:r>
      <w:r w:rsidR="008714F7" w:rsidRPr="006559AB">
        <w:rPr>
          <w:rFonts w:ascii="Verdana" w:hAnsi="Verdana"/>
          <w:bCs/>
          <w:color w:val="auto"/>
          <w:sz w:val="20"/>
          <w:szCs w:val="20"/>
          <w:lang w:val="bg-BG"/>
        </w:rPr>
        <w:t>(</w:t>
      </w:r>
      <w:r w:rsidRPr="006559AB">
        <w:rPr>
          <w:rFonts w:ascii="Verdana" w:hAnsi="Verdana"/>
          <w:bCs/>
          <w:color w:val="auto"/>
          <w:sz w:val="20"/>
          <w:szCs w:val="20"/>
          <w:lang w:val="bg-BG"/>
        </w:rPr>
        <w:t>по образец</w:t>
      </w:r>
      <w:r w:rsidR="008714F7" w:rsidRPr="006559AB">
        <w:rPr>
          <w:rFonts w:ascii="Verdana" w:hAnsi="Verdana"/>
          <w:bCs/>
          <w:color w:val="auto"/>
          <w:sz w:val="20"/>
          <w:szCs w:val="20"/>
          <w:lang w:val="bg-BG"/>
        </w:rPr>
        <w:t>);</w:t>
      </w:r>
    </w:p>
    <w:p w14:paraId="1333A678" w14:textId="77777777" w:rsidR="00CE6676" w:rsidRPr="006559AB" w:rsidRDefault="004E7795" w:rsidP="00515B72">
      <w:pPr>
        <w:numPr>
          <w:ilvl w:val="0"/>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В заявлението за участие кандидатът няма право да представя оферта.</w:t>
      </w:r>
    </w:p>
    <w:p w14:paraId="1333A679" w14:textId="77777777" w:rsidR="00CE6676" w:rsidRPr="006559AB" w:rsidRDefault="004E7795" w:rsidP="00515B72">
      <w:pPr>
        <w:numPr>
          <w:ilvl w:val="0"/>
          <w:numId w:val="28"/>
        </w:numPr>
        <w:autoSpaceDE w:val="0"/>
        <w:autoSpaceDN w:val="0"/>
        <w:adjustRightInd w:val="0"/>
        <w:spacing w:before="90" w:after="90"/>
        <w:jc w:val="both"/>
        <w:rPr>
          <w:rFonts w:ascii="Verdana" w:hAnsi="Verdana" w:cs="Tahoma"/>
          <w:color w:val="auto"/>
          <w:sz w:val="20"/>
          <w:szCs w:val="20"/>
          <w:lang w:val="bg-BG"/>
        </w:rPr>
      </w:pPr>
      <w:r w:rsidRPr="006559AB">
        <w:rPr>
          <w:rFonts w:ascii="Verdana" w:hAnsi="Verdana" w:cs="Tahoma"/>
          <w:color w:val="auto"/>
          <w:sz w:val="20"/>
          <w:szCs w:val="20"/>
          <w:lang w:val="bg-BG"/>
        </w:rPr>
        <w:t xml:space="preserve">При отваряне на заявленията имат право да присъстват </w:t>
      </w:r>
      <w:r w:rsidR="001D2E1D" w:rsidRPr="006559AB">
        <w:rPr>
          <w:rFonts w:ascii="Verdana" w:hAnsi="Verdana"/>
          <w:bCs/>
          <w:color w:val="auto"/>
          <w:sz w:val="20"/>
          <w:szCs w:val="20"/>
          <w:lang w:val="bg-BG"/>
        </w:rPr>
        <w:t>кандидатите</w:t>
      </w:r>
      <w:r w:rsidR="00B410CE" w:rsidRPr="006559AB">
        <w:rPr>
          <w:rFonts w:ascii="Verdana" w:hAnsi="Verdana"/>
          <w:bCs/>
          <w:color w:val="auto"/>
          <w:sz w:val="20"/>
          <w:szCs w:val="20"/>
          <w:lang w:val="bg-BG"/>
        </w:rPr>
        <w:t xml:space="preserve"> в процедурата или техни упълномощени представители, както и представители на средствата за масово осведомяване и на други лица при спазване на установения режим за достъп до сградата, в която се извършва отварянето</w:t>
      </w:r>
      <w:r w:rsidRPr="006559AB">
        <w:rPr>
          <w:rFonts w:ascii="Verdana" w:hAnsi="Verdana" w:cs="Tahoma"/>
          <w:color w:val="auto"/>
          <w:sz w:val="20"/>
          <w:szCs w:val="20"/>
          <w:lang w:val="bg-BG"/>
        </w:rPr>
        <w:t>.</w:t>
      </w:r>
    </w:p>
    <w:p w14:paraId="1333A67A" w14:textId="77777777" w:rsidR="00CE6676" w:rsidRPr="006559AB" w:rsidRDefault="004E7795" w:rsidP="00515B72">
      <w:pPr>
        <w:numPr>
          <w:ilvl w:val="0"/>
          <w:numId w:val="28"/>
        </w:numPr>
        <w:spacing w:before="90" w:after="90"/>
        <w:jc w:val="both"/>
        <w:rPr>
          <w:rFonts w:ascii="Verdana" w:hAnsi="Verdana"/>
          <w:color w:val="auto"/>
          <w:sz w:val="20"/>
          <w:szCs w:val="20"/>
          <w:lang w:val="bg-BG"/>
        </w:rPr>
      </w:pPr>
      <w:r w:rsidRPr="006559AB">
        <w:rPr>
          <w:rFonts w:ascii="Verdana" w:hAnsi="Verdana"/>
          <w:color w:val="auto"/>
          <w:sz w:val="20"/>
          <w:szCs w:val="20"/>
          <w:lang w:val="bg-BG"/>
        </w:rPr>
        <w:lastRenderedPageBreak/>
        <w:t>На закрито заседание комисията разглежда документите</w:t>
      </w:r>
      <w:r w:rsidR="007B4781" w:rsidRPr="006559AB">
        <w:rPr>
          <w:rFonts w:ascii="Verdana" w:hAnsi="Verdana"/>
          <w:bCs/>
          <w:color w:val="auto"/>
          <w:sz w:val="20"/>
          <w:szCs w:val="20"/>
          <w:lang w:val="bg-BG"/>
        </w:rPr>
        <w:t>и информацията</w:t>
      </w:r>
      <w:r w:rsidRPr="006559AB">
        <w:rPr>
          <w:rFonts w:ascii="Verdana" w:hAnsi="Verdana"/>
          <w:color w:val="auto"/>
          <w:sz w:val="20"/>
          <w:szCs w:val="20"/>
          <w:lang w:val="bg-BG"/>
        </w:rPr>
        <w:t>, съдържащи се в заявленията на участниците за съответствие с критериите за подбор, поставени от възложителя, и съставя протокол.</w:t>
      </w:r>
    </w:p>
    <w:p w14:paraId="1333A67B" w14:textId="77777777" w:rsidR="002524AA" w:rsidRPr="006559AB" w:rsidRDefault="00FA6D93" w:rsidP="002E0785">
      <w:pPr>
        <w:numPr>
          <w:ilvl w:val="0"/>
          <w:numId w:val="28"/>
        </w:numPr>
        <w:spacing w:before="90" w:after="90"/>
        <w:jc w:val="both"/>
        <w:rPr>
          <w:rFonts w:ascii="Verdana" w:hAnsi="Verdana"/>
          <w:color w:val="auto"/>
          <w:sz w:val="20"/>
          <w:szCs w:val="20"/>
          <w:lang w:val="bg-BG"/>
        </w:rPr>
      </w:pPr>
      <w:r w:rsidRPr="006559AB">
        <w:rPr>
          <w:rFonts w:ascii="Verdana" w:hAnsi="Verdana"/>
          <w:color w:val="auto"/>
          <w:sz w:val="20"/>
          <w:szCs w:val="20"/>
          <w:lang w:val="bg-BG"/>
        </w:rPr>
        <w:t>Когато установи липса на документи и/или несъответствие с критериите за подбор, и/или друга нередовност, включително фактическа грешка, комисията ги посочва в протокола по предходния член и го изпраща на всички участници в деня на публикуването му в профила на купувача.</w:t>
      </w:r>
    </w:p>
    <w:p w14:paraId="1333A67C" w14:textId="77777777" w:rsidR="00CE6676" w:rsidRPr="006559AB" w:rsidRDefault="004E7795" w:rsidP="002E0785">
      <w:pPr>
        <w:numPr>
          <w:ilvl w:val="0"/>
          <w:numId w:val="28"/>
        </w:numPr>
        <w:spacing w:before="90" w:after="90"/>
        <w:jc w:val="both"/>
        <w:rPr>
          <w:rFonts w:ascii="Verdana" w:hAnsi="Verdana"/>
          <w:color w:val="auto"/>
          <w:sz w:val="20"/>
          <w:szCs w:val="20"/>
          <w:lang w:val="bg-BG"/>
        </w:rPr>
      </w:pPr>
      <w:r w:rsidRPr="006559AB">
        <w:rPr>
          <w:rFonts w:ascii="Verdana" w:hAnsi="Verdana"/>
          <w:color w:val="auto"/>
          <w:sz w:val="20"/>
          <w:szCs w:val="20"/>
          <w:lang w:val="bg-BG"/>
        </w:rPr>
        <w:t xml:space="preserve">Кандидатите  представят на комисията съответните документи в срок 5 работни дни от получаването на протокола с констатациите на комисията относно документите, съдържащи се в заявленията на кандидатите. </w:t>
      </w:r>
      <w:r w:rsidR="00870BB2" w:rsidRPr="006559AB">
        <w:rPr>
          <w:rFonts w:ascii="Verdana" w:hAnsi="Verdana"/>
          <w:bCs/>
          <w:color w:val="auto"/>
          <w:sz w:val="20"/>
          <w:szCs w:val="20"/>
          <w:lang w:val="bg-BG"/>
        </w:rPr>
        <w:t xml:space="preserve">Когато е установена липса на документи и/или несъответствие с критериите за подбор, </w:t>
      </w:r>
      <w:r w:rsidR="004B4806" w:rsidRPr="006559AB">
        <w:rPr>
          <w:rFonts w:ascii="Verdana" w:hAnsi="Verdana"/>
          <w:bCs/>
          <w:color w:val="auto"/>
          <w:sz w:val="20"/>
          <w:szCs w:val="20"/>
          <w:lang w:val="bg-BG"/>
        </w:rPr>
        <w:t>кандидатът</w:t>
      </w:r>
      <w:r w:rsidR="00870BB2" w:rsidRPr="006559AB">
        <w:rPr>
          <w:rFonts w:ascii="Verdana" w:hAnsi="Verdana"/>
          <w:bCs/>
          <w:color w:val="auto"/>
          <w:sz w:val="20"/>
          <w:szCs w:val="20"/>
          <w:lang w:val="bg-BG"/>
        </w:rPr>
        <w:t xml:space="preserve"> може в съответствие с изискванията на възложителя, посочени в обявлението, да замени представени документи или да представи нови, с които смята, че ще удовлетвори поставените от възложителя критерии за подбор</w:t>
      </w:r>
      <w:r w:rsidRPr="006559AB">
        <w:rPr>
          <w:rFonts w:ascii="Verdana" w:hAnsi="Verdana"/>
          <w:color w:val="auto"/>
          <w:sz w:val="20"/>
          <w:szCs w:val="20"/>
          <w:lang w:val="bg-BG"/>
        </w:rPr>
        <w:t>.</w:t>
      </w:r>
    </w:p>
    <w:p w14:paraId="1333A67D" w14:textId="77777777" w:rsidR="00CE6676" w:rsidRPr="006559AB" w:rsidRDefault="004E7795" w:rsidP="00515B72">
      <w:pPr>
        <w:numPr>
          <w:ilvl w:val="0"/>
          <w:numId w:val="28"/>
        </w:numPr>
        <w:spacing w:before="90" w:after="90"/>
        <w:jc w:val="both"/>
        <w:rPr>
          <w:rFonts w:ascii="Verdana" w:hAnsi="Verdana" w:cs="Tahoma"/>
          <w:color w:val="auto"/>
          <w:sz w:val="20"/>
          <w:szCs w:val="20"/>
          <w:lang w:val="bg-BG"/>
        </w:rPr>
      </w:pPr>
      <w:r w:rsidRPr="006559AB">
        <w:rPr>
          <w:rFonts w:ascii="Verdana" w:hAnsi="Verdana"/>
          <w:color w:val="auto"/>
          <w:sz w:val="20"/>
          <w:szCs w:val="20"/>
          <w:lang w:val="bg-BG"/>
        </w:rPr>
        <w:t>След изтичането на срока по предходния член комисията пристъпва към разглеждане на допълнително представените документи относно съответствието на кандидатите с критериите за подбор, поставени от възложителя.</w:t>
      </w:r>
    </w:p>
    <w:p w14:paraId="1333A67E" w14:textId="77777777" w:rsidR="00CE6676" w:rsidRPr="006559AB" w:rsidRDefault="004E7795" w:rsidP="00515B72">
      <w:pPr>
        <w:numPr>
          <w:ilvl w:val="0"/>
          <w:numId w:val="28"/>
        </w:numPr>
        <w:autoSpaceDE w:val="0"/>
        <w:autoSpaceDN w:val="0"/>
        <w:adjustRightInd w:val="0"/>
        <w:spacing w:before="120" w:after="120"/>
        <w:jc w:val="both"/>
        <w:rPr>
          <w:rFonts w:ascii="Verdana" w:hAnsi="Verdana" w:cs="Tahoma"/>
          <w:b/>
          <w:bCs/>
          <w:color w:val="auto"/>
          <w:sz w:val="20"/>
          <w:szCs w:val="20"/>
          <w:lang w:val="bg-BG"/>
        </w:rPr>
      </w:pPr>
      <w:r w:rsidRPr="006559AB">
        <w:rPr>
          <w:rFonts w:ascii="Verdana" w:hAnsi="Verdana"/>
          <w:color w:val="auto"/>
          <w:sz w:val="20"/>
          <w:szCs w:val="20"/>
          <w:lang w:val="bg-BG"/>
        </w:rPr>
        <w:t xml:space="preserve">Кандидатите, които отговарят на обявените от възложителя изисквания, посочени в документацията за участие, </w:t>
      </w:r>
      <w:r w:rsidRPr="006559AB">
        <w:rPr>
          <w:rFonts w:ascii="Verdana" w:hAnsi="Verdana"/>
          <w:b/>
          <w:color w:val="auto"/>
          <w:sz w:val="20"/>
          <w:szCs w:val="20"/>
          <w:lang w:val="bg-BG"/>
        </w:rPr>
        <w:t>ще получат покана за представяне на първоначална оферта и участие в договаряне</w:t>
      </w:r>
      <w:r w:rsidRPr="006559AB">
        <w:rPr>
          <w:rFonts w:ascii="Verdana" w:hAnsi="Verdana"/>
          <w:color w:val="auto"/>
          <w:sz w:val="20"/>
          <w:szCs w:val="20"/>
          <w:lang w:val="bg-BG"/>
        </w:rPr>
        <w:t xml:space="preserve">. </w:t>
      </w:r>
    </w:p>
    <w:p w14:paraId="1333A67F" w14:textId="77777777" w:rsidR="00CE6676" w:rsidRPr="006559AB" w:rsidRDefault="004E7795" w:rsidP="00515B72">
      <w:pPr>
        <w:numPr>
          <w:ilvl w:val="0"/>
          <w:numId w:val="28"/>
        </w:numPr>
        <w:spacing w:before="120" w:after="120"/>
        <w:jc w:val="both"/>
        <w:rPr>
          <w:rFonts w:ascii="Verdana" w:hAnsi="Verdana"/>
          <w:bCs/>
          <w:color w:val="auto"/>
          <w:sz w:val="20"/>
          <w:szCs w:val="20"/>
          <w:lang w:val="bg-BG"/>
        </w:rPr>
      </w:pPr>
      <w:r w:rsidRPr="006559AB">
        <w:rPr>
          <w:rFonts w:ascii="Verdana" w:hAnsi="Verdana"/>
          <w:b/>
          <w:bCs/>
          <w:color w:val="auto"/>
          <w:sz w:val="20"/>
          <w:szCs w:val="20"/>
          <w:lang w:val="bg-BG"/>
        </w:rPr>
        <w:t xml:space="preserve">Първоначалната оферта </w:t>
      </w:r>
      <w:r w:rsidRPr="006559AB">
        <w:rPr>
          <w:rFonts w:ascii="Verdana" w:hAnsi="Verdana"/>
          <w:bCs/>
          <w:color w:val="auto"/>
          <w:sz w:val="20"/>
          <w:szCs w:val="20"/>
          <w:lang w:val="bg-BG"/>
        </w:rPr>
        <w:t xml:space="preserve">се подава </w:t>
      </w:r>
      <w:r w:rsidRPr="006559AB">
        <w:rPr>
          <w:rFonts w:ascii="Verdana" w:hAnsi="Verdana"/>
          <w:b/>
          <w:bCs/>
          <w:color w:val="auto"/>
          <w:sz w:val="20"/>
          <w:szCs w:val="20"/>
          <w:lang w:val="bg-BG"/>
        </w:rPr>
        <w:t>след получаване на покана</w:t>
      </w:r>
      <w:r w:rsidRPr="006559AB">
        <w:rPr>
          <w:rFonts w:ascii="Verdana" w:hAnsi="Verdana"/>
          <w:bCs/>
          <w:color w:val="auto"/>
          <w:sz w:val="20"/>
          <w:szCs w:val="20"/>
          <w:lang w:val="bg-BG"/>
        </w:rPr>
        <w:t xml:space="preserve"> за представяне на първоначална оферта от кандидатите, които отговарят на обявените от възложителя изисквания, и</w:t>
      </w:r>
      <w:r w:rsidRPr="006559AB">
        <w:rPr>
          <w:rFonts w:ascii="Verdana" w:hAnsi="Verdana"/>
          <w:b/>
          <w:color w:val="auto"/>
          <w:sz w:val="20"/>
          <w:szCs w:val="20"/>
          <w:lang w:val="bg-BG"/>
        </w:rPr>
        <w:t xml:space="preserve"> трябва да съдържа</w:t>
      </w:r>
      <w:r w:rsidRPr="006559AB">
        <w:rPr>
          <w:rFonts w:ascii="Verdana" w:hAnsi="Verdana"/>
          <w:color w:val="auto"/>
          <w:sz w:val="20"/>
          <w:szCs w:val="20"/>
          <w:lang w:val="bg-BG"/>
        </w:rPr>
        <w:t>:</w:t>
      </w:r>
    </w:p>
    <w:p w14:paraId="1333A680" w14:textId="77777777" w:rsidR="00DB5D06" w:rsidRPr="006559AB" w:rsidRDefault="0018399B" w:rsidP="00515B72">
      <w:pPr>
        <w:numPr>
          <w:ilvl w:val="1"/>
          <w:numId w:val="28"/>
        </w:numPr>
        <w:spacing w:before="120" w:after="120"/>
        <w:jc w:val="both"/>
        <w:rPr>
          <w:rFonts w:ascii="Verdana" w:hAnsi="Verdana"/>
          <w:b/>
          <w:bCs/>
          <w:color w:val="auto"/>
          <w:sz w:val="20"/>
          <w:szCs w:val="20"/>
          <w:lang w:val="bg-BG"/>
        </w:rPr>
      </w:pPr>
      <w:r w:rsidRPr="006559AB">
        <w:rPr>
          <w:rFonts w:ascii="Verdana" w:hAnsi="Verdana"/>
          <w:b/>
          <w:bCs/>
          <w:color w:val="auto"/>
          <w:sz w:val="20"/>
          <w:szCs w:val="20"/>
          <w:u w:val="single"/>
          <w:lang w:val="bg-BG"/>
        </w:rPr>
        <w:t xml:space="preserve">Отделен </w:t>
      </w:r>
      <w:r w:rsidRPr="006559AB">
        <w:rPr>
          <w:rFonts w:ascii="Verdana" w:hAnsi="Verdana"/>
          <w:b/>
          <w:bCs/>
          <w:color w:val="auto"/>
          <w:sz w:val="20"/>
          <w:szCs w:val="20"/>
          <w:lang w:val="bg-BG"/>
        </w:rPr>
        <w:t xml:space="preserve">запечатан </w:t>
      </w:r>
      <w:r w:rsidR="004E7795" w:rsidRPr="006559AB">
        <w:rPr>
          <w:rFonts w:ascii="Verdana" w:hAnsi="Verdana"/>
          <w:b/>
          <w:bCs/>
          <w:color w:val="auto"/>
          <w:sz w:val="20"/>
          <w:szCs w:val="20"/>
          <w:lang w:val="bg-BG"/>
        </w:rPr>
        <w:t xml:space="preserve">Плик „Предложение за изпълнение на поръчката”, който </w:t>
      </w:r>
      <w:r w:rsidR="004E7795" w:rsidRPr="006559AB">
        <w:rPr>
          <w:rFonts w:ascii="Verdana" w:hAnsi="Verdana"/>
          <w:bCs/>
          <w:color w:val="auto"/>
          <w:sz w:val="20"/>
          <w:szCs w:val="20"/>
          <w:lang w:val="bg-BG"/>
        </w:rPr>
        <w:t>трябва да съдържа следните документи, попълнени на съответните места</w:t>
      </w:r>
      <w:r w:rsidR="004E7795" w:rsidRPr="006559AB">
        <w:rPr>
          <w:rFonts w:ascii="Verdana" w:hAnsi="Verdana"/>
          <w:b/>
          <w:bCs/>
          <w:color w:val="auto"/>
          <w:sz w:val="20"/>
          <w:szCs w:val="20"/>
          <w:lang w:val="bg-BG"/>
        </w:rPr>
        <w:t>:</w:t>
      </w:r>
    </w:p>
    <w:p w14:paraId="1333A681" w14:textId="77777777" w:rsidR="007170E0" w:rsidRPr="006559AB" w:rsidRDefault="007170E0" w:rsidP="00515B72">
      <w:pPr>
        <w:numPr>
          <w:ilvl w:val="2"/>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 xml:space="preserve">„Бланка за подаване на първоначална оферта” </w:t>
      </w:r>
      <w:r w:rsidR="00E7325A" w:rsidRPr="006559AB">
        <w:rPr>
          <w:rFonts w:ascii="Verdana" w:hAnsi="Verdana"/>
          <w:bCs/>
          <w:color w:val="auto"/>
          <w:sz w:val="20"/>
          <w:szCs w:val="20"/>
          <w:lang w:val="bg-BG"/>
        </w:rPr>
        <w:t>(</w:t>
      </w:r>
      <w:r w:rsidRPr="006559AB">
        <w:rPr>
          <w:rFonts w:ascii="Verdana" w:hAnsi="Verdana"/>
          <w:bCs/>
          <w:color w:val="auto"/>
          <w:sz w:val="20"/>
          <w:szCs w:val="20"/>
          <w:lang w:val="bg-BG"/>
        </w:rPr>
        <w:t>по образец</w:t>
      </w:r>
      <w:r w:rsidR="00E7325A" w:rsidRPr="006559AB">
        <w:rPr>
          <w:rFonts w:ascii="Verdana" w:hAnsi="Verdana"/>
          <w:bCs/>
          <w:color w:val="auto"/>
          <w:sz w:val="20"/>
          <w:szCs w:val="20"/>
          <w:lang w:val="bg-BG"/>
        </w:rPr>
        <w:t>);</w:t>
      </w:r>
    </w:p>
    <w:p w14:paraId="1333A682" w14:textId="77777777" w:rsidR="005C18D2" w:rsidRPr="006559AB" w:rsidRDefault="0018399B">
      <w:pPr>
        <w:numPr>
          <w:ilvl w:val="1"/>
          <w:numId w:val="28"/>
        </w:numPr>
        <w:spacing w:before="120" w:after="120"/>
        <w:jc w:val="both"/>
        <w:rPr>
          <w:rFonts w:ascii="Verdana" w:hAnsi="Verdana"/>
          <w:b/>
          <w:bCs/>
          <w:color w:val="auto"/>
          <w:sz w:val="20"/>
          <w:szCs w:val="20"/>
          <w:lang w:val="bg-BG"/>
        </w:rPr>
      </w:pPr>
      <w:r w:rsidRPr="006559AB">
        <w:rPr>
          <w:rFonts w:ascii="Verdana" w:hAnsi="Verdana"/>
          <w:b/>
          <w:bCs/>
          <w:color w:val="auto"/>
          <w:sz w:val="20"/>
          <w:szCs w:val="20"/>
          <w:u w:val="single"/>
          <w:lang w:val="bg-BG"/>
        </w:rPr>
        <w:t xml:space="preserve">Отделен </w:t>
      </w:r>
      <w:r w:rsidRPr="006559AB">
        <w:rPr>
          <w:rFonts w:ascii="Verdana" w:hAnsi="Verdana"/>
          <w:b/>
          <w:bCs/>
          <w:color w:val="auto"/>
          <w:sz w:val="20"/>
          <w:szCs w:val="20"/>
          <w:lang w:val="bg-BG"/>
        </w:rPr>
        <w:t>запечатан</w:t>
      </w:r>
      <w:r w:rsidR="00A576B3" w:rsidRPr="006559AB">
        <w:rPr>
          <w:rFonts w:ascii="Verdana" w:hAnsi="Verdana"/>
          <w:b/>
          <w:bCs/>
          <w:color w:val="auto"/>
          <w:sz w:val="20"/>
          <w:szCs w:val="20"/>
          <w:lang w:val="bg-BG"/>
        </w:rPr>
        <w:t xml:space="preserve"> </w:t>
      </w:r>
      <w:r w:rsidR="004E7795" w:rsidRPr="006559AB">
        <w:rPr>
          <w:rFonts w:ascii="Verdana" w:hAnsi="Verdana"/>
          <w:b/>
          <w:bCs/>
          <w:color w:val="auto"/>
          <w:sz w:val="20"/>
          <w:szCs w:val="20"/>
          <w:lang w:val="bg-BG"/>
        </w:rPr>
        <w:t>НЕПРОЗРАЧЕН</w:t>
      </w:r>
      <w:r w:rsidR="00A576B3" w:rsidRPr="006559AB">
        <w:rPr>
          <w:rFonts w:ascii="Verdana" w:hAnsi="Verdana"/>
          <w:b/>
          <w:bCs/>
          <w:color w:val="auto"/>
          <w:sz w:val="20"/>
          <w:szCs w:val="20"/>
          <w:lang w:val="bg-BG"/>
        </w:rPr>
        <w:t xml:space="preserve"> </w:t>
      </w:r>
      <w:r w:rsidR="00AD6C27" w:rsidRPr="006559AB">
        <w:rPr>
          <w:rFonts w:ascii="Verdana" w:hAnsi="Verdana"/>
          <w:b/>
          <w:bCs/>
          <w:color w:val="auto"/>
          <w:sz w:val="20"/>
          <w:szCs w:val="20"/>
          <w:lang w:val="bg-BG"/>
        </w:rPr>
        <w:t xml:space="preserve">плик </w:t>
      </w:r>
      <w:r w:rsidR="00DB5D06" w:rsidRPr="006559AB">
        <w:rPr>
          <w:rFonts w:ascii="Verdana" w:hAnsi="Verdana"/>
          <w:b/>
          <w:bCs/>
          <w:color w:val="auto"/>
          <w:sz w:val="20"/>
          <w:szCs w:val="20"/>
          <w:lang w:val="bg-BG"/>
        </w:rPr>
        <w:t>„Предлагана цена”</w:t>
      </w:r>
      <w:r w:rsidR="004E7795" w:rsidRPr="006559AB">
        <w:rPr>
          <w:rFonts w:ascii="Verdana" w:hAnsi="Verdana"/>
          <w:bCs/>
          <w:color w:val="auto"/>
          <w:sz w:val="20"/>
          <w:szCs w:val="20"/>
          <w:lang w:val="bg-BG"/>
        </w:rPr>
        <w:t xml:space="preserve">, който трябва да съдържа, попълнени на </w:t>
      </w:r>
      <w:r w:rsidR="004E7795" w:rsidRPr="006559AB">
        <w:rPr>
          <w:rFonts w:ascii="Verdana" w:hAnsi="Verdana" w:cs="Arial"/>
          <w:color w:val="auto"/>
          <w:sz w:val="20"/>
          <w:szCs w:val="20"/>
          <w:lang w:val="bg-BG"/>
        </w:rPr>
        <w:t>съответните</w:t>
      </w:r>
      <w:r w:rsidR="004E7795" w:rsidRPr="006559AB">
        <w:rPr>
          <w:rFonts w:ascii="Verdana" w:hAnsi="Verdana"/>
          <w:bCs/>
          <w:color w:val="auto"/>
          <w:sz w:val="20"/>
          <w:szCs w:val="20"/>
          <w:lang w:val="bg-BG"/>
        </w:rPr>
        <w:t xml:space="preserve"> места Ценова</w:t>
      </w:r>
      <w:r w:rsidR="004E7795" w:rsidRPr="006559AB">
        <w:rPr>
          <w:rFonts w:ascii="Verdana" w:hAnsi="Verdana" w:cs="Arial"/>
          <w:bCs/>
          <w:color w:val="auto"/>
          <w:sz w:val="20"/>
          <w:szCs w:val="20"/>
          <w:lang w:val="bg-BG"/>
        </w:rPr>
        <w:t xml:space="preserve"> таблица </w:t>
      </w:r>
      <w:r w:rsidR="004315D6" w:rsidRPr="006559AB">
        <w:rPr>
          <w:rFonts w:ascii="Verdana" w:hAnsi="Verdana" w:cs="Arial"/>
          <w:bCs/>
          <w:color w:val="auto"/>
          <w:sz w:val="20"/>
          <w:szCs w:val="20"/>
          <w:lang w:val="bg-BG"/>
        </w:rPr>
        <w:t>1</w:t>
      </w:r>
      <w:r w:rsidR="00AE687B" w:rsidRPr="006559AB">
        <w:rPr>
          <w:rFonts w:ascii="Verdana" w:hAnsi="Verdana" w:cs="Arial"/>
          <w:bCs/>
          <w:color w:val="auto"/>
          <w:sz w:val="20"/>
          <w:szCs w:val="20"/>
          <w:lang w:val="bg-BG"/>
        </w:rPr>
        <w:t>,</w:t>
      </w:r>
      <w:r w:rsidR="00241120" w:rsidRPr="006559AB">
        <w:rPr>
          <w:rFonts w:ascii="Verdana" w:hAnsi="Verdana" w:cs="Arial"/>
          <w:bCs/>
          <w:color w:val="auto"/>
          <w:sz w:val="20"/>
          <w:szCs w:val="20"/>
          <w:lang w:val="bg-BG"/>
        </w:rPr>
        <w:t xml:space="preserve"> </w:t>
      </w:r>
      <w:r w:rsidR="004E7795" w:rsidRPr="006559AB">
        <w:rPr>
          <w:rFonts w:ascii="Verdana" w:hAnsi="Verdana" w:cs="Arial"/>
          <w:bCs/>
          <w:color w:val="auto"/>
          <w:sz w:val="20"/>
          <w:szCs w:val="20"/>
          <w:lang w:val="bg-BG"/>
        </w:rPr>
        <w:t xml:space="preserve">Ценова таблица </w:t>
      </w:r>
      <w:r w:rsidR="004315D6" w:rsidRPr="006559AB">
        <w:rPr>
          <w:rFonts w:ascii="Verdana" w:hAnsi="Verdana" w:cs="Arial"/>
          <w:bCs/>
          <w:color w:val="auto"/>
          <w:sz w:val="20"/>
          <w:szCs w:val="20"/>
          <w:lang w:val="bg-BG"/>
        </w:rPr>
        <w:t>2</w:t>
      </w:r>
      <w:r w:rsidR="00B74B5B" w:rsidRPr="006559AB">
        <w:rPr>
          <w:rFonts w:ascii="Verdana" w:hAnsi="Verdana" w:cs="Arial"/>
          <w:bCs/>
          <w:color w:val="auto"/>
          <w:sz w:val="20"/>
          <w:szCs w:val="20"/>
          <w:lang w:val="bg-BG"/>
        </w:rPr>
        <w:t xml:space="preserve"> </w:t>
      </w:r>
      <w:r w:rsidR="00AE687B" w:rsidRPr="006559AB">
        <w:rPr>
          <w:rFonts w:ascii="Verdana" w:hAnsi="Verdana" w:cs="Arial"/>
          <w:bCs/>
          <w:color w:val="auto"/>
          <w:sz w:val="20"/>
          <w:szCs w:val="20"/>
          <w:lang w:val="bg-BG"/>
        </w:rPr>
        <w:t xml:space="preserve">и Ценова таблица 3 </w:t>
      </w:r>
      <w:r w:rsidR="004E7795" w:rsidRPr="006559AB">
        <w:rPr>
          <w:rFonts w:ascii="Verdana" w:hAnsi="Verdana" w:cs="Arial"/>
          <w:bCs/>
          <w:color w:val="auto"/>
          <w:sz w:val="20"/>
          <w:szCs w:val="20"/>
          <w:lang w:val="bg-BG"/>
        </w:rPr>
        <w:t>от Ра</w:t>
      </w:r>
      <w:r w:rsidR="004E7795" w:rsidRPr="006559AB">
        <w:rPr>
          <w:rFonts w:ascii="Verdana" w:hAnsi="Verdana" w:cs="Arial"/>
          <w:color w:val="auto"/>
          <w:sz w:val="20"/>
          <w:szCs w:val="20"/>
          <w:lang w:val="bg-BG"/>
        </w:rPr>
        <w:t>здел Б: “Це</w:t>
      </w:r>
      <w:r w:rsidR="004E7795" w:rsidRPr="006559AB">
        <w:rPr>
          <w:rFonts w:ascii="Verdana" w:hAnsi="Verdana" w:cs="Arial"/>
          <w:bCs/>
          <w:color w:val="auto"/>
          <w:sz w:val="20"/>
          <w:szCs w:val="20"/>
          <w:lang w:val="bg-BG"/>
        </w:rPr>
        <w:t>ни и да</w:t>
      </w:r>
      <w:r w:rsidR="004E7795" w:rsidRPr="006559AB">
        <w:rPr>
          <w:rFonts w:ascii="Verdana" w:hAnsi="Verdana" w:cs="Arial"/>
          <w:color w:val="auto"/>
          <w:sz w:val="20"/>
          <w:szCs w:val="20"/>
          <w:lang w:val="bg-BG"/>
        </w:rPr>
        <w:t>нни” на хартиен и електронен (CD) носител</w:t>
      </w:r>
      <w:r w:rsidR="00135D57" w:rsidRPr="006559AB">
        <w:rPr>
          <w:rFonts w:ascii="Verdana" w:hAnsi="Verdana" w:cs="Arial"/>
          <w:color w:val="auto"/>
          <w:sz w:val="20"/>
          <w:szCs w:val="20"/>
          <w:lang w:val="bg-BG"/>
        </w:rPr>
        <w:t>(</w:t>
      </w:r>
      <w:r w:rsidR="00DD225F" w:rsidRPr="006559AB">
        <w:rPr>
          <w:rFonts w:ascii="Verdana" w:hAnsi="Verdana" w:cs="Arial"/>
          <w:color w:val="auto"/>
          <w:sz w:val="20"/>
          <w:szCs w:val="20"/>
          <w:lang w:val="bg-BG"/>
        </w:rPr>
        <w:t>на</w:t>
      </w:r>
      <w:r w:rsidR="00241120" w:rsidRPr="006559AB">
        <w:rPr>
          <w:rFonts w:ascii="Verdana" w:hAnsi="Verdana" w:cs="Arial"/>
          <w:color w:val="auto"/>
          <w:sz w:val="20"/>
          <w:szCs w:val="20"/>
          <w:lang w:val="bg-BG"/>
        </w:rPr>
        <w:t xml:space="preserve"> </w:t>
      </w:r>
      <w:r w:rsidR="004315D6" w:rsidRPr="006559AB">
        <w:rPr>
          <w:rFonts w:ascii="Verdana" w:hAnsi="Verdana" w:cs="Arial"/>
          <w:color w:val="auto"/>
          <w:sz w:val="20"/>
          <w:szCs w:val="20"/>
          <w:lang w:val="bg-BG"/>
        </w:rPr>
        <w:t>Е</w:t>
      </w:r>
      <w:r w:rsidR="004315D6" w:rsidRPr="006559AB">
        <w:rPr>
          <w:rFonts w:ascii="Verdana" w:hAnsi="Verdana" w:cs="Arial"/>
          <w:color w:val="auto"/>
          <w:sz w:val="20"/>
          <w:szCs w:val="20"/>
        </w:rPr>
        <w:t>x</w:t>
      </w:r>
      <w:r w:rsidR="00DD225F" w:rsidRPr="006559AB">
        <w:rPr>
          <w:rFonts w:ascii="Verdana" w:hAnsi="Verdana" w:cs="Arial"/>
          <w:color w:val="auto"/>
          <w:sz w:val="20"/>
          <w:szCs w:val="20"/>
        </w:rPr>
        <w:t>c</w:t>
      </w:r>
      <w:r w:rsidR="004315D6" w:rsidRPr="006559AB">
        <w:rPr>
          <w:rFonts w:ascii="Verdana" w:hAnsi="Verdana" w:cs="Arial"/>
          <w:color w:val="auto"/>
          <w:sz w:val="20"/>
          <w:szCs w:val="20"/>
        </w:rPr>
        <w:t>el</w:t>
      </w:r>
      <w:r w:rsidR="00135D57" w:rsidRPr="006559AB">
        <w:rPr>
          <w:rFonts w:ascii="Verdana" w:hAnsi="Verdana" w:cs="Arial"/>
          <w:color w:val="auto"/>
          <w:sz w:val="20"/>
          <w:szCs w:val="20"/>
          <w:lang w:val="bg-BG"/>
        </w:rPr>
        <w:t>)</w:t>
      </w:r>
      <w:r w:rsidR="004E7795" w:rsidRPr="006559AB">
        <w:rPr>
          <w:rFonts w:ascii="Verdana" w:hAnsi="Verdana" w:cs="Arial"/>
          <w:color w:val="auto"/>
          <w:sz w:val="20"/>
          <w:szCs w:val="20"/>
          <w:lang w:val="bg-BG"/>
        </w:rPr>
        <w:t>.</w:t>
      </w:r>
    </w:p>
    <w:p w14:paraId="1333A683" w14:textId="20800388" w:rsidR="009F3731" w:rsidRPr="006559AB" w:rsidRDefault="00BE0A58">
      <w:pPr>
        <w:numPr>
          <w:ilvl w:val="2"/>
          <w:numId w:val="28"/>
        </w:numPr>
        <w:spacing w:before="120" w:after="120"/>
        <w:jc w:val="both"/>
        <w:rPr>
          <w:rFonts w:ascii="Verdana" w:hAnsi="Verdana"/>
          <w:b/>
          <w:bCs/>
          <w:color w:val="auto"/>
          <w:sz w:val="20"/>
          <w:szCs w:val="20"/>
          <w:lang w:val="bg-BG"/>
        </w:rPr>
      </w:pPr>
      <w:r w:rsidRPr="006559AB">
        <w:rPr>
          <w:rFonts w:ascii="Verdana" w:hAnsi="Verdana"/>
          <w:iCs/>
          <w:color w:val="auto"/>
          <w:sz w:val="20"/>
          <w:szCs w:val="20"/>
          <w:lang w:val="bg-BG"/>
        </w:rPr>
        <w:t xml:space="preserve">В Ценова таблица 1 са дадени единичните цени на видовете строително - монтажни работи, предмет на договора. Кандидатът трябва да попълни предлаганата от него </w:t>
      </w:r>
      <w:r w:rsidRPr="006559AB">
        <w:rPr>
          <w:rFonts w:ascii="Verdana" w:hAnsi="Verdana"/>
          <w:b/>
          <w:iCs/>
          <w:color w:val="auto"/>
          <w:sz w:val="20"/>
          <w:szCs w:val="20"/>
          <w:lang w:val="bg-BG"/>
        </w:rPr>
        <w:t>отстъпка</w:t>
      </w:r>
      <w:r w:rsidRPr="006559AB">
        <w:rPr>
          <w:rFonts w:ascii="Verdana" w:hAnsi="Verdana"/>
          <w:iCs/>
          <w:color w:val="auto"/>
          <w:sz w:val="20"/>
          <w:szCs w:val="20"/>
          <w:lang w:val="bg-BG"/>
        </w:rPr>
        <w:t xml:space="preserve"> в клетка </w:t>
      </w:r>
      <w:r w:rsidR="00AE687B" w:rsidRPr="006559AB">
        <w:rPr>
          <w:rFonts w:ascii="Verdana" w:hAnsi="Verdana"/>
          <w:iCs/>
          <w:color w:val="auto"/>
          <w:sz w:val="20"/>
          <w:szCs w:val="20"/>
          <w:lang w:val="bg-BG"/>
        </w:rPr>
        <w:t>1</w:t>
      </w:r>
      <w:r w:rsidR="00FD4102" w:rsidRPr="006559AB">
        <w:rPr>
          <w:rFonts w:ascii="Verdana" w:hAnsi="Verdana"/>
          <w:iCs/>
          <w:color w:val="auto"/>
          <w:sz w:val="20"/>
          <w:szCs w:val="20"/>
          <w:lang w:val="bg-BG"/>
        </w:rPr>
        <w:t>5</w:t>
      </w:r>
      <w:r w:rsidR="00AE687B" w:rsidRPr="006559AB">
        <w:rPr>
          <w:rFonts w:ascii="Verdana" w:hAnsi="Verdana"/>
          <w:iCs/>
          <w:color w:val="auto"/>
          <w:sz w:val="20"/>
          <w:szCs w:val="20"/>
          <w:lang w:val="bg-BG"/>
        </w:rPr>
        <w:t>.</w:t>
      </w:r>
      <w:r w:rsidRPr="006559AB">
        <w:rPr>
          <w:rFonts w:ascii="Verdana" w:hAnsi="Verdana"/>
          <w:iCs/>
          <w:color w:val="auto"/>
          <w:sz w:val="20"/>
          <w:szCs w:val="20"/>
          <w:lang w:val="bg-BG"/>
        </w:rPr>
        <w:t>1.10.0</w:t>
      </w:r>
      <w:r w:rsidRPr="006559AB">
        <w:rPr>
          <w:rFonts w:ascii="Verdana" w:hAnsi="Verdana"/>
          <w:iCs/>
          <w:color w:val="auto"/>
          <w:sz w:val="20"/>
          <w:szCs w:val="20"/>
        </w:rPr>
        <w:t>0</w:t>
      </w:r>
      <w:r w:rsidRPr="006559AB">
        <w:rPr>
          <w:rFonts w:ascii="Verdana" w:hAnsi="Verdana"/>
          <w:iCs/>
          <w:color w:val="auto"/>
          <w:sz w:val="20"/>
          <w:szCs w:val="20"/>
          <w:lang w:val="bg-BG"/>
        </w:rPr>
        <w:t>1 от същата таблица</w:t>
      </w:r>
      <w:r w:rsidR="00BF40DB" w:rsidRPr="006559AB">
        <w:rPr>
          <w:rFonts w:ascii="Verdana" w:hAnsi="Verdana"/>
          <w:iCs/>
          <w:color w:val="auto"/>
          <w:sz w:val="20"/>
          <w:szCs w:val="20"/>
          <w:lang w:val="bg-BG"/>
        </w:rPr>
        <w:t>.</w:t>
      </w:r>
    </w:p>
    <w:p w14:paraId="1333A684" w14:textId="77777777" w:rsidR="009F3731" w:rsidRPr="006559AB" w:rsidRDefault="00BE0A58">
      <w:pPr>
        <w:numPr>
          <w:ilvl w:val="2"/>
          <w:numId w:val="28"/>
        </w:numPr>
        <w:spacing w:before="120" w:after="120"/>
        <w:jc w:val="both"/>
        <w:rPr>
          <w:rFonts w:ascii="Verdana" w:hAnsi="Verdana"/>
          <w:iCs/>
          <w:color w:val="auto"/>
          <w:sz w:val="20"/>
          <w:szCs w:val="20"/>
          <w:lang w:val="bg-BG"/>
        </w:rPr>
      </w:pPr>
      <w:r w:rsidRPr="006559AB">
        <w:rPr>
          <w:rFonts w:ascii="Verdana" w:hAnsi="Verdana"/>
          <w:iCs/>
          <w:color w:val="auto"/>
          <w:sz w:val="20"/>
          <w:szCs w:val="20"/>
          <w:lang w:val="bg-BG"/>
        </w:rPr>
        <w:t>Предлаганата отстъпка в Ценова таблица 1 трябва да е</w:t>
      </w:r>
      <w:r w:rsidR="00E32B6A" w:rsidRPr="006559AB">
        <w:rPr>
          <w:rFonts w:ascii="Verdana" w:hAnsi="Verdana"/>
          <w:iCs/>
          <w:color w:val="auto"/>
          <w:sz w:val="20"/>
          <w:szCs w:val="20"/>
          <w:lang w:val="bg-BG"/>
        </w:rPr>
        <w:t xml:space="preserve"> в</w:t>
      </w:r>
      <w:r w:rsidRPr="006559AB">
        <w:rPr>
          <w:rFonts w:ascii="Verdana" w:hAnsi="Verdana"/>
          <w:iCs/>
          <w:color w:val="auto"/>
          <w:sz w:val="20"/>
          <w:szCs w:val="20"/>
          <w:lang w:val="bg-BG"/>
        </w:rPr>
        <w:t xml:space="preserve"> проценти, положителна цифра, до първия знак след десетичната запетая</w:t>
      </w:r>
      <w:r w:rsidR="00BF40DB" w:rsidRPr="006559AB">
        <w:rPr>
          <w:rFonts w:ascii="Verdana" w:hAnsi="Verdana"/>
          <w:iCs/>
          <w:color w:val="auto"/>
          <w:sz w:val="20"/>
          <w:szCs w:val="20"/>
          <w:lang w:val="bg-BG"/>
        </w:rPr>
        <w:t>.</w:t>
      </w:r>
    </w:p>
    <w:p w14:paraId="1333A685" w14:textId="77777777" w:rsidR="009F3731" w:rsidRPr="006559AB" w:rsidRDefault="00BE0A58">
      <w:pPr>
        <w:numPr>
          <w:ilvl w:val="2"/>
          <w:numId w:val="28"/>
        </w:numPr>
        <w:spacing w:before="120" w:after="120"/>
        <w:jc w:val="both"/>
        <w:rPr>
          <w:rFonts w:ascii="Verdana" w:hAnsi="Verdana"/>
          <w:iCs/>
          <w:color w:val="auto"/>
          <w:sz w:val="20"/>
          <w:szCs w:val="20"/>
          <w:lang w:val="bg-BG"/>
        </w:rPr>
      </w:pPr>
      <w:r w:rsidRPr="006559AB">
        <w:rPr>
          <w:rFonts w:ascii="Verdana" w:hAnsi="Verdana"/>
          <w:iCs/>
          <w:color w:val="auto"/>
          <w:sz w:val="20"/>
          <w:szCs w:val="20"/>
          <w:lang w:val="bg-BG"/>
        </w:rPr>
        <w:t xml:space="preserve">В Ценова таблица 2 са </w:t>
      </w:r>
      <w:r w:rsidR="00F134FD" w:rsidRPr="006559AB">
        <w:rPr>
          <w:rFonts w:ascii="Verdana" w:hAnsi="Verdana"/>
          <w:iCs/>
          <w:color w:val="auto"/>
          <w:sz w:val="20"/>
          <w:szCs w:val="20"/>
          <w:lang w:val="bg-BG"/>
        </w:rPr>
        <w:t xml:space="preserve">посочени </w:t>
      </w:r>
      <w:r w:rsidRPr="006559AB">
        <w:rPr>
          <w:rFonts w:ascii="Verdana" w:hAnsi="Verdana"/>
          <w:iCs/>
          <w:color w:val="auto"/>
          <w:sz w:val="20"/>
          <w:szCs w:val="20"/>
          <w:lang w:val="bg-BG"/>
        </w:rPr>
        <w:t>водопроводни материали</w:t>
      </w:r>
      <w:r w:rsidR="00257039" w:rsidRPr="006559AB">
        <w:rPr>
          <w:rFonts w:ascii="Verdana" w:hAnsi="Verdana"/>
          <w:iCs/>
          <w:color w:val="auto"/>
          <w:sz w:val="20"/>
          <w:szCs w:val="20"/>
          <w:lang w:val="bg-BG"/>
        </w:rPr>
        <w:t xml:space="preserve"> и услуги</w:t>
      </w:r>
      <w:r w:rsidRPr="006559AB">
        <w:rPr>
          <w:rFonts w:ascii="Verdana" w:hAnsi="Verdana"/>
          <w:iCs/>
          <w:color w:val="auto"/>
          <w:sz w:val="20"/>
          <w:szCs w:val="20"/>
          <w:lang w:val="bg-BG"/>
        </w:rPr>
        <w:t xml:space="preserve">, които ще бъдат доставяни от Изпълнителя, съгласно сключения договор по настоящата процедура. Кандидатът попълва предлаганите от него единични цени за </w:t>
      </w:r>
      <w:r w:rsidR="00E04AF5" w:rsidRPr="006559AB">
        <w:rPr>
          <w:rFonts w:ascii="Verdana" w:hAnsi="Verdana"/>
          <w:iCs/>
          <w:color w:val="auto"/>
          <w:sz w:val="20"/>
          <w:szCs w:val="20"/>
          <w:lang w:val="bg-BG"/>
        </w:rPr>
        <w:t>всички стоки и услуги, посочени в ценовата таблица</w:t>
      </w:r>
      <w:r w:rsidRPr="006559AB">
        <w:rPr>
          <w:rFonts w:ascii="Verdana" w:hAnsi="Verdana"/>
          <w:iCs/>
          <w:color w:val="auto"/>
          <w:sz w:val="20"/>
          <w:szCs w:val="20"/>
          <w:lang w:val="bg-BG"/>
        </w:rPr>
        <w:t>;</w:t>
      </w:r>
    </w:p>
    <w:p w14:paraId="1333A686" w14:textId="77777777" w:rsidR="009F3731" w:rsidRPr="006559AB" w:rsidRDefault="00BE0A58">
      <w:pPr>
        <w:numPr>
          <w:ilvl w:val="2"/>
          <w:numId w:val="28"/>
        </w:numPr>
        <w:spacing w:before="120" w:after="120"/>
        <w:jc w:val="both"/>
        <w:rPr>
          <w:rFonts w:ascii="Verdana" w:hAnsi="Verdana"/>
          <w:iCs/>
          <w:color w:val="auto"/>
          <w:sz w:val="20"/>
          <w:szCs w:val="20"/>
          <w:lang w:val="bg-BG"/>
        </w:rPr>
      </w:pPr>
      <w:r w:rsidRPr="006559AB">
        <w:rPr>
          <w:rFonts w:ascii="Verdana" w:hAnsi="Verdana"/>
          <w:iCs/>
          <w:color w:val="auto"/>
          <w:sz w:val="20"/>
          <w:szCs w:val="20"/>
          <w:lang w:val="bg-BG"/>
        </w:rPr>
        <w:t xml:space="preserve">В Ценова таблица </w:t>
      </w:r>
      <w:r w:rsidR="00AE687B" w:rsidRPr="006559AB">
        <w:rPr>
          <w:rFonts w:ascii="Verdana" w:hAnsi="Verdana"/>
          <w:iCs/>
          <w:color w:val="auto"/>
          <w:sz w:val="20"/>
          <w:szCs w:val="20"/>
          <w:lang w:val="bg-BG"/>
        </w:rPr>
        <w:t xml:space="preserve">3 </w:t>
      </w:r>
      <w:r w:rsidR="00E04AF5" w:rsidRPr="006559AB">
        <w:rPr>
          <w:rFonts w:ascii="Verdana" w:hAnsi="Verdana"/>
          <w:iCs/>
          <w:color w:val="auto"/>
          <w:sz w:val="20"/>
          <w:szCs w:val="20"/>
          <w:lang w:val="bg-BG"/>
        </w:rPr>
        <w:t xml:space="preserve">са посочени </w:t>
      </w:r>
      <w:r w:rsidRPr="006559AB">
        <w:rPr>
          <w:rFonts w:ascii="Verdana" w:hAnsi="Verdana"/>
          <w:iCs/>
          <w:color w:val="auto"/>
          <w:sz w:val="20"/>
          <w:szCs w:val="20"/>
          <w:lang w:val="bg-BG"/>
        </w:rPr>
        <w:t>водопроводни материали, които ще бъдат доставяни от Изпълнителя, съгласно сключения договор по настоящата процедура. Кандидатът попълва предлаганите от него</w:t>
      </w:r>
      <w:r w:rsidR="00B023F9" w:rsidRPr="006559AB">
        <w:rPr>
          <w:rFonts w:ascii="Verdana" w:hAnsi="Verdana"/>
          <w:iCs/>
          <w:color w:val="auto"/>
          <w:sz w:val="20"/>
          <w:szCs w:val="20"/>
          <w:lang w:val="bg-BG"/>
        </w:rPr>
        <w:t xml:space="preserve"> </w:t>
      </w:r>
      <w:r w:rsidRPr="006559AB">
        <w:rPr>
          <w:rFonts w:ascii="Verdana" w:hAnsi="Verdana"/>
          <w:iCs/>
          <w:color w:val="auto"/>
          <w:sz w:val="20"/>
          <w:szCs w:val="20"/>
          <w:lang w:val="bg-BG"/>
        </w:rPr>
        <w:t>единични цени за посочените видове водопроводни материали.</w:t>
      </w:r>
    </w:p>
    <w:p w14:paraId="1333A687" w14:textId="77777777" w:rsidR="009F3731" w:rsidRPr="006559AB" w:rsidRDefault="00BE0A58">
      <w:pPr>
        <w:numPr>
          <w:ilvl w:val="2"/>
          <w:numId w:val="28"/>
        </w:numPr>
        <w:spacing w:before="120" w:after="120"/>
        <w:jc w:val="both"/>
        <w:rPr>
          <w:rFonts w:ascii="Verdana" w:hAnsi="Verdana"/>
          <w:iCs/>
          <w:color w:val="auto"/>
          <w:sz w:val="20"/>
          <w:szCs w:val="20"/>
          <w:lang w:val="bg-BG"/>
        </w:rPr>
      </w:pPr>
      <w:r w:rsidRPr="006559AB">
        <w:rPr>
          <w:rFonts w:ascii="Verdana" w:hAnsi="Verdana"/>
          <w:iCs/>
          <w:color w:val="auto"/>
          <w:sz w:val="20"/>
          <w:szCs w:val="20"/>
          <w:lang w:val="bg-BG"/>
        </w:rPr>
        <w:t>Единичните цени в Ценов</w:t>
      </w:r>
      <w:r w:rsidR="00AE687B" w:rsidRPr="006559AB">
        <w:rPr>
          <w:rFonts w:ascii="Verdana" w:hAnsi="Verdana"/>
          <w:iCs/>
          <w:color w:val="auto"/>
          <w:sz w:val="20"/>
          <w:szCs w:val="20"/>
          <w:lang w:val="bg-BG"/>
        </w:rPr>
        <w:t>и</w:t>
      </w:r>
      <w:r w:rsidRPr="006559AB">
        <w:rPr>
          <w:rFonts w:ascii="Verdana" w:hAnsi="Verdana"/>
          <w:iCs/>
          <w:color w:val="auto"/>
          <w:sz w:val="20"/>
          <w:szCs w:val="20"/>
          <w:lang w:val="bg-BG"/>
        </w:rPr>
        <w:t xml:space="preserve"> таблиц</w:t>
      </w:r>
      <w:r w:rsidR="00AE687B" w:rsidRPr="006559AB">
        <w:rPr>
          <w:rFonts w:ascii="Verdana" w:hAnsi="Verdana"/>
          <w:iCs/>
          <w:color w:val="auto"/>
          <w:sz w:val="20"/>
          <w:szCs w:val="20"/>
          <w:lang w:val="bg-BG"/>
        </w:rPr>
        <w:t>и</w:t>
      </w:r>
      <w:r w:rsidRPr="006559AB">
        <w:rPr>
          <w:rFonts w:ascii="Verdana" w:hAnsi="Verdana"/>
          <w:iCs/>
          <w:color w:val="auto"/>
          <w:sz w:val="20"/>
          <w:szCs w:val="20"/>
          <w:lang w:val="bg-BG"/>
        </w:rPr>
        <w:t xml:space="preserve"> 2</w:t>
      </w:r>
      <w:r w:rsidR="00AE687B" w:rsidRPr="006559AB">
        <w:rPr>
          <w:rFonts w:ascii="Verdana" w:hAnsi="Verdana"/>
          <w:iCs/>
          <w:color w:val="auto"/>
          <w:sz w:val="20"/>
          <w:szCs w:val="20"/>
          <w:lang w:val="bg-BG"/>
        </w:rPr>
        <w:t xml:space="preserve"> и 3</w:t>
      </w:r>
      <w:r w:rsidRPr="006559AB">
        <w:rPr>
          <w:rFonts w:ascii="Verdana" w:hAnsi="Verdana"/>
          <w:iCs/>
          <w:color w:val="auto"/>
          <w:sz w:val="20"/>
          <w:szCs w:val="20"/>
          <w:lang w:val="bg-BG"/>
        </w:rPr>
        <w:t xml:space="preserve"> трябва да се представят в български лева, без ДДС и до втория знак след десетичната запетая</w:t>
      </w:r>
      <w:r w:rsidR="00BF40DB" w:rsidRPr="006559AB">
        <w:rPr>
          <w:rFonts w:ascii="Verdana" w:hAnsi="Verdana"/>
          <w:iCs/>
          <w:color w:val="auto"/>
          <w:sz w:val="20"/>
          <w:szCs w:val="20"/>
          <w:lang w:val="bg-BG"/>
        </w:rPr>
        <w:t>.</w:t>
      </w:r>
    </w:p>
    <w:p w14:paraId="1333A688" w14:textId="77777777" w:rsidR="00DB5D06" w:rsidRPr="006559AB" w:rsidRDefault="004E7795" w:rsidP="00515B72">
      <w:pPr>
        <w:numPr>
          <w:ilvl w:val="2"/>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Цените следва да включват разходите за временно ползване на пътни платна и контрол на движението, които ще се плащат на полицията или на съответните контролни органи.</w:t>
      </w:r>
    </w:p>
    <w:p w14:paraId="1333A689" w14:textId="77777777" w:rsidR="00DB5D06" w:rsidRPr="006559AB" w:rsidRDefault="004E7795" w:rsidP="00515B72">
      <w:pPr>
        <w:numPr>
          <w:ilvl w:val="2"/>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lastRenderedPageBreak/>
        <w:t xml:space="preserve">Оферираните цени следва да включват всички договорни задължения на </w:t>
      </w:r>
      <w:r w:rsidR="00DD38EA" w:rsidRPr="006559AB">
        <w:rPr>
          <w:rFonts w:ascii="Verdana" w:hAnsi="Verdana"/>
          <w:bCs/>
          <w:color w:val="auto"/>
          <w:sz w:val="20"/>
          <w:szCs w:val="20"/>
          <w:lang w:val="bg-BG"/>
        </w:rPr>
        <w:t xml:space="preserve">изпълнителя </w:t>
      </w:r>
      <w:r w:rsidRPr="006559AB">
        <w:rPr>
          <w:rFonts w:ascii="Verdana" w:hAnsi="Verdana"/>
          <w:bCs/>
          <w:color w:val="auto"/>
          <w:sz w:val="20"/>
          <w:szCs w:val="20"/>
          <w:lang w:val="bg-BG"/>
        </w:rPr>
        <w:t>по договора, било подразбиращи се или изрично упоменати</w:t>
      </w:r>
      <w:r w:rsidR="00BF40DB" w:rsidRPr="006559AB">
        <w:rPr>
          <w:rFonts w:ascii="Verdana" w:hAnsi="Verdana"/>
          <w:bCs/>
          <w:color w:val="auto"/>
          <w:sz w:val="20"/>
          <w:szCs w:val="20"/>
          <w:lang w:val="bg-BG"/>
        </w:rPr>
        <w:t>.</w:t>
      </w:r>
    </w:p>
    <w:p w14:paraId="1333A68A" w14:textId="6A143519" w:rsidR="00DB5D06" w:rsidRPr="006559AB" w:rsidRDefault="004E7795" w:rsidP="00515B72">
      <w:pPr>
        <w:numPr>
          <w:ilvl w:val="2"/>
          <w:numId w:val="28"/>
        </w:numPr>
        <w:spacing w:before="120" w:after="120"/>
        <w:jc w:val="both"/>
        <w:rPr>
          <w:rFonts w:ascii="Verdana" w:hAnsi="Verdana"/>
          <w:b/>
          <w:bCs/>
          <w:color w:val="auto"/>
          <w:sz w:val="20"/>
          <w:szCs w:val="20"/>
          <w:lang w:val="bg-BG"/>
        </w:rPr>
      </w:pPr>
      <w:r w:rsidRPr="006559AB">
        <w:rPr>
          <w:rFonts w:ascii="Verdana" w:hAnsi="Verdana"/>
          <w:b/>
          <w:bCs/>
          <w:color w:val="auto"/>
          <w:sz w:val="20"/>
          <w:szCs w:val="20"/>
          <w:lang w:val="bg-BG"/>
        </w:rPr>
        <w:t xml:space="preserve">Задължително се попълват всички редове в Ценовите таблици. В случай, че не е попълнен, който е да е ред от Ценови таблици </w:t>
      </w:r>
      <w:r w:rsidR="00AE687B" w:rsidRPr="006559AB">
        <w:rPr>
          <w:rFonts w:ascii="Verdana" w:hAnsi="Verdana"/>
          <w:b/>
          <w:bCs/>
          <w:color w:val="auto"/>
          <w:sz w:val="20"/>
          <w:szCs w:val="20"/>
          <w:lang w:val="bg-BG"/>
        </w:rPr>
        <w:t>2</w:t>
      </w:r>
      <w:r w:rsidR="00E32B6A" w:rsidRPr="006559AB">
        <w:rPr>
          <w:rFonts w:ascii="Verdana" w:hAnsi="Verdana"/>
          <w:b/>
          <w:bCs/>
          <w:color w:val="auto"/>
          <w:sz w:val="20"/>
          <w:szCs w:val="20"/>
          <w:lang w:val="bg-BG"/>
        </w:rPr>
        <w:t xml:space="preserve"> и </w:t>
      </w:r>
      <w:r w:rsidR="00AE687B" w:rsidRPr="006559AB">
        <w:rPr>
          <w:rFonts w:ascii="Verdana" w:hAnsi="Verdana"/>
          <w:b/>
          <w:bCs/>
          <w:color w:val="auto"/>
          <w:sz w:val="20"/>
          <w:szCs w:val="20"/>
          <w:lang w:val="bg-BG"/>
        </w:rPr>
        <w:t>3</w:t>
      </w:r>
      <w:r w:rsidRPr="006559AB">
        <w:rPr>
          <w:rFonts w:ascii="Verdana" w:hAnsi="Verdana"/>
          <w:b/>
          <w:bCs/>
          <w:color w:val="auto"/>
          <w:sz w:val="20"/>
          <w:szCs w:val="20"/>
          <w:lang w:val="bg-BG"/>
        </w:rPr>
        <w:t xml:space="preserve"> или отстъпката в ред </w:t>
      </w:r>
      <w:r w:rsidR="00FD4102" w:rsidRPr="006559AB">
        <w:rPr>
          <w:rFonts w:ascii="Verdana" w:hAnsi="Verdana"/>
          <w:b/>
          <w:bCs/>
          <w:color w:val="auto"/>
          <w:sz w:val="20"/>
          <w:szCs w:val="20"/>
          <w:lang w:val="bg-BG"/>
        </w:rPr>
        <w:t>15</w:t>
      </w:r>
      <w:r w:rsidR="00BE0A58" w:rsidRPr="006559AB">
        <w:rPr>
          <w:rFonts w:ascii="Verdana" w:hAnsi="Verdana"/>
          <w:b/>
          <w:bCs/>
          <w:color w:val="auto"/>
          <w:sz w:val="20"/>
          <w:szCs w:val="20"/>
          <w:lang w:val="bg-BG"/>
        </w:rPr>
        <w:t>.1.10</w:t>
      </w:r>
      <w:r w:rsidR="005C18D2" w:rsidRPr="006559AB">
        <w:rPr>
          <w:rFonts w:ascii="Verdana" w:hAnsi="Verdana"/>
          <w:b/>
          <w:bCs/>
          <w:color w:val="auto"/>
          <w:sz w:val="20"/>
          <w:szCs w:val="20"/>
          <w:lang w:val="bg-BG"/>
        </w:rPr>
        <w:t>.0</w:t>
      </w:r>
      <w:r w:rsidR="00BE0A58" w:rsidRPr="006559AB">
        <w:rPr>
          <w:rFonts w:ascii="Verdana" w:hAnsi="Verdana"/>
          <w:b/>
          <w:bCs/>
          <w:color w:val="auto"/>
          <w:sz w:val="20"/>
          <w:szCs w:val="20"/>
          <w:lang w:val="bg-BG"/>
        </w:rPr>
        <w:t>0</w:t>
      </w:r>
      <w:r w:rsidR="005C18D2" w:rsidRPr="006559AB">
        <w:rPr>
          <w:rFonts w:ascii="Verdana" w:hAnsi="Verdana"/>
          <w:b/>
          <w:bCs/>
          <w:color w:val="auto"/>
          <w:sz w:val="20"/>
          <w:szCs w:val="20"/>
          <w:lang w:val="bg-BG"/>
        </w:rPr>
        <w:t xml:space="preserve">1 </w:t>
      </w:r>
      <w:r w:rsidRPr="006559AB">
        <w:rPr>
          <w:rFonts w:ascii="Verdana" w:hAnsi="Verdana"/>
          <w:b/>
          <w:bCs/>
          <w:color w:val="auto"/>
          <w:sz w:val="20"/>
          <w:szCs w:val="20"/>
          <w:lang w:val="bg-BG"/>
        </w:rPr>
        <w:t>от</w:t>
      </w:r>
      <w:r w:rsidR="00673D02" w:rsidRPr="006559AB">
        <w:rPr>
          <w:rFonts w:ascii="Verdana" w:hAnsi="Verdana"/>
          <w:b/>
          <w:bCs/>
          <w:color w:val="auto"/>
          <w:sz w:val="20"/>
          <w:szCs w:val="20"/>
          <w:lang w:val="bg-BG"/>
        </w:rPr>
        <w:t xml:space="preserve"> </w:t>
      </w:r>
      <w:r w:rsidRPr="006559AB">
        <w:rPr>
          <w:rFonts w:ascii="Verdana" w:hAnsi="Verdana"/>
          <w:b/>
          <w:bCs/>
          <w:color w:val="auto"/>
          <w:sz w:val="20"/>
          <w:szCs w:val="20"/>
          <w:lang w:val="bg-BG"/>
        </w:rPr>
        <w:t xml:space="preserve">Ценова таблица </w:t>
      </w:r>
      <w:r w:rsidR="00E32B6A" w:rsidRPr="006559AB">
        <w:rPr>
          <w:rFonts w:ascii="Verdana" w:hAnsi="Verdana"/>
          <w:b/>
          <w:bCs/>
          <w:color w:val="auto"/>
          <w:sz w:val="20"/>
          <w:szCs w:val="20"/>
          <w:lang w:val="bg-BG"/>
        </w:rPr>
        <w:t>1</w:t>
      </w:r>
      <w:r w:rsidRPr="006559AB">
        <w:rPr>
          <w:rFonts w:ascii="Verdana" w:hAnsi="Verdana"/>
          <w:b/>
          <w:bCs/>
          <w:color w:val="auto"/>
          <w:sz w:val="20"/>
          <w:szCs w:val="20"/>
          <w:lang w:val="bg-BG"/>
        </w:rPr>
        <w:t xml:space="preserve"> от Раздел Б: „Цени и данни”, ще се счита, че </w:t>
      </w:r>
      <w:r w:rsidR="002E292B" w:rsidRPr="006559AB">
        <w:rPr>
          <w:rFonts w:ascii="Verdana" w:hAnsi="Verdana"/>
          <w:b/>
          <w:bCs/>
          <w:color w:val="auto"/>
          <w:sz w:val="20"/>
          <w:szCs w:val="20"/>
          <w:lang w:val="bg-BG"/>
        </w:rPr>
        <w:t>участникът</w:t>
      </w:r>
      <w:r w:rsidR="001F03C1" w:rsidRPr="006559AB">
        <w:rPr>
          <w:rFonts w:ascii="Verdana" w:hAnsi="Verdana"/>
          <w:b/>
          <w:bCs/>
          <w:color w:val="auto"/>
          <w:sz w:val="20"/>
          <w:szCs w:val="20"/>
          <w:lang w:val="bg-BG"/>
        </w:rPr>
        <w:t xml:space="preserve"> </w:t>
      </w:r>
      <w:r w:rsidRPr="006559AB">
        <w:rPr>
          <w:rFonts w:ascii="Verdana" w:hAnsi="Verdana"/>
          <w:b/>
          <w:bCs/>
          <w:color w:val="auto"/>
          <w:sz w:val="20"/>
          <w:szCs w:val="20"/>
          <w:lang w:val="bg-BG"/>
        </w:rPr>
        <w:t>не е попълнил коректно таблиците и предложението му няма да бъде оценявано</w:t>
      </w:r>
      <w:r w:rsidR="00BF40DB" w:rsidRPr="006559AB">
        <w:rPr>
          <w:rFonts w:ascii="Verdana" w:hAnsi="Verdana"/>
          <w:b/>
          <w:bCs/>
          <w:color w:val="auto"/>
          <w:sz w:val="20"/>
          <w:szCs w:val="20"/>
          <w:lang w:val="bg-BG"/>
        </w:rPr>
        <w:t>.</w:t>
      </w:r>
    </w:p>
    <w:p w14:paraId="1333A68B" w14:textId="77777777" w:rsidR="00DB5D06" w:rsidRPr="006559AB" w:rsidRDefault="004E7795" w:rsidP="00515B72">
      <w:pPr>
        <w:numPr>
          <w:ilvl w:val="2"/>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При противоречие в данните от хартиения и електронния носител, с предимство се ползват тези на хартиения носител.</w:t>
      </w:r>
    </w:p>
    <w:p w14:paraId="1333A68C" w14:textId="77777777" w:rsidR="00DB5D06" w:rsidRPr="006559AB" w:rsidRDefault="004E7795" w:rsidP="00515B72">
      <w:pPr>
        <w:numPr>
          <w:ilvl w:val="0"/>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 xml:space="preserve">При подаване на офертата </w:t>
      </w:r>
      <w:r w:rsidR="00EF0F46" w:rsidRPr="006559AB">
        <w:rPr>
          <w:rFonts w:ascii="Verdana" w:hAnsi="Verdana" w:cs="Arial"/>
          <w:color w:val="auto"/>
          <w:sz w:val="20"/>
          <w:szCs w:val="20"/>
          <w:lang w:val="bg-BG"/>
        </w:rPr>
        <w:t xml:space="preserve">и при спазване на изискването на чл.57, ал.2, т.2 от ЗОП, </w:t>
      </w:r>
      <w:r w:rsidRPr="006559AB">
        <w:rPr>
          <w:rFonts w:ascii="Verdana" w:hAnsi="Verdana" w:cs="Tahoma"/>
          <w:color w:val="auto"/>
          <w:sz w:val="20"/>
          <w:szCs w:val="20"/>
          <w:lang w:val="bg-BG"/>
        </w:rPr>
        <w:t>участникът може да посочи коя част от нея има конфиденциален характер и да изисква от възложителя да не я разкрива.</w:t>
      </w:r>
    </w:p>
    <w:p w14:paraId="1333A68D" w14:textId="77777777" w:rsidR="00DB5D06" w:rsidRPr="006559AB" w:rsidRDefault="004E7795" w:rsidP="00515B72">
      <w:pPr>
        <w:numPr>
          <w:ilvl w:val="0"/>
          <w:numId w:val="28"/>
        </w:num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Първоначалните оферти трябва да са със срок на валидност съгласно посоченото в поканата за представяне на първоначална оферта.</w:t>
      </w:r>
    </w:p>
    <w:p w14:paraId="1333A68E" w14:textId="77777777" w:rsidR="00DB5D06" w:rsidRPr="006559AB" w:rsidRDefault="004E7795" w:rsidP="00515B72">
      <w:pPr>
        <w:numPr>
          <w:ilvl w:val="0"/>
          <w:numId w:val="28"/>
        </w:numPr>
        <w:spacing w:before="120" w:after="120"/>
        <w:jc w:val="both"/>
        <w:rPr>
          <w:rFonts w:ascii="Verdana" w:hAnsi="Verdana"/>
          <w:b/>
          <w:bCs/>
          <w:color w:val="auto"/>
          <w:sz w:val="20"/>
          <w:szCs w:val="20"/>
          <w:lang w:val="bg-BG"/>
        </w:rPr>
      </w:pPr>
      <w:r w:rsidRPr="006559AB">
        <w:rPr>
          <w:rFonts w:ascii="Verdana" w:hAnsi="Verdana"/>
          <w:b/>
          <w:bCs/>
          <w:color w:val="auto"/>
          <w:sz w:val="20"/>
          <w:szCs w:val="20"/>
          <w:lang w:val="bg-BG"/>
        </w:rPr>
        <w:t xml:space="preserve">Липсата, на която и да е от горните категории информация, е несъответствие на офертата с изискванията на Възложителя и ще доведе до </w:t>
      </w:r>
      <w:r w:rsidR="00032028" w:rsidRPr="006559AB">
        <w:rPr>
          <w:rFonts w:ascii="Verdana" w:hAnsi="Verdana"/>
          <w:b/>
          <w:bCs/>
          <w:color w:val="auto"/>
          <w:sz w:val="20"/>
          <w:szCs w:val="20"/>
          <w:lang w:val="bg-BG"/>
        </w:rPr>
        <w:t>отстраняване</w:t>
      </w:r>
      <w:r w:rsidR="0061061A" w:rsidRPr="006559AB">
        <w:rPr>
          <w:rFonts w:ascii="Verdana" w:hAnsi="Verdana"/>
          <w:b/>
          <w:bCs/>
          <w:color w:val="auto"/>
          <w:sz w:val="20"/>
          <w:szCs w:val="20"/>
          <w:lang w:val="bg-BG"/>
        </w:rPr>
        <w:t xml:space="preserve"> </w:t>
      </w:r>
      <w:r w:rsidRPr="006559AB">
        <w:rPr>
          <w:rFonts w:ascii="Verdana" w:hAnsi="Verdana"/>
          <w:b/>
          <w:bCs/>
          <w:color w:val="auto"/>
          <w:sz w:val="20"/>
          <w:szCs w:val="20"/>
          <w:lang w:val="bg-BG"/>
        </w:rPr>
        <w:t xml:space="preserve">на </w:t>
      </w:r>
      <w:r w:rsidR="006B314C" w:rsidRPr="006559AB">
        <w:rPr>
          <w:rFonts w:ascii="Verdana" w:hAnsi="Verdana"/>
          <w:b/>
          <w:bCs/>
          <w:color w:val="auto"/>
          <w:sz w:val="20"/>
          <w:szCs w:val="20"/>
          <w:lang w:val="bg-BG"/>
        </w:rPr>
        <w:t>кандидата/ участника</w:t>
      </w:r>
      <w:r w:rsidR="00524641" w:rsidRPr="006559AB">
        <w:rPr>
          <w:rFonts w:ascii="Verdana" w:hAnsi="Verdana"/>
          <w:b/>
          <w:bCs/>
          <w:color w:val="auto"/>
          <w:sz w:val="20"/>
          <w:szCs w:val="20"/>
          <w:lang w:val="bg-BG"/>
        </w:rPr>
        <w:t xml:space="preserve"> от процедурата</w:t>
      </w:r>
      <w:r w:rsidRPr="006559AB">
        <w:rPr>
          <w:rFonts w:ascii="Verdana" w:hAnsi="Verdana"/>
          <w:b/>
          <w:bCs/>
          <w:color w:val="auto"/>
          <w:sz w:val="20"/>
          <w:szCs w:val="20"/>
          <w:lang w:val="bg-BG"/>
        </w:rPr>
        <w:t xml:space="preserve">. </w:t>
      </w:r>
    </w:p>
    <w:p w14:paraId="1333A68F" w14:textId="77777777" w:rsidR="00DB5D06" w:rsidRPr="006559AB" w:rsidRDefault="004E7795" w:rsidP="00515B72">
      <w:pPr>
        <w:numPr>
          <w:ilvl w:val="0"/>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Участник/кандидат, чиято първоначална оферта/заявление (включително допълнително представени  документи за подбор</w:t>
      </w:r>
      <w:r w:rsidR="004C5D86" w:rsidRPr="006559AB">
        <w:rPr>
          <w:rFonts w:ascii="Verdana" w:hAnsi="Verdana"/>
          <w:color w:val="auto"/>
          <w:sz w:val="20"/>
          <w:szCs w:val="20"/>
          <w:lang w:val="bg-BG"/>
        </w:rPr>
        <w:t xml:space="preserve"> на основание чл 68, ал. 9 от ЗОП</w:t>
      </w:r>
      <w:r w:rsidRPr="006559AB">
        <w:rPr>
          <w:rFonts w:ascii="Verdana" w:hAnsi="Verdana"/>
          <w:color w:val="auto"/>
          <w:sz w:val="20"/>
          <w:szCs w:val="20"/>
          <w:lang w:val="bg-BG"/>
        </w:rPr>
        <w:t>) не отговаря на изискванията на документацията за участие, ще бъде отстранен от участие в процедурата.</w:t>
      </w:r>
    </w:p>
    <w:p w14:paraId="1333A690" w14:textId="77777777" w:rsidR="00DB5D06" w:rsidRPr="006559AB" w:rsidRDefault="004E7795" w:rsidP="00515B72">
      <w:pPr>
        <w:numPr>
          <w:ilvl w:val="0"/>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Отварянето на първоначалните оферти и ценовите предложения, ще се състои в сградата на “Софийска вода” АД, град София 1766, район Младост, ж. к. Младост ІV, ул. "Бизнес парк" №1, сграда 2А. Отварянето на първонач</w:t>
      </w:r>
      <w:r w:rsidR="00C34625" w:rsidRPr="006559AB">
        <w:rPr>
          <w:rFonts w:ascii="Verdana" w:hAnsi="Verdana"/>
          <w:color w:val="auto"/>
          <w:sz w:val="20"/>
          <w:szCs w:val="20"/>
          <w:lang w:val="bg-BG"/>
        </w:rPr>
        <w:t>а</w:t>
      </w:r>
      <w:r w:rsidRPr="006559AB">
        <w:rPr>
          <w:rFonts w:ascii="Verdana" w:hAnsi="Verdana"/>
          <w:color w:val="auto"/>
          <w:sz w:val="20"/>
          <w:szCs w:val="20"/>
          <w:lang w:val="bg-BG"/>
        </w:rPr>
        <w:t xml:space="preserve">лните оферти и ценовите предложения е публично и на него могат да присъстват </w:t>
      </w:r>
      <w:r w:rsidR="003934FE" w:rsidRPr="006559AB">
        <w:rPr>
          <w:rFonts w:ascii="Verdana" w:hAnsi="Verdana"/>
          <w:bCs/>
          <w:color w:val="auto"/>
          <w:sz w:val="20"/>
          <w:szCs w:val="20"/>
          <w:lang w:val="bg-BG"/>
        </w:rPr>
        <w:t>кандидатите в процедурата или техни упълномощени представители, както и представители на средствата за масово осведомяване и на други лица при спазване на установения режим за достъп до сградата, в която се извършва отварянето</w:t>
      </w:r>
      <w:r w:rsidRPr="006559AB">
        <w:rPr>
          <w:rFonts w:ascii="Verdana" w:hAnsi="Verdana"/>
          <w:color w:val="auto"/>
          <w:sz w:val="20"/>
          <w:szCs w:val="20"/>
          <w:lang w:val="bg-BG"/>
        </w:rPr>
        <w:t>.</w:t>
      </w:r>
    </w:p>
    <w:p w14:paraId="1333A691" w14:textId="77777777" w:rsidR="00DB5D06" w:rsidRPr="006559AB" w:rsidRDefault="00DB5D06" w:rsidP="00515B72">
      <w:pPr>
        <w:numPr>
          <w:ilvl w:val="0"/>
          <w:numId w:val="28"/>
        </w:numPr>
        <w:spacing w:before="120" w:after="120"/>
        <w:jc w:val="both"/>
        <w:rPr>
          <w:rFonts w:ascii="Verdana" w:hAnsi="Verdana"/>
          <w:color w:val="auto"/>
          <w:sz w:val="20"/>
          <w:szCs w:val="20"/>
          <w:lang w:val="bg-BG"/>
        </w:rPr>
      </w:pPr>
      <w:r w:rsidRPr="002B1792">
        <w:rPr>
          <w:rFonts w:ascii="Verdana" w:hAnsi="Verdana"/>
          <w:bCs/>
          <w:color w:val="auto"/>
          <w:sz w:val="20"/>
          <w:szCs w:val="20"/>
          <w:lang w:val="bg-BG"/>
        </w:rPr>
        <w:t>Преди</w:t>
      </w:r>
      <w:r w:rsidR="004E7795" w:rsidRPr="006559AB">
        <w:rPr>
          <w:rFonts w:ascii="Verdana" w:hAnsi="Verdana"/>
          <w:color w:val="auto"/>
          <w:sz w:val="20"/>
          <w:szCs w:val="20"/>
          <w:lang w:val="bg-BG"/>
        </w:rPr>
        <w:t xml:space="preserve"> отваряне на запечатания плик  „Предлагана цена”,</w:t>
      </w:r>
      <w:r w:rsidR="00352E6D" w:rsidRPr="006559AB">
        <w:rPr>
          <w:rFonts w:ascii="Verdana" w:hAnsi="Verdana"/>
          <w:color w:val="auto"/>
          <w:sz w:val="20"/>
          <w:szCs w:val="20"/>
          <w:lang w:val="bg-BG"/>
        </w:rPr>
        <w:t xml:space="preserve"> </w:t>
      </w:r>
      <w:r w:rsidR="004E7795" w:rsidRPr="006559AB">
        <w:rPr>
          <w:rFonts w:ascii="Verdana" w:hAnsi="Verdana"/>
          <w:color w:val="auto"/>
          <w:sz w:val="20"/>
          <w:szCs w:val="20"/>
          <w:lang w:val="bg-BG"/>
        </w:rPr>
        <w:t>комисията пристъпва към преглед на документите в плик „Предложение за изпълнение на поръчката” за установяване на съответствието им с изискванията на възложителя.</w:t>
      </w:r>
    </w:p>
    <w:p w14:paraId="1333A692" w14:textId="77777777" w:rsidR="00DB5D06" w:rsidRPr="006559AB" w:rsidRDefault="002B4F31" w:rsidP="00515B72">
      <w:pPr>
        <w:numPr>
          <w:ilvl w:val="0"/>
          <w:numId w:val="28"/>
        </w:numPr>
        <w:spacing w:before="120" w:after="120"/>
        <w:jc w:val="both"/>
        <w:rPr>
          <w:rFonts w:ascii="Verdana" w:hAnsi="Verdana" w:cs="Arial"/>
          <w:i/>
          <w:color w:val="auto"/>
          <w:sz w:val="20"/>
          <w:szCs w:val="20"/>
          <w:lang w:val="bg-BG"/>
        </w:rPr>
      </w:pPr>
      <w:r w:rsidRPr="006559AB">
        <w:rPr>
          <w:rFonts w:ascii="Verdana" w:hAnsi="Verdana"/>
          <w:bCs/>
          <w:i/>
          <w:color w:val="auto"/>
          <w:sz w:val="20"/>
          <w:szCs w:val="20"/>
          <w:lang w:val="bg-BG"/>
        </w:rPr>
        <w:t>Не по-късно от два работни дни преди датата на отваряне на ценовите оферти комисията обявява чрез съобщение в профила на купувача датата, часа и мястото на отварянето</w:t>
      </w:r>
      <w:r w:rsidR="004E7795" w:rsidRPr="006559AB">
        <w:rPr>
          <w:rFonts w:ascii="Verdana" w:hAnsi="Verdana" w:cs="Arial"/>
          <w:color w:val="auto"/>
          <w:sz w:val="20"/>
          <w:szCs w:val="20"/>
          <w:lang w:val="bg-BG"/>
        </w:rPr>
        <w:t>. Комисията отваря плик „Предлагана цена” на всички участници, чието съдържание на плик „Предложение за изпълнение на поръчката”</w:t>
      </w:r>
      <w:r w:rsidR="00BC5FEF" w:rsidRPr="006559AB">
        <w:rPr>
          <w:rFonts w:ascii="Verdana" w:hAnsi="Verdana" w:cs="Arial"/>
          <w:color w:val="auto"/>
          <w:sz w:val="20"/>
          <w:szCs w:val="20"/>
          <w:lang w:val="bg-BG"/>
        </w:rPr>
        <w:t xml:space="preserve"> </w:t>
      </w:r>
      <w:r w:rsidR="004E7795" w:rsidRPr="006559AB">
        <w:rPr>
          <w:rFonts w:ascii="Verdana" w:hAnsi="Verdana" w:cs="Arial"/>
          <w:color w:val="auto"/>
          <w:sz w:val="20"/>
          <w:szCs w:val="20"/>
          <w:lang w:val="bg-BG"/>
        </w:rPr>
        <w:t xml:space="preserve">отговаря на изискванията на Възложителя. </w:t>
      </w:r>
      <w:r w:rsidR="00A644BF" w:rsidRPr="006559AB">
        <w:rPr>
          <w:rFonts w:ascii="Verdana" w:hAnsi="Verdana"/>
          <w:bCs/>
          <w:color w:val="auto"/>
          <w:sz w:val="20"/>
          <w:szCs w:val="20"/>
          <w:lang w:val="bg-BG"/>
        </w:rPr>
        <w:t>При отваряне на ценовите оферти комисията оповестява предлаганите цени и предлага по един представител от присъстващите участници да подпише ценовите оферти.</w:t>
      </w:r>
    </w:p>
    <w:p w14:paraId="1333A693" w14:textId="77777777" w:rsidR="00DB5D06" w:rsidRPr="006559AB" w:rsidRDefault="00DB5D06" w:rsidP="00515B72">
      <w:pPr>
        <w:numPr>
          <w:ilvl w:val="0"/>
          <w:numId w:val="28"/>
        </w:numPr>
        <w:spacing w:before="120" w:after="120"/>
        <w:jc w:val="both"/>
        <w:rPr>
          <w:rFonts w:ascii="Verdana" w:hAnsi="Verdana" w:cs="Arial"/>
          <w:i/>
          <w:color w:val="auto"/>
          <w:sz w:val="20"/>
          <w:szCs w:val="20"/>
          <w:lang w:val="bg-BG"/>
        </w:rPr>
      </w:pPr>
      <w:r w:rsidRPr="006559AB">
        <w:rPr>
          <w:rFonts w:ascii="Verdana" w:hAnsi="Verdana"/>
          <w:bCs/>
          <w:color w:val="auto"/>
          <w:sz w:val="20"/>
          <w:szCs w:val="20"/>
          <w:lang w:val="bg-BG"/>
        </w:rPr>
        <w:t>С</w:t>
      </w:r>
      <w:r w:rsidR="004E7795" w:rsidRPr="006559AB">
        <w:rPr>
          <w:rFonts w:ascii="Verdana" w:hAnsi="Verdana" w:cs="Arial"/>
          <w:color w:val="auto"/>
          <w:sz w:val="20"/>
          <w:szCs w:val="20"/>
          <w:lang w:val="bg-BG"/>
        </w:rPr>
        <w:t xml:space="preserve"> всеки от допуснатите участници, чиито представени документи в плик „Предложение за изпълнение на поръчката” и плик „Предлагана цена” отговарят на изискванията на документацията за участие ще бъде проведено </w:t>
      </w:r>
      <w:r w:rsidR="004E7795" w:rsidRPr="006559AB">
        <w:rPr>
          <w:rFonts w:ascii="Verdana" w:hAnsi="Verdana" w:cs="Arial"/>
          <w:i/>
          <w:color w:val="auto"/>
          <w:sz w:val="20"/>
          <w:szCs w:val="20"/>
          <w:lang w:val="bg-BG"/>
        </w:rPr>
        <w:t>едно индивидуално договаряне</w:t>
      </w:r>
      <w:r w:rsidR="004E7795" w:rsidRPr="006559AB">
        <w:rPr>
          <w:rFonts w:ascii="Verdana" w:hAnsi="Verdana" w:cs="Arial"/>
          <w:color w:val="auto"/>
          <w:sz w:val="20"/>
          <w:szCs w:val="20"/>
          <w:lang w:val="bg-BG"/>
        </w:rPr>
        <w:t xml:space="preserve">, за конкретните дата и час, </w:t>
      </w:r>
      <w:r w:rsidR="00257039" w:rsidRPr="006559AB">
        <w:rPr>
          <w:rFonts w:ascii="Verdana" w:hAnsi="Verdana" w:cs="Arial"/>
          <w:color w:val="auto"/>
          <w:sz w:val="20"/>
          <w:szCs w:val="20"/>
          <w:lang w:val="bg-BG"/>
        </w:rPr>
        <w:t>з</w:t>
      </w:r>
      <w:r w:rsidR="004E7795" w:rsidRPr="006559AB">
        <w:rPr>
          <w:rFonts w:ascii="Verdana" w:hAnsi="Verdana" w:cs="Arial"/>
          <w:color w:val="auto"/>
          <w:sz w:val="20"/>
          <w:szCs w:val="20"/>
          <w:lang w:val="bg-BG"/>
        </w:rPr>
        <w:t>а което участниците ще бъдат информирани допълнително</w:t>
      </w:r>
      <w:r w:rsidR="004E7795" w:rsidRPr="006559AB">
        <w:rPr>
          <w:rFonts w:ascii="Verdana" w:hAnsi="Verdana" w:cs="Arial"/>
          <w:i/>
          <w:color w:val="auto"/>
          <w:sz w:val="20"/>
          <w:szCs w:val="20"/>
          <w:lang w:val="bg-BG"/>
        </w:rPr>
        <w:t xml:space="preserve">. </w:t>
      </w:r>
    </w:p>
    <w:p w14:paraId="1333A694" w14:textId="77777777" w:rsidR="00DB5D06" w:rsidRPr="006559AB" w:rsidRDefault="00DB5D06" w:rsidP="00515B72">
      <w:pPr>
        <w:numPr>
          <w:ilvl w:val="0"/>
          <w:numId w:val="28"/>
        </w:numPr>
        <w:spacing w:before="120" w:after="120"/>
        <w:jc w:val="both"/>
        <w:rPr>
          <w:rFonts w:ascii="Verdana" w:hAnsi="Verdana"/>
          <w:color w:val="auto"/>
          <w:sz w:val="20"/>
          <w:szCs w:val="20"/>
          <w:lang w:val="bg-BG"/>
        </w:rPr>
      </w:pPr>
      <w:r w:rsidRPr="006559AB">
        <w:rPr>
          <w:rFonts w:ascii="Verdana" w:hAnsi="Verdana"/>
          <w:bCs/>
          <w:color w:val="auto"/>
          <w:sz w:val="20"/>
          <w:szCs w:val="20"/>
          <w:lang w:val="bg-BG"/>
        </w:rPr>
        <w:t>На</w:t>
      </w:r>
      <w:r w:rsidRPr="006559AB">
        <w:rPr>
          <w:rFonts w:ascii="Verdana" w:hAnsi="Verdana"/>
          <w:color w:val="auto"/>
          <w:sz w:val="20"/>
          <w:szCs w:val="20"/>
          <w:lang w:val="bg-BG"/>
        </w:rPr>
        <w:t xml:space="preserve"> договаряне подлежат </w:t>
      </w:r>
      <w:r w:rsidR="00BE0A58" w:rsidRPr="006559AB">
        <w:rPr>
          <w:rFonts w:ascii="Verdana" w:hAnsi="Verdana"/>
          <w:color w:val="auto"/>
          <w:sz w:val="20"/>
          <w:szCs w:val="20"/>
          <w:lang w:val="bg-BG"/>
        </w:rPr>
        <w:t xml:space="preserve">предлаганата отстъпка </w:t>
      </w:r>
      <w:r w:rsidR="00205DE3" w:rsidRPr="006559AB">
        <w:rPr>
          <w:rFonts w:ascii="Verdana" w:hAnsi="Verdana"/>
          <w:color w:val="auto"/>
          <w:sz w:val="20"/>
          <w:szCs w:val="20"/>
          <w:lang w:val="bg-BG"/>
        </w:rPr>
        <w:t xml:space="preserve">в </w:t>
      </w:r>
      <w:r w:rsidR="00BE0A58" w:rsidRPr="006559AB">
        <w:rPr>
          <w:rFonts w:ascii="Verdana" w:hAnsi="Verdana"/>
          <w:color w:val="auto"/>
          <w:sz w:val="20"/>
          <w:szCs w:val="20"/>
          <w:lang w:val="bg-BG"/>
        </w:rPr>
        <w:t>Ценова таблица  1, както и оферираните цени в Ценов</w:t>
      </w:r>
      <w:r w:rsidR="00934D5D" w:rsidRPr="006559AB">
        <w:rPr>
          <w:rFonts w:ascii="Verdana" w:hAnsi="Verdana"/>
          <w:color w:val="auto"/>
          <w:sz w:val="20"/>
          <w:szCs w:val="20"/>
          <w:lang w:val="bg-BG"/>
        </w:rPr>
        <w:t>и</w:t>
      </w:r>
      <w:r w:rsidR="00BE0A58" w:rsidRPr="006559AB">
        <w:rPr>
          <w:rFonts w:ascii="Verdana" w:hAnsi="Verdana"/>
          <w:color w:val="auto"/>
          <w:sz w:val="20"/>
          <w:szCs w:val="20"/>
          <w:lang w:val="bg-BG"/>
        </w:rPr>
        <w:t xml:space="preserve"> таблиц</w:t>
      </w:r>
      <w:r w:rsidR="00934D5D" w:rsidRPr="006559AB">
        <w:rPr>
          <w:rFonts w:ascii="Verdana" w:hAnsi="Verdana"/>
          <w:color w:val="auto"/>
          <w:sz w:val="20"/>
          <w:szCs w:val="20"/>
          <w:lang w:val="bg-BG"/>
        </w:rPr>
        <w:t>и</w:t>
      </w:r>
      <w:r w:rsidR="00BE0A58" w:rsidRPr="006559AB">
        <w:rPr>
          <w:rFonts w:ascii="Verdana" w:hAnsi="Verdana"/>
          <w:color w:val="auto"/>
          <w:sz w:val="20"/>
          <w:szCs w:val="20"/>
          <w:lang w:val="bg-BG"/>
        </w:rPr>
        <w:t xml:space="preserve"> 2</w:t>
      </w:r>
      <w:r w:rsidR="00AE687B" w:rsidRPr="006559AB">
        <w:rPr>
          <w:rFonts w:ascii="Verdana" w:hAnsi="Verdana"/>
          <w:color w:val="auto"/>
          <w:sz w:val="20"/>
          <w:szCs w:val="20"/>
          <w:lang w:val="bg-BG"/>
        </w:rPr>
        <w:t xml:space="preserve"> и 3</w:t>
      </w:r>
      <w:r w:rsidR="00BE0A58" w:rsidRPr="006559AB">
        <w:rPr>
          <w:rFonts w:ascii="Verdana" w:hAnsi="Verdana"/>
          <w:color w:val="auto"/>
          <w:sz w:val="20"/>
          <w:szCs w:val="20"/>
          <w:lang w:val="bg-BG"/>
        </w:rPr>
        <w:t xml:space="preserve">. </w:t>
      </w:r>
      <w:r w:rsidRPr="006559AB">
        <w:rPr>
          <w:rFonts w:ascii="Verdana" w:hAnsi="Verdana"/>
          <w:color w:val="auto"/>
          <w:sz w:val="20"/>
          <w:szCs w:val="20"/>
          <w:lang w:val="bg-BG"/>
        </w:rPr>
        <w:t>При договарянето не се приемат по – високи ценови предложения по единични и/или общи цени</w:t>
      </w:r>
      <w:r w:rsidR="00B053D0" w:rsidRPr="006559AB">
        <w:rPr>
          <w:rFonts w:ascii="Verdana" w:hAnsi="Verdana"/>
          <w:color w:val="auto"/>
          <w:sz w:val="20"/>
          <w:szCs w:val="20"/>
          <w:lang w:val="bg-BG"/>
        </w:rPr>
        <w:t xml:space="preserve"> (съответно по-ниски отстъпки)</w:t>
      </w:r>
      <w:r w:rsidR="005375FF" w:rsidRPr="006559AB">
        <w:rPr>
          <w:rFonts w:ascii="Verdana" w:hAnsi="Verdana"/>
          <w:color w:val="auto"/>
          <w:sz w:val="20"/>
          <w:szCs w:val="20"/>
          <w:lang w:val="bg-BG"/>
        </w:rPr>
        <w:t xml:space="preserve"> от първоначално предложените от съответния участник.</w:t>
      </w:r>
    </w:p>
    <w:p w14:paraId="1333A695" w14:textId="77777777" w:rsidR="00747C16" w:rsidRPr="006559AB" w:rsidRDefault="004E7795" w:rsidP="00747C16">
      <w:pPr>
        <w:numPr>
          <w:ilvl w:val="0"/>
          <w:numId w:val="28"/>
        </w:numPr>
        <w:spacing w:before="120" w:after="120"/>
        <w:jc w:val="both"/>
        <w:rPr>
          <w:rFonts w:ascii="Verdana" w:hAnsi="Verdana"/>
          <w:b/>
          <w:color w:val="auto"/>
          <w:sz w:val="20"/>
          <w:szCs w:val="20"/>
          <w:lang w:bidi="bg-BG"/>
        </w:rPr>
      </w:pPr>
      <w:r w:rsidRPr="006559AB">
        <w:rPr>
          <w:rFonts w:ascii="Verdana" w:hAnsi="Verdana"/>
          <w:bCs/>
          <w:color w:val="auto"/>
          <w:sz w:val="20"/>
          <w:szCs w:val="20"/>
          <w:lang w:val="bg-BG"/>
        </w:rPr>
        <w:lastRenderedPageBreak/>
        <w:t>След провеждане на договаряне с всеки от участниците, офертите на тези от тях, които отговарят на изискванията на документацията за участие, ще бъдат оценени по критерий</w:t>
      </w:r>
      <w:r w:rsidR="00DE6D8D" w:rsidRPr="006559AB">
        <w:rPr>
          <w:rFonts w:ascii="Verdana" w:hAnsi="Verdana"/>
          <w:bCs/>
          <w:color w:val="auto"/>
          <w:sz w:val="20"/>
          <w:szCs w:val="20"/>
          <w:lang w:val="bg-BG"/>
        </w:rPr>
        <w:t xml:space="preserve"> </w:t>
      </w:r>
      <w:r w:rsidRPr="006559AB">
        <w:rPr>
          <w:rFonts w:ascii="Verdana" w:hAnsi="Verdana" w:cs="Arial"/>
          <w:b/>
          <w:i/>
          <w:color w:val="auto"/>
          <w:sz w:val="20"/>
          <w:szCs w:val="20"/>
          <w:lang w:val="bg-BG"/>
        </w:rPr>
        <w:t>„</w:t>
      </w:r>
      <w:r w:rsidR="00DA1BE0" w:rsidRPr="006559AB">
        <w:rPr>
          <w:rFonts w:ascii="Verdana" w:hAnsi="Verdana" w:cs="Arial"/>
          <w:b/>
          <w:i/>
          <w:color w:val="auto"/>
          <w:sz w:val="20"/>
          <w:szCs w:val="20"/>
          <w:lang w:val="bg-BG"/>
        </w:rPr>
        <w:t>най-ниска цена</w:t>
      </w:r>
      <w:r w:rsidRPr="006559AB">
        <w:rPr>
          <w:rFonts w:ascii="Verdana" w:hAnsi="Verdana" w:cs="Arial"/>
          <w:b/>
          <w:i/>
          <w:color w:val="auto"/>
          <w:sz w:val="20"/>
          <w:szCs w:val="20"/>
          <w:lang w:val="bg-BG"/>
        </w:rPr>
        <w:t>”</w:t>
      </w:r>
      <w:r w:rsidR="00B00C6F" w:rsidRPr="006559AB">
        <w:rPr>
          <w:rFonts w:ascii="Verdana" w:hAnsi="Verdana" w:cs="Arial"/>
          <w:b/>
          <w:i/>
          <w:color w:val="auto"/>
          <w:sz w:val="20"/>
          <w:szCs w:val="20"/>
          <w:lang w:val="bg-BG"/>
        </w:rPr>
        <w:t xml:space="preserve"> </w:t>
      </w:r>
      <w:r w:rsidRPr="006559AB">
        <w:rPr>
          <w:rFonts w:ascii="Verdana" w:hAnsi="Verdana"/>
          <w:bCs/>
          <w:color w:val="auto"/>
          <w:sz w:val="20"/>
          <w:szCs w:val="20"/>
          <w:lang w:val="bg-BG"/>
        </w:rPr>
        <w:t xml:space="preserve">по </w:t>
      </w:r>
      <w:r w:rsidR="00747C16" w:rsidRPr="006559AB">
        <w:rPr>
          <w:rFonts w:ascii="Verdana" w:hAnsi="Verdana"/>
          <w:bCs/>
          <w:color w:val="auto"/>
          <w:sz w:val="20"/>
          <w:szCs w:val="20"/>
          <w:lang w:val="bg-BG"/>
        </w:rPr>
        <w:t>посочените по-долу</w:t>
      </w:r>
      <w:r w:rsidRPr="006559AB">
        <w:rPr>
          <w:rFonts w:ascii="Verdana" w:hAnsi="Verdana"/>
          <w:bCs/>
          <w:color w:val="auto"/>
          <w:sz w:val="20"/>
          <w:szCs w:val="20"/>
          <w:lang w:val="bg-BG"/>
        </w:rPr>
        <w:t xml:space="preserve"> показатели</w:t>
      </w:r>
      <w:r w:rsidR="00747C16" w:rsidRPr="006559AB">
        <w:rPr>
          <w:rFonts w:ascii="Verdana" w:hAnsi="Verdana"/>
          <w:bCs/>
          <w:color w:val="auto"/>
          <w:sz w:val="20"/>
          <w:szCs w:val="20"/>
          <w:lang w:val="bg-BG"/>
        </w:rPr>
        <w:t xml:space="preserve">. </w:t>
      </w:r>
      <w:r w:rsidR="00747C16" w:rsidRPr="006559AB">
        <w:rPr>
          <w:rFonts w:ascii="Verdana" w:hAnsi="Verdana"/>
          <w:bCs/>
          <w:color w:val="auto"/>
          <w:sz w:val="20"/>
          <w:szCs w:val="20"/>
        </w:rPr>
        <w:t xml:space="preserve">Констатираните аритметични грешки се отстраняват при спазване на следните правила: Ако е допусната аритметична грешка при пресмятането/изчисленията от участника </w:t>
      </w:r>
      <w:r w:rsidR="006B57CA" w:rsidRPr="006559AB">
        <w:rPr>
          <w:rFonts w:ascii="Verdana" w:hAnsi="Verdana"/>
          <w:bCs/>
          <w:color w:val="auto"/>
          <w:sz w:val="20"/>
          <w:szCs w:val="20"/>
          <w:lang w:val="bg-BG"/>
        </w:rPr>
        <w:t xml:space="preserve">по отношение на Ценови таблици 2 и 3, </w:t>
      </w:r>
      <w:r w:rsidR="00747C16" w:rsidRPr="006559AB">
        <w:rPr>
          <w:rFonts w:ascii="Verdana" w:hAnsi="Verdana"/>
          <w:bCs/>
          <w:color w:val="auto"/>
          <w:sz w:val="20"/>
          <w:szCs w:val="20"/>
        </w:rPr>
        <w:t>комисията извършва повторни изчисления и определя аритметично вярната сума</w:t>
      </w:r>
      <w:r w:rsidR="00747C16" w:rsidRPr="006559AB">
        <w:rPr>
          <w:rFonts w:ascii="Verdana" w:hAnsi="Verdana"/>
          <w:bCs/>
          <w:color w:val="auto"/>
          <w:sz w:val="20"/>
          <w:szCs w:val="20"/>
          <w:lang w:val="bg-BG"/>
        </w:rPr>
        <w:t xml:space="preserve">. </w:t>
      </w:r>
    </w:p>
    <w:p w14:paraId="1333A696" w14:textId="2445DEDE" w:rsidR="00FC3F7A" w:rsidRPr="006559AB" w:rsidRDefault="00BE0A58" w:rsidP="00FC3F7A">
      <w:pPr>
        <w:numPr>
          <w:ilvl w:val="1"/>
          <w:numId w:val="28"/>
        </w:numPr>
        <w:spacing w:before="90" w:after="90"/>
        <w:jc w:val="both"/>
        <w:rPr>
          <w:rFonts w:ascii="Verdana" w:hAnsi="Verdana"/>
          <w:bCs/>
          <w:color w:val="auto"/>
          <w:sz w:val="20"/>
          <w:szCs w:val="20"/>
          <w:lang w:val="bg-BG"/>
        </w:rPr>
      </w:pPr>
      <w:r w:rsidRPr="006559AB">
        <w:rPr>
          <w:rFonts w:ascii="Verdana" w:hAnsi="Verdana"/>
          <w:b/>
          <w:bCs/>
          <w:i/>
          <w:color w:val="auto"/>
          <w:sz w:val="20"/>
          <w:szCs w:val="20"/>
          <w:lang w:val="bg-BG"/>
        </w:rPr>
        <w:t xml:space="preserve">Показател П1: </w:t>
      </w:r>
      <w:r w:rsidRPr="006559AB">
        <w:rPr>
          <w:rFonts w:ascii="Verdana" w:hAnsi="Verdana"/>
          <w:b/>
          <w:i/>
          <w:color w:val="auto"/>
          <w:sz w:val="20"/>
          <w:szCs w:val="20"/>
          <w:lang w:val="bg-BG"/>
        </w:rPr>
        <w:t xml:space="preserve">Процент отстъпка на единичните цени от Ценова таблица 1 - максимален брой точки </w:t>
      </w:r>
      <w:r w:rsidRPr="006559AB">
        <w:rPr>
          <w:rFonts w:ascii="Verdana" w:hAnsi="Verdana"/>
          <w:b/>
          <w:i/>
          <w:color w:val="auto"/>
          <w:sz w:val="20"/>
          <w:szCs w:val="20"/>
        </w:rPr>
        <w:t>75</w:t>
      </w:r>
      <w:r w:rsidRPr="006559AB">
        <w:rPr>
          <w:rFonts w:ascii="Verdana" w:hAnsi="Verdana"/>
          <w:b/>
          <w:i/>
          <w:color w:val="auto"/>
          <w:sz w:val="20"/>
          <w:szCs w:val="20"/>
          <w:lang w:val="bg-BG"/>
        </w:rPr>
        <w:t>.</w:t>
      </w:r>
      <w:r w:rsidR="003E3DDE" w:rsidRPr="006559AB">
        <w:rPr>
          <w:rFonts w:ascii="Verdana" w:hAnsi="Verdana"/>
          <w:b/>
          <w:i/>
          <w:color w:val="auto"/>
          <w:sz w:val="20"/>
          <w:szCs w:val="20"/>
          <w:lang w:val="bg-BG"/>
        </w:rPr>
        <w:t xml:space="preserve"> </w:t>
      </w:r>
      <w:r w:rsidRPr="006559AB">
        <w:rPr>
          <w:rFonts w:ascii="Verdana" w:hAnsi="Verdana"/>
          <w:bCs/>
          <w:color w:val="auto"/>
          <w:sz w:val="20"/>
          <w:szCs w:val="20"/>
          <w:lang w:val="bg-BG"/>
        </w:rPr>
        <w:t xml:space="preserve">В </w:t>
      </w:r>
      <w:r w:rsidRPr="006559AB">
        <w:rPr>
          <w:rFonts w:ascii="Verdana" w:hAnsi="Verdana"/>
          <w:color w:val="auto"/>
          <w:sz w:val="20"/>
          <w:szCs w:val="20"/>
          <w:lang w:val="bg-BG"/>
        </w:rPr>
        <w:t>Ценова таблица 1</w:t>
      </w:r>
      <w:r w:rsidR="00CC78A0" w:rsidRPr="006559AB">
        <w:rPr>
          <w:rFonts w:ascii="Verdana" w:hAnsi="Verdana"/>
          <w:color w:val="auto"/>
          <w:sz w:val="20"/>
          <w:szCs w:val="20"/>
          <w:lang w:val="bg-BG"/>
        </w:rPr>
        <w:t xml:space="preserve"> </w:t>
      </w:r>
      <w:r w:rsidRPr="006559AB">
        <w:rPr>
          <w:rFonts w:ascii="Verdana" w:hAnsi="Verdana"/>
          <w:bCs/>
          <w:color w:val="auto"/>
          <w:sz w:val="20"/>
          <w:szCs w:val="20"/>
          <w:lang w:val="bg-BG"/>
        </w:rPr>
        <w:t>от Раздел Б: Цени и данни, приложена към документацията за участие, са посочени единични цени за видовете работи, предмет на обществената поръчка. В позиция 1</w:t>
      </w:r>
      <w:r w:rsidR="00FD4102" w:rsidRPr="006559AB">
        <w:rPr>
          <w:rFonts w:ascii="Verdana" w:hAnsi="Verdana"/>
          <w:bCs/>
          <w:color w:val="auto"/>
          <w:sz w:val="20"/>
          <w:szCs w:val="20"/>
          <w:lang w:val="bg-BG"/>
        </w:rPr>
        <w:t>5</w:t>
      </w:r>
      <w:r w:rsidRPr="006559AB">
        <w:rPr>
          <w:rFonts w:ascii="Verdana" w:hAnsi="Verdana"/>
          <w:bCs/>
          <w:color w:val="auto"/>
          <w:sz w:val="20"/>
          <w:szCs w:val="20"/>
          <w:lang w:val="bg-BG"/>
        </w:rPr>
        <w:t xml:space="preserve">.1.10.001 от Ценовата таблица 1 всеки </w:t>
      </w:r>
      <w:r w:rsidR="002A5906" w:rsidRPr="006559AB">
        <w:rPr>
          <w:rFonts w:ascii="Verdana" w:hAnsi="Verdana"/>
          <w:bCs/>
          <w:color w:val="auto"/>
          <w:sz w:val="20"/>
          <w:szCs w:val="20"/>
          <w:lang w:val="bg-BG"/>
        </w:rPr>
        <w:t xml:space="preserve">участник </w:t>
      </w:r>
      <w:r w:rsidRPr="006559AB">
        <w:rPr>
          <w:rFonts w:ascii="Verdana" w:hAnsi="Verdana"/>
          <w:bCs/>
          <w:color w:val="auto"/>
          <w:sz w:val="20"/>
          <w:szCs w:val="20"/>
          <w:lang w:val="bg-BG"/>
        </w:rPr>
        <w:t xml:space="preserve">трябва да посочи предлагания от него общ процент отстъпка, който важи за всички единични цени от същата таблица. Процентът отстъпка от единичните цени трябва да е с точност до първия знак след десетичната запетая и да бъде положително число. </w:t>
      </w:r>
      <w:r w:rsidR="00ED6C77" w:rsidRPr="006559AB">
        <w:rPr>
          <w:rFonts w:ascii="Verdana" w:hAnsi="Verdana"/>
          <w:bCs/>
          <w:color w:val="auto"/>
          <w:sz w:val="20"/>
          <w:szCs w:val="20"/>
          <w:lang w:val="bg-BG"/>
        </w:rPr>
        <w:t xml:space="preserve">Участникът </w:t>
      </w:r>
      <w:r w:rsidRPr="006559AB">
        <w:rPr>
          <w:rFonts w:ascii="Verdana" w:hAnsi="Verdana"/>
          <w:bCs/>
          <w:color w:val="auto"/>
          <w:sz w:val="20"/>
          <w:szCs w:val="20"/>
          <w:lang w:val="bg-BG"/>
        </w:rPr>
        <w:t xml:space="preserve">предложил най-висок процент отстъпка </w:t>
      </w:r>
      <w:r w:rsidR="0095455B" w:rsidRPr="006559AB">
        <w:rPr>
          <w:rFonts w:ascii="Verdana" w:hAnsi="Verdana"/>
          <w:bCs/>
          <w:color w:val="auto"/>
          <w:sz w:val="20"/>
          <w:szCs w:val="20"/>
          <w:lang w:val="bg-BG"/>
        </w:rPr>
        <w:t xml:space="preserve">(след договарянето) </w:t>
      </w:r>
      <w:r w:rsidRPr="006559AB">
        <w:rPr>
          <w:rFonts w:ascii="Verdana" w:hAnsi="Verdana"/>
          <w:bCs/>
          <w:color w:val="auto"/>
          <w:sz w:val="20"/>
          <w:szCs w:val="20"/>
          <w:lang w:val="bg-BG"/>
        </w:rPr>
        <w:t xml:space="preserve">получава </w:t>
      </w:r>
      <w:r w:rsidRPr="006559AB">
        <w:rPr>
          <w:rFonts w:ascii="Verdana" w:hAnsi="Verdana"/>
          <w:bCs/>
          <w:color w:val="auto"/>
          <w:sz w:val="20"/>
          <w:szCs w:val="20"/>
        </w:rPr>
        <w:t>75</w:t>
      </w:r>
      <w:r w:rsidR="00191A8B" w:rsidRPr="006559AB">
        <w:rPr>
          <w:rFonts w:ascii="Verdana" w:hAnsi="Verdana"/>
          <w:bCs/>
          <w:color w:val="auto"/>
          <w:sz w:val="20"/>
          <w:szCs w:val="20"/>
          <w:lang w:val="bg-BG"/>
        </w:rPr>
        <w:t xml:space="preserve"> </w:t>
      </w:r>
      <w:r w:rsidRPr="006559AB">
        <w:rPr>
          <w:rFonts w:ascii="Verdana" w:hAnsi="Verdana"/>
          <w:bCs/>
          <w:color w:val="auto"/>
          <w:sz w:val="20"/>
          <w:szCs w:val="20"/>
          <w:lang w:val="bg-BG"/>
        </w:rPr>
        <w:t xml:space="preserve">точки. Оценката на всеки от останалите допуснати </w:t>
      </w:r>
      <w:r w:rsidR="002A5906" w:rsidRPr="006559AB">
        <w:rPr>
          <w:rFonts w:ascii="Verdana" w:hAnsi="Verdana"/>
          <w:bCs/>
          <w:color w:val="auto"/>
          <w:sz w:val="20"/>
          <w:szCs w:val="20"/>
          <w:lang w:val="bg-BG"/>
        </w:rPr>
        <w:t xml:space="preserve">участници </w:t>
      </w:r>
      <w:r w:rsidRPr="006559AB">
        <w:rPr>
          <w:rFonts w:ascii="Verdana" w:hAnsi="Verdana"/>
          <w:bCs/>
          <w:color w:val="auto"/>
          <w:sz w:val="20"/>
          <w:szCs w:val="20"/>
          <w:lang w:val="bg-BG"/>
        </w:rPr>
        <w:t xml:space="preserve">се получава като предложението на съответния </w:t>
      </w:r>
      <w:r w:rsidR="002A5906" w:rsidRPr="006559AB">
        <w:rPr>
          <w:rFonts w:ascii="Verdana" w:hAnsi="Verdana"/>
          <w:bCs/>
          <w:color w:val="auto"/>
          <w:sz w:val="20"/>
          <w:szCs w:val="20"/>
          <w:lang w:val="bg-BG"/>
        </w:rPr>
        <w:t xml:space="preserve">участник </w:t>
      </w:r>
      <w:r w:rsidRPr="006559AB">
        <w:rPr>
          <w:rFonts w:ascii="Verdana" w:hAnsi="Verdana"/>
          <w:bCs/>
          <w:color w:val="auto"/>
          <w:sz w:val="20"/>
          <w:szCs w:val="20"/>
          <w:lang w:val="bg-BG"/>
        </w:rPr>
        <w:t xml:space="preserve">се умножи по </w:t>
      </w:r>
      <w:r w:rsidRPr="006559AB">
        <w:rPr>
          <w:rFonts w:ascii="Verdana" w:hAnsi="Verdana"/>
          <w:bCs/>
          <w:color w:val="auto"/>
          <w:sz w:val="20"/>
          <w:szCs w:val="20"/>
        </w:rPr>
        <w:t>75</w:t>
      </w:r>
      <w:r w:rsidR="00191A8B" w:rsidRPr="006559AB">
        <w:rPr>
          <w:rFonts w:ascii="Verdana" w:hAnsi="Verdana"/>
          <w:bCs/>
          <w:color w:val="auto"/>
          <w:sz w:val="20"/>
          <w:szCs w:val="20"/>
          <w:lang w:val="bg-BG"/>
        </w:rPr>
        <w:t xml:space="preserve"> </w:t>
      </w:r>
      <w:r w:rsidRPr="006559AB">
        <w:rPr>
          <w:rFonts w:ascii="Verdana" w:hAnsi="Verdana"/>
          <w:bCs/>
          <w:color w:val="auto"/>
          <w:sz w:val="20"/>
          <w:szCs w:val="20"/>
          <w:lang w:val="bg-BG"/>
        </w:rPr>
        <w:t>и резултатът се раздели на предложението с най-висок процент отстъпка.</w:t>
      </w:r>
    </w:p>
    <w:p w14:paraId="1333A697" w14:textId="77777777" w:rsidR="00FC3F7A" w:rsidRPr="006559AB" w:rsidRDefault="00BE0A58" w:rsidP="00FC3F7A">
      <w:pPr>
        <w:numPr>
          <w:ilvl w:val="1"/>
          <w:numId w:val="28"/>
        </w:numPr>
        <w:spacing w:before="90" w:after="90"/>
        <w:jc w:val="both"/>
        <w:rPr>
          <w:rFonts w:ascii="Verdana" w:hAnsi="Verdana"/>
          <w:bCs/>
          <w:color w:val="auto"/>
          <w:sz w:val="20"/>
          <w:szCs w:val="20"/>
          <w:lang w:val="bg-BG"/>
        </w:rPr>
      </w:pPr>
      <w:r w:rsidRPr="006559AB">
        <w:rPr>
          <w:rFonts w:ascii="Verdana" w:hAnsi="Verdana"/>
          <w:b/>
          <w:bCs/>
          <w:i/>
          <w:color w:val="auto"/>
          <w:sz w:val="20"/>
          <w:szCs w:val="20"/>
          <w:lang w:val="bg-BG"/>
        </w:rPr>
        <w:t xml:space="preserve">Показател П2: </w:t>
      </w:r>
      <w:r w:rsidRPr="006559AB">
        <w:rPr>
          <w:rFonts w:ascii="Verdana" w:hAnsi="Verdana"/>
          <w:b/>
          <w:i/>
          <w:color w:val="auto"/>
          <w:sz w:val="20"/>
          <w:szCs w:val="20"/>
          <w:lang w:val="bg-BG"/>
        </w:rPr>
        <w:t xml:space="preserve">Ценово предложение по Ценова таблица 2 - максимален брой точки </w:t>
      </w:r>
      <w:r w:rsidRPr="006559AB">
        <w:rPr>
          <w:rFonts w:ascii="Verdana" w:hAnsi="Verdana"/>
          <w:b/>
          <w:i/>
          <w:color w:val="auto"/>
          <w:sz w:val="20"/>
          <w:szCs w:val="20"/>
        </w:rPr>
        <w:t>20</w:t>
      </w:r>
      <w:r w:rsidRPr="006559AB">
        <w:rPr>
          <w:rFonts w:ascii="Verdana" w:hAnsi="Verdana"/>
          <w:color w:val="auto"/>
          <w:sz w:val="20"/>
          <w:szCs w:val="20"/>
          <w:lang w:val="bg-BG"/>
        </w:rPr>
        <w:t xml:space="preserve">. </w:t>
      </w:r>
      <w:r w:rsidR="002A5906" w:rsidRPr="006559AB">
        <w:rPr>
          <w:rFonts w:ascii="Verdana" w:hAnsi="Verdana"/>
          <w:bCs/>
          <w:color w:val="auto"/>
          <w:sz w:val="20"/>
          <w:szCs w:val="20"/>
          <w:lang w:val="bg-BG"/>
        </w:rPr>
        <w:t xml:space="preserve">Участниците </w:t>
      </w:r>
      <w:r w:rsidRPr="006559AB">
        <w:rPr>
          <w:rFonts w:ascii="Verdana" w:hAnsi="Verdana"/>
          <w:color w:val="auto"/>
          <w:sz w:val="20"/>
          <w:szCs w:val="20"/>
          <w:lang w:val="bg-BG"/>
        </w:rPr>
        <w:t xml:space="preserve">попълват </w:t>
      </w:r>
      <w:r w:rsidRPr="006559AB">
        <w:rPr>
          <w:rFonts w:ascii="Verdana" w:hAnsi="Verdana"/>
          <w:b/>
          <w:i/>
          <w:color w:val="auto"/>
          <w:sz w:val="20"/>
          <w:szCs w:val="20"/>
          <w:lang w:val="bg-BG"/>
        </w:rPr>
        <w:t>единичните си цени в Ценова таблица 2</w:t>
      </w:r>
      <w:r w:rsidRPr="006559AB">
        <w:rPr>
          <w:rFonts w:ascii="Verdana" w:hAnsi="Verdana"/>
          <w:color w:val="auto"/>
          <w:sz w:val="20"/>
          <w:szCs w:val="20"/>
          <w:lang w:val="bg-BG"/>
        </w:rPr>
        <w:t xml:space="preserve"> от Раздел </w:t>
      </w:r>
      <w:r w:rsidRPr="006559AB">
        <w:rPr>
          <w:rFonts w:ascii="Verdana" w:hAnsi="Verdana" w:cs="Arial"/>
          <w:color w:val="auto"/>
          <w:sz w:val="20"/>
          <w:szCs w:val="20"/>
          <w:lang w:val="bg-BG"/>
        </w:rPr>
        <w:t xml:space="preserve">Б: „Цени и данни”, приложени в </w:t>
      </w:r>
      <w:r w:rsidRPr="006559AB">
        <w:rPr>
          <w:rFonts w:ascii="Verdana" w:hAnsi="Verdana"/>
          <w:color w:val="auto"/>
          <w:sz w:val="20"/>
          <w:szCs w:val="20"/>
          <w:lang w:val="bg-BG"/>
        </w:rPr>
        <w:t>документацията за участие. След приключване на договарянето, оценяваното предложение на всеки допуснат участник се получава като единичната цена за всяка позиция се умножи по коефициента за тежест за съответната позиция в ценовата таблица, а резултатите се записват в клетка „Произведение на единична цена и коефициент на тежест”</w:t>
      </w:r>
      <w:r w:rsidR="00F96C79" w:rsidRPr="006559AB">
        <w:rPr>
          <w:rFonts w:ascii="Verdana" w:hAnsi="Verdana"/>
          <w:color w:val="auto"/>
          <w:sz w:val="20"/>
          <w:szCs w:val="20"/>
          <w:lang w:val="bg-BG"/>
        </w:rPr>
        <w:t>,</w:t>
      </w:r>
      <w:r w:rsidR="004622A5" w:rsidRPr="006559AB">
        <w:rPr>
          <w:rFonts w:ascii="Verdana" w:hAnsi="Verdana"/>
          <w:color w:val="auto"/>
          <w:sz w:val="20"/>
          <w:szCs w:val="20"/>
          <w:lang w:val="bg-BG"/>
        </w:rPr>
        <w:t xml:space="preserve"> </w:t>
      </w:r>
      <w:r w:rsidR="00F96C79" w:rsidRPr="006559AB">
        <w:rPr>
          <w:rFonts w:ascii="Verdana" w:hAnsi="Verdana"/>
          <w:color w:val="auto"/>
          <w:sz w:val="20"/>
          <w:szCs w:val="20"/>
          <w:lang w:val="bg-BG"/>
        </w:rPr>
        <w:t>след което</w:t>
      </w:r>
      <w:r w:rsidR="004622A5" w:rsidRPr="006559AB">
        <w:rPr>
          <w:rFonts w:ascii="Verdana" w:hAnsi="Verdana"/>
          <w:color w:val="auto"/>
          <w:sz w:val="20"/>
          <w:szCs w:val="20"/>
          <w:lang w:val="bg-BG"/>
        </w:rPr>
        <w:t xml:space="preserve"> </w:t>
      </w:r>
      <w:r w:rsidR="001A0AA0" w:rsidRPr="006559AB">
        <w:rPr>
          <w:rFonts w:ascii="Verdana" w:hAnsi="Verdana"/>
          <w:color w:val="auto"/>
          <w:sz w:val="20"/>
          <w:szCs w:val="20"/>
          <w:lang w:val="bg-BG"/>
        </w:rPr>
        <w:t xml:space="preserve">всички </w:t>
      </w:r>
      <w:r w:rsidRPr="006559AB">
        <w:rPr>
          <w:rFonts w:ascii="Verdana" w:hAnsi="Verdana"/>
          <w:color w:val="auto"/>
          <w:sz w:val="20"/>
          <w:szCs w:val="20"/>
          <w:lang w:val="bg-BG"/>
        </w:rPr>
        <w:t xml:space="preserve">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2“. </w:t>
      </w:r>
      <w:r w:rsidR="00ED6C77" w:rsidRPr="006559AB">
        <w:rPr>
          <w:rFonts w:ascii="Verdana" w:hAnsi="Verdana"/>
          <w:bCs/>
          <w:color w:val="auto"/>
          <w:sz w:val="20"/>
          <w:szCs w:val="20"/>
          <w:lang w:val="bg-BG"/>
        </w:rPr>
        <w:t xml:space="preserve">Участникът </w:t>
      </w:r>
      <w:r w:rsidRPr="006559AB">
        <w:rPr>
          <w:rFonts w:ascii="Verdana" w:hAnsi="Verdana"/>
          <w:color w:val="auto"/>
          <w:sz w:val="20"/>
          <w:szCs w:val="20"/>
          <w:lang w:val="bg-BG"/>
        </w:rPr>
        <w:t xml:space="preserve">с най-ниска обща стойност на </w:t>
      </w:r>
      <w:r w:rsidR="001B365C" w:rsidRPr="006559AB">
        <w:rPr>
          <w:rFonts w:ascii="Verdana" w:hAnsi="Verdana"/>
          <w:color w:val="auto"/>
          <w:sz w:val="20"/>
          <w:szCs w:val="20"/>
          <w:lang w:val="bg-BG"/>
        </w:rPr>
        <w:t xml:space="preserve">оценяваното </w:t>
      </w:r>
      <w:r w:rsidRPr="006559AB">
        <w:rPr>
          <w:rFonts w:ascii="Verdana" w:hAnsi="Verdana"/>
          <w:color w:val="auto"/>
          <w:sz w:val="20"/>
          <w:szCs w:val="20"/>
          <w:lang w:val="bg-BG"/>
        </w:rPr>
        <w:t xml:space="preserve">предложение получава максималния брой точки </w:t>
      </w:r>
      <w:r w:rsidRPr="006559AB">
        <w:rPr>
          <w:rFonts w:ascii="Verdana" w:hAnsi="Verdana"/>
          <w:color w:val="auto"/>
          <w:sz w:val="20"/>
          <w:szCs w:val="20"/>
        </w:rPr>
        <w:t>20</w:t>
      </w:r>
      <w:r w:rsidRPr="006559AB">
        <w:rPr>
          <w:rFonts w:ascii="Verdana" w:hAnsi="Verdana"/>
          <w:color w:val="auto"/>
          <w:sz w:val="20"/>
          <w:szCs w:val="20"/>
          <w:lang w:val="bg-BG"/>
        </w:rPr>
        <w:t xml:space="preserve">. Оценката за всеки от останалите допуснати участници се получава като най-ниското </w:t>
      </w:r>
      <w:r w:rsidR="00CD7628" w:rsidRPr="006559AB">
        <w:rPr>
          <w:rFonts w:ascii="Verdana" w:hAnsi="Verdana"/>
          <w:color w:val="auto"/>
          <w:sz w:val="20"/>
          <w:szCs w:val="20"/>
          <w:lang w:val="bg-BG"/>
        </w:rPr>
        <w:t xml:space="preserve">оценявано </w:t>
      </w:r>
      <w:r w:rsidRPr="006559AB">
        <w:rPr>
          <w:rFonts w:ascii="Verdana" w:hAnsi="Verdana"/>
          <w:color w:val="auto"/>
          <w:sz w:val="20"/>
          <w:szCs w:val="20"/>
          <w:lang w:val="bg-BG"/>
        </w:rPr>
        <w:t xml:space="preserve">предложение се умножи по </w:t>
      </w:r>
      <w:r w:rsidRPr="006559AB">
        <w:rPr>
          <w:rFonts w:ascii="Verdana" w:hAnsi="Verdana"/>
          <w:color w:val="auto"/>
          <w:sz w:val="20"/>
          <w:szCs w:val="20"/>
        </w:rPr>
        <w:t>20</w:t>
      </w:r>
      <w:r w:rsidR="00D139A1" w:rsidRPr="006559AB">
        <w:rPr>
          <w:rFonts w:ascii="Verdana" w:hAnsi="Verdana"/>
          <w:color w:val="auto"/>
          <w:sz w:val="20"/>
          <w:szCs w:val="20"/>
          <w:lang w:val="bg-BG"/>
        </w:rPr>
        <w:t xml:space="preserve"> </w:t>
      </w:r>
      <w:r w:rsidRPr="006559AB">
        <w:rPr>
          <w:rFonts w:ascii="Verdana" w:hAnsi="Verdana"/>
          <w:color w:val="auto"/>
          <w:sz w:val="20"/>
          <w:szCs w:val="20"/>
          <w:lang w:val="bg-BG"/>
        </w:rPr>
        <w:t xml:space="preserve">точки и резултатът се раздели на оценяваното предложение на съответния </w:t>
      </w:r>
      <w:r w:rsidR="00F90722" w:rsidRPr="006559AB">
        <w:rPr>
          <w:rFonts w:ascii="Verdana" w:hAnsi="Verdana"/>
          <w:color w:val="auto"/>
          <w:sz w:val="20"/>
          <w:szCs w:val="20"/>
          <w:lang w:val="bg-BG"/>
        </w:rPr>
        <w:t>участник</w:t>
      </w:r>
      <w:r w:rsidRPr="006559AB">
        <w:rPr>
          <w:rFonts w:ascii="Verdana" w:hAnsi="Verdana"/>
          <w:color w:val="auto"/>
          <w:sz w:val="20"/>
          <w:szCs w:val="20"/>
          <w:lang w:val="bg-BG"/>
        </w:rPr>
        <w:t xml:space="preserve"> и частното се закръгли до втория знак след десетичната запетая.</w:t>
      </w:r>
    </w:p>
    <w:p w14:paraId="1333A698" w14:textId="77777777" w:rsidR="00FC3F7A" w:rsidRPr="006559AB" w:rsidRDefault="00BE0A58" w:rsidP="00FC3F7A">
      <w:pPr>
        <w:numPr>
          <w:ilvl w:val="1"/>
          <w:numId w:val="28"/>
        </w:numPr>
        <w:spacing w:before="90" w:after="90"/>
        <w:jc w:val="both"/>
        <w:rPr>
          <w:rFonts w:ascii="Verdana" w:hAnsi="Verdana"/>
          <w:bCs/>
          <w:color w:val="auto"/>
          <w:sz w:val="20"/>
          <w:szCs w:val="20"/>
          <w:lang w:val="bg-BG"/>
        </w:rPr>
      </w:pPr>
      <w:r w:rsidRPr="006559AB">
        <w:rPr>
          <w:rFonts w:ascii="Verdana" w:hAnsi="Verdana"/>
          <w:b/>
          <w:bCs/>
          <w:i/>
          <w:color w:val="auto"/>
          <w:sz w:val="20"/>
          <w:szCs w:val="20"/>
          <w:lang w:val="bg-BG"/>
        </w:rPr>
        <w:t xml:space="preserve">Показател П3: </w:t>
      </w:r>
      <w:r w:rsidRPr="006559AB">
        <w:rPr>
          <w:rFonts w:ascii="Verdana" w:hAnsi="Verdana"/>
          <w:b/>
          <w:i/>
          <w:color w:val="auto"/>
          <w:sz w:val="20"/>
          <w:szCs w:val="20"/>
          <w:lang w:val="bg-BG"/>
        </w:rPr>
        <w:t xml:space="preserve">Ценово предложение по Ценова таблица </w:t>
      </w:r>
      <w:r w:rsidR="000455A8" w:rsidRPr="006559AB">
        <w:rPr>
          <w:rFonts w:ascii="Verdana" w:hAnsi="Verdana"/>
          <w:b/>
          <w:i/>
          <w:color w:val="auto"/>
          <w:sz w:val="20"/>
          <w:szCs w:val="20"/>
          <w:lang w:val="bg-BG"/>
        </w:rPr>
        <w:t>3</w:t>
      </w:r>
      <w:r w:rsidRPr="006559AB">
        <w:rPr>
          <w:rFonts w:ascii="Verdana" w:hAnsi="Verdana"/>
          <w:b/>
          <w:i/>
          <w:color w:val="auto"/>
          <w:sz w:val="20"/>
          <w:szCs w:val="20"/>
          <w:lang w:val="bg-BG"/>
        </w:rPr>
        <w:t xml:space="preserve"> - максимален брой точки </w:t>
      </w:r>
      <w:r w:rsidRPr="006559AB">
        <w:rPr>
          <w:rFonts w:ascii="Verdana" w:hAnsi="Verdana"/>
          <w:b/>
          <w:i/>
          <w:color w:val="auto"/>
          <w:sz w:val="20"/>
          <w:szCs w:val="20"/>
        </w:rPr>
        <w:t>5</w:t>
      </w:r>
      <w:r w:rsidRPr="006559AB">
        <w:rPr>
          <w:rFonts w:ascii="Verdana" w:hAnsi="Verdana"/>
          <w:b/>
          <w:i/>
          <w:color w:val="auto"/>
          <w:sz w:val="20"/>
          <w:szCs w:val="20"/>
          <w:lang w:val="bg-BG"/>
        </w:rPr>
        <w:t>.</w:t>
      </w:r>
      <w:r w:rsidR="00DF53CC" w:rsidRPr="006559AB">
        <w:rPr>
          <w:rFonts w:ascii="Verdana" w:hAnsi="Verdana"/>
          <w:b/>
          <w:i/>
          <w:color w:val="auto"/>
          <w:sz w:val="20"/>
          <w:szCs w:val="20"/>
          <w:lang w:val="bg-BG"/>
        </w:rPr>
        <w:t xml:space="preserve"> </w:t>
      </w:r>
      <w:r w:rsidR="001E696E" w:rsidRPr="006559AB">
        <w:rPr>
          <w:rFonts w:ascii="Verdana" w:hAnsi="Verdana"/>
          <w:bCs/>
          <w:color w:val="auto"/>
          <w:sz w:val="20"/>
          <w:szCs w:val="20"/>
          <w:lang w:val="bg-BG"/>
        </w:rPr>
        <w:t xml:space="preserve">Участниците </w:t>
      </w:r>
      <w:r w:rsidRPr="006559AB">
        <w:rPr>
          <w:rFonts w:ascii="Verdana" w:hAnsi="Verdana"/>
          <w:color w:val="auto"/>
          <w:sz w:val="20"/>
          <w:szCs w:val="20"/>
          <w:lang w:val="bg-BG"/>
        </w:rPr>
        <w:t>попълват едини</w:t>
      </w:r>
      <w:r w:rsidR="000455A8" w:rsidRPr="006559AB">
        <w:rPr>
          <w:rFonts w:ascii="Verdana" w:hAnsi="Verdana"/>
          <w:color w:val="auto"/>
          <w:sz w:val="20"/>
          <w:szCs w:val="20"/>
          <w:lang w:val="bg-BG"/>
        </w:rPr>
        <w:t>чните си цени в Ценова таблица 3</w:t>
      </w:r>
      <w:r w:rsidRPr="006559AB">
        <w:rPr>
          <w:rFonts w:ascii="Verdana" w:hAnsi="Verdana"/>
          <w:color w:val="auto"/>
          <w:sz w:val="20"/>
          <w:szCs w:val="20"/>
          <w:lang w:val="bg-BG"/>
        </w:rPr>
        <w:t xml:space="preserve"> от Раздел </w:t>
      </w:r>
      <w:r w:rsidRPr="006559AB">
        <w:rPr>
          <w:rFonts w:ascii="Verdana" w:hAnsi="Verdana" w:cs="Arial"/>
          <w:color w:val="auto"/>
          <w:sz w:val="20"/>
          <w:szCs w:val="20"/>
          <w:lang w:val="bg-BG"/>
        </w:rPr>
        <w:t xml:space="preserve">Б: „Цени и данни”, приложени в </w:t>
      </w:r>
      <w:r w:rsidRPr="006559AB">
        <w:rPr>
          <w:rFonts w:ascii="Verdana" w:hAnsi="Verdana"/>
          <w:color w:val="auto"/>
          <w:sz w:val="20"/>
          <w:szCs w:val="20"/>
          <w:lang w:val="bg-BG"/>
        </w:rPr>
        <w:t>документацията за участие. След приключване на договарянето, оценяваното предложение на всеки допуснат участник се получава като единичната цена за всяка позиция се умножи по коефициента за тежест за съответната позиция в ценовата таблица, а резултатите се записват в клетка „Произведение на единична цена и коефициент на тежест”</w:t>
      </w:r>
      <w:r w:rsidR="00A73773" w:rsidRPr="006559AB">
        <w:rPr>
          <w:rFonts w:ascii="Verdana" w:hAnsi="Verdana"/>
          <w:color w:val="auto"/>
          <w:sz w:val="20"/>
          <w:szCs w:val="20"/>
          <w:lang w:val="bg-BG"/>
        </w:rPr>
        <w:t xml:space="preserve">, след което всички </w:t>
      </w:r>
      <w:r w:rsidRPr="006559AB">
        <w:rPr>
          <w:rFonts w:ascii="Verdana" w:hAnsi="Verdana"/>
          <w:color w:val="auto"/>
          <w:sz w:val="20"/>
          <w:szCs w:val="20"/>
          <w:lang w:val="bg-BG"/>
        </w:rPr>
        <w:t xml:space="preserve">резултати, записани в клетки „Произведение на единична цена и коефициент на тежест” се сумират, като резултатът се записва в клетка „Обща стойност на Ценова таблица </w:t>
      </w:r>
      <w:r w:rsidR="000455A8" w:rsidRPr="006559AB">
        <w:rPr>
          <w:rFonts w:ascii="Verdana" w:hAnsi="Verdana"/>
          <w:color w:val="auto"/>
          <w:sz w:val="20"/>
          <w:szCs w:val="20"/>
          <w:lang w:val="bg-BG"/>
        </w:rPr>
        <w:t>3</w:t>
      </w:r>
      <w:r w:rsidRPr="006559AB">
        <w:rPr>
          <w:rFonts w:ascii="Verdana" w:hAnsi="Verdana"/>
          <w:color w:val="auto"/>
          <w:sz w:val="20"/>
          <w:szCs w:val="20"/>
          <w:lang w:val="bg-BG"/>
        </w:rPr>
        <w:t xml:space="preserve">“. </w:t>
      </w:r>
      <w:r w:rsidR="001E696E" w:rsidRPr="006559AB">
        <w:rPr>
          <w:rFonts w:ascii="Verdana" w:hAnsi="Verdana"/>
          <w:bCs/>
          <w:color w:val="auto"/>
          <w:sz w:val="20"/>
          <w:szCs w:val="20"/>
          <w:lang w:val="bg-BG"/>
        </w:rPr>
        <w:t xml:space="preserve">Участникът </w:t>
      </w:r>
      <w:r w:rsidRPr="006559AB">
        <w:rPr>
          <w:rFonts w:ascii="Verdana" w:hAnsi="Verdana"/>
          <w:color w:val="auto"/>
          <w:sz w:val="20"/>
          <w:szCs w:val="20"/>
          <w:lang w:val="bg-BG"/>
        </w:rPr>
        <w:t xml:space="preserve">с най-ниска обща стойност на </w:t>
      </w:r>
      <w:r w:rsidR="00196173" w:rsidRPr="006559AB">
        <w:rPr>
          <w:rFonts w:ascii="Verdana" w:hAnsi="Verdana"/>
          <w:color w:val="auto"/>
          <w:sz w:val="20"/>
          <w:szCs w:val="20"/>
          <w:lang w:val="bg-BG"/>
        </w:rPr>
        <w:t xml:space="preserve">оценяваното </w:t>
      </w:r>
      <w:r w:rsidRPr="006559AB">
        <w:rPr>
          <w:rFonts w:ascii="Verdana" w:hAnsi="Verdana"/>
          <w:color w:val="auto"/>
          <w:sz w:val="20"/>
          <w:szCs w:val="20"/>
          <w:lang w:val="bg-BG"/>
        </w:rPr>
        <w:t xml:space="preserve">предложение получава максималния брой точки </w:t>
      </w:r>
      <w:r w:rsidRPr="006559AB">
        <w:rPr>
          <w:rFonts w:ascii="Verdana" w:hAnsi="Verdana"/>
          <w:color w:val="auto"/>
          <w:sz w:val="20"/>
          <w:szCs w:val="20"/>
        </w:rPr>
        <w:t>5</w:t>
      </w:r>
      <w:r w:rsidRPr="006559AB">
        <w:rPr>
          <w:rFonts w:ascii="Verdana" w:hAnsi="Verdana"/>
          <w:color w:val="auto"/>
          <w:sz w:val="20"/>
          <w:szCs w:val="20"/>
          <w:lang w:val="bg-BG"/>
        </w:rPr>
        <w:t xml:space="preserve">. Оценката за всеки от останалите допуснати участници се получава като най-ниското </w:t>
      </w:r>
      <w:r w:rsidR="008B7648" w:rsidRPr="006559AB">
        <w:rPr>
          <w:rFonts w:ascii="Verdana" w:hAnsi="Verdana"/>
          <w:color w:val="auto"/>
          <w:sz w:val="20"/>
          <w:szCs w:val="20"/>
          <w:lang w:val="bg-BG"/>
        </w:rPr>
        <w:t xml:space="preserve">оценявано </w:t>
      </w:r>
      <w:r w:rsidRPr="006559AB">
        <w:rPr>
          <w:rFonts w:ascii="Verdana" w:hAnsi="Verdana"/>
          <w:color w:val="auto"/>
          <w:sz w:val="20"/>
          <w:szCs w:val="20"/>
          <w:lang w:val="bg-BG"/>
        </w:rPr>
        <w:t xml:space="preserve">предложение се умножи по </w:t>
      </w:r>
      <w:r w:rsidRPr="006559AB">
        <w:rPr>
          <w:rFonts w:ascii="Verdana" w:hAnsi="Verdana"/>
          <w:color w:val="auto"/>
          <w:sz w:val="20"/>
          <w:szCs w:val="20"/>
        </w:rPr>
        <w:t>5</w:t>
      </w:r>
      <w:r w:rsidR="00834FF0" w:rsidRPr="006559AB">
        <w:rPr>
          <w:rFonts w:ascii="Verdana" w:hAnsi="Verdana"/>
          <w:color w:val="auto"/>
          <w:sz w:val="20"/>
          <w:szCs w:val="20"/>
          <w:lang w:val="bg-BG"/>
        </w:rPr>
        <w:t xml:space="preserve"> </w:t>
      </w:r>
      <w:r w:rsidRPr="006559AB">
        <w:rPr>
          <w:rFonts w:ascii="Verdana" w:hAnsi="Verdana"/>
          <w:color w:val="auto"/>
          <w:sz w:val="20"/>
          <w:szCs w:val="20"/>
          <w:lang w:val="bg-BG"/>
        </w:rPr>
        <w:t xml:space="preserve">точки и резултатът се раздели на оценяваното предложение на съответния </w:t>
      </w:r>
      <w:r w:rsidR="00775AF1" w:rsidRPr="006559AB">
        <w:rPr>
          <w:rFonts w:ascii="Verdana" w:hAnsi="Verdana"/>
          <w:color w:val="auto"/>
          <w:sz w:val="20"/>
          <w:szCs w:val="20"/>
          <w:lang w:val="bg-BG"/>
        </w:rPr>
        <w:t>участник</w:t>
      </w:r>
      <w:r w:rsidRPr="006559AB">
        <w:rPr>
          <w:rFonts w:ascii="Verdana" w:hAnsi="Verdana"/>
          <w:color w:val="auto"/>
          <w:sz w:val="20"/>
          <w:szCs w:val="20"/>
          <w:lang w:val="bg-BG"/>
        </w:rPr>
        <w:t xml:space="preserve"> и частното се закръгли до втория знак след десетичната запетая.</w:t>
      </w:r>
    </w:p>
    <w:p w14:paraId="1333A699" w14:textId="77777777" w:rsidR="00DB5D06" w:rsidRPr="006559AB" w:rsidRDefault="00DB5D06" w:rsidP="00515B72">
      <w:pPr>
        <w:numPr>
          <w:ilvl w:val="1"/>
          <w:numId w:val="28"/>
        </w:numPr>
        <w:spacing w:before="120" w:after="120"/>
        <w:jc w:val="both"/>
        <w:rPr>
          <w:rFonts w:ascii="Verdana" w:hAnsi="Verdana"/>
          <w:bCs/>
          <w:color w:val="auto"/>
          <w:sz w:val="20"/>
          <w:szCs w:val="20"/>
          <w:lang w:val="bg-BG"/>
        </w:rPr>
      </w:pPr>
      <w:r w:rsidRPr="006559AB">
        <w:rPr>
          <w:rFonts w:ascii="Verdana" w:hAnsi="Verdana"/>
          <w:b/>
          <w:bCs/>
          <w:color w:val="auto"/>
          <w:sz w:val="20"/>
          <w:szCs w:val="20"/>
          <w:lang w:val="bg-BG"/>
        </w:rPr>
        <w:t>Крайна оценка.</w:t>
      </w:r>
      <w:r w:rsidR="00697939" w:rsidRPr="006559AB">
        <w:rPr>
          <w:rFonts w:ascii="Verdana" w:hAnsi="Verdana"/>
          <w:b/>
          <w:bCs/>
          <w:color w:val="auto"/>
          <w:sz w:val="20"/>
          <w:szCs w:val="20"/>
          <w:lang w:val="bg-BG"/>
        </w:rPr>
        <w:t xml:space="preserve"> </w:t>
      </w:r>
      <w:r w:rsidRPr="006559AB">
        <w:rPr>
          <w:rFonts w:ascii="Verdana" w:hAnsi="Verdana"/>
          <w:bCs/>
          <w:color w:val="auto"/>
          <w:sz w:val="20"/>
          <w:szCs w:val="20"/>
          <w:lang w:val="bg-BG"/>
        </w:rPr>
        <w:t>Крайната оценка за всяко предложение се получава като се съберат точките, получени по</w:t>
      </w:r>
      <w:r w:rsidR="00927F82" w:rsidRPr="006559AB">
        <w:rPr>
          <w:rFonts w:ascii="Verdana" w:hAnsi="Verdana"/>
          <w:bCs/>
          <w:color w:val="auto"/>
          <w:sz w:val="20"/>
          <w:szCs w:val="20"/>
          <w:lang w:val="bg-BG"/>
        </w:rPr>
        <w:t xml:space="preserve"> всички</w:t>
      </w:r>
      <w:r w:rsidRPr="006559AB">
        <w:rPr>
          <w:rFonts w:ascii="Verdana" w:hAnsi="Verdana"/>
          <w:bCs/>
          <w:color w:val="auto"/>
          <w:sz w:val="20"/>
          <w:szCs w:val="20"/>
          <w:lang w:val="bg-BG"/>
        </w:rPr>
        <w:t xml:space="preserve"> показатели КО=П1+П2+П3. </w:t>
      </w:r>
    </w:p>
    <w:p w14:paraId="1333A69A"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lastRenderedPageBreak/>
        <w:t>Кандидатът получил най-много точки в крайната оценка ще бъде класиран на първо място и ще бъде избран за Изпълнител.</w:t>
      </w:r>
    </w:p>
    <w:p w14:paraId="1333A69B"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 xml:space="preserve">В случай, че на първо място бъдат класирани 2-ма или повече кандидата, се прилагат разпоредбите на чл.71 ал. 5 от ЗОП. </w:t>
      </w:r>
    </w:p>
    <w:p w14:paraId="1333A69C" w14:textId="77777777" w:rsidR="00DB5D06" w:rsidRPr="006559AB" w:rsidRDefault="007A3C1D" w:rsidP="00515B72">
      <w:pPr>
        <w:numPr>
          <w:ilvl w:val="0"/>
          <w:numId w:val="28"/>
        </w:numPr>
        <w:spacing w:before="120" w:after="120"/>
        <w:jc w:val="both"/>
        <w:rPr>
          <w:rFonts w:ascii="Verdana" w:hAnsi="Verdana" w:cs="Arial"/>
          <w:color w:val="auto"/>
          <w:sz w:val="20"/>
          <w:szCs w:val="20"/>
          <w:lang w:val="bg-BG"/>
        </w:rPr>
      </w:pPr>
      <w:r w:rsidRPr="006559AB">
        <w:rPr>
          <w:rFonts w:ascii="Verdana" w:hAnsi="Verdana"/>
          <w:bCs/>
          <w:color w:val="auto"/>
          <w:sz w:val="20"/>
          <w:szCs w:val="20"/>
          <w:lang w:val="bg-BG"/>
        </w:rPr>
        <w:t>Възложителят изпраща</w:t>
      </w:r>
      <w:r w:rsidR="003E3DDE" w:rsidRPr="006559AB">
        <w:rPr>
          <w:rFonts w:ascii="Verdana" w:hAnsi="Verdana"/>
          <w:bCs/>
          <w:color w:val="auto"/>
          <w:sz w:val="20"/>
          <w:szCs w:val="20"/>
          <w:lang w:val="bg-BG"/>
        </w:rPr>
        <w:t xml:space="preserve"> </w:t>
      </w:r>
      <w:r w:rsidRPr="006559AB">
        <w:rPr>
          <w:rFonts w:ascii="Verdana" w:hAnsi="Verdana"/>
          <w:bCs/>
          <w:color w:val="auto"/>
          <w:sz w:val="20"/>
          <w:szCs w:val="20"/>
          <w:lang w:val="bg-BG"/>
        </w:rPr>
        <w:t>на участниците в тридневен срок от издаването му решението, с което обявява класирането на участниците и участника, определен за изпълнител, както и отстранените от участие в процедурата участници и оферти и мотивите за отстраняването им</w:t>
      </w:r>
      <w:r w:rsidR="004E7795" w:rsidRPr="006559AB">
        <w:rPr>
          <w:rFonts w:ascii="Verdana" w:hAnsi="Verdana"/>
          <w:color w:val="auto"/>
          <w:sz w:val="20"/>
          <w:szCs w:val="20"/>
          <w:lang w:val="bg-BG"/>
        </w:rPr>
        <w:t xml:space="preserve">. </w:t>
      </w:r>
      <w:r w:rsidRPr="006559AB">
        <w:rPr>
          <w:rFonts w:ascii="Verdana" w:hAnsi="Verdana"/>
          <w:bCs/>
          <w:color w:val="auto"/>
          <w:sz w:val="20"/>
          <w:szCs w:val="20"/>
          <w:lang w:val="bg-BG"/>
        </w:rPr>
        <w:t>Възложителят публикува в профила на купувача решението заедно с протокола на комисията</w:t>
      </w:r>
      <w:r w:rsidR="00172DFD" w:rsidRPr="006559AB">
        <w:rPr>
          <w:rFonts w:ascii="Verdana" w:hAnsi="Verdana"/>
          <w:bCs/>
          <w:color w:val="auto"/>
          <w:sz w:val="20"/>
          <w:szCs w:val="20"/>
          <w:lang w:val="bg-BG"/>
        </w:rPr>
        <w:t xml:space="preserve"> </w:t>
      </w:r>
      <w:r w:rsidRPr="006559AB">
        <w:rPr>
          <w:rFonts w:ascii="Verdana" w:hAnsi="Verdana"/>
          <w:bCs/>
          <w:color w:val="auto"/>
          <w:sz w:val="20"/>
          <w:szCs w:val="20"/>
          <w:lang w:val="bg-BG"/>
        </w:rPr>
        <w:t>при условията на чл. 22б, ал. 3 от ЗОП, съобразно предвиденото в ЗОП.</w:t>
      </w:r>
    </w:p>
    <w:p w14:paraId="1333A69D" w14:textId="77777777" w:rsidR="00DB5D06" w:rsidRPr="006559AB" w:rsidRDefault="004E7795" w:rsidP="00515B72">
      <w:pPr>
        <w:numPr>
          <w:ilvl w:val="0"/>
          <w:numId w:val="28"/>
        </w:numPr>
        <w:spacing w:before="120" w:after="120"/>
        <w:jc w:val="both"/>
        <w:rPr>
          <w:rFonts w:ascii="Verdana" w:hAnsi="Verdana" w:cs="Arial"/>
          <w:color w:val="auto"/>
          <w:sz w:val="20"/>
          <w:szCs w:val="20"/>
          <w:lang w:val="bg-BG"/>
        </w:rPr>
      </w:pPr>
      <w:r w:rsidRPr="006559AB">
        <w:rPr>
          <w:rFonts w:ascii="Verdana" w:hAnsi="Verdana" w:cs="Tahoma"/>
          <w:color w:val="auto"/>
          <w:sz w:val="20"/>
          <w:szCs w:val="20"/>
          <w:lang w:val="bg-BG"/>
        </w:rPr>
        <w:t xml:space="preserve">Всички действия на възложителя към участниците са в писмен вид. </w:t>
      </w:r>
      <w:r w:rsidR="00B34476" w:rsidRPr="006559AB">
        <w:rPr>
          <w:rFonts w:ascii="Verdana" w:hAnsi="Verdana"/>
          <w:bCs/>
          <w:color w:val="auto"/>
          <w:sz w:val="20"/>
          <w:szCs w:val="20"/>
          <w:lang w:val="bg-BG"/>
        </w:rPr>
        <w:t>Обменът на информация може да се извърши по пощата, по факс, по електронен път при условията и по реда на Закона за електронния документ и електронния подпис или чрез комбинация от тези средства.</w:t>
      </w:r>
      <w:r w:rsidRPr="006559AB">
        <w:rPr>
          <w:rFonts w:ascii="Verdana" w:hAnsi="Verdana"/>
          <w:color w:val="auto"/>
          <w:sz w:val="20"/>
          <w:szCs w:val="20"/>
          <w:lang w:val="bg-BG"/>
        </w:rPr>
        <w:t xml:space="preserve">Търсенето на неофициални контакти с Възложителя или с който и да е негов представител преди обявяване на резултата не се допуска. </w:t>
      </w:r>
    </w:p>
    <w:p w14:paraId="1333A69E" w14:textId="77777777" w:rsidR="00DB5D06" w:rsidRPr="006559AB" w:rsidRDefault="004E7795" w:rsidP="00515B72">
      <w:pPr>
        <w:numPr>
          <w:ilvl w:val="0"/>
          <w:numId w:val="28"/>
        </w:numPr>
        <w:spacing w:before="120" w:after="120"/>
        <w:jc w:val="both"/>
        <w:rPr>
          <w:rFonts w:ascii="Verdana" w:hAnsi="Verdana" w:cs="Arial"/>
          <w:color w:val="auto"/>
          <w:sz w:val="20"/>
          <w:szCs w:val="20"/>
          <w:lang w:val="bg-BG"/>
        </w:rPr>
      </w:pPr>
      <w:r w:rsidRPr="006559AB">
        <w:rPr>
          <w:rFonts w:ascii="Verdana" w:hAnsi="Verdana" w:cs="Tahoma"/>
          <w:color w:val="auto"/>
          <w:sz w:val="20"/>
          <w:szCs w:val="20"/>
          <w:lang w:val="bg-BG"/>
        </w:rPr>
        <w:t xml:space="preserve">Решенията на възложителя, за които той е длъжен да уведоми участниците, </w:t>
      </w:r>
      <w:r w:rsidR="00511604" w:rsidRPr="006559AB">
        <w:rPr>
          <w:rFonts w:ascii="Verdana" w:hAnsi="Verdana"/>
          <w:bCs/>
          <w:color w:val="auto"/>
          <w:sz w:val="20"/>
          <w:szCs w:val="20"/>
          <w:lang w:val="bg-BG"/>
        </w:rPr>
        <w:t xml:space="preserve">и документите, които се прилагат към тях </w:t>
      </w:r>
      <w:r w:rsidRPr="006559AB">
        <w:rPr>
          <w:rFonts w:ascii="Verdana" w:hAnsi="Verdana" w:cs="Tahoma"/>
          <w:color w:val="auto"/>
          <w:sz w:val="20"/>
          <w:szCs w:val="20"/>
          <w:lang w:val="bg-BG"/>
        </w:rPr>
        <w:t>се връчват лично срещу подпис или се изпращат с препоръчано писмо с обратна разписка, по факс или по електронен път при условията и по реда на Закона за електронния документ и електронния подпис.</w:t>
      </w:r>
    </w:p>
    <w:p w14:paraId="1333A69F" w14:textId="77777777" w:rsidR="00DB5D06" w:rsidRPr="006559AB" w:rsidRDefault="004E7795" w:rsidP="00515B72">
      <w:pPr>
        <w:numPr>
          <w:ilvl w:val="0"/>
          <w:numId w:val="28"/>
        </w:numPr>
        <w:spacing w:before="120" w:after="120"/>
        <w:jc w:val="both"/>
        <w:rPr>
          <w:rFonts w:ascii="Verdana" w:hAnsi="Verdana" w:cs="Arial"/>
          <w:color w:val="auto"/>
          <w:sz w:val="20"/>
          <w:szCs w:val="20"/>
          <w:lang w:val="bg-BG"/>
        </w:rPr>
      </w:pPr>
      <w:r w:rsidRPr="006559AB">
        <w:rPr>
          <w:rFonts w:ascii="Verdana" w:hAnsi="Verdana"/>
          <w:color w:val="auto"/>
          <w:sz w:val="20"/>
          <w:szCs w:val="20"/>
          <w:lang w:val="bg-BG"/>
        </w:rPr>
        <w:t xml:space="preserve">Информацията и детайлите, предоставени от кандидата/участника, заедно с предложението му, подадени за целите на оценяването, няма да се публикуват или правят достояние от </w:t>
      </w:r>
      <w:hyperlink w:anchor="възложител" w:history="1">
        <w:r w:rsidRPr="006559AB">
          <w:rPr>
            <w:rFonts w:ascii="Verdana" w:hAnsi="Verdana"/>
            <w:color w:val="auto"/>
            <w:sz w:val="20"/>
            <w:szCs w:val="20"/>
            <w:lang w:val="bg-BG"/>
          </w:rPr>
          <w:t>Възложителя</w:t>
        </w:r>
      </w:hyperlink>
      <w:r w:rsidRPr="006559AB">
        <w:rPr>
          <w:rFonts w:ascii="Verdana" w:hAnsi="Verdana"/>
          <w:color w:val="auto"/>
          <w:sz w:val="20"/>
          <w:szCs w:val="20"/>
          <w:lang w:val="bg-BG"/>
        </w:rPr>
        <w:t xml:space="preserve"> на друга страна, освен в </w:t>
      </w:r>
      <w:r w:rsidRPr="006559AB">
        <w:rPr>
          <w:rFonts w:ascii="Verdana" w:hAnsi="Verdana" w:cs="Arial"/>
          <w:color w:val="auto"/>
          <w:sz w:val="20"/>
          <w:szCs w:val="20"/>
          <w:lang w:val="bg-BG"/>
        </w:rPr>
        <w:t>предвидените</w:t>
      </w:r>
      <w:r w:rsidRPr="006559AB">
        <w:rPr>
          <w:rFonts w:ascii="Verdana" w:hAnsi="Verdana"/>
          <w:color w:val="auto"/>
          <w:sz w:val="20"/>
          <w:szCs w:val="20"/>
          <w:lang w:val="bg-BG"/>
        </w:rPr>
        <w:t xml:space="preserve"> от закона случаи.</w:t>
      </w:r>
    </w:p>
    <w:p w14:paraId="1333A6A0" w14:textId="77777777" w:rsidR="00DB5D06" w:rsidRPr="006559AB" w:rsidRDefault="00DB5D06" w:rsidP="00515B72">
      <w:pPr>
        <w:numPr>
          <w:ilvl w:val="0"/>
          <w:numId w:val="28"/>
        </w:numPr>
        <w:spacing w:before="120" w:after="120"/>
        <w:jc w:val="both"/>
        <w:rPr>
          <w:rFonts w:ascii="Verdana" w:hAnsi="Verdana"/>
          <w:color w:val="auto"/>
          <w:sz w:val="20"/>
          <w:szCs w:val="20"/>
          <w:lang w:val="bg-BG"/>
        </w:rPr>
      </w:pPr>
      <w:r w:rsidRPr="006559AB">
        <w:rPr>
          <w:rFonts w:ascii="Verdana" w:hAnsi="Verdana"/>
          <w:b/>
          <w:bCs/>
          <w:color w:val="auto"/>
          <w:sz w:val="20"/>
          <w:szCs w:val="20"/>
          <w:lang w:val="bg-BG"/>
        </w:rPr>
        <w:t>Всички</w:t>
      </w:r>
      <w:r w:rsidR="004E7795" w:rsidRPr="006559AB">
        <w:rPr>
          <w:rFonts w:ascii="Verdana" w:hAnsi="Verdana"/>
          <w:color w:val="auto"/>
          <w:sz w:val="20"/>
          <w:szCs w:val="20"/>
          <w:lang w:val="bg-BG"/>
        </w:rPr>
        <w:t xml:space="preserve"> части на тази документация за участие, където се изисква информация от </w:t>
      </w:r>
      <w:r w:rsidR="00C6342C" w:rsidRPr="006559AB">
        <w:rPr>
          <w:rFonts w:ascii="Verdana" w:hAnsi="Verdana"/>
          <w:color w:val="auto"/>
          <w:sz w:val="20"/>
          <w:szCs w:val="20"/>
          <w:lang w:val="bg-BG"/>
        </w:rPr>
        <w:t>участника</w:t>
      </w:r>
      <w:r w:rsidR="004E7795" w:rsidRPr="006559AB">
        <w:rPr>
          <w:rFonts w:ascii="Verdana" w:hAnsi="Verdana"/>
          <w:color w:val="auto"/>
          <w:sz w:val="20"/>
          <w:szCs w:val="20"/>
          <w:lang w:val="bg-BG"/>
        </w:rPr>
        <w:t xml:space="preserve">, </w:t>
      </w:r>
      <w:r w:rsidR="004E7795" w:rsidRPr="006559AB">
        <w:rPr>
          <w:rFonts w:ascii="Verdana" w:hAnsi="Verdana"/>
          <w:b/>
          <w:color w:val="auto"/>
          <w:sz w:val="20"/>
          <w:szCs w:val="20"/>
          <w:lang w:val="bg-BG"/>
        </w:rPr>
        <w:t xml:space="preserve">трябва да </w:t>
      </w:r>
      <w:r w:rsidR="004E7795" w:rsidRPr="006559AB">
        <w:rPr>
          <w:rFonts w:ascii="Verdana" w:hAnsi="Verdana" w:cs="Arial"/>
          <w:b/>
          <w:color w:val="auto"/>
          <w:sz w:val="20"/>
          <w:szCs w:val="20"/>
          <w:lang w:val="bg-BG"/>
        </w:rPr>
        <w:t>бъдат попълн</w:t>
      </w:r>
      <w:r w:rsidR="004E7795" w:rsidRPr="006559AB">
        <w:rPr>
          <w:rFonts w:ascii="Verdana" w:hAnsi="Verdana"/>
          <w:b/>
          <w:color w:val="auto"/>
          <w:sz w:val="20"/>
          <w:szCs w:val="20"/>
          <w:lang w:val="bg-BG"/>
        </w:rPr>
        <w:t>ени съгласно указа</w:t>
      </w:r>
      <w:r w:rsidR="004E7795" w:rsidRPr="006559AB">
        <w:rPr>
          <w:rFonts w:ascii="Verdana" w:hAnsi="Verdana" w:cs="Arial"/>
          <w:b/>
          <w:color w:val="auto"/>
          <w:sz w:val="20"/>
          <w:szCs w:val="20"/>
          <w:lang w:val="bg-BG"/>
        </w:rPr>
        <w:t>н</w:t>
      </w:r>
      <w:r w:rsidR="004E7795" w:rsidRPr="006559AB">
        <w:rPr>
          <w:rFonts w:ascii="Verdana" w:hAnsi="Verdana"/>
          <w:b/>
          <w:color w:val="auto"/>
          <w:sz w:val="20"/>
          <w:szCs w:val="20"/>
          <w:lang w:val="bg-BG"/>
        </w:rPr>
        <w:t>ията</w:t>
      </w:r>
      <w:r w:rsidR="004E7795" w:rsidRPr="006559AB">
        <w:rPr>
          <w:rFonts w:ascii="Verdana" w:hAnsi="Verdana"/>
          <w:color w:val="auto"/>
          <w:sz w:val="20"/>
          <w:szCs w:val="20"/>
          <w:lang w:val="bg-BG"/>
        </w:rPr>
        <w:t xml:space="preserve">. Пропускането на която и да е част, може да доведе до дисквалификация на съответния </w:t>
      </w:r>
      <w:r w:rsidR="00C6342C" w:rsidRPr="006559AB">
        <w:rPr>
          <w:rFonts w:ascii="Verdana" w:hAnsi="Verdana"/>
          <w:color w:val="auto"/>
          <w:sz w:val="20"/>
          <w:szCs w:val="20"/>
          <w:lang w:val="bg-BG"/>
        </w:rPr>
        <w:t>участник</w:t>
      </w:r>
      <w:r w:rsidR="004E7795" w:rsidRPr="006559AB">
        <w:rPr>
          <w:rFonts w:ascii="Verdana" w:hAnsi="Verdana"/>
          <w:color w:val="auto"/>
          <w:sz w:val="20"/>
          <w:szCs w:val="20"/>
          <w:lang w:val="bg-BG"/>
        </w:rPr>
        <w:t>.</w:t>
      </w:r>
    </w:p>
    <w:p w14:paraId="1333A6A1" w14:textId="77777777" w:rsidR="00DB5D06" w:rsidRPr="006559AB" w:rsidRDefault="004E7795" w:rsidP="00515B72">
      <w:pPr>
        <w:numPr>
          <w:ilvl w:val="0"/>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При подписване на договор за обществената поръчка с избрания изпълнител, последният е длъжен да представи следните документи:</w:t>
      </w:r>
    </w:p>
    <w:p w14:paraId="1333A6A2" w14:textId="77777777" w:rsidR="000F6788" w:rsidRPr="006559AB" w:rsidRDefault="000F6788" w:rsidP="000F6788">
      <w:pPr>
        <w:numPr>
          <w:ilvl w:val="1"/>
          <w:numId w:val="28"/>
        </w:numPr>
        <w:spacing w:before="90" w:after="90"/>
        <w:jc w:val="both"/>
        <w:rPr>
          <w:rFonts w:ascii="Verdana" w:hAnsi="Verdana"/>
          <w:color w:val="auto"/>
          <w:sz w:val="20"/>
          <w:szCs w:val="20"/>
          <w:lang w:val="bg-BG"/>
        </w:rPr>
      </w:pPr>
      <w:r w:rsidRPr="006559AB">
        <w:rPr>
          <w:rFonts w:ascii="Verdana" w:hAnsi="Verdana"/>
          <w:color w:val="auto"/>
          <w:sz w:val="20"/>
          <w:szCs w:val="20"/>
          <w:lang w:val="bg-BG"/>
        </w:rPr>
        <w:t>документи</w:t>
      </w:r>
      <w:r w:rsidRPr="006559AB">
        <w:rPr>
          <w:rFonts w:ascii="Verdana" w:hAnsi="Verdana"/>
          <w:bCs/>
          <w:color w:val="auto"/>
          <w:sz w:val="20"/>
          <w:szCs w:val="20"/>
          <w:lang w:val="bg-BG"/>
        </w:rPr>
        <w:t xml:space="preserve"> от съответните компетентни органи</w:t>
      </w:r>
      <w:r w:rsidRPr="006559AB">
        <w:rPr>
          <w:rFonts w:ascii="Verdana" w:hAnsi="Verdana"/>
          <w:b/>
          <w:color w:val="auto"/>
          <w:sz w:val="20"/>
          <w:szCs w:val="20"/>
          <w:lang w:val="bg-BG"/>
        </w:rPr>
        <w:t>,</w:t>
      </w:r>
      <w:r w:rsidRPr="006559AB">
        <w:rPr>
          <w:rFonts w:ascii="Verdana" w:hAnsi="Verdana"/>
          <w:bCs/>
          <w:color w:val="auto"/>
          <w:sz w:val="20"/>
          <w:szCs w:val="20"/>
          <w:lang w:val="bg-BG"/>
        </w:rPr>
        <w:t xml:space="preserve"> за удостоверяване на липсата на обстоятелствата по чл.47, ал. 1, т. 1-4 от ЗОПи на посочените в обявлението обстоятелства по чл. 47, ал. 2, т. 1, 2, 4 и 5 от ЗОП, освен когато законодателството на държавата, в която е установен, предвижда включването на някое от тези обстоятелства в публичен безплатен регистър или предоставянето им безплатно на възложителя. </w:t>
      </w:r>
      <w:r w:rsidRPr="006559AB">
        <w:rPr>
          <w:rFonts w:ascii="Verdana" w:hAnsi="Verdana"/>
          <w:color w:val="auto"/>
          <w:sz w:val="20"/>
          <w:szCs w:val="20"/>
          <w:lang w:val="bg-BG"/>
        </w:rPr>
        <w:t>В случай, че изпълнителят е обединение, което не е юридическо лице тези документи се представят за всеки един от участниците в обединението, а за обединението се представя регистрация по Булстат или еквивалентен документ за регистрация от държавата, в която са установени чуждестранните лица от обединението;</w:t>
      </w:r>
    </w:p>
    <w:p w14:paraId="1333A6A3"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гаранция за изпълнение на договора;</w:t>
      </w:r>
    </w:p>
    <w:p w14:paraId="1333A6A4"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документи за съответна регистрация или удостоверяващи изпълнение на друго изискване, което е необходимо за изпълнение на поръчката, съгласно изискванията на нормативен или административен акт и е поставено от Възложителя при откриване на процедурата;</w:t>
      </w:r>
    </w:p>
    <w:p w14:paraId="1333A6A5"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Попълнено споразумение за съвместно осигуряване на здравословни и безопасни условия на труд (ЗБУТ) при извършване на дейност от контрактори на територията на обектите в експлоатация и/ или временно спрени от експлоатация на “Софийска вода” АД, съгласно чл.18 от ЗЗБУТ /по образец/;</w:t>
      </w:r>
    </w:p>
    <w:p w14:paraId="1333A6A6"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lastRenderedPageBreak/>
        <w:t>Формуляр за компетентност по БЗР на контрактори /по образец от документацията/, документите изискани в него, както и декларацията към него /по образец от документацията/;</w:t>
      </w:r>
    </w:p>
    <w:p w14:paraId="1333A6A7"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 xml:space="preserve">Попълнено споразумение за съвместно осигуряване и изпълнение на нормативните изисквания по опазване на околна среда при извършване на  дейност от контрактори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 /по образец от документацията/. </w:t>
      </w:r>
    </w:p>
    <w:p w14:paraId="1333A6A8" w14:textId="4BBDDE43" w:rsidR="00DB5D06" w:rsidRPr="006559AB" w:rsidRDefault="007F68E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 xml:space="preserve">Копие </w:t>
      </w:r>
      <w:r w:rsidR="00D9460F" w:rsidRPr="006559AB">
        <w:rPr>
          <w:rFonts w:ascii="Verdana" w:hAnsi="Verdana"/>
          <w:bCs/>
          <w:color w:val="auto"/>
          <w:sz w:val="20"/>
          <w:szCs w:val="20"/>
          <w:lang w:val="bg-BG"/>
        </w:rPr>
        <w:t xml:space="preserve">от удостоверението </w:t>
      </w:r>
      <w:r w:rsidR="004E7795" w:rsidRPr="006559AB">
        <w:rPr>
          <w:rFonts w:ascii="Verdana" w:hAnsi="Verdana"/>
          <w:bCs/>
          <w:color w:val="auto"/>
          <w:sz w:val="20"/>
          <w:szCs w:val="20"/>
          <w:lang w:val="bg-BG"/>
        </w:rPr>
        <w:t xml:space="preserve">за вписване в Централен професионален регистър на строителя, удостоверяващо правото на </w:t>
      </w:r>
      <w:r w:rsidR="00D9460F" w:rsidRPr="006559AB">
        <w:rPr>
          <w:rFonts w:ascii="Verdana" w:hAnsi="Verdana"/>
          <w:bCs/>
          <w:color w:val="auto"/>
          <w:sz w:val="20"/>
          <w:szCs w:val="20"/>
          <w:lang w:val="bg-BG"/>
        </w:rPr>
        <w:t xml:space="preserve">изпълнителя </w:t>
      </w:r>
      <w:r w:rsidR="004E7795" w:rsidRPr="006559AB">
        <w:rPr>
          <w:rFonts w:ascii="Verdana" w:hAnsi="Verdana"/>
          <w:bCs/>
          <w:color w:val="auto"/>
          <w:sz w:val="20"/>
          <w:szCs w:val="20"/>
          <w:lang w:val="bg-BG"/>
        </w:rPr>
        <w:t>да изпълнява строежи от четвърта група, втора категория,</w:t>
      </w:r>
      <w:r w:rsidRPr="006559AB">
        <w:rPr>
          <w:rFonts w:ascii="Verdana" w:hAnsi="Verdana"/>
          <w:bCs/>
          <w:color w:val="auto"/>
          <w:sz w:val="20"/>
          <w:szCs w:val="20"/>
          <w:lang w:val="bg-BG"/>
        </w:rPr>
        <w:t>освен ако не е представено такова в заявлението за участие в процедурата</w:t>
      </w:r>
      <w:r w:rsidR="004E7795" w:rsidRPr="006559AB">
        <w:rPr>
          <w:rFonts w:ascii="Verdana" w:hAnsi="Verdana"/>
          <w:bCs/>
          <w:color w:val="auto"/>
          <w:sz w:val="20"/>
          <w:szCs w:val="20"/>
          <w:lang w:val="bg-BG"/>
        </w:rPr>
        <w:t>.</w:t>
      </w:r>
    </w:p>
    <w:p w14:paraId="1333A6A9" w14:textId="73C8E93D" w:rsidR="00CC6068" w:rsidRPr="006559AB" w:rsidRDefault="00CC6068" w:rsidP="00CC6068">
      <w:pPr>
        <w:numPr>
          <w:ilvl w:val="1"/>
          <w:numId w:val="28"/>
        </w:numPr>
        <w:spacing w:before="90" w:after="90"/>
        <w:jc w:val="both"/>
        <w:rPr>
          <w:rFonts w:ascii="Verdana" w:hAnsi="Verdana"/>
          <w:color w:val="auto"/>
          <w:sz w:val="20"/>
          <w:szCs w:val="20"/>
          <w:lang w:val="bg-BG"/>
        </w:rPr>
      </w:pPr>
      <w:r w:rsidRPr="006559AB">
        <w:rPr>
          <w:rFonts w:ascii="Verdana" w:hAnsi="Verdana"/>
          <w:color w:val="auto"/>
          <w:sz w:val="20"/>
          <w:szCs w:val="20"/>
          <w:lang w:val="bg-BG"/>
        </w:rPr>
        <w:t xml:space="preserve">Копие от валидна застрахователна полица/и, за застраховка професионална отговорност съгласно чл. 171 </w:t>
      </w:r>
      <w:r w:rsidR="00ED234A">
        <w:rPr>
          <w:rFonts w:ascii="Verdana" w:hAnsi="Verdana"/>
          <w:color w:val="auto"/>
          <w:sz w:val="20"/>
          <w:szCs w:val="20"/>
          <w:lang w:val="bg-BG"/>
        </w:rPr>
        <w:t>от ЗУТ.</w:t>
      </w:r>
    </w:p>
    <w:p w14:paraId="1333A6AA" w14:textId="77777777" w:rsidR="00DB5D06" w:rsidRPr="006559AB" w:rsidRDefault="004E7795" w:rsidP="00515B72">
      <w:pPr>
        <w:numPr>
          <w:ilvl w:val="1"/>
          <w:numId w:val="28"/>
        </w:numPr>
        <w:spacing w:before="120" w:after="120"/>
        <w:jc w:val="both"/>
        <w:rPr>
          <w:rFonts w:ascii="Verdana" w:hAnsi="Verdana"/>
          <w:bCs/>
          <w:color w:val="auto"/>
          <w:sz w:val="20"/>
          <w:szCs w:val="20"/>
          <w:lang w:val="bg-BG"/>
        </w:rPr>
      </w:pPr>
      <w:r w:rsidRPr="006559AB">
        <w:rPr>
          <w:rFonts w:ascii="Verdana" w:hAnsi="Verdana"/>
          <w:bCs/>
          <w:color w:val="auto"/>
          <w:sz w:val="20"/>
          <w:szCs w:val="20"/>
          <w:lang w:val="bg-BG"/>
        </w:rPr>
        <w:t xml:space="preserve">при непредставяне на </w:t>
      </w:r>
      <w:r w:rsidR="00AA3028" w:rsidRPr="006559AB">
        <w:rPr>
          <w:rFonts w:ascii="Verdana" w:hAnsi="Verdana"/>
          <w:bCs/>
          <w:color w:val="auto"/>
          <w:sz w:val="20"/>
          <w:szCs w:val="20"/>
          <w:lang w:val="bg-BG"/>
        </w:rPr>
        <w:t xml:space="preserve">съответните </w:t>
      </w:r>
      <w:r w:rsidRPr="006559AB">
        <w:rPr>
          <w:rFonts w:ascii="Verdana" w:hAnsi="Verdana"/>
          <w:bCs/>
          <w:color w:val="auto"/>
          <w:sz w:val="20"/>
          <w:szCs w:val="20"/>
          <w:lang w:val="bg-BG"/>
        </w:rPr>
        <w:t xml:space="preserve">документи </w:t>
      </w:r>
      <w:r w:rsidR="00AA3028" w:rsidRPr="006559AB">
        <w:rPr>
          <w:rFonts w:ascii="Verdana" w:hAnsi="Verdana"/>
          <w:bCs/>
          <w:color w:val="auto"/>
          <w:sz w:val="20"/>
          <w:szCs w:val="20"/>
          <w:lang w:val="bg-BG"/>
        </w:rPr>
        <w:t>съгласно чл</w:t>
      </w:r>
      <w:r w:rsidR="00F00FF6" w:rsidRPr="006559AB">
        <w:rPr>
          <w:rFonts w:ascii="Verdana" w:hAnsi="Verdana"/>
          <w:bCs/>
          <w:color w:val="auto"/>
          <w:sz w:val="20"/>
          <w:szCs w:val="20"/>
          <w:lang w:val="bg-BG"/>
        </w:rPr>
        <w:t xml:space="preserve">. </w:t>
      </w:r>
      <w:r w:rsidR="00AA3028" w:rsidRPr="006559AB">
        <w:rPr>
          <w:rFonts w:ascii="Verdana" w:hAnsi="Verdana"/>
          <w:bCs/>
          <w:color w:val="auto"/>
          <w:sz w:val="20"/>
          <w:szCs w:val="20"/>
          <w:lang w:val="bg-BG"/>
        </w:rPr>
        <w:t xml:space="preserve">42 от ЗОП </w:t>
      </w:r>
      <w:r w:rsidRPr="006559AB">
        <w:rPr>
          <w:rFonts w:ascii="Verdana" w:hAnsi="Verdana"/>
          <w:bCs/>
          <w:color w:val="auto"/>
          <w:sz w:val="20"/>
          <w:szCs w:val="20"/>
          <w:lang w:val="bg-BG"/>
        </w:rPr>
        <w:t>от определения за изпълнител участник, Възложителят не сключва договор с него и има право да приложи чл.61, ал.2, т.2 ЗОП.</w:t>
      </w:r>
    </w:p>
    <w:p w14:paraId="1333A6AB" w14:textId="77777777" w:rsidR="00DB5D06" w:rsidRPr="006559AB" w:rsidRDefault="00DB5D06" w:rsidP="00515B72">
      <w:pPr>
        <w:numPr>
          <w:ilvl w:val="0"/>
          <w:numId w:val="28"/>
        </w:numPr>
        <w:spacing w:before="120" w:after="120"/>
        <w:jc w:val="both"/>
        <w:rPr>
          <w:rStyle w:val="alafa"/>
          <w:rFonts w:ascii="Verdana" w:hAnsi="Verdana"/>
          <w:color w:val="auto"/>
          <w:sz w:val="20"/>
          <w:szCs w:val="20"/>
          <w:lang w:val="bg-BG"/>
        </w:rPr>
      </w:pPr>
      <w:r w:rsidRPr="006559AB">
        <w:rPr>
          <w:rFonts w:ascii="Verdana" w:hAnsi="Verdana"/>
          <w:bCs/>
          <w:color w:val="auto"/>
          <w:sz w:val="20"/>
          <w:szCs w:val="20"/>
        </w:rPr>
        <w:t>Възложителят</w:t>
      </w:r>
      <w:r w:rsidR="004E7795" w:rsidRPr="006559AB">
        <w:rPr>
          <w:rStyle w:val="alafa"/>
          <w:rFonts w:ascii="Verdana" w:hAnsi="Verdana" w:cs="Tahoma"/>
          <w:color w:val="auto"/>
          <w:sz w:val="20"/>
          <w:szCs w:val="20"/>
          <w:lang w:val="bg-BG"/>
        </w:rPr>
        <w:t xml:space="preserve"> прекратява процедурата с мотивирано решение, когато: </w:t>
      </w:r>
    </w:p>
    <w:p w14:paraId="1333A6AC" w14:textId="77777777" w:rsidR="00DB5D06" w:rsidRPr="006559AB" w:rsidRDefault="00CA33A1" w:rsidP="00515B72">
      <w:pPr>
        <w:numPr>
          <w:ilvl w:val="1"/>
          <w:numId w:val="28"/>
        </w:numPr>
        <w:spacing w:before="120" w:after="120"/>
        <w:jc w:val="both"/>
        <w:rPr>
          <w:rFonts w:ascii="Verdana" w:hAnsi="Verdana"/>
          <w:color w:val="auto"/>
          <w:sz w:val="20"/>
          <w:szCs w:val="20"/>
          <w:lang w:val="bg-BG"/>
        </w:rPr>
      </w:pPr>
      <w:r w:rsidRPr="006559AB">
        <w:rPr>
          <w:rFonts w:ascii="Verdana" w:hAnsi="Verdana" w:cs="Tahoma"/>
          <w:color w:val="auto"/>
          <w:sz w:val="20"/>
          <w:szCs w:val="20"/>
          <w:lang w:val="bg-BG"/>
        </w:rPr>
        <w:t>не е подадена нито една оферта, заявление за участие или конкурсен проект, няма кандидат или участник, който отговаря на изискванията по чл. 47 - 53а от ЗОП, или не се е явил нито един участник за договаряне</w:t>
      </w:r>
      <w:r w:rsidR="004E7795" w:rsidRPr="006559AB">
        <w:rPr>
          <w:rFonts w:ascii="Verdana" w:hAnsi="Verdana" w:cs="Tahoma"/>
          <w:color w:val="auto"/>
          <w:sz w:val="20"/>
          <w:szCs w:val="20"/>
          <w:lang w:val="bg-BG"/>
        </w:rPr>
        <w:t>;</w:t>
      </w:r>
    </w:p>
    <w:p w14:paraId="1333A6AD"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всички оферти или проекти не отговарят на предварително обявените условия от възложителя;</w:t>
      </w:r>
    </w:p>
    <w:p w14:paraId="1333A6AE"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всички оферти, които отговарят на предварително обявените от възложителя условия, надвишават финансовия ресурс, който той може да осигури;</w:t>
      </w:r>
    </w:p>
    <w:p w14:paraId="1333A6AF"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първият и вторият класирани участници откажат да сключат договор;</w:t>
      </w:r>
    </w:p>
    <w:p w14:paraId="1333A6B0"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отпадне необходимостта от провеждане на процедурата в резултат на съществена промяна в обстоятелствата или при невъзможност да се осигури финансиране за изпълнението на поръчката по причини, които възложителят не е могъл да предвиди;</w:t>
      </w:r>
    </w:p>
    <w:p w14:paraId="1333A6B1"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са установени нарушения при откриването и провеждането й, които не могат да бъдат отстранени, без това да промени условията, при които е обявена процедурата;</w:t>
      </w:r>
    </w:p>
    <w:p w14:paraId="1333A6B2" w14:textId="77777777" w:rsidR="00DB5D06" w:rsidRPr="006559AB" w:rsidRDefault="00DB5D06" w:rsidP="00515B72">
      <w:pPr>
        <w:numPr>
          <w:ilvl w:val="1"/>
          <w:numId w:val="28"/>
        </w:numPr>
        <w:spacing w:before="120" w:after="120"/>
        <w:jc w:val="both"/>
        <w:rPr>
          <w:rStyle w:val="alafa"/>
          <w:rFonts w:ascii="Verdana" w:hAnsi="Verdana" w:cs="Tahoma"/>
          <w:color w:val="auto"/>
          <w:sz w:val="20"/>
          <w:szCs w:val="20"/>
        </w:rPr>
      </w:pPr>
      <w:r w:rsidRPr="006559AB">
        <w:rPr>
          <w:rStyle w:val="alafa"/>
          <w:rFonts w:ascii="Verdana" w:hAnsi="Verdana" w:cs="Tahoma"/>
          <w:color w:val="auto"/>
          <w:sz w:val="20"/>
          <w:szCs w:val="20"/>
        </w:rPr>
        <w:t>поради наличие на някое от основанията по чл. 42, ал. 1 от ЗОП не се сключва договор за обществена поръчка.</w:t>
      </w:r>
    </w:p>
    <w:p w14:paraId="1333A6B3" w14:textId="77777777" w:rsidR="00DB5D06" w:rsidRPr="006559AB" w:rsidRDefault="004E7795" w:rsidP="00515B72">
      <w:pPr>
        <w:numPr>
          <w:ilvl w:val="0"/>
          <w:numId w:val="28"/>
        </w:numPr>
        <w:spacing w:before="120" w:after="120"/>
        <w:jc w:val="both"/>
        <w:rPr>
          <w:rFonts w:ascii="Verdana" w:hAnsi="Verdana" w:cs="Tahoma"/>
          <w:bCs/>
          <w:color w:val="auto"/>
          <w:sz w:val="20"/>
          <w:szCs w:val="20"/>
          <w:lang w:val="bg-BG"/>
        </w:rPr>
      </w:pPr>
      <w:r w:rsidRPr="006559AB">
        <w:rPr>
          <w:rFonts w:ascii="Verdana" w:hAnsi="Verdana" w:cs="Tahoma"/>
          <w:bCs/>
          <w:color w:val="auto"/>
          <w:sz w:val="20"/>
          <w:szCs w:val="20"/>
          <w:lang w:val="bg-BG"/>
        </w:rPr>
        <w:t xml:space="preserve">Когато участник в процедурата е обединение, което не е юридическо лице: </w:t>
      </w:r>
    </w:p>
    <w:p w14:paraId="1333A6B4" w14:textId="77777777" w:rsidR="00AC5A34" w:rsidRPr="006559AB" w:rsidRDefault="00AC5A34" w:rsidP="00AC5A34">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 xml:space="preserve">документите по чл.56, ал. 1, т. 1, букви "а" и "б" от ЗОП се представят за всяко физическо или юридическо лице, включено в обединението; </w:t>
      </w:r>
    </w:p>
    <w:p w14:paraId="1333A6B5" w14:textId="77777777" w:rsidR="00AC5A34" w:rsidRPr="006559AB" w:rsidRDefault="00AC5A34" w:rsidP="00AC5A34">
      <w:pPr>
        <w:numPr>
          <w:ilvl w:val="1"/>
          <w:numId w:val="28"/>
        </w:numPr>
        <w:spacing w:before="90" w:after="90"/>
        <w:jc w:val="both"/>
        <w:rPr>
          <w:rFonts w:ascii="Verdana" w:hAnsi="Verdana"/>
          <w:bCs/>
          <w:color w:val="auto"/>
          <w:sz w:val="20"/>
          <w:szCs w:val="20"/>
          <w:lang w:val="bg-BG"/>
        </w:rPr>
      </w:pPr>
      <w:r w:rsidRPr="006559AB">
        <w:rPr>
          <w:rFonts w:ascii="Verdana" w:hAnsi="Verdana"/>
          <w:bCs/>
          <w:color w:val="auto"/>
          <w:sz w:val="20"/>
          <w:szCs w:val="20"/>
          <w:lang w:val="bg-BG"/>
        </w:rPr>
        <w:t xml:space="preserve">документите по чл. 56, ал. 1, т. 1, буква "в" и т. 4 и 5 от ЗОП се представят само за участниците, чрез които обединението доказва съответствието си с критериите за подбор по чл. 25, ал. 2, т. 6 от ЗОП; </w:t>
      </w:r>
    </w:p>
    <w:p w14:paraId="1333A6B6" w14:textId="77777777" w:rsidR="00DB5D06" w:rsidRPr="006559AB" w:rsidRDefault="00DB5D06" w:rsidP="00515B72">
      <w:pPr>
        <w:numPr>
          <w:ilvl w:val="0"/>
          <w:numId w:val="28"/>
        </w:numPr>
        <w:spacing w:before="120" w:after="120"/>
        <w:jc w:val="both"/>
        <w:rPr>
          <w:rFonts w:ascii="Verdana" w:hAnsi="Verdana" w:cs="Tahoma"/>
          <w:color w:val="auto"/>
          <w:sz w:val="20"/>
          <w:szCs w:val="20"/>
          <w:lang w:val="bg-BG"/>
        </w:rPr>
      </w:pPr>
      <w:r w:rsidRPr="006559AB">
        <w:rPr>
          <w:rFonts w:ascii="Verdana" w:hAnsi="Verdana"/>
          <w:bCs/>
          <w:color w:val="auto"/>
          <w:sz w:val="20"/>
          <w:szCs w:val="20"/>
        </w:rPr>
        <w:t>Комисията</w:t>
      </w:r>
      <w:r w:rsidRPr="006559AB">
        <w:rPr>
          <w:rFonts w:ascii="Verdana" w:hAnsi="Verdana" w:cs="Tahoma"/>
          <w:color w:val="auto"/>
          <w:sz w:val="20"/>
          <w:szCs w:val="20"/>
          <w:lang w:val="bg-BG"/>
        </w:rPr>
        <w:t xml:space="preserve"> при необходимост може по всяко време: </w:t>
      </w:r>
    </w:p>
    <w:p w14:paraId="1333A6B7" w14:textId="77777777" w:rsidR="00DB5D06" w:rsidRPr="006559AB" w:rsidRDefault="00DB5D06" w:rsidP="00515B72">
      <w:pPr>
        <w:numPr>
          <w:ilvl w:val="1"/>
          <w:numId w:val="28"/>
        </w:numPr>
        <w:spacing w:before="120" w:after="120"/>
        <w:jc w:val="both"/>
        <w:rPr>
          <w:rFonts w:ascii="Verdana" w:hAnsi="Verdana"/>
          <w:bCs/>
          <w:color w:val="auto"/>
          <w:sz w:val="20"/>
          <w:szCs w:val="20"/>
        </w:rPr>
      </w:pPr>
      <w:r w:rsidRPr="006559AB">
        <w:rPr>
          <w:rFonts w:ascii="Verdana" w:hAnsi="Verdana"/>
          <w:bCs/>
          <w:color w:val="auto"/>
          <w:sz w:val="20"/>
          <w:szCs w:val="20"/>
        </w:rPr>
        <w:t>да проверява заявените от участниците данни, включително чрез изискване на информация от други органи и лица;</w:t>
      </w:r>
    </w:p>
    <w:p w14:paraId="1333A6B8" w14:textId="77777777" w:rsidR="00DB5D06" w:rsidRPr="006559AB" w:rsidRDefault="00DB5D06" w:rsidP="00515B72">
      <w:pPr>
        <w:numPr>
          <w:ilvl w:val="1"/>
          <w:numId w:val="28"/>
        </w:numPr>
        <w:spacing w:before="120" w:after="120"/>
        <w:jc w:val="both"/>
        <w:rPr>
          <w:rFonts w:ascii="Verdana" w:hAnsi="Verdana"/>
          <w:bCs/>
          <w:color w:val="auto"/>
          <w:sz w:val="20"/>
          <w:szCs w:val="20"/>
        </w:rPr>
      </w:pPr>
      <w:r w:rsidRPr="006559AB">
        <w:rPr>
          <w:rFonts w:ascii="Verdana" w:hAnsi="Verdana"/>
          <w:bCs/>
          <w:color w:val="auto"/>
          <w:sz w:val="20"/>
          <w:szCs w:val="20"/>
        </w:rPr>
        <w:t xml:space="preserve">да изисква от участниците: </w:t>
      </w:r>
    </w:p>
    <w:p w14:paraId="1333A6B9" w14:textId="77777777" w:rsidR="00DB5D06" w:rsidRPr="006559AB" w:rsidRDefault="00DB5D06" w:rsidP="00515B72">
      <w:pPr>
        <w:numPr>
          <w:ilvl w:val="2"/>
          <w:numId w:val="28"/>
        </w:numPr>
        <w:spacing w:before="120" w:after="120"/>
        <w:jc w:val="both"/>
        <w:rPr>
          <w:rFonts w:ascii="Verdana" w:hAnsi="Verdana"/>
          <w:bCs/>
          <w:color w:val="auto"/>
          <w:sz w:val="20"/>
          <w:szCs w:val="20"/>
        </w:rPr>
      </w:pPr>
      <w:r w:rsidRPr="006559AB">
        <w:rPr>
          <w:rFonts w:ascii="Verdana" w:hAnsi="Verdana"/>
          <w:bCs/>
          <w:color w:val="auto"/>
          <w:sz w:val="20"/>
          <w:szCs w:val="20"/>
        </w:rPr>
        <w:t>разяснения за заявени от тях данни;</w:t>
      </w:r>
    </w:p>
    <w:p w14:paraId="1333A6BA" w14:textId="77777777" w:rsidR="00DB5D06" w:rsidRPr="006559AB" w:rsidRDefault="00DB5D06" w:rsidP="00515B72">
      <w:pPr>
        <w:numPr>
          <w:ilvl w:val="2"/>
          <w:numId w:val="28"/>
        </w:numPr>
        <w:spacing w:before="120" w:after="120"/>
        <w:jc w:val="both"/>
        <w:rPr>
          <w:rFonts w:ascii="Verdana" w:hAnsi="Verdana"/>
          <w:bCs/>
          <w:color w:val="auto"/>
          <w:sz w:val="20"/>
          <w:szCs w:val="20"/>
        </w:rPr>
      </w:pPr>
      <w:r w:rsidRPr="006559AB">
        <w:rPr>
          <w:rFonts w:ascii="Verdana" w:hAnsi="Verdana"/>
          <w:bCs/>
          <w:color w:val="auto"/>
          <w:sz w:val="20"/>
          <w:szCs w:val="20"/>
        </w:rPr>
        <w:lastRenderedPageBreak/>
        <w:t>допълнителни доказателства за данни от документите, съдържащи се в пликове „Предложение за изпълнение на поръчката” и „Предлагана цена”, като тази възможност не може да се използва за промяна на техническото и ценовото предложение на участниците.</w:t>
      </w:r>
    </w:p>
    <w:p w14:paraId="1333A6BB" w14:textId="77777777" w:rsidR="00DB5D06" w:rsidRPr="006559AB" w:rsidRDefault="004E7795" w:rsidP="00515B72">
      <w:pPr>
        <w:numPr>
          <w:ilvl w:val="0"/>
          <w:numId w:val="28"/>
        </w:numPr>
        <w:spacing w:before="120" w:after="120"/>
        <w:jc w:val="both"/>
        <w:rPr>
          <w:rStyle w:val="alafa"/>
          <w:rFonts w:ascii="Verdana" w:hAnsi="Verdana"/>
          <w:color w:val="auto"/>
          <w:sz w:val="20"/>
          <w:szCs w:val="20"/>
          <w:lang w:val="bg-BG"/>
        </w:rPr>
      </w:pPr>
      <w:r w:rsidRPr="006559AB">
        <w:rPr>
          <w:rFonts w:ascii="Verdana" w:hAnsi="Verdana"/>
          <w:color w:val="auto"/>
          <w:sz w:val="20"/>
          <w:szCs w:val="20"/>
          <w:lang w:val="bg-BG"/>
        </w:rPr>
        <w:t>Комисията</w:t>
      </w:r>
      <w:r w:rsidRPr="006559AB">
        <w:rPr>
          <w:rStyle w:val="alafa"/>
          <w:rFonts w:ascii="Verdana" w:hAnsi="Verdana" w:cs="Tahoma"/>
          <w:color w:val="auto"/>
          <w:sz w:val="20"/>
          <w:szCs w:val="20"/>
          <w:lang w:val="bg-BG"/>
        </w:rPr>
        <w:t xml:space="preserve"> предлага за отстраняване от процедурата участник: </w:t>
      </w:r>
    </w:p>
    <w:p w14:paraId="1333A6BC" w14:textId="77777777" w:rsidR="00605390" w:rsidRPr="006559AB" w:rsidRDefault="008B1663" w:rsidP="003558AA">
      <w:pPr>
        <w:numPr>
          <w:ilvl w:val="1"/>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който не е представил някой от необходимите документи или информация по чл. 56 от ЗОП</w:t>
      </w:r>
      <w:r w:rsidR="00DB5D06" w:rsidRPr="006559AB">
        <w:rPr>
          <w:rFonts w:ascii="Verdana" w:hAnsi="Verdana" w:cs="Tahoma"/>
          <w:color w:val="auto"/>
          <w:sz w:val="20"/>
          <w:szCs w:val="20"/>
          <w:lang w:val="bg-BG"/>
        </w:rPr>
        <w:t>;</w:t>
      </w:r>
    </w:p>
    <w:p w14:paraId="1333A6BD" w14:textId="77777777" w:rsidR="00DB5D06" w:rsidRPr="006559AB" w:rsidRDefault="00DB5D06" w:rsidP="00515B72">
      <w:pPr>
        <w:numPr>
          <w:ilvl w:val="1"/>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за когото са налице обстоятелства по чл. 47, ал. 1 и 5</w:t>
      </w:r>
      <w:r w:rsidR="003777A2" w:rsidRPr="006559AB">
        <w:rPr>
          <w:rFonts w:ascii="Verdana" w:hAnsi="Verdana" w:cs="Tahoma"/>
          <w:color w:val="auto"/>
          <w:sz w:val="20"/>
          <w:szCs w:val="20"/>
          <w:lang w:val="bg-BG"/>
        </w:rPr>
        <w:t>от ЗОП</w:t>
      </w:r>
      <w:r w:rsidRPr="006559AB">
        <w:rPr>
          <w:rFonts w:ascii="Verdana" w:hAnsi="Verdana"/>
          <w:color w:val="auto"/>
          <w:sz w:val="20"/>
          <w:szCs w:val="20"/>
          <w:lang w:val="bg-BG"/>
        </w:rPr>
        <w:t xml:space="preserve"> и посочените в обявлението обстоятелства по чл. 47, ал. 2</w:t>
      </w:r>
      <w:r w:rsidR="003777A2" w:rsidRPr="006559AB">
        <w:rPr>
          <w:rFonts w:ascii="Verdana" w:hAnsi="Verdana" w:cs="Tahoma"/>
          <w:color w:val="auto"/>
          <w:sz w:val="20"/>
          <w:szCs w:val="20"/>
          <w:lang w:val="bg-BG"/>
        </w:rPr>
        <w:t>от ЗОП</w:t>
      </w:r>
      <w:r w:rsidRPr="006559AB">
        <w:rPr>
          <w:rFonts w:ascii="Verdana" w:hAnsi="Verdana"/>
          <w:color w:val="auto"/>
          <w:sz w:val="20"/>
          <w:szCs w:val="20"/>
          <w:lang w:val="bg-BG"/>
        </w:rPr>
        <w:t>;</w:t>
      </w:r>
    </w:p>
    <w:p w14:paraId="1333A6BE" w14:textId="77777777" w:rsidR="00DB5D06" w:rsidRPr="006559AB" w:rsidRDefault="004E7795" w:rsidP="00515B72">
      <w:pPr>
        <w:numPr>
          <w:ilvl w:val="1"/>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който е представил оферта, която не отговаря на предварително обявените условия на възложителя;</w:t>
      </w:r>
    </w:p>
    <w:p w14:paraId="1333A6BF" w14:textId="77777777" w:rsidR="00DB5D06" w:rsidRPr="006559AB" w:rsidRDefault="004E7795" w:rsidP="00515B72">
      <w:pPr>
        <w:numPr>
          <w:ilvl w:val="1"/>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който е представил оферта, която не отговаря на изискванията на чл. 57, ал. 2</w:t>
      </w:r>
      <w:r w:rsidR="003777A2" w:rsidRPr="006559AB">
        <w:rPr>
          <w:rFonts w:ascii="Verdana" w:hAnsi="Verdana" w:cs="Tahoma"/>
          <w:color w:val="auto"/>
          <w:sz w:val="20"/>
          <w:szCs w:val="20"/>
          <w:lang w:val="bg-BG"/>
        </w:rPr>
        <w:t>от ЗОП</w:t>
      </w:r>
      <w:r w:rsidRPr="006559AB">
        <w:rPr>
          <w:rFonts w:ascii="Verdana" w:hAnsi="Verdana"/>
          <w:color w:val="auto"/>
          <w:sz w:val="20"/>
          <w:szCs w:val="20"/>
          <w:lang w:val="bg-BG"/>
        </w:rPr>
        <w:t>;</w:t>
      </w:r>
    </w:p>
    <w:p w14:paraId="1333A6C0" w14:textId="77777777" w:rsidR="00DB5D06" w:rsidRPr="006559AB" w:rsidRDefault="004E7795" w:rsidP="00515B72">
      <w:pPr>
        <w:numPr>
          <w:ilvl w:val="1"/>
          <w:numId w:val="28"/>
        </w:numPr>
        <w:spacing w:before="120" w:after="120"/>
        <w:jc w:val="both"/>
        <w:rPr>
          <w:rFonts w:ascii="Verdana" w:hAnsi="Verdana"/>
          <w:color w:val="auto"/>
          <w:sz w:val="20"/>
          <w:szCs w:val="20"/>
          <w:lang w:val="bg-BG"/>
        </w:rPr>
      </w:pPr>
      <w:r w:rsidRPr="006559AB">
        <w:rPr>
          <w:rFonts w:ascii="Verdana" w:hAnsi="Verdana"/>
          <w:color w:val="auto"/>
          <w:sz w:val="20"/>
          <w:szCs w:val="20"/>
          <w:lang w:val="bg-BG"/>
        </w:rPr>
        <w:t xml:space="preserve">за когото по реда на чл. 68, ал. 11 </w:t>
      </w:r>
      <w:r w:rsidR="003777A2" w:rsidRPr="006559AB">
        <w:rPr>
          <w:rFonts w:ascii="Verdana" w:hAnsi="Verdana" w:cs="Tahoma"/>
          <w:color w:val="auto"/>
          <w:sz w:val="20"/>
          <w:szCs w:val="20"/>
          <w:lang w:val="bg-BG"/>
        </w:rPr>
        <w:t>от ЗОП</w:t>
      </w:r>
      <w:r w:rsidRPr="006559AB">
        <w:rPr>
          <w:rFonts w:ascii="Verdana" w:hAnsi="Verdana"/>
          <w:color w:val="auto"/>
          <w:sz w:val="20"/>
          <w:szCs w:val="20"/>
          <w:lang w:val="bg-BG"/>
        </w:rPr>
        <w:t>е установено, че е представил невярна информация за доказване на съответствието му с обявените от възложителя критерии за подбор.</w:t>
      </w:r>
    </w:p>
    <w:p w14:paraId="1333A6C1" w14:textId="77777777" w:rsidR="00DB5D06" w:rsidRPr="006559AB" w:rsidRDefault="004E7795" w:rsidP="00515B72">
      <w:pPr>
        <w:numPr>
          <w:ilvl w:val="0"/>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Участниците са длъжни в процеса на провеждане на процедурата да уведомяват възложителя за всички настъпили промени в обстоятелствата по чл. 47, ал. 1 и 5</w:t>
      </w:r>
      <w:r w:rsidR="003777A2" w:rsidRPr="006559AB">
        <w:rPr>
          <w:rFonts w:ascii="Verdana" w:hAnsi="Verdana" w:cs="Tahoma"/>
          <w:color w:val="auto"/>
          <w:sz w:val="20"/>
          <w:szCs w:val="20"/>
          <w:lang w:val="bg-BG"/>
        </w:rPr>
        <w:t xml:space="preserve"> от ЗОП</w:t>
      </w:r>
      <w:r w:rsidRPr="006559AB">
        <w:rPr>
          <w:rFonts w:ascii="Verdana" w:hAnsi="Verdana" w:cs="Tahoma"/>
          <w:color w:val="auto"/>
          <w:sz w:val="20"/>
          <w:szCs w:val="20"/>
          <w:lang w:val="bg-BG"/>
        </w:rPr>
        <w:t>, и посочените в обявлението обстоятелства по чл. 47, ал. 2</w:t>
      </w:r>
      <w:r w:rsidR="003777A2" w:rsidRPr="006559AB">
        <w:rPr>
          <w:rFonts w:ascii="Verdana" w:hAnsi="Verdana" w:cs="Tahoma"/>
          <w:color w:val="auto"/>
          <w:sz w:val="20"/>
          <w:szCs w:val="20"/>
          <w:lang w:val="bg-BG"/>
        </w:rPr>
        <w:t xml:space="preserve"> от ЗОП</w:t>
      </w:r>
      <w:r w:rsidRPr="006559AB">
        <w:rPr>
          <w:rFonts w:ascii="Verdana" w:hAnsi="Verdana" w:cs="Tahoma"/>
          <w:color w:val="auto"/>
          <w:sz w:val="20"/>
          <w:szCs w:val="20"/>
          <w:lang w:val="bg-BG"/>
        </w:rPr>
        <w:t xml:space="preserve"> в 7-дневен срок от настъпването им.</w:t>
      </w:r>
    </w:p>
    <w:p w14:paraId="1333A6C2" w14:textId="77777777" w:rsidR="00DB5D06" w:rsidRPr="006559AB" w:rsidRDefault="004E7795" w:rsidP="00515B72">
      <w:pPr>
        <w:numPr>
          <w:ilvl w:val="0"/>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 xml:space="preserve">Възложителят може да прекрати процедурата с мотивирано решение, когато: </w:t>
      </w:r>
    </w:p>
    <w:p w14:paraId="1333A6C3" w14:textId="77777777" w:rsidR="00DB5D06" w:rsidRPr="006559AB" w:rsidRDefault="00DB5D06" w:rsidP="00515B72">
      <w:pPr>
        <w:numPr>
          <w:ilvl w:val="1"/>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е подадена само една оферта, заявление за участие или проект;</w:t>
      </w:r>
    </w:p>
    <w:p w14:paraId="1333A6C4" w14:textId="77777777" w:rsidR="00DB5D06" w:rsidRPr="006559AB" w:rsidRDefault="004E7795" w:rsidP="00515B72">
      <w:pPr>
        <w:numPr>
          <w:ilvl w:val="1"/>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има само един кандидат или участник, който отговаря на изискванията по чл. 47 - 53а от ЗОП или само една оферта или проект отговаря на предварително обявените условия от възложителя.</w:t>
      </w:r>
    </w:p>
    <w:p w14:paraId="1333A6C5" w14:textId="77777777" w:rsidR="00DB5D06" w:rsidRPr="006559AB" w:rsidRDefault="004E7795" w:rsidP="00515B72">
      <w:pPr>
        <w:numPr>
          <w:ilvl w:val="1"/>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 xml:space="preserve">участникът, класиран на първо място: </w:t>
      </w:r>
    </w:p>
    <w:p w14:paraId="1333A6C6" w14:textId="77777777" w:rsidR="00DB5D06" w:rsidRPr="006559AB" w:rsidRDefault="004E7795" w:rsidP="00515B72">
      <w:pPr>
        <w:numPr>
          <w:ilvl w:val="2"/>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откаже да сключи договор, или</w:t>
      </w:r>
    </w:p>
    <w:p w14:paraId="1333A6C7" w14:textId="77777777" w:rsidR="00DB5D06" w:rsidRPr="006559AB" w:rsidRDefault="004E7795" w:rsidP="00515B72">
      <w:pPr>
        <w:numPr>
          <w:ilvl w:val="2"/>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не изпълни някое от изискванията на чл. 42, ал. 1 от ЗОП, или</w:t>
      </w:r>
    </w:p>
    <w:p w14:paraId="1333A6C8" w14:textId="77777777" w:rsidR="00DB5D06" w:rsidRPr="006559AB" w:rsidRDefault="004E7795" w:rsidP="00515B72">
      <w:pPr>
        <w:numPr>
          <w:ilvl w:val="2"/>
          <w:numId w:val="28"/>
        </w:numPr>
        <w:spacing w:before="120" w:after="120"/>
        <w:jc w:val="both"/>
        <w:rPr>
          <w:rFonts w:ascii="Verdana" w:hAnsi="Verdana" w:cs="Tahoma"/>
          <w:color w:val="auto"/>
          <w:sz w:val="20"/>
          <w:szCs w:val="20"/>
          <w:lang w:val="bg-BG"/>
        </w:rPr>
      </w:pPr>
      <w:r w:rsidRPr="006559AB">
        <w:rPr>
          <w:rFonts w:ascii="Verdana" w:hAnsi="Verdana" w:cs="Tahoma"/>
          <w:color w:val="auto"/>
          <w:sz w:val="20"/>
          <w:szCs w:val="20"/>
          <w:lang w:val="bg-BG"/>
        </w:rPr>
        <w:t>не отговаря на изискванията на чл. 47, ал. 1 и 5 от ЗОП или на изискванията на чл. 47, ал. 2 от ЗОП, когато са посочени в обявлението.</w:t>
      </w:r>
    </w:p>
    <w:p w14:paraId="1333A6C9" w14:textId="77777777" w:rsidR="00613B1F" w:rsidRPr="006559AB" w:rsidRDefault="00613B1F" w:rsidP="00613B1F">
      <w:pPr>
        <w:numPr>
          <w:ilvl w:val="0"/>
          <w:numId w:val="28"/>
        </w:numPr>
        <w:spacing w:before="90" w:after="90"/>
        <w:jc w:val="both"/>
        <w:rPr>
          <w:rFonts w:ascii="Verdana" w:hAnsi="Verdana" w:cs="Tahoma"/>
          <w:color w:val="auto"/>
          <w:sz w:val="20"/>
          <w:szCs w:val="20"/>
          <w:lang w:val="bg-BG"/>
        </w:rPr>
      </w:pPr>
      <w:r w:rsidRPr="006559AB">
        <w:rPr>
          <w:rFonts w:ascii="Verdana" w:hAnsi="Verdana" w:cs="Tahoma"/>
          <w:color w:val="auto"/>
          <w:sz w:val="20"/>
          <w:szCs w:val="20"/>
          <w:lang w:val="bg-BG"/>
        </w:rPr>
        <w:t xml:space="preserve">Кандидат може да докаже съответствието си с изискванията за финансово и икономическо състояние, за технически възможности и/или квалификация с възможностите на едно или повече трети лица. В тези случаи, освен документите, определени от възложителя за доказване на съответните възможности, кандидатът </w:t>
      </w:r>
      <w:r w:rsidRPr="006559AB">
        <w:rPr>
          <w:rFonts w:ascii="Verdana" w:hAnsi="Verdana" w:cs="Tahoma"/>
          <w:b/>
          <w:color w:val="auto"/>
          <w:sz w:val="20"/>
          <w:szCs w:val="20"/>
          <w:lang w:val="bg-BG"/>
        </w:rPr>
        <w:t>представя доказателства, че при изпълнението на поръчката ще има на разположение ресурсите на третите лица</w:t>
      </w:r>
      <w:r w:rsidRPr="006559AB">
        <w:rPr>
          <w:rFonts w:ascii="Verdana" w:hAnsi="Verdana" w:cs="Tahoma"/>
          <w:color w:val="auto"/>
          <w:sz w:val="20"/>
          <w:szCs w:val="20"/>
          <w:lang w:val="bg-BG"/>
        </w:rPr>
        <w:t xml:space="preserve">. </w:t>
      </w:r>
    </w:p>
    <w:p w14:paraId="1333A6CA" w14:textId="77777777" w:rsidR="00613B1F" w:rsidRPr="006559AB" w:rsidRDefault="00613B1F" w:rsidP="00613B1F">
      <w:pPr>
        <w:numPr>
          <w:ilvl w:val="1"/>
          <w:numId w:val="28"/>
        </w:numPr>
        <w:spacing w:before="90" w:after="90"/>
        <w:jc w:val="both"/>
        <w:rPr>
          <w:rFonts w:ascii="Verdana" w:hAnsi="Verdana" w:cs="Tahoma"/>
          <w:color w:val="auto"/>
          <w:sz w:val="20"/>
          <w:szCs w:val="20"/>
          <w:lang w:val="bg-BG"/>
        </w:rPr>
      </w:pPr>
      <w:r w:rsidRPr="006559AB">
        <w:rPr>
          <w:rFonts w:ascii="Verdana" w:hAnsi="Verdana" w:cs="Tahoma"/>
          <w:color w:val="auto"/>
          <w:sz w:val="20"/>
          <w:szCs w:val="20"/>
          <w:lang w:val="bg-BG"/>
        </w:rPr>
        <w:t>За целите на този член трети лица може да бъдат посочените подизпълнители, свързани предприятия и други лица, независимо от правната връзка на кандидата с тях.</w:t>
      </w:r>
    </w:p>
    <w:p w14:paraId="1333A6CB" w14:textId="77777777" w:rsidR="008E3F4D" w:rsidRPr="006559AB" w:rsidRDefault="004E7795" w:rsidP="00D61F05">
      <w:pPr>
        <w:pStyle w:val="ListParagraph"/>
        <w:numPr>
          <w:ilvl w:val="0"/>
          <w:numId w:val="28"/>
        </w:numPr>
        <w:jc w:val="both"/>
        <w:rPr>
          <w:rFonts w:ascii="Verdana" w:hAnsi="Verdana" w:cs="Arial"/>
          <w:color w:val="auto"/>
          <w:sz w:val="20"/>
          <w:szCs w:val="20"/>
          <w:lang w:val="bg-BG"/>
        </w:rPr>
      </w:pPr>
      <w:r w:rsidRPr="006559AB">
        <w:rPr>
          <w:rFonts w:ascii="Verdana" w:hAnsi="Verdana" w:cs="Tahoma"/>
          <w:color w:val="auto"/>
          <w:sz w:val="20"/>
          <w:szCs w:val="20"/>
          <w:lang w:val="bg-BG"/>
        </w:rPr>
        <w:t xml:space="preserve">Възложителят не дължи възстановяване на разходите, направени от </w:t>
      </w:r>
      <w:r w:rsidR="00D61F05" w:rsidRPr="006559AB">
        <w:rPr>
          <w:rFonts w:ascii="Verdana" w:hAnsi="Verdana" w:cs="Tahoma"/>
          <w:color w:val="auto"/>
          <w:sz w:val="20"/>
          <w:szCs w:val="20"/>
          <w:lang w:val="bg-BG"/>
        </w:rPr>
        <w:t>участник</w:t>
      </w:r>
      <w:r w:rsidRPr="006559AB">
        <w:rPr>
          <w:rFonts w:ascii="Verdana" w:hAnsi="Verdana" w:cs="Tahoma"/>
          <w:color w:val="auto"/>
          <w:sz w:val="20"/>
          <w:szCs w:val="20"/>
          <w:lang w:val="bg-BG"/>
        </w:rPr>
        <w:t>, във връзка с участието му по настоящата</w:t>
      </w:r>
      <w:r w:rsidRPr="006559AB">
        <w:rPr>
          <w:rFonts w:ascii="Verdana" w:hAnsi="Verdana" w:cs="Arial"/>
          <w:color w:val="auto"/>
          <w:sz w:val="20"/>
          <w:szCs w:val="20"/>
          <w:lang w:val="bg-BG"/>
        </w:rPr>
        <w:t xml:space="preserve"> процедура</w:t>
      </w:r>
      <w:r w:rsidR="00DB5D06" w:rsidRPr="006559AB">
        <w:rPr>
          <w:rFonts w:ascii="Verdana" w:hAnsi="Verdana" w:cs="Arial"/>
          <w:color w:val="auto"/>
          <w:sz w:val="20"/>
          <w:szCs w:val="20"/>
          <w:lang w:val="bg-BG"/>
        </w:rPr>
        <w:t>.</w:t>
      </w:r>
      <w:bookmarkStart w:id="4" w:name="_Hlt109794065"/>
      <w:bookmarkStart w:id="5" w:name="_Hlt87335387"/>
      <w:bookmarkStart w:id="6" w:name="_Hlt21242865"/>
      <w:bookmarkStart w:id="7" w:name="_Hlt21243228"/>
      <w:bookmarkStart w:id="8" w:name="_Hlt55286034"/>
      <w:bookmarkEnd w:id="4"/>
      <w:bookmarkEnd w:id="5"/>
      <w:bookmarkEnd w:id="6"/>
      <w:bookmarkEnd w:id="7"/>
      <w:bookmarkEnd w:id="8"/>
    </w:p>
    <w:p w14:paraId="1333A6CC" w14:textId="77777777" w:rsidR="00DB5D06" w:rsidRPr="006559AB" w:rsidRDefault="00DB5D06" w:rsidP="00DB5D06">
      <w:pPr>
        <w:rPr>
          <w:rFonts w:ascii="Verdana" w:hAnsi="Verdana" w:cs="Arial"/>
          <w:color w:val="auto"/>
          <w:sz w:val="20"/>
          <w:szCs w:val="20"/>
          <w:lang w:val="bg-BG"/>
        </w:rPr>
      </w:pPr>
    </w:p>
    <w:p w14:paraId="1333A6CD" w14:textId="77777777" w:rsidR="008E3F4D" w:rsidRPr="006559AB" w:rsidRDefault="008E3F4D" w:rsidP="008E3F4D">
      <w:pPr>
        <w:rPr>
          <w:rFonts w:ascii="Verdana" w:hAnsi="Verdana" w:cs="Arial"/>
          <w:color w:val="auto"/>
          <w:sz w:val="20"/>
          <w:szCs w:val="20"/>
          <w:lang w:val="bg-BG"/>
        </w:rPr>
        <w:sectPr w:rsidR="008E3F4D" w:rsidRPr="006559AB" w:rsidSect="0018399B">
          <w:footerReference w:type="default" r:id="rId17"/>
          <w:pgSz w:w="11907" w:h="16840"/>
          <w:pgMar w:top="1418" w:right="1418" w:bottom="737" w:left="1418" w:header="737" w:footer="607" w:gutter="0"/>
          <w:cols w:space="720"/>
          <w:docGrid w:linePitch="360"/>
        </w:sectPr>
      </w:pPr>
    </w:p>
    <w:p w14:paraId="1333A6CE" w14:textId="77777777" w:rsidR="00DB5D06" w:rsidRPr="006559AB" w:rsidRDefault="004E7795" w:rsidP="00DB5D06">
      <w:pPr>
        <w:jc w:val="center"/>
        <w:rPr>
          <w:rFonts w:ascii="Verdana" w:hAnsi="Verdana"/>
          <w:b/>
          <w:bCs/>
          <w:color w:val="auto"/>
          <w:sz w:val="20"/>
          <w:szCs w:val="20"/>
        </w:rPr>
      </w:pPr>
      <w:bookmarkStart w:id="9" w:name="_ПРОЕКТО-ДОГОВОР"/>
      <w:bookmarkStart w:id="10" w:name="_Ref46649135"/>
      <w:bookmarkEnd w:id="9"/>
      <w:r w:rsidRPr="006559AB">
        <w:rPr>
          <w:rFonts w:ascii="Verdana" w:hAnsi="Verdana"/>
          <w:b/>
          <w:bCs/>
          <w:color w:val="auto"/>
          <w:sz w:val="20"/>
          <w:szCs w:val="20"/>
        </w:rPr>
        <w:lastRenderedPageBreak/>
        <w:t>ПРОЕКТО-ДОГОВОР</w:t>
      </w:r>
      <w:bookmarkEnd w:id="10"/>
    </w:p>
    <w:p w14:paraId="1333A6CF" w14:textId="77777777" w:rsidR="000B2D28" w:rsidRPr="006559AB" w:rsidRDefault="000B2D28" w:rsidP="00342E17">
      <w:pPr>
        <w:pStyle w:val="p50"/>
        <w:tabs>
          <w:tab w:val="clear" w:pos="760"/>
        </w:tabs>
        <w:spacing w:before="60" w:after="60" w:line="240" w:lineRule="auto"/>
        <w:ind w:right="299"/>
        <w:rPr>
          <w:rFonts w:ascii="Verdana" w:hAnsi="Verdana" w:cs="Arial"/>
          <w:color w:val="auto"/>
          <w:sz w:val="20"/>
          <w:szCs w:val="20"/>
          <w:lang w:val="bg-BG"/>
        </w:rPr>
      </w:pPr>
    </w:p>
    <w:p w14:paraId="1333A6D0" w14:textId="77777777" w:rsidR="000B2D28" w:rsidRPr="006559AB" w:rsidRDefault="000B2D28" w:rsidP="00342E17">
      <w:pPr>
        <w:pStyle w:val="p50"/>
        <w:tabs>
          <w:tab w:val="clear" w:pos="760"/>
        </w:tabs>
        <w:spacing w:before="60" w:after="60" w:line="240" w:lineRule="auto"/>
        <w:ind w:right="299"/>
        <w:rPr>
          <w:rFonts w:ascii="Verdana" w:hAnsi="Verdana" w:cs="Arial"/>
          <w:color w:val="auto"/>
          <w:sz w:val="20"/>
          <w:szCs w:val="20"/>
          <w:lang w:val="bg-BG"/>
        </w:rPr>
        <w:sectPr w:rsidR="000B2D28" w:rsidRPr="006559AB" w:rsidSect="000445EB">
          <w:footerReference w:type="default" r:id="rId18"/>
          <w:pgSz w:w="11909" w:h="16834" w:code="9"/>
          <w:pgMar w:top="1440" w:right="1440" w:bottom="1440" w:left="1440" w:header="709" w:footer="0" w:gutter="0"/>
          <w:pgNumType w:start="1"/>
          <w:cols w:space="708"/>
          <w:vAlign w:val="center"/>
        </w:sectPr>
      </w:pPr>
    </w:p>
    <w:p w14:paraId="1333A6D1" w14:textId="77777777" w:rsidR="000B2D28" w:rsidRPr="006559AB" w:rsidRDefault="00DB5D06" w:rsidP="00342E17">
      <w:pPr>
        <w:pStyle w:val="Title"/>
        <w:spacing w:before="60" w:after="60"/>
        <w:ind w:right="299"/>
        <w:rPr>
          <w:rFonts w:ascii="Verdana" w:hAnsi="Verdana"/>
          <w:sz w:val="20"/>
          <w:szCs w:val="20"/>
        </w:rPr>
      </w:pPr>
      <w:r w:rsidRPr="006559AB">
        <w:rPr>
          <w:rFonts w:ascii="Verdana" w:hAnsi="Verdana"/>
          <w:sz w:val="20"/>
          <w:szCs w:val="20"/>
        </w:rPr>
        <w:lastRenderedPageBreak/>
        <w:t xml:space="preserve">ПРОЕКТО-ДОГОВОР </w:t>
      </w:r>
    </w:p>
    <w:p w14:paraId="1333A6D2" w14:textId="77777777" w:rsidR="000F71A6" w:rsidRPr="006559AB" w:rsidRDefault="0018399B" w:rsidP="0018399B">
      <w:pPr>
        <w:pStyle w:val="Title"/>
        <w:spacing w:before="60" w:after="60"/>
        <w:ind w:right="299"/>
        <w:rPr>
          <w:rFonts w:ascii="Verdana" w:hAnsi="Verdana"/>
          <w:sz w:val="20"/>
          <w:szCs w:val="20"/>
        </w:rPr>
      </w:pPr>
      <w:r w:rsidRPr="006559AB">
        <w:rPr>
          <w:rFonts w:ascii="Verdana" w:hAnsi="Verdana"/>
          <w:sz w:val="20"/>
          <w:szCs w:val="20"/>
        </w:rPr>
        <w:t xml:space="preserve">Изпълнение на инвестиционни проекти по водопроводната мрежа на територията на Столична община - Зона </w:t>
      </w:r>
      <w:r w:rsidR="005C1AE9" w:rsidRPr="006559AB">
        <w:rPr>
          <w:rFonts w:ascii="Verdana" w:hAnsi="Verdana"/>
          <w:sz w:val="20"/>
          <w:szCs w:val="20"/>
        </w:rPr>
        <w:t>2</w:t>
      </w:r>
    </w:p>
    <w:p w14:paraId="1333A6D3" w14:textId="77777777" w:rsidR="000B2D28" w:rsidRPr="006559AB" w:rsidRDefault="00DB5D06" w:rsidP="00342E17">
      <w:pPr>
        <w:spacing w:before="60" w:after="60"/>
        <w:ind w:right="299"/>
        <w:jc w:val="both"/>
        <w:rPr>
          <w:rFonts w:ascii="Verdana" w:hAnsi="Verdana"/>
          <w:b/>
          <w:color w:val="auto"/>
          <w:sz w:val="20"/>
          <w:szCs w:val="20"/>
        </w:rPr>
      </w:pPr>
      <w:r w:rsidRPr="006559AB">
        <w:rPr>
          <w:rFonts w:ascii="Verdana" w:hAnsi="Verdana"/>
          <w:b/>
          <w:color w:val="auto"/>
          <w:sz w:val="20"/>
          <w:szCs w:val="20"/>
          <w:lang w:val="bg-BG"/>
        </w:rPr>
        <w:t xml:space="preserve">Настоящият договор се сключи </w:t>
      </w:r>
      <w:r w:rsidR="00831318" w:rsidRPr="006559AB">
        <w:rPr>
          <w:rFonts w:ascii="Verdana" w:hAnsi="Verdana"/>
          <w:b/>
          <w:color w:val="auto"/>
          <w:sz w:val="20"/>
          <w:szCs w:val="20"/>
          <w:lang w:val="bg-BG"/>
        </w:rPr>
        <w:t xml:space="preserve">в гр. София </w:t>
      </w:r>
      <w:r w:rsidRPr="006559AB">
        <w:rPr>
          <w:rFonts w:ascii="Verdana" w:hAnsi="Verdana"/>
          <w:b/>
          <w:color w:val="auto"/>
          <w:sz w:val="20"/>
          <w:szCs w:val="20"/>
          <w:lang w:val="bg-BG"/>
        </w:rPr>
        <w:t xml:space="preserve">на .......................... година на основание Решение ДР......../........... г. на Възложителя за избор на изпълнител на процедура за възлагане на обществена поръчка с № </w:t>
      </w:r>
      <w:r w:rsidR="009F693B" w:rsidRPr="006559AB">
        <w:rPr>
          <w:rFonts w:ascii="Verdana" w:hAnsi="Verdana"/>
          <w:b/>
          <w:color w:val="auto"/>
          <w:sz w:val="20"/>
          <w:szCs w:val="20"/>
          <w:lang w:val="bg-BG"/>
        </w:rPr>
        <w:t>ТТ001398</w:t>
      </w:r>
    </w:p>
    <w:p w14:paraId="1333A6D4" w14:textId="77777777" w:rsidR="000B2D28" w:rsidRPr="006559AB" w:rsidRDefault="00DB5D06" w:rsidP="00342E17">
      <w:pPr>
        <w:spacing w:before="60" w:after="60"/>
        <w:ind w:right="299"/>
        <w:jc w:val="both"/>
        <w:rPr>
          <w:rFonts w:ascii="Verdana" w:hAnsi="Verdana"/>
          <w:b/>
          <w:color w:val="auto"/>
          <w:sz w:val="20"/>
          <w:szCs w:val="20"/>
          <w:lang w:val="bg-BG"/>
        </w:rPr>
      </w:pPr>
      <w:r w:rsidRPr="006559AB">
        <w:rPr>
          <w:rFonts w:ascii="Verdana" w:hAnsi="Verdana"/>
          <w:b/>
          <w:color w:val="auto"/>
          <w:sz w:val="20"/>
          <w:szCs w:val="20"/>
          <w:lang w:val="bg-BG"/>
        </w:rPr>
        <w:t>между:</w:t>
      </w:r>
    </w:p>
    <w:p w14:paraId="1333A6D5" w14:textId="77777777" w:rsidR="000B2D28" w:rsidRPr="006559AB" w:rsidRDefault="00DB5D06" w:rsidP="00342E17">
      <w:pPr>
        <w:spacing w:before="60" w:after="60"/>
        <w:ind w:right="299"/>
        <w:jc w:val="both"/>
        <w:rPr>
          <w:rFonts w:ascii="Verdana" w:hAnsi="Verdana"/>
          <w:b/>
          <w:color w:val="auto"/>
          <w:sz w:val="20"/>
          <w:szCs w:val="20"/>
          <w:lang w:val="bg-BG"/>
        </w:rPr>
      </w:pPr>
      <w:r w:rsidRPr="006559AB">
        <w:rPr>
          <w:rFonts w:ascii="Verdana" w:hAnsi="Verdana"/>
          <w:b/>
          <w:color w:val="auto"/>
          <w:sz w:val="20"/>
          <w:szCs w:val="20"/>
          <w:lang w:val="bg-BG"/>
        </w:rPr>
        <w:t>“СОФИЙСКА ВОДА” АД</w:t>
      </w:r>
      <w:r w:rsidRPr="006559AB">
        <w:rPr>
          <w:rFonts w:ascii="Verdana" w:hAnsi="Verdana"/>
          <w:color w:val="auto"/>
          <w:sz w:val="20"/>
          <w:szCs w:val="20"/>
          <w:lang w:val="bg-BG"/>
        </w:rPr>
        <w:t xml:space="preserve">, регистрирано в Търговския регистър при Агенция по вписванията, ЕИК 130175000,  представлявано от </w:t>
      </w:r>
      <w:r w:rsidR="0018399B" w:rsidRPr="006559AB">
        <w:rPr>
          <w:rFonts w:ascii="Verdana" w:hAnsi="Verdana"/>
          <w:color w:val="auto"/>
          <w:sz w:val="20"/>
          <w:szCs w:val="20"/>
          <w:lang w:val="bg-BG"/>
        </w:rPr>
        <w:t>Гиорги Палко</w:t>
      </w:r>
      <w:r w:rsidRPr="006559AB">
        <w:rPr>
          <w:rFonts w:ascii="Verdana" w:hAnsi="Verdana"/>
          <w:color w:val="auto"/>
          <w:sz w:val="20"/>
          <w:szCs w:val="20"/>
          <w:lang w:val="bg-BG"/>
        </w:rPr>
        <w:t xml:space="preserve"> в качеството му на Изпълнителен директор,</w:t>
      </w:r>
      <w:r w:rsidRPr="006559AB">
        <w:rPr>
          <w:rFonts w:ascii="Verdana" w:hAnsi="Verdana"/>
          <w:b/>
          <w:color w:val="auto"/>
          <w:sz w:val="20"/>
          <w:szCs w:val="20"/>
          <w:lang w:val="bg-BG"/>
        </w:rPr>
        <w:t>наричано за краткост в този договор Възложител;</w:t>
      </w:r>
    </w:p>
    <w:p w14:paraId="1333A6D6" w14:textId="77777777" w:rsidR="000B2D28" w:rsidRPr="006559AB" w:rsidRDefault="00DB5D06" w:rsidP="00342E17">
      <w:pPr>
        <w:spacing w:before="60" w:after="60"/>
        <w:ind w:right="299"/>
        <w:jc w:val="both"/>
        <w:rPr>
          <w:rFonts w:ascii="Verdana" w:hAnsi="Verdana"/>
          <w:b/>
          <w:bCs/>
          <w:color w:val="auto"/>
          <w:sz w:val="20"/>
          <w:szCs w:val="20"/>
          <w:lang w:val="bg-BG"/>
        </w:rPr>
      </w:pPr>
      <w:r w:rsidRPr="006559AB">
        <w:rPr>
          <w:rFonts w:ascii="Verdana" w:hAnsi="Verdana"/>
          <w:b/>
          <w:bCs/>
          <w:color w:val="auto"/>
          <w:sz w:val="20"/>
          <w:szCs w:val="20"/>
          <w:lang w:val="bg-BG"/>
        </w:rPr>
        <w:t>и</w:t>
      </w:r>
    </w:p>
    <w:p w14:paraId="1333A6D7" w14:textId="77777777" w:rsidR="000B2D28" w:rsidRPr="006559AB" w:rsidRDefault="00DB5D06" w:rsidP="00342E17">
      <w:pPr>
        <w:spacing w:before="60" w:after="60"/>
        <w:ind w:right="299"/>
        <w:jc w:val="both"/>
        <w:rPr>
          <w:rFonts w:ascii="Verdana" w:hAnsi="Verdana"/>
          <w:b/>
          <w:color w:val="auto"/>
          <w:sz w:val="20"/>
          <w:szCs w:val="20"/>
          <w:lang w:val="bg-BG"/>
        </w:rPr>
      </w:pPr>
      <w:r w:rsidRPr="006559AB">
        <w:rPr>
          <w:rFonts w:ascii="Verdana" w:hAnsi="Verdana"/>
          <w:b/>
          <w:color w:val="auto"/>
          <w:sz w:val="20"/>
          <w:szCs w:val="20"/>
          <w:lang w:val="bg-BG"/>
        </w:rPr>
        <w:t xml:space="preserve">............................................, </w:t>
      </w:r>
      <w:r w:rsidRPr="006559AB">
        <w:rPr>
          <w:rFonts w:ascii="Verdana" w:hAnsi="Verdana"/>
          <w:bCs/>
          <w:color w:val="auto"/>
          <w:sz w:val="20"/>
          <w:szCs w:val="20"/>
          <w:lang w:val="bg-BG"/>
        </w:rPr>
        <w:t xml:space="preserve">регистрирано в Търговския регистър към Агенцията по вписванията, ЕИК №……………………………………, седалище и адрес на управление: град …………………………., район …………….., ж.к. …………………………….., ул. ………………………….. №……….., представлявано от ………………………………. в качеството му на ……………………………………, </w:t>
      </w:r>
      <w:r w:rsidRPr="006559AB">
        <w:rPr>
          <w:rFonts w:ascii="Verdana" w:hAnsi="Verdana"/>
          <w:b/>
          <w:color w:val="auto"/>
          <w:sz w:val="20"/>
          <w:szCs w:val="20"/>
          <w:lang w:val="bg-BG"/>
        </w:rPr>
        <w:t>наричано за краткост в този договор Изпълнител.</w:t>
      </w:r>
    </w:p>
    <w:p w14:paraId="1333A6D8" w14:textId="77777777" w:rsidR="000B2D28" w:rsidRPr="006559AB" w:rsidRDefault="000B2D28" w:rsidP="00342E17">
      <w:pPr>
        <w:spacing w:before="60" w:after="60"/>
        <w:ind w:right="299"/>
        <w:jc w:val="both"/>
        <w:rPr>
          <w:rFonts w:ascii="Verdana" w:hAnsi="Verdana"/>
          <w:b/>
          <w:bCs/>
          <w:color w:val="auto"/>
          <w:sz w:val="20"/>
          <w:szCs w:val="20"/>
          <w:lang w:val="bg-BG"/>
        </w:rPr>
      </w:pPr>
    </w:p>
    <w:p w14:paraId="1333A6D9" w14:textId="77777777" w:rsidR="000B2D28" w:rsidRPr="006559AB" w:rsidRDefault="00DB5D06" w:rsidP="00342E17">
      <w:pPr>
        <w:spacing w:before="60" w:after="60"/>
        <w:ind w:right="299"/>
        <w:jc w:val="both"/>
        <w:rPr>
          <w:rFonts w:ascii="Verdana" w:hAnsi="Verdana"/>
          <w:bCs/>
          <w:color w:val="auto"/>
          <w:sz w:val="20"/>
          <w:szCs w:val="20"/>
          <w:lang w:val="bg-BG"/>
        </w:rPr>
      </w:pPr>
      <w:r w:rsidRPr="006559AB">
        <w:rPr>
          <w:rFonts w:ascii="Verdana" w:hAnsi="Verdana"/>
          <w:b/>
          <w:bCs/>
          <w:color w:val="auto"/>
          <w:sz w:val="20"/>
          <w:szCs w:val="20"/>
          <w:lang w:val="bg-BG"/>
        </w:rPr>
        <w:t>Възложителят</w:t>
      </w:r>
      <w:r w:rsidRPr="006559AB">
        <w:rPr>
          <w:rFonts w:ascii="Verdana" w:hAnsi="Verdana"/>
          <w:bCs/>
          <w:color w:val="auto"/>
          <w:sz w:val="20"/>
          <w:szCs w:val="20"/>
          <w:lang w:val="bg-BG"/>
        </w:rPr>
        <w:t xml:space="preserve"> възлага, а </w:t>
      </w:r>
      <w:r w:rsidRPr="006559AB">
        <w:rPr>
          <w:rFonts w:ascii="Verdana" w:hAnsi="Verdana"/>
          <w:b/>
          <w:bCs/>
          <w:color w:val="auto"/>
          <w:sz w:val="20"/>
          <w:szCs w:val="20"/>
          <w:lang w:val="bg-BG"/>
        </w:rPr>
        <w:t>Изпълнителят</w:t>
      </w:r>
      <w:r w:rsidRPr="006559AB">
        <w:rPr>
          <w:rFonts w:ascii="Verdana" w:hAnsi="Verdana"/>
          <w:bCs/>
          <w:color w:val="auto"/>
          <w:sz w:val="20"/>
          <w:szCs w:val="20"/>
          <w:lang w:val="bg-BG"/>
        </w:rPr>
        <w:t xml:space="preserve"> приема и се задължава да извършва </w:t>
      </w:r>
      <w:r w:rsidR="00B042CD" w:rsidRPr="006559AB">
        <w:rPr>
          <w:rFonts w:ascii="Verdana" w:hAnsi="Verdana"/>
          <w:bCs/>
          <w:color w:val="auto"/>
          <w:sz w:val="20"/>
          <w:szCs w:val="20"/>
          <w:lang w:val="bg-BG"/>
        </w:rPr>
        <w:t>работите</w:t>
      </w:r>
      <w:r w:rsidRPr="006559AB">
        <w:rPr>
          <w:rFonts w:ascii="Verdana" w:hAnsi="Verdana"/>
          <w:bCs/>
          <w:color w:val="auto"/>
          <w:sz w:val="20"/>
          <w:szCs w:val="20"/>
          <w:lang w:val="bg-BG"/>
        </w:rPr>
        <w:t xml:space="preserve">, предмет </w:t>
      </w:r>
      <w:r w:rsidR="00B042CD" w:rsidRPr="006559AB">
        <w:rPr>
          <w:rFonts w:ascii="Verdana" w:hAnsi="Verdana"/>
          <w:bCs/>
          <w:color w:val="auto"/>
          <w:sz w:val="20"/>
          <w:szCs w:val="20"/>
          <w:lang w:val="bg-BG"/>
        </w:rPr>
        <w:t>на</w:t>
      </w:r>
      <w:r w:rsidR="0095521C" w:rsidRPr="006559AB">
        <w:rPr>
          <w:rFonts w:ascii="Verdana" w:hAnsi="Verdana"/>
          <w:bCs/>
          <w:color w:val="auto"/>
          <w:sz w:val="20"/>
          <w:szCs w:val="20"/>
          <w:lang w:val="bg-BG"/>
        </w:rPr>
        <w:t xml:space="preserve"> обществена</w:t>
      </w:r>
      <w:r w:rsidR="00DF3F3B" w:rsidRPr="006559AB">
        <w:rPr>
          <w:rFonts w:ascii="Verdana" w:hAnsi="Verdana"/>
          <w:bCs/>
          <w:color w:val="auto"/>
          <w:sz w:val="20"/>
          <w:szCs w:val="20"/>
          <w:lang w:val="bg-BG"/>
        </w:rPr>
        <w:t>та</w:t>
      </w:r>
      <w:r w:rsidRPr="006559AB">
        <w:rPr>
          <w:rFonts w:ascii="Verdana" w:hAnsi="Verdana"/>
          <w:bCs/>
          <w:color w:val="auto"/>
          <w:sz w:val="20"/>
          <w:szCs w:val="20"/>
          <w:lang w:val="bg-BG"/>
        </w:rPr>
        <w:t xml:space="preserve"> поръчка за</w:t>
      </w:r>
      <w:r w:rsidRPr="006559AB">
        <w:rPr>
          <w:rFonts w:ascii="Verdana" w:hAnsi="Verdana"/>
          <w:b/>
          <w:bCs/>
          <w:color w:val="auto"/>
          <w:sz w:val="20"/>
          <w:szCs w:val="20"/>
          <w:lang w:val="bg-BG"/>
        </w:rPr>
        <w:t>: “</w:t>
      </w:r>
      <w:r w:rsidR="0018399B" w:rsidRPr="006559AB">
        <w:rPr>
          <w:rFonts w:ascii="Verdana" w:hAnsi="Verdana"/>
          <w:b/>
          <w:color w:val="auto"/>
          <w:sz w:val="20"/>
          <w:szCs w:val="20"/>
          <w:lang w:val="bg-BG"/>
        </w:rPr>
        <w:t xml:space="preserve">Изпълнение на инвестиционни проекти по водопроводната мрежа на територията на Столична община - Зона </w:t>
      </w:r>
      <w:r w:rsidR="001865CC" w:rsidRPr="006559AB">
        <w:rPr>
          <w:rFonts w:ascii="Verdana" w:hAnsi="Verdana"/>
          <w:b/>
          <w:color w:val="auto"/>
          <w:sz w:val="20"/>
          <w:szCs w:val="20"/>
          <w:lang w:val="bg-BG"/>
        </w:rPr>
        <w:t>2</w:t>
      </w:r>
      <w:r w:rsidRPr="006559AB">
        <w:rPr>
          <w:rFonts w:ascii="Verdana" w:hAnsi="Verdana"/>
          <w:b/>
          <w:bCs/>
          <w:color w:val="auto"/>
          <w:sz w:val="20"/>
          <w:szCs w:val="20"/>
          <w:lang w:val="bg-BG"/>
        </w:rPr>
        <w:t xml:space="preserve">”, с № </w:t>
      </w:r>
      <w:r w:rsidR="009F693B" w:rsidRPr="006559AB">
        <w:rPr>
          <w:rFonts w:ascii="Verdana" w:hAnsi="Verdana"/>
          <w:b/>
          <w:bCs/>
          <w:color w:val="auto"/>
          <w:sz w:val="20"/>
          <w:szCs w:val="20"/>
          <w:lang w:val="bg-BG"/>
        </w:rPr>
        <w:t>ТТ001398</w:t>
      </w:r>
      <w:r w:rsidRPr="006559AB">
        <w:rPr>
          <w:rFonts w:ascii="Verdana" w:hAnsi="Verdana"/>
          <w:b/>
          <w:bCs/>
          <w:color w:val="auto"/>
          <w:sz w:val="20"/>
          <w:szCs w:val="20"/>
          <w:lang w:val="bg-BG"/>
        </w:rPr>
        <w:t xml:space="preserve">, </w:t>
      </w:r>
      <w:r w:rsidRPr="006559AB">
        <w:rPr>
          <w:rFonts w:ascii="Verdana" w:hAnsi="Verdana"/>
          <w:color w:val="auto"/>
          <w:sz w:val="20"/>
          <w:szCs w:val="20"/>
          <w:lang w:val="bg-BG"/>
        </w:rPr>
        <w:t xml:space="preserve">съгласно одобрено от </w:t>
      </w:r>
      <w:r w:rsidRPr="006559AB">
        <w:rPr>
          <w:rFonts w:ascii="Verdana" w:hAnsi="Verdana"/>
          <w:b/>
          <w:bCs/>
          <w:color w:val="auto"/>
          <w:sz w:val="20"/>
          <w:szCs w:val="20"/>
          <w:lang w:val="bg-BG"/>
        </w:rPr>
        <w:t>Възложителя</w:t>
      </w:r>
      <w:r w:rsidRPr="006559AB">
        <w:rPr>
          <w:rFonts w:ascii="Verdana" w:hAnsi="Verdana"/>
          <w:color w:val="auto"/>
          <w:sz w:val="20"/>
          <w:szCs w:val="20"/>
          <w:lang w:val="bg-BG"/>
        </w:rPr>
        <w:t xml:space="preserve"> техническо-финансово предложение на </w:t>
      </w:r>
      <w:r w:rsidRPr="006559AB">
        <w:rPr>
          <w:rFonts w:ascii="Verdana" w:hAnsi="Verdana"/>
          <w:b/>
          <w:bCs/>
          <w:color w:val="auto"/>
          <w:sz w:val="20"/>
          <w:szCs w:val="20"/>
          <w:lang w:val="bg-BG"/>
        </w:rPr>
        <w:t>Изпълнителя</w:t>
      </w:r>
      <w:r w:rsidR="00E61BF3" w:rsidRPr="006559AB">
        <w:rPr>
          <w:rFonts w:ascii="Verdana" w:hAnsi="Verdana"/>
          <w:b/>
          <w:bCs/>
          <w:color w:val="auto"/>
          <w:sz w:val="20"/>
          <w:szCs w:val="20"/>
          <w:lang w:val="bg-BG"/>
        </w:rPr>
        <w:t xml:space="preserve"> </w:t>
      </w:r>
      <w:r w:rsidRPr="006559AB">
        <w:rPr>
          <w:rFonts w:ascii="Verdana" w:hAnsi="Verdana"/>
          <w:color w:val="auto"/>
          <w:sz w:val="20"/>
          <w:szCs w:val="20"/>
          <w:lang w:val="bg-BG"/>
        </w:rPr>
        <w:t xml:space="preserve">по процедура за възлагане на обществена поръчка № </w:t>
      </w:r>
      <w:r w:rsidR="009F693B" w:rsidRPr="006559AB">
        <w:rPr>
          <w:rFonts w:ascii="Verdana" w:hAnsi="Verdana"/>
          <w:color w:val="auto"/>
          <w:sz w:val="20"/>
          <w:szCs w:val="20"/>
          <w:lang w:val="bg-BG"/>
        </w:rPr>
        <w:t>ТТ001398</w:t>
      </w:r>
      <w:r w:rsidRPr="006559AB">
        <w:rPr>
          <w:rFonts w:ascii="Verdana" w:hAnsi="Verdana"/>
          <w:color w:val="auto"/>
          <w:sz w:val="20"/>
          <w:szCs w:val="20"/>
          <w:lang w:val="bg-BG"/>
        </w:rPr>
        <w:t>, което е неразделна част от настоящия Договор.</w:t>
      </w:r>
    </w:p>
    <w:p w14:paraId="1333A6DA" w14:textId="77777777" w:rsidR="00607CE0" w:rsidRPr="006559AB" w:rsidRDefault="00607CE0" w:rsidP="00342E17">
      <w:pPr>
        <w:spacing w:before="60" w:after="60"/>
        <w:ind w:right="299"/>
        <w:jc w:val="both"/>
        <w:rPr>
          <w:rFonts w:ascii="Verdana" w:hAnsi="Verdana"/>
          <w:b/>
          <w:bCs/>
          <w:color w:val="auto"/>
          <w:sz w:val="20"/>
          <w:szCs w:val="20"/>
          <w:lang w:val="bg-BG"/>
        </w:rPr>
      </w:pPr>
    </w:p>
    <w:p w14:paraId="1333A6DB" w14:textId="77777777" w:rsidR="000B2D28" w:rsidRPr="006559AB" w:rsidRDefault="00DB5D06" w:rsidP="00342E17">
      <w:pPr>
        <w:spacing w:before="60" w:after="60"/>
        <w:ind w:right="299"/>
        <w:jc w:val="both"/>
        <w:rPr>
          <w:rFonts w:ascii="Verdana" w:hAnsi="Verdana"/>
          <w:color w:val="auto"/>
          <w:sz w:val="20"/>
          <w:szCs w:val="20"/>
          <w:lang w:val="bg-BG"/>
        </w:rPr>
      </w:pPr>
      <w:r w:rsidRPr="006559AB">
        <w:rPr>
          <w:rFonts w:ascii="Verdana" w:hAnsi="Verdana"/>
          <w:b/>
          <w:bCs/>
          <w:color w:val="auto"/>
          <w:sz w:val="20"/>
          <w:szCs w:val="20"/>
          <w:lang w:val="bg-BG"/>
        </w:rPr>
        <w:t>Възложителят и Изпълнителят се договориха за следното:</w:t>
      </w:r>
    </w:p>
    <w:p w14:paraId="1333A6DC" w14:textId="77777777" w:rsidR="003D15E1" w:rsidRPr="006559AB" w:rsidRDefault="00DB5D06" w:rsidP="00515B72">
      <w:pPr>
        <w:numPr>
          <w:ilvl w:val="0"/>
          <w:numId w:val="9"/>
        </w:numPr>
        <w:tabs>
          <w:tab w:val="left" w:pos="8640"/>
        </w:tabs>
        <w:spacing w:before="60" w:after="60"/>
        <w:ind w:left="1077" w:right="299"/>
        <w:jc w:val="both"/>
        <w:rPr>
          <w:rFonts w:ascii="Verdana" w:hAnsi="Verdana"/>
          <w:color w:val="auto"/>
          <w:sz w:val="20"/>
          <w:szCs w:val="20"/>
          <w:lang w:val="bg-BG"/>
        </w:rPr>
      </w:pPr>
      <w:r w:rsidRPr="006559AB">
        <w:rPr>
          <w:rFonts w:ascii="Verdana" w:hAnsi="Verdana"/>
          <w:color w:val="auto"/>
          <w:sz w:val="20"/>
          <w:szCs w:val="20"/>
          <w:lang w:val="bg-BG"/>
        </w:rPr>
        <w:t>В този Договор думите и изразите имат същите значения, както са посочени съответно в Раздел Г: Общи условия на договора за строителство, към които се реферира.</w:t>
      </w:r>
    </w:p>
    <w:p w14:paraId="1333A6DD" w14:textId="77777777" w:rsidR="000B2D28" w:rsidRPr="006559AB" w:rsidRDefault="00DB5D06" w:rsidP="00515B72">
      <w:pPr>
        <w:numPr>
          <w:ilvl w:val="0"/>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Следните документи трябва да съставят, да се четат и да се тълкуват като част от настоящия Договор: </w:t>
      </w:r>
    </w:p>
    <w:p w14:paraId="1333A6DE" w14:textId="77777777" w:rsidR="003D15E1" w:rsidRPr="006559AB" w:rsidRDefault="00DB5D06" w:rsidP="00B84C10">
      <w:pPr>
        <w:numPr>
          <w:ilvl w:val="1"/>
          <w:numId w:val="5"/>
        </w:numPr>
        <w:tabs>
          <w:tab w:val="clear" w:pos="1477"/>
          <w:tab w:val="num" w:pos="1440"/>
          <w:tab w:val="left" w:pos="8640"/>
        </w:tabs>
        <w:spacing w:before="60" w:after="60"/>
        <w:ind w:left="2700" w:right="299" w:hanging="1620"/>
        <w:rPr>
          <w:rFonts w:ascii="Verdana" w:hAnsi="Verdana"/>
          <w:color w:val="auto"/>
          <w:sz w:val="20"/>
          <w:szCs w:val="20"/>
          <w:lang w:val="bg-BG"/>
        </w:rPr>
      </w:pPr>
      <w:r w:rsidRPr="006559AB">
        <w:rPr>
          <w:rFonts w:ascii="Verdana" w:hAnsi="Verdana"/>
          <w:color w:val="auto"/>
          <w:sz w:val="20"/>
          <w:szCs w:val="20"/>
          <w:lang w:val="bg-BG"/>
        </w:rPr>
        <w:t>Раздел А: “Техническо задание – предмет на договора”;</w:t>
      </w:r>
    </w:p>
    <w:p w14:paraId="1333A6DF" w14:textId="77777777" w:rsidR="003D15E1" w:rsidRPr="006559AB" w:rsidRDefault="00DB5D06" w:rsidP="00B84C10">
      <w:pPr>
        <w:numPr>
          <w:ilvl w:val="1"/>
          <w:numId w:val="5"/>
        </w:numPr>
        <w:tabs>
          <w:tab w:val="clear" w:pos="1477"/>
          <w:tab w:val="num" w:pos="1440"/>
          <w:tab w:val="left" w:pos="8640"/>
        </w:tabs>
        <w:spacing w:before="60" w:after="60"/>
        <w:ind w:left="2520" w:right="299" w:hanging="1440"/>
        <w:rPr>
          <w:rFonts w:ascii="Verdana" w:hAnsi="Verdana"/>
          <w:color w:val="auto"/>
          <w:sz w:val="20"/>
          <w:szCs w:val="20"/>
          <w:lang w:val="bg-BG"/>
        </w:rPr>
      </w:pPr>
      <w:r w:rsidRPr="006559AB">
        <w:rPr>
          <w:rFonts w:ascii="Verdana" w:hAnsi="Verdana"/>
          <w:color w:val="auto"/>
          <w:sz w:val="20"/>
          <w:szCs w:val="20"/>
          <w:lang w:val="bg-BG"/>
        </w:rPr>
        <w:t>Раздел Б: “Цени и данни”;</w:t>
      </w:r>
    </w:p>
    <w:p w14:paraId="1333A6E0" w14:textId="77777777" w:rsidR="003D15E1" w:rsidRPr="006559AB" w:rsidRDefault="00DB5D06" w:rsidP="00B84C10">
      <w:pPr>
        <w:numPr>
          <w:ilvl w:val="1"/>
          <w:numId w:val="5"/>
        </w:numPr>
        <w:tabs>
          <w:tab w:val="clear" w:pos="1477"/>
          <w:tab w:val="num" w:pos="1440"/>
          <w:tab w:val="left" w:pos="2700"/>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Раздел В: “Специфични условия на договора”;</w:t>
      </w:r>
    </w:p>
    <w:p w14:paraId="1333A6E1" w14:textId="77777777" w:rsidR="003D15E1" w:rsidRPr="006559AB" w:rsidRDefault="00DB5D06" w:rsidP="00B84C10">
      <w:pPr>
        <w:numPr>
          <w:ilvl w:val="1"/>
          <w:numId w:val="5"/>
        </w:numPr>
        <w:tabs>
          <w:tab w:val="clear" w:pos="1477"/>
          <w:tab w:val="num" w:pos="1440"/>
          <w:tab w:val="left" w:pos="2700"/>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Раздел Г: “Общи условия на договора за строителство”;</w:t>
      </w:r>
    </w:p>
    <w:p w14:paraId="1333A6E2" w14:textId="77777777" w:rsidR="003D15E1" w:rsidRPr="006559AB" w:rsidRDefault="00DB5D06" w:rsidP="00B84C10">
      <w:pPr>
        <w:numPr>
          <w:ilvl w:val="1"/>
          <w:numId w:val="5"/>
        </w:numPr>
        <w:tabs>
          <w:tab w:val="clear" w:pos="1477"/>
          <w:tab w:val="num" w:pos="1440"/>
          <w:tab w:val="left" w:pos="2700"/>
          <w:tab w:val="left" w:pos="8640"/>
        </w:tabs>
        <w:spacing w:before="60" w:after="60"/>
        <w:ind w:left="1474" w:right="299"/>
        <w:jc w:val="both"/>
        <w:rPr>
          <w:rFonts w:ascii="Verdana" w:hAnsi="Verdana"/>
          <w:color w:val="auto"/>
          <w:sz w:val="20"/>
          <w:szCs w:val="20"/>
          <w:lang w:val="bg-BG"/>
        </w:rPr>
      </w:pPr>
      <w:r w:rsidRPr="006559AB">
        <w:rPr>
          <w:rFonts w:ascii="Verdana" w:hAnsi="Verdana"/>
          <w:color w:val="auto"/>
          <w:sz w:val="20"/>
          <w:szCs w:val="20"/>
          <w:lang w:val="bg-BG"/>
        </w:rPr>
        <w:t>“Приложения”, включително:</w:t>
      </w:r>
    </w:p>
    <w:p w14:paraId="1333A6E3" w14:textId="71CC003E" w:rsidR="000B2D28" w:rsidRPr="006559AB" w:rsidRDefault="00DB5D06" w:rsidP="00B84C10">
      <w:pPr>
        <w:numPr>
          <w:ilvl w:val="2"/>
          <w:numId w:val="5"/>
        </w:numPr>
        <w:tabs>
          <w:tab w:val="left" w:pos="2700"/>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Схема 1</w:t>
      </w:r>
      <w:r w:rsidR="0044475A">
        <w:rPr>
          <w:rFonts w:ascii="Verdana" w:hAnsi="Verdana"/>
          <w:color w:val="auto"/>
          <w:sz w:val="20"/>
          <w:szCs w:val="20"/>
          <w:lang w:val="bg-BG"/>
        </w:rPr>
        <w:t>;</w:t>
      </w:r>
    </w:p>
    <w:p w14:paraId="1333A6E4" w14:textId="3A323466" w:rsidR="00304E16" w:rsidRPr="006559AB" w:rsidRDefault="00DB5D06" w:rsidP="00B84C10">
      <w:pPr>
        <w:numPr>
          <w:ilvl w:val="2"/>
          <w:numId w:val="5"/>
        </w:numPr>
        <w:tabs>
          <w:tab w:val="left" w:pos="2700"/>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Приложение </w:t>
      </w:r>
      <w:r w:rsidRPr="006559AB">
        <w:rPr>
          <w:rFonts w:ascii="Verdana" w:hAnsi="Verdana"/>
          <w:color w:val="auto"/>
          <w:sz w:val="20"/>
          <w:szCs w:val="20"/>
        </w:rPr>
        <w:t>№1</w:t>
      </w:r>
      <w:r w:rsidR="0044475A">
        <w:rPr>
          <w:rFonts w:ascii="Verdana" w:hAnsi="Verdana"/>
          <w:color w:val="auto"/>
          <w:sz w:val="20"/>
          <w:szCs w:val="20"/>
          <w:lang w:val="bg-BG"/>
        </w:rPr>
        <w:t>;</w:t>
      </w:r>
    </w:p>
    <w:p w14:paraId="1333A6E5" w14:textId="2D4E275E" w:rsidR="00A02F2A" w:rsidRPr="006559AB" w:rsidRDefault="00304E16" w:rsidP="00B84C10">
      <w:pPr>
        <w:numPr>
          <w:ilvl w:val="2"/>
          <w:numId w:val="5"/>
        </w:numPr>
        <w:tabs>
          <w:tab w:val="left" w:pos="2700"/>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Приложение №2</w:t>
      </w:r>
      <w:r w:rsidR="0044475A">
        <w:rPr>
          <w:rFonts w:ascii="Verdana" w:hAnsi="Verdana"/>
          <w:color w:val="auto"/>
          <w:sz w:val="20"/>
          <w:szCs w:val="20"/>
          <w:lang w:val="bg-BG"/>
        </w:rPr>
        <w:t>;</w:t>
      </w:r>
    </w:p>
    <w:p w14:paraId="1333A6E6" w14:textId="77777777" w:rsidR="000B2D28" w:rsidRPr="006559AB" w:rsidRDefault="00DB5D06" w:rsidP="00515B72">
      <w:pPr>
        <w:numPr>
          <w:ilvl w:val="0"/>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Изпълнителят приема и се задължава да извършва работите, предмет на настоящия договор, в съответствие с изискванията на договора.</w:t>
      </w:r>
    </w:p>
    <w:p w14:paraId="1333A6E7" w14:textId="77777777" w:rsidR="003D15E1" w:rsidRPr="006559AB" w:rsidRDefault="00DB5D06" w:rsidP="00515B72">
      <w:pPr>
        <w:numPr>
          <w:ilvl w:val="0"/>
          <w:numId w:val="9"/>
        </w:numPr>
        <w:tabs>
          <w:tab w:val="left" w:pos="8640"/>
        </w:tabs>
        <w:spacing w:before="60" w:after="60"/>
        <w:ind w:left="1077" w:right="299"/>
        <w:jc w:val="both"/>
        <w:rPr>
          <w:rFonts w:ascii="Verdana" w:hAnsi="Verdana"/>
          <w:color w:val="auto"/>
          <w:sz w:val="20"/>
          <w:szCs w:val="20"/>
          <w:lang w:val="bg-BG"/>
        </w:rPr>
      </w:pPr>
      <w:r w:rsidRPr="006559AB">
        <w:rPr>
          <w:rFonts w:ascii="Verdana" w:hAnsi="Verdana"/>
          <w:color w:val="auto"/>
          <w:sz w:val="20"/>
          <w:szCs w:val="20"/>
          <w:lang w:val="bg-BG"/>
        </w:rPr>
        <w:t xml:space="preserve">В съответствие с качеството на изпълнението на задълженията по договора </w:t>
      </w:r>
      <w:r w:rsidRPr="006559AB">
        <w:rPr>
          <w:rFonts w:ascii="Verdana" w:hAnsi="Verdana"/>
          <w:bCs/>
          <w:color w:val="auto"/>
          <w:sz w:val="20"/>
          <w:szCs w:val="20"/>
          <w:lang w:val="bg-BG"/>
        </w:rPr>
        <w:t>Възложителят</w:t>
      </w:r>
      <w:r w:rsidRPr="006559AB">
        <w:rPr>
          <w:rFonts w:ascii="Verdana" w:hAnsi="Verdana"/>
          <w:color w:val="auto"/>
          <w:sz w:val="20"/>
          <w:szCs w:val="20"/>
          <w:lang w:val="bg-BG"/>
        </w:rPr>
        <w:t xml:space="preserve"> се задължава да заплаща на </w:t>
      </w:r>
      <w:r w:rsidRPr="006559AB">
        <w:rPr>
          <w:rFonts w:ascii="Verdana" w:hAnsi="Verdana"/>
          <w:bCs/>
          <w:color w:val="auto"/>
          <w:sz w:val="20"/>
          <w:szCs w:val="20"/>
          <w:lang w:val="bg-BG"/>
        </w:rPr>
        <w:t>Изпълнителя</w:t>
      </w:r>
      <w:r w:rsidRPr="006559AB">
        <w:rPr>
          <w:rFonts w:ascii="Verdana" w:hAnsi="Verdana"/>
          <w:color w:val="auto"/>
          <w:sz w:val="20"/>
          <w:szCs w:val="20"/>
          <w:lang w:val="bg-BG"/>
        </w:rPr>
        <w:t xml:space="preserve"> цените по договора по времето и начина, посочени в Раздел Б: “Цени и данни” и Раздел Г: “Общи условия на договора за строителство”.</w:t>
      </w:r>
    </w:p>
    <w:p w14:paraId="1333A6E8" w14:textId="77777777" w:rsidR="00C21281" w:rsidRPr="006559AB" w:rsidRDefault="00F270D1" w:rsidP="002E5BCA">
      <w:pPr>
        <w:numPr>
          <w:ilvl w:val="0"/>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rPr>
        <w:t>Договорът влиза в сила считано от датата на подписването му и се сключва за срок от 36 месеца</w:t>
      </w:r>
      <w:r w:rsidR="00897834" w:rsidRPr="006559AB">
        <w:rPr>
          <w:rFonts w:ascii="Verdana" w:hAnsi="Verdana"/>
          <w:color w:val="auto"/>
          <w:sz w:val="20"/>
          <w:szCs w:val="20"/>
          <w:lang w:val="bg-BG"/>
        </w:rPr>
        <w:t>, считано от началото на срока за възлагане</w:t>
      </w:r>
      <w:r w:rsidRPr="006559AB">
        <w:rPr>
          <w:rFonts w:ascii="Verdana" w:hAnsi="Verdana"/>
          <w:color w:val="auto"/>
          <w:sz w:val="20"/>
          <w:szCs w:val="20"/>
        </w:rPr>
        <w:t xml:space="preserve">. </w:t>
      </w:r>
    </w:p>
    <w:p w14:paraId="1333A6E9" w14:textId="77777777" w:rsidR="002E5BCA" w:rsidRPr="006559AB" w:rsidRDefault="00F270D1" w:rsidP="00C21281">
      <w:pPr>
        <w:numPr>
          <w:ilvl w:val="1"/>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rPr>
        <w:t>Възложителят може да възлага работи по договора в срок до 24 месеца</w:t>
      </w:r>
      <w:r w:rsidR="002E5BCA" w:rsidRPr="006559AB">
        <w:rPr>
          <w:rFonts w:ascii="Verdana" w:hAnsi="Verdana"/>
          <w:color w:val="auto"/>
          <w:sz w:val="20"/>
          <w:szCs w:val="20"/>
          <w:lang w:val="bg-BG"/>
        </w:rPr>
        <w:t xml:space="preserve">, считано от датата на първото </w:t>
      </w:r>
      <w:r w:rsidR="00271E32" w:rsidRPr="006559AB">
        <w:rPr>
          <w:rFonts w:ascii="Verdana" w:hAnsi="Verdana"/>
          <w:color w:val="auto"/>
          <w:sz w:val="20"/>
          <w:szCs w:val="20"/>
          <w:lang w:val="bg-BG"/>
        </w:rPr>
        <w:t xml:space="preserve">писмено </w:t>
      </w:r>
      <w:r w:rsidR="002E5BCA" w:rsidRPr="006559AB">
        <w:rPr>
          <w:rFonts w:ascii="Verdana" w:hAnsi="Verdana"/>
          <w:color w:val="auto"/>
          <w:sz w:val="20"/>
          <w:szCs w:val="20"/>
          <w:lang w:val="bg-BG"/>
        </w:rPr>
        <w:t>възлагане по договора.</w:t>
      </w:r>
      <w:r w:rsidRPr="006559AB">
        <w:rPr>
          <w:rFonts w:ascii="Verdana" w:hAnsi="Verdana"/>
          <w:color w:val="auto"/>
          <w:sz w:val="20"/>
          <w:szCs w:val="20"/>
        </w:rPr>
        <w:t xml:space="preserve"> </w:t>
      </w:r>
    </w:p>
    <w:p w14:paraId="1333A6EA" w14:textId="77777777" w:rsidR="00B80A7E" w:rsidRPr="006559AB" w:rsidRDefault="002E5BCA" w:rsidP="00B80A7E">
      <w:pPr>
        <w:numPr>
          <w:ilvl w:val="1"/>
          <w:numId w:val="9"/>
        </w:numPr>
        <w:tabs>
          <w:tab w:val="left" w:pos="709"/>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lastRenderedPageBreak/>
        <w:t>В случай, че до 11.10.2015</w:t>
      </w:r>
      <w:r w:rsidR="00271E32" w:rsidRPr="006559AB">
        <w:rPr>
          <w:rFonts w:ascii="Verdana" w:hAnsi="Verdana"/>
          <w:color w:val="auto"/>
          <w:sz w:val="20"/>
          <w:szCs w:val="20"/>
          <w:lang w:val="bg-BG"/>
        </w:rPr>
        <w:t xml:space="preserve"> г. не е </w:t>
      </w:r>
      <w:r w:rsidR="000926FF" w:rsidRPr="006559AB">
        <w:rPr>
          <w:rFonts w:ascii="Verdana" w:hAnsi="Verdana"/>
          <w:color w:val="auto"/>
          <w:sz w:val="20"/>
          <w:szCs w:val="20"/>
          <w:lang w:val="bg-BG"/>
        </w:rPr>
        <w:t>направено писмено възлагане на работи по договора, срокът за възлагане на работи от 24 месеца започва да тече считано от 11.10.2015 г.</w:t>
      </w:r>
    </w:p>
    <w:p w14:paraId="1333A6EB" w14:textId="77777777" w:rsidR="000926FF" w:rsidRPr="006559AB" w:rsidRDefault="000926FF" w:rsidP="00B80A7E">
      <w:pPr>
        <w:numPr>
          <w:ilvl w:val="1"/>
          <w:numId w:val="9"/>
        </w:numPr>
        <w:tabs>
          <w:tab w:val="left" w:pos="709"/>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 </w:t>
      </w:r>
      <w:r w:rsidR="00260965" w:rsidRPr="006559AB">
        <w:rPr>
          <w:rFonts w:ascii="Verdana" w:hAnsi="Verdana"/>
          <w:color w:val="auto"/>
          <w:sz w:val="20"/>
          <w:szCs w:val="20"/>
          <w:lang w:val="bg-BG"/>
        </w:rPr>
        <w:t>В случай, че договорът е подписан след посочената в горната точка дата, срокът за възлагане на работи от 24 месеца започва да тече, считано от датата на подписването му.</w:t>
      </w:r>
    </w:p>
    <w:p w14:paraId="1333A6EC" w14:textId="77777777" w:rsidR="002444DB" w:rsidRPr="006559AB" w:rsidRDefault="00F270D1" w:rsidP="00B80A7E">
      <w:pPr>
        <w:numPr>
          <w:ilvl w:val="1"/>
          <w:numId w:val="9"/>
        </w:numPr>
        <w:tabs>
          <w:tab w:val="left" w:pos="709"/>
        </w:tabs>
        <w:spacing w:before="60" w:after="60"/>
        <w:ind w:right="299"/>
        <w:jc w:val="both"/>
        <w:rPr>
          <w:rFonts w:ascii="Verdana" w:hAnsi="Verdana"/>
          <w:color w:val="auto"/>
          <w:sz w:val="20"/>
          <w:szCs w:val="20"/>
          <w:lang w:val="bg-BG"/>
        </w:rPr>
      </w:pPr>
      <w:r w:rsidRPr="006559AB">
        <w:rPr>
          <w:rFonts w:ascii="Verdana" w:hAnsi="Verdana"/>
          <w:color w:val="auto"/>
          <w:sz w:val="20"/>
          <w:szCs w:val="20"/>
        </w:rPr>
        <w:t>В рамките на 12 месеца след изтичане на срока за възлагане, Изпълнителят се задължава да приключи всички възложени в срока за възлагане работи, които не са завършени през този срок.</w:t>
      </w:r>
    </w:p>
    <w:p w14:paraId="1333A6ED" w14:textId="77777777" w:rsidR="00304E16" w:rsidRPr="006559AB" w:rsidRDefault="00304E16" w:rsidP="00B80A7E">
      <w:pPr>
        <w:numPr>
          <w:ilvl w:val="0"/>
          <w:numId w:val="9"/>
        </w:numPr>
        <w:tabs>
          <w:tab w:val="left" w:pos="426"/>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Стойността по договора, която няма да бъде надвишавана е в размер на </w:t>
      </w:r>
      <w:r w:rsidR="002C27C2" w:rsidRPr="006559AB">
        <w:rPr>
          <w:rFonts w:ascii="Verdana" w:hAnsi="Verdana"/>
          <w:color w:val="auto"/>
          <w:sz w:val="20"/>
          <w:szCs w:val="20"/>
          <w:lang w:val="bg-BG"/>
        </w:rPr>
        <w:t xml:space="preserve">прогнозната стойност на </w:t>
      </w:r>
      <w:r w:rsidR="001865CC" w:rsidRPr="006559AB">
        <w:rPr>
          <w:rFonts w:ascii="Verdana" w:hAnsi="Verdana"/>
          <w:color w:val="auto"/>
          <w:sz w:val="20"/>
          <w:szCs w:val="20"/>
          <w:lang w:val="bg-BG"/>
        </w:rPr>
        <w:t>обществената поръчла</w:t>
      </w:r>
      <w:r w:rsidR="00D0360E" w:rsidRPr="006559AB">
        <w:rPr>
          <w:rFonts w:ascii="Verdana" w:hAnsi="Verdana"/>
          <w:color w:val="auto"/>
          <w:sz w:val="20"/>
          <w:szCs w:val="20"/>
          <w:lang w:val="bg-BG"/>
        </w:rPr>
        <w:t>, за която е сключен договора</w:t>
      </w:r>
      <w:r w:rsidR="002C27C2" w:rsidRPr="006559AB">
        <w:rPr>
          <w:rFonts w:ascii="Verdana" w:hAnsi="Verdana"/>
          <w:color w:val="auto"/>
          <w:sz w:val="20"/>
          <w:szCs w:val="20"/>
          <w:lang w:val="bg-BG"/>
        </w:rPr>
        <w:t xml:space="preserve"> </w:t>
      </w:r>
      <w:r w:rsidR="00257039" w:rsidRPr="006559AB">
        <w:rPr>
          <w:rFonts w:ascii="Verdana" w:hAnsi="Verdana"/>
          <w:color w:val="auto"/>
          <w:sz w:val="20"/>
          <w:szCs w:val="20"/>
          <w:lang w:val="bg-BG"/>
        </w:rPr>
        <w:t>–</w:t>
      </w:r>
      <w:r w:rsidR="002C27C2" w:rsidRPr="006559AB">
        <w:rPr>
          <w:rFonts w:ascii="Verdana" w:hAnsi="Verdana"/>
          <w:color w:val="auto"/>
          <w:sz w:val="20"/>
          <w:szCs w:val="20"/>
          <w:lang w:val="bg-BG"/>
        </w:rPr>
        <w:t xml:space="preserve"> </w:t>
      </w:r>
      <w:r w:rsidR="004D2F39" w:rsidRPr="006559AB">
        <w:rPr>
          <w:rFonts w:ascii="Verdana" w:hAnsi="Verdana"/>
          <w:color w:val="auto"/>
          <w:sz w:val="20"/>
          <w:szCs w:val="20"/>
          <w:lang w:val="bg-BG"/>
        </w:rPr>
        <w:t>4 750 000</w:t>
      </w:r>
      <w:r w:rsidRPr="006559AB">
        <w:rPr>
          <w:rFonts w:ascii="Verdana" w:hAnsi="Verdana"/>
          <w:color w:val="auto"/>
          <w:sz w:val="20"/>
          <w:szCs w:val="20"/>
          <w:lang w:val="bg-BG"/>
        </w:rPr>
        <w:t xml:space="preserve"> лева без ДДС.</w:t>
      </w:r>
    </w:p>
    <w:p w14:paraId="1333A6EE" w14:textId="3E911015" w:rsidR="002565A8" w:rsidRPr="006559AB" w:rsidRDefault="00DB5D06" w:rsidP="00B80A7E">
      <w:pPr>
        <w:numPr>
          <w:ilvl w:val="0"/>
          <w:numId w:val="9"/>
        </w:numPr>
        <w:tabs>
          <w:tab w:val="left" w:pos="426"/>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Изпълнителят</w:t>
      </w:r>
      <w:r w:rsidRPr="006559AB">
        <w:rPr>
          <w:rFonts w:ascii="Verdana" w:hAnsi="Verdana"/>
          <w:color w:val="auto"/>
          <w:sz w:val="20"/>
          <w:szCs w:val="20"/>
        </w:rPr>
        <w:t xml:space="preserve"> е внесъл/представил гаранция за изпълнение на настоящия Договор в размер на </w:t>
      </w:r>
      <w:r w:rsidR="00EB7206" w:rsidRPr="006559AB">
        <w:rPr>
          <w:rFonts w:ascii="Verdana" w:hAnsi="Verdana"/>
          <w:color w:val="auto"/>
          <w:sz w:val="20"/>
          <w:szCs w:val="20"/>
          <w:lang w:val="bg-BG"/>
        </w:rPr>
        <w:t>3</w:t>
      </w:r>
      <w:r w:rsidRPr="006559AB">
        <w:rPr>
          <w:rFonts w:ascii="Verdana" w:hAnsi="Verdana"/>
          <w:color w:val="auto"/>
          <w:sz w:val="20"/>
          <w:szCs w:val="20"/>
        </w:rPr>
        <w:t xml:space="preserve"> % от прогнозната стойност на договора.</w:t>
      </w:r>
      <w:r w:rsidR="00016472" w:rsidRPr="006559AB">
        <w:rPr>
          <w:rFonts w:ascii="Verdana" w:hAnsi="Verdana"/>
          <w:color w:val="auto"/>
          <w:sz w:val="20"/>
          <w:szCs w:val="20"/>
        </w:rPr>
        <w:t xml:space="preserve"> </w:t>
      </w:r>
      <w:r w:rsidR="00D360C6" w:rsidRPr="006559AB">
        <w:rPr>
          <w:rFonts w:ascii="Verdana" w:hAnsi="Verdana"/>
          <w:color w:val="auto"/>
          <w:spacing w:val="-4"/>
          <w:sz w:val="20"/>
          <w:szCs w:val="20"/>
        </w:rPr>
        <w:t>Изпълнителят</w:t>
      </w:r>
      <w:r w:rsidR="00D360C6" w:rsidRPr="006559AB">
        <w:rPr>
          <w:rFonts w:ascii="Verdana" w:hAnsi="Verdana"/>
          <w:color w:val="auto"/>
          <w:sz w:val="20"/>
          <w:szCs w:val="20"/>
        </w:rPr>
        <w:t xml:space="preserve"> е длъжен да поддържа стойността на гаранцията за изпълнение</w:t>
      </w:r>
      <w:r w:rsidR="00D360C6" w:rsidRPr="006559AB">
        <w:rPr>
          <w:rFonts w:ascii="Verdana" w:hAnsi="Verdana"/>
          <w:color w:val="auto"/>
          <w:sz w:val="20"/>
          <w:szCs w:val="20"/>
          <w:lang w:val="bg-BG"/>
        </w:rPr>
        <w:t xml:space="preserve"> в пълен размер. 90% от гаранцията се освобождават след получаването на Протокол образец №15 – Констативен протокол за установяване на годността за приемане на строежа (а в случаите, когато такъв не се изисква - след подписване на </w:t>
      </w:r>
      <w:hyperlink r:id="rId19" w:anchor="Протоколзаизпълненииподлежащинаизплащан" w:history="1">
        <w:r w:rsidR="00D360C6" w:rsidRPr="006559AB">
          <w:rPr>
            <w:rFonts w:ascii="Verdana" w:hAnsi="Verdana"/>
            <w:color w:val="auto"/>
            <w:sz w:val="20"/>
            <w:szCs w:val="20"/>
            <w:lang w:val="bg-BG"/>
          </w:rPr>
          <w:t>Протокол за  приемане на строежа</w:t>
        </w:r>
      </w:hyperlink>
      <w:r w:rsidR="00D360C6" w:rsidRPr="006559AB">
        <w:rPr>
          <w:rFonts w:ascii="Verdana" w:hAnsi="Verdana"/>
          <w:color w:val="auto"/>
          <w:sz w:val="20"/>
          <w:szCs w:val="20"/>
          <w:lang w:val="bg-BG"/>
        </w:rPr>
        <w:t xml:space="preserve"> от отдел „Експлоатация“ на „Софийска вода” АД) за последния строителен обект, изпълнен по договора, но не по-късно от 3</w:t>
      </w:r>
      <w:r w:rsidR="00D360C6" w:rsidRPr="006559AB">
        <w:rPr>
          <w:rFonts w:ascii="Verdana" w:hAnsi="Verdana"/>
          <w:color w:val="auto"/>
          <w:sz w:val="20"/>
          <w:szCs w:val="20"/>
        </w:rPr>
        <w:t>6</w:t>
      </w:r>
      <w:r w:rsidR="00D360C6" w:rsidRPr="006559AB">
        <w:rPr>
          <w:rFonts w:ascii="Verdana" w:hAnsi="Verdana"/>
          <w:color w:val="auto"/>
          <w:sz w:val="20"/>
          <w:szCs w:val="20"/>
          <w:lang w:val="bg-BG"/>
        </w:rPr>
        <w:t xml:space="preserve"> месеца след сключване на договора. Останалите 10% от стойността на гаранцията се задържат за срок от 5(пет) години, считано от датата на Разрешението за ползване </w:t>
      </w:r>
      <w:r w:rsidR="002A57D6" w:rsidRPr="006559AB">
        <w:rPr>
          <w:rFonts w:ascii="Verdana" w:hAnsi="Verdana"/>
          <w:color w:val="auto"/>
          <w:sz w:val="20"/>
          <w:szCs w:val="20"/>
          <w:lang w:val="bg-BG"/>
        </w:rPr>
        <w:t xml:space="preserve">(а в случаите, когато такъв не се изисква - след подписване на </w:t>
      </w:r>
      <w:hyperlink r:id="rId20" w:anchor="Протоколзаизпълненииподлежащинаизплащан" w:history="1">
        <w:r w:rsidR="002A57D6" w:rsidRPr="006559AB">
          <w:rPr>
            <w:rFonts w:ascii="Verdana" w:hAnsi="Verdana"/>
            <w:color w:val="auto"/>
            <w:sz w:val="20"/>
            <w:szCs w:val="20"/>
            <w:lang w:val="bg-BG"/>
          </w:rPr>
          <w:t>Протокол за приемане на строежа</w:t>
        </w:r>
      </w:hyperlink>
      <w:r w:rsidR="002A57D6" w:rsidRPr="006559AB">
        <w:rPr>
          <w:rFonts w:ascii="Verdana" w:hAnsi="Verdana"/>
          <w:color w:val="auto"/>
          <w:sz w:val="20"/>
          <w:szCs w:val="20"/>
          <w:lang w:val="bg-BG"/>
        </w:rPr>
        <w:t xml:space="preserve"> от отдел „Експлоатация“ на „Софийска вода” АД), </w:t>
      </w:r>
      <w:r w:rsidR="00D360C6" w:rsidRPr="006559AB">
        <w:rPr>
          <w:rFonts w:ascii="Verdana" w:hAnsi="Verdana"/>
          <w:color w:val="auto"/>
          <w:sz w:val="20"/>
          <w:szCs w:val="20"/>
          <w:lang w:val="bg-BG"/>
        </w:rPr>
        <w:t xml:space="preserve">за последния </w:t>
      </w:r>
      <w:r w:rsidR="002A57D6" w:rsidRPr="006559AB">
        <w:rPr>
          <w:rFonts w:ascii="Verdana" w:hAnsi="Verdana"/>
          <w:color w:val="auto"/>
          <w:sz w:val="20"/>
          <w:szCs w:val="20"/>
          <w:lang w:val="bg-BG"/>
        </w:rPr>
        <w:t xml:space="preserve">изпълнен по договора </w:t>
      </w:r>
      <w:r w:rsidR="00D360C6" w:rsidRPr="006559AB">
        <w:rPr>
          <w:rFonts w:ascii="Verdana" w:hAnsi="Verdana"/>
          <w:color w:val="auto"/>
          <w:sz w:val="20"/>
          <w:szCs w:val="20"/>
          <w:lang w:val="bg-BG"/>
        </w:rPr>
        <w:t>обект</w:t>
      </w:r>
      <w:r w:rsidR="00D360C6" w:rsidRPr="006559AB">
        <w:rPr>
          <w:rFonts w:ascii="Verdana" w:hAnsi="Verdana"/>
          <w:color w:val="auto"/>
          <w:sz w:val="20"/>
          <w:szCs w:val="20"/>
        </w:rPr>
        <w:t xml:space="preserve"> </w:t>
      </w:r>
      <w:r w:rsidR="00D360C6" w:rsidRPr="006559AB">
        <w:rPr>
          <w:rFonts w:ascii="Verdana" w:hAnsi="Verdana"/>
          <w:color w:val="auto"/>
          <w:sz w:val="20"/>
          <w:szCs w:val="20"/>
          <w:lang w:val="bg-BG"/>
        </w:rPr>
        <w:t>но не по-късно от 96 месеца след сключване на договора.</w:t>
      </w:r>
      <w:r w:rsidR="00D360C6" w:rsidRPr="006559AB" w:rsidDel="00D360C6">
        <w:rPr>
          <w:rFonts w:ascii="Verdana" w:hAnsi="Verdana"/>
          <w:color w:val="auto"/>
          <w:spacing w:val="-4"/>
          <w:sz w:val="20"/>
          <w:szCs w:val="20"/>
        </w:rPr>
        <w:t xml:space="preserve"> </w:t>
      </w:r>
    </w:p>
    <w:p w14:paraId="1333A6EF" w14:textId="77777777" w:rsidR="00117C7D" w:rsidRPr="006559AB" w:rsidRDefault="002565A8" w:rsidP="00515B72">
      <w:pPr>
        <w:numPr>
          <w:ilvl w:val="0"/>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Клаузите, отнасящи се за гаранционните срокове на изпълнените работи</w:t>
      </w:r>
      <w:r w:rsidR="00BD1ABB" w:rsidRPr="006559AB">
        <w:rPr>
          <w:rFonts w:ascii="Verdana" w:hAnsi="Verdana"/>
          <w:color w:val="auto"/>
          <w:sz w:val="20"/>
          <w:szCs w:val="20"/>
          <w:lang w:val="bg-BG"/>
        </w:rPr>
        <w:t xml:space="preserve"> и вложените материали</w:t>
      </w:r>
      <w:r w:rsidRPr="006559AB">
        <w:rPr>
          <w:rFonts w:ascii="Verdana" w:hAnsi="Verdana"/>
          <w:color w:val="auto"/>
          <w:sz w:val="20"/>
          <w:szCs w:val="20"/>
          <w:lang w:val="bg-BG"/>
        </w:rPr>
        <w:t xml:space="preserve"> остават в сила за срока, за който са уговорени.</w:t>
      </w:r>
      <w:r w:rsidR="00DB5D06" w:rsidRPr="006559AB">
        <w:rPr>
          <w:rFonts w:ascii="Verdana" w:hAnsi="Verdana"/>
          <w:color w:val="auto"/>
          <w:sz w:val="20"/>
          <w:szCs w:val="20"/>
          <w:lang w:val="bg-BG"/>
        </w:rPr>
        <w:t xml:space="preserve"> </w:t>
      </w:r>
    </w:p>
    <w:p w14:paraId="1333A6F0" w14:textId="77777777" w:rsidR="005037F9" w:rsidRPr="006559AB" w:rsidRDefault="005037F9" w:rsidP="00AF3298">
      <w:pPr>
        <w:numPr>
          <w:ilvl w:val="0"/>
          <w:numId w:val="9"/>
        </w:numPr>
        <w:tabs>
          <w:tab w:val="left" w:pos="8640"/>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В случай, че изпълнителят е обявил в офертата си ползването на подизпълнители, изпълнителят е длъжен да сключи договор за подизпълнение, както и да предоставя на Възложителя информация за плащанията по договорите за подизпълнение.</w:t>
      </w:r>
    </w:p>
    <w:p w14:paraId="1333A6F1" w14:textId="77777777" w:rsidR="00053290" w:rsidRPr="006559AB" w:rsidRDefault="00053290" w:rsidP="00B80A7E">
      <w:pPr>
        <w:numPr>
          <w:ilvl w:val="0"/>
          <w:numId w:val="9"/>
        </w:numPr>
        <w:tabs>
          <w:tab w:val="left" w:pos="426"/>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Контролиращ служител по договора от страна на Възложителя е ………………………………………..</w:t>
      </w:r>
    </w:p>
    <w:p w14:paraId="1333A6F2" w14:textId="77777777" w:rsidR="005D665D" w:rsidRPr="006559AB" w:rsidRDefault="005D665D" w:rsidP="00B80A7E">
      <w:pPr>
        <w:numPr>
          <w:ilvl w:val="0"/>
          <w:numId w:val="9"/>
        </w:numPr>
        <w:tabs>
          <w:tab w:val="left" w:pos="284"/>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Контролиращ служител по договора от страна на Изпълнителя е ...............................................................</w:t>
      </w:r>
    </w:p>
    <w:p w14:paraId="1333A6F3" w14:textId="77777777" w:rsidR="00BA5F00" w:rsidRPr="006559AB" w:rsidRDefault="00BA5F00" w:rsidP="002444DB">
      <w:pPr>
        <w:tabs>
          <w:tab w:val="left" w:pos="8640"/>
        </w:tabs>
        <w:spacing w:before="60" w:after="60"/>
        <w:ind w:left="1080" w:right="299"/>
        <w:jc w:val="both"/>
        <w:rPr>
          <w:rFonts w:ascii="Verdana" w:hAnsi="Verdana"/>
          <w:color w:val="auto"/>
          <w:sz w:val="20"/>
          <w:szCs w:val="20"/>
          <w:lang w:val="bg-BG"/>
        </w:rPr>
      </w:pPr>
    </w:p>
    <w:p w14:paraId="1333A6F4" w14:textId="77777777" w:rsidR="00117C7D" w:rsidRPr="006559AB" w:rsidRDefault="00117C7D" w:rsidP="00342E17">
      <w:pPr>
        <w:tabs>
          <w:tab w:val="left" w:pos="8640"/>
        </w:tabs>
        <w:spacing w:before="60" w:after="60"/>
        <w:ind w:left="1080" w:right="299"/>
        <w:jc w:val="both"/>
        <w:rPr>
          <w:rFonts w:ascii="Verdana" w:hAnsi="Verdana"/>
          <w:color w:val="auto"/>
          <w:sz w:val="20"/>
          <w:szCs w:val="20"/>
          <w:lang w:val="bg-BG"/>
        </w:rPr>
      </w:pPr>
    </w:p>
    <w:p w14:paraId="1333A6F5" w14:textId="77777777" w:rsidR="000B2D28" w:rsidRPr="006559AB" w:rsidRDefault="00DB5D06" w:rsidP="00342E17">
      <w:pPr>
        <w:pStyle w:val="BodyTextIndent"/>
        <w:tabs>
          <w:tab w:val="left" w:pos="0"/>
        </w:tabs>
        <w:spacing w:before="60" w:after="60"/>
        <w:ind w:left="0" w:right="299" w:firstLine="0"/>
        <w:rPr>
          <w:rFonts w:ascii="Verdana" w:hAnsi="Verdana"/>
          <w:color w:val="auto"/>
          <w:sz w:val="20"/>
          <w:lang w:val="bg-BG"/>
        </w:rPr>
      </w:pPr>
      <w:r w:rsidRPr="006559AB">
        <w:rPr>
          <w:rFonts w:ascii="Verdana" w:hAnsi="Verdana"/>
          <w:color w:val="auto"/>
          <w:sz w:val="20"/>
          <w:lang w:val="bg-BG"/>
        </w:rPr>
        <w:t>Настоящият Договор се сключи в два еднообразни екземпляра, по един за всяка от страните, въз основа и в съответствие с българското право.</w:t>
      </w:r>
    </w:p>
    <w:p w14:paraId="1333A6F6" w14:textId="77777777" w:rsidR="000B2D28" w:rsidRPr="006559AB" w:rsidRDefault="000B2D28" w:rsidP="00342E17">
      <w:pPr>
        <w:pStyle w:val="BodyTextIndent"/>
        <w:tabs>
          <w:tab w:val="left" w:pos="0"/>
        </w:tabs>
        <w:spacing w:before="60" w:after="60"/>
        <w:ind w:left="0" w:right="299" w:firstLine="0"/>
        <w:rPr>
          <w:rFonts w:ascii="Verdana" w:hAnsi="Verdana"/>
          <w:color w:val="auto"/>
          <w:sz w:val="20"/>
          <w:lang w:val="bg-BG"/>
        </w:rPr>
      </w:pPr>
    </w:p>
    <w:p w14:paraId="1333A6F7" w14:textId="77777777" w:rsidR="000B2D28" w:rsidRPr="006559AB" w:rsidRDefault="000B2D28" w:rsidP="00342E17">
      <w:pPr>
        <w:pStyle w:val="BodyTextIndent"/>
        <w:tabs>
          <w:tab w:val="left" w:pos="0"/>
        </w:tabs>
        <w:spacing w:before="60" w:after="60"/>
        <w:ind w:left="0" w:right="299" w:firstLine="0"/>
        <w:rPr>
          <w:rFonts w:ascii="Verdana" w:hAnsi="Verdana"/>
          <w:color w:val="auto"/>
          <w:sz w:val="20"/>
          <w:lang w:val="bg-BG"/>
        </w:rPr>
      </w:pPr>
    </w:p>
    <w:p w14:paraId="1333A6F8" w14:textId="77777777" w:rsidR="000B2D28" w:rsidRPr="006559AB" w:rsidRDefault="000B2D28" w:rsidP="00342E17">
      <w:pPr>
        <w:pStyle w:val="BodyTextIndent"/>
        <w:tabs>
          <w:tab w:val="left" w:pos="0"/>
        </w:tabs>
        <w:spacing w:before="60" w:after="60"/>
        <w:ind w:left="0" w:right="299" w:firstLine="0"/>
        <w:rPr>
          <w:rFonts w:ascii="Verdana" w:hAnsi="Verdana"/>
          <w:color w:val="auto"/>
          <w:sz w:val="20"/>
          <w:lang w:val="bg-BG"/>
        </w:rPr>
      </w:pPr>
    </w:p>
    <w:p w14:paraId="1333A6F9" w14:textId="77777777" w:rsidR="000B2D28" w:rsidRPr="006559AB" w:rsidRDefault="000B2D28" w:rsidP="00342E17">
      <w:pPr>
        <w:pStyle w:val="BodyTextIndent"/>
        <w:tabs>
          <w:tab w:val="left" w:pos="0"/>
        </w:tabs>
        <w:spacing w:before="60" w:after="60"/>
        <w:ind w:left="0" w:right="299" w:firstLine="0"/>
        <w:rPr>
          <w:rFonts w:ascii="Verdana" w:hAnsi="Verdana"/>
          <w:color w:val="auto"/>
          <w:sz w:val="20"/>
          <w:lang w:val="bg-BG"/>
        </w:rPr>
      </w:pPr>
    </w:p>
    <w:tbl>
      <w:tblPr>
        <w:tblW w:w="0" w:type="auto"/>
        <w:jc w:val="right"/>
        <w:tblLayout w:type="fixed"/>
        <w:tblLook w:val="0000" w:firstRow="0" w:lastRow="0" w:firstColumn="0" w:lastColumn="0" w:noHBand="0" w:noVBand="0"/>
      </w:tblPr>
      <w:tblGrid>
        <w:gridCol w:w="4261"/>
        <w:gridCol w:w="4261"/>
      </w:tblGrid>
      <w:tr w:rsidR="000B2D28" w:rsidRPr="006559AB" w14:paraId="1333A703" w14:textId="77777777">
        <w:trPr>
          <w:jc w:val="right"/>
        </w:trPr>
        <w:tc>
          <w:tcPr>
            <w:tcW w:w="4261" w:type="dxa"/>
          </w:tcPr>
          <w:p w14:paraId="1333A6FA" w14:textId="77777777" w:rsidR="000B2D28" w:rsidRPr="006559AB" w:rsidRDefault="00DB5D06" w:rsidP="00342E17">
            <w:pPr>
              <w:suppressAutoHyphens/>
              <w:spacing w:before="60" w:after="60"/>
              <w:ind w:right="299"/>
              <w:rPr>
                <w:rFonts w:ascii="Verdana" w:hAnsi="Verdana"/>
                <w:color w:val="auto"/>
                <w:sz w:val="20"/>
                <w:szCs w:val="20"/>
                <w:lang w:val="bg-BG"/>
              </w:rPr>
            </w:pPr>
            <w:r w:rsidRPr="006559AB">
              <w:rPr>
                <w:rFonts w:ascii="Verdana" w:hAnsi="Verdana"/>
                <w:color w:val="auto"/>
                <w:sz w:val="20"/>
                <w:szCs w:val="20"/>
                <w:lang w:val="bg-BG"/>
              </w:rPr>
              <w:t xml:space="preserve"> /……………………………./</w:t>
            </w:r>
          </w:p>
          <w:p w14:paraId="1333A6FB" w14:textId="77777777" w:rsidR="00EB7206" w:rsidRPr="006559AB" w:rsidRDefault="00EB7206" w:rsidP="00342E17">
            <w:pPr>
              <w:ind w:right="299"/>
              <w:rPr>
                <w:rFonts w:ascii="Verdana" w:hAnsi="Verdana"/>
                <w:color w:val="auto"/>
                <w:sz w:val="20"/>
                <w:szCs w:val="20"/>
                <w:lang w:val="bg-BG"/>
              </w:rPr>
            </w:pPr>
            <w:r w:rsidRPr="006559AB">
              <w:rPr>
                <w:rFonts w:ascii="Verdana" w:hAnsi="Verdana"/>
                <w:color w:val="auto"/>
                <w:sz w:val="20"/>
                <w:szCs w:val="20"/>
                <w:lang w:val="bg-BG"/>
              </w:rPr>
              <w:t xml:space="preserve">Гиорги Палко </w:t>
            </w:r>
          </w:p>
          <w:p w14:paraId="1333A6FC" w14:textId="77777777" w:rsidR="00CC42FF" w:rsidRPr="006559AB" w:rsidRDefault="00DB5D06" w:rsidP="00342E17">
            <w:pPr>
              <w:ind w:right="299"/>
              <w:rPr>
                <w:rFonts w:ascii="Verdana" w:hAnsi="Verdana"/>
                <w:color w:val="auto"/>
                <w:sz w:val="20"/>
                <w:szCs w:val="20"/>
                <w:lang w:val="bg-BG"/>
              </w:rPr>
            </w:pPr>
            <w:r w:rsidRPr="006559AB">
              <w:rPr>
                <w:rFonts w:ascii="Verdana" w:hAnsi="Verdana"/>
                <w:color w:val="auto"/>
                <w:sz w:val="20"/>
                <w:szCs w:val="20"/>
                <w:lang w:val="bg-BG"/>
              </w:rPr>
              <w:t>Изпълнител</w:t>
            </w:r>
            <w:r w:rsidR="005D665D" w:rsidRPr="006559AB">
              <w:rPr>
                <w:rFonts w:ascii="Verdana" w:hAnsi="Verdana"/>
                <w:color w:val="auto"/>
                <w:sz w:val="20"/>
                <w:szCs w:val="20"/>
                <w:lang w:val="bg-BG"/>
              </w:rPr>
              <w:t>е</w:t>
            </w:r>
            <w:r w:rsidRPr="006559AB">
              <w:rPr>
                <w:rFonts w:ascii="Verdana" w:hAnsi="Verdana"/>
                <w:color w:val="auto"/>
                <w:sz w:val="20"/>
                <w:szCs w:val="20"/>
                <w:lang w:val="bg-BG"/>
              </w:rPr>
              <w:t>н директор</w:t>
            </w:r>
          </w:p>
          <w:p w14:paraId="1333A6FD" w14:textId="77777777" w:rsidR="0064251F" w:rsidRPr="006559AB" w:rsidRDefault="00DB5D06" w:rsidP="00342E17">
            <w:pPr>
              <w:ind w:right="299"/>
              <w:rPr>
                <w:rFonts w:ascii="Verdana" w:hAnsi="Verdana"/>
                <w:color w:val="auto"/>
                <w:sz w:val="20"/>
                <w:szCs w:val="20"/>
                <w:lang w:val="bg-BG"/>
              </w:rPr>
            </w:pPr>
            <w:r w:rsidRPr="006559AB">
              <w:rPr>
                <w:rFonts w:ascii="Verdana" w:hAnsi="Verdana"/>
                <w:color w:val="auto"/>
                <w:sz w:val="20"/>
                <w:szCs w:val="20"/>
                <w:lang w:val="bg-BG"/>
              </w:rPr>
              <w:t>"Софийска вода" АД</w:t>
            </w:r>
          </w:p>
          <w:p w14:paraId="1333A6FE" w14:textId="77777777" w:rsidR="000B2D28" w:rsidRPr="006559AB" w:rsidRDefault="00DB5D06" w:rsidP="00342E17">
            <w:pPr>
              <w:ind w:right="299"/>
              <w:rPr>
                <w:rFonts w:ascii="Verdana" w:hAnsi="Verdana"/>
                <w:b/>
                <w:bCs/>
                <w:color w:val="auto"/>
                <w:sz w:val="20"/>
                <w:szCs w:val="20"/>
                <w:lang w:val="bg-BG"/>
              </w:rPr>
            </w:pPr>
            <w:r w:rsidRPr="006559AB">
              <w:rPr>
                <w:rFonts w:ascii="Verdana" w:hAnsi="Verdana"/>
                <w:b/>
                <w:bCs/>
                <w:color w:val="auto"/>
                <w:sz w:val="20"/>
                <w:szCs w:val="20"/>
                <w:lang w:val="bg-BG"/>
              </w:rPr>
              <w:t>Възложител</w:t>
            </w:r>
          </w:p>
        </w:tc>
        <w:tc>
          <w:tcPr>
            <w:tcW w:w="4261" w:type="dxa"/>
          </w:tcPr>
          <w:p w14:paraId="1333A6FF" w14:textId="77777777" w:rsidR="000B2D28" w:rsidRPr="006559AB" w:rsidRDefault="00DB5D06" w:rsidP="00342E17">
            <w:pPr>
              <w:suppressAutoHyphens/>
              <w:spacing w:before="60" w:after="60"/>
              <w:ind w:right="299"/>
              <w:rPr>
                <w:rFonts w:ascii="Verdana" w:hAnsi="Verdana"/>
                <w:color w:val="auto"/>
                <w:sz w:val="20"/>
                <w:szCs w:val="20"/>
                <w:lang w:val="bg-BG"/>
              </w:rPr>
            </w:pPr>
            <w:r w:rsidRPr="006559AB">
              <w:rPr>
                <w:rFonts w:ascii="Verdana" w:hAnsi="Verdana"/>
                <w:color w:val="auto"/>
                <w:sz w:val="20"/>
                <w:szCs w:val="20"/>
                <w:lang w:val="bg-BG"/>
              </w:rPr>
              <w:t>/………………………………./</w:t>
            </w:r>
          </w:p>
          <w:p w14:paraId="1333A700" w14:textId="77777777" w:rsidR="000B2D28" w:rsidRPr="006559AB" w:rsidRDefault="00DB5D06" w:rsidP="00342E17">
            <w:pPr>
              <w:suppressAutoHyphens/>
              <w:ind w:right="299"/>
              <w:rPr>
                <w:rFonts w:ascii="Verdana" w:hAnsi="Verdana"/>
                <w:color w:val="auto"/>
                <w:sz w:val="20"/>
                <w:szCs w:val="20"/>
                <w:lang w:val="bg-BG"/>
              </w:rPr>
            </w:pPr>
            <w:r w:rsidRPr="006559AB">
              <w:rPr>
                <w:rFonts w:ascii="Verdana" w:hAnsi="Verdana"/>
                <w:color w:val="auto"/>
                <w:sz w:val="20"/>
                <w:szCs w:val="20"/>
                <w:lang w:val="bg-BG"/>
              </w:rPr>
              <w:t>………………………………………</w:t>
            </w:r>
          </w:p>
          <w:p w14:paraId="1333A701" w14:textId="77777777" w:rsidR="000B2D28" w:rsidRPr="006559AB" w:rsidRDefault="00DB5D06" w:rsidP="00342E17">
            <w:pPr>
              <w:suppressAutoHyphens/>
              <w:ind w:right="299"/>
              <w:rPr>
                <w:rFonts w:ascii="Verdana" w:hAnsi="Verdana"/>
                <w:color w:val="auto"/>
                <w:sz w:val="20"/>
                <w:szCs w:val="20"/>
                <w:lang w:val="bg-BG"/>
              </w:rPr>
            </w:pPr>
            <w:r w:rsidRPr="006559AB">
              <w:rPr>
                <w:rFonts w:ascii="Verdana" w:hAnsi="Verdana"/>
                <w:color w:val="auto"/>
                <w:sz w:val="20"/>
                <w:szCs w:val="20"/>
                <w:lang w:val="bg-BG"/>
              </w:rPr>
              <w:t>………………………………………</w:t>
            </w:r>
          </w:p>
          <w:p w14:paraId="3B5CD54E" w14:textId="77777777" w:rsidR="005F5514" w:rsidRPr="006559AB" w:rsidRDefault="005F5514" w:rsidP="005F5514">
            <w:pPr>
              <w:suppressAutoHyphens/>
              <w:ind w:right="299"/>
              <w:rPr>
                <w:rFonts w:ascii="Verdana" w:hAnsi="Verdana"/>
                <w:color w:val="auto"/>
                <w:sz w:val="20"/>
                <w:szCs w:val="20"/>
                <w:lang w:val="bg-BG"/>
              </w:rPr>
            </w:pPr>
            <w:r w:rsidRPr="006559AB">
              <w:rPr>
                <w:rFonts w:ascii="Verdana" w:hAnsi="Verdana"/>
                <w:color w:val="auto"/>
                <w:sz w:val="20"/>
                <w:szCs w:val="20"/>
                <w:lang w:val="bg-BG"/>
              </w:rPr>
              <w:t>………………………………………</w:t>
            </w:r>
          </w:p>
          <w:p w14:paraId="1333A702" w14:textId="77777777" w:rsidR="000B2D28" w:rsidRPr="006559AB" w:rsidRDefault="00DB5D06" w:rsidP="00342E17">
            <w:pPr>
              <w:ind w:right="299"/>
              <w:rPr>
                <w:rFonts w:ascii="Verdana" w:hAnsi="Verdana"/>
                <w:color w:val="auto"/>
                <w:sz w:val="20"/>
                <w:szCs w:val="20"/>
                <w:lang w:val="bg-BG"/>
              </w:rPr>
            </w:pPr>
            <w:r w:rsidRPr="006559AB">
              <w:rPr>
                <w:rFonts w:ascii="Verdana" w:hAnsi="Verdana"/>
                <w:b/>
                <w:bCs/>
                <w:color w:val="auto"/>
                <w:sz w:val="20"/>
                <w:szCs w:val="20"/>
                <w:lang w:val="bg-BG"/>
              </w:rPr>
              <w:t>Изпълнител</w:t>
            </w:r>
          </w:p>
        </w:tc>
      </w:tr>
    </w:tbl>
    <w:p w14:paraId="1333A704" w14:textId="77777777" w:rsidR="000B2D28" w:rsidRPr="006559AB" w:rsidRDefault="000B2D28" w:rsidP="00342E17">
      <w:pPr>
        <w:pStyle w:val="p50"/>
        <w:tabs>
          <w:tab w:val="clear" w:pos="760"/>
        </w:tabs>
        <w:spacing w:before="60" w:after="60" w:line="240" w:lineRule="auto"/>
        <w:ind w:left="0" w:right="299" w:firstLine="0"/>
        <w:rPr>
          <w:rFonts w:ascii="Verdana" w:hAnsi="Verdana" w:cs="Arial"/>
          <w:color w:val="auto"/>
          <w:sz w:val="20"/>
          <w:szCs w:val="20"/>
          <w:lang w:val="bg-BG"/>
        </w:rPr>
      </w:pPr>
    </w:p>
    <w:p w14:paraId="1333A705" w14:textId="77777777" w:rsidR="000B2D28" w:rsidRPr="006559AB" w:rsidRDefault="000B2D28" w:rsidP="00342E17">
      <w:pPr>
        <w:pStyle w:val="p50"/>
        <w:tabs>
          <w:tab w:val="clear" w:pos="760"/>
        </w:tabs>
        <w:spacing w:before="60" w:after="60" w:line="240" w:lineRule="auto"/>
        <w:ind w:left="0" w:right="299" w:firstLine="0"/>
        <w:rPr>
          <w:rFonts w:ascii="Verdana" w:hAnsi="Verdana" w:cs="Arial"/>
          <w:color w:val="auto"/>
          <w:sz w:val="20"/>
          <w:szCs w:val="20"/>
          <w:lang w:val="bg-BG"/>
        </w:rPr>
      </w:pPr>
    </w:p>
    <w:p w14:paraId="1333A706" w14:textId="77777777" w:rsidR="000B2D28" w:rsidRPr="006559AB" w:rsidRDefault="000B2D28" w:rsidP="00342E17">
      <w:pPr>
        <w:spacing w:before="60" w:after="60"/>
        <w:ind w:left="540" w:right="299"/>
        <w:jc w:val="both"/>
        <w:rPr>
          <w:rFonts w:ascii="Verdana" w:hAnsi="Verdana"/>
          <w:color w:val="auto"/>
          <w:sz w:val="20"/>
          <w:szCs w:val="20"/>
          <w:lang w:val="bg-BG"/>
        </w:rPr>
      </w:pPr>
    </w:p>
    <w:p w14:paraId="1333A707" w14:textId="77777777" w:rsidR="000B2D28" w:rsidRPr="006559AB" w:rsidRDefault="000B2D28" w:rsidP="00342E17">
      <w:pPr>
        <w:spacing w:before="60" w:after="60"/>
        <w:ind w:right="299"/>
        <w:rPr>
          <w:rFonts w:ascii="Verdana" w:hAnsi="Verdana"/>
          <w:b/>
          <w:color w:val="auto"/>
          <w:sz w:val="20"/>
          <w:szCs w:val="20"/>
          <w:lang w:val="bg-BG"/>
        </w:rPr>
        <w:sectPr w:rsidR="000B2D28" w:rsidRPr="006559AB" w:rsidSect="008174A4">
          <w:pgSz w:w="11909" w:h="16834" w:code="9"/>
          <w:pgMar w:top="900" w:right="1440" w:bottom="1440" w:left="1440" w:header="709" w:footer="0" w:gutter="0"/>
          <w:cols w:space="708"/>
        </w:sectPr>
      </w:pPr>
    </w:p>
    <w:p w14:paraId="1333A708" w14:textId="77777777" w:rsidR="00EB7206" w:rsidRPr="006559AB" w:rsidRDefault="00EB7206" w:rsidP="00EB7206">
      <w:pPr>
        <w:pStyle w:val="Heading1"/>
        <w:tabs>
          <w:tab w:val="clear" w:pos="360"/>
        </w:tabs>
        <w:spacing w:before="60" w:after="60"/>
        <w:ind w:left="0" w:right="299" w:firstLine="0"/>
        <w:rPr>
          <w:rFonts w:ascii="Verdana" w:hAnsi="Verdana"/>
          <w:b/>
          <w:bCs/>
          <w:color w:val="auto"/>
          <w:sz w:val="20"/>
          <w:szCs w:val="20"/>
          <w:u w:val="none"/>
        </w:rPr>
      </w:pPr>
      <w:bookmarkStart w:id="11" w:name="_РАЗДЕЛ_А:_ОБЩИ"/>
      <w:bookmarkStart w:id="12" w:name="ценаподоговора"/>
      <w:bookmarkStart w:id="13" w:name="услуги"/>
      <w:bookmarkStart w:id="14" w:name="официалнаинструкция"/>
      <w:bookmarkStart w:id="15" w:name="неустойки"/>
      <w:bookmarkStart w:id="16" w:name="_Ref534250586"/>
      <w:bookmarkStart w:id="17" w:name="_Ref88446105"/>
      <w:bookmarkStart w:id="18" w:name="_Ref534250049"/>
      <w:bookmarkStart w:id="19" w:name="_Ref9051279"/>
      <w:bookmarkEnd w:id="11"/>
      <w:bookmarkEnd w:id="12"/>
      <w:bookmarkEnd w:id="13"/>
      <w:bookmarkEnd w:id="14"/>
      <w:bookmarkEnd w:id="15"/>
      <w:r w:rsidRPr="006559AB">
        <w:rPr>
          <w:rFonts w:ascii="Verdana" w:hAnsi="Verdana"/>
          <w:b/>
          <w:bCs/>
          <w:color w:val="auto"/>
          <w:sz w:val="20"/>
          <w:szCs w:val="20"/>
          <w:u w:val="none"/>
        </w:rPr>
        <w:lastRenderedPageBreak/>
        <w:t>РАЗДЕЛ А: ТЕХНИЧЕСКО ЗАДАНИЕ – ПРЕДМЕТ НА ДОГОВОРА</w:t>
      </w:r>
      <w:bookmarkEnd w:id="16"/>
    </w:p>
    <w:p w14:paraId="1333A709" w14:textId="77777777" w:rsidR="00EB7206" w:rsidRPr="006559AB" w:rsidRDefault="00EB7206" w:rsidP="00515B72">
      <w:pPr>
        <w:pStyle w:val="Heading1"/>
        <w:numPr>
          <w:ilvl w:val="0"/>
          <w:numId w:val="23"/>
        </w:numPr>
        <w:spacing w:before="60" w:after="60"/>
        <w:ind w:right="299"/>
        <w:rPr>
          <w:rFonts w:ascii="Verdana" w:hAnsi="Verdana"/>
          <w:color w:val="auto"/>
          <w:sz w:val="20"/>
          <w:szCs w:val="20"/>
        </w:rPr>
        <w:sectPr w:rsidR="00EB7206" w:rsidRPr="006559AB" w:rsidSect="00B1747F">
          <w:footerReference w:type="default" r:id="rId21"/>
          <w:pgSz w:w="11906" w:h="16838"/>
          <w:pgMar w:top="235" w:right="1440" w:bottom="1440" w:left="1440" w:header="709" w:footer="0" w:gutter="0"/>
          <w:pgNumType w:start="1"/>
          <w:cols w:space="708"/>
          <w:vAlign w:val="center"/>
          <w:docGrid w:linePitch="360"/>
        </w:sectPr>
      </w:pPr>
    </w:p>
    <w:p w14:paraId="1333A70A" w14:textId="77777777" w:rsidR="00EB7206" w:rsidRPr="006559AB" w:rsidRDefault="00EB7206" w:rsidP="00FB50FA">
      <w:pPr>
        <w:pStyle w:val="Footer"/>
        <w:keepNext/>
        <w:keepLines/>
        <w:numPr>
          <w:ilvl w:val="0"/>
          <w:numId w:val="36"/>
        </w:numPr>
        <w:spacing w:after="60"/>
        <w:ind w:right="524"/>
        <w:jc w:val="both"/>
        <w:rPr>
          <w:rFonts w:ascii="Verdana" w:hAnsi="Verdana"/>
          <w:b/>
          <w:color w:val="auto"/>
          <w:sz w:val="20"/>
          <w:lang w:val="bg-BG"/>
        </w:rPr>
      </w:pPr>
      <w:r w:rsidRPr="006559AB">
        <w:rPr>
          <w:rFonts w:ascii="Verdana" w:hAnsi="Verdana"/>
          <w:b/>
          <w:color w:val="auto"/>
          <w:sz w:val="20"/>
          <w:lang w:val="bg-BG"/>
        </w:rPr>
        <w:lastRenderedPageBreak/>
        <w:t>ОБХВАТ НА СТРОИТЕЛНО-МОНТАЖНИТЕ РАБОТИ (СМР), ПРЕДМЕТ НА ДОГОВОРА</w:t>
      </w:r>
    </w:p>
    <w:p w14:paraId="1333A70B" w14:textId="77777777" w:rsidR="00EB7206" w:rsidRPr="006559AB" w:rsidRDefault="00EB7206" w:rsidP="00CF21B8">
      <w:pPr>
        <w:keepNext/>
        <w:keepLines/>
        <w:numPr>
          <w:ilvl w:val="1"/>
          <w:numId w:val="36"/>
        </w:numPr>
        <w:tabs>
          <w:tab w:val="clear" w:pos="900"/>
          <w:tab w:val="num" w:pos="1004"/>
        </w:tabs>
        <w:spacing w:before="60" w:after="60"/>
        <w:ind w:left="1004"/>
        <w:jc w:val="both"/>
        <w:rPr>
          <w:rFonts w:ascii="Verdana" w:hAnsi="Verdana"/>
          <w:color w:val="auto"/>
          <w:sz w:val="20"/>
          <w:szCs w:val="20"/>
          <w:lang w:val="bg-BG"/>
        </w:rPr>
      </w:pPr>
      <w:r w:rsidRPr="006559AB">
        <w:rPr>
          <w:rFonts w:ascii="Verdana" w:hAnsi="Verdana"/>
          <w:color w:val="auto"/>
          <w:sz w:val="20"/>
          <w:szCs w:val="20"/>
          <w:lang w:val="bg-BG"/>
        </w:rPr>
        <w:t>Предмет на договора е изпълнение на инвестиционни проекти по водопроводната мрежа, на територията на Стол</w:t>
      </w:r>
      <w:r w:rsidR="001865CC" w:rsidRPr="006559AB">
        <w:rPr>
          <w:rFonts w:ascii="Verdana" w:hAnsi="Verdana"/>
          <w:color w:val="auto"/>
          <w:sz w:val="20"/>
          <w:szCs w:val="20"/>
          <w:lang w:val="bg-BG"/>
        </w:rPr>
        <w:t>ична община – Зона 2</w:t>
      </w:r>
      <w:r w:rsidRPr="006559AB">
        <w:rPr>
          <w:rFonts w:ascii="Verdana" w:hAnsi="Verdana"/>
          <w:color w:val="auto"/>
          <w:sz w:val="20"/>
          <w:szCs w:val="20"/>
          <w:lang w:val="bg-BG"/>
        </w:rPr>
        <w:t>.</w:t>
      </w:r>
    </w:p>
    <w:p w14:paraId="1333A70C" w14:textId="77777777" w:rsidR="00EB7206" w:rsidRPr="006559AB" w:rsidRDefault="00EB7206" w:rsidP="00815BA9">
      <w:pPr>
        <w:keepNext/>
        <w:keepLines/>
        <w:numPr>
          <w:ilvl w:val="1"/>
          <w:numId w:val="36"/>
        </w:numPr>
        <w:tabs>
          <w:tab w:val="clear" w:pos="900"/>
          <w:tab w:val="num" w:pos="1004"/>
        </w:tabs>
        <w:spacing w:before="60" w:after="60"/>
        <w:ind w:left="1004"/>
        <w:jc w:val="both"/>
        <w:rPr>
          <w:rFonts w:ascii="Verdana" w:hAnsi="Verdana"/>
          <w:color w:val="auto"/>
          <w:sz w:val="20"/>
          <w:szCs w:val="20"/>
          <w:lang w:val="bg-BG"/>
        </w:rPr>
      </w:pPr>
      <w:r w:rsidRPr="006559AB">
        <w:rPr>
          <w:rFonts w:ascii="Verdana" w:hAnsi="Verdana"/>
          <w:color w:val="auto"/>
          <w:sz w:val="20"/>
          <w:szCs w:val="20"/>
          <w:lang w:val="bg-BG"/>
        </w:rPr>
        <w:t xml:space="preserve">Място на изпълнение: територията на Столична община,  Зона </w:t>
      </w:r>
      <w:r w:rsidR="001865CC" w:rsidRPr="006559AB">
        <w:rPr>
          <w:rFonts w:ascii="Verdana" w:hAnsi="Verdana"/>
          <w:color w:val="auto"/>
          <w:sz w:val="20"/>
          <w:szCs w:val="20"/>
          <w:lang w:val="bg-BG"/>
        </w:rPr>
        <w:t>2</w:t>
      </w:r>
      <w:r w:rsidRPr="006559AB">
        <w:rPr>
          <w:rFonts w:ascii="Verdana" w:hAnsi="Verdana"/>
          <w:color w:val="auto"/>
          <w:sz w:val="20"/>
          <w:szCs w:val="20"/>
          <w:lang w:val="bg-BG"/>
        </w:rPr>
        <w:t xml:space="preserve">. </w:t>
      </w:r>
    </w:p>
    <w:p w14:paraId="1333A70D" w14:textId="77777777" w:rsidR="00EB7206" w:rsidRPr="006559AB" w:rsidRDefault="005A33AA" w:rsidP="00FB50FA">
      <w:pPr>
        <w:keepNext/>
        <w:keepLines/>
        <w:numPr>
          <w:ilvl w:val="1"/>
          <w:numId w:val="36"/>
        </w:numPr>
        <w:tabs>
          <w:tab w:val="clear" w:pos="900"/>
          <w:tab w:val="num" w:pos="1004"/>
        </w:tabs>
        <w:spacing w:before="60" w:after="60"/>
        <w:ind w:left="1004"/>
        <w:jc w:val="both"/>
        <w:rPr>
          <w:rFonts w:ascii="Verdana" w:hAnsi="Verdana"/>
          <w:color w:val="auto"/>
          <w:sz w:val="20"/>
          <w:szCs w:val="20"/>
          <w:lang w:val="bg-BG"/>
        </w:rPr>
      </w:pPr>
      <w:r w:rsidRPr="006559AB">
        <w:rPr>
          <w:rFonts w:ascii="Verdana" w:hAnsi="Verdana"/>
          <w:color w:val="auto"/>
          <w:sz w:val="20"/>
          <w:szCs w:val="20"/>
          <w:lang w:val="bg-BG"/>
        </w:rPr>
        <w:t>Зона 2</w:t>
      </w:r>
      <w:r w:rsidR="00EB7206" w:rsidRPr="006559AB">
        <w:rPr>
          <w:rFonts w:ascii="Verdana" w:hAnsi="Verdana"/>
          <w:color w:val="auto"/>
          <w:sz w:val="20"/>
          <w:szCs w:val="20"/>
          <w:lang w:val="bg-BG"/>
        </w:rPr>
        <w:t xml:space="preserve"> обхваща територията на следните общински райони:  </w:t>
      </w:r>
      <w:r w:rsidR="005632EA" w:rsidRPr="006559AB">
        <w:rPr>
          <w:rFonts w:ascii="Verdana" w:hAnsi="Verdana"/>
          <w:color w:val="auto"/>
          <w:sz w:val="20"/>
          <w:szCs w:val="20"/>
          <w:lang w:val="bg-BG"/>
        </w:rPr>
        <w:t xml:space="preserve">Кремиковци, </w:t>
      </w:r>
      <w:r w:rsidR="00EB38D0" w:rsidRPr="006559AB">
        <w:rPr>
          <w:rFonts w:ascii="Verdana" w:hAnsi="Verdana"/>
          <w:color w:val="auto"/>
          <w:sz w:val="20"/>
          <w:szCs w:val="20"/>
          <w:lang w:val="bg-BG"/>
        </w:rPr>
        <w:t>Сердика, Подуяне, Слатина, Искър, Изгрев, Средец, Панчарево</w:t>
      </w:r>
      <w:r w:rsidR="00EB7206" w:rsidRPr="006559AB">
        <w:rPr>
          <w:rFonts w:ascii="Verdana" w:hAnsi="Verdana"/>
          <w:color w:val="auto"/>
          <w:sz w:val="20"/>
          <w:szCs w:val="20"/>
          <w:lang w:val="bg-BG"/>
        </w:rPr>
        <w:t>.</w:t>
      </w:r>
    </w:p>
    <w:p w14:paraId="1333A70E" w14:textId="77777777" w:rsidR="00EB7206" w:rsidRPr="006559AB" w:rsidRDefault="00EB7206" w:rsidP="00FB50FA">
      <w:pPr>
        <w:keepNext/>
        <w:keepLines/>
        <w:numPr>
          <w:ilvl w:val="1"/>
          <w:numId w:val="36"/>
        </w:numPr>
        <w:tabs>
          <w:tab w:val="clear" w:pos="900"/>
          <w:tab w:val="num" w:pos="1004"/>
        </w:tabs>
        <w:spacing w:before="60" w:after="60"/>
        <w:ind w:left="1004"/>
        <w:jc w:val="both"/>
        <w:rPr>
          <w:rFonts w:ascii="Verdana" w:hAnsi="Verdana"/>
          <w:color w:val="auto"/>
          <w:sz w:val="20"/>
          <w:szCs w:val="20"/>
          <w:lang w:val="bg-BG"/>
        </w:rPr>
      </w:pPr>
      <w:r w:rsidRPr="006559AB">
        <w:rPr>
          <w:rFonts w:ascii="Verdana" w:hAnsi="Verdana"/>
          <w:color w:val="auto"/>
          <w:sz w:val="20"/>
          <w:szCs w:val="20"/>
          <w:lang w:val="bg-BG"/>
        </w:rPr>
        <w:t>На Изпълнителя не са гарантирани количества и продължителност на дейностите.</w:t>
      </w:r>
    </w:p>
    <w:p w14:paraId="1333A70F" w14:textId="77777777" w:rsidR="005D665D" w:rsidRPr="006559AB" w:rsidRDefault="005D665D" w:rsidP="005D665D">
      <w:pPr>
        <w:keepNext/>
        <w:keepLines/>
        <w:numPr>
          <w:ilvl w:val="1"/>
          <w:numId w:val="36"/>
        </w:numPr>
        <w:tabs>
          <w:tab w:val="clear" w:pos="900"/>
          <w:tab w:val="num" w:pos="1004"/>
        </w:tabs>
        <w:spacing w:before="60" w:after="60"/>
        <w:ind w:left="1004"/>
        <w:jc w:val="both"/>
        <w:rPr>
          <w:rFonts w:ascii="Verdana" w:hAnsi="Verdana"/>
          <w:color w:val="auto"/>
          <w:sz w:val="20"/>
          <w:szCs w:val="20"/>
          <w:lang w:val="bg-BG"/>
        </w:rPr>
      </w:pPr>
      <w:r w:rsidRPr="006559AB">
        <w:rPr>
          <w:rFonts w:ascii="Verdana" w:hAnsi="Verdana"/>
          <w:color w:val="auto"/>
          <w:sz w:val="20"/>
          <w:szCs w:val="20"/>
          <w:lang w:val="bg-BG"/>
        </w:rPr>
        <w:t>Изпълнението на всеки конкретен проект се възлага с Официална инструкция, подписана от контролиращите служители на възложителя и изпълнителя.</w:t>
      </w:r>
    </w:p>
    <w:p w14:paraId="1333A710" w14:textId="77777777" w:rsidR="00EB7206" w:rsidRPr="006559AB" w:rsidRDefault="00EB7206">
      <w:pPr>
        <w:pStyle w:val="Footer"/>
        <w:keepNext/>
        <w:keepLines/>
        <w:numPr>
          <w:ilvl w:val="0"/>
          <w:numId w:val="36"/>
        </w:numPr>
        <w:spacing w:after="60"/>
        <w:ind w:right="524"/>
        <w:jc w:val="both"/>
        <w:rPr>
          <w:rFonts w:ascii="Verdana" w:hAnsi="Verdana" w:cs="Arial"/>
          <w:b/>
          <w:color w:val="auto"/>
          <w:sz w:val="20"/>
          <w:lang w:val="bg-BG"/>
        </w:rPr>
      </w:pPr>
      <w:r w:rsidRPr="006559AB">
        <w:rPr>
          <w:rFonts w:ascii="Verdana" w:hAnsi="Verdana" w:cs="Arial"/>
          <w:b/>
          <w:color w:val="auto"/>
          <w:sz w:val="20"/>
          <w:lang w:val="bg-BG"/>
        </w:rPr>
        <w:t>ЗЕМНИ РАБОТИ - ИЗКОПАВАНЕ, ОБРАТНО ЗАСИПВАНЕ И СПЕЦИФИЧНИ ТЕХНИЧЕСКИ ИЗИСКВАНИЯ ПРИ ВЪЗСТАНОВЯВАНЕ НА НАСТИЛКИТЕ</w:t>
      </w:r>
    </w:p>
    <w:p w14:paraId="1333A711" w14:textId="77777777" w:rsidR="00EB7206" w:rsidRPr="006559AB" w:rsidRDefault="000C5CDA">
      <w:pPr>
        <w:keepNext/>
        <w:keepLines/>
        <w:numPr>
          <w:ilvl w:val="1"/>
          <w:numId w:val="36"/>
        </w:numPr>
        <w:tabs>
          <w:tab w:val="num" w:pos="1004"/>
        </w:tabs>
        <w:spacing w:before="120" w:after="120"/>
        <w:ind w:right="524"/>
        <w:jc w:val="both"/>
        <w:rPr>
          <w:rFonts w:ascii="Verdana" w:hAnsi="Verdana" w:cs="Arial"/>
          <w:color w:val="auto"/>
          <w:sz w:val="20"/>
          <w:szCs w:val="20"/>
          <w:lang w:val="bg-BG" w:eastAsia="bg-BG"/>
        </w:rPr>
      </w:pPr>
      <w:hyperlink r:id="rId22" w:history="1">
        <w:r w:rsidR="00EB7206" w:rsidRPr="006559AB">
          <w:rPr>
            <w:rStyle w:val="Hyperlink"/>
            <w:rFonts w:ascii="Verdana" w:hAnsi="Verdana" w:cs="Arial"/>
            <w:color w:val="auto"/>
            <w:sz w:val="20"/>
            <w:szCs w:val="20"/>
            <w:u w:val="none"/>
            <w:lang w:val="bg-BG"/>
          </w:rPr>
          <w:t>Изпълнителят</w:t>
        </w:r>
      </w:hyperlink>
      <w:r w:rsidR="00EB7206" w:rsidRPr="006559AB">
        <w:rPr>
          <w:rFonts w:ascii="Verdana" w:hAnsi="Verdana" w:cs="Arial"/>
          <w:color w:val="auto"/>
          <w:sz w:val="20"/>
          <w:szCs w:val="20"/>
          <w:lang w:val="bg-BG" w:eastAsia="bg-BG"/>
        </w:rPr>
        <w:t xml:space="preserve"> отговаря за всички действия и задачи, необходими за изпълнение на р</w:t>
      </w:r>
      <w:hyperlink r:id="rId23" w:history="1">
        <w:r w:rsidR="00EB7206" w:rsidRPr="006559AB">
          <w:rPr>
            <w:rStyle w:val="Hyperlink"/>
            <w:rFonts w:ascii="Verdana" w:hAnsi="Verdana" w:cs="Arial"/>
            <w:color w:val="auto"/>
            <w:sz w:val="20"/>
            <w:szCs w:val="20"/>
            <w:u w:val="none"/>
            <w:lang w:val="bg-BG" w:eastAsia="bg-BG"/>
          </w:rPr>
          <w:t>аботите</w:t>
        </w:r>
      </w:hyperlink>
      <w:r w:rsidR="00EB7206" w:rsidRPr="006559AB">
        <w:rPr>
          <w:rFonts w:ascii="Verdana" w:hAnsi="Verdana" w:cs="Arial"/>
          <w:color w:val="auto"/>
          <w:sz w:val="20"/>
          <w:szCs w:val="20"/>
          <w:lang w:val="bg-BG" w:eastAsia="bg-BG"/>
        </w:rPr>
        <w:t xml:space="preserve"> по разрушаване на настилки, изкопаване, обратно засипване на изкопа и възстановяване на настилки.</w:t>
      </w:r>
    </w:p>
    <w:p w14:paraId="1333A712" w14:textId="77777777" w:rsidR="00EB7206" w:rsidRPr="006559AB" w:rsidRDefault="00EB7206">
      <w:pPr>
        <w:pStyle w:val="Footer"/>
        <w:keepNext/>
        <w:keepLines/>
        <w:numPr>
          <w:ilvl w:val="1"/>
          <w:numId w:val="36"/>
        </w:numPr>
        <w:tabs>
          <w:tab w:val="num" w:pos="1004"/>
        </w:tabs>
        <w:spacing w:before="60" w:after="60"/>
        <w:ind w:right="524"/>
        <w:jc w:val="both"/>
        <w:rPr>
          <w:rFonts w:ascii="Verdana" w:hAnsi="Verdana" w:cs="Arial"/>
          <w:color w:val="auto"/>
          <w:sz w:val="20"/>
          <w:lang w:val="bg-BG" w:eastAsia="bg-BG"/>
        </w:rPr>
      </w:pPr>
      <w:r w:rsidRPr="006559AB">
        <w:rPr>
          <w:rFonts w:ascii="Verdana" w:hAnsi="Verdana" w:cs="Arial"/>
          <w:color w:val="auto"/>
          <w:sz w:val="20"/>
          <w:lang w:val="bg-BG" w:eastAsia="bg-BG"/>
        </w:rPr>
        <w:t>Настоящите предписания се прилагат при изпълнението на земните работи, свързани с изкопите за траншеи, основи, насипи, обратни засипки и др., както и при направа на настилките – улично платно, тротоари, банкети и други, освен ако изискванията, предвидени или посочени в проекта не са по-строги.</w:t>
      </w:r>
    </w:p>
    <w:p w14:paraId="1333A713" w14:textId="77777777" w:rsidR="00C2023E" w:rsidRPr="006559AB" w:rsidRDefault="00C2023E">
      <w:pPr>
        <w:pStyle w:val="Footer"/>
        <w:keepNext/>
        <w:keepLines/>
        <w:numPr>
          <w:ilvl w:val="1"/>
          <w:numId w:val="36"/>
        </w:numPr>
        <w:tabs>
          <w:tab w:val="num" w:pos="1004"/>
        </w:tabs>
        <w:spacing w:before="60" w:after="60"/>
        <w:ind w:right="524"/>
        <w:jc w:val="both"/>
        <w:rPr>
          <w:rFonts w:ascii="Verdana" w:hAnsi="Verdana" w:cs="Arial"/>
          <w:color w:val="auto"/>
          <w:sz w:val="20"/>
          <w:lang w:val="bg-BG" w:eastAsia="bg-BG"/>
        </w:rPr>
      </w:pPr>
      <w:r w:rsidRPr="006559AB">
        <w:rPr>
          <w:rFonts w:ascii="Verdana" w:hAnsi="Verdana" w:cs="Arial"/>
          <w:color w:val="auto"/>
          <w:sz w:val="20"/>
          <w:lang w:val="bg-BG" w:eastAsia="bg-BG"/>
        </w:rPr>
        <w:t xml:space="preserve">Изпълнителят се задължава с получаване на Проекта да го разгледа и провери предвижданията, както и обхвата и технологията на изпълнение на строително монтажните работи и в срок от три работни </w:t>
      </w:r>
      <w:r w:rsidR="005D665D" w:rsidRPr="006559AB">
        <w:rPr>
          <w:rFonts w:ascii="Verdana" w:hAnsi="Verdana" w:cs="Arial"/>
          <w:color w:val="auto"/>
          <w:sz w:val="20"/>
          <w:lang w:val="bg-BG" w:eastAsia="bg-BG"/>
        </w:rPr>
        <w:t xml:space="preserve">дни, </w:t>
      </w:r>
      <w:r w:rsidRPr="006559AB">
        <w:rPr>
          <w:rFonts w:ascii="Verdana" w:hAnsi="Verdana" w:cs="Arial"/>
          <w:color w:val="auto"/>
          <w:sz w:val="20"/>
          <w:lang w:val="bg-BG" w:eastAsia="bg-BG"/>
        </w:rPr>
        <w:t>считано от датата на Официалната инструкция писмено да отправи своите предложения, както и да коментира евентуални неточности и пропуски на Проекта. След изтичане на този срок Изпълнителя не може да има основание да се позове на непълноти или неточности в Проекта при забава в изпълнението</w:t>
      </w:r>
      <w:r w:rsidR="00E0457F" w:rsidRPr="006559AB">
        <w:rPr>
          <w:rFonts w:ascii="Verdana" w:hAnsi="Verdana" w:cs="Arial"/>
          <w:color w:val="auto"/>
          <w:sz w:val="20"/>
          <w:lang w:val="bg-BG" w:eastAsia="bg-BG"/>
        </w:rPr>
        <w:t>.</w:t>
      </w:r>
    </w:p>
    <w:p w14:paraId="1333A714"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е длъжен при започване на строителството да направи проверка на теренните коти, посочени в проекта, и в случай на установена разлика, да уведоми Възложителя.</w:t>
      </w:r>
    </w:p>
    <w:p w14:paraId="1333A715"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е длъжен да вземе всички предпазни мерки, за да предотврати появата на щети нанесени от: обилни валежи или замръзвания, протичане и отцепване на откоси, повреди по настилката и съоръженията, повреди, дължащи се на раздуване на почвата и подобни щети, а ако те въпреки всичко се появят, трябва веднага да предприеме действия за тяхното отстраняване.</w:t>
      </w:r>
    </w:p>
    <w:p w14:paraId="1333A716"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По време на строителството Изпълнителят е длъжен да осигури и поддържа условия за отводняване на строителната площадка и да вземе всички необходими мерки за предпазване на участъците, при които е възможно да настъпи опасно замръзване през зимата.</w:t>
      </w:r>
    </w:p>
    <w:p w14:paraId="1333A717"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При извършване на изкопните работи трябва да бъде гарантирано максималното отводняване на изкопа по всяко време. Изпълнителят трябва да осигури, монтира, поддържа и експлоатира такива помпи и оборудване, които могат да осигурят нивото на водите под това на основите на постоянните работи за срока на извършване на изкопните работи. В случай, че изкопът се е напълнил с вода следствие на некачествено изпълнено отводняване на повърхностните води или поради забавяне на изпълнението, отстраняването на водата е за сметка на Изпълнителя.</w:t>
      </w:r>
    </w:p>
    <w:p w14:paraId="1333A718"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 xml:space="preserve">Изпълнителят трябва да изпълнява изкопните работи по начин, който да гарантира целостта на откосите. При предвидено плътно вертикално укрепване, изкопите за проводи, основи и други трябва да бъдат укрепени през цялото време на изкопните работи. Обшивките, подпори и други укрепвания на изкопа трябва да бъдат свалени при напредването на обратната засипка, с изключение на случаите, когато в проекта е предвидено те да останат на място. Изкопите, изискващи обратна засипка, трябва да останат открити само за необходимия минимален период. </w:t>
      </w:r>
    </w:p>
    <w:p w14:paraId="1333A719"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Всички изкопни работи трябва да се извършват по такъв начин, че да причиняват най-малко неудобства и смущения на пешеходците и транспортния трафик, на подходите към сгради и други имоти. Изпълнителят трябва да предостави временни решения, даващи временен подход на пешеходците и превозните средства, според нуждите и съгласувано с Възложителя.</w:t>
      </w:r>
    </w:p>
    <w:p w14:paraId="1333A71A"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e задължен да осигури и използва надеждно укрепване, което да е съобразено с посочените в Проекта параметри.</w:t>
      </w:r>
    </w:p>
    <w:p w14:paraId="1333A71B"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 xml:space="preserve">Обратната засипка трябва да се оформи до нивата и откосите, посочени в проекта. Ако е необходимо, Изпълнителят трябва да преустанови работата по насипите и/или изкопите, представляващи част от подходите към дадени съоръжения, докато се спазят изискванията за сроковете за набиране на якостта на съоръженията. </w:t>
      </w:r>
    </w:p>
    <w:p w14:paraId="1333A71C"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Обратните засипки на котловани и траншеи за проводи трябва да се изпълняват, след извършена хидравлична проба на изградения провод. При изпълнение на изкопни работи в зимни условия не се допуска засоляване на замръзналите почви на разстояние, по-малко от десет метра от участъците с предвидено полагане на тръби или стоманобетонни конструкции.</w:t>
      </w:r>
    </w:p>
    <w:p w14:paraId="1333A71D"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s="Arial"/>
          <w:color w:val="auto"/>
          <w:sz w:val="20"/>
          <w:szCs w:val="20"/>
          <w:lang w:val="bg-BG"/>
        </w:rPr>
        <w:t>Всеки положен пласт трябва внимателно да бъде уплътнен посредством пневматична трамбовка, вибрационни валяци и/или друг вид уплътняващо оборудване. Уплътняването с механични средства трябва да се извършва по такъв начин, че да се избегне повреждане на изградените вече съоръжения.</w:t>
      </w:r>
    </w:p>
    <w:p w14:paraId="1333A71E" w14:textId="77777777" w:rsidR="00355EF1" w:rsidRPr="006559AB" w:rsidRDefault="00972DA5">
      <w:pPr>
        <w:pStyle w:val="Default"/>
        <w:keepNext/>
        <w:keepLines/>
        <w:numPr>
          <w:ilvl w:val="1"/>
          <w:numId w:val="36"/>
        </w:numPr>
        <w:tabs>
          <w:tab w:val="num" w:pos="1004"/>
        </w:tabs>
        <w:spacing w:before="120" w:after="120"/>
        <w:ind w:right="524"/>
        <w:jc w:val="both"/>
        <w:rPr>
          <w:rFonts w:ascii="Verdana" w:hAnsi="Verdana"/>
          <w:color w:val="auto"/>
          <w:sz w:val="20"/>
          <w:szCs w:val="20"/>
          <w:lang w:val="bg-BG"/>
        </w:rPr>
      </w:pPr>
      <w:r w:rsidRPr="006559AB">
        <w:rPr>
          <w:rFonts w:ascii="Verdana" w:hAnsi="Verdana"/>
          <w:color w:val="auto"/>
          <w:sz w:val="20"/>
          <w:szCs w:val="20"/>
          <w:lang w:val="bg-BG"/>
        </w:rPr>
        <w:t>Контролната п</w:t>
      </w:r>
      <w:r w:rsidR="00AD12E7" w:rsidRPr="006559AB">
        <w:rPr>
          <w:rFonts w:ascii="Verdana" w:hAnsi="Verdana"/>
          <w:color w:val="auto"/>
          <w:sz w:val="20"/>
          <w:szCs w:val="20"/>
          <w:lang w:val="bg-BG"/>
        </w:rPr>
        <w:t>роба</w:t>
      </w:r>
      <w:r w:rsidRPr="006559AB">
        <w:rPr>
          <w:rFonts w:ascii="Verdana" w:hAnsi="Verdana"/>
          <w:color w:val="auto"/>
          <w:sz w:val="20"/>
          <w:szCs w:val="20"/>
          <w:lang w:val="bg-BG"/>
        </w:rPr>
        <w:t xml:space="preserve"> на постигнатата степен на уплътняване от материала, използван за обратна засипка и/или основни пластове и/или зоната около тръбата</w:t>
      </w:r>
      <w:r w:rsidR="00AD12E7" w:rsidRPr="006559AB">
        <w:rPr>
          <w:rFonts w:ascii="Verdana" w:hAnsi="Verdana"/>
          <w:color w:val="auto"/>
          <w:sz w:val="20"/>
          <w:szCs w:val="20"/>
          <w:lang w:val="bg-BG"/>
        </w:rPr>
        <w:t xml:space="preserve"> се извършва от акредитирана лаборатория предварително одобрена от Възложителя.</w:t>
      </w:r>
      <w:r w:rsidR="00BE0A58" w:rsidRPr="006559AB">
        <w:rPr>
          <w:rFonts w:ascii="Verdana" w:hAnsi="Verdana"/>
          <w:color w:val="auto"/>
          <w:sz w:val="20"/>
          <w:szCs w:val="20"/>
          <w:lang w:val="bg-BG"/>
        </w:rPr>
        <w:t xml:space="preserve"> Изпълнителят сам и за своя сметка организира пробовземането в присъствие на представител на Възложителя и Строителния надзор и представя резултата в срок от три работни дни. </w:t>
      </w:r>
    </w:p>
    <w:p w14:paraId="1333A71F" w14:textId="77777777" w:rsidR="00EB7206" w:rsidRPr="006559AB" w:rsidRDefault="00EB7206" w:rsidP="00446A2E">
      <w:pPr>
        <w:keepNext/>
        <w:keepLines/>
        <w:numPr>
          <w:ilvl w:val="1"/>
          <w:numId w:val="36"/>
        </w:numPr>
        <w:tabs>
          <w:tab w:val="num" w:pos="1004"/>
        </w:tabs>
        <w:spacing w:before="120" w:after="120"/>
        <w:ind w:right="1"/>
        <w:jc w:val="both"/>
        <w:rPr>
          <w:rFonts w:ascii="Verdana" w:hAnsi="Verdana"/>
          <w:color w:val="auto"/>
          <w:sz w:val="20"/>
          <w:szCs w:val="20"/>
          <w:lang w:val="bg-BG"/>
        </w:rPr>
      </w:pPr>
      <w:r w:rsidRPr="006559AB">
        <w:rPr>
          <w:rFonts w:ascii="Verdana" w:hAnsi="Verdana"/>
          <w:color w:val="auto"/>
          <w:sz w:val="20"/>
          <w:szCs w:val="20"/>
          <w:lang w:val="bg-BG"/>
        </w:rPr>
        <w:lastRenderedPageBreak/>
        <w:t>Възложителят има право да използва независима</w:t>
      </w:r>
      <w:r w:rsidR="00912D1F" w:rsidRPr="006559AB">
        <w:rPr>
          <w:rFonts w:ascii="Verdana" w:hAnsi="Verdana"/>
          <w:color w:val="auto"/>
          <w:sz w:val="20"/>
          <w:szCs w:val="20"/>
          <w:lang w:val="bg-BG"/>
        </w:rPr>
        <w:t xml:space="preserve"> акредитирана</w:t>
      </w:r>
      <w:r w:rsidRPr="006559AB">
        <w:rPr>
          <w:rFonts w:ascii="Verdana" w:hAnsi="Verdana"/>
          <w:color w:val="auto"/>
          <w:sz w:val="20"/>
          <w:szCs w:val="20"/>
          <w:lang w:val="bg-BG"/>
        </w:rPr>
        <w:t xml:space="preserve"> лаборатория за проверка на резултатите от постигнатата плътност, или степен на уплътняване на обратните засипки или пътни настилки. В случай, че резултатът от  пробите не отговаря на проектните параметри или нормативни изисквания, разходите за контролните изпитвания са изцяло за сметка на Изпълнителя.</w:t>
      </w:r>
    </w:p>
    <w:p w14:paraId="1333A720"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color w:val="auto"/>
          <w:sz w:val="20"/>
          <w:szCs w:val="20"/>
          <w:lang w:val="bg-BG"/>
        </w:rPr>
      </w:pPr>
      <w:r w:rsidRPr="006559AB">
        <w:rPr>
          <w:rFonts w:ascii="Verdana" w:hAnsi="Verdana"/>
          <w:color w:val="auto"/>
          <w:sz w:val="20"/>
          <w:szCs w:val="20"/>
          <w:lang w:val="bg-BG"/>
        </w:rPr>
        <w:t>Дъното на всички изкопи трябва да бъде оформено съобразно нивата, посоче</w:t>
      </w:r>
      <w:r w:rsidRPr="006559AB">
        <w:rPr>
          <w:rFonts w:ascii="Verdana" w:hAnsi="Verdana" w:cs="Arial"/>
          <w:color w:val="auto"/>
          <w:sz w:val="20"/>
          <w:szCs w:val="20"/>
          <w:lang w:val="bg-BG"/>
        </w:rPr>
        <w:t xml:space="preserve">ни в проекта. </w:t>
      </w:r>
    </w:p>
    <w:p w14:paraId="1333A721" w14:textId="77777777" w:rsidR="00EB7206" w:rsidRPr="006559AB" w:rsidRDefault="00EB7206" w:rsidP="00446A2E">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Широчината на изкопа трябва да бъде изпълнена съгласно профилите и размерите посочени в проекта. Не се допуска необосновано завишаване и уширяване на изкопите, с цел достигане на проектна дълбочина с механизацията, както и използване на механизация и оборудване, които не са съобразени със спецификите на строежа.</w:t>
      </w:r>
    </w:p>
    <w:p w14:paraId="1333A722" w14:textId="77777777" w:rsidR="00EB7206" w:rsidRPr="006559AB" w:rsidRDefault="00EB7206" w:rsidP="00446A2E">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Като „Излишни изкопни работи” се определят изкопите извън габаритите, посочени в проекта. Изпълнителят няма право на никакви допълнителни заплащания за такива излишни изкопни работи или обратното им засипване, освен в случаите, когато тези изкопи са наредени от Възложителя. В случай на срутване на изкоп, следствие на действия и/или бездействия на Изпълнителя, както и на причини, непредвидени от Изпълнителя, това ще се счита за излишни изкопни работи. Изпълнителят също така е отговорен да възстанови пътища, улици и тротоари, които са нарушени от подобни непредвидени причини.</w:t>
      </w:r>
    </w:p>
    <w:p w14:paraId="1333A723" w14:textId="77777777" w:rsidR="00EB7206" w:rsidRPr="006559AB" w:rsidRDefault="00EB7206" w:rsidP="00446A2E">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В случай на нужда и само след изричното писмено съгласие на Възложителя, Изпълнителят може</w:t>
      </w:r>
      <w:r w:rsidR="00246DE2" w:rsidRPr="006559AB">
        <w:rPr>
          <w:rFonts w:ascii="Verdana" w:hAnsi="Verdana" w:cs="Arial"/>
          <w:color w:val="auto"/>
          <w:sz w:val="20"/>
          <w:szCs w:val="20"/>
          <w:lang w:val="bg-BG"/>
        </w:rPr>
        <w:t xml:space="preserve"> </w:t>
      </w:r>
      <w:r w:rsidRPr="006559AB">
        <w:rPr>
          <w:rFonts w:ascii="Verdana" w:hAnsi="Verdana" w:cs="Arial"/>
          <w:color w:val="auto"/>
          <w:sz w:val="20"/>
          <w:szCs w:val="20"/>
          <w:lang w:val="bg-BG"/>
        </w:rPr>
        <w:t>да изсече и изкорени храстите и дърветата в обхвата на строително монтажните работи.</w:t>
      </w:r>
    </w:p>
    <w:p w14:paraId="1333A724" w14:textId="77777777" w:rsidR="00EB7206" w:rsidRPr="006559AB" w:rsidRDefault="00EB7206" w:rsidP="00446A2E">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Участъците от земното легло, които не отговарят на проектните изисквания за ниво трябва да бъдат преоформени до получаване на необходимите наклони и коти, съгласно напречния профил.</w:t>
      </w:r>
    </w:p>
    <w:p w14:paraId="1333A725" w14:textId="77777777" w:rsidR="00EB7206" w:rsidRPr="006559AB" w:rsidRDefault="00EB7206">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 xml:space="preserve">Основните пластове трябва да се изграждат само тогава, когато атмосферните условия не увреждат качеството на завършените пластове. Всички участъци, които все пак бъдат увредени от неблагоприятни атмосферни влияния, през която и да е фаза на строителството, се коригират от и за сметка на Изпълнителя. </w:t>
      </w:r>
    </w:p>
    <w:p w14:paraId="1333A726" w14:textId="77777777" w:rsidR="00EB7206" w:rsidRPr="006559AB" w:rsidRDefault="00EB7206">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При необходимост от допълнително овлажняване на материала с цел постигане на оптимално водно съдържание, Изпълнителят осигурява автоцистерна с греда с дюзи за разпръскване на вода под налягане за оросяване на материала.</w:t>
      </w:r>
    </w:p>
    <w:p w14:paraId="1333A727" w14:textId="77777777" w:rsidR="00EB7206" w:rsidRPr="006559AB" w:rsidRDefault="00EB7206">
      <w:pPr>
        <w:keepNext/>
        <w:keepLines/>
        <w:numPr>
          <w:ilvl w:val="1"/>
          <w:numId w:val="36"/>
        </w:numPr>
        <w:tabs>
          <w:tab w:val="num" w:pos="1004"/>
        </w:tabs>
        <w:spacing w:before="120" w:after="120"/>
        <w:ind w:right="1"/>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 xml:space="preserve">При </w:t>
      </w:r>
      <w:r w:rsidRPr="006559AB">
        <w:rPr>
          <w:rFonts w:ascii="Verdana" w:hAnsi="Verdana" w:cs="Arial"/>
          <w:color w:val="auto"/>
          <w:sz w:val="20"/>
          <w:szCs w:val="20"/>
          <w:lang w:val="bg-BG"/>
        </w:rPr>
        <w:t>изпълнение</w:t>
      </w:r>
      <w:r w:rsidRPr="006559AB">
        <w:rPr>
          <w:rFonts w:ascii="Verdana" w:hAnsi="Verdana" w:cs="Arial"/>
          <w:bCs/>
          <w:color w:val="auto"/>
          <w:spacing w:val="-7"/>
          <w:sz w:val="20"/>
          <w:szCs w:val="20"/>
          <w:lang w:val="bg-BG"/>
        </w:rPr>
        <w:t xml:space="preserve"> на възстановителните работи по настилките, Изпълнителят трябва да спазва следните задължителни изисквания:</w:t>
      </w:r>
    </w:p>
    <w:p w14:paraId="1333A728"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z w:val="20"/>
          <w:szCs w:val="20"/>
          <w:lang w:val="bg-BG"/>
        </w:rPr>
        <w:t xml:space="preserve">При </w:t>
      </w:r>
      <w:r w:rsidRPr="006559AB">
        <w:rPr>
          <w:rFonts w:ascii="Verdana" w:hAnsi="Verdana"/>
          <w:color w:val="auto"/>
          <w:spacing w:val="-2"/>
          <w:sz w:val="20"/>
          <w:szCs w:val="20"/>
          <w:lang w:val="bg-BG"/>
        </w:rPr>
        <w:t>изпълнение на възстановителните работи, Изпълнителят е длъжен да спазва точно предписанията на Работния проект част „Пътна”</w:t>
      </w:r>
      <w:r w:rsidR="00D227ED" w:rsidRPr="006559AB">
        <w:rPr>
          <w:rFonts w:ascii="Verdana" w:hAnsi="Verdana"/>
          <w:color w:val="auto"/>
          <w:spacing w:val="-2"/>
          <w:sz w:val="20"/>
          <w:szCs w:val="20"/>
          <w:lang w:val="bg-BG"/>
        </w:rPr>
        <w:t xml:space="preserve"> и/или конкретните указания на Възложителя, </w:t>
      </w:r>
      <w:r w:rsidRPr="006559AB">
        <w:rPr>
          <w:rFonts w:ascii="Verdana" w:hAnsi="Verdana"/>
          <w:color w:val="auto"/>
          <w:spacing w:val="-2"/>
          <w:sz w:val="20"/>
          <w:szCs w:val="20"/>
          <w:lang w:val="bg-BG"/>
        </w:rPr>
        <w:t xml:space="preserve"> относно качеството и вида на влаганите материали, както и технологията за изпълнение на видовете работи. Промени, спрямо изискванията на Работния проект част „Пътна”, са допустими само след изричното писмено съгласие на Възложителя. </w:t>
      </w:r>
    </w:p>
    <w:p w14:paraId="1333A729" w14:textId="77777777" w:rsidR="00103DF1" w:rsidRPr="006559AB" w:rsidRDefault="00103DF1"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pacing w:val="-2"/>
          <w:sz w:val="20"/>
          <w:szCs w:val="20"/>
          <w:lang w:val="bg-BG"/>
        </w:rPr>
        <w:t>Основните пластове на пътната конструкция се полагат при температури по-високи от 0</w:t>
      </w:r>
      <w:r w:rsidR="00AB6821" w:rsidRPr="006559AB">
        <w:rPr>
          <w:rFonts w:ascii="Verdana" w:hAnsi="Verdana"/>
          <w:color w:val="auto"/>
          <w:spacing w:val="-2"/>
          <w:sz w:val="20"/>
          <w:szCs w:val="20"/>
          <w:vertAlign w:val="superscript"/>
          <w:lang w:val="bg-BG"/>
        </w:rPr>
        <w:t>О</w:t>
      </w:r>
      <w:r w:rsidRPr="006559AB">
        <w:rPr>
          <w:rFonts w:ascii="Verdana" w:hAnsi="Verdana"/>
          <w:color w:val="auto"/>
          <w:spacing w:val="-2"/>
          <w:sz w:val="20"/>
          <w:szCs w:val="20"/>
          <w:lang w:val="bg-BG"/>
        </w:rPr>
        <w:t xml:space="preserve">С и сухо време, </w:t>
      </w:r>
      <w:r w:rsidR="00BB454D" w:rsidRPr="006559AB">
        <w:rPr>
          <w:rFonts w:ascii="Verdana" w:hAnsi="Verdana"/>
          <w:color w:val="auto"/>
          <w:spacing w:val="-2"/>
          <w:sz w:val="20"/>
          <w:szCs w:val="20"/>
          <w:lang w:val="bg-BG"/>
        </w:rPr>
        <w:t xml:space="preserve">така </w:t>
      </w:r>
      <w:r w:rsidRPr="006559AB">
        <w:rPr>
          <w:rFonts w:ascii="Verdana" w:hAnsi="Verdana"/>
          <w:color w:val="auto"/>
          <w:spacing w:val="-2"/>
          <w:sz w:val="20"/>
          <w:szCs w:val="20"/>
          <w:lang w:val="bg-BG"/>
        </w:rPr>
        <w:t>че да не се уврежда качеството на завършените пластове.</w:t>
      </w:r>
    </w:p>
    <w:p w14:paraId="1333A72A"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pacing w:val="-2"/>
          <w:sz w:val="20"/>
          <w:szCs w:val="20"/>
          <w:lang w:val="bg-BG"/>
        </w:rPr>
        <w:t>Преди извършване на изкопни работи, които са в асфалтова настилка, асфалтовите настилки предварително се изрязват.</w:t>
      </w:r>
    </w:p>
    <w:p w14:paraId="1333A72B"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s="Arial"/>
          <w:bCs/>
          <w:color w:val="auto"/>
          <w:spacing w:val="-7"/>
          <w:sz w:val="20"/>
          <w:szCs w:val="20"/>
          <w:lang w:val="bg-BG"/>
        </w:rPr>
      </w:pPr>
      <w:r w:rsidRPr="006559AB">
        <w:rPr>
          <w:rFonts w:ascii="Verdana" w:hAnsi="Verdana"/>
          <w:color w:val="auto"/>
          <w:spacing w:val="-2"/>
          <w:sz w:val="20"/>
          <w:szCs w:val="20"/>
          <w:lang w:val="bg-BG"/>
        </w:rPr>
        <w:lastRenderedPageBreak/>
        <w:t>Полагането на асфалтова смес не се допуска при температура на околната среда по-ниска от 5°С</w:t>
      </w:r>
      <w:r w:rsidR="00D227ED" w:rsidRPr="006559AB">
        <w:rPr>
          <w:rFonts w:ascii="Verdana" w:hAnsi="Verdana"/>
          <w:color w:val="auto"/>
          <w:spacing w:val="-2"/>
          <w:sz w:val="20"/>
          <w:szCs w:val="20"/>
          <w:lang w:val="bg-BG"/>
        </w:rPr>
        <w:t xml:space="preserve"> или по-висока от 35°С</w:t>
      </w:r>
      <w:r w:rsidRPr="006559AB">
        <w:rPr>
          <w:rFonts w:ascii="Verdana" w:hAnsi="Verdana"/>
          <w:color w:val="auto"/>
          <w:spacing w:val="-2"/>
          <w:sz w:val="20"/>
          <w:szCs w:val="20"/>
          <w:lang w:val="bg-BG"/>
        </w:rPr>
        <w:t>, нито по време на дъжд, сняг, мъгла</w:t>
      </w:r>
      <w:r w:rsidRPr="006559AB">
        <w:rPr>
          <w:rFonts w:ascii="Verdana" w:hAnsi="Verdana" w:cs="Arial"/>
          <w:bCs/>
          <w:color w:val="auto"/>
          <w:spacing w:val="-7"/>
          <w:sz w:val="20"/>
          <w:szCs w:val="20"/>
          <w:lang w:val="bg-BG"/>
        </w:rPr>
        <w:t xml:space="preserve"> или други неподходящи условия. </w:t>
      </w:r>
    </w:p>
    <w:p w14:paraId="1333A72C"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pacing w:val="-2"/>
          <w:sz w:val="20"/>
          <w:szCs w:val="20"/>
          <w:lang w:val="bg-BG"/>
        </w:rPr>
        <w:t>Всички надлъжни и напречни фуги, трябва равномерно да бъдат покрити с битумна емулсия, за да се осигури водонепропусклива връзка.</w:t>
      </w:r>
    </w:p>
    <w:p w14:paraId="1333A72D"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pacing w:val="-2"/>
          <w:sz w:val="20"/>
          <w:szCs w:val="20"/>
          <w:lang w:val="bg-BG"/>
        </w:rPr>
        <w:t xml:space="preserve">Всеки асфалтов пласт трябва да бъде еднороден, изграден по зададените нива и осигуряващ след уплътняването, гладка повърхност без неравности (вдлъбнатини и изпъкналости). За започване изграждането на следващия асфалтов пласт е необходимо предния положен пласт да бъде изпитан в съответствие с изискванията на действащите стандарти. </w:t>
      </w:r>
    </w:p>
    <w:p w14:paraId="1333A72E"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olor w:val="auto"/>
          <w:spacing w:val="-2"/>
          <w:sz w:val="20"/>
          <w:szCs w:val="20"/>
          <w:lang w:val="bg-BG"/>
        </w:rPr>
      </w:pPr>
      <w:r w:rsidRPr="006559AB">
        <w:rPr>
          <w:rFonts w:ascii="Verdana" w:hAnsi="Verdana"/>
          <w:color w:val="auto"/>
          <w:spacing w:val="-2"/>
          <w:sz w:val="20"/>
          <w:szCs w:val="20"/>
          <w:lang w:val="bg-BG"/>
        </w:rPr>
        <w:t>Изпълнителят е длъжен, когато е необходимо да подържа равно нивото на обратната засипка с това на прилежащата улична настилка, така че да не се затруднява движението на транспортни средства и пешеходци.</w:t>
      </w:r>
    </w:p>
    <w:p w14:paraId="1333A72F" w14:textId="77777777" w:rsidR="00EB7206" w:rsidRPr="006559AB" w:rsidRDefault="00EB7206"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s="Arial"/>
          <w:bCs/>
          <w:color w:val="auto"/>
          <w:spacing w:val="-7"/>
          <w:sz w:val="20"/>
          <w:szCs w:val="20"/>
          <w:lang w:val="bg-BG"/>
        </w:rPr>
      </w:pPr>
      <w:r w:rsidRPr="006559AB">
        <w:rPr>
          <w:rFonts w:ascii="Verdana" w:hAnsi="Verdana"/>
          <w:color w:val="auto"/>
          <w:spacing w:val="-2"/>
          <w:sz w:val="20"/>
          <w:szCs w:val="20"/>
          <w:lang w:val="bg-BG"/>
        </w:rPr>
        <w:t>Изпълнителят е изцяло отговорен за възстановяването на коя и да е опорна точка или нивелачен</w:t>
      </w:r>
      <w:r w:rsidR="00FB296F" w:rsidRPr="006559AB">
        <w:rPr>
          <w:rFonts w:ascii="Verdana" w:hAnsi="Verdana"/>
          <w:color w:val="auto"/>
          <w:spacing w:val="-2"/>
          <w:sz w:val="20"/>
          <w:szCs w:val="20"/>
          <w:lang w:val="bg-BG"/>
        </w:rPr>
        <w:t xml:space="preserve"> </w:t>
      </w:r>
      <w:r w:rsidRPr="006559AB">
        <w:rPr>
          <w:rFonts w:ascii="Verdana" w:hAnsi="Verdana"/>
          <w:color w:val="auto"/>
          <w:spacing w:val="-2"/>
          <w:sz w:val="20"/>
          <w:szCs w:val="20"/>
          <w:lang w:val="bg-BG"/>
        </w:rPr>
        <w:t>репер, които са премахнати</w:t>
      </w:r>
      <w:r w:rsidRPr="006559AB">
        <w:rPr>
          <w:rFonts w:ascii="Verdana" w:hAnsi="Verdana" w:cs="Arial"/>
          <w:bCs/>
          <w:color w:val="auto"/>
          <w:spacing w:val="-7"/>
          <w:sz w:val="20"/>
          <w:szCs w:val="20"/>
          <w:lang w:val="bg-BG"/>
        </w:rPr>
        <w:t xml:space="preserve"> или унищожени по време на строителството.</w:t>
      </w:r>
    </w:p>
    <w:p w14:paraId="1333A730" w14:textId="77777777" w:rsidR="00C62BE3" w:rsidRPr="006559AB" w:rsidRDefault="00C62BE3" w:rsidP="00446A2E">
      <w:pPr>
        <w:keepNext/>
        <w:keepLines/>
        <w:widowControl w:val="0"/>
        <w:numPr>
          <w:ilvl w:val="2"/>
          <w:numId w:val="36"/>
        </w:numPr>
        <w:shd w:val="clear" w:color="auto" w:fill="FFFFFF"/>
        <w:tabs>
          <w:tab w:val="clear" w:pos="2160"/>
          <w:tab w:val="left" w:pos="284"/>
        </w:tabs>
        <w:autoSpaceDE w:val="0"/>
        <w:autoSpaceDN w:val="0"/>
        <w:adjustRightInd w:val="0"/>
        <w:spacing w:before="120"/>
        <w:ind w:left="851" w:firstLine="0"/>
        <w:jc w:val="both"/>
        <w:rPr>
          <w:rFonts w:ascii="Verdana" w:hAnsi="Verdana" w:cs="Arial"/>
          <w:bCs/>
          <w:color w:val="auto"/>
          <w:spacing w:val="-7"/>
          <w:sz w:val="20"/>
          <w:szCs w:val="20"/>
          <w:lang w:val="bg-BG"/>
        </w:rPr>
      </w:pPr>
      <w:r w:rsidRPr="006559AB">
        <w:rPr>
          <w:rFonts w:ascii="Verdana" w:hAnsi="Verdana"/>
          <w:color w:val="auto"/>
          <w:spacing w:val="-2"/>
          <w:sz w:val="20"/>
          <w:szCs w:val="20"/>
          <w:lang w:val="bg-BG"/>
        </w:rPr>
        <w:t>Преди започване на възстановителните работи по пътната настилка Изпълнителят е длъжен да уточни обхвата на работите с Представител на Възложителя (Ръководител проект). В случай, че Изпълнителят не изпълни изискването за предварително уточняване при необходимост или констатирани недостатъци коригира работата си за своя сметка</w:t>
      </w:r>
      <w:r w:rsidR="00AB5FE6" w:rsidRPr="006559AB">
        <w:rPr>
          <w:rFonts w:ascii="Verdana" w:hAnsi="Verdana" w:cs="Arial"/>
          <w:color w:val="auto"/>
          <w:sz w:val="20"/>
          <w:szCs w:val="20"/>
        </w:rPr>
        <w:t>.</w:t>
      </w:r>
    </w:p>
    <w:p w14:paraId="1333A731" w14:textId="77777777" w:rsidR="00EB7206" w:rsidRPr="006559AB" w:rsidRDefault="00EB7206">
      <w:pPr>
        <w:keepNext/>
        <w:keepLines/>
        <w:numPr>
          <w:ilvl w:val="1"/>
          <w:numId w:val="36"/>
        </w:numPr>
        <w:tabs>
          <w:tab w:val="num" w:pos="1004"/>
        </w:tabs>
        <w:spacing w:before="60" w:after="60"/>
        <w:ind w:right="524"/>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 xml:space="preserve">Неизпълнението на изискванията за изпълнение на изкопните работи, описани в </w:t>
      </w:r>
      <w:r w:rsidR="00A34CA8" w:rsidRPr="006559AB">
        <w:rPr>
          <w:rFonts w:ascii="Verdana" w:hAnsi="Verdana" w:cs="Arial"/>
          <w:bCs/>
          <w:color w:val="auto"/>
          <w:spacing w:val="-7"/>
          <w:sz w:val="20"/>
          <w:szCs w:val="20"/>
          <w:lang w:val="bg-BG"/>
        </w:rPr>
        <w:t>т</w:t>
      </w:r>
      <w:r w:rsidRPr="006559AB">
        <w:rPr>
          <w:rFonts w:ascii="Verdana" w:hAnsi="Verdana" w:cs="Arial"/>
          <w:bCs/>
          <w:color w:val="auto"/>
          <w:spacing w:val="-7"/>
          <w:sz w:val="20"/>
          <w:szCs w:val="20"/>
          <w:lang w:val="bg-BG"/>
        </w:rPr>
        <w:t>.2.</w:t>
      </w:r>
      <w:r w:rsidR="00805F1A" w:rsidRPr="006559AB">
        <w:rPr>
          <w:rFonts w:ascii="Verdana" w:hAnsi="Verdana" w:cs="Arial"/>
          <w:bCs/>
          <w:color w:val="auto"/>
          <w:spacing w:val="-7"/>
          <w:sz w:val="20"/>
          <w:szCs w:val="20"/>
          <w:lang w:val="bg-BG"/>
        </w:rPr>
        <w:t>7</w:t>
      </w:r>
      <w:r w:rsidR="00246DE2" w:rsidRPr="006559AB">
        <w:rPr>
          <w:rFonts w:ascii="Verdana" w:hAnsi="Verdana" w:cs="Arial"/>
          <w:bCs/>
          <w:color w:val="auto"/>
          <w:spacing w:val="-7"/>
          <w:sz w:val="20"/>
          <w:szCs w:val="20"/>
          <w:lang w:val="bg-BG"/>
        </w:rPr>
        <w:t xml:space="preserve"> </w:t>
      </w:r>
      <w:r w:rsidRPr="006559AB">
        <w:rPr>
          <w:rFonts w:ascii="Verdana" w:hAnsi="Verdana" w:cs="Arial"/>
          <w:bCs/>
          <w:color w:val="auto"/>
          <w:spacing w:val="-7"/>
          <w:sz w:val="20"/>
          <w:szCs w:val="20"/>
          <w:lang w:val="bg-BG"/>
        </w:rPr>
        <w:t xml:space="preserve">от настоящия раздел, води до санкции, предвидени в </w:t>
      </w:r>
      <w:r w:rsidR="00127630" w:rsidRPr="006559AB">
        <w:rPr>
          <w:rFonts w:ascii="Verdana" w:hAnsi="Verdana" w:cs="Arial"/>
          <w:bCs/>
          <w:color w:val="auto"/>
          <w:spacing w:val="-7"/>
          <w:sz w:val="20"/>
          <w:szCs w:val="20"/>
          <w:lang w:val="bg-BG"/>
        </w:rPr>
        <w:t>т</w:t>
      </w:r>
      <w:r w:rsidRPr="006559AB">
        <w:rPr>
          <w:rFonts w:ascii="Verdana" w:hAnsi="Verdana" w:cs="Arial"/>
          <w:bCs/>
          <w:color w:val="auto"/>
          <w:spacing w:val="-7"/>
          <w:sz w:val="20"/>
          <w:szCs w:val="20"/>
          <w:lang w:val="bg-BG"/>
        </w:rPr>
        <w:t>. 3.16.1 от Раздел В: „Специфични условия на договора”.</w:t>
      </w:r>
    </w:p>
    <w:p w14:paraId="1333A732"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 xml:space="preserve">Неизпълнението на изискванията за възстановяване на пътните настилки, описани </w:t>
      </w:r>
      <w:r w:rsidR="008566F6" w:rsidRPr="006559AB">
        <w:rPr>
          <w:rFonts w:ascii="Verdana" w:hAnsi="Verdana" w:cs="Arial"/>
          <w:bCs/>
          <w:color w:val="auto"/>
          <w:spacing w:val="-7"/>
          <w:sz w:val="20"/>
          <w:szCs w:val="20"/>
          <w:lang w:val="bg-BG"/>
        </w:rPr>
        <w:t>в т.2.2</w:t>
      </w:r>
      <w:r w:rsidR="00805F1A" w:rsidRPr="006559AB">
        <w:rPr>
          <w:rFonts w:ascii="Verdana" w:hAnsi="Verdana" w:cs="Arial"/>
          <w:bCs/>
          <w:color w:val="auto"/>
          <w:spacing w:val="-7"/>
          <w:sz w:val="20"/>
          <w:szCs w:val="20"/>
          <w:lang w:val="bg-BG"/>
        </w:rPr>
        <w:t>3</w:t>
      </w:r>
      <w:r w:rsidR="008566F6" w:rsidRPr="006559AB">
        <w:rPr>
          <w:rFonts w:ascii="Verdana" w:hAnsi="Verdana" w:cs="Arial"/>
          <w:bCs/>
          <w:color w:val="auto"/>
          <w:spacing w:val="-7"/>
          <w:sz w:val="20"/>
          <w:szCs w:val="20"/>
          <w:lang w:val="bg-BG"/>
        </w:rPr>
        <w:t>.1</w:t>
      </w:r>
      <w:r w:rsidR="00792A6A" w:rsidRPr="006559AB">
        <w:rPr>
          <w:rFonts w:ascii="Verdana" w:hAnsi="Verdana" w:cs="Arial"/>
          <w:bCs/>
          <w:color w:val="auto"/>
          <w:spacing w:val="-7"/>
          <w:sz w:val="20"/>
          <w:szCs w:val="20"/>
          <w:lang w:val="bg-BG"/>
        </w:rPr>
        <w:t>,</w:t>
      </w:r>
      <w:r w:rsidR="008566F6" w:rsidRPr="006559AB">
        <w:rPr>
          <w:rFonts w:ascii="Verdana" w:hAnsi="Verdana" w:cs="Arial"/>
          <w:bCs/>
          <w:color w:val="auto"/>
          <w:spacing w:val="-7"/>
          <w:sz w:val="20"/>
          <w:szCs w:val="20"/>
          <w:lang w:val="bg-BG"/>
        </w:rPr>
        <w:t xml:space="preserve"> както и в т.2.2</w:t>
      </w:r>
      <w:r w:rsidR="00805F1A" w:rsidRPr="006559AB">
        <w:rPr>
          <w:rFonts w:ascii="Verdana" w:hAnsi="Verdana" w:cs="Arial"/>
          <w:bCs/>
          <w:color w:val="auto"/>
          <w:spacing w:val="-7"/>
          <w:sz w:val="20"/>
          <w:szCs w:val="20"/>
          <w:lang w:val="bg-BG"/>
        </w:rPr>
        <w:t>3</w:t>
      </w:r>
      <w:r w:rsidR="008566F6" w:rsidRPr="006559AB">
        <w:rPr>
          <w:rFonts w:ascii="Verdana" w:hAnsi="Verdana" w:cs="Arial"/>
          <w:bCs/>
          <w:color w:val="auto"/>
          <w:spacing w:val="-7"/>
          <w:sz w:val="20"/>
          <w:szCs w:val="20"/>
          <w:lang w:val="bg-BG"/>
        </w:rPr>
        <w:t>.2  до т.2.2</w:t>
      </w:r>
      <w:r w:rsidR="00805F1A" w:rsidRPr="006559AB">
        <w:rPr>
          <w:rFonts w:ascii="Verdana" w:hAnsi="Verdana" w:cs="Arial"/>
          <w:bCs/>
          <w:color w:val="auto"/>
          <w:spacing w:val="-7"/>
          <w:sz w:val="20"/>
          <w:szCs w:val="20"/>
          <w:lang w:val="bg-BG"/>
        </w:rPr>
        <w:t>3</w:t>
      </w:r>
      <w:r w:rsidR="008566F6" w:rsidRPr="006559AB">
        <w:rPr>
          <w:rFonts w:ascii="Verdana" w:hAnsi="Verdana" w:cs="Arial"/>
          <w:bCs/>
          <w:color w:val="auto"/>
          <w:spacing w:val="-7"/>
          <w:sz w:val="20"/>
          <w:szCs w:val="20"/>
          <w:lang w:val="bg-BG"/>
        </w:rPr>
        <w:t>.</w:t>
      </w:r>
      <w:r w:rsidR="00805F1A" w:rsidRPr="006559AB">
        <w:rPr>
          <w:rFonts w:ascii="Verdana" w:hAnsi="Verdana" w:cs="Arial"/>
          <w:bCs/>
          <w:color w:val="auto"/>
          <w:spacing w:val="-7"/>
          <w:sz w:val="20"/>
          <w:szCs w:val="20"/>
          <w:lang w:val="bg-BG"/>
        </w:rPr>
        <w:t>6</w:t>
      </w:r>
      <w:r w:rsidR="008566F6" w:rsidRPr="006559AB">
        <w:rPr>
          <w:rFonts w:ascii="Verdana" w:hAnsi="Verdana" w:cs="Arial"/>
          <w:bCs/>
          <w:color w:val="auto"/>
          <w:spacing w:val="-7"/>
          <w:sz w:val="20"/>
          <w:szCs w:val="20"/>
          <w:lang w:val="bg-BG"/>
        </w:rPr>
        <w:t xml:space="preserve"> от настоящия раздел води до санкции, предвидени съответно в </w:t>
      </w:r>
      <w:r w:rsidR="00CF1D55" w:rsidRPr="006559AB">
        <w:rPr>
          <w:rFonts w:ascii="Verdana" w:hAnsi="Verdana" w:cs="Arial"/>
          <w:bCs/>
          <w:color w:val="auto"/>
          <w:spacing w:val="-7"/>
          <w:sz w:val="20"/>
          <w:szCs w:val="20"/>
          <w:lang w:val="bg-BG"/>
        </w:rPr>
        <w:t>т. 3.16.2 и т.3.16.3 от Раздел</w:t>
      </w:r>
      <w:r w:rsidRPr="006559AB">
        <w:rPr>
          <w:rFonts w:ascii="Verdana" w:hAnsi="Verdana" w:cs="Arial"/>
          <w:bCs/>
          <w:color w:val="auto"/>
          <w:spacing w:val="-7"/>
          <w:sz w:val="20"/>
          <w:szCs w:val="20"/>
          <w:lang w:val="bg-BG"/>
        </w:rPr>
        <w:t xml:space="preserve"> В: „Специфични условия на договора”.</w:t>
      </w:r>
    </w:p>
    <w:p w14:paraId="1333A733" w14:textId="77777777" w:rsidR="00EB7206" w:rsidRPr="006559AB" w:rsidRDefault="00EB7206">
      <w:pPr>
        <w:keepNext/>
        <w:keepLines/>
        <w:spacing w:before="120" w:after="120"/>
        <w:ind w:right="524"/>
        <w:jc w:val="both"/>
        <w:rPr>
          <w:rFonts w:ascii="Verdana" w:hAnsi="Verdana" w:cs="Arial"/>
          <w:b/>
          <w:color w:val="auto"/>
          <w:sz w:val="20"/>
          <w:szCs w:val="20"/>
          <w:lang w:val="bg-BG"/>
        </w:rPr>
      </w:pPr>
      <w:r w:rsidRPr="006559AB">
        <w:rPr>
          <w:rFonts w:ascii="Verdana" w:hAnsi="Verdana" w:cs="Arial"/>
          <w:b/>
          <w:color w:val="auto"/>
          <w:sz w:val="20"/>
          <w:szCs w:val="20"/>
          <w:lang w:val="bg-BG"/>
        </w:rPr>
        <w:t>Машини и оборудване за извършване на строително монтажните работи</w:t>
      </w:r>
    </w:p>
    <w:p w14:paraId="1333A734"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b/>
          <w:color w:val="auto"/>
          <w:sz w:val="20"/>
          <w:szCs w:val="20"/>
          <w:lang w:val="bg-BG"/>
        </w:rPr>
      </w:pPr>
      <w:r w:rsidRPr="006559AB">
        <w:rPr>
          <w:rFonts w:ascii="Verdana" w:hAnsi="Verdana" w:cs="Arial"/>
          <w:bCs/>
          <w:color w:val="auto"/>
          <w:spacing w:val="-7"/>
          <w:sz w:val="20"/>
          <w:szCs w:val="20"/>
          <w:lang w:val="bg-BG"/>
        </w:rPr>
        <w:t>Изпълнителят трябва да използва такива земекопни, разстилачни, уплътняващи, транспортни и подемно транспортни машини, оборудване и методи на работа, които да отговарят на изискванията за материалите, подлежащи на изкопаване и влагане, както и на изискванията на проекта.</w:t>
      </w:r>
    </w:p>
    <w:p w14:paraId="1333A735"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При използване на верижни машини, Изпълнителят се задължава да използва технически средства, с които да се ограничи разрушаването на трайната настилка. В случай на разрушаване на настилки извън габаритите, предвидени в работния проект, Изпълнителят ги възстановява за своя сметка.</w:t>
      </w:r>
    </w:p>
    <w:p w14:paraId="1333A736" w14:textId="77777777" w:rsidR="00EB7206" w:rsidRPr="006559AB" w:rsidRDefault="00EB7206">
      <w:pPr>
        <w:keepNext/>
        <w:keepLines/>
        <w:numPr>
          <w:ilvl w:val="1"/>
          <w:numId w:val="36"/>
        </w:numPr>
        <w:tabs>
          <w:tab w:val="num" w:pos="1004"/>
        </w:tabs>
        <w:spacing w:before="120" w:after="120"/>
        <w:ind w:right="524"/>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Изпълнителят е длъжен за всяко възлагане предварително да съгласува с Възложителя предлагания от Изпълнителя комплексен план-график в това число машините, оборудването, материалите, които ще бъдат вложени за извършване на СМР за конкретното възлагане</w:t>
      </w:r>
      <w:r w:rsidRPr="006559AB">
        <w:rPr>
          <w:rFonts w:ascii="Verdana" w:hAnsi="Verdana" w:cs="Arial"/>
          <w:color w:val="auto"/>
          <w:sz w:val="20"/>
          <w:szCs w:val="20"/>
          <w:lang w:val="bg-BG"/>
        </w:rPr>
        <w:t xml:space="preserve">. </w:t>
      </w:r>
      <w:r w:rsidRPr="006559AB">
        <w:rPr>
          <w:rFonts w:ascii="Verdana" w:hAnsi="Verdana" w:cs="Arial"/>
          <w:bCs/>
          <w:color w:val="auto"/>
          <w:spacing w:val="-7"/>
          <w:sz w:val="20"/>
          <w:szCs w:val="20"/>
          <w:lang w:val="bg-BG"/>
        </w:rPr>
        <w:t xml:space="preserve">Одобреното и съгласувано от двете страни предложение става неразделна част от Официалната инструкция за възлагането. </w:t>
      </w:r>
    </w:p>
    <w:p w14:paraId="1333A737" w14:textId="77777777" w:rsidR="000007ED" w:rsidRPr="006559AB" w:rsidRDefault="000007ED" w:rsidP="000007ED">
      <w:pPr>
        <w:keepNext/>
        <w:keepLines/>
        <w:numPr>
          <w:ilvl w:val="1"/>
          <w:numId w:val="36"/>
        </w:numPr>
        <w:tabs>
          <w:tab w:val="num" w:pos="1004"/>
        </w:tabs>
        <w:spacing w:before="120" w:after="120"/>
        <w:ind w:right="524"/>
        <w:jc w:val="both"/>
        <w:rPr>
          <w:rFonts w:ascii="Verdana" w:hAnsi="Verdana" w:cs="Arial"/>
          <w:bCs/>
          <w:color w:val="auto"/>
          <w:spacing w:val="-7"/>
          <w:sz w:val="20"/>
          <w:szCs w:val="20"/>
          <w:lang w:val="bg-BG"/>
        </w:rPr>
      </w:pPr>
      <w:r w:rsidRPr="006559AB">
        <w:rPr>
          <w:rFonts w:ascii="Verdana" w:hAnsi="Verdana" w:cs="Arial"/>
          <w:bCs/>
          <w:color w:val="auto"/>
          <w:spacing w:val="-7"/>
          <w:sz w:val="20"/>
          <w:szCs w:val="20"/>
          <w:lang w:val="bg-BG"/>
        </w:rPr>
        <w:t>В случай на необходимост от оборудване, различно от минимално изискуемото по договор, Изпълнителят се задължава да набави съответното оборудване без това да води до забава на изпълнението на въ</w:t>
      </w:r>
      <w:r w:rsidR="00D227ED" w:rsidRPr="006559AB">
        <w:rPr>
          <w:rFonts w:ascii="Verdana" w:hAnsi="Verdana" w:cs="Arial"/>
          <w:bCs/>
          <w:color w:val="auto"/>
          <w:spacing w:val="-7"/>
          <w:sz w:val="20"/>
          <w:szCs w:val="20"/>
          <w:lang w:val="bg-BG"/>
        </w:rPr>
        <w:t>з</w:t>
      </w:r>
      <w:r w:rsidRPr="006559AB">
        <w:rPr>
          <w:rFonts w:ascii="Verdana" w:hAnsi="Verdana" w:cs="Arial"/>
          <w:bCs/>
          <w:color w:val="auto"/>
          <w:spacing w:val="-7"/>
          <w:sz w:val="20"/>
          <w:szCs w:val="20"/>
          <w:lang w:val="bg-BG"/>
        </w:rPr>
        <w:t>ложените му работи.</w:t>
      </w:r>
    </w:p>
    <w:p w14:paraId="1333A738" w14:textId="77777777" w:rsidR="00EB7206" w:rsidRPr="006559AB" w:rsidRDefault="00EB7206">
      <w:pPr>
        <w:pStyle w:val="Footer"/>
        <w:keepNext/>
        <w:keepLines/>
        <w:numPr>
          <w:ilvl w:val="0"/>
          <w:numId w:val="36"/>
        </w:numPr>
        <w:spacing w:before="120" w:after="120"/>
        <w:ind w:right="524"/>
        <w:jc w:val="both"/>
        <w:rPr>
          <w:rFonts w:ascii="Verdana" w:hAnsi="Verdana"/>
          <w:color w:val="auto"/>
          <w:sz w:val="20"/>
          <w:lang w:val="bg-BG"/>
        </w:rPr>
      </w:pPr>
      <w:r w:rsidRPr="006559AB">
        <w:rPr>
          <w:rFonts w:ascii="Verdana" w:hAnsi="Verdana"/>
          <w:b/>
          <w:color w:val="auto"/>
          <w:sz w:val="20"/>
          <w:lang w:val="bg-BG"/>
        </w:rPr>
        <w:t>МОНТАЖ</w:t>
      </w:r>
      <w:r w:rsidRPr="006559AB">
        <w:rPr>
          <w:rFonts w:ascii="Verdana" w:hAnsi="Verdana"/>
          <w:b/>
          <w:color w:val="auto"/>
          <w:spacing w:val="-7"/>
          <w:sz w:val="20"/>
          <w:lang w:val="bg-BG"/>
        </w:rPr>
        <w:t xml:space="preserve"> НА ТРЪБИ И ФИТИНГИ</w:t>
      </w:r>
    </w:p>
    <w:p w14:paraId="1333A739" w14:textId="77777777" w:rsidR="00EB7206" w:rsidRPr="006559AB" w:rsidRDefault="000C5CDA">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hyperlink r:id="rId24" w:anchor="изпълнител" w:history="1">
        <w:r w:rsidR="00EB7206" w:rsidRPr="006559AB">
          <w:rPr>
            <w:rStyle w:val="Hyperlink"/>
            <w:rFonts w:ascii="Verdana" w:hAnsi="Verdana" w:cs="Arial"/>
            <w:color w:val="auto"/>
            <w:sz w:val="20"/>
            <w:u w:val="none"/>
            <w:lang w:val="bg-BG"/>
          </w:rPr>
          <w:t>Изпълнителят</w:t>
        </w:r>
      </w:hyperlink>
      <w:r w:rsidR="00EB7206" w:rsidRPr="006559AB">
        <w:rPr>
          <w:rFonts w:ascii="Verdana" w:hAnsi="Verdana" w:cs="Arial"/>
          <w:color w:val="auto"/>
          <w:spacing w:val="-2"/>
          <w:sz w:val="20"/>
          <w:lang w:val="bg-BG"/>
        </w:rPr>
        <w:t xml:space="preserve"> е отговорен за всички работи по монтирането на </w:t>
      </w:r>
      <w:r w:rsidR="00EB7206" w:rsidRPr="006559AB">
        <w:rPr>
          <w:rFonts w:ascii="Verdana" w:hAnsi="Verdana" w:cs="Arial"/>
          <w:color w:val="auto"/>
          <w:spacing w:val="-1"/>
          <w:sz w:val="20"/>
          <w:lang w:val="bg-BG"/>
        </w:rPr>
        <w:t>тръби и фитинги (направени по традиционния метод или по безизкопни технологии), което</w:t>
      </w:r>
      <w:r w:rsidR="00EB7206" w:rsidRPr="006559AB">
        <w:rPr>
          <w:rFonts w:ascii="Verdana" w:hAnsi="Verdana" w:cs="Arial"/>
          <w:color w:val="auto"/>
          <w:spacing w:val="1"/>
          <w:sz w:val="20"/>
          <w:lang w:val="bg-BG"/>
        </w:rPr>
        <w:t xml:space="preserve"> включва полагането, свързването</w:t>
      </w:r>
      <w:r w:rsidR="006535D8" w:rsidRPr="006559AB">
        <w:rPr>
          <w:rFonts w:ascii="Verdana" w:hAnsi="Verdana" w:cs="Arial"/>
          <w:color w:val="auto"/>
          <w:spacing w:val="1"/>
          <w:sz w:val="20"/>
          <w:lang w:val="bg-BG"/>
        </w:rPr>
        <w:t>, дезинфекцията</w:t>
      </w:r>
      <w:r w:rsidR="00EB7206" w:rsidRPr="006559AB">
        <w:rPr>
          <w:rFonts w:ascii="Verdana" w:hAnsi="Verdana" w:cs="Arial"/>
          <w:color w:val="auto"/>
          <w:spacing w:val="1"/>
          <w:sz w:val="20"/>
          <w:lang w:val="bg-BG"/>
        </w:rPr>
        <w:t xml:space="preserve"> и изпитването на всички тръби и фитинги. </w:t>
      </w:r>
      <w:hyperlink r:id="rId25" w:anchor="изпълнител" w:history="1">
        <w:r w:rsidR="00EB7206" w:rsidRPr="006559AB">
          <w:rPr>
            <w:rStyle w:val="Hyperlink"/>
            <w:rFonts w:ascii="Verdana" w:hAnsi="Verdana" w:cs="Arial"/>
            <w:color w:val="auto"/>
            <w:spacing w:val="1"/>
            <w:sz w:val="20"/>
            <w:u w:val="none"/>
            <w:lang w:val="bg-BG"/>
          </w:rPr>
          <w:t>Изпълнителят</w:t>
        </w:r>
      </w:hyperlink>
      <w:r w:rsidR="00EB7206" w:rsidRPr="006559AB">
        <w:rPr>
          <w:rFonts w:ascii="Verdana" w:hAnsi="Verdana" w:cs="Arial"/>
          <w:color w:val="auto"/>
          <w:spacing w:val="1"/>
          <w:sz w:val="20"/>
          <w:lang w:val="bg-BG"/>
        </w:rPr>
        <w:t xml:space="preserve"> ще извършва </w:t>
      </w:r>
      <w:r w:rsidR="00EB7206" w:rsidRPr="006559AB">
        <w:rPr>
          <w:rFonts w:ascii="Verdana" w:hAnsi="Verdana" w:cs="Arial"/>
          <w:color w:val="auto"/>
          <w:spacing w:val="-2"/>
          <w:sz w:val="20"/>
          <w:lang w:val="bg-BG"/>
        </w:rPr>
        <w:t xml:space="preserve">отрязването и подготовката на отворите на тръбите за тяхното </w:t>
      </w:r>
      <w:r w:rsidR="00EB7206" w:rsidRPr="006559AB">
        <w:rPr>
          <w:rFonts w:ascii="Verdana" w:hAnsi="Verdana" w:cs="Arial"/>
          <w:color w:val="auto"/>
          <w:spacing w:val="-1"/>
          <w:sz w:val="20"/>
          <w:lang w:val="bg-BG"/>
        </w:rPr>
        <w:t xml:space="preserve">свързване, където е необходимо, и осигуряването на опорни или </w:t>
      </w:r>
      <w:r w:rsidR="00EB7206" w:rsidRPr="006559AB">
        <w:rPr>
          <w:rFonts w:ascii="Verdana" w:hAnsi="Verdana" w:cs="Arial"/>
          <w:color w:val="auto"/>
          <w:sz w:val="20"/>
          <w:lang w:val="bg-BG"/>
        </w:rPr>
        <w:t xml:space="preserve">анкерни блокове. </w:t>
      </w:r>
    </w:p>
    <w:p w14:paraId="1333A73A"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1"/>
          <w:sz w:val="20"/>
          <w:lang w:val="bg-BG"/>
        </w:rPr>
      </w:pPr>
      <w:r w:rsidRPr="006559AB">
        <w:rPr>
          <w:rFonts w:ascii="Verdana" w:hAnsi="Verdana"/>
          <w:color w:val="auto"/>
          <w:spacing w:val="1"/>
          <w:sz w:val="20"/>
          <w:lang w:val="bg-BG"/>
        </w:rPr>
        <w:t>Изпълнителят се задължава да спазва всички приложими изисквания на Наредба № 2 от 22 март 2005 г. за проектиране, изграждане и експлоатация на водоснабдителни системи</w:t>
      </w:r>
      <w:r w:rsidRPr="006559AB">
        <w:rPr>
          <w:rFonts w:ascii="Verdana" w:hAnsi="Verdana" w:cs="Arial"/>
          <w:color w:val="auto"/>
          <w:spacing w:val="1"/>
          <w:sz w:val="20"/>
          <w:lang w:val="bg-BG"/>
        </w:rPr>
        <w:t xml:space="preserve"> (ДВ, бр. 34 от 2005 г).</w:t>
      </w:r>
    </w:p>
    <w:p w14:paraId="1333A73B"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1"/>
          <w:sz w:val="20"/>
          <w:lang w:val="bg-BG"/>
        </w:rPr>
      </w:pPr>
      <w:r w:rsidRPr="006559AB">
        <w:rPr>
          <w:rFonts w:ascii="Verdana" w:hAnsi="Verdana" w:cs="Arial"/>
          <w:color w:val="auto"/>
          <w:spacing w:val="1"/>
          <w:sz w:val="20"/>
          <w:lang w:val="bg-BG"/>
        </w:rPr>
        <w:t xml:space="preserve">Полагането и свързването на тръбите и фитингите трябва да се извършва съобразно предписанията на производителя, в случай че изискванията, посочени от </w:t>
      </w:r>
      <w:hyperlink r:id="rId26" w:anchor="възложител" w:history="1">
        <w:r w:rsidRPr="006559AB">
          <w:rPr>
            <w:rStyle w:val="Hyperlink"/>
            <w:rFonts w:ascii="Verdana" w:hAnsi="Verdana" w:cs="Arial"/>
            <w:color w:val="auto"/>
            <w:spacing w:val="1"/>
            <w:sz w:val="20"/>
            <w:u w:val="none"/>
            <w:lang w:val="bg-BG"/>
          </w:rPr>
          <w:t>Възложителя</w:t>
        </w:r>
      </w:hyperlink>
      <w:r w:rsidRPr="006559AB">
        <w:rPr>
          <w:rFonts w:ascii="Verdana" w:hAnsi="Verdana" w:cs="Arial"/>
          <w:color w:val="auto"/>
          <w:spacing w:val="1"/>
          <w:sz w:val="20"/>
          <w:lang w:val="bg-BG"/>
        </w:rPr>
        <w:t xml:space="preserve"> в този Раздел А: „Техническо задание – предмет на договора” не са по-строги. </w:t>
      </w:r>
    </w:p>
    <w:p w14:paraId="1333A73C"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1"/>
          <w:sz w:val="20"/>
          <w:lang w:val="bg-BG"/>
        </w:rPr>
      </w:pPr>
      <w:r w:rsidRPr="006559AB">
        <w:rPr>
          <w:rFonts w:ascii="Verdana" w:hAnsi="Verdana" w:cs="Arial"/>
          <w:color w:val="auto"/>
          <w:spacing w:val="1"/>
          <w:sz w:val="20"/>
          <w:lang w:val="bg-BG"/>
        </w:rPr>
        <w:t>При подписване на договора на изпълнителя ще се представи набор от вътрешни правила на Възложителя относно конкретните технически изисквания за изпълнение на СМР.</w:t>
      </w:r>
    </w:p>
    <w:p w14:paraId="1333A73D" w14:textId="77777777" w:rsidR="00EB7206" w:rsidRPr="006559AB" w:rsidRDefault="00EB7206" w:rsidP="005D6F28">
      <w:pPr>
        <w:pStyle w:val="Footer"/>
        <w:keepNext/>
        <w:keepLines/>
        <w:numPr>
          <w:ilvl w:val="1"/>
          <w:numId w:val="36"/>
        </w:numPr>
        <w:tabs>
          <w:tab w:val="clear" w:pos="900"/>
        </w:tabs>
        <w:spacing w:before="120" w:after="120"/>
        <w:ind w:left="851" w:right="524" w:hanging="709"/>
        <w:jc w:val="both"/>
        <w:rPr>
          <w:rStyle w:val="Hyperlink"/>
          <w:rFonts w:ascii="Verdana" w:hAnsi="Verdana"/>
          <w:color w:val="auto"/>
          <w:sz w:val="20"/>
          <w:u w:val="none"/>
          <w:lang w:val="bg-BG"/>
        </w:rPr>
      </w:pPr>
      <w:r w:rsidRPr="006559AB">
        <w:rPr>
          <w:rStyle w:val="Hyperlink"/>
          <w:rFonts w:ascii="Verdana" w:hAnsi="Verdana"/>
          <w:color w:val="auto"/>
          <w:spacing w:val="1"/>
          <w:sz w:val="20"/>
          <w:u w:val="none"/>
          <w:lang w:val="bg-BG"/>
        </w:rPr>
        <w:t>Не се допуска използване на фитинги на бърза механична връзка при изграждане на водопровод с дължина над 10м и с диаметър по-голям</w:t>
      </w:r>
      <w:r w:rsidR="00C10066" w:rsidRPr="006559AB">
        <w:rPr>
          <w:rStyle w:val="Hyperlink"/>
          <w:rFonts w:ascii="Verdana" w:hAnsi="Verdana"/>
          <w:color w:val="auto"/>
          <w:spacing w:val="1"/>
          <w:sz w:val="20"/>
          <w:u w:val="none"/>
          <w:lang w:val="en-US"/>
        </w:rPr>
        <w:t xml:space="preserve"> </w:t>
      </w:r>
      <w:r w:rsidR="00C10066" w:rsidRPr="006559AB">
        <w:rPr>
          <w:rStyle w:val="Hyperlink"/>
          <w:rFonts w:ascii="Verdana" w:hAnsi="Verdana"/>
          <w:color w:val="auto"/>
          <w:spacing w:val="1"/>
          <w:sz w:val="20"/>
          <w:u w:val="none"/>
          <w:lang w:val="bg-BG"/>
        </w:rPr>
        <w:t>или равен</w:t>
      </w:r>
      <w:r w:rsidRPr="006559AB">
        <w:rPr>
          <w:rStyle w:val="Hyperlink"/>
          <w:rFonts w:ascii="Verdana" w:hAnsi="Verdana"/>
          <w:color w:val="auto"/>
          <w:spacing w:val="1"/>
          <w:sz w:val="20"/>
          <w:u w:val="none"/>
          <w:lang w:val="bg-BG"/>
        </w:rPr>
        <w:t xml:space="preserve"> </w:t>
      </w:r>
      <w:r w:rsidR="00C10066" w:rsidRPr="006559AB">
        <w:rPr>
          <w:rStyle w:val="Hyperlink"/>
          <w:rFonts w:ascii="Verdana" w:hAnsi="Verdana"/>
          <w:color w:val="auto"/>
          <w:spacing w:val="1"/>
          <w:sz w:val="20"/>
          <w:u w:val="none"/>
          <w:lang w:val="bg-BG"/>
        </w:rPr>
        <w:t xml:space="preserve">на </w:t>
      </w:r>
      <w:r w:rsidRPr="006559AB">
        <w:rPr>
          <w:rStyle w:val="Hyperlink"/>
          <w:rFonts w:ascii="Verdana" w:hAnsi="Verdana"/>
          <w:color w:val="auto"/>
          <w:spacing w:val="1"/>
          <w:sz w:val="20"/>
          <w:u w:val="none"/>
          <w:lang w:val="bg-BG"/>
        </w:rPr>
        <w:t>90мм.</w:t>
      </w:r>
    </w:p>
    <w:p w14:paraId="1333A73E"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Style w:val="Hyperlink"/>
          <w:rFonts w:ascii="Verdana" w:hAnsi="Verdana"/>
          <w:color w:val="auto"/>
          <w:spacing w:val="1"/>
          <w:sz w:val="20"/>
          <w:u w:val="none"/>
          <w:lang w:val="bg-BG"/>
        </w:rPr>
        <w:t xml:space="preserve">Изпълнителят е задължен да спазва предвидената в инвестиционния проект </w:t>
      </w:r>
      <w:r w:rsidR="00D227ED" w:rsidRPr="006559AB">
        <w:rPr>
          <w:rStyle w:val="Hyperlink"/>
          <w:rFonts w:ascii="Verdana" w:hAnsi="Verdana"/>
          <w:color w:val="auto"/>
          <w:spacing w:val="1"/>
          <w:sz w:val="20"/>
          <w:u w:val="none"/>
          <w:lang w:val="bg-BG"/>
        </w:rPr>
        <w:t xml:space="preserve">или указана от възложителя </w:t>
      </w:r>
      <w:r w:rsidRPr="006559AB">
        <w:rPr>
          <w:rStyle w:val="Hyperlink"/>
          <w:rFonts w:ascii="Verdana" w:hAnsi="Verdana"/>
          <w:color w:val="auto"/>
          <w:spacing w:val="1"/>
          <w:sz w:val="20"/>
          <w:u w:val="none"/>
          <w:lang w:val="bg-BG"/>
        </w:rPr>
        <w:t xml:space="preserve">технология за полагане на </w:t>
      </w:r>
      <w:r w:rsidRPr="006559AB">
        <w:rPr>
          <w:rFonts w:ascii="Verdana" w:hAnsi="Verdana" w:cs="Arial"/>
          <w:color w:val="auto"/>
          <w:spacing w:val="1"/>
          <w:sz w:val="20"/>
          <w:lang w:val="bg-BG"/>
        </w:rPr>
        <w:t>тръбопроводите.</w:t>
      </w:r>
    </w:p>
    <w:p w14:paraId="1333A73F" w14:textId="77777777" w:rsidR="00EB7206" w:rsidRPr="006559AB" w:rsidRDefault="000C5CDA">
      <w:pPr>
        <w:pStyle w:val="Footer"/>
        <w:keepNext/>
        <w:keepLines/>
        <w:numPr>
          <w:ilvl w:val="1"/>
          <w:numId w:val="36"/>
        </w:numPr>
        <w:tabs>
          <w:tab w:val="num" w:pos="1004"/>
        </w:tabs>
        <w:spacing w:before="120" w:after="120"/>
        <w:ind w:right="524"/>
        <w:jc w:val="both"/>
        <w:rPr>
          <w:rFonts w:ascii="Verdana" w:hAnsi="Verdana" w:cs="Arial"/>
          <w:color w:val="auto"/>
          <w:spacing w:val="1"/>
          <w:sz w:val="20"/>
          <w:lang w:val="bg-BG"/>
        </w:rPr>
      </w:pPr>
      <w:hyperlink r:id="rId27" w:anchor="изпълнител" w:history="1">
        <w:r w:rsidR="00EB7206" w:rsidRPr="006559AB">
          <w:rPr>
            <w:rStyle w:val="Hyperlink"/>
            <w:rFonts w:ascii="Verdana" w:hAnsi="Verdana" w:cs="Arial"/>
            <w:color w:val="auto"/>
            <w:spacing w:val="1"/>
            <w:sz w:val="20"/>
            <w:u w:val="none"/>
            <w:lang w:val="bg-BG"/>
          </w:rPr>
          <w:t>Изпълнителят</w:t>
        </w:r>
      </w:hyperlink>
      <w:r w:rsidR="00EB7206" w:rsidRPr="006559AB">
        <w:rPr>
          <w:rFonts w:ascii="Verdana" w:hAnsi="Verdana" w:cs="Arial"/>
          <w:color w:val="auto"/>
          <w:spacing w:val="1"/>
          <w:sz w:val="20"/>
          <w:lang w:val="bg-BG"/>
        </w:rPr>
        <w:t xml:space="preserve"> е отговорен да поддържа в чисто състояние вътрешната част на тръбите и фитингите по всяко време, съобразно изискванията на Възложителя. </w:t>
      </w:r>
    </w:p>
    <w:p w14:paraId="1333A740"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1"/>
          <w:sz w:val="20"/>
          <w:lang w:val="bg-BG"/>
        </w:rPr>
      </w:pPr>
      <w:r w:rsidRPr="006559AB">
        <w:rPr>
          <w:rFonts w:ascii="Verdana" w:hAnsi="Verdana" w:cs="Arial"/>
          <w:color w:val="auto"/>
          <w:spacing w:val="1"/>
          <w:sz w:val="20"/>
          <w:lang w:val="bg-BG"/>
        </w:rPr>
        <w:t>Изпълнителят е задължен да използва подходяща смазка при монтажа на тръби и фасонни части, съобразена с изискванията на производителя.</w:t>
      </w:r>
    </w:p>
    <w:p w14:paraId="1333A741" w14:textId="77777777" w:rsidR="00EB7206" w:rsidRPr="006559AB" w:rsidRDefault="00EB7206" w:rsidP="00A8337C">
      <w:pPr>
        <w:pStyle w:val="Footer"/>
        <w:keepNext/>
        <w:keepLines/>
        <w:numPr>
          <w:ilvl w:val="1"/>
          <w:numId w:val="36"/>
        </w:numPr>
        <w:tabs>
          <w:tab w:val="clear" w:pos="900"/>
          <w:tab w:val="num" w:pos="1004"/>
        </w:tabs>
        <w:spacing w:before="120" w:after="120"/>
        <w:ind w:left="1004" w:right="524"/>
        <w:jc w:val="both"/>
        <w:rPr>
          <w:rFonts w:ascii="Verdana" w:hAnsi="Verdana"/>
          <w:color w:val="auto"/>
          <w:sz w:val="20"/>
          <w:lang w:val="bg-BG"/>
        </w:rPr>
      </w:pPr>
      <w:r w:rsidRPr="006559AB">
        <w:rPr>
          <w:rFonts w:ascii="Verdana" w:hAnsi="Verdana"/>
          <w:color w:val="auto"/>
          <w:spacing w:val="1"/>
          <w:sz w:val="20"/>
          <w:lang w:val="bg-BG"/>
        </w:rPr>
        <w:t>Изисквания за почистване и дезинфекция на тръби и фитинги при полагането и свързването</w:t>
      </w:r>
      <w:r w:rsidRPr="006559AB">
        <w:rPr>
          <w:rFonts w:ascii="Verdana" w:hAnsi="Verdana"/>
          <w:color w:val="auto"/>
          <w:sz w:val="20"/>
          <w:lang w:val="bg-BG"/>
        </w:rPr>
        <w:t xml:space="preserve"> им:</w:t>
      </w:r>
    </w:p>
    <w:p w14:paraId="1333A742" w14:textId="77777777" w:rsidR="00EB7206" w:rsidRPr="006559AB" w:rsidRDefault="00EB7206" w:rsidP="00A8337C">
      <w:pPr>
        <w:pStyle w:val="Footer"/>
        <w:keepNext/>
        <w:keepLines/>
        <w:numPr>
          <w:ilvl w:val="2"/>
          <w:numId w:val="36"/>
        </w:numPr>
        <w:tabs>
          <w:tab w:val="clear" w:pos="2160"/>
          <w:tab w:val="clear" w:pos="4320"/>
          <w:tab w:val="num" w:pos="720"/>
          <w:tab w:val="center" w:pos="2127"/>
        </w:tabs>
        <w:spacing w:before="120" w:after="120"/>
        <w:ind w:left="1080" w:right="524" w:firstLine="0"/>
        <w:jc w:val="both"/>
        <w:rPr>
          <w:rFonts w:ascii="Verdana" w:hAnsi="Verdana"/>
          <w:color w:val="auto"/>
          <w:sz w:val="20"/>
          <w:lang w:val="bg-BG"/>
        </w:rPr>
      </w:pPr>
      <w:r w:rsidRPr="006559AB">
        <w:rPr>
          <w:rFonts w:ascii="Verdana" w:hAnsi="Verdana"/>
          <w:color w:val="auto"/>
          <w:sz w:val="20"/>
          <w:lang w:val="bg-BG"/>
        </w:rPr>
        <w:t xml:space="preserve">Всички </w:t>
      </w:r>
      <w:r w:rsidRPr="006559AB">
        <w:rPr>
          <w:rFonts w:ascii="Verdana" w:hAnsi="Verdana"/>
          <w:color w:val="auto"/>
          <w:spacing w:val="1"/>
          <w:sz w:val="20"/>
          <w:lang w:val="bg-BG"/>
        </w:rPr>
        <w:t>материали</w:t>
      </w:r>
      <w:r w:rsidRPr="006559AB">
        <w:rPr>
          <w:rFonts w:ascii="Verdana" w:hAnsi="Verdana"/>
          <w:color w:val="auto"/>
          <w:sz w:val="20"/>
          <w:lang w:val="bg-BG"/>
        </w:rPr>
        <w:t>, които ще бъдат монтирани не трябва да са в близост до изкопната пръст или до баластрата за засипване;</w:t>
      </w:r>
    </w:p>
    <w:p w14:paraId="1333A743" w14:textId="77777777" w:rsidR="00EB7206" w:rsidRPr="006559AB" w:rsidRDefault="00EB7206" w:rsidP="00A8337C">
      <w:pPr>
        <w:pStyle w:val="Footer"/>
        <w:keepNext/>
        <w:keepLines/>
        <w:numPr>
          <w:ilvl w:val="2"/>
          <w:numId w:val="36"/>
        </w:numPr>
        <w:tabs>
          <w:tab w:val="clear" w:pos="2160"/>
          <w:tab w:val="clear" w:pos="4320"/>
          <w:tab w:val="num" w:pos="720"/>
          <w:tab w:val="center" w:pos="2127"/>
        </w:tabs>
        <w:spacing w:before="120" w:after="120"/>
        <w:ind w:left="1080" w:right="524" w:firstLine="0"/>
        <w:jc w:val="both"/>
        <w:rPr>
          <w:rFonts w:ascii="Verdana" w:hAnsi="Verdana"/>
          <w:color w:val="auto"/>
          <w:sz w:val="20"/>
          <w:lang w:val="bg-BG"/>
        </w:rPr>
      </w:pPr>
      <w:r w:rsidRPr="006559AB">
        <w:rPr>
          <w:rFonts w:ascii="Verdana" w:hAnsi="Verdana"/>
          <w:color w:val="auto"/>
          <w:sz w:val="20"/>
          <w:lang w:val="bg-BG"/>
        </w:rPr>
        <w:t>Вътрешността на тръбата, която ще се монтира трябва да е чиста от пръст или от материалите за засипване;</w:t>
      </w:r>
    </w:p>
    <w:p w14:paraId="1333A744" w14:textId="77777777" w:rsidR="00090772" w:rsidRPr="006559AB" w:rsidRDefault="00EB7206" w:rsidP="008E4CE7">
      <w:pPr>
        <w:pStyle w:val="Footer"/>
        <w:keepNext/>
        <w:keepLines/>
        <w:numPr>
          <w:ilvl w:val="2"/>
          <w:numId w:val="36"/>
        </w:numPr>
        <w:tabs>
          <w:tab w:val="clear" w:pos="2160"/>
          <w:tab w:val="num" w:pos="720"/>
          <w:tab w:val="num" w:pos="2197"/>
        </w:tabs>
        <w:spacing w:before="120" w:after="120"/>
        <w:ind w:left="1080" w:right="524" w:firstLine="0"/>
        <w:jc w:val="both"/>
        <w:rPr>
          <w:rFonts w:ascii="Verdana" w:hAnsi="Verdana" w:cs="Arial"/>
          <w:color w:val="auto"/>
          <w:sz w:val="20"/>
          <w:lang w:val="bg-BG"/>
        </w:rPr>
      </w:pPr>
      <w:r w:rsidRPr="006559AB">
        <w:rPr>
          <w:rFonts w:ascii="Verdana" w:hAnsi="Verdana" w:cs="Arial"/>
          <w:color w:val="auto"/>
          <w:sz w:val="20"/>
          <w:lang w:val="bg-BG"/>
        </w:rPr>
        <w:t xml:space="preserve">Вътрешността на всички тръби, фитинги и скоби, </w:t>
      </w:r>
      <w:r w:rsidR="004D2F39" w:rsidRPr="006559AB">
        <w:rPr>
          <w:rFonts w:ascii="Verdana" w:hAnsi="Verdana" w:cs="Arial"/>
          <w:color w:val="auto"/>
          <w:sz w:val="20"/>
          <w:lang w:val="bg-BG"/>
        </w:rPr>
        <w:t xml:space="preserve">трябва да се дезинфекцира, </w:t>
      </w:r>
      <w:r w:rsidR="00CA0B27" w:rsidRPr="006559AB">
        <w:rPr>
          <w:rFonts w:ascii="Verdana" w:hAnsi="Verdana" w:cs="Arial"/>
          <w:color w:val="auto"/>
          <w:sz w:val="20"/>
          <w:lang w:val="bg-BG"/>
        </w:rPr>
        <w:t xml:space="preserve">непосредствено </w:t>
      </w:r>
      <w:r w:rsidR="004D2F39" w:rsidRPr="006559AB">
        <w:rPr>
          <w:rFonts w:ascii="Verdana" w:hAnsi="Verdana" w:cs="Arial"/>
          <w:color w:val="auto"/>
          <w:sz w:val="20"/>
          <w:lang w:val="bg-BG"/>
        </w:rPr>
        <w:t>преди</w:t>
      </w:r>
      <w:r w:rsidR="00CA0B27" w:rsidRPr="006559AB">
        <w:rPr>
          <w:rFonts w:ascii="Verdana" w:hAnsi="Verdana" w:cs="Arial"/>
          <w:color w:val="auto"/>
          <w:sz w:val="20"/>
          <w:lang w:val="bg-BG"/>
        </w:rPr>
        <w:t xml:space="preserve"> те</w:t>
      </w:r>
      <w:r w:rsidR="004D2F39" w:rsidRPr="006559AB">
        <w:rPr>
          <w:rFonts w:ascii="Verdana" w:hAnsi="Verdana" w:cs="Arial"/>
          <w:color w:val="auto"/>
          <w:sz w:val="20"/>
          <w:lang w:val="bg-BG"/>
        </w:rPr>
        <w:t xml:space="preserve"> да </w:t>
      </w:r>
      <w:r w:rsidR="00CA0B27" w:rsidRPr="006559AB">
        <w:rPr>
          <w:rFonts w:ascii="Verdana" w:hAnsi="Verdana" w:cs="Arial"/>
          <w:color w:val="auto"/>
          <w:sz w:val="20"/>
          <w:lang w:val="bg-BG"/>
        </w:rPr>
        <w:t>бъдат</w:t>
      </w:r>
      <w:r w:rsidR="004D2F39" w:rsidRPr="006559AB">
        <w:rPr>
          <w:rFonts w:ascii="Verdana" w:hAnsi="Verdana" w:cs="Arial"/>
          <w:color w:val="auto"/>
          <w:sz w:val="20"/>
          <w:lang w:val="bg-BG"/>
        </w:rPr>
        <w:t xml:space="preserve"> монтира</w:t>
      </w:r>
      <w:r w:rsidR="00CA0B27" w:rsidRPr="006559AB">
        <w:rPr>
          <w:rFonts w:ascii="Verdana" w:hAnsi="Verdana" w:cs="Arial"/>
          <w:color w:val="auto"/>
          <w:sz w:val="20"/>
          <w:lang w:val="bg-BG"/>
        </w:rPr>
        <w:t>ни</w:t>
      </w:r>
      <w:r w:rsidR="004D2F39" w:rsidRPr="006559AB">
        <w:rPr>
          <w:rFonts w:ascii="Verdana" w:hAnsi="Verdana" w:cs="Arial"/>
          <w:color w:val="auto"/>
          <w:sz w:val="20"/>
          <w:lang w:val="bg-BG"/>
        </w:rPr>
        <w:t>, с минимум 1% разтвор на белина (или друг признат от здравната инспекция дезинфектант), като контактното време е минимум 30 минути.</w:t>
      </w:r>
      <w:r w:rsidRPr="006559AB">
        <w:rPr>
          <w:rFonts w:ascii="Verdana" w:hAnsi="Verdana" w:cs="Arial"/>
          <w:color w:val="auto"/>
          <w:sz w:val="20"/>
          <w:lang w:val="bg-BG"/>
        </w:rPr>
        <w:t xml:space="preserve"> </w:t>
      </w:r>
    </w:p>
    <w:p w14:paraId="1333A745" w14:textId="77777777" w:rsidR="00EB7206" w:rsidRPr="006559AB" w:rsidRDefault="00EB7206" w:rsidP="00A8337C">
      <w:pPr>
        <w:pStyle w:val="Footer"/>
        <w:keepNext/>
        <w:keepLines/>
        <w:numPr>
          <w:ilvl w:val="2"/>
          <w:numId w:val="36"/>
        </w:numPr>
        <w:tabs>
          <w:tab w:val="clear" w:pos="2160"/>
          <w:tab w:val="num" w:pos="720"/>
          <w:tab w:val="num" w:pos="2197"/>
        </w:tabs>
        <w:spacing w:before="120" w:after="120"/>
        <w:ind w:left="1080" w:right="524" w:firstLine="0"/>
        <w:jc w:val="both"/>
        <w:rPr>
          <w:rFonts w:ascii="Verdana" w:hAnsi="Verdana" w:cs="Arial"/>
          <w:color w:val="auto"/>
          <w:sz w:val="20"/>
          <w:lang w:val="bg-BG"/>
        </w:rPr>
      </w:pPr>
      <w:r w:rsidRPr="006559AB">
        <w:rPr>
          <w:rFonts w:ascii="Verdana" w:hAnsi="Verdana" w:cs="Arial"/>
          <w:color w:val="auto"/>
          <w:sz w:val="20"/>
          <w:lang w:val="bg-BG"/>
        </w:rPr>
        <w:t>Ръчните инструменти, резачките и накрайниците, използвани за монтажа на тръбите и фитингите, трябва да се дезинфекцират с хлорен разтвор (освен в условия на температура на замръзване).</w:t>
      </w:r>
    </w:p>
    <w:p w14:paraId="1333A746" w14:textId="77777777" w:rsidR="00090772" w:rsidRPr="006559AB" w:rsidRDefault="00090772" w:rsidP="008E4CE7">
      <w:pPr>
        <w:pStyle w:val="ListParagraph"/>
        <w:rPr>
          <w:rFonts w:ascii="Verdana" w:hAnsi="Verdana" w:cs="Arial"/>
          <w:color w:val="auto"/>
          <w:sz w:val="20"/>
          <w:szCs w:val="20"/>
          <w:lang w:val="bg-BG"/>
        </w:rPr>
      </w:pPr>
    </w:p>
    <w:p w14:paraId="1333A747" w14:textId="77777777" w:rsidR="00D724FB" w:rsidRPr="006559AB" w:rsidRDefault="00CA0B27" w:rsidP="00D724FB">
      <w:pPr>
        <w:pStyle w:val="Footer"/>
        <w:keepNext/>
        <w:keepLines/>
        <w:tabs>
          <w:tab w:val="num" w:pos="2197"/>
        </w:tabs>
        <w:spacing w:before="120" w:after="120"/>
        <w:ind w:left="1080" w:right="524"/>
        <w:jc w:val="both"/>
        <w:rPr>
          <w:rFonts w:ascii="Verdana" w:hAnsi="Verdana"/>
          <w:color w:val="auto"/>
          <w:sz w:val="20"/>
          <w:lang w:val="bg-BG"/>
        </w:rPr>
      </w:pPr>
      <w:r w:rsidRPr="006559AB">
        <w:rPr>
          <w:rFonts w:ascii="Verdana" w:hAnsi="Verdana"/>
          <w:color w:val="auto"/>
          <w:sz w:val="20"/>
          <w:lang w:val="bg-BG"/>
        </w:rPr>
        <w:lastRenderedPageBreak/>
        <w:t>3.9.5. Изпълнителят е задължен да извърши дезинфекция, преди пресвързването към съществуващата мрежа на новоизграден участък съгласно проекта или указанията на Възложителя</w:t>
      </w:r>
    </w:p>
    <w:p w14:paraId="1333A748" w14:textId="77777777" w:rsidR="00CF3588" w:rsidRPr="006559AB" w:rsidRDefault="00CF3588" w:rsidP="00D724FB">
      <w:pPr>
        <w:pStyle w:val="Footer"/>
        <w:keepNext/>
        <w:keepLines/>
        <w:tabs>
          <w:tab w:val="num" w:pos="2197"/>
        </w:tabs>
        <w:spacing w:before="120" w:after="120"/>
        <w:ind w:left="1080" w:right="524"/>
        <w:jc w:val="both"/>
        <w:rPr>
          <w:rFonts w:ascii="Verdana" w:hAnsi="Verdana" w:cs="Arial"/>
          <w:color w:val="auto"/>
          <w:sz w:val="20"/>
          <w:lang w:val="bg-BG"/>
        </w:rPr>
      </w:pPr>
      <w:r w:rsidRPr="006559AB">
        <w:rPr>
          <w:rFonts w:ascii="Verdana" w:hAnsi="Verdana"/>
          <w:color w:val="auto"/>
          <w:sz w:val="20"/>
          <w:lang w:val="bg-BG"/>
        </w:rPr>
        <w:t>3.9.6. Изпълнителят осигурява реагента, водоноска, дозаторна помпа и други</w:t>
      </w:r>
      <w:r w:rsidR="00D51B16" w:rsidRPr="006559AB">
        <w:rPr>
          <w:rFonts w:ascii="Verdana" w:hAnsi="Verdana"/>
          <w:color w:val="auto"/>
          <w:sz w:val="20"/>
          <w:lang w:val="bg-BG"/>
        </w:rPr>
        <w:t xml:space="preserve"> средства</w:t>
      </w:r>
      <w:r w:rsidRPr="006559AB">
        <w:rPr>
          <w:rFonts w:ascii="Verdana" w:hAnsi="Verdana"/>
          <w:color w:val="auto"/>
          <w:sz w:val="20"/>
          <w:lang w:val="bg-BG"/>
        </w:rPr>
        <w:t xml:space="preserve"> необходими </w:t>
      </w:r>
      <w:r w:rsidR="00D51B16" w:rsidRPr="006559AB">
        <w:rPr>
          <w:rFonts w:ascii="Verdana" w:hAnsi="Verdana"/>
          <w:color w:val="auto"/>
          <w:sz w:val="20"/>
          <w:lang w:val="bg-BG"/>
        </w:rPr>
        <w:t>за</w:t>
      </w:r>
      <w:r w:rsidRPr="006559AB">
        <w:rPr>
          <w:rFonts w:ascii="Verdana" w:hAnsi="Verdana"/>
          <w:color w:val="auto"/>
          <w:sz w:val="20"/>
          <w:lang w:val="bg-BG"/>
        </w:rPr>
        <w:t xml:space="preserve"> осъществяване на дезинфекцията</w:t>
      </w:r>
    </w:p>
    <w:p w14:paraId="1333A749" w14:textId="77777777" w:rsidR="00EB7206" w:rsidRPr="006559AB" w:rsidRDefault="00EB7206" w:rsidP="00A8337C">
      <w:pPr>
        <w:pStyle w:val="Footer"/>
        <w:keepNext/>
        <w:keepLines/>
        <w:numPr>
          <w:ilvl w:val="1"/>
          <w:numId w:val="36"/>
        </w:numPr>
        <w:tabs>
          <w:tab w:val="clear" w:pos="900"/>
          <w:tab w:val="num" w:pos="1004"/>
        </w:tabs>
        <w:spacing w:before="120" w:after="120"/>
        <w:ind w:left="1004" w:right="524"/>
        <w:jc w:val="both"/>
        <w:rPr>
          <w:rFonts w:ascii="Verdana" w:hAnsi="Verdana"/>
          <w:color w:val="auto"/>
          <w:spacing w:val="1"/>
          <w:sz w:val="20"/>
          <w:lang w:val="bg-BG"/>
        </w:rPr>
      </w:pPr>
      <w:r w:rsidRPr="006559AB">
        <w:rPr>
          <w:rFonts w:ascii="Verdana" w:hAnsi="Verdana" w:cs="Arial"/>
          <w:color w:val="auto"/>
          <w:sz w:val="20"/>
          <w:lang w:val="bg-BG"/>
        </w:rPr>
        <w:tab/>
      </w:r>
      <w:r w:rsidRPr="006559AB">
        <w:rPr>
          <w:rFonts w:ascii="Verdana" w:hAnsi="Verdana" w:cs="Arial"/>
          <w:color w:val="auto"/>
          <w:spacing w:val="1"/>
          <w:sz w:val="20"/>
          <w:lang w:val="bg-BG"/>
        </w:rPr>
        <w:t>Сградните водопроводни</w:t>
      </w:r>
      <w:r w:rsidRPr="006559AB">
        <w:rPr>
          <w:rFonts w:ascii="Verdana" w:hAnsi="Verdana"/>
          <w:color w:val="auto"/>
          <w:spacing w:val="1"/>
          <w:sz w:val="20"/>
          <w:lang w:val="bg-BG"/>
        </w:rPr>
        <w:t xml:space="preserve"> отклонения трябва да се изграждат по открит способ и/или безизкопна технология до</w:t>
      </w:r>
      <w:r w:rsidR="004A31F0" w:rsidRPr="006559AB">
        <w:rPr>
          <w:rFonts w:ascii="Verdana" w:hAnsi="Verdana"/>
          <w:color w:val="auto"/>
          <w:spacing w:val="1"/>
          <w:sz w:val="20"/>
          <w:lang w:val="en-US"/>
        </w:rPr>
        <w:t xml:space="preserve"> </w:t>
      </w:r>
      <w:r w:rsidRPr="006559AB">
        <w:rPr>
          <w:rFonts w:ascii="Verdana" w:hAnsi="Verdana"/>
          <w:color w:val="auto"/>
          <w:spacing w:val="1"/>
          <w:sz w:val="20"/>
          <w:lang w:val="bg-BG"/>
        </w:rPr>
        <w:t xml:space="preserve"> първи спирателен кран пред Водомерен възел, ако няма други указания от Възложителя.</w:t>
      </w:r>
    </w:p>
    <w:p w14:paraId="1333A74A" w14:textId="77777777" w:rsidR="00C64F87" w:rsidRPr="006559AB" w:rsidRDefault="00BE0A58" w:rsidP="00A8337C">
      <w:pPr>
        <w:pStyle w:val="Footer"/>
        <w:keepNext/>
        <w:keepLines/>
        <w:numPr>
          <w:ilvl w:val="1"/>
          <w:numId w:val="36"/>
        </w:numPr>
        <w:tabs>
          <w:tab w:val="clear" w:pos="900"/>
          <w:tab w:val="num" w:pos="1004"/>
        </w:tabs>
        <w:spacing w:before="120" w:after="120"/>
        <w:ind w:left="1004" w:right="524"/>
        <w:jc w:val="both"/>
        <w:rPr>
          <w:rFonts w:ascii="Verdana" w:hAnsi="Verdana"/>
          <w:color w:val="auto"/>
          <w:spacing w:val="1"/>
          <w:sz w:val="20"/>
          <w:lang w:val="bg-BG"/>
        </w:rPr>
      </w:pPr>
      <w:r w:rsidRPr="006559AB">
        <w:rPr>
          <w:rFonts w:ascii="Verdana" w:hAnsi="Verdana"/>
          <w:color w:val="auto"/>
          <w:spacing w:val="1"/>
          <w:sz w:val="20"/>
          <w:lang w:val="bg-BG"/>
        </w:rPr>
        <w:t xml:space="preserve">При прекъсване на СВО, се спазва следното изискване: „затапване” се извършва на подходящото място на уличния водопровод. Не се допуска „затапване” при ТСК /тротоарен </w:t>
      </w:r>
      <w:r w:rsidRPr="006559AB">
        <w:rPr>
          <w:rFonts w:ascii="Verdana" w:hAnsi="Verdana"/>
          <w:color w:val="auto"/>
          <w:sz w:val="20"/>
          <w:lang w:val="bg-BG"/>
        </w:rPr>
        <w:t>спирателен</w:t>
      </w:r>
      <w:r w:rsidRPr="006559AB">
        <w:rPr>
          <w:rFonts w:ascii="Verdana" w:hAnsi="Verdana"/>
          <w:color w:val="auto"/>
          <w:spacing w:val="1"/>
          <w:sz w:val="20"/>
          <w:lang w:val="bg-BG"/>
        </w:rPr>
        <w:t xml:space="preserve"> кран/, както и дублиране на дейностите по прекъсване на СВО-то</w:t>
      </w:r>
      <w:r w:rsidR="002410DC" w:rsidRPr="006559AB">
        <w:rPr>
          <w:rFonts w:ascii="Verdana" w:hAnsi="Verdana"/>
          <w:color w:val="auto"/>
          <w:spacing w:val="1"/>
          <w:sz w:val="20"/>
          <w:lang w:val="bg-BG"/>
        </w:rPr>
        <w:t>.</w:t>
      </w:r>
    </w:p>
    <w:p w14:paraId="1333A74B" w14:textId="77777777" w:rsidR="002410DC" w:rsidRPr="006559AB" w:rsidRDefault="00BE0A58" w:rsidP="00A8337C">
      <w:pPr>
        <w:pStyle w:val="Footer"/>
        <w:keepNext/>
        <w:keepLines/>
        <w:numPr>
          <w:ilvl w:val="1"/>
          <w:numId w:val="36"/>
        </w:numPr>
        <w:tabs>
          <w:tab w:val="clear" w:pos="900"/>
          <w:tab w:val="num" w:pos="1004"/>
        </w:tabs>
        <w:spacing w:before="60" w:after="60"/>
        <w:ind w:left="1004"/>
        <w:jc w:val="both"/>
        <w:rPr>
          <w:rFonts w:ascii="Verdana" w:hAnsi="Verdana"/>
          <w:color w:val="auto"/>
          <w:spacing w:val="1"/>
          <w:sz w:val="20"/>
          <w:lang w:val="bg-BG"/>
        </w:rPr>
      </w:pPr>
      <w:r w:rsidRPr="006559AB">
        <w:rPr>
          <w:rFonts w:ascii="Verdana" w:hAnsi="Verdana"/>
          <w:color w:val="auto"/>
          <w:spacing w:val="1"/>
          <w:sz w:val="20"/>
          <w:lang w:val="bg-BG"/>
        </w:rPr>
        <w:t xml:space="preserve">При монтаж на шиш за СК или ТСК се залепва капачката на обсадната тръба, за да не се позволява попадане на баластра в обсадната тръба. </w:t>
      </w:r>
      <w:r w:rsidRPr="006559AB">
        <w:rPr>
          <w:rFonts w:ascii="Verdana" w:hAnsi="Verdana"/>
          <w:color w:val="auto"/>
          <w:sz w:val="20"/>
          <w:lang w:val="bg-BG"/>
        </w:rPr>
        <w:t>Шишовете</w:t>
      </w:r>
      <w:r w:rsidRPr="006559AB">
        <w:rPr>
          <w:rFonts w:ascii="Verdana" w:hAnsi="Verdana"/>
          <w:color w:val="auto"/>
          <w:spacing w:val="1"/>
          <w:sz w:val="20"/>
          <w:lang w:val="bg-BG"/>
        </w:rPr>
        <w:t xml:space="preserve"> следва да са </w:t>
      </w:r>
      <w:r w:rsidRPr="006559AB">
        <w:rPr>
          <w:rFonts w:ascii="Verdana" w:hAnsi="Verdana"/>
          <w:color w:val="auto"/>
          <w:sz w:val="20"/>
          <w:lang w:val="bg-BG"/>
        </w:rPr>
        <w:t>вертикални</w:t>
      </w:r>
      <w:r w:rsidR="002410DC" w:rsidRPr="006559AB">
        <w:rPr>
          <w:rFonts w:ascii="Verdana" w:hAnsi="Verdana"/>
          <w:color w:val="auto"/>
          <w:spacing w:val="1"/>
          <w:sz w:val="20"/>
          <w:lang w:val="bg-BG"/>
        </w:rPr>
        <w:t>.</w:t>
      </w:r>
    </w:p>
    <w:p w14:paraId="1333A74C" w14:textId="77777777" w:rsidR="00EB7206" w:rsidRPr="006559AB" w:rsidRDefault="00EB7206" w:rsidP="00A8337C">
      <w:pPr>
        <w:pStyle w:val="Footer"/>
        <w:keepNext/>
        <w:keepLines/>
        <w:numPr>
          <w:ilvl w:val="1"/>
          <w:numId w:val="36"/>
        </w:numPr>
        <w:tabs>
          <w:tab w:val="clear" w:pos="900"/>
          <w:tab w:val="num" w:pos="1004"/>
        </w:tabs>
        <w:spacing w:before="60" w:after="60"/>
        <w:ind w:left="1004"/>
        <w:jc w:val="both"/>
        <w:rPr>
          <w:rFonts w:ascii="Verdana" w:hAnsi="Verdana"/>
          <w:color w:val="auto"/>
          <w:sz w:val="20"/>
          <w:lang w:val="bg-BG"/>
        </w:rPr>
      </w:pPr>
      <w:r w:rsidRPr="006559AB">
        <w:rPr>
          <w:rFonts w:ascii="Verdana" w:hAnsi="Verdana"/>
          <w:color w:val="auto"/>
          <w:sz w:val="20"/>
          <w:lang w:val="bg-BG"/>
        </w:rPr>
        <w:tab/>
        <w:t>Обхватът на монтажните работи включва, но не се ограничава до монтаж на тръбопроводи и сградни водопроводни отклонения, изпълнени по открит способ и/или безизкопна технология, кранове, фитинги и т.н. съгласно Работния проект и/или Монтажен план - неразделна част от всяко отделно възлагане.</w:t>
      </w:r>
    </w:p>
    <w:p w14:paraId="1333A74D" w14:textId="77777777" w:rsidR="00EB7206" w:rsidRPr="006559AB" w:rsidRDefault="00EB7206" w:rsidP="00A8337C">
      <w:pPr>
        <w:pStyle w:val="Footer"/>
        <w:keepNext/>
        <w:keepLines/>
        <w:numPr>
          <w:ilvl w:val="1"/>
          <w:numId w:val="36"/>
        </w:numPr>
        <w:tabs>
          <w:tab w:val="clear" w:pos="900"/>
          <w:tab w:val="num" w:pos="1004"/>
        </w:tabs>
        <w:spacing w:before="60" w:after="60"/>
        <w:ind w:left="1004"/>
        <w:jc w:val="both"/>
        <w:rPr>
          <w:rFonts w:ascii="Verdana" w:hAnsi="Verdana"/>
          <w:color w:val="auto"/>
          <w:spacing w:val="1"/>
          <w:sz w:val="20"/>
          <w:lang w:val="bg-BG"/>
        </w:rPr>
      </w:pPr>
      <w:r w:rsidRPr="006559AB">
        <w:rPr>
          <w:rFonts w:ascii="Verdana" w:hAnsi="Verdana"/>
          <w:color w:val="auto"/>
          <w:sz w:val="20"/>
          <w:lang w:val="bg-BG"/>
        </w:rPr>
        <w:tab/>
        <w:t>Водомерни шахти се изграждат само и единствено след изричното писмено разпореждане на Възложителя.</w:t>
      </w:r>
      <w:r w:rsidRPr="006559AB">
        <w:rPr>
          <w:rFonts w:ascii="Verdana" w:hAnsi="Verdana"/>
          <w:color w:val="auto"/>
          <w:sz w:val="20"/>
          <w:lang w:val="bg-BG"/>
        </w:rPr>
        <w:tab/>
      </w:r>
    </w:p>
    <w:p w14:paraId="1333A74E" w14:textId="77777777" w:rsidR="00EB7206" w:rsidRPr="006559AB" w:rsidRDefault="00EB7206" w:rsidP="00A8337C">
      <w:pPr>
        <w:pStyle w:val="Footer"/>
        <w:keepNext/>
        <w:keepLines/>
        <w:numPr>
          <w:ilvl w:val="1"/>
          <w:numId w:val="36"/>
        </w:numPr>
        <w:tabs>
          <w:tab w:val="clear" w:pos="900"/>
          <w:tab w:val="num" w:pos="1004"/>
        </w:tabs>
        <w:spacing w:before="120" w:after="120"/>
        <w:ind w:left="1004" w:right="524"/>
        <w:jc w:val="both"/>
        <w:rPr>
          <w:rFonts w:ascii="Verdana" w:hAnsi="Verdana"/>
          <w:color w:val="auto"/>
          <w:spacing w:val="1"/>
          <w:sz w:val="20"/>
          <w:lang w:val="bg-BG"/>
        </w:rPr>
      </w:pPr>
      <w:r w:rsidRPr="006559AB">
        <w:rPr>
          <w:rFonts w:ascii="Verdana" w:hAnsi="Verdana"/>
          <w:color w:val="auto"/>
          <w:spacing w:val="1"/>
          <w:sz w:val="20"/>
          <w:lang w:val="bg-BG"/>
        </w:rPr>
        <w:tab/>
        <w:t xml:space="preserve">Водочерпене се прави при необходимост и се доказва с </w:t>
      </w:r>
      <w:r w:rsidRPr="006559AB">
        <w:rPr>
          <w:rFonts w:ascii="Verdana" w:hAnsi="Verdana"/>
          <w:color w:val="auto"/>
          <w:sz w:val="20"/>
          <w:lang w:val="bg-BG"/>
        </w:rPr>
        <w:t xml:space="preserve">двустранно </w:t>
      </w:r>
      <w:r w:rsidRPr="006559AB">
        <w:rPr>
          <w:rFonts w:ascii="Verdana" w:hAnsi="Verdana"/>
          <w:color w:val="auto"/>
          <w:spacing w:val="1"/>
          <w:sz w:val="20"/>
          <w:lang w:val="bg-BG"/>
        </w:rPr>
        <w:t>подписан протокол от Изпълнителя</w:t>
      </w:r>
      <w:r w:rsidRPr="006559AB">
        <w:rPr>
          <w:rFonts w:ascii="Verdana" w:hAnsi="Verdana"/>
          <w:color w:val="auto"/>
          <w:sz w:val="20"/>
          <w:lang w:val="bg-BG"/>
        </w:rPr>
        <w:t xml:space="preserve"> и</w:t>
      </w:r>
      <w:r w:rsidRPr="006559AB">
        <w:rPr>
          <w:rFonts w:ascii="Verdana" w:hAnsi="Verdana"/>
          <w:color w:val="auto"/>
          <w:spacing w:val="1"/>
          <w:sz w:val="20"/>
          <w:lang w:val="bg-BG"/>
        </w:rPr>
        <w:t xml:space="preserve"> Възложителя</w:t>
      </w:r>
      <w:r w:rsidRPr="006559AB">
        <w:rPr>
          <w:rFonts w:ascii="Verdana" w:hAnsi="Verdana"/>
          <w:color w:val="auto"/>
          <w:sz w:val="20"/>
          <w:lang w:val="bg-BG"/>
        </w:rPr>
        <w:t>.</w:t>
      </w:r>
    </w:p>
    <w:p w14:paraId="1333A74F" w14:textId="77777777" w:rsidR="00EB7206" w:rsidRPr="006559AB" w:rsidRDefault="00EB7206" w:rsidP="00A8337C">
      <w:pPr>
        <w:pStyle w:val="Footer"/>
        <w:keepNext/>
        <w:keepLines/>
        <w:numPr>
          <w:ilvl w:val="1"/>
          <w:numId w:val="36"/>
        </w:numPr>
        <w:tabs>
          <w:tab w:val="clear" w:pos="900"/>
          <w:tab w:val="num" w:pos="1004"/>
        </w:tabs>
        <w:spacing w:before="120" w:after="120"/>
        <w:ind w:left="1004" w:right="524"/>
        <w:jc w:val="both"/>
        <w:rPr>
          <w:rFonts w:ascii="Verdana" w:hAnsi="Verdana" w:cs="Arial"/>
          <w:color w:val="auto"/>
          <w:sz w:val="20"/>
          <w:lang w:val="bg-BG"/>
        </w:rPr>
      </w:pPr>
      <w:r w:rsidRPr="006559AB">
        <w:rPr>
          <w:rFonts w:ascii="Verdana" w:hAnsi="Verdana" w:cs="Arial"/>
          <w:color w:val="auto"/>
          <w:spacing w:val="1"/>
          <w:sz w:val="20"/>
          <w:lang w:val="bg-BG"/>
        </w:rPr>
        <w:t>При използването на безизкопни технологии и почистване на водопровод с машина за свръх високо налягане, Изпълнителят е задължен за своя сметка да организира и отстрани т</w:t>
      </w:r>
      <w:r w:rsidRPr="006559AB">
        <w:rPr>
          <w:rFonts w:ascii="Verdana" w:hAnsi="Verdana" w:cs="Arial"/>
          <w:color w:val="auto"/>
          <w:sz w:val="20"/>
          <w:lang w:val="bg-BG"/>
        </w:rPr>
        <w:t>ехнологичните разтвори и отпадъци, съпътстващи процеса. Изпълнителят е задължен да изхвърля събрания технологичен разтвор в канализационната мрежа само на точно определени места, съгласувани предварително с Възложителя.</w:t>
      </w:r>
    </w:p>
    <w:p w14:paraId="1333A750" w14:textId="77777777" w:rsidR="00CA0B27" w:rsidRPr="006559AB" w:rsidRDefault="005F362C" w:rsidP="00CA0B27">
      <w:pPr>
        <w:pStyle w:val="Footer"/>
        <w:keepNext/>
        <w:keepLines/>
        <w:numPr>
          <w:ilvl w:val="1"/>
          <w:numId w:val="36"/>
        </w:numPr>
        <w:tabs>
          <w:tab w:val="clear" w:pos="900"/>
          <w:tab w:val="num" w:pos="1004"/>
        </w:tabs>
        <w:spacing w:before="60" w:after="60"/>
        <w:ind w:left="1004"/>
        <w:jc w:val="both"/>
        <w:rPr>
          <w:rFonts w:ascii="Verdana" w:hAnsi="Verdana"/>
          <w:color w:val="auto"/>
          <w:sz w:val="20"/>
          <w:lang w:val="bg-BG"/>
        </w:rPr>
      </w:pPr>
      <w:r w:rsidRPr="006559AB">
        <w:rPr>
          <w:rFonts w:ascii="Verdana" w:hAnsi="Verdana"/>
          <w:color w:val="auto"/>
          <w:sz w:val="20"/>
          <w:lang w:val="bg-BG"/>
        </w:rPr>
        <w:t>Изпълнителят</w:t>
      </w:r>
      <w:r w:rsidR="004F6E88" w:rsidRPr="006559AB">
        <w:rPr>
          <w:rFonts w:ascii="Verdana" w:hAnsi="Verdana"/>
          <w:color w:val="auto"/>
          <w:sz w:val="20"/>
          <w:lang w:val="bg-BG"/>
        </w:rPr>
        <w:t xml:space="preserve"> осигурява манометър, помпа и оборудване за хидравлично изпитване на изградения водопроводен участък за доказване на водоплътността, както и за проверка на якостта и изпълнението на тръбите, на фасонните части, връзките и водопроводните елементи. Хидравличното изпитване трябва да се извърши съгласно Наредба № 2 от 22 март 2005 г. за проектиране, изграждане и експлоатация на водоснабдителни системи (Обн., ДВ, бр. 34 от 2005 г.; изм. и доп., бр. 96 от 2010 г.) освен ако изискванията на проекта не са по – строги.</w:t>
      </w:r>
    </w:p>
    <w:p w14:paraId="1333A751" w14:textId="77777777" w:rsidR="00EB7206" w:rsidRPr="006559AB" w:rsidRDefault="00EB7206">
      <w:pPr>
        <w:pStyle w:val="Footer"/>
        <w:keepNext/>
        <w:keepLines/>
        <w:numPr>
          <w:ilvl w:val="0"/>
          <w:numId w:val="36"/>
        </w:numPr>
        <w:spacing w:before="120" w:after="120"/>
        <w:ind w:right="524"/>
        <w:jc w:val="both"/>
        <w:rPr>
          <w:rFonts w:ascii="Verdana" w:hAnsi="Verdana"/>
          <w:b/>
          <w:color w:val="auto"/>
          <w:spacing w:val="-7"/>
          <w:sz w:val="20"/>
          <w:lang w:val="bg-BG"/>
        </w:rPr>
      </w:pPr>
      <w:r w:rsidRPr="006559AB">
        <w:rPr>
          <w:rFonts w:ascii="Verdana" w:hAnsi="Verdana"/>
          <w:b/>
          <w:color w:val="auto"/>
          <w:sz w:val="20"/>
          <w:lang w:val="bg-BG"/>
        </w:rPr>
        <w:t>МАТЕРИАЛИ</w:t>
      </w:r>
    </w:p>
    <w:p w14:paraId="1333A752" w14:textId="77777777" w:rsidR="004A216D" w:rsidRPr="006559AB" w:rsidRDefault="000C5CDA" w:rsidP="008E4CE7">
      <w:pPr>
        <w:keepNext/>
        <w:keepLines/>
        <w:numPr>
          <w:ilvl w:val="1"/>
          <w:numId w:val="36"/>
        </w:numPr>
        <w:tabs>
          <w:tab w:val="num" w:pos="1004"/>
        </w:tabs>
        <w:spacing w:before="120" w:after="120"/>
        <w:ind w:right="1"/>
        <w:jc w:val="both"/>
        <w:rPr>
          <w:rFonts w:ascii="Verdana" w:hAnsi="Verdana" w:cs="Arial"/>
          <w:color w:val="auto"/>
          <w:spacing w:val="1"/>
          <w:sz w:val="20"/>
          <w:szCs w:val="20"/>
          <w:lang w:val="bg-BG"/>
        </w:rPr>
      </w:pPr>
      <w:hyperlink r:id="rId28" w:anchor="възложител" w:history="1">
        <w:r w:rsidR="004A216D" w:rsidRPr="006559AB">
          <w:rPr>
            <w:rStyle w:val="Hyperlink"/>
            <w:rFonts w:ascii="Verdana" w:hAnsi="Verdana" w:cs="Arial"/>
            <w:bCs/>
            <w:color w:val="auto"/>
            <w:spacing w:val="-6"/>
            <w:sz w:val="20"/>
            <w:szCs w:val="20"/>
            <w:u w:val="none"/>
            <w:lang w:val="bg-BG"/>
          </w:rPr>
          <w:t>Възложителят</w:t>
        </w:r>
      </w:hyperlink>
      <w:r w:rsidR="004A216D" w:rsidRPr="006559AB">
        <w:rPr>
          <w:rFonts w:ascii="Verdana" w:hAnsi="Verdana"/>
          <w:color w:val="auto"/>
          <w:sz w:val="20"/>
          <w:szCs w:val="20"/>
          <w:lang w:val="bg-BG"/>
        </w:rPr>
        <w:t xml:space="preserve"> осигурява водопроводните материали, </w:t>
      </w:r>
      <w:r w:rsidR="004A216D" w:rsidRPr="006559AB">
        <w:rPr>
          <w:rFonts w:ascii="Verdana" w:hAnsi="Verdana"/>
          <w:color w:val="auto"/>
          <w:spacing w:val="-4"/>
          <w:sz w:val="20"/>
          <w:szCs w:val="20"/>
          <w:lang w:val="bg-BG"/>
        </w:rPr>
        <w:t>необходими за изпълнението на проекта</w:t>
      </w:r>
      <w:r w:rsidR="004A216D" w:rsidRPr="006559AB">
        <w:rPr>
          <w:rFonts w:ascii="Verdana" w:hAnsi="Verdana"/>
          <w:color w:val="auto"/>
          <w:sz w:val="20"/>
          <w:szCs w:val="20"/>
          <w:lang w:val="bg-BG"/>
        </w:rPr>
        <w:t xml:space="preserve"> – полиетиленови тръби за 16 атмосфери, полиетиленови тръби за 10 атмосфери, многослойни тръби, спирателна арматура, </w:t>
      </w:r>
      <w:r w:rsidR="004A216D" w:rsidRPr="006559AB">
        <w:rPr>
          <w:rFonts w:ascii="Verdana" w:hAnsi="Verdana"/>
          <w:color w:val="auto"/>
          <w:spacing w:val="-4"/>
          <w:sz w:val="20"/>
          <w:szCs w:val="20"/>
          <w:lang w:val="bg-BG"/>
        </w:rPr>
        <w:t xml:space="preserve">въздушници, </w:t>
      </w:r>
      <w:r w:rsidR="004A216D" w:rsidRPr="006559AB">
        <w:rPr>
          <w:rFonts w:ascii="Verdana" w:hAnsi="Verdana"/>
          <w:color w:val="auto"/>
          <w:sz w:val="20"/>
          <w:szCs w:val="20"/>
          <w:lang w:val="bg-BG"/>
        </w:rPr>
        <w:t>универсални фланшовиадаптори и комбифланци и пожарни хидранти.</w:t>
      </w:r>
    </w:p>
    <w:p w14:paraId="1333A753" w14:textId="77777777" w:rsidR="004A216D" w:rsidRPr="006559AB" w:rsidRDefault="004A216D" w:rsidP="001753D3">
      <w:pPr>
        <w:pStyle w:val="Footer"/>
        <w:keepNext/>
        <w:keepLines/>
        <w:numPr>
          <w:ilvl w:val="2"/>
          <w:numId w:val="36"/>
        </w:numPr>
        <w:spacing w:before="120" w:after="120"/>
        <w:ind w:right="524"/>
        <w:jc w:val="both"/>
        <w:rPr>
          <w:rFonts w:ascii="Verdana" w:hAnsi="Verdana" w:cs="Arial"/>
          <w:color w:val="auto"/>
          <w:spacing w:val="1"/>
          <w:sz w:val="20"/>
          <w:lang w:val="bg-BG"/>
        </w:rPr>
      </w:pPr>
      <w:r w:rsidRPr="006559AB">
        <w:rPr>
          <w:rFonts w:ascii="Verdana" w:hAnsi="Verdana" w:cs="Arial"/>
          <w:color w:val="auto"/>
          <w:spacing w:val="1"/>
          <w:sz w:val="20"/>
          <w:lang w:val="bg-BG"/>
        </w:rPr>
        <w:t>В случаи, определени от Възложителя, Изпълнителят осигурява доставка на материалите, посочени в т. 4.1 и описани в Ценова таблица 3, в</w:t>
      </w:r>
      <w:r w:rsidR="00EF1DF7" w:rsidRPr="006559AB">
        <w:rPr>
          <w:rFonts w:ascii="Verdana" w:hAnsi="Verdana" w:cs="Arial"/>
          <w:color w:val="auto"/>
          <w:spacing w:val="1"/>
          <w:sz w:val="20"/>
          <w:lang w:val="bg-BG"/>
        </w:rPr>
        <w:t xml:space="preserve"> </w:t>
      </w:r>
      <w:r w:rsidRPr="006559AB">
        <w:rPr>
          <w:rFonts w:ascii="Verdana" w:hAnsi="Verdana" w:cs="Arial"/>
          <w:color w:val="auto"/>
          <w:spacing w:val="1"/>
          <w:sz w:val="20"/>
          <w:lang w:val="bg-BG"/>
        </w:rPr>
        <w:t>договорен с Възложителя срок.</w:t>
      </w:r>
    </w:p>
    <w:p w14:paraId="1333A754" w14:textId="77777777" w:rsidR="004A216D"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Изпълнителят осигурява водопроводните материали, необходими за изпълнението на проект</w:t>
      </w:r>
      <w:r w:rsidR="00D227ED" w:rsidRPr="006559AB">
        <w:rPr>
          <w:rFonts w:ascii="Verdana" w:hAnsi="Verdana" w:cs="Arial"/>
          <w:color w:val="auto"/>
          <w:sz w:val="20"/>
          <w:szCs w:val="20"/>
          <w:lang w:val="bg-BG"/>
        </w:rPr>
        <w:t>а</w:t>
      </w:r>
      <w:r w:rsidRPr="006559AB">
        <w:rPr>
          <w:rFonts w:ascii="Verdana" w:hAnsi="Verdana" w:cs="Arial"/>
          <w:color w:val="auto"/>
          <w:sz w:val="20"/>
          <w:szCs w:val="20"/>
          <w:lang w:val="bg-BG"/>
        </w:rPr>
        <w:t xml:space="preserve"> -</w:t>
      </w:r>
      <w:r w:rsidR="00577403" w:rsidRPr="006559AB">
        <w:rPr>
          <w:rFonts w:ascii="Verdana" w:hAnsi="Verdana" w:cs="Arial"/>
          <w:color w:val="auto"/>
          <w:sz w:val="20"/>
          <w:szCs w:val="20"/>
          <w:lang w:val="bg-BG"/>
        </w:rPr>
        <w:t xml:space="preserve"> </w:t>
      </w:r>
      <w:r w:rsidRPr="006559AB">
        <w:rPr>
          <w:rFonts w:ascii="Verdana" w:hAnsi="Verdana" w:cs="Arial"/>
          <w:color w:val="auto"/>
          <w:sz w:val="20"/>
          <w:szCs w:val="20"/>
          <w:lang w:val="bg-BG"/>
        </w:rPr>
        <w:t xml:space="preserve">PVC и стоманени тръби, водовземни скоби, филтри, фитинги, фланци, крепежни елементи, уплътнения и т.н., подробно описани в раздел Б: Цени и данни в </w:t>
      </w:r>
      <w:r w:rsidR="005C18D2" w:rsidRPr="006559AB">
        <w:rPr>
          <w:rFonts w:ascii="Verdana" w:hAnsi="Verdana" w:cs="Arial"/>
          <w:color w:val="auto"/>
          <w:sz w:val="20"/>
          <w:szCs w:val="20"/>
          <w:lang w:val="bg-BG"/>
        </w:rPr>
        <w:t>Ценова таблица 2</w:t>
      </w:r>
      <w:r w:rsidR="004A216D" w:rsidRPr="006559AB">
        <w:rPr>
          <w:rFonts w:ascii="Verdana" w:hAnsi="Verdana" w:cs="Arial"/>
          <w:color w:val="auto"/>
          <w:sz w:val="20"/>
          <w:szCs w:val="20"/>
          <w:lang w:val="bg-BG"/>
        </w:rPr>
        <w:t>.</w:t>
      </w:r>
    </w:p>
    <w:p w14:paraId="1333A755" w14:textId="77777777" w:rsidR="00EB7206"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доставя също и материалите, които се използват при обратното засипване и възстановяване на изкопите и пътните настилки - бетон, армировка за шахти, пясък, баластра, асфалтобетон и други.</w:t>
      </w:r>
    </w:p>
    <w:p w14:paraId="1333A756" w14:textId="77777777" w:rsidR="00EB7206"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В случай, че Възложителят констатира нередности,</w:t>
      </w:r>
      <w:r w:rsidR="00AB2417" w:rsidRPr="006559AB">
        <w:rPr>
          <w:rFonts w:ascii="Verdana" w:hAnsi="Verdana" w:cs="Arial"/>
          <w:color w:val="auto"/>
          <w:sz w:val="20"/>
          <w:szCs w:val="20"/>
          <w:lang w:val="bg-BG"/>
        </w:rPr>
        <w:t xml:space="preserve"> </w:t>
      </w:r>
      <w:r w:rsidRPr="006559AB">
        <w:rPr>
          <w:rFonts w:ascii="Verdana" w:hAnsi="Verdana" w:cs="Arial"/>
          <w:color w:val="auto"/>
          <w:sz w:val="20"/>
          <w:szCs w:val="20"/>
          <w:lang w:val="bg-BG"/>
        </w:rPr>
        <w:t xml:space="preserve">свързани с влаганите материали по </w:t>
      </w:r>
      <w:r w:rsidR="00127630" w:rsidRPr="006559AB">
        <w:rPr>
          <w:rFonts w:ascii="Verdana" w:hAnsi="Verdana" w:cs="Arial"/>
          <w:color w:val="auto"/>
          <w:sz w:val="20"/>
          <w:szCs w:val="20"/>
          <w:lang w:val="bg-BG"/>
        </w:rPr>
        <w:t>т</w:t>
      </w:r>
      <w:r w:rsidRPr="006559AB">
        <w:rPr>
          <w:rFonts w:ascii="Verdana" w:hAnsi="Verdana" w:cs="Arial"/>
          <w:color w:val="auto"/>
          <w:sz w:val="20"/>
          <w:szCs w:val="20"/>
          <w:lang w:val="bg-BG"/>
        </w:rPr>
        <w:t>. 4.</w:t>
      </w:r>
      <w:r w:rsidR="004A216D" w:rsidRPr="006559AB">
        <w:rPr>
          <w:rFonts w:ascii="Verdana" w:hAnsi="Verdana" w:cs="Arial"/>
          <w:color w:val="auto"/>
          <w:sz w:val="20"/>
          <w:szCs w:val="20"/>
          <w:lang w:val="bg-BG"/>
        </w:rPr>
        <w:t>2</w:t>
      </w:r>
      <w:r w:rsidRPr="006559AB">
        <w:rPr>
          <w:rFonts w:ascii="Verdana" w:hAnsi="Verdana" w:cs="Arial"/>
          <w:color w:val="auto"/>
          <w:sz w:val="20"/>
          <w:szCs w:val="20"/>
          <w:lang w:val="bg-BG"/>
        </w:rPr>
        <w:t xml:space="preserve">, в случаите в </w:t>
      </w:r>
      <w:r w:rsidR="00127630" w:rsidRPr="006559AB">
        <w:rPr>
          <w:rFonts w:ascii="Verdana" w:hAnsi="Verdana" w:cs="Arial"/>
          <w:color w:val="auto"/>
          <w:sz w:val="20"/>
          <w:szCs w:val="20"/>
          <w:lang w:val="bg-BG"/>
        </w:rPr>
        <w:t>т</w:t>
      </w:r>
      <w:r w:rsidRPr="006559AB">
        <w:rPr>
          <w:rFonts w:ascii="Verdana" w:hAnsi="Verdana" w:cs="Arial"/>
          <w:color w:val="auto"/>
          <w:sz w:val="20"/>
          <w:szCs w:val="20"/>
          <w:lang w:val="bg-BG"/>
        </w:rPr>
        <w:t>. 4.</w:t>
      </w:r>
      <w:r w:rsidR="004A216D" w:rsidRPr="006559AB">
        <w:rPr>
          <w:rFonts w:ascii="Verdana" w:hAnsi="Verdana" w:cs="Arial"/>
          <w:color w:val="auto"/>
          <w:sz w:val="20"/>
          <w:szCs w:val="20"/>
          <w:lang w:val="bg-BG"/>
        </w:rPr>
        <w:t>1</w:t>
      </w:r>
      <w:r w:rsidRPr="006559AB">
        <w:rPr>
          <w:rFonts w:ascii="Verdana" w:hAnsi="Verdana" w:cs="Arial"/>
          <w:color w:val="auto"/>
          <w:sz w:val="20"/>
          <w:szCs w:val="20"/>
          <w:lang w:val="bg-BG"/>
        </w:rPr>
        <w:t>.1 от този раздел или по собствено усмотрение, Възложителят има право да откаже или ограничи правото на Изпълнителя да доставя материалите по чл. 4.</w:t>
      </w:r>
      <w:r w:rsidR="004A216D" w:rsidRPr="006559AB">
        <w:rPr>
          <w:rFonts w:ascii="Verdana" w:hAnsi="Verdana" w:cs="Arial"/>
          <w:color w:val="auto"/>
          <w:sz w:val="20"/>
          <w:szCs w:val="20"/>
          <w:lang w:val="bg-BG"/>
        </w:rPr>
        <w:t>2</w:t>
      </w:r>
      <w:r w:rsidRPr="006559AB">
        <w:rPr>
          <w:rFonts w:ascii="Verdana" w:hAnsi="Verdana" w:cs="Arial"/>
          <w:color w:val="auto"/>
          <w:sz w:val="20"/>
          <w:szCs w:val="20"/>
          <w:lang w:val="bg-BG"/>
        </w:rPr>
        <w:t>. и 4.</w:t>
      </w:r>
      <w:r w:rsidR="004A216D" w:rsidRPr="006559AB">
        <w:rPr>
          <w:rFonts w:ascii="Verdana" w:hAnsi="Verdana" w:cs="Arial"/>
          <w:color w:val="auto"/>
          <w:sz w:val="20"/>
          <w:szCs w:val="20"/>
          <w:lang w:val="bg-BG"/>
        </w:rPr>
        <w:t>1</w:t>
      </w:r>
      <w:r w:rsidRPr="006559AB">
        <w:rPr>
          <w:rFonts w:ascii="Verdana" w:hAnsi="Verdana" w:cs="Arial"/>
          <w:color w:val="auto"/>
          <w:sz w:val="20"/>
          <w:szCs w:val="20"/>
          <w:lang w:val="bg-BG"/>
        </w:rPr>
        <w:t xml:space="preserve">.1 от този раздел. </w:t>
      </w:r>
    </w:p>
    <w:p w14:paraId="1333A757" w14:textId="77777777" w:rsidR="00D227ED" w:rsidRPr="006559AB" w:rsidRDefault="00D227ED"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По решение на възложителя</w:t>
      </w:r>
      <w:r w:rsidR="00EB7206" w:rsidRPr="006559AB">
        <w:rPr>
          <w:rFonts w:ascii="Verdana" w:hAnsi="Verdana" w:cs="Arial"/>
          <w:color w:val="auto"/>
          <w:sz w:val="20"/>
          <w:szCs w:val="20"/>
          <w:lang w:val="bg-BG"/>
        </w:rPr>
        <w:t>, материали</w:t>
      </w:r>
      <w:r w:rsidRPr="006559AB">
        <w:rPr>
          <w:rFonts w:ascii="Verdana" w:hAnsi="Verdana" w:cs="Arial"/>
          <w:color w:val="auto"/>
          <w:sz w:val="20"/>
          <w:szCs w:val="20"/>
          <w:lang w:val="bg-BG"/>
        </w:rPr>
        <w:t xml:space="preserve"> оферирани в Ценова таблица 3 </w:t>
      </w:r>
      <w:r w:rsidR="00EB7206" w:rsidRPr="006559AB">
        <w:rPr>
          <w:rFonts w:ascii="Verdana" w:hAnsi="Verdana" w:cs="Arial"/>
          <w:color w:val="auto"/>
          <w:sz w:val="20"/>
          <w:szCs w:val="20"/>
          <w:lang w:val="bg-BG"/>
        </w:rPr>
        <w:t xml:space="preserve"> могат да се доставят от Изпълнителя </w:t>
      </w:r>
    </w:p>
    <w:p w14:paraId="1333A758" w14:textId="77777777" w:rsidR="005B78F9"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 xml:space="preserve">Всички материали, влагани при изпълнение на строително монтажните работи трябва да отговарят по вид, тип и качество на изискванията на Проекта и в съответствие с действащата </w:t>
      </w:r>
      <w:r w:rsidR="005B78F9" w:rsidRPr="006559AB">
        <w:rPr>
          <w:rFonts w:ascii="Verdana" w:hAnsi="Verdana" w:cs="Arial"/>
          <w:color w:val="auto"/>
          <w:sz w:val="20"/>
          <w:szCs w:val="20"/>
          <w:lang w:val="bg-BG"/>
        </w:rPr>
        <w:t>Наредба № РД-02-20-1 от 5 февруари 2015 г. за условията и реда за влагане на строителни продукти в строежите на Република България</w:t>
      </w:r>
    </w:p>
    <w:p w14:paraId="1333A759" w14:textId="77777777" w:rsidR="00EB7206"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е отговорен</w:t>
      </w:r>
      <w:r w:rsidR="00433D6F" w:rsidRPr="006559AB">
        <w:rPr>
          <w:rFonts w:ascii="Verdana" w:hAnsi="Verdana" w:cs="Arial"/>
          <w:color w:val="auto"/>
          <w:sz w:val="20"/>
          <w:szCs w:val="20"/>
          <w:lang w:val="bg-BG"/>
        </w:rPr>
        <w:t xml:space="preserve"> за получаването на материалите по т.4.</w:t>
      </w:r>
      <w:r w:rsidR="00BA5F00" w:rsidRPr="006559AB">
        <w:rPr>
          <w:rFonts w:ascii="Verdana" w:hAnsi="Verdana" w:cs="Arial"/>
          <w:color w:val="auto"/>
          <w:sz w:val="20"/>
          <w:szCs w:val="20"/>
          <w:lang w:val="bg-BG"/>
        </w:rPr>
        <w:t>1</w:t>
      </w:r>
      <w:r w:rsidR="00433D6F" w:rsidRPr="006559AB">
        <w:rPr>
          <w:rFonts w:ascii="Verdana" w:hAnsi="Verdana" w:cs="Arial"/>
          <w:color w:val="auto"/>
          <w:sz w:val="20"/>
          <w:szCs w:val="20"/>
          <w:lang w:val="bg-BG"/>
        </w:rPr>
        <w:t xml:space="preserve"> от този раздел от служител в Централен склад на "Софийска вода" АД, натоварването им на транспорт, осигурен от Изпълнителя, транспортиране до обе</w:t>
      </w:r>
      <w:r w:rsidRPr="006559AB">
        <w:rPr>
          <w:rFonts w:ascii="Verdana" w:hAnsi="Verdana" w:cs="Arial"/>
          <w:color w:val="auto"/>
          <w:sz w:val="20"/>
          <w:szCs w:val="20"/>
          <w:lang w:val="bg-BG"/>
        </w:rPr>
        <w:t xml:space="preserve">кта, където те ще бъдат използвани, разтоварването им, временното им складиране и тяхното превозване от временната складова база до мястото, където ще бъдат монтирани. </w:t>
      </w:r>
    </w:p>
    <w:p w14:paraId="1333A75A" w14:textId="77777777" w:rsidR="00EB7206" w:rsidRPr="006559AB" w:rsidRDefault="000C5CDA"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hyperlink r:id="rId29" w:anchor="изпълнител" w:history="1">
        <w:r w:rsidR="00EB7206" w:rsidRPr="006559AB">
          <w:rPr>
            <w:rFonts w:ascii="Verdana" w:hAnsi="Verdana"/>
            <w:color w:val="auto"/>
            <w:sz w:val="20"/>
            <w:szCs w:val="20"/>
          </w:rPr>
          <w:t>Изпълнителят</w:t>
        </w:r>
      </w:hyperlink>
      <w:r w:rsidR="00EB7206" w:rsidRPr="006559AB">
        <w:rPr>
          <w:rFonts w:ascii="Verdana" w:hAnsi="Verdana" w:cs="Arial"/>
          <w:color w:val="auto"/>
          <w:sz w:val="20"/>
          <w:szCs w:val="20"/>
          <w:lang w:val="bg-BG"/>
        </w:rPr>
        <w:t xml:space="preserve"> е отговорен за вземането, транспортирането, складирането, полагането и изпитването на материалите, съгласно съответните български стандарти и предписанията на производителя/доставчика на </w:t>
      </w:r>
      <w:hyperlink r:id="rId30" w:anchor="възложител" w:history="1">
        <w:r w:rsidR="00EB7206" w:rsidRPr="006559AB">
          <w:rPr>
            <w:rFonts w:ascii="Verdana" w:hAnsi="Verdana" w:cs="Arial"/>
            <w:color w:val="auto"/>
            <w:sz w:val="20"/>
            <w:szCs w:val="20"/>
          </w:rPr>
          <w:t>материалите</w:t>
        </w:r>
      </w:hyperlink>
      <w:r w:rsidR="00EB7206" w:rsidRPr="006559AB">
        <w:rPr>
          <w:rFonts w:ascii="Verdana" w:hAnsi="Verdana" w:cs="Arial"/>
          <w:color w:val="auto"/>
          <w:sz w:val="20"/>
          <w:szCs w:val="20"/>
          <w:lang w:val="bg-BG"/>
        </w:rPr>
        <w:t>.</w:t>
      </w:r>
    </w:p>
    <w:p w14:paraId="1333A75B" w14:textId="77777777" w:rsidR="00EB7206" w:rsidRPr="006559AB" w:rsidRDefault="000C5CDA"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hyperlink r:id="rId31" w:anchor="изпълнител" w:history="1">
        <w:r w:rsidR="00EB7206" w:rsidRPr="006559AB">
          <w:rPr>
            <w:rFonts w:ascii="Verdana" w:hAnsi="Verdana"/>
            <w:color w:val="auto"/>
            <w:sz w:val="20"/>
            <w:szCs w:val="20"/>
          </w:rPr>
          <w:t>Изпълнителят</w:t>
        </w:r>
      </w:hyperlink>
      <w:r w:rsidR="00EB7206" w:rsidRPr="006559AB">
        <w:rPr>
          <w:rFonts w:ascii="Verdana" w:hAnsi="Verdana" w:cs="Arial"/>
          <w:color w:val="auto"/>
          <w:sz w:val="20"/>
          <w:szCs w:val="20"/>
          <w:lang w:val="bg-BG"/>
        </w:rPr>
        <w:t xml:space="preserve"> е отговорен да планира и съгласува с Възложителя получаването на материалите по такъв начин, че да може да изпълнява задълженията си по договора, включително изграждането, поддръжката и управлението на складови бази.</w:t>
      </w:r>
    </w:p>
    <w:p w14:paraId="1333A75C" w14:textId="77777777" w:rsidR="00C845FD" w:rsidRPr="006559AB" w:rsidRDefault="00C845FD"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 xml:space="preserve">Доставените от Изпълнителя скални материали, които се изпозлват при направа на основна обратна засипка и/или основни и асфалтови пластове включени в конструкцията на пътната настилка и/или материалът за зоната около тръбата трябва да отговарят на по – строгото от изискванията на Проекта или на Приложение №1. </w:t>
      </w:r>
    </w:p>
    <w:p w14:paraId="1333A75D" w14:textId="77777777" w:rsidR="0046727E" w:rsidRPr="006559AB" w:rsidRDefault="00EB7206" w:rsidP="008E4CE7">
      <w:pPr>
        <w:keepNext/>
        <w:keepLines/>
        <w:numPr>
          <w:ilvl w:val="1"/>
          <w:numId w:val="36"/>
        </w:numPr>
        <w:tabs>
          <w:tab w:val="num" w:pos="1004"/>
        </w:tabs>
        <w:spacing w:before="120" w:after="120"/>
        <w:ind w:right="1"/>
        <w:jc w:val="both"/>
        <w:rPr>
          <w:rFonts w:ascii="Verdana" w:hAnsi="Verdana" w:cs="Arial"/>
          <w:color w:val="auto"/>
          <w:sz w:val="20"/>
          <w:szCs w:val="20"/>
          <w:lang w:val="bg-BG"/>
        </w:rPr>
      </w:pPr>
      <w:r w:rsidRPr="006559AB">
        <w:rPr>
          <w:rFonts w:ascii="Verdana" w:hAnsi="Verdana" w:cs="Arial"/>
          <w:color w:val="auto"/>
          <w:sz w:val="20"/>
          <w:szCs w:val="20"/>
          <w:lang w:val="bg-BG"/>
        </w:rPr>
        <w:t>Преди влагането на материалите в строежа, Изпълнителят трябва да представи на Строителния надзор документи</w:t>
      </w:r>
      <w:r w:rsidR="0046727E" w:rsidRPr="006559AB">
        <w:rPr>
          <w:rFonts w:ascii="Verdana" w:hAnsi="Verdana" w:cs="Arial"/>
          <w:color w:val="auto"/>
          <w:sz w:val="20"/>
          <w:szCs w:val="20"/>
          <w:lang w:val="bg-BG"/>
        </w:rPr>
        <w:t>те, съгласно Наредба № РД-02-20-1 от 5 февруари 2015 г. за условията и реда за влагане на строителни продукти в строежите на Република България</w:t>
      </w:r>
    </w:p>
    <w:p w14:paraId="1333A75E" w14:textId="77777777" w:rsidR="00EB7206" w:rsidRPr="006559AB" w:rsidRDefault="00EB7206">
      <w:pPr>
        <w:keepNext/>
        <w:keepLines/>
        <w:numPr>
          <w:ilvl w:val="1"/>
          <w:numId w:val="36"/>
        </w:numPr>
        <w:tabs>
          <w:tab w:val="num" w:pos="1004"/>
        </w:tabs>
        <w:spacing w:before="120" w:after="120"/>
        <w:ind w:right="1"/>
        <w:jc w:val="both"/>
        <w:rPr>
          <w:rFonts w:ascii="Verdana" w:hAnsi="Verdana"/>
          <w:color w:val="auto"/>
          <w:spacing w:val="-2"/>
          <w:sz w:val="20"/>
          <w:szCs w:val="20"/>
        </w:rPr>
      </w:pPr>
      <w:r w:rsidRPr="006559AB">
        <w:rPr>
          <w:rFonts w:ascii="Verdana" w:hAnsi="Verdana" w:cs="Arial"/>
          <w:color w:val="auto"/>
          <w:sz w:val="20"/>
          <w:szCs w:val="20"/>
          <w:lang w:val="bg-BG"/>
        </w:rPr>
        <w:t>Материалите и оборудването се доставят с инструкции за употреба на български език.</w:t>
      </w:r>
    </w:p>
    <w:p w14:paraId="1333A75F" w14:textId="77777777" w:rsidR="00EB7206" w:rsidRPr="006559AB" w:rsidRDefault="00EB7206" w:rsidP="008A5EC9">
      <w:pPr>
        <w:keepNext/>
        <w:keepLines/>
        <w:numPr>
          <w:ilvl w:val="1"/>
          <w:numId w:val="36"/>
        </w:numPr>
        <w:tabs>
          <w:tab w:val="num" w:pos="1004"/>
        </w:tabs>
        <w:spacing w:before="120" w:after="120"/>
        <w:ind w:right="1"/>
        <w:jc w:val="both"/>
        <w:rPr>
          <w:rFonts w:ascii="Verdana" w:hAnsi="Verdana" w:cs="Arial"/>
          <w:b/>
          <w:bCs/>
          <w:color w:val="auto"/>
          <w:sz w:val="20"/>
          <w:szCs w:val="20"/>
          <w:lang w:val="bg-BG"/>
        </w:rPr>
      </w:pPr>
      <w:r w:rsidRPr="006559AB">
        <w:rPr>
          <w:rFonts w:ascii="Verdana" w:hAnsi="Verdana" w:cs="Arial"/>
          <w:iCs/>
          <w:color w:val="auto"/>
          <w:spacing w:val="1"/>
          <w:sz w:val="20"/>
          <w:szCs w:val="20"/>
          <w:lang w:val="bg-BG"/>
        </w:rPr>
        <w:t>Материалите, описани</w:t>
      </w:r>
      <w:r w:rsidRPr="006559AB">
        <w:rPr>
          <w:rFonts w:ascii="Verdana" w:hAnsi="Verdana" w:cs="Arial"/>
          <w:iCs/>
          <w:color w:val="auto"/>
          <w:sz w:val="20"/>
          <w:szCs w:val="20"/>
          <w:lang w:val="bg-BG"/>
        </w:rPr>
        <w:t xml:space="preserve"> в Ценова таблица 2</w:t>
      </w:r>
      <w:r w:rsidR="00246DE2" w:rsidRPr="006559AB">
        <w:rPr>
          <w:rFonts w:ascii="Verdana" w:hAnsi="Verdana" w:cs="Arial"/>
          <w:iCs/>
          <w:color w:val="auto"/>
          <w:sz w:val="20"/>
          <w:szCs w:val="20"/>
          <w:lang w:val="bg-BG"/>
        </w:rPr>
        <w:t xml:space="preserve"> </w:t>
      </w:r>
      <w:r w:rsidRPr="006559AB">
        <w:rPr>
          <w:rFonts w:ascii="Verdana" w:hAnsi="Verdana" w:cs="Arial"/>
          <w:iCs/>
          <w:color w:val="auto"/>
          <w:sz w:val="20"/>
          <w:szCs w:val="20"/>
          <w:lang w:val="bg-BG"/>
        </w:rPr>
        <w:t xml:space="preserve">и Ценова таблица </w:t>
      </w:r>
      <w:r w:rsidR="00B94FCB" w:rsidRPr="006559AB">
        <w:rPr>
          <w:rFonts w:ascii="Verdana" w:hAnsi="Verdana" w:cs="Arial"/>
          <w:iCs/>
          <w:color w:val="auto"/>
          <w:sz w:val="20"/>
          <w:szCs w:val="20"/>
          <w:lang w:val="bg-BG"/>
        </w:rPr>
        <w:t>3</w:t>
      </w:r>
      <w:r w:rsidR="00090772" w:rsidRPr="006559AB">
        <w:rPr>
          <w:rFonts w:ascii="Verdana" w:hAnsi="Verdana" w:cs="Arial"/>
          <w:iCs/>
          <w:color w:val="auto"/>
          <w:sz w:val="20"/>
          <w:szCs w:val="20"/>
          <w:lang w:val="bg-BG"/>
        </w:rPr>
        <w:t xml:space="preserve"> </w:t>
      </w:r>
      <w:r w:rsidRPr="006559AB">
        <w:rPr>
          <w:rFonts w:ascii="Verdana" w:hAnsi="Verdana" w:cs="Arial"/>
          <w:color w:val="auto"/>
          <w:sz w:val="20"/>
          <w:szCs w:val="20"/>
          <w:lang w:val="bg-BG"/>
        </w:rPr>
        <w:t xml:space="preserve">от Раздел Б: „Цени и данни” </w:t>
      </w:r>
      <w:r w:rsidRPr="006559AB">
        <w:rPr>
          <w:rFonts w:ascii="Verdana" w:hAnsi="Verdana" w:cs="Arial"/>
          <w:iCs/>
          <w:color w:val="auto"/>
          <w:sz w:val="20"/>
          <w:szCs w:val="20"/>
          <w:lang w:val="bg-BG"/>
        </w:rPr>
        <w:t>ще се влагат само и единствено при извършване на строителните дейности, възложени по настоящия договор.</w:t>
      </w:r>
    </w:p>
    <w:p w14:paraId="1333A760" w14:textId="77777777" w:rsidR="00EB7206" w:rsidRPr="006559AB" w:rsidRDefault="000C5CDA" w:rsidP="008A5EC9">
      <w:pPr>
        <w:keepNext/>
        <w:keepLines/>
        <w:numPr>
          <w:ilvl w:val="1"/>
          <w:numId w:val="36"/>
        </w:numPr>
        <w:tabs>
          <w:tab w:val="num" w:pos="1004"/>
        </w:tabs>
        <w:spacing w:before="120" w:after="120"/>
        <w:ind w:right="1"/>
        <w:jc w:val="both"/>
        <w:rPr>
          <w:rFonts w:ascii="Verdana" w:hAnsi="Verdana"/>
          <w:color w:val="auto"/>
          <w:sz w:val="20"/>
          <w:szCs w:val="20"/>
          <w:lang w:val="bg-BG"/>
        </w:rPr>
      </w:pPr>
      <w:hyperlink r:id="rId32" w:anchor="изпълнител#изпълнител#изпълнител#изпълн"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е длъжен да поддържа предоставените му от Възложителя </w:t>
      </w:r>
      <w:r w:rsidR="00EB7206" w:rsidRPr="006559AB">
        <w:rPr>
          <w:rFonts w:ascii="Verdana" w:hAnsi="Verdana" w:cs="Arial"/>
          <w:iCs/>
          <w:color w:val="auto"/>
          <w:spacing w:val="1"/>
          <w:sz w:val="20"/>
          <w:szCs w:val="20"/>
          <w:lang w:val="bg-BG"/>
        </w:rPr>
        <w:t>материали</w:t>
      </w:r>
      <w:r w:rsidR="00EB7206" w:rsidRPr="006559AB">
        <w:rPr>
          <w:rFonts w:ascii="Verdana" w:hAnsi="Verdana"/>
          <w:color w:val="auto"/>
          <w:sz w:val="20"/>
          <w:szCs w:val="20"/>
          <w:lang w:val="bg-BG"/>
        </w:rPr>
        <w:t xml:space="preserve"> и други краткотрайни активи в добро състояние съгласно добрата търговска практика. </w:t>
      </w:r>
      <w:hyperlink r:id="rId33" w:anchor="изпълнител#изпълнител#изпълнител#изпълн"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може да използва тези активи само и единствено за изпълнението на договора. Вреди на тези активи, причинени от недобро стопанисване от </w:t>
      </w:r>
      <w:hyperlink r:id="rId34" w:anchor="изпълнител#изпълнител#изпълнител#изпълн"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се поправят за сметка на </w:t>
      </w:r>
      <w:hyperlink r:id="rId35" w:anchor="изпълнител#изпълнител#изпълнител#изпълн"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В случай, че не е възможен ремонт на активите, същите се заплащат от Изпълнителя в срок и по цени, определени от Възложителя.</w:t>
      </w:r>
    </w:p>
    <w:p w14:paraId="1333A761" w14:textId="77777777" w:rsidR="00EB7206" w:rsidRPr="006559AB" w:rsidRDefault="000C5CDA" w:rsidP="008B6780">
      <w:pPr>
        <w:pStyle w:val="Footer"/>
        <w:keepNext/>
        <w:keepLines/>
        <w:numPr>
          <w:ilvl w:val="1"/>
          <w:numId w:val="36"/>
        </w:numPr>
        <w:tabs>
          <w:tab w:val="clear" w:pos="900"/>
          <w:tab w:val="num" w:pos="993"/>
        </w:tabs>
        <w:spacing w:before="60" w:after="60"/>
        <w:ind w:left="1004"/>
        <w:jc w:val="both"/>
        <w:rPr>
          <w:rFonts w:ascii="Verdana" w:hAnsi="Verdana"/>
          <w:color w:val="auto"/>
          <w:sz w:val="20"/>
          <w:lang w:val="bg-BG"/>
        </w:rPr>
      </w:pPr>
      <w:hyperlink r:id="rId36" w:anchor="изпълнител#изпълнител#изпълнител#изпълн" w:history="1">
        <w:r w:rsidR="00EB7206" w:rsidRPr="006559AB">
          <w:rPr>
            <w:rStyle w:val="Hyperlink"/>
            <w:rFonts w:ascii="Verdana" w:hAnsi="Verdana"/>
            <w:color w:val="auto"/>
            <w:sz w:val="20"/>
            <w:u w:val="none"/>
            <w:lang w:val="bg-BG"/>
          </w:rPr>
          <w:t>Изпълнителят</w:t>
        </w:r>
      </w:hyperlink>
      <w:r w:rsidR="00EB7206" w:rsidRPr="006559AB">
        <w:rPr>
          <w:rFonts w:ascii="Verdana" w:hAnsi="Verdana"/>
          <w:color w:val="auto"/>
          <w:sz w:val="20"/>
          <w:lang w:val="bg-BG"/>
        </w:rPr>
        <w:t xml:space="preserve"> отговаря за всички материали и други краткотрайни активи, предоставени му за обслужване и поддръжка от </w:t>
      </w:r>
      <w:hyperlink r:id="rId37" w:anchor="възложител#възложител#възложител#възлож" w:history="1">
        <w:r w:rsidR="00EB7206" w:rsidRPr="006559AB">
          <w:rPr>
            <w:rStyle w:val="Hyperlink"/>
            <w:rFonts w:ascii="Verdana" w:hAnsi="Verdana"/>
            <w:color w:val="auto"/>
            <w:sz w:val="20"/>
            <w:u w:val="none"/>
            <w:lang w:val="bg-BG"/>
          </w:rPr>
          <w:t>Възложителя</w:t>
        </w:r>
      </w:hyperlink>
      <w:r w:rsidR="00EB7206" w:rsidRPr="006559AB">
        <w:rPr>
          <w:rFonts w:ascii="Verdana" w:hAnsi="Verdana"/>
          <w:color w:val="auto"/>
          <w:sz w:val="20"/>
          <w:lang w:val="bg-BG"/>
        </w:rPr>
        <w:t xml:space="preserve">, от момента на доставка до приемането им обратно от </w:t>
      </w:r>
      <w:hyperlink r:id="rId38" w:anchor="възложител#възложител#възложител#възлож" w:history="1">
        <w:r w:rsidR="00EB7206" w:rsidRPr="006559AB">
          <w:rPr>
            <w:rStyle w:val="Hyperlink"/>
            <w:rFonts w:ascii="Verdana" w:hAnsi="Verdana"/>
            <w:color w:val="auto"/>
            <w:sz w:val="20"/>
            <w:u w:val="none"/>
            <w:lang w:val="bg-BG"/>
          </w:rPr>
          <w:t>Възложителя</w:t>
        </w:r>
      </w:hyperlink>
      <w:r w:rsidR="00EB7206" w:rsidRPr="006559AB">
        <w:rPr>
          <w:rFonts w:ascii="Verdana" w:hAnsi="Verdana"/>
          <w:color w:val="auto"/>
          <w:sz w:val="20"/>
          <w:lang w:val="bg-BG"/>
        </w:rPr>
        <w:t xml:space="preserve">. </w:t>
      </w:r>
    </w:p>
    <w:p w14:paraId="1333A762" w14:textId="77777777" w:rsidR="00EB7206" w:rsidRPr="006559AB" w:rsidRDefault="00EB7206" w:rsidP="008B6780">
      <w:pPr>
        <w:pStyle w:val="Footer"/>
        <w:keepNext/>
        <w:keepLines/>
        <w:numPr>
          <w:ilvl w:val="1"/>
          <w:numId w:val="36"/>
        </w:numPr>
        <w:tabs>
          <w:tab w:val="clear" w:pos="900"/>
          <w:tab w:val="num" w:pos="993"/>
        </w:tabs>
        <w:spacing w:before="60" w:after="60"/>
        <w:ind w:left="1004"/>
        <w:jc w:val="both"/>
        <w:rPr>
          <w:rFonts w:ascii="Verdana" w:hAnsi="Verdana"/>
          <w:color w:val="auto"/>
          <w:sz w:val="20"/>
          <w:lang w:val="bg-BG"/>
        </w:rPr>
      </w:pPr>
      <w:r w:rsidRPr="006559AB">
        <w:rPr>
          <w:rFonts w:ascii="Verdana" w:hAnsi="Verdana"/>
          <w:color w:val="auto"/>
          <w:sz w:val="20"/>
          <w:lang w:val="bg-BG"/>
        </w:rPr>
        <w:t xml:space="preserve">Материали, предадени от Възложителя и не вложени в обекта, се връщат на </w:t>
      </w:r>
      <w:hyperlink r:id="rId39" w:anchor="възложител#възложител#възложител#възлож" w:history="1">
        <w:r w:rsidRPr="006559AB">
          <w:rPr>
            <w:rStyle w:val="Hyperlink"/>
            <w:rFonts w:ascii="Verdana" w:hAnsi="Verdana"/>
            <w:color w:val="auto"/>
            <w:sz w:val="20"/>
            <w:u w:val="none"/>
            <w:lang w:val="bg-BG"/>
          </w:rPr>
          <w:t>Възложителя</w:t>
        </w:r>
      </w:hyperlink>
      <w:r w:rsidRPr="006559AB">
        <w:rPr>
          <w:rFonts w:ascii="Verdana" w:hAnsi="Verdana"/>
          <w:color w:val="auto"/>
          <w:sz w:val="20"/>
          <w:lang w:val="bg-BG"/>
        </w:rPr>
        <w:t xml:space="preserve"> или се третират съгласно инструкциите на </w:t>
      </w:r>
      <w:hyperlink r:id="rId40" w:anchor="възложител#възложител#възложител#възлож" w:history="1">
        <w:r w:rsidRPr="006559AB">
          <w:rPr>
            <w:rStyle w:val="Hyperlink"/>
            <w:rFonts w:ascii="Verdana" w:hAnsi="Verdana"/>
            <w:color w:val="auto"/>
            <w:sz w:val="20"/>
            <w:u w:val="none"/>
            <w:lang w:val="bg-BG"/>
          </w:rPr>
          <w:t>Възложителя</w:t>
        </w:r>
      </w:hyperlink>
      <w:r w:rsidRPr="006559AB">
        <w:rPr>
          <w:rFonts w:ascii="Verdana" w:hAnsi="Verdana"/>
          <w:color w:val="auto"/>
          <w:sz w:val="20"/>
          <w:lang w:val="bg-BG"/>
        </w:rPr>
        <w:t xml:space="preserve">. При получаване на материалите </w:t>
      </w:r>
      <w:hyperlink r:id="rId41" w:anchor="изпълнител#изпълнител#изпълнител#изпълн" w:history="1">
        <w:r w:rsidRPr="006559AB">
          <w:rPr>
            <w:rStyle w:val="Hyperlink"/>
            <w:rFonts w:ascii="Verdana" w:hAnsi="Verdana"/>
            <w:color w:val="auto"/>
            <w:sz w:val="20"/>
            <w:u w:val="none"/>
            <w:lang w:val="bg-BG"/>
          </w:rPr>
          <w:t>Възложителят</w:t>
        </w:r>
      </w:hyperlink>
      <w:r w:rsidRPr="006559AB">
        <w:rPr>
          <w:rFonts w:ascii="Verdana" w:hAnsi="Verdana"/>
          <w:color w:val="auto"/>
          <w:sz w:val="20"/>
          <w:lang w:val="bg-BG"/>
        </w:rPr>
        <w:t xml:space="preserve"> ги проверява:</w:t>
      </w:r>
    </w:p>
    <w:p w14:paraId="1333A763" w14:textId="77777777" w:rsidR="00EB7206" w:rsidRPr="006559AB" w:rsidRDefault="00EB7206">
      <w:pPr>
        <w:pStyle w:val="Footer"/>
        <w:keepNext/>
        <w:keepLines/>
        <w:numPr>
          <w:ilvl w:val="2"/>
          <w:numId w:val="40"/>
        </w:numPr>
        <w:tabs>
          <w:tab w:val="clear" w:pos="4320"/>
          <w:tab w:val="clear" w:pos="8640"/>
        </w:tabs>
        <w:spacing w:before="120" w:after="120"/>
        <w:ind w:right="1"/>
        <w:jc w:val="both"/>
        <w:rPr>
          <w:rFonts w:ascii="Verdana" w:hAnsi="Verdana" w:cs="Arial"/>
          <w:color w:val="auto"/>
          <w:spacing w:val="1"/>
          <w:sz w:val="20"/>
          <w:lang w:val="bg-BG"/>
        </w:rPr>
      </w:pPr>
      <w:r w:rsidRPr="006559AB">
        <w:rPr>
          <w:rFonts w:ascii="Verdana" w:hAnsi="Verdana"/>
          <w:snapToGrid w:val="0"/>
          <w:color w:val="auto"/>
          <w:sz w:val="20"/>
          <w:lang w:val="bg-BG"/>
        </w:rPr>
        <w:t xml:space="preserve">чрез визуален </w:t>
      </w:r>
      <w:r w:rsidRPr="006559AB">
        <w:rPr>
          <w:rFonts w:ascii="Verdana" w:hAnsi="Verdana" w:cs="Arial"/>
          <w:color w:val="auto"/>
          <w:spacing w:val="1"/>
          <w:sz w:val="20"/>
          <w:lang w:val="bg-BG"/>
        </w:rPr>
        <w:t>преглед и</w:t>
      </w:r>
    </w:p>
    <w:p w14:paraId="1333A764" w14:textId="77777777" w:rsidR="00EB7206" w:rsidRPr="006559AB" w:rsidRDefault="00EB7206" w:rsidP="008A5EC9">
      <w:pPr>
        <w:pStyle w:val="Footer"/>
        <w:keepNext/>
        <w:keepLines/>
        <w:numPr>
          <w:ilvl w:val="2"/>
          <w:numId w:val="40"/>
        </w:numPr>
        <w:tabs>
          <w:tab w:val="num" w:pos="2197"/>
        </w:tabs>
        <w:spacing w:before="120" w:after="120"/>
        <w:ind w:left="993" w:right="524" w:firstLine="0"/>
        <w:jc w:val="both"/>
        <w:rPr>
          <w:rFonts w:ascii="Verdana" w:hAnsi="Verdana" w:cs="Arial"/>
          <w:color w:val="auto"/>
          <w:spacing w:val="1"/>
          <w:sz w:val="20"/>
          <w:lang w:val="bg-BG"/>
        </w:rPr>
      </w:pPr>
      <w:r w:rsidRPr="006559AB">
        <w:rPr>
          <w:rFonts w:ascii="Verdana" w:hAnsi="Verdana" w:cs="Arial"/>
          <w:color w:val="auto"/>
          <w:spacing w:val="1"/>
          <w:sz w:val="20"/>
          <w:lang w:val="bg-BG"/>
        </w:rPr>
        <w:t>други тестове, които са необходими, за да се удостовери, че активите не са дефектни или неизползваеми за целите, за които са предназначени.</w:t>
      </w:r>
    </w:p>
    <w:p w14:paraId="1333A765" w14:textId="77777777" w:rsidR="00EB7206" w:rsidRPr="006559AB" w:rsidRDefault="00EB7206" w:rsidP="008A5EC9">
      <w:pPr>
        <w:pStyle w:val="Footer"/>
        <w:keepNext/>
        <w:keepLines/>
        <w:numPr>
          <w:ilvl w:val="2"/>
          <w:numId w:val="40"/>
        </w:numPr>
        <w:tabs>
          <w:tab w:val="num" w:pos="2197"/>
        </w:tabs>
        <w:spacing w:before="120" w:after="120"/>
        <w:ind w:left="993" w:right="524" w:firstLine="0"/>
        <w:jc w:val="both"/>
        <w:rPr>
          <w:rFonts w:ascii="Verdana" w:hAnsi="Verdana"/>
          <w:color w:val="auto"/>
          <w:sz w:val="20"/>
          <w:lang w:val="bg-BG"/>
        </w:rPr>
      </w:pPr>
      <w:r w:rsidRPr="006559AB">
        <w:rPr>
          <w:rFonts w:ascii="Verdana" w:hAnsi="Verdana" w:cs="Arial"/>
          <w:color w:val="auto"/>
          <w:spacing w:val="1"/>
          <w:sz w:val="20"/>
          <w:lang w:val="bg-BG"/>
        </w:rPr>
        <w:t>В случай на установен дефект, Изпълнителят заплаща материалите</w:t>
      </w:r>
      <w:r w:rsidRPr="006559AB">
        <w:rPr>
          <w:rFonts w:ascii="Verdana" w:hAnsi="Verdana"/>
          <w:snapToGrid w:val="0"/>
          <w:color w:val="auto"/>
          <w:sz w:val="20"/>
          <w:lang w:val="bg-BG"/>
        </w:rPr>
        <w:t xml:space="preserve"> по цени, посочени от Възложителя.</w:t>
      </w:r>
    </w:p>
    <w:p w14:paraId="1333A766" w14:textId="77777777" w:rsidR="00EB7206" w:rsidRPr="006559AB" w:rsidRDefault="00D227ED">
      <w:pPr>
        <w:pStyle w:val="Footer"/>
        <w:keepNext/>
        <w:keepLines/>
        <w:spacing w:before="120" w:after="120"/>
        <w:ind w:right="524"/>
        <w:jc w:val="both"/>
        <w:rPr>
          <w:rFonts w:ascii="Verdana" w:hAnsi="Verdana" w:cs="Arial"/>
          <w:b/>
          <w:color w:val="auto"/>
          <w:sz w:val="20"/>
          <w:lang w:val="bg-BG"/>
        </w:rPr>
      </w:pPr>
      <w:r w:rsidRPr="006559AB">
        <w:rPr>
          <w:rFonts w:ascii="Verdana" w:hAnsi="Verdana" w:cs="Arial"/>
          <w:b/>
          <w:bCs/>
          <w:color w:val="auto"/>
          <w:spacing w:val="-3"/>
          <w:sz w:val="20"/>
          <w:lang w:val="bg-BG"/>
        </w:rPr>
        <w:t xml:space="preserve">Рекапитулация </w:t>
      </w:r>
      <w:r w:rsidR="00EB7206" w:rsidRPr="006559AB">
        <w:rPr>
          <w:rFonts w:ascii="Verdana" w:hAnsi="Verdana" w:cs="Arial"/>
          <w:b/>
          <w:bCs/>
          <w:color w:val="auto"/>
          <w:spacing w:val="-3"/>
          <w:sz w:val="20"/>
          <w:lang w:val="bg-BG"/>
        </w:rPr>
        <w:t xml:space="preserve">на </w:t>
      </w:r>
      <w:r w:rsidR="00EB7206" w:rsidRPr="006559AB">
        <w:rPr>
          <w:rFonts w:ascii="Verdana" w:hAnsi="Verdana" w:cs="Arial"/>
          <w:b/>
          <w:bCs/>
          <w:color w:val="auto"/>
          <w:spacing w:val="-6"/>
          <w:sz w:val="20"/>
          <w:lang w:val="bg-BG"/>
        </w:rPr>
        <w:t>материалите</w:t>
      </w:r>
      <w:r w:rsidR="00EB7206" w:rsidRPr="006559AB">
        <w:rPr>
          <w:rFonts w:ascii="Verdana" w:hAnsi="Verdana" w:cs="Arial"/>
          <w:b/>
          <w:bCs/>
          <w:color w:val="auto"/>
          <w:spacing w:val="-3"/>
          <w:sz w:val="20"/>
          <w:lang w:val="bg-BG"/>
        </w:rPr>
        <w:t xml:space="preserve"> от </w:t>
      </w:r>
      <w:hyperlink r:id="rId42" w:anchor="изпълнител" w:history="1">
        <w:r w:rsidR="00EB7206" w:rsidRPr="006559AB">
          <w:rPr>
            <w:rStyle w:val="Hyperlink"/>
            <w:rFonts w:ascii="Verdana" w:hAnsi="Verdana" w:cs="Arial"/>
            <w:b/>
            <w:bCs/>
            <w:color w:val="auto"/>
            <w:spacing w:val="-3"/>
            <w:sz w:val="20"/>
            <w:u w:val="none"/>
            <w:lang w:val="bg-BG"/>
          </w:rPr>
          <w:t>Изпълнителя</w:t>
        </w:r>
      </w:hyperlink>
    </w:p>
    <w:p w14:paraId="1333A767" w14:textId="77777777" w:rsidR="00EB7206" w:rsidRPr="006559AB" w:rsidRDefault="000C5CDA" w:rsidP="00A42F6F">
      <w:pPr>
        <w:pStyle w:val="Footer"/>
        <w:keepNext/>
        <w:keepLines/>
        <w:numPr>
          <w:ilvl w:val="1"/>
          <w:numId w:val="36"/>
        </w:numPr>
        <w:tabs>
          <w:tab w:val="clear" w:pos="900"/>
          <w:tab w:val="num" w:pos="993"/>
        </w:tabs>
        <w:spacing w:before="120" w:after="120"/>
        <w:ind w:right="524"/>
        <w:jc w:val="both"/>
        <w:rPr>
          <w:rFonts w:ascii="Verdana" w:hAnsi="Verdana" w:cs="Arial"/>
          <w:color w:val="auto"/>
          <w:sz w:val="20"/>
          <w:lang w:val="bg-BG"/>
        </w:rPr>
      </w:pPr>
      <w:hyperlink r:id="rId43" w:anchor="изпълнител" w:history="1">
        <w:r w:rsidR="00EB7206" w:rsidRPr="006559AB">
          <w:rPr>
            <w:rStyle w:val="Hyperlink"/>
            <w:rFonts w:ascii="Verdana" w:hAnsi="Verdana" w:cs="Arial"/>
            <w:iCs/>
            <w:color w:val="auto"/>
            <w:spacing w:val="1"/>
            <w:sz w:val="20"/>
            <w:u w:val="none"/>
            <w:lang w:val="bg-BG"/>
          </w:rPr>
          <w:t>Изпълнителят</w:t>
        </w:r>
      </w:hyperlink>
      <w:r w:rsidR="00EB7206" w:rsidRPr="006559AB">
        <w:rPr>
          <w:rFonts w:ascii="Verdana" w:hAnsi="Verdana" w:cs="Arial"/>
          <w:color w:val="auto"/>
          <w:sz w:val="20"/>
          <w:lang w:val="bg-BG"/>
        </w:rPr>
        <w:t xml:space="preserve"> изготвя рекапитулация на вложените материали и екзекутивни чертежи, съгласно изискванията на Възложителя, показващи окончателното влагане на материалите. Документацията трябва да включва също така информация относно диаметъра, местоположението, материала и състоянието на съществуващите тръбопроводи, открити</w:t>
      </w:r>
      <w:r w:rsidR="00EB7206" w:rsidRPr="006559AB">
        <w:rPr>
          <w:rFonts w:ascii="Verdana" w:hAnsi="Verdana"/>
          <w:iCs/>
          <w:color w:val="auto"/>
          <w:sz w:val="20"/>
          <w:lang w:val="bg-BG"/>
        </w:rPr>
        <w:t xml:space="preserve"> по време на строителството</w:t>
      </w:r>
      <w:r w:rsidR="00EB7206" w:rsidRPr="006559AB">
        <w:rPr>
          <w:rFonts w:ascii="Verdana" w:hAnsi="Verdana" w:cs="Arial"/>
          <w:color w:val="auto"/>
          <w:sz w:val="20"/>
          <w:lang w:val="bg-BG"/>
        </w:rPr>
        <w:t>.</w:t>
      </w:r>
    </w:p>
    <w:p w14:paraId="1333A768" w14:textId="77777777" w:rsidR="00EB7206" w:rsidRPr="006559AB" w:rsidRDefault="00EB7206">
      <w:pPr>
        <w:pStyle w:val="Footer"/>
        <w:keepNext/>
        <w:keepLines/>
        <w:spacing w:before="120" w:after="120"/>
        <w:ind w:right="524"/>
        <w:jc w:val="both"/>
        <w:rPr>
          <w:rFonts w:ascii="Verdana" w:hAnsi="Verdana" w:cs="Arial"/>
          <w:b/>
          <w:color w:val="auto"/>
          <w:sz w:val="20"/>
          <w:lang w:val="bg-BG"/>
        </w:rPr>
      </w:pPr>
      <w:r w:rsidRPr="006559AB">
        <w:rPr>
          <w:rFonts w:ascii="Verdana" w:hAnsi="Verdana" w:cs="Arial"/>
          <w:b/>
          <w:bCs/>
          <w:color w:val="auto"/>
          <w:spacing w:val="-2"/>
          <w:sz w:val="20"/>
          <w:lang w:val="bg-BG"/>
        </w:rPr>
        <w:t xml:space="preserve">Временни </w:t>
      </w:r>
      <w:r w:rsidRPr="006559AB">
        <w:rPr>
          <w:rFonts w:ascii="Verdana" w:hAnsi="Verdana" w:cs="Arial"/>
          <w:b/>
          <w:bCs/>
          <w:color w:val="auto"/>
          <w:spacing w:val="-6"/>
          <w:sz w:val="20"/>
          <w:lang w:val="bg-BG"/>
        </w:rPr>
        <w:t>складови</w:t>
      </w:r>
      <w:r w:rsidRPr="006559AB">
        <w:rPr>
          <w:rFonts w:ascii="Verdana" w:hAnsi="Verdana" w:cs="Arial"/>
          <w:b/>
          <w:bCs/>
          <w:color w:val="auto"/>
          <w:spacing w:val="-2"/>
          <w:sz w:val="20"/>
          <w:lang w:val="bg-BG"/>
        </w:rPr>
        <w:t xml:space="preserve"> бази за материали на </w:t>
      </w:r>
      <w:hyperlink r:id="rId44" w:anchor="изпълнител" w:history="1">
        <w:r w:rsidRPr="006559AB">
          <w:rPr>
            <w:rStyle w:val="Hyperlink"/>
            <w:rFonts w:ascii="Verdana" w:hAnsi="Verdana" w:cs="Arial"/>
            <w:b/>
            <w:bCs/>
            <w:color w:val="auto"/>
            <w:spacing w:val="-2"/>
            <w:sz w:val="20"/>
            <w:u w:val="none"/>
            <w:lang w:val="bg-BG"/>
          </w:rPr>
          <w:t>Изпълнителя</w:t>
        </w:r>
      </w:hyperlink>
      <w:r w:rsidRPr="006559AB">
        <w:rPr>
          <w:rStyle w:val="Hyperlink"/>
          <w:rFonts w:ascii="Verdana" w:hAnsi="Verdana" w:cs="Arial"/>
          <w:b/>
          <w:bCs/>
          <w:color w:val="auto"/>
          <w:spacing w:val="-2"/>
          <w:sz w:val="20"/>
          <w:u w:val="none"/>
          <w:lang w:val="bg-BG"/>
        </w:rPr>
        <w:t>, временно ел. захранване</w:t>
      </w:r>
    </w:p>
    <w:p w14:paraId="1333A769" w14:textId="77777777" w:rsidR="00EB7206" w:rsidRPr="006559AB" w:rsidRDefault="00EB7206" w:rsidP="00A42F6F">
      <w:pPr>
        <w:pStyle w:val="Footer"/>
        <w:keepNext/>
        <w:keepLines/>
        <w:numPr>
          <w:ilvl w:val="1"/>
          <w:numId w:val="36"/>
        </w:numPr>
        <w:tabs>
          <w:tab w:val="clear" w:pos="900"/>
          <w:tab w:val="num" w:pos="851"/>
          <w:tab w:val="num" w:pos="1004"/>
        </w:tabs>
        <w:spacing w:before="120" w:after="120"/>
        <w:ind w:left="851" w:right="524"/>
        <w:jc w:val="both"/>
        <w:rPr>
          <w:rFonts w:ascii="Verdana" w:hAnsi="Verdana"/>
          <w:color w:val="auto"/>
          <w:spacing w:val="-3"/>
          <w:sz w:val="20"/>
          <w:lang w:val="bg-BG"/>
        </w:rPr>
      </w:pPr>
      <w:r w:rsidRPr="006559AB">
        <w:rPr>
          <w:rFonts w:ascii="Verdana" w:hAnsi="Verdana" w:cs="Arial"/>
          <w:color w:val="auto"/>
          <w:spacing w:val="-1"/>
          <w:sz w:val="20"/>
          <w:lang w:val="bg-BG"/>
        </w:rPr>
        <w:t xml:space="preserve">Разчетите на </w:t>
      </w:r>
      <w:hyperlink r:id="rId45" w:anchor="изпълнител" w:history="1">
        <w:r w:rsidRPr="006559AB">
          <w:rPr>
            <w:rStyle w:val="Hyperlink"/>
            <w:rFonts w:ascii="Verdana" w:hAnsi="Verdana" w:cs="Arial"/>
            <w:color w:val="auto"/>
            <w:spacing w:val="-1"/>
            <w:sz w:val="20"/>
            <w:u w:val="none"/>
            <w:lang w:val="bg-BG"/>
          </w:rPr>
          <w:t>Изпълнителя</w:t>
        </w:r>
      </w:hyperlink>
      <w:r w:rsidRPr="006559AB">
        <w:rPr>
          <w:rFonts w:ascii="Verdana" w:hAnsi="Verdana" w:cs="Arial"/>
          <w:color w:val="auto"/>
          <w:spacing w:val="-1"/>
          <w:sz w:val="20"/>
          <w:lang w:val="bg-BG"/>
        </w:rPr>
        <w:t xml:space="preserve"> включват осигуряването и в последствие </w:t>
      </w:r>
      <w:r w:rsidRPr="006559AB">
        <w:rPr>
          <w:rStyle w:val="Hyperlink"/>
          <w:rFonts w:ascii="Verdana" w:hAnsi="Verdana"/>
          <w:iCs/>
          <w:color w:val="auto"/>
          <w:spacing w:val="1"/>
          <w:sz w:val="20"/>
          <w:u w:val="none"/>
          <w:lang w:val="bg-BG"/>
        </w:rPr>
        <w:t>възстановяването</w:t>
      </w:r>
      <w:r w:rsidRPr="006559AB">
        <w:rPr>
          <w:rFonts w:ascii="Verdana" w:hAnsi="Verdana" w:cs="Arial"/>
          <w:color w:val="auto"/>
          <w:spacing w:val="-2"/>
          <w:sz w:val="20"/>
          <w:lang w:val="bg-BG"/>
        </w:rPr>
        <w:t xml:space="preserve"> на терени, необходими за временно складиране на материали</w:t>
      </w:r>
      <w:r w:rsidRPr="006559AB">
        <w:rPr>
          <w:rFonts w:ascii="Verdana" w:hAnsi="Verdana"/>
          <w:color w:val="auto"/>
          <w:spacing w:val="-2"/>
          <w:sz w:val="20"/>
          <w:lang w:val="bg-BG"/>
        </w:rPr>
        <w:t xml:space="preserve">, както и </w:t>
      </w:r>
      <w:r w:rsidRPr="006559AB">
        <w:rPr>
          <w:rFonts w:ascii="Verdana" w:hAnsi="Verdana" w:cs="Arial"/>
          <w:color w:val="auto"/>
          <w:sz w:val="20"/>
          <w:lang w:val="bg-BG"/>
        </w:rPr>
        <w:t xml:space="preserve">за тяхната поддръжка и охрана. Всякакви злополуки, загуби или наранявания на хора </w:t>
      </w:r>
      <w:r w:rsidRPr="006559AB">
        <w:rPr>
          <w:rFonts w:ascii="Verdana" w:hAnsi="Verdana" w:cs="Arial"/>
          <w:color w:val="auto"/>
          <w:spacing w:val="3"/>
          <w:sz w:val="20"/>
          <w:lang w:val="bg-BG"/>
        </w:rPr>
        <w:t xml:space="preserve">или имущество, произтичащи от дейността на </w:t>
      </w:r>
      <w:hyperlink r:id="rId46" w:anchor="изпълнител" w:history="1">
        <w:r w:rsidRPr="006559AB">
          <w:rPr>
            <w:rStyle w:val="Hyperlink"/>
            <w:rFonts w:ascii="Verdana" w:hAnsi="Verdana" w:cs="Arial"/>
            <w:color w:val="auto"/>
            <w:spacing w:val="3"/>
            <w:sz w:val="20"/>
            <w:u w:val="none"/>
            <w:lang w:val="bg-BG"/>
          </w:rPr>
          <w:t>Изпълнителя</w:t>
        </w:r>
      </w:hyperlink>
      <w:r w:rsidRPr="006559AB">
        <w:rPr>
          <w:rFonts w:ascii="Verdana" w:hAnsi="Verdana" w:cs="Arial"/>
          <w:color w:val="auto"/>
          <w:spacing w:val="3"/>
          <w:sz w:val="20"/>
          <w:lang w:val="bg-BG"/>
        </w:rPr>
        <w:t xml:space="preserve"> по снабдяването с </w:t>
      </w:r>
      <w:r w:rsidRPr="006559AB">
        <w:rPr>
          <w:rFonts w:ascii="Verdana" w:hAnsi="Verdana" w:cs="Arial"/>
          <w:color w:val="auto"/>
          <w:spacing w:val="-3"/>
          <w:sz w:val="20"/>
          <w:lang w:val="bg-BG"/>
        </w:rPr>
        <w:t xml:space="preserve">материали или при тяхното складиране, е отговорност на </w:t>
      </w:r>
      <w:hyperlink r:id="rId47" w:anchor="изпълнител" w:history="1">
        <w:r w:rsidRPr="006559AB">
          <w:rPr>
            <w:rStyle w:val="Hyperlink"/>
            <w:rFonts w:ascii="Verdana" w:hAnsi="Verdana" w:cs="Arial"/>
            <w:color w:val="auto"/>
            <w:spacing w:val="-3"/>
            <w:sz w:val="20"/>
            <w:u w:val="none"/>
            <w:lang w:val="bg-BG"/>
          </w:rPr>
          <w:t>Изпълнителя</w:t>
        </w:r>
      </w:hyperlink>
      <w:r w:rsidRPr="006559AB">
        <w:rPr>
          <w:rFonts w:ascii="Verdana" w:hAnsi="Verdana" w:cs="Arial"/>
          <w:color w:val="auto"/>
          <w:spacing w:val="-3"/>
          <w:sz w:val="20"/>
          <w:lang w:val="bg-BG"/>
        </w:rPr>
        <w:t>.</w:t>
      </w:r>
    </w:p>
    <w:p w14:paraId="1333A76A" w14:textId="77777777" w:rsidR="00EB7206" w:rsidRPr="006559AB" w:rsidRDefault="00EB7206" w:rsidP="00A42F6F">
      <w:pPr>
        <w:pStyle w:val="Footer"/>
        <w:keepNext/>
        <w:keepLines/>
        <w:numPr>
          <w:ilvl w:val="1"/>
          <w:numId w:val="36"/>
        </w:numPr>
        <w:tabs>
          <w:tab w:val="clear" w:pos="900"/>
          <w:tab w:val="num" w:pos="993"/>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 xml:space="preserve">Изпълнителят носи пълна отговорност за охраната на строителния обект, както и на материалите, съоръженията и оборудването, които са вложени или съхранявани от него до получаване на Акт образец 15 или в случаите, когато такъв не се изисква до подписване на </w:t>
      </w:r>
      <w:hyperlink r:id="rId48" w:anchor="Протоколзаизпълненииподлежащинаизплащан" w:history="1">
        <w:r w:rsidRPr="006559AB">
          <w:rPr>
            <w:rStyle w:val="Hyperlink"/>
            <w:rFonts w:ascii="Verdana" w:hAnsi="Verdana" w:cs="Arial"/>
            <w:color w:val="auto"/>
            <w:sz w:val="20"/>
            <w:u w:val="none"/>
            <w:lang w:val="bg-BG"/>
          </w:rPr>
          <w:t xml:space="preserve">Протокол за </w:t>
        </w:r>
        <w:r w:rsidR="00A83398" w:rsidRPr="006559AB">
          <w:rPr>
            <w:rStyle w:val="Hyperlink"/>
            <w:rFonts w:ascii="Verdana" w:hAnsi="Verdana" w:cs="Arial"/>
            <w:color w:val="auto"/>
            <w:sz w:val="20"/>
            <w:u w:val="none"/>
            <w:lang w:val="bg-BG"/>
          </w:rPr>
          <w:t xml:space="preserve"> приемане </w:t>
        </w:r>
        <w:r w:rsidRPr="006559AB">
          <w:rPr>
            <w:rStyle w:val="Hyperlink"/>
            <w:rFonts w:ascii="Verdana" w:hAnsi="Verdana" w:cs="Arial"/>
            <w:color w:val="auto"/>
            <w:sz w:val="20"/>
            <w:u w:val="none"/>
            <w:lang w:val="bg-BG"/>
          </w:rPr>
          <w:t xml:space="preserve">на </w:t>
        </w:r>
        <w:r w:rsidR="00A83398" w:rsidRPr="006559AB">
          <w:rPr>
            <w:rStyle w:val="Hyperlink"/>
            <w:rFonts w:ascii="Verdana" w:hAnsi="Verdana" w:cs="Arial"/>
            <w:color w:val="auto"/>
            <w:sz w:val="20"/>
            <w:u w:val="none"/>
            <w:lang w:val="bg-BG"/>
          </w:rPr>
          <w:t>строежа</w:t>
        </w:r>
      </w:hyperlink>
      <w:r w:rsidR="00527E07" w:rsidRPr="006559AB">
        <w:rPr>
          <w:rFonts w:ascii="Verdana" w:hAnsi="Verdana"/>
          <w:color w:val="auto"/>
          <w:sz w:val="20"/>
          <w:lang w:val="bg-BG"/>
        </w:rPr>
        <w:t xml:space="preserve"> </w:t>
      </w:r>
      <w:r w:rsidR="00A83398" w:rsidRPr="006559AB">
        <w:rPr>
          <w:rFonts w:ascii="Verdana" w:hAnsi="Verdana"/>
          <w:color w:val="auto"/>
          <w:sz w:val="20"/>
          <w:lang w:val="bg-BG"/>
        </w:rPr>
        <w:t xml:space="preserve">от отдел </w:t>
      </w:r>
      <w:r w:rsidR="0094295D" w:rsidRPr="006559AB">
        <w:rPr>
          <w:rFonts w:ascii="Verdana" w:hAnsi="Verdana"/>
          <w:color w:val="auto"/>
          <w:sz w:val="20"/>
          <w:lang w:val="bg-BG"/>
        </w:rPr>
        <w:t>„Е</w:t>
      </w:r>
      <w:r w:rsidR="00A83398" w:rsidRPr="006559AB">
        <w:rPr>
          <w:rFonts w:ascii="Verdana" w:hAnsi="Verdana"/>
          <w:color w:val="auto"/>
          <w:sz w:val="20"/>
          <w:lang w:val="bg-BG"/>
        </w:rPr>
        <w:t>ксплоатация</w:t>
      </w:r>
      <w:r w:rsidR="0094295D" w:rsidRPr="006559AB">
        <w:rPr>
          <w:rFonts w:ascii="Verdana" w:hAnsi="Verdana"/>
          <w:color w:val="auto"/>
          <w:sz w:val="20"/>
          <w:lang w:val="bg-BG"/>
        </w:rPr>
        <w:t>“</w:t>
      </w:r>
      <w:r w:rsidR="00A83398" w:rsidRPr="006559AB">
        <w:rPr>
          <w:rFonts w:ascii="Verdana" w:hAnsi="Verdana"/>
          <w:color w:val="auto"/>
          <w:sz w:val="20"/>
          <w:lang w:val="bg-BG"/>
        </w:rPr>
        <w:t xml:space="preserve"> на „Софийска вода” АД</w:t>
      </w:r>
      <w:r w:rsidRPr="006559AB">
        <w:rPr>
          <w:rFonts w:ascii="Verdana" w:hAnsi="Verdana" w:cs="Arial"/>
          <w:color w:val="auto"/>
          <w:sz w:val="20"/>
          <w:lang w:val="bg-BG"/>
        </w:rPr>
        <w:t>.</w:t>
      </w:r>
    </w:p>
    <w:p w14:paraId="1333A76B" w14:textId="77777777" w:rsidR="00EB7206" w:rsidRPr="006559AB" w:rsidRDefault="00EB7206" w:rsidP="00A42F6F">
      <w:pPr>
        <w:pStyle w:val="Footer"/>
        <w:keepNext/>
        <w:keepLines/>
        <w:numPr>
          <w:ilvl w:val="1"/>
          <w:numId w:val="36"/>
        </w:numPr>
        <w:tabs>
          <w:tab w:val="clear" w:pos="900"/>
          <w:tab w:val="num" w:pos="993"/>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За своя сметка Изпълнителят трябва да предостави, монтира, оперира и поддържа цялата система, нужна за временно ел. захранване за строителни цели. Изпълнителят трябва да предприеме всички необходими мерки за предоставяне от ЧЕЗ на ел. захранване по време на строителство. Изпълнителят поема разходите за всички такси за включване, както и предоставянето на работната ръка, материали и оборудване за временното ел. захранване. Ако системата за временно ел. захранване използва генераторни станции, то тези станции трябва да са шумоизолирани от съседните домове чрез специална преграда.</w:t>
      </w:r>
    </w:p>
    <w:p w14:paraId="1333A76C" w14:textId="77777777" w:rsidR="00EB7206" w:rsidRPr="006559AB" w:rsidRDefault="00EB7206">
      <w:pPr>
        <w:pStyle w:val="Footer"/>
        <w:keepNext/>
        <w:keepLines/>
        <w:spacing w:before="120" w:after="120"/>
        <w:ind w:right="524"/>
        <w:jc w:val="both"/>
        <w:rPr>
          <w:rFonts w:ascii="Verdana" w:hAnsi="Verdana" w:cs="Arial"/>
          <w:b/>
          <w:color w:val="auto"/>
          <w:sz w:val="20"/>
          <w:lang w:val="bg-BG"/>
        </w:rPr>
      </w:pPr>
      <w:r w:rsidRPr="006559AB">
        <w:rPr>
          <w:rFonts w:ascii="Verdana" w:hAnsi="Verdana" w:cs="Arial"/>
          <w:b/>
          <w:bCs/>
          <w:color w:val="auto"/>
          <w:spacing w:val="-2"/>
          <w:sz w:val="20"/>
          <w:lang w:val="bg-BG"/>
        </w:rPr>
        <w:t xml:space="preserve">Извозване </w:t>
      </w:r>
      <w:r w:rsidRPr="006559AB">
        <w:rPr>
          <w:rFonts w:ascii="Verdana" w:hAnsi="Verdana" w:cs="Arial"/>
          <w:b/>
          <w:bCs/>
          <w:color w:val="auto"/>
          <w:spacing w:val="-6"/>
          <w:sz w:val="20"/>
          <w:lang w:val="bg-BG"/>
        </w:rPr>
        <w:t>до</w:t>
      </w:r>
      <w:r w:rsidRPr="006559AB">
        <w:rPr>
          <w:rFonts w:ascii="Verdana" w:hAnsi="Verdana" w:cs="Arial"/>
          <w:b/>
          <w:bCs/>
          <w:color w:val="auto"/>
          <w:spacing w:val="-2"/>
          <w:sz w:val="20"/>
          <w:lang w:val="bg-BG"/>
        </w:rPr>
        <w:t xml:space="preserve"> депа на </w:t>
      </w:r>
      <w:hyperlink r:id="rId49" w:anchor="възложител" w:history="1">
        <w:r w:rsidRPr="006559AB">
          <w:rPr>
            <w:rStyle w:val="Hyperlink"/>
            <w:rFonts w:ascii="Verdana" w:hAnsi="Verdana" w:cs="Arial"/>
            <w:b/>
            <w:bCs/>
            <w:color w:val="auto"/>
            <w:spacing w:val="-2"/>
            <w:sz w:val="20"/>
            <w:u w:val="none"/>
            <w:lang w:val="bg-BG"/>
          </w:rPr>
          <w:t>Възложителя</w:t>
        </w:r>
      </w:hyperlink>
      <w:r w:rsidRPr="006559AB">
        <w:rPr>
          <w:rFonts w:ascii="Verdana" w:hAnsi="Verdana" w:cs="Arial"/>
          <w:b/>
          <w:bCs/>
          <w:color w:val="auto"/>
          <w:spacing w:val="-2"/>
          <w:sz w:val="20"/>
          <w:lang w:val="bg-BG"/>
        </w:rPr>
        <w:t xml:space="preserve"> и лицензирани депа за отпадъци</w:t>
      </w:r>
    </w:p>
    <w:p w14:paraId="1333A76D" w14:textId="77777777" w:rsidR="00EB7206" w:rsidRPr="006559AB" w:rsidRDefault="000C5CDA" w:rsidP="00A42F6F">
      <w:pPr>
        <w:pStyle w:val="Footer"/>
        <w:keepNext/>
        <w:keepLines/>
        <w:numPr>
          <w:ilvl w:val="1"/>
          <w:numId w:val="36"/>
        </w:numPr>
        <w:tabs>
          <w:tab w:val="clear" w:pos="900"/>
          <w:tab w:val="num" w:pos="1004"/>
        </w:tabs>
        <w:spacing w:before="120" w:after="120"/>
        <w:ind w:right="524"/>
        <w:jc w:val="both"/>
        <w:rPr>
          <w:rFonts w:ascii="Verdana" w:hAnsi="Verdana" w:cs="Arial"/>
          <w:color w:val="auto"/>
          <w:sz w:val="20"/>
          <w:lang w:val="bg-BG"/>
        </w:rPr>
      </w:pPr>
      <w:hyperlink r:id="rId50" w:anchor="изпълнител" w:history="1">
        <w:r w:rsidR="00EB7206" w:rsidRPr="006559AB">
          <w:rPr>
            <w:rFonts w:ascii="Verdana" w:hAnsi="Verdana" w:cs="Arial"/>
            <w:color w:val="auto"/>
            <w:sz w:val="20"/>
            <w:lang w:val="bg-BG"/>
          </w:rPr>
          <w:t>Изпълнителят</w:t>
        </w:r>
      </w:hyperlink>
      <w:r w:rsidR="00EB7206" w:rsidRPr="006559AB">
        <w:rPr>
          <w:rFonts w:ascii="Verdana" w:hAnsi="Verdana" w:cs="Arial"/>
          <w:color w:val="auto"/>
          <w:sz w:val="20"/>
          <w:lang w:val="bg-BG"/>
        </w:rPr>
        <w:t xml:space="preserve"> е отговорен за транспортирането и предаването в склад на Възложителя или в законно депо на тръби, фитинги, арматури или друго оборудване които са били демонтирани в процеса на строителството. Представител на Възложителя определя дали материалите да бъдат извозени в склад на </w:t>
      </w:r>
      <w:hyperlink r:id="rId51" w:anchor="възложител" w:history="1">
        <w:r w:rsidR="00EB7206" w:rsidRPr="006559AB">
          <w:rPr>
            <w:rFonts w:ascii="Verdana" w:hAnsi="Verdana" w:cs="Arial"/>
            <w:color w:val="auto"/>
            <w:sz w:val="20"/>
            <w:lang w:val="bg-BG"/>
          </w:rPr>
          <w:t>Възложителя</w:t>
        </w:r>
      </w:hyperlink>
      <w:r w:rsidR="00EB7206" w:rsidRPr="006559AB">
        <w:rPr>
          <w:rFonts w:ascii="Verdana" w:hAnsi="Verdana" w:cs="Arial"/>
          <w:color w:val="auto"/>
          <w:sz w:val="20"/>
          <w:lang w:val="bg-BG"/>
        </w:rPr>
        <w:t xml:space="preserve"> или в законно депо. Изпълнителят е отговорен за съхранението на описаните материали до тяхното депониране на посоченото от Възложителя място. Всички разходи по транспорт, товарене, разтоварване, временно съхранение, както и такси за депониране в законно депо се заплащат от Изпълнителя.</w:t>
      </w:r>
    </w:p>
    <w:p w14:paraId="1333A76E" w14:textId="77777777" w:rsidR="00EB7206" w:rsidRPr="006559AB" w:rsidRDefault="00EB7206">
      <w:pPr>
        <w:keepNext/>
        <w:keepLines/>
        <w:shd w:val="clear" w:color="auto" w:fill="FFFFFF"/>
        <w:spacing w:before="120" w:after="120" w:line="264" w:lineRule="exact"/>
        <w:ind w:right="524"/>
        <w:jc w:val="both"/>
        <w:rPr>
          <w:rFonts w:ascii="Verdana" w:hAnsi="Verdana" w:cs="Arial"/>
          <w:b/>
          <w:color w:val="auto"/>
          <w:spacing w:val="-1"/>
          <w:sz w:val="20"/>
          <w:szCs w:val="20"/>
          <w:lang w:val="bg-BG"/>
        </w:rPr>
      </w:pPr>
      <w:r w:rsidRPr="006559AB">
        <w:rPr>
          <w:rFonts w:ascii="Verdana" w:hAnsi="Verdana" w:cs="Arial"/>
          <w:b/>
          <w:color w:val="auto"/>
          <w:spacing w:val="-1"/>
          <w:sz w:val="20"/>
          <w:szCs w:val="20"/>
          <w:lang w:val="bg-BG"/>
        </w:rPr>
        <w:t>Гаранционни срокове</w:t>
      </w:r>
    </w:p>
    <w:p w14:paraId="1333A76F" w14:textId="77777777" w:rsidR="00EB7206" w:rsidRPr="006559AB" w:rsidRDefault="00EB7206" w:rsidP="00A42F6F">
      <w:pPr>
        <w:pStyle w:val="Footer"/>
        <w:keepNext/>
        <w:keepLines/>
        <w:numPr>
          <w:ilvl w:val="1"/>
          <w:numId w:val="36"/>
        </w:numPr>
        <w:tabs>
          <w:tab w:val="clear" w:pos="900"/>
          <w:tab w:val="num" w:pos="1004"/>
        </w:tabs>
        <w:spacing w:before="120" w:after="120"/>
        <w:ind w:left="1004" w:right="524"/>
        <w:jc w:val="both"/>
        <w:rPr>
          <w:rFonts w:ascii="Verdana" w:hAnsi="Verdana"/>
          <w:color w:val="auto"/>
          <w:sz w:val="20"/>
          <w:lang w:val="bg-BG"/>
        </w:rPr>
      </w:pPr>
      <w:r w:rsidRPr="006559AB">
        <w:rPr>
          <w:rFonts w:ascii="Verdana" w:hAnsi="Verdana"/>
          <w:color w:val="auto"/>
          <w:sz w:val="20"/>
          <w:lang w:val="bg-BG"/>
        </w:rPr>
        <w:t xml:space="preserve">Гаранционните срокове </w:t>
      </w:r>
      <w:r w:rsidRPr="006559AB">
        <w:rPr>
          <w:rFonts w:ascii="Verdana" w:hAnsi="Verdana" w:cs="Arial"/>
          <w:color w:val="auto"/>
          <w:sz w:val="20"/>
          <w:lang w:val="bg-BG"/>
        </w:rPr>
        <w:t>на изградените проводи и съоръжения</w:t>
      </w:r>
      <w:r w:rsidRPr="006559AB">
        <w:rPr>
          <w:rFonts w:ascii="Verdana" w:hAnsi="Verdana"/>
          <w:color w:val="auto"/>
          <w:sz w:val="20"/>
          <w:lang w:val="bg-BG"/>
        </w:rPr>
        <w:t xml:space="preserve"> по настоящия договор са съгласно Наредба №2 “Въвеждане в експлоатация на строежите в Република България и минималните гаранционни срокове за изпълнени строителни и монтажни работи, </w:t>
      </w:r>
      <w:r w:rsidRPr="006559AB">
        <w:rPr>
          <w:rFonts w:ascii="Verdana" w:hAnsi="Verdana"/>
          <w:iCs/>
          <w:color w:val="auto"/>
          <w:sz w:val="20"/>
          <w:lang w:val="bg-BG"/>
        </w:rPr>
        <w:t>съоръжения</w:t>
      </w:r>
      <w:r w:rsidRPr="006559AB">
        <w:rPr>
          <w:rFonts w:ascii="Verdana" w:hAnsi="Verdana"/>
          <w:color w:val="auto"/>
          <w:sz w:val="20"/>
          <w:lang w:val="bg-BG"/>
        </w:rPr>
        <w:t xml:space="preserve"> и строителни обекти”. </w:t>
      </w:r>
      <w:r w:rsidRPr="006559AB">
        <w:rPr>
          <w:rFonts w:ascii="Verdana" w:hAnsi="Verdana" w:cs="Arial"/>
          <w:color w:val="auto"/>
          <w:sz w:val="20"/>
          <w:lang w:val="bg-BG"/>
        </w:rPr>
        <w:t>Гаранционният срок за възстановените улични настилки и околно пространство е 5 години, считано от датата на разрешението за ползване</w:t>
      </w:r>
      <w:r w:rsidR="007F2DA4" w:rsidRPr="006559AB">
        <w:rPr>
          <w:rFonts w:ascii="Verdana" w:hAnsi="Verdana" w:cs="Arial"/>
          <w:color w:val="auto"/>
          <w:sz w:val="20"/>
          <w:lang w:val="bg-BG"/>
        </w:rPr>
        <w:t xml:space="preserve"> или от </w:t>
      </w:r>
      <w:hyperlink r:id="rId52" w:anchor="Протоколзаизпълненииподлежащинаизплащан" w:history="1">
        <w:r w:rsidR="007F2DA4" w:rsidRPr="006559AB">
          <w:rPr>
            <w:rStyle w:val="Hyperlink"/>
            <w:rFonts w:ascii="Verdana" w:hAnsi="Verdana" w:cs="Arial"/>
            <w:color w:val="auto"/>
            <w:sz w:val="20"/>
            <w:u w:val="none"/>
            <w:lang w:val="bg-BG"/>
          </w:rPr>
          <w:t>протокола за  приемане на строежа</w:t>
        </w:r>
      </w:hyperlink>
      <w:r w:rsidR="007F2DA4" w:rsidRPr="006559AB">
        <w:rPr>
          <w:rFonts w:ascii="Verdana" w:hAnsi="Verdana"/>
          <w:color w:val="auto"/>
          <w:sz w:val="20"/>
          <w:lang w:val="bg-BG"/>
        </w:rPr>
        <w:t xml:space="preserve"> от отдел </w:t>
      </w:r>
      <w:r w:rsidR="0094295D" w:rsidRPr="006559AB">
        <w:rPr>
          <w:rFonts w:ascii="Verdana" w:hAnsi="Verdana"/>
          <w:color w:val="auto"/>
          <w:sz w:val="20"/>
          <w:lang w:val="bg-BG"/>
        </w:rPr>
        <w:t>„Е</w:t>
      </w:r>
      <w:r w:rsidR="007F2DA4" w:rsidRPr="006559AB">
        <w:rPr>
          <w:rFonts w:ascii="Verdana" w:hAnsi="Verdana"/>
          <w:color w:val="auto"/>
          <w:sz w:val="20"/>
          <w:lang w:val="bg-BG"/>
        </w:rPr>
        <w:t>ксплоатация</w:t>
      </w:r>
      <w:r w:rsidR="0094295D" w:rsidRPr="006559AB">
        <w:rPr>
          <w:rFonts w:ascii="Verdana" w:hAnsi="Verdana"/>
          <w:color w:val="auto"/>
          <w:sz w:val="20"/>
          <w:lang w:val="bg-BG"/>
        </w:rPr>
        <w:t>“</w:t>
      </w:r>
      <w:r w:rsidR="007F2DA4" w:rsidRPr="006559AB">
        <w:rPr>
          <w:rFonts w:ascii="Verdana" w:hAnsi="Verdana"/>
          <w:color w:val="auto"/>
          <w:sz w:val="20"/>
          <w:lang w:val="bg-BG"/>
        </w:rPr>
        <w:t xml:space="preserve"> на „Софийска вода” АД</w:t>
      </w:r>
      <w:r w:rsidRPr="006559AB">
        <w:rPr>
          <w:rFonts w:ascii="Verdana" w:hAnsi="Verdana" w:cs="Arial"/>
          <w:color w:val="auto"/>
          <w:sz w:val="20"/>
          <w:lang w:val="bg-BG"/>
        </w:rPr>
        <w:t xml:space="preserve"> за съответния обект.</w:t>
      </w:r>
    </w:p>
    <w:p w14:paraId="1333A770" w14:textId="77777777" w:rsidR="00EB7206" w:rsidRPr="006559AB" w:rsidRDefault="00EB7206">
      <w:pPr>
        <w:pStyle w:val="Footer"/>
        <w:keepNext/>
        <w:keepLines/>
        <w:spacing w:before="120" w:after="120"/>
        <w:ind w:right="524"/>
        <w:jc w:val="both"/>
        <w:rPr>
          <w:rFonts w:ascii="Verdana" w:hAnsi="Verdana" w:cs="Arial"/>
          <w:b/>
          <w:color w:val="auto"/>
          <w:sz w:val="20"/>
          <w:lang w:val="bg-BG"/>
        </w:rPr>
      </w:pPr>
      <w:r w:rsidRPr="006559AB">
        <w:rPr>
          <w:rFonts w:ascii="Verdana" w:hAnsi="Verdana" w:cs="Arial"/>
          <w:b/>
          <w:bCs/>
          <w:color w:val="auto"/>
          <w:spacing w:val="-7"/>
          <w:sz w:val="20"/>
          <w:lang w:val="bg-BG"/>
        </w:rPr>
        <w:t>Екзекутивна документация</w:t>
      </w:r>
    </w:p>
    <w:p w14:paraId="1333A771"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pacing w:val="-2"/>
          <w:sz w:val="20"/>
          <w:lang w:val="bg-BG"/>
        </w:rPr>
        <w:t xml:space="preserve">Задължението на </w:t>
      </w:r>
      <w:hyperlink r:id="rId53" w:anchor="изпълнител" w:history="1">
        <w:r w:rsidRPr="006559AB">
          <w:rPr>
            <w:rStyle w:val="Hyperlink"/>
            <w:rFonts w:ascii="Verdana" w:hAnsi="Verdana" w:cs="Arial"/>
            <w:color w:val="auto"/>
            <w:spacing w:val="-2"/>
            <w:sz w:val="20"/>
            <w:u w:val="none"/>
            <w:lang w:val="bg-BG"/>
          </w:rPr>
          <w:t>Изпълнителя</w:t>
        </w:r>
      </w:hyperlink>
      <w:r w:rsidRPr="006559AB">
        <w:rPr>
          <w:rFonts w:ascii="Verdana" w:hAnsi="Verdana" w:cs="Arial"/>
          <w:color w:val="auto"/>
          <w:spacing w:val="-2"/>
          <w:sz w:val="20"/>
          <w:lang w:val="bg-BG"/>
        </w:rPr>
        <w:t xml:space="preserve"> за монтиране на тръби и фитинги включва </w:t>
      </w:r>
      <w:r w:rsidRPr="006559AB">
        <w:rPr>
          <w:rFonts w:ascii="Verdana" w:hAnsi="Verdana" w:cs="Arial"/>
          <w:color w:val="auto"/>
          <w:sz w:val="20"/>
          <w:lang w:val="bg-BG"/>
        </w:rPr>
        <w:t xml:space="preserve">изготвянето на необходимата маркировка, ситуационни планове, монтирането на </w:t>
      </w:r>
      <w:r w:rsidRPr="006559AB">
        <w:rPr>
          <w:rFonts w:ascii="Verdana" w:hAnsi="Verdana" w:cs="Arial"/>
          <w:color w:val="auto"/>
          <w:spacing w:val="-3"/>
          <w:sz w:val="20"/>
          <w:lang w:val="bg-BG"/>
        </w:rPr>
        <w:t xml:space="preserve">работни репери, където е подходящо, и изготвянето на екзекутивни чертежи и доклади съобразно изискванията на </w:t>
      </w:r>
      <w:hyperlink r:id="rId54" w:anchor="контролиращслужител" w:history="1">
        <w:r w:rsidR="00D227ED" w:rsidRPr="006559AB">
          <w:rPr>
            <w:rStyle w:val="Hyperlink"/>
            <w:rFonts w:ascii="Verdana" w:hAnsi="Verdana" w:cs="Arial"/>
            <w:color w:val="auto"/>
            <w:spacing w:val="-3"/>
            <w:sz w:val="20"/>
            <w:u w:val="none"/>
            <w:lang w:val="bg-BG"/>
          </w:rPr>
          <w:t>Възложителя</w:t>
        </w:r>
      </w:hyperlink>
      <w:r w:rsidRPr="006559AB">
        <w:rPr>
          <w:rFonts w:ascii="Verdana" w:hAnsi="Verdana" w:cs="Arial"/>
          <w:color w:val="auto"/>
          <w:spacing w:val="-3"/>
          <w:sz w:val="20"/>
          <w:lang w:val="bg-BG"/>
        </w:rPr>
        <w:t>.</w:t>
      </w:r>
    </w:p>
    <w:p w14:paraId="1333A772"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Екзекутивните чертежи трябва да се изготвят от строителя по време на строителството и да се предоставят на Възложителя в срок до 7 работни дни след приключването на цялостното изпълнение на строително-монтажните работи по водопровода. По време на СМР, Изпълнителят ще поддържа разпечатан комплект на чертежите (работни чертежи). На тези копия в червен цвят ежедневно трябва да се нанася извършената работа и всички промени. Чертежите трябва да показват всичко, включително връзки към сгради и кранове. Всяка допълнително извършена работа трябва да се отбелязва в работните чертежи. Този комплект трябва да е на разположение за проверка по всяко време. Освен новото строителство, на тези копия Изпълнителят трябва да отбелязва всичко останало, което установява по време на изкопни работи. Тази информация трябва да включва дълбочина, вид, размери и местоположение на съществуващи тръбопроводи (за питейна вода, дренажна, канализационна, и пр.), които се пресичат или са разкрити по време на изкопните работи, тип почва, местоположение на съществуващите кабели (електрически, телефонни и други) в обхвата на изкопа. Изготвянето на екзекутивните чертежи трябва да е на база работните чертежи, като се прехвърли от тях информацията, показваща направените промени от проектните.</w:t>
      </w:r>
    </w:p>
    <w:p w14:paraId="1333A773"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Екзекутивната документация се изготвя съгласно изискванията на Възложителя, описани в отделен документ и предоставени на Изпълнителя при сключване на договора.</w:t>
      </w:r>
    </w:p>
    <w:p w14:paraId="1333A774" w14:textId="77777777" w:rsidR="00801CF0" w:rsidRPr="006559AB" w:rsidRDefault="00EB7206" w:rsidP="00801CF0">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 xml:space="preserve">Екзекутивната документация се предава в 4 екземпляра на </w:t>
      </w:r>
      <w:r w:rsidR="00801CF0" w:rsidRPr="006559AB">
        <w:rPr>
          <w:rFonts w:ascii="Verdana" w:hAnsi="Verdana" w:cs="Arial"/>
          <w:color w:val="auto"/>
          <w:sz w:val="20"/>
          <w:lang w:val="bg-BG"/>
        </w:rPr>
        <w:t xml:space="preserve">съответния представител на възложителя </w:t>
      </w:r>
      <w:r w:rsidR="00801CF0" w:rsidRPr="006559AB">
        <w:rPr>
          <w:rFonts w:ascii="Verdana" w:hAnsi="Verdana" w:cs="Arial"/>
          <w:color w:val="auto"/>
          <w:sz w:val="20"/>
          <w:lang w:val="en-US"/>
        </w:rPr>
        <w:t>(</w:t>
      </w:r>
      <w:r w:rsidR="00801CF0" w:rsidRPr="006559AB">
        <w:rPr>
          <w:rFonts w:ascii="Verdana" w:hAnsi="Verdana" w:cs="Arial"/>
          <w:color w:val="auto"/>
          <w:sz w:val="20"/>
          <w:lang w:val="bg-BG"/>
        </w:rPr>
        <w:t>ръководител проект</w:t>
      </w:r>
      <w:r w:rsidR="00801CF0" w:rsidRPr="006559AB">
        <w:rPr>
          <w:rFonts w:ascii="Verdana" w:hAnsi="Verdana" w:cs="Arial"/>
          <w:color w:val="auto"/>
          <w:sz w:val="20"/>
          <w:lang w:val="en-US"/>
        </w:rPr>
        <w:t>)</w:t>
      </w:r>
      <w:r w:rsidR="00801CF0" w:rsidRPr="006559AB">
        <w:rPr>
          <w:rFonts w:ascii="Verdana" w:hAnsi="Verdana" w:cs="Arial"/>
          <w:color w:val="auto"/>
          <w:sz w:val="20"/>
          <w:lang w:val="bg-BG"/>
        </w:rPr>
        <w:t>.</w:t>
      </w:r>
    </w:p>
    <w:p w14:paraId="1333A775" w14:textId="77777777" w:rsidR="00EB7206" w:rsidRPr="006559AB" w:rsidRDefault="00EB7206">
      <w:pPr>
        <w:pStyle w:val="Default"/>
        <w:keepNext/>
        <w:keepLines/>
        <w:spacing w:before="120" w:after="120"/>
        <w:ind w:right="524"/>
        <w:jc w:val="both"/>
        <w:rPr>
          <w:rFonts w:ascii="Verdana" w:hAnsi="Verdana"/>
          <w:b/>
          <w:color w:val="auto"/>
          <w:sz w:val="20"/>
          <w:szCs w:val="20"/>
          <w:lang w:val="bg-BG"/>
        </w:rPr>
      </w:pPr>
      <w:r w:rsidRPr="006559AB">
        <w:rPr>
          <w:rFonts w:ascii="Verdana" w:hAnsi="Verdana"/>
          <w:b/>
          <w:color w:val="auto"/>
          <w:sz w:val="20"/>
          <w:szCs w:val="20"/>
          <w:lang w:val="bg-BG"/>
        </w:rPr>
        <w:t>План за безопасност и здраве и организация на движението</w:t>
      </w:r>
    </w:p>
    <w:p w14:paraId="1333A776" w14:textId="77777777" w:rsidR="00EB7206" w:rsidRPr="006559AB" w:rsidRDefault="000C5CDA">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hyperlink r:id="rId55" w:anchor="изпълнител" w:history="1">
        <w:r w:rsidR="00EB7206" w:rsidRPr="006559AB">
          <w:rPr>
            <w:rStyle w:val="Hyperlink"/>
            <w:rFonts w:ascii="Verdana" w:hAnsi="Verdana" w:cs="Arial"/>
            <w:color w:val="auto"/>
            <w:sz w:val="20"/>
            <w:u w:val="none"/>
            <w:lang w:val="bg-BG"/>
          </w:rPr>
          <w:t>Изпълнителят</w:t>
        </w:r>
      </w:hyperlink>
      <w:r w:rsidR="00EB7206" w:rsidRPr="006559AB">
        <w:rPr>
          <w:rFonts w:ascii="Verdana" w:hAnsi="Verdana" w:cs="Arial"/>
          <w:color w:val="auto"/>
          <w:sz w:val="20"/>
          <w:lang w:val="bg-BG"/>
        </w:rPr>
        <w:t xml:space="preserve"> отговаря за изпълнение на Плана за временна организация и безопасност на движението (ВОБД)</w:t>
      </w:r>
      <w:r w:rsidR="00EB7206" w:rsidRPr="006559AB">
        <w:rPr>
          <w:rFonts w:ascii="Verdana" w:hAnsi="Verdana" w:cs="Arial"/>
          <w:color w:val="auto"/>
          <w:spacing w:val="-2"/>
          <w:sz w:val="20"/>
          <w:lang w:val="bg-BG"/>
        </w:rPr>
        <w:t xml:space="preserve"> и мероприятията по План за безопасност и здраве (ПБЗ), така както е посочено в съответните части от Работния проект, и си сътрудничи </w:t>
      </w:r>
      <w:r w:rsidR="00EB7206" w:rsidRPr="006559AB">
        <w:rPr>
          <w:rFonts w:ascii="Verdana" w:hAnsi="Verdana" w:cs="Arial"/>
          <w:color w:val="auto"/>
          <w:spacing w:val="-1"/>
          <w:sz w:val="20"/>
          <w:lang w:val="bg-BG"/>
        </w:rPr>
        <w:t xml:space="preserve">със съответните общински и държавни служби, като се съобразява с </w:t>
      </w:r>
      <w:r w:rsidR="00EB7206" w:rsidRPr="006559AB">
        <w:rPr>
          <w:rFonts w:ascii="Verdana" w:hAnsi="Verdana" w:cs="Arial"/>
          <w:color w:val="auto"/>
          <w:spacing w:val="-3"/>
          <w:sz w:val="20"/>
          <w:lang w:val="bg-BG"/>
        </w:rPr>
        <w:t>техните основателни искания/ предписания.</w:t>
      </w:r>
    </w:p>
    <w:p w14:paraId="1333A777"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pacing w:val="-1"/>
          <w:sz w:val="20"/>
          <w:lang w:val="bg-BG"/>
        </w:rPr>
        <w:t>Изпълнителят</w:t>
      </w:r>
      <w:r w:rsidRPr="006559AB">
        <w:rPr>
          <w:rFonts w:ascii="Verdana" w:hAnsi="Verdana" w:cs="Arial"/>
          <w:color w:val="auto"/>
          <w:sz w:val="20"/>
          <w:lang w:val="bg-BG"/>
        </w:rPr>
        <w:t xml:space="preserve"> трябва да създаде необходимата сигнализация за въвеждане на временна организация и безопасност на движението вътре и около строителната площадка при стриктно спазване на изискванията в договора, проекта, Закона за движение по пътищата и действащата нормативна уредба. Това не освобождава Изпълнителя от неговата отговорност по отношение на вида, качествата и закрепването на използваните сигнални средства, както и времето за тяхното поставяне и отстраняване на пътя.</w:t>
      </w:r>
    </w:p>
    <w:p w14:paraId="1333A778" w14:textId="77777777" w:rsidR="00EB7206" w:rsidRPr="006559AB" w:rsidRDefault="000C5CDA">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hyperlink r:id="rId56" w:anchor="изпълнител" w:history="1">
        <w:r w:rsidR="00EB7206" w:rsidRPr="006559AB">
          <w:rPr>
            <w:rStyle w:val="Hyperlink"/>
            <w:rFonts w:ascii="Verdana" w:hAnsi="Verdana" w:cs="Arial"/>
            <w:color w:val="auto"/>
            <w:sz w:val="20"/>
            <w:u w:val="none"/>
            <w:lang w:val="bg-BG"/>
          </w:rPr>
          <w:t>Изпълнителят</w:t>
        </w:r>
      </w:hyperlink>
      <w:r w:rsidR="00EB7206" w:rsidRPr="006559AB">
        <w:rPr>
          <w:rFonts w:ascii="Verdana" w:hAnsi="Verdana" w:cs="Arial"/>
          <w:color w:val="auto"/>
          <w:sz w:val="20"/>
          <w:lang w:val="bg-BG"/>
        </w:rPr>
        <w:t xml:space="preserve"> предвижда</w:t>
      </w:r>
      <w:r w:rsidR="00EB7206" w:rsidRPr="006559AB">
        <w:rPr>
          <w:rFonts w:ascii="Verdana" w:hAnsi="Verdana" w:cs="Arial"/>
          <w:iCs/>
          <w:color w:val="auto"/>
          <w:sz w:val="20"/>
          <w:lang w:val="bg-BG"/>
        </w:rPr>
        <w:t xml:space="preserve"> всички мерки за гарантиране безопасността на движение на пешеходците и МПС по време на строителството, както и всички мероприятия, предвидени в  Работния проект части „ВОБД” и “БЗР”.</w:t>
      </w:r>
    </w:p>
    <w:p w14:paraId="1333A779" w14:textId="77777777" w:rsidR="00EB7206" w:rsidRPr="006559AB" w:rsidRDefault="00EB7206">
      <w:pPr>
        <w:pStyle w:val="p50"/>
        <w:keepNext/>
        <w:keepLines/>
        <w:tabs>
          <w:tab w:val="left" w:pos="708"/>
        </w:tabs>
        <w:spacing w:before="120" w:after="120" w:line="240" w:lineRule="auto"/>
        <w:ind w:left="0" w:right="524" w:firstLine="0"/>
        <w:rPr>
          <w:rFonts w:ascii="Verdana" w:hAnsi="Verdana" w:cs="Arial"/>
          <w:b/>
          <w:color w:val="auto"/>
          <w:sz w:val="20"/>
          <w:szCs w:val="20"/>
          <w:lang w:val="bg-BG"/>
        </w:rPr>
      </w:pPr>
      <w:r w:rsidRPr="006559AB">
        <w:rPr>
          <w:rFonts w:ascii="Verdana" w:hAnsi="Verdana" w:cs="Arial"/>
          <w:b/>
          <w:color w:val="auto"/>
          <w:sz w:val="20"/>
          <w:szCs w:val="20"/>
          <w:lang w:val="bg-BG"/>
        </w:rPr>
        <w:t>Аварийни ситуации</w:t>
      </w:r>
    </w:p>
    <w:p w14:paraId="1333A77A"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olor w:val="auto"/>
          <w:sz w:val="20"/>
          <w:lang w:val="bg-BG"/>
        </w:rPr>
      </w:pPr>
      <w:r w:rsidRPr="006559AB">
        <w:rPr>
          <w:rFonts w:ascii="Verdana" w:hAnsi="Verdana"/>
          <w:color w:val="auto"/>
          <w:sz w:val="20"/>
          <w:lang w:val="bg-BG"/>
        </w:rPr>
        <w:t xml:space="preserve">В случай, че възникне аварийна ситуация </w:t>
      </w:r>
      <w:r w:rsidRPr="006559AB">
        <w:rPr>
          <w:rFonts w:ascii="Verdana" w:hAnsi="Verdana" w:cs="Arial"/>
          <w:color w:val="auto"/>
          <w:sz w:val="20"/>
          <w:lang w:val="bg-BG"/>
        </w:rPr>
        <w:t>по</w:t>
      </w:r>
      <w:r w:rsidRPr="006559AB">
        <w:rPr>
          <w:rFonts w:ascii="Verdana" w:hAnsi="Verdana"/>
          <w:color w:val="auto"/>
          <w:sz w:val="20"/>
          <w:lang w:val="bg-BG"/>
        </w:rPr>
        <w:t xml:space="preserve"> време </w:t>
      </w:r>
      <w:r w:rsidRPr="006559AB">
        <w:rPr>
          <w:rFonts w:ascii="Verdana" w:hAnsi="Verdana" w:cs="Arial"/>
          <w:color w:val="auto"/>
          <w:sz w:val="20"/>
          <w:lang w:val="bg-BG"/>
        </w:rPr>
        <w:t xml:space="preserve">на изпълнение на работите на обекта </w:t>
      </w:r>
      <w:r w:rsidRPr="006559AB">
        <w:rPr>
          <w:rFonts w:ascii="Verdana" w:hAnsi="Verdana"/>
          <w:color w:val="auto"/>
          <w:sz w:val="20"/>
          <w:lang w:val="bg-BG"/>
        </w:rPr>
        <w:t xml:space="preserve">и в обхвата на ново изгражданата водопроводна мрежа, Изпълнителят е длъжен да започне работа по отстраняване на аварията незабавно. В случай, че Възложителят или негов представител установи, че аварията е възникнала на </w:t>
      </w:r>
      <w:r w:rsidRPr="006559AB">
        <w:rPr>
          <w:rFonts w:ascii="Verdana" w:hAnsi="Verdana" w:cs="Arial"/>
          <w:color w:val="auto"/>
          <w:sz w:val="20"/>
          <w:lang w:val="bg-BG"/>
        </w:rPr>
        <w:t>съществуващия</w:t>
      </w:r>
      <w:r w:rsidRPr="006559AB">
        <w:rPr>
          <w:rFonts w:ascii="Verdana" w:hAnsi="Verdana"/>
          <w:color w:val="auto"/>
          <w:sz w:val="20"/>
          <w:lang w:val="bg-BG"/>
        </w:rPr>
        <w:t xml:space="preserve"> водопроводна разстояние по-голямо от 5 м, но не повече от 10 м от </w:t>
      </w:r>
      <w:r w:rsidRPr="006559AB">
        <w:rPr>
          <w:rFonts w:ascii="Verdana" w:hAnsi="Verdana" w:cs="Arial"/>
          <w:color w:val="auto"/>
          <w:sz w:val="20"/>
          <w:lang w:val="bg-BG"/>
        </w:rPr>
        <w:t>зоната на извършване на строително монтажните работи</w:t>
      </w:r>
      <w:r w:rsidRPr="006559AB">
        <w:rPr>
          <w:rFonts w:ascii="Verdana" w:hAnsi="Verdana"/>
          <w:color w:val="auto"/>
          <w:sz w:val="20"/>
          <w:lang w:val="bg-BG"/>
        </w:rPr>
        <w:t xml:space="preserve">, отстраняването </w:t>
      </w:r>
      <w:r w:rsidRPr="006559AB">
        <w:rPr>
          <w:rFonts w:ascii="Verdana" w:hAnsi="Verdana" w:cs="Arial"/>
          <w:color w:val="auto"/>
          <w:sz w:val="20"/>
          <w:lang w:val="bg-BG"/>
        </w:rPr>
        <w:t>й</w:t>
      </w:r>
      <w:r w:rsidRPr="006559AB">
        <w:rPr>
          <w:rFonts w:ascii="Verdana" w:hAnsi="Verdana"/>
          <w:color w:val="auto"/>
          <w:sz w:val="20"/>
          <w:lang w:val="bg-BG"/>
        </w:rPr>
        <w:t xml:space="preserve"> остава отговорност на Изпълнителя, но е за сметка на Възложителя.</w:t>
      </w:r>
    </w:p>
    <w:p w14:paraId="1333A77B"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olor w:val="auto"/>
          <w:sz w:val="20"/>
          <w:lang w:val="bg-BG"/>
        </w:rPr>
      </w:pPr>
      <w:r w:rsidRPr="006559AB">
        <w:rPr>
          <w:rFonts w:ascii="Verdana" w:hAnsi="Verdana"/>
          <w:color w:val="auto"/>
          <w:sz w:val="20"/>
          <w:lang w:val="bg-BG"/>
        </w:rPr>
        <w:t xml:space="preserve">В случай, че възникне авария по време на строителството, но </w:t>
      </w:r>
      <w:r w:rsidRPr="006559AB">
        <w:rPr>
          <w:rFonts w:ascii="Verdana" w:hAnsi="Verdana" w:cs="Arial"/>
          <w:color w:val="auto"/>
          <w:sz w:val="20"/>
          <w:lang w:val="bg-BG"/>
        </w:rPr>
        <w:t>не по</w:t>
      </w:r>
      <w:r w:rsidRPr="006559AB">
        <w:rPr>
          <w:rFonts w:ascii="Verdana" w:hAnsi="Verdana"/>
          <w:color w:val="auto"/>
          <w:sz w:val="20"/>
          <w:lang w:val="bg-BG"/>
        </w:rPr>
        <w:t xml:space="preserve"> време </w:t>
      </w:r>
      <w:r w:rsidRPr="006559AB">
        <w:rPr>
          <w:rFonts w:ascii="Verdana" w:hAnsi="Verdana" w:cs="Arial"/>
          <w:color w:val="auto"/>
          <w:sz w:val="20"/>
          <w:lang w:val="bg-BG"/>
        </w:rPr>
        <w:t xml:space="preserve">на изпълнение на работите на обекта </w:t>
      </w:r>
      <w:r w:rsidRPr="006559AB">
        <w:rPr>
          <w:rFonts w:ascii="Verdana" w:hAnsi="Verdana"/>
          <w:color w:val="auto"/>
          <w:sz w:val="20"/>
          <w:lang w:val="bg-BG"/>
        </w:rPr>
        <w:t xml:space="preserve">или в рамките на гаранционния срок по </w:t>
      </w:r>
      <w:r w:rsidR="00127630" w:rsidRPr="006559AB">
        <w:rPr>
          <w:rFonts w:ascii="Verdana" w:hAnsi="Verdana"/>
          <w:color w:val="auto"/>
          <w:sz w:val="20"/>
          <w:lang w:val="bg-BG"/>
        </w:rPr>
        <w:t>т</w:t>
      </w:r>
      <w:r w:rsidRPr="006559AB">
        <w:rPr>
          <w:rFonts w:ascii="Verdana" w:hAnsi="Verdana"/>
          <w:color w:val="auto"/>
          <w:sz w:val="20"/>
          <w:lang w:val="bg-BG"/>
        </w:rPr>
        <w:t>.</w:t>
      </w:r>
      <w:r w:rsidRPr="006559AB">
        <w:rPr>
          <w:rFonts w:ascii="Verdana" w:hAnsi="Verdana" w:cs="Arial"/>
          <w:color w:val="auto"/>
          <w:sz w:val="20"/>
          <w:lang w:val="bg-BG"/>
        </w:rPr>
        <w:t>18</w:t>
      </w:r>
      <w:r w:rsidRPr="006559AB">
        <w:rPr>
          <w:rFonts w:ascii="Verdana" w:hAnsi="Verdana"/>
          <w:color w:val="auto"/>
          <w:sz w:val="20"/>
          <w:lang w:val="bg-BG"/>
        </w:rPr>
        <w:t xml:space="preserve">.1. от Раздел Г: „Общи условия на договора за строителство”, Възложителят уведомява Изпълнителя по факс/електронна поща и/или по телефон. Изпълнителят трябва в срок от 1 час след уведомяването да потвърди писмено на Възложителя, че ще започне работа по отстраняване на аварията в посочения срок, който се определя в зависимост от приоритета на аварията. В случай, че Изпълнителят откаже или не отговори на Възложителя в определения срок, Възложителят има право да възложи отстраняването на аварията на друг изпълнител, като заплатените от Възложителя суми следва да му бъдат възстановени от Изпълнителя до </w:t>
      </w:r>
      <w:r w:rsidR="00F91EF3" w:rsidRPr="006559AB">
        <w:rPr>
          <w:rFonts w:ascii="Verdana" w:hAnsi="Verdana"/>
          <w:color w:val="auto"/>
          <w:sz w:val="20"/>
          <w:lang w:val="bg-BG"/>
        </w:rPr>
        <w:t>10</w:t>
      </w:r>
      <w:r w:rsidRPr="006559AB">
        <w:rPr>
          <w:rFonts w:ascii="Verdana" w:hAnsi="Verdana"/>
          <w:color w:val="auto"/>
          <w:sz w:val="20"/>
          <w:lang w:val="bg-BG"/>
        </w:rPr>
        <w:t xml:space="preserve"> дни </w:t>
      </w:r>
      <w:r w:rsidRPr="006559AB">
        <w:rPr>
          <w:rFonts w:ascii="Verdana" w:hAnsi="Verdana" w:cs="Arial"/>
          <w:color w:val="auto"/>
          <w:sz w:val="20"/>
          <w:lang w:val="bg-BG"/>
        </w:rPr>
        <w:t>след</w:t>
      </w:r>
      <w:r w:rsidRPr="006559AB">
        <w:rPr>
          <w:rFonts w:ascii="Verdana" w:hAnsi="Verdana"/>
          <w:color w:val="auto"/>
          <w:sz w:val="20"/>
          <w:lang w:val="bg-BG"/>
        </w:rPr>
        <w:t xml:space="preserve"> писмена покана от Възложителя</w:t>
      </w:r>
      <w:r w:rsidR="009A6E2F" w:rsidRPr="006559AB">
        <w:rPr>
          <w:rFonts w:ascii="Verdana" w:hAnsi="Verdana"/>
          <w:color w:val="auto"/>
          <w:sz w:val="20"/>
          <w:lang w:val="bg-BG"/>
        </w:rPr>
        <w:t xml:space="preserve">. Възложителят </w:t>
      </w:r>
      <w:r w:rsidR="009A6E2F" w:rsidRPr="006559AB">
        <w:rPr>
          <w:rFonts w:ascii="Verdana" w:hAnsi="Verdana" w:cs="Arial"/>
          <w:color w:val="auto"/>
          <w:sz w:val="20"/>
        </w:rPr>
        <w:t xml:space="preserve">има право да приспадне </w:t>
      </w:r>
      <w:r w:rsidR="009A6E2F" w:rsidRPr="006559AB">
        <w:rPr>
          <w:rFonts w:ascii="Verdana" w:hAnsi="Verdana" w:cs="Arial"/>
          <w:color w:val="auto"/>
          <w:sz w:val="20"/>
          <w:lang w:val="bg-BG"/>
        </w:rPr>
        <w:t xml:space="preserve">заплатените от него суми </w:t>
      </w:r>
      <w:r w:rsidR="009A6E2F" w:rsidRPr="006559AB">
        <w:rPr>
          <w:rFonts w:ascii="Verdana" w:hAnsi="Verdana" w:cs="Arial"/>
          <w:color w:val="auto"/>
          <w:sz w:val="20"/>
        </w:rPr>
        <w:t>от гаранцията за добро изпълнение на договора</w:t>
      </w:r>
      <w:r w:rsidR="001E1988" w:rsidRPr="006559AB">
        <w:rPr>
          <w:rFonts w:ascii="Verdana" w:hAnsi="Verdana" w:cs="Arial"/>
          <w:color w:val="auto"/>
          <w:sz w:val="20"/>
          <w:lang w:val="bg-BG"/>
        </w:rPr>
        <w:t xml:space="preserve"> или</w:t>
      </w:r>
      <w:r w:rsidR="009A6E2F" w:rsidRPr="006559AB">
        <w:rPr>
          <w:rFonts w:ascii="Verdana" w:hAnsi="Verdana" w:cs="Arial"/>
          <w:color w:val="auto"/>
          <w:sz w:val="20"/>
        </w:rPr>
        <w:t xml:space="preserve"> от насрещни дължими на Изпълнителя суми</w:t>
      </w:r>
      <w:r w:rsidRPr="006559AB">
        <w:rPr>
          <w:rFonts w:ascii="Verdana" w:hAnsi="Verdana"/>
          <w:color w:val="auto"/>
          <w:sz w:val="20"/>
          <w:lang w:val="bg-BG"/>
        </w:rPr>
        <w:t>.</w:t>
      </w:r>
    </w:p>
    <w:p w14:paraId="1333A77C" w14:textId="77777777" w:rsidR="00EB7206" w:rsidRPr="006559AB" w:rsidRDefault="00EB7206">
      <w:pPr>
        <w:pStyle w:val="p50"/>
        <w:keepNext/>
        <w:keepLines/>
        <w:tabs>
          <w:tab w:val="clear" w:pos="760"/>
        </w:tabs>
        <w:spacing w:before="120" w:after="120"/>
        <w:ind w:left="0" w:right="524" w:firstLine="0"/>
        <w:rPr>
          <w:rFonts w:ascii="Verdana" w:hAnsi="Verdana"/>
          <w:b/>
          <w:color w:val="auto"/>
          <w:spacing w:val="-3"/>
          <w:sz w:val="20"/>
          <w:szCs w:val="20"/>
          <w:lang w:val="bg-BG"/>
        </w:rPr>
      </w:pPr>
      <w:r w:rsidRPr="006559AB">
        <w:rPr>
          <w:rFonts w:ascii="Verdana" w:hAnsi="Verdana"/>
          <w:color w:val="auto"/>
          <w:sz w:val="20"/>
          <w:szCs w:val="20"/>
          <w:lang w:val="bg-BG"/>
        </w:rPr>
        <w:t>Таблицата по-долу показва времето, за което Изпълнителят трябва да започне работа за отстраняване на възникналата авария. Сроковете започват да текат от момента на уведомяване от Възложителя.</w:t>
      </w:r>
    </w:p>
    <w:tbl>
      <w:tblPr>
        <w:tblW w:w="4854" w:type="dxa"/>
        <w:jc w:val="center"/>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2061"/>
        <w:gridCol w:w="2784"/>
        <w:gridCol w:w="9"/>
      </w:tblGrid>
      <w:tr w:rsidR="006559AB" w:rsidRPr="006559AB" w14:paraId="1333A77F" w14:textId="77777777" w:rsidTr="00EB7206">
        <w:trPr>
          <w:gridAfter w:val="1"/>
          <w:wAfter w:w="9" w:type="dxa"/>
          <w:trHeight w:val="344"/>
          <w:jc w:val="center"/>
        </w:trPr>
        <w:tc>
          <w:tcPr>
            <w:tcW w:w="2061"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333A77D" w14:textId="77777777" w:rsidR="00EB7206" w:rsidRPr="006559AB" w:rsidRDefault="00EB7206">
            <w:pPr>
              <w:keepNext/>
              <w:keepLines/>
              <w:spacing w:before="120" w:after="120"/>
              <w:ind w:right="524"/>
              <w:jc w:val="center"/>
              <w:rPr>
                <w:rFonts w:ascii="Verdana" w:hAnsi="Verdana"/>
                <w:b/>
                <w:color w:val="auto"/>
                <w:sz w:val="20"/>
                <w:szCs w:val="20"/>
                <w:lang w:val="bg-BG"/>
              </w:rPr>
            </w:pPr>
            <w:r w:rsidRPr="006559AB">
              <w:rPr>
                <w:rFonts w:ascii="Verdana" w:hAnsi="Verdana" w:cs="Arial"/>
                <w:b/>
                <w:bCs/>
                <w:snapToGrid w:val="0"/>
                <w:color w:val="auto"/>
                <w:sz w:val="20"/>
                <w:szCs w:val="20"/>
                <w:lang w:val="bg-BG"/>
              </w:rPr>
              <w:t>Приоритет</w:t>
            </w:r>
          </w:p>
        </w:tc>
        <w:tc>
          <w:tcPr>
            <w:tcW w:w="278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1333A77E" w14:textId="77777777" w:rsidR="00EB7206" w:rsidRPr="006559AB" w:rsidRDefault="00EB7206">
            <w:pPr>
              <w:keepNext/>
              <w:keepLines/>
              <w:spacing w:before="120" w:after="120"/>
              <w:ind w:right="524"/>
              <w:jc w:val="center"/>
              <w:rPr>
                <w:rFonts w:ascii="Verdana" w:hAnsi="Verdana"/>
                <w:b/>
                <w:color w:val="auto"/>
                <w:sz w:val="20"/>
                <w:szCs w:val="20"/>
                <w:lang w:val="bg-BG"/>
              </w:rPr>
            </w:pPr>
            <w:r w:rsidRPr="006559AB">
              <w:rPr>
                <w:rFonts w:ascii="Verdana" w:hAnsi="Verdana"/>
                <w:b/>
                <w:color w:val="auto"/>
                <w:sz w:val="20"/>
                <w:szCs w:val="20"/>
                <w:lang w:val="bg-BG"/>
              </w:rPr>
              <w:t>Време за започване на работа на обекта - не по-късно от:</w:t>
            </w:r>
          </w:p>
        </w:tc>
      </w:tr>
      <w:tr w:rsidR="006559AB" w:rsidRPr="006559AB" w14:paraId="1333A782" w14:textId="77777777" w:rsidTr="00EB7206">
        <w:trPr>
          <w:trHeight w:val="301"/>
          <w:jc w:val="center"/>
        </w:trPr>
        <w:tc>
          <w:tcPr>
            <w:tcW w:w="2061" w:type="dxa"/>
            <w:tcBorders>
              <w:top w:val="single" w:sz="4" w:space="0" w:color="auto"/>
              <w:left w:val="single" w:sz="4" w:space="0" w:color="auto"/>
              <w:bottom w:val="single" w:sz="4" w:space="0" w:color="auto"/>
              <w:right w:val="single" w:sz="4" w:space="0" w:color="auto"/>
            </w:tcBorders>
            <w:hideMark/>
          </w:tcPr>
          <w:p w14:paraId="1333A780" w14:textId="77777777" w:rsidR="00EB7206" w:rsidRPr="006559AB" w:rsidRDefault="00EB7206" w:rsidP="00CF21B8">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1</w:t>
            </w:r>
          </w:p>
        </w:tc>
        <w:tc>
          <w:tcPr>
            <w:tcW w:w="2793" w:type="dxa"/>
            <w:gridSpan w:val="2"/>
            <w:tcBorders>
              <w:top w:val="single" w:sz="4" w:space="0" w:color="auto"/>
              <w:left w:val="single" w:sz="4" w:space="0" w:color="auto"/>
              <w:bottom w:val="single" w:sz="4" w:space="0" w:color="auto"/>
              <w:right w:val="single" w:sz="4" w:space="0" w:color="auto"/>
            </w:tcBorders>
            <w:hideMark/>
          </w:tcPr>
          <w:p w14:paraId="1333A781" w14:textId="77777777" w:rsidR="00EB7206" w:rsidRPr="006559AB" w:rsidRDefault="00EB7206" w:rsidP="00815BA9">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4ч.</w:t>
            </w:r>
          </w:p>
        </w:tc>
      </w:tr>
      <w:tr w:rsidR="006559AB" w:rsidRPr="006559AB" w14:paraId="1333A785" w14:textId="77777777" w:rsidTr="00EB7206">
        <w:trPr>
          <w:trHeight w:val="68"/>
          <w:jc w:val="center"/>
        </w:trPr>
        <w:tc>
          <w:tcPr>
            <w:tcW w:w="2061" w:type="dxa"/>
            <w:tcBorders>
              <w:top w:val="single" w:sz="4" w:space="0" w:color="auto"/>
              <w:left w:val="single" w:sz="4" w:space="0" w:color="auto"/>
              <w:bottom w:val="single" w:sz="4" w:space="0" w:color="auto"/>
              <w:right w:val="single" w:sz="4" w:space="0" w:color="auto"/>
            </w:tcBorders>
            <w:hideMark/>
          </w:tcPr>
          <w:p w14:paraId="1333A783" w14:textId="77777777" w:rsidR="00EB7206" w:rsidRPr="006559AB" w:rsidRDefault="00EB7206" w:rsidP="00CF21B8">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lastRenderedPageBreak/>
              <w:t>2</w:t>
            </w:r>
          </w:p>
        </w:tc>
        <w:tc>
          <w:tcPr>
            <w:tcW w:w="2793" w:type="dxa"/>
            <w:gridSpan w:val="2"/>
            <w:tcBorders>
              <w:top w:val="single" w:sz="4" w:space="0" w:color="auto"/>
              <w:left w:val="single" w:sz="4" w:space="0" w:color="auto"/>
              <w:bottom w:val="single" w:sz="4" w:space="0" w:color="auto"/>
              <w:right w:val="single" w:sz="4" w:space="0" w:color="auto"/>
            </w:tcBorders>
            <w:hideMark/>
          </w:tcPr>
          <w:p w14:paraId="1333A784" w14:textId="77777777" w:rsidR="00EB7206" w:rsidRPr="006559AB" w:rsidRDefault="00EB7206" w:rsidP="00815BA9">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 xml:space="preserve"> 24 ч.</w:t>
            </w:r>
          </w:p>
        </w:tc>
      </w:tr>
      <w:tr w:rsidR="006559AB" w:rsidRPr="006559AB" w14:paraId="1333A788" w14:textId="77777777" w:rsidTr="00EB7206">
        <w:trPr>
          <w:trHeight w:val="68"/>
          <w:jc w:val="center"/>
        </w:trPr>
        <w:tc>
          <w:tcPr>
            <w:tcW w:w="2061" w:type="dxa"/>
            <w:tcBorders>
              <w:top w:val="single" w:sz="4" w:space="0" w:color="auto"/>
              <w:left w:val="single" w:sz="4" w:space="0" w:color="auto"/>
              <w:bottom w:val="single" w:sz="4" w:space="0" w:color="auto"/>
              <w:right w:val="single" w:sz="4" w:space="0" w:color="auto"/>
            </w:tcBorders>
            <w:hideMark/>
          </w:tcPr>
          <w:p w14:paraId="1333A786" w14:textId="77777777" w:rsidR="00EB7206" w:rsidRPr="006559AB" w:rsidRDefault="00EB7206" w:rsidP="00CF21B8">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3</w:t>
            </w:r>
          </w:p>
        </w:tc>
        <w:tc>
          <w:tcPr>
            <w:tcW w:w="2793" w:type="dxa"/>
            <w:gridSpan w:val="2"/>
            <w:tcBorders>
              <w:top w:val="single" w:sz="4" w:space="0" w:color="auto"/>
              <w:left w:val="single" w:sz="4" w:space="0" w:color="auto"/>
              <w:bottom w:val="single" w:sz="4" w:space="0" w:color="auto"/>
              <w:right w:val="single" w:sz="4" w:space="0" w:color="auto"/>
            </w:tcBorders>
            <w:hideMark/>
          </w:tcPr>
          <w:p w14:paraId="1333A787" w14:textId="77777777" w:rsidR="00EB7206" w:rsidRPr="006559AB" w:rsidRDefault="00EB7206" w:rsidP="00815BA9">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3 работни дни</w:t>
            </w:r>
          </w:p>
        </w:tc>
      </w:tr>
      <w:tr w:rsidR="006559AB" w:rsidRPr="006559AB" w14:paraId="1333A78B" w14:textId="77777777" w:rsidTr="00EB7206">
        <w:trPr>
          <w:trHeight w:val="305"/>
          <w:jc w:val="center"/>
        </w:trPr>
        <w:tc>
          <w:tcPr>
            <w:tcW w:w="2061" w:type="dxa"/>
            <w:tcBorders>
              <w:top w:val="single" w:sz="4" w:space="0" w:color="auto"/>
              <w:left w:val="single" w:sz="4" w:space="0" w:color="auto"/>
              <w:bottom w:val="single" w:sz="4" w:space="0" w:color="auto"/>
              <w:right w:val="single" w:sz="4" w:space="0" w:color="auto"/>
            </w:tcBorders>
            <w:hideMark/>
          </w:tcPr>
          <w:p w14:paraId="1333A789" w14:textId="77777777" w:rsidR="00EB7206" w:rsidRPr="006559AB" w:rsidRDefault="00EB7206" w:rsidP="00CF21B8">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4</w:t>
            </w:r>
          </w:p>
        </w:tc>
        <w:tc>
          <w:tcPr>
            <w:tcW w:w="2793" w:type="dxa"/>
            <w:gridSpan w:val="2"/>
            <w:tcBorders>
              <w:top w:val="single" w:sz="4" w:space="0" w:color="auto"/>
              <w:left w:val="single" w:sz="4" w:space="0" w:color="auto"/>
              <w:bottom w:val="single" w:sz="4" w:space="0" w:color="auto"/>
              <w:right w:val="single" w:sz="4" w:space="0" w:color="auto"/>
            </w:tcBorders>
            <w:hideMark/>
          </w:tcPr>
          <w:p w14:paraId="1333A78A" w14:textId="77777777" w:rsidR="00EB7206" w:rsidRPr="006559AB" w:rsidRDefault="00EB7206" w:rsidP="00815BA9">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5 работни дни</w:t>
            </w:r>
          </w:p>
        </w:tc>
      </w:tr>
    </w:tbl>
    <w:p w14:paraId="1333A78C" w14:textId="77777777" w:rsidR="00EB7206" w:rsidRPr="006559AB" w:rsidRDefault="00EB7206" w:rsidP="00CF21B8">
      <w:pPr>
        <w:pStyle w:val="Footer"/>
        <w:keepNext/>
        <w:keepLines/>
        <w:numPr>
          <w:ilvl w:val="0"/>
          <w:numId w:val="36"/>
        </w:numPr>
        <w:spacing w:before="120" w:after="120"/>
        <w:ind w:right="524"/>
        <w:jc w:val="both"/>
        <w:rPr>
          <w:rFonts w:ascii="Verdana" w:hAnsi="Verdana"/>
          <w:color w:val="auto"/>
          <w:sz w:val="20"/>
          <w:lang w:val="bg-BG"/>
        </w:rPr>
      </w:pPr>
      <w:r w:rsidRPr="006559AB">
        <w:rPr>
          <w:rFonts w:ascii="Verdana" w:hAnsi="Verdana"/>
          <w:b/>
          <w:color w:val="auto"/>
          <w:sz w:val="20"/>
          <w:lang w:val="bg-BG"/>
        </w:rPr>
        <w:t>ВЪЗЛАГАНЕ</w:t>
      </w:r>
      <w:r w:rsidRPr="006559AB">
        <w:rPr>
          <w:rFonts w:ascii="Verdana" w:hAnsi="Verdana"/>
          <w:b/>
          <w:bCs/>
          <w:color w:val="auto"/>
          <w:spacing w:val="-7"/>
          <w:sz w:val="20"/>
          <w:lang w:val="bg-BG"/>
        </w:rPr>
        <w:t xml:space="preserve"> НА РАБОТА</w:t>
      </w:r>
    </w:p>
    <w:p w14:paraId="1333A78D" w14:textId="77777777" w:rsidR="00EB7206" w:rsidRPr="006559AB" w:rsidRDefault="00EB7206" w:rsidP="00815BA9">
      <w:pPr>
        <w:pStyle w:val="Footer"/>
        <w:keepNext/>
        <w:keepLines/>
        <w:numPr>
          <w:ilvl w:val="1"/>
          <w:numId w:val="36"/>
        </w:numPr>
        <w:tabs>
          <w:tab w:val="num" w:pos="1004"/>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Възложителят</w:t>
      </w:r>
      <w:r w:rsidRPr="006559AB">
        <w:rPr>
          <w:rFonts w:ascii="Verdana" w:hAnsi="Verdana" w:cs="Arial"/>
          <w:color w:val="auto"/>
          <w:spacing w:val="-3"/>
          <w:sz w:val="20"/>
          <w:lang w:val="bg-BG"/>
        </w:rPr>
        <w:t xml:space="preserve"> възлага на Изпълнителя</w:t>
      </w:r>
      <w:r w:rsidR="00120C20" w:rsidRPr="006559AB">
        <w:rPr>
          <w:rFonts w:ascii="Verdana" w:hAnsi="Verdana" w:cs="Arial"/>
          <w:color w:val="auto"/>
          <w:spacing w:val="-3"/>
          <w:sz w:val="20"/>
          <w:lang w:val="bg-BG"/>
        </w:rPr>
        <w:t xml:space="preserve"> </w:t>
      </w:r>
      <w:bookmarkStart w:id="20" w:name="OLE_LINK2"/>
      <w:r w:rsidRPr="006559AB">
        <w:rPr>
          <w:rFonts w:ascii="Verdana" w:hAnsi="Verdana" w:cs="Arial"/>
          <w:color w:val="auto"/>
          <w:spacing w:val="-3"/>
          <w:sz w:val="20"/>
          <w:lang w:val="bg-BG"/>
        </w:rPr>
        <w:t xml:space="preserve">съответната </w:t>
      </w:r>
      <w:bookmarkEnd w:id="20"/>
      <w:r w:rsidRPr="006559AB">
        <w:rPr>
          <w:rFonts w:ascii="Verdana" w:hAnsi="Verdana" w:cs="Arial"/>
          <w:color w:val="auto"/>
          <w:spacing w:val="-3"/>
          <w:sz w:val="20"/>
          <w:lang w:val="bg-BG"/>
        </w:rPr>
        <w:t xml:space="preserve">работа по договора чрез Официална инструкция. В случай, че Изпълнителят е обединение, Възложителят ще адресира всички Официални инструкции за съответното възлагане </w:t>
      </w:r>
      <w:r w:rsidR="00801CF0" w:rsidRPr="006559AB">
        <w:rPr>
          <w:rFonts w:ascii="Verdana" w:hAnsi="Verdana" w:cs="Arial"/>
          <w:color w:val="auto"/>
          <w:spacing w:val="-3"/>
          <w:sz w:val="20"/>
          <w:lang w:val="bg-BG"/>
        </w:rPr>
        <w:t>до</w:t>
      </w:r>
      <w:r w:rsidRPr="006559AB">
        <w:rPr>
          <w:rFonts w:ascii="Verdana" w:hAnsi="Verdana" w:cs="Arial"/>
          <w:color w:val="auto"/>
          <w:spacing w:val="-3"/>
          <w:sz w:val="20"/>
          <w:lang w:val="bg-BG"/>
        </w:rPr>
        <w:t xml:space="preserve"> обединението.</w:t>
      </w:r>
    </w:p>
    <w:p w14:paraId="1333A78E"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3"/>
          <w:sz w:val="20"/>
          <w:lang w:val="bg-BG"/>
        </w:rPr>
      </w:pPr>
      <w:r w:rsidRPr="006559AB">
        <w:rPr>
          <w:rFonts w:ascii="Verdana" w:hAnsi="Verdana" w:cs="Arial"/>
          <w:color w:val="auto"/>
          <w:spacing w:val="-3"/>
          <w:sz w:val="20"/>
          <w:lang w:val="bg-BG"/>
        </w:rPr>
        <w:t>Неразделна част от Официалната инструкция е количествено-стойностна сметка</w:t>
      </w:r>
      <w:r w:rsidR="00801CF0" w:rsidRPr="006559AB">
        <w:rPr>
          <w:rFonts w:ascii="Verdana" w:hAnsi="Verdana" w:cs="Arial"/>
          <w:color w:val="auto"/>
          <w:spacing w:val="-3"/>
          <w:sz w:val="20"/>
          <w:lang w:val="bg-BG"/>
        </w:rPr>
        <w:t>(КСС)</w:t>
      </w:r>
      <w:r w:rsidRPr="006559AB">
        <w:rPr>
          <w:rFonts w:ascii="Verdana" w:hAnsi="Verdana" w:cs="Arial"/>
          <w:color w:val="auto"/>
          <w:spacing w:val="-3"/>
          <w:sz w:val="20"/>
          <w:lang w:val="bg-BG"/>
        </w:rPr>
        <w:t xml:space="preserve"> за инвестиционния проект, който ще се изпълнява и съгласувания с Възложителя комплексен план-график за изпълнение на строителството.</w:t>
      </w:r>
    </w:p>
    <w:p w14:paraId="1333A78F"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3"/>
          <w:sz w:val="20"/>
          <w:lang w:val="bg-BG"/>
        </w:rPr>
      </w:pPr>
      <w:r w:rsidRPr="006559AB">
        <w:rPr>
          <w:rFonts w:ascii="Verdana" w:hAnsi="Verdana" w:cs="Arial"/>
          <w:color w:val="auto"/>
          <w:spacing w:val="-3"/>
          <w:sz w:val="20"/>
          <w:lang w:val="bg-BG"/>
        </w:rPr>
        <w:t>Цените, посочени в количествено-стойностната сметка на всяка Официална инструкция са еднакви с цените по настоящия договор.</w:t>
      </w:r>
    </w:p>
    <w:p w14:paraId="1333A790"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color w:val="auto"/>
          <w:spacing w:val="-3"/>
          <w:sz w:val="20"/>
          <w:lang w:val="bg-BG"/>
        </w:rPr>
      </w:pPr>
      <w:r w:rsidRPr="006559AB">
        <w:rPr>
          <w:rFonts w:ascii="Verdana" w:hAnsi="Verdana" w:cs="Arial"/>
          <w:color w:val="auto"/>
          <w:spacing w:val="-3"/>
          <w:sz w:val="20"/>
          <w:lang w:val="bg-BG"/>
        </w:rPr>
        <w:t>Едновременно с Официалната инструкция, Възложителят предоставя на Изпълнителя и пълен комплект от проектната документация на инвестиционния проект – фаза „Работен” и/или монтажен план и Проект за временна организация и безопасност на движението (при необходимост) за съответната възложена задача.</w:t>
      </w:r>
    </w:p>
    <w:p w14:paraId="1333A791"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cs="Arial"/>
          <w:iCs/>
          <w:color w:val="auto"/>
          <w:sz w:val="20"/>
          <w:lang w:val="bg-BG"/>
        </w:rPr>
      </w:pPr>
      <w:r w:rsidRPr="006559AB">
        <w:rPr>
          <w:rFonts w:ascii="Verdana" w:hAnsi="Verdana" w:cs="Arial"/>
          <w:color w:val="auto"/>
          <w:spacing w:val="-3"/>
          <w:sz w:val="20"/>
          <w:lang w:val="bg-BG"/>
        </w:rPr>
        <w:t xml:space="preserve">В Официалната инструкция </w:t>
      </w:r>
      <w:r w:rsidRPr="006559AB">
        <w:rPr>
          <w:rFonts w:ascii="Verdana" w:hAnsi="Verdana" w:cs="Arial"/>
          <w:iCs/>
          <w:color w:val="auto"/>
          <w:sz w:val="20"/>
          <w:lang w:val="bg-BG"/>
        </w:rPr>
        <w:t>Възложителят указва:</w:t>
      </w:r>
    </w:p>
    <w:p w14:paraId="1333A792" w14:textId="77777777" w:rsidR="00EB7206" w:rsidRPr="006559AB" w:rsidRDefault="00EB7206">
      <w:pPr>
        <w:keepNext/>
        <w:keepLines/>
        <w:spacing w:before="120" w:after="120"/>
        <w:ind w:left="720" w:right="524"/>
        <w:jc w:val="both"/>
        <w:rPr>
          <w:rFonts w:ascii="Verdana" w:hAnsi="Verdana"/>
          <w:iCs/>
          <w:color w:val="auto"/>
          <w:sz w:val="20"/>
          <w:szCs w:val="20"/>
          <w:lang w:val="bg-BG"/>
        </w:rPr>
      </w:pPr>
      <w:r w:rsidRPr="006559AB">
        <w:rPr>
          <w:rFonts w:ascii="Verdana" w:hAnsi="Verdana"/>
          <w:iCs/>
          <w:color w:val="auto"/>
          <w:sz w:val="20"/>
          <w:szCs w:val="20"/>
          <w:lang w:val="bg-BG"/>
        </w:rPr>
        <w:t xml:space="preserve">- Датата, на която Изпълнителят следва да има готовност за започване на СМР. Тази дата не може да е по-рано от пет работни дни считано от датата на изпращане на </w:t>
      </w:r>
      <w:r w:rsidRPr="006559AB">
        <w:rPr>
          <w:rFonts w:ascii="Verdana" w:hAnsi="Verdana"/>
          <w:color w:val="auto"/>
          <w:spacing w:val="-3"/>
          <w:sz w:val="20"/>
          <w:szCs w:val="20"/>
          <w:lang w:val="bg-BG"/>
        </w:rPr>
        <w:t>Официалната инструкция</w:t>
      </w:r>
      <w:r w:rsidRPr="006559AB">
        <w:rPr>
          <w:rFonts w:ascii="Verdana" w:hAnsi="Verdana"/>
          <w:iCs/>
          <w:color w:val="auto"/>
          <w:sz w:val="20"/>
          <w:szCs w:val="20"/>
          <w:lang w:val="bg-BG"/>
        </w:rPr>
        <w:t>.</w:t>
      </w:r>
    </w:p>
    <w:p w14:paraId="1333A793" w14:textId="77777777" w:rsidR="00EB7206" w:rsidRPr="006559AB" w:rsidRDefault="00EB7206">
      <w:pPr>
        <w:keepNext/>
        <w:keepLines/>
        <w:spacing w:before="120" w:after="120"/>
        <w:ind w:left="720" w:right="524"/>
        <w:jc w:val="both"/>
        <w:rPr>
          <w:rFonts w:ascii="Verdana" w:hAnsi="Verdana" w:cs="Arial"/>
          <w:iCs/>
          <w:color w:val="auto"/>
          <w:sz w:val="20"/>
          <w:szCs w:val="20"/>
          <w:lang w:val="bg-BG"/>
        </w:rPr>
      </w:pPr>
      <w:r w:rsidRPr="006559AB">
        <w:rPr>
          <w:rFonts w:ascii="Verdana" w:hAnsi="Verdana"/>
          <w:iCs/>
          <w:color w:val="auto"/>
          <w:sz w:val="20"/>
          <w:szCs w:val="20"/>
          <w:lang w:val="bg-BG"/>
        </w:rPr>
        <w:t xml:space="preserve">- Сроковете за изпълнение на работите по конкретното възлагане. </w:t>
      </w:r>
      <w:r w:rsidRPr="006559AB">
        <w:rPr>
          <w:rFonts w:ascii="Verdana" w:hAnsi="Verdana" w:cs="Arial"/>
          <w:iCs/>
          <w:color w:val="auto"/>
          <w:sz w:val="20"/>
          <w:szCs w:val="20"/>
          <w:lang w:val="bg-BG"/>
        </w:rPr>
        <w:t xml:space="preserve">Срокът за изпълнение на работите започва да тече от датата на подписване на Раздел II на </w:t>
      </w:r>
      <w:r w:rsidRPr="006559AB">
        <w:rPr>
          <w:rFonts w:ascii="Verdana" w:hAnsi="Verdana" w:cs="Arial"/>
          <w:color w:val="auto"/>
          <w:sz w:val="20"/>
          <w:szCs w:val="20"/>
          <w:lang w:val="bg-BG"/>
        </w:rPr>
        <w:t>Образец №2а, съгласно чл.157 (1) от ЗУТ: протокол за откриване на строителна площадка и определяне на строителна линия и ниво, а когато такъв не се изисква, датата на заверка на заповедната книга или нарочно съставен двустранен протокол</w:t>
      </w:r>
      <w:r w:rsidRPr="006559AB">
        <w:rPr>
          <w:rFonts w:ascii="Verdana" w:hAnsi="Verdana" w:cs="Arial"/>
          <w:iCs/>
          <w:color w:val="auto"/>
          <w:sz w:val="20"/>
          <w:szCs w:val="20"/>
          <w:lang w:val="bg-BG"/>
        </w:rPr>
        <w:t>, подписан от оторизиран представител на контролиращия служител от страна на Възложителя и Техническия ръководител/и на строежа от страна на Изпълнителя.</w:t>
      </w:r>
    </w:p>
    <w:p w14:paraId="1333A794" w14:textId="77777777" w:rsidR="00801CF0" w:rsidRPr="006559AB" w:rsidRDefault="00801CF0" w:rsidP="00801CF0">
      <w:pPr>
        <w:keepNext/>
        <w:keepLines/>
        <w:spacing w:before="120" w:after="120"/>
        <w:ind w:left="720" w:right="524"/>
        <w:jc w:val="both"/>
        <w:rPr>
          <w:rFonts w:ascii="Verdana" w:hAnsi="Verdana" w:cs="Arial"/>
          <w:iCs/>
          <w:color w:val="auto"/>
          <w:sz w:val="20"/>
          <w:szCs w:val="20"/>
          <w:lang w:val="bg-BG"/>
        </w:rPr>
      </w:pPr>
      <w:r w:rsidRPr="006559AB">
        <w:rPr>
          <w:rFonts w:ascii="Verdana" w:hAnsi="Verdana" w:cs="Arial"/>
          <w:iCs/>
          <w:color w:val="auto"/>
          <w:sz w:val="20"/>
          <w:szCs w:val="20"/>
          <w:lang w:val="bg-BG"/>
        </w:rPr>
        <w:t>Общата стойност на възложения строеж съгласно приложената КСС.</w:t>
      </w:r>
    </w:p>
    <w:p w14:paraId="1333A795" w14:textId="77777777" w:rsidR="00801CF0" w:rsidRPr="006559AB" w:rsidRDefault="00801CF0" w:rsidP="00801CF0">
      <w:pPr>
        <w:keepNext/>
        <w:keepLines/>
        <w:spacing w:before="120" w:after="120"/>
        <w:ind w:left="720" w:right="524"/>
        <w:jc w:val="both"/>
        <w:rPr>
          <w:rFonts w:ascii="Verdana" w:hAnsi="Verdana" w:cs="Arial"/>
          <w:iCs/>
          <w:color w:val="auto"/>
          <w:sz w:val="20"/>
          <w:szCs w:val="20"/>
          <w:lang w:val="bg-BG"/>
        </w:rPr>
      </w:pPr>
      <w:r w:rsidRPr="006559AB">
        <w:rPr>
          <w:rFonts w:ascii="Verdana" w:hAnsi="Verdana" w:cs="Arial"/>
          <w:iCs/>
          <w:color w:val="auto"/>
          <w:sz w:val="20"/>
          <w:szCs w:val="20"/>
          <w:lang w:val="bg-BG"/>
        </w:rPr>
        <w:t xml:space="preserve">- Представителя на възложителя за конкретното възлагане </w:t>
      </w:r>
      <w:r w:rsidRPr="006559AB">
        <w:rPr>
          <w:rFonts w:ascii="Verdana" w:hAnsi="Verdana" w:cs="Arial"/>
          <w:iCs/>
          <w:color w:val="auto"/>
          <w:sz w:val="20"/>
          <w:szCs w:val="20"/>
        </w:rPr>
        <w:t>(</w:t>
      </w:r>
      <w:r w:rsidRPr="006559AB">
        <w:rPr>
          <w:rFonts w:ascii="Verdana" w:hAnsi="Verdana" w:cs="Arial"/>
          <w:iCs/>
          <w:color w:val="auto"/>
          <w:sz w:val="20"/>
          <w:szCs w:val="20"/>
          <w:lang w:val="bg-BG"/>
        </w:rPr>
        <w:t>ръководителя на проекта</w:t>
      </w:r>
      <w:r w:rsidRPr="006559AB">
        <w:rPr>
          <w:rFonts w:ascii="Verdana" w:hAnsi="Verdana" w:cs="Arial"/>
          <w:iCs/>
          <w:color w:val="auto"/>
          <w:sz w:val="20"/>
          <w:szCs w:val="20"/>
        </w:rPr>
        <w:t>)</w:t>
      </w:r>
      <w:r w:rsidRPr="006559AB">
        <w:rPr>
          <w:rFonts w:ascii="Verdana" w:hAnsi="Verdana" w:cs="Arial"/>
          <w:iCs/>
          <w:color w:val="auto"/>
          <w:sz w:val="20"/>
          <w:szCs w:val="20"/>
          <w:lang w:val="bg-BG"/>
        </w:rPr>
        <w:t xml:space="preserve"> и лицето, което ще изпълнява строителен </w:t>
      </w:r>
      <w:r w:rsidRPr="006559AB">
        <w:rPr>
          <w:rFonts w:ascii="Verdana" w:hAnsi="Verdana" w:cs="Arial"/>
          <w:iCs/>
          <w:color w:val="auto"/>
          <w:sz w:val="20"/>
          <w:szCs w:val="20"/>
        </w:rPr>
        <w:t>(</w:t>
      </w:r>
      <w:r w:rsidRPr="006559AB">
        <w:rPr>
          <w:rFonts w:ascii="Verdana" w:hAnsi="Verdana" w:cs="Arial"/>
          <w:iCs/>
          <w:color w:val="auto"/>
          <w:sz w:val="20"/>
          <w:szCs w:val="20"/>
          <w:lang w:val="bg-BG"/>
        </w:rPr>
        <w:t xml:space="preserve">инвеститорски </w:t>
      </w:r>
      <w:r w:rsidRPr="006559AB">
        <w:rPr>
          <w:rFonts w:ascii="Verdana" w:hAnsi="Verdana" w:cs="Arial"/>
          <w:iCs/>
          <w:color w:val="auto"/>
          <w:sz w:val="20"/>
          <w:szCs w:val="20"/>
        </w:rPr>
        <w:t>)</w:t>
      </w:r>
      <w:r w:rsidRPr="006559AB">
        <w:rPr>
          <w:rFonts w:ascii="Verdana" w:hAnsi="Verdana" w:cs="Arial"/>
          <w:iCs/>
          <w:color w:val="auto"/>
          <w:sz w:val="20"/>
          <w:szCs w:val="20"/>
          <w:lang w:val="bg-BG"/>
        </w:rPr>
        <w:t xml:space="preserve"> контрол.</w:t>
      </w:r>
    </w:p>
    <w:p w14:paraId="1333A796" w14:textId="77777777" w:rsidR="00EB7206" w:rsidRPr="006559AB" w:rsidRDefault="00EB7206">
      <w:pPr>
        <w:pStyle w:val="Footer"/>
        <w:keepNext/>
        <w:keepLines/>
        <w:numPr>
          <w:ilvl w:val="1"/>
          <w:numId w:val="36"/>
        </w:numPr>
        <w:tabs>
          <w:tab w:val="num" w:pos="1004"/>
        </w:tabs>
        <w:spacing w:before="120" w:after="120"/>
        <w:ind w:right="524"/>
        <w:jc w:val="both"/>
        <w:rPr>
          <w:rFonts w:ascii="Verdana" w:hAnsi="Verdana"/>
          <w:iCs/>
          <w:color w:val="auto"/>
          <w:sz w:val="20"/>
          <w:lang w:val="bg-BG"/>
        </w:rPr>
      </w:pPr>
      <w:r w:rsidRPr="006559AB">
        <w:rPr>
          <w:rFonts w:ascii="Verdana" w:hAnsi="Verdana"/>
          <w:iCs/>
          <w:color w:val="auto"/>
          <w:sz w:val="20"/>
          <w:lang w:val="bg-BG"/>
        </w:rPr>
        <w:t xml:space="preserve">В </w:t>
      </w:r>
      <w:r w:rsidRPr="006559AB">
        <w:rPr>
          <w:rFonts w:ascii="Verdana" w:hAnsi="Verdana"/>
          <w:color w:val="auto"/>
          <w:sz w:val="20"/>
          <w:lang w:val="bg-BG"/>
        </w:rPr>
        <w:t>случай</w:t>
      </w:r>
      <w:r w:rsidRPr="006559AB">
        <w:rPr>
          <w:rFonts w:ascii="Verdana" w:hAnsi="Verdana"/>
          <w:iCs/>
          <w:color w:val="auto"/>
          <w:sz w:val="20"/>
          <w:lang w:val="bg-BG"/>
        </w:rPr>
        <w:t xml:space="preserve">, че Изпълнителят по каквито и да било причини, не е в състояние да изпълни </w:t>
      </w:r>
      <w:r w:rsidRPr="006559AB">
        <w:rPr>
          <w:rFonts w:ascii="Verdana" w:hAnsi="Verdana"/>
          <w:color w:val="auto"/>
          <w:sz w:val="20"/>
          <w:lang w:val="bg-BG"/>
        </w:rPr>
        <w:t>възложеното</w:t>
      </w:r>
      <w:r w:rsidRPr="006559AB">
        <w:rPr>
          <w:rFonts w:ascii="Verdana" w:hAnsi="Verdana"/>
          <w:iCs/>
          <w:color w:val="auto"/>
          <w:sz w:val="20"/>
          <w:lang w:val="bg-BG"/>
        </w:rPr>
        <w:t xml:space="preserve"> по съответната </w:t>
      </w:r>
      <w:r w:rsidRPr="006559AB">
        <w:rPr>
          <w:rFonts w:ascii="Verdana" w:hAnsi="Verdana"/>
          <w:color w:val="auto"/>
          <w:sz w:val="20"/>
          <w:lang w:val="bg-BG"/>
        </w:rPr>
        <w:t>Официална инструкция</w:t>
      </w:r>
      <w:r w:rsidRPr="006559AB">
        <w:rPr>
          <w:rFonts w:ascii="Verdana" w:hAnsi="Verdana"/>
          <w:iCs/>
          <w:color w:val="auto"/>
          <w:sz w:val="20"/>
          <w:lang w:val="bg-BG"/>
        </w:rPr>
        <w:t xml:space="preserve">, същият е задължен в срок до два работни дни, считано от датата на получаване на </w:t>
      </w:r>
      <w:r w:rsidRPr="006559AB">
        <w:rPr>
          <w:rFonts w:ascii="Verdana" w:hAnsi="Verdana"/>
          <w:color w:val="auto"/>
          <w:sz w:val="20"/>
          <w:lang w:val="bg-BG"/>
        </w:rPr>
        <w:t>Официалната инструкция</w:t>
      </w:r>
      <w:r w:rsidRPr="006559AB">
        <w:rPr>
          <w:rFonts w:ascii="Verdana" w:hAnsi="Verdana"/>
          <w:iCs/>
          <w:color w:val="auto"/>
          <w:sz w:val="20"/>
          <w:lang w:val="bg-BG"/>
        </w:rPr>
        <w:t>, писмено да уведоми за това Възложителя. Ако това не е изпълнено, се счита, че Изпълнителят приема Възлагането с всички произтичащи от това задължения, съгласно този договор.</w:t>
      </w:r>
    </w:p>
    <w:p w14:paraId="1333A797" w14:textId="77777777" w:rsidR="00EB7206" w:rsidRPr="006559AB" w:rsidRDefault="00EB7206">
      <w:pPr>
        <w:pStyle w:val="Footer"/>
        <w:keepNext/>
        <w:keepLines/>
        <w:numPr>
          <w:ilvl w:val="0"/>
          <w:numId w:val="27"/>
        </w:numPr>
        <w:tabs>
          <w:tab w:val="clear" w:pos="4320"/>
          <w:tab w:val="center" w:pos="567"/>
        </w:tabs>
        <w:spacing w:before="120" w:after="120"/>
        <w:ind w:right="524"/>
        <w:jc w:val="both"/>
        <w:rPr>
          <w:rFonts w:ascii="Verdana" w:hAnsi="Verdana" w:cs="Arial"/>
          <w:b/>
          <w:color w:val="auto"/>
          <w:sz w:val="20"/>
          <w:lang w:val="bg-BG"/>
        </w:rPr>
      </w:pPr>
      <w:r w:rsidRPr="006559AB">
        <w:rPr>
          <w:rFonts w:ascii="Verdana" w:hAnsi="Verdana" w:cs="Arial"/>
          <w:b/>
          <w:color w:val="auto"/>
          <w:sz w:val="20"/>
          <w:lang w:val="bg-BG"/>
        </w:rPr>
        <w:t>СРОКОВЕ ЗА ИЗПЪЛНЕНИЕ НА РАБОТИТЕ</w:t>
      </w:r>
    </w:p>
    <w:p w14:paraId="1333A798" w14:textId="77777777" w:rsidR="00EB7206" w:rsidRPr="006559AB" w:rsidRDefault="00EB7206">
      <w:pPr>
        <w:pStyle w:val="Footer"/>
        <w:keepNext/>
        <w:keepLines/>
        <w:numPr>
          <w:ilvl w:val="1"/>
          <w:numId w:val="27"/>
        </w:numPr>
        <w:tabs>
          <w:tab w:val="clear" w:pos="4320"/>
          <w:tab w:val="center" w:pos="567"/>
        </w:tabs>
        <w:spacing w:before="120" w:after="120"/>
        <w:ind w:right="524"/>
        <w:jc w:val="both"/>
        <w:rPr>
          <w:rFonts w:ascii="Verdana" w:hAnsi="Verdana" w:cs="Arial"/>
          <w:b/>
          <w:iCs/>
          <w:color w:val="auto"/>
          <w:sz w:val="20"/>
          <w:lang w:val="bg-BG"/>
        </w:rPr>
      </w:pPr>
      <w:r w:rsidRPr="006559AB">
        <w:rPr>
          <w:rFonts w:ascii="Verdana" w:hAnsi="Verdana" w:cs="Arial"/>
          <w:b/>
          <w:iCs/>
          <w:color w:val="auto"/>
          <w:sz w:val="20"/>
          <w:lang w:val="bg-BG"/>
        </w:rPr>
        <w:lastRenderedPageBreak/>
        <w:t xml:space="preserve">Максималните срокове за </w:t>
      </w:r>
      <w:r w:rsidRPr="006559AB">
        <w:rPr>
          <w:rFonts w:ascii="Verdana" w:hAnsi="Verdana" w:cs="Arial"/>
          <w:b/>
          <w:bCs/>
          <w:color w:val="auto"/>
          <w:sz w:val="20"/>
          <w:lang w:val="bg-BG"/>
        </w:rPr>
        <w:t>окончателното приключване на строително-монтажните работи, включително възстановяване на пътните настилки, са посочени</w:t>
      </w:r>
      <w:r w:rsidRPr="006559AB">
        <w:rPr>
          <w:rFonts w:ascii="Verdana" w:hAnsi="Verdana" w:cs="Arial"/>
          <w:b/>
          <w:iCs/>
          <w:color w:val="auto"/>
          <w:sz w:val="20"/>
          <w:lang w:val="bg-BG"/>
        </w:rPr>
        <w:t xml:space="preserve"> в таблицитепо-долу:</w:t>
      </w:r>
    </w:p>
    <w:tbl>
      <w:tblPr>
        <w:tblW w:w="846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4860"/>
        <w:gridCol w:w="2880"/>
      </w:tblGrid>
      <w:tr w:rsidR="006559AB" w:rsidRPr="006559AB" w14:paraId="1333A79D" w14:textId="77777777" w:rsidTr="00EB7206">
        <w:trPr>
          <w:trHeight w:val="235"/>
        </w:trPr>
        <w:tc>
          <w:tcPr>
            <w:tcW w:w="720" w:type="dxa"/>
            <w:shd w:val="clear" w:color="auto" w:fill="D9D9D9"/>
          </w:tcPr>
          <w:p w14:paraId="1333A799" w14:textId="77777777" w:rsidR="00EB7206" w:rsidRPr="006559AB" w:rsidRDefault="00EB7206">
            <w:pPr>
              <w:keepNext/>
              <w:keepLines/>
              <w:spacing w:before="60" w:after="60"/>
              <w:jc w:val="center"/>
              <w:rPr>
                <w:rFonts w:ascii="Verdana" w:hAnsi="Verdana"/>
                <w:b/>
                <w:iCs/>
                <w:color w:val="auto"/>
                <w:sz w:val="20"/>
                <w:szCs w:val="20"/>
              </w:rPr>
            </w:pPr>
            <w:r w:rsidRPr="006559AB">
              <w:rPr>
                <w:rFonts w:ascii="Verdana" w:hAnsi="Verdana"/>
                <w:b/>
                <w:iCs/>
                <w:color w:val="auto"/>
                <w:sz w:val="20"/>
                <w:szCs w:val="20"/>
                <w:lang w:val="bg-BG"/>
              </w:rPr>
              <w:t>N по ред</w:t>
            </w:r>
          </w:p>
        </w:tc>
        <w:tc>
          <w:tcPr>
            <w:tcW w:w="4860" w:type="dxa"/>
            <w:shd w:val="clear" w:color="auto" w:fill="D9D9D9"/>
          </w:tcPr>
          <w:p w14:paraId="1333A79A"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Стойност на строително- монтажните работи</w:t>
            </w:r>
          </w:p>
        </w:tc>
        <w:tc>
          <w:tcPr>
            <w:tcW w:w="2880" w:type="dxa"/>
            <w:shd w:val="clear" w:color="auto" w:fill="D9D9D9"/>
          </w:tcPr>
          <w:p w14:paraId="1333A79B"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 xml:space="preserve">Срок за </w:t>
            </w:r>
            <w:r w:rsidR="005F362C" w:rsidRPr="006559AB">
              <w:rPr>
                <w:rFonts w:ascii="Verdana" w:hAnsi="Verdana"/>
                <w:b/>
                <w:iCs/>
                <w:color w:val="auto"/>
                <w:sz w:val="20"/>
                <w:szCs w:val="20"/>
                <w:lang w:val="bg-BG"/>
              </w:rPr>
              <w:t xml:space="preserve">цялостно </w:t>
            </w:r>
            <w:r w:rsidRPr="006559AB">
              <w:rPr>
                <w:rFonts w:ascii="Verdana" w:hAnsi="Verdana"/>
                <w:b/>
                <w:iCs/>
                <w:color w:val="auto"/>
                <w:sz w:val="20"/>
                <w:szCs w:val="20"/>
                <w:lang w:val="bg-BG"/>
              </w:rPr>
              <w:t>изпълнение</w:t>
            </w:r>
            <w:r w:rsidR="005F362C" w:rsidRPr="006559AB">
              <w:rPr>
                <w:rFonts w:ascii="Verdana" w:hAnsi="Verdana"/>
                <w:b/>
                <w:iCs/>
                <w:color w:val="auto"/>
                <w:sz w:val="20"/>
                <w:szCs w:val="20"/>
                <w:lang w:val="bg-BG"/>
              </w:rPr>
              <w:t xml:space="preserve"> </w:t>
            </w:r>
            <w:r w:rsidRPr="006559AB">
              <w:rPr>
                <w:rFonts w:ascii="Verdana" w:hAnsi="Verdana"/>
                <w:b/>
                <w:iCs/>
                <w:color w:val="auto"/>
                <w:sz w:val="20"/>
                <w:szCs w:val="20"/>
                <w:lang w:val="bg-BG"/>
              </w:rPr>
              <w:t xml:space="preserve">на </w:t>
            </w:r>
            <w:r w:rsidR="005F362C" w:rsidRPr="006559AB">
              <w:rPr>
                <w:rFonts w:ascii="Verdana" w:hAnsi="Verdana"/>
                <w:b/>
                <w:iCs/>
                <w:color w:val="auto"/>
                <w:sz w:val="20"/>
                <w:szCs w:val="20"/>
                <w:lang w:val="bg-BG"/>
              </w:rPr>
              <w:t>строително- монтажните работи</w:t>
            </w:r>
          </w:p>
          <w:p w14:paraId="1333A79C"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(работни дни)</w:t>
            </w:r>
          </w:p>
        </w:tc>
      </w:tr>
      <w:tr w:rsidR="006559AB" w:rsidRPr="006559AB" w14:paraId="1333A7A1" w14:textId="77777777" w:rsidTr="00EB7206">
        <w:trPr>
          <w:trHeight w:val="267"/>
        </w:trPr>
        <w:tc>
          <w:tcPr>
            <w:tcW w:w="720" w:type="dxa"/>
          </w:tcPr>
          <w:p w14:paraId="1333A79E" w14:textId="77777777" w:rsidR="00EB7206" w:rsidRPr="006559AB" w:rsidRDefault="00EB7206" w:rsidP="00CF21B8">
            <w:pPr>
              <w:keepNext/>
              <w:keepLines/>
              <w:spacing w:before="60" w:after="60"/>
              <w:jc w:val="center"/>
              <w:rPr>
                <w:rFonts w:ascii="Verdana" w:hAnsi="Verdana"/>
                <w:iCs/>
                <w:color w:val="auto"/>
                <w:sz w:val="20"/>
                <w:szCs w:val="20"/>
              </w:rPr>
            </w:pPr>
            <w:r w:rsidRPr="006559AB">
              <w:rPr>
                <w:rFonts w:ascii="Verdana" w:hAnsi="Verdana"/>
                <w:iCs/>
                <w:color w:val="auto"/>
                <w:sz w:val="20"/>
                <w:szCs w:val="20"/>
              </w:rPr>
              <w:t>1</w:t>
            </w:r>
          </w:p>
        </w:tc>
        <w:tc>
          <w:tcPr>
            <w:tcW w:w="4860" w:type="dxa"/>
          </w:tcPr>
          <w:p w14:paraId="1333A79F"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До 3</w:t>
            </w:r>
            <w:r w:rsidRPr="006559AB">
              <w:rPr>
                <w:rFonts w:ascii="Verdana" w:hAnsi="Verdana"/>
                <w:iCs/>
                <w:color w:val="auto"/>
                <w:sz w:val="20"/>
                <w:szCs w:val="20"/>
              </w:rPr>
              <w:t>0</w:t>
            </w:r>
            <w:r w:rsidRPr="006559AB">
              <w:rPr>
                <w:rFonts w:ascii="Verdana" w:hAnsi="Verdana"/>
                <w:iCs/>
                <w:color w:val="auto"/>
                <w:sz w:val="20"/>
                <w:szCs w:val="20"/>
                <w:lang w:val="bg-BG"/>
              </w:rPr>
              <w:t> 000 лв.</w:t>
            </w:r>
          </w:p>
        </w:tc>
        <w:tc>
          <w:tcPr>
            <w:tcW w:w="2880" w:type="dxa"/>
          </w:tcPr>
          <w:p w14:paraId="1333A7A0"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10</w:t>
            </w:r>
          </w:p>
        </w:tc>
      </w:tr>
      <w:tr w:rsidR="006559AB" w:rsidRPr="006559AB" w14:paraId="1333A7A5" w14:textId="77777777" w:rsidTr="00EB7206">
        <w:tc>
          <w:tcPr>
            <w:tcW w:w="720" w:type="dxa"/>
          </w:tcPr>
          <w:p w14:paraId="1333A7A2" w14:textId="77777777" w:rsidR="00EB7206" w:rsidRPr="006559AB" w:rsidRDefault="00EB7206" w:rsidP="00CF21B8">
            <w:pPr>
              <w:keepNext/>
              <w:keepLines/>
              <w:spacing w:before="60" w:after="60"/>
              <w:jc w:val="center"/>
              <w:rPr>
                <w:rFonts w:ascii="Verdana" w:hAnsi="Verdana"/>
                <w:iCs/>
                <w:color w:val="auto"/>
                <w:sz w:val="20"/>
                <w:szCs w:val="20"/>
              </w:rPr>
            </w:pPr>
            <w:r w:rsidRPr="006559AB">
              <w:rPr>
                <w:rFonts w:ascii="Verdana" w:hAnsi="Verdana"/>
                <w:iCs/>
                <w:color w:val="auto"/>
                <w:sz w:val="20"/>
                <w:szCs w:val="20"/>
              </w:rPr>
              <w:t>2</w:t>
            </w:r>
          </w:p>
        </w:tc>
        <w:tc>
          <w:tcPr>
            <w:tcW w:w="4860" w:type="dxa"/>
          </w:tcPr>
          <w:p w14:paraId="1333A7A3"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От 30 000,01 до 60 000 лв.</w:t>
            </w:r>
          </w:p>
        </w:tc>
        <w:tc>
          <w:tcPr>
            <w:tcW w:w="2880" w:type="dxa"/>
          </w:tcPr>
          <w:p w14:paraId="1333A7A4"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15</w:t>
            </w:r>
          </w:p>
        </w:tc>
      </w:tr>
      <w:tr w:rsidR="006559AB" w:rsidRPr="006559AB" w14:paraId="1333A7A9" w14:textId="77777777" w:rsidTr="00EB7206">
        <w:tc>
          <w:tcPr>
            <w:tcW w:w="720" w:type="dxa"/>
          </w:tcPr>
          <w:p w14:paraId="1333A7A6" w14:textId="77777777" w:rsidR="00EB7206" w:rsidRPr="006559AB" w:rsidRDefault="00EB7206" w:rsidP="00CF21B8">
            <w:pPr>
              <w:keepNext/>
              <w:keepLines/>
              <w:spacing w:before="60" w:after="60"/>
              <w:jc w:val="center"/>
              <w:rPr>
                <w:rFonts w:ascii="Verdana" w:hAnsi="Verdana"/>
                <w:iCs/>
                <w:color w:val="auto"/>
                <w:sz w:val="20"/>
                <w:szCs w:val="20"/>
              </w:rPr>
            </w:pPr>
            <w:r w:rsidRPr="006559AB">
              <w:rPr>
                <w:rFonts w:ascii="Verdana" w:hAnsi="Verdana"/>
                <w:iCs/>
                <w:color w:val="auto"/>
                <w:sz w:val="20"/>
                <w:szCs w:val="20"/>
              </w:rPr>
              <w:t>3</w:t>
            </w:r>
          </w:p>
        </w:tc>
        <w:tc>
          <w:tcPr>
            <w:tcW w:w="4860" w:type="dxa"/>
          </w:tcPr>
          <w:p w14:paraId="1333A7A7"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От 60 000,01 до 100 000 лв.</w:t>
            </w:r>
          </w:p>
        </w:tc>
        <w:tc>
          <w:tcPr>
            <w:tcW w:w="2880" w:type="dxa"/>
          </w:tcPr>
          <w:p w14:paraId="1333A7A8"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20</w:t>
            </w:r>
          </w:p>
        </w:tc>
      </w:tr>
      <w:tr w:rsidR="006559AB" w:rsidRPr="006559AB" w14:paraId="1333A7AD" w14:textId="77777777" w:rsidTr="00EB7206">
        <w:tc>
          <w:tcPr>
            <w:tcW w:w="720" w:type="dxa"/>
          </w:tcPr>
          <w:p w14:paraId="1333A7AA" w14:textId="77777777" w:rsidR="00EB7206" w:rsidRPr="006559AB" w:rsidRDefault="00EB7206" w:rsidP="00CF21B8">
            <w:pPr>
              <w:keepNext/>
              <w:keepLines/>
              <w:spacing w:before="60" w:after="60"/>
              <w:jc w:val="center"/>
              <w:rPr>
                <w:rFonts w:ascii="Verdana" w:hAnsi="Verdana"/>
                <w:iCs/>
                <w:color w:val="auto"/>
                <w:sz w:val="20"/>
                <w:szCs w:val="20"/>
              </w:rPr>
            </w:pPr>
            <w:r w:rsidRPr="006559AB">
              <w:rPr>
                <w:rFonts w:ascii="Verdana" w:hAnsi="Verdana"/>
                <w:iCs/>
                <w:color w:val="auto"/>
                <w:sz w:val="20"/>
                <w:szCs w:val="20"/>
              </w:rPr>
              <w:t>4</w:t>
            </w:r>
          </w:p>
        </w:tc>
        <w:tc>
          <w:tcPr>
            <w:tcW w:w="4860" w:type="dxa"/>
          </w:tcPr>
          <w:p w14:paraId="1333A7AB"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От 100 000,01 до 150 000 лв.</w:t>
            </w:r>
          </w:p>
        </w:tc>
        <w:tc>
          <w:tcPr>
            <w:tcW w:w="2880" w:type="dxa"/>
          </w:tcPr>
          <w:p w14:paraId="1333A7AC"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25</w:t>
            </w:r>
          </w:p>
        </w:tc>
      </w:tr>
      <w:tr w:rsidR="006559AB" w:rsidRPr="006559AB" w14:paraId="1333A7B1" w14:textId="77777777" w:rsidTr="00EB7206">
        <w:tc>
          <w:tcPr>
            <w:tcW w:w="720" w:type="dxa"/>
          </w:tcPr>
          <w:p w14:paraId="1333A7AE" w14:textId="77777777" w:rsidR="00EB7206" w:rsidRPr="006559AB" w:rsidRDefault="00EB7206" w:rsidP="00CF21B8">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5</w:t>
            </w:r>
          </w:p>
        </w:tc>
        <w:tc>
          <w:tcPr>
            <w:tcW w:w="4860" w:type="dxa"/>
          </w:tcPr>
          <w:p w14:paraId="1333A7AF"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От 150 000,01 до 200 000 лв.</w:t>
            </w:r>
          </w:p>
        </w:tc>
        <w:tc>
          <w:tcPr>
            <w:tcW w:w="2880" w:type="dxa"/>
          </w:tcPr>
          <w:p w14:paraId="1333A7B0"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35</w:t>
            </w:r>
          </w:p>
        </w:tc>
      </w:tr>
      <w:tr w:rsidR="006559AB" w:rsidRPr="006559AB" w14:paraId="1333A7B5" w14:textId="77777777" w:rsidTr="00EB7206">
        <w:tc>
          <w:tcPr>
            <w:tcW w:w="720" w:type="dxa"/>
          </w:tcPr>
          <w:p w14:paraId="1333A7B2" w14:textId="77777777" w:rsidR="00EB7206" w:rsidRPr="006559AB" w:rsidRDefault="00EB7206" w:rsidP="00CF21B8">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6</w:t>
            </w:r>
          </w:p>
        </w:tc>
        <w:tc>
          <w:tcPr>
            <w:tcW w:w="4860" w:type="dxa"/>
          </w:tcPr>
          <w:p w14:paraId="1333A7B3" w14:textId="77777777" w:rsidR="00EB7206" w:rsidRPr="006559AB" w:rsidRDefault="00EB7206" w:rsidP="00815BA9">
            <w:pPr>
              <w:keepNext/>
              <w:keepLines/>
              <w:spacing w:before="60" w:after="60"/>
              <w:rPr>
                <w:rFonts w:ascii="Verdana" w:hAnsi="Verdana"/>
                <w:iCs/>
                <w:color w:val="auto"/>
                <w:sz w:val="20"/>
                <w:szCs w:val="20"/>
                <w:lang w:val="bg-BG"/>
              </w:rPr>
            </w:pPr>
            <w:r w:rsidRPr="006559AB">
              <w:rPr>
                <w:rFonts w:ascii="Verdana" w:hAnsi="Verdana"/>
                <w:iCs/>
                <w:color w:val="auto"/>
                <w:sz w:val="20"/>
                <w:szCs w:val="20"/>
                <w:lang w:val="bg-BG"/>
              </w:rPr>
              <w:t>От 200 000,01 до 300 000 лв.</w:t>
            </w:r>
          </w:p>
        </w:tc>
        <w:tc>
          <w:tcPr>
            <w:tcW w:w="2880" w:type="dxa"/>
          </w:tcPr>
          <w:p w14:paraId="1333A7B4"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45</w:t>
            </w:r>
          </w:p>
        </w:tc>
      </w:tr>
      <w:tr w:rsidR="006559AB" w:rsidRPr="006559AB" w14:paraId="1333A7B9" w14:textId="77777777" w:rsidTr="00EB7206">
        <w:trPr>
          <w:trHeight w:val="252"/>
        </w:trPr>
        <w:tc>
          <w:tcPr>
            <w:tcW w:w="720" w:type="dxa"/>
          </w:tcPr>
          <w:p w14:paraId="1333A7B6" w14:textId="77777777" w:rsidR="00EB7206" w:rsidRPr="006559AB" w:rsidRDefault="00EB7206" w:rsidP="00CF21B8">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7</w:t>
            </w:r>
          </w:p>
        </w:tc>
        <w:tc>
          <w:tcPr>
            <w:tcW w:w="4860" w:type="dxa"/>
          </w:tcPr>
          <w:p w14:paraId="1333A7B7" w14:textId="77777777" w:rsidR="00EB7206" w:rsidRPr="006559AB" w:rsidRDefault="00EB7206" w:rsidP="00815BA9">
            <w:pPr>
              <w:keepNext/>
              <w:keepLines/>
              <w:spacing w:before="60" w:after="60"/>
              <w:rPr>
                <w:rFonts w:ascii="Verdana" w:hAnsi="Verdana"/>
                <w:iCs/>
                <w:color w:val="auto"/>
                <w:sz w:val="20"/>
                <w:szCs w:val="20"/>
              </w:rPr>
            </w:pPr>
            <w:r w:rsidRPr="006559AB">
              <w:rPr>
                <w:rFonts w:ascii="Verdana" w:hAnsi="Verdana"/>
                <w:iCs/>
                <w:color w:val="auto"/>
                <w:sz w:val="20"/>
                <w:szCs w:val="20"/>
                <w:lang w:val="bg-BG"/>
              </w:rPr>
              <w:t>От 300 000,01 до 400 000 лв.</w:t>
            </w:r>
            <w:r w:rsidRPr="006559AB">
              <w:rPr>
                <w:rFonts w:ascii="Verdana" w:hAnsi="Verdana"/>
                <w:iCs/>
                <w:color w:val="auto"/>
                <w:sz w:val="20"/>
                <w:szCs w:val="20"/>
              </w:rPr>
              <w:t>,</w:t>
            </w:r>
          </w:p>
        </w:tc>
        <w:tc>
          <w:tcPr>
            <w:tcW w:w="2880" w:type="dxa"/>
          </w:tcPr>
          <w:p w14:paraId="1333A7B8" w14:textId="77777777" w:rsidR="00EB7206" w:rsidRPr="006559AB" w:rsidRDefault="00EB7206">
            <w:pPr>
              <w:keepNext/>
              <w:keepLines/>
              <w:spacing w:before="60" w:after="60"/>
              <w:jc w:val="center"/>
              <w:rPr>
                <w:rFonts w:ascii="Verdana" w:hAnsi="Verdana"/>
                <w:iCs/>
                <w:color w:val="auto"/>
                <w:sz w:val="20"/>
                <w:szCs w:val="20"/>
                <w:lang w:val="bg-BG"/>
              </w:rPr>
            </w:pPr>
            <w:r w:rsidRPr="006559AB">
              <w:rPr>
                <w:rFonts w:ascii="Verdana" w:hAnsi="Verdana"/>
                <w:iCs/>
                <w:color w:val="auto"/>
                <w:sz w:val="20"/>
                <w:szCs w:val="20"/>
                <w:lang w:val="bg-BG"/>
              </w:rPr>
              <w:t>55</w:t>
            </w:r>
          </w:p>
        </w:tc>
      </w:tr>
    </w:tbl>
    <w:p w14:paraId="1333A7BA" w14:textId="77777777" w:rsidR="00EB7206" w:rsidRPr="006559AB" w:rsidRDefault="00EB7206" w:rsidP="00374AF4">
      <w:pPr>
        <w:pStyle w:val="Footer"/>
        <w:keepNext/>
        <w:keepLines/>
        <w:tabs>
          <w:tab w:val="clear" w:pos="4320"/>
          <w:tab w:val="clear" w:pos="8640"/>
        </w:tabs>
        <w:spacing w:before="120" w:after="120"/>
        <w:ind w:right="524"/>
        <w:jc w:val="both"/>
        <w:rPr>
          <w:rFonts w:ascii="Verdana" w:hAnsi="Verdana" w:cs="Arial"/>
          <w:b/>
          <w:iCs/>
          <w:color w:val="auto"/>
          <w:sz w:val="20"/>
          <w:lang w:val="bg-BG"/>
        </w:rPr>
      </w:pPr>
      <w:r w:rsidRPr="006559AB">
        <w:rPr>
          <w:rFonts w:ascii="Verdana" w:hAnsi="Verdana" w:cs="Arial"/>
          <w:b/>
          <w:iCs/>
          <w:color w:val="auto"/>
          <w:sz w:val="20"/>
          <w:lang w:val="bg-BG"/>
        </w:rPr>
        <w:t>За обекти на стойност от 400 000 до 1 000 000 лева</w:t>
      </w:r>
      <w:r w:rsidR="00B94FCB" w:rsidRPr="006559AB">
        <w:rPr>
          <w:rFonts w:ascii="Verdana" w:hAnsi="Verdana" w:cs="Arial"/>
          <w:b/>
          <w:iCs/>
          <w:color w:val="auto"/>
          <w:sz w:val="20"/>
          <w:lang w:val="bg-BG"/>
        </w:rPr>
        <w:t xml:space="preserve"> и обекти над 1 000 000 лв.</w:t>
      </w:r>
      <w:r w:rsidRPr="006559AB">
        <w:rPr>
          <w:rFonts w:ascii="Verdana" w:hAnsi="Verdana" w:cs="Arial"/>
          <w:b/>
          <w:iCs/>
          <w:color w:val="auto"/>
          <w:sz w:val="20"/>
          <w:lang w:val="bg-BG"/>
        </w:rPr>
        <w:t xml:space="preserve">: Срокът за изпълнение на строително - монтажните работи, включително възстановяване на пътните настилки и околно пространство, се определя в зависимост от стойността на  обекта съгласно Официална инструкция. Срокът се изчислява пропорционално на заложения минимален и максимален срок в зависимост от стойността на обекта по таблицата по – долу: </w:t>
      </w:r>
    </w:p>
    <w:tbl>
      <w:tblPr>
        <w:tblW w:w="8070" w:type="dxa"/>
        <w:tblInd w:w="828" w:type="dxa"/>
        <w:tblCellMar>
          <w:left w:w="0" w:type="dxa"/>
          <w:right w:w="0" w:type="dxa"/>
        </w:tblCellMar>
        <w:tblLook w:val="04A0" w:firstRow="1" w:lastRow="0" w:firstColumn="1" w:lastColumn="0" w:noHBand="0" w:noVBand="1"/>
      </w:tblPr>
      <w:tblGrid>
        <w:gridCol w:w="982"/>
        <w:gridCol w:w="2552"/>
        <w:gridCol w:w="2268"/>
        <w:gridCol w:w="2268"/>
      </w:tblGrid>
      <w:tr w:rsidR="006559AB" w:rsidRPr="006559AB" w14:paraId="1333A7C0" w14:textId="77777777" w:rsidTr="00B94FCB">
        <w:trPr>
          <w:trHeight w:val="252"/>
        </w:trPr>
        <w:tc>
          <w:tcPr>
            <w:tcW w:w="982" w:type="dxa"/>
            <w:tcBorders>
              <w:top w:val="single" w:sz="8" w:space="0" w:color="auto"/>
              <w:left w:val="single" w:sz="8" w:space="0" w:color="auto"/>
              <w:bottom w:val="single" w:sz="8" w:space="0" w:color="auto"/>
              <w:right w:val="single" w:sz="8" w:space="0" w:color="auto"/>
            </w:tcBorders>
            <w:shd w:val="clear" w:color="auto" w:fill="CCCCCC"/>
            <w:tcMar>
              <w:top w:w="0" w:type="dxa"/>
              <w:left w:w="108" w:type="dxa"/>
              <w:bottom w:w="0" w:type="dxa"/>
              <w:right w:w="108" w:type="dxa"/>
            </w:tcMar>
            <w:hideMark/>
          </w:tcPr>
          <w:p w14:paraId="1333A7BB" w14:textId="77777777" w:rsidR="00EB7206" w:rsidRPr="006559AB" w:rsidRDefault="00EB7206" w:rsidP="00CF21B8">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N по ред</w:t>
            </w:r>
          </w:p>
        </w:tc>
        <w:tc>
          <w:tcPr>
            <w:tcW w:w="2552"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hideMark/>
          </w:tcPr>
          <w:p w14:paraId="1333A7BC" w14:textId="77777777" w:rsidR="00EB7206" w:rsidRPr="006559AB" w:rsidRDefault="00EB7206" w:rsidP="00815BA9">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Стойност на строително- монтажните работи</w:t>
            </w:r>
          </w:p>
        </w:tc>
        <w:tc>
          <w:tcPr>
            <w:tcW w:w="2268"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hideMark/>
          </w:tcPr>
          <w:p w14:paraId="1333A7BD"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Минимален срок за изпълнение (работни дни )</w:t>
            </w:r>
          </w:p>
        </w:tc>
        <w:tc>
          <w:tcPr>
            <w:tcW w:w="2268" w:type="dxa"/>
            <w:tcBorders>
              <w:top w:val="single" w:sz="8" w:space="0" w:color="auto"/>
              <w:left w:val="nil"/>
              <w:bottom w:val="single" w:sz="8" w:space="0" w:color="auto"/>
              <w:right w:val="single" w:sz="8" w:space="0" w:color="auto"/>
            </w:tcBorders>
            <w:shd w:val="clear" w:color="auto" w:fill="CCCCCC"/>
            <w:tcMar>
              <w:top w:w="0" w:type="dxa"/>
              <w:left w:w="108" w:type="dxa"/>
              <w:bottom w:w="0" w:type="dxa"/>
              <w:right w:w="108" w:type="dxa"/>
            </w:tcMar>
            <w:hideMark/>
          </w:tcPr>
          <w:p w14:paraId="1333A7BE"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Максимален срок за изпълнение</w:t>
            </w:r>
          </w:p>
          <w:p w14:paraId="1333A7BF" w14:textId="77777777" w:rsidR="00EB7206" w:rsidRPr="006559AB" w:rsidRDefault="00EB7206">
            <w:pPr>
              <w:keepNext/>
              <w:keepLines/>
              <w:spacing w:before="60" w:after="60"/>
              <w:jc w:val="center"/>
              <w:rPr>
                <w:rFonts w:ascii="Verdana" w:hAnsi="Verdana"/>
                <w:b/>
                <w:iCs/>
                <w:color w:val="auto"/>
                <w:sz w:val="20"/>
                <w:szCs w:val="20"/>
                <w:lang w:val="bg-BG"/>
              </w:rPr>
            </w:pPr>
            <w:r w:rsidRPr="006559AB">
              <w:rPr>
                <w:rFonts w:ascii="Verdana" w:hAnsi="Verdana"/>
                <w:b/>
                <w:iCs/>
                <w:color w:val="auto"/>
                <w:sz w:val="20"/>
                <w:szCs w:val="20"/>
                <w:lang w:val="bg-BG"/>
              </w:rPr>
              <w:t>(работни дни )</w:t>
            </w:r>
          </w:p>
        </w:tc>
      </w:tr>
      <w:tr w:rsidR="006559AB" w:rsidRPr="006559AB" w14:paraId="1333A7C5" w14:textId="77777777" w:rsidTr="00B94FCB">
        <w:trPr>
          <w:trHeight w:val="252"/>
        </w:trPr>
        <w:tc>
          <w:tcPr>
            <w:tcW w:w="982" w:type="dxa"/>
            <w:tcBorders>
              <w:top w:val="nil"/>
              <w:left w:val="single" w:sz="8" w:space="0" w:color="auto"/>
              <w:bottom w:val="single" w:sz="4" w:space="0" w:color="auto"/>
              <w:right w:val="single" w:sz="8" w:space="0" w:color="auto"/>
            </w:tcBorders>
            <w:tcMar>
              <w:top w:w="0" w:type="dxa"/>
              <w:left w:w="108" w:type="dxa"/>
              <w:bottom w:w="0" w:type="dxa"/>
              <w:right w:w="108" w:type="dxa"/>
            </w:tcMar>
            <w:hideMark/>
          </w:tcPr>
          <w:p w14:paraId="1333A7C1" w14:textId="77777777" w:rsidR="00EB7206" w:rsidRPr="006559AB" w:rsidRDefault="00EB7206" w:rsidP="00CF21B8">
            <w:pPr>
              <w:keepNext/>
              <w:keepLines/>
              <w:spacing w:before="120" w:after="120"/>
              <w:ind w:right="524"/>
              <w:jc w:val="center"/>
              <w:rPr>
                <w:rFonts w:ascii="Verdana" w:eastAsia="Gulim" w:hAnsi="Verdana"/>
                <w:color w:val="auto"/>
                <w:sz w:val="20"/>
                <w:szCs w:val="20"/>
                <w:lang w:val="bg-BG" w:eastAsia="ko-KR"/>
              </w:rPr>
            </w:pPr>
            <w:r w:rsidRPr="006559AB">
              <w:rPr>
                <w:rFonts w:ascii="Verdana" w:hAnsi="Verdana"/>
                <w:color w:val="auto"/>
                <w:sz w:val="20"/>
                <w:szCs w:val="20"/>
                <w:lang w:val="bg-BG"/>
              </w:rPr>
              <w:t>1</w:t>
            </w:r>
          </w:p>
        </w:tc>
        <w:tc>
          <w:tcPr>
            <w:tcW w:w="2552" w:type="dxa"/>
            <w:tcBorders>
              <w:top w:val="nil"/>
              <w:left w:val="nil"/>
              <w:bottom w:val="single" w:sz="4" w:space="0" w:color="auto"/>
              <w:right w:val="single" w:sz="8" w:space="0" w:color="auto"/>
            </w:tcBorders>
            <w:tcMar>
              <w:top w:w="0" w:type="dxa"/>
              <w:left w:w="108" w:type="dxa"/>
              <w:bottom w:w="0" w:type="dxa"/>
              <w:right w:w="108" w:type="dxa"/>
            </w:tcMar>
            <w:hideMark/>
          </w:tcPr>
          <w:p w14:paraId="1333A7C2" w14:textId="77777777" w:rsidR="00EB7206" w:rsidRPr="006559AB" w:rsidRDefault="00EB7206" w:rsidP="00815BA9">
            <w:pPr>
              <w:keepNext/>
              <w:keepLines/>
              <w:spacing w:before="120" w:after="120"/>
              <w:ind w:right="524"/>
              <w:rPr>
                <w:rFonts w:ascii="Verdana" w:eastAsia="Gulim" w:hAnsi="Verdana"/>
                <w:color w:val="auto"/>
                <w:sz w:val="20"/>
                <w:szCs w:val="20"/>
                <w:lang w:val="bg-BG" w:eastAsia="ko-KR"/>
              </w:rPr>
            </w:pPr>
            <w:r w:rsidRPr="006559AB">
              <w:rPr>
                <w:rFonts w:ascii="Verdana" w:hAnsi="Verdana"/>
                <w:iCs/>
                <w:color w:val="auto"/>
                <w:sz w:val="20"/>
                <w:szCs w:val="20"/>
                <w:lang w:val="bg-BG"/>
              </w:rPr>
              <w:t>От 400 000,01 до 1 000 000 лв.</w:t>
            </w:r>
          </w:p>
        </w:tc>
        <w:tc>
          <w:tcPr>
            <w:tcW w:w="2268" w:type="dxa"/>
            <w:tcBorders>
              <w:top w:val="nil"/>
              <w:left w:val="nil"/>
              <w:bottom w:val="single" w:sz="4" w:space="0" w:color="auto"/>
              <w:right w:val="single" w:sz="8" w:space="0" w:color="auto"/>
            </w:tcBorders>
            <w:tcMar>
              <w:top w:w="0" w:type="dxa"/>
              <w:left w:w="108" w:type="dxa"/>
              <w:bottom w:w="0" w:type="dxa"/>
              <w:right w:w="108" w:type="dxa"/>
            </w:tcMar>
            <w:hideMark/>
          </w:tcPr>
          <w:p w14:paraId="1333A7C3" w14:textId="77777777" w:rsidR="00EB7206" w:rsidRPr="006559AB" w:rsidRDefault="00EB7206">
            <w:pPr>
              <w:keepNext/>
              <w:keepLines/>
              <w:spacing w:before="120" w:after="120"/>
              <w:ind w:right="524"/>
              <w:jc w:val="center"/>
              <w:rPr>
                <w:rFonts w:ascii="Verdana" w:eastAsia="Gulim" w:hAnsi="Verdana"/>
                <w:color w:val="auto"/>
                <w:sz w:val="20"/>
                <w:szCs w:val="20"/>
                <w:lang w:val="bg-BG" w:eastAsia="ko-KR"/>
              </w:rPr>
            </w:pPr>
            <w:r w:rsidRPr="006559AB">
              <w:rPr>
                <w:rFonts w:ascii="Verdana" w:hAnsi="Verdana"/>
                <w:color w:val="auto"/>
                <w:sz w:val="20"/>
                <w:szCs w:val="20"/>
                <w:lang w:val="bg-BG"/>
              </w:rPr>
              <w:t>55</w:t>
            </w:r>
          </w:p>
        </w:tc>
        <w:tc>
          <w:tcPr>
            <w:tcW w:w="2268" w:type="dxa"/>
            <w:tcBorders>
              <w:top w:val="nil"/>
              <w:left w:val="nil"/>
              <w:bottom w:val="single" w:sz="4" w:space="0" w:color="auto"/>
              <w:right w:val="single" w:sz="8" w:space="0" w:color="auto"/>
            </w:tcBorders>
            <w:tcMar>
              <w:top w:w="0" w:type="dxa"/>
              <w:left w:w="108" w:type="dxa"/>
              <w:bottom w:w="0" w:type="dxa"/>
              <w:right w:w="108" w:type="dxa"/>
            </w:tcMar>
            <w:hideMark/>
          </w:tcPr>
          <w:p w14:paraId="1333A7C4" w14:textId="77777777" w:rsidR="00EB7206" w:rsidRPr="006559AB" w:rsidRDefault="00EB7206">
            <w:pPr>
              <w:keepNext/>
              <w:keepLines/>
              <w:spacing w:before="120" w:after="120"/>
              <w:ind w:right="524"/>
              <w:jc w:val="center"/>
              <w:rPr>
                <w:rFonts w:ascii="Verdana" w:eastAsia="Gulim" w:hAnsi="Verdana"/>
                <w:color w:val="auto"/>
                <w:sz w:val="20"/>
                <w:szCs w:val="20"/>
                <w:lang w:val="bg-BG" w:eastAsia="ko-KR"/>
              </w:rPr>
            </w:pPr>
            <w:r w:rsidRPr="006559AB">
              <w:rPr>
                <w:rFonts w:ascii="Verdana" w:hAnsi="Verdana"/>
                <w:color w:val="auto"/>
                <w:sz w:val="20"/>
                <w:szCs w:val="20"/>
                <w:lang w:val="bg-BG"/>
              </w:rPr>
              <w:t>85</w:t>
            </w:r>
          </w:p>
        </w:tc>
      </w:tr>
      <w:tr w:rsidR="006559AB" w:rsidRPr="006559AB" w14:paraId="1333A7C9" w14:textId="77777777" w:rsidTr="00B94FCB">
        <w:trPr>
          <w:trHeight w:val="252"/>
        </w:trPr>
        <w:tc>
          <w:tcPr>
            <w:tcW w:w="98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33A7C6" w14:textId="77777777" w:rsidR="00B94FCB" w:rsidRPr="006559AB" w:rsidRDefault="00B94FCB" w:rsidP="00CF21B8">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2</w:t>
            </w:r>
          </w:p>
        </w:tc>
        <w:tc>
          <w:tcPr>
            <w:tcW w:w="25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33A7C7" w14:textId="77777777" w:rsidR="00B94FCB" w:rsidRPr="006559AB" w:rsidRDefault="00B94FCB" w:rsidP="00815BA9">
            <w:pPr>
              <w:keepNext/>
              <w:keepLines/>
              <w:spacing w:before="120" w:after="120"/>
              <w:ind w:right="524"/>
              <w:rPr>
                <w:rFonts w:ascii="Verdana" w:hAnsi="Verdana"/>
                <w:iCs/>
                <w:color w:val="auto"/>
                <w:sz w:val="20"/>
                <w:szCs w:val="20"/>
                <w:lang w:val="bg-BG"/>
              </w:rPr>
            </w:pPr>
            <w:r w:rsidRPr="006559AB">
              <w:rPr>
                <w:rFonts w:ascii="Verdana" w:hAnsi="Verdana"/>
                <w:iCs/>
                <w:color w:val="auto"/>
                <w:sz w:val="20"/>
                <w:szCs w:val="20"/>
                <w:lang w:val="bg-BG"/>
              </w:rPr>
              <w:t>Над 1 000 000 лв.</w:t>
            </w:r>
          </w:p>
        </w:tc>
        <w:tc>
          <w:tcPr>
            <w:tcW w:w="4536"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33A7C8" w14:textId="77777777" w:rsidR="00B94FCB" w:rsidRPr="006559AB" w:rsidRDefault="00B94FCB">
            <w:pPr>
              <w:keepNext/>
              <w:keepLines/>
              <w:spacing w:before="120" w:after="120"/>
              <w:ind w:right="524"/>
              <w:jc w:val="center"/>
              <w:rPr>
                <w:rFonts w:ascii="Verdana" w:hAnsi="Verdana"/>
                <w:color w:val="auto"/>
                <w:sz w:val="20"/>
                <w:szCs w:val="20"/>
                <w:lang w:val="bg-BG"/>
              </w:rPr>
            </w:pPr>
            <w:r w:rsidRPr="006559AB">
              <w:rPr>
                <w:rFonts w:ascii="Verdana" w:hAnsi="Verdana"/>
                <w:color w:val="auto"/>
                <w:sz w:val="20"/>
                <w:szCs w:val="20"/>
                <w:lang w:val="bg-BG"/>
              </w:rPr>
              <w:t xml:space="preserve">По договаряне </w:t>
            </w:r>
          </w:p>
        </w:tc>
      </w:tr>
    </w:tbl>
    <w:p w14:paraId="1333A7CA"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b/>
          <w:color w:val="auto"/>
          <w:sz w:val="20"/>
          <w:lang w:val="bg-BG"/>
        </w:rPr>
      </w:pPr>
      <w:r w:rsidRPr="006559AB">
        <w:rPr>
          <w:rFonts w:ascii="Verdana" w:hAnsi="Verdana" w:cs="Arial"/>
          <w:b/>
          <w:iCs/>
          <w:color w:val="auto"/>
          <w:sz w:val="20"/>
          <w:lang w:val="bg-BG"/>
        </w:rPr>
        <w:t>След</w:t>
      </w:r>
      <w:r w:rsidR="00AF0291" w:rsidRPr="006559AB">
        <w:rPr>
          <w:rFonts w:ascii="Verdana" w:hAnsi="Verdana" w:cs="Arial"/>
          <w:b/>
          <w:iCs/>
          <w:color w:val="auto"/>
          <w:sz w:val="20"/>
          <w:lang w:val="bg-BG"/>
        </w:rPr>
        <w:t xml:space="preserve"> </w:t>
      </w:r>
      <w:r w:rsidRPr="006559AB">
        <w:rPr>
          <w:rFonts w:ascii="Verdana" w:hAnsi="Verdana"/>
          <w:iCs/>
          <w:color w:val="auto"/>
          <w:sz w:val="20"/>
          <w:lang w:val="bg-BG"/>
        </w:rPr>
        <w:t>окончателното</w:t>
      </w:r>
      <w:r w:rsidRPr="006559AB">
        <w:rPr>
          <w:rFonts w:ascii="Verdana" w:hAnsi="Verdana"/>
          <w:color w:val="auto"/>
          <w:sz w:val="20"/>
          <w:lang w:val="bg-BG"/>
        </w:rPr>
        <w:t xml:space="preserve"> приключване на строително монтажните работи по новоизградения водопроводи включването му в експлоатационен режим, Изпълнителят се задължава незабавно да започне работа по възстановяване на всички пътни и тротоарни настилки, нарушени в резултат на изпълнените строително</w:t>
      </w:r>
      <w:r w:rsidR="00801CF0" w:rsidRPr="006559AB">
        <w:rPr>
          <w:rFonts w:ascii="Verdana" w:hAnsi="Verdana"/>
          <w:color w:val="auto"/>
          <w:sz w:val="20"/>
          <w:lang w:val="bg-BG"/>
        </w:rPr>
        <w:t>-</w:t>
      </w:r>
      <w:r w:rsidRPr="006559AB">
        <w:rPr>
          <w:rFonts w:ascii="Verdana" w:hAnsi="Verdana"/>
          <w:color w:val="auto"/>
          <w:sz w:val="20"/>
          <w:lang w:val="bg-BG"/>
        </w:rPr>
        <w:t>монтажни работи.</w:t>
      </w:r>
    </w:p>
    <w:p w14:paraId="1333A7CB"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b/>
          <w:color w:val="auto"/>
          <w:sz w:val="20"/>
          <w:lang w:val="bg-BG"/>
        </w:rPr>
      </w:pPr>
      <w:r w:rsidRPr="006559AB">
        <w:rPr>
          <w:rFonts w:ascii="Verdana" w:hAnsi="Verdana"/>
          <w:iCs/>
          <w:color w:val="auto"/>
          <w:sz w:val="20"/>
          <w:lang w:val="bg-BG"/>
        </w:rPr>
        <w:t>Максималният срок, в който Изпълнителят се задължава да извърши възстановяването на настилките, не може да бъде по-дълъг от посочения в таблицата по-долу (в работни дни):</w:t>
      </w:r>
    </w:p>
    <w:tbl>
      <w:tblPr>
        <w:tblW w:w="8584"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2284"/>
        <w:gridCol w:w="2700"/>
        <w:gridCol w:w="2952"/>
      </w:tblGrid>
      <w:tr w:rsidR="006559AB" w:rsidRPr="006559AB" w14:paraId="1333A7D0" w14:textId="77777777" w:rsidTr="00EB7206">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14:paraId="1333A7CC"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w:t>
            </w:r>
          </w:p>
        </w:tc>
        <w:tc>
          <w:tcPr>
            <w:tcW w:w="2284" w:type="dxa"/>
            <w:tcBorders>
              <w:top w:val="single" w:sz="4" w:space="0" w:color="auto"/>
              <w:left w:val="single" w:sz="4" w:space="0" w:color="auto"/>
              <w:bottom w:val="single" w:sz="4" w:space="0" w:color="auto"/>
              <w:right w:val="single" w:sz="4" w:space="0" w:color="auto"/>
            </w:tcBorders>
            <w:shd w:val="clear" w:color="auto" w:fill="auto"/>
            <w:vAlign w:val="center"/>
          </w:tcPr>
          <w:p w14:paraId="1333A7CD"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Площ на настилка за възстановяване</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333A7CE"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Срок за възстановяване на асфалтова настилка, включително прилежащи тротоарни настилки</w:t>
            </w:r>
          </w:p>
        </w:tc>
        <w:tc>
          <w:tcPr>
            <w:tcW w:w="2952" w:type="dxa"/>
            <w:tcBorders>
              <w:top w:val="single" w:sz="4" w:space="0" w:color="auto"/>
              <w:left w:val="single" w:sz="4" w:space="0" w:color="auto"/>
              <w:bottom w:val="single" w:sz="4" w:space="0" w:color="auto"/>
              <w:right w:val="single" w:sz="4" w:space="0" w:color="auto"/>
            </w:tcBorders>
            <w:shd w:val="clear" w:color="auto" w:fill="auto"/>
            <w:vAlign w:val="center"/>
          </w:tcPr>
          <w:p w14:paraId="1333A7CF"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Срок за възстановяване на паважна настилка, включително прилежащи тротоарни настилки</w:t>
            </w:r>
          </w:p>
        </w:tc>
      </w:tr>
      <w:tr w:rsidR="006559AB" w:rsidRPr="006559AB" w14:paraId="1333A7D5" w14:textId="77777777" w:rsidTr="00EB7206">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14:paraId="1333A7D1" w14:textId="77777777" w:rsidR="00EB7206" w:rsidRPr="006559AB" w:rsidRDefault="00EB7206" w:rsidP="00CF21B8">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lastRenderedPageBreak/>
              <w:t>1</w:t>
            </w:r>
          </w:p>
        </w:tc>
        <w:tc>
          <w:tcPr>
            <w:tcW w:w="2284" w:type="dxa"/>
            <w:tcBorders>
              <w:top w:val="single" w:sz="4" w:space="0" w:color="auto"/>
              <w:left w:val="single" w:sz="4" w:space="0" w:color="auto"/>
              <w:bottom w:val="single" w:sz="4" w:space="0" w:color="auto"/>
              <w:right w:val="single" w:sz="4" w:space="0" w:color="auto"/>
            </w:tcBorders>
            <w:shd w:val="clear" w:color="auto" w:fill="auto"/>
            <w:vAlign w:val="center"/>
          </w:tcPr>
          <w:p w14:paraId="1333A7D2" w14:textId="77777777" w:rsidR="00EB7206" w:rsidRPr="006559AB" w:rsidRDefault="00EB7206" w:rsidP="00815BA9">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До 150 м2</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333A7D3"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3</w:t>
            </w:r>
          </w:p>
        </w:tc>
        <w:tc>
          <w:tcPr>
            <w:tcW w:w="2952" w:type="dxa"/>
            <w:tcBorders>
              <w:top w:val="single" w:sz="4" w:space="0" w:color="auto"/>
              <w:left w:val="single" w:sz="4" w:space="0" w:color="auto"/>
              <w:bottom w:val="single" w:sz="4" w:space="0" w:color="auto"/>
              <w:right w:val="single" w:sz="4" w:space="0" w:color="auto"/>
            </w:tcBorders>
            <w:shd w:val="clear" w:color="auto" w:fill="auto"/>
            <w:vAlign w:val="center"/>
          </w:tcPr>
          <w:p w14:paraId="1333A7D4"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4</w:t>
            </w:r>
          </w:p>
        </w:tc>
      </w:tr>
      <w:tr w:rsidR="006559AB" w:rsidRPr="006559AB" w14:paraId="1333A7DA" w14:textId="77777777" w:rsidTr="00EB7206">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14:paraId="1333A7D6" w14:textId="77777777" w:rsidR="00EB7206" w:rsidRPr="006559AB" w:rsidRDefault="00EB7206" w:rsidP="00CF21B8">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2</w:t>
            </w:r>
          </w:p>
        </w:tc>
        <w:tc>
          <w:tcPr>
            <w:tcW w:w="2284" w:type="dxa"/>
            <w:tcBorders>
              <w:top w:val="single" w:sz="4" w:space="0" w:color="auto"/>
              <w:left w:val="single" w:sz="4" w:space="0" w:color="auto"/>
              <w:bottom w:val="single" w:sz="4" w:space="0" w:color="auto"/>
              <w:right w:val="single" w:sz="4" w:space="0" w:color="auto"/>
            </w:tcBorders>
            <w:shd w:val="clear" w:color="auto" w:fill="auto"/>
            <w:vAlign w:val="center"/>
          </w:tcPr>
          <w:p w14:paraId="1333A7D7" w14:textId="77777777" w:rsidR="00EB7206" w:rsidRPr="006559AB" w:rsidRDefault="00EB7206" w:rsidP="00815BA9">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От 151 м2 –300 м2</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333A7D8"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4</w:t>
            </w:r>
          </w:p>
        </w:tc>
        <w:tc>
          <w:tcPr>
            <w:tcW w:w="2952" w:type="dxa"/>
            <w:tcBorders>
              <w:top w:val="single" w:sz="4" w:space="0" w:color="auto"/>
              <w:left w:val="single" w:sz="4" w:space="0" w:color="auto"/>
              <w:bottom w:val="single" w:sz="4" w:space="0" w:color="auto"/>
              <w:right w:val="single" w:sz="4" w:space="0" w:color="auto"/>
            </w:tcBorders>
            <w:shd w:val="clear" w:color="auto" w:fill="auto"/>
            <w:vAlign w:val="center"/>
          </w:tcPr>
          <w:p w14:paraId="1333A7D9"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7</w:t>
            </w:r>
          </w:p>
        </w:tc>
      </w:tr>
      <w:tr w:rsidR="006559AB" w:rsidRPr="006559AB" w14:paraId="1333A7DF" w14:textId="77777777" w:rsidTr="00EB7206">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14:paraId="1333A7DB" w14:textId="77777777" w:rsidR="00EB7206" w:rsidRPr="006559AB" w:rsidRDefault="00EB7206" w:rsidP="00CF21B8">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3</w:t>
            </w:r>
          </w:p>
        </w:tc>
        <w:tc>
          <w:tcPr>
            <w:tcW w:w="2284" w:type="dxa"/>
            <w:tcBorders>
              <w:top w:val="single" w:sz="4" w:space="0" w:color="auto"/>
              <w:left w:val="single" w:sz="4" w:space="0" w:color="auto"/>
              <w:bottom w:val="single" w:sz="4" w:space="0" w:color="auto"/>
              <w:right w:val="single" w:sz="4" w:space="0" w:color="auto"/>
            </w:tcBorders>
            <w:shd w:val="clear" w:color="auto" w:fill="auto"/>
            <w:vAlign w:val="center"/>
          </w:tcPr>
          <w:p w14:paraId="1333A7DC" w14:textId="77777777" w:rsidR="00EB7206" w:rsidRPr="006559AB" w:rsidRDefault="00EB7206" w:rsidP="00815BA9">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От 301 м2 – 500 м2</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333A7DD"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5</w:t>
            </w:r>
          </w:p>
        </w:tc>
        <w:tc>
          <w:tcPr>
            <w:tcW w:w="2952" w:type="dxa"/>
            <w:tcBorders>
              <w:top w:val="single" w:sz="4" w:space="0" w:color="auto"/>
              <w:left w:val="single" w:sz="4" w:space="0" w:color="auto"/>
              <w:bottom w:val="single" w:sz="4" w:space="0" w:color="auto"/>
              <w:right w:val="single" w:sz="4" w:space="0" w:color="auto"/>
            </w:tcBorders>
            <w:shd w:val="clear" w:color="auto" w:fill="auto"/>
            <w:vAlign w:val="center"/>
          </w:tcPr>
          <w:p w14:paraId="1333A7DE"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10</w:t>
            </w:r>
          </w:p>
        </w:tc>
      </w:tr>
      <w:tr w:rsidR="006559AB" w:rsidRPr="006559AB" w14:paraId="1333A7E4" w14:textId="77777777" w:rsidTr="00EB7206">
        <w:tc>
          <w:tcPr>
            <w:tcW w:w="648" w:type="dxa"/>
            <w:tcBorders>
              <w:top w:val="single" w:sz="4" w:space="0" w:color="auto"/>
              <w:left w:val="single" w:sz="4" w:space="0" w:color="auto"/>
              <w:bottom w:val="single" w:sz="4" w:space="0" w:color="auto"/>
              <w:right w:val="single" w:sz="4" w:space="0" w:color="auto"/>
            </w:tcBorders>
            <w:shd w:val="clear" w:color="auto" w:fill="auto"/>
            <w:vAlign w:val="center"/>
          </w:tcPr>
          <w:p w14:paraId="1333A7E0" w14:textId="77777777" w:rsidR="00EB7206" w:rsidRPr="006559AB" w:rsidRDefault="00EB7206" w:rsidP="00CF21B8">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4</w:t>
            </w:r>
          </w:p>
        </w:tc>
        <w:tc>
          <w:tcPr>
            <w:tcW w:w="2284" w:type="dxa"/>
            <w:tcBorders>
              <w:top w:val="single" w:sz="4" w:space="0" w:color="auto"/>
              <w:left w:val="single" w:sz="4" w:space="0" w:color="auto"/>
              <w:bottom w:val="single" w:sz="4" w:space="0" w:color="auto"/>
              <w:right w:val="single" w:sz="4" w:space="0" w:color="auto"/>
            </w:tcBorders>
            <w:shd w:val="clear" w:color="auto" w:fill="auto"/>
            <w:vAlign w:val="center"/>
          </w:tcPr>
          <w:p w14:paraId="1333A7E1" w14:textId="77777777" w:rsidR="00EB7206" w:rsidRPr="006559AB" w:rsidRDefault="00EB7206" w:rsidP="00815BA9">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 xml:space="preserve">Над 500 м2 </w:t>
            </w:r>
          </w:p>
        </w:tc>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1333A7E2"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8</w:t>
            </w:r>
          </w:p>
        </w:tc>
        <w:tc>
          <w:tcPr>
            <w:tcW w:w="2952" w:type="dxa"/>
            <w:tcBorders>
              <w:top w:val="single" w:sz="4" w:space="0" w:color="auto"/>
              <w:left w:val="single" w:sz="4" w:space="0" w:color="auto"/>
              <w:bottom w:val="single" w:sz="4" w:space="0" w:color="auto"/>
              <w:right w:val="single" w:sz="4" w:space="0" w:color="auto"/>
            </w:tcBorders>
            <w:shd w:val="clear" w:color="auto" w:fill="auto"/>
            <w:vAlign w:val="center"/>
          </w:tcPr>
          <w:p w14:paraId="1333A7E3" w14:textId="77777777" w:rsidR="00EB7206" w:rsidRPr="006559AB" w:rsidRDefault="00EB7206">
            <w:pPr>
              <w:keepNext/>
              <w:keepLines/>
              <w:spacing w:before="60" w:after="60"/>
              <w:jc w:val="center"/>
              <w:rPr>
                <w:rFonts w:ascii="Verdana" w:hAnsi="Verdana"/>
                <w:b/>
                <w:color w:val="auto"/>
                <w:sz w:val="20"/>
                <w:szCs w:val="20"/>
                <w:lang w:val="bg-BG"/>
              </w:rPr>
            </w:pPr>
            <w:r w:rsidRPr="006559AB">
              <w:rPr>
                <w:rFonts w:ascii="Verdana" w:hAnsi="Verdana"/>
                <w:b/>
                <w:color w:val="auto"/>
                <w:sz w:val="20"/>
                <w:szCs w:val="20"/>
                <w:lang w:val="bg-BG"/>
              </w:rPr>
              <w:t>14</w:t>
            </w:r>
          </w:p>
        </w:tc>
      </w:tr>
    </w:tbl>
    <w:p w14:paraId="1333A7E5"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cs="Arial"/>
          <w:iCs/>
          <w:color w:val="auto"/>
          <w:sz w:val="20"/>
          <w:lang w:val="bg-BG"/>
        </w:rPr>
      </w:pPr>
      <w:r w:rsidRPr="006559AB">
        <w:rPr>
          <w:rFonts w:ascii="Verdana" w:hAnsi="Verdana" w:cs="Arial"/>
          <w:bCs/>
          <w:color w:val="auto"/>
          <w:sz w:val="20"/>
          <w:lang w:val="bg-BG"/>
        </w:rPr>
        <w:t xml:space="preserve">В случай, </w:t>
      </w:r>
      <w:r w:rsidRPr="006559AB">
        <w:rPr>
          <w:rFonts w:ascii="Verdana" w:hAnsi="Verdana" w:cs="Arial"/>
          <w:iCs/>
          <w:color w:val="auto"/>
          <w:sz w:val="20"/>
          <w:lang w:val="bg-BG"/>
        </w:rPr>
        <w:t>че настилките на уличното платно за даден обект включват асфалт и паваж – общият срок за възстановяване се изчислява като сбор, в зависимост от площта на съответните настилки.</w:t>
      </w:r>
    </w:p>
    <w:p w14:paraId="1333A7E6"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cs="Arial"/>
          <w:iCs/>
          <w:color w:val="auto"/>
          <w:sz w:val="20"/>
          <w:lang w:val="bg-BG"/>
        </w:rPr>
      </w:pPr>
      <w:r w:rsidRPr="006559AB">
        <w:rPr>
          <w:rFonts w:ascii="Verdana" w:hAnsi="Verdana" w:cs="Arial"/>
          <w:bCs/>
          <w:color w:val="auto"/>
          <w:sz w:val="20"/>
          <w:lang w:val="bg-BG"/>
        </w:rPr>
        <w:t xml:space="preserve">Срокът следва да бъде заложен и в „График за </w:t>
      </w:r>
      <w:r w:rsidRPr="006559AB">
        <w:rPr>
          <w:rFonts w:ascii="Verdana" w:hAnsi="Verdana" w:cs="Arial"/>
          <w:iCs/>
          <w:color w:val="auto"/>
          <w:sz w:val="20"/>
          <w:lang w:val="bg-BG"/>
        </w:rPr>
        <w:t>изпълнение на работите”, който Изпълнителят изготвя към всяка отделна Официална инструкция.</w:t>
      </w:r>
    </w:p>
    <w:p w14:paraId="1333A7E7"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cs="Arial"/>
          <w:bCs/>
          <w:color w:val="auto"/>
          <w:sz w:val="20"/>
          <w:lang w:val="bg-BG"/>
        </w:rPr>
      </w:pPr>
      <w:r w:rsidRPr="006559AB">
        <w:rPr>
          <w:rFonts w:ascii="Verdana" w:hAnsi="Verdana" w:cs="Arial"/>
          <w:iCs/>
          <w:color w:val="auto"/>
          <w:sz w:val="20"/>
          <w:lang w:val="bg-BG"/>
        </w:rPr>
        <w:t xml:space="preserve">В случай, че даден участък може да бъде пуснат в експлоатация самостоятелно, възстановяването на настилките трябва да започне незабавно след приключването на СМР по новоизградения водопровод за съответния участък. В този случай за съответния участък, важат сроковете за възстановяване на настилките, описани в </w:t>
      </w:r>
      <w:r w:rsidR="00127630" w:rsidRPr="006559AB">
        <w:rPr>
          <w:rFonts w:ascii="Verdana" w:hAnsi="Verdana" w:cs="Arial"/>
          <w:iCs/>
          <w:color w:val="auto"/>
          <w:sz w:val="20"/>
          <w:lang w:val="bg-BG"/>
        </w:rPr>
        <w:t>т</w:t>
      </w:r>
      <w:r w:rsidRPr="006559AB">
        <w:rPr>
          <w:rFonts w:ascii="Verdana" w:hAnsi="Verdana" w:cs="Arial"/>
          <w:iCs/>
          <w:color w:val="auto"/>
          <w:sz w:val="20"/>
          <w:lang w:val="bg-BG"/>
        </w:rPr>
        <w:t>.6.3 от този раздел</w:t>
      </w:r>
      <w:r w:rsidRPr="006559AB">
        <w:rPr>
          <w:rFonts w:ascii="Verdana" w:hAnsi="Verdana" w:cs="Arial"/>
          <w:bCs/>
          <w:color w:val="auto"/>
          <w:sz w:val="20"/>
          <w:lang w:val="bg-BG"/>
        </w:rPr>
        <w:t>.</w:t>
      </w:r>
    </w:p>
    <w:p w14:paraId="1333A7E8"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color w:val="auto"/>
          <w:sz w:val="20"/>
          <w:lang w:val="bg-BG"/>
        </w:rPr>
      </w:pPr>
      <w:r w:rsidRPr="006559AB">
        <w:rPr>
          <w:rFonts w:ascii="Verdana" w:hAnsi="Verdana"/>
          <w:color w:val="auto"/>
          <w:sz w:val="20"/>
          <w:lang w:val="bg-BG"/>
        </w:rPr>
        <w:t xml:space="preserve">При изпълнение на строително-монтажни работи по специфични места на водопроводната и уличната мрежа и/или при условия, налагащи съгласуване на изпълняваните работи с други дружества или организации, Възложителят може да изиска, с писмено уведомление, от Изпълнителя да възстанови нарушените пътни и тротоарни настилки в различни срокове. </w:t>
      </w:r>
      <w:r w:rsidRPr="006559AB">
        <w:rPr>
          <w:rFonts w:ascii="Verdana" w:hAnsi="Verdana"/>
          <w:color w:val="auto"/>
          <w:sz w:val="20"/>
        </w:rPr>
        <w:t>Посочените</w:t>
      </w:r>
      <w:r w:rsidR="00120C20" w:rsidRPr="006559AB">
        <w:rPr>
          <w:rFonts w:ascii="Verdana" w:hAnsi="Verdana"/>
          <w:color w:val="auto"/>
          <w:sz w:val="20"/>
          <w:lang w:val="bg-BG"/>
        </w:rPr>
        <w:t xml:space="preserve"> </w:t>
      </w:r>
      <w:r w:rsidRPr="006559AB">
        <w:rPr>
          <w:rFonts w:ascii="Verdana" w:hAnsi="Verdana"/>
          <w:color w:val="auto"/>
          <w:sz w:val="20"/>
        </w:rPr>
        <w:t>срокове</w:t>
      </w:r>
      <w:r w:rsidR="00120C20" w:rsidRPr="006559AB">
        <w:rPr>
          <w:rFonts w:ascii="Verdana" w:hAnsi="Verdana"/>
          <w:color w:val="auto"/>
          <w:sz w:val="20"/>
          <w:lang w:val="bg-BG"/>
        </w:rPr>
        <w:t xml:space="preserve"> </w:t>
      </w:r>
      <w:r w:rsidRPr="006559AB">
        <w:rPr>
          <w:rFonts w:ascii="Verdana" w:hAnsi="Verdana"/>
          <w:color w:val="auto"/>
          <w:sz w:val="20"/>
        </w:rPr>
        <w:t>са</w:t>
      </w:r>
      <w:r w:rsidR="00120C20" w:rsidRPr="006559AB">
        <w:rPr>
          <w:rFonts w:ascii="Verdana" w:hAnsi="Verdana"/>
          <w:color w:val="auto"/>
          <w:sz w:val="20"/>
          <w:lang w:val="bg-BG"/>
        </w:rPr>
        <w:t xml:space="preserve"> </w:t>
      </w:r>
      <w:r w:rsidRPr="006559AB">
        <w:rPr>
          <w:rFonts w:ascii="Verdana" w:hAnsi="Verdana"/>
          <w:color w:val="auto"/>
          <w:sz w:val="20"/>
        </w:rPr>
        <w:t>задължителни</w:t>
      </w:r>
      <w:r w:rsidR="00120C20" w:rsidRPr="006559AB">
        <w:rPr>
          <w:rFonts w:ascii="Verdana" w:hAnsi="Verdana"/>
          <w:color w:val="auto"/>
          <w:sz w:val="20"/>
          <w:lang w:val="bg-BG"/>
        </w:rPr>
        <w:t xml:space="preserve"> </w:t>
      </w:r>
      <w:r w:rsidRPr="006559AB">
        <w:rPr>
          <w:rFonts w:ascii="Verdana" w:hAnsi="Verdana"/>
          <w:color w:val="auto"/>
          <w:sz w:val="20"/>
        </w:rPr>
        <w:t>за</w:t>
      </w:r>
      <w:r w:rsidR="00120C20" w:rsidRPr="006559AB">
        <w:rPr>
          <w:rFonts w:ascii="Verdana" w:hAnsi="Verdana"/>
          <w:color w:val="auto"/>
          <w:sz w:val="20"/>
          <w:lang w:val="bg-BG"/>
        </w:rPr>
        <w:t xml:space="preserve"> </w:t>
      </w:r>
      <w:r w:rsidRPr="006559AB">
        <w:rPr>
          <w:rFonts w:ascii="Verdana" w:hAnsi="Verdana"/>
          <w:color w:val="auto"/>
          <w:sz w:val="20"/>
        </w:rPr>
        <w:t>Изпълнителя.</w:t>
      </w:r>
    </w:p>
    <w:p w14:paraId="1333A7E9" w14:textId="77777777" w:rsidR="00EB7206" w:rsidRPr="006559AB" w:rsidRDefault="00EB7206" w:rsidP="00374AF4">
      <w:pPr>
        <w:pStyle w:val="Footer"/>
        <w:keepNext/>
        <w:keepLines/>
        <w:numPr>
          <w:ilvl w:val="1"/>
          <w:numId w:val="27"/>
        </w:numPr>
        <w:tabs>
          <w:tab w:val="clear" w:pos="4320"/>
          <w:tab w:val="center" w:pos="567"/>
        </w:tabs>
        <w:spacing w:before="120" w:after="120"/>
        <w:ind w:right="524"/>
        <w:jc w:val="both"/>
        <w:rPr>
          <w:rFonts w:ascii="Verdana" w:hAnsi="Verdana" w:cs="Arial"/>
          <w:bCs/>
          <w:color w:val="auto"/>
          <w:sz w:val="20"/>
          <w:lang w:val="bg-BG"/>
        </w:rPr>
      </w:pPr>
      <w:r w:rsidRPr="006559AB">
        <w:rPr>
          <w:rFonts w:ascii="Verdana" w:hAnsi="Verdana" w:cs="Arial"/>
          <w:bCs/>
          <w:color w:val="auto"/>
          <w:sz w:val="20"/>
          <w:lang w:val="bg-BG"/>
        </w:rPr>
        <w:t xml:space="preserve">При неблагоприятни метеорологични условия, които не </w:t>
      </w:r>
      <w:r w:rsidRPr="006559AB">
        <w:rPr>
          <w:rFonts w:ascii="Verdana" w:hAnsi="Verdana"/>
          <w:color w:val="auto"/>
          <w:sz w:val="20"/>
          <w:lang w:val="bg-BG"/>
        </w:rPr>
        <w:t>позволяват</w:t>
      </w:r>
      <w:r w:rsidRPr="006559AB">
        <w:rPr>
          <w:rFonts w:ascii="Verdana" w:hAnsi="Verdana" w:cs="Arial"/>
          <w:bCs/>
          <w:color w:val="auto"/>
          <w:sz w:val="20"/>
          <w:lang w:val="bg-BG"/>
        </w:rPr>
        <w:t xml:space="preserve"> извършването на възстановителни работи по пътната и тротоарна настилка се приспадат дните, в които температурата на въздуха падне под 5º С или се наблюдава валеж от сняг или дъжд.</w:t>
      </w:r>
      <w:r w:rsidRPr="006559AB">
        <w:rPr>
          <w:rFonts w:ascii="Verdana" w:hAnsi="Verdana"/>
          <w:color w:val="auto"/>
          <w:sz w:val="20"/>
          <w:lang w:val="bg-BG"/>
        </w:rPr>
        <w:t xml:space="preserve"> За целите на доказването ще се използват данните от </w:t>
      </w:r>
      <w:hyperlink r:id="rId57" w:history="1">
        <w:r w:rsidRPr="006559AB">
          <w:rPr>
            <w:rStyle w:val="Hyperlink"/>
            <w:rFonts w:ascii="Verdana" w:hAnsi="Verdana"/>
            <w:color w:val="auto"/>
            <w:sz w:val="20"/>
          </w:rPr>
          <w:t>www</w:t>
        </w:r>
        <w:r w:rsidRPr="006559AB">
          <w:rPr>
            <w:rStyle w:val="Hyperlink"/>
            <w:rFonts w:ascii="Verdana" w:hAnsi="Verdana"/>
            <w:color w:val="auto"/>
            <w:sz w:val="20"/>
            <w:lang w:val="bg-BG"/>
          </w:rPr>
          <w:t>.</w:t>
        </w:r>
        <w:r w:rsidRPr="006559AB">
          <w:rPr>
            <w:rStyle w:val="Hyperlink"/>
            <w:rFonts w:ascii="Verdana" w:hAnsi="Verdana"/>
            <w:color w:val="auto"/>
            <w:sz w:val="20"/>
          </w:rPr>
          <w:t>wunderground</w:t>
        </w:r>
        <w:r w:rsidRPr="006559AB">
          <w:rPr>
            <w:rStyle w:val="Hyperlink"/>
            <w:rFonts w:ascii="Verdana" w:hAnsi="Verdana"/>
            <w:color w:val="auto"/>
            <w:sz w:val="20"/>
            <w:lang w:val="bg-BG"/>
          </w:rPr>
          <w:t>.</w:t>
        </w:r>
        <w:r w:rsidRPr="006559AB">
          <w:rPr>
            <w:rStyle w:val="Hyperlink"/>
            <w:rFonts w:ascii="Verdana" w:hAnsi="Verdana"/>
            <w:color w:val="auto"/>
            <w:sz w:val="20"/>
          </w:rPr>
          <w:t>com</w:t>
        </w:r>
      </w:hyperlink>
      <w:r w:rsidRPr="006559AB">
        <w:rPr>
          <w:rFonts w:ascii="Verdana" w:hAnsi="Verdana"/>
          <w:color w:val="auto"/>
          <w:sz w:val="20"/>
          <w:lang w:val="bg-BG"/>
        </w:rPr>
        <w:t xml:space="preserve"> като температурата ще се изчислява като средноаритметично между температурите измерени в 11.00 ч. и 15.00 ч. за съответния ден, в който следва да се възстанови настилката.</w:t>
      </w:r>
    </w:p>
    <w:p w14:paraId="1333A7EA" w14:textId="77777777" w:rsidR="00801CF0" w:rsidRPr="006559AB" w:rsidRDefault="00EB7206" w:rsidP="00801CF0">
      <w:pPr>
        <w:pStyle w:val="Footer"/>
        <w:keepNext/>
        <w:keepLines/>
        <w:numPr>
          <w:ilvl w:val="1"/>
          <w:numId w:val="27"/>
        </w:numPr>
        <w:tabs>
          <w:tab w:val="clear" w:pos="4320"/>
          <w:tab w:val="center" w:pos="567"/>
        </w:tabs>
        <w:spacing w:before="120" w:after="120"/>
        <w:ind w:right="524"/>
        <w:jc w:val="both"/>
        <w:rPr>
          <w:rFonts w:ascii="Verdana" w:hAnsi="Verdana" w:cs="Arial"/>
          <w:bCs/>
          <w:color w:val="auto"/>
          <w:sz w:val="20"/>
          <w:lang w:val="bg-BG"/>
        </w:rPr>
      </w:pPr>
      <w:r w:rsidRPr="006559AB">
        <w:rPr>
          <w:rFonts w:ascii="Verdana" w:hAnsi="Verdana" w:cs="Arial"/>
          <w:bCs/>
          <w:color w:val="auto"/>
          <w:sz w:val="20"/>
          <w:lang w:val="bg-BG"/>
        </w:rPr>
        <w:t xml:space="preserve">Извършване на строително-монтажни работи по време на почивни дни и официални празници </w:t>
      </w:r>
      <w:r w:rsidR="00433D6F" w:rsidRPr="006559AB">
        <w:rPr>
          <w:rFonts w:ascii="Verdana" w:hAnsi="Verdana"/>
          <w:color w:val="auto"/>
          <w:sz w:val="20"/>
          <w:lang w:val="bg-BG"/>
        </w:rPr>
        <w:t xml:space="preserve">се допуска само след предварително съгласуване с </w:t>
      </w:r>
      <w:r w:rsidR="00801CF0" w:rsidRPr="006559AB">
        <w:rPr>
          <w:rFonts w:ascii="Verdana" w:hAnsi="Verdana" w:cs="Arial"/>
          <w:bCs/>
          <w:color w:val="auto"/>
          <w:sz w:val="20"/>
          <w:lang w:val="bg-BG"/>
        </w:rPr>
        <w:t>Възложителя.</w:t>
      </w:r>
    </w:p>
    <w:p w14:paraId="1333A7EB" w14:textId="77777777" w:rsidR="00EB7206" w:rsidRPr="006559AB" w:rsidRDefault="00EB7206">
      <w:pPr>
        <w:pStyle w:val="Footer"/>
        <w:keepNext/>
        <w:keepLines/>
        <w:numPr>
          <w:ilvl w:val="0"/>
          <w:numId w:val="41"/>
        </w:numPr>
        <w:tabs>
          <w:tab w:val="clear" w:pos="4320"/>
          <w:tab w:val="center" w:pos="567"/>
        </w:tabs>
        <w:spacing w:before="120" w:after="120"/>
        <w:ind w:right="524"/>
        <w:jc w:val="both"/>
        <w:rPr>
          <w:rFonts w:ascii="Verdana" w:hAnsi="Verdana" w:cs="Arial"/>
          <w:b/>
          <w:bCs/>
          <w:color w:val="auto"/>
          <w:sz w:val="20"/>
          <w:lang w:val="bg-BG"/>
        </w:rPr>
      </w:pPr>
      <w:r w:rsidRPr="006559AB">
        <w:rPr>
          <w:rFonts w:ascii="Verdana" w:hAnsi="Verdana" w:cs="Arial"/>
          <w:b/>
          <w:color w:val="auto"/>
          <w:sz w:val="20"/>
          <w:lang w:val="bg-BG"/>
        </w:rPr>
        <w:t xml:space="preserve">ГРАФИК ЗА ИЗПЪЛНЕНИЕ НА РАБОТИТЕ </w:t>
      </w:r>
    </w:p>
    <w:p w14:paraId="1333A7EC" w14:textId="77777777" w:rsidR="00EB7206" w:rsidRPr="006559AB" w:rsidRDefault="00EB7206">
      <w:pPr>
        <w:pStyle w:val="Footer"/>
        <w:keepNext/>
        <w:keepLines/>
        <w:numPr>
          <w:ilvl w:val="1"/>
          <w:numId w:val="41"/>
        </w:numPr>
        <w:tabs>
          <w:tab w:val="clear" w:pos="4320"/>
          <w:tab w:val="clear" w:pos="8640"/>
          <w:tab w:val="center" w:pos="567"/>
        </w:tabs>
        <w:spacing w:before="120" w:after="120"/>
        <w:ind w:left="1276" w:right="524" w:hanging="709"/>
        <w:jc w:val="both"/>
        <w:rPr>
          <w:rFonts w:ascii="Verdana" w:hAnsi="Verdana" w:cs="Arial"/>
          <w:bCs/>
          <w:color w:val="auto"/>
          <w:sz w:val="20"/>
          <w:lang w:val="bg-BG"/>
        </w:rPr>
      </w:pPr>
      <w:r w:rsidRPr="006559AB">
        <w:rPr>
          <w:rFonts w:ascii="Verdana" w:hAnsi="Verdana" w:cs="Arial"/>
          <w:bCs/>
          <w:color w:val="auto"/>
          <w:sz w:val="20"/>
          <w:lang w:val="bg-BG"/>
        </w:rPr>
        <w:t>Контролиращият служител по Договора писмено изисква от Изпълнителя „График за изпълнение на работите”, съгласно комплексния план-график за строителството, неразделна част от възлагането. В случай, че Изпълнителят не представи такъв график в указан от Контролиращия служител срок, Изпълнителят подлежи на санкция, съгласно т.3.8 от Раздел В: „Специфични условия на договора”.</w:t>
      </w:r>
    </w:p>
    <w:p w14:paraId="1333A7ED" w14:textId="77777777" w:rsidR="00EB7206" w:rsidRPr="006559AB" w:rsidRDefault="00EB7206">
      <w:pPr>
        <w:pStyle w:val="Footer"/>
        <w:keepNext/>
        <w:keepLines/>
        <w:numPr>
          <w:ilvl w:val="1"/>
          <w:numId w:val="41"/>
        </w:numPr>
        <w:tabs>
          <w:tab w:val="clear" w:pos="4320"/>
          <w:tab w:val="clear" w:pos="8640"/>
          <w:tab w:val="center" w:pos="567"/>
        </w:tabs>
        <w:spacing w:before="120" w:after="120"/>
        <w:ind w:left="1276" w:right="524" w:hanging="709"/>
        <w:jc w:val="both"/>
        <w:rPr>
          <w:rFonts w:ascii="Verdana" w:hAnsi="Verdana" w:cs="Arial"/>
          <w:bCs/>
          <w:color w:val="auto"/>
          <w:sz w:val="20"/>
          <w:lang w:val="bg-BG"/>
        </w:rPr>
      </w:pPr>
      <w:r w:rsidRPr="006559AB">
        <w:rPr>
          <w:rFonts w:ascii="Verdana" w:hAnsi="Verdana" w:cs="Arial"/>
          <w:bCs/>
          <w:color w:val="auto"/>
          <w:sz w:val="20"/>
          <w:lang w:val="bg-BG"/>
        </w:rPr>
        <w:lastRenderedPageBreak/>
        <w:t>Изпълнителят е задължен в срок от 2 работни дни да внесе за пресъгласуване работния проект по част „ВОБД” и „ПБЗ” заедно с одобрения от Възложителя график за изпълнение на работите, за всяко конкретно възлагане, с оторизираните държавни и общински органи, както и при необходимост с „Център за градска мобилност” ЕООД или други експлоатационни дружества.</w:t>
      </w:r>
    </w:p>
    <w:p w14:paraId="1333A7EE" w14:textId="77777777" w:rsidR="00EB7206" w:rsidRPr="006559AB" w:rsidRDefault="00EB7206">
      <w:pPr>
        <w:pStyle w:val="Footer"/>
        <w:keepNext/>
        <w:keepLines/>
        <w:numPr>
          <w:ilvl w:val="1"/>
          <w:numId w:val="41"/>
        </w:numPr>
        <w:tabs>
          <w:tab w:val="clear" w:pos="4320"/>
          <w:tab w:val="clear" w:pos="8640"/>
          <w:tab w:val="center" w:pos="567"/>
        </w:tabs>
        <w:spacing w:before="120" w:after="120"/>
        <w:ind w:left="1276" w:right="524" w:hanging="709"/>
        <w:jc w:val="both"/>
        <w:rPr>
          <w:rFonts w:ascii="Verdana" w:hAnsi="Verdana" w:cs="Arial"/>
          <w:bCs/>
          <w:color w:val="auto"/>
          <w:sz w:val="20"/>
          <w:lang w:val="bg-BG"/>
        </w:rPr>
      </w:pPr>
      <w:r w:rsidRPr="006559AB">
        <w:rPr>
          <w:rFonts w:ascii="Verdana" w:hAnsi="Verdana" w:cs="Arial"/>
          <w:bCs/>
          <w:color w:val="auto"/>
          <w:sz w:val="20"/>
          <w:lang w:val="bg-BG"/>
        </w:rPr>
        <w:t>Изпълнителят е задължен да представи на Възложителя копие от съгласувания „График за изпълнение на работите” в срок до 2 работни дни след съгласуването.</w:t>
      </w:r>
    </w:p>
    <w:p w14:paraId="1333A7EF" w14:textId="77777777" w:rsidR="00EB7206" w:rsidRPr="006559AB" w:rsidRDefault="00EB7206">
      <w:pPr>
        <w:pStyle w:val="Footer"/>
        <w:keepNext/>
        <w:keepLines/>
        <w:numPr>
          <w:ilvl w:val="1"/>
          <w:numId w:val="41"/>
        </w:numPr>
        <w:tabs>
          <w:tab w:val="clear" w:pos="4320"/>
          <w:tab w:val="clear" w:pos="8640"/>
          <w:tab w:val="center" w:pos="567"/>
        </w:tabs>
        <w:spacing w:before="120" w:after="120"/>
        <w:ind w:left="1276" w:right="524" w:hanging="709"/>
        <w:jc w:val="both"/>
        <w:rPr>
          <w:rFonts w:ascii="Verdana" w:hAnsi="Verdana" w:cs="Arial"/>
          <w:bCs/>
          <w:color w:val="auto"/>
          <w:sz w:val="20"/>
          <w:lang w:val="bg-BG"/>
        </w:rPr>
      </w:pPr>
      <w:r w:rsidRPr="006559AB">
        <w:rPr>
          <w:rFonts w:ascii="Verdana" w:hAnsi="Verdana" w:cs="Arial"/>
          <w:bCs/>
          <w:color w:val="auto"/>
          <w:sz w:val="20"/>
          <w:lang w:val="bg-BG"/>
        </w:rPr>
        <w:t>„Графикът за изпълнение на работите” трябва да включва изпълнението на всички дейности, предвидени по проект,</w:t>
      </w:r>
      <w:r w:rsidR="0037351A" w:rsidRPr="006559AB">
        <w:rPr>
          <w:rFonts w:ascii="Verdana" w:hAnsi="Verdana" w:cs="Arial"/>
          <w:bCs/>
          <w:color w:val="auto"/>
          <w:sz w:val="20"/>
          <w:lang w:val="bg-BG"/>
        </w:rPr>
        <w:t xml:space="preserve"> включително</w:t>
      </w:r>
      <w:r w:rsidR="00C96C11" w:rsidRPr="006559AB">
        <w:rPr>
          <w:rFonts w:ascii="Verdana" w:hAnsi="Verdana" w:cs="Arial"/>
          <w:bCs/>
          <w:color w:val="auto"/>
          <w:sz w:val="20"/>
          <w:lang w:val="bg-BG"/>
        </w:rPr>
        <w:t xml:space="preserve"> необходимото време за</w:t>
      </w:r>
      <w:r w:rsidR="0037351A" w:rsidRPr="006559AB">
        <w:rPr>
          <w:rFonts w:ascii="Verdana" w:hAnsi="Verdana" w:cs="Arial"/>
          <w:bCs/>
          <w:color w:val="auto"/>
          <w:sz w:val="20"/>
          <w:lang w:val="bg-BG"/>
        </w:rPr>
        <w:t xml:space="preserve"> дезинфекция, изпитване</w:t>
      </w:r>
      <w:r w:rsidRPr="006559AB">
        <w:rPr>
          <w:rFonts w:ascii="Verdana" w:hAnsi="Verdana" w:cs="Arial"/>
          <w:bCs/>
          <w:color w:val="auto"/>
          <w:sz w:val="20"/>
          <w:lang w:val="bg-BG"/>
        </w:rPr>
        <w:t xml:space="preserve"> довършителните и възстановителни дейности, както и броя на планираните спирания на водоподаването.</w:t>
      </w:r>
    </w:p>
    <w:p w14:paraId="1333A7F0" w14:textId="77777777" w:rsidR="00EB7206" w:rsidRPr="006559AB" w:rsidRDefault="00EB7206">
      <w:pPr>
        <w:pStyle w:val="Footer"/>
        <w:keepNext/>
        <w:keepLines/>
        <w:numPr>
          <w:ilvl w:val="1"/>
          <w:numId w:val="41"/>
        </w:numPr>
        <w:tabs>
          <w:tab w:val="clear" w:pos="4320"/>
          <w:tab w:val="clear" w:pos="8640"/>
          <w:tab w:val="center" w:pos="567"/>
        </w:tabs>
        <w:spacing w:before="120" w:after="120"/>
        <w:ind w:left="1276" w:right="524" w:hanging="709"/>
        <w:jc w:val="both"/>
        <w:rPr>
          <w:rFonts w:ascii="Verdana" w:hAnsi="Verdana" w:cs="Arial"/>
          <w:bCs/>
          <w:color w:val="auto"/>
          <w:sz w:val="20"/>
          <w:lang w:val="bg-BG"/>
        </w:rPr>
      </w:pPr>
      <w:r w:rsidRPr="006559AB">
        <w:rPr>
          <w:rFonts w:ascii="Verdana" w:hAnsi="Verdana" w:cs="Arial"/>
          <w:bCs/>
          <w:color w:val="auto"/>
          <w:sz w:val="20"/>
          <w:lang w:val="bg-BG"/>
        </w:rPr>
        <w:t xml:space="preserve">По свое усмотрение Контролиращият служител </w:t>
      </w:r>
      <w:r w:rsidR="00801CF0" w:rsidRPr="006559AB">
        <w:rPr>
          <w:rFonts w:ascii="Verdana" w:hAnsi="Verdana" w:cs="Arial"/>
          <w:bCs/>
          <w:color w:val="auto"/>
          <w:sz w:val="20"/>
          <w:lang w:val="bg-BG"/>
        </w:rPr>
        <w:t xml:space="preserve">или Ръководителят на проекта </w:t>
      </w:r>
      <w:r w:rsidRPr="006559AB">
        <w:rPr>
          <w:rFonts w:ascii="Verdana" w:hAnsi="Verdana" w:cs="Arial"/>
          <w:bCs/>
          <w:color w:val="auto"/>
          <w:sz w:val="20"/>
          <w:lang w:val="bg-BG"/>
        </w:rPr>
        <w:t xml:space="preserve">може да изиска и изготвяне на </w:t>
      </w:r>
      <w:r w:rsidRPr="006559AB" w:rsidDel="005D52C3">
        <w:rPr>
          <w:rFonts w:ascii="Verdana" w:hAnsi="Verdana" w:cs="Arial"/>
          <w:bCs/>
          <w:color w:val="auto"/>
          <w:sz w:val="20"/>
          <w:lang w:val="bg-BG"/>
        </w:rPr>
        <w:t>Комплекс</w:t>
      </w:r>
      <w:r w:rsidRPr="006559AB">
        <w:rPr>
          <w:rFonts w:ascii="Verdana" w:hAnsi="Verdana" w:cs="Arial"/>
          <w:bCs/>
          <w:color w:val="auto"/>
          <w:sz w:val="20"/>
          <w:lang w:val="bg-BG"/>
        </w:rPr>
        <w:t>е</w:t>
      </w:r>
      <w:r w:rsidRPr="006559AB" w:rsidDel="005D52C3">
        <w:rPr>
          <w:rFonts w:ascii="Verdana" w:hAnsi="Verdana" w:cs="Arial"/>
          <w:bCs/>
          <w:color w:val="auto"/>
          <w:sz w:val="20"/>
          <w:lang w:val="bg-BG"/>
        </w:rPr>
        <w:t>н план-график</w:t>
      </w:r>
      <w:r w:rsidRPr="006559AB">
        <w:rPr>
          <w:rFonts w:ascii="Verdana" w:hAnsi="Verdana" w:cs="Arial"/>
          <w:bCs/>
          <w:color w:val="auto"/>
          <w:sz w:val="20"/>
          <w:lang w:val="bg-BG"/>
        </w:rPr>
        <w:t>, който да</w:t>
      </w:r>
      <w:r w:rsidRPr="006559AB" w:rsidDel="005D52C3">
        <w:rPr>
          <w:rFonts w:ascii="Verdana" w:hAnsi="Verdana" w:cs="Arial"/>
          <w:bCs/>
          <w:color w:val="auto"/>
          <w:sz w:val="20"/>
          <w:lang w:val="bg-BG"/>
        </w:rPr>
        <w:t xml:space="preserve"> съдържа в текстови и/или графичен вид:</w:t>
      </w:r>
    </w:p>
    <w:p w14:paraId="1333A7F1" w14:textId="77777777" w:rsidR="00EB7206" w:rsidRPr="006559AB" w:rsidRDefault="00EB7206">
      <w:pPr>
        <w:pStyle w:val="Footer"/>
        <w:keepNext/>
        <w:keepLines/>
        <w:numPr>
          <w:ilvl w:val="2"/>
          <w:numId w:val="41"/>
        </w:numPr>
        <w:tabs>
          <w:tab w:val="clear" w:pos="4320"/>
          <w:tab w:val="clear" w:pos="8640"/>
          <w:tab w:val="center" w:pos="1418"/>
        </w:tabs>
        <w:spacing w:before="120" w:after="120"/>
        <w:ind w:left="1985" w:right="524"/>
        <w:jc w:val="both"/>
        <w:rPr>
          <w:rFonts w:ascii="Verdana" w:hAnsi="Verdana" w:cs="Arial"/>
          <w:color w:val="auto"/>
          <w:sz w:val="20"/>
          <w:lang w:val="bg-BG"/>
        </w:rPr>
      </w:pPr>
      <w:r w:rsidRPr="006559AB">
        <w:rPr>
          <w:rFonts w:ascii="Verdana" w:hAnsi="Verdana" w:cs="Arial"/>
          <w:color w:val="auto"/>
          <w:sz w:val="20"/>
          <w:lang w:val="bg-BG"/>
        </w:rPr>
        <w:t>Сроковете за изпълнение на СМР, тяхната зависимост и последователност при изграждането на обекта и/или подобектите му, както и сроковете за частичен пуск на подобектите;</w:t>
      </w:r>
    </w:p>
    <w:p w14:paraId="1333A7F2" w14:textId="77777777" w:rsidR="00EB7206" w:rsidRPr="006559AB" w:rsidRDefault="00EB7206">
      <w:pPr>
        <w:pStyle w:val="Footer"/>
        <w:keepNext/>
        <w:keepLines/>
        <w:numPr>
          <w:ilvl w:val="2"/>
          <w:numId w:val="41"/>
        </w:numPr>
        <w:tabs>
          <w:tab w:val="clear" w:pos="4320"/>
          <w:tab w:val="clear" w:pos="8640"/>
          <w:tab w:val="center" w:pos="1418"/>
        </w:tabs>
        <w:spacing w:before="120" w:after="120"/>
        <w:ind w:left="1985" w:right="524"/>
        <w:jc w:val="both"/>
        <w:rPr>
          <w:rFonts w:ascii="Verdana" w:hAnsi="Verdana" w:cs="Arial"/>
          <w:color w:val="auto"/>
          <w:sz w:val="20"/>
          <w:lang w:val="bg-BG"/>
        </w:rPr>
      </w:pPr>
      <w:r w:rsidRPr="006559AB">
        <w:rPr>
          <w:rFonts w:ascii="Verdana" w:hAnsi="Verdana" w:cs="Arial"/>
          <w:color w:val="auto"/>
          <w:sz w:val="20"/>
          <w:lang w:val="bg-BG"/>
        </w:rPr>
        <w:t xml:space="preserve">Избор на строителна механизация и сроковете за доставка на машините и съоръженията; </w:t>
      </w:r>
    </w:p>
    <w:p w14:paraId="1333A7F3" w14:textId="77777777" w:rsidR="00EB7206" w:rsidRPr="006559AB" w:rsidRDefault="00EB7206">
      <w:pPr>
        <w:pStyle w:val="Footer"/>
        <w:keepNext/>
        <w:keepLines/>
        <w:numPr>
          <w:ilvl w:val="2"/>
          <w:numId w:val="41"/>
        </w:numPr>
        <w:tabs>
          <w:tab w:val="clear" w:pos="4320"/>
          <w:tab w:val="clear" w:pos="8640"/>
          <w:tab w:val="center" w:pos="1418"/>
        </w:tabs>
        <w:spacing w:before="120" w:after="120"/>
        <w:ind w:left="1985" w:right="524"/>
        <w:jc w:val="both"/>
        <w:rPr>
          <w:rFonts w:ascii="Verdana" w:hAnsi="Verdana" w:cs="Arial"/>
          <w:color w:val="auto"/>
          <w:sz w:val="20"/>
          <w:lang w:val="bg-BG"/>
        </w:rPr>
      </w:pPr>
      <w:r w:rsidRPr="006559AB">
        <w:rPr>
          <w:rFonts w:ascii="Verdana" w:hAnsi="Verdana" w:cs="Arial"/>
          <w:color w:val="auto"/>
          <w:sz w:val="20"/>
          <w:lang w:val="bg-BG"/>
        </w:rPr>
        <w:t>Времетраенето на строителството по основни видове СМР и по подобекти.</w:t>
      </w:r>
    </w:p>
    <w:p w14:paraId="1333A7F4" w14:textId="77777777" w:rsidR="002D342D" w:rsidRPr="006559AB" w:rsidRDefault="002D342D" w:rsidP="002D342D">
      <w:pPr>
        <w:pStyle w:val="Footer"/>
        <w:keepNext/>
        <w:keepLines/>
        <w:numPr>
          <w:ilvl w:val="2"/>
          <w:numId w:val="41"/>
        </w:numPr>
        <w:tabs>
          <w:tab w:val="clear" w:pos="4320"/>
          <w:tab w:val="clear" w:pos="8640"/>
          <w:tab w:val="center" w:pos="1418"/>
        </w:tabs>
        <w:spacing w:before="120" w:after="120"/>
        <w:ind w:left="1985" w:right="524"/>
        <w:jc w:val="both"/>
        <w:rPr>
          <w:rFonts w:ascii="Verdana" w:hAnsi="Verdana" w:cs="Arial"/>
          <w:color w:val="auto"/>
          <w:sz w:val="20"/>
          <w:lang w:val="bg-BG"/>
        </w:rPr>
      </w:pPr>
      <w:r w:rsidRPr="006559AB">
        <w:rPr>
          <w:rFonts w:ascii="Verdana" w:hAnsi="Verdana" w:cs="Arial"/>
          <w:color w:val="auto"/>
          <w:sz w:val="20"/>
          <w:lang w:val="bg-BG"/>
        </w:rPr>
        <w:t>Организацията по мероприятията за дезинфекция и изпитване</w:t>
      </w:r>
      <w:r w:rsidR="00C10066" w:rsidRPr="006559AB">
        <w:rPr>
          <w:rFonts w:ascii="Verdana" w:hAnsi="Verdana" w:cs="Arial"/>
          <w:color w:val="auto"/>
          <w:sz w:val="20"/>
          <w:lang w:val="bg-BG"/>
        </w:rPr>
        <w:t xml:space="preserve"> на изпълнените участъци – в дни предхождащи</w:t>
      </w:r>
      <w:r w:rsidRPr="006559AB">
        <w:rPr>
          <w:rFonts w:ascii="Verdana" w:hAnsi="Verdana" w:cs="Arial"/>
          <w:color w:val="auto"/>
          <w:sz w:val="20"/>
          <w:lang w:val="bg-BG"/>
        </w:rPr>
        <w:t xml:space="preserve"> спирането</w:t>
      </w:r>
      <w:r w:rsidR="00C10066" w:rsidRPr="006559AB">
        <w:rPr>
          <w:rFonts w:ascii="Verdana" w:hAnsi="Verdana" w:cs="Arial"/>
          <w:color w:val="auto"/>
          <w:sz w:val="20"/>
          <w:lang w:val="bg-BG"/>
        </w:rPr>
        <w:t xml:space="preserve"> на водоподаването.</w:t>
      </w:r>
    </w:p>
    <w:p w14:paraId="1333A7F5" w14:textId="77777777" w:rsidR="00EB7206" w:rsidRPr="006559AB" w:rsidRDefault="00EB7206">
      <w:pPr>
        <w:pStyle w:val="Footer"/>
        <w:keepNext/>
        <w:keepLines/>
        <w:numPr>
          <w:ilvl w:val="0"/>
          <w:numId w:val="42"/>
        </w:numPr>
        <w:tabs>
          <w:tab w:val="clear" w:pos="4320"/>
          <w:tab w:val="center" w:pos="426"/>
        </w:tabs>
        <w:spacing w:before="120" w:after="120"/>
        <w:ind w:right="524"/>
        <w:jc w:val="both"/>
        <w:rPr>
          <w:rFonts w:ascii="Verdana" w:hAnsi="Verdana"/>
          <w:b/>
          <w:bCs/>
          <w:color w:val="auto"/>
          <w:sz w:val="20"/>
          <w:lang w:val="bg-BG"/>
        </w:rPr>
      </w:pPr>
      <w:r w:rsidRPr="006559AB">
        <w:rPr>
          <w:rFonts w:ascii="Verdana" w:hAnsi="Verdana"/>
          <w:b/>
          <w:color w:val="auto"/>
          <w:sz w:val="20"/>
          <w:lang w:val="bg-BG"/>
        </w:rPr>
        <w:t>НАНАСЯНЕ</w:t>
      </w:r>
      <w:r w:rsidRPr="006559AB">
        <w:rPr>
          <w:rFonts w:ascii="Verdana" w:hAnsi="Verdana"/>
          <w:b/>
          <w:color w:val="auto"/>
          <w:spacing w:val="-7"/>
          <w:sz w:val="20"/>
          <w:lang w:val="bg-BG"/>
        </w:rPr>
        <w:t xml:space="preserve"> НА ПОВРЕДИ НА </w:t>
      </w:r>
      <w:r w:rsidRPr="006559AB">
        <w:rPr>
          <w:rFonts w:ascii="Verdana" w:hAnsi="Verdana" w:cs="Arial"/>
          <w:b/>
          <w:color w:val="auto"/>
          <w:sz w:val="20"/>
          <w:lang w:val="bg-BG"/>
        </w:rPr>
        <w:t>СЪОРЪЖЕНИЯ</w:t>
      </w:r>
      <w:r w:rsidRPr="006559AB">
        <w:rPr>
          <w:rFonts w:ascii="Verdana" w:hAnsi="Verdana"/>
          <w:b/>
          <w:color w:val="auto"/>
          <w:spacing w:val="-7"/>
          <w:sz w:val="20"/>
          <w:lang w:val="bg-BG"/>
        </w:rPr>
        <w:t xml:space="preserve"> НА ДРУГИ ФИРМИ, ЕКСПЛОАТАЦИОННИ ДРУЖЕСТВА И/ИЛИ ФИЗИЧЕСКИ ЛИЦА</w:t>
      </w:r>
    </w:p>
    <w:p w14:paraId="1333A7F6" w14:textId="77777777" w:rsidR="00EB7206" w:rsidRPr="006559AB" w:rsidRDefault="00EB7206" w:rsidP="00575AD0">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b/>
          <w:bCs/>
          <w:color w:val="auto"/>
          <w:spacing w:val="-7"/>
          <w:sz w:val="20"/>
          <w:lang w:val="bg-BG"/>
        </w:rPr>
      </w:pPr>
      <w:r w:rsidRPr="006559AB">
        <w:rPr>
          <w:rFonts w:ascii="Verdana" w:hAnsi="Verdana"/>
          <w:color w:val="auto"/>
          <w:spacing w:val="-3"/>
          <w:sz w:val="20"/>
          <w:lang w:val="bg-BG"/>
        </w:rPr>
        <w:t xml:space="preserve">Изпълнителят е отговорен за недопускането на щети по </w:t>
      </w:r>
      <w:r w:rsidRPr="006559AB">
        <w:rPr>
          <w:rFonts w:ascii="Verdana" w:hAnsi="Verdana" w:cs="Arial"/>
          <w:bCs/>
          <w:color w:val="auto"/>
          <w:sz w:val="20"/>
          <w:lang w:val="bg-BG"/>
        </w:rPr>
        <w:t>кабели</w:t>
      </w:r>
      <w:r w:rsidRPr="006559AB">
        <w:rPr>
          <w:rFonts w:ascii="Verdana" w:hAnsi="Verdana"/>
          <w:color w:val="auto"/>
          <w:spacing w:val="-3"/>
          <w:sz w:val="20"/>
          <w:lang w:val="bg-BG"/>
        </w:rPr>
        <w:t xml:space="preserve">, проводи, тръби и </w:t>
      </w:r>
      <w:r w:rsidRPr="006559AB">
        <w:rPr>
          <w:rFonts w:ascii="Verdana" w:hAnsi="Verdana"/>
          <w:color w:val="auto"/>
          <w:sz w:val="20"/>
          <w:lang w:val="bg-BG"/>
        </w:rPr>
        <w:t>други</w:t>
      </w:r>
      <w:r w:rsidRPr="006559AB">
        <w:rPr>
          <w:rFonts w:ascii="Verdana" w:hAnsi="Verdana"/>
          <w:color w:val="auto"/>
          <w:spacing w:val="-3"/>
          <w:sz w:val="20"/>
          <w:lang w:val="bg-BG"/>
        </w:rPr>
        <w:t xml:space="preserve">, за които отговаря „Софийска вода” АД или други фирми, </w:t>
      </w:r>
      <w:r w:rsidRPr="006559AB">
        <w:rPr>
          <w:rFonts w:ascii="Verdana" w:hAnsi="Verdana" w:cs="Arial"/>
          <w:color w:val="auto"/>
          <w:spacing w:val="-3"/>
          <w:sz w:val="20"/>
          <w:lang w:val="bg-BG"/>
        </w:rPr>
        <w:t>организации</w:t>
      </w:r>
      <w:r w:rsidRPr="006559AB">
        <w:rPr>
          <w:rFonts w:ascii="Verdana" w:hAnsi="Verdana"/>
          <w:color w:val="auto"/>
          <w:spacing w:val="-3"/>
          <w:sz w:val="20"/>
          <w:lang w:val="bg-BG"/>
        </w:rPr>
        <w:t xml:space="preserve"> и/или физически лица. Всички щети по съоръжения и/ или имущество на други фирми и/или физически лица, причинени от Изпълнителя, </w:t>
      </w:r>
      <w:r w:rsidR="00801CF0" w:rsidRPr="006559AB">
        <w:rPr>
          <w:rFonts w:ascii="Verdana" w:hAnsi="Verdana"/>
          <w:color w:val="auto"/>
          <w:spacing w:val="-3"/>
          <w:sz w:val="20"/>
          <w:lang w:val="bg-BG"/>
        </w:rPr>
        <w:t>са</w:t>
      </w:r>
      <w:r w:rsidRPr="006559AB">
        <w:rPr>
          <w:rFonts w:ascii="Verdana" w:hAnsi="Verdana"/>
          <w:color w:val="auto"/>
          <w:spacing w:val="-3"/>
          <w:sz w:val="20"/>
          <w:lang w:val="bg-BG"/>
        </w:rPr>
        <w:t xml:space="preserve"> единствено негова отговорност и той ще заплати всички разходи, свързани с техния ремонт и/или възстановяване.</w:t>
      </w:r>
    </w:p>
    <w:p w14:paraId="1333A7F7" w14:textId="77777777" w:rsidR="00EB7206" w:rsidRPr="006559AB" w:rsidRDefault="00EB7206" w:rsidP="00575AD0">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b/>
          <w:bCs/>
          <w:color w:val="auto"/>
          <w:spacing w:val="-7"/>
          <w:sz w:val="20"/>
          <w:lang w:val="bg-BG"/>
        </w:rPr>
      </w:pPr>
      <w:r w:rsidRPr="006559AB">
        <w:rPr>
          <w:rFonts w:ascii="Verdana" w:hAnsi="Verdana"/>
          <w:color w:val="auto"/>
          <w:spacing w:val="-3"/>
          <w:sz w:val="20"/>
          <w:lang w:val="bg-BG"/>
        </w:rPr>
        <w:t>Изпълнителят</w:t>
      </w:r>
      <w:r w:rsidRPr="006559AB">
        <w:rPr>
          <w:rFonts w:ascii="Verdana" w:hAnsi="Verdana" w:cs="Arial"/>
          <w:color w:val="auto"/>
          <w:spacing w:val="-3"/>
          <w:sz w:val="20"/>
          <w:lang w:val="bg-BG"/>
        </w:rPr>
        <w:t xml:space="preserve"> е длъжен до </w:t>
      </w:r>
      <w:r w:rsidR="00147CC0" w:rsidRPr="006559AB">
        <w:rPr>
          <w:rFonts w:ascii="Verdana" w:hAnsi="Verdana" w:cs="Arial"/>
          <w:color w:val="auto"/>
          <w:spacing w:val="-3"/>
          <w:sz w:val="20"/>
          <w:lang w:val="en-US"/>
        </w:rPr>
        <w:t>10</w:t>
      </w:r>
      <w:r w:rsidR="00147CC0" w:rsidRPr="006559AB">
        <w:rPr>
          <w:rFonts w:ascii="Verdana" w:hAnsi="Verdana" w:cs="Arial"/>
          <w:color w:val="auto"/>
          <w:spacing w:val="-3"/>
          <w:sz w:val="20"/>
          <w:lang w:val="bg-BG"/>
        </w:rPr>
        <w:t xml:space="preserve"> </w:t>
      </w:r>
      <w:r w:rsidRPr="006559AB">
        <w:rPr>
          <w:rFonts w:ascii="Verdana" w:hAnsi="Verdana" w:cs="Arial"/>
          <w:color w:val="auto"/>
          <w:spacing w:val="-3"/>
          <w:sz w:val="20"/>
          <w:lang w:val="bg-BG"/>
        </w:rPr>
        <w:t>дни от писмена покана от Възложителя, да заплати на Възложителя и/или посоченото от него юридическо и/или физическо лице всички разходи свързани с ремонта и/или възстановяването на причинените от Изпълнителя вреди.</w:t>
      </w:r>
    </w:p>
    <w:p w14:paraId="1333A7F8" w14:textId="77777777" w:rsidR="00EB7206" w:rsidRPr="006559AB" w:rsidRDefault="00EB7206">
      <w:pPr>
        <w:pStyle w:val="Footer"/>
        <w:keepNext/>
        <w:keepLines/>
        <w:numPr>
          <w:ilvl w:val="0"/>
          <w:numId w:val="42"/>
        </w:numPr>
        <w:tabs>
          <w:tab w:val="clear" w:pos="4320"/>
          <w:tab w:val="center" w:pos="426"/>
        </w:tabs>
        <w:spacing w:before="120" w:after="120"/>
        <w:ind w:right="524"/>
        <w:jc w:val="both"/>
        <w:rPr>
          <w:rFonts w:ascii="Verdana" w:hAnsi="Verdana"/>
          <w:b/>
          <w:bCs/>
          <w:color w:val="auto"/>
          <w:sz w:val="20"/>
          <w:lang w:val="bg-BG"/>
        </w:rPr>
      </w:pPr>
      <w:r w:rsidRPr="006559AB">
        <w:rPr>
          <w:rFonts w:ascii="Verdana" w:hAnsi="Verdana"/>
          <w:b/>
          <w:color w:val="auto"/>
          <w:sz w:val="20"/>
          <w:lang w:val="bg-BG"/>
        </w:rPr>
        <w:t>ИЗПРАЗВАНЕ</w:t>
      </w:r>
      <w:r w:rsidRPr="006559AB">
        <w:rPr>
          <w:rFonts w:ascii="Verdana" w:hAnsi="Verdana"/>
          <w:b/>
          <w:bCs/>
          <w:color w:val="auto"/>
          <w:sz w:val="20"/>
          <w:lang w:val="bg-BG"/>
        </w:rPr>
        <w:t xml:space="preserve"> НА ВОДОПРОВОДНАТА МРЕЖА</w:t>
      </w:r>
    </w:p>
    <w:p w14:paraId="1333A7F9" w14:textId="77777777" w:rsidR="00EB7206" w:rsidRPr="006559AB" w:rsidRDefault="00EB7206" w:rsidP="00575AD0">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bCs/>
          <w:color w:val="auto"/>
          <w:sz w:val="20"/>
          <w:lang w:val="bg-BG"/>
        </w:rPr>
      </w:pPr>
      <w:r w:rsidRPr="006559AB">
        <w:rPr>
          <w:rFonts w:ascii="Verdana" w:hAnsi="Verdana"/>
          <w:color w:val="auto"/>
          <w:sz w:val="20"/>
          <w:lang w:val="bg-BG"/>
        </w:rPr>
        <w:t>Възложителят</w:t>
      </w:r>
      <w:r w:rsidRPr="006559AB">
        <w:rPr>
          <w:rFonts w:ascii="Verdana" w:hAnsi="Verdana"/>
          <w:bCs/>
          <w:color w:val="auto"/>
          <w:sz w:val="20"/>
          <w:lang w:val="bg-BG"/>
        </w:rPr>
        <w:t xml:space="preserve"> не е длъжен да осигури пълното изпразване на водопроводната </w:t>
      </w:r>
      <w:r w:rsidRPr="006559AB">
        <w:rPr>
          <w:rFonts w:ascii="Verdana" w:hAnsi="Verdana"/>
          <w:color w:val="auto"/>
          <w:spacing w:val="-3"/>
          <w:sz w:val="20"/>
          <w:lang w:val="bg-BG"/>
        </w:rPr>
        <w:t>мрежа</w:t>
      </w:r>
      <w:r w:rsidRPr="006559AB">
        <w:rPr>
          <w:rFonts w:ascii="Verdana" w:hAnsi="Verdana"/>
          <w:bCs/>
          <w:color w:val="auto"/>
          <w:sz w:val="20"/>
          <w:lang w:val="bg-BG"/>
        </w:rPr>
        <w:t>, по която ще се извършват строително-монтажните работи за изграждането или реконструкциите й, предмет на Договора.</w:t>
      </w:r>
    </w:p>
    <w:p w14:paraId="1333A7FA" w14:textId="77777777" w:rsidR="00EB7206" w:rsidRPr="006559AB" w:rsidRDefault="00EB7206">
      <w:pPr>
        <w:pStyle w:val="Footer"/>
        <w:keepNext/>
        <w:keepLines/>
        <w:numPr>
          <w:ilvl w:val="0"/>
          <w:numId w:val="42"/>
        </w:numPr>
        <w:tabs>
          <w:tab w:val="clear" w:pos="4320"/>
          <w:tab w:val="clear" w:pos="8640"/>
          <w:tab w:val="center" w:pos="426"/>
          <w:tab w:val="right" w:pos="851"/>
        </w:tabs>
        <w:spacing w:before="120" w:after="120"/>
        <w:ind w:right="524"/>
        <w:jc w:val="both"/>
        <w:rPr>
          <w:rFonts w:ascii="Verdana" w:hAnsi="Verdana"/>
          <w:color w:val="auto"/>
          <w:sz w:val="20"/>
          <w:lang w:val="bg-BG"/>
        </w:rPr>
      </w:pPr>
      <w:r w:rsidRPr="006559AB">
        <w:rPr>
          <w:rFonts w:ascii="Verdana" w:hAnsi="Verdana"/>
          <w:b/>
          <w:bCs/>
          <w:color w:val="auto"/>
          <w:sz w:val="20"/>
          <w:lang w:val="bg-BG"/>
        </w:rPr>
        <w:t>ПРЕКЪСВАНЕ НА ВОДОПОДАВАНЕТО</w:t>
      </w:r>
    </w:p>
    <w:p w14:paraId="1333A7FB"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t>Прекъсването</w:t>
      </w:r>
      <w:r w:rsidRPr="006559AB">
        <w:rPr>
          <w:rFonts w:ascii="Verdana" w:hAnsi="Verdana" w:cs="Arial"/>
          <w:color w:val="auto"/>
          <w:spacing w:val="-3"/>
          <w:sz w:val="20"/>
          <w:lang w:val="bg-BG"/>
        </w:rPr>
        <w:t xml:space="preserve"> на водоподаването се извършва съгласно утвърдените вътрешни процедури на Възложителя.</w:t>
      </w:r>
    </w:p>
    <w:p w14:paraId="1333A7FC"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t>Максималната</w:t>
      </w:r>
      <w:r w:rsidRPr="006559AB">
        <w:rPr>
          <w:rFonts w:ascii="Verdana" w:hAnsi="Verdana" w:cs="Arial"/>
          <w:color w:val="auto"/>
          <w:spacing w:val="-3"/>
          <w:sz w:val="20"/>
          <w:lang w:val="bg-BG"/>
        </w:rPr>
        <w:t xml:space="preserve"> продължителност на прекъсването е 12 (дванадесет) часа.</w:t>
      </w:r>
    </w:p>
    <w:p w14:paraId="1333A7FD"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lastRenderedPageBreak/>
        <w:t>При</w:t>
      </w:r>
      <w:r w:rsidRPr="006559AB">
        <w:rPr>
          <w:rFonts w:ascii="Verdana" w:hAnsi="Verdana" w:cs="Arial"/>
          <w:color w:val="auto"/>
          <w:spacing w:val="-3"/>
          <w:sz w:val="20"/>
          <w:lang w:val="bg-BG"/>
        </w:rPr>
        <w:t xml:space="preserve"> допускане на продължителност на прекъсване на водоподаването повече от 12 часа Изпълнителят дължи санкция, съгласно т.3.5 от Раздел В: ”Специфични условия на договора”, както и поема всички разходи по осигуряване на алтернативното водоснабдяване;</w:t>
      </w:r>
    </w:p>
    <w:p w14:paraId="1333A7FE"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t>Изпълнителят</w:t>
      </w:r>
      <w:r w:rsidRPr="006559AB">
        <w:rPr>
          <w:rFonts w:ascii="Verdana" w:hAnsi="Verdana" w:cs="Arial"/>
          <w:color w:val="auto"/>
          <w:spacing w:val="-3"/>
          <w:sz w:val="20"/>
          <w:lang w:val="bg-BG"/>
        </w:rPr>
        <w:t xml:space="preserve"> е длъжен да:</w:t>
      </w:r>
    </w:p>
    <w:p w14:paraId="1333A7FF" w14:textId="77777777" w:rsidR="00E56A22"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Изготви и представи график за спиране на водоподаването;</w:t>
      </w:r>
      <w:r w:rsidR="00E56A22" w:rsidRPr="006559AB">
        <w:rPr>
          <w:rFonts w:ascii="Verdana" w:hAnsi="Verdana" w:cs="Arial"/>
          <w:color w:val="auto"/>
          <w:sz w:val="20"/>
          <w:lang w:val="bg-BG"/>
        </w:rPr>
        <w:t xml:space="preserve"> </w:t>
      </w:r>
    </w:p>
    <w:p w14:paraId="1333A800" w14:textId="77777777" w:rsidR="00EB7206" w:rsidRPr="006559AB" w:rsidRDefault="00E56A22">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Планира прекъсването на водоподаването за направа на връзки на новоизградения водопровод към действащата водопроводна мрежа, така че датата на спиране да е след извършена дезинфекция и хидравлично изпитване на водопроводния участък съобразно изискванията на Възложителя.</w:t>
      </w:r>
    </w:p>
    <w:p w14:paraId="1333A801" w14:textId="77777777" w:rsidR="00EB7206" w:rsidRPr="006559AB" w:rsidRDefault="00B17610">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 xml:space="preserve">Реализира </w:t>
      </w:r>
      <w:r w:rsidR="00EB7206" w:rsidRPr="006559AB">
        <w:rPr>
          <w:rFonts w:ascii="Verdana" w:hAnsi="Verdana" w:cs="Arial"/>
          <w:color w:val="auto"/>
          <w:sz w:val="20"/>
          <w:lang w:val="bg-BG"/>
        </w:rPr>
        <w:t xml:space="preserve">необходимата </w:t>
      </w:r>
      <w:r w:rsidR="00E56A22" w:rsidRPr="006559AB">
        <w:rPr>
          <w:rFonts w:ascii="Verdana" w:hAnsi="Verdana" w:cs="Arial"/>
          <w:color w:val="auto"/>
          <w:sz w:val="20"/>
          <w:lang w:val="bg-BG"/>
        </w:rPr>
        <w:t xml:space="preserve">предварителна </w:t>
      </w:r>
      <w:r w:rsidR="00EB7206" w:rsidRPr="006559AB">
        <w:rPr>
          <w:rFonts w:ascii="Verdana" w:hAnsi="Verdana" w:cs="Arial"/>
          <w:color w:val="auto"/>
          <w:sz w:val="20"/>
          <w:lang w:val="bg-BG"/>
        </w:rPr>
        <w:t xml:space="preserve">подготовка за извършване на СМР, </w:t>
      </w:r>
      <w:r w:rsidR="00E56A22" w:rsidRPr="006559AB">
        <w:rPr>
          <w:rFonts w:ascii="Verdana" w:hAnsi="Verdana" w:cs="Arial"/>
          <w:color w:val="auto"/>
          <w:sz w:val="20"/>
          <w:lang w:val="bg-BG"/>
        </w:rPr>
        <w:t xml:space="preserve">предвидени за изпълнение при </w:t>
      </w:r>
      <w:r w:rsidR="00EB7206" w:rsidRPr="006559AB">
        <w:rPr>
          <w:rFonts w:ascii="Verdana" w:hAnsi="Verdana" w:cs="Arial"/>
          <w:color w:val="auto"/>
          <w:sz w:val="20"/>
          <w:lang w:val="bg-BG"/>
        </w:rPr>
        <w:t>прекъсването на водоподаването</w:t>
      </w:r>
      <w:r w:rsidRPr="006559AB">
        <w:rPr>
          <w:rFonts w:ascii="Verdana" w:hAnsi="Verdana" w:cs="Arial"/>
          <w:color w:val="auto"/>
          <w:sz w:val="20"/>
          <w:lang w:val="bg-BG"/>
        </w:rPr>
        <w:t>, с цел спазван</w:t>
      </w:r>
      <w:r w:rsidR="00E56A22" w:rsidRPr="006559AB">
        <w:rPr>
          <w:rFonts w:ascii="Verdana" w:hAnsi="Verdana" w:cs="Arial"/>
          <w:color w:val="auto"/>
          <w:sz w:val="20"/>
          <w:lang w:val="bg-BG"/>
        </w:rPr>
        <w:t xml:space="preserve">ето </w:t>
      </w:r>
      <w:r w:rsidRPr="006559AB">
        <w:rPr>
          <w:rFonts w:ascii="Verdana" w:hAnsi="Verdana" w:cs="Arial"/>
          <w:color w:val="auto"/>
          <w:sz w:val="20"/>
          <w:lang w:val="bg-BG"/>
        </w:rPr>
        <w:t>на</w:t>
      </w:r>
      <w:r w:rsidR="00801CF0" w:rsidRPr="006559AB">
        <w:rPr>
          <w:rFonts w:ascii="Verdana" w:hAnsi="Verdana" w:cs="Arial"/>
          <w:color w:val="auto"/>
          <w:sz w:val="20"/>
          <w:lang w:val="bg-BG"/>
        </w:rPr>
        <w:t xml:space="preserve"> планирания</w:t>
      </w:r>
      <w:r w:rsidR="00EB7206" w:rsidRPr="006559AB">
        <w:rPr>
          <w:rFonts w:ascii="Verdana" w:hAnsi="Verdana" w:cs="Arial"/>
          <w:color w:val="auto"/>
          <w:sz w:val="20"/>
          <w:lang w:val="bg-BG"/>
        </w:rPr>
        <w:t xml:space="preserve"> срок</w:t>
      </w:r>
      <w:r w:rsidR="00801CF0" w:rsidRPr="006559AB">
        <w:rPr>
          <w:rFonts w:ascii="Verdana" w:hAnsi="Verdana" w:cs="Arial"/>
          <w:color w:val="auto"/>
          <w:sz w:val="20"/>
          <w:lang w:val="bg-BG"/>
        </w:rPr>
        <w:t xml:space="preserve">. </w:t>
      </w:r>
    </w:p>
    <w:p w14:paraId="1333A802" w14:textId="77777777" w:rsidR="00EB7206"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Уведоми Възложителя не по-късно от два работни дни преди началото на планираното прекъсване на водоподаването за възникнали обстоятелства налагащи отмяната или отлагането му. При неизпълнение на това изискване на Изпълнителя се налага санкция съгласно т. 3.6 от Раздел В: „Специфични условия на договора”.</w:t>
      </w:r>
    </w:p>
    <w:p w14:paraId="1333A803" w14:textId="77777777" w:rsidR="00EB7206"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Необходимите действия за прекъсване на водоподаването се извършват от представител на Възложителя</w:t>
      </w:r>
      <w:r w:rsidR="00444072" w:rsidRPr="006559AB">
        <w:rPr>
          <w:rFonts w:ascii="Verdana" w:hAnsi="Verdana" w:cs="Arial"/>
          <w:color w:val="auto"/>
          <w:sz w:val="20"/>
          <w:lang w:val="bg-BG"/>
        </w:rPr>
        <w:t>.</w:t>
      </w:r>
    </w:p>
    <w:p w14:paraId="1333A804" w14:textId="77777777" w:rsidR="00EB7206" w:rsidRPr="006559AB" w:rsidRDefault="00EB7206">
      <w:pPr>
        <w:pStyle w:val="Footer"/>
        <w:keepNext/>
        <w:keepLines/>
        <w:numPr>
          <w:ilvl w:val="2"/>
          <w:numId w:val="43"/>
        </w:numPr>
        <w:tabs>
          <w:tab w:val="clear" w:pos="4320"/>
          <w:tab w:val="clear" w:pos="8640"/>
          <w:tab w:val="left" w:pos="709"/>
          <w:tab w:val="left" w:pos="1560"/>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При изпълнение на планираните СМР, касаещи прекъсването, да създаде необходимата организация за изпълнението им в сроковете, посочени в графика.</w:t>
      </w:r>
    </w:p>
    <w:p w14:paraId="1333A805" w14:textId="77777777" w:rsidR="00EB7206"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При констатиране на невъзможност да се спази срока по чл.10.2 от този раздел, най-късно 2 часа преди изтичането му, Изпълнителят е задължен да поиска разрешение за удължаване на срока. Получаването на това разрешение не отменя санкциите по т.3.5 от Раздел В: „Специфични условия на договора”.</w:t>
      </w:r>
    </w:p>
    <w:p w14:paraId="1333A806" w14:textId="77777777" w:rsidR="00EB7206"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След завършване на планираните СМР, касаещи прекъсването да уведоми своевременно представителя на Възложителя, който ще предприеме необходимите действия за възстановяване на водоподаването.</w:t>
      </w:r>
    </w:p>
    <w:p w14:paraId="1333A807" w14:textId="77777777" w:rsidR="00EB7206" w:rsidRPr="006559AB" w:rsidRDefault="00EB7206">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При възникване на аварийна ситуация при тези манипулации да уведоми НЕЗАБАВНО представителя на Възложителя и да спазва стриктно неговите инструкции за преодоляване на ситуацията.</w:t>
      </w:r>
    </w:p>
    <w:p w14:paraId="1333A808" w14:textId="77777777" w:rsidR="008B42FC" w:rsidRPr="006559AB" w:rsidRDefault="008B42FC">
      <w:pPr>
        <w:pStyle w:val="Footer"/>
        <w:keepNext/>
        <w:keepLines/>
        <w:numPr>
          <w:ilvl w:val="2"/>
          <w:numId w:val="43"/>
        </w:numPr>
        <w:tabs>
          <w:tab w:val="clear" w:pos="4320"/>
          <w:tab w:val="clear" w:pos="8640"/>
          <w:tab w:val="left" w:pos="708"/>
        </w:tabs>
        <w:spacing w:before="120" w:after="120"/>
        <w:ind w:right="524"/>
        <w:jc w:val="both"/>
        <w:rPr>
          <w:rFonts w:ascii="Verdana" w:hAnsi="Verdana" w:cs="Arial"/>
          <w:color w:val="auto"/>
          <w:sz w:val="20"/>
          <w:lang w:val="bg-BG"/>
        </w:rPr>
      </w:pPr>
      <w:r w:rsidRPr="006559AB">
        <w:rPr>
          <w:rFonts w:ascii="Verdana" w:hAnsi="Verdana" w:cs="Arial"/>
          <w:color w:val="auto"/>
          <w:sz w:val="20"/>
          <w:lang w:val="bg-BG"/>
        </w:rPr>
        <w:t>Ако до два работни дни преди планираното спирането Изпълнителя няма готовност за извършване на дезинфекция и изпитване, спирането се отлага по вина на Изпълнителя</w:t>
      </w:r>
      <w:r w:rsidR="00D34BC4" w:rsidRPr="006559AB">
        <w:rPr>
          <w:rFonts w:ascii="Verdana" w:hAnsi="Verdana" w:cs="Arial"/>
          <w:color w:val="auto"/>
          <w:sz w:val="20"/>
          <w:lang w:val="bg-BG"/>
        </w:rPr>
        <w:t>.</w:t>
      </w:r>
    </w:p>
    <w:p w14:paraId="1333A809"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t>В графика за прекъсване на водоподаването Изпълнителят е необходимо да представи следната информация:</w:t>
      </w:r>
    </w:p>
    <w:p w14:paraId="1333A80A" w14:textId="77777777" w:rsidR="00D63BD5" w:rsidRPr="006559AB" w:rsidRDefault="00CE4840" w:rsidP="00D63BD5">
      <w:pPr>
        <w:pStyle w:val="Footer"/>
        <w:keepNext/>
        <w:keepLines/>
        <w:numPr>
          <w:ilvl w:val="2"/>
          <w:numId w:val="42"/>
        </w:numPr>
        <w:tabs>
          <w:tab w:val="clear" w:pos="4320"/>
          <w:tab w:val="clear" w:pos="8640"/>
          <w:tab w:val="left" w:pos="708"/>
        </w:tabs>
        <w:spacing w:before="120" w:after="120"/>
        <w:ind w:left="709" w:right="524"/>
        <w:jc w:val="both"/>
        <w:rPr>
          <w:rFonts w:ascii="Verdana" w:hAnsi="Verdana" w:cs="Arial"/>
          <w:color w:val="auto"/>
          <w:sz w:val="20"/>
          <w:lang w:val="bg-BG"/>
        </w:rPr>
      </w:pPr>
      <w:r w:rsidRPr="006559AB">
        <w:rPr>
          <w:rFonts w:ascii="Verdana" w:hAnsi="Verdana" w:cs="Arial"/>
          <w:color w:val="auto"/>
          <w:spacing w:val="-3"/>
          <w:sz w:val="20"/>
          <w:lang w:val="bg-BG"/>
        </w:rPr>
        <w:t>Граници на участъците, които ще се превключват и са определящи за зоната на прекъсването и подробно описание на възлите, в които ще се работи, както и дейностите, които са планирани по всеки възел;</w:t>
      </w:r>
      <w:r w:rsidR="00D63BD5" w:rsidRPr="006559AB">
        <w:rPr>
          <w:rFonts w:ascii="Verdana" w:hAnsi="Verdana" w:cs="Arial"/>
          <w:color w:val="auto"/>
          <w:sz w:val="20"/>
          <w:lang w:val="bg-BG"/>
        </w:rPr>
        <w:t xml:space="preserve">Да се посочат мероприятията, организацията и да </w:t>
      </w:r>
      <w:r w:rsidR="00C96C11" w:rsidRPr="006559AB">
        <w:rPr>
          <w:rFonts w:ascii="Verdana" w:hAnsi="Verdana" w:cs="Arial"/>
          <w:color w:val="auto"/>
          <w:sz w:val="20"/>
          <w:lang w:val="bg-BG"/>
        </w:rPr>
        <w:t>се предвиди технологично време з</w:t>
      </w:r>
      <w:r w:rsidR="00D63BD5" w:rsidRPr="006559AB">
        <w:rPr>
          <w:rFonts w:ascii="Verdana" w:hAnsi="Verdana" w:cs="Arial"/>
          <w:color w:val="auto"/>
          <w:sz w:val="20"/>
          <w:lang w:val="bg-BG"/>
        </w:rPr>
        <w:t>а изпълнение на дезинфекция и изпитване на налягането на новоприсъединените водопроводи</w:t>
      </w:r>
      <w:r w:rsidRPr="006559AB">
        <w:rPr>
          <w:rFonts w:ascii="Verdana" w:hAnsi="Verdana" w:cs="Arial"/>
          <w:color w:val="auto"/>
          <w:sz w:val="20"/>
          <w:lang w:val="bg-BG"/>
        </w:rPr>
        <w:t xml:space="preserve"> преди спиране на водоподаването</w:t>
      </w:r>
      <w:r w:rsidR="00D63BD5" w:rsidRPr="006559AB">
        <w:rPr>
          <w:rFonts w:ascii="Verdana" w:hAnsi="Verdana" w:cs="Arial"/>
          <w:color w:val="auto"/>
          <w:sz w:val="20"/>
          <w:lang w:val="bg-BG"/>
        </w:rPr>
        <w:t>;</w:t>
      </w:r>
    </w:p>
    <w:p w14:paraId="1333A80B" w14:textId="77777777" w:rsidR="00EB7206" w:rsidRPr="006559AB" w:rsidRDefault="00EB7206">
      <w:pPr>
        <w:pStyle w:val="Footer"/>
        <w:keepNext/>
        <w:keepLines/>
        <w:numPr>
          <w:ilvl w:val="2"/>
          <w:numId w:val="42"/>
        </w:numPr>
        <w:tabs>
          <w:tab w:val="clear" w:pos="4320"/>
          <w:tab w:val="clear" w:pos="8640"/>
          <w:tab w:val="left" w:pos="708"/>
        </w:tabs>
        <w:spacing w:before="120" w:after="120"/>
        <w:ind w:left="709" w:right="524"/>
        <w:jc w:val="both"/>
        <w:rPr>
          <w:rFonts w:ascii="Verdana" w:hAnsi="Verdana" w:cs="Arial"/>
          <w:color w:val="auto"/>
          <w:sz w:val="20"/>
          <w:lang w:val="bg-BG"/>
        </w:rPr>
      </w:pPr>
      <w:r w:rsidRPr="006559AB">
        <w:rPr>
          <w:rFonts w:ascii="Verdana" w:hAnsi="Verdana" w:cs="Arial"/>
          <w:color w:val="auto"/>
          <w:sz w:val="20"/>
          <w:lang w:val="bg-BG"/>
        </w:rPr>
        <w:t>Датите, за които се планират прекъсването;</w:t>
      </w:r>
    </w:p>
    <w:p w14:paraId="1333A80C" w14:textId="77777777" w:rsidR="00EB7206" w:rsidRPr="006559AB" w:rsidRDefault="00EB7206">
      <w:pPr>
        <w:pStyle w:val="Footer"/>
        <w:keepNext/>
        <w:keepLines/>
        <w:numPr>
          <w:ilvl w:val="2"/>
          <w:numId w:val="42"/>
        </w:numPr>
        <w:tabs>
          <w:tab w:val="clear" w:pos="4320"/>
          <w:tab w:val="clear" w:pos="8640"/>
          <w:tab w:val="left" w:pos="708"/>
        </w:tabs>
        <w:spacing w:before="120" w:after="120"/>
        <w:ind w:left="709" w:right="524"/>
        <w:jc w:val="both"/>
        <w:rPr>
          <w:rFonts w:ascii="Verdana" w:hAnsi="Verdana"/>
          <w:color w:val="auto"/>
          <w:sz w:val="20"/>
          <w:lang w:val="bg-BG"/>
        </w:rPr>
      </w:pPr>
      <w:r w:rsidRPr="006559AB">
        <w:rPr>
          <w:rFonts w:ascii="Verdana" w:hAnsi="Verdana" w:cs="Arial"/>
          <w:color w:val="auto"/>
          <w:sz w:val="20"/>
          <w:lang w:val="bg-BG"/>
        </w:rPr>
        <w:lastRenderedPageBreak/>
        <w:t>Планираната продължителност на прекъсването на водоподаването, включително начален и краен</w:t>
      </w:r>
      <w:r w:rsidRPr="006559AB">
        <w:rPr>
          <w:rFonts w:ascii="Verdana" w:hAnsi="Verdana"/>
          <w:color w:val="auto"/>
          <w:sz w:val="20"/>
          <w:lang w:val="bg-BG"/>
        </w:rPr>
        <w:t xml:space="preserve"> час.</w:t>
      </w:r>
    </w:p>
    <w:p w14:paraId="1333A80D" w14:textId="77777777" w:rsidR="00CE4840" w:rsidRPr="006559AB" w:rsidRDefault="00CE4840">
      <w:pPr>
        <w:pStyle w:val="Footer"/>
        <w:keepNext/>
        <w:keepLines/>
        <w:numPr>
          <w:ilvl w:val="2"/>
          <w:numId w:val="42"/>
        </w:numPr>
        <w:tabs>
          <w:tab w:val="clear" w:pos="4320"/>
          <w:tab w:val="clear" w:pos="8640"/>
          <w:tab w:val="left" w:pos="708"/>
        </w:tabs>
        <w:spacing w:before="120" w:after="120"/>
        <w:ind w:left="709" w:right="524"/>
        <w:jc w:val="both"/>
        <w:rPr>
          <w:rFonts w:ascii="Verdana" w:hAnsi="Verdana" w:cs="Arial"/>
          <w:color w:val="auto"/>
          <w:spacing w:val="-3"/>
          <w:sz w:val="20"/>
          <w:lang w:val="bg-BG"/>
        </w:rPr>
      </w:pPr>
      <w:r w:rsidRPr="006559AB">
        <w:rPr>
          <w:rFonts w:ascii="Verdana" w:hAnsi="Verdana" w:cs="Arial"/>
          <w:color w:val="auto"/>
          <w:spacing w:val="-3"/>
          <w:sz w:val="20"/>
          <w:lang w:val="bg-BG"/>
        </w:rPr>
        <w:t>Брой на екипите, които ще работят по планираните СМР</w:t>
      </w:r>
      <w:r w:rsidR="006E1B34" w:rsidRPr="006559AB">
        <w:rPr>
          <w:rFonts w:ascii="Verdana" w:hAnsi="Verdana" w:cs="Arial"/>
          <w:color w:val="auto"/>
          <w:spacing w:val="-3"/>
          <w:sz w:val="20"/>
          <w:lang w:val="bg-BG"/>
        </w:rPr>
        <w:t xml:space="preserve"> при спирането на водоподаването</w:t>
      </w:r>
      <w:r w:rsidRPr="006559AB">
        <w:rPr>
          <w:rFonts w:ascii="Verdana" w:hAnsi="Verdana" w:cs="Arial"/>
          <w:color w:val="auto"/>
          <w:spacing w:val="-3"/>
          <w:sz w:val="20"/>
          <w:lang w:val="bg-BG"/>
        </w:rPr>
        <w:t>;</w:t>
      </w:r>
    </w:p>
    <w:p w14:paraId="1333A80E"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t>Графикът</w:t>
      </w:r>
      <w:r w:rsidRPr="006559AB">
        <w:rPr>
          <w:rFonts w:ascii="Verdana" w:hAnsi="Verdana" w:cs="Arial"/>
          <w:color w:val="auto"/>
          <w:spacing w:val="-3"/>
          <w:sz w:val="20"/>
          <w:lang w:val="bg-BG"/>
        </w:rPr>
        <w:t xml:space="preserve"> за прекъсване на водоподаването трябва да се представи на Възложителя от Изпълнителя най-късно </w:t>
      </w:r>
      <w:r w:rsidR="00395EF2" w:rsidRPr="006559AB">
        <w:rPr>
          <w:rFonts w:ascii="Verdana" w:hAnsi="Verdana" w:cs="Arial"/>
          <w:color w:val="auto"/>
          <w:spacing w:val="-3"/>
          <w:sz w:val="20"/>
          <w:lang w:val="bg-BG"/>
        </w:rPr>
        <w:t>6</w:t>
      </w:r>
      <w:r w:rsidRPr="006559AB">
        <w:rPr>
          <w:rFonts w:ascii="Verdana" w:hAnsi="Verdana" w:cs="Arial"/>
          <w:color w:val="auto"/>
          <w:spacing w:val="-3"/>
          <w:sz w:val="20"/>
          <w:lang w:val="bg-BG"/>
        </w:rPr>
        <w:t xml:space="preserve"> (</w:t>
      </w:r>
      <w:r w:rsidR="00395EF2" w:rsidRPr="006559AB">
        <w:rPr>
          <w:rFonts w:ascii="Verdana" w:hAnsi="Verdana" w:cs="Arial"/>
          <w:color w:val="auto"/>
          <w:spacing w:val="-3"/>
          <w:sz w:val="20"/>
          <w:lang w:val="bg-BG"/>
        </w:rPr>
        <w:t>шест</w:t>
      </w:r>
      <w:r w:rsidRPr="006559AB">
        <w:rPr>
          <w:rFonts w:ascii="Verdana" w:hAnsi="Verdana" w:cs="Arial"/>
          <w:color w:val="auto"/>
          <w:spacing w:val="-3"/>
          <w:sz w:val="20"/>
          <w:lang w:val="bg-BG"/>
        </w:rPr>
        <w:t xml:space="preserve">) работни дни преди </w:t>
      </w:r>
      <w:r w:rsidR="00395EF2" w:rsidRPr="006559AB">
        <w:rPr>
          <w:rFonts w:ascii="Verdana" w:hAnsi="Verdana" w:cs="Arial"/>
          <w:color w:val="auto"/>
          <w:spacing w:val="-3"/>
          <w:sz w:val="20"/>
          <w:lang w:val="bg-BG"/>
        </w:rPr>
        <w:t xml:space="preserve">конкретната </w:t>
      </w:r>
      <w:r w:rsidRPr="006559AB">
        <w:rPr>
          <w:rFonts w:ascii="Verdana" w:hAnsi="Verdana" w:cs="Arial"/>
          <w:color w:val="auto"/>
          <w:spacing w:val="-3"/>
          <w:sz w:val="20"/>
          <w:lang w:val="bg-BG"/>
        </w:rPr>
        <w:t>дата за прекъсване на водоподаването.</w:t>
      </w:r>
    </w:p>
    <w:p w14:paraId="1333A80F"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olor w:val="auto"/>
          <w:sz w:val="20"/>
          <w:lang w:val="bg-BG"/>
        </w:rPr>
        <w:t>Възложителят</w:t>
      </w:r>
      <w:r w:rsidRPr="006559AB">
        <w:rPr>
          <w:rFonts w:ascii="Verdana" w:hAnsi="Verdana" w:cs="Arial"/>
          <w:color w:val="auto"/>
          <w:spacing w:val="-3"/>
          <w:sz w:val="20"/>
          <w:lang w:val="bg-BG"/>
        </w:rPr>
        <w:t xml:space="preserve"> може да откаже или отложи прекъсването на водоподаването при:</w:t>
      </w:r>
    </w:p>
    <w:p w14:paraId="1333A810" w14:textId="77777777" w:rsidR="001C6D3F" w:rsidRPr="006559AB" w:rsidRDefault="00EB7206">
      <w:pPr>
        <w:pStyle w:val="Footer"/>
        <w:keepNext/>
        <w:keepLines/>
        <w:numPr>
          <w:ilvl w:val="2"/>
          <w:numId w:val="42"/>
        </w:numPr>
        <w:tabs>
          <w:tab w:val="clear" w:pos="4320"/>
          <w:tab w:val="clear" w:pos="8640"/>
          <w:tab w:val="left" w:pos="708"/>
        </w:tabs>
        <w:spacing w:before="120" w:after="120"/>
        <w:ind w:left="709" w:right="524"/>
        <w:jc w:val="both"/>
        <w:rPr>
          <w:rFonts w:ascii="Verdana" w:hAnsi="Verdana" w:cs="Arial"/>
          <w:color w:val="auto"/>
          <w:spacing w:val="-3"/>
          <w:sz w:val="20"/>
          <w:lang w:val="bg-BG"/>
        </w:rPr>
      </w:pPr>
      <w:r w:rsidRPr="006559AB">
        <w:rPr>
          <w:rFonts w:ascii="Verdana" w:hAnsi="Verdana" w:cs="Arial"/>
          <w:color w:val="auto"/>
          <w:spacing w:val="-3"/>
          <w:sz w:val="20"/>
          <w:lang w:val="bg-BG"/>
        </w:rPr>
        <w:t>Неизпълнение от страна на Изпълнителя на изискванията по точки  10.4,  10.5  и  10.6 от този раздел;</w:t>
      </w:r>
    </w:p>
    <w:p w14:paraId="1333A811" w14:textId="77777777" w:rsidR="001C6D3F" w:rsidRPr="006559AB" w:rsidRDefault="00EB7206">
      <w:pPr>
        <w:pStyle w:val="Footer"/>
        <w:keepNext/>
        <w:keepLines/>
        <w:numPr>
          <w:ilvl w:val="2"/>
          <w:numId w:val="42"/>
        </w:numPr>
        <w:tabs>
          <w:tab w:val="clear" w:pos="4320"/>
          <w:tab w:val="clear" w:pos="8640"/>
          <w:tab w:val="left" w:pos="708"/>
        </w:tabs>
        <w:spacing w:before="120" w:after="120"/>
        <w:ind w:left="709" w:right="524"/>
        <w:jc w:val="both"/>
        <w:rPr>
          <w:rFonts w:ascii="Verdana" w:hAnsi="Verdana" w:cs="Arial"/>
          <w:color w:val="auto"/>
          <w:spacing w:val="-3"/>
          <w:sz w:val="20"/>
          <w:lang w:val="bg-BG"/>
        </w:rPr>
      </w:pPr>
      <w:r w:rsidRPr="006559AB">
        <w:rPr>
          <w:rFonts w:ascii="Verdana" w:hAnsi="Verdana" w:cs="Arial"/>
          <w:color w:val="auto"/>
          <w:spacing w:val="-3"/>
          <w:sz w:val="20"/>
          <w:lang w:val="bg-BG"/>
        </w:rPr>
        <w:t>Възникнали обстоятелства, непозволяващи прекъсването (атмосферни условия, експлоатационни проблеми и др.).</w:t>
      </w:r>
    </w:p>
    <w:p w14:paraId="1333A812"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s="Arial"/>
          <w:color w:val="auto"/>
          <w:spacing w:val="-3"/>
          <w:sz w:val="20"/>
          <w:lang w:val="bg-BG"/>
        </w:rPr>
        <w:t>При промяна на утвърдените вътрешни процедури на Възложителя за прекъсването на водоподаването, Изпълнителят се задължава да изпълнява всички променени изисквания.</w:t>
      </w:r>
    </w:p>
    <w:p w14:paraId="1333A813" w14:textId="77777777" w:rsidR="00EB7206" w:rsidRPr="006559AB" w:rsidRDefault="00EB7206"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pacing w:val="-3"/>
          <w:sz w:val="20"/>
          <w:lang w:val="bg-BG"/>
        </w:rPr>
      </w:pPr>
      <w:r w:rsidRPr="006559AB">
        <w:rPr>
          <w:rFonts w:ascii="Verdana" w:hAnsi="Verdana" w:cs="Arial"/>
          <w:color w:val="auto"/>
          <w:spacing w:val="-3"/>
          <w:sz w:val="20"/>
          <w:lang w:val="bg-BG"/>
        </w:rPr>
        <w:t xml:space="preserve">Не се </w:t>
      </w:r>
      <w:r w:rsidRPr="006559AB">
        <w:rPr>
          <w:rFonts w:ascii="Verdana" w:hAnsi="Verdana"/>
          <w:color w:val="auto"/>
          <w:sz w:val="20"/>
          <w:lang w:val="bg-BG"/>
        </w:rPr>
        <w:t>допуска</w:t>
      </w:r>
      <w:r w:rsidRPr="006559AB">
        <w:rPr>
          <w:rFonts w:ascii="Verdana" w:hAnsi="Verdana" w:cs="Arial"/>
          <w:color w:val="auto"/>
          <w:spacing w:val="-3"/>
          <w:sz w:val="20"/>
          <w:lang w:val="bg-BG"/>
        </w:rPr>
        <w:t xml:space="preserve"> своеволно спиране на водоподаването.</w:t>
      </w:r>
    </w:p>
    <w:p w14:paraId="1333A814" w14:textId="77777777" w:rsidR="009162DB" w:rsidRPr="006559AB" w:rsidRDefault="00BE0A58" w:rsidP="007D4025">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rPr>
      </w:pPr>
      <w:r w:rsidRPr="006559AB">
        <w:rPr>
          <w:rFonts w:ascii="Verdana" w:hAnsi="Verdana"/>
          <w:color w:val="auto"/>
          <w:sz w:val="20"/>
        </w:rPr>
        <w:t xml:space="preserve">При изпразване или промиване на водопроводната мрежа, когато за целта се </w:t>
      </w:r>
      <w:r w:rsidRPr="006559AB">
        <w:rPr>
          <w:rFonts w:ascii="Verdana" w:hAnsi="Verdana"/>
          <w:color w:val="auto"/>
          <w:sz w:val="20"/>
          <w:lang w:val="bg-BG"/>
        </w:rPr>
        <w:t>използва</w:t>
      </w:r>
      <w:r w:rsidRPr="006559AB">
        <w:rPr>
          <w:rFonts w:ascii="Verdana" w:hAnsi="Verdana"/>
          <w:color w:val="auto"/>
          <w:sz w:val="20"/>
        </w:rPr>
        <w:t xml:space="preserve"> съществуващ хидрант, то водата от същия се отвежда в съществуващ отток, канализационна  шахта или канавка, чрез подходящ за целта маркуч, когато съоръженията се намират на разстояние до 20 м. от хидранта. При липса на подходящи съоръжения на даденото разстояние, водата се отвежда чрез маркуч по уличното платно, до бордюра, в посока на най-близкия съществуващ отток, шахта или канавка, като се цели избягването на завиряване на части от уличното платно или тротоара.</w:t>
      </w:r>
    </w:p>
    <w:p w14:paraId="1333A815" w14:textId="77777777" w:rsidR="00EB7206" w:rsidRPr="006559AB" w:rsidRDefault="00EB7206">
      <w:pPr>
        <w:pStyle w:val="Footer"/>
        <w:keepNext/>
        <w:keepLines/>
        <w:numPr>
          <w:ilvl w:val="0"/>
          <w:numId w:val="42"/>
        </w:numPr>
        <w:tabs>
          <w:tab w:val="clear" w:pos="4320"/>
          <w:tab w:val="clear" w:pos="8640"/>
          <w:tab w:val="center" w:pos="426"/>
          <w:tab w:val="right" w:pos="851"/>
        </w:tabs>
        <w:spacing w:before="120" w:after="120"/>
        <w:ind w:right="524"/>
        <w:jc w:val="both"/>
        <w:rPr>
          <w:rFonts w:ascii="Verdana" w:hAnsi="Verdana" w:cs="Arial"/>
          <w:b/>
          <w:color w:val="auto"/>
          <w:sz w:val="20"/>
          <w:lang w:val="bg-BG"/>
        </w:rPr>
      </w:pPr>
      <w:r w:rsidRPr="006559AB">
        <w:rPr>
          <w:rFonts w:ascii="Verdana" w:hAnsi="Verdana" w:cs="Arial"/>
          <w:b/>
          <w:color w:val="auto"/>
          <w:sz w:val="20"/>
          <w:lang w:val="bg-BG"/>
        </w:rPr>
        <w:t>ИНФОРМАЦИОННИ/РЕКЛАМНИ МАТЕРИАЛИ НА ВЪЗЛОЖИТЕЛЯ</w:t>
      </w:r>
    </w:p>
    <w:p w14:paraId="1333A816" w14:textId="77777777" w:rsidR="00EB7206"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b/>
          <w:bCs/>
          <w:color w:val="auto"/>
          <w:sz w:val="20"/>
          <w:lang w:val="bg-BG"/>
        </w:rPr>
      </w:pPr>
      <w:r w:rsidRPr="006559AB">
        <w:rPr>
          <w:rFonts w:ascii="Verdana" w:hAnsi="Verdana"/>
          <w:color w:val="auto"/>
          <w:sz w:val="20"/>
          <w:lang w:val="bg-BG"/>
        </w:rPr>
        <w:t>Изпълнителят се задължава да подпомага утвърждаването на позитивния корпоративен образ на Възложителя и да предава ключовите му послания към клиентите.</w:t>
      </w:r>
    </w:p>
    <w:p w14:paraId="1333A817"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t>Информационната табела, изисквана съгласно чл. 157, ал. 5 от ЗУТ се изработва от Изпълнителя по модел, предоставен от Възложителя и се актуализира при промяна на обстоятелствата, описани в нея.</w:t>
      </w:r>
    </w:p>
    <w:p w14:paraId="1333A818"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t xml:space="preserve">Изпълнителят се задължава при започване на строително-монтажните работи на обекта да монтира всички пана, табели и други рекламни материали, предоставени му от Възложителя, както и табелата по </w:t>
      </w:r>
      <w:r w:rsidR="00EB2D98" w:rsidRPr="006559AB">
        <w:rPr>
          <w:rFonts w:ascii="Verdana" w:hAnsi="Verdana"/>
          <w:color w:val="auto"/>
          <w:sz w:val="20"/>
          <w:lang w:val="bg-BG"/>
        </w:rPr>
        <w:t xml:space="preserve">предходната </w:t>
      </w:r>
      <w:r w:rsidR="00330C5C" w:rsidRPr="006559AB">
        <w:rPr>
          <w:rFonts w:ascii="Verdana" w:hAnsi="Verdana"/>
          <w:color w:val="auto"/>
          <w:sz w:val="20"/>
          <w:lang w:val="bg-BG"/>
        </w:rPr>
        <w:t>т</w:t>
      </w:r>
      <w:r w:rsidRPr="006559AB">
        <w:rPr>
          <w:rFonts w:ascii="Verdana" w:hAnsi="Verdana"/>
          <w:color w:val="auto"/>
          <w:sz w:val="20"/>
          <w:lang w:val="bg-BG"/>
        </w:rPr>
        <w:t xml:space="preserve">. 11.2. В противен случай Изпълнителят подлежи на санкция, съгласно </w:t>
      </w:r>
      <w:r w:rsidR="00330C5C" w:rsidRPr="006559AB">
        <w:rPr>
          <w:rFonts w:ascii="Verdana" w:hAnsi="Verdana"/>
          <w:color w:val="auto"/>
          <w:sz w:val="20"/>
          <w:lang w:val="bg-BG"/>
        </w:rPr>
        <w:t>т</w:t>
      </w:r>
      <w:r w:rsidRPr="006559AB">
        <w:rPr>
          <w:rFonts w:ascii="Verdana" w:hAnsi="Verdana"/>
          <w:color w:val="auto"/>
          <w:sz w:val="20"/>
          <w:lang w:val="bg-BG"/>
        </w:rPr>
        <w:t>. 3.15 от Раздел В: „Специфични условия на договора”.</w:t>
      </w:r>
    </w:p>
    <w:p w14:paraId="1333A819"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t>Всички права на собственост върху предоставените информационни материали са на Възложителя. Изпълнителят няма право да използва информационните материали на обекти, които не са му възложени за изпълнение от Възложителя.</w:t>
      </w:r>
    </w:p>
    <w:p w14:paraId="1333A81A"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t>Изпълнителят се задължава да не променя по никакъв начин вида и/или съдържанието на информационните материали, предоставени му от Възложителя.</w:t>
      </w:r>
    </w:p>
    <w:p w14:paraId="1333A81B"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olor w:val="auto"/>
          <w:sz w:val="20"/>
          <w:lang w:val="bg-BG"/>
        </w:rPr>
      </w:pPr>
      <w:r w:rsidRPr="006559AB">
        <w:rPr>
          <w:rFonts w:ascii="Verdana" w:hAnsi="Verdana"/>
          <w:color w:val="auto"/>
          <w:sz w:val="20"/>
          <w:lang w:val="bg-BG"/>
        </w:rPr>
        <w:lastRenderedPageBreak/>
        <w:t xml:space="preserve">Изпълнителят се задължава да използва предоставените му от Възложителя информационни материали с грижата на добър търговец, както и да не допуска използването им по начин, който би имал негативно отражение върху името на  Възложителя. В противен случай Изпълнителят подлежи на санкция съгласно </w:t>
      </w:r>
      <w:r w:rsidR="00127630" w:rsidRPr="006559AB">
        <w:rPr>
          <w:rFonts w:ascii="Verdana" w:hAnsi="Verdana"/>
          <w:color w:val="auto"/>
          <w:sz w:val="20"/>
          <w:lang w:val="bg-BG"/>
        </w:rPr>
        <w:t>т</w:t>
      </w:r>
      <w:r w:rsidRPr="006559AB">
        <w:rPr>
          <w:rFonts w:ascii="Verdana" w:hAnsi="Verdana"/>
          <w:color w:val="auto"/>
          <w:sz w:val="20"/>
          <w:lang w:val="bg-BG"/>
        </w:rPr>
        <w:t>.3.15 от Раздел В: „Специфични условия на договора”.</w:t>
      </w:r>
    </w:p>
    <w:p w14:paraId="1333A81C" w14:textId="77777777" w:rsidR="001C6D3F" w:rsidRPr="006559AB" w:rsidRDefault="00EB7206">
      <w:pPr>
        <w:pStyle w:val="Footer"/>
        <w:keepNext/>
        <w:keepLines/>
        <w:numPr>
          <w:ilvl w:val="1"/>
          <w:numId w:val="42"/>
        </w:numPr>
        <w:tabs>
          <w:tab w:val="clear" w:pos="4320"/>
          <w:tab w:val="clear" w:pos="8640"/>
          <w:tab w:val="center" w:pos="567"/>
        </w:tabs>
        <w:spacing w:before="120" w:after="120"/>
        <w:ind w:left="1418" w:right="1" w:hanging="992"/>
        <w:jc w:val="both"/>
        <w:rPr>
          <w:rFonts w:ascii="Verdana" w:hAnsi="Verdana" w:cs="Arial"/>
          <w:color w:val="auto"/>
          <w:sz w:val="20"/>
          <w:lang w:val="bg-BG"/>
        </w:rPr>
      </w:pPr>
      <w:r w:rsidRPr="006559AB">
        <w:rPr>
          <w:rFonts w:ascii="Verdana" w:hAnsi="Verdana"/>
          <w:color w:val="auto"/>
          <w:sz w:val="20"/>
          <w:lang w:val="bg-BG"/>
        </w:rPr>
        <w:t>Рекламните материали на Изпълнителя, разположени на строителната площадка не може да надвишават по размер</w:t>
      </w:r>
      <w:r w:rsidRPr="006559AB">
        <w:rPr>
          <w:rFonts w:ascii="Verdana" w:hAnsi="Verdana" w:cs="Arial"/>
          <w:color w:val="auto"/>
          <w:sz w:val="20"/>
          <w:lang w:val="bg-BG"/>
        </w:rPr>
        <w:t xml:space="preserve"> и брой тези на Възложителя.</w:t>
      </w:r>
    </w:p>
    <w:p w14:paraId="1333A81D" w14:textId="77777777" w:rsidR="00EB7206" w:rsidRPr="006559AB" w:rsidRDefault="00EB7206">
      <w:pPr>
        <w:pStyle w:val="Footer"/>
        <w:keepNext/>
        <w:keepLines/>
        <w:numPr>
          <w:ilvl w:val="0"/>
          <w:numId w:val="42"/>
        </w:numPr>
        <w:tabs>
          <w:tab w:val="clear" w:pos="4320"/>
          <w:tab w:val="clear" w:pos="8640"/>
          <w:tab w:val="center" w:pos="426"/>
        </w:tabs>
        <w:spacing w:before="120" w:after="120"/>
        <w:ind w:right="524"/>
        <w:jc w:val="both"/>
        <w:rPr>
          <w:rFonts w:ascii="Verdana" w:eastAsia="Arial Unicode MS" w:hAnsi="Verdana"/>
          <w:b/>
          <w:color w:val="auto"/>
          <w:sz w:val="20"/>
          <w:lang w:val="bg-BG"/>
        </w:rPr>
      </w:pPr>
      <w:r w:rsidRPr="006559AB">
        <w:rPr>
          <w:rFonts w:ascii="Verdana" w:eastAsia="Arial Unicode MS" w:hAnsi="Verdana"/>
          <w:b/>
          <w:color w:val="auto"/>
          <w:sz w:val="20"/>
          <w:lang w:val="bg-BG"/>
        </w:rPr>
        <w:t>ОБЩИ ИЗИСКВАНИЯ КЪМ МАТЕРИАЛИТЕ</w:t>
      </w:r>
    </w:p>
    <w:p w14:paraId="1333A81E" w14:textId="77777777" w:rsidR="00EB7206" w:rsidRPr="006559AB" w:rsidRDefault="00EB7206">
      <w:pPr>
        <w:pStyle w:val="Footer"/>
        <w:keepNext/>
        <w:keepLines/>
        <w:numPr>
          <w:ilvl w:val="1"/>
          <w:numId w:val="42"/>
        </w:numPr>
        <w:tabs>
          <w:tab w:val="clear" w:pos="4320"/>
          <w:tab w:val="clear" w:pos="8640"/>
        </w:tabs>
        <w:spacing w:before="120" w:after="120"/>
        <w:ind w:left="709" w:right="524"/>
        <w:jc w:val="both"/>
        <w:rPr>
          <w:rFonts w:ascii="Verdana" w:eastAsia="Arial Unicode MS" w:hAnsi="Verdana"/>
          <w:color w:val="auto"/>
          <w:sz w:val="20"/>
          <w:lang w:val="bg-BG"/>
        </w:rPr>
      </w:pPr>
      <w:r w:rsidRPr="006559AB">
        <w:rPr>
          <w:rFonts w:ascii="Verdana" w:eastAsia="Arial Unicode MS" w:hAnsi="Verdana"/>
          <w:color w:val="auto"/>
          <w:sz w:val="20"/>
          <w:lang w:val="bg-BG"/>
        </w:rPr>
        <w:t>ОБХВАТ</w:t>
      </w:r>
    </w:p>
    <w:p w14:paraId="1333A81F" w14:textId="77777777" w:rsidR="00EB7206" w:rsidRPr="006559AB" w:rsidRDefault="00EB7206">
      <w:pPr>
        <w:keepNext/>
        <w:keepLines/>
        <w:spacing w:before="120" w:after="120"/>
        <w:ind w:right="524"/>
        <w:jc w:val="both"/>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 xml:space="preserve">Детайлна информация за обхвата и размерите на водопроводните материали, доставяни от Изпълнителя, са посочени в Ценова таблица 2и Ценова таблица </w:t>
      </w:r>
      <w:r w:rsidR="00B94FCB" w:rsidRPr="006559AB">
        <w:rPr>
          <w:rFonts w:ascii="Verdana" w:eastAsia="Arial Unicode MS" w:hAnsi="Verdana" w:cs="Arial"/>
          <w:color w:val="auto"/>
          <w:sz w:val="20"/>
          <w:szCs w:val="20"/>
          <w:lang w:val="bg-BG"/>
        </w:rPr>
        <w:t>3</w:t>
      </w:r>
      <w:r w:rsidRPr="006559AB">
        <w:rPr>
          <w:rFonts w:ascii="Verdana" w:eastAsia="Arial Unicode MS" w:hAnsi="Verdana" w:cs="Arial"/>
          <w:color w:val="auto"/>
          <w:sz w:val="20"/>
          <w:szCs w:val="20"/>
          <w:lang w:val="bg-BG"/>
        </w:rPr>
        <w:t>, от Раздел Б: „Цени и данни”.</w:t>
      </w:r>
    </w:p>
    <w:p w14:paraId="1333A820" w14:textId="77777777" w:rsidR="00EB7206" w:rsidRPr="006559AB" w:rsidRDefault="00EB7206">
      <w:pPr>
        <w:keepNext/>
        <w:keepLines/>
        <w:spacing w:before="120" w:after="120"/>
        <w:ind w:right="524"/>
        <w:jc w:val="both"/>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Изпълнителят гарантира, че доставяните от него материали притежават конструкция, отговаряща на всички приложими изисквания на настоящата документация и на изискванията на действащото българско законодателство. Всички резултати от проведени тестове на производителя трябва да са на разположение на Възложителя при поискване от негова страна.</w:t>
      </w:r>
    </w:p>
    <w:p w14:paraId="1333A821" w14:textId="77777777" w:rsidR="00EB7206" w:rsidRPr="006559AB" w:rsidRDefault="00EB7206">
      <w:pPr>
        <w:pStyle w:val="Footer"/>
        <w:keepNext/>
        <w:keepLines/>
        <w:numPr>
          <w:ilvl w:val="1"/>
          <w:numId w:val="42"/>
        </w:numPr>
        <w:tabs>
          <w:tab w:val="clear" w:pos="4320"/>
          <w:tab w:val="clear" w:pos="8640"/>
        </w:tabs>
        <w:spacing w:before="120" w:after="120"/>
        <w:ind w:left="709" w:right="524"/>
        <w:jc w:val="both"/>
        <w:rPr>
          <w:rFonts w:ascii="Verdana" w:eastAsia="Arial Unicode MS" w:hAnsi="Verdana" w:cs="Arial"/>
          <w:color w:val="auto"/>
          <w:sz w:val="20"/>
          <w:lang w:val="bg-BG"/>
        </w:rPr>
      </w:pPr>
      <w:r w:rsidRPr="006559AB">
        <w:rPr>
          <w:rFonts w:ascii="Verdana" w:eastAsia="Arial Unicode MS" w:hAnsi="Verdana"/>
          <w:color w:val="auto"/>
          <w:sz w:val="20"/>
          <w:lang w:val="bg-BG"/>
        </w:rPr>
        <w:t>ВЪЗДЕЙСТВИЕ НА МАТЕРИАЛИТЕ ВЪРХУ КАЧЕСТВОТО НА ВОДАТА</w:t>
      </w:r>
    </w:p>
    <w:p w14:paraId="1333A822" w14:textId="77777777" w:rsidR="00EB7206" w:rsidRPr="006559AB" w:rsidRDefault="00EB7206">
      <w:pPr>
        <w:keepNext/>
        <w:keepLines/>
        <w:spacing w:before="120" w:after="120"/>
        <w:ind w:right="524"/>
        <w:jc w:val="both"/>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Когато се използват в условията, за които са предназначени, материалите, които влизат или могат да влязат в контакт с питейна вода не трябва да представляват токсична опасност, не трябва да поддържат микробиологичен растеж, нито да предизвикват неприятен вкус, мирис или оцветяване на водата.</w:t>
      </w:r>
    </w:p>
    <w:p w14:paraId="1333A823" w14:textId="77777777" w:rsidR="00EB7206" w:rsidRPr="006559AB" w:rsidRDefault="00EB7206">
      <w:pPr>
        <w:pStyle w:val="p50"/>
        <w:keepNext/>
        <w:keepLines/>
        <w:tabs>
          <w:tab w:val="left" w:pos="0"/>
        </w:tabs>
        <w:spacing w:after="120"/>
        <w:ind w:left="0" w:firstLine="0"/>
        <w:rPr>
          <w:rFonts w:ascii="Verdana" w:hAnsi="Verdana" w:cs="Arial"/>
          <w:color w:val="auto"/>
          <w:sz w:val="20"/>
          <w:szCs w:val="20"/>
          <w:lang w:val="bg-BG"/>
        </w:rPr>
      </w:pPr>
      <w:r w:rsidRPr="006559AB">
        <w:rPr>
          <w:rFonts w:ascii="Verdana" w:hAnsi="Verdana"/>
          <w:color w:val="auto"/>
          <w:sz w:val="20"/>
          <w:szCs w:val="20"/>
          <w:lang w:val="bg-BG"/>
        </w:rPr>
        <w:t xml:space="preserve">Концентрациите на вещества, химикали и биологични агенти, разтворили се от материалите при контакта им с питейна вода, както и величините на съответните органолептични и физически параметри не трябва да надвишават максималните стойности, </w:t>
      </w:r>
      <w:r w:rsidRPr="006559AB">
        <w:rPr>
          <w:rFonts w:ascii="Verdana" w:hAnsi="Verdana"/>
          <w:bCs/>
          <w:iCs/>
          <w:color w:val="auto"/>
          <w:sz w:val="20"/>
          <w:szCs w:val="20"/>
          <w:lang w:val="bg-BG"/>
        </w:rPr>
        <w:t>съгласно НАРЕДБА № 9 за качеството на водата, предназначена за питейно-битови цели</w:t>
      </w:r>
      <w:r w:rsidRPr="006559AB">
        <w:rPr>
          <w:rFonts w:ascii="Verdana" w:hAnsi="Verdana"/>
          <w:color w:val="auto"/>
          <w:sz w:val="20"/>
          <w:szCs w:val="20"/>
          <w:lang w:val="bg-BG"/>
        </w:rPr>
        <w:t>.</w:t>
      </w:r>
    </w:p>
    <w:p w14:paraId="1333A824" w14:textId="77777777" w:rsidR="00EB7206" w:rsidRPr="006559AB" w:rsidRDefault="00EB7206">
      <w:pPr>
        <w:pStyle w:val="Footer"/>
        <w:keepNext/>
        <w:keepLines/>
        <w:numPr>
          <w:ilvl w:val="1"/>
          <w:numId w:val="42"/>
        </w:numPr>
        <w:tabs>
          <w:tab w:val="clear" w:pos="4320"/>
          <w:tab w:val="clear" w:pos="8640"/>
        </w:tabs>
        <w:spacing w:before="120" w:after="120"/>
        <w:ind w:left="709" w:right="524"/>
        <w:jc w:val="both"/>
        <w:rPr>
          <w:rFonts w:ascii="Verdana" w:eastAsia="Arial Unicode MS" w:hAnsi="Verdana"/>
          <w:color w:val="auto"/>
          <w:sz w:val="20"/>
          <w:lang w:val="bg-BG"/>
        </w:rPr>
      </w:pPr>
      <w:r w:rsidRPr="006559AB">
        <w:rPr>
          <w:rFonts w:ascii="Verdana" w:eastAsia="Arial Unicode MS" w:hAnsi="Verdana"/>
          <w:color w:val="auto"/>
          <w:sz w:val="20"/>
          <w:lang w:val="bg-BG"/>
        </w:rPr>
        <w:t>МОДИФИКАЦИИ НА ПРОДУКТИ</w:t>
      </w:r>
    </w:p>
    <w:p w14:paraId="1333A825"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 случай на модификации на материали, предмет на Договора, Изпълнителят предварително уведомява в срок не по-малък от 30/ тридесет/ календарни дни Възложителя за всички предлагани промени в конструкцията, приложението и материалите. Изпълнителят представя доказателства в потвърждение на това, че предложените промени няма да имат негативен ефект върху безопасността, практичността и експлоатацията на продукта.</w:t>
      </w:r>
    </w:p>
    <w:p w14:paraId="1333A826" w14:textId="77777777" w:rsidR="00EB7206" w:rsidRPr="006559AB" w:rsidRDefault="00EB7206">
      <w:pPr>
        <w:keepNext/>
        <w:keepLines/>
        <w:spacing w:before="120" w:after="120"/>
        <w:ind w:right="524"/>
        <w:jc w:val="both"/>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Възложителят преценява дали предложените модификации са приемливи или ще поиска ново частично или пълно тестване на продукта.</w:t>
      </w:r>
    </w:p>
    <w:p w14:paraId="1333A827" w14:textId="77777777" w:rsidR="00EB7206" w:rsidRPr="006559AB" w:rsidRDefault="00EB7206">
      <w:pPr>
        <w:pStyle w:val="Footer"/>
        <w:keepNext/>
        <w:keepLines/>
        <w:numPr>
          <w:ilvl w:val="1"/>
          <w:numId w:val="42"/>
        </w:numPr>
        <w:tabs>
          <w:tab w:val="clear" w:pos="4320"/>
          <w:tab w:val="clear" w:pos="8640"/>
        </w:tabs>
        <w:spacing w:before="120" w:after="120"/>
        <w:ind w:left="709" w:right="524"/>
        <w:jc w:val="both"/>
        <w:rPr>
          <w:rFonts w:ascii="Verdana" w:eastAsia="Arial Unicode MS" w:hAnsi="Verdana"/>
          <w:color w:val="auto"/>
          <w:sz w:val="20"/>
          <w:lang w:val="bg-BG"/>
        </w:rPr>
      </w:pPr>
      <w:r w:rsidRPr="006559AB">
        <w:rPr>
          <w:rFonts w:ascii="Verdana" w:eastAsia="Arial Unicode MS" w:hAnsi="Verdana"/>
          <w:color w:val="auto"/>
          <w:sz w:val="20"/>
          <w:lang w:val="bg-BG"/>
        </w:rPr>
        <w:t>ИЗИСКВАНИЯ ЗА ПОСТИГАНЕ НА ОБЩИ ЕКСПЛОАТАЦИОННИ ПАРАМЕТРИ</w:t>
      </w:r>
    </w:p>
    <w:p w14:paraId="1333A828" w14:textId="77777777" w:rsidR="00EB7206" w:rsidRPr="006559AB" w:rsidRDefault="00EB7206">
      <w:pPr>
        <w:pStyle w:val="Footer"/>
        <w:keepNext/>
        <w:keepLines/>
        <w:numPr>
          <w:ilvl w:val="2"/>
          <w:numId w:val="42"/>
        </w:numPr>
        <w:tabs>
          <w:tab w:val="center" w:pos="1080"/>
          <w:tab w:val="right" w:pos="3261"/>
        </w:tabs>
        <w:spacing w:before="120" w:after="120"/>
        <w:ind w:left="720" w:right="524"/>
        <w:jc w:val="both"/>
        <w:rPr>
          <w:rFonts w:ascii="Verdana" w:eastAsia="Arial Unicode MS" w:hAnsi="Verdana"/>
          <w:color w:val="auto"/>
          <w:sz w:val="20"/>
          <w:lang w:val="bg-BG"/>
        </w:rPr>
      </w:pPr>
      <w:r w:rsidRPr="006559AB">
        <w:rPr>
          <w:rFonts w:ascii="Verdana" w:eastAsia="Arial Unicode MS" w:hAnsi="Verdana"/>
          <w:color w:val="auto"/>
          <w:sz w:val="20"/>
          <w:lang w:val="bg-BG"/>
        </w:rPr>
        <w:t>Устойчивост на налягане</w:t>
      </w:r>
    </w:p>
    <w:p w14:paraId="1333A829"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Корпусът на тялото на водопроводните части, трябва да е проектиран да издържа на изискване за краткотрайно постоянно налягане, което е 1.5 пъти по-голямо от номиналното му налягане. Никоя част или елемент на съответния продукт не трябва да се деформира, разцепва или спуква, или да влияе негативно по друг начин върху експлоатационните резултати на изделието. След тестването всички компоненти трябва да функционират съгласно изискванията, а продуктът трябва да е запазил своята водонепропускливост.</w:t>
      </w:r>
    </w:p>
    <w:p w14:paraId="1333A82A"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 затворено положение крановете трябва да не пропускат вода до достигане на пълното работно налягане на крана.</w:t>
      </w:r>
    </w:p>
    <w:p w14:paraId="1333A82B"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lastRenderedPageBreak/>
        <w:t>Изделията трябва да съответстват на работното налягане на тръбата, за която са предвидени и също така да издържат на отрицателно налягане от 0.8 бара под атмосферното (0.2 бара абсолютно налягане) при температура до 20</w:t>
      </w:r>
      <w:r w:rsidRPr="006559AB">
        <w:rPr>
          <w:rFonts w:ascii="Verdana" w:eastAsia="Arial Unicode MS" w:hAnsi="Verdana" w:cs="Arial"/>
          <w:color w:val="auto"/>
          <w:sz w:val="20"/>
          <w:szCs w:val="20"/>
          <w:lang w:val="bg-BG"/>
        </w:rPr>
        <w:sym w:font="Symbol" w:char="F0B0"/>
      </w:r>
      <w:r w:rsidRPr="006559AB">
        <w:rPr>
          <w:rFonts w:ascii="Verdana" w:eastAsia="Arial Unicode MS" w:hAnsi="Verdana" w:cs="Arial"/>
          <w:color w:val="auto"/>
          <w:sz w:val="20"/>
          <w:szCs w:val="20"/>
          <w:lang w:val="bg-BG"/>
        </w:rPr>
        <w:t>C.</w:t>
      </w:r>
    </w:p>
    <w:p w14:paraId="1333A82C"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Всички влагани материали по този Договор трябва да бъдат нови и да не показват никакви отклонения, сплеснати места, повърхностни дефекти, мехурчета или шупли. Местата, където лягат уплътненията трябва да са във вид на плавно скосяване, формирано в отливката.</w:t>
      </w:r>
    </w:p>
    <w:p w14:paraId="1333A82D" w14:textId="77777777" w:rsidR="00EB7206" w:rsidRPr="006559AB" w:rsidRDefault="00EB7206">
      <w:pPr>
        <w:pStyle w:val="Footer"/>
        <w:keepNext/>
        <w:keepLines/>
        <w:numPr>
          <w:ilvl w:val="2"/>
          <w:numId w:val="42"/>
        </w:numPr>
        <w:tabs>
          <w:tab w:val="center" w:pos="1080"/>
          <w:tab w:val="right" w:pos="3261"/>
        </w:tabs>
        <w:spacing w:before="120" w:after="120"/>
        <w:ind w:left="720" w:right="524"/>
        <w:jc w:val="both"/>
        <w:rPr>
          <w:rFonts w:ascii="Verdana" w:eastAsia="Arial Unicode MS" w:hAnsi="Verdana"/>
          <w:color w:val="auto"/>
          <w:sz w:val="20"/>
          <w:lang w:val="bg-BG"/>
        </w:rPr>
      </w:pPr>
      <w:r w:rsidRPr="006559AB">
        <w:rPr>
          <w:rFonts w:ascii="Verdana" w:eastAsia="Arial Unicode MS" w:hAnsi="Verdana"/>
          <w:color w:val="auto"/>
          <w:sz w:val="20"/>
          <w:lang w:val="bg-BG"/>
        </w:rPr>
        <w:t>Устойчивост на удар</w:t>
      </w:r>
    </w:p>
    <w:p w14:paraId="1333A82E"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Всички изделия трябва да издържат на случайни удари, получени на обекта. Изделията и техните покрития трябва да са устойчиви на такива удари и да издържат, без да се напукат или одраскат, на механичния удар, получен при двукратно произволно изпускане на изделието върху бетонен под от височина 500мм.</w:t>
      </w:r>
    </w:p>
    <w:p w14:paraId="1333A82F" w14:textId="77777777" w:rsidR="00EB7206" w:rsidRPr="006559AB" w:rsidRDefault="00EB7206">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След удара не трябва да са нарушени устойчивостта на налягане, херметичността и антикорозионната устойчивост на продукта.</w:t>
      </w:r>
    </w:p>
    <w:p w14:paraId="1333A830" w14:textId="77777777" w:rsidR="00090772" w:rsidRPr="006559AB" w:rsidRDefault="006405E7" w:rsidP="008E4CE7">
      <w:pPr>
        <w:pStyle w:val="Footer"/>
        <w:keepNext/>
        <w:keepLines/>
        <w:numPr>
          <w:ilvl w:val="1"/>
          <w:numId w:val="42"/>
        </w:numPr>
        <w:tabs>
          <w:tab w:val="clear" w:pos="4320"/>
          <w:tab w:val="clear" w:pos="8640"/>
        </w:tabs>
        <w:spacing w:before="120" w:after="120"/>
        <w:ind w:left="709" w:right="524"/>
        <w:jc w:val="both"/>
        <w:rPr>
          <w:rFonts w:ascii="Verdana" w:hAnsi="Verdana"/>
          <w:snapToGrid w:val="0"/>
          <w:color w:val="auto"/>
          <w:sz w:val="20"/>
          <w:lang w:val="bg-BG"/>
        </w:rPr>
      </w:pPr>
      <w:r w:rsidRPr="006559AB">
        <w:rPr>
          <w:rFonts w:ascii="Verdana" w:hAnsi="Verdana"/>
          <w:snapToGrid w:val="0"/>
          <w:color w:val="auto"/>
          <w:sz w:val="20"/>
          <w:lang w:val="bg-BG"/>
        </w:rPr>
        <w:t>Преди влагане на материали доставяни от Изпълнителя, съгласно Ценова таблица № 2 и № 3, същия</w:t>
      </w:r>
      <w:r w:rsidRPr="006559AB">
        <w:rPr>
          <w:rFonts w:ascii="Verdana" w:hAnsi="Verdana"/>
          <w:snapToGrid w:val="0"/>
          <w:color w:val="auto"/>
          <w:sz w:val="20"/>
        </w:rPr>
        <w:t>т се задължава да представ</w:t>
      </w:r>
      <w:r w:rsidRPr="006559AB">
        <w:rPr>
          <w:rFonts w:ascii="Verdana" w:hAnsi="Verdana"/>
          <w:snapToGrid w:val="0"/>
          <w:color w:val="auto"/>
          <w:sz w:val="20"/>
          <w:lang w:val="bg-BG"/>
        </w:rPr>
        <w:t>и</w:t>
      </w:r>
      <w:r w:rsidR="00346F1B" w:rsidRPr="006559AB">
        <w:rPr>
          <w:rFonts w:ascii="Verdana" w:hAnsi="Verdana"/>
          <w:snapToGrid w:val="0"/>
          <w:color w:val="auto"/>
          <w:sz w:val="20"/>
          <w:lang w:val="bg-BG"/>
        </w:rPr>
        <w:t xml:space="preserve"> на Възложителя </w:t>
      </w:r>
      <w:r w:rsidR="005B78F9" w:rsidRPr="006559AB">
        <w:rPr>
          <w:rFonts w:ascii="Verdana" w:hAnsi="Verdana"/>
          <w:snapToGrid w:val="0"/>
          <w:color w:val="auto"/>
          <w:sz w:val="20"/>
          <w:lang w:val="bg-BG"/>
        </w:rPr>
        <w:t>документите, съгласно действащата Наредба № РД-02-20-1 от 5 февруари 2015 г. за условията и реда за влагане на строителни продукти в строежите на Република България.</w:t>
      </w:r>
    </w:p>
    <w:p w14:paraId="1333A831" w14:textId="77777777" w:rsidR="00605390" w:rsidRPr="006559AB" w:rsidRDefault="006E06B1" w:rsidP="00B72CA8">
      <w:pPr>
        <w:pStyle w:val="Footer"/>
        <w:keepNext/>
        <w:keepLines/>
        <w:tabs>
          <w:tab w:val="clear" w:pos="4320"/>
          <w:tab w:val="clear" w:pos="8640"/>
        </w:tabs>
        <w:spacing w:before="120" w:after="120"/>
        <w:ind w:left="709" w:right="524"/>
        <w:jc w:val="both"/>
        <w:rPr>
          <w:rFonts w:ascii="Verdana" w:eastAsia="Arial Unicode MS" w:hAnsi="Verdana" w:cs="Arial"/>
          <w:color w:val="auto"/>
          <w:sz w:val="20"/>
          <w:lang w:val="bg-BG"/>
        </w:rPr>
      </w:pPr>
      <w:r w:rsidRPr="006559AB">
        <w:rPr>
          <w:rFonts w:ascii="Verdana" w:hAnsi="Verdana"/>
          <w:snapToGrid w:val="0"/>
          <w:color w:val="auto"/>
          <w:sz w:val="20"/>
          <w:lang w:val="bg-BG"/>
        </w:rPr>
        <w:t xml:space="preserve">При заложено изискване в техническите спецификации на материалите от  настоящия раздел </w:t>
      </w:r>
      <w:r w:rsidR="00B91A13" w:rsidRPr="006559AB">
        <w:rPr>
          <w:rFonts w:ascii="Verdana" w:hAnsi="Verdana"/>
          <w:snapToGrid w:val="0"/>
          <w:color w:val="auto"/>
          <w:sz w:val="20"/>
          <w:lang w:val="bg-BG"/>
        </w:rPr>
        <w:t>за съответствие на</w:t>
      </w:r>
      <w:r w:rsidR="00E516D6" w:rsidRPr="006559AB">
        <w:rPr>
          <w:rFonts w:ascii="Verdana" w:hAnsi="Verdana"/>
          <w:snapToGrid w:val="0"/>
          <w:color w:val="auto"/>
          <w:sz w:val="20"/>
          <w:lang w:val="bg-BG"/>
        </w:rPr>
        <w:t>прахово</w:t>
      </w:r>
      <w:r w:rsidR="00B91A13" w:rsidRPr="006559AB">
        <w:rPr>
          <w:rFonts w:ascii="Verdana" w:hAnsi="Verdana"/>
          <w:snapToGrid w:val="0"/>
          <w:color w:val="auto"/>
          <w:sz w:val="20"/>
          <w:lang w:val="bg-BG"/>
        </w:rPr>
        <w:t>то им</w:t>
      </w:r>
      <w:r w:rsidR="00E516D6" w:rsidRPr="006559AB">
        <w:rPr>
          <w:rFonts w:ascii="Verdana" w:hAnsi="Verdana"/>
          <w:snapToGrid w:val="0"/>
          <w:color w:val="auto"/>
          <w:sz w:val="20"/>
          <w:lang w:val="bg-BG"/>
        </w:rPr>
        <w:t xml:space="preserve"> покритие </w:t>
      </w:r>
      <w:r w:rsidRPr="006559AB">
        <w:rPr>
          <w:rFonts w:ascii="Verdana" w:eastAsia="Arial Unicode MS" w:hAnsi="Verdana"/>
          <w:color w:val="auto"/>
          <w:sz w:val="20"/>
          <w:lang w:val="bg-BG"/>
        </w:rPr>
        <w:t xml:space="preserve">с всички нормативни изисквания на RAL, качествен показател 662 (GSK – Асоциация по качество за защита при тежък режим на работа при прахово покрити кранове и фитинги), Изпълнителят се задължава да представи </w:t>
      </w:r>
      <w:r w:rsidR="00E516D6" w:rsidRPr="006559AB">
        <w:rPr>
          <w:rFonts w:ascii="Verdana" w:hAnsi="Verdana"/>
          <w:snapToGrid w:val="0"/>
          <w:color w:val="auto"/>
          <w:sz w:val="20"/>
          <w:lang w:val="en-US"/>
        </w:rPr>
        <w:t xml:space="preserve">GSK </w:t>
      </w:r>
      <w:r w:rsidR="00E516D6" w:rsidRPr="006559AB">
        <w:rPr>
          <w:rFonts w:ascii="Verdana" w:hAnsi="Verdana"/>
          <w:snapToGrid w:val="0"/>
          <w:color w:val="auto"/>
          <w:sz w:val="20"/>
          <w:lang w:val="bg-BG"/>
        </w:rPr>
        <w:t>сертификат</w:t>
      </w:r>
      <w:r w:rsidRPr="006559AB">
        <w:rPr>
          <w:rFonts w:ascii="Verdana" w:hAnsi="Verdana"/>
          <w:snapToGrid w:val="0"/>
          <w:color w:val="auto"/>
          <w:sz w:val="20"/>
          <w:lang w:val="bg-BG"/>
        </w:rPr>
        <w:t>, доказващ, че доставяните от него материали отговарят на изискванията.</w:t>
      </w:r>
    </w:p>
    <w:p w14:paraId="1333A832" w14:textId="77777777" w:rsidR="006405E7" w:rsidRPr="006559AB" w:rsidRDefault="00836B05">
      <w:pPr>
        <w:pStyle w:val="p50"/>
        <w:keepNext/>
        <w:keepLines/>
        <w:tabs>
          <w:tab w:val="left" w:pos="0"/>
        </w:tabs>
        <w:spacing w:after="120"/>
        <w:ind w:left="0"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Влагането на материалите се извършва след одобрението им от Възложителя, в резултат на прегледа от представените документи.</w:t>
      </w:r>
    </w:p>
    <w:p w14:paraId="1333A833" w14:textId="77777777" w:rsidR="00EB7206" w:rsidRPr="006559AB" w:rsidRDefault="00EB7206">
      <w:pPr>
        <w:pStyle w:val="Footer"/>
        <w:keepNext/>
        <w:keepLines/>
        <w:numPr>
          <w:ilvl w:val="0"/>
          <w:numId w:val="42"/>
        </w:numPr>
        <w:tabs>
          <w:tab w:val="clear" w:pos="4320"/>
          <w:tab w:val="clear" w:pos="8640"/>
          <w:tab w:val="right" w:pos="426"/>
        </w:tabs>
        <w:spacing w:before="120" w:after="120"/>
        <w:ind w:right="524"/>
        <w:jc w:val="both"/>
        <w:rPr>
          <w:rFonts w:ascii="Verdana" w:eastAsia="Arial Unicode MS" w:hAnsi="Verdana"/>
          <w:b/>
          <w:color w:val="auto"/>
          <w:sz w:val="20"/>
          <w:lang w:val="bg-BG"/>
        </w:rPr>
      </w:pPr>
      <w:r w:rsidRPr="006559AB">
        <w:rPr>
          <w:rFonts w:ascii="Verdana" w:eastAsia="Arial Unicode MS" w:hAnsi="Verdana"/>
          <w:b/>
          <w:color w:val="auto"/>
          <w:sz w:val="20"/>
          <w:lang w:val="bg-BG"/>
        </w:rPr>
        <w:t>ТЕХНИЧЕСКА СПЕЦИФИКАЦИЯ НА МАТЕРИАЛИТЕ</w:t>
      </w:r>
    </w:p>
    <w:p w14:paraId="1333A834"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ОСВОБОДЕНИ ФЛАНЦИ ЗА PE ФЛАНШОВИ НАКРАЙНИЦИ</w:t>
      </w:r>
    </w:p>
    <w:p w14:paraId="1333A835" w14:textId="77777777" w:rsidR="00EB7206" w:rsidRPr="006559AB" w:rsidRDefault="00EB7206" w:rsidP="009B6CC4">
      <w:pPr>
        <w:keepNext/>
        <w:keepLines/>
        <w:numPr>
          <w:ilvl w:val="2"/>
          <w:numId w:val="42"/>
        </w:numPr>
        <w:spacing w:before="120" w:after="120"/>
        <w:ind w:left="709" w:firstLine="0"/>
        <w:jc w:val="both"/>
        <w:rPr>
          <w:rFonts w:ascii="Verdana" w:eastAsia="Arial Unicode MS" w:hAnsi="Verdana"/>
          <w:snapToGrid w:val="0"/>
          <w:color w:val="auto"/>
          <w:spacing w:val="-3"/>
          <w:sz w:val="20"/>
          <w:szCs w:val="20"/>
          <w:lang w:val="bg-BG"/>
        </w:rPr>
      </w:pPr>
      <w:r w:rsidRPr="006559AB">
        <w:rPr>
          <w:rFonts w:ascii="Verdana" w:eastAsia="Arial Unicode MS" w:hAnsi="Verdana"/>
          <w:snapToGrid w:val="0"/>
          <w:color w:val="auto"/>
          <w:spacing w:val="-3"/>
          <w:sz w:val="20"/>
          <w:szCs w:val="20"/>
          <w:lang w:val="bg-BG"/>
        </w:rPr>
        <w:t xml:space="preserve">Освободените фланци могат да бъдат от стомана или сферографитен чугун покрити с прахово епоксидно покритие и с отвори по </w:t>
      </w:r>
      <w:smartTag w:uri="urn:schemas-microsoft-com:office:smarttags" w:element="stockticker">
        <w:r w:rsidRPr="006559AB">
          <w:rPr>
            <w:rFonts w:ascii="Verdana" w:eastAsia="Arial Unicode MS" w:hAnsi="Verdana"/>
            <w:snapToGrid w:val="0"/>
            <w:color w:val="auto"/>
            <w:spacing w:val="-3"/>
            <w:sz w:val="20"/>
            <w:szCs w:val="20"/>
            <w:lang w:val="bg-BG"/>
          </w:rPr>
          <w:t>ISO</w:t>
        </w:r>
      </w:smartTag>
      <w:r w:rsidRPr="006559AB">
        <w:rPr>
          <w:rFonts w:ascii="Verdana" w:eastAsia="Arial Unicode MS" w:hAnsi="Verdana"/>
          <w:snapToGrid w:val="0"/>
          <w:color w:val="auto"/>
          <w:spacing w:val="-3"/>
          <w:sz w:val="20"/>
          <w:szCs w:val="20"/>
          <w:lang w:val="bg-BG"/>
        </w:rPr>
        <w:t xml:space="preserve"> 7005-2 (БДС EN1092 – 2;1997 – DIN 2501) или еквивалент.</w:t>
      </w:r>
    </w:p>
    <w:p w14:paraId="1333A836" w14:textId="77777777" w:rsidR="00EB7206" w:rsidRPr="006559AB" w:rsidRDefault="00EB7206" w:rsidP="009B6CC4">
      <w:pPr>
        <w:keepNext/>
        <w:keepLines/>
        <w:numPr>
          <w:ilvl w:val="2"/>
          <w:numId w:val="42"/>
        </w:numPr>
        <w:spacing w:before="120" w:after="120"/>
        <w:ind w:left="709" w:firstLine="0"/>
        <w:jc w:val="both"/>
        <w:rPr>
          <w:rFonts w:ascii="Verdana" w:eastAsia="Arial Unicode MS" w:hAnsi="Verdana"/>
          <w:snapToGrid w:val="0"/>
          <w:color w:val="auto"/>
          <w:spacing w:val="-3"/>
          <w:sz w:val="20"/>
          <w:szCs w:val="20"/>
          <w:lang w:val="bg-BG"/>
        </w:rPr>
      </w:pPr>
      <w:r w:rsidRPr="006559AB">
        <w:rPr>
          <w:rFonts w:ascii="Verdana" w:eastAsia="Arial Unicode MS" w:hAnsi="Verdana"/>
          <w:snapToGrid w:val="0"/>
          <w:color w:val="auto"/>
          <w:spacing w:val="-3"/>
          <w:sz w:val="20"/>
          <w:szCs w:val="20"/>
          <w:lang w:val="bg-BG"/>
        </w:rPr>
        <w:t xml:space="preserve">Вътрешният отвор на фланеца да е престърган по размера (диаметъра) на фланшовия накрайник за PE (полиетиленови) тръби в частта, където ляга освободения фланец. </w:t>
      </w:r>
    </w:p>
    <w:p w14:paraId="1333A837" w14:textId="77777777" w:rsidR="00EB7206" w:rsidRPr="006559AB" w:rsidRDefault="00EB7206">
      <w:pPr>
        <w:pStyle w:val="p50"/>
        <w:keepNext/>
        <w:keepLines/>
        <w:numPr>
          <w:ilvl w:val="1"/>
          <w:numId w:val="42"/>
        </w:numPr>
        <w:tabs>
          <w:tab w:val="clear" w:pos="760"/>
        </w:tabs>
        <w:spacing w:after="120" w:line="240" w:lineRule="auto"/>
        <w:ind w:left="709"/>
        <w:rPr>
          <w:rFonts w:ascii="Verdana" w:hAnsi="Verdana"/>
          <w:b/>
          <w:color w:val="auto"/>
          <w:sz w:val="20"/>
          <w:szCs w:val="20"/>
          <w:lang w:val="bg-BG"/>
        </w:rPr>
      </w:pPr>
      <w:r w:rsidRPr="006559AB">
        <w:rPr>
          <w:rFonts w:ascii="Verdana" w:hAnsi="Verdana"/>
          <w:b/>
          <w:color w:val="auto"/>
          <w:sz w:val="20"/>
          <w:szCs w:val="20"/>
          <w:lang w:val="bg-BG"/>
        </w:rPr>
        <w:t>ВОДОВЗЕМНИ СКОБИ</w:t>
      </w:r>
    </w:p>
    <w:p w14:paraId="1333A838" w14:textId="77777777" w:rsidR="00EB7206" w:rsidRPr="006559AB" w:rsidRDefault="00EB7206">
      <w:pPr>
        <w:pStyle w:val="p50"/>
        <w:keepNext/>
        <w:keepLines/>
        <w:numPr>
          <w:ilvl w:val="2"/>
          <w:numId w:val="42"/>
        </w:numPr>
        <w:tabs>
          <w:tab w:val="clear" w:pos="760"/>
        </w:tabs>
        <w:spacing w:after="120" w:line="240" w:lineRule="auto"/>
        <w:ind w:left="85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Водовземни скоби – резбови за стомана, чугун и етернит</w:t>
      </w:r>
    </w:p>
    <w:p w14:paraId="1333A839" w14:textId="77777777" w:rsidR="00EB7206" w:rsidRPr="006559AB" w:rsidRDefault="00EB7206">
      <w:pPr>
        <w:pStyle w:val="p50"/>
        <w:keepNext/>
        <w:keepLines/>
        <w:tabs>
          <w:tab w:val="clear" w:pos="760"/>
        </w:tabs>
        <w:spacing w:before="120" w:line="240" w:lineRule="auto"/>
        <w:ind w:left="709" w:firstLine="0"/>
        <w:rPr>
          <w:rFonts w:ascii="Verdana" w:eastAsia="Arial Unicode MS" w:hAnsi="Verdana" w:cs="Arial"/>
          <w:color w:val="auto"/>
          <w:sz w:val="20"/>
          <w:szCs w:val="20"/>
          <w:u w:val="single"/>
          <w:lang w:val="bg-BG"/>
        </w:rPr>
      </w:pPr>
      <w:r w:rsidRPr="006559AB">
        <w:rPr>
          <w:rFonts w:ascii="Verdana" w:eastAsia="Arial Unicode MS" w:hAnsi="Verdana" w:cs="Arial"/>
          <w:color w:val="auto"/>
          <w:sz w:val="20"/>
          <w:szCs w:val="20"/>
          <w:u w:val="single"/>
          <w:lang w:val="bg-BG"/>
        </w:rPr>
        <w:t>Състоят се от:</w:t>
      </w:r>
    </w:p>
    <w:p w14:paraId="1333A83A" w14:textId="77777777" w:rsidR="00EB7206" w:rsidRPr="006559AB" w:rsidRDefault="00EB7206">
      <w:pPr>
        <w:pStyle w:val="p50"/>
        <w:keepNext/>
        <w:keepLines/>
        <w:numPr>
          <w:ilvl w:val="0"/>
          <w:numId w:val="18"/>
        </w:numPr>
        <w:tabs>
          <w:tab w:val="clear" w:pos="760"/>
          <w:tab w:val="num" w:pos="360"/>
        </w:tabs>
        <w:spacing w:before="120" w:after="200" w:line="240" w:lineRule="auto"/>
        <w:ind w:left="709" w:firstLine="0"/>
        <w:jc w:val="left"/>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Глава от сферографитен чугун (резбова) с епоксидно прахово покритие комплектована с уплътнителна гума от EPDM.</w:t>
      </w:r>
    </w:p>
    <w:p w14:paraId="1333A83B" w14:textId="77777777" w:rsidR="00EB7206" w:rsidRPr="006559AB" w:rsidRDefault="00EB7206">
      <w:pPr>
        <w:pStyle w:val="p50"/>
        <w:keepNext/>
        <w:keepLines/>
        <w:numPr>
          <w:ilvl w:val="0"/>
          <w:numId w:val="18"/>
        </w:numPr>
        <w:tabs>
          <w:tab w:val="clear" w:pos="760"/>
          <w:tab w:val="num" w:pos="360"/>
        </w:tabs>
        <w:spacing w:before="120" w:after="200" w:line="240" w:lineRule="auto"/>
        <w:ind w:left="709" w:firstLine="0"/>
        <w:jc w:val="left"/>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Лента (чембер) (1 брой) от неръждаема стомана в двата края завършваща с шпилки, комплектовани с болт и шайба. Металната лента да е бандажирана с гумена лента.</w:t>
      </w:r>
      <w:r w:rsidR="00BE0A58" w:rsidRPr="006559AB">
        <w:rPr>
          <w:rFonts w:ascii="Verdana" w:hAnsi="Verdana"/>
          <w:color w:val="auto"/>
          <w:sz w:val="20"/>
          <w:szCs w:val="20"/>
          <w:lang w:val="bg-BG"/>
        </w:rPr>
        <w:t>Връзката между всички части на металната лента трябва да са изпълнени с плътен заваръчен шев</w:t>
      </w:r>
    </w:p>
    <w:p w14:paraId="1333A83C" w14:textId="77777777" w:rsidR="00EB7206" w:rsidRPr="006559AB" w:rsidRDefault="00EB7206">
      <w:pPr>
        <w:pStyle w:val="p50"/>
        <w:keepNext/>
        <w:keepLines/>
        <w:numPr>
          <w:ilvl w:val="2"/>
          <w:numId w:val="42"/>
        </w:numPr>
        <w:tabs>
          <w:tab w:val="clear" w:pos="760"/>
        </w:tabs>
        <w:spacing w:after="120" w:line="240" w:lineRule="auto"/>
        <w:ind w:left="85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Водовземни скоби – резбови и фланшови за РЕ тръби</w:t>
      </w:r>
    </w:p>
    <w:p w14:paraId="1333A83D" w14:textId="77777777" w:rsidR="00EB7206" w:rsidRPr="006559AB" w:rsidRDefault="00EB7206">
      <w:pPr>
        <w:pStyle w:val="p50"/>
        <w:keepNext/>
        <w:keepLines/>
        <w:tabs>
          <w:tab w:val="clear" w:pos="760"/>
        </w:tabs>
        <w:spacing w:before="120" w:line="240" w:lineRule="auto"/>
        <w:ind w:left="709" w:firstLine="0"/>
        <w:rPr>
          <w:rFonts w:ascii="Verdana" w:eastAsia="Arial Unicode MS" w:hAnsi="Verdana" w:cs="Arial"/>
          <w:color w:val="auto"/>
          <w:sz w:val="20"/>
          <w:szCs w:val="20"/>
          <w:u w:val="single"/>
          <w:lang w:val="bg-BG"/>
        </w:rPr>
      </w:pPr>
      <w:r w:rsidRPr="006559AB">
        <w:rPr>
          <w:rFonts w:ascii="Verdana" w:eastAsia="Arial Unicode MS" w:hAnsi="Verdana" w:cs="Arial"/>
          <w:color w:val="auto"/>
          <w:sz w:val="20"/>
          <w:szCs w:val="20"/>
          <w:u w:val="single"/>
          <w:lang w:val="bg-BG"/>
        </w:rPr>
        <w:lastRenderedPageBreak/>
        <w:t>Състоят се от:</w:t>
      </w:r>
    </w:p>
    <w:p w14:paraId="1333A83E" w14:textId="77777777" w:rsidR="00EB7206" w:rsidRPr="006559AB" w:rsidRDefault="00EB7206" w:rsidP="009B6CC4">
      <w:pPr>
        <w:pStyle w:val="p50"/>
        <w:keepNext/>
        <w:keepLines/>
        <w:numPr>
          <w:ilvl w:val="0"/>
          <w:numId w:val="18"/>
        </w:numPr>
        <w:tabs>
          <w:tab w:val="clear" w:pos="760"/>
          <w:tab w:val="num" w:pos="360"/>
        </w:tabs>
        <w:spacing w:before="120" w:after="200" w:line="240" w:lineRule="auto"/>
        <w:ind w:left="709"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Две части (черупки) с полукръгла форма от сферографитен чугун с вътрешно и външно епоксидно прахово покритие комплектована с уплътнителна гума от EPDM</w:t>
      </w:r>
      <w:r w:rsidR="00505DBB" w:rsidRPr="006559AB">
        <w:rPr>
          <w:rFonts w:ascii="Verdana" w:eastAsia="Arial Unicode MS" w:hAnsi="Verdana" w:cs="Arial"/>
          <w:color w:val="auto"/>
          <w:sz w:val="20"/>
          <w:szCs w:val="20"/>
        </w:rPr>
        <w:t>,</w:t>
      </w:r>
      <w:r w:rsidR="00BE0A58" w:rsidRPr="006559AB">
        <w:rPr>
          <w:rFonts w:ascii="Verdana" w:hAnsi="Verdana"/>
          <w:color w:val="auto"/>
          <w:sz w:val="20"/>
          <w:szCs w:val="20"/>
          <w:lang w:val="bg-BG"/>
        </w:rPr>
        <w:t>залепена по цялата повърхност на двете черупки от вътрешната страна и при отвора с релефни и концентрични кръгове служещи за уплътнение между скобата и тръбата</w:t>
      </w:r>
      <w:r w:rsidR="009B6CC4" w:rsidRPr="006559AB">
        <w:rPr>
          <w:rFonts w:ascii="Verdana" w:hAnsi="Verdana"/>
          <w:color w:val="auto"/>
          <w:sz w:val="20"/>
          <w:szCs w:val="20"/>
          <w:lang w:val="bg-BG"/>
        </w:rPr>
        <w:t>;</w:t>
      </w:r>
    </w:p>
    <w:p w14:paraId="1333A83F" w14:textId="77777777" w:rsidR="00EB7206" w:rsidRPr="006559AB" w:rsidRDefault="00EB7206">
      <w:pPr>
        <w:pStyle w:val="p50"/>
        <w:keepNext/>
        <w:keepLines/>
        <w:numPr>
          <w:ilvl w:val="0"/>
          <w:numId w:val="18"/>
        </w:numPr>
        <w:tabs>
          <w:tab w:val="clear" w:pos="760"/>
          <w:tab w:val="num" w:pos="360"/>
        </w:tabs>
        <w:spacing w:before="120" w:after="200" w:line="240" w:lineRule="auto"/>
        <w:ind w:left="709" w:firstLine="0"/>
        <w:jc w:val="left"/>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Закрепващите болтове, гайки и шайби (4 – 8 бр. в зависимост от размера на скобата) трябва да са горещо поцинковани.</w:t>
      </w:r>
    </w:p>
    <w:p w14:paraId="1333A840" w14:textId="77777777" w:rsidR="00EB7206" w:rsidRPr="006559AB" w:rsidRDefault="00EB7206">
      <w:pPr>
        <w:pStyle w:val="p50"/>
        <w:keepNext/>
        <w:keepLines/>
        <w:numPr>
          <w:ilvl w:val="2"/>
          <w:numId w:val="42"/>
        </w:numPr>
        <w:tabs>
          <w:tab w:val="clear" w:pos="760"/>
        </w:tabs>
        <w:spacing w:after="120" w:line="240" w:lineRule="auto"/>
        <w:ind w:left="85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Водовземни скоби – фланшови за стомана,  чугун и етернит</w:t>
      </w:r>
    </w:p>
    <w:p w14:paraId="1333A841" w14:textId="77777777" w:rsidR="00EB7206" w:rsidRPr="006559AB" w:rsidRDefault="00EB7206">
      <w:pPr>
        <w:pStyle w:val="p50"/>
        <w:keepNext/>
        <w:keepLines/>
        <w:tabs>
          <w:tab w:val="clear" w:pos="760"/>
        </w:tabs>
        <w:spacing w:before="120" w:line="240" w:lineRule="auto"/>
        <w:ind w:left="709" w:firstLine="0"/>
        <w:rPr>
          <w:rFonts w:ascii="Verdana" w:eastAsia="Arial Unicode MS" w:hAnsi="Verdana" w:cs="Arial"/>
          <w:color w:val="auto"/>
          <w:sz w:val="20"/>
          <w:szCs w:val="20"/>
          <w:u w:val="single"/>
          <w:lang w:val="bg-BG"/>
        </w:rPr>
      </w:pPr>
      <w:r w:rsidRPr="006559AB">
        <w:rPr>
          <w:rFonts w:ascii="Verdana" w:eastAsia="Arial Unicode MS" w:hAnsi="Verdana" w:cs="Arial"/>
          <w:color w:val="auto"/>
          <w:sz w:val="20"/>
          <w:szCs w:val="20"/>
          <w:u w:val="single"/>
          <w:lang w:val="bg-BG"/>
        </w:rPr>
        <w:t>Състоят се от:</w:t>
      </w:r>
    </w:p>
    <w:p w14:paraId="1333A842" w14:textId="77777777" w:rsidR="00EB7206" w:rsidRPr="006559AB" w:rsidRDefault="00EB7206" w:rsidP="009C46C4">
      <w:pPr>
        <w:pStyle w:val="p50"/>
        <w:keepNext/>
        <w:keepLines/>
        <w:numPr>
          <w:ilvl w:val="0"/>
          <w:numId w:val="18"/>
        </w:numPr>
        <w:tabs>
          <w:tab w:val="clear" w:pos="760"/>
          <w:tab w:val="num" w:pos="360"/>
        </w:tabs>
        <w:spacing w:before="120" w:after="200" w:line="240" w:lineRule="auto"/>
        <w:ind w:left="709"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Глава от сферографитен чугун (фланшова) с епоксидно прахово покритие комплектована с уплътнителна гума от EPDM. Фланците на изхода трябва да отговарят на БДС EN1092 или еквивалент.</w:t>
      </w:r>
    </w:p>
    <w:p w14:paraId="1333A843" w14:textId="77777777" w:rsidR="00505DBB" w:rsidRPr="006559AB" w:rsidRDefault="00EB7206" w:rsidP="009C46C4">
      <w:pPr>
        <w:pStyle w:val="p50"/>
        <w:keepNext/>
        <w:keepLines/>
        <w:numPr>
          <w:ilvl w:val="0"/>
          <w:numId w:val="18"/>
        </w:numPr>
        <w:tabs>
          <w:tab w:val="clear" w:pos="760"/>
          <w:tab w:val="num" w:pos="360"/>
        </w:tabs>
        <w:spacing w:before="120" w:after="200" w:line="240" w:lineRule="auto"/>
        <w:ind w:left="709" w:firstLine="0"/>
        <w:rPr>
          <w:rFonts w:ascii="Verdana" w:hAnsi="Verdana"/>
          <w:color w:val="auto"/>
          <w:sz w:val="20"/>
          <w:szCs w:val="20"/>
          <w:lang w:val="bg-BG"/>
        </w:rPr>
      </w:pPr>
      <w:r w:rsidRPr="006559AB">
        <w:rPr>
          <w:rFonts w:ascii="Verdana" w:eastAsia="Arial Unicode MS" w:hAnsi="Verdana" w:cs="Arial"/>
          <w:color w:val="auto"/>
          <w:sz w:val="20"/>
          <w:szCs w:val="20"/>
          <w:lang w:val="bg-BG"/>
        </w:rPr>
        <w:t>Лента (чембер) (2 – 4 брой в зависимост от размера) от неръждаема стомана в двата края завършваща с шпилки, комплектовани с болт и шайба. Металната лента да е бандажирана с гумена лента</w:t>
      </w:r>
      <w:r w:rsidR="00505DBB" w:rsidRPr="006559AB">
        <w:rPr>
          <w:rFonts w:ascii="Verdana" w:eastAsia="Arial Unicode MS" w:hAnsi="Verdana" w:cs="Arial"/>
          <w:color w:val="auto"/>
          <w:sz w:val="20"/>
          <w:szCs w:val="20"/>
        </w:rPr>
        <w:t xml:space="preserve">. </w:t>
      </w:r>
      <w:r w:rsidR="00BE0A58" w:rsidRPr="006559AB">
        <w:rPr>
          <w:rFonts w:ascii="Verdana" w:hAnsi="Verdana"/>
          <w:color w:val="auto"/>
          <w:sz w:val="20"/>
          <w:szCs w:val="20"/>
          <w:lang w:val="bg-BG"/>
        </w:rPr>
        <w:t>Връзката между всички части на металната лента трябва да са изпълнени с плътен заваръчен шев.</w:t>
      </w:r>
    </w:p>
    <w:p w14:paraId="1333A844"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cs="Arial"/>
          <w:b/>
          <w:color w:val="auto"/>
          <w:sz w:val="20"/>
          <w:szCs w:val="20"/>
          <w:lang w:val="bg-BG"/>
        </w:rPr>
      </w:pPr>
      <w:r w:rsidRPr="006559AB">
        <w:rPr>
          <w:rFonts w:ascii="Verdana" w:eastAsia="Arial Unicode MS" w:hAnsi="Verdana" w:cs="Arial"/>
          <w:b/>
          <w:color w:val="auto"/>
          <w:sz w:val="20"/>
          <w:szCs w:val="20"/>
          <w:lang w:val="bg-BG"/>
        </w:rPr>
        <w:t>ПОЛИЕТИЛЕНОВИ ЕЛЕКТРОЗАВАРЯЕМИ И ЧЕЛНОЗАВАРЯЕМИ ФИТИНГИ</w:t>
      </w:r>
    </w:p>
    <w:p w14:paraId="1333A845" w14:textId="77777777" w:rsidR="00EB7206" w:rsidRPr="006559AB" w:rsidRDefault="00EB7206">
      <w:pPr>
        <w:pStyle w:val="p50"/>
        <w:keepNext/>
        <w:keepLines/>
        <w:tabs>
          <w:tab w:val="clear" w:pos="760"/>
          <w:tab w:val="left" w:pos="709"/>
        </w:tabs>
        <w:spacing w:before="120" w:line="240" w:lineRule="auto"/>
        <w:ind w:left="709"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 xml:space="preserve">Полиетиленовитефитинги за електро и челна заварка трябва да отговарят на техническите норми и изисквания на БДС </w:t>
      </w:r>
      <w:r w:rsidRPr="006559AB">
        <w:rPr>
          <w:rFonts w:ascii="Verdana" w:eastAsia="Arial Unicode MS" w:hAnsi="Verdana" w:cs="Arial"/>
          <w:color w:val="auto"/>
          <w:sz w:val="20"/>
          <w:szCs w:val="20"/>
        </w:rPr>
        <w:t>EN</w:t>
      </w:r>
      <w:r w:rsidRPr="006559AB">
        <w:rPr>
          <w:rFonts w:ascii="Verdana" w:eastAsia="Arial Unicode MS" w:hAnsi="Verdana" w:cs="Arial"/>
          <w:color w:val="auto"/>
          <w:sz w:val="20"/>
          <w:szCs w:val="20"/>
          <w:lang w:val="bg-BG"/>
        </w:rPr>
        <w:t xml:space="preserve"> 122001 или еквивалент.</w:t>
      </w:r>
    </w:p>
    <w:p w14:paraId="1333A846" w14:textId="77777777" w:rsidR="00EB7206" w:rsidRPr="006559AB" w:rsidRDefault="00EB7206">
      <w:pPr>
        <w:pStyle w:val="p50"/>
        <w:keepNext/>
        <w:keepLines/>
        <w:numPr>
          <w:ilvl w:val="2"/>
          <w:numId w:val="42"/>
        </w:numPr>
        <w:tabs>
          <w:tab w:val="clear" w:pos="760"/>
        </w:tabs>
        <w:spacing w:after="120" w:line="240" w:lineRule="auto"/>
        <w:ind w:left="851"/>
        <w:rPr>
          <w:rFonts w:ascii="Verdana" w:eastAsia="Arial Unicode MS" w:hAnsi="Verdana" w:cs="Arial"/>
          <w:b/>
          <w:color w:val="auto"/>
          <w:sz w:val="20"/>
          <w:szCs w:val="20"/>
          <w:lang w:val="bg-BG"/>
        </w:rPr>
      </w:pPr>
      <w:r w:rsidRPr="006559AB">
        <w:rPr>
          <w:rFonts w:ascii="Verdana" w:eastAsia="Arial Unicode MS" w:hAnsi="Verdana" w:cs="Arial"/>
          <w:b/>
          <w:color w:val="auto"/>
          <w:sz w:val="20"/>
          <w:szCs w:val="20"/>
          <w:lang w:val="bg-BG"/>
        </w:rPr>
        <w:t>Електрозаваряемифитинги</w:t>
      </w:r>
    </w:p>
    <w:p w14:paraId="1333A847"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Фитингите за електрозаварка да са стандартизирани за работно налягане PN16, с изключение на електрозаваряемите муфи, и да бъдат изработени от РЕ100. Всеки фитинг да се доставя в отделна опаковка и с бар-код, който да съдържа пълна информация за начина на извършване на заварката, както и за необходимото време за изстиване на заварката. Фитингите да позволяват няколкократно повтаряне на заварката, в случай на прекъсване на заваръчния процес. Фитингите трябва да имат конструктивен ограничител, указващ дълбочината на проникване на тръбата.</w:t>
      </w:r>
    </w:p>
    <w:p w14:paraId="1333A848"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Времето за стопяване трябва да е определено за всеки фитинг, така че да е сигурно, че температурата на топене след нагряване надхвърля 200°C, но е по-ниска от 250°C. Не трябва да има проникване на стопилка от муфа, заварена при максимална мощност при температура на околната среда 20°C.</w:t>
      </w:r>
    </w:p>
    <w:p w14:paraId="1333A849"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Времето за охлаждане трябва да е отбелязана върху всеки фитинг, за да е сигурно, че температурата на стопяваните повърхности е паднала под 100°C за заваряване при температура на околната среда. За предпочитане са фитингите с електронна карта.</w:t>
      </w:r>
    </w:p>
    <w:p w14:paraId="1333A84A" w14:textId="77777777" w:rsidR="00EB7206" w:rsidRPr="006559AB" w:rsidRDefault="00EB7206">
      <w:pPr>
        <w:pStyle w:val="p50"/>
        <w:keepNext/>
        <w:keepLines/>
        <w:numPr>
          <w:ilvl w:val="2"/>
          <w:numId w:val="42"/>
        </w:numPr>
        <w:tabs>
          <w:tab w:val="clear" w:pos="760"/>
        </w:tabs>
        <w:spacing w:after="120" w:line="240" w:lineRule="auto"/>
        <w:ind w:left="85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Челнозаваряемифитинги</w:t>
      </w:r>
    </w:p>
    <w:p w14:paraId="1333A84B"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Полиетиленовитефитинги за челна заварка да са стандартизирани за </w:t>
      </w:r>
      <w:r w:rsidR="00950DD8" w:rsidRPr="006559AB">
        <w:rPr>
          <w:rFonts w:ascii="Verdana" w:eastAsia="Arial Unicode MS" w:hAnsi="Verdana"/>
          <w:color w:val="auto"/>
          <w:sz w:val="20"/>
          <w:szCs w:val="20"/>
          <w:lang w:val="bg-BG"/>
        </w:rPr>
        <w:t xml:space="preserve">съответното </w:t>
      </w:r>
      <w:r w:rsidRPr="006559AB">
        <w:rPr>
          <w:rFonts w:ascii="Verdana" w:eastAsia="Arial Unicode MS" w:hAnsi="Verdana"/>
          <w:color w:val="auto"/>
          <w:sz w:val="20"/>
          <w:szCs w:val="20"/>
          <w:lang w:val="bg-BG"/>
        </w:rPr>
        <w:t>работно налягане и да бъдат изработени от РЕ100. Фитингите трябва да бъдат опаковани в индивидуални опаковки.</w:t>
      </w:r>
    </w:p>
    <w:p w14:paraId="1333A84C"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Минималните дължини на гладките краища (втулки) на излетите полиетиленовифитинги по този Договор трябва да осигуряват достатъчно дължина, за да могат да бъдат сигурно захванати както при челно, така и при електрозаваряване (тръби на ролки или пръти) и да позволяват използване на механични скрепери за подготовка на краищата на тръбата за електрозаварка.</w:t>
      </w:r>
    </w:p>
    <w:p w14:paraId="1333A84D"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Колената за челна заварка трябва да бъдат инжекционно отлети.</w:t>
      </w:r>
    </w:p>
    <w:p w14:paraId="1333A84E" w14:textId="77777777" w:rsidR="00EB7206" w:rsidRPr="006559AB" w:rsidRDefault="00EB7206">
      <w:pPr>
        <w:pStyle w:val="p50"/>
        <w:keepNext/>
        <w:keepLines/>
        <w:tabs>
          <w:tab w:val="clear" w:pos="760"/>
          <w:tab w:val="left" w:pos="709"/>
        </w:tabs>
        <w:spacing w:before="120" w:line="240" w:lineRule="auto"/>
        <w:ind w:left="709" w:hanging="709"/>
        <w:rPr>
          <w:rFonts w:ascii="Verdana" w:eastAsia="Arial Unicode MS" w:hAnsi="Verdana"/>
          <w:color w:val="auto"/>
          <w:sz w:val="20"/>
          <w:szCs w:val="20"/>
          <w:lang w:val="bg-BG"/>
        </w:rPr>
      </w:pPr>
    </w:p>
    <w:p w14:paraId="1333A84F"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cs="Arial"/>
          <w:b/>
          <w:color w:val="auto"/>
          <w:sz w:val="20"/>
          <w:szCs w:val="20"/>
          <w:lang w:val="bg-BG"/>
        </w:rPr>
      </w:pPr>
      <w:r w:rsidRPr="006559AB">
        <w:rPr>
          <w:rFonts w:ascii="Verdana" w:eastAsia="Arial Unicode MS" w:hAnsi="Verdana"/>
          <w:b/>
          <w:color w:val="auto"/>
          <w:sz w:val="20"/>
          <w:szCs w:val="20"/>
          <w:lang w:val="bg-BG"/>
        </w:rPr>
        <w:t>ПОЛИПРОПИЛЕНОВИ</w:t>
      </w:r>
      <w:r w:rsidRPr="006559AB">
        <w:rPr>
          <w:rFonts w:ascii="Verdana" w:eastAsia="Arial Unicode MS" w:hAnsi="Verdana" w:cs="Arial"/>
          <w:b/>
          <w:color w:val="auto"/>
          <w:sz w:val="20"/>
          <w:szCs w:val="20"/>
          <w:lang w:val="bg-BG"/>
        </w:rPr>
        <w:t xml:space="preserve"> МЕХАНИЧНИ ФИТИНГИ (фитинги на бърза механична връзка)</w:t>
      </w:r>
    </w:p>
    <w:p w14:paraId="1333A850"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Полипропиленовите механични фитинги са предназначени да свързват напорни тръбопроводи, изработени от PE висока плътност.</w:t>
      </w:r>
    </w:p>
    <w:p w14:paraId="1333A851"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По отношение на всички фитинги, конструкцията следва да е освободена от остри ъгли или точки на концентрация на напрежения. Това се отнася както за резбата, така и за други части от фитинга.</w:t>
      </w:r>
    </w:p>
    <w:p w14:paraId="1333A852"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Фитингите с вътрешна резба да бъдат усилени допълнително с метален пръстен, което ги предпазва от спукване при монтаж.</w:t>
      </w:r>
    </w:p>
    <w:p w14:paraId="1333A853"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Могат да се предлагат всякакви видове структура или стил на фитингите, при положение, че са изпълнени следните условия:</w:t>
      </w:r>
    </w:p>
    <w:p w14:paraId="1333A854" w14:textId="77777777" w:rsidR="00EB7206" w:rsidRPr="006559AB" w:rsidRDefault="00EB7206" w:rsidP="009636B3">
      <w:pPr>
        <w:keepNext/>
        <w:keepLines/>
        <w:numPr>
          <w:ilvl w:val="0"/>
          <w:numId w:val="24"/>
        </w:numPr>
        <w:tabs>
          <w:tab w:val="clear" w:pos="3820"/>
        </w:tabs>
        <w:spacing w:before="120" w:after="200" w:line="276" w:lineRule="auto"/>
        <w:ind w:left="709" w:firstLine="0"/>
        <w:jc w:val="both"/>
        <w:rPr>
          <w:rFonts w:ascii="Verdana" w:eastAsia="Arial Unicode MS" w:hAnsi="Verdana" w:cs="Arial"/>
          <w:color w:val="auto"/>
          <w:spacing w:val="-3"/>
          <w:sz w:val="20"/>
          <w:szCs w:val="20"/>
          <w:lang w:val="bg-BG"/>
        </w:rPr>
      </w:pPr>
      <w:r w:rsidRPr="006559AB">
        <w:rPr>
          <w:rFonts w:ascii="Verdana" w:eastAsia="Arial Unicode MS" w:hAnsi="Verdana" w:cs="Arial"/>
          <w:color w:val="auto"/>
          <w:spacing w:val="-3"/>
          <w:sz w:val="20"/>
          <w:szCs w:val="20"/>
          <w:lang w:val="bg-BG"/>
        </w:rPr>
        <w:t>Фитингите трябва да постигат пълно херметично уплътнение при всички посочени работни условия.</w:t>
      </w:r>
    </w:p>
    <w:p w14:paraId="1333A855" w14:textId="77777777" w:rsidR="00EB7206" w:rsidRPr="006559AB" w:rsidRDefault="00EB7206" w:rsidP="009636B3">
      <w:pPr>
        <w:keepNext/>
        <w:keepLines/>
        <w:numPr>
          <w:ilvl w:val="0"/>
          <w:numId w:val="24"/>
        </w:numPr>
        <w:tabs>
          <w:tab w:val="clear" w:pos="3820"/>
        </w:tabs>
        <w:spacing w:before="120" w:after="200" w:line="276" w:lineRule="auto"/>
        <w:ind w:left="709" w:firstLine="0"/>
        <w:jc w:val="both"/>
        <w:rPr>
          <w:rFonts w:ascii="Verdana" w:eastAsia="Arial Unicode MS" w:hAnsi="Verdana" w:cs="Arial"/>
          <w:color w:val="auto"/>
          <w:spacing w:val="-3"/>
          <w:sz w:val="20"/>
          <w:szCs w:val="20"/>
          <w:lang w:val="bg-BG"/>
        </w:rPr>
      </w:pPr>
      <w:r w:rsidRPr="006559AB">
        <w:rPr>
          <w:rFonts w:ascii="Verdana" w:eastAsia="Arial Unicode MS" w:hAnsi="Verdana" w:cs="Arial"/>
          <w:color w:val="auto"/>
          <w:spacing w:val="-3"/>
          <w:sz w:val="20"/>
          <w:szCs w:val="20"/>
          <w:lang w:val="bg-BG"/>
        </w:rPr>
        <w:t>Фитингите трябва да имат конструктивно ограничител, който да определя дълбочината на проникване на тръбата.</w:t>
      </w:r>
    </w:p>
    <w:p w14:paraId="1333A856" w14:textId="77777777" w:rsidR="00EB7206" w:rsidRPr="006559AB" w:rsidRDefault="00EB7206" w:rsidP="009636B3">
      <w:pPr>
        <w:keepNext/>
        <w:keepLines/>
        <w:numPr>
          <w:ilvl w:val="0"/>
          <w:numId w:val="24"/>
        </w:numPr>
        <w:tabs>
          <w:tab w:val="clear" w:pos="3820"/>
        </w:tabs>
        <w:spacing w:before="120" w:after="200" w:line="276" w:lineRule="auto"/>
        <w:ind w:left="709" w:firstLine="0"/>
        <w:jc w:val="both"/>
        <w:rPr>
          <w:rFonts w:ascii="Verdana" w:eastAsia="Arial Unicode MS" w:hAnsi="Verdana" w:cs="Arial"/>
          <w:color w:val="auto"/>
          <w:sz w:val="20"/>
          <w:szCs w:val="20"/>
          <w:lang w:val="bg-BG"/>
        </w:rPr>
      </w:pPr>
      <w:r w:rsidRPr="006559AB">
        <w:rPr>
          <w:rFonts w:ascii="Verdana" w:eastAsia="Arial Unicode MS" w:hAnsi="Verdana" w:cs="Arial"/>
          <w:color w:val="auto"/>
          <w:spacing w:val="-3"/>
          <w:sz w:val="20"/>
          <w:szCs w:val="20"/>
          <w:lang w:val="bg-BG"/>
        </w:rPr>
        <w:t>Фитинги, които съдържат множество компоненти, трябва да се доставят</w:t>
      </w:r>
      <w:r w:rsidRPr="006559AB">
        <w:rPr>
          <w:rFonts w:ascii="Verdana" w:eastAsia="Arial Unicode MS" w:hAnsi="Verdana" w:cs="Arial"/>
          <w:color w:val="auto"/>
          <w:sz w:val="20"/>
          <w:szCs w:val="20"/>
          <w:lang w:val="bg-BG"/>
        </w:rPr>
        <w:t xml:space="preserve"> като единичен фитинг.</w:t>
      </w:r>
    </w:p>
    <w:p w14:paraId="1333A857"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УНИВЕРСАЛНИ ФИТИНГИ</w:t>
      </w:r>
    </w:p>
    <w:p w14:paraId="1333A858"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Фитингите трябва да са изработени от полипропилен.</w:t>
      </w:r>
    </w:p>
    <w:p w14:paraId="1333A859"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hAnsi="Verdana"/>
          <w:iCs/>
          <w:color w:val="auto"/>
          <w:sz w:val="20"/>
          <w:szCs w:val="20"/>
          <w:lang w:val="bg-BG"/>
        </w:rPr>
      </w:pPr>
      <w:r w:rsidRPr="006559AB">
        <w:rPr>
          <w:rFonts w:ascii="Verdana" w:hAnsi="Verdana"/>
          <w:color w:val="auto"/>
          <w:sz w:val="20"/>
          <w:szCs w:val="20"/>
          <w:lang w:val="bg-BG"/>
        </w:rPr>
        <w:t>Състав</w:t>
      </w:r>
      <w:r w:rsidRPr="006559AB">
        <w:rPr>
          <w:rFonts w:ascii="Verdana" w:eastAsia="Arial Unicode MS" w:hAnsi="Verdana"/>
          <w:color w:val="auto"/>
          <w:sz w:val="20"/>
          <w:szCs w:val="20"/>
          <w:lang w:val="bg-BG"/>
        </w:rPr>
        <w:t>ни части</w:t>
      </w:r>
      <w:r w:rsidRPr="006559AB">
        <w:rPr>
          <w:rFonts w:ascii="Verdana" w:hAnsi="Verdana"/>
          <w:iCs/>
          <w:color w:val="auto"/>
          <w:sz w:val="20"/>
          <w:szCs w:val="20"/>
          <w:lang w:val="bg-BG"/>
        </w:rPr>
        <w:t>:</w:t>
      </w:r>
    </w:p>
    <w:p w14:paraId="1333A85A" w14:textId="77777777" w:rsidR="00EB7206" w:rsidRPr="006559AB" w:rsidRDefault="00EB7206">
      <w:pPr>
        <w:pStyle w:val="p50"/>
        <w:keepNext/>
        <w:keepLines/>
        <w:tabs>
          <w:tab w:val="left" w:pos="709"/>
        </w:tabs>
        <w:ind w:left="2409" w:hanging="709"/>
        <w:rPr>
          <w:rFonts w:ascii="Verdana" w:hAnsi="Verdana"/>
          <w:iCs/>
          <w:color w:val="auto"/>
          <w:sz w:val="20"/>
          <w:szCs w:val="20"/>
          <w:lang w:val="bg-BG"/>
        </w:rPr>
      </w:pPr>
      <w:r w:rsidRPr="006559AB">
        <w:rPr>
          <w:rFonts w:ascii="Verdana" w:hAnsi="Verdana"/>
          <w:iCs/>
          <w:color w:val="auto"/>
          <w:sz w:val="20"/>
          <w:szCs w:val="20"/>
          <w:lang w:val="bg-BG"/>
        </w:rPr>
        <w:t>- тяло – от полипропилен;</w:t>
      </w:r>
    </w:p>
    <w:p w14:paraId="1333A85B" w14:textId="77777777" w:rsidR="00EB7206" w:rsidRPr="006559AB" w:rsidRDefault="00EB7206">
      <w:pPr>
        <w:pStyle w:val="p50"/>
        <w:keepNext/>
        <w:keepLines/>
        <w:tabs>
          <w:tab w:val="left" w:pos="709"/>
        </w:tabs>
        <w:ind w:left="2409" w:hanging="709"/>
        <w:rPr>
          <w:rFonts w:ascii="Verdana" w:hAnsi="Verdana"/>
          <w:iCs/>
          <w:color w:val="auto"/>
          <w:sz w:val="20"/>
          <w:szCs w:val="20"/>
          <w:lang w:val="bg-BG"/>
        </w:rPr>
      </w:pPr>
      <w:r w:rsidRPr="006559AB">
        <w:rPr>
          <w:rFonts w:ascii="Verdana" w:hAnsi="Verdana"/>
          <w:iCs/>
          <w:color w:val="auto"/>
          <w:sz w:val="20"/>
          <w:szCs w:val="20"/>
          <w:lang w:val="bg-BG"/>
        </w:rPr>
        <w:t>- затягащи гайки – от полипропилен;</w:t>
      </w:r>
    </w:p>
    <w:p w14:paraId="1333A85C" w14:textId="77777777" w:rsidR="00EB7206" w:rsidRPr="006559AB" w:rsidRDefault="00EB7206">
      <w:pPr>
        <w:pStyle w:val="p50"/>
        <w:keepNext/>
        <w:keepLines/>
        <w:tabs>
          <w:tab w:val="left" w:pos="709"/>
          <w:tab w:val="num" w:pos="1260"/>
        </w:tabs>
        <w:ind w:left="1701" w:firstLine="0"/>
        <w:rPr>
          <w:rFonts w:ascii="Verdana" w:hAnsi="Verdana"/>
          <w:iCs/>
          <w:color w:val="auto"/>
          <w:sz w:val="20"/>
          <w:szCs w:val="20"/>
          <w:lang w:val="bg-BG"/>
        </w:rPr>
      </w:pPr>
      <w:r w:rsidRPr="006559AB">
        <w:rPr>
          <w:rFonts w:ascii="Verdana" w:hAnsi="Verdana"/>
          <w:iCs/>
          <w:color w:val="auto"/>
          <w:sz w:val="20"/>
          <w:szCs w:val="20"/>
          <w:lang w:val="bg-BG"/>
        </w:rPr>
        <w:t>- пръстен за уплътняване на гумените уплътнения – от полипропилен;</w:t>
      </w:r>
    </w:p>
    <w:p w14:paraId="1333A85D" w14:textId="77777777" w:rsidR="00EB7206" w:rsidRPr="006559AB" w:rsidRDefault="00EB7206">
      <w:pPr>
        <w:pStyle w:val="p50"/>
        <w:keepNext/>
        <w:keepLines/>
        <w:tabs>
          <w:tab w:val="left" w:pos="709"/>
          <w:tab w:val="num" w:pos="1260"/>
        </w:tabs>
        <w:ind w:left="1701" w:firstLine="0"/>
        <w:rPr>
          <w:rFonts w:ascii="Verdana" w:hAnsi="Verdana"/>
          <w:iCs/>
          <w:color w:val="auto"/>
          <w:sz w:val="20"/>
          <w:szCs w:val="20"/>
          <w:lang w:val="bg-BG"/>
        </w:rPr>
      </w:pPr>
      <w:r w:rsidRPr="006559AB">
        <w:rPr>
          <w:rFonts w:ascii="Verdana" w:hAnsi="Verdana"/>
          <w:iCs/>
          <w:color w:val="auto"/>
          <w:sz w:val="20"/>
          <w:szCs w:val="20"/>
          <w:lang w:val="bg-BG"/>
        </w:rPr>
        <w:t>- захващащ пръстен от страната на РЕ тръба – от полиацетат;</w:t>
      </w:r>
    </w:p>
    <w:p w14:paraId="1333A85E" w14:textId="77777777" w:rsidR="00EB7206" w:rsidRPr="006559AB" w:rsidRDefault="00EB7206">
      <w:pPr>
        <w:pStyle w:val="p50"/>
        <w:keepNext/>
        <w:keepLines/>
        <w:tabs>
          <w:tab w:val="left" w:pos="709"/>
          <w:tab w:val="num" w:pos="1260"/>
        </w:tabs>
        <w:ind w:left="1701" w:firstLine="0"/>
        <w:rPr>
          <w:rFonts w:ascii="Verdana" w:hAnsi="Verdana"/>
          <w:iCs/>
          <w:color w:val="auto"/>
          <w:sz w:val="20"/>
          <w:szCs w:val="20"/>
          <w:lang w:val="bg-BG"/>
        </w:rPr>
      </w:pPr>
      <w:r w:rsidRPr="006559AB">
        <w:rPr>
          <w:rFonts w:ascii="Verdana" w:hAnsi="Verdana"/>
          <w:iCs/>
          <w:color w:val="auto"/>
          <w:sz w:val="20"/>
          <w:szCs w:val="20"/>
          <w:lang w:val="bg-BG"/>
        </w:rPr>
        <w:t>- захващащ пръстен от страната на металната тръба – от полиацетат и метални части от неръждаема стомана;</w:t>
      </w:r>
    </w:p>
    <w:p w14:paraId="1333A85F" w14:textId="77777777" w:rsidR="00EB7206" w:rsidRPr="006559AB" w:rsidRDefault="00EB7206">
      <w:pPr>
        <w:pStyle w:val="p50"/>
        <w:keepNext/>
        <w:keepLines/>
        <w:tabs>
          <w:tab w:val="left" w:pos="709"/>
          <w:tab w:val="num" w:pos="1260"/>
        </w:tabs>
        <w:ind w:left="2409" w:hanging="709"/>
        <w:rPr>
          <w:rFonts w:ascii="Verdana" w:hAnsi="Verdana"/>
          <w:iCs/>
          <w:color w:val="auto"/>
          <w:sz w:val="20"/>
          <w:szCs w:val="20"/>
          <w:lang w:val="bg-BG"/>
        </w:rPr>
      </w:pPr>
      <w:r w:rsidRPr="006559AB">
        <w:rPr>
          <w:rFonts w:ascii="Verdana" w:hAnsi="Verdana"/>
          <w:iCs/>
          <w:color w:val="auto"/>
          <w:sz w:val="20"/>
          <w:szCs w:val="20"/>
          <w:lang w:val="bg-BG"/>
        </w:rPr>
        <w:t xml:space="preserve">- гумени уплътнения – от </w:t>
      </w:r>
      <w:r w:rsidRPr="006559AB">
        <w:rPr>
          <w:rFonts w:ascii="Verdana" w:hAnsi="Verdana"/>
          <w:iCs/>
          <w:color w:val="auto"/>
          <w:sz w:val="20"/>
          <w:szCs w:val="20"/>
        </w:rPr>
        <w:t>EPDM</w:t>
      </w:r>
      <w:r w:rsidRPr="006559AB">
        <w:rPr>
          <w:rFonts w:ascii="Verdana" w:hAnsi="Verdana"/>
          <w:iCs/>
          <w:color w:val="auto"/>
          <w:sz w:val="20"/>
          <w:szCs w:val="20"/>
          <w:lang w:val="bg-BG"/>
        </w:rPr>
        <w:t xml:space="preserve"> гума.</w:t>
      </w:r>
    </w:p>
    <w:p w14:paraId="1333A860"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hAnsi="Verdana"/>
          <w:iCs/>
          <w:color w:val="auto"/>
          <w:sz w:val="20"/>
          <w:szCs w:val="20"/>
          <w:lang w:val="bg-BG"/>
        </w:rPr>
      </w:pPr>
      <w:r w:rsidRPr="006559AB">
        <w:rPr>
          <w:rFonts w:ascii="Verdana" w:hAnsi="Verdana"/>
          <w:color w:val="auto"/>
          <w:sz w:val="20"/>
          <w:szCs w:val="20"/>
          <w:lang w:val="bg-BG"/>
        </w:rPr>
        <w:t xml:space="preserve">Предназначени са </w:t>
      </w:r>
      <w:r w:rsidRPr="006559AB">
        <w:rPr>
          <w:rFonts w:ascii="Verdana" w:hAnsi="Verdana"/>
          <w:iCs/>
          <w:color w:val="auto"/>
          <w:sz w:val="20"/>
          <w:szCs w:val="20"/>
          <w:lang w:val="bg-BG"/>
        </w:rPr>
        <w:t>за съединяване на РЕН</w:t>
      </w:r>
      <w:r w:rsidRPr="006559AB">
        <w:rPr>
          <w:rFonts w:ascii="Verdana" w:hAnsi="Verdana"/>
          <w:iCs/>
          <w:color w:val="auto"/>
          <w:sz w:val="20"/>
          <w:szCs w:val="20"/>
        </w:rPr>
        <w:t>D</w:t>
      </w:r>
      <w:r w:rsidRPr="006559AB">
        <w:rPr>
          <w:rFonts w:ascii="Verdana" w:hAnsi="Verdana"/>
          <w:iCs/>
          <w:color w:val="auto"/>
          <w:sz w:val="20"/>
          <w:szCs w:val="20"/>
          <w:lang w:val="bg-BG"/>
        </w:rPr>
        <w:t xml:space="preserve"> тръби с поцинковани стоманени тръби със съответните диаметри.</w:t>
      </w:r>
    </w:p>
    <w:p w14:paraId="1333A861" w14:textId="77777777" w:rsidR="00EB7206" w:rsidRPr="006559AB" w:rsidRDefault="00EB7206">
      <w:pPr>
        <w:pStyle w:val="Footer"/>
        <w:keepNext/>
        <w:keepLines/>
        <w:tabs>
          <w:tab w:val="clear" w:pos="4320"/>
          <w:tab w:val="clear" w:pos="8640"/>
          <w:tab w:val="left" w:pos="709"/>
        </w:tabs>
        <w:spacing w:before="120"/>
        <w:ind w:left="709" w:hanging="709"/>
        <w:rPr>
          <w:rFonts w:ascii="Verdana" w:hAnsi="Verdana"/>
          <w:iCs/>
          <w:color w:val="auto"/>
          <w:sz w:val="20"/>
          <w:lang w:val="bg-BG"/>
        </w:rPr>
      </w:pPr>
    </w:p>
    <w:p w14:paraId="1333A862" w14:textId="77777777" w:rsidR="00EB7206" w:rsidRPr="006559AB" w:rsidRDefault="00EB7206">
      <w:pPr>
        <w:pStyle w:val="p50"/>
        <w:keepNext/>
        <w:keepLines/>
        <w:numPr>
          <w:ilvl w:val="1"/>
          <w:numId w:val="42"/>
        </w:numPr>
        <w:tabs>
          <w:tab w:val="clear" w:pos="760"/>
        </w:tabs>
        <w:spacing w:after="120" w:line="240" w:lineRule="auto"/>
        <w:ind w:left="426"/>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БОЛТОВЕ, ГАЙКИ, ШАЙБИ, ШПИЛКИ</w:t>
      </w:r>
      <w:r w:rsidR="00AD353C" w:rsidRPr="006559AB">
        <w:rPr>
          <w:rFonts w:ascii="Verdana" w:eastAsia="Arial Unicode MS" w:hAnsi="Verdana"/>
          <w:b/>
          <w:color w:val="auto"/>
          <w:sz w:val="20"/>
          <w:szCs w:val="20"/>
          <w:lang w:val="bg-BG"/>
        </w:rPr>
        <w:t>, УПЛЪТНЕНИЯ</w:t>
      </w:r>
    </w:p>
    <w:p w14:paraId="1333A863"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 xml:space="preserve">Болтовете от легирана или въглеродна стомана трябва да бъдат галванизирани в съответствие с EN 12329 или еквивалент със степен Zn5/C или шерардизирани, да са последващо покрити с подходящ грунд и след това - с полимерно покритие с равномерна и постоянна плътност от най-малко 75 микрона. </w:t>
      </w:r>
    </w:p>
    <w:p w14:paraId="1333A864" w14:textId="77777777" w:rsidR="00EB7206" w:rsidRPr="006559AB" w:rsidRDefault="00EB7206" w:rsidP="009636B3">
      <w:pPr>
        <w:pStyle w:val="p50"/>
        <w:keepNext/>
        <w:keepLines/>
        <w:numPr>
          <w:ilvl w:val="2"/>
          <w:numId w:val="42"/>
        </w:numPr>
        <w:tabs>
          <w:tab w:val="clear" w:pos="760"/>
        </w:tabs>
        <w:spacing w:after="120" w:line="240" w:lineRule="auto"/>
        <w:ind w:left="720" w:hanging="11"/>
        <w:rPr>
          <w:rFonts w:ascii="Verdana" w:eastAsia="Arial Unicode MS" w:hAnsi="Verdana" w:cs="Arial"/>
          <w:color w:val="auto"/>
          <w:sz w:val="20"/>
          <w:szCs w:val="20"/>
          <w:lang w:val="bg-BG"/>
        </w:rPr>
      </w:pPr>
      <w:r w:rsidRPr="006559AB">
        <w:rPr>
          <w:rFonts w:ascii="Verdana" w:hAnsi="Verdana"/>
          <w:color w:val="auto"/>
          <w:sz w:val="20"/>
          <w:szCs w:val="20"/>
          <w:lang w:val="bg-BG"/>
        </w:rPr>
        <w:t>Болтовете</w:t>
      </w:r>
      <w:r w:rsidRPr="006559AB">
        <w:rPr>
          <w:rFonts w:ascii="Verdana" w:eastAsia="Arial Unicode MS" w:hAnsi="Verdana" w:cs="Arial"/>
          <w:color w:val="auto"/>
          <w:sz w:val="20"/>
          <w:szCs w:val="20"/>
          <w:lang w:val="bg-BG"/>
        </w:rPr>
        <w:t xml:space="preserve"> трябва да имат резба по цялата работна дължина на тялото.</w:t>
      </w:r>
    </w:p>
    <w:p w14:paraId="1333A865" w14:textId="77777777" w:rsidR="00AD353C" w:rsidRPr="006559AB" w:rsidRDefault="00AD353C" w:rsidP="009636B3">
      <w:pPr>
        <w:pStyle w:val="p50"/>
        <w:keepNext/>
        <w:keepLines/>
        <w:numPr>
          <w:ilvl w:val="2"/>
          <w:numId w:val="42"/>
        </w:numPr>
        <w:tabs>
          <w:tab w:val="clear" w:pos="760"/>
        </w:tabs>
        <w:spacing w:after="120" w:line="240" w:lineRule="auto"/>
        <w:ind w:left="720" w:hanging="11"/>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 xml:space="preserve">Всички уплътнения за фланшови връзки трябва да отговарят на БДС </w:t>
      </w:r>
      <w:r w:rsidRPr="006559AB">
        <w:rPr>
          <w:rFonts w:ascii="Verdana" w:eastAsia="Arial Unicode MS" w:hAnsi="Verdana" w:cs="Arial"/>
          <w:color w:val="auto"/>
          <w:sz w:val="20"/>
          <w:szCs w:val="20"/>
        </w:rPr>
        <w:t>EN 1514</w:t>
      </w:r>
    </w:p>
    <w:p w14:paraId="1333A866"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cs="Arial"/>
          <w:b/>
          <w:color w:val="auto"/>
          <w:sz w:val="20"/>
          <w:szCs w:val="20"/>
          <w:lang w:val="bg-BG"/>
        </w:rPr>
      </w:pPr>
      <w:r w:rsidRPr="006559AB">
        <w:rPr>
          <w:rFonts w:ascii="Verdana" w:eastAsia="Arial Unicode MS" w:hAnsi="Verdana"/>
          <w:b/>
          <w:color w:val="auto"/>
          <w:sz w:val="20"/>
          <w:szCs w:val="20"/>
          <w:lang w:val="bg-BG"/>
        </w:rPr>
        <w:t>СВОБОДНИ</w:t>
      </w:r>
      <w:r w:rsidRPr="006559AB">
        <w:rPr>
          <w:rFonts w:ascii="Verdana" w:eastAsia="Arial Unicode MS" w:hAnsi="Verdana" w:cs="Arial"/>
          <w:b/>
          <w:color w:val="auto"/>
          <w:sz w:val="20"/>
          <w:szCs w:val="20"/>
          <w:lang w:val="bg-BG"/>
        </w:rPr>
        <w:t xml:space="preserve"> ФЛАНЦИ И ГЛУХИ ФЛАНЦИ</w:t>
      </w:r>
    </w:p>
    <w:p w14:paraId="1333A867" w14:textId="77777777" w:rsidR="00EB7206" w:rsidRPr="006559AB" w:rsidRDefault="00EB7206" w:rsidP="0003645D">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lastRenderedPageBreak/>
        <w:t>Свободните фланци трябва да са изработени от стомана и да осигуряват бърз и лесен монтаж и най–ефективно решение при необходимост от направа на фланшова връзка. Така полученото фланшово съединение трябва да осигурява защита срещу плъзгане (срязване) и същевременно да гарантира уплътнения и водоплътност.</w:t>
      </w:r>
    </w:p>
    <w:p w14:paraId="1333A868" w14:textId="77777777" w:rsidR="00EB7206" w:rsidRPr="006559AB" w:rsidRDefault="00EB7206" w:rsidP="0003645D">
      <w:pPr>
        <w:pStyle w:val="p50"/>
        <w:keepNext/>
        <w:keepLines/>
        <w:numPr>
          <w:ilvl w:val="2"/>
          <w:numId w:val="42"/>
        </w:numPr>
        <w:tabs>
          <w:tab w:val="clear" w:pos="760"/>
        </w:tabs>
        <w:spacing w:after="120" w:line="240" w:lineRule="auto"/>
        <w:ind w:left="720" w:hanging="11"/>
        <w:rPr>
          <w:rFonts w:ascii="Verdana" w:eastAsia="Arial Unicode MS" w:hAnsi="Verdana" w:cs="Arial"/>
          <w:color w:val="auto"/>
          <w:sz w:val="20"/>
          <w:szCs w:val="20"/>
          <w:lang w:val="bg-BG"/>
        </w:rPr>
      </w:pPr>
      <w:r w:rsidRPr="006559AB">
        <w:rPr>
          <w:rFonts w:ascii="Verdana" w:hAnsi="Verdana"/>
          <w:color w:val="auto"/>
          <w:sz w:val="20"/>
          <w:szCs w:val="20"/>
          <w:lang w:val="bg-BG"/>
        </w:rPr>
        <w:t xml:space="preserve">Фланците и отворите са по </w:t>
      </w:r>
      <w:smartTag w:uri="urn:schemas-microsoft-com:office:smarttags" w:element="stockticker">
        <w:r w:rsidRPr="006559AB">
          <w:rPr>
            <w:rFonts w:ascii="Verdana" w:hAnsi="Verdana"/>
            <w:color w:val="auto"/>
            <w:sz w:val="20"/>
            <w:szCs w:val="20"/>
            <w:lang w:val="bg-BG"/>
          </w:rPr>
          <w:t>ISO</w:t>
        </w:r>
      </w:smartTag>
      <w:r w:rsidRPr="006559AB">
        <w:rPr>
          <w:rFonts w:ascii="Verdana" w:hAnsi="Verdana"/>
          <w:color w:val="auto"/>
          <w:sz w:val="20"/>
          <w:szCs w:val="20"/>
          <w:lang w:val="bg-BG"/>
        </w:rPr>
        <w:t xml:space="preserve"> 7005-2 (БДС ЕN 1092-2:1997 DIN 2501</w:t>
      </w:r>
      <w:r w:rsidRPr="006559AB">
        <w:rPr>
          <w:rFonts w:ascii="Verdana" w:eastAsia="Arial Unicode MS" w:hAnsi="Verdana" w:cs="Arial"/>
          <w:color w:val="auto"/>
          <w:sz w:val="20"/>
          <w:szCs w:val="20"/>
          <w:lang w:val="bg-BG"/>
        </w:rPr>
        <w:t>) или еквивалент за PN10 или PN 16.</w:t>
      </w:r>
    </w:p>
    <w:p w14:paraId="1333A869"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РЕЗБОВИ ФЛАНЦИ С ВЪТРЕШНА РЕЗБА</w:t>
      </w:r>
    </w:p>
    <w:p w14:paraId="1333A86A" w14:textId="77777777" w:rsidR="00EB7206" w:rsidRPr="006559AB" w:rsidRDefault="00EB7206" w:rsidP="00B90131">
      <w:pPr>
        <w:pStyle w:val="p50"/>
        <w:keepNext/>
        <w:keepLines/>
        <w:numPr>
          <w:ilvl w:val="2"/>
          <w:numId w:val="42"/>
        </w:numPr>
        <w:tabs>
          <w:tab w:val="clear" w:pos="760"/>
        </w:tabs>
        <w:spacing w:after="120" w:line="240" w:lineRule="auto"/>
        <w:ind w:left="720" w:hanging="11"/>
        <w:rPr>
          <w:rFonts w:ascii="Verdana" w:eastAsia="Arial Unicode MS" w:hAnsi="Verdana" w:cs="Arial"/>
          <w:bCs/>
          <w:color w:val="auto"/>
          <w:sz w:val="20"/>
          <w:szCs w:val="20"/>
          <w:lang w:val="bg-BG"/>
        </w:rPr>
      </w:pPr>
      <w:r w:rsidRPr="006559AB">
        <w:rPr>
          <w:rFonts w:ascii="Verdana" w:hAnsi="Verdana"/>
          <w:color w:val="auto"/>
          <w:sz w:val="20"/>
          <w:szCs w:val="20"/>
          <w:lang w:val="bg-BG"/>
        </w:rPr>
        <w:t>Фланците</w:t>
      </w:r>
      <w:r w:rsidRPr="006559AB">
        <w:rPr>
          <w:rFonts w:ascii="Verdana" w:eastAsia="Arial Unicode MS" w:hAnsi="Verdana" w:cs="Arial"/>
          <w:color w:val="auto"/>
          <w:sz w:val="20"/>
          <w:szCs w:val="20"/>
          <w:lang w:val="bg-BG"/>
        </w:rPr>
        <w:t>дабъдат</w:t>
      </w:r>
      <w:r w:rsidRPr="006559AB">
        <w:rPr>
          <w:rFonts w:ascii="Verdana" w:eastAsia="Arial Unicode MS" w:hAnsi="Verdana" w:cs="Arial"/>
          <w:bCs/>
          <w:color w:val="auto"/>
          <w:sz w:val="20"/>
          <w:szCs w:val="20"/>
          <w:lang w:val="bg-BG"/>
        </w:rPr>
        <w:t xml:space="preserve"> изработени от стомана и да са с епоксидно прахово покритие. </w:t>
      </w:r>
    </w:p>
    <w:p w14:paraId="1333A86B"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РЕ ТРЪБИ ВИСОКА ПЛЪТНОСТ ОТ РЕ100</w:t>
      </w:r>
    </w:p>
    <w:p w14:paraId="1333A86C" w14:textId="77777777" w:rsidR="00EB7206" w:rsidRPr="006559AB" w:rsidRDefault="00EB7206" w:rsidP="00793D47">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 xml:space="preserve">Полиетиленови тръби висока плътност от РЕ100 за водоснабдяване, отговарящи на БДС </w:t>
      </w:r>
      <w:r w:rsidRPr="006559AB">
        <w:rPr>
          <w:rFonts w:ascii="Verdana" w:hAnsi="Verdana"/>
          <w:color w:val="auto"/>
          <w:sz w:val="20"/>
          <w:szCs w:val="20"/>
        </w:rPr>
        <w:t>EN</w:t>
      </w:r>
      <w:r w:rsidRPr="006559AB">
        <w:rPr>
          <w:rFonts w:ascii="Verdana" w:hAnsi="Verdana"/>
          <w:color w:val="auto"/>
          <w:sz w:val="20"/>
          <w:szCs w:val="20"/>
          <w:lang w:val="bg-BG"/>
        </w:rPr>
        <w:t xml:space="preserve"> 12201 или еквивалент.</w:t>
      </w:r>
    </w:p>
    <w:p w14:paraId="1333A86D" w14:textId="77777777" w:rsidR="00EB7206" w:rsidRPr="006559AB" w:rsidRDefault="00EB7206">
      <w:pPr>
        <w:pStyle w:val="p50"/>
        <w:keepNext/>
        <w:keepLines/>
        <w:tabs>
          <w:tab w:val="clear" w:pos="760"/>
          <w:tab w:val="num" w:pos="540"/>
          <w:tab w:val="left" w:pos="720"/>
        </w:tabs>
        <w:spacing w:line="240" w:lineRule="auto"/>
        <w:ind w:left="1400"/>
        <w:rPr>
          <w:rFonts w:ascii="Verdana" w:hAnsi="Verdana"/>
          <w:color w:val="auto"/>
          <w:sz w:val="20"/>
          <w:szCs w:val="20"/>
          <w:lang w:val="bg-BG"/>
        </w:rPr>
      </w:pPr>
      <w:r w:rsidRPr="006559AB">
        <w:rPr>
          <w:rFonts w:ascii="Verdana" w:hAnsi="Verdana"/>
          <w:color w:val="auto"/>
          <w:sz w:val="20"/>
          <w:szCs w:val="20"/>
          <w:lang w:val="bg-BG"/>
        </w:rPr>
        <w:t>Тръбите ще се доставят, както следва:</w:t>
      </w:r>
    </w:p>
    <w:p w14:paraId="1333A86E" w14:textId="77777777" w:rsidR="00EB7206" w:rsidRPr="006559AB" w:rsidRDefault="00EB7206">
      <w:pPr>
        <w:keepNext/>
        <w:keepLines/>
        <w:numPr>
          <w:ilvl w:val="0"/>
          <w:numId w:val="25"/>
        </w:numPr>
        <w:tabs>
          <w:tab w:val="left" w:pos="720"/>
        </w:tabs>
        <w:jc w:val="both"/>
        <w:rPr>
          <w:rFonts w:ascii="Verdana" w:hAnsi="Verdana"/>
          <w:color w:val="auto"/>
          <w:sz w:val="20"/>
          <w:szCs w:val="20"/>
          <w:lang w:val="bg-BG"/>
        </w:rPr>
      </w:pPr>
      <w:r w:rsidRPr="006559AB">
        <w:rPr>
          <w:rFonts w:ascii="Verdana" w:hAnsi="Verdana"/>
          <w:color w:val="auto"/>
          <w:sz w:val="20"/>
          <w:szCs w:val="20"/>
          <w:lang w:val="bg-BG"/>
        </w:rPr>
        <w:t xml:space="preserve">Тръби с диаметър до </w:t>
      </w:r>
      <w:r w:rsidRPr="006559AB">
        <w:rPr>
          <w:rFonts w:ascii="Verdana" w:hAnsi="Verdana"/>
          <w:color w:val="auto"/>
          <w:sz w:val="20"/>
          <w:szCs w:val="20"/>
        </w:rPr>
        <w:t>DN</w:t>
      </w:r>
      <w:r w:rsidRPr="006559AB">
        <w:rPr>
          <w:rFonts w:ascii="Verdana" w:hAnsi="Verdana"/>
          <w:color w:val="auto"/>
          <w:sz w:val="20"/>
          <w:szCs w:val="20"/>
          <w:lang w:val="bg-BG"/>
        </w:rPr>
        <w:t xml:space="preserve"> 110 включително да се доставят на кангали /рула/ от 100м.</w:t>
      </w:r>
    </w:p>
    <w:p w14:paraId="1333A86F" w14:textId="77777777" w:rsidR="00EB7206" w:rsidRPr="006559AB" w:rsidRDefault="00EB7206">
      <w:pPr>
        <w:keepNext/>
        <w:keepLines/>
        <w:numPr>
          <w:ilvl w:val="0"/>
          <w:numId w:val="25"/>
        </w:numPr>
        <w:tabs>
          <w:tab w:val="left" w:pos="720"/>
        </w:tabs>
        <w:jc w:val="both"/>
        <w:rPr>
          <w:rFonts w:ascii="Verdana" w:hAnsi="Verdana"/>
          <w:color w:val="auto"/>
          <w:sz w:val="20"/>
          <w:szCs w:val="20"/>
          <w:lang w:val="bg-BG"/>
        </w:rPr>
      </w:pPr>
      <w:r w:rsidRPr="006559AB">
        <w:rPr>
          <w:rFonts w:ascii="Verdana" w:hAnsi="Verdana"/>
          <w:color w:val="auto"/>
          <w:sz w:val="20"/>
          <w:szCs w:val="20"/>
          <w:lang w:val="bg-BG"/>
        </w:rPr>
        <w:t xml:space="preserve">Тръби за питейна вода в обхвата диаметри от </w:t>
      </w:r>
      <w:r w:rsidR="008566F6" w:rsidRPr="006559AB">
        <w:rPr>
          <w:rFonts w:ascii="Verdana" w:hAnsi="Verdana"/>
          <w:color w:val="auto"/>
          <w:sz w:val="20"/>
          <w:szCs w:val="20"/>
        </w:rPr>
        <w:t>DN</w:t>
      </w:r>
      <w:r w:rsidR="008566F6" w:rsidRPr="006559AB">
        <w:rPr>
          <w:rFonts w:ascii="Verdana" w:hAnsi="Verdana"/>
          <w:color w:val="auto"/>
          <w:sz w:val="20"/>
          <w:szCs w:val="20"/>
          <w:lang w:val="bg-BG"/>
        </w:rPr>
        <w:t xml:space="preserve"> 63 до </w:t>
      </w:r>
      <w:r w:rsidR="00CF1D55" w:rsidRPr="006559AB">
        <w:rPr>
          <w:rFonts w:ascii="Verdana" w:hAnsi="Verdana"/>
          <w:color w:val="auto"/>
          <w:sz w:val="20"/>
          <w:szCs w:val="20"/>
        </w:rPr>
        <w:t>DN</w:t>
      </w:r>
      <w:r w:rsidR="00BE0A58" w:rsidRPr="006559AB">
        <w:rPr>
          <w:rFonts w:ascii="Verdana" w:hAnsi="Verdana"/>
          <w:color w:val="auto"/>
          <w:sz w:val="20"/>
          <w:szCs w:val="20"/>
          <w:lang w:val="bg-BG"/>
        </w:rPr>
        <w:t>90</w:t>
      </w:r>
      <w:r w:rsidR="00742FFE" w:rsidRPr="006559AB">
        <w:rPr>
          <w:rFonts w:ascii="Verdana" w:hAnsi="Verdana"/>
          <w:color w:val="auto"/>
          <w:sz w:val="20"/>
          <w:szCs w:val="20"/>
          <w:lang w:val="bg-BG"/>
        </w:rPr>
        <w:t>0</w:t>
      </w:r>
      <w:r w:rsidRPr="006559AB">
        <w:rPr>
          <w:rFonts w:ascii="Verdana" w:hAnsi="Verdana"/>
          <w:color w:val="auto"/>
          <w:sz w:val="20"/>
          <w:szCs w:val="20"/>
          <w:lang w:val="bg-BG"/>
        </w:rPr>
        <w:t>, на пръти от 6 или 12м.</w:t>
      </w:r>
    </w:p>
    <w:p w14:paraId="1333A870" w14:textId="77777777" w:rsidR="00EB7206" w:rsidRPr="006559AB" w:rsidRDefault="00EB7206" w:rsidP="00793D47">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Тръбите трябва да се доставят в черен цвят със сини ленти, разположени надлъжно на тръбата или в син цвят.</w:t>
      </w:r>
    </w:p>
    <w:p w14:paraId="1333A871" w14:textId="77777777" w:rsidR="00EB7206" w:rsidRPr="006559AB" w:rsidRDefault="00EB7206" w:rsidP="00793D47">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Стойностите на налягането за тръби PE 100, са дадени в таблица 1 по-долу.</w:t>
      </w:r>
    </w:p>
    <w:p w14:paraId="1333A872" w14:textId="77777777" w:rsidR="00EB7206" w:rsidRPr="006559AB" w:rsidRDefault="00EB7206">
      <w:pPr>
        <w:pStyle w:val="p50"/>
        <w:keepNext/>
        <w:keepLines/>
        <w:tabs>
          <w:tab w:val="clear" w:pos="760"/>
          <w:tab w:val="num" w:pos="540"/>
          <w:tab w:val="left" w:pos="720"/>
        </w:tabs>
        <w:spacing w:line="240" w:lineRule="auto"/>
        <w:ind w:left="0"/>
        <w:rPr>
          <w:rFonts w:ascii="Verdana" w:hAnsi="Verdana"/>
          <w:color w:val="auto"/>
          <w:sz w:val="20"/>
          <w:szCs w:val="20"/>
          <w:lang w:val="bg-BG"/>
        </w:rPr>
      </w:pPr>
    </w:p>
    <w:tbl>
      <w:tblPr>
        <w:tblW w:w="0" w:type="auto"/>
        <w:tblInd w:w="2520"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1568"/>
        <w:gridCol w:w="1765"/>
      </w:tblGrid>
      <w:tr w:rsidR="006559AB" w:rsidRPr="006559AB" w14:paraId="1333A875" w14:textId="77777777" w:rsidTr="00A97CC6">
        <w:trPr>
          <w:trHeight w:val="413"/>
        </w:trPr>
        <w:tc>
          <w:tcPr>
            <w:tcW w:w="1568" w:type="dxa"/>
            <w:tcBorders>
              <w:top w:val="single" w:sz="4" w:space="0" w:color="auto"/>
              <w:left w:val="single" w:sz="4" w:space="0" w:color="auto"/>
              <w:bottom w:val="single" w:sz="4" w:space="0" w:color="auto"/>
              <w:right w:val="single" w:sz="6" w:space="0" w:color="auto"/>
            </w:tcBorders>
            <w:vAlign w:val="center"/>
          </w:tcPr>
          <w:p w14:paraId="1333A873" w14:textId="77777777" w:rsidR="00BA5F00" w:rsidRPr="006559AB" w:rsidRDefault="00EB7206" w:rsidP="00A97CC6">
            <w:pPr>
              <w:keepNext/>
              <w:keepLines/>
              <w:tabs>
                <w:tab w:val="num" w:pos="540"/>
                <w:tab w:val="left" w:pos="720"/>
              </w:tabs>
              <w:ind w:right="-72"/>
              <w:jc w:val="both"/>
              <w:rPr>
                <w:rFonts w:ascii="Verdana" w:hAnsi="Verdana"/>
                <w:color w:val="auto"/>
                <w:sz w:val="20"/>
                <w:szCs w:val="20"/>
              </w:rPr>
            </w:pPr>
            <w:r w:rsidRPr="006559AB">
              <w:rPr>
                <w:rFonts w:ascii="Verdana" w:hAnsi="Verdana"/>
                <w:color w:val="auto"/>
                <w:sz w:val="20"/>
                <w:szCs w:val="20"/>
              </w:rPr>
              <w:t xml:space="preserve">SDR </w:t>
            </w:r>
          </w:p>
        </w:tc>
        <w:tc>
          <w:tcPr>
            <w:tcW w:w="1765" w:type="dxa"/>
            <w:tcBorders>
              <w:top w:val="single" w:sz="4" w:space="0" w:color="auto"/>
              <w:bottom w:val="single" w:sz="4" w:space="0" w:color="auto"/>
              <w:right w:val="single" w:sz="4" w:space="0" w:color="auto"/>
            </w:tcBorders>
            <w:vAlign w:val="center"/>
          </w:tcPr>
          <w:p w14:paraId="1333A874" w14:textId="77777777" w:rsidR="00BA5F00" w:rsidRPr="006559AB" w:rsidRDefault="002016DD" w:rsidP="00A97CC6">
            <w:pPr>
              <w:keepNext/>
              <w:keepLines/>
              <w:tabs>
                <w:tab w:val="num" w:pos="540"/>
                <w:tab w:val="left" w:pos="720"/>
              </w:tabs>
              <w:jc w:val="both"/>
              <w:rPr>
                <w:rFonts w:ascii="Verdana" w:hAnsi="Verdana"/>
                <w:color w:val="auto"/>
                <w:sz w:val="20"/>
                <w:szCs w:val="20"/>
                <w:lang w:val="bg-BG"/>
              </w:rPr>
            </w:pPr>
            <w:r w:rsidRPr="006559AB">
              <w:rPr>
                <w:rFonts w:ascii="Verdana" w:hAnsi="Verdana"/>
                <w:color w:val="auto"/>
                <w:sz w:val="20"/>
                <w:szCs w:val="20"/>
                <w:lang w:val="bg-BG"/>
              </w:rPr>
              <w:t>налягане</w:t>
            </w:r>
          </w:p>
        </w:tc>
      </w:tr>
      <w:tr w:rsidR="006559AB" w:rsidRPr="006559AB" w14:paraId="1333A878" w14:textId="77777777" w:rsidTr="00A97CC6">
        <w:trPr>
          <w:trHeight w:val="518"/>
        </w:trPr>
        <w:tc>
          <w:tcPr>
            <w:tcW w:w="1568" w:type="dxa"/>
            <w:tcBorders>
              <w:top w:val="nil"/>
              <w:left w:val="single" w:sz="4" w:space="0" w:color="auto"/>
              <w:bottom w:val="single" w:sz="6" w:space="0" w:color="auto"/>
              <w:right w:val="single" w:sz="6" w:space="0" w:color="auto"/>
            </w:tcBorders>
            <w:vAlign w:val="center"/>
          </w:tcPr>
          <w:p w14:paraId="1333A876" w14:textId="77777777" w:rsidR="00EB7206" w:rsidRPr="006559AB" w:rsidRDefault="00EB7206" w:rsidP="00CF21B8">
            <w:pPr>
              <w:keepNext/>
              <w:keepLines/>
              <w:tabs>
                <w:tab w:val="num" w:pos="540"/>
                <w:tab w:val="left" w:pos="720"/>
              </w:tabs>
              <w:ind w:right="-72" w:hanging="720"/>
              <w:jc w:val="both"/>
              <w:rPr>
                <w:rFonts w:ascii="Verdana" w:hAnsi="Verdana"/>
                <w:color w:val="auto"/>
                <w:sz w:val="20"/>
                <w:szCs w:val="20"/>
              </w:rPr>
            </w:pPr>
            <w:r w:rsidRPr="006559AB">
              <w:rPr>
                <w:rFonts w:ascii="Verdana" w:hAnsi="Verdana"/>
                <w:color w:val="auto"/>
                <w:sz w:val="20"/>
                <w:szCs w:val="20"/>
              </w:rPr>
              <w:t>11     11</w:t>
            </w:r>
          </w:p>
        </w:tc>
        <w:tc>
          <w:tcPr>
            <w:tcW w:w="1765" w:type="dxa"/>
            <w:tcBorders>
              <w:top w:val="nil"/>
              <w:left w:val="single" w:sz="6" w:space="0" w:color="auto"/>
              <w:bottom w:val="single" w:sz="6" w:space="0" w:color="auto"/>
              <w:right w:val="single" w:sz="4" w:space="0" w:color="auto"/>
            </w:tcBorders>
            <w:vAlign w:val="center"/>
          </w:tcPr>
          <w:p w14:paraId="1333A877" w14:textId="77777777" w:rsidR="00EB7206" w:rsidRPr="006559AB" w:rsidRDefault="00EB7206" w:rsidP="00815BA9">
            <w:pPr>
              <w:keepNext/>
              <w:keepLines/>
              <w:tabs>
                <w:tab w:val="num" w:pos="540"/>
                <w:tab w:val="left" w:pos="720"/>
              </w:tabs>
              <w:ind w:hanging="720"/>
              <w:jc w:val="both"/>
              <w:rPr>
                <w:rFonts w:ascii="Verdana" w:hAnsi="Verdana"/>
                <w:color w:val="auto"/>
                <w:sz w:val="20"/>
                <w:szCs w:val="20"/>
              </w:rPr>
            </w:pPr>
            <w:r w:rsidRPr="006559AB">
              <w:rPr>
                <w:rFonts w:ascii="Verdana" w:hAnsi="Verdana"/>
                <w:color w:val="auto"/>
                <w:sz w:val="20"/>
                <w:szCs w:val="20"/>
              </w:rPr>
              <w:t>16.0   16.0</w:t>
            </w:r>
          </w:p>
        </w:tc>
      </w:tr>
      <w:tr w:rsidR="00EB7206" w:rsidRPr="006559AB" w14:paraId="1333A87B" w14:textId="77777777" w:rsidTr="00A97CC6">
        <w:trPr>
          <w:trHeight w:val="569"/>
        </w:trPr>
        <w:tc>
          <w:tcPr>
            <w:tcW w:w="1568" w:type="dxa"/>
            <w:tcBorders>
              <w:top w:val="single" w:sz="6" w:space="0" w:color="auto"/>
              <w:left w:val="single" w:sz="4" w:space="0" w:color="auto"/>
              <w:bottom w:val="single" w:sz="6" w:space="0" w:color="auto"/>
              <w:right w:val="single" w:sz="6" w:space="0" w:color="auto"/>
            </w:tcBorders>
            <w:vAlign w:val="center"/>
          </w:tcPr>
          <w:p w14:paraId="1333A879" w14:textId="77777777" w:rsidR="00EB7206" w:rsidRPr="006559AB" w:rsidRDefault="00EB7206" w:rsidP="00CF21B8">
            <w:pPr>
              <w:keepNext/>
              <w:keepLines/>
              <w:tabs>
                <w:tab w:val="num" w:pos="540"/>
                <w:tab w:val="left" w:pos="720"/>
              </w:tabs>
              <w:ind w:right="-72" w:hanging="720"/>
              <w:jc w:val="both"/>
              <w:rPr>
                <w:rFonts w:ascii="Verdana" w:hAnsi="Verdana"/>
                <w:color w:val="auto"/>
                <w:sz w:val="20"/>
                <w:szCs w:val="20"/>
              </w:rPr>
            </w:pPr>
            <w:r w:rsidRPr="006559AB">
              <w:rPr>
                <w:rFonts w:ascii="Verdana" w:hAnsi="Verdana"/>
                <w:color w:val="auto"/>
                <w:sz w:val="20"/>
                <w:szCs w:val="20"/>
              </w:rPr>
              <w:t>17     17</w:t>
            </w:r>
          </w:p>
        </w:tc>
        <w:tc>
          <w:tcPr>
            <w:tcW w:w="1765" w:type="dxa"/>
            <w:tcBorders>
              <w:top w:val="single" w:sz="6" w:space="0" w:color="auto"/>
              <w:left w:val="single" w:sz="6" w:space="0" w:color="auto"/>
              <w:bottom w:val="single" w:sz="6" w:space="0" w:color="auto"/>
              <w:right w:val="single" w:sz="4" w:space="0" w:color="auto"/>
            </w:tcBorders>
            <w:vAlign w:val="center"/>
          </w:tcPr>
          <w:p w14:paraId="1333A87A" w14:textId="77777777" w:rsidR="00EB7206" w:rsidRPr="006559AB" w:rsidRDefault="00EB7206" w:rsidP="00815BA9">
            <w:pPr>
              <w:keepNext/>
              <w:keepLines/>
              <w:tabs>
                <w:tab w:val="num" w:pos="540"/>
                <w:tab w:val="left" w:pos="720"/>
              </w:tabs>
              <w:ind w:hanging="720"/>
              <w:jc w:val="both"/>
              <w:rPr>
                <w:rFonts w:ascii="Verdana" w:hAnsi="Verdana"/>
                <w:color w:val="auto"/>
                <w:sz w:val="20"/>
                <w:szCs w:val="20"/>
              </w:rPr>
            </w:pPr>
            <w:r w:rsidRPr="006559AB">
              <w:rPr>
                <w:rFonts w:ascii="Verdana" w:hAnsi="Verdana"/>
                <w:color w:val="auto"/>
                <w:sz w:val="20"/>
                <w:szCs w:val="20"/>
              </w:rPr>
              <w:t>10.0   10.0</w:t>
            </w:r>
          </w:p>
        </w:tc>
      </w:tr>
    </w:tbl>
    <w:p w14:paraId="1333A87C" w14:textId="77777777" w:rsidR="00EB7206" w:rsidRPr="006559AB" w:rsidRDefault="00EB7206" w:rsidP="00CF21B8">
      <w:pPr>
        <w:pStyle w:val="p50"/>
        <w:keepNext/>
        <w:keepLines/>
        <w:tabs>
          <w:tab w:val="clear" w:pos="760"/>
          <w:tab w:val="num" w:pos="540"/>
          <w:tab w:val="left" w:pos="720"/>
        </w:tabs>
        <w:spacing w:line="240" w:lineRule="auto"/>
        <w:ind w:left="0"/>
        <w:rPr>
          <w:rFonts w:ascii="Verdana" w:hAnsi="Verdana"/>
          <w:color w:val="auto"/>
          <w:sz w:val="20"/>
          <w:szCs w:val="20"/>
          <w:lang w:val="bg-BG"/>
        </w:rPr>
      </w:pPr>
    </w:p>
    <w:p w14:paraId="1333A87D" w14:textId="77777777" w:rsidR="00EB7206" w:rsidRPr="006559AB" w:rsidRDefault="00EB7206" w:rsidP="00815BA9">
      <w:pPr>
        <w:pStyle w:val="p50"/>
        <w:keepNext/>
        <w:keepLines/>
        <w:tabs>
          <w:tab w:val="clear" w:pos="760"/>
          <w:tab w:val="num" w:pos="540"/>
          <w:tab w:val="left" w:pos="720"/>
        </w:tabs>
        <w:spacing w:after="240" w:line="240" w:lineRule="auto"/>
        <w:ind w:left="3100"/>
        <w:outlineLvl w:val="0"/>
        <w:rPr>
          <w:rFonts w:ascii="Verdana" w:hAnsi="Verdana"/>
          <w:i/>
          <w:color w:val="auto"/>
          <w:sz w:val="20"/>
          <w:szCs w:val="20"/>
          <w:lang w:val="bg-BG"/>
        </w:rPr>
      </w:pPr>
      <w:r w:rsidRPr="006559AB">
        <w:rPr>
          <w:rFonts w:ascii="Verdana" w:hAnsi="Verdana"/>
          <w:i/>
          <w:color w:val="auto"/>
          <w:sz w:val="20"/>
          <w:szCs w:val="20"/>
          <w:lang w:val="bg-BG"/>
        </w:rPr>
        <w:t xml:space="preserve">Таблица 1: Стойности на налягането </w:t>
      </w:r>
    </w:p>
    <w:p w14:paraId="1333A87E" w14:textId="77777777" w:rsidR="00EB7206" w:rsidRPr="006559AB" w:rsidRDefault="00EB7206" w:rsidP="00A72B0D">
      <w:pPr>
        <w:pStyle w:val="p50"/>
        <w:keepNext/>
        <w:keepLines/>
        <w:numPr>
          <w:ilvl w:val="2"/>
          <w:numId w:val="42"/>
        </w:numPr>
        <w:tabs>
          <w:tab w:val="clear" w:pos="760"/>
        </w:tabs>
        <w:spacing w:after="120" w:line="240" w:lineRule="auto"/>
        <w:ind w:left="720" w:hanging="11"/>
        <w:rPr>
          <w:rFonts w:ascii="Verdana" w:hAnsi="Verdana"/>
          <w:color w:val="auto"/>
          <w:sz w:val="20"/>
          <w:szCs w:val="20"/>
          <w:lang w:val="bg-BG"/>
        </w:rPr>
      </w:pPr>
      <w:r w:rsidRPr="006559AB">
        <w:rPr>
          <w:rFonts w:ascii="Verdana" w:hAnsi="Verdana"/>
          <w:color w:val="auto"/>
          <w:sz w:val="20"/>
          <w:szCs w:val="20"/>
          <w:lang w:val="bg-BG"/>
        </w:rPr>
        <w:t>Всички тръби (независимо дали са на ролки или пръти) трябва да са годни за електрозаваряване и за челно заваряване, при спазване изискванията на БДС Е</w:t>
      </w:r>
      <w:r w:rsidRPr="006559AB">
        <w:rPr>
          <w:rFonts w:ascii="Verdana" w:hAnsi="Verdana"/>
          <w:color w:val="auto"/>
          <w:sz w:val="20"/>
          <w:szCs w:val="20"/>
        </w:rPr>
        <w:t>N</w:t>
      </w:r>
      <w:r w:rsidRPr="006559AB">
        <w:rPr>
          <w:rFonts w:ascii="Verdana" w:hAnsi="Verdana"/>
          <w:color w:val="auto"/>
          <w:sz w:val="20"/>
          <w:szCs w:val="20"/>
          <w:lang w:val="bg-BG"/>
        </w:rPr>
        <w:t xml:space="preserve"> 12201 или еквивалент.</w:t>
      </w:r>
    </w:p>
    <w:p w14:paraId="1333A87F"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Спецификация на РЕ тръби,  предназначени за полагане по алтернативни технологии</w:t>
      </w:r>
    </w:p>
    <w:p w14:paraId="1333A880" w14:textId="77777777" w:rsidR="00EB7206" w:rsidRPr="006559AB" w:rsidRDefault="00EB7206">
      <w:pPr>
        <w:pStyle w:val="p50"/>
        <w:keepNext/>
        <w:keepLines/>
        <w:numPr>
          <w:ilvl w:val="2"/>
          <w:numId w:val="42"/>
        </w:numPr>
        <w:tabs>
          <w:tab w:val="clear" w:pos="760"/>
        </w:tabs>
        <w:spacing w:after="120" w:line="240" w:lineRule="auto"/>
        <w:ind w:left="709" w:firstLine="0"/>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РЕ тръби за открито полагане без пясъчно легло</w:t>
      </w:r>
    </w:p>
    <w:p w14:paraId="1333A881"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Напорни тръби за водоснабдяване, подходящи за открито полагане без пясъчно легло, отговарящи на изискванията на БДС ЕN 12201 или еквивалент. Основния пласт на тръбата трябва да е изработен от материала РЕ 100RC</w:t>
      </w:r>
      <w:r w:rsidR="00662F21" w:rsidRPr="006559AB">
        <w:rPr>
          <w:rFonts w:ascii="Verdana" w:eastAsia="Arial Unicode MS" w:hAnsi="Verdana"/>
          <w:color w:val="auto"/>
          <w:sz w:val="20"/>
          <w:szCs w:val="20"/>
          <w:lang w:val="bg-BG"/>
        </w:rPr>
        <w:t xml:space="preserve"> или еквивалент</w:t>
      </w:r>
      <w:r w:rsidRPr="006559AB">
        <w:rPr>
          <w:rFonts w:ascii="Verdana" w:eastAsia="Arial Unicode MS" w:hAnsi="Verdana"/>
          <w:color w:val="auto"/>
          <w:sz w:val="20"/>
          <w:szCs w:val="20"/>
          <w:lang w:val="bg-BG"/>
        </w:rPr>
        <w:t xml:space="preserve">. Слоевете на тръбата трябва да бъдат неделимо свързани и тръбата да притежава защита от точкови натоварвания и устойчивост срещу постепенно разширяване на пукнатините. </w:t>
      </w:r>
    </w:p>
    <w:p w14:paraId="1333A882"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Тръбите трябва да се доставят в черен цвят със сини ленти, разположени надлъжно на тръбата или в син цвят.</w:t>
      </w:r>
    </w:p>
    <w:p w14:paraId="1333A883" w14:textId="77777777" w:rsidR="00EB7206" w:rsidRPr="006559AB" w:rsidRDefault="000A12D4">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Външният слой на тръбите да бъде от удароустойчив полипропилен или друг полимерен материал гарантиращ защита от пукнатини и/или надрасквания</w:t>
      </w:r>
      <w:r w:rsidR="00B56D34" w:rsidRPr="006559AB">
        <w:rPr>
          <w:rFonts w:ascii="Verdana" w:eastAsia="Arial Unicode MS" w:hAnsi="Verdana"/>
          <w:color w:val="auto"/>
          <w:sz w:val="20"/>
          <w:szCs w:val="20"/>
          <w:lang w:val="bg-BG"/>
        </w:rPr>
        <w:t>.</w:t>
      </w:r>
    </w:p>
    <w:p w14:paraId="1333A884"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lastRenderedPageBreak/>
        <w:t>Тръбите трябва да отговарят на изискванията на нормата за полагане на тръби по алтернативни технологии PAS 1075</w:t>
      </w:r>
      <w:r w:rsidR="002016DD" w:rsidRPr="006559AB">
        <w:rPr>
          <w:rFonts w:ascii="Verdana" w:eastAsia="Arial Unicode MS" w:hAnsi="Verdana"/>
          <w:color w:val="auto"/>
          <w:sz w:val="20"/>
          <w:szCs w:val="20"/>
          <w:lang w:val="bg-BG"/>
        </w:rPr>
        <w:t xml:space="preserve"> - част 2</w:t>
      </w:r>
      <w:r w:rsidRPr="006559AB">
        <w:rPr>
          <w:rFonts w:ascii="Verdana" w:eastAsia="Arial Unicode MS" w:hAnsi="Verdana"/>
          <w:color w:val="auto"/>
          <w:sz w:val="20"/>
          <w:szCs w:val="20"/>
          <w:lang w:val="bg-BG"/>
        </w:rPr>
        <w:t xml:space="preserve"> или еквивалент, при която стойността на FNCT (тест за иницииране на пукнатини) трябва да е минимум 200 часа при температура от 80 градуса.</w:t>
      </w:r>
    </w:p>
    <w:p w14:paraId="1333A885"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Свързването на тръбите трябва да може да се изпълнява стандартно на челна и електро-заваряване съгласно изискванията на </w:t>
      </w:r>
      <w:r w:rsidR="00BE0A58" w:rsidRPr="006559AB">
        <w:rPr>
          <w:rFonts w:ascii="Verdana" w:hAnsi="Verdana"/>
          <w:b/>
          <w:color w:val="auto"/>
          <w:sz w:val="20"/>
          <w:szCs w:val="20"/>
          <w:lang w:val="bg-BG"/>
        </w:rPr>
        <w:t>БДС ЕN 12201 или еквивалент</w:t>
      </w:r>
      <w:r w:rsidRPr="006559AB">
        <w:rPr>
          <w:rFonts w:ascii="Verdana" w:eastAsia="Arial Unicode MS" w:hAnsi="Verdana"/>
          <w:color w:val="auto"/>
          <w:sz w:val="20"/>
          <w:szCs w:val="20"/>
          <w:lang w:val="bg-BG"/>
        </w:rPr>
        <w:t>, като тръбите трябва да позволяват свързване със стандартните фитинги за електро-заваряване.</w:t>
      </w:r>
    </w:p>
    <w:p w14:paraId="1333A886"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hAnsi="Verdana"/>
          <w:color w:val="auto"/>
          <w:sz w:val="20"/>
          <w:szCs w:val="20"/>
          <w:lang w:val="bg-BG"/>
        </w:rPr>
      </w:pPr>
      <w:r w:rsidRPr="006559AB">
        <w:rPr>
          <w:rFonts w:ascii="Verdana" w:eastAsia="Arial Unicode MS" w:hAnsi="Verdana"/>
          <w:color w:val="auto"/>
          <w:sz w:val="20"/>
          <w:szCs w:val="20"/>
          <w:lang w:val="bg-BG"/>
        </w:rPr>
        <w:t xml:space="preserve">Стойностите на налягането за тръби </w:t>
      </w:r>
      <w:r w:rsidR="002016DD" w:rsidRPr="006559AB">
        <w:rPr>
          <w:rFonts w:ascii="Verdana" w:eastAsia="Arial Unicode MS" w:hAnsi="Verdana"/>
          <w:color w:val="auto"/>
          <w:sz w:val="20"/>
          <w:szCs w:val="20"/>
          <w:lang w:val="bg-BG"/>
        </w:rPr>
        <w:t>за открито полагане без пясъчно легло</w:t>
      </w:r>
      <w:r w:rsidRPr="006559AB">
        <w:rPr>
          <w:rFonts w:ascii="Verdana" w:eastAsia="Arial Unicode MS" w:hAnsi="Verdana"/>
          <w:color w:val="auto"/>
          <w:sz w:val="20"/>
          <w:szCs w:val="20"/>
          <w:lang w:val="bg-BG"/>
        </w:rPr>
        <w:t>, са дадени в таблица 2 по</w:t>
      </w:r>
      <w:r w:rsidRPr="006559AB">
        <w:rPr>
          <w:rFonts w:ascii="Verdana" w:hAnsi="Verdana"/>
          <w:color w:val="auto"/>
          <w:sz w:val="20"/>
          <w:szCs w:val="20"/>
          <w:lang w:val="bg-BG"/>
        </w:rPr>
        <w:t>-долу.</w:t>
      </w:r>
    </w:p>
    <w:p w14:paraId="1333A887" w14:textId="77777777" w:rsidR="00EB7206" w:rsidRPr="006559AB" w:rsidRDefault="00EB7206">
      <w:pPr>
        <w:pStyle w:val="BodyText2"/>
        <w:keepNext/>
        <w:keepLines/>
        <w:widowControl/>
        <w:tabs>
          <w:tab w:val="clear" w:pos="-720"/>
          <w:tab w:val="left" w:pos="720"/>
        </w:tabs>
        <w:suppressAutoHyphens w:val="0"/>
        <w:spacing w:before="120" w:after="120"/>
        <w:ind w:left="709" w:hanging="720"/>
        <w:rPr>
          <w:rFonts w:ascii="Verdana" w:hAnsi="Verdana"/>
          <w:b w:val="0"/>
          <w:color w:val="auto"/>
          <w:sz w:val="20"/>
          <w:lang w:val="bg-BG"/>
        </w:rPr>
      </w:pPr>
    </w:p>
    <w:tbl>
      <w:tblPr>
        <w:tblW w:w="0" w:type="auto"/>
        <w:tblInd w:w="1951"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2010"/>
        <w:gridCol w:w="2024"/>
      </w:tblGrid>
      <w:tr w:rsidR="006559AB" w:rsidRPr="006559AB" w14:paraId="1333A88A" w14:textId="77777777" w:rsidTr="00F17337">
        <w:trPr>
          <w:trHeight w:val="399"/>
        </w:trPr>
        <w:tc>
          <w:tcPr>
            <w:tcW w:w="2010" w:type="dxa"/>
            <w:tcBorders>
              <w:top w:val="single" w:sz="4" w:space="0" w:color="auto"/>
              <w:left w:val="single" w:sz="4" w:space="0" w:color="auto"/>
              <w:bottom w:val="single" w:sz="4" w:space="0" w:color="auto"/>
              <w:right w:val="single" w:sz="6" w:space="0" w:color="auto"/>
            </w:tcBorders>
            <w:vAlign w:val="center"/>
          </w:tcPr>
          <w:p w14:paraId="1333A888" w14:textId="77777777" w:rsidR="00BA5F00" w:rsidRPr="006559AB" w:rsidRDefault="00EB7206" w:rsidP="00016472">
            <w:pPr>
              <w:keepNext/>
              <w:keepLines/>
              <w:ind w:right="-72"/>
              <w:jc w:val="both"/>
              <w:rPr>
                <w:rFonts w:ascii="Verdana" w:hAnsi="Verdana"/>
                <w:color w:val="auto"/>
                <w:sz w:val="20"/>
                <w:szCs w:val="20"/>
              </w:rPr>
            </w:pPr>
            <w:r w:rsidRPr="006559AB">
              <w:rPr>
                <w:rFonts w:ascii="Verdana" w:hAnsi="Verdana"/>
                <w:color w:val="auto"/>
                <w:sz w:val="20"/>
                <w:szCs w:val="20"/>
              </w:rPr>
              <w:t>SDR</w:t>
            </w:r>
          </w:p>
        </w:tc>
        <w:tc>
          <w:tcPr>
            <w:tcW w:w="2024" w:type="dxa"/>
            <w:tcBorders>
              <w:top w:val="single" w:sz="4" w:space="0" w:color="auto"/>
              <w:bottom w:val="single" w:sz="4" w:space="0" w:color="auto"/>
              <w:right w:val="single" w:sz="4" w:space="0" w:color="auto"/>
            </w:tcBorders>
            <w:vAlign w:val="center"/>
          </w:tcPr>
          <w:p w14:paraId="1333A889" w14:textId="77777777" w:rsidR="00BA5F00" w:rsidRPr="006559AB" w:rsidRDefault="002016DD" w:rsidP="00016472">
            <w:pPr>
              <w:keepNext/>
              <w:keepLines/>
              <w:tabs>
                <w:tab w:val="num" w:pos="540"/>
                <w:tab w:val="left" w:pos="720"/>
              </w:tabs>
              <w:ind w:left="285" w:right="-72" w:firstLine="7"/>
              <w:rPr>
                <w:rFonts w:ascii="Verdana" w:hAnsi="Verdana"/>
                <w:color w:val="auto"/>
                <w:sz w:val="20"/>
                <w:szCs w:val="20"/>
                <w:lang w:val="bg-BG"/>
              </w:rPr>
            </w:pPr>
            <w:r w:rsidRPr="006559AB">
              <w:rPr>
                <w:rFonts w:ascii="Verdana" w:hAnsi="Verdana"/>
                <w:color w:val="auto"/>
                <w:sz w:val="20"/>
                <w:szCs w:val="20"/>
                <w:lang w:val="bg-BG"/>
              </w:rPr>
              <w:t>налягане</w:t>
            </w:r>
          </w:p>
        </w:tc>
      </w:tr>
      <w:tr w:rsidR="006559AB" w:rsidRPr="006559AB" w14:paraId="1333A88D" w14:textId="77777777" w:rsidTr="00F17337">
        <w:trPr>
          <w:trHeight w:val="501"/>
        </w:trPr>
        <w:tc>
          <w:tcPr>
            <w:tcW w:w="2010" w:type="dxa"/>
            <w:tcBorders>
              <w:top w:val="nil"/>
              <w:left w:val="single" w:sz="4" w:space="0" w:color="auto"/>
              <w:bottom w:val="single" w:sz="6" w:space="0" w:color="auto"/>
              <w:right w:val="single" w:sz="6" w:space="0" w:color="auto"/>
            </w:tcBorders>
            <w:vAlign w:val="center"/>
          </w:tcPr>
          <w:p w14:paraId="1333A88B" w14:textId="77777777" w:rsidR="00EB7206" w:rsidRPr="006559AB" w:rsidRDefault="00EB7206" w:rsidP="00F17337">
            <w:pPr>
              <w:keepNext/>
              <w:keepLines/>
              <w:tabs>
                <w:tab w:val="num" w:pos="540"/>
                <w:tab w:val="left" w:pos="720"/>
              </w:tabs>
              <w:ind w:right="-72" w:hanging="720"/>
              <w:jc w:val="center"/>
              <w:rPr>
                <w:rFonts w:ascii="Verdana" w:hAnsi="Verdana"/>
                <w:color w:val="auto"/>
                <w:sz w:val="20"/>
                <w:szCs w:val="20"/>
              </w:rPr>
            </w:pPr>
            <w:r w:rsidRPr="006559AB">
              <w:rPr>
                <w:rFonts w:ascii="Verdana" w:hAnsi="Verdana"/>
                <w:color w:val="auto"/>
                <w:sz w:val="20"/>
                <w:szCs w:val="20"/>
              </w:rPr>
              <w:t>11</w:t>
            </w:r>
          </w:p>
        </w:tc>
        <w:tc>
          <w:tcPr>
            <w:tcW w:w="2024" w:type="dxa"/>
            <w:tcBorders>
              <w:top w:val="nil"/>
              <w:left w:val="single" w:sz="6" w:space="0" w:color="auto"/>
              <w:bottom w:val="single" w:sz="6" w:space="0" w:color="auto"/>
              <w:right w:val="single" w:sz="4" w:space="0" w:color="auto"/>
            </w:tcBorders>
            <w:vAlign w:val="center"/>
          </w:tcPr>
          <w:p w14:paraId="1333A88C" w14:textId="77777777" w:rsidR="00EB7206" w:rsidRPr="006559AB" w:rsidRDefault="00EB7206" w:rsidP="00815BA9">
            <w:pPr>
              <w:keepNext/>
              <w:keepLines/>
              <w:tabs>
                <w:tab w:val="num" w:pos="540"/>
                <w:tab w:val="left" w:pos="720"/>
              </w:tabs>
              <w:ind w:right="-72" w:hanging="720"/>
              <w:rPr>
                <w:rFonts w:ascii="Verdana" w:hAnsi="Verdana"/>
                <w:color w:val="auto"/>
                <w:sz w:val="20"/>
                <w:szCs w:val="20"/>
              </w:rPr>
            </w:pPr>
            <w:r w:rsidRPr="006559AB">
              <w:rPr>
                <w:rFonts w:ascii="Verdana" w:hAnsi="Verdana"/>
                <w:color w:val="auto"/>
                <w:sz w:val="20"/>
                <w:szCs w:val="20"/>
              </w:rPr>
              <w:t xml:space="preserve">           16.0   </w:t>
            </w:r>
          </w:p>
        </w:tc>
      </w:tr>
      <w:tr w:rsidR="00EB7206" w:rsidRPr="006559AB" w14:paraId="1333A890" w14:textId="77777777" w:rsidTr="00F17337">
        <w:trPr>
          <w:trHeight w:val="550"/>
        </w:trPr>
        <w:tc>
          <w:tcPr>
            <w:tcW w:w="2010" w:type="dxa"/>
            <w:tcBorders>
              <w:top w:val="single" w:sz="6" w:space="0" w:color="auto"/>
              <w:left w:val="single" w:sz="4" w:space="0" w:color="auto"/>
              <w:bottom w:val="single" w:sz="6" w:space="0" w:color="auto"/>
              <w:right w:val="single" w:sz="6" w:space="0" w:color="auto"/>
            </w:tcBorders>
            <w:vAlign w:val="center"/>
          </w:tcPr>
          <w:p w14:paraId="1333A88E" w14:textId="77777777" w:rsidR="00EB7206" w:rsidRPr="006559AB" w:rsidRDefault="00EB7206" w:rsidP="00F17337">
            <w:pPr>
              <w:keepNext/>
              <w:keepLines/>
              <w:tabs>
                <w:tab w:val="num" w:pos="540"/>
                <w:tab w:val="left" w:pos="720"/>
              </w:tabs>
              <w:ind w:right="-72" w:hanging="720"/>
              <w:jc w:val="center"/>
              <w:rPr>
                <w:rFonts w:ascii="Verdana" w:hAnsi="Verdana"/>
                <w:color w:val="auto"/>
                <w:sz w:val="20"/>
                <w:szCs w:val="20"/>
              </w:rPr>
            </w:pPr>
            <w:r w:rsidRPr="006559AB">
              <w:rPr>
                <w:rFonts w:ascii="Verdana" w:hAnsi="Verdana"/>
                <w:color w:val="auto"/>
                <w:sz w:val="20"/>
                <w:szCs w:val="20"/>
              </w:rPr>
              <w:t>17</w:t>
            </w:r>
          </w:p>
        </w:tc>
        <w:tc>
          <w:tcPr>
            <w:tcW w:w="2024" w:type="dxa"/>
            <w:tcBorders>
              <w:top w:val="single" w:sz="6" w:space="0" w:color="auto"/>
              <w:left w:val="single" w:sz="6" w:space="0" w:color="auto"/>
              <w:bottom w:val="single" w:sz="6" w:space="0" w:color="auto"/>
              <w:right w:val="single" w:sz="4" w:space="0" w:color="auto"/>
            </w:tcBorders>
            <w:vAlign w:val="center"/>
          </w:tcPr>
          <w:p w14:paraId="1333A88F" w14:textId="77777777" w:rsidR="00EB7206" w:rsidRPr="006559AB" w:rsidRDefault="00EB7206" w:rsidP="00815BA9">
            <w:pPr>
              <w:keepNext/>
              <w:keepLines/>
              <w:tabs>
                <w:tab w:val="num" w:pos="540"/>
                <w:tab w:val="left" w:pos="720"/>
              </w:tabs>
              <w:ind w:right="-72" w:hanging="720"/>
              <w:rPr>
                <w:rFonts w:ascii="Verdana" w:hAnsi="Verdana"/>
                <w:color w:val="auto"/>
                <w:sz w:val="20"/>
                <w:szCs w:val="20"/>
              </w:rPr>
            </w:pPr>
            <w:r w:rsidRPr="006559AB">
              <w:rPr>
                <w:rFonts w:ascii="Verdana" w:hAnsi="Verdana"/>
                <w:color w:val="auto"/>
                <w:sz w:val="20"/>
                <w:szCs w:val="20"/>
              </w:rPr>
              <w:t xml:space="preserve">           10.0</w:t>
            </w:r>
          </w:p>
        </w:tc>
      </w:tr>
    </w:tbl>
    <w:p w14:paraId="1333A891" w14:textId="77777777" w:rsidR="00EB7206" w:rsidRPr="006559AB" w:rsidRDefault="00EB7206" w:rsidP="00CF21B8">
      <w:pPr>
        <w:pStyle w:val="p50"/>
        <w:keepNext/>
        <w:keepLines/>
        <w:tabs>
          <w:tab w:val="clear" w:pos="760"/>
          <w:tab w:val="num" w:pos="540"/>
          <w:tab w:val="left" w:pos="720"/>
        </w:tabs>
        <w:spacing w:after="240" w:line="240" w:lineRule="auto"/>
        <w:ind w:left="3100"/>
        <w:outlineLvl w:val="0"/>
        <w:rPr>
          <w:rFonts w:ascii="Verdana" w:hAnsi="Verdana"/>
          <w:i/>
          <w:color w:val="auto"/>
          <w:sz w:val="20"/>
          <w:szCs w:val="20"/>
          <w:lang w:val="bg-BG"/>
        </w:rPr>
      </w:pPr>
    </w:p>
    <w:p w14:paraId="1333A892" w14:textId="77777777" w:rsidR="00EB7206" w:rsidRPr="006559AB" w:rsidRDefault="00EB7206" w:rsidP="00815BA9">
      <w:pPr>
        <w:pStyle w:val="p50"/>
        <w:keepNext/>
        <w:keepLines/>
        <w:tabs>
          <w:tab w:val="clear" w:pos="760"/>
          <w:tab w:val="num" w:pos="540"/>
          <w:tab w:val="left" w:pos="720"/>
        </w:tabs>
        <w:spacing w:after="240" w:line="240" w:lineRule="auto"/>
        <w:ind w:left="3100"/>
        <w:outlineLvl w:val="0"/>
        <w:rPr>
          <w:rFonts w:ascii="Verdana" w:hAnsi="Verdana"/>
          <w:color w:val="auto"/>
          <w:sz w:val="20"/>
          <w:szCs w:val="20"/>
          <w:lang w:val="bg-BG"/>
        </w:rPr>
      </w:pPr>
      <w:r w:rsidRPr="006559AB">
        <w:rPr>
          <w:rFonts w:ascii="Verdana" w:hAnsi="Verdana"/>
          <w:i/>
          <w:color w:val="auto"/>
          <w:sz w:val="20"/>
          <w:szCs w:val="20"/>
          <w:lang w:val="bg-BG"/>
        </w:rPr>
        <w:t xml:space="preserve">Таблица 2: Стойности на налягането </w:t>
      </w:r>
    </w:p>
    <w:p w14:paraId="1333A893" w14:textId="77777777" w:rsidR="00EB7206" w:rsidRPr="006559AB" w:rsidRDefault="00EB7206">
      <w:pPr>
        <w:pStyle w:val="p50"/>
        <w:keepNext/>
        <w:keepLines/>
        <w:numPr>
          <w:ilvl w:val="2"/>
          <w:numId w:val="42"/>
        </w:numPr>
        <w:tabs>
          <w:tab w:val="clear" w:pos="760"/>
        </w:tabs>
        <w:spacing w:after="120" w:line="240" w:lineRule="auto"/>
        <w:ind w:left="709" w:firstLine="0"/>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РЕ тръби за безизкопно полагане</w:t>
      </w:r>
    </w:p>
    <w:p w14:paraId="1333A894"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Напорни тръби за водоснабдяване, подходящи за безизкопно полагане, отговарящи на изискванията на БДС ЕN 12201 или еквивалент. Основния пласт на тръбата трябва да е изработен от материала РЕ 100RC</w:t>
      </w:r>
      <w:r w:rsidR="00F85C10" w:rsidRPr="006559AB">
        <w:rPr>
          <w:rFonts w:ascii="Verdana" w:eastAsia="Arial Unicode MS" w:hAnsi="Verdana"/>
          <w:color w:val="auto"/>
          <w:sz w:val="20"/>
          <w:szCs w:val="20"/>
          <w:lang w:val="bg-BG"/>
        </w:rPr>
        <w:t xml:space="preserve"> или еквивалент</w:t>
      </w:r>
      <w:r w:rsidRPr="006559AB">
        <w:rPr>
          <w:rFonts w:ascii="Verdana" w:eastAsia="Arial Unicode MS" w:hAnsi="Verdana"/>
          <w:color w:val="auto"/>
          <w:sz w:val="20"/>
          <w:szCs w:val="20"/>
          <w:lang w:val="bg-BG"/>
        </w:rPr>
        <w:t>. Слоевете на тръбата трябва да бъдат неделимо свързани и тръбата да притежава защита от набраздявания и нарези, точкови натоварвания и срещу постепенно разширяване на пукнатините.</w:t>
      </w:r>
    </w:p>
    <w:p w14:paraId="1333A895"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Тръбите се доставят в черен цвят със сини ленти, разположени надлъжно на тръбата или в син цвят.</w:t>
      </w:r>
    </w:p>
    <w:p w14:paraId="1333A896" w14:textId="77777777" w:rsidR="00EB7206" w:rsidRPr="006559AB" w:rsidRDefault="000A12D4">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Външният слой на тръбите да бъде от удароустойчив полипропилен или друг полимерен материал гарантиращ защита от пукнатини и/или надрасквания</w:t>
      </w:r>
      <w:r w:rsidR="00B56D34" w:rsidRPr="006559AB">
        <w:rPr>
          <w:rFonts w:ascii="Verdana" w:eastAsia="Arial Unicode MS" w:hAnsi="Verdana"/>
          <w:color w:val="auto"/>
          <w:sz w:val="20"/>
          <w:szCs w:val="20"/>
          <w:lang w:val="bg-BG"/>
        </w:rPr>
        <w:t>.</w:t>
      </w:r>
    </w:p>
    <w:p w14:paraId="1333A897"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Тръбите трябва да отговарят на изискванията на нормата за полагане на тръби по алтернативни технологии PAS 1075</w:t>
      </w:r>
      <w:r w:rsidR="00276070" w:rsidRPr="006559AB">
        <w:rPr>
          <w:rFonts w:ascii="Verdana" w:eastAsia="Arial Unicode MS" w:hAnsi="Verdana"/>
          <w:color w:val="auto"/>
          <w:sz w:val="20"/>
          <w:szCs w:val="20"/>
          <w:lang w:val="bg-BG"/>
        </w:rPr>
        <w:t xml:space="preserve"> – част 3</w:t>
      </w:r>
      <w:r w:rsidRPr="006559AB">
        <w:rPr>
          <w:rFonts w:ascii="Verdana" w:eastAsia="Arial Unicode MS" w:hAnsi="Verdana"/>
          <w:color w:val="auto"/>
          <w:sz w:val="20"/>
          <w:szCs w:val="20"/>
          <w:lang w:val="bg-BG"/>
        </w:rPr>
        <w:t xml:space="preserve"> или еквивалент, при която стойността на FNCT (тест за иницииране на пукнатини) трябва да е минимум 200 часа при температура от 80 градуса.</w:t>
      </w:r>
    </w:p>
    <w:p w14:paraId="1333A898"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Свързването на тръбите трябва да може да се изпълнява съгласно изискванията на </w:t>
      </w:r>
      <w:r w:rsidR="00BE0A58" w:rsidRPr="006559AB">
        <w:rPr>
          <w:rFonts w:ascii="Verdana" w:eastAsia="Arial Unicode MS" w:hAnsi="Verdana"/>
          <w:color w:val="auto"/>
          <w:sz w:val="20"/>
          <w:szCs w:val="20"/>
          <w:lang w:val="bg-BG"/>
        </w:rPr>
        <w:t>БДС ЕN 12201 или еквивалент</w:t>
      </w:r>
      <w:r w:rsidRPr="006559AB">
        <w:rPr>
          <w:rFonts w:ascii="Verdana" w:eastAsia="Arial Unicode MS" w:hAnsi="Verdana"/>
          <w:color w:val="auto"/>
          <w:sz w:val="20"/>
          <w:szCs w:val="20"/>
          <w:lang w:val="bg-BG"/>
        </w:rPr>
        <w:t>.</w:t>
      </w:r>
    </w:p>
    <w:p w14:paraId="1333A899" w14:textId="77777777" w:rsidR="00EB7206" w:rsidRPr="006559AB" w:rsidRDefault="00EB7206">
      <w:pPr>
        <w:pStyle w:val="p50"/>
        <w:keepNext/>
        <w:keepLines/>
        <w:numPr>
          <w:ilvl w:val="3"/>
          <w:numId w:val="42"/>
        </w:numPr>
        <w:tabs>
          <w:tab w:val="clear" w:pos="760"/>
        </w:tabs>
        <w:spacing w:after="120" w:line="240" w:lineRule="auto"/>
        <w:ind w:left="709" w:firstLine="0"/>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Стойностите на налягането за тръби </w:t>
      </w:r>
      <w:r w:rsidR="00276070" w:rsidRPr="006559AB">
        <w:rPr>
          <w:rFonts w:ascii="Verdana" w:eastAsia="Arial Unicode MS" w:hAnsi="Verdana"/>
          <w:color w:val="auto"/>
          <w:sz w:val="20"/>
          <w:szCs w:val="20"/>
          <w:lang w:val="bg-BG"/>
        </w:rPr>
        <w:t>за безизкопно полагане</w:t>
      </w:r>
      <w:r w:rsidRPr="006559AB">
        <w:rPr>
          <w:rFonts w:ascii="Verdana" w:eastAsia="Arial Unicode MS" w:hAnsi="Verdana"/>
          <w:color w:val="auto"/>
          <w:sz w:val="20"/>
          <w:szCs w:val="20"/>
          <w:lang w:val="bg-BG"/>
        </w:rPr>
        <w:t>, са дадени в таблица 3 по-долу.</w:t>
      </w:r>
    </w:p>
    <w:p w14:paraId="1333A89A" w14:textId="77777777" w:rsidR="00EB7206" w:rsidRPr="006559AB" w:rsidRDefault="00EB7206">
      <w:pPr>
        <w:pStyle w:val="BodyText2"/>
        <w:keepNext/>
        <w:keepLines/>
        <w:widowControl/>
        <w:tabs>
          <w:tab w:val="clear" w:pos="-720"/>
          <w:tab w:val="left" w:pos="720"/>
        </w:tabs>
        <w:suppressAutoHyphens w:val="0"/>
        <w:spacing w:before="120" w:after="120"/>
        <w:ind w:left="709" w:hanging="720"/>
        <w:rPr>
          <w:rFonts w:ascii="Verdana" w:hAnsi="Verdana"/>
          <w:b w:val="0"/>
          <w:color w:val="auto"/>
          <w:sz w:val="20"/>
          <w:lang w:val="bg-BG"/>
        </w:rPr>
      </w:pPr>
    </w:p>
    <w:tbl>
      <w:tblPr>
        <w:tblW w:w="0" w:type="auto"/>
        <w:tblInd w:w="2520" w:type="dxa"/>
        <w:tblBorders>
          <w:top w:val="double" w:sz="6" w:space="0" w:color="auto"/>
          <w:left w:val="double" w:sz="6" w:space="0" w:color="auto"/>
          <w:bottom w:val="double" w:sz="6" w:space="0" w:color="auto"/>
          <w:right w:val="double" w:sz="6" w:space="0" w:color="auto"/>
        </w:tblBorders>
        <w:tblLayout w:type="fixed"/>
        <w:tblLook w:val="0000" w:firstRow="0" w:lastRow="0" w:firstColumn="0" w:lastColumn="0" w:noHBand="0" w:noVBand="0"/>
      </w:tblPr>
      <w:tblGrid>
        <w:gridCol w:w="1164"/>
        <w:gridCol w:w="1635"/>
      </w:tblGrid>
      <w:tr w:rsidR="006559AB" w:rsidRPr="006559AB" w14:paraId="1333A89D" w14:textId="77777777" w:rsidTr="00EB7206">
        <w:trPr>
          <w:trHeight w:val="373"/>
        </w:trPr>
        <w:tc>
          <w:tcPr>
            <w:tcW w:w="1164" w:type="dxa"/>
            <w:tcBorders>
              <w:top w:val="single" w:sz="4" w:space="0" w:color="auto"/>
              <w:left w:val="single" w:sz="4" w:space="0" w:color="auto"/>
              <w:bottom w:val="single" w:sz="4" w:space="0" w:color="auto"/>
              <w:right w:val="single" w:sz="6" w:space="0" w:color="auto"/>
            </w:tcBorders>
            <w:vAlign w:val="center"/>
          </w:tcPr>
          <w:p w14:paraId="1333A89B" w14:textId="77777777" w:rsidR="00EB7206" w:rsidRPr="006559AB" w:rsidRDefault="00EB7206" w:rsidP="00016472">
            <w:pPr>
              <w:keepNext/>
              <w:keepLines/>
              <w:tabs>
                <w:tab w:val="num" w:pos="540"/>
                <w:tab w:val="left" w:pos="720"/>
              </w:tabs>
              <w:ind w:right="-72" w:firstLine="174"/>
              <w:jc w:val="both"/>
              <w:rPr>
                <w:rFonts w:ascii="Verdana" w:hAnsi="Verdana"/>
                <w:color w:val="auto"/>
                <w:sz w:val="20"/>
                <w:szCs w:val="20"/>
              </w:rPr>
            </w:pPr>
            <w:r w:rsidRPr="006559AB">
              <w:rPr>
                <w:rFonts w:ascii="Verdana" w:hAnsi="Verdana"/>
                <w:color w:val="auto"/>
                <w:sz w:val="20"/>
                <w:szCs w:val="20"/>
              </w:rPr>
              <w:t>SDR</w:t>
            </w:r>
          </w:p>
        </w:tc>
        <w:tc>
          <w:tcPr>
            <w:tcW w:w="1635" w:type="dxa"/>
            <w:tcBorders>
              <w:top w:val="single" w:sz="4" w:space="0" w:color="auto"/>
              <w:bottom w:val="single" w:sz="4" w:space="0" w:color="auto"/>
              <w:right w:val="single" w:sz="4" w:space="0" w:color="auto"/>
            </w:tcBorders>
            <w:vAlign w:val="center"/>
          </w:tcPr>
          <w:p w14:paraId="1333A89C" w14:textId="77777777" w:rsidR="00EB7206" w:rsidRPr="006559AB" w:rsidRDefault="00EB7206">
            <w:pPr>
              <w:keepNext/>
              <w:keepLines/>
              <w:tabs>
                <w:tab w:val="num" w:pos="540"/>
                <w:tab w:val="left" w:pos="720"/>
              </w:tabs>
              <w:ind w:right="-72" w:hanging="720"/>
              <w:rPr>
                <w:rFonts w:ascii="Verdana" w:hAnsi="Verdana"/>
                <w:color w:val="auto"/>
                <w:sz w:val="20"/>
                <w:szCs w:val="20"/>
                <w:lang w:val="bg-BG"/>
              </w:rPr>
            </w:pPr>
            <w:r w:rsidRPr="006559AB">
              <w:rPr>
                <w:rFonts w:ascii="Verdana" w:hAnsi="Verdana"/>
                <w:color w:val="auto"/>
                <w:sz w:val="20"/>
                <w:szCs w:val="20"/>
              </w:rPr>
              <w:t xml:space="preserve">P        </w:t>
            </w:r>
            <w:r w:rsidR="00276070" w:rsidRPr="006559AB">
              <w:rPr>
                <w:rFonts w:ascii="Verdana" w:hAnsi="Verdana"/>
                <w:color w:val="auto"/>
                <w:sz w:val="20"/>
                <w:szCs w:val="20"/>
                <w:lang w:val="bg-BG"/>
              </w:rPr>
              <w:t>налягане</w:t>
            </w:r>
          </w:p>
        </w:tc>
      </w:tr>
      <w:tr w:rsidR="006559AB" w:rsidRPr="006559AB" w14:paraId="1333A8A0" w14:textId="77777777" w:rsidTr="00EB7206">
        <w:trPr>
          <w:trHeight w:val="468"/>
        </w:trPr>
        <w:tc>
          <w:tcPr>
            <w:tcW w:w="1164" w:type="dxa"/>
            <w:tcBorders>
              <w:top w:val="nil"/>
              <w:left w:val="single" w:sz="4" w:space="0" w:color="auto"/>
              <w:bottom w:val="single" w:sz="6" w:space="0" w:color="auto"/>
              <w:right w:val="single" w:sz="6" w:space="0" w:color="auto"/>
            </w:tcBorders>
            <w:vAlign w:val="center"/>
          </w:tcPr>
          <w:p w14:paraId="1333A89E" w14:textId="77777777" w:rsidR="00EB7206" w:rsidRPr="006559AB" w:rsidRDefault="00EB7206" w:rsidP="00CF21B8">
            <w:pPr>
              <w:keepNext/>
              <w:keepLines/>
              <w:tabs>
                <w:tab w:val="num" w:pos="540"/>
                <w:tab w:val="left" w:pos="720"/>
              </w:tabs>
              <w:ind w:right="-72" w:hanging="720"/>
              <w:jc w:val="both"/>
              <w:rPr>
                <w:rFonts w:ascii="Verdana" w:hAnsi="Verdana"/>
                <w:color w:val="auto"/>
                <w:sz w:val="20"/>
                <w:szCs w:val="20"/>
              </w:rPr>
            </w:pPr>
            <w:r w:rsidRPr="006559AB">
              <w:rPr>
                <w:rFonts w:ascii="Verdana" w:hAnsi="Verdana"/>
                <w:color w:val="auto"/>
                <w:sz w:val="20"/>
                <w:szCs w:val="20"/>
              </w:rPr>
              <w:t xml:space="preserve">         11</w:t>
            </w:r>
          </w:p>
        </w:tc>
        <w:tc>
          <w:tcPr>
            <w:tcW w:w="1635" w:type="dxa"/>
            <w:tcBorders>
              <w:top w:val="nil"/>
              <w:left w:val="single" w:sz="6" w:space="0" w:color="auto"/>
              <w:bottom w:val="single" w:sz="6" w:space="0" w:color="auto"/>
              <w:right w:val="single" w:sz="4" w:space="0" w:color="auto"/>
            </w:tcBorders>
            <w:vAlign w:val="center"/>
          </w:tcPr>
          <w:p w14:paraId="1333A89F" w14:textId="77777777" w:rsidR="00EB7206" w:rsidRPr="006559AB" w:rsidRDefault="00EB7206" w:rsidP="00815BA9">
            <w:pPr>
              <w:keepNext/>
              <w:keepLines/>
              <w:tabs>
                <w:tab w:val="num" w:pos="540"/>
                <w:tab w:val="left" w:pos="720"/>
              </w:tabs>
              <w:ind w:right="-72" w:hanging="720"/>
              <w:rPr>
                <w:rFonts w:ascii="Verdana" w:hAnsi="Verdana"/>
                <w:color w:val="auto"/>
                <w:sz w:val="20"/>
                <w:szCs w:val="20"/>
              </w:rPr>
            </w:pPr>
            <w:r w:rsidRPr="006559AB">
              <w:rPr>
                <w:rFonts w:ascii="Verdana" w:hAnsi="Verdana"/>
                <w:color w:val="auto"/>
                <w:sz w:val="20"/>
                <w:szCs w:val="20"/>
              </w:rPr>
              <w:t xml:space="preserve">          16.0</w:t>
            </w:r>
          </w:p>
        </w:tc>
      </w:tr>
      <w:tr w:rsidR="00EB7206" w:rsidRPr="006559AB" w14:paraId="1333A8A3" w14:textId="77777777" w:rsidTr="00EB7206">
        <w:trPr>
          <w:trHeight w:val="514"/>
        </w:trPr>
        <w:tc>
          <w:tcPr>
            <w:tcW w:w="1164" w:type="dxa"/>
            <w:tcBorders>
              <w:top w:val="single" w:sz="6" w:space="0" w:color="auto"/>
              <w:left w:val="single" w:sz="4" w:space="0" w:color="auto"/>
              <w:bottom w:val="single" w:sz="6" w:space="0" w:color="auto"/>
              <w:right w:val="single" w:sz="6" w:space="0" w:color="auto"/>
            </w:tcBorders>
            <w:vAlign w:val="center"/>
          </w:tcPr>
          <w:p w14:paraId="1333A8A1" w14:textId="77777777" w:rsidR="00EB7206" w:rsidRPr="006559AB" w:rsidRDefault="00EB7206" w:rsidP="00CF21B8">
            <w:pPr>
              <w:keepNext/>
              <w:keepLines/>
              <w:tabs>
                <w:tab w:val="num" w:pos="540"/>
                <w:tab w:val="left" w:pos="720"/>
              </w:tabs>
              <w:ind w:right="-72" w:hanging="720"/>
              <w:jc w:val="both"/>
              <w:rPr>
                <w:rFonts w:ascii="Verdana" w:hAnsi="Verdana"/>
                <w:color w:val="auto"/>
                <w:sz w:val="20"/>
                <w:szCs w:val="20"/>
              </w:rPr>
            </w:pPr>
            <w:r w:rsidRPr="006559AB">
              <w:rPr>
                <w:rFonts w:ascii="Verdana" w:hAnsi="Verdana"/>
                <w:color w:val="auto"/>
                <w:sz w:val="20"/>
                <w:szCs w:val="20"/>
              </w:rPr>
              <w:t xml:space="preserve">         17</w:t>
            </w:r>
          </w:p>
        </w:tc>
        <w:tc>
          <w:tcPr>
            <w:tcW w:w="1635" w:type="dxa"/>
            <w:tcBorders>
              <w:top w:val="single" w:sz="6" w:space="0" w:color="auto"/>
              <w:left w:val="single" w:sz="6" w:space="0" w:color="auto"/>
              <w:bottom w:val="single" w:sz="6" w:space="0" w:color="auto"/>
              <w:right w:val="single" w:sz="4" w:space="0" w:color="auto"/>
            </w:tcBorders>
            <w:vAlign w:val="center"/>
          </w:tcPr>
          <w:p w14:paraId="1333A8A2" w14:textId="77777777" w:rsidR="00EB7206" w:rsidRPr="006559AB" w:rsidRDefault="00EB7206" w:rsidP="00815BA9">
            <w:pPr>
              <w:keepNext/>
              <w:keepLines/>
              <w:tabs>
                <w:tab w:val="num" w:pos="540"/>
                <w:tab w:val="left" w:pos="720"/>
              </w:tabs>
              <w:ind w:right="-72" w:hanging="720"/>
              <w:rPr>
                <w:rFonts w:ascii="Verdana" w:hAnsi="Verdana"/>
                <w:color w:val="auto"/>
                <w:sz w:val="20"/>
                <w:szCs w:val="20"/>
              </w:rPr>
            </w:pPr>
            <w:r w:rsidRPr="006559AB">
              <w:rPr>
                <w:rFonts w:ascii="Verdana" w:hAnsi="Verdana"/>
                <w:color w:val="auto"/>
                <w:sz w:val="20"/>
                <w:szCs w:val="20"/>
              </w:rPr>
              <w:t xml:space="preserve">          10.0</w:t>
            </w:r>
          </w:p>
        </w:tc>
      </w:tr>
    </w:tbl>
    <w:p w14:paraId="1333A8A4" w14:textId="77777777" w:rsidR="00EB7206" w:rsidRPr="006559AB" w:rsidRDefault="00EB7206" w:rsidP="00CF21B8">
      <w:pPr>
        <w:pStyle w:val="BodyText2"/>
        <w:keepNext/>
        <w:keepLines/>
        <w:widowControl/>
        <w:tabs>
          <w:tab w:val="clear" w:pos="-720"/>
          <w:tab w:val="left" w:pos="720"/>
        </w:tabs>
        <w:suppressAutoHyphens w:val="0"/>
        <w:spacing w:before="120" w:after="120"/>
        <w:ind w:left="1224" w:hanging="720"/>
        <w:rPr>
          <w:rFonts w:ascii="Verdana" w:hAnsi="Verdana"/>
          <w:b w:val="0"/>
          <w:color w:val="auto"/>
          <w:sz w:val="20"/>
          <w:lang w:val="bg-BG"/>
        </w:rPr>
      </w:pPr>
    </w:p>
    <w:p w14:paraId="1333A8A5" w14:textId="77777777" w:rsidR="00EB7206" w:rsidRPr="006559AB" w:rsidRDefault="00EB7206" w:rsidP="00815BA9">
      <w:pPr>
        <w:pStyle w:val="p50"/>
        <w:keepNext/>
        <w:keepLines/>
        <w:tabs>
          <w:tab w:val="clear" w:pos="760"/>
          <w:tab w:val="num" w:pos="540"/>
          <w:tab w:val="left" w:pos="720"/>
        </w:tabs>
        <w:spacing w:after="240" w:line="240" w:lineRule="auto"/>
        <w:ind w:left="3100"/>
        <w:outlineLvl w:val="0"/>
        <w:rPr>
          <w:rFonts w:ascii="Verdana" w:hAnsi="Verdana"/>
          <w:i/>
          <w:color w:val="auto"/>
          <w:sz w:val="20"/>
          <w:szCs w:val="20"/>
          <w:lang w:val="bg-BG"/>
        </w:rPr>
      </w:pPr>
      <w:r w:rsidRPr="006559AB">
        <w:rPr>
          <w:rFonts w:ascii="Verdana" w:hAnsi="Verdana"/>
          <w:i/>
          <w:color w:val="auto"/>
          <w:sz w:val="20"/>
          <w:szCs w:val="20"/>
          <w:lang w:val="bg-BG"/>
        </w:rPr>
        <w:t xml:space="preserve">Таблица 3: Стойности на налягането </w:t>
      </w:r>
    </w:p>
    <w:p w14:paraId="1333A8A6" w14:textId="77777777" w:rsidR="00EB7206" w:rsidRPr="006559AB" w:rsidRDefault="00EB7206">
      <w:pPr>
        <w:keepNext/>
        <w:keepLines/>
        <w:tabs>
          <w:tab w:val="left" w:pos="720"/>
        </w:tabs>
        <w:spacing w:after="200" w:line="276" w:lineRule="auto"/>
        <w:jc w:val="both"/>
        <w:rPr>
          <w:rFonts w:ascii="Verdana" w:hAnsi="Verdana"/>
          <w:b/>
          <w:color w:val="auto"/>
          <w:sz w:val="20"/>
          <w:szCs w:val="20"/>
          <w:lang w:val="bg-BG"/>
        </w:rPr>
      </w:pPr>
      <w:r w:rsidRPr="006559AB">
        <w:rPr>
          <w:rFonts w:ascii="Verdana" w:hAnsi="Verdana"/>
          <w:b/>
          <w:color w:val="auto"/>
          <w:sz w:val="20"/>
          <w:szCs w:val="20"/>
          <w:lang w:val="bg-BG"/>
        </w:rPr>
        <w:lastRenderedPageBreak/>
        <w:t>Опаковка</w:t>
      </w:r>
    </w:p>
    <w:p w14:paraId="1333A8A7" w14:textId="77777777" w:rsidR="00EB7206" w:rsidRPr="006559AB" w:rsidRDefault="00EB7206">
      <w:pPr>
        <w:pStyle w:val="p50"/>
        <w:keepNext/>
        <w:keepLines/>
        <w:tabs>
          <w:tab w:val="clear" w:pos="760"/>
        </w:tabs>
        <w:spacing w:before="120" w:line="240" w:lineRule="auto"/>
        <w:ind w:left="0" w:firstLine="0"/>
        <w:rPr>
          <w:rFonts w:ascii="Verdana" w:hAnsi="Verdana"/>
          <w:color w:val="auto"/>
          <w:sz w:val="20"/>
          <w:szCs w:val="20"/>
          <w:lang w:val="bg-BG"/>
        </w:rPr>
      </w:pPr>
      <w:r w:rsidRPr="006559AB">
        <w:rPr>
          <w:rFonts w:ascii="Verdana" w:hAnsi="Verdana"/>
          <w:color w:val="auto"/>
          <w:sz w:val="20"/>
          <w:szCs w:val="20"/>
          <w:lang w:val="bg-BG"/>
        </w:rPr>
        <w:t>Всички тръби трябва да имат пластмасови капачки, поставени върху двата края на тръбата, за да предотвратяват навлизането на замърсители</w:t>
      </w:r>
      <w:r w:rsidR="00801CF0" w:rsidRPr="006559AB">
        <w:rPr>
          <w:rFonts w:ascii="Verdana" w:hAnsi="Verdana"/>
          <w:color w:val="auto"/>
          <w:sz w:val="20"/>
          <w:szCs w:val="20"/>
          <w:lang w:val="bg-BG"/>
        </w:rPr>
        <w:t xml:space="preserve"> по всяко време преди влагането.</w:t>
      </w:r>
      <w:r w:rsidRPr="006559AB">
        <w:rPr>
          <w:rFonts w:ascii="Verdana" w:hAnsi="Verdana"/>
          <w:color w:val="auto"/>
          <w:sz w:val="20"/>
          <w:szCs w:val="20"/>
          <w:lang w:val="bg-BG"/>
        </w:rPr>
        <w:t xml:space="preserve"> </w:t>
      </w:r>
    </w:p>
    <w:p w14:paraId="1333A8A8" w14:textId="77777777" w:rsidR="00EB7206" w:rsidRPr="006559AB" w:rsidRDefault="00EB7206">
      <w:pPr>
        <w:pStyle w:val="p50"/>
        <w:keepNext/>
        <w:keepLines/>
        <w:tabs>
          <w:tab w:val="clear" w:pos="760"/>
        </w:tabs>
        <w:spacing w:before="120" w:line="240" w:lineRule="auto"/>
        <w:ind w:left="0" w:firstLine="0"/>
        <w:rPr>
          <w:rFonts w:ascii="Verdana" w:hAnsi="Verdana"/>
          <w:color w:val="auto"/>
          <w:sz w:val="20"/>
          <w:szCs w:val="20"/>
          <w:lang w:val="bg-BG"/>
        </w:rPr>
      </w:pPr>
      <w:r w:rsidRPr="006559AB">
        <w:rPr>
          <w:rFonts w:ascii="Verdana" w:hAnsi="Verdana"/>
          <w:color w:val="auto"/>
          <w:sz w:val="20"/>
          <w:szCs w:val="20"/>
          <w:lang w:val="bg-BG"/>
        </w:rPr>
        <w:t xml:space="preserve">Тръбите, доставени на пръти трябва да бъдат докарани </w:t>
      </w:r>
      <w:r w:rsidR="001F4CCF" w:rsidRPr="006559AB">
        <w:rPr>
          <w:rFonts w:ascii="Verdana" w:hAnsi="Verdana"/>
          <w:color w:val="auto"/>
          <w:sz w:val="20"/>
          <w:szCs w:val="20"/>
          <w:lang w:val="bg-BG"/>
        </w:rPr>
        <w:t xml:space="preserve">до строителната площадка по начин, осигуряващ предпазването им от </w:t>
      </w:r>
      <w:r w:rsidRPr="006559AB">
        <w:rPr>
          <w:rFonts w:ascii="Verdana" w:hAnsi="Verdana"/>
          <w:color w:val="auto"/>
          <w:sz w:val="20"/>
          <w:szCs w:val="20"/>
          <w:lang w:val="bg-BG"/>
        </w:rPr>
        <w:t xml:space="preserve">повреда или изкривяване по време на транспортиране или съхранение. </w:t>
      </w:r>
    </w:p>
    <w:p w14:paraId="1333A8A9" w14:textId="77777777" w:rsidR="00EB7206" w:rsidRPr="006559AB" w:rsidRDefault="00EB7206">
      <w:pPr>
        <w:pStyle w:val="p50"/>
        <w:keepNext/>
        <w:keepLines/>
        <w:tabs>
          <w:tab w:val="clear" w:pos="760"/>
        </w:tabs>
        <w:spacing w:before="120" w:line="240" w:lineRule="auto"/>
        <w:ind w:left="0" w:firstLine="0"/>
        <w:rPr>
          <w:rFonts w:ascii="Verdana" w:hAnsi="Verdana"/>
          <w:color w:val="auto"/>
          <w:sz w:val="20"/>
          <w:szCs w:val="20"/>
          <w:lang w:val="bg-BG"/>
        </w:rPr>
      </w:pPr>
      <w:r w:rsidRPr="006559AB">
        <w:rPr>
          <w:rFonts w:ascii="Verdana" w:hAnsi="Verdana"/>
          <w:color w:val="auto"/>
          <w:sz w:val="20"/>
          <w:szCs w:val="20"/>
          <w:lang w:val="bg-BG"/>
        </w:rPr>
        <w:t xml:space="preserve">Всички ролки трябва да са сигурно обвити с опаковъчна лента, която да не може да се махне по друг начин, освен със срязване. Опаковането и всички размери на ролките трябва да съответстват на изискванията, посочени в </w:t>
      </w:r>
      <w:r w:rsidRPr="006559AB">
        <w:rPr>
          <w:rFonts w:ascii="Verdana" w:hAnsi="Verdana"/>
          <w:color w:val="auto"/>
          <w:sz w:val="20"/>
          <w:szCs w:val="20"/>
        </w:rPr>
        <w:t>EN</w:t>
      </w:r>
      <w:r w:rsidRPr="006559AB">
        <w:rPr>
          <w:rFonts w:ascii="Verdana" w:hAnsi="Verdana"/>
          <w:color w:val="auto"/>
          <w:sz w:val="20"/>
          <w:szCs w:val="20"/>
          <w:lang w:val="bg-BG"/>
        </w:rPr>
        <w:t xml:space="preserve"> 12201-2 или еквивалент.</w:t>
      </w:r>
    </w:p>
    <w:p w14:paraId="1333A8AA" w14:textId="77777777" w:rsidR="00EB7206" w:rsidRPr="006559AB" w:rsidRDefault="00EB7206">
      <w:pPr>
        <w:pStyle w:val="p50"/>
        <w:keepNext/>
        <w:keepLines/>
        <w:tabs>
          <w:tab w:val="clear" w:pos="760"/>
          <w:tab w:val="num" w:pos="540"/>
          <w:tab w:val="left" w:pos="720"/>
        </w:tabs>
        <w:spacing w:before="120" w:line="240" w:lineRule="auto"/>
        <w:ind w:left="709"/>
        <w:rPr>
          <w:rFonts w:ascii="Verdana" w:hAnsi="Verdana"/>
          <w:color w:val="auto"/>
          <w:sz w:val="20"/>
          <w:szCs w:val="20"/>
          <w:lang w:val="bg-BG"/>
        </w:rPr>
      </w:pPr>
    </w:p>
    <w:p w14:paraId="1333A8AB" w14:textId="77777777" w:rsidR="00EB7206" w:rsidRPr="006559AB" w:rsidRDefault="00EB7206">
      <w:pPr>
        <w:keepNext/>
        <w:keepLines/>
        <w:tabs>
          <w:tab w:val="left" w:pos="720"/>
        </w:tabs>
        <w:spacing w:after="200" w:line="276" w:lineRule="auto"/>
        <w:jc w:val="both"/>
        <w:rPr>
          <w:rFonts w:ascii="Verdana" w:hAnsi="Verdana"/>
          <w:b/>
          <w:color w:val="auto"/>
          <w:sz w:val="20"/>
          <w:szCs w:val="20"/>
          <w:lang w:val="bg-BG"/>
        </w:rPr>
      </w:pPr>
      <w:r w:rsidRPr="006559AB">
        <w:rPr>
          <w:rFonts w:ascii="Verdana" w:hAnsi="Verdana"/>
          <w:b/>
          <w:color w:val="auto"/>
          <w:sz w:val="20"/>
          <w:szCs w:val="20"/>
          <w:lang w:val="bg-BG"/>
        </w:rPr>
        <w:t>Сертифициране</w:t>
      </w:r>
    </w:p>
    <w:p w14:paraId="1333A8AC" w14:textId="77777777" w:rsidR="00EB7206" w:rsidRPr="006559AB" w:rsidRDefault="00EB7206">
      <w:pPr>
        <w:pStyle w:val="p50"/>
        <w:keepNext/>
        <w:keepLines/>
        <w:tabs>
          <w:tab w:val="clear" w:pos="760"/>
        </w:tabs>
        <w:spacing w:line="240" w:lineRule="auto"/>
        <w:ind w:left="0" w:firstLine="0"/>
        <w:rPr>
          <w:rFonts w:ascii="Verdana" w:hAnsi="Verdana"/>
          <w:color w:val="auto"/>
          <w:sz w:val="20"/>
          <w:szCs w:val="20"/>
          <w:lang w:val="bg-BG"/>
        </w:rPr>
      </w:pPr>
      <w:r w:rsidRPr="006559AB">
        <w:rPr>
          <w:rFonts w:ascii="Verdana" w:hAnsi="Verdana"/>
          <w:color w:val="auto"/>
          <w:sz w:val="20"/>
          <w:szCs w:val="20"/>
          <w:lang w:val="bg-BG"/>
        </w:rPr>
        <w:t>Всички производители на тръби трябва да използват система за осигуряване на качеството, която се наблюдава от акредитирана трета страна, за да осигурят съответствие с тази спецификация.</w:t>
      </w:r>
    </w:p>
    <w:p w14:paraId="1333A8AD" w14:textId="77777777" w:rsidR="00EB7206" w:rsidRPr="006559AB" w:rsidRDefault="00EB7206">
      <w:pPr>
        <w:pStyle w:val="p50"/>
        <w:keepNext/>
        <w:keepLines/>
        <w:tabs>
          <w:tab w:val="clear" w:pos="760"/>
          <w:tab w:val="num" w:pos="540"/>
          <w:tab w:val="left" w:pos="720"/>
        </w:tabs>
        <w:spacing w:line="240" w:lineRule="auto"/>
        <w:ind w:left="709"/>
        <w:rPr>
          <w:rFonts w:ascii="Verdana" w:hAnsi="Verdana"/>
          <w:color w:val="auto"/>
          <w:sz w:val="20"/>
          <w:szCs w:val="20"/>
          <w:lang w:val="bg-BG"/>
        </w:rPr>
      </w:pPr>
    </w:p>
    <w:p w14:paraId="1333A8AE" w14:textId="77777777" w:rsidR="00EB7206" w:rsidRPr="006559AB" w:rsidRDefault="000A12D4">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ФЛАНШОВИ</w:t>
      </w:r>
      <w:r w:rsidR="00EB7206" w:rsidRPr="006559AB">
        <w:rPr>
          <w:rFonts w:ascii="Verdana" w:eastAsia="Arial Unicode MS" w:hAnsi="Verdana"/>
          <w:b/>
          <w:color w:val="auto"/>
          <w:sz w:val="20"/>
          <w:szCs w:val="20"/>
          <w:lang w:val="bg-BG"/>
        </w:rPr>
        <w:t xml:space="preserve"> СПИРАТЕЛНИ КРАНОВЕ (СК)</w:t>
      </w:r>
    </w:p>
    <w:p w14:paraId="1333A8AF"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Корпусът, капака и клина на СК трябва да е изпълнен от сферографитен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w:t>
      </w:r>
    </w:p>
    <w:p w14:paraId="1333A8B0"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Крановете до ф600 вкл, трябва да са с възможност за монтаж на шиш и подходящи за използване със запорен ключ, затварящи се по посока на часовниковата стрелка.</w:t>
      </w:r>
    </w:p>
    <w:p w14:paraId="1333A8B1"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Крановете следва да са от традиционния вид фланшовшибърен кран с гумиран клин, гладък преход, тяло, капак и клин от сферографитен чугун</w:t>
      </w:r>
      <w:r w:rsidR="00FE30BD" w:rsidRPr="006559AB">
        <w:rPr>
          <w:rFonts w:ascii="Verdana" w:eastAsia="Arial Unicode MS" w:hAnsi="Verdana"/>
          <w:color w:val="auto"/>
          <w:sz w:val="20"/>
          <w:szCs w:val="20"/>
          <w:lang w:val="bg-BG"/>
        </w:rPr>
        <w:t>.</w:t>
      </w:r>
    </w:p>
    <w:p w14:paraId="1333A8B2"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Покритието трябва да бъде електростатично положено епоксидно покритие с дебелина 250 µm. Външното и вътрешно прахово покритие трябва да бъде съответно съгласно DIN 30677-Т2 (или еквивалент) и DIN 3476 (или еквивалент) и в съответствие с всички нормативни изисквания на RAL, качествен показател 662 (GSK – Асоциация по качество за защита при тежък режим на работа при прахово покрити кранове и фитинги).</w:t>
      </w:r>
    </w:p>
    <w:p w14:paraId="1333A8B3"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Не се допускат кранове със стеснено сечение.</w:t>
      </w:r>
    </w:p>
    <w:p w14:paraId="1333A8B4"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Спирателните кранове, предмет на договора са с номинално налягане PN16, двойно фланшови и с фланци пробити за PN10 или PN16 по заявка, да се произведени съгласно изискванията и в съответствие с БДС EN 1092-2 или еквивалент.</w:t>
      </w:r>
    </w:p>
    <w:p w14:paraId="1333A8B5" w14:textId="77777777" w:rsidR="00E47D99" w:rsidRPr="006559AB" w:rsidRDefault="000A12D4"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Чугунените гърнета трябва да са с епоксидно прахово синьо покритие, на капака да има надпис „</w:t>
      </w:r>
      <w:r w:rsidR="00B56D34" w:rsidRPr="006559AB">
        <w:rPr>
          <w:rFonts w:ascii="Verdana" w:eastAsia="Arial Unicode MS" w:hAnsi="Verdana"/>
          <w:color w:val="auto"/>
          <w:sz w:val="20"/>
          <w:szCs w:val="20"/>
          <w:lang w:val="bg-BG"/>
        </w:rPr>
        <w:t>Вода”. Капаците на чугунените гърнета трябва да могат да се отварят, но да не могат да се отделят от тялото.</w:t>
      </w:r>
    </w:p>
    <w:p w14:paraId="1333A8B6" w14:textId="77777777" w:rsidR="00C07B0A" w:rsidRPr="006559AB" w:rsidRDefault="00BE0A58"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hAnsi="Verdana"/>
          <w:color w:val="auto"/>
          <w:sz w:val="20"/>
          <w:szCs w:val="20"/>
        </w:rPr>
        <w:t>Всички салници на крановете трябва да бъдат от типа тороидален уплътнителен пръстен (O-пръстен), задействан от налягането. За тази система трябва да бъде включен още един допълнителен пръстен, за да се предотврати проникването на вредни субстанции</w:t>
      </w:r>
    </w:p>
    <w:p w14:paraId="1333A8B7"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Тялото на салниците трябва да е изработено от неръждаема стомана според БДС EN10088 или еквивалент. Маншоните трябва да представляват интегрална част от отливката на салника. </w:t>
      </w:r>
    </w:p>
    <w:p w14:paraId="1333A8B8"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Броят пълни обороти от отворено до затворено положение трябва да е съгласно DIN 3352-част 4 или еквивалент.</w:t>
      </w:r>
    </w:p>
    <w:p w14:paraId="1333A8B9"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lastRenderedPageBreak/>
        <w:t>Всички кранове трябва да се доставят в отворено положение, а фланшовите им накрайници да са сигурно покрити.</w:t>
      </w:r>
    </w:p>
    <w:p w14:paraId="1333A8BA"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Всички кранове трябва да са конструирани така, че през тях да може да премине свредлото на машина за пробиване под налягане с подходящ размер.</w:t>
      </w:r>
    </w:p>
    <w:p w14:paraId="1333A8BB"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При кранове, тежащи повече от 25 кг в конструкцията трябва да се включи и подвижна халка за повдигане, с цел улесняване на монтажния процес. Положението на подвижната халка за повдигане трябва да съвпада с вертикалната ос, преминаваща през центъра на тежестта и да се намира на края на пиндела.</w:t>
      </w:r>
    </w:p>
    <w:p w14:paraId="1333A8BC"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При поискване от страна на Възложителя, Доставчикът следва да представи всички геометрични размери на конструкцията на крановете, за да може да се види съответният размер за всеки номинален диаметър.</w:t>
      </w:r>
    </w:p>
    <w:p w14:paraId="1333A8BD" w14:textId="77777777" w:rsidR="00EB7206" w:rsidRPr="006559AB" w:rsidRDefault="00EB7206" w:rsidP="004813DD">
      <w:pPr>
        <w:pStyle w:val="p50"/>
        <w:keepNext/>
        <w:keepLines/>
        <w:numPr>
          <w:ilvl w:val="2"/>
          <w:numId w:val="42"/>
        </w:numPr>
        <w:tabs>
          <w:tab w:val="clear" w:pos="760"/>
        </w:tabs>
        <w:spacing w:after="120" w:line="240" w:lineRule="auto"/>
        <w:ind w:left="720" w:hanging="11"/>
        <w:rPr>
          <w:rFonts w:ascii="Verdana" w:eastAsia="Arial Unicode MS" w:hAnsi="Verdana"/>
          <w:color w:val="auto"/>
          <w:spacing w:val="-3"/>
          <w:sz w:val="20"/>
          <w:szCs w:val="20"/>
          <w:lang w:val="bg-BG"/>
        </w:rPr>
      </w:pPr>
      <w:r w:rsidRPr="006559AB">
        <w:rPr>
          <w:rFonts w:ascii="Verdana" w:eastAsia="Arial Unicode MS" w:hAnsi="Verdana"/>
          <w:color w:val="auto"/>
          <w:sz w:val="20"/>
          <w:szCs w:val="20"/>
          <w:lang w:val="bg-BG"/>
        </w:rPr>
        <w:t>Всички кранове трябва да са изработени и тествани съгласно изискванията</w:t>
      </w:r>
      <w:r w:rsidRPr="006559AB">
        <w:rPr>
          <w:rFonts w:ascii="Verdana" w:eastAsia="Arial Unicode MS" w:hAnsi="Verdana"/>
          <w:color w:val="auto"/>
          <w:spacing w:val="-3"/>
          <w:sz w:val="20"/>
          <w:szCs w:val="20"/>
          <w:lang w:val="bg-BG"/>
        </w:rPr>
        <w:t xml:space="preserve"> на БДС EN1074 или еквивалент.</w:t>
      </w:r>
    </w:p>
    <w:p w14:paraId="1333A8BE" w14:textId="77777777" w:rsidR="00EB7206" w:rsidRPr="006559AB" w:rsidRDefault="00EB7206">
      <w:pPr>
        <w:pStyle w:val="p50"/>
        <w:keepNext/>
        <w:keepLines/>
        <w:tabs>
          <w:tab w:val="clear" w:pos="760"/>
          <w:tab w:val="num" w:pos="540"/>
          <w:tab w:val="left" w:pos="720"/>
        </w:tabs>
        <w:spacing w:line="240" w:lineRule="auto"/>
        <w:ind w:left="709"/>
        <w:rPr>
          <w:rFonts w:ascii="Verdana" w:hAnsi="Verdana"/>
          <w:color w:val="auto"/>
          <w:sz w:val="20"/>
          <w:szCs w:val="20"/>
          <w:lang w:val="bg-BG"/>
        </w:rPr>
      </w:pPr>
    </w:p>
    <w:p w14:paraId="1333A8BF" w14:textId="77777777" w:rsidR="00EB7206" w:rsidRPr="006559AB" w:rsidRDefault="00EB7206">
      <w:pPr>
        <w:pStyle w:val="p50"/>
        <w:keepNext/>
        <w:keepLines/>
        <w:numPr>
          <w:ilvl w:val="1"/>
          <w:numId w:val="42"/>
        </w:numPr>
        <w:tabs>
          <w:tab w:val="clear" w:pos="760"/>
        </w:tabs>
        <w:spacing w:after="120" w:line="240" w:lineRule="auto"/>
        <w:ind w:left="709"/>
        <w:rPr>
          <w:rFonts w:ascii="Verdana" w:hAnsi="Verdana"/>
          <w:b/>
          <w:color w:val="auto"/>
          <w:sz w:val="20"/>
          <w:szCs w:val="20"/>
          <w:lang w:val="bg-BG"/>
        </w:rPr>
      </w:pPr>
      <w:r w:rsidRPr="006559AB">
        <w:rPr>
          <w:rFonts w:ascii="Verdana" w:eastAsia="Arial Unicode MS" w:hAnsi="Verdana"/>
          <w:b/>
          <w:color w:val="auto"/>
          <w:sz w:val="20"/>
          <w:szCs w:val="20"/>
          <w:lang w:val="bg-BG"/>
        </w:rPr>
        <w:t>БЪТЕРФЛАЙ КРАНОВЕ</w:t>
      </w:r>
    </w:p>
    <w:p w14:paraId="1333A8C0"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Всички бътерфлай кранове от ваферен тип трябва да могат да бъдат завити с болтове към фланци PN 10/16. Всички бътерфлай  кранове от типа двойно фланшови трябва да могат да бъдат завити с болтове към фланци PN 10/16, за да е възможно който и да е от двата фланеца да бъде махнат, докато уплътнението се запазва при пълно работно налягане.</w:t>
      </w:r>
    </w:p>
    <w:p w14:paraId="1333A8C1"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Корпусът на бътерфлай крановете с PN 10/16 трябва да бъде от дуктилен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Дискът трябва да е от дуктилен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Да е с уплътнение EPDM. Да е с ос от неръждаема стомана. </w:t>
      </w:r>
    </w:p>
    <w:p w14:paraId="1333A8C2"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Покритието трябва да бъде електростатично положено епоксидно покритие с дебелина 250 микрона. Външното и вътрешно прахово покритие трябва да бъде съответно съгласно DIN 30677</w:t>
      </w:r>
      <w:r w:rsidR="0005355E" w:rsidRPr="006559AB">
        <w:rPr>
          <w:rFonts w:ascii="Verdana" w:eastAsia="Arial Unicode MS" w:hAnsi="Verdana"/>
          <w:color w:val="auto"/>
          <w:sz w:val="20"/>
          <w:szCs w:val="20"/>
          <w:lang w:val="bg-BG"/>
        </w:rPr>
        <w:t>-Т2 и DIN 3476 (или еквивалент).</w:t>
      </w:r>
    </w:p>
    <w:p w14:paraId="1333A8C3"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 Ценова таблица от Раздел Б: Цени и данни доставчикът е оферирал цени за изискани от Възложителя ваферен тип и фланшовибътърфлай кранове, предмет на договора. Бътерфлай крановете ваферен тип от DN 65 до DN 300 включително трябва да бъдат оборудвани с ръчка, а бътерфлай крановете/ваферен тип и фланшови/от DN350 нагоре трябва да бъдат с ръчен редуктор.</w:t>
      </w:r>
    </w:p>
    <w:p w14:paraId="1333A8C4"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При поискване от страна на Възложителя, Доставчикът трябва да представи незабавно всички геометрични размери на конструкцията на крановете, за да може да се види съответния размер за всеки номинален диаметър. </w:t>
      </w:r>
    </w:p>
    <w:p w14:paraId="1333A8C5" w14:textId="77777777" w:rsidR="00EB7206"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color w:val="auto"/>
          <w:spacing w:val="-3"/>
          <w:sz w:val="20"/>
          <w:szCs w:val="20"/>
        </w:rPr>
      </w:pPr>
      <w:r w:rsidRPr="006559AB">
        <w:rPr>
          <w:rFonts w:ascii="Verdana" w:eastAsia="Arial Unicode MS" w:hAnsi="Verdana"/>
          <w:color w:val="auto"/>
          <w:sz w:val="20"/>
          <w:szCs w:val="20"/>
          <w:lang w:val="bg-BG"/>
        </w:rPr>
        <w:t>Всички</w:t>
      </w:r>
      <w:r w:rsidRPr="006559AB">
        <w:rPr>
          <w:rFonts w:ascii="Verdana" w:eastAsia="Arial Unicode MS" w:hAnsi="Verdana"/>
          <w:color w:val="auto"/>
          <w:spacing w:val="-3"/>
          <w:sz w:val="20"/>
          <w:szCs w:val="20"/>
        </w:rPr>
        <w:t>бътерфлайкрановетрябвадасаизработени и тестванисъгласноизискваниятана БДС EN 1074 илиеквивалент.</w:t>
      </w:r>
    </w:p>
    <w:p w14:paraId="1333A8C6"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color w:val="auto"/>
          <w:sz w:val="20"/>
          <w:szCs w:val="20"/>
          <w:lang w:val="bg-BG"/>
        </w:rPr>
      </w:pPr>
      <w:r w:rsidRPr="006559AB">
        <w:rPr>
          <w:rFonts w:ascii="Verdana" w:eastAsia="Arial Unicode MS" w:hAnsi="Verdana"/>
          <w:b/>
          <w:bCs/>
          <w:color w:val="auto"/>
          <w:sz w:val="20"/>
          <w:szCs w:val="20"/>
        </w:rPr>
        <w:t xml:space="preserve">ФЛАНШОВИ ОБРАТНИ </w:t>
      </w:r>
      <w:r w:rsidRPr="006559AB">
        <w:rPr>
          <w:rFonts w:ascii="Verdana" w:eastAsia="Arial Unicode MS" w:hAnsi="Verdana"/>
          <w:b/>
          <w:color w:val="auto"/>
          <w:sz w:val="20"/>
          <w:szCs w:val="20"/>
        </w:rPr>
        <w:t>КЛАПИ</w:t>
      </w:r>
      <w:r w:rsidRPr="006559AB">
        <w:rPr>
          <w:rFonts w:ascii="Verdana" w:eastAsia="Arial Unicode MS" w:hAnsi="Verdana"/>
          <w:b/>
          <w:color w:val="auto"/>
          <w:sz w:val="20"/>
          <w:szCs w:val="20"/>
          <w:lang w:val="bg-BG"/>
        </w:rPr>
        <w:t>, ЖАБИ КЛАПИ</w:t>
      </w:r>
      <w:r w:rsidRPr="006559AB">
        <w:rPr>
          <w:rFonts w:ascii="Verdana" w:eastAsia="Arial Unicode MS" w:hAnsi="Verdana"/>
          <w:b/>
          <w:bCs/>
          <w:color w:val="auto"/>
          <w:sz w:val="20"/>
          <w:szCs w:val="20"/>
        </w:rPr>
        <w:t xml:space="preserve"> И Y ФИЛТРИ</w:t>
      </w:r>
      <w:r w:rsidRPr="006559AB">
        <w:rPr>
          <w:rFonts w:ascii="Verdana" w:eastAsia="Arial Unicode MS" w:hAnsi="Verdana"/>
          <w:b/>
          <w:color w:val="auto"/>
          <w:sz w:val="20"/>
          <w:szCs w:val="20"/>
          <w:lang w:val="bg-BG"/>
        </w:rPr>
        <w:t>:</w:t>
      </w:r>
    </w:p>
    <w:p w14:paraId="1333A8C7" w14:textId="77777777" w:rsidR="009F3731" w:rsidRPr="006559AB" w:rsidRDefault="00EB7206" w:rsidP="00E6438F">
      <w:pPr>
        <w:pStyle w:val="p50"/>
        <w:keepNext/>
        <w:keepLines/>
        <w:numPr>
          <w:ilvl w:val="2"/>
          <w:numId w:val="42"/>
        </w:numPr>
        <w:tabs>
          <w:tab w:val="clear" w:pos="760"/>
        </w:tabs>
        <w:spacing w:after="120" w:line="240" w:lineRule="auto"/>
        <w:ind w:left="720" w:hanging="11"/>
        <w:rPr>
          <w:rFonts w:ascii="Verdana" w:eastAsia="Arial Unicode MS" w:hAnsi="Verdana"/>
          <w:b/>
          <w:color w:val="auto"/>
          <w:sz w:val="20"/>
          <w:szCs w:val="20"/>
          <w:lang w:val="bg-BG"/>
        </w:rPr>
      </w:pPr>
      <w:r w:rsidRPr="006559AB">
        <w:rPr>
          <w:rFonts w:ascii="Verdana" w:eastAsia="Arial Unicode MS" w:hAnsi="Verdana"/>
          <w:color w:val="auto"/>
          <w:sz w:val="20"/>
          <w:szCs w:val="20"/>
          <w:lang w:val="bg-BG"/>
        </w:rPr>
        <w:t>Обратните клапи трябва да предпазват водопроводите от обратен поток. Отварянето на клапата да става автоматично при поток, съответстващ на стрелката върху корпуса. Корпусът на фланшовите обратни клапи трябва да е изработен от</w:t>
      </w:r>
      <w:r w:rsidR="00985141" w:rsidRPr="006559AB">
        <w:rPr>
          <w:rFonts w:ascii="Verdana" w:eastAsia="Arial Unicode MS" w:hAnsi="Verdana"/>
          <w:color w:val="auto"/>
          <w:sz w:val="20"/>
          <w:szCs w:val="20"/>
          <w:lang w:val="bg-BG"/>
        </w:rPr>
        <w:t xml:space="preserve"> сив чугун GG25или </w:t>
      </w:r>
      <w:r w:rsidRPr="006559AB">
        <w:rPr>
          <w:rFonts w:ascii="Verdana" w:eastAsia="Arial Unicode MS" w:hAnsi="Verdana"/>
          <w:color w:val="auto"/>
          <w:sz w:val="20"/>
          <w:szCs w:val="20"/>
          <w:lang w:val="bg-BG"/>
        </w:rPr>
        <w:t xml:space="preserve">дуктилен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Винтовете и гайките трябва да са изработени от неръждаема стомана, а еластомерните уплътнения на капака и клапата да бъдат годни за питейна вода. </w:t>
      </w:r>
      <w:r w:rsidR="00985141" w:rsidRPr="006559AB">
        <w:rPr>
          <w:rFonts w:ascii="Verdana" w:eastAsia="Arial Unicode MS" w:hAnsi="Verdana"/>
          <w:color w:val="auto"/>
          <w:sz w:val="20"/>
          <w:szCs w:val="20"/>
          <w:lang w:val="bg-BG"/>
        </w:rPr>
        <w:t>Диска трябва да е изцяло вулканизиран с Е</w:t>
      </w:r>
      <w:r w:rsidR="00985141" w:rsidRPr="006559AB">
        <w:rPr>
          <w:rFonts w:ascii="Verdana" w:eastAsia="Arial Unicode MS" w:hAnsi="Verdana"/>
          <w:color w:val="auto"/>
          <w:sz w:val="20"/>
          <w:szCs w:val="20"/>
        </w:rPr>
        <w:t>PDM</w:t>
      </w:r>
      <w:r w:rsidR="00985141" w:rsidRPr="006559AB">
        <w:rPr>
          <w:rFonts w:ascii="Verdana" w:eastAsia="Arial Unicode MS" w:hAnsi="Verdana"/>
          <w:color w:val="auto"/>
          <w:sz w:val="20"/>
          <w:szCs w:val="20"/>
          <w:lang w:val="bg-BG"/>
        </w:rPr>
        <w:t>.</w:t>
      </w:r>
    </w:p>
    <w:p w14:paraId="1333A8C8"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lastRenderedPageBreak/>
        <w:t xml:space="preserve">Покритието на флашовите клапи и </w:t>
      </w:r>
      <w:r w:rsidR="000A12D4" w:rsidRPr="006559AB">
        <w:rPr>
          <w:rFonts w:ascii="Verdana" w:eastAsia="Arial Unicode MS" w:hAnsi="Verdana"/>
          <w:color w:val="auto"/>
          <w:sz w:val="20"/>
          <w:szCs w:val="20"/>
          <w:lang w:val="bg-BG"/>
        </w:rPr>
        <w:t>У филтрите</w:t>
      </w:r>
      <w:r w:rsidRPr="006559AB">
        <w:rPr>
          <w:rFonts w:ascii="Verdana" w:eastAsia="Arial Unicode MS" w:hAnsi="Verdana"/>
          <w:color w:val="auto"/>
          <w:sz w:val="20"/>
          <w:szCs w:val="20"/>
          <w:lang w:val="bg-BG"/>
        </w:rPr>
        <w:t xml:space="preserve"> трябва да бъде електростатично положено епоксидно покритие с дебелина 250 микрона. Външното и вътрешно прахово покритие трябва да бъде съответно съгласно DIN 30677-Т2 (или еквивалент) и DIN 3476 (или еквивалент). </w:t>
      </w:r>
    </w:p>
    <w:p w14:paraId="1333A8C9"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Фланците за фланшовите обратни клапида бъдат оразмерени съгласно БДС EN 1092-2 или еквивалент и да са пробити за PN10/16 по заявка.</w:t>
      </w:r>
    </w:p>
    <w:p w14:paraId="1333A8CA"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Фланшовите обратни клапи трябва да са изработени и тествани съгласно изискванията на БДС EN1074 или еквивалент.</w:t>
      </w:r>
    </w:p>
    <w:p w14:paraId="1333A8CB"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hAnsi="Verdana"/>
          <w:b/>
          <w:bCs/>
          <w:color w:val="auto"/>
          <w:sz w:val="20"/>
          <w:szCs w:val="20"/>
          <w:lang w:val="bg-BG"/>
        </w:rPr>
      </w:pPr>
      <w:r w:rsidRPr="006559AB">
        <w:rPr>
          <w:rFonts w:ascii="Verdana" w:eastAsia="Arial Unicode MS" w:hAnsi="Verdana"/>
          <w:color w:val="auto"/>
          <w:sz w:val="20"/>
          <w:szCs w:val="20"/>
          <w:lang w:val="bg-BG"/>
        </w:rPr>
        <w:t>Жаби клапите трябва да са със стоманен</w:t>
      </w:r>
      <w:r w:rsidRPr="006559AB">
        <w:rPr>
          <w:rFonts w:ascii="Verdana" w:hAnsi="Verdana"/>
          <w:bCs/>
          <w:color w:val="auto"/>
          <w:sz w:val="20"/>
          <w:szCs w:val="20"/>
          <w:lang w:val="bg-BG"/>
        </w:rPr>
        <w:t xml:space="preserve">фланец на </w:t>
      </w:r>
      <w:r w:rsidRPr="006559AB">
        <w:rPr>
          <w:rFonts w:ascii="Verdana" w:eastAsia="Arial Unicode MS" w:hAnsi="Verdana"/>
          <w:color w:val="auto"/>
          <w:sz w:val="20"/>
          <w:szCs w:val="20"/>
          <w:lang w:val="bg-BG"/>
        </w:rPr>
        <w:t>присъединяване</w:t>
      </w:r>
      <w:r w:rsidRPr="006559AB">
        <w:rPr>
          <w:rFonts w:ascii="Verdana" w:hAnsi="Verdana"/>
          <w:bCs/>
          <w:color w:val="auto"/>
          <w:sz w:val="20"/>
          <w:szCs w:val="20"/>
          <w:lang w:val="bg-BG"/>
        </w:rPr>
        <w:t xml:space="preserve"> с отвори п</w:t>
      </w:r>
      <w:r w:rsidRPr="006559AB">
        <w:rPr>
          <w:rFonts w:ascii="Verdana" w:hAnsi="Verdana"/>
          <w:color w:val="auto"/>
          <w:spacing w:val="-3"/>
          <w:sz w:val="20"/>
          <w:szCs w:val="20"/>
          <w:lang w:val="bg-BG"/>
        </w:rPr>
        <w:t xml:space="preserve">о БДС </w:t>
      </w:r>
      <w:r w:rsidRPr="006559AB">
        <w:rPr>
          <w:rFonts w:ascii="Verdana" w:hAnsi="Verdana"/>
          <w:color w:val="auto"/>
          <w:spacing w:val="-3"/>
          <w:sz w:val="20"/>
          <w:szCs w:val="20"/>
        </w:rPr>
        <w:t>EN</w:t>
      </w:r>
      <w:r w:rsidRPr="006559AB">
        <w:rPr>
          <w:rFonts w:ascii="Verdana" w:hAnsi="Verdana"/>
          <w:color w:val="auto"/>
          <w:spacing w:val="-3"/>
          <w:sz w:val="20"/>
          <w:szCs w:val="20"/>
          <w:lang w:val="bg-BG"/>
        </w:rPr>
        <w:t xml:space="preserve"> 1092-2 или еквивалент и да са пробити за </w:t>
      </w:r>
      <w:r w:rsidRPr="006559AB">
        <w:rPr>
          <w:rFonts w:ascii="Verdana" w:hAnsi="Verdana"/>
          <w:color w:val="auto"/>
          <w:spacing w:val="-3"/>
          <w:sz w:val="20"/>
          <w:szCs w:val="20"/>
        </w:rPr>
        <w:t>PN</w:t>
      </w:r>
      <w:r w:rsidRPr="006559AB">
        <w:rPr>
          <w:rFonts w:ascii="Verdana" w:hAnsi="Verdana"/>
          <w:color w:val="auto"/>
          <w:spacing w:val="-3"/>
          <w:sz w:val="20"/>
          <w:szCs w:val="20"/>
          <w:lang w:val="bg-BG"/>
        </w:rPr>
        <w:t>10</w:t>
      </w:r>
      <w:r w:rsidR="000A12D4" w:rsidRPr="006559AB">
        <w:rPr>
          <w:rFonts w:ascii="Verdana" w:hAnsi="Verdana"/>
          <w:color w:val="auto"/>
          <w:spacing w:val="-3"/>
          <w:sz w:val="20"/>
          <w:szCs w:val="20"/>
          <w:lang w:val="bg-BG"/>
        </w:rPr>
        <w:t>/16</w:t>
      </w:r>
      <w:r w:rsidR="00B56D34" w:rsidRPr="006559AB">
        <w:rPr>
          <w:rFonts w:ascii="Verdana" w:hAnsi="Verdana"/>
          <w:color w:val="auto"/>
          <w:spacing w:val="-3"/>
          <w:sz w:val="20"/>
          <w:szCs w:val="20"/>
          <w:lang w:val="bg-BG"/>
        </w:rPr>
        <w:t>.</w:t>
      </w:r>
      <w:r w:rsidRPr="006559AB">
        <w:rPr>
          <w:rFonts w:ascii="Verdana" w:hAnsi="Verdana"/>
          <w:color w:val="auto"/>
          <w:spacing w:val="-3"/>
          <w:sz w:val="20"/>
          <w:szCs w:val="20"/>
          <w:lang w:val="bg-BG"/>
        </w:rPr>
        <w:t xml:space="preserve"> Върху цялата повърхност на клапата да бъде нанесено антикорозионно покритие.</w:t>
      </w:r>
    </w:p>
    <w:p w14:paraId="1333A8CC"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Фланшовите Y филтри служ</w:t>
      </w:r>
      <w:r w:rsidR="006720DF" w:rsidRPr="006559AB">
        <w:rPr>
          <w:rFonts w:ascii="Verdana" w:eastAsia="Arial Unicode MS" w:hAnsi="Verdana"/>
          <w:color w:val="auto"/>
          <w:sz w:val="20"/>
          <w:szCs w:val="20"/>
          <w:lang w:val="bg-BG"/>
        </w:rPr>
        <w:t>ат</w:t>
      </w:r>
      <w:r w:rsidRPr="006559AB">
        <w:rPr>
          <w:rFonts w:ascii="Verdana" w:eastAsia="Arial Unicode MS" w:hAnsi="Verdana"/>
          <w:color w:val="auto"/>
          <w:sz w:val="20"/>
          <w:szCs w:val="20"/>
          <w:lang w:val="bg-BG"/>
        </w:rPr>
        <w:t xml:space="preserve"> за защита на водопроводите от замърсявания. Корпусът и капакът да са изработени от сив чугун GG25 или дуктилен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или еквивалент, с винтове и гайки от неръждаема стомана и двоен филтър, изработен от неръждаема стомана.</w:t>
      </w:r>
    </w:p>
    <w:p w14:paraId="1333A8CD"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Фланците за Фланшовите Y</w:t>
      </w:r>
      <w:r w:rsidR="00DD4193" w:rsidRPr="006559AB">
        <w:rPr>
          <w:rFonts w:ascii="Verdana" w:eastAsia="Arial Unicode MS" w:hAnsi="Verdana"/>
          <w:color w:val="auto"/>
          <w:sz w:val="20"/>
          <w:szCs w:val="20"/>
          <w:lang w:val="bg-BG"/>
        </w:rPr>
        <w:t xml:space="preserve"> филтри </w:t>
      </w:r>
      <w:r w:rsidRPr="006559AB">
        <w:rPr>
          <w:rFonts w:ascii="Verdana" w:eastAsia="Arial Unicode MS" w:hAnsi="Verdana"/>
          <w:color w:val="auto"/>
          <w:sz w:val="20"/>
          <w:szCs w:val="20"/>
          <w:lang w:val="bg-BG"/>
        </w:rPr>
        <w:t>да бъдат оразмерени съгласно БДС EN 1092-2 или еквивалент и да са пробити за PN10/16 по заявка.</w:t>
      </w:r>
    </w:p>
    <w:p w14:paraId="1333A8CE"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Покритието на У филтрите трябва да бъде електростатично положено епоксидно покритие с дебелина 250 микрона. Външното и вътрешно прахово покритие трябва да бъде съответно съгласно DIN 30677-Т2 или еквивалент и DIN 3476 или еквивалент. </w:t>
      </w:r>
    </w:p>
    <w:p w14:paraId="1333A8CF"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pacing w:val="-3"/>
          <w:sz w:val="20"/>
          <w:szCs w:val="20"/>
          <w:lang w:val="bg-BG"/>
        </w:rPr>
      </w:pPr>
      <w:r w:rsidRPr="006559AB">
        <w:rPr>
          <w:rFonts w:ascii="Verdana" w:eastAsia="Arial Unicode MS" w:hAnsi="Verdana"/>
          <w:color w:val="auto"/>
          <w:sz w:val="20"/>
          <w:szCs w:val="20"/>
          <w:lang w:val="bg-BG"/>
        </w:rPr>
        <w:t>При поискване от страна на Възложителя, Доставчикът трябва да представи незабавно всички геометрични чертежи на конструкцията на обратните клапи и Y филтрите, за да може да се види съответният</w:t>
      </w:r>
      <w:r w:rsidRPr="006559AB">
        <w:rPr>
          <w:rFonts w:ascii="Verdana" w:eastAsia="Arial Unicode MS" w:hAnsi="Verdana"/>
          <w:color w:val="auto"/>
          <w:spacing w:val="-3"/>
          <w:sz w:val="20"/>
          <w:szCs w:val="20"/>
          <w:lang w:val="bg-BG"/>
        </w:rPr>
        <w:t xml:space="preserve"> размер за всеки номинален диаметър.</w:t>
      </w:r>
    </w:p>
    <w:p w14:paraId="1333A8D0"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bCs/>
          <w:color w:val="auto"/>
          <w:sz w:val="20"/>
          <w:szCs w:val="20"/>
          <w:lang w:val="bg-BG"/>
        </w:rPr>
      </w:pPr>
      <w:r w:rsidRPr="006559AB">
        <w:rPr>
          <w:rFonts w:ascii="Verdana" w:eastAsia="Arial Unicode MS" w:hAnsi="Verdana"/>
          <w:b/>
          <w:bCs/>
          <w:color w:val="auto"/>
          <w:sz w:val="20"/>
          <w:szCs w:val="20"/>
          <w:lang w:val="bg-BG"/>
        </w:rPr>
        <w:t>ПОЖАРНИ ХИДРАНТИ (ПХ)</w:t>
      </w:r>
      <w:r w:rsidRPr="006559AB">
        <w:rPr>
          <w:rFonts w:ascii="Verdana" w:hAnsi="Verdana"/>
          <w:color w:val="auto"/>
          <w:sz w:val="20"/>
          <w:szCs w:val="20"/>
          <w:lang w:val="bg-BG"/>
        </w:rPr>
        <w:t>:</w:t>
      </w:r>
    </w:p>
    <w:p w14:paraId="1333A8D1"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Колоните на подземните и надземните пожарни хидранти 70/80 трябва да са изпълнени от сив чугун GG25, от дуктилен 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или от неръждаема стомана. </w:t>
      </w:r>
    </w:p>
    <w:p w14:paraId="1333A8D2" w14:textId="77777777" w:rsidR="00EB7206" w:rsidRPr="006559AB" w:rsidRDefault="00EB7206" w:rsidP="00E13EC8">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Надземните пожарни хидранти да са с указаната дължина, два струйника и да са окомплектовани с чугунена пета и оборудвани със съединител щорц, а подземните ПХ 70/80 освен с пета да бъдат окомплектовани и с чугунено гърне за ПХ. Надземните и подземните хидранти трябва да бъдат с епоксидно прахово синьо покритие.Хидрантите</w:t>
      </w:r>
      <w:r w:rsidR="00347057" w:rsidRPr="006559AB">
        <w:rPr>
          <w:rFonts w:ascii="Verdana" w:eastAsia="Arial Unicode MS" w:hAnsi="Verdana"/>
          <w:color w:val="auto"/>
          <w:sz w:val="20"/>
          <w:szCs w:val="20"/>
        </w:rPr>
        <w:t>(</w:t>
      </w:r>
      <w:r w:rsidR="00347057" w:rsidRPr="006559AB">
        <w:rPr>
          <w:rFonts w:ascii="Verdana" w:eastAsia="Arial Unicode MS" w:hAnsi="Verdana"/>
          <w:color w:val="auto"/>
          <w:sz w:val="20"/>
          <w:szCs w:val="20"/>
          <w:lang w:val="bg-BG"/>
        </w:rPr>
        <w:t>надземни/подземни</w:t>
      </w:r>
      <w:r w:rsidR="00347057" w:rsidRPr="006559AB">
        <w:rPr>
          <w:rFonts w:ascii="Verdana" w:eastAsia="Arial Unicode MS" w:hAnsi="Verdana"/>
          <w:color w:val="auto"/>
          <w:sz w:val="20"/>
          <w:szCs w:val="20"/>
        </w:rPr>
        <w:t>)</w:t>
      </w:r>
      <w:r w:rsidRPr="006559AB">
        <w:rPr>
          <w:rFonts w:ascii="Verdana" w:eastAsia="Arial Unicode MS" w:hAnsi="Verdana"/>
          <w:color w:val="auto"/>
          <w:sz w:val="20"/>
          <w:szCs w:val="20"/>
          <w:lang w:val="bg-BG"/>
        </w:rPr>
        <w:t xml:space="preserve"> трябва да са с автоматично изпразване на водата за защита от повреда при нейното замръзване.</w:t>
      </w:r>
    </w:p>
    <w:p w14:paraId="1333A8D3"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 случай, че тялото на хидранта (надземния/подземния) не е от монолитна конструкция, основните части на хидранта трябва да са свързани посредством фланшови връзки.</w:t>
      </w:r>
    </w:p>
    <w:p w14:paraId="1333A8D4"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Пожарните хидранти трябва да имат максимално работно налягане 16 бара и да издържат на краткотрайно работно натоварване 25 бара в продължение на 2 минути.</w:t>
      </w:r>
    </w:p>
    <w:p w14:paraId="1333A8D5"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b/>
          <w:bCs/>
          <w:color w:val="auto"/>
          <w:sz w:val="20"/>
          <w:szCs w:val="20"/>
          <w:lang w:val="bg-BG"/>
        </w:rPr>
      </w:pPr>
      <w:r w:rsidRPr="006559AB">
        <w:rPr>
          <w:rFonts w:ascii="Verdana" w:eastAsia="Arial Unicode MS" w:hAnsi="Verdana"/>
          <w:color w:val="auto"/>
          <w:sz w:val="20"/>
          <w:szCs w:val="20"/>
          <w:lang w:val="bg-BG"/>
        </w:rPr>
        <w:t xml:space="preserve">Пожарните хидранти трябва да са изработени и тествани съгласно изискванията на съответстващия стандарт: БДС </w:t>
      </w:r>
      <w:r w:rsidRPr="006559AB">
        <w:rPr>
          <w:rFonts w:ascii="Verdana" w:eastAsia="Arial Unicode MS" w:hAnsi="Verdana"/>
          <w:color w:val="auto"/>
          <w:sz w:val="20"/>
          <w:szCs w:val="20"/>
        </w:rPr>
        <w:t>EN</w:t>
      </w:r>
      <w:r w:rsidRPr="006559AB">
        <w:rPr>
          <w:rFonts w:ascii="Verdana" w:eastAsia="Arial Unicode MS" w:hAnsi="Verdana"/>
          <w:color w:val="auto"/>
          <w:sz w:val="20"/>
          <w:szCs w:val="20"/>
          <w:lang w:val="bg-BG"/>
        </w:rPr>
        <w:t>1074 (</w:t>
      </w:r>
      <w:r w:rsidRPr="006559AB">
        <w:rPr>
          <w:rFonts w:ascii="Verdana" w:eastAsia="Arial Unicode MS" w:hAnsi="Verdana"/>
          <w:color w:val="auto"/>
          <w:spacing w:val="-3"/>
          <w:sz w:val="20"/>
          <w:szCs w:val="20"/>
          <w:lang w:val="bg-BG"/>
        </w:rPr>
        <w:t>или еквивалент)</w:t>
      </w:r>
      <w:r w:rsidRPr="006559AB">
        <w:rPr>
          <w:rFonts w:ascii="Verdana" w:eastAsia="Arial Unicode MS" w:hAnsi="Verdana"/>
          <w:color w:val="auto"/>
          <w:sz w:val="20"/>
          <w:szCs w:val="20"/>
          <w:lang w:val="bg-BG"/>
        </w:rPr>
        <w:t xml:space="preserve"> или БДС </w:t>
      </w:r>
      <w:r w:rsidRPr="006559AB">
        <w:rPr>
          <w:rFonts w:ascii="Verdana" w:eastAsia="Arial Unicode MS" w:hAnsi="Verdana"/>
          <w:color w:val="auto"/>
          <w:sz w:val="20"/>
          <w:szCs w:val="20"/>
        </w:rPr>
        <w:t>EN</w:t>
      </w:r>
      <w:r w:rsidRPr="006559AB">
        <w:rPr>
          <w:rFonts w:ascii="Verdana" w:eastAsia="Arial Unicode MS" w:hAnsi="Verdana"/>
          <w:color w:val="auto"/>
          <w:sz w:val="20"/>
          <w:szCs w:val="20"/>
          <w:lang w:val="bg-BG"/>
        </w:rPr>
        <w:t>14339 (</w:t>
      </w:r>
      <w:r w:rsidRPr="006559AB">
        <w:rPr>
          <w:rFonts w:ascii="Verdana" w:eastAsia="Arial Unicode MS" w:hAnsi="Verdana"/>
          <w:color w:val="auto"/>
          <w:spacing w:val="-3"/>
          <w:sz w:val="20"/>
          <w:szCs w:val="20"/>
          <w:lang w:val="bg-BG"/>
        </w:rPr>
        <w:t>или еквивалент)</w:t>
      </w:r>
      <w:r w:rsidRPr="006559AB">
        <w:rPr>
          <w:rFonts w:ascii="Verdana" w:eastAsia="Arial Unicode MS" w:hAnsi="Verdana"/>
          <w:color w:val="auto"/>
          <w:sz w:val="20"/>
          <w:szCs w:val="20"/>
          <w:lang w:val="bg-BG"/>
        </w:rPr>
        <w:t xml:space="preserve"> или БДС </w:t>
      </w:r>
      <w:r w:rsidRPr="006559AB">
        <w:rPr>
          <w:rFonts w:ascii="Verdana" w:eastAsia="Arial Unicode MS" w:hAnsi="Verdana"/>
          <w:color w:val="auto"/>
          <w:sz w:val="20"/>
          <w:szCs w:val="20"/>
        </w:rPr>
        <w:t>EN</w:t>
      </w:r>
      <w:r w:rsidRPr="006559AB">
        <w:rPr>
          <w:rFonts w:ascii="Verdana" w:eastAsia="Arial Unicode MS" w:hAnsi="Verdana"/>
          <w:color w:val="auto"/>
          <w:sz w:val="20"/>
          <w:szCs w:val="20"/>
          <w:lang w:val="bg-BG"/>
        </w:rPr>
        <w:t>14384 или еквивалент.</w:t>
      </w:r>
    </w:p>
    <w:p w14:paraId="1333A8D6" w14:textId="77777777" w:rsidR="00EB7206" w:rsidRPr="006559AB" w:rsidRDefault="004D2F39">
      <w:pPr>
        <w:pStyle w:val="p50"/>
        <w:keepNext/>
        <w:keepLines/>
        <w:numPr>
          <w:ilvl w:val="1"/>
          <w:numId w:val="42"/>
        </w:numPr>
        <w:tabs>
          <w:tab w:val="clear" w:pos="760"/>
        </w:tabs>
        <w:spacing w:after="120" w:line="240" w:lineRule="auto"/>
        <w:ind w:left="709"/>
        <w:rPr>
          <w:rFonts w:ascii="Verdana" w:hAnsi="Verdana"/>
          <w:b/>
          <w:color w:val="auto"/>
          <w:sz w:val="20"/>
          <w:szCs w:val="20"/>
          <w:lang w:val="bg-BG"/>
        </w:rPr>
      </w:pPr>
      <w:r w:rsidRPr="006559AB">
        <w:rPr>
          <w:rFonts w:ascii="Verdana" w:hAnsi="Verdana"/>
          <w:b/>
          <w:bCs/>
          <w:color w:val="auto"/>
          <w:sz w:val="20"/>
          <w:szCs w:val="20"/>
          <w:lang w:val="bg-BG"/>
        </w:rPr>
        <w:t>ТРОТОАРНИ СПИРАТЕЛНИ КРАНОВЕ</w:t>
      </w:r>
    </w:p>
    <w:p w14:paraId="1333A8D7"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Чугунените гърнета за тротоарните спирателни кранове трябва да са с епоксидно прахово синьо покритие. </w:t>
      </w:r>
    </w:p>
    <w:p w14:paraId="1333A8D8"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lastRenderedPageBreak/>
        <w:t xml:space="preserve">Всички тротоарни спирателни кранове трябва да бъдат със синьо полимерно покритие, положено в пласт с дебелина минимум 250 </w:t>
      </w:r>
      <w:r w:rsidRPr="006559AB">
        <w:rPr>
          <w:rFonts w:ascii="Verdana" w:eastAsia="Arial Unicode MS" w:hAnsi="Verdana"/>
          <w:color w:val="auto"/>
          <w:sz w:val="20"/>
          <w:szCs w:val="20"/>
          <w:lang w:val="bg-BG"/>
        </w:rPr>
        <w:sym w:font="Symbol" w:char="F06D"/>
      </w:r>
      <w:r w:rsidRPr="006559AB">
        <w:rPr>
          <w:rFonts w:ascii="Verdana" w:eastAsia="Arial Unicode MS" w:hAnsi="Verdana"/>
          <w:color w:val="auto"/>
          <w:sz w:val="20"/>
          <w:szCs w:val="20"/>
          <w:lang w:val="bg-BG"/>
        </w:rPr>
        <w:t>m.</w:t>
      </w:r>
    </w:p>
    <w:p w14:paraId="1333A8D9"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ТСК трябва да бъдат комплектовани с подходящи фиксирани и/или телескопични шишове (спиндели), обсадни тръби и чугунени гърнета за тях.</w:t>
      </w:r>
    </w:p>
    <w:p w14:paraId="1333A8DA"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Всички салници на крановете трябва да бъдат от типа тороидаленуплътнителен пръстен (O-пръстен), задействан от налягането. За тази система трябва да бъде включен още един допълнителен пръстен, за да се предотврати проникването на вредни субстанции.</w:t>
      </w:r>
    </w:p>
    <w:p w14:paraId="1333A8DB"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Тялото на салниците трябва да е изработено от неръждаема стомана, с минимална здравина на опъване 850 N/мм</w:t>
      </w:r>
      <w:r w:rsidRPr="006559AB">
        <w:rPr>
          <w:rFonts w:ascii="Verdana" w:eastAsia="Arial Unicode MS" w:hAnsi="Verdana"/>
          <w:color w:val="auto"/>
          <w:sz w:val="20"/>
          <w:szCs w:val="20"/>
          <w:vertAlign w:val="superscript"/>
          <w:lang w:val="bg-BG"/>
        </w:rPr>
        <w:t>2</w:t>
      </w:r>
      <w:r w:rsidRPr="006559AB">
        <w:rPr>
          <w:rFonts w:ascii="Verdana" w:eastAsia="Arial Unicode MS" w:hAnsi="Verdana"/>
          <w:color w:val="auto"/>
          <w:sz w:val="20"/>
          <w:szCs w:val="20"/>
          <w:lang w:val="bg-BG"/>
        </w:rPr>
        <w:t>. Маншоните трябва да представляват интегрална част от отливката на салника.</w:t>
      </w:r>
    </w:p>
    <w:p w14:paraId="1333A8DC"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Обхватът от размери на крановете, по настоящия Договор трябва да са подходящи заПЕ тръби до 63 мм включително или тръби 2” от галванизирана стомана.</w:t>
      </w:r>
    </w:p>
    <w:p w14:paraId="1333A8DD"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Крановете трябва да са проектирани за лесно монтиране върху положени в земята полиетиленови тръби с размер до 63мм.</w:t>
      </w:r>
    </w:p>
    <w:p w14:paraId="1333A8DE"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ТСК с вътрешна резба трябва да са с гумиран клин, гладко дъно</w:t>
      </w:r>
      <w:r w:rsidR="00175D72" w:rsidRPr="006559AB">
        <w:rPr>
          <w:rFonts w:ascii="Verdana" w:eastAsia="Arial Unicode MS" w:hAnsi="Verdana"/>
          <w:color w:val="auto"/>
          <w:sz w:val="20"/>
          <w:szCs w:val="20"/>
          <w:lang w:val="bg-BG"/>
        </w:rPr>
        <w:t xml:space="preserve">, тяло и </w:t>
      </w:r>
      <w:r w:rsidRPr="006559AB">
        <w:rPr>
          <w:rFonts w:ascii="Verdana" w:eastAsia="Arial Unicode MS" w:hAnsi="Verdana"/>
          <w:color w:val="auto"/>
          <w:sz w:val="20"/>
          <w:szCs w:val="20"/>
          <w:lang w:val="bg-BG"/>
        </w:rPr>
        <w:t>капак  от сферографитен чугун</w:t>
      </w:r>
      <w:r w:rsidR="000F76B7" w:rsidRPr="006559AB">
        <w:rPr>
          <w:rFonts w:ascii="Verdana" w:eastAsia="Arial Unicode MS" w:hAnsi="Verdana"/>
          <w:color w:val="auto"/>
          <w:sz w:val="20"/>
          <w:szCs w:val="20"/>
        </w:rPr>
        <w:t xml:space="preserve">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епоксидно вътрешно и външно покритие.</w:t>
      </w:r>
    </w:p>
    <w:p w14:paraId="1333A8DF"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 xml:space="preserve">ТСК на pushfit връзка – трябва да са с гумиран клин, гладко дъно. Тяло и капак от </w:t>
      </w:r>
      <w:r w:rsidR="004D2F39" w:rsidRPr="006559AB">
        <w:rPr>
          <w:rFonts w:ascii="Verdana" w:eastAsia="Arial Unicode MS" w:hAnsi="Verdana"/>
          <w:color w:val="auto"/>
          <w:sz w:val="20"/>
          <w:szCs w:val="20"/>
          <w:lang w:val="bg-BG"/>
        </w:rPr>
        <w:t>сив чугун GG 25 и/или</w:t>
      </w:r>
      <w:r w:rsidR="000F76B7" w:rsidRPr="006559AB">
        <w:rPr>
          <w:rFonts w:ascii="Verdana" w:hAnsi="Verdana"/>
          <w:b/>
          <w:bCs/>
          <w:color w:val="auto"/>
          <w:sz w:val="20"/>
          <w:szCs w:val="20"/>
          <w:u w:val="single"/>
        </w:rPr>
        <w:t> </w:t>
      </w:r>
      <w:r w:rsidR="00D570E8" w:rsidRPr="006559AB">
        <w:rPr>
          <w:rFonts w:ascii="Verdana" w:eastAsia="Arial Unicode MS" w:hAnsi="Verdana"/>
          <w:color w:val="auto"/>
          <w:sz w:val="20"/>
          <w:szCs w:val="20"/>
          <w:lang w:val="bg-BG"/>
        </w:rPr>
        <w:t xml:space="preserve">сферографитен </w:t>
      </w:r>
      <w:r w:rsidRPr="006559AB">
        <w:rPr>
          <w:rFonts w:ascii="Verdana" w:eastAsia="Arial Unicode MS" w:hAnsi="Verdana"/>
          <w:color w:val="auto"/>
          <w:sz w:val="20"/>
          <w:szCs w:val="20"/>
          <w:lang w:val="bg-BG"/>
        </w:rPr>
        <w:t xml:space="preserve">чугун  </w:t>
      </w:r>
      <w:smartTag w:uri="urn:schemas-microsoft-com:office:smarttags" w:element="stockticker">
        <w:r w:rsidRPr="006559AB">
          <w:rPr>
            <w:rFonts w:ascii="Verdana" w:eastAsia="Arial Unicode MS" w:hAnsi="Verdana"/>
            <w:color w:val="auto"/>
            <w:sz w:val="20"/>
            <w:szCs w:val="20"/>
            <w:lang w:val="bg-BG"/>
          </w:rPr>
          <w:t>GGG</w:t>
        </w:r>
      </w:smartTag>
      <w:r w:rsidRPr="006559AB">
        <w:rPr>
          <w:rFonts w:ascii="Verdana" w:eastAsia="Arial Unicode MS" w:hAnsi="Verdana"/>
          <w:color w:val="auto"/>
          <w:sz w:val="20"/>
          <w:szCs w:val="20"/>
          <w:lang w:val="bg-BG"/>
        </w:rPr>
        <w:t xml:space="preserve"> 40 (50),  епоксидно вътрешно и външно покритие.</w:t>
      </w:r>
    </w:p>
    <w:p w14:paraId="1333A8E0"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Конструкцията трябва да включва средство за предотвратяване извъртането на крана от вертикалната му позиция и шиш с обсадна тръба за използване при инсталации с дълбочина до 1,5 метра, а при специална заявка и над 1,5 метра.</w:t>
      </w:r>
    </w:p>
    <w:p w14:paraId="1333A8E1" w14:textId="77777777" w:rsidR="00EB7206" w:rsidRPr="006559AB" w:rsidRDefault="00EB7206" w:rsidP="0091337A">
      <w:pPr>
        <w:pStyle w:val="p50"/>
        <w:keepNext/>
        <w:keepLines/>
        <w:numPr>
          <w:ilvl w:val="2"/>
          <w:numId w:val="42"/>
        </w:numPr>
        <w:tabs>
          <w:tab w:val="clear" w:pos="760"/>
        </w:tabs>
        <w:spacing w:after="120" w:line="240" w:lineRule="auto"/>
        <w:ind w:left="720" w:hanging="11"/>
        <w:rPr>
          <w:rFonts w:ascii="Verdana" w:eastAsia="Arial Unicode MS" w:hAnsi="Verdana"/>
          <w:color w:val="auto"/>
          <w:sz w:val="20"/>
          <w:szCs w:val="20"/>
          <w:lang w:val="bg-BG"/>
        </w:rPr>
      </w:pPr>
      <w:r w:rsidRPr="006559AB">
        <w:rPr>
          <w:rFonts w:ascii="Verdana" w:eastAsia="Arial Unicode MS" w:hAnsi="Verdana"/>
          <w:color w:val="auto"/>
          <w:sz w:val="20"/>
          <w:szCs w:val="20"/>
          <w:lang w:val="bg-BG"/>
        </w:rPr>
        <w:t>Клин от месинг, неотделящ цинк, напълно вулканизиран с EPDM каучук.</w:t>
      </w:r>
    </w:p>
    <w:p w14:paraId="1333A8E2" w14:textId="77777777" w:rsidR="00EB7206" w:rsidRPr="006559AB" w:rsidRDefault="00EB7206">
      <w:pPr>
        <w:pStyle w:val="p50"/>
        <w:keepNext/>
        <w:keepLines/>
        <w:numPr>
          <w:ilvl w:val="1"/>
          <w:numId w:val="42"/>
        </w:numPr>
        <w:tabs>
          <w:tab w:val="clear" w:pos="760"/>
        </w:tabs>
        <w:spacing w:after="120" w:line="240" w:lineRule="auto"/>
        <w:ind w:left="709"/>
        <w:rPr>
          <w:rFonts w:ascii="Verdana" w:eastAsia="Arial Unicode MS" w:hAnsi="Verdana"/>
          <w:b/>
          <w:bCs/>
          <w:color w:val="auto"/>
          <w:sz w:val="20"/>
          <w:szCs w:val="20"/>
          <w:lang w:val="bg-BG"/>
        </w:rPr>
      </w:pPr>
      <w:r w:rsidRPr="006559AB">
        <w:rPr>
          <w:rFonts w:ascii="Verdana" w:eastAsia="Arial Unicode MS" w:hAnsi="Verdana"/>
          <w:b/>
          <w:bCs/>
          <w:color w:val="auto"/>
          <w:sz w:val="20"/>
          <w:szCs w:val="20"/>
          <w:lang w:val="bg-BG"/>
        </w:rPr>
        <w:t>ВЪЗДУШНИЦИ</w:t>
      </w:r>
    </w:p>
    <w:p w14:paraId="1333A8E3" w14:textId="77777777" w:rsidR="005D0F22" w:rsidRPr="006559AB" w:rsidRDefault="005D0F22" w:rsidP="00E13EC8">
      <w:pPr>
        <w:pStyle w:val="p50"/>
        <w:keepNext/>
        <w:keepLines/>
        <w:numPr>
          <w:ilvl w:val="2"/>
          <w:numId w:val="42"/>
        </w:numPr>
        <w:tabs>
          <w:tab w:val="clear" w:pos="760"/>
        </w:tabs>
        <w:spacing w:after="120" w:line="240" w:lineRule="auto"/>
        <w:ind w:left="720" w:hanging="11"/>
        <w:rPr>
          <w:rFonts w:ascii="Verdana" w:hAnsi="Verdana"/>
          <w:b/>
          <w:color w:val="auto"/>
          <w:sz w:val="20"/>
          <w:szCs w:val="20"/>
        </w:rPr>
      </w:pPr>
      <w:r w:rsidRPr="006559AB">
        <w:rPr>
          <w:rFonts w:ascii="Verdana" w:hAnsi="Verdana"/>
          <w:b/>
          <w:color w:val="auto"/>
          <w:sz w:val="20"/>
          <w:szCs w:val="20"/>
        </w:rPr>
        <w:t>ВЪЗДУШНИЦИ РЕЗБОВИ ЕДНОДЕЙСТВАЩИ</w:t>
      </w:r>
    </w:p>
    <w:p w14:paraId="1333A8E4"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са конструирани така, че автоматично </w:t>
      </w:r>
      <w:r w:rsidRPr="006559AB">
        <w:rPr>
          <w:rFonts w:ascii="Verdana" w:hAnsi="Verdana"/>
          <w:color w:val="auto"/>
          <w:sz w:val="20"/>
          <w:szCs w:val="20"/>
          <w:lang w:val="bg-BG"/>
        </w:rPr>
        <w:t xml:space="preserve">да изпускат </w:t>
      </w:r>
      <w:r w:rsidRPr="006559AB">
        <w:rPr>
          <w:rFonts w:ascii="Verdana" w:hAnsi="Verdana"/>
          <w:color w:val="auto"/>
          <w:sz w:val="20"/>
          <w:szCs w:val="20"/>
        </w:rPr>
        <w:t xml:space="preserve">въздух </w:t>
      </w:r>
      <w:r w:rsidRPr="006559AB">
        <w:rPr>
          <w:rFonts w:ascii="Verdana" w:hAnsi="Verdana"/>
          <w:color w:val="auto"/>
          <w:sz w:val="20"/>
          <w:szCs w:val="20"/>
          <w:lang w:val="bg-BG"/>
        </w:rPr>
        <w:t>при напълване и при  работно</w:t>
      </w:r>
      <w:r w:rsidRPr="006559AB">
        <w:rPr>
          <w:rFonts w:ascii="Verdana" w:hAnsi="Verdana"/>
          <w:color w:val="auto"/>
          <w:sz w:val="20"/>
          <w:szCs w:val="20"/>
        </w:rPr>
        <w:t xml:space="preserve"> налягане на </w:t>
      </w:r>
      <w:r w:rsidRPr="006559AB">
        <w:rPr>
          <w:rFonts w:ascii="Verdana" w:hAnsi="Verdana"/>
          <w:color w:val="auto"/>
          <w:sz w:val="20"/>
          <w:szCs w:val="20"/>
          <w:lang w:val="bg-BG"/>
        </w:rPr>
        <w:t>вод</w:t>
      </w:r>
      <w:r w:rsidRPr="006559AB">
        <w:rPr>
          <w:rFonts w:ascii="Verdana" w:hAnsi="Verdana"/>
          <w:color w:val="auto"/>
          <w:sz w:val="20"/>
          <w:szCs w:val="20"/>
        </w:rPr>
        <w:t xml:space="preserve">опровода, без да се появява изтичане на вода и всмукване на въздух при изпразване на </w:t>
      </w:r>
      <w:r w:rsidRPr="006559AB">
        <w:rPr>
          <w:rFonts w:ascii="Verdana" w:hAnsi="Verdana"/>
          <w:color w:val="auto"/>
          <w:sz w:val="20"/>
          <w:szCs w:val="20"/>
          <w:lang w:val="bg-BG"/>
        </w:rPr>
        <w:t>водо</w:t>
      </w:r>
      <w:r w:rsidRPr="006559AB">
        <w:rPr>
          <w:rFonts w:ascii="Verdana" w:hAnsi="Verdana"/>
          <w:color w:val="auto"/>
          <w:sz w:val="20"/>
          <w:szCs w:val="20"/>
        </w:rPr>
        <w:t xml:space="preserve">провода. </w:t>
      </w:r>
    </w:p>
    <w:p w14:paraId="1333A8E5"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w:t>
      </w:r>
      <w:r w:rsidRPr="006559AB">
        <w:rPr>
          <w:rFonts w:ascii="Verdana" w:hAnsi="Verdana"/>
          <w:color w:val="auto"/>
          <w:sz w:val="20"/>
          <w:szCs w:val="20"/>
          <w:lang w:val="bg-BG"/>
        </w:rPr>
        <w:t xml:space="preserve">бъдат за </w:t>
      </w:r>
      <w:r w:rsidRPr="006559AB">
        <w:rPr>
          <w:rFonts w:ascii="Verdana" w:hAnsi="Verdana"/>
          <w:color w:val="auto"/>
          <w:sz w:val="20"/>
          <w:szCs w:val="20"/>
        </w:rPr>
        <w:t>максимално работно налягане 16</w:t>
      </w:r>
      <w:r w:rsidRPr="006559AB">
        <w:rPr>
          <w:rFonts w:ascii="Verdana" w:hAnsi="Verdana"/>
          <w:color w:val="auto"/>
          <w:sz w:val="20"/>
          <w:szCs w:val="20"/>
          <w:lang w:val="bg-BG"/>
        </w:rPr>
        <w:t xml:space="preserve"> бара</w:t>
      </w:r>
      <w:r w:rsidRPr="006559AB">
        <w:rPr>
          <w:rFonts w:ascii="Verdana" w:hAnsi="Verdana"/>
          <w:color w:val="auto"/>
          <w:sz w:val="20"/>
          <w:szCs w:val="20"/>
        </w:rPr>
        <w:t>.</w:t>
      </w:r>
    </w:p>
    <w:p w14:paraId="1333A8E6"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Входът на въздушника трябва да е BSP с </w:t>
      </w:r>
      <w:r w:rsidRPr="006559AB">
        <w:rPr>
          <w:rFonts w:ascii="Verdana" w:hAnsi="Verdana"/>
          <w:color w:val="auto"/>
          <w:sz w:val="20"/>
          <w:szCs w:val="20"/>
          <w:lang w:val="bg-BG"/>
        </w:rPr>
        <w:t>вътрешна</w:t>
      </w:r>
      <w:r w:rsidRPr="006559AB">
        <w:rPr>
          <w:rFonts w:ascii="Verdana" w:hAnsi="Verdana"/>
          <w:color w:val="auto"/>
          <w:sz w:val="20"/>
          <w:szCs w:val="20"/>
        </w:rPr>
        <w:t xml:space="preserve"> резба.</w:t>
      </w:r>
    </w:p>
    <w:p w14:paraId="1333A8E7"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Всички въздушници трябва да са изработени и тествани съгласно изискванията на БДС EN 1074 или еквивалент.</w:t>
      </w:r>
    </w:p>
    <w:p w14:paraId="1333A8E8"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За всички въздушници трябва да бъдат представени номограми за оразмеряване.</w:t>
      </w:r>
    </w:p>
    <w:p w14:paraId="1333A8E9" w14:textId="77777777" w:rsidR="005D0F22" w:rsidRPr="006559AB" w:rsidRDefault="005D0F22" w:rsidP="00E13EC8">
      <w:pPr>
        <w:pStyle w:val="p50"/>
        <w:keepNext/>
        <w:keepLines/>
        <w:numPr>
          <w:ilvl w:val="2"/>
          <w:numId w:val="42"/>
        </w:numPr>
        <w:tabs>
          <w:tab w:val="clear" w:pos="760"/>
        </w:tabs>
        <w:spacing w:after="120" w:line="240" w:lineRule="auto"/>
        <w:ind w:left="720" w:hanging="11"/>
        <w:rPr>
          <w:rFonts w:ascii="Verdana" w:hAnsi="Verdana"/>
          <w:b/>
          <w:color w:val="auto"/>
          <w:sz w:val="20"/>
          <w:szCs w:val="20"/>
        </w:rPr>
      </w:pPr>
      <w:r w:rsidRPr="006559AB">
        <w:rPr>
          <w:rFonts w:ascii="Verdana" w:hAnsi="Verdana"/>
          <w:b/>
          <w:color w:val="auto"/>
          <w:sz w:val="20"/>
          <w:szCs w:val="20"/>
        </w:rPr>
        <w:t>ВЪЗДУШНИЦИ РЕЗБОВИ ДВОЙНОДЕЙСТВАЩИ</w:t>
      </w:r>
    </w:p>
    <w:p w14:paraId="1333A8EA"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lastRenderedPageBreak/>
        <w:t xml:space="preserve">Въздушниците трябва да са конструирани така, че автоматично да </w:t>
      </w:r>
      <w:r w:rsidRPr="006559AB">
        <w:rPr>
          <w:rFonts w:ascii="Verdana" w:hAnsi="Verdana"/>
          <w:color w:val="auto"/>
          <w:sz w:val="20"/>
          <w:szCs w:val="20"/>
          <w:lang w:val="bg-BG"/>
        </w:rPr>
        <w:t xml:space="preserve">всмукват въздух при изпразване на водопровода и да изпускат </w:t>
      </w:r>
      <w:r w:rsidRPr="006559AB">
        <w:rPr>
          <w:rFonts w:ascii="Verdana" w:hAnsi="Verdana"/>
          <w:color w:val="auto"/>
          <w:sz w:val="20"/>
          <w:szCs w:val="20"/>
        </w:rPr>
        <w:t xml:space="preserve">въздух </w:t>
      </w:r>
      <w:r w:rsidRPr="006559AB">
        <w:rPr>
          <w:rFonts w:ascii="Verdana" w:hAnsi="Verdana"/>
          <w:color w:val="auto"/>
          <w:sz w:val="20"/>
          <w:szCs w:val="20"/>
          <w:lang w:val="bg-BG"/>
        </w:rPr>
        <w:t>при напълване и при работно</w:t>
      </w:r>
      <w:r w:rsidRPr="006559AB">
        <w:rPr>
          <w:rFonts w:ascii="Verdana" w:hAnsi="Verdana"/>
          <w:color w:val="auto"/>
          <w:sz w:val="20"/>
          <w:szCs w:val="20"/>
        </w:rPr>
        <w:t xml:space="preserve"> налягане на </w:t>
      </w:r>
      <w:r w:rsidRPr="006559AB">
        <w:rPr>
          <w:rFonts w:ascii="Verdana" w:hAnsi="Verdana"/>
          <w:color w:val="auto"/>
          <w:sz w:val="20"/>
          <w:szCs w:val="20"/>
          <w:lang w:val="bg-BG"/>
        </w:rPr>
        <w:t>вод</w:t>
      </w:r>
      <w:r w:rsidRPr="006559AB">
        <w:rPr>
          <w:rFonts w:ascii="Verdana" w:hAnsi="Verdana"/>
          <w:color w:val="auto"/>
          <w:sz w:val="20"/>
          <w:szCs w:val="20"/>
        </w:rPr>
        <w:t>опровода, без да се появява изтичане на вода</w:t>
      </w:r>
      <w:r w:rsidRPr="006559AB">
        <w:rPr>
          <w:rFonts w:ascii="Verdana" w:hAnsi="Verdana"/>
          <w:color w:val="auto"/>
          <w:sz w:val="20"/>
          <w:szCs w:val="20"/>
          <w:lang w:val="bg-BG"/>
        </w:rPr>
        <w:t>.</w:t>
      </w:r>
    </w:p>
    <w:p w14:paraId="1333A8EB"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w:t>
      </w:r>
      <w:r w:rsidRPr="006559AB">
        <w:rPr>
          <w:rFonts w:ascii="Verdana" w:hAnsi="Verdana"/>
          <w:color w:val="auto"/>
          <w:sz w:val="20"/>
          <w:szCs w:val="20"/>
          <w:lang w:val="bg-BG"/>
        </w:rPr>
        <w:t xml:space="preserve">бъдат за </w:t>
      </w:r>
      <w:r w:rsidRPr="006559AB">
        <w:rPr>
          <w:rFonts w:ascii="Verdana" w:hAnsi="Verdana"/>
          <w:color w:val="auto"/>
          <w:sz w:val="20"/>
          <w:szCs w:val="20"/>
        </w:rPr>
        <w:t>максимално работно налягане 16 бара.</w:t>
      </w:r>
    </w:p>
    <w:p w14:paraId="1333A8EC"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Входът на въздушника трябва да е BSP с </w:t>
      </w:r>
      <w:r w:rsidRPr="006559AB">
        <w:rPr>
          <w:rFonts w:ascii="Verdana" w:hAnsi="Verdana"/>
          <w:color w:val="auto"/>
          <w:sz w:val="20"/>
          <w:szCs w:val="20"/>
          <w:lang w:val="bg-BG"/>
        </w:rPr>
        <w:t>вътрешна</w:t>
      </w:r>
      <w:r w:rsidRPr="006559AB">
        <w:rPr>
          <w:rFonts w:ascii="Verdana" w:hAnsi="Verdana"/>
          <w:color w:val="auto"/>
          <w:sz w:val="20"/>
          <w:szCs w:val="20"/>
        </w:rPr>
        <w:t xml:space="preserve"> резба.</w:t>
      </w:r>
    </w:p>
    <w:p w14:paraId="1333A8ED"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Всички въздушници трябва да са изработени и тествани съгласно изискванията на БДС EN 1074 или еквивалент.</w:t>
      </w:r>
    </w:p>
    <w:p w14:paraId="1333A8EE"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За всички въздушници трябва да бъдат представени номограми за оразмеряване.</w:t>
      </w:r>
    </w:p>
    <w:p w14:paraId="1333A8EF" w14:textId="77777777" w:rsidR="005D0F22" w:rsidRPr="006559AB" w:rsidRDefault="005D0F22" w:rsidP="00E13EC8">
      <w:pPr>
        <w:pStyle w:val="p50"/>
        <w:keepNext/>
        <w:keepLines/>
        <w:numPr>
          <w:ilvl w:val="2"/>
          <w:numId w:val="42"/>
        </w:numPr>
        <w:tabs>
          <w:tab w:val="clear" w:pos="760"/>
        </w:tabs>
        <w:spacing w:after="120" w:line="240" w:lineRule="auto"/>
        <w:ind w:left="720" w:hanging="11"/>
        <w:rPr>
          <w:rFonts w:ascii="Verdana" w:hAnsi="Verdana"/>
          <w:b/>
          <w:color w:val="auto"/>
          <w:sz w:val="20"/>
          <w:szCs w:val="20"/>
        </w:rPr>
      </w:pPr>
      <w:r w:rsidRPr="006559AB">
        <w:rPr>
          <w:rFonts w:ascii="Verdana" w:hAnsi="Verdana"/>
          <w:b/>
          <w:color w:val="auto"/>
          <w:sz w:val="20"/>
          <w:szCs w:val="20"/>
          <w:lang w:val="bg-BG"/>
        </w:rPr>
        <w:t xml:space="preserve">ФЛАНШОВИ </w:t>
      </w:r>
      <w:r w:rsidRPr="006559AB">
        <w:rPr>
          <w:rFonts w:ascii="Verdana" w:hAnsi="Verdana"/>
          <w:b/>
          <w:color w:val="auto"/>
          <w:sz w:val="20"/>
          <w:szCs w:val="20"/>
        </w:rPr>
        <w:t xml:space="preserve">ДВОЙНОДЕЙСТВАЩИ ВЪЗДУШНИЦИ </w:t>
      </w:r>
      <w:r w:rsidRPr="006559AB">
        <w:rPr>
          <w:rFonts w:ascii="Verdana" w:hAnsi="Verdana"/>
          <w:b/>
          <w:color w:val="auto"/>
          <w:sz w:val="20"/>
          <w:szCs w:val="20"/>
          <w:lang w:val="bg-BG"/>
        </w:rPr>
        <w:t xml:space="preserve">С ТРОЙНА ФУНКЦИЯ </w:t>
      </w:r>
    </w:p>
    <w:p w14:paraId="1333A8F0"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Корпусът на въздушниците трябва да е изпълнен от </w:t>
      </w:r>
      <w:r w:rsidRPr="006559AB">
        <w:rPr>
          <w:rFonts w:ascii="Verdana" w:hAnsi="Verdana"/>
          <w:color w:val="auto"/>
          <w:sz w:val="20"/>
          <w:szCs w:val="20"/>
          <w:lang w:val="bg-BG"/>
        </w:rPr>
        <w:t>сферографитен</w:t>
      </w:r>
      <w:r w:rsidRPr="006559AB">
        <w:rPr>
          <w:rFonts w:ascii="Verdana" w:hAnsi="Verdana"/>
          <w:color w:val="auto"/>
          <w:sz w:val="20"/>
          <w:szCs w:val="20"/>
        </w:rPr>
        <w:t xml:space="preserve"> чугун GGG 40 (50) с епоксидно прахово покритие</w:t>
      </w:r>
      <w:r w:rsidRPr="006559AB">
        <w:rPr>
          <w:rFonts w:ascii="Verdana" w:hAnsi="Verdana"/>
          <w:color w:val="auto"/>
          <w:sz w:val="20"/>
          <w:szCs w:val="20"/>
          <w:lang w:val="bg-BG"/>
        </w:rPr>
        <w:t xml:space="preserve">, отговарящо на </w:t>
      </w:r>
      <w:r w:rsidRPr="006559AB">
        <w:rPr>
          <w:rFonts w:ascii="Verdana" w:hAnsi="Verdana"/>
          <w:color w:val="auto"/>
          <w:sz w:val="20"/>
          <w:szCs w:val="20"/>
        </w:rPr>
        <w:t xml:space="preserve">GSK </w:t>
      </w:r>
      <w:r w:rsidRPr="006559AB">
        <w:rPr>
          <w:rFonts w:ascii="Verdana" w:hAnsi="Verdana"/>
          <w:color w:val="auto"/>
          <w:sz w:val="20"/>
          <w:szCs w:val="20"/>
          <w:lang w:val="bg-BG"/>
        </w:rPr>
        <w:t xml:space="preserve">сертификат. По корпуса от вътрешната и от външната страна не трябва да има </w:t>
      </w:r>
      <w:r w:rsidRPr="006559AB">
        <w:rPr>
          <w:rFonts w:ascii="Verdana" w:hAnsi="Verdana"/>
          <w:color w:val="auto"/>
          <w:sz w:val="20"/>
          <w:szCs w:val="20"/>
        </w:rPr>
        <w:t>сплеснати места, повърхностни дефекти или шупли</w:t>
      </w:r>
      <w:r w:rsidRPr="006559AB">
        <w:rPr>
          <w:rFonts w:ascii="Verdana" w:hAnsi="Verdana"/>
          <w:color w:val="auto"/>
          <w:sz w:val="20"/>
          <w:szCs w:val="20"/>
          <w:lang w:val="bg-BG"/>
        </w:rPr>
        <w:t xml:space="preserve">. </w:t>
      </w:r>
    </w:p>
    <w:p w14:paraId="1333A8F1"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са </w:t>
      </w:r>
      <w:r w:rsidRPr="006559AB">
        <w:rPr>
          <w:rFonts w:ascii="Verdana" w:hAnsi="Verdana"/>
          <w:color w:val="auto"/>
          <w:sz w:val="20"/>
          <w:szCs w:val="20"/>
          <w:lang w:val="bg-BG"/>
        </w:rPr>
        <w:t xml:space="preserve">двукамерни, </w:t>
      </w:r>
      <w:r w:rsidRPr="006559AB">
        <w:rPr>
          <w:rFonts w:ascii="Verdana" w:hAnsi="Verdana"/>
          <w:color w:val="auto"/>
          <w:sz w:val="20"/>
          <w:szCs w:val="20"/>
        </w:rPr>
        <w:t>снабдени с голям</w:t>
      </w:r>
      <w:r w:rsidRPr="006559AB">
        <w:rPr>
          <w:rFonts w:ascii="Verdana" w:hAnsi="Verdana"/>
          <w:color w:val="auto"/>
          <w:sz w:val="20"/>
          <w:szCs w:val="20"/>
          <w:lang w:val="bg-BG"/>
        </w:rPr>
        <w:t xml:space="preserve"> отвор</w:t>
      </w:r>
      <w:r w:rsidRPr="006559AB">
        <w:rPr>
          <w:rFonts w:ascii="Verdana" w:hAnsi="Verdana"/>
          <w:color w:val="auto"/>
          <w:sz w:val="20"/>
          <w:szCs w:val="20"/>
        </w:rPr>
        <w:t xml:space="preserve"> за изпускане и всмукване на голям обем въздух по време на пълнене и празнене на </w:t>
      </w:r>
      <w:r w:rsidRPr="006559AB">
        <w:rPr>
          <w:rFonts w:ascii="Verdana" w:hAnsi="Verdana"/>
          <w:color w:val="auto"/>
          <w:sz w:val="20"/>
          <w:szCs w:val="20"/>
          <w:lang w:val="bg-BG"/>
        </w:rPr>
        <w:t>водо</w:t>
      </w:r>
      <w:r w:rsidRPr="006559AB">
        <w:rPr>
          <w:rFonts w:ascii="Verdana" w:hAnsi="Verdana"/>
          <w:color w:val="auto"/>
          <w:sz w:val="20"/>
          <w:szCs w:val="20"/>
        </w:rPr>
        <w:t xml:space="preserve">провода и </w:t>
      </w:r>
      <w:r w:rsidRPr="006559AB">
        <w:rPr>
          <w:rFonts w:ascii="Verdana" w:hAnsi="Verdana"/>
          <w:color w:val="auto"/>
          <w:sz w:val="20"/>
          <w:szCs w:val="20"/>
          <w:lang w:val="bg-BG"/>
        </w:rPr>
        <w:t xml:space="preserve">с </w:t>
      </w:r>
      <w:r w:rsidRPr="006559AB">
        <w:rPr>
          <w:rFonts w:ascii="Verdana" w:hAnsi="Verdana"/>
          <w:color w:val="auto"/>
          <w:sz w:val="20"/>
          <w:szCs w:val="20"/>
        </w:rPr>
        <w:t>мал</w:t>
      </w:r>
      <w:r w:rsidRPr="006559AB">
        <w:rPr>
          <w:rFonts w:ascii="Verdana" w:hAnsi="Verdana"/>
          <w:color w:val="auto"/>
          <w:sz w:val="20"/>
          <w:szCs w:val="20"/>
          <w:lang w:val="bg-BG"/>
        </w:rPr>
        <w:t>ъ</w:t>
      </w:r>
      <w:r w:rsidRPr="006559AB">
        <w:rPr>
          <w:rFonts w:ascii="Verdana" w:hAnsi="Verdana"/>
          <w:color w:val="auto"/>
          <w:sz w:val="20"/>
          <w:szCs w:val="20"/>
        </w:rPr>
        <w:t xml:space="preserve">к </w:t>
      </w:r>
      <w:r w:rsidRPr="006559AB">
        <w:rPr>
          <w:rFonts w:ascii="Verdana" w:hAnsi="Verdana"/>
          <w:color w:val="auto"/>
          <w:sz w:val="20"/>
          <w:szCs w:val="20"/>
          <w:lang w:val="bg-BG"/>
        </w:rPr>
        <w:t>отвор</w:t>
      </w:r>
      <w:r w:rsidRPr="006559AB">
        <w:rPr>
          <w:rFonts w:ascii="Verdana" w:hAnsi="Verdana"/>
          <w:color w:val="auto"/>
          <w:sz w:val="20"/>
          <w:szCs w:val="20"/>
        </w:rPr>
        <w:t xml:space="preserve"> за </w:t>
      </w:r>
      <w:r w:rsidRPr="006559AB">
        <w:rPr>
          <w:rFonts w:ascii="Verdana" w:hAnsi="Verdana"/>
          <w:color w:val="auto"/>
          <w:sz w:val="20"/>
          <w:szCs w:val="20"/>
          <w:lang w:val="bg-BG"/>
        </w:rPr>
        <w:t>изпускане на малки количества</w:t>
      </w:r>
      <w:r w:rsidRPr="006559AB">
        <w:rPr>
          <w:rFonts w:ascii="Verdana" w:hAnsi="Verdana"/>
          <w:color w:val="auto"/>
          <w:sz w:val="20"/>
          <w:szCs w:val="20"/>
        </w:rPr>
        <w:t xml:space="preserve"> въздух </w:t>
      </w:r>
      <w:r w:rsidRPr="006559AB">
        <w:rPr>
          <w:rFonts w:ascii="Verdana" w:hAnsi="Verdana"/>
          <w:color w:val="auto"/>
          <w:sz w:val="20"/>
          <w:szCs w:val="20"/>
          <w:lang w:val="bg-BG"/>
        </w:rPr>
        <w:t>при работно</w:t>
      </w:r>
      <w:r w:rsidRPr="006559AB">
        <w:rPr>
          <w:rFonts w:ascii="Verdana" w:hAnsi="Verdana"/>
          <w:color w:val="auto"/>
          <w:sz w:val="20"/>
          <w:szCs w:val="20"/>
        </w:rPr>
        <w:t xml:space="preserve"> налягане на </w:t>
      </w:r>
      <w:r w:rsidRPr="006559AB">
        <w:rPr>
          <w:rFonts w:ascii="Verdana" w:hAnsi="Verdana"/>
          <w:color w:val="auto"/>
          <w:sz w:val="20"/>
          <w:szCs w:val="20"/>
          <w:lang w:val="bg-BG"/>
        </w:rPr>
        <w:t>вод</w:t>
      </w:r>
      <w:r w:rsidRPr="006559AB">
        <w:rPr>
          <w:rFonts w:ascii="Verdana" w:hAnsi="Verdana"/>
          <w:color w:val="auto"/>
          <w:sz w:val="20"/>
          <w:szCs w:val="20"/>
        </w:rPr>
        <w:t>опровода.</w:t>
      </w:r>
    </w:p>
    <w:p w14:paraId="1333A8F2"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w:t>
      </w:r>
      <w:r w:rsidRPr="006559AB">
        <w:rPr>
          <w:rFonts w:ascii="Verdana" w:hAnsi="Verdana"/>
          <w:color w:val="auto"/>
          <w:sz w:val="20"/>
          <w:szCs w:val="20"/>
          <w:lang w:val="bg-BG"/>
        </w:rPr>
        <w:t xml:space="preserve">бъдат за </w:t>
      </w:r>
      <w:r w:rsidRPr="006559AB">
        <w:rPr>
          <w:rFonts w:ascii="Verdana" w:hAnsi="Verdana"/>
          <w:color w:val="auto"/>
          <w:sz w:val="20"/>
          <w:szCs w:val="20"/>
        </w:rPr>
        <w:t>максимално работно налягане 10/16</w:t>
      </w:r>
      <w:r w:rsidRPr="006559AB">
        <w:rPr>
          <w:rFonts w:ascii="Verdana" w:hAnsi="Verdana"/>
          <w:color w:val="auto"/>
          <w:sz w:val="20"/>
          <w:szCs w:val="20"/>
          <w:lang w:val="bg-BG"/>
        </w:rPr>
        <w:t>/25</w:t>
      </w:r>
      <w:r w:rsidRPr="006559AB">
        <w:rPr>
          <w:rFonts w:ascii="Verdana" w:hAnsi="Verdana"/>
          <w:color w:val="auto"/>
          <w:sz w:val="20"/>
          <w:szCs w:val="20"/>
        </w:rPr>
        <w:t xml:space="preserve"> бара</w:t>
      </w:r>
      <w:r w:rsidRPr="006559AB">
        <w:rPr>
          <w:rFonts w:ascii="Verdana" w:hAnsi="Verdana"/>
          <w:color w:val="auto"/>
          <w:sz w:val="20"/>
          <w:szCs w:val="20"/>
          <w:lang w:val="bg-BG"/>
        </w:rPr>
        <w:t xml:space="preserve"> в зависимост от заявката</w:t>
      </w:r>
      <w:r w:rsidRPr="006559AB">
        <w:rPr>
          <w:rFonts w:ascii="Verdana" w:hAnsi="Verdana"/>
          <w:color w:val="auto"/>
          <w:sz w:val="20"/>
          <w:szCs w:val="20"/>
        </w:rPr>
        <w:t>.</w:t>
      </w:r>
    </w:p>
    <w:p w14:paraId="1333A8F3"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Въздушницитетрябва да бъдат фланшови, като фланците отговарят на БДС EN 1092-2</w:t>
      </w:r>
      <w:r w:rsidRPr="006559AB">
        <w:rPr>
          <w:rFonts w:ascii="Verdana" w:hAnsi="Verdana"/>
          <w:color w:val="auto"/>
          <w:sz w:val="20"/>
          <w:szCs w:val="20"/>
          <w:lang w:val="bg-BG"/>
        </w:rPr>
        <w:t xml:space="preserve"> или еквивалент</w:t>
      </w:r>
      <w:r w:rsidRPr="006559AB">
        <w:rPr>
          <w:rFonts w:ascii="Verdana" w:hAnsi="Verdana"/>
          <w:color w:val="auto"/>
          <w:sz w:val="20"/>
          <w:szCs w:val="20"/>
        </w:rPr>
        <w:t>.</w:t>
      </w:r>
    </w:p>
    <w:p w14:paraId="1333A8F4"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Всички въздушници трябва да са изработени и тествани съгласно изискванията на БДС EN 1074 или еквивалент.</w:t>
      </w:r>
    </w:p>
    <w:p w14:paraId="1333A8F5"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За всички въздушници трябва да бъдат представени номограми за оразмеряване.</w:t>
      </w:r>
    </w:p>
    <w:p w14:paraId="1333A8F6" w14:textId="77777777" w:rsidR="005D0F22" w:rsidRPr="006559AB" w:rsidRDefault="005D0F22" w:rsidP="00E13EC8">
      <w:pPr>
        <w:pStyle w:val="p50"/>
        <w:keepNext/>
        <w:keepLines/>
        <w:numPr>
          <w:ilvl w:val="2"/>
          <w:numId w:val="42"/>
        </w:numPr>
        <w:tabs>
          <w:tab w:val="clear" w:pos="760"/>
        </w:tabs>
        <w:spacing w:after="120" w:line="240" w:lineRule="auto"/>
        <w:ind w:left="720" w:hanging="11"/>
        <w:rPr>
          <w:rFonts w:ascii="Verdana" w:hAnsi="Verdana"/>
          <w:b/>
          <w:color w:val="auto"/>
          <w:sz w:val="20"/>
          <w:szCs w:val="20"/>
        </w:rPr>
      </w:pPr>
      <w:r w:rsidRPr="006559AB">
        <w:rPr>
          <w:rFonts w:ascii="Verdana" w:hAnsi="Verdana"/>
          <w:b/>
          <w:color w:val="auto"/>
          <w:sz w:val="20"/>
          <w:szCs w:val="20"/>
        </w:rPr>
        <w:t>ВЪЗДУШНИЦИ</w:t>
      </w:r>
      <w:r w:rsidRPr="006559AB">
        <w:rPr>
          <w:rFonts w:ascii="Verdana" w:hAnsi="Verdana"/>
          <w:b/>
          <w:color w:val="auto"/>
          <w:sz w:val="20"/>
          <w:szCs w:val="20"/>
          <w:lang w:val="bg-BG"/>
        </w:rPr>
        <w:t xml:space="preserve"> ФЛАНШОВИ </w:t>
      </w:r>
      <w:r w:rsidRPr="006559AB">
        <w:rPr>
          <w:rFonts w:ascii="Verdana" w:hAnsi="Verdana"/>
          <w:b/>
          <w:color w:val="auto"/>
          <w:sz w:val="20"/>
          <w:szCs w:val="20"/>
        </w:rPr>
        <w:t xml:space="preserve">ДВОЙНОДЕЙСТВАЩИ ЗА ПОДЗЕМЕН МОНТАЖ </w:t>
      </w:r>
    </w:p>
    <w:p w14:paraId="1333A8F7"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Въздушни</w:t>
      </w:r>
      <w:r w:rsidRPr="006559AB">
        <w:rPr>
          <w:rFonts w:ascii="Verdana" w:hAnsi="Verdana"/>
          <w:color w:val="auto"/>
          <w:sz w:val="20"/>
          <w:szCs w:val="20"/>
          <w:lang w:val="bg-BG"/>
        </w:rPr>
        <w:t>цитеза подземен монтаж</w:t>
      </w:r>
      <w:r w:rsidRPr="006559AB">
        <w:rPr>
          <w:rFonts w:ascii="Verdana" w:hAnsi="Verdana"/>
          <w:color w:val="auto"/>
          <w:sz w:val="20"/>
          <w:szCs w:val="20"/>
        </w:rPr>
        <w:t xml:space="preserve"> трябва да притежава</w:t>
      </w:r>
      <w:r w:rsidRPr="006559AB">
        <w:rPr>
          <w:rFonts w:ascii="Verdana" w:hAnsi="Verdana"/>
          <w:color w:val="auto"/>
          <w:sz w:val="20"/>
          <w:szCs w:val="20"/>
          <w:lang w:val="bg-BG"/>
        </w:rPr>
        <w:t>т</w:t>
      </w:r>
      <w:r w:rsidRPr="006559AB">
        <w:rPr>
          <w:rFonts w:ascii="Verdana" w:hAnsi="Verdana"/>
          <w:color w:val="auto"/>
          <w:sz w:val="20"/>
          <w:szCs w:val="20"/>
        </w:rPr>
        <w:t xml:space="preserve"> здраво вътрешнотяло</w:t>
      </w:r>
      <w:r w:rsidRPr="006559AB">
        <w:rPr>
          <w:rFonts w:ascii="Verdana" w:hAnsi="Verdana"/>
          <w:color w:val="auto"/>
          <w:sz w:val="20"/>
          <w:szCs w:val="20"/>
          <w:lang w:val="bg-BG"/>
        </w:rPr>
        <w:t>.</w:t>
      </w:r>
    </w:p>
    <w:p w14:paraId="1333A8F8"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lang w:val="bg-BG"/>
        </w:rPr>
        <w:t>Вътрешното тяло трябва да бъде защитено и здраво закрепено към метално охранително тяло посредством шпиндел с метална опора.</w:t>
      </w:r>
    </w:p>
    <w:p w14:paraId="1333A8F9"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lang w:val="bg-BG"/>
        </w:rPr>
        <w:lastRenderedPageBreak/>
        <w:t>Охранителното тяло трябва да е закрепено към присъединителното парче посредством надеждна връзка.</w:t>
      </w:r>
    </w:p>
    <w:p w14:paraId="1333A8FA"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lang w:val="bg-BG"/>
        </w:rPr>
        <w:t xml:space="preserve">Конструкцията наохранителното тялоне трябва </w:t>
      </w:r>
      <w:r w:rsidRPr="006559AB">
        <w:rPr>
          <w:rFonts w:ascii="Verdana" w:hAnsi="Verdana"/>
          <w:color w:val="auto"/>
          <w:sz w:val="20"/>
          <w:szCs w:val="20"/>
        </w:rPr>
        <w:t xml:space="preserve">да </w:t>
      </w:r>
      <w:r w:rsidRPr="006559AB">
        <w:rPr>
          <w:rFonts w:ascii="Verdana" w:hAnsi="Verdana"/>
          <w:color w:val="auto"/>
          <w:sz w:val="20"/>
          <w:szCs w:val="20"/>
          <w:lang w:val="bg-BG"/>
        </w:rPr>
        <w:t>позволява приток на вода в него. В</w:t>
      </w:r>
      <w:r w:rsidRPr="006559AB">
        <w:rPr>
          <w:rFonts w:ascii="Verdana" w:hAnsi="Verdana"/>
          <w:color w:val="auto"/>
          <w:sz w:val="20"/>
          <w:szCs w:val="20"/>
        </w:rPr>
        <w:t xml:space="preserve"> долния</w:t>
      </w:r>
      <w:r w:rsidRPr="006559AB">
        <w:rPr>
          <w:rFonts w:ascii="Verdana" w:hAnsi="Verdana"/>
          <w:color w:val="auto"/>
          <w:sz w:val="20"/>
          <w:szCs w:val="20"/>
          <w:lang w:val="bg-BG"/>
        </w:rPr>
        <w:t xml:space="preserve"> му</w:t>
      </w:r>
      <w:r w:rsidRPr="006559AB">
        <w:rPr>
          <w:rFonts w:ascii="Verdana" w:hAnsi="Verdana"/>
          <w:color w:val="auto"/>
          <w:sz w:val="20"/>
          <w:szCs w:val="20"/>
        </w:rPr>
        <w:t xml:space="preserve"> край </w:t>
      </w:r>
      <w:r w:rsidRPr="006559AB">
        <w:rPr>
          <w:rFonts w:ascii="Verdana" w:hAnsi="Verdana"/>
          <w:color w:val="auto"/>
          <w:sz w:val="20"/>
          <w:szCs w:val="20"/>
          <w:lang w:val="bg-BG"/>
        </w:rPr>
        <w:t xml:space="preserve">трябва </w:t>
      </w:r>
      <w:r w:rsidRPr="006559AB">
        <w:rPr>
          <w:rFonts w:ascii="Verdana" w:hAnsi="Verdana"/>
          <w:color w:val="auto"/>
          <w:sz w:val="20"/>
          <w:szCs w:val="20"/>
        </w:rPr>
        <w:t xml:space="preserve">да има </w:t>
      </w:r>
      <w:r w:rsidRPr="006559AB">
        <w:rPr>
          <w:rFonts w:ascii="Verdana" w:hAnsi="Verdana"/>
          <w:color w:val="auto"/>
          <w:sz w:val="20"/>
          <w:szCs w:val="20"/>
          <w:lang w:val="bg-BG"/>
        </w:rPr>
        <w:t>изпускателен отвор с муфа с резба</w:t>
      </w:r>
      <w:r w:rsidRPr="006559AB">
        <w:rPr>
          <w:rFonts w:ascii="Verdana" w:hAnsi="Verdana"/>
          <w:color w:val="auto"/>
          <w:sz w:val="20"/>
          <w:szCs w:val="20"/>
        </w:rPr>
        <w:t xml:space="preserve"> за отводняване в случай, че отнякъде постъпи вода. </w:t>
      </w:r>
    </w:p>
    <w:p w14:paraId="1333A8FB"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lang w:val="bg-BG"/>
        </w:rPr>
        <w:t>Въздушниците да бъдат така конструирани, че да изпускат въздуха в охранителното тяло. Отвора за изпускане на въздуха да бъде защитен с мрежа за да не може да попадат твърди частици при изпразване на водопровода.</w:t>
      </w:r>
    </w:p>
    <w:p w14:paraId="1333A8FC"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Въздушниците трябва да са фабрично конструирани за подземен монтаж.</w:t>
      </w:r>
    </w:p>
    <w:p w14:paraId="1333A8FD"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 xml:space="preserve">Въздушниците трябва да </w:t>
      </w:r>
      <w:r w:rsidRPr="006559AB">
        <w:rPr>
          <w:rFonts w:ascii="Verdana" w:hAnsi="Verdana"/>
          <w:color w:val="auto"/>
          <w:sz w:val="20"/>
          <w:szCs w:val="20"/>
          <w:lang w:val="bg-BG"/>
        </w:rPr>
        <w:t xml:space="preserve">бъдат за </w:t>
      </w:r>
      <w:r w:rsidRPr="006559AB">
        <w:rPr>
          <w:rFonts w:ascii="Verdana" w:hAnsi="Verdana"/>
          <w:color w:val="auto"/>
          <w:sz w:val="20"/>
          <w:szCs w:val="20"/>
        </w:rPr>
        <w:t>максимално работно налягане 16 бара.</w:t>
      </w:r>
    </w:p>
    <w:p w14:paraId="1333A8FE"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Въздушниците</w:t>
      </w:r>
      <w:r w:rsidRPr="006559AB">
        <w:rPr>
          <w:rFonts w:ascii="Verdana" w:hAnsi="Verdana"/>
          <w:color w:val="auto"/>
          <w:sz w:val="20"/>
          <w:szCs w:val="20"/>
          <w:lang w:val="bg-BG"/>
        </w:rPr>
        <w:t xml:space="preserve"> за подземен монтаж</w:t>
      </w:r>
      <w:r w:rsidRPr="006559AB">
        <w:rPr>
          <w:rFonts w:ascii="Verdana" w:hAnsi="Verdana"/>
          <w:color w:val="auto"/>
          <w:sz w:val="20"/>
          <w:szCs w:val="20"/>
        </w:rPr>
        <w:t xml:space="preserve"> трябва да имат вграден</w:t>
      </w:r>
      <w:r w:rsidRPr="006559AB">
        <w:rPr>
          <w:rFonts w:ascii="Verdana" w:hAnsi="Verdana"/>
          <w:color w:val="auto"/>
          <w:sz w:val="20"/>
          <w:szCs w:val="20"/>
          <w:lang w:val="bg-BG"/>
        </w:rPr>
        <w:t>о устройство с възвратна функция, което да позволява</w:t>
      </w:r>
      <w:r w:rsidRPr="006559AB">
        <w:rPr>
          <w:rFonts w:ascii="Verdana" w:hAnsi="Verdana"/>
          <w:color w:val="auto"/>
          <w:sz w:val="20"/>
          <w:szCs w:val="20"/>
        </w:rPr>
        <w:t xml:space="preserve"> демонтаж </w:t>
      </w:r>
      <w:r w:rsidRPr="006559AB">
        <w:rPr>
          <w:rFonts w:ascii="Verdana" w:hAnsi="Verdana"/>
          <w:color w:val="auto"/>
          <w:sz w:val="20"/>
          <w:szCs w:val="20"/>
          <w:lang w:val="bg-BG"/>
        </w:rPr>
        <w:t xml:space="preserve">под налягане кактосамо </w:t>
      </w:r>
      <w:r w:rsidRPr="006559AB">
        <w:rPr>
          <w:rFonts w:ascii="Verdana" w:hAnsi="Verdana"/>
          <w:color w:val="auto"/>
          <w:sz w:val="20"/>
          <w:szCs w:val="20"/>
        </w:rPr>
        <w:t xml:space="preserve">на </w:t>
      </w:r>
      <w:r w:rsidRPr="006559AB">
        <w:rPr>
          <w:rFonts w:ascii="Verdana" w:hAnsi="Verdana"/>
          <w:color w:val="auto"/>
          <w:sz w:val="20"/>
          <w:szCs w:val="20"/>
          <w:lang w:val="bg-BG"/>
        </w:rPr>
        <w:t>шпиндела</w:t>
      </w:r>
      <w:r w:rsidRPr="006559AB">
        <w:rPr>
          <w:rFonts w:ascii="Verdana" w:hAnsi="Verdana"/>
          <w:color w:val="auto"/>
          <w:sz w:val="20"/>
          <w:szCs w:val="20"/>
        </w:rPr>
        <w:t xml:space="preserve">, </w:t>
      </w:r>
      <w:r w:rsidRPr="006559AB">
        <w:rPr>
          <w:rFonts w:ascii="Verdana" w:hAnsi="Verdana"/>
          <w:color w:val="auto"/>
          <w:sz w:val="20"/>
          <w:szCs w:val="20"/>
          <w:lang w:val="bg-BG"/>
        </w:rPr>
        <w:t>така и на вътрешното тяло</w:t>
      </w:r>
      <w:r w:rsidRPr="006559AB">
        <w:rPr>
          <w:rFonts w:ascii="Verdana" w:hAnsi="Verdana"/>
          <w:color w:val="auto"/>
          <w:sz w:val="20"/>
          <w:szCs w:val="20"/>
        </w:rPr>
        <w:t xml:space="preserve"> при техническо обслужване</w:t>
      </w:r>
      <w:r w:rsidRPr="006559AB">
        <w:rPr>
          <w:rFonts w:ascii="Verdana" w:hAnsi="Verdana"/>
          <w:color w:val="auto"/>
          <w:sz w:val="20"/>
          <w:szCs w:val="20"/>
          <w:lang w:val="bg-BG"/>
        </w:rPr>
        <w:t xml:space="preserve"> без разкопаване</w:t>
      </w:r>
      <w:r w:rsidRPr="006559AB">
        <w:rPr>
          <w:rFonts w:ascii="Verdana" w:hAnsi="Verdana"/>
          <w:color w:val="auto"/>
          <w:sz w:val="20"/>
          <w:szCs w:val="20"/>
        </w:rPr>
        <w:t>.</w:t>
      </w:r>
    </w:p>
    <w:p w14:paraId="1333A8FF"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Въздушниците трябва да бъдат фланшови, като фланците отговарят на БДС EN 1092-2 или еквивалент.</w:t>
      </w:r>
    </w:p>
    <w:p w14:paraId="1333A900"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Всички въздушници трябва да са изработени и тествани съгласно изискванията на БДС EN 1074 или еквивалент.</w:t>
      </w:r>
    </w:p>
    <w:p w14:paraId="1333A901" w14:textId="77777777" w:rsidR="005D0F22" w:rsidRPr="006559AB" w:rsidRDefault="005D0F22" w:rsidP="00E13EC8">
      <w:pPr>
        <w:keepNext/>
        <w:keepLines/>
        <w:numPr>
          <w:ilvl w:val="3"/>
          <w:numId w:val="42"/>
        </w:numPr>
        <w:spacing w:after="200" w:line="276" w:lineRule="auto"/>
        <w:ind w:left="2694" w:hanging="1134"/>
        <w:jc w:val="both"/>
        <w:rPr>
          <w:rFonts w:ascii="Verdana" w:hAnsi="Verdana"/>
          <w:color w:val="auto"/>
          <w:sz w:val="20"/>
          <w:szCs w:val="20"/>
        </w:rPr>
      </w:pPr>
      <w:r w:rsidRPr="006559AB">
        <w:rPr>
          <w:rFonts w:ascii="Verdana" w:hAnsi="Verdana"/>
          <w:color w:val="auto"/>
          <w:sz w:val="20"/>
          <w:szCs w:val="20"/>
        </w:rPr>
        <w:t>За всички въздушници трябва да бъдат представени номограми за оразмеряване.</w:t>
      </w:r>
    </w:p>
    <w:p w14:paraId="1333A902" w14:textId="77777777" w:rsidR="00EB7206" w:rsidRPr="006559AB" w:rsidRDefault="00EB7206">
      <w:pPr>
        <w:pStyle w:val="p50"/>
        <w:keepNext/>
        <w:keepLines/>
        <w:numPr>
          <w:ilvl w:val="1"/>
          <w:numId w:val="42"/>
        </w:numPr>
        <w:tabs>
          <w:tab w:val="clear" w:pos="760"/>
        </w:tabs>
        <w:spacing w:after="120" w:line="240" w:lineRule="auto"/>
        <w:ind w:left="709"/>
        <w:rPr>
          <w:rFonts w:ascii="Verdana" w:hAnsi="Verdana"/>
          <w:b/>
          <w:color w:val="auto"/>
          <w:sz w:val="20"/>
          <w:szCs w:val="20"/>
          <w:lang w:val="bg-BG"/>
        </w:rPr>
      </w:pPr>
      <w:r w:rsidRPr="006559AB">
        <w:rPr>
          <w:rFonts w:ascii="Verdana" w:eastAsia="Arial Unicode MS" w:hAnsi="Verdana"/>
          <w:b/>
          <w:color w:val="auto"/>
          <w:sz w:val="20"/>
          <w:szCs w:val="20"/>
          <w:lang w:val="bg-BG"/>
        </w:rPr>
        <w:t>КОМБИ</w:t>
      </w:r>
      <w:r w:rsidRPr="006559AB">
        <w:rPr>
          <w:rFonts w:ascii="Verdana" w:hAnsi="Verdana"/>
          <w:b/>
          <w:color w:val="auto"/>
          <w:sz w:val="20"/>
          <w:szCs w:val="20"/>
          <w:lang w:val="bg-BG"/>
        </w:rPr>
        <w:t xml:space="preserve"> ФЛАНЦИ ЗА РЕ ТРЪБИ И УНИВЕРСАЛНИ ФЛАНШОВИ АДАПТОРИ</w:t>
      </w:r>
    </w:p>
    <w:p w14:paraId="1333A903" w14:textId="77777777" w:rsidR="00EB7206" w:rsidRPr="006559AB" w:rsidRDefault="00EB7206">
      <w:pPr>
        <w:pStyle w:val="p50"/>
        <w:keepNext/>
        <w:keepLines/>
        <w:numPr>
          <w:ilvl w:val="2"/>
          <w:numId w:val="42"/>
        </w:numPr>
        <w:tabs>
          <w:tab w:val="clear" w:pos="760"/>
        </w:tabs>
        <w:spacing w:after="120" w:line="240" w:lineRule="auto"/>
        <w:ind w:left="993" w:hanging="1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 xml:space="preserve">Комбифланци за РЕ тръби </w:t>
      </w:r>
    </w:p>
    <w:p w14:paraId="1333A904" w14:textId="77777777" w:rsidR="00EB7206" w:rsidRPr="006559AB" w:rsidRDefault="00EB7206">
      <w:pPr>
        <w:pStyle w:val="p50"/>
        <w:keepNext/>
        <w:keepLines/>
        <w:numPr>
          <w:ilvl w:val="3"/>
          <w:numId w:val="42"/>
        </w:numPr>
        <w:tabs>
          <w:tab w:val="clear" w:pos="760"/>
        </w:tabs>
        <w:spacing w:after="120" w:line="240" w:lineRule="auto"/>
        <w:ind w:left="993"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 xml:space="preserve">Комбифланците трябва да са конструирани така, че при механичен монтаж и </w:t>
      </w:r>
      <w:r w:rsidRPr="006559AB">
        <w:rPr>
          <w:rFonts w:ascii="Verdana" w:hAnsi="Verdana"/>
          <w:color w:val="auto"/>
          <w:sz w:val="20"/>
          <w:szCs w:val="20"/>
          <w:lang w:val="bg-BG"/>
        </w:rPr>
        <w:t>захващане</w:t>
      </w:r>
      <w:r w:rsidRPr="006559AB">
        <w:rPr>
          <w:rFonts w:ascii="Verdana" w:eastAsia="Arial Unicode MS" w:hAnsi="Verdana" w:cs="Arial"/>
          <w:color w:val="auto"/>
          <w:sz w:val="20"/>
          <w:szCs w:val="20"/>
          <w:lang w:val="bg-BG"/>
        </w:rPr>
        <w:t xml:space="preserve"> с болтове към насрещен фланец да изпълняват две функции – да уплътни хидравлически мястото на връзките и да захване сигурно полиетиленовата тръба срещу измъкване. </w:t>
      </w:r>
    </w:p>
    <w:p w14:paraId="1333A905" w14:textId="77777777" w:rsidR="00EB7206" w:rsidRPr="006559AB" w:rsidRDefault="00EB7206">
      <w:pPr>
        <w:pStyle w:val="p50"/>
        <w:keepNext/>
        <w:keepLines/>
        <w:numPr>
          <w:ilvl w:val="3"/>
          <w:numId w:val="42"/>
        </w:numPr>
        <w:tabs>
          <w:tab w:val="clear" w:pos="760"/>
        </w:tabs>
        <w:spacing w:after="120" w:line="240" w:lineRule="auto"/>
        <w:ind w:left="993" w:firstLine="0"/>
        <w:rPr>
          <w:rFonts w:ascii="Verdana" w:eastAsia="Arial Unicode MS" w:hAnsi="Verdana"/>
          <w:color w:val="auto"/>
          <w:sz w:val="20"/>
          <w:szCs w:val="20"/>
          <w:lang w:val="bg-BG"/>
        </w:rPr>
      </w:pPr>
      <w:r w:rsidRPr="006559AB">
        <w:rPr>
          <w:rFonts w:ascii="Verdana" w:eastAsia="Arial Unicode MS" w:hAnsi="Verdana" w:cs="Arial"/>
          <w:color w:val="auto"/>
          <w:sz w:val="20"/>
          <w:szCs w:val="20"/>
          <w:lang w:val="bg-BG"/>
        </w:rPr>
        <w:t>Тялото и притискащият елемент следва да са от сферографитен чугун</w:t>
      </w:r>
      <w:r w:rsidR="00BE0A58" w:rsidRPr="006559AB">
        <w:rPr>
          <w:rFonts w:ascii="Verdana" w:eastAsia="Arial Unicode MS" w:hAnsi="Verdana" w:cs="Arial"/>
          <w:color w:val="auto"/>
          <w:sz w:val="20"/>
          <w:szCs w:val="20"/>
          <w:lang w:val="bg-BG"/>
        </w:rPr>
        <w:t>GGG 40 (50)</w:t>
      </w:r>
      <w:r w:rsidRPr="006559AB">
        <w:rPr>
          <w:rFonts w:ascii="Verdana" w:eastAsia="Arial Unicode MS" w:hAnsi="Verdana" w:cs="Arial"/>
          <w:color w:val="auto"/>
          <w:sz w:val="20"/>
          <w:szCs w:val="20"/>
          <w:lang w:val="bg-BG"/>
        </w:rPr>
        <w:t xml:space="preserve">, покрити с </w:t>
      </w:r>
      <w:r w:rsidRPr="006559AB">
        <w:rPr>
          <w:rFonts w:ascii="Verdana" w:hAnsi="Verdana"/>
          <w:color w:val="auto"/>
          <w:sz w:val="20"/>
          <w:szCs w:val="20"/>
          <w:lang w:val="bg-BG"/>
        </w:rPr>
        <w:t>прахово</w:t>
      </w:r>
      <w:r w:rsidRPr="006559AB">
        <w:rPr>
          <w:rFonts w:ascii="Verdana" w:eastAsia="Arial Unicode MS" w:hAnsi="Verdana" w:cs="Arial"/>
          <w:color w:val="auto"/>
          <w:sz w:val="20"/>
          <w:szCs w:val="20"/>
          <w:lang w:val="bg-BG"/>
        </w:rPr>
        <w:t xml:space="preserve"> епоксидно покритие с дебелина по-голяма от 150 микрона, гуменото уплътнение от гума EPDM, а захващащия пръстен да е от месинг или неръждаема стомана.</w:t>
      </w:r>
    </w:p>
    <w:p w14:paraId="1333A906" w14:textId="77777777" w:rsidR="00EB7206" w:rsidRPr="006559AB" w:rsidRDefault="00EB7206">
      <w:pPr>
        <w:pStyle w:val="p50"/>
        <w:keepNext/>
        <w:keepLines/>
        <w:numPr>
          <w:ilvl w:val="2"/>
          <w:numId w:val="42"/>
        </w:numPr>
        <w:tabs>
          <w:tab w:val="clear" w:pos="760"/>
        </w:tabs>
        <w:spacing w:after="120" w:line="240" w:lineRule="auto"/>
        <w:ind w:left="993" w:hanging="11"/>
        <w:rPr>
          <w:rFonts w:ascii="Verdana" w:eastAsia="Arial Unicode MS" w:hAnsi="Verdana"/>
          <w:b/>
          <w:color w:val="auto"/>
          <w:sz w:val="20"/>
          <w:szCs w:val="20"/>
          <w:lang w:val="bg-BG"/>
        </w:rPr>
      </w:pPr>
      <w:r w:rsidRPr="006559AB">
        <w:rPr>
          <w:rFonts w:ascii="Verdana" w:eastAsia="Arial Unicode MS" w:hAnsi="Verdana"/>
          <w:b/>
          <w:color w:val="auto"/>
          <w:sz w:val="20"/>
          <w:szCs w:val="20"/>
          <w:lang w:val="bg-BG"/>
        </w:rPr>
        <w:t>Унивесални фланшови адаптори</w:t>
      </w:r>
    </w:p>
    <w:p w14:paraId="1333A907" w14:textId="77777777" w:rsidR="00EB7206" w:rsidRPr="006559AB" w:rsidRDefault="00EB7206">
      <w:pPr>
        <w:pStyle w:val="p50"/>
        <w:keepNext/>
        <w:keepLines/>
        <w:numPr>
          <w:ilvl w:val="3"/>
          <w:numId w:val="42"/>
        </w:numPr>
        <w:tabs>
          <w:tab w:val="clear" w:pos="760"/>
        </w:tabs>
        <w:spacing w:after="120" w:line="240" w:lineRule="auto"/>
        <w:ind w:left="993" w:firstLine="0"/>
        <w:rPr>
          <w:rFonts w:ascii="Verdana" w:eastAsia="Arial Unicode MS" w:hAnsi="Verdana" w:cs="Arial"/>
          <w:b/>
          <w:color w:val="auto"/>
          <w:sz w:val="20"/>
          <w:szCs w:val="20"/>
          <w:lang w:val="bg-BG"/>
        </w:rPr>
      </w:pPr>
      <w:r w:rsidRPr="006559AB">
        <w:rPr>
          <w:rFonts w:ascii="Verdana" w:eastAsia="Arial Unicode MS" w:hAnsi="Verdana" w:cs="Arial"/>
          <w:color w:val="auto"/>
          <w:sz w:val="20"/>
          <w:szCs w:val="20"/>
          <w:lang w:val="bg-BG"/>
        </w:rPr>
        <w:t xml:space="preserve">Универсалните фланшовиадаптори са конструирани така, че да се изпълни без проблем фланшова връзка на стоманена, чугунена или етернитова тръба за налягания PN 10 и PN 16 атмосфери. </w:t>
      </w:r>
    </w:p>
    <w:p w14:paraId="1333A908" w14:textId="77777777" w:rsidR="00EB7206" w:rsidRPr="006559AB" w:rsidRDefault="00EB7206">
      <w:pPr>
        <w:pStyle w:val="p50"/>
        <w:keepNext/>
        <w:keepLines/>
        <w:numPr>
          <w:ilvl w:val="3"/>
          <w:numId w:val="42"/>
        </w:numPr>
        <w:tabs>
          <w:tab w:val="clear" w:pos="760"/>
        </w:tabs>
        <w:spacing w:after="120" w:line="240" w:lineRule="auto"/>
        <w:ind w:left="993" w:firstLine="0"/>
        <w:rPr>
          <w:rFonts w:ascii="Verdana" w:eastAsia="Arial Unicode MS" w:hAnsi="Verdana"/>
          <w:color w:val="auto"/>
          <w:sz w:val="20"/>
          <w:szCs w:val="20"/>
          <w:lang w:val="bg-BG"/>
        </w:rPr>
      </w:pPr>
      <w:r w:rsidRPr="006559AB">
        <w:rPr>
          <w:rFonts w:ascii="Verdana" w:eastAsia="Arial Unicode MS" w:hAnsi="Verdana" w:cs="Arial"/>
          <w:color w:val="auto"/>
          <w:sz w:val="20"/>
          <w:szCs w:val="20"/>
          <w:lang w:val="bg-BG"/>
        </w:rPr>
        <w:lastRenderedPageBreak/>
        <w:t xml:space="preserve">Тялото и адаптора с фланеца и притискащия пръстен да са от сферографитен чугун </w:t>
      </w:r>
      <w:r w:rsidR="00BE0A58" w:rsidRPr="006559AB">
        <w:rPr>
          <w:rFonts w:ascii="Verdana" w:eastAsia="Arial Unicode MS" w:hAnsi="Verdana" w:cs="Arial"/>
          <w:color w:val="auto"/>
          <w:sz w:val="20"/>
          <w:szCs w:val="20"/>
          <w:lang w:val="bg-BG"/>
        </w:rPr>
        <w:t>GGG 40 (50)</w:t>
      </w:r>
      <w:r w:rsidRPr="006559AB">
        <w:rPr>
          <w:rFonts w:ascii="Verdana" w:eastAsia="Arial Unicode MS" w:hAnsi="Verdana" w:cs="Arial"/>
          <w:color w:val="auto"/>
          <w:sz w:val="20"/>
          <w:szCs w:val="20"/>
          <w:lang w:val="bg-BG"/>
        </w:rPr>
        <w:t>и с прахово епоксидно покритие с дебелина над 200 микрона. Уплътнителният пръстен да е от гума EPDM, с пристягащите болтове, гайки и шайби от неръждаема стомана или галванизирани в съответствие с БДС EN 12329 или еквивалент със степен Zn 5/С или шерардизирани.</w:t>
      </w:r>
    </w:p>
    <w:p w14:paraId="1333A909" w14:textId="77777777" w:rsidR="009F3731" w:rsidRPr="006559AB" w:rsidRDefault="00BE0A58">
      <w:pPr>
        <w:pStyle w:val="p50"/>
        <w:keepNext/>
        <w:keepLines/>
        <w:numPr>
          <w:ilvl w:val="3"/>
          <w:numId w:val="42"/>
        </w:numPr>
        <w:tabs>
          <w:tab w:val="clear" w:pos="760"/>
        </w:tabs>
        <w:spacing w:after="120" w:line="240" w:lineRule="auto"/>
        <w:ind w:left="993" w:firstLine="0"/>
        <w:rPr>
          <w:rFonts w:ascii="Verdana" w:eastAsia="Arial Unicode MS" w:hAnsi="Verdana" w:cs="Arial"/>
          <w:color w:val="auto"/>
          <w:sz w:val="20"/>
          <w:szCs w:val="20"/>
          <w:lang w:val="bg-BG"/>
        </w:rPr>
      </w:pPr>
      <w:r w:rsidRPr="006559AB">
        <w:rPr>
          <w:rFonts w:ascii="Verdana" w:eastAsia="Arial Unicode MS" w:hAnsi="Verdana" w:cs="Arial"/>
          <w:color w:val="auto"/>
          <w:sz w:val="20"/>
          <w:szCs w:val="20"/>
          <w:lang w:val="bg-BG"/>
        </w:rPr>
        <w:t>В приложената таблица №1, за информация, са описани външните диаметри на тръбите според материалите, от които са направени.</w:t>
      </w:r>
    </w:p>
    <w:p w14:paraId="1333A90A" w14:textId="77777777" w:rsidR="00BC046D" w:rsidRPr="006559AB" w:rsidRDefault="00BE0A58">
      <w:pPr>
        <w:keepNext/>
        <w:keepLines/>
        <w:tabs>
          <w:tab w:val="center" w:pos="4320"/>
          <w:tab w:val="right" w:pos="8640"/>
        </w:tabs>
        <w:spacing w:before="100" w:beforeAutospacing="1" w:after="100" w:afterAutospacing="1"/>
        <w:contextualSpacing/>
        <w:jc w:val="both"/>
        <w:rPr>
          <w:rFonts w:ascii="Verdana" w:hAnsi="Verdana"/>
          <w:color w:val="auto"/>
          <w:sz w:val="20"/>
          <w:szCs w:val="20"/>
        </w:rPr>
      </w:pPr>
      <w:r w:rsidRPr="006559AB">
        <w:rPr>
          <w:rFonts w:ascii="Verdana" w:hAnsi="Verdana"/>
          <w:color w:val="auto"/>
          <w:sz w:val="20"/>
          <w:szCs w:val="20"/>
        </w:rPr>
        <w:t>Таблица №1</w:t>
      </w:r>
    </w:p>
    <w:tbl>
      <w:tblPr>
        <w:tblW w:w="5790" w:type="dxa"/>
        <w:jc w:val="center"/>
        <w:tblInd w:w="58" w:type="dxa"/>
        <w:tblCellMar>
          <w:left w:w="70" w:type="dxa"/>
          <w:right w:w="70" w:type="dxa"/>
        </w:tblCellMar>
        <w:tblLook w:val="04A0" w:firstRow="1" w:lastRow="0" w:firstColumn="1" w:lastColumn="0" w:noHBand="0" w:noVBand="1"/>
      </w:tblPr>
      <w:tblGrid>
        <w:gridCol w:w="960"/>
        <w:gridCol w:w="1748"/>
        <w:gridCol w:w="1398"/>
        <w:gridCol w:w="1684"/>
      </w:tblGrid>
      <w:tr w:rsidR="006559AB" w:rsidRPr="006559AB" w14:paraId="1333A90D" w14:textId="77777777" w:rsidTr="002325E8">
        <w:trPr>
          <w:trHeight w:val="255"/>
          <w:jc w:val="center"/>
        </w:trPr>
        <w:tc>
          <w:tcPr>
            <w:tcW w:w="960" w:type="dxa"/>
            <w:vMerge w:val="restart"/>
            <w:tcBorders>
              <w:top w:val="single" w:sz="4" w:space="0" w:color="auto"/>
              <w:left w:val="single" w:sz="4" w:space="0" w:color="auto"/>
              <w:bottom w:val="single" w:sz="4" w:space="0" w:color="000000"/>
              <w:right w:val="single" w:sz="4" w:space="0" w:color="auto"/>
            </w:tcBorders>
            <w:shd w:val="clear" w:color="auto" w:fill="auto"/>
            <w:noWrap/>
            <w:vAlign w:val="bottom"/>
            <w:hideMark/>
          </w:tcPr>
          <w:p w14:paraId="1333A90B" w14:textId="77777777" w:rsidR="00BC046D" w:rsidRPr="006559AB" w:rsidRDefault="00BC046D">
            <w:pPr>
              <w:keepNext/>
              <w:keepLines/>
              <w:jc w:val="center"/>
              <w:rPr>
                <w:rFonts w:ascii="Verdana" w:hAnsi="Verdana" w:cs="Arial"/>
                <w:b/>
                <w:bCs/>
                <w:color w:val="auto"/>
                <w:sz w:val="20"/>
                <w:szCs w:val="20"/>
              </w:rPr>
            </w:pPr>
            <w:r w:rsidRPr="006559AB">
              <w:rPr>
                <w:rFonts w:ascii="Verdana" w:hAnsi="Verdana" w:cs="Arial"/>
                <w:b/>
                <w:bCs/>
                <w:color w:val="auto"/>
                <w:sz w:val="20"/>
                <w:szCs w:val="20"/>
              </w:rPr>
              <w:t>DN</w:t>
            </w:r>
          </w:p>
        </w:tc>
        <w:tc>
          <w:tcPr>
            <w:tcW w:w="4830" w:type="dxa"/>
            <w:gridSpan w:val="3"/>
            <w:tcBorders>
              <w:top w:val="single" w:sz="4" w:space="0" w:color="auto"/>
              <w:left w:val="nil"/>
              <w:bottom w:val="single" w:sz="4" w:space="0" w:color="auto"/>
              <w:right w:val="single" w:sz="4" w:space="0" w:color="auto"/>
            </w:tcBorders>
            <w:shd w:val="clear" w:color="auto" w:fill="auto"/>
            <w:noWrap/>
            <w:vAlign w:val="bottom"/>
            <w:hideMark/>
          </w:tcPr>
          <w:p w14:paraId="1333A90C" w14:textId="77777777" w:rsidR="00BC046D" w:rsidRPr="006559AB" w:rsidRDefault="00BC046D">
            <w:pPr>
              <w:keepNext/>
              <w:keepLines/>
              <w:jc w:val="center"/>
              <w:rPr>
                <w:rFonts w:ascii="Verdana" w:hAnsi="Verdana" w:cs="Arial"/>
                <w:b/>
                <w:bCs/>
                <w:color w:val="auto"/>
                <w:sz w:val="20"/>
                <w:szCs w:val="20"/>
              </w:rPr>
            </w:pPr>
            <w:r w:rsidRPr="006559AB">
              <w:rPr>
                <w:rFonts w:ascii="Verdana" w:hAnsi="Verdana" w:cs="Arial"/>
                <w:b/>
                <w:bCs/>
                <w:color w:val="auto"/>
                <w:sz w:val="20"/>
                <w:szCs w:val="20"/>
              </w:rPr>
              <w:t>Материал (външен диаметър)</w:t>
            </w:r>
          </w:p>
        </w:tc>
      </w:tr>
      <w:tr w:rsidR="006559AB" w:rsidRPr="006559AB" w14:paraId="1333A912" w14:textId="77777777" w:rsidTr="002325E8">
        <w:trPr>
          <w:trHeight w:val="255"/>
          <w:jc w:val="center"/>
        </w:trPr>
        <w:tc>
          <w:tcPr>
            <w:tcW w:w="960" w:type="dxa"/>
            <w:vMerge/>
            <w:tcBorders>
              <w:top w:val="single" w:sz="4" w:space="0" w:color="auto"/>
              <w:left w:val="single" w:sz="4" w:space="0" w:color="auto"/>
              <w:bottom w:val="single" w:sz="4" w:space="0" w:color="000000"/>
              <w:right w:val="single" w:sz="4" w:space="0" w:color="auto"/>
            </w:tcBorders>
            <w:vAlign w:val="center"/>
            <w:hideMark/>
          </w:tcPr>
          <w:p w14:paraId="1333A90E" w14:textId="77777777" w:rsidR="00BC046D" w:rsidRPr="006559AB" w:rsidRDefault="00BC046D">
            <w:pPr>
              <w:keepNext/>
              <w:keepLines/>
              <w:rPr>
                <w:rFonts w:ascii="Verdana" w:hAnsi="Verdana" w:cs="Arial"/>
                <w:b/>
                <w:bCs/>
                <w:color w:val="auto"/>
                <w:sz w:val="20"/>
                <w:szCs w:val="20"/>
              </w:rPr>
            </w:pPr>
          </w:p>
        </w:tc>
        <w:tc>
          <w:tcPr>
            <w:tcW w:w="1748" w:type="dxa"/>
            <w:tcBorders>
              <w:top w:val="nil"/>
              <w:left w:val="nil"/>
              <w:bottom w:val="single" w:sz="4" w:space="0" w:color="auto"/>
              <w:right w:val="single" w:sz="4" w:space="0" w:color="auto"/>
            </w:tcBorders>
            <w:shd w:val="clear" w:color="auto" w:fill="auto"/>
            <w:noWrap/>
            <w:vAlign w:val="bottom"/>
            <w:hideMark/>
          </w:tcPr>
          <w:p w14:paraId="1333A90F" w14:textId="77777777" w:rsidR="00BC046D" w:rsidRPr="006559AB" w:rsidRDefault="008566F6">
            <w:pPr>
              <w:keepNext/>
              <w:keepLines/>
              <w:jc w:val="center"/>
              <w:rPr>
                <w:rFonts w:ascii="Verdana" w:hAnsi="Verdana" w:cs="Arial"/>
                <w:b/>
                <w:bCs/>
                <w:color w:val="auto"/>
                <w:sz w:val="20"/>
                <w:szCs w:val="20"/>
              </w:rPr>
            </w:pPr>
            <w:r w:rsidRPr="006559AB">
              <w:rPr>
                <w:rFonts w:ascii="Verdana" w:hAnsi="Verdana" w:cs="Arial"/>
                <w:b/>
                <w:bCs/>
                <w:color w:val="auto"/>
                <w:sz w:val="20"/>
                <w:szCs w:val="20"/>
              </w:rPr>
              <w:t>Стомана,mm</w:t>
            </w:r>
          </w:p>
        </w:tc>
        <w:tc>
          <w:tcPr>
            <w:tcW w:w="1398" w:type="dxa"/>
            <w:tcBorders>
              <w:top w:val="nil"/>
              <w:left w:val="nil"/>
              <w:bottom w:val="single" w:sz="4" w:space="0" w:color="auto"/>
              <w:right w:val="single" w:sz="4" w:space="0" w:color="auto"/>
            </w:tcBorders>
            <w:shd w:val="clear" w:color="auto" w:fill="auto"/>
            <w:noWrap/>
            <w:vAlign w:val="bottom"/>
            <w:hideMark/>
          </w:tcPr>
          <w:p w14:paraId="1333A910" w14:textId="77777777" w:rsidR="00BC046D" w:rsidRPr="006559AB" w:rsidRDefault="008566F6">
            <w:pPr>
              <w:keepNext/>
              <w:keepLines/>
              <w:jc w:val="center"/>
              <w:rPr>
                <w:rFonts w:ascii="Verdana" w:hAnsi="Verdana" w:cs="Arial"/>
                <w:b/>
                <w:bCs/>
                <w:color w:val="auto"/>
                <w:sz w:val="20"/>
                <w:szCs w:val="20"/>
              </w:rPr>
            </w:pPr>
            <w:r w:rsidRPr="006559AB">
              <w:rPr>
                <w:rFonts w:ascii="Verdana" w:hAnsi="Verdana" w:cs="Arial"/>
                <w:b/>
                <w:bCs/>
                <w:color w:val="auto"/>
                <w:sz w:val="20"/>
                <w:szCs w:val="20"/>
              </w:rPr>
              <w:t>чугун,mm</w:t>
            </w:r>
          </w:p>
        </w:tc>
        <w:tc>
          <w:tcPr>
            <w:tcW w:w="1684" w:type="dxa"/>
            <w:tcBorders>
              <w:top w:val="nil"/>
              <w:left w:val="nil"/>
              <w:bottom w:val="single" w:sz="4" w:space="0" w:color="auto"/>
              <w:right w:val="single" w:sz="4" w:space="0" w:color="auto"/>
            </w:tcBorders>
            <w:shd w:val="clear" w:color="auto" w:fill="auto"/>
            <w:noWrap/>
            <w:vAlign w:val="bottom"/>
            <w:hideMark/>
          </w:tcPr>
          <w:p w14:paraId="1333A911" w14:textId="77777777" w:rsidR="00BC046D" w:rsidRPr="006559AB" w:rsidRDefault="008566F6">
            <w:pPr>
              <w:keepNext/>
              <w:keepLines/>
              <w:jc w:val="center"/>
              <w:rPr>
                <w:rFonts w:ascii="Verdana" w:hAnsi="Verdana" w:cs="Arial"/>
                <w:b/>
                <w:bCs/>
                <w:color w:val="auto"/>
                <w:sz w:val="20"/>
                <w:szCs w:val="20"/>
              </w:rPr>
            </w:pPr>
            <w:r w:rsidRPr="006559AB">
              <w:rPr>
                <w:rFonts w:ascii="Verdana" w:hAnsi="Verdana" w:cs="Arial"/>
                <w:b/>
                <w:bCs/>
                <w:color w:val="auto"/>
                <w:sz w:val="20"/>
                <w:szCs w:val="20"/>
              </w:rPr>
              <w:t>етернит,mm</w:t>
            </w:r>
          </w:p>
        </w:tc>
      </w:tr>
      <w:tr w:rsidR="006559AB" w:rsidRPr="006559AB" w14:paraId="1333A917"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13"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60</w:t>
            </w:r>
          </w:p>
        </w:tc>
        <w:tc>
          <w:tcPr>
            <w:tcW w:w="1748" w:type="dxa"/>
            <w:tcBorders>
              <w:top w:val="nil"/>
              <w:left w:val="nil"/>
              <w:bottom w:val="single" w:sz="4" w:space="0" w:color="auto"/>
              <w:right w:val="single" w:sz="4" w:space="0" w:color="auto"/>
            </w:tcBorders>
            <w:shd w:val="clear" w:color="auto" w:fill="auto"/>
            <w:noWrap/>
            <w:vAlign w:val="bottom"/>
            <w:hideMark/>
          </w:tcPr>
          <w:p w14:paraId="1333A914"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76</w:t>
            </w:r>
          </w:p>
        </w:tc>
        <w:tc>
          <w:tcPr>
            <w:tcW w:w="1398" w:type="dxa"/>
            <w:tcBorders>
              <w:top w:val="nil"/>
              <w:left w:val="nil"/>
              <w:bottom w:val="single" w:sz="4" w:space="0" w:color="auto"/>
              <w:right w:val="single" w:sz="4" w:space="0" w:color="auto"/>
            </w:tcBorders>
            <w:shd w:val="clear" w:color="auto" w:fill="auto"/>
            <w:noWrap/>
            <w:vAlign w:val="bottom"/>
            <w:hideMark/>
          </w:tcPr>
          <w:p w14:paraId="1333A915"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77</w:t>
            </w:r>
          </w:p>
        </w:tc>
        <w:tc>
          <w:tcPr>
            <w:tcW w:w="1684" w:type="dxa"/>
            <w:tcBorders>
              <w:top w:val="nil"/>
              <w:left w:val="nil"/>
              <w:bottom w:val="single" w:sz="4" w:space="0" w:color="auto"/>
              <w:right w:val="single" w:sz="4" w:space="0" w:color="auto"/>
            </w:tcBorders>
            <w:shd w:val="clear" w:color="auto" w:fill="auto"/>
            <w:noWrap/>
            <w:vAlign w:val="bottom"/>
            <w:hideMark/>
          </w:tcPr>
          <w:p w14:paraId="1333A916"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78</w:t>
            </w:r>
          </w:p>
        </w:tc>
      </w:tr>
      <w:tr w:rsidR="006559AB" w:rsidRPr="006559AB" w14:paraId="1333A91C"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18"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60</w:t>
            </w:r>
          </w:p>
        </w:tc>
        <w:tc>
          <w:tcPr>
            <w:tcW w:w="1748" w:type="dxa"/>
            <w:tcBorders>
              <w:top w:val="nil"/>
              <w:left w:val="nil"/>
              <w:bottom w:val="single" w:sz="4" w:space="0" w:color="auto"/>
              <w:right w:val="single" w:sz="4" w:space="0" w:color="auto"/>
            </w:tcBorders>
            <w:shd w:val="clear" w:color="auto" w:fill="auto"/>
            <w:noWrap/>
            <w:vAlign w:val="bottom"/>
            <w:hideMark/>
          </w:tcPr>
          <w:p w14:paraId="1333A919"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1A"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1B"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82</w:t>
            </w:r>
          </w:p>
        </w:tc>
      </w:tr>
      <w:tr w:rsidR="006559AB" w:rsidRPr="006559AB" w14:paraId="1333A921"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1D"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80</w:t>
            </w:r>
          </w:p>
        </w:tc>
        <w:tc>
          <w:tcPr>
            <w:tcW w:w="1748" w:type="dxa"/>
            <w:tcBorders>
              <w:top w:val="nil"/>
              <w:left w:val="nil"/>
              <w:bottom w:val="single" w:sz="4" w:space="0" w:color="auto"/>
              <w:right w:val="single" w:sz="4" w:space="0" w:color="auto"/>
            </w:tcBorders>
            <w:shd w:val="clear" w:color="auto" w:fill="auto"/>
            <w:noWrap/>
            <w:vAlign w:val="bottom"/>
            <w:hideMark/>
          </w:tcPr>
          <w:p w14:paraId="1333A91E"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89</w:t>
            </w:r>
          </w:p>
        </w:tc>
        <w:tc>
          <w:tcPr>
            <w:tcW w:w="1398" w:type="dxa"/>
            <w:tcBorders>
              <w:top w:val="nil"/>
              <w:left w:val="nil"/>
              <w:bottom w:val="single" w:sz="4" w:space="0" w:color="auto"/>
              <w:right w:val="single" w:sz="4" w:space="0" w:color="auto"/>
            </w:tcBorders>
            <w:shd w:val="clear" w:color="auto" w:fill="auto"/>
            <w:noWrap/>
            <w:vAlign w:val="bottom"/>
            <w:hideMark/>
          </w:tcPr>
          <w:p w14:paraId="1333A91F"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98</w:t>
            </w:r>
          </w:p>
        </w:tc>
        <w:tc>
          <w:tcPr>
            <w:tcW w:w="1684" w:type="dxa"/>
            <w:tcBorders>
              <w:top w:val="nil"/>
              <w:left w:val="nil"/>
              <w:bottom w:val="single" w:sz="4" w:space="0" w:color="auto"/>
              <w:right w:val="single" w:sz="4" w:space="0" w:color="auto"/>
            </w:tcBorders>
            <w:shd w:val="clear" w:color="auto" w:fill="auto"/>
            <w:noWrap/>
            <w:vAlign w:val="bottom"/>
            <w:hideMark/>
          </w:tcPr>
          <w:p w14:paraId="1333A920"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98</w:t>
            </w:r>
          </w:p>
        </w:tc>
      </w:tr>
      <w:tr w:rsidR="006559AB" w:rsidRPr="006559AB" w14:paraId="1333A926"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22"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80</w:t>
            </w:r>
          </w:p>
        </w:tc>
        <w:tc>
          <w:tcPr>
            <w:tcW w:w="1748" w:type="dxa"/>
            <w:tcBorders>
              <w:top w:val="nil"/>
              <w:left w:val="nil"/>
              <w:bottom w:val="single" w:sz="4" w:space="0" w:color="auto"/>
              <w:right w:val="single" w:sz="4" w:space="0" w:color="auto"/>
            </w:tcBorders>
            <w:shd w:val="clear" w:color="auto" w:fill="auto"/>
            <w:noWrap/>
            <w:vAlign w:val="bottom"/>
            <w:hideMark/>
          </w:tcPr>
          <w:p w14:paraId="1333A923"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24"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25"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104</w:t>
            </w:r>
          </w:p>
        </w:tc>
      </w:tr>
      <w:tr w:rsidR="006559AB" w:rsidRPr="006559AB" w14:paraId="1333A92B"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27"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100</w:t>
            </w:r>
          </w:p>
        </w:tc>
        <w:tc>
          <w:tcPr>
            <w:tcW w:w="1748" w:type="dxa"/>
            <w:tcBorders>
              <w:top w:val="nil"/>
              <w:left w:val="nil"/>
              <w:bottom w:val="single" w:sz="4" w:space="0" w:color="auto"/>
              <w:right w:val="single" w:sz="4" w:space="0" w:color="auto"/>
            </w:tcBorders>
            <w:shd w:val="clear" w:color="auto" w:fill="auto"/>
            <w:noWrap/>
            <w:vAlign w:val="bottom"/>
            <w:hideMark/>
          </w:tcPr>
          <w:p w14:paraId="1333A928"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108</w:t>
            </w:r>
          </w:p>
        </w:tc>
        <w:tc>
          <w:tcPr>
            <w:tcW w:w="1398" w:type="dxa"/>
            <w:tcBorders>
              <w:top w:val="nil"/>
              <w:left w:val="nil"/>
              <w:bottom w:val="single" w:sz="4" w:space="0" w:color="auto"/>
              <w:right w:val="single" w:sz="4" w:space="0" w:color="auto"/>
            </w:tcBorders>
            <w:shd w:val="clear" w:color="auto" w:fill="auto"/>
            <w:noWrap/>
            <w:vAlign w:val="bottom"/>
            <w:hideMark/>
          </w:tcPr>
          <w:p w14:paraId="1333A929"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118</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1333A92A"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120</w:t>
            </w:r>
          </w:p>
        </w:tc>
      </w:tr>
      <w:tr w:rsidR="006559AB" w:rsidRPr="006559AB" w14:paraId="1333A930"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2C" w14:textId="77777777" w:rsidR="00BC046D" w:rsidRPr="006559AB" w:rsidRDefault="00BC046D"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100</w:t>
            </w:r>
          </w:p>
        </w:tc>
        <w:tc>
          <w:tcPr>
            <w:tcW w:w="1748" w:type="dxa"/>
            <w:tcBorders>
              <w:top w:val="nil"/>
              <w:left w:val="nil"/>
              <w:bottom w:val="single" w:sz="4" w:space="0" w:color="auto"/>
              <w:right w:val="single" w:sz="4" w:space="0" w:color="auto"/>
            </w:tcBorders>
            <w:shd w:val="clear" w:color="auto" w:fill="auto"/>
            <w:noWrap/>
            <w:vAlign w:val="bottom"/>
            <w:hideMark/>
          </w:tcPr>
          <w:p w14:paraId="1333A92D"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114</w:t>
            </w:r>
          </w:p>
        </w:tc>
        <w:tc>
          <w:tcPr>
            <w:tcW w:w="1398" w:type="dxa"/>
            <w:tcBorders>
              <w:top w:val="nil"/>
              <w:left w:val="nil"/>
              <w:bottom w:val="single" w:sz="4" w:space="0" w:color="auto"/>
              <w:right w:val="single" w:sz="4" w:space="0" w:color="auto"/>
            </w:tcBorders>
            <w:shd w:val="clear" w:color="auto" w:fill="auto"/>
            <w:noWrap/>
            <w:vAlign w:val="bottom"/>
            <w:hideMark/>
          </w:tcPr>
          <w:p w14:paraId="1333A92E"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1333A92F"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128</w:t>
            </w:r>
          </w:p>
        </w:tc>
      </w:tr>
      <w:tr w:rsidR="006559AB" w:rsidRPr="006559AB" w14:paraId="1333A935"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31"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125</w:t>
            </w:r>
          </w:p>
        </w:tc>
        <w:tc>
          <w:tcPr>
            <w:tcW w:w="1748" w:type="dxa"/>
            <w:tcBorders>
              <w:top w:val="nil"/>
              <w:left w:val="nil"/>
              <w:bottom w:val="single" w:sz="4" w:space="0" w:color="auto"/>
              <w:right w:val="single" w:sz="4" w:space="0" w:color="auto"/>
            </w:tcBorders>
            <w:shd w:val="clear" w:color="auto" w:fill="auto"/>
            <w:noWrap/>
            <w:vAlign w:val="bottom"/>
            <w:hideMark/>
          </w:tcPr>
          <w:p w14:paraId="1333A932"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133</w:t>
            </w:r>
          </w:p>
        </w:tc>
        <w:tc>
          <w:tcPr>
            <w:tcW w:w="1398" w:type="dxa"/>
            <w:tcBorders>
              <w:top w:val="nil"/>
              <w:left w:val="nil"/>
              <w:bottom w:val="single" w:sz="4" w:space="0" w:color="auto"/>
              <w:right w:val="single" w:sz="4" w:space="0" w:color="auto"/>
            </w:tcBorders>
            <w:shd w:val="clear" w:color="auto" w:fill="auto"/>
            <w:noWrap/>
            <w:vAlign w:val="bottom"/>
            <w:hideMark/>
          </w:tcPr>
          <w:p w14:paraId="1333A933"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144</w:t>
            </w:r>
          </w:p>
        </w:tc>
        <w:tc>
          <w:tcPr>
            <w:tcW w:w="1684" w:type="dxa"/>
            <w:tcBorders>
              <w:top w:val="nil"/>
              <w:left w:val="nil"/>
              <w:bottom w:val="single" w:sz="4" w:space="0" w:color="auto"/>
              <w:right w:val="single" w:sz="4" w:space="0" w:color="auto"/>
            </w:tcBorders>
            <w:shd w:val="clear" w:color="auto" w:fill="auto"/>
            <w:noWrap/>
            <w:vAlign w:val="bottom"/>
            <w:hideMark/>
          </w:tcPr>
          <w:p w14:paraId="1333A934"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149</w:t>
            </w:r>
          </w:p>
        </w:tc>
      </w:tr>
      <w:tr w:rsidR="006559AB" w:rsidRPr="006559AB" w14:paraId="1333A93A"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36"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125</w:t>
            </w:r>
          </w:p>
        </w:tc>
        <w:tc>
          <w:tcPr>
            <w:tcW w:w="1748" w:type="dxa"/>
            <w:tcBorders>
              <w:top w:val="nil"/>
              <w:left w:val="nil"/>
              <w:bottom w:val="single" w:sz="4" w:space="0" w:color="auto"/>
              <w:right w:val="single" w:sz="4" w:space="0" w:color="auto"/>
            </w:tcBorders>
            <w:shd w:val="clear" w:color="auto" w:fill="auto"/>
            <w:noWrap/>
            <w:vAlign w:val="bottom"/>
            <w:hideMark/>
          </w:tcPr>
          <w:p w14:paraId="1333A937"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38"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39"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157</w:t>
            </w:r>
          </w:p>
        </w:tc>
      </w:tr>
      <w:tr w:rsidR="006559AB" w:rsidRPr="006559AB" w14:paraId="1333A93F"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3B"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150</w:t>
            </w:r>
          </w:p>
        </w:tc>
        <w:tc>
          <w:tcPr>
            <w:tcW w:w="1748" w:type="dxa"/>
            <w:tcBorders>
              <w:top w:val="nil"/>
              <w:left w:val="nil"/>
              <w:bottom w:val="single" w:sz="4" w:space="0" w:color="auto"/>
              <w:right w:val="single" w:sz="4" w:space="0" w:color="auto"/>
            </w:tcBorders>
            <w:shd w:val="clear" w:color="auto" w:fill="auto"/>
            <w:noWrap/>
            <w:vAlign w:val="bottom"/>
            <w:hideMark/>
          </w:tcPr>
          <w:p w14:paraId="1333A93C"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159</w:t>
            </w:r>
          </w:p>
        </w:tc>
        <w:tc>
          <w:tcPr>
            <w:tcW w:w="1398" w:type="dxa"/>
            <w:tcBorders>
              <w:top w:val="nil"/>
              <w:left w:val="nil"/>
              <w:bottom w:val="single" w:sz="4" w:space="0" w:color="auto"/>
              <w:right w:val="single" w:sz="4" w:space="0" w:color="auto"/>
            </w:tcBorders>
            <w:shd w:val="clear" w:color="auto" w:fill="auto"/>
            <w:noWrap/>
            <w:vAlign w:val="bottom"/>
            <w:hideMark/>
          </w:tcPr>
          <w:p w14:paraId="1333A93D"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170</w:t>
            </w:r>
          </w:p>
        </w:tc>
        <w:tc>
          <w:tcPr>
            <w:tcW w:w="1684" w:type="dxa"/>
            <w:tcBorders>
              <w:top w:val="nil"/>
              <w:left w:val="nil"/>
              <w:bottom w:val="single" w:sz="4" w:space="0" w:color="auto"/>
              <w:right w:val="single" w:sz="4" w:space="0" w:color="auto"/>
            </w:tcBorders>
            <w:shd w:val="clear" w:color="auto" w:fill="auto"/>
            <w:noWrap/>
            <w:vAlign w:val="bottom"/>
            <w:hideMark/>
          </w:tcPr>
          <w:p w14:paraId="1333A93E"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178</w:t>
            </w:r>
          </w:p>
        </w:tc>
      </w:tr>
      <w:tr w:rsidR="006559AB" w:rsidRPr="006559AB" w14:paraId="1333A944"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40"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150</w:t>
            </w:r>
          </w:p>
        </w:tc>
        <w:tc>
          <w:tcPr>
            <w:tcW w:w="1748" w:type="dxa"/>
            <w:tcBorders>
              <w:top w:val="nil"/>
              <w:left w:val="nil"/>
              <w:bottom w:val="single" w:sz="4" w:space="0" w:color="auto"/>
              <w:right w:val="single" w:sz="4" w:space="0" w:color="auto"/>
            </w:tcBorders>
            <w:shd w:val="clear" w:color="auto" w:fill="auto"/>
            <w:noWrap/>
            <w:vAlign w:val="bottom"/>
            <w:hideMark/>
          </w:tcPr>
          <w:p w14:paraId="1333A941"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168</w:t>
            </w:r>
          </w:p>
        </w:tc>
        <w:tc>
          <w:tcPr>
            <w:tcW w:w="1398" w:type="dxa"/>
            <w:tcBorders>
              <w:top w:val="nil"/>
              <w:left w:val="nil"/>
              <w:bottom w:val="single" w:sz="4" w:space="0" w:color="auto"/>
              <w:right w:val="single" w:sz="4" w:space="0" w:color="auto"/>
            </w:tcBorders>
            <w:shd w:val="clear" w:color="auto" w:fill="auto"/>
            <w:noWrap/>
            <w:vAlign w:val="bottom"/>
            <w:hideMark/>
          </w:tcPr>
          <w:p w14:paraId="1333A942"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43"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190</w:t>
            </w:r>
          </w:p>
        </w:tc>
      </w:tr>
      <w:tr w:rsidR="006559AB" w:rsidRPr="006559AB" w14:paraId="1333A949"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45"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200</w:t>
            </w:r>
          </w:p>
        </w:tc>
        <w:tc>
          <w:tcPr>
            <w:tcW w:w="1748" w:type="dxa"/>
            <w:tcBorders>
              <w:top w:val="nil"/>
              <w:left w:val="nil"/>
              <w:bottom w:val="single" w:sz="4" w:space="0" w:color="auto"/>
              <w:right w:val="single" w:sz="4" w:space="0" w:color="auto"/>
            </w:tcBorders>
            <w:shd w:val="clear" w:color="auto" w:fill="auto"/>
            <w:noWrap/>
            <w:vAlign w:val="bottom"/>
            <w:hideMark/>
          </w:tcPr>
          <w:p w14:paraId="1333A946"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219</w:t>
            </w:r>
          </w:p>
        </w:tc>
        <w:tc>
          <w:tcPr>
            <w:tcW w:w="1398" w:type="dxa"/>
            <w:tcBorders>
              <w:top w:val="nil"/>
              <w:left w:val="nil"/>
              <w:bottom w:val="single" w:sz="4" w:space="0" w:color="auto"/>
              <w:right w:val="single" w:sz="4" w:space="0" w:color="auto"/>
            </w:tcBorders>
            <w:shd w:val="clear" w:color="auto" w:fill="auto"/>
            <w:noWrap/>
            <w:vAlign w:val="bottom"/>
            <w:hideMark/>
          </w:tcPr>
          <w:p w14:paraId="1333A947"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222</w:t>
            </w:r>
          </w:p>
        </w:tc>
        <w:tc>
          <w:tcPr>
            <w:tcW w:w="1684" w:type="dxa"/>
            <w:tcBorders>
              <w:top w:val="nil"/>
              <w:left w:val="nil"/>
              <w:bottom w:val="single" w:sz="4" w:space="0" w:color="auto"/>
              <w:right w:val="single" w:sz="4" w:space="0" w:color="auto"/>
            </w:tcBorders>
            <w:shd w:val="clear" w:color="auto" w:fill="auto"/>
            <w:noWrap/>
            <w:vAlign w:val="bottom"/>
            <w:hideMark/>
          </w:tcPr>
          <w:p w14:paraId="1333A948"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232</w:t>
            </w:r>
          </w:p>
        </w:tc>
      </w:tr>
      <w:tr w:rsidR="006559AB" w:rsidRPr="006559AB" w14:paraId="1333A94E"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4A"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200</w:t>
            </w:r>
          </w:p>
        </w:tc>
        <w:tc>
          <w:tcPr>
            <w:tcW w:w="1748" w:type="dxa"/>
            <w:tcBorders>
              <w:top w:val="nil"/>
              <w:left w:val="nil"/>
              <w:bottom w:val="single" w:sz="4" w:space="0" w:color="auto"/>
              <w:right w:val="single" w:sz="4" w:space="0" w:color="auto"/>
            </w:tcBorders>
            <w:shd w:val="clear" w:color="auto" w:fill="auto"/>
            <w:noWrap/>
            <w:vAlign w:val="bottom"/>
            <w:hideMark/>
          </w:tcPr>
          <w:p w14:paraId="1333A94B"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4C"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4D"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248</w:t>
            </w:r>
          </w:p>
        </w:tc>
      </w:tr>
      <w:tr w:rsidR="006559AB" w:rsidRPr="006559AB" w14:paraId="1333A953"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4F"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250</w:t>
            </w:r>
          </w:p>
        </w:tc>
        <w:tc>
          <w:tcPr>
            <w:tcW w:w="1748" w:type="dxa"/>
            <w:tcBorders>
              <w:top w:val="nil"/>
              <w:left w:val="nil"/>
              <w:bottom w:val="single" w:sz="4" w:space="0" w:color="auto"/>
              <w:right w:val="single" w:sz="4" w:space="0" w:color="auto"/>
            </w:tcBorders>
            <w:shd w:val="clear" w:color="auto" w:fill="auto"/>
            <w:noWrap/>
            <w:vAlign w:val="bottom"/>
            <w:hideMark/>
          </w:tcPr>
          <w:p w14:paraId="1333A950"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273</w:t>
            </w:r>
          </w:p>
        </w:tc>
        <w:tc>
          <w:tcPr>
            <w:tcW w:w="1398" w:type="dxa"/>
            <w:tcBorders>
              <w:top w:val="nil"/>
              <w:left w:val="nil"/>
              <w:bottom w:val="single" w:sz="4" w:space="0" w:color="auto"/>
              <w:right w:val="single" w:sz="4" w:space="0" w:color="auto"/>
            </w:tcBorders>
            <w:shd w:val="clear" w:color="auto" w:fill="auto"/>
            <w:noWrap/>
            <w:vAlign w:val="bottom"/>
            <w:hideMark/>
          </w:tcPr>
          <w:p w14:paraId="1333A951"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274</w:t>
            </w:r>
          </w:p>
        </w:tc>
        <w:tc>
          <w:tcPr>
            <w:tcW w:w="1684" w:type="dxa"/>
            <w:tcBorders>
              <w:top w:val="nil"/>
              <w:left w:val="nil"/>
              <w:bottom w:val="single" w:sz="4" w:space="0" w:color="auto"/>
              <w:right w:val="single" w:sz="4" w:space="0" w:color="auto"/>
            </w:tcBorders>
            <w:shd w:val="clear" w:color="auto" w:fill="auto"/>
            <w:noWrap/>
            <w:vAlign w:val="bottom"/>
            <w:hideMark/>
          </w:tcPr>
          <w:p w14:paraId="1333A952"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288</w:t>
            </w:r>
          </w:p>
        </w:tc>
      </w:tr>
      <w:tr w:rsidR="006559AB" w:rsidRPr="006559AB" w14:paraId="1333A958"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54"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250</w:t>
            </w:r>
          </w:p>
        </w:tc>
        <w:tc>
          <w:tcPr>
            <w:tcW w:w="1748" w:type="dxa"/>
            <w:tcBorders>
              <w:top w:val="nil"/>
              <w:left w:val="nil"/>
              <w:bottom w:val="single" w:sz="4" w:space="0" w:color="auto"/>
              <w:right w:val="single" w:sz="4" w:space="0" w:color="auto"/>
            </w:tcBorders>
            <w:shd w:val="clear" w:color="auto" w:fill="auto"/>
            <w:noWrap/>
            <w:vAlign w:val="bottom"/>
            <w:hideMark/>
          </w:tcPr>
          <w:p w14:paraId="1333A955"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56"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57"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310</w:t>
            </w:r>
          </w:p>
        </w:tc>
      </w:tr>
      <w:tr w:rsidR="006559AB" w:rsidRPr="006559AB" w14:paraId="1333A95D"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59"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300</w:t>
            </w:r>
          </w:p>
        </w:tc>
        <w:tc>
          <w:tcPr>
            <w:tcW w:w="1748" w:type="dxa"/>
            <w:tcBorders>
              <w:top w:val="nil"/>
              <w:left w:val="nil"/>
              <w:bottom w:val="single" w:sz="4" w:space="0" w:color="auto"/>
              <w:right w:val="single" w:sz="4" w:space="0" w:color="auto"/>
            </w:tcBorders>
            <w:shd w:val="clear" w:color="auto" w:fill="auto"/>
            <w:noWrap/>
            <w:vAlign w:val="bottom"/>
            <w:hideMark/>
          </w:tcPr>
          <w:p w14:paraId="1333A95A"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325</w:t>
            </w:r>
          </w:p>
        </w:tc>
        <w:tc>
          <w:tcPr>
            <w:tcW w:w="1398" w:type="dxa"/>
            <w:tcBorders>
              <w:top w:val="nil"/>
              <w:left w:val="nil"/>
              <w:bottom w:val="single" w:sz="4" w:space="0" w:color="auto"/>
              <w:right w:val="single" w:sz="4" w:space="0" w:color="auto"/>
            </w:tcBorders>
            <w:shd w:val="clear" w:color="auto" w:fill="auto"/>
            <w:noWrap/>
            <w:vAlign w:val="bottom"/>
            <w:hideMark/>
          </w:tcPr>
          <w:p w14:paraId="1333A95B"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326</w:t>
            </w:r>
          </w:p>
        </w:tc>
        <w:tc>
          <w:tcPr>
            <w:tcW w:w="1684" w:type="dxa"/>
            <w:tcBorders>
              <w:top w:val="nil"/>
              <w:left w:val="nil"/>
              <w:bottom w:val="single" w:sz="4" w:space="0" w:color="auto"/>
              <w:right w:val="single" w:sz="4" w:space="0" w:color="auto"/>
            </w:tcBorders>
            <w:shd w:val="clear" w:color="auto" w:fill="auto"/>
            <w:noWrap/>
            <w:vAlign w:val="bottom"/>
            <w:hideMark/>
          </w:tcPr>
          <w:p w14:paraId="1333A95C"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346</w:t>
            </w:r>
          </w:p>
        </w:tc>
      </w:tr>
      <w:tr w:rsidR="006559AB" w:rsidRPr="006559AB" w14:paraId="1333A962"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5E"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350</w:t>
            </w:r>
          </w:p>
        </w:tc>
        <w:tc>
          <w:tcPr>
            <w:tcW w:w="1748" w:type="dxa"/>
            <w:tcBorders>
              <w:top w:val="nil"/>
              <w:left w:val="nil"/>
              <w:bottom w:val="single" w:sz="4" w:space="0" w:color="auto"/>
              <w:right w:val="single" w:sz="4" w:space="0" w:color="auto"/>
            </w:tcBorders>
            <w:shd w:val="clear" w:color="auto" w:fill="auto"/>
            <w:noWrap/>
            <w:vAlign w:val="bottom"/>
            <w:hideMark/>
          </w:tcPr>
          <w:p w14:paraId="1333A95F"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377</w:t>
            </w:r>
          </w:p>
        </w:tc>
        <w:tc>
          <w:tcPr>
            <w:tcW w:w="1398" w:type="dxa"/>
            <w:tcBorders>
              <w:top w:val="nil"/>
              <w:left w:val="nil"/>
              <w:bottom w:val="single" w:sz="4" w:space="0" w:color="auto"/>
              <w:right w:val="single" w:sz="4" w:space="0" w:color="auto"/>
            </w:tcBorders>
            <w:shd w:val="clear" w:color="auto" w:fill="auto"/>
            <w:noWrap/>
            <w:vAlign w:val="bottom"/>
            <w:hideMark/>
          </w:tcPr>
          <w:p w14:paraId="1333A960"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378</w:t>
            </w:r>
          </w:p>
        </w:tc>
        <w:tc>
          <w:tcPr>
            <w:tcW w:w="1684" w:type="dxa"/>
            <w:tcBorders>
              <w:top w:val="nil"/>
              <w:left w:val="nil"/>
              <w:bottom w:val="single" w:sz="4" w:space="0" w:color="auto"/>
              <w:right w:val="single" w:sz="4" w:space="0" w:color="auto"/>
            </w:tcBorders>
            <w:shd w:val="clear" w:color="auto" w:fill="auto"/>
            <w:noWrap/>
            <w:vAlign w:val="bottom"/>
            <w:hideMark/>
          </w:tcPr>
          <w:p w14:paraId="1333A961"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404</w:t>
            </w:r>
          </w:p>
        </w:tc>
      </w:tr>
      <w:tr w:rsidR="006559AB" w:rsidRPr="006559AB" w14:paraId="1333A967"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63"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400</w:t>
            </w:r>
          </w:p>
        </w:tc>
        <w:tc>
          <w:tcPr>
            <w:tcW w:w="1748" w:type="dxa"/>
            <w:tcBorders>
              <w:top w:val="nil"/>
              <w:left w:val="nil"/>
              <w:bottom w:val="single" w:sz="4" w:space="0" w:color="auto"/>
              <w:right w:val="single" w:sz="4" w:space="0" w:color="auto"/>
            </w:tcBorders>
            <w:shd w:val="clear" w:color="auto" w:fill="auto"/>
            <w:noWrap/>
            <w:vAlign w:val="bottom"/>
            <w:hideMark/>
          </w:tcPr>
          <w:p w14:paraId="1333A964"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426</w:t>
            </w:r>
          </w:p>
        </w:tc>
        <w:tc>
          <w:tcPr>
            <w:tcW w:w="1398" w:type="dxa"/>
            <w:tcBorders>
              <w:top w:val="nil"/>
              <w:left w:val="nil"/>
              <w:bottom w:val="single" w:sz="4" w:space="0" w:color="auto"/>
              <w:right w:val="single" w:sz="4" w:space="0" w:color="auto"/>
            </w:tcBorders>
            <w:shd w:val="clear" w:color="auto" w:fill="auto"/>
            <w:noWrap/>
            <w:vAlign w:val="bottom"/>
            <w:hideMark/>
          </w:tcPr>
          <w:p w14:paraId="1333A965"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429</w:t>
            </w:r>
          </w:p>
        </w:tc>
        <w:tc>
          <w:tcPr>
            <w:tcW w:w="1684" w:type="dxa"/>
            <w:tcBorders>
              <w:top w:val="nil"/>
              <w:left w:val="nil"/>
              <w:bottom w:val="single" w:sz="4" w:space="0" w:color="auto"/>
              <w:right w:val="single" w:sz="4" w:space="0" w:color="auto"/>
            </w:tcBorders>
            <w:shd w:val="clear" w:color="auto" w:fill="auto"/>
            <w:noWrap/>
            <w:vAlign w:val="bottom"/>
            <w:hideMark/>
          </w:tcPr>
          <w:p w14:paraId="1333A966"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460</w:t>
            </w:r>
          </w:p>
        </w:tc>
      </w:tr>
      <w:tr w:rsidR="006559AB" w:rsidRPr="006559AB" w14:paraId="1333A96C"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1333A968"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450</w:t>
            </w:r>
          </w:p>
        </w:tc>
        <w:tc>
          <w:tcPr>
            <w:tcW w:w="1748" w:type="dxa"/>
            <w:tcBorders>
              <w:top w:val="nil"/>
              <w:left w:val="nil"/>
              <w:bottom w:val="single" w:sz="4" w:space="0" w:color="auto"/>
              <w:right w:val="single" w:sz="4" w:space="0" w:color="auto"/>
            </w:tcBorders>
            <w:shd w:val="clear" w:color="auto" w:fill="auto"/>
            <w:noWrap/>
            <w:vAlign w:val="bottom"/>
          </w:tcPr>
          <w:p w14:paraId="1333A969" w14:textId="77777777" w:rsidR="00BC046D" w:rsidRPr="006559AB" w:rsidRDefault="008566F6" w:rsidP="00815BA9">
            <w:pPr>
              <w:keepNext/>
              <w:keepLines/>
              <w:jc w:val="center"/>
              <w:rPr>
                <w:rFonts w:ascii="Verdana" w:hAnsi="Verdana" w:cs="Arial"/>
                <w:b/>
                <w:color w:val="auto"/>
                <w:sz w:val="20"/>
                <w:szCs w:val="20"/>
              </w:rPr>
            </w:pPr>
            <w:r w:rsidRPr="006559AB">
              <w:rPr>
                <w:rFonts w:ascii="Verdana" w:hAnsi="Verdana" w:cs="Arial"/>
                <w:b/>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tcPr>
          <w:p w14:paraId="1333A96A"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480</w:t>
            </w:r>
          </w:p>
        </w:tc>
        <w:tc>
          <w:tcPr>
            <w:tcW w:w="1684" w:type="dxa"/>
            <w:tcBorders>
              <w:top w:val="nil"/>
              <w:left w:val="nil"/>
              <w:bottom w:val="single" w:sz="4" w:space="0" w:color="auto"/>
              <w:right w:val="single" w:sz="4" w:space="0" w:color="auto"/>
            </w:tcBorders>
            <w:shd w:val="clear" w:color="auto" w:fill="auto"/>
            <w:noWrap/>
            <w:vAlign w:val="bottom"/>
          </w:tcPr>
          <w:p w14:paraId="1333A96B"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w:t>
            </w:r>
          </w:p>
        </w:tc>
      </w:tr>
      <w:tr w:rsidR="006559AB" w:rsidRPr="006559AB" w14:paraId="1333A971"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6D"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475</w:t>
            </w:r>
          </w:p>
        </w:tc>
        <w:tc>
          <w:tcPr>
            <w:tcW w:w="1748" w:type="dxa"/>
            <w:tcBorders>
              <w:top w:val="nil"/>
              <w:left w:val="nil"/>
              <w:bottom w:val="single" w:sz="4" w:space="0" w:color="auto"/>
              <w:right w:val="single" w:sz="4" w:space="0" w:color="auto"/>
            </w:tcBorders>
            <w:shd w:val="clear" w:color="auto" w:fill="auto"/>
            <w:noWrap/>
            <w:vAlign w:val="bottom"/>
            <w:hideMark/>
          </w:tcPr>
          <w:p w14:paraId="1333A96E"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6F"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70"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547</w:t>
            </w:r>
          </w:p>
        </w:tc>
      </w:tr>
      <w:tr w:rsidR="006559AB" w:rsidRPr="006559AB" w14:paraId="1333A976"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72"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500</w:t>
            </w:r>
          </w:p>
        </w:tc>
        <w:tc>
          <w:tcPr>
            <w:tcW w:w="1748" w:type="dxa"/>
            <w:tcBorders>
              <w:top w:val="nil"/>
              <w:left w:val="nil"/>
              <w:bottom w:val="single" w:sz="4" w:space="0" w:color="auto"/>
              <w:right w:val="single" w:sz="4" w:space="0" w:color="auto"/>
            </w:tcBorders>
            <w:shd w:val="clear" w:color="auto" w:fill="auto"/>
            <w:noWrap/>
            <w:vAlign w:val="bottom"/>
            <w:hideMark/>
          </w:tcPr>
          <w:p w14:paraId="1333A973"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530</w:t>
            </w:r>
          </w:p>
        </w:tc>
        <w:tc>
          <w:tcPr>
            <w:tcW w:w="1398" w:type="dxa"/>
            <w:tcBorders>
              <w:top w:val="nil"/>
              <w:left w:val="nil"/>
              <w:bottom w:val="single" w:sz="4" w:space="0" w:color="auto"/>
              <w:right w:val="single" w:sz="4" w:space="0" w:color="auto"/>
            </w:tcBorders>
            <w:shd w:val="clear" w:color="auto" w:fill="auto"/>
            <w:noWrap/>
            <w:vAlign w:val="bottom"/>
            <w:hideMark/>
          </w:tcPr>
          <w:p w14:paraId="1333A974"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532</w:t>
            </w:r>
          </w:p>
        </w:tc>
        <w:tc>
          <w:tcPr>
            <w:tcW w:w="1684" w:type="dxa"/>
            <w:tcBorders>
              <w:top w:val="nil"/>
              <w:left w:val="nil"/>
              <w:bottom w:val="single" w:sz="4" w:space="0" w:color="auto"/>
              <w:right w:val="single" w:sz="4" w:space="0" w:color="auto"/>
            </w:tcBorders>
            <w:shd w:val="clear" w:color="auto" w:fill="auto"/>
            <w:noWrap/>
            <w:vAlign w:val="bottom"/>
            <w:hideMark/>
          </w:tcPr>
          <w:p w14:paraId="1333A975"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572</w:t>
            </w:r>
          </w:p>
        </w:tc>
      </w:tr>
      <w:tr w:rsidR="006559AB" w:rsidRPr="006559AB" w14:paraId="1333A97B"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77"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546</w:t>
            </w:r>
          </w:p>
        </w:tc>
        <w:tc>
          <w:tcPr>
            <w:tcW w:w="1748" w:type="dxa"/>
            <w:tcBorders>
              <w:top w:val="nil"/>
              <w:left w:val="nil"/>
              <w:bottom w:val="single" w:sz="4" w:space="0" w:color="auto"/>
              <w:right w:val="single" w:sz="4" w:space="0" w:color="auto"/>
            </w:tcBorders>
            <w:shd w:val="clear" w:color="auto" w:fill="auto"/>
            <w:noWrap/>
            <w:vAlign w:val="bottom"/>
            <w:hideMark/>
          </w:tcPr>
          <w:p w14:paraId="1333A978"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398" w:type="dxa"/>
            <w:tcBorders>
              <w:top w:val="nil"/>
              <w:left w:val="nil"/>
              <w:bottom w:val="single" w:sz="4" w:space="0" w:color="auto"/>
              <w:right w:val="single" w:sz="4" w:space="0" w:color="auto"/>
            </w:tcBorders>
            <w:shd w:val="clear" w:color="auto" w:fill="auto"/>
            <w:noWrap/>
            <w:vAlign w:val="bottom"/>
            <w:hideMark/>
          </w:tcPr>
          <w:p w14:paraId="1333A979"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c>
          <w:tcPr>
            <w:tcW w:w="1684" w:type="dxa"/>
            <w:tcBorders>
              <w:top w:val="nil"/>
              <w:left w:val="nil"/>
              <w:bottom w:val="single" w:sz="4" w:space="0" w:color="auto"/>
              <w:right w:val="single" w:sz="4" w:space="0" w:color="auto"/>
            </w:tcBorders>
            <w:shd w:val="clear" w:color="auto" w:fill="auto"/>
            <w:noWrap/>
            <w:vAlign w:val="bottom"/>
            <w:hideMark/>
          </w:tcPr>
          <w:p w14:paraId="1333A97A"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636</w:t>
            </w:r>
          </w:p>
        </w:tc>
      </w:tr>
      <w:tr w:rsidR="006559AB" w:rsidRPr="006559AB" w14:paraId="1333A980"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7C"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600</w:t>
            </w:r>
          </w:p>
        </w:tc>
        <w:tc>
          <w:tcPr>
            <w:tcW w:w="1748" w:type="dxa"/>
            <w:tcBorders>
              <w:top w:val="nil"/>
              <w:left w:val="nil"/>
              <w:bottom w:val="single" w:sz="4" w:space="0" w:color="auto"/>
              <w:right w:val="single" w:sz="4" w:space="0" w:color="auto"/>
            </w:tcBorders>
            <w:shd w:val="clear" w:color="auto" w:fill="auto"/>
            <w:noWrap/>
            <w:vAlign w:val="bottom"/>
            <w:hideMark/>
          </w:tcPr>
          <w:p w14:paraId="1333A97D"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630</w:t>
            </w:r>
          </w:p>
        </w:tc>
        <w:tc>
          <w:tcPr>
            <w:tcW w:w="1398" w:type="dxa"/>
            <w:tcBorders>
              <w:top w:val="nil"/>
              <w:left w:val="nil"/>
              <w:bottom w:val="single" w:sz="4" w:space="0" w:color="auto"/>
              <w:right w:val="single" w:sz="4" w:space="0" w:color="auto"/>
            </w:tcBorders>
            <w:shd w:val="clear" w:color="auto" w:fill="auto"/>
            <w:noWrap/>
            <w:vAlign w:val="bottom"/>
            <w:hideMark/>
          </w:tcPr>
          <w:p w14:paraId="1333A97E"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635</w:t>
            </w:r>
          </w:p>
        </w:tc>
        <w:tc>
          <w:tcPr>
            <w:tcW w:w="1684" w:type="dxa"/>
            <w:tcBorders>
              <w:top w:val="nil"/>
              <w:left w:val="nil"/>
              <w:bottom w:val="single" w:sz="4" w:space="0" w:color="auto"/>
              <w:right w:val="single" w:sz="4" w:space="0" w:color="auto"/>
            </w:tcBorders>
            <w:shd w:val="clear" w:color="auto" w:fill="auto"/>
            <w:noWrap/>
            <w:vAlign w:val="bottom"/>
            <w:hideMark/>
          </w:tcPr>
          <w:p w14:paraId="1333A97F"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r>
      <w:tr w:rsidR="006559AB" w:rsidRPr="006559AB" w14:paraId="1333A985"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81"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800</w:t>
            </w:r>
          </w:p>
        </w:tc>
        <w:tc>
          <w:tcPr>
            <w:tcW w:w="1748" w:type="dxa"/>
            <w:tcBorders>
              <w:top w:val="nil"/>
              <w:left w:val="nil"/>
              <w:bottom w:val="single" w:sz="4" w:space="0" w:color="auto"/>
              <w:right w:val="single" w:sz="4" w:space="0" w:color="auto"/>
            </w:tcBorders>
            <w:shd w:val="clear" w:color="auto" w:fill="auto"/>
            <w:noWrap/>
            <w:vAlign w:val="bottom"/>
            <w:hideMark/>
          </w:tcPr>
          <w:p w14:paraId="1333A982"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820</w:t>
            </w:r>
          </w:p>
        </w:tc>
        <w:tc>
          <w:tcPr>
            <w:tcW w:w="1398" w:type="dxa"/>
            <w:tcBorders>
              <w:top w:val="nil"/>
              <w:left w:val="nil"/>
              <w:bottom w:val="single" w:sz="4" w:space="0" w:color="auto"/>
              <w:right w:val="single" w:sz="4" w:space="0" w:color="auto"/>
            </w:tcBorders>
            <w:shd w:val="clear" w:color="auto" w:fill="auto"/>
            <w:noWrap/>
            <w:vAlign w:val="bottom"/>
            <w:hideMark/>
          </w:tcPr>
          <w:p w14:paraId="1333A983"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842</w:t>
            </w:r>
          </w:p>
        </w:tc>
        <w:tc>
          <w:tcPr>
            <w:tcW w:w="1684" w:type="dxa"/>
            <w:tcBorders>
              <w:top w:val="nil"/>
              <w:left w:val="nil"/>
              <w:bottom w:val="single" w:sz="4" w:space="0" w:color="auto"/>
              <w:right w:val="single" w:sz="4" w:space="0" w:color="auto"/>
            </w:tcBorders>
            <w:shd w:val="clear" w:color="auto" w:fill="auto"/>
            <w:noWrap/>
            <w:vAlign w:val="bottom"/>
            <w:hideMark/>
          </w:tcPr>
          <w:p w14:paraId="1333A984"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r>
      <w:tr w:rsidR="006559AB" w:rsidRPr="006559AB" w14:paraId="1333A98A"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1333A986"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900</w:t>
            </w:r>
          </w:p>
        </w:tc>
        <w:tc>
          <w:tcPr>
            <w:tcW w:w="1748" w:type="dxa"/>
            <w:tcBorders>
              <w:top w:val="nil"/>
              <w:left w:val="nil"/>
              <w:bottom w:val="single" w:sz="4" w:space="0" w:color="auto"/>
              <w:right w:val="single" w:sz="4" w:space="0" w:color="auto"/>
            </w:tcBorders>
            <w:shd w:val="clear" w:color="auto" w:fill="auto"/>
            <w:noWrap/>
            <w:vAlign w:val="bottom"/>
          </w:tcPr>
          <w:p w14:paraId="1333A987" w14:textId="77777777" w:rsidR="00BC046D" w:rsidRPr="006559AB" w:rsidRDefault="00BC046D" w:rsidP="00815BA9">
            <w:pPr>
              <w:keepNext/>
              <w:keepLines/>
              <w:jc w:val="center"/>
              <w:rPr>
                <w:rFonts w:ascii="Verdana" w:hAnsi="Verdana" w:cs="Arial"/>
                <w:color w:val="auto"/>
                <w:sz w:val="20"/>
                <w:szCs w:val="20"/>
              </w:rPr>
            </w:pPr>
          </w:p>
        </w:tc>
        <w:tc>
          <w:tcPr>
            <w:tcW w:w="1398" w:type="dxa"/>
            <w:tcBorders>
              <w:top w:val="nil"/>
              <w:left w:val="nil"/>
              <w:bottom w:val="single" w:sz="4" w:space="0" w:color="auto"/>
              <w:right w:val="single" w:sz="4" w:space="0" w:color="auto"/>
            </w:tcBorders>
            <w:shd w:val="clear" w:color="auto" w:fill="auto"/>
            <w:noWrap/>
            <w:vAlign w:val="bottom"/>
          </w:tcPr>
          <w:p w14:paraId="1333A988"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945</w:t>
            </w:r>
          </w:p>
        </w:tc>
        <w:tc>
          <w:tcPr>
            <w:tcW w:w="1684" w:type="dxa"/>
            <w:tcBorders>
              <w:top w:val="nil"/>
              <w:left w:val="nil"/>
              <w:bottom w:val="single" w:sz="4" w:space="0" w:color="auto"/>
              <w:right w:val="single" w:sz="4" w:space="0" w:color="auto"/>
            </w:tcBorders>
            <w:shd w:val="clear" w:color="auto" w:fill="auto"/>
            <w:noWrap/>
            <w:vAlign w:val="bottom"/>
          </w:tcPr>
          <w:p w14:paraId="1333A989" w14:textId="77777777" w:rsidR="00BC046D" w:rsidRPr="006559AB" w:rsidRDefault="00BC046D">
            <w:pPr>
              <w:keepNext/>
              <w:keepLines/>
              <w:jc w:val="center"/>
              <w:rPr>
                <w:rFonts w:ascii="Verdana" w:hAnsi="Verdana" w:cs="Arial"/>
                <w:color w:val="auto"/>
                <w:sz w:val="20"/>
                <w:szCs w:val="20"/>
              </w:rPr>
            </w:pPr>
          </w:p>
        </w:tc>
      </w:tr>
      <w:tr w:rsidR="00BC046D" w:rsidRPr="006559AB" w14:paraId="1333A98F" w14:textId="77777777" w:rsidTr="002325E8">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33A98B" w14:textId="77777777" w:rsidR="00BC046D" w:rsidRPr="006559AB" w:rsidRDefault="008566F6" w:rsidP="00CF21B8">
            <w:pPr>
              <w:keepNext/>
              <w:keepLines/>
              <w:jc w:val="center"/>
              <w:rPr>
                <w:rFonts w:ascii="Verdana" w:hAnsi="Verdana" w:cs="Arial"/>
                <w:b/>
                <w:bCs/>
                <w:color w:val="auto"/>
                <w:sz w:val="20"/>
                <w:szCs w:val="20"/>
              </w:rPr>
            </w:pPr>
            <w:r w:rsidRPr="006559AB">
              <w:rPr>
                <w:rFonts w:ascii="Verdana" w:hAnsi="Verdana" w:cs="Arial"/>
                <w:b/>
                <w:bCs/>
                <w:color w:val="auto"/>
                <w:sz w:val="20"/>
                <w:szCs w:val="20"/>
              </w:rPr>
              <w:t>1000</w:t>
            </w:r>
          </w:p>
        </w:tc>
        <w:tc>
          <w:tcPr>
            <w:tcW w:w="1748" w:type="dxa"/>
            <w:tcBorders>
              <w:top w:val="nil"/>
              <w:left w:val="nil"/>
              <w:bottom w:val="single" w:sz="4" w:space="0" w:color="auto"/>
              <w:right w:val="single" w:sz="4" w:space="0" w:color="auto"/>
            </w:tcBorders>
            <w:shd w:val="clear" w:color="auto" w:fill="auto"/>
            <w:noWrap/>
            <w:vAlign w:val="bottom"/>
            <w:hideMark/>
          </w:tcPr>
          <w:p w14:paraId="1333A98C" w14:textId="77777777" w:rsidR="00BC046D" w:rsidRPr="006559AB" w:rsidRDefault="008566F6" w:rsidP="00815BA9">
            <w:pPr>
              <w:keepNext/>
              <w:keepLines/>
              <w:jc w:val="center"/>
              <w:rPr>
                <w:rFonts w:ascii="Verdana" w:hAnsi="Verdana" w:cs="Arial"/>
                <w:color w:val="auto"/>
                <w:sz w:val="20"/>
                <w:szCs w:val="20"/>
              </w:rPr>
            </w:pPr>
            <w:r w:rsidRPr="006559AB">
              <w:rPr>
                <w:rFonts w:ascii="Verdana" w:hAnsi="Verdana" w:cs="Arial"/>
                <w:color w:val="auto"/>
                <w:sz w:val="20"/>
                <w:szCs w:val="20"/>
              </w:rPr>
              <w:t>1020</w:t>
            </w:r>
          </w:p>
        </w:tc>
        <w:tc>
          <w:tcPr>
            <w:tcW w:w="1398" w:type="dxa"/>
            <w:tcBorders>
              <w:top w:val="nil"/>
              <w:left w:val="nil"/>
              <w:bottom w:val="single" w:sz="4" w:space="0" w:color="auto"/>
              <w:right w:val="single" w:sz="4" w:space="0" w:color="auto"/>
            </w:tcBorders>
            <w:shd w:val="clear" w:color="auto" w:fill="auto"/>
            <w:noWrap/>
            <w:vAlign w:val="bottom"/>
            <w:hideMark/>
          </w:tcPr>
          <w:p w14:paraId="1333A98D" w14:textId="77777777" w:rsidR="00BC046D" w:rsidRPr="006559AB" w:rsidRDefault="008566F6">
            <w:pPr>
              <w:keepNext/>
              <w:keepLines/>
              <w:jc w:val="center"/>
              <w:rPr>
                <w:rFonts w:ascii="Verdana" w:hAnsi="Verdana" w:cs="Arial"/>
                <w:b/>
                <w:color w:val="auto"/>
                <w:sz w:val="20"/>
                <w:szCs w:val="20"/>
              </w:rPr>
            </w:pPr>
            <w:r w:rsidRPr="006559AB">
              <w:rPr>
                <w:rFonts w:ascii="Verdana" w:hAnsi="Verdana" w:cs="Arial"/>
                <w:b/>
                <w:color w:val="auto"/>
                <w:sz w:val="20"/>
                <w:szCs w:val="20"/>
              </w:rPr>
              <w:t>1048</w:t>
            </w:r>
          </w:p>
        </w:tc>
        <w:tc>
          <w:tcPr>
            <w:tcW w:w="1684" w:type="dxa"/>
            <w:tcBorders>
              <w:top w:val="nil"/>
              <w:left w:val="nil"/>
              <w:bottom w:val="single" w:sz="4" w:space="0" w:color="auto"/>
              <w:right w:val="single" w:sz="4" w:space="0" w:color="auto"/>
            </w:tcBorders>
            <w:shd w:val="clear" w:color="auto" w:fill="auto"/>
            <w:noWrap/>
            <w:vAlign w:val="bottom"/>
            <w:hideMark/>
          </w:tcPr>
          <w:p w14:paraId="1333A98E" w14:textId="77777777" w:rsidR="00BC046D" w:rsidRPr="006559AB" w:rsidRDefault="008566F6">
            <w:pPr>
              <w:keepNext/>
              <w:keepLines/>
              <w:jc w:val="center"/>
              <w:rPr>
                <w:rFonts w:ascii="Verdana" w:hAnsi="Verdana" w:cs="Arial"/>
                <w:color w:val="auto"/>
                <w:sz w:val="20"/>
                <w:szCs w:val="20"/>
              </w:rPr>
            </w:pPr>
            <w:r w:rsidRPr="006559AB">
              <w:rPr>
                <w:rFonts w:ascii="Verdana" w:hAnsi="Verdana" w:cs="Arial"/>
                <w:color w:val="auto"/>
                <w:sz w:val="20"/>
                <w:szCs w:val="20"/>
              </w:rPr>
              <w:t>-</w:t>
            </w:r>
          </w:p>
        </w:tc>
      </w:tr>
    </w:tbl>
    <w:p w14:paraId="1333A990" w14:textId="77777777" w:rsidR="009F3731" w:rsidRPr="006559AB" w:rsidRDefault="009F3731" w:rsidP="00CF21B8">
      <w:pPr>
        <w:pStyle w:val="p50"/>
        <w:keepNext/>
        <w:keepLines/>
        <w:tabs>
          <w:tab w:val="clear" w:pos="760"/>
        </w:tabs>
        <w:spacing w:after="120" w:line="240" w:lineRule="auto"/>
        <w:ind w:left="993" w:firstLine="0"/>
        <w:rPr>
          <w:rFonts w:ascii="Verdana" w:eastAsia="Arial Unicode MS" w:hAnsi="Verdana"/>
          <w:color w:val="auto"/>
          <w:sz w:val="20"/>
          <w:szCs w:val="20"/>
          <w:lang w:val="bg-BG"/>
        </w:rPr>
      </w:pPr>
    </w:p>
    <w:p w14:paraId="1333A991" w14:textId="77777777" w:rsidR="00EB7206" w:rsidRPr="006559AB" w:rsidRDefault="00EB7206" w:rsidP="00815BA9">
      <w:pPr>
        <w:pStyle w:val="Footer"/>
        <w:keepNext/>
        <w:keepLines/>
        <w:numPr>
          <w:ilvl w:val="0"/>
          <w:numId w:val="42"/>
        </w:numPr>
        <w:tabs>
          <w:tab w:val="clear" w:pos="4320"/>
          <w:tab w:val="clear" w:pos="8640"/>
          <w:tab w:val="right" w:pos="426"/>
        </w:tabs>
        <w:spacing w:before="120" w:after="120"/>
        <w:ind w:right="524"/>
        <w:jc w:val="both"/>
        <w:rPr>
          <w:rFonts w:ascii="Verdana" w:eastAsia="Arial Unicode MS" w:hAnsi="Verdana"/>
          <w:b/>
          <w:color w:val="auto"/>
          <w:sz w:val="20"/>
        </w:rPr>
      </w:pPr>
      <w:r w:rsidRPr="006559AB">
        <w:rPr>
          <w:rFonts w:ascii="Verdana" w:eastAsia="Arial Unicode MS" w:hAnsi="Verdana"/>
          <w:b/>
          <w:color w:val="auto"/>
          <w:sz w:val="20"/>
        </w:rPr>
        <w:t>ГАРАНЦИОНЕН СРОК</w:t>
      </w:r>
    </w:p>
    <w:p w14:paraId="1333A992" w14:textId="77777777" w:rsidR="00EB7206" w:rsidRPr="006559AB" w:rsidRDefault="00EB7206">
      <w:pPr>
        <w:pStyle w:val="p50"/>
        <w:keepNext/>
        <w:keepLines/>
        <w:tabs>
          <w:tab w:val="clear" w:pos="760"/>
          <w:tab w:val="num" w:pos="1477"/>
        </w:tabs>
        <w:spacing w:before="60" w:after="60"/>
        <w:ind w:left="0" w:hanging="11"/>
        <w:rPr>
          <w:rFonts w:ascii="Verdana" w:hAnsi="Verdana"/>
          <w:color w:val="auto"/>
          <w:sz w:val="20"/>
          <w:szCs w:val="20"/>
          <w:lang w:val="bg-BG"/>
        </w:rPr>
      </w:pPr>
      <w:r w:rsidRPr="006559AB">
        <w:rPr>
          <w:rFonts w:ascii="Verdana" w:hAnsi="Verdana"/>
          <w:color w:val="auto"/>
          <w:sz w:val="20"/>
          <w:szCs w:val="20"/>
          <w:lang w:val="bg-BG"/>
        </w:rPr>
        <w:t>Гаранционният срок на водопроводните материали, доставяни по настоящия договор е минимум 36 месеца, считано от датата на подписване на Акт образец 15</w:t>
      </w:r>
      <w:r w:rsidR="0094295D" w:rsidRPr="006559AB">
        <w:rPr>
          <w:rFonts w:ascii="Verdana" w:hAnsi="Verdana"/>
          <w:color w:val="auto"/>
          <w:sz w:val="20"/>
          <w:szCs w:val="20"/>
          <w:lang w:val="bg-BG"/>
        </w:rPr>
        <w:t>, а в случаите, когато такъв не се изисква –</w:t>
      </w:r>
      <w:r w:rsidR="008806FF" w:rsidRPr="006559AB">
        <w:rPr>
          <w:rFonts w:ascii="Verdana" w:hAnsi="Verdana"/>
          <w:color w:val="auto"/>
          <w:sz w:val="20"/>
          <w:szCs w:val="20"/>
          <w:lang w:val="bg-BG"/>
        </w:rPr>
        <w:t xml:space="preserve"> </w:t>
      </w:r>
      <w:r w:rsidR="0094295D" w:rsidRPr="006559AB">
        <w:rPr>
          <w:rFonts w:ascii="Verdana" w:hAnsi="Verdana" w:cs="Arial"/>
          <w:color w:val="auto"/>
          <w:sz w:val="20"/>
          <w:szCs w:val="20"/>
          <w:lang w:val="bg-BG"/>
        </w:rPr>
        <w:t>от датата на</w:t>
      </w:r>
      <w:r w:rsidR="008806FF" w:rsidRPr="006559AB">
        <w:rPr>
          <w:rFonts w:ascii="Verdana" w:hAnsi="Verdana" w:cs="Arial"/>
          <w:color w:val="auto"/>
          <w:sz w:val="20"/>
          <w:szCs w:val="20"/>
          <w:lang w:val="bg-BG"/>
        </w:rPr>
        <w:t xml:space="preserve"> </w:t>
      </w:r>
      <w:hyperlink r:id="rId58" w:anchor="Протоколзаизпълненииподлежащинаизплащан" w:history="1">
        <w:r w:rsidR="0094295D" w:rsidRPr="006559AB">
          <w:rPr>
            <w:rStyle w:val="Hyperlink"/>
            <w:rFonts w:ascii="Verdana" w:hAnsi="Verdana" w:cs="Arial"/>
            <w:color w:val="auto"/>
            <w:sz w:val="20"/>
            <w:szCs w:val="20"/>
            <w:u w:val="none"/>
            <w:lang w:val="bg-BG"/>
          </w:rPr>
          <w:t>протокола за  приемане на строежа</w:t>
        </w:r>
      </w:hyperlink>
      <w:r w:rsidR="0094295D" w:rsidRPr="006559AB">
        <w:rPr>
          <w:rFonts w:ascii="Verdana" w:hAnsi="Verdana"/>
          <w:color w:val="auto"/>
          <w:sz w:val="20"/>
          <w:szCs w:val="20"/>
          <w:lang w:val="bg-BG"/>
        </w:rPr>
        <w:t xml:space="preserve"> от отдел „Експлоатация“ на „Софийска вода” АД,</w:t>
      </w:r>
      <w:r w:rsidRPr="006559AB">
        <w:rPr>
          <w:rFonts w:ascii="Verdana" w:hAnsi="Verdana"/>
          <w:color w:val="auto"/>
          <w:sz w:val="20"/>
          <w:szCs w:val="20"/>
          <w:lang w:val="bg-BG"/>
        </w:rPr>
        <w:t xml:space="preserve"> за всяко възлагане.</w:t>
      </w:r>
    </w:p>
    <w:p w14:paraId="1333A993" w14:textId="77777777" w:rsidR="00D71C51" w:rsidRPr="006559AB" w:rsidRDefault="00D71C51" w:rsidP="00EB7206">
      <w:pPr>
        <w:pStyle w:val="Footer"/>
        <w:tabs>
          <w:tab w:val="clear" w:pos="4320"/>
          <w:tab w:val="center" w:pos="1985"/>
        </w:tabs>
        <w:spacing w:before="120" w:after="120"/>
        <w:ind w:left="1980" w:right="524"/>
        <w:jc w:val="both"/>
        <w:rPr>
          <w:rFonts w:ascii="Verdana" w:hAnsi="Verdana"/>
          <w:b/>
          <w:bCs/>
          <w:color w:val="auto"/>
          <w:sz w:val="20"/>
          <w:lang w:val="bg-BG"/>
        </w:rPr>
        <w:sectPr w:rsidR="00D71C51" w:rsidRPr="006559AB" w:rsidSect="00D71C51">
          <w:headerReference w:type="default" r:id="rId59"/>
          <w:footerReference w:type="default" r:id="rId60"/>
          <w:pgSz w:w="11909" w:h="16834" w:code="9"/>
          <w:pgMar w:top="1418" w:right="1418" w:bottom="1418" w:left="1418" w:header="527" w:footer="0" w:gutter="0"/>
          <w:cols w:space="708"/>
          <w:docGrid w:linePitch="326"/>
        </w:sectPr>
      </w:pPr>
    </w:p>
    <w:p w14:paraId="1333A994" w14:textId="77777777" w:rsidR="00EB7206" w:rsidRPr="006559AB" w:rsidRDefault="00EB7206" w:rsidP="00EB7206">
      <w:pPr>
        <w:pStyle w:val="Heading1"/>
        <w:tabs>
          <w:tab w:val="clear" w:pos="360"/>
        </w:tabs>
        <w:spacing w:before="60" w:after="60"/>
        <w:ind w:left="0" w:right="299" w:firstLine="0"/>
        <w:rPr>
          <w:rFonts w:ascii="Verdana" w:hAnsi="Verdana"/>
          <w:b/>
          <w:bCs/>
          <w:color w:val="auto"/>
          <w:sz w:val="20"/>
          <w:szCs w:val="20"/>
          <w:u w:val="none"/>
        </w:rPr>
      </w:pPr>
      <w:r w:rsidRPr="006559AB">
        <w:rPr>
          <w:rFonts w:ascii="Verdana" w:hAnsi="Verdana"/>
          <w:b/>
          <w:bCs/>
          <w:color w:val="auto"/>
          <w:sz w:val="20"/>
          <w:szCs w:val="20"/>
          <w:u w:val="none"/>
        </w:rPr>
        <w:lastRenderedPageBreak/>
        <w:t>РАЗДЕЛ Б: ЦЕНИ И ДАННИ</w:t>
      </w:r>
      <w:bookmarkEnd w:id="17"/>
    </w:p>
    <w:p w14:paraId="1333A995" w14:textId="77777777" w:rsidR="00EB7206" w:rsidRPr="006559AB" w:rsidRDefault="00EB7206" w:rsidP="00EB7206">
      <w:pPr>
        <w:spacing w:before="60" w:after="60"/>
        <w:ind w:right="299"/>
        <w:jc w:val="center"/>
        <w:rPr>
          <w:rFonts w:ascii="Verdana" w:hAnsi="Verdana"/>
          <w:color w:val="auto"/>
          <w:sz w:val="20"/>
          <w:szCs w:val="20"/>
          <w:lang w:val="bg-BG"/>
        </w:rPr>
        <w:sectPr w:rsidR="00EB7206" w:rsidRPr="006559AB" w:rsidSect="00D71C51">
          <w:footerReference w:type="default" r:id="rId61"/>
          <w:pgSz w:w="11909" w:h="16834" w:code="9"/>
          <w:pgMar w:top="1418" w:right="1418" w:bottom="1418" w:left="1418" w:header="527" w:footer="0" w:gutter="0"/>
          <w:pgNumType w:start="1"/>
          <w:cols w:space="708"/>
          <w:vAlign w:val="center"/>
          <w:docGrid w:linePitch="326"/>
        </w:sectPr>
      </w:pPr>
    </w:p>
    <w:p w14:paraId="1333A996" w14:textId="77777777" w:rsidR="00EB7206" w:rsidRPr="006559AB" w:rsidRDefault="00EB7206" w:rsidP="00EB7206">
      <w:pPr>
        <w:rPr>
          <w:rFonts w:ascii="Verdana" w:eastAsia="Arial Unicode MS" w:hAnsi="Verdana" w:cs="Arial"/>
          <w:color w:val="auto"/>
          <w:sz w:val="20"/>
          <w:szCs w:val="20"/>
          <w:lang w:val="bg-BG"/>
        </w:rPr>
      </w:pPr>
      <w:bookmarkStart w:id="21" w:name="_Ref21230702"/>
    </w:p>
    <w:bookmarkEnd w:id="21"/>
    <w:p w14:paraId="1333A997" w14:textId="77777777" w:rsidR="00EB7206" w:rsidRPr="006559AB" w:rsidRDefault="00EB7206" w:rsidP="00B1747F">
      <w:pPr>
        <w:tabs>
          <w:tab w:val="left" w:pos="720"/>
          <w:tab w:val="left" w:leader="dot" w:pos="12960"/>
        </w:tabs>
        <w:spacing w:before="60" w:after="60"/>
        <w:ind w:right="524"/>
        <w:rPr>
          <w:rFonts w:ascii="Verdana" w:hAnsi="Verdana"/>
          <w:b/>
          <w:bCs/>
          <w:color w:val="auto"/>
          <w:sz w:val="20"/>
          <w:szCs w:val="20"/>
          <w:lang w:val="bg-BG"/>
        </w:rPr>
      </w:pPr>
      <w:r w:rsidRPr="006559AB">
        <w:rPr>
          <w:rFonts w:ascii="Verdana" w:hAnsi="Verdana"/>
          <w:b/>
          <w:bCs/>
          <w:color w:val="auto"/>
          <w:sz w:val="20"/>
          <w:szCs w:val="20"/>
          <w:lang w:val="bg-BG"/>
        </w:rPr>
        <w:t>ЦЕНОВИ ДОКУМЕНТ</w:t>
      </w:r>
    </w:p>
    <w:p w14:paraId="1333A998" w14:textId="77777777" w:rsidR="00EB7206" w:rsidRPr="006559AB" w:rsidRDefault="00EB7206" w:rsidP="00515B72">
      <w:pPr>
        <w:pStyle w:val="Footer"/>
        <w:numPr>
          <w:ilvl w:val="0"/>
          <w:numId w:val="38"/>
        </w:numPr>
        <w:tabs>
          <w:tab w:val="clear" w:pos="4320"/>
          <w:tab w:val="clear" w:pos="8640"/>
          <w:tab w:val="center" w:pos="1134"/>
        </w:tabs>
        <w:spacing w:before="60" w:after="60"/>
        <w:ind w:right="524"/>
        <w:jc w:val="both"/>
        <w:rPr>
          <w:rFonts w:ascii="Verdana" w:hAnsi="Verdana"/>
          <w:b/>
          <w:bCs/>
          <w:color w:val="auto"/>
          <w:sz w:val="20"/>
          <w:lang w:val="bg-BG"/>
        </w:rPr>
      </w:pPr>
      <w:r w:rsidRPr="006559AB">
        <w:rPr>
          <w:rFonts w:ascii="Verdana" w:hAnsi="Verdana"/>
          <w:b/>
          <w:color w:val="auto"/>
          <w:spacing w:val="-10"/>
          <w:sz w:val="20"/>
          <w:lang w:val="bg-BG"/>
        </w:rPr>
        <w:t>ОБЩИ ПОЛОЖЕНИЯ</w:t>
      </w:r>
    </w:p>
    <w:p w14:paraId="1333A999"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Цените включват всички договорни задължения на Изпълнителя по договора, било подразбиращи се или изрично упоменати.</w:t>
      </w:r>
    </w:p>
    <w:p w14:paraId="1333A99A"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b/>
          <w:color w:val="auto"/>
          <w:spacing w:val="-10"/>
          <w:sz w:val="20"/>
          <w:lang w:val="bg-BG"/>
        </w:rPr>
      </w:pPr>
      <w:r w:rsidRPr="006559AB">
        <w:rPr>
          <w:rFonts w:ascii="Verdana" w:hAnsi="Verdana"/>
          <w:color w:val="auto"/>
          <w:sz w:val="20"/>
          <w:lang w:val="bg-BG"/>
        </w:rPr>
        <w:t>На Изпълнителя не са гарантирани количества и продължителност на дейностите.</w:t>
      </w:r>
    </w:p>
    <w:p w14:paraId="1333A99B"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s="Arial"/>
          <w:b/>
          <w:color w:val="auto"/>
          <w:spacing w:val="-10"/>
          <w:sz w:val="20"/>
          <w:lang w:val="bg-BG"/>
        </w:rPr>
      </w:pPr>
      <w:r w:rsidRPr="006559AB">
        <w:rPr>
          <w:rFonts w:ascii="Verdana" w:hAnsi="Verdana"/>
          <w:color w:val="auto"/>
          <w:sz w:val="20"/>
          <w:lang w:val="bg-BG"/>
        </w:rPr>
        <w:t>Цените ще са постоянни за срока на Договора, освен в хипотезата на чл. 43, ал. 2, т.1,”</w:t>
      </w:r>
      <w:r w:rsidR="00F8251E" w:rsidRPr="006559AB">
        <w:rPr>
          <w:rFonts w:ascii="Verdana" w:hAnsi="Verdana"/>
          <w:color w:val="auto"/>
          <w:sz w:val="20"/>
          <w:lang w:val="bg-BG"/>
        </w:rPr>
        <w:t>г</w:t>
      </w:r>
      <w:r w:rsidRPr="006559AB">
        <w:rPr>
          <w:rFonts w:ascii="Verdana" w:hAnsi="Verdana"/>
          <w:color w:val="auto"/>
          <w:sz w:val="20"/>
          <w:lang w:val="bg-BG"/>
        </w:rPr>
        <w:t>”</w:t>
      </w:r>
      <w:r w:rsidRPr="006559AB">
        <w:rPr>
          <w:rFonts w:ascii="Verdana" w:hAnsi="Verdana"/>
          <w:color w:val="auto"/>
          <w:sz w:val="20"/>
          <w:lang w:val="en-US"/>
        </w:rPr>
        <w:t xml:space="preserve">, </w:t>
      </w:r>
      <w:r w:rsidRPr="006559AB">
        <w:rPr>
          <w:rFonts w:ascii="Verdana" w:hAnsi="Verdana"/>
          <w:color w:val="auto"/>
          <w:sz w:val="20"/>
          <w:lang w:val="bg-BG"/>
        </w:rPr>
        <w:t>т.3 и т.4 от ЗОП.</w:t>
      </w:r>
    </w:p>
    <w:p w14:paraId="1333A99C"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 xml:space="preserve">Всички цени са в български лева, без ДДС и </w:t>
      </w:r>
      <w:r w:rsidRPr="006559AB">
        <w:rPr>
          <w:rFonts w:ascii="Verdana" w:hAnsi="Verdana"/>
          <w:b/>
          <w:color w:val="auto"/>
          <w:sz w:val="20"/>
          <w:lang w:val="bg-BG"/>
        </w:rPr>
        <w:t>до втория знак след десетичната запетая</w:t>
      </w:r>
      <w:r w:rsidRPr="006559AB">
        <w:rPr>
          <w:rFonts w:ascii="Verdana" w:hAnsi="Verdana"/>
          <w:color w:val="auto"/>
          <w:sz w:val="20"/>
          <w:lang w:val="bg-BG"/>
        </w:rPr>
        <w:t>.</w:t>
      </w:r>
    </w:p>
    <w:p w14:paraId="1333A99D" w14:textId="77777777" w:rsidR="00EB7206" w:rsidRPr="006559AB" w:rsidRDefault="005C18D2" w:rsidP="00515B72">
      <w:pPr>
        <w:pStyle w:val="Footer"/>
        <w:numPr>
          <w:ilvl w:val="1"/>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iCs/>
          <w:color w:val="auto"/>
          <w:sz w:val="20"/>
          <w:lang w:val="bg-BG"/>
        </w:rPr>
        <w:t>Единичните цени в Ценова таблица 1</w:t>
      </w:r>
      <w:r w:rsidR="00EB7206" w:rsidRPr="006559AB">
        <w:rPr>
          <w:rFonts w:ascii="Verdana" w:hAnsi="Verdana"/>
          <w:iCs/>
          <w:color w:val="auto"/>
          <w:sz w:val="20"/>
          <w:lang w:val="bg-BG"/>
        </w:rPr>
        <w:t xml:space="preserve"> включват</w:t>
      </w:r>
      <w:r w:rsidR="00EB7206" w:rsidRPr="006559AB">
        <w:rPr>
          <w:rFonts w:ascii="Verdana" w:hAnsi="Verdana" w:cs="Arial"/>
          <w:iCs/>
          <w:color w:val="auto"/>
          <w:sz w:val="20"/>
          <w:lang w:val="bg-BG"/>
        </w:rPr>
        <w:t xml:space="preserve"> и</w:t>
      </w:r>
      <w:r w:rsidR="00EB7206" w:rsidRPr="006559AB">
        <w:rPr>
          <w:rFonts w:ascii="Verdana" w:hAnsi="Verdana"/>
          <w:iCs/>
          <w:color w:val="auto"/>
          <w:sz w:val="20"/>
          <w:lang w:val="bg-BG"/>
        </w:rPr>
        <w:t xml:space="preserve"> разходите за временно ползване на пътни платна и контрол на движението, които ще се плащат на полицията или на съответните оторизирани органи</w:t>
      </w:r>
      <w:r w:rsidR="00EB7206" w:rsidRPr="006559AB">
        <w:rPr>
          <w:rFonts w:ascii="Verdana" w:hAnsi="Verdana" w:cs="Arial"/>
          <w:iCs/>
          <w:color w:val="auto"/>
          <w:sz w:val="20"/>
          <w:lang w:val="bg-BG"/>
        </w:rPr>
        <w:t>.</w:t>
      </w:r>
    </w:p>
    <w:p w14:paraId="1333A99E" w14:textId="77777777" w:rsidR="00EB0CD8" w:rsidRPr="006559AB" w:rsidRDefault="00EB0CD8" w:rsidP="00EB0CD8">
      <w:pPr>
        <w:keepNext/>
        <w:numPr>
          <w:ilvl w:val="1"/>
          <w:numId w:val="38"/>
        </w:numPr>
        <w:tabs>
          <w:tab w:val="center" w:pos="1134"/>
        </w:tabs>
        <w:spacing w:before="60" w:after="60"/>
        <w:ind w:right="524"/>
        <w:jc w:val="both"/>
        <w:rPr>
          <w:rFonts w:ascii="Verdana" w:hAnsi="Verdana"/>
          <w:b/>
          <w:bCs/>
          <w:color w:val="auto"/>
          <w:sz w:val="20"/>
          <w:szCs w:val="20"/>
        </w:rPr>
      </w:pPr>
      <w:r w:rsidRPr="006559AB">
        <w:rPr>
          <w:rFonts w:ascii="Verdana" w:hAnsi="Verdana"/>
          <w:color w:val="auto"/>
          <w:sz w:val="20"/>
          <w:szCs w:val="20"/>
        </w:rPr>
        <w:t>В Приложение 2 са посочени видовете работи и материали, които са включени в някои ценови позиции.</w:t>
      </w:r>
    </w:p>
    <w:p w14:paraId="1333A99F" w14:textId="77777777" w:rsidR="00EB7206" w:rsidRPr="006559AB" w:rsidRDefault="00EB7206" w:rsidP="00515B72">
      <w:pPr>
        <w:keepNext/>
        <w:numPr>
          <w:ilvl w:val="0"/>
          <w:numId w:val="38"/>
        </w:numPr>
        <w:tabs>
          <w:tab w:val="center" w:pos="1134"/>
        </w:tabs>
        <w:spacing w:before="60" w:after="60"/>
        <w:ind w:right="524"/>
        <w:jc w:val="both"/>
        <w:rPr>
          <w:rFonts w:ascii="Verdana" w:hAnsi="Verdana"/>
          <w:b/>
          <w:bCs/>
          <w:color w:val="auto"/>
          <w:sz w:val="20"/>
          <w:szCs w:val="20"/>
          <w:lang w:val="bg-BG"/>
        </w:rPr>
      </w:pPr>
      <w:bookmarkStart w:id="22" w:name="_Ref63650831"/>
      <w:bookmarkStart w:id="23" w:name="_Ref63244113"/>
      <w:r w:rsidRPr="006559AB">
        <w:rPr>
          <w:rFonts w:ascii="Verdana" w:hAnsi="Verdana"/>
          <w:b/>
          <w:bCs/>
          <w:color w:val="auto"/>
          <w:sz w:val="20"/>
          <w:szCs w:val="20"/>
          <w:lang w:val="bg-BG"/>
        </w:rPr>
        <w:t>НАЧИН НА ПЛАЩАНЕ</w:t>
      </w:r>
      <w:bookmarkEnd w:id="22"/>
      <w:bookmarkEnd w:id="23"/>
    </w:p>
    <w:p w14:paraId="1333A9A0" w14:textId="77777777" w:rsidR="00C62BE3" w:rsidRPr="006559AB" w:rsidRDefault="00EB7206" w:rsidP="00C62BE3">
      <w:pPr>
        <w:keepNext/>
        <w:numPr>
          <w:ilvl w:val="1"/>
          <w:numId w:val="38"/>
        </w:numPr>
        <w:tabs>
          <w:tab w:val="center" w:pos="1134"/>
        </w:tabs>
        <w:spacing w:before="60" w:after="60"/>
        <w:ind w:right="524"/>
        <w:jc w:val="both"/>
        <w:rPr>
          <w:rStyle w:val="Hyperlink"/>
          <w:rFonts w:ascii="Verdana" w:hAnsi="Verdana" w:cs="Arial"/>
          <w:iCs/>
          <w:color w:val="auto"/>
          <w:sz w:val="20"/>
          <w:szCs w:val="20"/>
          <w:u w:val="none"/>
        </w:rPr>
      </w:pPr>
      <w:r w:rsidRPr="006559AB">
        <w:rPr>
          <w:rFonts w:ascii="Verdana" w:hAnsi="Verdana" w:cs="Arial"/>
          <w:iCs/>
          <w:color w:val="auto"/>
          <w:sz w:val="20"/>
          <w:szCs w:val="20"/>
          <w:lang w:val="bg-BG"/>
        </w:rPr>
        <w:t>На заплащане подлежат само действително</w:t>
      </w:r>
      <w:r w:rsidRPr="006559AB">
        <w:rPr>
          <w:rFonts w:ascii="Verdana" w:hAnsi="Verdana"/>
          <w:iCs/>
          <w:color w:val="auto"/>
          <w:sz w:val="20"/>
          <w:szCs w:val="20"/>
          <w:lang w:val="bg-BG"/>
        </w:rPr>
        <w:t xml:space="preserve"> изпълнените работи и </w:t>
      </w:r>
      <w:r w:rsidRPr="006559AB">
        <w:rPr>
          <w:rFonts w:ascii="Verdana" w:hAnsi="Verdana" w:cs="Arial"/>
          <w:iCs/>
          <w:color w:val="auto"/>
          <w:sz w:val="20"/>
          <w:szCs w:val="20"/>
          <w:lang w:val="bg-BG"/>
        </w:rPr>
        <w:t>вложени в обекта</w:t>
      </w:r>
      <w:r w:rsidRPr="006559AB">
        <w:rPr>
          <w:rFonts w:ascii="Verdana" w:hAnsi="Verdana"/>
          <w:iCs/>
          <w:color w:val="auto"/>
          <w:sz w:val="20"/>
          <w:szCs w:val="20"/>
          <w:lang w:val="bg-BG"/>
        </w:rPr>
        <w:t xml:space="preserve"> материали</w:t>
      </w:r>
      <w:r w:rsidRPr="006559AB">
        <w:rPr>
          <w:rFonts w:ascii="Verdana" w:hAnsi="Verdana" w:cs="Arial"/>
          <w:iCs/>
          <w:color w:val="auto"/>
          <w:sz w:val="20"/>
          <w:szCs w:val="20"/>
          <w:lang w:val="bg-BG"/>
        </w:rPr>
        <w:t>,</w:t>
      </w:r>
      <w:r w:rsidRPr="006559AB">
        <w:rPr>
          <w:rFonts w:ascii="Verdana" w:hAnsi="Verdana"/>
          <w:iCs/>
          <w:color w:val="auto"/>
          <w:sz w:val="20"/>
          <w:szCs w:val="20"/>
          <w:lang w:val="bg-BG"/>
        </w:rPr>
        <w:t xml:space="preserve"> измерени и доказани с </w:t>
      </w:r>
      <w:hyperlink r:id="rId62" w:anchor="Протоколзаизпълненииподлежащинаизплащане" w:history="1">
        <w:r w:rsidRPr="006559AB">
          <w:rPr>
            <w:rStyle w:val="Hyperlink"/>
            <w:rFonts w:ascii="Verdana" w:hAnsi="Verdana" w:cs="Arial"/>
            <w:iCs/>
            <w:color w:val="auto"/>
            <w:sz w:val="20"/>
            <w:szCs w:val="20"/>
            <w:u w:val="none"/>
            <w:lang w:val="bg-BG"/>
          </w:rPr>
          <w:t>Протокол за изпълнени и подлежащи на изплащане видове СМР</w:t>
        </w:r>
      </w:hyperlink>
      <w:r w:rsidRPr="006559AB">
        <w:rPr>
          <w:rFonts w:ascii="Verdana" w:hAnsi="Verdana"/>
          <w:iCs/>
          <w:color w:val="auto"/>
          <w:sz w:val="20"/>
          <w:szCs w:val="20"/>
          <w:lang w:val="bg-BG"/>
        </w:rPr>
        <w:t xml:space="preserve">. </w:t>
      </w:r>
      <w:r w:rsidR="00C62BE3" w:rsidRPr="006559AB">
        <w:rPr>
          <w:rFonts w:ascii="Verdana" w:hAnsi="Verdana"/>
          <w:color w:val="auto"/>
          <w:sz w:val="20"/>
          <w:szCs w:val="20"/>
        </w:rPr>
        <w:t xml:space="preserve">Протоколът за изпълнени и подлежащи на изплащане видове СМР се изготвя съгласно указанията на Възложителя, описани в отделен документ неразделна част към договора (Приложение 2). </w:t>
      </w:r>
    </w:p>
    <w:p w14:paraId="1333A9A1" w14:textId="77777777" w:rsidR="00EB7206" w:rsidRPr="006559AB" w:rsidRDefault="006C6B3C" w:rsidP="00515B72">
      <w:pPr>
        <w:pStyle w:val="Footer"/>
        <w:numPr>
          <w:ilvl w:val="1"/>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iCs/>
          <w:color w:val="auto"/>
          <w:sz w:val="20"/>
          <w:lang w:val="bg-BG"/>
        </w:rPr>
        <w:t xml:space="preserve">Освен, ако за конкретно възлагане Възложителят не прецени друго, изготвянето </w:t>
      </w:r>
      <w:r w:rsidR="00EB7206" w:rsidRPr="006559AB">
        <w:rPr>
          <w:rFonts w:ascii="Verdana" w:hAnsi="Verdana"/>
          <w:iCs/>
          <w:color w:val="auto"/>
          <w:sz w:val="20"/>
          <w:lang w:val="bg-BG"/>
        </w:rPr>
        <w:t xml:space="preserve">на </w:t>
      </w:r>
      <w:hyperlink r:id="rId63" w:anchor="Протоколзаизпълненииподлежащинаизплащане" w:history="1">
        <w:r w:rsidR="00EB7206" w:rsidRPr="006559AB">
          <w:rPr>
            <w:rStyle w:val="Hyperlink"/>
            <w:rFonts w:ascii="Verdana" w:hAnsi="Verdana"/>
            <w:iCs/>
            <w:color w:val="auto"/>
            <w:sz w:val="20"/>
            <w:u w:val="none"/>
            <w:lang w:val="bg-BG"/>
          </w:rPr>
          <w:t>Протокол за изпълнени и подлежащи на изплащане видове СМР</w:t>
        </w:r>
      </w:hyperlink>
      <w:r w:rsidR="00EB7206" w:rsidRPr="006559AB">
        <w:rPr>
          <w:rFonts w:ascii="Verdana" w:hAnsi="Verdana"/>
          <w:iCs/>
          <w:color w:val="auto"/>
          <w:sz w:val="20"/>
          <w:lang w:val="bg-BG"/>
        </w:rPr>
        <w:t xml:space="preserve"> ще се извършва по следната схема:</w:t>
      </w:r>
    </w:p>
    <w:p w14:paraId="1333A9A2" w14:textId="77777777" w:rsidR="00EB7206" w:rsidRPr="006559AB" w:rsidRDefault="00EB7206" w:rsidP="00515B72">
      <w:pPr>
        <w:pStyle w:val="Footer"/>
        <w:numPr>
          <w:ilvl w:val="2"/>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iCs/>
          <w:color w:val="auto"/>
          <w:sz w:val="20"/>
          <w:lang w:val="bg-BG"/>
        </w:rPr>
        <w:t>При стойност на възлагането до 50 000 лева изготвянето на протокола ще се извършва при цялостно приключване на работите;</w:t>
      </w:r>
    </w:p>
    <w:p w14:paraId="1333A9A3" w14:textId="77777777" w:rsidR="00EB7206" w:rsidRPr="006559AB" w:rsidRDefault="00EB7206" w:rsidP="00515B72">
      <w:pPr>
        <w:pStyle w:val="Footer"/>
        <w:numPr>
          <w:ilvl w:val="2"/>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iCs/>
          <w:color w:val="auto"/>
          <w:sz w:val="20"/>
          <w:lang w:val="bg-BG"/>
        </w:rPr>
        <w:t>При стойност на възлагането между 50 000 и 100 000 лева, представянето на Протокол за изпълнени и подлежащи на изплащане видове СМР ще се извършва при изпълнени 50% от стойността на възлагането. Останалата част от сумата ще се изплати след цялостно изпълнение на работите;</w:t>
      </w:r>
    </w:p>
    <w:p w14:paraId="1333A9A4" w14:textId="77777777" w:rsidR="00EB7206" w:rsidRPr="006559AB" w:rsidRDefault="00EB7206" w:rsidP="00515B72">
      <w:pPr>
        <w:pStyle w:val="Footer"/>
        <w:numPr>
          <w:ilvl w:val="2"/>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iCs/>
          <w:color w:val="auto"/>
          <w:sz w:val="20"/>
          <w:lang w:val="bg-BG"/>
        </w:rPr>
        <w:t xml:space="preserve">При стойност на възлагането над 100 000 лева – Протокол </w:t>
      </w:r>
      <w:hyperlink r:id="rId64" w:anchor="Протоколзаизпълненииподлежащинаизплащане" w:history="1">
        <w:r w:rsidRPr="006559AB">
          <w:rPr>
            <w:rStyle w:val="Hyperlink"/>
            <w:rFonts w:ascii="Verdana" w:hAnsi="Verdana"/>
            <w:iCs/>
            <w:color w:val="auto"/>
            <w:sz w:val="20"/>
            <w:u w:val="none"/>
            <w:lang w:val="bg-BG"/>
          </w:rPr>
          <w:t>за изпълнени и подлежащи на изплащане видове СМР</w:t>
        </w:r>
      </w:hyperlink>
      <w:r w:rsidRPr="006559AB">
        <w:rPr>
          <w:rFonts w:ascii="Verdana" w:hAnsi="Verdana"/>
          <w:iCs/>
          <w:color w:val="auto"/>
          <w:sz w:val="20"/>
          <w:lang w:val="bg-BG"/>
        </w:rPr>
        <w:t xml:space="preserve"> ще се изготвя ежемесечно.</w:t>
      </w:r>
    </w:p>
    <w:p w14:paraId="1333A9A5"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iCs/>
          <w:color w:val="auto"/>
          <w:sz w:val="20"/>
          <w:lang w:val="bg-BG"/>
        </w:rPr>
      </w:pPr>
      <w:r w:rsidRPr="006559AB">
        <w:rPr>
          <w:rFonts w:ascii="Verdana" w:hAnsi="Verdana"/>
          <w:color w:val="auto"/>
          <w:sz w:val="20"/>
          <w:lang w:val="bg-BG"/>
        </w:rPr>
        <w:t xml:space="preserve">Срокът за представяне на финалния Протокол за изпълнени и подлежащи на изплащане видове СМР </w:t>
      </w:r>
      <w:r w:rsidRPr="006559AB">
        <w:rPr>
          <w:rFonts w:ascii="Verdana" w:hAnsi="Verdana"/>
          <w:iCs/>
          <w:color w:val="auto"/>
          <w:sz w:val="20"/>
          <w:lang w:val="bg-BG"/>
        </w:rPr>
        <w:t>е до 10 дни след цялостно приключване на строителството.</w:t>
      </w:r>
    </w:p>
    <w:p w14:paraId="1333A9A6"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Допуска се изготвянето на междинни Протоколи за изпълнени и подлежащи на изплащане видове изпълнени СМР. Изготвянето на междинните Протоколи се извършва след изпълнение на определени от Възложителя участъци.</w:t>
      </w:r>
    </w:p>
    <w:p w14:paraId="1333A9A7"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 xml:space="preserve">Възложителят може да задържи </w:t>
      </w:r>
      <w:r w:rsidR="006C6B3C" w:rsidRPr="006559AB">
        <w:rPr>
          <w:rFonts w:ascii="Verdana" w:hAnsi="Verdana"/>
          <w:color w:val="auto"/>
          <w:sz w:val="20"/>
          <w:lang w:val="bg-BG"/>
        </w:rPr>
        <w:t xml:space="preserve">актуването </w:t>
      </w:r>
      <w:r w:rsidRPr="006559AB">
        <w:rPr>
          <w:rFonts w:ascii="Verdana" w:hAnsi="Verdana"/>
          <w:color w:val="auto"/>
          <w:sz w:val="20"/>
          <w:lang w:val="bg-BG"/>
        </w:rPr>
        <w:t xml:space="preserve">на извършени СМР до доказване на качеството на изпълнение с Протокол или Сертификат от изпитване от акредитирана лаборатория, посочена от Възложителя. </w:t>
      </w:r>
    </w:p>
    <w:p w14:paraId="1333A9A8"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 xml:space="preserve">Изравняването на материалите, предоставени от Възложителя и вложени в обекта, включително връщане/получаване на допълнителни материали ще се извършва в срок </w:t>
      </w:r>
      <w:r w:rsidR="006C6B3C" w:rsidRPr="006559AB">
        <w:rPr>
          <w:rFonts w:ascii="Verdana" w:hAnsi="Verdana"/>
          <w:color w:val="auto"/>
          <w:sz w:val="20"/>
          <w:lang w:val="bg-BG"/>
        </w:rPr>
        <w:t xml:space="preserve">до </w:t>
      </w:r>
      <w:r w:rsidRPr="006559AB">
        <w:rPr>
          <w:rFonts w:ascii="Verdana" w:hAnsi="Verdana"/>
          <w:color w:val="auto"/>
          <w:sz w:val="20"/>
          <w:lang w:val="bg-BG"/>
        </w:rPr>
        <w:t>10 дни след цялостното приключване на монтажните работи.</w:t>
      </w:r>
    </w:p>
    <w:p w14:paraId="1333A9A9"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Възложителят задържа 10% от стойността на всеки одобрен акт за изпълнени и подлежащи на изплащане видове СМР до дата</w:t>
      </w:r>
      <w:r w:rsidR="006C6B3C" w:rsidRPr="006559AB">
        <w:rPr>
          <w:rFonts w:ascii="Verdana" w:hAnsi="Verdana"/>
          <w:color w:val="auto"/>
          <w:sz w:val="20"/>
          <w:lang w:val="bg-BG"/>
        </w:rPr>
        <w:t>та</w:t>
      </w:r>
      <w:r w:rsidRPr="006559AB">
        <w:rPr>
          <w:rFonts w:ascii="Verdana" w:hAnsi="Verdana"/>
          <w:color w:val="auto"/>
          <w:sz w:val="20"/>
          <w:lang w:val="bg-BG"/>
        </w:rPr>
        <w:t xml:space="preserve"> на подписване от всички участници в строителството на Акт Образец 15 – Констативен протокол за установяване годността за приемане на </w:t>
      </w:r>
      <w:r w:rsidRPr="006559AB">
        <w:rPr>
          <w:rFonts w:ascii="Verdana" w:hAnsi="Verdana"/>
          <w:color w:val="auto"/>
          <w:sz w:val="20"/>
          <w:lang w:val="bg-BG"/>
        </w:rPr>
        <w:lastRenderedPageBreak/>
        <w:t>строежа, или нарочно съставен протокол за окончателно приключени СМР на съответния обект.</w:t>
      </w:r>
    </w:p>
    <w:p w14:paraId="1333A9AA"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На заплащане подлежат само действително вложени в обекта материали</w:t>
      </w:r>
      <w:r w:rsidR="006C6B3C" w:rsidRPr="006559AB">
        <w:rPr>
          <w:rFonts w:ascii="Verdana" w:hAnsi="Verdana"/>
          <w:color w:val="auto"/>
          <w:sz w:val="20"/>
          <w:lang w:val="bg-BG"/>
        </w:rPr>
        <w:t>, доставени от Изпълнителя</w:t>
      </w:r>
      <w:r w:rsidRPr="006559AB">
        <w:rPr>
          <w:rFonts w:ascii="Verdana" w:hAnsi="Verdana"/>
          <w:color w:val="auto"/>
          <w:sz w:val="20"/>
          <w:lang w:val="bg-BG"/>
        </w:rPr>
        <w:t>.</w:t>
      </w:r>
    </w:p>
    <w:p w14:paraId="1333A9AB"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След като Протоколът за изпълнени и подлежащи на изплащане видове СМР се подпише от двете страни без възражения, Изпълнителят издава коректно съставена фактура в петдневен срок от възникване на основанието за плащане съгласно документите, потвърждаващи изпълнението на работите.</w:t>
      </w:r>
    </w:p>
    <w:p w14:paraId="1333A9AC"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В случай,</w:t>
      </w:r>
      <w:r w:rsidR="002325E8" w:rsidRPr="006559AB">
        <w:rPr>
          <w:rFonts w:ascii="Verdana" w:hAnsi="Verdana"/>
          <w:color w:val="auto"/>
          <w:sz w:val="20"/>
          <w:lang w:val="bg-BG"/>
        </w:rPr>
        <w:t xml:space="preserve"> че</w:t>
      </w:r>
      <w:r w:rsidRPr="006559AB">
        <w:rPr>
          <w:rFonts w:ascii="Verdana" w:hAnsi="Verdana"/>
          <w:color w:val="auto"/>
          <w:sz w:val="20"/>
          <w:lang w:val="bg-BG"/>
        </w:rPr>
        <w:t xml:space="preserve"> Изпълнителят е обединение, представените от Изпълнителя фактури за плащане на изпълнени работи по договора трябва да бъдат издадени от името на Обединението.</w:t>
      </w:r>
    </w:p>
    <w:p w14:paraId="1333A9AD" w14:textId="77777777" w:rsidR="00314BA1" w:rsidRPr="006559AB" w:rsidRDefault="00314BA1"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В случай, че за изпълнението на определена дейност по договора, Изпълнителя е сключил договор за подизпълнение, то Възложителя приема изпълнението на дейността в присъствието на изпълнителя и подизпълнителя.</w:t>
      </w:r>
    </w:p>
    <w:p w14:paraId="1333A9AE" w14:textId="77777777" w:rsidR="00EB7206" w:rsidRPr="006559AB" w:rsidRDefault="00EB7206" w:rsidP="00515B72">
      <w:pPr>
        <w:pStyle w:val="Footer"/>
        <w:numPr>
          <w:ilvl w:val="1"/>
          <w:numId w:val="38"/>
        </w:numPr>
        <w:tabs>
          <w:tab w:val="clear" w:pos="4320"/>
          <w:tab w:val="clear" w:pos="8640"/>
          <w:tab w:val="center" w:pos="1134"/>
        </w:tabs>
        <w:spacing w:before="60" w:after="60"/>
        <w:ind w:right="524"/>
        <w:jc w:val="both"/>
        <w:rPr>
          <w:rFonts w:ascii="Verdana" w:hAnsi="Verdana"/>
          <w:color w:val="auto"/>
          <w:sz w:val="20"/>
          <w:lang w:val="bg-BG"/>
        </w:rPr>
      </w:pPr>
      <w:r w:rsidRPr="006559AB">
        <w:rPr>
          <w:rFonts w:ascii="Verdana" w:hAnsi="Verdana"/>
          <w:color w:val="auto"/>
          <w:sz w:val="20"/>
          <w:lang w:val="bg-BG"/>
        </w:rPr>
        <w:t>Плащането ще се извършва съгласно чл.6 „Плащане, ДДС и гаранция за изпълнение” от Раздел Г: „Общи условия на договора за строителство”.</w:t>
      </w:r>
    </w:p>
    <w:p w14:paraId="1333A9AF" w14:textId="77777777" w:rsidR="00EB7206" w:rsidRPr="006559AB" w:rsidRDefault="00EB7206" w:rsidP="00EB7206">
      <w:pPr>
        <w:tabs>
          <w:tab w:val="left" w:pos="900"/>
          <w:tab w:val="num" w:pos="1440"/>
          <w:tab w:val="left" w:leader="dot" w:pos="12960"/>
        </w:tabs>
        <w:spacing w:after="240"/>
        <w:ind w:right="524"/>
        <w:jc w:val="both"/>
        <w:rPr>
          <w:rFonts w:ascii="Verdana" w:hAnsi="Verdana" w:cs="Arial"/>
          <w:b/>
          <w:bCs/>
          <w:color w:val="auto"/>
          <w:sz w:val="20"/>
          <w:szCs w:val="20"/>
          <w:lang w:val="bg-BG"/>
        </w:rPr>
      </w:pPr>
    </w:p>
    <w:p w14:paraId="1333A9B0" w14:textId="77777777" w:rsidR="00EB7206" w:rsidRPr="006559AB" w:rsidRDefault="00EB7206" w:rsidP="00515B72">
      <w:pPr>
        <w:keepNext/>
        <w:numPr>
          <w:ilvl w:val="0"/>
          <w:numId w:val="38"/>
        </w:numPr>
        <w:tabs>
          <w:tab w:val="center" w:pos="1134"/>
        </w:tabs>
        <w:spacing w:before="60" w:after="60"/>
        <w:ind w:right="524"/>
        <w:jc w:val="both"/>
        <w:rPr>
          <w:rFonts w:ascii="Verdana" w:hAnsi="Verdana"/>
          <w:b/>
          <w:bCs/>
          <w:color w:val="auto"/>
          <w:sz w:val="20"/>
          <w:szCs w:val="20"/>
          <w:lang w:val="bg-BG"/>
        </w:rPr>
      </w:pPr>
      <w:r w:rsidRPr="006559AB">
        <w:rPr>
          <w:rFonts w:ascii="Verdana" w:hAnsi="Verdana"/>
          <w:b/>
          <w:bCs/>
          <w:color w:val="auto"/>
          <w:sz w:val="20"/>
          <w:szCs w:val="20"/>
          <w:lang w:val="bg-BG"/>
        </w:rPr>
        <w:t>ЦЕНОВИ ТАБЛИЦИ</w:t>
      </w:r>
    </w:p>
    <w:p w14:paraId="1333A9B1" w14:textId="77777777" w:rsidR="00EB7206" w:rsidRPr="006559AB" w:rsidRDefault="00EB7206" w:rsidP="00EB7206">
      <w:pPr>
        <w:pStyle w:val="ListParagraph"/>
        <w:tabs>
          <w:tab w:val="left" w:leader="dot" w:pos="12960"/>
        </w:tabs>
        <w:ind w:right="299"/>
        <w:jc w:val="both"/>
        <w:rPr>
          <w:rFonts w:ascii="Verdana" w:hAnsi="Verdana"/>
          <w:color w:val="auto"/>
          <w:sz w:val="20"/>
          <w:szCs w:val="20"/>
          <w:lang w:val="bg-BG"/>
        </w:rPr>
      </w:pPr>
    </w:p>
    <w:p w14:paraId="1333A9B2" w14:textId="77777777" w:rsidR="00EB7206" w:rsidRPr="006559AB" w:rsidRDefault="00EB7206" w:rsidP="00EB7206">
      <w:pPr>
        <w:pStyle w:val="ListParagraph"/>
        <w:ind w:right="299"/>
        <w:rPr>
          <w:rFonts w:ascii="Verdana" w:hAnsi="Verdana" w:cs="Arial"/>
          <w:iCs/>
          <w:color w:val="auto"/>
          <w:sz w:val="20"/>
          <w:szCs w:val="20"/>
          <w:lang w:val="bg-BG"/>
        </w:rPr>
      </w:pPr>
    </w:p>
    <w:p w14:paraId="1333A9B3" w14:textId="77777777" w:rsidR="00EB7206" w:rsidRPr="006559AB" w:rsidRDefault="00EB7206" w:rsidP="00EB7206">
      <w:pPr>
        <w:pStyle w:val="ListParagraph"/>
        <w:tabs>
          <w:tab w:val="left" w:leader="dot" w:pos="12960"/>
        </w:tabs>
        <w:ind w:right="299"/>
        <w:jc w:val="both"/>
        <w:rPr>
          <w:rFonts w:ascii="Verdana" w:hAnsi="Verdana" w:cs="Arial"/>
          <w:iCs/>
          <w:color w:val="auto"/>
          <w:sz w:val="20"/>
          <w:szCs w:val="20"/>
          <w:lang w:val="bg-BG"/>
        </w:rPr>
      </w:pPr>
    </w:p>
    <w:p w14:paraId="1333A9B4" w14:textId="77777777" w:rsidR="00EB7206" w:rsidRPr="006559AB" w:rsidRDefault="00EB7206" w:rsidP="00EB7206">
      <w:pPr>
        <w:tabs>
          <w:tab w:val="left" w:leader="dot" w:pos="12960"/>
        </w:tabs>
        <w:ind w:right="299"/>
        <w:jc w:val="both"/>
        <w:rPr>
          <w:rFonts w:ascii="Verdana" w:hAnsi="Verdana" w:cs="Arial"/>
          <w:iCs/>
          <w:color w:val="auto"/>
          <w:sz w:val="20"/>
          <w:szCs w:val="20"/>
          <w:lang w:val="bg-BG"/>
        </w:rPr>
        <w:sectPr w:rsidR="00EB7206" w:rsidRPr="006559AB" w:rsidSect="00D71C51">
          <w:headerReference w:type="default" r:id="rId65"/>
          <w:footerReference w:type="default" r:id="rId66"/>
          <w:pgSz w:w="11909" w:h="16834" w:code="9"/>
          <w:pgMar w:top="900" w:right="1440" w:bottom="720" w:left="1440" w:header="709" w:footer="0" w:gutter="0"/>
          <w:cols w:space="708"/>
        </w:sectPr>
      </w:pPr>
    </w:p>
    <w:p w14:paraId="1333A9B5" w14:textId="77777777" w:rsidR="00EB7206" w:rsidRPr="006559AB" w:rsidRDefault="00EB7206" w:rsidP="00EB7206">
      <w:pPr>
        <w:pStyle w:val="Heading1"/>
        <w:tabs>
          <w:tab w:val="clear" w:pos="360"/>
        </w:tabs>
        <w:spacing w:before="60" w:after="60"/>
        <w:ind w:left="0" w:firstLine="0"/>
        <w:rPr>
          <w:rFonts w:ascii="Verdana" w:hAnsi="Verdana"/>
          <w:b/>
          <w:bCs/>
          <w:color w:val="auto"/>
          <w:sz w:val="20"/>
          <w:szCs w:val="20"/>
          <w:u w:val="none"/>
        </w:rPr>
        <w:sectPr w:rsidR="00EB7206" w:rsidRPr="006559AB" w:rsidSect="00C25313">
          <w:footerReference w:type="default" r:id="rId67"/>
          <w:pgSz w:w="11909" w:h="16834" w:code="9"/>
          <w:pgMar w:top="1440" w:right="1440" w:bottom="1440" w:left="1440" w:header="709" w:footer="0" w:gutter="0"/>
          <w:pgNumType w:start="1"/>
          <w:cols w:space="708"/>
          <w:vAlign w:val="center"/>
        </w:sectPr>
      </w:pPr>
      <w:bookmarkStart w:id="24" w:name="_Ref88446107"/>
      <w:r w:rsidRPr="006559AB">
        <w:rPr>
          <w:rFonts w:ascii="Verdana" w:hAnsi="Verdana"/>
          <w:b/>
          <w:bCs/>
          <w:color w:val="auto"/>
          <w:sz w:val="20"/>
          <w:szCs w:val="20"/>
          <w:u w:val="none"/>
        </w:rPr>
        <w:lastRenderedPageBreak/>
        <w:t>РАЗДЕЛ В: СПЕЦИФИЧНИ УСЛОВИЯ НА ДОГОВОРА</w:t>
      </w:r>
      <w:bookmarkEnd w:id="24"/>
    </w:p>
    <w:p w14:paraId="1333A9B6" w14:textId="77777777" w:rsidR="00EB7206" w:rsidRPr="006559AB" w:rsidRDefault="00EB7206" w:rsidP="00EB7206">
      <w:pPr>
        <w:pStyle w:val="p50"/>
        <w:spacing w:after="120"/>
        <w:ind w:right="574"/>
        <w:jc w:val="center"/>
        <w:rPr>
          <w:rFonts w:ascii="Verdana" w:hAnsi="Verdana"/>
          <w:b/>
          <w:color w:val="auto"/>
          <w:sz w:val="20"/>
          <w:szCs w:val="20"/>
          <w:lang w:val="bg-BG"/>
        </w:rPr>
      </w:pPr>
      <w:bookmarkStart w:id="25" w:name="_Ref67824871"/>
      <w:bookmarkStart w:id="26" w:name="раздела"/>
      <w:bookmarkEnd w:id="18"/>
      <w:bookmarkEnd w:id="19"/>
      <w:r w:rsidRPr="006559AB">
        <w:rPr>
          <w:rFonts w:ascii="Verdana" w:hAnsi="Verdana"/>
          <w:b/>
          <w:color w:val="auto"/>
          <w:sz w:val="20"/>
          <w:szCs w:val="20"/>
          <w:lang w:val="bg-BG"/>
        </w:rPr>
        <w:lastRenderedPageBreak/>
        <w:t>СПЕЦИФИЧНИ УСЛОВИЯ НА ДОГОВОРА</w:t>
      </w:r>
    </w:p>
    <w:p w14:paraId="1333A9B7" w14:textId="77777777" w:rsidR="00EB7206" w:rsidRPr="006559AB" w:rsidRDefault="00EB7206" w:rsidP="00515B72">
      <w:pPr>
        <w:pStyle w:val="p50"/>
        <w:numPr>
          <w:ilvl w:val="1"/>
          <w:numId w:val="35"/>
        </w:numPr>
        <w:tabs>
          <w:tab w:val="clear" w:pos="760"/>
          <w:tab w:val="left" w:pos="0"/>
        </w:tabs>
        <w:spacing w:after="120"/>
        <w:ind w:right="574"/>
        <w:rPr>
          <w:rFonts w:ascii="Verdana" w:hAnsi="Verdana"/>
          <w:color w:val="auto"/>
          <w:sz w:val="20"/>
          <w:szCs w:val="20"/>
          <w:lang w:val="bg-BG"/>
        </w:rPr>
      </w:pPr>
      <w:r w:rsidRPr="006559AB">
        <w:rPr>
          <w:rFonts w:ascii="Verdana" w:hAnsi="Verdana"/>
          <w:color w:val="auto"/>
          <w:sz w:val="20"/>
          <w:szCs w:val="20"/>
          <w:lang w:val="bg-BG"/>
        </w:rPr>
        <w:t xml:space="preserve">Изпълнителят дължи на Възложителя неустойка в размер на </w:t>
      </w:r>
      <w:r w:rsidRPr="006559AB">
        <w:rPr>
          <w:rFonts w:ascii="Verdana" w:hAnsi="Verdana" w:cs="Arial"/>
          <w:color w:val="auto"/>
          <w:sz w:val="20"/>
          <w:szCs w:val="20"/>
          <w:lang w:val="bg-BG"/>
        </w:rPr>
        <w:t>0,</w:t>
      </w:r>
      <w:r w:rsidRPr="006559AB">
        <w:rPr>
          <w:rFonts w:ascii="Verdana" w:hAnsi="Verdana"/>
          <w:color w:val="auto"/>
          <w:sz w:val="20"/>
          <w:szCs w:val="20"/>
          <w:lang w:val="bg-BG"/>
        </w:rPr>
        <w:t>5 % (половин процент) от общата стойност на строително монтажните работи, определена в предоставената от Възложителя Количествено</w:t>
      </w:r>
      <w:r w:rsidRPr="006559AB">
        <w:rPr>
          <w:rFonts w:ascii="Verdana" w:hAnsi="Verdana" w:cs="Arial"/>
          <w:color w:val="auto"/>
          <w:sz w:val="20"/>
          <w:szCs w:val="20"/>
          <w:lang w:val="bg-BG"/>
        </w:rPr>
        <w:t>-</w:t>
      </w:r>
      <w:r w:rsidRPr="006559AB">
        <w:rPr>
          <w:rFonts w:ascii="Verdana" w:hAnsi="Verdana"/>
          <w:color w:val="auto"/>
          <w:sz w:val="20"/>
          <w:szCs w:val="20"/>
          <w:lang w:val="bg-BG"/>
        </w:rPr>
        <w:t xml:space="preserve">стойностна сметка за конкретното възлагане, </w:t>
      </w:r>
      <w:r w:rsidRPr="006559AB">
        <w:rPr>
          <w:rFonts w:ascii="Verdana" w:hAnsi="Verdana" w:cs="Arial"/>
          <w:color w:val="auto"/>
          <w:sz w:val="20"/>
          <w:szCs w:val="20"/>
          <w:lang w:val="bg-BG"/>
        </w:rPr>
        <w:t xml:space="preserve">но не по-малко от 250 лева </w:t>
      </w:r>
      <w:r w:rsidRPr="006559AB">
        <w:rPr>
          <w:rFonts w:ascii="Verdana" w:hAnsi="Verdana"/>
          <w:color w:val="auto"/>
          <w:sz w:val="20"/>
          <w:szCs w:val="20"/>
          <w:lang w:val="bg-BG"/>
        </w:rPr>
        <w:t xml:space="preserve">без ДДС за всеки ден закъснение от срока за приключване на СМР, определен в </w:t>
      </w:r>
      <w:r w:rsidR="00C57B1A" w:rsidRPr="006559AB">
        <w:rPr>
          <w:rFonts w:ascii="Verdana" w:hAnsi="Verdana"/>
          <w:color w:val="auto"/>
          <w:sz w:val="20"/>
          <w:szCs w:val="20"/>
          <w:lang w:val="bg-BG"/>
        </w:rPr>
        <w:t>т</w:t>
      </w:r>
      <w:r w:rsidRPr="006559AB">
        <w:rPr>
          <w:rFonts w:ascii="Verdana" w:hAnsi="Verdana"/>
          <w:color w:val="auto"/>
          <w:sz w:val="20"/>
          <w:szCs w:val="20"/>
          <w:lang w:val="bg-BG"/>
        </w:rPr>
        <w:t>.6.</w:t>
      </w:r>
      <w:r w:rsidRPr="006559AB">
        <w:rPr>
          <w:rFonts w:ascii="Verdana" w:hAnsi="Verdana" w:cs="Arial"/>
          <w:color w:val="auto"/>
          <w:sz w:val="20"/>
          <w:szCs w:val="20"/>
          <w:lang w:val="bg-BG"/>
        </w:rPr>
        <w:t>1.</w:t>
      </w:r>
      <w:r w:rsidRPr="006559AB">
        <w:rPr>
          <w:rFonts w:ascii="Verdana" w:hAnsi="Verdana"/>
          <w:color w:val="auto"/>
          <w:sz w:val="20"/>
          <w:szCs w:val="20"/>
          <w:lang w:val="bg-BG"/>
        </w:rPr>
        <w:t xml:space="preserve"> от Раздел А: </w:t>
      </w:r>
      <w:r w:rsidRPr="006559AB">
        <w:rPr>
          <w:rFonts w:ascii="Verdana" w:hAnsi="Verdana" w:cs="Arial"/>
          <w:color w:val="auto"/>
          <w:sz w:val="20"/>
          <w:szCs w:val="20"/>
          <w:lang w:val="bg-BG"/>
        </w:rPr>
        <w:t>”</w:t>
      </w:r>
      <w:r w:rsidRPr="006559AB">
        <w:rPr>
          <w:rFonts w:ascii="Verdana" w:hAnsi="Verdana"/>
          <w:color w:val="auto"/>
          <w:sz w:val="20"/>
          <w:szCs w:val="20"/>
          <w:lang w:val="bg-BG"/>
        </w:rPr>
        <w:t>Техническо задание – предмет на договора</w:t>
      </w:r>
      <w:r w:rsidRPr="006559AB">
        <w:rPr>
          <w:rFonts w:ascii="Verdana" w:hAnsi="Verdana" w:cs="Arial"/>
          <w:color w:val="auto"/>
          <w:sz w:val="20"/>
          <w:szCs w:val="20"/>
          <w:lang w:val="bg-BG"/>
        </w:rPr>
        <w:t>”.</w:t>
      </w:r>
    </w:p>
    <w:p w14:paraId="1333A9B8" w14:textId="77777777" w:rsidR="00EB7206" w:rsidRPr="006559AB" w:rsidRDefault="00EB7206" w:rsidP="00515B72">
      <w:pPr>
        <w:pStyle w:val="p50"/>
        <w:numPr>
          <w:ilvl w:val="1"/>
          <w:numId w:val="35"/>
        </w:numPr>
        <w:tabs>
          <w:tab w:val="clear" w:pos="720"/>
          <w:tab w:val="clear" w:pos="760"/>
          <w:tab w:val="num" w:pos="0"/>
        </w:tabs>
        <w:spacing w:after="120"/>
        <w:ind w:right="574"/>
        <w:rPr>
          <w:rFonts w:ascii="Verdana" w:hAnsi="Verdana"/>
          <w:color w:val="auto"/>
          <w:sz w:val="20"/>
          <w:szCs w:val="20"/>
          <w:lang w:val="bg-BG"/>
        </w:rPr>
      </w:pPr>
      <w:r w:rsidRPr="006559AB">
        <w:rPr>
          <w:rFonts w:ascii="Verdana" w:hAnsi="Verdana"/>
          <w:color w:val="auto"/>
          <w:sz w:val="20"/>
          <w:szCs w:val="20"/>
          <w:lang w:val="bg-BG"/>
        </w:rPr>
        <w:t xml:space="preserve">Изпълнителят дължи на Възложителя неустойка в размер на 2 % (два процента) от общата стойност на пътните работи, определена в предоставената от Възложителя Количествено стойностна сметка за конкретното възлагане, но не по – малко от 250 лева без ДДС за всеки ден закъснение от срока за приключване на пътните работи, определен в </w:t>
      </w:r>
      <w:r w:rsidR="00C57B1A" w:rsidRPr="006559AB">
        <w:rPr>
          <w:rFonts w:ascii="Verdana" w:hAnsi="Verdana"/>
          <w:color w:val="auto"/>
          <w:sz w:val="20"/>
          <w:szCs w:val="20"/>
          <w:lang w:val="bg-BG"/>
        </w:rPr>
        <w:t>т</w:t>
      </w:r>
      <w:r w:rsidRPr="006559AB">
        <w:rPr>
          <w:rFonts w:ascii="Verdana" w:hAnsi="Verdana"/>
          <w:color w:val="auto"/>
          <w:sz w:val="20"/>
          <w:szCs w:val="20"/>
          <w:lang w:val="bg-BG"/>
        </w:rPr>
        <w:t>.6.</w:t>
      </w:r>
      <w:r w:rsidRPr="006559AB">
        <w:rPr>
          <w:rFonts w:ascii="Verdana" w:hAnsi="Verdana" w:cs="Arial"/>
          <w:color w:val="auto"/>
          <w:sz w:val="20"/>
          <w:szCs w:val="20"/>
          <w:lang w:val="bg-BG"/>
        </w:rPr>
        <w:t>3.</w:t>
      </w:r>
      <w:r w:rsidRPr="006559AB">
        <w:rPr>
          <w:rFonts w:ascii="Verdana" w:hAnsi="Verdana"/>
          <w:color w:val="auto"/>
          <w:sz w:val="20"/>
          <w:szCs w:val="20"/>
          <w:lang w:val="bg-BG"/>
        </w:rPr>
        <w:t xml:space="preserve"> от Раздел А: «Техническо задание – предмет на договора». </w:t>
      </w:r>
    </w:p>
    <w:p w14:paraId="1333A9B9" w14:textId="77777777" w:rsidR="00EB7206" w:rsidRPr="006559AB" w:rsidRDefault="00EB7206" w:rsidP="00515B72">
      <w:pPr>
        <w:numPr>
          <w:ilvl w:val="1"/>
          <w:numId w:val="35"/>
        </w:numPr>
        <w:spacing w:before="60" w:after="60"/>
        <w:ind w:right="482"/>
        <w:jc w:val="both"/>
        <w:rPr>
          <w:rFonts w:ascii="Verdana" w:hAnsi="Verdana"/>
          <w:color w:val="auto"/>
          <w:sz w:val="20"/>
          <w:szCs w:val="20"/>
          <w:lang w:val="bg-BG"/>
        </w:rPr>
      </w:pPr>
      <w:r w:rsidRPr="006559AB">
        <w:rPr>
          <w:rFonts w:ascii="Verdana" w:hAnsi="Verdana"/>
          <w:color w:val="auto"/>
          <w:sz w:val="20"/>
          <w:szCs w:val="20"/>
          <w:lang w:val="bg-BG"/>
        </w:rPr>
        <w:t>Забава на Изпълнителя, настъпила в резултат на констатирано с подписан Констативен протокол некачествено или лошо изпълнени СМР, несъответствия в качеството и вида на влаганите материали, както и технологията за изпълнение на видовете работи, и предписанията на Работния проект част „Пътна”, установени в процеса на строителството, не могат да служат като аргумент на Изпълнителя за неналагане на неустойката за забава.</w:t>
      </w:r>
    </w:p>
    <w:p w14:paraId="1333A9BA" w14:textId="77777777" w:rsidR="00EB7206" w:rsidRPr="006559AB" w:rsidRDefault="00EB7206" w:rsidP="00515B72">
      <w:pPr>
        <w:numPr>
          <w:ilvl w:val="1"/>
          <w:numId w:val="35"/>
        </w:numPr>
        <w:spacing w:after="120"/>
        <w:ind w:right="574"/>
        <w:jc w:val="both"/>
        <w:rPr>
          <w:rFonts w:ascii="Verdana" w:hAnsi="Verdana" w:cs="Arial"/>
          <w:bCs/>
          <w:color w:val="auto"/>
          <w:sz w:val="20"/>
          <w:szCs w:val="20"/>
          <w:lang w:val="bg-BG"/>
        </w:rPr>
      </w:pPr>
      <w:r w:rsidRPr="006559AB">
        <w:rPr>
          <w:rFonts w:ascii="Verdana" w:hAnsi="Verdana"/>
          <w:color w:val="auto"/>
          <w:sz w:val="20"/>
          <w:szCs w:val="20"/>
          <w:lang w:val="bg-BG"/>
        </w:rPr>
        <w:t xml:space="preserve">Максималният размер неустойка за неспазване на </w:t>
      </w:r>
      <w:r w:rsidRPr="006559AB">
        <w:rPr>
          <w:rFonts w:ascii="Verdana" w:hAnsi="Verdana" w:cs="Arial"/>
          <w:bCs/>
          <w:color w:val="auto"/>
          <w:sz w:val="20"/>
          <w:szCs w:val="20"/>
          <w:lang w:val="bg-BG"/>
        </w:rPr>
        <w:t xml:space="preserve">сроковете по предходните по </w:t>
      </w:r>
      <w:r w:rsidR="00C57B1A" w:rsidRPr="006559AB">
        <w:rPr>
          <w:rFonts w:ascii="Verdana" w:hAnsi="Verdana" w:cs="Arial"/>
          <w:bCs/>
          <w:color w:val="auto"/>
          <w:sz w:val="20"/>
          <w:szCs w:val="20"/>
          <w:lang w:val="bg-BG"/>
        </w:rPr>
        <w:t>т</w:t>
      </w:r>
      <w:r w:rsidRPr="006559AB">
        <w:rPr>
          <w:rFonts w:ascii="Verdana" w:hAnsi="Verdana" w:cs="Arial"/>
          <w:bCs/>
          <w:color w:val="auto"/>
          <w:sz w:val="20"/>
          <w:szCs w:val="20"/>
          <w:lang w:val="bg-BG"/>
        </w:rPr>
        <w:t xml:space="preserve">.1.1 и </w:t>
      </w:r>
      <w:r w:rsidR="00C57B1A" w:rsidRPr="006559AB">
        <w:rPr>
          <w:rFonts w:ascii="Verdana" w:hAnsi="Verdana" w:cs="Arial"/>
          <w:bCs/>
          <w:color w:val="auto"/>
          <w:sz w:val="20"/>
          <w:szCs w:val="20"/>
          <w:lang w:val="bg-BG"/>
        </w:rPr>
        <w:t>т</w:t>
      </w:r>
      <w:r w:rsidRPr="006559AB">
        <w:rPr>
          <w:rFonts w:ascii="Verdana" w:hAnsi="Verdana" w:cs="Arial"/>
          <w:bCs/>
          <w:color w:val="auto"/>
          <w:sz w:val="20"/>
          <w:szCs w:val="20"/>
          <w:lang w:val="bg-BG"/>
        </w:rPr>
        <w:t>.1.2. от този раздел сумарно</w:t>
      </w:r>
      <w:r w:rsidRPr="006559AB">
        <w:rPr>
          <w:rFonts w:ascii="Verdana" w:hAnsi="Verdana"/>
          <w:color w:val="auto"/>
          <w:sz w:val="20"/>
          <w:szCs w:val="20"/>
          <w:lang w:val="bg-BG"/>
        </w:rPr>
        <w:t xml:space="preserve"> е 20% (двадесет процента) от общата стойност на съответното възлагане </w:t>
      </w:r>
      <w:r w:rsidRPr="006559AB">
        <w:rPr>
          <w:rFonts w:ascii="Verdana" w:hAnsi="Verdana" w:cs="Arial"/>
          <w:bCs/>
          <w:color w:val="auto"/>
          <w:sz w:val="20"/>
          <w:szCs w:val="20"/>
          <w:lang w:val="bg-BG"/>
        </w:rPr>
        <w:t>(</w:t>
      </w:r>
      <w:r w:rsidRPr="006559AB">
        <w:rPr>
          <w:rFonts w:ascii="Verdana" w:hAnsi="Verdana"/>
          <w:color w:val="auto"/>
          <w:sz w:val="20"/>
          <w:szCs w:val="20"/>
          <w:lang w:val="bg-BG"/>
        </w:rPr>
        <w:t>Количествено</w:t>
      </w:r>
      <w:r w:rsidRPr="006559AB">
        <w:rPr>
          <w:rFonts w:ascii="Verdana" w:hAnsi="Verdana" w:cs="Arial"/>
          <w:color w:val="auto"/>
          <w:sz w:val="20"/>
          <w:szCs w:val="20"/>
          <w:lang w:val="bg-BG"/>
        </w:rPr>
        <w:t>-стойностна</w:t>
      </w:r>
      <w:r w:rsidRPr="006559AB">
        <w:rPr>
          <w:rFonts w:ascii="Verdana" w:hAnsi="Verdana"/>
          <w:color w:val="auto"/>
          <w:sz w:val="20"/>
          <w:szCs w:val="20"/>
          <w:lang w:val="bg-BG"/>
        </w:rPr>
        <w:t xml:space="preserve"> сметка</w:t>
      </w:r>
      <w:r w:rsidRPr="006559AB">
        <w:rPr>
          <w:rFonts w:ascii="Verdana" w:hAnsi="Verdana" w:cs="Arial"/>
          <w:bCs/>
          <w:color w:val="auto"/>
          <w:sz w:val="20"/>
          <w:szCs w:val="20"/>
          <w:lang w:val="bg-BG"/>
        </w:rPr>
        <w:t>) без ДДС.</w:t>
      </w:r>
    </w:p>
    <w:p w14:paraId="1333A9BB" w14:textId="77777777" w:rsidR="00EB7206" w:rsidRPr="006559AB" w:rsidRDefault="00EB7206" w:rsidP="00515B72">
      <w:pPr>
        <w:numPr>
          <w:ilvl w:val="1"/>
          <w:numId w:val="35"/>
        </w:numPr>
        <w:spacing w:before="60" w:after="60"/>
        <w:ind w:right="574"/>
        <w:jc w:val="both"/>
        <w:rPr>
          <w:rFonts w:ascii="Verdana" w:hAnsi="Verdana"/>
          <w:b/>
          <w:color w:val="auto"/>
          <w:sz w:val="20"/>
          <w:szCs w:val="20"/>
          <w:lang w:val="bg-BG"/>
        </w:rPr>
      </w:pPr>
      <w:r w:rsidRPr="006559AB">
        <w:rPr>
          <w:rFonts w:ascii="Verdana" w:hAnsi="Verdana"/>
          <w:color w:val="auto"/>
          <w:sz w:val="20"/>
          <w:szCs w:val="20"/>
          <w:lang w:val="bg-BG"/>
        </w:rPr>
        <w:t xml:space="preserve">В случай, че Изпълнителят неоснователно допусне закъснение с повече от 15 работни дни от срока за приключване на СМР, определен в </w:t>
      </w:r>
      <w:r w:rsidR="00E93FFF" w:rsidRPr="006559AB">
        <w:rPr>
          <w:rFonts w:ascii="Verdana" w:hAnsi="Verdana"/>
          <w:color w:val="auto"/>
          <w:sz w:val="20"/>
          <w:szCs w:val="20"/>
          <w:lang w:val="bg-BG"/>
        </w:rPr>
        <w:t>т</w:t>
      </w:r>
      <w:r w:rsidRPr="006559AB">
        <w:rPr>
          <w:rFonts w:ascii="Verdana" w:hAnsi="Verdana"/>
          <w:color w:val="auto"/>
          <w:sz w:val="20"/>
          <w:szCs w:val="20"/>
          <w:lang w:val="bg-BG"/>
        </w:rPr>
        <w:t xml:space="preserve">.6.1 от Раздел А: ”Техническо задание – предмет на договора”, ще се приеме, че същият е в продължително и съществено неизпълнение на Договора, което ще се счита за едностранно прекратяване на Договора от страна на Изпълнителя с произтичащата от това неустойка съгласно </w:t>
      </w:r>
      <w:r w:rsidR="00C57B1A" w:rsidRPr="006559AB">
        <w:rPr>
          <w:rFonts w:ascii="Verdana" w:hAnsi="Verdana"/>
          <w:color w:val="auto"/>
          <w:sz w:val="20"/>
          <w:szCs w:val="20"/>
          <w:lang w:val="bg-BG"/>
        </w:rPr>
        <w:t>т</w:t>
      </w:r>
      <w:r w:rsidRPr="006559AB">
        <w:rPr>
          <w:rFonts w:ascii="Verdana" w:hAnsi="Verdana"/>
          <w:color w:val="auto"/>
          <w:sz w:val="20"/>
          <w:szCs w:val="20"/>
          <w:lang w:val="bg-BG"/>
        </w:rPr>
        <w:t>.1.6 от този раздел. В този случай Възложителят има право да възложи изпълнението на работите на друг изпълнител.</w:t>
      </w:r>
    </w:p>
    <w:p w14:paraId="1333A9BC" w14:textId="77777777" w:rsidR="00EB7206" w:rsidRPr="006559AB" w:rsidRDefault="00EB7206" w:rsidP="00515B72">
      <w:pPr>
        <w:pStyle w:val="p50"/>
        <w:numPr>
          <w:ilvl w:val="1"/>
          <w:numId w:val="35"/>
        </w:numPr>
        <w:snapToGrid w:val="0"/>
        <w:spacing w:after="12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В случай, че Изпълнителят едностранно прекрати настоящия договор, без да има правно основание за това, той дължи на Възложителя неустойка в размер на 20 % от общата </w:t>
      </w:r>
      <w:r w:rsidRPr="006559AB">
        <w:rPr>
          <w:rFonts w:ascii="Verdana" w:hAnsi="Verdana" w:cs="Arial"/>
          <w:color w:val="auto"/>
          <w:sz w:val="20"/>
          <w:szCs w:val="20"/>
          <w:lang w:val="bg-BG"/>
        </w:rPr>
        <w:t xml:space="preserve">прогнозна </w:t>
      </w:r>
      <w:r w:rsidRPr="006559AB">
        <w:rPr>
          <w:rFonts w:ascii="Verdana" w:hAnsi="Verdana"/>
          <w:color w:val="auto"/>
          <w:sz w:val="20"/>
          <w:szCs w:val="20"/>
          <w:lang w:val="bg-BG"/>
        </w:rPr>
        <w:t>стойност на договора без ДДС.</w:t>
      </w:r>
    </w:p>
    <w:p w14:paraId="1333A9BD" w14:textId="77777777" w:rsidR="00355EF1" w:rsidRPr="006559AB" w:rsidRDefault="00355EF1" w:rsidP="001F592B">
      <w:pPr>
        <w:pStyle w:val="p50"/>
        <w:numPr>
          <w:ilvl w:val="1"/>
          <w:numId w:val="35"/>
        </w:numPr>
        <w:snapToGrid w:val="0"/>
        <w:spacing w:after="120" w:line="240" w:lineRule="auto"/>
        <w:ind w:right="574"/>
        <w:rPr>
          <w:rFonts w:ascii="Verdana" w:hAnsi="Verdana"/>
          <w:color w:val="auto"/>
          <w:sz w:val="20"/>
          <w:szCs w:val="20"/>
          <w:lang w:val="bg-BG"/>
        </w:rPr>
      </w:pPr>
      <w:r w:rsidRPr="006559AB">
        <w:rPr>
          <w:rFonts w:ascii="Verdana" w:hAnsi="Verdana"/>
          <w:color w:val="auto"/>
          <w:sz w:val="20"/>
          <w:szCs w:val="20"/>
          <w:lang w:val="bg-BG"/>
        </w:rPr>
        <w:t>В случай, че резултатът от контролната проба, извършена съгласно т</w:t>
      </w:r>
      <w:r w:rsidR="005B4619" w:rsidRPr="006559AB">
        <w:rPr>
          <w:rFonts w:ascii="Verdana" w:hAnsi="Verdana"/>
          <w:color w:val="auto"/>
          <w:sz w:val="20"/>
          <w:szCs w:val="20"/>
          <w:lang w:val="bg-BG"/>
        </w:rPr>
        <w:t>.2.14</w:t>
      </w:r>
      <w:r w:rsidR="009C60F0" w:rsidRPr="006559AB">
        <w:rPr>
          <w:rFonts w:ascii="Verdana" w:hAnsi="Verdana"/>
          <w:color w:val="auto"/>
          <w:sz w:val="20"/>
          <w:szCs w:val="20"/>
          <w:lang w:val="bg-BG"/>
        </w:rPr>
        <w:t xml:space="preserve">от Раздел А: Техническо задание </w:t>
      </w:r>
      <w:r w:rsidRPr="006559AB">
        <w:rPr>
          <w:rFonts w:ascii="Verdana" w:hAnsi="Verdana"/>
          <w:color w:val="auto"/>
          <w:sz w:val="20"/>
          <w:szCs w:val="20"/>
          <w:lang w:val="bg-BG"/>
        </w:rPr>
        <w:t>не отговаря на по – строгото от изискванията на Проекта или Приложение 1, Изпълнителят дължи санкция в размер на 750 лв. и за своя сметка и със собствени сили планира, организира и изпълнява всички дейности необходими за отстраняване на несъответствието.</w:t>
      </w:r>
    </w:p>
    <w:p w14:paraId="1333A9BE" w14:textId="77777777" w:rsidR="00EB7206" w:rsidRPr="006559AB" w:rsidRDefault="00EB7206" w:rsidP="00515B72">
      <w:pPr>
        <w:numPr>
          <w:ilvl w:val="1"/>
          <w:numId w:val="35"/>
        </w:numPr>
        <w:spacing w:before="60" w:after="60"/>
        <w:ind w:left="708" w:right="574"/>
        <w:jc w:val="both"/>
        <w:rPr>
          <w:rFonts w:ascii="Verdana" w:hAnsi="Verdana"/>
          <w:color w:val="auto"/>
          <w:sz w:val="20"/>
          <w:szCs w:val="20"/>
          <w:lang w:val="bg-BG"/>
        </w:rPr>
      </w:pPr>
      <w:r w:rsidRPr="006559AB">
        <w:rPr>
          <w:rFonts w:ascii="Verdana" w:hAnsi="Verdana"/>
          <w:color w:val="auto"/>
          <w:sz w:val="20"/>
          <w:szCs w:val="20"/>
          <w:lang w:val="bg-BG"/>
        </w:rPr>
        <w:t>При некачествено или лошо изпълнени СМР</w:t>
      </w:r>
      <w:r w:rsidRPr="006559AB">
        <w:rPr>
          <w:rFonts w:ascii="Verdana" w:hAnsi="Verdana" w:cs="Arial"/>
          <w:color w:val="auto"/>
          <w:sz w:val="20"/>
          <w:szCs w:val="20"/>
          <w:lang w:val="bg-BG"/>
        </w:rPr>
        <w:t xml:space="preserve"> и</w:t>
      </w:r>
      <w:r w:rsidRPr="006559AB">
        <w:rPr>
          <w:rFonts w:ascii="Verdana" w:hAnsi="Verdana"/>
          <w:color w:val="auto"/>
          <w:sz w:val="20"/>
          <w:szCs w:val="20"/>
          <w:lang w:val="bg-BG"/>
        </w:rPr>
        <w:t xml:space="preserve"> несъответствия в изпълнението на възстановителните работи по пътната и тротоарна настилка, описани в Раздел А: </w:t>
      </w:r>
      <w:r w:rsidRPr="006559AB">
        <w:rPr>
          <w:rFonts w:ascii="Verdana" w:hAnsi="Verdana" w:cs="Arial"/>
          <w:color w:val="auto"/>
          <w:sz w:val="20"/>
          <w:szCs w:val="20"/>
          <w:lang w:val="bg-BG"/>
        </w:rPr>
        <w:t>”</w:t>
      </w:r>
      <w:r w:rsidRPr="006559AB">
        <w:rPr>
          <w:rFonts w:ascii="Verdana" w:hAnsi="Verdana"/>
          <w:color w:val="auto"/>
          <w:sz w:val="20"/>
          <w:szCs w:val="20"/>
          <w:lang w:val="bg-BG"/>
        </w:rPr>
        <w:t xml:space="preserve">Техническо задание – предмет на договора и/или Работния проект се съставя и подписва Констативен протокол между Изпълнителя и </w:t>
      </w:r>
      <w:r w:rsidRPr="006559AB">
        <w:rPr>
          <w:rFonts w:ascii="Verdana" w:hAnsi="Verdana" w:cs="Arial"/>
          <w:color w:val="auto"/>
          <w:sz w:val="20"/>
          <w:szCs w:val="20"/>
          <w:lang w:val="bg-BG"/>
        </w:rPr>
        <w:t xml:space="preserve">Възложителя. Протоколът се подписва и/или от </w:t>
      </w:r>
      <w:r w:rsidRPr="006559AB">
        <w:rPr>
          <w:rFonts w:ascii="Verdana" w:hAnsi="Verdana"/>
          <w:color w:val="auto"/>
          <w:sz w:val="20"/>
          <w:szCs w:val="20"/>
          <w:lang w:val="bg-BG"/>
        </w:rPr>
        <w:t xml:space="preserve">Строителния надзор </w:t>
      </w:r>
      <w:r w:rsidRPr="006559AB">
        <w:rPr>
          <w:rFonts w:ascii="Verdana" w:hAnsi="Verdana" w:cs="Arial"/>
          <w:color w:val="auto"/>
          <w:sz w:val="20"/>
          <w:szCs w:val="20"/>
          <w:lang w:val="bg-BG"/>
        </w:rPr>
        <w:t xml:space="preserve">и/или Авторския надзор, в случай на констатирано от тях несъответствие. </w:t>
      </w:r>
      <w:r w:rsidRPr="006559AB">
        <w:rPr>
          <w:rFonts w:ascii="Verdana" w:hAnsi="Verdana" w:cs="Arial"/>
          <w:b/>
          <w:color w:val="auto"/>
          <w:sz w:val="20"/>
          <w:szCs w:val="20"/>
          <w:lang w:val="bg-BG"/>
        </w:rPr>
        <w:t>До</w:t>
      </w:r>
      <w:r w:rsidRPr="006559AB">
        <w:rPr>
          <w:rFonts w:ascii="Verdana" w:hAnsi="Verdana"/>
          <w:b/>
          <w:color w:val="auto"/>
          <w:sz w:val="20"/>
          <w:szCs w:val="20"/>
          <w:lang w:val="bg-BG"/>
        </w:rPr>
        <w:t xml:space="preserve"> приключване на строително монтажните работи, </w:t>
      </w:r>
      <w:r w:rsidRPr="006559AB">
        <w:rPr>
          <w:rFonts w:ascii="Verdana" w:hAnsi="Verdana" w:cs="Arial"/>
          <w:b/>
          <w:color w:val="auto"/>
          <w:sz w:val="20"/>
          <w:szCs w:val="20"/>
          <w:lang w:val="bg-BG"/>
        </w:rPr>
        <w:t>включително възстановителните работи</w:t>
      </w:r>
      <w:r w:rsidRPr="006559AB">
        <w:rPr>
          <w:rFonts w:ascii="Verdana" w:hAnsi="Verdana" w:cs="Arial"/>
          <w:color w:val="auto"/>
          <w:sz w:val="20"/>
          <w:szCs w:val="20"/>
          <w:lang w:val="bg-BG"/>
        </w:rPr>
        <w:t xml:space="preserve">, </w:t>
      </w:r>
      <w:r w:rsidRPr="006559AB">
        <w:rPr>
          <w:rFonts w:ascii="Verdana" w:hAnsi="Verdana"/>
          <w:color w:val="auto"/>
          <w:sz w:val="20"/>
          <w:szCs w:val="20"/>
          <w:lang w:val="bg-BG"/>
        </w:rPr>
        <w:t>недостатъците се отстраняват от Изпълнителя за негова сметка, както и за негова сметка са всички разноски, свързани с допълнителните работи, ако има такива</w:t>
      </w:r>
      <w:r w:rsidRPr="006559AB">
        <w:rPr>
          <w:rFonts w:ascii="Verdana" w:hAnsi="Verdana" w:cs="Arial"/>
          <w:color w:val="auto"/>
          <w:sz w:val="20"/>
          <w:szCs w:val="20"/>
          <w:lang w:val="bg-BG"/>
        </w:rPr>
        <w:t>.</w:t>
      </w:r>
      <w:r w:rsidRPr="006559AB">
        <w:rPr>
          <w:rFonts w:ascii="Verdana" w:hAnsi="Verdana"/>
          <w:color w:val="auto"/>
          <w:sz w:val="20"/>
          <w:szCs w:val="20"/>
          <w:lang w:val="bg-BG"/>
        </w:rPr>
        <w:t xml:space="preserve"> В случай, че </w:t>
      </w:r>
      <w:r w:rsidRPr="006559AB">
        <w:rPr>
          <w:rFonts w:ascii="Verdana" w:hAnsi="Verdana" w:cs="Arial"/>
          <w:color w:val="auto"/>
          <w:sz w:val="20"/>
          <w:szCs w:val="20"/>
          <w:lang w:val="bg-BG"/>
        </w:rPr>
        <w:t>Изпълнителят</w:t>
      </w:r>
      <w:r w:rsidRPr="006559AB">
        <w:rPr>
          <w:rFonts w:ascii="Verdana" w:hAnsi="Verdana"/>
          <w:color w:val="auto"/>
          <w:sz w:val="20"/>
          <w:szCs w:val="20"/>
          <w:lang w:val="bg-BG"/>
        </w:rPr>
        <w:t xml:space="preserve"> откаже да подпише Констативния протокол, </w:t>
      </w:r>
      <w:r w:rsidRPr="006559AB">
        <w:rPr>
          <w:rFonts w:ascii="Verdana" w:hAnsi="Verdana" w:cs="Arial"/>
          <w:color w:val="auto"/>
          <w:sz w:val="20"/>
          <w:szCs w:val="20"/>
          <w:lang w:val="bg-BG"/>
        </w:rPr>
        <w:t>същият</w:t>
      </w:r>
      <w:r w:rsidRPr="006559AB">
        <w:rPr>
          <w:rFonts w:ascii="Verdana" w:hAnsi="Verdana"/>
          <w:color w:val="auto"/>
          <w:sz w:val="20"/>
          <w:szCs w:val="20"/>
          <w:lang w:val="bg-BG"/>
        </w:rPr>
        <w:t xml:space="preserve"> се приема за подписан с </w:t>
      </w:r>
      <w:r w:rsidRPr="006559AB">
        <w:rPr>
          <w:rFonts w:ascii="Verdana" w:hAnsi="Verdana" w:cs="Arial"/>
          <w:color w:val="auto"/>
          <w:sz w:val="20"/>
          <w:szCs w:val="20"/>
          <w:lang w:val="bg-BG"/>
        </w:rPr>
        <w:t>прилагането наснимков</w:t>
      </w:r>
      <w:r w:rsidRPr="006559AB">
        <w:rPr>
          <w:rFonts w:ascii="Verdana" w:hAnsi="Verdana"/>
          <w:color w:val="auto"/>
          <w:sz w:val="20"/>
          <w:szCs w:val="20"/>
          <w:lang w:val="bg-BG"/>
        </w:rPr>
        <w:t xml:space="preserve"> материал.</w:t>
      </w:r>
    </w:p>
    <w:p w14:paraId="1333A9BF" w14:textId="77777777" w:rsidR="00EB7206" w:rsidRPr="006559AB" w:rsidRDefault="00EB7206" w:rsidP="00515B72">
      <w:pPr>
        <w:numPr>
          <w:ilvl w:val="1"/>
          <w:numId w:val="35"/>
        </w:numPr>
        <w:spacing w:before="60" w:after="60"/>
        <w:ind w:right="574"/>
        <w:jc w:val="both"/>
        <w:rPr>
          <w:rFonts w:ascii="Verdana" w:hAnsi="Verdana"/>
          <w:color w:val="auto"/>
          <w:sz w:val="20"/>
          <w:szCs w:val="20"/>
          <w:lang w:val="bg-BG"/>
        </w:rPr>
      </w:pPr>
      <w:r w:rsidRPr="006559AB">
        <w:rPr>
          <w:rFonts w:ascii="Verdana" w:hAnsi="Verdana"/>
          <w:color w:val="auto"/>
          <w:sz w:val="20"/>
          <w:szCs w:val="20"/>
          <w:lang w:val="bg-BG"/>
        </w:rPr>
        <w:lastRenderedPageBreak/>
        <w:t xml:space="preserve">Задължението на Изпълнителя за отстраняване на недостатъците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.1.</w:t>
      </w:r>
      <w:r w:rsidR="009C60F0" w:rsidRPr="006559AB">
        <w:rPr>
          <w:rFonts w:ascii="Verdana" w:hAnsi="Verdana"/>
          <w:color w:val="auto"/>
          <w:sz w:val="20"/>
          <w:szCs w:val="20"/>
          <w:lang w:val="bg-BG"/>
        </w:rPr>
        <w:t>8</w:t>
      </w:r>
      <w:r w:rsidRPr="006559AB">
        <w:rPr>
          <w:rFonts w:ascii="Verdana" w:hAnsi="Verdana"/>
          <w:color w:val="auto"/>
          <w:sz w:val="20"/>
          <w:szCs w:val="20"/>
          <w:lang w:val="bg-BG"/>
        </w:rPr>
        <w:t xml:space="preserve">. не отменя първоначално определените срокове за приключване на строително монтажните работи и възстановяване на пътните настилки. </w:t>
      </w:r>
    </w:p>
    <w:p w14:paraId="1333A9C0" w14:textId="77777777" w:rsidR="00EB7206" w:rsidRPr="006559AB" w:rsidRDefault="00EB7206" w:rsidP="00515B72">
      <w:pPr>
        <w:pStyle w:val="p50"/>
        <w:numPr>
          <w:ilvl w:val="1"/>
          <w:numId w:val="35"/>
        </w:numPr>
        <w:snapToGrid w:val="0"/>
        <w:spacing w:before="60" w:after="60" w:line="240" w:lineRule="auto"/>
        <w:ind w:left="708" w:right="574"/>
        <w:rPr>
          <w:rFonts w:ascii="Verdana" w:hAnsi="Verdana"/>
          <w:color w:val="auto"/>
          <w:sz w:val="20"/>
          <w:szCs w:val="20"/>
          <w:lang w:val="bg-BG"/>
        </w:rPr>
      </w:pPr>
      <w:r w:rsidRPr="006559AB">
        <w:rPr>
          <w:rFonts w:ascii="Verdana" w:hAnsi="Verdana"/>
          <w:color w:val="auto"/>
          <w:sz w:val="20"/>
          <w:szCs w:val="20"/>
          <w:lang w:val="bg-BG"/>
        </w:rPr>
        <w:t>При некачествено или лошо изпълнени СМР</w:t>
      </w:r>
      <w:r w:rsidRPr="006559AB">
        <w:rPr>
          <w:rFonts w:ascii="Verdana" w:hAnsi="Verdana" w:cs="Arial"/>
          <w:color w:val="auto"/>
          <w:sz w:val="20"/>
          <w:szCs w:val="20"/>
          <w:lang w:val="bg-BG"/>
        </w:rPr>
        <w:t xml:space="preserve"> и</w:t>
      </w:r>
      <w:r w:rsidRPr="006559AB">
        <w:rPr>
          <w:rFonts w:ascii="Verdana" w:hAnsi="Verdana"/>
          <w:color w:val="auto"/>
          <w:sz w:val="20"/>
          <w:szCs w:val="20"/>
          <w:lang w:val="bg-BG"/>
        </w:rPr>
        <w:t xml:space="preserve"> несъответствия в изпълнението на възстановителните работи по пътната и тротоарна настилка, описани в договора и Работния проект, както и в качеството и вида на влаганите материали, установени, с подписан Констативен протокол между Възложителя</w:t>
      </w:r>
      <w:r w:rsidRPr="006559AB">
        <w:rPr>
          <w:rFonts w:ascii="Verdana" w:hAnsi="Verdana" w:cs="Arial"/>
          <w:color w:val="auto"/>
          <w:sz w:val="20"/>
          <w:szCs w:val="20"/>
          <w:lang w:val="bg-BG"/>
        </w:rPr>
        <w:t xml:space="preserve"> и </w:t>
      </w:r>
      <w:r w:rsidRPr="006559AB">
        <w:rPr>
          <w:rFonts w:ascii="Verdana" w:hAnsi="Verdana"/>
          <w:color w:val="auto"/>
          <w:sz w:val="20"/>
          <w:szCs w:val="20"/>
          <w:lang w:val="bg-BG"/>
        </w:rPr>
        <w:t xml:space="preserve">Изпълнителя </w:t>
      </w:r>
      <w:r w:rsidRPr="006559AB">
        <w:rPr>
          <w:rFonts w:ascii="Verdana" w:hAnsi="Verdana"/>
          <w:b/>
          <w:color w:val="auto"/>
          <w:sz w:val="20"/>
          <w:szCs w:val="20"/>
          <w:lang w:val="bg-BG"/>
        </w:rPr>
        <w:t xml:space="preserve">след приключване на строително монтажните работи, но преди </w:t>
      </w:r>
      <w:r w:rsidRPr="006559AB">
        <w:rPr>
          <w:rFonts w:ascii="Verdana" w:hAnsi="Verdana" w:cs="Arial"/>
          <w:b/>
          <w:color w:val="auto"/>
          <w:sz w:val="20"/>
          <w:szCs w:val="20"/>
          <w:lang w:val="bg-BG"/>
        </w:rPr>
        <w:t>получаване на Разрешение за ползване</w:t>
      </w:r>
      <w:r w:rsidRPr="006559AB">
        <w:rPr>
          <w:rFonts w:ascii="Verdana" w:hAnsi="Verdana"/>
          <w:color w:val="auto"/>
          <w:sz w:val="20"/>
          <w:szCs w:val="20"/>
          <w:lang w:val="bg-BG"/>
        </w:rPr>
        <w:t xml:space="preserve">, недостатъците се отстраняват от Изпълнителя за негова сметка в срок </w:t>
      </w:r>
      <w:r w:rsidRPr="006559AB">
        <w:rPr>
          <w:rFonts w:ascii="Verdana" w:hAnsi="Verdana" w:cs="Arial"/>
          <w:color w:val="auto"/>
          <w:sz w:val="20"/>
          <w:szCs w:val="20"/>
          <w:lang w:val="bg-BG"/>
        </w:rPr>
        <w:t>определен от Възложителя</w:t>
      </w:r>
      <w:r w:rsidRPr="006559AB">
        <w:rPr>
          <w:rFonts w:ascii="Verdana" w:hAnsi="Verdana"/>
          <w:color w:val="auto"/>
          <w:sz w:val="20"/>
          <w:szCs w:val="20"/>
          <w:lang w:val="bg-BG"/>
        </w:rPr>
        <w:t>, като  за сметка на Изпълнителя са и всички разноски, свързани с допълнителните работи, ако има такива</w:t>
      </w:r>
      <w:r w:rsidR="00744CC2" w:rsidRPr="006559AB">
        <w:rPr>
          <w:rFonts w:ascii="Verdana" w:hAnsi="Verdana"/>
          <w:color w:val="auto"/>
          <w:sz w:val="20"/>
          <w:szCs w:val="20"/>
          <w:lang w:val="bg-BG"/>
        </w:rPr>
        <w:t>.</w:t>
      </w:r>
      <w:r w:rsidRPr="006559AB">
        <w:rPr>
          <w:rFonts w:ascii="Verdana" w:hAnsi="Verdana"/>
          <w:color w:val="auto"/>
          <w:sz w:val="20"/>
          <w:szCs w:val="20"/>
          <w:lang w:val="bg-BG"/>
        </w:rPr>
        <w:t xml:space="preserve"> В случай, че </w:t>
      </w:r>
      <w:r w:rsidRPr="006559AB">
        <w:rPr>
          <w:rFonts w:ascii="Verdana" w:hAnsi="Verdana" w:cs="Arial"/>
          <w:color w:val="auto"/>
          <w:sz w:val="20"/>
          <w:szCs w:val="20"/>
          <w:lang w:val="bg-BG"/>
        </w:rPr>
        <w:t xml:space="preserve">Изпълнителят </w:t>
      </w:r>
      <w:r w:rsidRPr="006559AB">
        <w:rPr>
          <w:rFonts w:ascii="Verdana" w:hAnsi="Verdana"/>
          <w:color w:val="auto"/>
          <w:sz w:val="20"/>
          <w:szCs w:val="20"/>
          <w:lang w:val="bg-BG"/>
        </w:rPr>
        <w:t>откаже да подпише Констативния протокол, същия се приема за подписан</w:t>
      </w:r>
      <w:r w:rsidRPr="006559AB">
        <w:rPr>
          <w:rFonts w:ascii="Verdana" w:hAnsi="Verdana" w:cs="Arial"/>
          <w:color w:val="auto"/>
          <w:sz w:val="20"/>
          <w:szCs w:val="20"/>
          <w:lang w:val="bg-BG"/>
        </w:rPr>
        <w:t>, като се удостоверява</w:t>
      </w:r>
      <w:r w:rsidRPr="006559AB">
        <w:rPr>
          <w:rFonts w:ascii="Verdana" w:hAnsi="Verdana"/>
          <w:color w:val="auto"/>
          <w:sz w:val="20"/>
          <w:szCs w:val="20"/>
          <w:lang w:val="bg-BG"/>
        </w:rPr>
        <w:t xml:space="preserve"> с </w:t>
      </w:r>
      <w:r w:rsidRPr="006559AB">
        <w:rPr>
          <w:rFonts w:ascii="Verdana" w:hAnsi="Verdana" w:cs="Arial"/>
          <w:color w:val="auto"/>
          <w:sz w:val="20"/>
          <w:szCs w:val="20"/>
          <w:lang w:val="bg-BG"/>
        </w:rPr>
        <w:t>подпис</w:t>
      </w:r>
      <w:r w:rsidRPr="006559AB">
        <w:rPr>
          <w:rFonts w:ascii="Verdana" w:hAnsi="Verdana"/>
          <w:color w:val="auto"/>
          <w:sz w:val="20"/>
          <w:szCs w:val="20"/>
          <w:lang w:val="bg-BG"/>
        </w:rPr>
        <w:t xml:space="preserve"> на Възложителя, като към него се прилага и снимков материал.</w:t>
      </w:r>
      <w:r w:rsidRPr="006559AB">
        <w:rPr>
          <w:rFonts w:ascii="Verdana" w:hAnsi="Verdana" w:cs="Arial"/>
          <w:color w:val="auto"/>
          <w:sz w:val="20"/>
          <w:szCs w:val="20"/>
          <w:lang w:val="bg-BG"/>
        </w:rPr>
        <w:t xml:space="preserve"> Протоколът се подписва и/или от Строителния надзор и/или Авторския надзор, в случай на констатирано от тях несъответствие.</w:t>
      </w:r>
    </w:p>
    <w:p w14:paraId="1333A9C1" w14:textId="77777777" w:rsidR="00EB7206" w:rsidRPr="006559AB" w:rsidRDefault="00EB7206" w:rsidP="00515B72">
      <w:pPr>
        <w:pStyle w:val="p50"/>
        <w:numPr>
          <w:ilvl w:val="1"/>
          <w:numId w:val="35"/>
        </w:numPr>
        <w:snapToGrid w:val="0"/>
        <w:spacing w:before="60" w:after="60" w:line="240" w:lineRule="auto"/>
        <w:ind w:left="708" w:right="574"/>
        <w:rPr>
          <w:rFonts w:ascii="Verdana" w:hAnsi="Verdana" w:cs="Arial"/>
          <w:color w:val="auto"/>
          <w:sz w:val="20"/>
          <w:szCs w:val="20"/>
          <w:lang w:val="bg-BG"/>
        </w:rPr>
      </w:pPr>
      <w:r w:rsidRPr="006559AB">
        <w:rPr>
          <w:rFonts w:ascii="Verdana" w:hAnsi="Verdana"/>
          <w:color w:val="auto"/>
          <w:sz w:val="20"/>
          <w:szCs w:val="20"/>
          <w:lang w:val="bg-BG"/>
        </w:rPr>
        <w:t xml:space="preserve">При констатирано некачествено изпълнение по време на гаранционния срок, </w:t>
      </w:r>
      <w:hyperlink r:id="rId68"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уведомява </w:t>
      </w:r>
      <w:hyperlink r:id="rId69"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писмено. </w:t>
      </w:r>
      <w:hyperlink r:id="rId70"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отстрани</w:t>
      </w:r>
      <w:r w:rsidR="006A19A3" w:rsidRPr="006559AB">
        <w:rPr>
          <w:rFonts w:ascii="Verdana" w:hAnsi="Verdana"/>
          <w:color w:val="auto"/>
          <w:sz w:val="20"/>
          <w:szCs w:val="20"/>
          <w:lang w:val="bg-BG"/>
        </w:rPr>
        <w:t xml:space="preserve"> за своя сметка</w:t>
      </w:r>
      <w:r w:rsidRPr="006559AB">
        <w:rPr>
          <w:rFonts w:ascii="Verdana" w:hAnsi="Verdana"/>
          <w:color w:val="auto"/>
          <w:sz w:val="20"/>
          <w:szCs w:val="20"/>
          <w:lang w:val="bg-BG"/>
        </w:rPr>
        <w:t xml:space="preserve"> последиците от некачественото изпълнение в посочен от Възложителя срок, считано от получаване на уведомлението. Ако </w:t>
      </w:r>
      <w:hyperlink r:id="rId71"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не отстрани последиците от некачественото изпълнение в предписания срок, </w:t>
      </w:r>
      <w:hyperlink r:id="rId72"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има право да поиска </w:t>
      </w:r>
      <w:r w:rsidR="00D07F98" w:rsidRPr="006559AB">
        <w:rPr>
          <w:rFonts w:ascii="Verdana" w:hAnsi="Verdana"/>
          <w:color w:val="auto"/>
          <w:sz w:val="20"/>
          <w:szCs w:val="20"/>
          <w:lang w:val="bg-BG"/>
        </w:rPr>
        <w:t>трето</w:t>
      </w:r>
      <w:r w:rsidRPr="006559AB">
        <w:rPr>
          <w:rFonts w:ascii="Verdana" w:hAnsi="Verdana"/>
          <w:color w:val="auto"/>
          <w:sz w:val="20"/>
          <w:szCs w:val="20"/>
          <w:lang w:val="bg-BG"/>
        </w:rPr>
        <w:t xml:space="preserve"> </w:t>
      </w:r>
      <w:r w:rsidR="00D07F98" w:rsidRPr="006559AB">
        <w:rPr>
          <w:rFonts w:ascii="Verdana" w:hAnsi="Verdana"/>
          <w:color w:val="auto"/>
          <w:sz w:val="20"/>
          <w:szCs w:val="20"/>
          <w:lang w:val="bg-BG"/>
        </w:rPr>
        <w:t>лице</w:t>
      </w:r>
      <w:r w:rsidR="004040D3" w:rsidRPr="006559AB">
        <w:rPr>
          <w:rFonts w:ascii="Verdana" w:hAnsi="Verdana"/>
          <w:color w:val="auto"/>
          <w:sz w:val="20"/>
          <w:szCs w:val="20"/>
          <w:lang w:val="bg-BG"/>
        </w:rPr>
        <w:t xml:space="preserve"> </w:t>
      </w:r>
      <w:r w:rsidRPr="006559AB">
        <w:rPr>
          <w:rFonts w:ascii="Verdana" w:hAnsi="Verdana"/>
          <w:color w:val="auto"/>
          <w:sz w:val="20"/>
          <w:szCs w:val="20"/>
          <w:lang w:val="bg-BG"/>
        </w:rPr>
        <w:t xml:space="preserve">да ги отстрани (или </w:t>
      </w:r>
      <w:hyperlink r:id="rId73"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да ги отстрани за своя сметка)</w:t>
      </w:r>
      <w:r w:rsidR="00D07F98" w:rsidRPr="006559AB">
        <w:rPr>
          <w:rFonts w:ascii="Verdana" w:hAnsi="Verdana"/>
          <w:color w:val="auto"/>
          <w:sz w:val="20"/>
          <w:szCs w:val="20"/>
          <w:lang w:val="bg-BG"/>
        </w:rPr>
        <w:t xml:space="preserve">, като </w:t>
      </w:r>
      <w:hyperlink r:id="rId74" w:anchor="изпълнител" w:history="1">
        <w:r w:rsidR="00D07F98" w:rsidRPr="006559AB">
          <w:rPr>
            <w:rStyle w:val="Hyperlink"/>
            <w:rFonts w:ascii="Verdana" w:hAnsi="Verdana"/>
            <w:color w:val="auto"/>
            <w:sz w:val="20"/>
            <w:szCs w:val="20"/>
            <w:u w:val="none"/>
            <w:lang w:val="bg-BG"/>
          </w:rPr>
          <w:t>Изпълнителят</w:t>
        </w:r>
      </w:hyperlink>
      <w:r w:rsidR="00D07F98" w:rsidRPr="006559AB">
        <w:rPr>
          <w:rFonts w:ascii="Verdana" w:hAnsi="Verdana"/>
          <w:color w:val="auto"/>
          <w:sz w:val="20"/>
          <w:szCs w:val="20"/>
          <w:lang w:val="bg-BG"/>
        </w:rPr>
        <w:t xml:space="preserve"> </w:t>
      </w:r>
      <w:r w:rsidRPr="006559AB">
        <w:rPr>
          <w:rFonts w:ascii="Verdana" w:hAnsi="Verdana"/>
          <w:color w:val="auto"/>
          <w:sz w:val="20"/>
          <w:szCs w:val="20"/>
          <w:lang w:val="bg-BG"/>
        </w:rPr>
        <w:t xml:space="preserve"> </w:t>
      </w:r>
      <w:r w:rsidR="00D07F98" w:rsidRPr="006559AB">
        <w:rPr>
          <w:rFonts w:ascii="Verdana" w:hAnsi="Verdana"/>
          <w:color w:val="auto"/>
          <w:sz w:val="20"/>
          <w:szCs w:val="20"/>
          <w:lang w:val="bg-BG"/>
        </w:rPr>
        <w:t xml:space="preserve">дължи на Възложителя </w:t>
      </w:r>
      <w:r w:rsidRPr="006559AB">
        <w:rPr>
          <w:rFonts w:ascii="Verdana" w:hAnsi="Verdana"/>
          <w:color w:val="auto"/>
          <w:sz w:val="20"/>
          <w:szCs w:val="20"/>
          <w:lang w:val="bg-BG"/>
        </w:rPr>
        <w:t xml:space="preserve">направените разходи </w:t>
      </w:r>
      <w:r w:rsidR="00D07F98" w:rsidRPr="006559AB">
        <w:rPr>
          <w:rFonts w:ascii="Verdana" w:hAnsi="Verdana"/>
          <w:color w:val="auto"/>
          <w:sz w:val="20"/>
          <w:szCs w:val="20"/>
          <w:lang w:val="bg-BG"/>
        </w:rPr>
        <w:t>в срок до 10 дни от уведомяването</w:t>
      </w:r>
      <w:r w:rsidRPr="006559AB">
        <w:rPr>
          <w:rFonts w:ascii="Verdana" w:hAnsi="Verdana"/>
          <w:color w:val="auto"/>
          <w:sz w:val="20"/>
          <w:szCs w:val="20"/>
          <w:lang w:val="bg-BG"/>
        </w:rPr>
        <w:t>.</w:t>
      </w:r>
    </w:p>
    <w:p w14:paraId="1333A9C2" w14:textId="77777777" w:rsidR="00EB7206" w:rsidRPr="006559AB" w:rsidRDefault="00EB7206" w:rsidP="00515B72">
      <w:pPr>
        <w:pStyle w:val="p50"/>
        <w:numPr>
          <w:ilvl w:val="1"/>
          <w:numId w:val="35"/>
        </w:numPr>
        <w:snapToGrid w:val="0"/>
        <w:spacing w:before="60" w:after="6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В случаите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 1.</w:t>
      </w:r>
      <w:r w:rsidR="009C60F0" w:rsidRPr="006559AB">
        <w:rPr>
          <w:rFonts w:ascii="Verdana" w:hAnsi="Verdana"/>
          <w:color w:val="auto"/>
          <w:sz w:val="20"/>
          <w:szCs w:val="20"/>
          <w:lang w:val="bg-BG"/>
        </w:rPr>
        <w:t>10</w:t>
      </w:r>
      <w:r w:rsidRPr="006559AB">
        <w:rPr>
          <w:rFonts w:ascii="Verdana" w:hAnsi="Verdana"/>
          <w:color w:val="auto"/>
          <w:sz w:val="20"/>
          <w:szCs w:val="20"/>
          <w:lang w:val="bg-BG"/>
        </w:rPr>
        <w:t>. от настоящия раздел Изпълнителят дължи и следните неустойки:</w:t>
      </w:r>
    </w:p>
    <w:p w14:paraId="1333A9C3" w14:textId="77777777" w:rsidR="00EB7206" w:rsidRPr="006559AB" w:rsidRDefault="00EB7206" w:rsidP="00515B72">
      <w:pPr>
        <w:pStyle w:val="p50"/>
        <w:numPr>
          <w:ilvl w:val="2"/>
          <w:numId w:val="35"/>
        </w:numPr>
        <w:tabs>
          <w:tab w:val="clear" w:pos="720"/>
          <w:tab w:val="clear" w:pos="760"/>
          <w:tab w:val="num" w:pos="900"/>
        </w:tabs>
        <w:snapToGrid w:val="0"/>
        <w:spacing w:before="60" w:after="60" w:line="240" w:lineRule="auto"/>
        <w:ind w:left="900" w:right="574"/>
        <w:rPr>
          <w:rFonts w:ascii="Verdana" w:hAnsi="Verdana"/>
          <w:color w:val="auto"/>
          <w:sz w:val="20"/>
          <w:szCs w:val="20"/>
          <w:lang w:val="bg-BG"/>
        </w:rPr>
      </w:pPr>
      <w:r w:rsidRPr="006559AB">
        <w:rPr>
          <w:rFonts w:ascii="Verdana" w:hAnsi="Verdana"/>
          <w:color w:val="auto"/>
          <w:sz w:val="20"/>
          <w:szCs w:val="20"/>
          <w:lang w:val="bg-BG"/>
        </w:rPr>
        <w:t xml:space="preserve">При установяване на </w:t>
      </w:r>
      <w:r w:rsidRPr="006559AB">
        <w:rPr>
          <w:rFonts w:ascii="Verdana" w:hAnsi="Verdana" w:cs="Arial"/>
          <w:color w:val="auto"/>
          <w:sz w:val="20"/>
          <w:szCs w:val="20"/>
          <w:lang w:val="bg-BG"/>
        </w:rPr>
        <w:t>некачествено изпълнение по</w:t>
      </w:r>
      <w:r w:rsidRPr="006559AB">
        <w:rPr>
          <w:rFonts w:ascii="Verdana" w:hAnsi="Verdana"/>
          <w:color w:val="auto"/>
          <w:sz w:val="20"/>
          <w:szCs w:val="20"/>
          <w:lang w:val="bg-BG"/>
        </w:rPr>
        <w:t xml:space="preserve"> възстановителните работи по пътната и тротоарна настилка, Изпълнителят дължи неустойка в размер на 5 % (пет процента) от общата стойност на пътните работи, определена в Количествено стойностната сметка към конкретното възлагане, предоставена от Възложителя.</w:t>
      </w:r>
    </w:p>
    <w:p w14:paraId="1333A9C4" w14:textId="77777777" w:rsidR="00EB7206" w:rsidRPr="006559AB" w:rsidRDefault="00EB7206" w:rsidP="00515B72">
      <w:pPr>
        <w:pStyle w:val="p50"/>
        <w:numPr>
          <w:ilvl w:val="2"/>
          <w:numId w:val="35"/>
        </w:numPr>
        <w:tabs>
          <w:tab w:val="clear" w:pos="720"/>
          <w:tab w:val="clear" w:pos="760"/>
          <w:tab w:val="num" w:pos="900"/>
        </w:tabs>
        <w:snapToGrid w:val="0"/>
        <w:spacing w:before="60" w:after="60" w:line="240" w:lineRule="auto"/>
        <w:ind w:left="900" w:right="574"/>
        <w:rPr>
          <w:rFonts w:ascii="Verdana" w:hAnsi="Verdana"/>
          <w:color w:val="auto"/>
          <w:sz w:val="20"/>
          <w:szCs w:val="20"/>
          <w:lang w:val="bg-BG"/>
        </w:rPr>
      </w:pPr>
      <w:r w:rsidRPr="006559AB">
        <w:rPr>
          <w:rFonts w:ascii="Verdana" w:hAnsi="Verdana"/>
          <w:color w:val="auto"/>
          <w:sz w:val="20"/>
          <w:szCs w:val="20"/>
          <w:lang w:val="bg-BG"/>
        </w:rPr>
        <w:t xml:space="preserve">При установяване на некачествено или лошо изпълнени СМР </w:t>
      </w:r>
      <w:r w:rsidRPr="006559AB">
        <w:rPr>
          <w:rFonts w:ascii="Verdana" w:hAnsi="Verdana" w:cs="Arial"/>
          <w:color w:val="auto"/>
          <w:sz w:val="20"/>
          <w:szCs w:val="20"/>
          <w:lang w:val="bg-BG"/>
        </w:rPr>
        <w:t>или</w:t>
      </w:r>
      <w:r w:rsidRPr="006559AB">
        <w:rPr>
          <w:rFonts w:ascii="Verdana" w:hAnsi="Verdana"/>
          <w:color w:val="auto"/>
          <w:sz w:val="20"/>
          <w:szCs w:val="20"/>
          <w:lang w:val="bg-BG"/>
        </w:rPr>
        <w:t xml:space="preserve"> несъответствия в технологията за изпълнение на видовете работи и/или предписанията на Работния проект, Изпълнителят дължи неустойка в размер на 2 % (два процента) от общата стойност на строително монтажните работи, определени в предоставената от Възложителя Количествено стойностната сметка към конкретното възлагане.</w:t>
      </w:r>
    </w:p>
    <w:p w14:paraId="1333A9C5" w14:textId="77777777" w:rsidR="00EB7206" w:rsidRPr="006559AB" w:rsidRDefault="00EB7206" w:rsidP="00515B72">
      <w:pPr>
        <w:pStyle w:val="p50"/>
        <w:numPr>
          <w:ilvl w:val="1"/>
          <w:numId w:val="35"/>
        </w:numPr>
        <w:snapToGrid w:val="0"/>
        <w:spacing w:before="60" w:after="6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Изпълнителят дължи неустойка в размер на 3 000 лева в случай, че откаже да отстрани констатираните недостатъци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.1.</w:t>
      </w:r>
      <w:r w:rsidR="009C60F0" w:rsidRPr="006559AB">
        <w:rPr>
          <w:rFonts w:ascii="Verdana" w:hAnsi="Verdana"/>
          <w:color w:val="auto"/>
          <w:sz w:val="20"/>
          <w:szCs w:val="20"/>
          <w:lang w:val="bg-BG"/>
        </w:rPr>
        <w:t>8</w:t>
      </w:r>
      <w:r w:rsidRPr="006559AB">
        <w:rPr>
          <w:rFonts w:ascii="Verdana" w:hAnsi="Verdana"/>
          <w:color w:val="auto"/>
          <w:sz w:val="20"/>
          <w:szCs w:val="20"/>
          <w:lang w:val="bg-BG"/>
        </w:rPr>
        <w:t xml:space="preserve">. и </w:t>
      </w:r>
      <w:r w:rsidR="00C57B1A" w:rsidRPr="006559AB">
        <w:rPr>
          <w:rFonts w:ascii="Verdana" w:hAnsi="Verdana"/>
          <w:color w:val="auto"/>
          <w:sz w:val="20"/>
          <w:szCs w:val="20"/>
          <w:lang w:val="bg-BG"/>
        </w:rPr>
        <w:t>т</w:t>
      </w:r>
      <w:r w:rsidRPr="006559AB">
        <w:rPr>
          <w:rFonts w:ascii="Verdana" w:hAnsi="Verdana"/>
          <w:color w:val="auto"/>
          <w:sz w:val="20"/>
          <w:szCs w:val="20"/>
          <w:lang w:val="bg-BG"/>
        </w:rPr>
        <w:t>.1.</w:t>
      </w:r>
      <w:r w:rsidR="009C60F0" w:rsidRPr="006559AB">
        <w:rPr>
          <w:rFonts w:ascii="Verdana" w:hAnsi="Verdana"/>
          <w:color w:val="auto"/>
          <w:sz w:val="20"/>
          <w:szCs w:val="20"/>
          <w:lang w:val="bg-BG"/>
        </w:rPr>
        <w:t>10</w:t>
      </w:r>
      <w:r w:rsidRPr="006559AB">
        <w:rPr>
          <w:rFonts w:ascii="Verdana" w:hAnsi="Verdana"/>
          <w:color w:val="auto"/>
          <w:sz w:val="20"/>
          <w:szCs w:val="20"/>
          <w:lang w:val="bg-BG"/>
        </w:rPr>
        <w:t xml:space="preserve">. от настоящия раздел. В този случай Възложителят има право да възложи отстраняването на работите на друг изпълнител, като заплатените от Възложителя суми следва да му бъдат възстановени от Изпълнителя по настоящия договор до 3 дни от писмена покана от Възложителя. При втори отказ - ще се счита, че Изпълнителя едностранно прекратява Договора с произтичащата от това неустойка съгласно </w:t>
      </w:r>
      <w:r w:rsidR="00C57B1A" w:rsidRPr="006559AB">
        <w:rPr>
          <w:rFonts w:ascii="Verdana" w:hAnsi="Verdana"/>
          <w:color w:val="auto"/>
          <w:sz w:val="20"/>
          <w:szCs w:val="20"/>
          <w:lang w:val="bg-BG"/>
        </w:rPr>
        <w:t>т</w:t>
      </w:r>
      <w:r w:rsidRPr="006559AB">
        <w:rPr>
          <w:rFonts w:ascii="Verdana" w:hAnsi="Verdana"/>
          <w:color w:val="auto"/>
          <w:sz w:val="20"/>
          <w:szCs w:val="20"/>
          <w:lang w:val="bg-BG"/>
        </w:rPr>
        <w:t>.1.6 от този раздел.</w:t>
      </w:r>
    </w:p>
    <w:p w14:paraId="1333A9C6" w14:textId="77777777" w:rsidR="00EB7206" w:rsidRPr="006559AB" w:rsidRDefault="00EB7206" w:rsidP="00515B72">
      <w:pPr>
        <w:numPr>
          <w:ilvl w:val="0"/>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На Изпълнителя се налагат санкции в случаите, когато при изпълнение на строително - монтажните работи на обекта по конкретно възлагане, се констатира едно или няколко от следните нарушения:</w:t>
      </w:r>
    </w:p>
    <w:p w14:paraId="1333A9C7" w14:textId="77777777" w:rsidR="00EB7206" w:rsidRPr="006559AB" w:rsidRDefault="00EB7206" w:rsidP="00515B72">
      <w:pPr>
        <w:numPr>
          <w:ilvl w:val="1"/>
          <w:numId w:val="35"/>
        </w:numPr>
        <w:tabs>
          <w:tab w:val="clear" w:pos="720"/>
          <w:tab w:val="left" w:pos="900"/>
        </w:tabs>
        <w:spacing w:after="120"/>
        <w:ind w:left="360" w:right="574" w:firstLine="0"/>
        <w:jc w:val="both"/>
        <w:rPr>
          <w:rFonts w:ascii="Verdana" w:hAnsi="Verdana"/>
          <w:color w:val="auto"/>
          <w:sz w:val="20"/>
          <w:szCs w:val="20"/>
          <w:lang w:val="bg-BG"/>
        </w:rPr>
      </w:pPr>
      <w:r w:rsidRPr="006559AB">
        <w:rPr>
          <w:rFonts w:ascii="Verdana" w:hAnsi="Verdana"/>
          <w:color w:val="auto"/>
          <w:sz w:val="20"/>
          <w:szCs w:val="20"/>
          <w:lang w:val="bg-BG"/>
        </w:rPr>
        <w:t>Неспазване на изискванията по част „</w:t>
      </w:r>
      <w:r w:rsidRPr="006559AB">
        <w:rPr>
          <w:rFonts w:ascii="Verdana" w:hAnsi="Verdana" w:cs="Arial"/>
          <w:color w:val="auto"/>
          <w:sz w:val="20"/>
          <w:szCs w:val="20"/>
          <w:lang w:val="bg-BG"/>
        </w:rPr>
        <w:t>ВОБД</w:t>
      </w:r>
      <w:r w:rsidRPr="006559AB">
        <w:rPr>
          <w:rFonts w:ascii="Verdana" w:hAnsi="Verdana"/>
          <w:color w:val="auto"/>
          <w:sz w:val="20"/>
          <w:szCs w:val="20"/>
          <w:lang w:val="bg-BG"/>
        </w:rPr>
        <w:t>” на работния проект.</w:t>
      </w:r>
    </w:p>
    <w:p w14:paraId="1333A9C8"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 xml:space="preserve">Неосигурени всички необходими средства за сигнализация (конуси, бариери и др.). </w:t>
      </w:r>
    </w:p>
    <w:p w14:paraId="1333A9C9"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Неосигурена/ немонтирана информационна табела.</w:t>
      </w:r>
    </w:p>
    <w:p w14:paraId="1333A9CA"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lastRenderedPageBreak/>
        <w:t>Неосигурено плътно ограждане, обезопасяване и сигнализиране на изкопите при извършване на работите, предмет на договора.</w:t>
      </w:r>
    </w:p>
    <w:p w14:paraId="1333A9CB"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Неосигурен безопасен маршрут за преминаване на пешеходци, неосигурени/немонтирани пасарелки (при необходимост).</w:t>
      </w:r>
    </w:p>
    <w:p w14:paraId="1333A9CC"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Един или няколко работници (служители) на Изпълнителя, изпълняващи СМР на обекта са без подходящо работно облекло, светлоотразителни жилетки или лични предпазни средства.</w:t>
      </w:r>
    </w:p>
    <w:p w14:paraId="1333A9CD"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Неизпълнено укрепване на изкопите, съгласно работния проект или, неспазване на нормативните изисквания</w:t>
      </w:r>
      <w:r w:rsidRPr="006559AB">
        <w:rPr>
          <w:rFonts w:ascii="Verdana" w:hAnsi="Verdana" w:cs="Arial"/>
          <w:color w:val="auto"/>
          <w:sz w:val="20"/>
          <w:szCs w:val="20"/>
          <w:lang w:val="bg-BG"/>
        </w:rPr>
        <w:t>-ПИПСМР, чл. 20, ал.(2) и чл. 21, ал. (1), т.1, за</w:t>
      </w:r>
      <w:r w:rsidRPr="006559AB">
        <w:rPr>
          <w:rFonts w:ascii="Verdana" w:hAnsi="Verdana"/>
          <w:color w:val="auto"/>
          <w:sz w:val="20"/>
          <w:szCs w:val="20"/>
          <w:lang w:val="bg-BG"/>
        </w:rPr>
        <w:t xml:space="preserve"> неукрепени изкопи</w:t>
      </w:r>
      <w:r w:rsidRPr="006559AB">
        <w:rPr>
          <w:rFonts w:ascii="Verdana" w:hAnsi="Verdana" w:cs="Arial"/>
          <w:color w:val="auto"/>
          <w:sz w:val="20"/>
          <w:szCs w:val="20"/>
          <w:lang w:val="bg-BG"/>
        </w:rPr>
        <w:t xml:space="preserve"> с вертикални стени, при липса на проектни указания за укрепване, за максимални дълбочини</w:t>
      </w:r>
      <w:r w:rsidRPr="006559AB">
        <w:rPr>
          <w:rFonts w:ascii="Verdana" w:hAnsi="Verdana"/>
          <w:color w:val="auto"/>
          <w:sz w:val="20"/>
          <w:szCs w:val="20"/>
          <w:lang w:val="bg-BG"/>
        </w:rPr>
        <w:t xml:space="preserve"> както следва:</w:t>
      </w:r>
    </w:p>
    <w:p w14:paraId="1333A9CE" w14:textId="77777777" w:rsidR="00EB7206" w:rsidRPr="006559AB" w:rsidRDefault="00EB7206" w:rsidP="00515B72">
      <w:pPr>
        <w:pStyle w:val="p50"/>
        <w:numPr>
          <w:ilvl w:val="0"/>
          <w:numId w:val="11"/>
        </w:numPr>
        <w:tabs>
          <w:tab w:val="clear" w:pos="760"/>
          <w:tab w:val="clear" w:pos="1320"/>
          <w:tab w:val="num" w:pos="720"/>
          <w:tab w:val="num" w:pos="1620"/>
        </w:tabs>
        <w:snapToGrid w:val="0"/>
        <w:spacing w:after="120" w:line="240" w:lineRule="auto"/>
        <w:ind w:left="1260" w:right="574" w:firstLine="0"/>
        <w:rPr>
          <w:rFonts w:ascii="Verdana" w:hAnsi="Verdana"/>
          <w:color w:val="auto"/>
          <w:sz w:val="20"/>
          <w:szCs w:val="20"/>
          <w:lang w:val="bg-BG"/>
        </w:rPr>
      </w:pPr>
      <w:r w:rsidRPr="006559AB">
        <w:rPr>
          <w:rFonts w:ascii="Verdana" w:hAnsi="Verdana"/>
          <w:color w:val="auto"/>
          <w:sz w:val="20"/>
          <w:szCs w:val="20"/>
          <w:lang w:val="bg-BG"/>
        </w:rPr>
        <w:t>В насипи, песъчливи и чакълести (едрозърнести) -1м.;</w:t>
      </w:r>
    </w:p>
    <w:p w14:paraId="1333A9CF" w14:textId="77777777" w:rsidR="00EB7206" w:rsidRPr="006559AB" w:rsidRDefault="00EB7206" w:rsidP="00515B72">
      <w:pPr>
        <w:pStyle w:val="p50"/>
        <w:numPr>
          <w:ilvl w:val="0"/>
          <w:numId w:val="11"/>
        </w:numPr>
        <w:tabs>
          <w:tab w:val="clear" w:pos="760"/>
          <w:tab w:val="clear" w:pos="1320"/>
          <w:tab w:val="num" w:pos="720"/>
          <w:tab w:val="num" w:pos="1620"/>
        </w:tabs>
        <w:snapToGrid w:val="0"/>
        <w:spacing w:after="120" w:line="240" w:lineRule="auto"/>
        <w:ind w:left="1260" w:right="574" w:firstLine="0"/>
        <w:rPr>
          <w:rFonts w:ascii="Verdana" w:hAnsi="Verdana"/>
          <w:color w:val="auto"/>
          <w:sz w:val="20"/>
          <w:szCs w:val="20"/>
          <w:lang w:val="bg-BG"/>
        </w:rPr>
      </w:pPr>
      <w:r w:rsidRPr="006559AB">
        <w:rPr>
          <w:rFonts w:ascii="Verdana" w:hAnsi="Verdana"/>
          <w:color w:val="auto"/>
          <w:sz w:val="20"/>
          <w:szCs w:val="20"/>
          <w:lang w:val="bg-BG"/>
        </w:rPr>
        <w:t xml:space="preserve">Глинести пясъци-1.25м.; </w:t>
      </w:r>
    </w:p>
    <w:p w14:paraId="1333A9D0" w14:textId="77777777" w:rsidR="00EB7206" w:rsidRPr="006559AB" w:rsidRDefault="00EB7206" w:rsidP="00515B72">
      <w:pPr>
        <w:pStyle w:val="p50"/>
        <w:numPr>
          <w:ilvl w:val="0"/>
          <w:numId w:val="11"/>
        </w:numPr>
        <w:tabs>
          <w:tab w:val="clear" w:pos="760"/>
          <w:tab w:val="clear" w:pos="1320"/>
          <w:tab w:val="num" w:pos="720"/>
          <w:tab w:val="num" w:pos="1620"/>
        </w:tabs>
        <w:snapToGrid w:val="0"/>
        <w:spacing w:after="120" w:line="240" w:lineRule="auto"/>
        <w:ind w:left="1260" w:right="574" w:firstLine="0"/>
        <w:rPr>
          <w:rFonts w:ascii="Verdana" w:hAnsi="Verdana"/>
          <w:color w:val="auto"/>
          <w:sz w:val="20"/>
          <w:szCs w:val="20"/>
          <w:lang w:val="bg-BG"/>
        </w:rPr>
      </w:pPr>
      <w:r w:rsidRPr="006559AB">
        <w:rPr>
          <w:rFonts w:ascii="Verdana" w:hAnsi="Verdana"/>
          <w:color w:val="auto"/>
          <w:sz w:val="20"/>
          <w:szCs w:val="20"/>
          <w:lang w:val="bg-BG"/>
        </w:rPr>
        <w:t xml:space="preserve">Песъчливи глини и глини-1.50м; </w:t>
      </w:r>
    </w:p>
    <w:p w14:paraId="1333A9D1" w14:textId="77777777" w:rsidR="00EB7206" w:rsidRPr="006559AB" w:rsidRDefault="00EB7206" w:rsidP="00515B72">
      <w:pPr>
        <w:pStyle w:val="p50"/>
        <w:numPr>
          <w:ilvl w:val="0"/>
          <w:numId w:val="11"/>
        </w:numPr>
        <w:tabs>
          <w:tab w:val="clear" w:pos="760"/>
          <w:tab w:val="clear" w:pos="1320"/>
          <w:tab w:val="num" w:pos="720"/>
          <w:tab w:val="num" w:pos="1620"/>
        </w:tabs>
        <w:snapToGrid w:val="0"/>
        <w:spacing w:after="120" w:line="240" w:lineRule="auto"/>
        <w:ind w:left="1260" w:right="574" w:firstLine="0"/>
        <w:rPr>
          <w:rFonts w:ascii="Verdana" w:hAnsi="Verdana"/>
          <w:color w:val="auto"/>
          <w:sz w:val="20"/>
          <w:szCs w:val="20"/>
          <w:lang w:val="bg-BG"/>
        </w:rPr>
      </w:pPr>
      <w:r w:rsidRPr="006559AB">
        <w:rPr>
          <w:rFonts w:ascii="Verdana" w:hAnsi="Verdana"/>
          <w:color w:val="auto"/>
          <w:sz w:val="20"/>
          <w:szCs w:val="20"/>
          <w:lang w:val="bg-BG"/>
        </w:rPr>
        <w:t>Особено плътни нескални-2м.</w:t>
      </w:r>
    </w:p>
    <w:p w14:paraId="1333A9D2" w14:textId="77777777" w:rsidR="00EB7206" w:rsidRPr="006559AB" w:rsidRDefault="00EB7206" w:rsidP="00515B72">
      <w:pPr>
        <w:numPr>
          <w:ilvl w:val="1"/>
          <w:numId w:val="35"/>
        </w:numPr>
        <w:spacing w:after="120"/>
        <w:ind w:left="900" w:right="574" w:hanging="540"/>
        <w:jc w:val="both"/>
        <w:rPr>
          <w:rFonts w:ascii="Verdana" w:hAnsi="Verdana" w:cs="Arial"/>
          <w:color w:val="auto"/>
          <w:sz w:val="20"/>
          <w:szCs w:val="20"/>
          <w:lang w:val="bg-BG"/>
        </w:rPr>
      </w:pPr>
      <w:r w:rsidRPr="006559AB">
        <w:rPr>
          <w:rFonts w:ascii="Verdana" w:hAnsi="Verdana" w:cs="Arial"/>
          <w:color w:val="auto"/>
          <w:sz w:val="20"/>
          <w:szCs w:val="20"/>
          <w:lang w:val="bg-BG"/>
        </w:rPr>
        <w:t>Необосновано и неодобрено от Възложителя надвишаване на параметрите на изкопите, предвидени по проект, освен в случаите, подлежащи на санкции по чл. 3.13. от настоящия раздел.</w:t>
      </w:r>
    </w:p>
    <w:p w14:paraId="1333A9D3" w14:textId="77777777" w:rsidR="00EB7206" w:rsidRPr="006559AB" w:rsidRDefault="00EB7206" w:rsidP="00515B72">
      <w:pPr>
        <w:numPr>
          <w:ilvl w:val="1"/>
          <w:numId w:val="35"/>
        </w:numPr>
        <w:spacing w:after="120"/>
        <w:ind w:left="900" w:right="574" w:hanging="540"/>
        <w:jc w:val="both"/>
        <w:rPr>
          <w:rFonts w:ascii="Verdana" w:hAnsi="Verdana" w:cs="Arial"/>
          <w:color w:val="auto"/>
          <w:sz w:val="20"/>
          <w:szCs w:val="20"/>
          <w:lang w:val="bg-BG"/>
        </w:rPr>
      </w:pPr>
      <w:r w:rsidRPr="006559AB">
        <w:rPr>
          <w:rFonts w:ascii="Verdana" w:hAnsi="Verdana" w:cs="Arial"/>
          <w:color w:val="auto"/>
          <w:sz w:val="20"/>
          <w:szCs w:val="20"/>
          <w:lang w:val="bg-BG"/>
        </w:rPr>
        <w:t>Неизпълнение на одобрения от Възложителя комплексен план-график на строителството.</w:t>
      </w:r>
    </w:p>
    <w:p w14:paraId="1333A9D4" w14:textId="77777777" w:rsidR="00EB7206" w:rsidRPr="006559AB" w:rsidRDefault="00EB7206" w:rsidP="00515B72">
      <w:pPr>
        <w:numPr>
          <w:ilvl w:val="1"/>
          <w:numId w:val="35"/>
        </w:numPr>
        <w:spacing w:after="120"/>
        <w:ind w:left="900" w:right="574" w:hanging="540"/>
        <w:jc w:val="both"/>
        <w:rPr>
          <w:rFonts w:ascii="Verdana" w:hAnsi="Verdana" w:cs="Arial"/>
          <w:color w:val="auto"/>
          <w:sz w:val="20"/>
          <w:szCs w:val="20"/>
          <w:lang w:val="bg-BG"/>
        </w:rPr>
      </w:pPr>
      <w:r w:rsidRPr="006559AB">
        <w:rPr>
          <w:rFonts w:ascii="Verdana" w:hAnsi="Verdana" w:cs="Arial"/>
          <w:color w:val="auto"/>
          <w:sz w:val="20"/>
          <w:szCs w:val="20"/>
          <w:lang w:val="bg-BG"/>
        </w:rPr>
        <w:t>Неспазване на одобрения „График на изпълнение на работите”.</w:t>
      </w:r>
    </w:p>
    <w:p w14:paraId="1333A9D5"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Неосигурена/немонтирана стълба за влизане и излизане от изкопа.</w:t>
      </w:r>
    </w:p>
    <w:p w14:paraId="1333A9D6"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 xml:space="preserve">Разполагане на </w:t>
      </w:r>
      <w:r w:rsidR="00972DA5" w:rsidRPr="006559AB">
        <w:rPr>
          <w:rFonts w:ascii="Verdana" w:hAnsi="Verdana"/>
          <w:color w:val="auto"/>
          <w:sz w:val="20"/>
          <w:szCs w:val="20"/>
          <w:lang w:val="bg-BG"/>
        </w:rPr>
        <w:t xml:space="preserve">строителни продукти и материали, земна маса и </w:t>
      </w:r>
      <w:r w:rsidRPr="006559AB">
        <w:rPr>
          <w:rFonts w:ascii="Verdana" w:hAnsi="Verdana"/>
          <w:color w:val="auto"/>
          <w:sz w:val="20"/>
          <w:szCs w:val="20"/>
          <w:lang w:val="bg-BG"/>
        </w:rPr>
        <w:t>изкоп</w:t>
      </w:r>
      <w:r w:rsidR="00972DA5" w:rsidRPr="006559AB">
        <w:rPr>
          <w:rFonts w:ascii="Verdana" w:hAnsi="Verdana"/>
          <w:color w:val="auto"/>
          <w:sz w:val="20"/>
          <w:szCs w:val="20"/>
          <w:lang w:val="bg-BG"/>
        </w:rPr>
        <w:t>а</w:t>
      </w:r>
      <w:r w:rsidRPr="006559AB">
        <w:rPr>
          <w:rFonts w:ascii="Verdana" w:hAnsi="Verdana"/>
          <w:color w:val="auto"/>
          <w:sz w:val="20"/>
          <w:szCs w:val="20"/>
          <w:lang w:val="bg-BG"/>
        </w:rPr>
        <w:t xml:space="preserve">ната пръст на разстояние по-малко от 1м от горния ръб на </w:t>
      </w:r>
      <w:r w:rsidR="00972DA5" w:rsidRPr="006559AB">
        <w:rPr>
          <w:rFonts w:ascii="Verdana" w:hAnsi="Verdana"/>
          <w:color w:val="auto"/>
          <w:sz w:val="20"/>
          <w:szCs w:val="20"/>
          <w:lang w:val="bg-BG"/>
        </w:rPr>
        <w:t xml:space="preserve">укрепения </w:t>
      </w:r>
      <w:r w:rsidRPr="006559AB">
        <w:rPr>
          <w:rFonts w:ascii="Verdana" w:hAnsi="Verdana"/>
          <w:color w:val="auto"/>
          <w:sz w:val="20"/>
          <w:szCs w:val="20"/>
          <w:lang w:val="bg-BG"/>
        </w:rPr>
        <w:t>изкоп.</w:t>
      </w:r>
    </w:p>
    <w:p w14:paraId="1333A9D7"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Незащитени свободни краища на положените или складирани на обекта тръби, фитинги и арматури</w:t>
      </w:r>
      <w:r w:rsidR="001454B4" w:rsidRPr="006559AB">
        <w:rPr>
          <w:rFonts w:ascii="Verdana" w:hAnsi="Verdana"/>
          <w:color w:val="auto"/>
          <w:sz w:val="20"/>
          <w:szCs w:val="20"/>
          <w:lang w:val="bg-BG"/>
        </w:rPr>
        <w:t>, както и депонирани неподпрени тръби в обхвата на строителната площадка.</w:t>
      </w:r>
    </w:p>
    <w:p w14:paraId="1333A9D8"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 се спазват изискванията за защита на работещите от рискове при работа с азбест.</w:t>
      </w:r>
    </w:p>
    <w:p w14:paraId="1333A9D9"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 са депонирани инертните материали на определените за целта площадки.</w:t>
      </w:r>
    </w:p>
    <w:p w14:paraId="1333A9DA"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Непочистен обект от отпадъци и земни маси.</w:t>
      </w:r>
    </w:p>
    <w:p w14:paraId="1333A9DB" w14:textId="77777777" w:rsidR="00EB7206" w:rsidRPr="006559AB" w:rsidRDefault="00EB7206" w:rsidP="00515B72">
      <w:pPr>
        <w:numPr>
          <w:ilvl w:val="1"/>
          <w:numId w:val="35"/>
        </w:numPr>
        <w:spacing w:after="120"/>
        <w:ind w:left="900" w:right="574" w:hanging="540"/>
        <w:jc w:val="both"/>
        <w:rPr>
          <w:rFonts w:ascii="Verdana" w:hAnsi="Verdana" w:cs="Arial"/>
          <w:color w:val="auto"/>
          <w:sz w:val="20"/>
          <w:szCs w:val="20"/>
          <w:lang w:val="bg-BG"/>
        </w:rPr>
      </w:pPr>
      <w:r w:rsidRPr="006559AB">
        <w:rPr>
          <w:rFonts w:ascii="Verdana" w:hAnsi="Verdana" w:cs="Arial"/>
          <w:color w:val="auto"/>
          <w:sz w:val="20"/>
          <w:szCs w:val="20"/>
          <w:lang w:val="bg-BG"/>
        </w:rPr>
        <w:t>Отсъствие</w:t>
      </w:r>
      <w:r w:rsidRPr="006559AB">
        <w:rPr>
          <w:rFonts w:ascii="Verdana" w:hAnsi="Verdana"/>
          <w:color w:val="auto"/>
          <w:sz w:val="20"/>
          <w:szCs w:val="20"/>
          <w:lang w:val="bg-BG"/>
        </w:rPr>
        <w:t xml:space="preserve"> на технически ръководен персонал на строежа</w:t>
      </w:r>
      <w:r w:rsidRPr="006559AB">
        <w:rPr>
          <w:rFonts w:ascii="Verdana" w:hAnsi="Verdana" w:cs="Arial"/>
          <w:color w:val="auto"/>
          <w:sz w:val="20"/>
          <w:szCs w:val="20"/>
          <w:lang w:val="bg-BG"/>
        </w:rPr>
        <w:t xml:space="preserve"> или несправяне със задълженията му.</w:t>
      </w:r>
    </w:p>
    <w:p w14:paraId="1333A9DC" w14:textId="77777777" w:rsidR="00EB7206" w:rsidRPr="006559AB" w:rsidRDefault="00EB7206" w:rsidP="00515B72">
      <w:pPr>
        <w:numPr>
          <w:ilvl w:val="1"/>
          <w:numId w:val="35"/>
        </w:numPr>
        <w:spacing w:after="120"/>
        <w:ind w:left="900" w:right="574" w:hanging="540"/>
        <w:jc w:val="both"/>
        <w:rPr>
          <w:rFonts w:ascii="Verdana" w:hAnsi="Verdana"/>
          <w:color w:val="auto"/>
          <w:sz w:val="20"/>
          <w:szCs w:val="20"/>
          <w:lang w:val="bg-BG"/>
        </w:rPr>
      </w:pPr>
      <w:r w:rsidRPr="006559AB">
        <w:rPr>
          <w:rFonts w:ascii="Verdana" w:hAnsi="Verdana"/>
          <w:color w:val="auto"/>
          <w:sz w:val="20"/>
          <w:szCs w:val="20"/>
          <w:lang w:val="bg-BG"/>
        </w:rPr>
        <w:t>Неуведомяване на Контролиращия служител по възлагането при възникване на инциденти.</w:t>
      </w:r>
    </w:p>
    <w:p w14:paraId="1333A9DD" w14:textId="77777777" w:rsidR="009501F6" w:rsidRPr="006559AB" w:rsidRDefault="009501F6" w:rsidP="009501F6">
      <w:pPr>
        <w:numPr>
          <w:ilvl w:val="1"/>
          <w:numId w:val="35"/>
        </w:numPr>
        <w:spacing w:after="120"/>
        <w:ind w:left="900" w:right="574" w:hanging="540"/>
        <w:jc w:val="both"/>
        <w:rPr>
          <w:rFonts w:ascii="Verdana" w:hAnsi="Verdana" w:cs="Arial"/>
          <w:color w:val="auto"/>
          <w:sz w:val="20"/>
          <w:szCs w:val="20"/>
          <w:lang w:val="bg-BG"/>
        </w:rPr>
      </w:pPr>
      <w:r w:rsidRPr="006559AB">
        <w:rPr>
          <w:rFonts w:ascii="Verdana" w:hAnsi="Verdana" w:cs="Arial"/>
          <w:color w:val="auto"/>
          <w:sz w:val="20"/>
          <w:szCs w:val="20"/>
          <w:lang w:val="bg-BG"/>
        </w:rPr>
        <w:t>Неизпълнени дезинфекция и</w:t>
      </w:r>
      <w:r w:rsidR="00884B7F" w:rsidRPr="006559AB">
        <w:rPr>
          <w:rFonts w:ascii="Verdana" w:hAnsi="Verdana" w:cs="Arial"/>
          <w:color w:val="auto"/>
          <w:sz w:val="20"/>
          <w:szCs w:val="20"/>
          <w:lang w:val="bg-BG"/>
        </w:rPr>
        <w:t>ли</w:t>
      </w:r>
      <w:r w:rsidRPr="006559AB">
        <w:rPr>
          <w:rFonts w:ascii="Verdana" w:hAnsi="Verdana" w:cs="Arial"/>
          <w:color w:val="auto"/>
          <w:sz w:val="20"/>
          <w:szCs w:val="20"/>
          <w:lang w:val="bg-BG"/>
        </w:rPr>
        <w:t xml:space="preserve"> изпитване на новоположените водопроводи</w:t>
      </w:r>
    </w:p>
    <w:p w14:paraId="1333A9DF" w14:textId="77777777" w:rsidR="00EB7206" w:rsidRPr="006559AB" w:rsidRDefault="00EB7206" w:rsidP="00515B72">
      <w:pPr>
        <w:numPr>
          <w:ilvl w:val="0"/>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 xml:space="preserve">Размерът на санкциите, които ще бъдат налагани на Изпълнителя при констатиране от страна на Възложителя на което и да е от визираните в </w:t>
      </w:r>
      <w:r w:rsidRPr="006559AB">
        <w:rPr>
          <w:rFonts w:ascii="Verdana" w:hAnsi="Verdana" w:cs="Arial"/>
          <w:color w:val="auto"/>
          <w:sz w:val="20"/>
          <w:szCs w:val="20"/>
          <w:lang w:val="bg-BG"/>
        </w:rPr>
        <w:t>точки</w:t>
      </w:r>
      <w:r w:rsidRPr="006559AB">
        <w:rPr>
          <w:rFonts w:ascii="Verdana" w:hAnsi="Verdana"/>
          <w:color w:val="auto"/>
          <w:sz w:val="20"/>
          <w:szCs w:val="20"/>
          <w:lang w:val="bg-BG"/>
        </w:rPr>
        <w:t xml:space="preserve">от </w:t>
      </w:r>
      <w:r w:rsidRPr="006559AB">
        <w:rPr>
          <w:rFonts w:ascii="Verdana" w:hAnsi="Verdana" w:cs="Arial"/>
          <w:color w:val="auto"/>
          <w:sz w:val="20"/>
          <w:szCs w:val="20"/>
          <w:lang w:val="bg-BG"/>
        </w:rPr>
        <w:t>2.</w:t>
      </w:r>
      <w:r w:rsidRPr="006559AB">
        <w:rPr>
          <w:rFonts w:ascii="Verdana" w:hAnsi="Verdana"/>
          <w:color w:val="auto"/>
          <w:sz w:val="20"/>
          <w:szCs w:val="20"/>
          <w:lang w:val="bg-BG"/>
        </w:rPr>
        <w:t xml:space="preserve">1. до </w:t>
      </w:r>
      <w:r w:rsidRPr="006559AB">
        <w:rPr>
          <w:rFonts w:ascii="Verdana" w:hAnsi="Verdana" w:cs="Arial"/>
          <w:color w:val="auto"/>
          <w:sz w:val="20"/>
          <w:szCs w:val="20"/>
          <w:lang w:val="bg-BG"/>
        </w:rPr>
        <w:t>2.</w:t>
      </w:r>
      <w:r w:rsidR="009501F6" w:rsidRPr="006559AB">
        <w:rPr>
          <w:rFonts w:ascii="Verdana" w:hAnsi="Verdana" w:cs="Arial"/>
          <w:color w:val="auto"/>
          <w:sz w:val="20"/>
          <w:szCs w:val="20"/>
          <w:lang w:val="bg-BG"/>
        </w:rPr>
        <w:t xml:space="preserve">19 </w:t>
      </w:r>
      <w:r w:rsidR="009501F6" w:rsidRPr="006559AB">
        <w:rPr>
          <w:rFonts w:ascii="Verdana" w:hAnsi="Verdana"/>
          <w:color w:val="auto"/>
          <w:sz w:val="20"/>
          <w:szCs w:val="20"/>
          <w:lang w:val="bg-BG"/>
        </w:rPr>
        <w:t xml:space="preserve">от </w:t>
      </w:r>
      <w:r w:rsidRPr="006559AB">
        <w:rPr>
          <w:rFonts w:ascii="Verdana" w:hAnsi="Verdana"/>
          <w:color w:val="auto"/>
          <w:sz w:val="20"/>
          <w:szCs w:val="20"/>
          <w:lang w:val="bg-BG"/>
        </w:rPr>
        <w:t>този раздел нарушения се определя по следната таблица:</w:t>
      </w:r>
    </w:p>
    <w:tbl>
      <w:tblPr>
        <w:tblW w:w="9249" w:type="dxa"/>
        <w:jc w:val="center"/>
        <w:tblInd w:w="2030" w:type="dxa"/>
        <w:tblCellMar>
          <w:left w:w="70" w:type="dxa"/>
          <w:right w:w="70" w:type="dxa"/>
        </w:tblCellMar>
        <w:tblLook w:val="00A0" w:firstRow="1" w:lastRow="0" w:firstColumn="1" w:lastColumn="0" w:noHBand="0" w:noVBand="0"/>
      </w:tblPr>
      <w:tblGrid>
        <w:gridCol w:w="2852"/>
        <w:gridCol w:w="2268"/>
        <w:gridCol w:w="1985"/>
        <w:gridCol w:w="2144"/>
      </w:tblGrid>
      <w:tr w:rsidR="006559AB" w:rsidRPr="006559AB" w14:paraId="1333A9E4" w14:textId="77777777" w:rsidTr="00EB7206">
        <w:trPr>
          <w:trHeight w:val="1200"/>
          <w:jc w:val="center"/>
        </w:trPr>
        <w:tc>
          <w:tcPr>
            <w:tcW w:w="2852" w:type="dxa"/>
            <w:tcBorders>
              <w:top w:val="single" w:sz="8" w:space="0" w:color="auto"/>
              <w:left w:val="single" w:sz="8" w:space="0" w:color="auto"/>
              <w:bottom w:val="single" w:sz="8" w:space="0" w:color="auto"/>
              <w:right w:val="single" w:sz="4" w:space="0" w:color="auto"/>
            </w:tcBorders>
            <w:shd w:val="clear" w:color="auto" w:fill="D9D9D9"/>
            <w:noWrap/>
            <w:vAlign w:val="center"/>
            <w:hideMark/>
          </w:tcPr>
          <w:p w14:paraId="1333A9E0" w14:textId="77777777" w:rsidR="00EB7206" w:rsidRPr="006559AB" w:rsidRDefault="00EB7206" w:rsidP="00645B77">
            <w:pPr>
              <w:pStyle w:val="Header"/>
              <w:tabs>
                <w:tab w:val="num" w:pos="0"/>
              </w:tabs>
              <w:spacing w:before="120" w:after="120"/>
              <w:ind w:right="574" w:firstLine="15"/>
              <w:jc w:val="center"/>
              <w:rPr>
                <w:rFonts w:ascii="Verdana" w:hAnsi="Verdana"/>
                <w:color w:val="auto"/>
                <w:sz w:val="20"/>
                <w:lang w:val="bg-BG"/>
              </w:rPr>
            </w:pPr>
            <w:r w:rsidRPr="006559AB">
              <w:rPr>
                <w:rFonts w:ascii="Verdana" w:hAnsi="Verdana"/>
                <w:color w:val="auto"/>
                <w:sz w:val="20"/>
                <w:lang w:val="bg-BG"/>
              </w:rPr>
              <w:t xml:space="preserve">Членове от       Раздел В: </w:t>
            </w:r>
            <w:r w:rsidRPr="006559AB">
              <w:rPr>
                <w:rFonts w:ascii="Verdana" w:hAnsi="Verdana" w:cs="Arial"/>
                <w:color w:val="auto"/>
                <w:sz w:val="20"/>
                <w:lang w:val="bg-BG" w:eastAsia="bg-BG"/>
              </w:rPr>
              <w:t>“</w:t>
            </w:r>
            <w:r w:rsidRPr="006559AB">
              <w:rPr>
                <w:rFonts w:ascii="Verdana" w:hAnsi="Verdana"/>
                <w:color w:val="auto"/>
                <w:sz w:val="20"/>
                <w:lang w:val="bg-BG"/>
              </w:rPr>
              <w:t>Специфични условия на договора</w:t>
            </w:r>
            <w:r w:rsidRPr="006559AB">
              <w:rPr>
                <w:rFonts w:ascii="Verdana" w:hAnsi="Verdana" w:cs="Arial"/>
                <w:color w:val="auto"/>
                <w:sz w:val="20"/>
                <w:lang w:val="bg-BG" w:eastAsia="bg-BG"/>
              </w:rPr>
              <w:t>”</w:t>
            </w:r>
          </w:p>
        </w:tc>
        <w:tc>
          <w:tcPr>
            <w:tcW w:w="2268" w:type="dxa"/>
            <w:tcBorders>
              <w:top w:val="single" w:sz="8" w:space="0" w:color="auto"/>
              <w:left w:val="nil"/>
              <w:bottom w:val="single" w:sz="8" w:space="0" w:color="auto"/>
              <w:right w:val="single" w:sz="4" w:space="0" w:color="auto"/>
            </w:tcBorders>
            <w:shd w:val="clear" w:color="auto" w:fill="D9D9D9"/>
            <w:vAlign w:val="center"/>
            <w:hideMark/>
          </w:tcPr>
          <w:p w14:paraId="1333A9E1" w14:textId="77777777" w:rsidR="00EB7206" w:rsidRPr="006559AB" w:rsidRDefault="00EB7206" w:rsidP="00EB7206">
            <w:pPr>
              <w:pStyle w:val="Header"/>
              <w:spacing w:before="120" w:after="120"/>
              <w:ind w:right="574" w:hanging="34"/>
              <w:jc w:val="center"/>
              <w:rPr>
                <w:rFonts w:ascii="Verdana" w:hAnsi="Verdana"/>
                <w:b/>
                <w:color w:val="auto"/>
                <w:sz w:val="20"/>
                <w:lang w:val="bg-BG"/>
              </w:rPr>
            </w:pPr>
            <w:r w:rsidRPr="006559AB">
              <w:rPr>
                <w:rFonts w:ascii="Verdana" w:hAnsi="Verdana"/>
                <w:color w:val="auto"/>
                <w:sz w:val="20"/>
                <w:lang w:val="bg-BG"/>
              </w:rPr>
              <w:t>Санкция</w:t>
            </w:r>
            <w:r w:rsidRPr="006559AB">
              <w:rPr>
                <w:rFonts w:ascii="Verdana" w:hAnsi="Verdana"/>
                <w:color w:val="auto"/>
                <w:sz w:val="20"/>
                <w:lang w:val="bg-BG"/>
              </w:rPr>
              <w:br/>
              <w:t xml:space="preserve">при </w:t>
            </w:r>
            <w:r w:rsidRPr="006559AB">
              <w:rPr>
                <w:rFonts w:ascii="Verdana" w:hAnsi="Verdana"/>
                <w:b/>
                <w:color w:val="auto"/>
                <w:sz w:val="20"/>
                <w:lang w:val="bg-BG"/>
              </w:rPr>
              <w:t>1-во</w:t>
            </w:r>
            <w:r w:rsidRPr="006559AB">
              <w:rPr>
                <w:rFonts w:ascii="Verdana" w:hAnsi="Verdana"/>
                <w:color w:val="auto"/>
                <w:sz w:val="20"/>
                <w:lang w:val="bg-BG"/>
              </w:rPr>
              <w:br/>
              <w:t>нарушение (лв.)</w:t>
            </w:r>
          </w:p>
        </w:tc>
        <w:tc>
          <w:tcPr>
            <w:tcW w:w="1985" w:type="dxa"/>
            <w:tcBorders>
              <w:top w:val="single" w:sz="8" w:space="0" w:color="auto"/>
              <w:left w:val="nil"/>
              <w:bottom w:val="single" w:sz="8" w:space="0" w:color="auto"/>
              <w:right w:val="single" w:sz="4" w:space="0" w:color="auto"/>
            </w:tcBorders>
            <w:shd w:val="clear" w:color="auto" w:fill="D9D9D9"/>
            <w:vAlign w:val="center"/>
            <w:hideMark/>
          </w:tcPr>
          <w:p w14:paraId="1333A9E2" w14:textId="77777777" w:rsidR="00EB7206" w:rsidRPr="006559AB" w:rsidRDefault="00EB7206" w:rsidP="00EB7206">
            <w:pPr>
              <w:pStyle w:val="Header"/>
              <w:spacing w:before="120" w:after="120"/>
              <w:ind w:right="574" w:hanging="34"/>
              <w:jc w:val="center"/>
              <w:rPr>
                <w:rFonts w:ascii="Verdana" w:hAnsi="Verdana"/>
                <w:b/>
                <w:color w:val="auto"/>
                <w:sz w:val="20"/>
                <w:lang w:val="bg-BG"/>
              </w:rPr>
            </w:pPr>
            <w:r w:rsidRPr="006559AB">
              <w:rPr>
                <w:rFonts w:ascii="Verdana" w:hAnsi="Verdana"/>
                <w:color w:val="auto"/>
                <w:sz w:val="20"/>
                <w:lang w:val="bg-BG"/>
              </w:rPr>
              <w:t>Санкция</w:t>
            </w:r>
            <w:r w:rsidRPr="006559AB">
              <w:rPr>
                <w:rFonts w:ascii="Verdana" w:hAnsi="Verdana"/>
                <w:color w:val="auto"/>
                <w:sz w:val="20"/>
                <w:lang w:val="bg-BG"/>
              </w:rPr>
              <w:br/>
              <w:t xml:space="preserve">при </w:t>
            </w:r>
            <w:r w:rsidRPr="006559AB">
              <w:rPr>
                <w:rFonts w:ascii="Verdana" w:hAnsi="Verdana"/>
                <w:b/>
                <w:color w:val="auto"/>
                <w:sz w:val="20"/>
                <w:lang w:val="bg-BG"/>
              </w:rPr>
              <w:t>2-ро</w:t>
            </w:r>
            <w:r w:rsidRPr="006559AB">
              <w:rPr>
                <w:rFonts w:ascii="Verdana" w:hAnsi="Verdana"/>
                <w:color w:val="auto"/>
                <w:sz w:val="20"/>
                <w:lang w:val="bg-BG"/>
              </w:rPr>
              <w:t xml:space="preserve"> нарушение (лв.)</w:t>
            </w:r>
          </w:p>
        </w:tc>
        <w:tc>
          <w:tcPr>
            <w:tcW w:w="2144" w:type="dxa"/>
            <w:tcBorders>
              <w:top w:val="single" w:sz="8" w:space="0" w:color="auto"/>
              <w:left w:val="nil"/>
              <w:bottom w:val="single" w:sz="8" w:space="0" w:color="auto"/>
              <w:right w:val="single" w:sz="8" w:space="0" w:color="auto"/>
            </w:tcBorders>
            <w:shd w:val="clear" w:color="auto" w:fill="D9D9D9"/>
            <w:vAlign w:val="center"/>
            <w:hideMark/>
          </w:tcPr>
          <w:p w14:paraId="1333A9E3" w14:textId="77777777" w:rsidR="00EB7206" w:rsidRPr="006559AB" w:rsidRDefault="00EB7206" w:rsidP="00EB7206">
            <w:pPr>
              <w:pStyle w:val="Header"/>
              <w:spacing w:before="120" w:after="120"/>
              <w:ind w:right="574" w:hanging="34"/>
              <w:jc w:val="center"/>
              <w:rPr>
                <w:rFonts w:ascii="Verdana" w:hAnsi="Verdana"/>
                <w:b/>
                <w:color w:val="auto"/>
                <w:sz w:val="20"/>
                <w:lang w:val="bg-BG"/>
              </w:rPr>
            </w:pPr>
            <w:r w:rsidRPr="006559AB">
              <w:rPr>
                <w:rFonts w:ascii="Verdana" w:hAnsi="Verdana"/>
                <w:color w:val="auto"/>
                <w:sz w:val="20"/>
                <w:lang w:val="bg-BG"/>
              </w:rPr>
              <w:t>Санкция</w:t>
            </w:r>
            <w:r w:rsidRPr="006559AB">
              <w:rPr>
                <w:rFonts w:ascii="Verdana" w:hAnsi="Verdana"/>
                <w:color w:val="auto"/>
                <w:sz w:val="20"/>
                <w:lang w:val="bg-BG"/>
              </w:rPr>
              <w:br/>
              <w:t xml:space="preserve">при </w:t>
            </w:r>
            <w:r w:rsidRPr="006559AB">
              <w:rPr>
                <w:rFonts w:ascii="Verdana" w:hAnsi="Verdana"/>
                <w:b/>
                <w:color w:val="auto"/>
                <w:sz w:val="20"/>
                <w:lang w:val="bg-BG"/>
              </w:rPr>
              <w:t>3-то и всяко следващо</w:t>
            </w:r>
            <w:r w:rsidRPr="006559AB">
              <w:rPr>
                <w:rFonts w:ascii="Verdana" w:hAnsi="Verdana"/>
                <w:color w:val="auto"/>
                <w:sz w:val="20"/>
                <w:lang w:val="bg-BG"/>
              </w:rPr>
              <w:t xml:space="preserve"> нарушение </w:t>
            </w:r>
            <w:r w:rsidRPr="006559AB">
              <w:rPr>
                <w:rFonts w:ascii="Verdana" w:hAnsi="Verdana"/>
                <w:color w:val="auto"/>
                <w:sz w:val="20"/>
                <w:lang w:val="bg-BG"/>
              </w:rPr>
              <w:lastRenderedPageBreak/>
              <w:t>(лв.)</w:t>
            </w:r>
          </w:p>
        </w:tc>
      </w:tr>
      <w:tr w:rsidR="006559AB" w:rsidRPr="006559AB" w14:paraId="1333A9E9" w14:textId="77777777" w:rsidTr="00EB7206">
        <w:trPr>
          <w:trHeight w:val="618"/>
          <w:jc w:val="center"/>
        </w:trPr>
        <w:tc>
          <w:tcPr>
            <w:tcW w:w="2852" w:type="dxa"/>
            <w:tcBorders>
              <w:top w:val="single" w:sz="8" w:space="0" w:color="auto"/>
              <w:left w:val="single" w:sz="8" w:space="0" w:color="auto"/>
              <w:bottom w:val="single" w:sz="4" w:space="0" w:color="auto"/>
              <w:right w:val="single" w:sz="4" w:space="0" w:color="auto"/>
            </w:tcBorders>
            <w:noWrap/>
            <w:vAlign w:val="center"/>
            <w:hideMark/>
          </w:tcPr>
          <w:p w14:paraId="1333A9E5" w14:textId="77777777" w:rsidR="00EB7206" w:rsidRPr="006559AB" w:rsidRDefault="00EB7206" w:rsidP="00EB7206">
            <w:pPr>
              <w:pStyle w:val="Header"/>
              <w:tabs>
                <w:tab w:val="num" w:pos="720"/>
              </w:tabs>
              <w:spacing w:before="120" w:after="120"/>
              <w:ind w:left="720" w:right="574" w:hanging="720"/>
              <w:rPr>
                <w:rFonts w:ascii="Verdana" w:hAnsi="Verdana"/>
                <w:color w:val="auto"/>
                <w:sz w:val="20"/>
                <w:lang w:val="bg-BG"/>
              </w:rPr>
            </w:pPr>
            <w:r w:rsidRPr="006559AB">
              <w:rPr>
                <w:rFonts w:ascii="Verdana" w:hAnsi="Verdana" w:cs="Arial"/>
                <w:color w:val="auto"/>
                <w:sz w:val="20"/>
                <w:lang w:eastAsia="bg-BG"/>
              </w:rPr>
              <w:lastRenderedPageBreak/>
              <w:t>2.</w:t>
            </w:r>
            <w:r w:rsidRPr="006559AB">
              <w:rPr>
                <w:rFonts w:ascii="Verdana" w:hAnsi="Verdana"/>
                <w:color w:val="auto"/>
                <w:sz w:val="20"/>
              </w:rPr>
              <w:t>1</w:t>
            </w:r>
            <w:r w:rsidRPr="006559AB">
              <w:rPr>
                <w:rFonts w:ascii="Verdana" w:hAnsi="Verdana" w:cs="Arial"/>
                <w:color w:val="auto"/>
                <w:sz w:val="20"/>
                <w:lang w:eastAsia="bg-BG"/>
              </w:rPr>
              <w:t>; 2</w:t>
            </w:r>
            <w:r w:rsidRPr="006559AB">
              <w:rPr>
                <w:rFonts w:ascii="Verdana" w:hAnsi="Verdana"/>
                <w:color w:val="auto"/>
                <w:sz w:val="20"/>
              </w:rPr>
              <w:t xml:space="preserve">.3; </w:t>
            </w:r>
            <w:r w:rsidRPr="006559AB">
              <w:rPr>
                <w:rFonts w:ascii="Verdana" w:hAnsi="Verdana" w:cs="Arial"/>
                <w:color w:val="auto"/>
                <w:sz w:val="20"/>
                <w:lang w:eastAsia="bg-BG"/>
              </w:rPr>
              <w:t>2</w:t>
            </w:r>
            <w:r w:rsidRPr="006559AB">
              <w:rPr>
                <w:rFonts w:ascii="Verdana" w:hAnsi="Verdana"/>
                <w:color w:val="auto"/>
                <w:sz w:val="20"/>
              </w:rPr>
              <w:t xml:space="preserve">.4; </w:t>
            </w:r>
            <w:r w:rsidRPr="006559AB">
              <w:rPr>
                <w:rFonts w:ascii="Verdana" w:hAnsi="Verdana" w:cs="Arial"/>
                <w:color w:val="auto"/>
                <w:sz w:val="20"/>
                <w:lang w:eastAsia="bg-BG"/>
              </w:rPr>
              <w:t>2</w:t>
            </w:r>
            <w:r w:rsidRPr="006559AB">
              <w:rPr>
                <w:rFonts w:ascii="Verdana" w:hAnsi="Verdana"/>
                <w:color w:val="auto"/>
                <w:sz w:val="20"/>
              </w:rPr>
              <w:t xml:space="preserve">.5; </w:t>
            </w:r>
            <w:r w:rsidRPr="006559AB">
              <w:rPr>
                <w:rFonts w:ascii="Verdana" w:hAnsi="Verdana" w:cs="Arial"/>
                <w:color w:val="auto"/>
                <w:sz w:val="20"/>
                <w:lang w:eastAsia="bg-BG"/>
              </w:rPr>
              <w:t>2</w:t>
            </w:r>
            <w:r w:rsidRPr="006559AB">
              <w:rPr>
                <w:rFonts w:ascii="Verdana" w:hAnsi="Verdana"/>
                <w:color w:val="auto"/>
                <w:sz w:val="20"/>
              </w:rPr>
              <w:t>.7;</w:t>
            </w:r>
            <w:r w:rsidRPr="006559AB">
              <w:rPr>
                <w:rFonts w:ascii="Verdana" w:hAnsi="Verdana" w:cs="Arial"/>
                <w:color w:val="auto"/>
                <w:sz w:val="20"/>
                <w:lang w:eastAsia="bg-BG"/>
              </w:rPr>
              <w:t>2.8</w:t>
            </w:r>
            <w:r w:rsidR="009501F6" w:rsidRPr="006559AB">
              <w:rPr>
                <w:rFonts w:ascii="Verdana" w:hAnsi="Verdana" w:cs="Arial"/>
                <w:color w:val="auto"/>
                <w:sz w:val="20"/>
                <w:lang w:val="bg-BG" w:eastAsia="bg-BG"/>
              </w:rPr>
              <w:t>;2.19.</w:t>
            </w:r>
          </w:p>
        </w:tc>
        <w:tc>
          <w:tcPr>
            <w:tcW w:w="2268" w:type="dxa"/>
            <w:tcBorders>
              <w:top w:val="single" w:sz="8" w:space="0" w:color="auto"/>
              <w:left w:val="nil"/>
              <w:bottom w:val="single" w:sz="4" w:space="0" w:color="auto"/>
              <w:right w:val="single" w:sz="4" w:space="0" w:color="auto"/>
            </w:tcBorders>
            <w:noWrap/>
            <w:vAlign w:val="center"/>
            <w:hideMark/>
          </w:tcPr>
          <w:p w14:paraId="1333A9E6"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1 000</w:t>
            </w:r>
          </w:p>
        </w:tc>
        <w:tc>
          <w:tcPr>
            <w:tcW w:w="1985" w:type="dxa"/>
            <w:tcBorders>
              <w:top w:val="single" w:sz="8" w:space="0" w:color="auto"/>
              <w:left w:val="nil"/>
              <w:bottom w:val="single" w:sz="4" w:space="0" w:color="auto"/>
              <w:right w:val="single" w:sz="4" w:space="0" w:color="auto"/>
            </w:tcBorders>
            <w:noWrap/>
            <w:vAlign w:val="center"/>
            <w:hideMark/>
          </w:tcPr>
          <w:p w14:paraId="1333A9E7"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2 000</w:t>
            </w:r>
          </w:p>
        </w:tc>
        <w:tc>
          <w:tcPr>
            <w:tcW w:w="2144" w:type="dxa"/>
            <w:tcBorders>
              <w:top w:val="single" w:sz="8" w:space="0" w:color="auto"/>
              <w:left w:val="nil"/>
              <w:bottom w:val="single" w:sz="4" w:space="0" w:color="auto"/>
              <w:right w:val="single" w:sz="8" w:space="0" w:color="auto"/>
            </w:tcBorders>
            <w:noWrap/>
            <w:vAlign w:val="center"/>
            <w:hideMark/>
          </w:tcPr>
          <w:p w14:paraId="1333A9E8"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4 000</w:t>
            </w:r>
          </w:p>
        </w:tc>
      </w:tr>
      <w:tr w:rsidR="006559AB" w:rsidRPr="006559AB" w14:paraId="1333A9EE" w14:textId="77777777" w:rsidTr="00EB7206">
        <w:trPr>
          <w:trHeight w:val="1436"/>
          <w:jc w:val="center"/>
        </w:trPr>
        <w:tc>
          <w:tcPr>
            <w:tcW w:w="2852" w:type="dxa"/>
            <w:tcBorders>
              <w:top w:val="single" w:sz="8" w:space="0" w:color="auto"/>
              <w:left w:val="single" w:sz="8" w:space="0" w:color="auto"/>
              <w:bottom w:val="single" w:sz="4" w:space="0" w:color="auto"/>
              <w:right w:val="single" w:sz="4" w:space="0" w:color="auto"/>
            </w:tcBorders>
            <w:noWrap/>
            <w:vAlign w:val="center"/>
            <w:hideMark/>
          </w:tcPr>
          <w:p w14:paraId="1333A9EA" w14:textId="77777777" w:rsidR="00EB7206" w:rsidRPr="006559AB" w:rsidRDefault="00EB7206" w:rsidP="00EB7206">
            <w:pPr>
              <w:pStyle w:val="Header"/>
              <w:tabs>
                <w:tab w:val="num" w:pos="720"/>
              </w:tabs>
              <w:spacing w:before="120" w:after="120"/>
              <w:ind w:left="720" w:right="574" w:hanging="720"/>
              <w:rPr>
                <w:rFonts w:ascii="Verdana" w:hAnsi="Verdana"/>
                <w:color w:val="auto"/>
                <w:sz w:val="20"/>
                <w:lang w:val="bg-BG" w:eastAsia="bg-BG"/>
              </w:rPr>
            </w:pPr>
            <w:r w:rsidRPr="006559AB">
              <w:rPr>
                <w:rFonts w:ascii="Verdana" w:hAnsi="Verdana"/>
                <w:color w:val="auto"/>
                <w:sz w:val="20"/>
              </w:rPr>
              <w:t>2</w:t>
            </w:r>
            <w:r w:rsidRPr="006559AB">
              <w:rPr>
                <w:rFonts w:ascii="Verdana" w:hAnsi="Verdana" w:cs="Arial"/>
                <w:color w:val="auto"/>
                <w:sz w:val="20"/>
                <w:lang w:eastAsia="bg-BG"/>
              </w:rPr>
              <w:t>.2; 2</w:t>
            </w:r>
            <w:r w:rsidRPr="006559AB">
              <w:rPr>
                <w:rFonts w:ascii="Verdana" w:hAnsi="Verdana"/>
                <w:color w:val="auto"/>
                <w:sz w:val="20"/>
              </w:rPr>
              <w:t xml:space="preserve">.6; </w:t>
            </w:r>
            <w:r w:rsidRPr="006559AB">
              <w:rPr>
                <w:rFonts w:ascii="Verdana" w:hAnsi="Verdana" w:cs="Arial"/>
                <w:color w:val="auto"/>
                <w:sz w:val="20"/>
                <w:lang w:eastAsia="bg-BG"/>
              </w:rPr>
              <w:t>2</w:t>
            </w:r>
            <w:r w:rsidRPr="006559AB">
              <w:rPr>
                <w:rFonts w:ascii="Verdana" w:hAnsi="Verdana"/>
                <w:color w:val="auto"/>
                <w:sz w:val="20"/>
              </w:rPr>
              <w:t xml:space="preserve">.9; </w:t>
            </w:r>
            <w:r w:rsidRPr="006559AB">
              <w:rPr>
                <w:rFonts w:ascii="Verdana" w:hAnsi="Verdana" w:cs="Arial"/>
                <w:color w:val="auto"/>
                <w:sz w:val="20"/>
                <w:lang w:eastAsia="bg-BG"/>
              </w:rPr>
              <w:t>2</w:t>
            </w:r>
            <w:r w:rsidRPr="006559AB">
              <w:rPr>
                <w:rFonts w:ascii="Verdana" w:hAnsi="Verdana"/>
                <w:color w:val="auto"/>
                <w:sz w:val="20"/>
              </w:rPr>
              <w:t xml:space="preserve">.10; </w:t>
            </w:r>
            <w:r w:rsidRPr="006559AB">
              <w:rPr>
                <w:rFonts w:ascii="Verdana" w:hAnsi="Verdana" w:cs="Arial"/>
                <w:color w:val="auto"/>
                <w:sz w:val="20"/>
                <w:lang w:eastAsia="bg-BG"/>
              </w:rPr>
              <w:t>2</w:t>
            </w:r>
            <w:r w:rsidRPr="006559AB">
              <w:rPr>
                <w:rFonts w:ascii="Verdana" w:hAnsi="Verdana"/>
                <w:color w:val="auto"/>
                <w:sz w:val="20"/>
              </w:rPr>
              <w:t>.11</w:t>
            </w:r>
            <w:r w:rsidRPr="006559AB">
              <w:rPr>
                <w:rFonts w:ascii="Verdana" w:hAnsi="Verdana" w:cs="Arial"/>
                <w:color w:val="auto"/>
                <w:sz w:val="20"/>
                <w:lang w:eastAsia="bg-BG"/>
              </w:rPr>
              <w:t>.; 2</w:t>
            </w:r>
            <w:r w:rsidRPr="006559AB">
              <w:rPr>
                <w:rFonts w:ascii="Verdana" w:hAnsi="Verdana"/>
                <w:color w:val="auto"/>
                <w:sz w:val="20"/>
              </w:rPr>
              <w:t xml:space="preserve">.12.; </w:t>
            </w:r>
            <w:r w:rsidRPr="006559AB">
              <w:rPr>
                <w:rFonts w:ascii="Verdana" w:hAnsi="Verdana" w:cs="Arial"/>
                <w:color w:val="auto"/>
                <w:sz w:val="20"/>
                <w:lang w:eastAsia="bg-BG"/>
              </w:rPr>
              <w:t>2</w:t>
            </w:r>
            <w:r w:rsidRPr="006559AB">
              <w:rPr>
                <w:rFonts w:ascii="Verdana" w:hAnsi="Verdana"/>
                <w:color w:val="auto"/>
                <w:sz w:val="20"/>
              </w:rPr>
              <w:t xml:space="preserve">.13.; </w:t>
            </w:r>
            <w:r w:rsidRPr="006559AB">
              <w:rPr>
                <w:rFonts w:ascii="Verdana" w:hAnsi="Verdana" w:cs="Arial"/>
                <w:color w:val="auto"/>
                <w:sz w:val="20"/>
                <w:lang w:eastAsia="bg-BG"/>
              </w:rPr>
              <w:t>2</w:t>
            </w:r>
            <w:r w:rsidRPr="006559AB">
              <w:rPr>
                <w:rFonts w:ascii="Verdana" w:hAnsi="Verdana"/>
                <w:color w:val="auto"/>
                <w:sz w:val="20"/>
              </w:rPr>
              <w:t>.14</w:t>
            </w:r>
            <w:r w:rsidRPr="006559AB">
              <w:rPr>
                <w:rFonts w:ascii="Verdana" w:hAnsi="Verdana" w:cs="Arial"/>
                <w:color w:val="auto"/>
                <w:sz w:val="20"/>
                <w:lang w:eastAsia="bg-BG"/>
              </w:rPr>
              <w:t>, 2.15, 2.16, 2.17, 2.18.</w:t>
            </w:r>
          </w:p>
        </w:tc>
        <w:tc>
          <w:tcPr>
            <w:tcW w:w="2268" w:type="dxa"/>
            <w:tcBorders>
              <w:top w:val="single" w:sz="8" w:space="0" w:color="auto"/>
              <w:left w:val="nil"/>
              <w:bottom w:val="single" w:sz="4" w:space="0" w:color="auto"/>
              <w:right w:val="single" w:sz="4" w:space="0" w:color="auto"/>
            </w:tcBorders>
            <w:noWrap/>
            <w:vAlign w:val="center"/>
            <w:hideMark/>
          </w:tcPr>
          <w:p w14:paraId="1333A9EB"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5 00</w:t>
            </w:r>
          </w:p>
        </w:tc>
        <w:tc>
          <w:tcPr>
            <w:tcW w:w="1985" w:type="dxa"/>
            <w:tcBorders>
              <w:top w:val="single" w:sz="8" w:space="0" w:color="auto"/>
              <w:left w:val="nil"/>
              <w:bottom w:val="single" w:sz="4" w:space="0" w:color="auto"/>
              <w:right w:val="single" w:sz="4" w:space="0" w:color="auto"/>
            </w:tcBorders>
            <w:noWrap/>
            <w:vAlign w:val="center"/>
            <w:hideMark/>
          </w:tcPr>
          <w:p w14:paraId="1333A9EC"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1 000</w:t>
            </w:r>
          </w:p>
        </w:tc>
        <w:tc>
          <w:tcPr>
            <w:tcW w:w="2144" w:type="dxa"/>
            <w:tcBorders>
              <w:top w:val="single" w:sz="8" w:space="0" w:color="auto"/>
              <w:left w:val="nil"/>
              <w:bottom w:val="single" w:sz="4" w:space="0" w:color="auto"/>
              <w:right w:val="single" w:sz="8" w:space="0" w:color="auto"/>
            </w:tcBorders>
            <w:noWrap/>
            <w:vAlign w:val="center"/>
            <w:hideMark/>
          </w:tcPr>
          <w:p w14:paraId="1333A9ED" w14:textId="77777777" w:rsidR="00EB7206" w:rsidRPr="006559AB" w:rsidRDefault="00EB7206" w:rsidP="00EB7206">
            <w:pPr>
              <w:pStyle w:val="Header"/>
              <w:tabs>
                <w:tab w:val="num" w:pos="720"/>
              </w:tabs>
              <w:spacing w:before="120" w:after="120"/>
              <w:ind w:left="720" w:right="574" w:hanging="720"/>
              <w:jc w:val="center"/>
              <w:rPr>
                <w:rFonts w:ascii="Verdana" w:hAnsi="Verdana"/>
                <w:color w:val="auto"/>
                <w:sz w:val="20"/>
                <w:lang w:val="bg-BG" w:eastAsia="bg-BG"/>
              </w:rPr>
            </w:pPr>
            <w:r w:rsidRPr="006559AB">
              <w:rPr>
                <w:rFonts w:ascii="Verdana" w:hAnsi="Verdana"/>
                <w:color w:val="auto"/>
                <w:sz w:val="20"/>
                <w:lang w:eastAsia="bg-BG"/>
              </w:rPr>
              <w:t>1 500</w:t>
            </w:r>
          </w:p>
        </w:tc>
      </w:tr>
    </w:tbl>
    <w:p w14:paraId="1333A9EF" w14:textId="77777777" w:rsidR="00EB7206" w:rsidRPr="006559AB" w:rsidRDefault="00EB7206" w:rsidP="00515B72">
      <w:pPr>
        <w:numPr>
          <w:ilvl w:val="1"/>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 xml:space="preserve">Констатирането на нарушения по чл. </w:t>
      </w:r>
      <w:r w:rsidRPr="006559AB">
        <w:rPr>
          <w:rFonts w:ascii="Verdana" w:hAnsi="Verdana" w:cs="Arial"/>
          <w:color w:val="auto"/>
          <w:sz w:val="20"/>
          <w:szCs w:val="20"/>
          <w:lang w:val="bg-BG"/>
        </w:rPr>
        <w:t>2.</w:t>
      </w:r>
      <w:r w:rsidRPr="006559AB">
        <w:rPr>
          <w:rFonts w:ascii="Verdana" w:hAnsi="Verdana"/>
          <w:color w:val="auto"/>
          <w:sz w:val="20"/>
          <w:szCs w:val="20"/>
          <w:lang w:val="bg-BG"/>
        </w:rPr>
        <w:t xml:space="preserve"> от този раздел се удостоверява с нарочно съставен Констативен протокол изготвен и подписан от Инвеститорския контрол на обекта</w:t>
      </w:r>
      <w:r w:rsidRPr="006559AB">
        <w:rPr>
          <w:rFonts w:ascii="Verdana" w:hAnsi="Verdana" w:cs="Arial"/>
          <w:color w:val="auto"/>
          <w:sz w:val="20"/>
          <w:szCs w:val="20"/>
          <w:lang w:val="bg-BG"/>
        </w:rPr>
        <w:t xml:space="preserve"> и/или Контролиращия служител</w:t>
      </w:r>
      <w:r w:rsidRPr="006559AB">
        <w:rPr>
          <w:rFonts w:ascii="Verdana" w:hAnsi="Verdana"/>
          <w:color w:val="auto"/>
          <w:sz w:val="20"/>
          <w:szCs w:val="20"/>
          <w:lang w:val="bg-BG"/>
        </w:rPr>
        <w:t xml:space="preserve">, като копие от същия се предоставя за сведение на Изпълнителя. В констативния протокол се посочва срок, в който Изпълнителят трябва да отстрани констатираните нарушения. </w:t>
      </w:r>
      <w:r w:rsidRPr="006559AB">
        <w:rPr>
          <w:rFonts w:ascii="Verdana" w:hAnsi="Verdana" w:cs="Arial"/>
          <w:color w:val="auto"/>
          <w:sz w:val="20"/>
          <w:szCs w:val="20"/>
          <w:lang w:val="bg-BG"/>
        </w:rPr>
        <w:t>Към</w:t>
      </w:r>
      <w:r w:rsidRPr="006559AB">
        <w:rPr>
          <w:rFonts w:ascii="Verdana" w:hAnsi="Verdana"/>
          <w:color w:val="auto"/>
          <w:sz w:val="20"/>
          <w:szCs w:val="20"/>
          <w:lang w:val="bg-BG"/>
        </w:rPr>
        <w:t xml:space="preserve"> Констативния протокол </w:t>
      </w:r>
      <w:r w:rsidRPr="006559AB">
        <w:rPr>
          <w:rFonts w:ascii="Verdana" w:hAnsi="Verdana" w:cs="Arial"/>
          <w:color w:val="auto"/>
          <w:sz w:val="20"/>
          <w:szCs w:val="20"/>
          <w:lang w:val="bg-BG"/>
        </w:rPr>
        <w:t xml:space="preserve">може да </w:t>
      </w:r>
      <w:r w:rsidRPr="006559AB">
        <w:rPr>
          <w:rFonts w:ascii="Verdana" w:hAnsi="Verdana"/>
          <w:color w:val="auto"/>
          <w:sz w:val="20"/>
          <w:szCs w:val="20"/>
          <w:lang w:val="bg-BG"/>
        </w:rPr>
        <w:t xml:space="preserve">се </w:t>
      </w:r>
      <w:r w:rsidRPr="006559AB">
        <w:rPr>
          <w:rFonts w:ascii="Verdana" w:hAnsi="Verdana" w:cs="Arial"/>
          <w:color w:val="auto"/>
          <w:sz w:val="20"/>
          <w:szCs w:val="20"/>
          <w:lang w:val="bg-BG"/>
        </w:rPr>
        <w:t>приложи</w:t>
      </w:r>
      <w:r w:rsidRPr="006559AB">
        <w:rPr>
          <w:rFonts w:ascii="Verdana" w:hAnsi="Verdana"/>
          <w:color w:val="auto"/>
          <w:sz w:val="20"/>
          <w:szCs w:val="20"/>
          <w:lang w:val="bg-BG"/>
        </w:rPr>
        <w:t xml:space="preserve"> за доказателство снимков материал.</w:t>
      </w:r>
    </w:p>
    <w:p w14:paraId="1333A9F0" w14:textId="77777777" w:rsidR="00EB7206" w:rsidRPr="006559AB" w:rsidRDefault="00EB7206" w:rsidP="00515B72">
      <w:pPr>
        <w:numPr>
          <w:ilvl w:val="1"/>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Наложените санкции по чл.</w:t>
      </w:r>
      <w:r w:rsidRPr="006559AB">
        <w:rPr>
          <w:rFonts w:ascii="Verdana" w:hAnsi="Verdana" w:cs="Arial"/>
          <w:color w:val="auto"/>
          <w:sz w:val="20"/>
          <w:szCs w:val="20"/>
          <w:lang w:val="bg-BG"/>
        </w:rPr>
        <w:t>3</w:t>
      </w:r>
      <w:r w:rsidRPr="006559AB">
        <w:rPr>
          <w:rFonts w:ascii="Verdana" w:hAnsi="Verdana"/>
          <w:color w:val="auto"/>
          <w:sz w:val="20"/>
          <w:szCs w:val="20"/>
          <w:lang w:val="bg-BG"/>
        </w:rPr>
        <w:t xml:space="preserve"> от настоящия раздел, не отменят задължението на Изпълнителя да отстрани за своя сметка констатираното нарушение в срока, посочен в Констативния протокол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 xml:space="preserve">. </w:t>
      </w:r>
      <w:r w:rsidRPr="006559AB">
        <w:rPr>
          <w:rFonts w:ascii="Verdana" w:hAnsi="Verdana" w:cs="Arial"/>
          <w:color w:val="auto"/>
          <w:sz w:val="20"/>
          <w:szCs w:val="20"/>
          <w:lang w:val="bg-BG"/>
        </w:rPr>
        <w:t>3.</w:t>
      </w:r>
      <w:r w:rsidRPr="006559AB">
        <w:rPr>
          <w:rFonts w:ascii="Verdana" w:hAnsi="Verdana"/>
          <w:color w:val="auto"/>
          <w:sz w:val="20"/>
          <w:szCs w:val="20"/>
          <w:lang w:val="bg-BG"/>
        </w:rPr>
        <w:t>1 както и задължението му за по</w:t>
      </w:r>
      <w:r w:rsidRPr="006559AB">
        <w:rPr>
          <w:rFonts w:ascii="Verdana" w:hAnsi="Verdana" w:cs="Arial"/>
          <w:color w:val="auto"/>
          <w:sz w:val="20"/>
          <w:szCs w:val="20"/>
          <w:lang w:val="bg-BG"/>
        </w:rPr>
        <w:t xml:space="preserve"> - </w:t>
      </w:r>
      <w:r w:rsidRPr="006559AB">
        <w:rPr>
          <w:rFonts w:ascii="Verdana" w:hAnsi="Verdana"/>
          <w:color w:val="auto"/>
          <w:sz w:val="20"/>
          <w:szCs w:val="20"/>
          <w:lang w:val="bg-BG"/>
        </w:rPr>
        <w:t>нататъшно спазване на изискванията от съответните части на Работния проект и предписанията на Възложителя.</w:t>
      </w:r>
    </w:p>
    <w:p w14:paraId="1333A9F1" w14:textId="77777777" w:rsidR="00EB7206" w:rsidRPr="006559AB" w:rsidRDefault="00EB7206" w:rsidP="00EB7206">
      <w:pPr>
        <w:ind w:left="720" w:right="574"/>
        <w:jc w:val="both"/>
        <w:rPr>
          <w:rFonts w:ascii="Verdana" w:hAnsi="Verdana"/>
          <w:color w:val="auto"/>
          <w:sz w:val="20"/>
          <w:szCs w:val="20"/>
          <w:lang w:val="bg-BG"/>
        </w:rPr>
      </w:pPr>
      <w:r w:rsidRPr="006559AB">
        <w:rPr>
          <w:rFonts w:ascii="Verdana" w:hAnsi="Verdana"/>
          <w:color w:val="auto"/>
          <w:sz w:val="20"/>
          <w:szCs w:val="20"/>
          <w:lang w:val="bg-BG"/>
        </w:rPr>
        <w:t xml:space="preserve">В случай, че констатирано нарушение, за което </w:t>
      </w:r>
      <w:r w:rsidRPr="006559AB">
        <w:rPr>
          <w:rFonts w:ascii="Verdana" w:hAnsi="Verdana" w:cs="Arial"/>
          <w:color w:val="auto"/>
          <w:sz w:val="20"/>
          <w:szCs w:val="20"/>
          <w:lang w:val="bg-BG"/>
        </w:rPr>
        <w:t>Изпълнителят</w:t>
      </w:r>
      <w:r w:rsidRPr="006559AB">
        <w:rPr>
          <w:rFonts w:ascii="Verdana" w:hAnsi="Verdana"/>
          <w:color w:val="auto"/>
          <w:sz w:val="20"/>
          <w:szCs w:val="20"/>
          <w:lang w:val="bg-BG"/>
        </w:rPr>
        <w:t xml:space="preserve"> е санкциониран, не бъде отстранено в указания срок, то Изпълнителят подлежи на следващата санкция, съобразно посоченото в чл. </w:t>
      </w:r>
      <w:r w:rsidRPr="006559AB">
        <w:rPr>
          <w:rFonts w:ascii="Verdana" w:hAnsi="Verdana" w:cs="Arial"/>
          <w:color w:val="auto"/>
          <w:sz w:val="20"/>
          <w:szCs w:val="20"/>
          <w:lang w:val="bg-BG"/>
        </w:rPr>
        <w:t>3.</w:t>
      </w:r>
      <w:r w:rsidRPr="006559AB">
        <w:rPr>
          <w:rFonts w:ascii="Verdana" w:hAnsi="Verdana"/>
          <w:color w:val="auto"/>
          <w:sz w:val="20"/>
          <w:szCs w:val="20"/>
          <w:lang w:val="bg-BG"/>
        </w:rPr>
        <w:t xml:space="preserve"> от този раздел.</w:t>
      </w:r>
    </w:p>
    <w:p w14:paraId="1333A9F2" w14:textId="77777777" w:rsidR="00EB7206" w:rsidRPr="006559AB" w:rsidRDefault="00EB7206" w:rsidP="00515B72">
      <w:pPr>
        <w:pStyle w:val="p50"/>
        <w:numPr>
          <w:ilvl w:val="1"/>
          <w:numId w:val="35"/>
        </w:numPr>
        <w:snapToGrid w:val="0"/>
        <w:spacing w:after="120" w:line="240" w:lineRule="auto"/>
        <w:ind w:right="574"/>
        <w:rPr>
          <w:rFonts w:ascii="Verdana" w:hAnsi="Verdana" w:cs="Arial"/>
          <w:color w:val="auto"/>
          <w:sz w:val="20"/>
          <w:szCs w:val="20"/>
          <w:lang w:val="bg-BG"/>
        </w:rPr>
      </w:pPr>
      <w:r w:rsidRPr="006559AB">
        <w:rPr>
          <w:rFonts w:ascii="Verdana" w:hAnsi="Verdana" w:cs="Arial"/>
          <w:color w:val="auto"/>
          <w:sz w:val="20"/>
          <w:szCs w:val="20"/>
          <w:lang w:val="bg-BG"/>
        </w:rPr>
        <w:t xml:space="preserve">При констатирано нарушение по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.2.10, Изпълнителят е длъжен да представи актуализиран график, като общият срок за изпълнение на обекта, фиксиран с възлагането не се променя.</w:t>
      </w:r>
    </w:p>
    <w:p w14:paraId="1333A9F3" w14:textId="77777777" w:rsidR="00EB7206" w:rsidRPr="006559AB" w:rsidRDefault="00EB7206" w:rsidP="00515B72">
      <w:pPr>
        <w:pStyle w:val="p50"/>
        <w:numPr>
          <w:ilvl w:val="1"/>
          <w:numId w:val="35"/>
        </w:numPr>
        <w:snapToGrid w:val="0"/>
        <w:spacing w:after="120" w:line="240" w:lineRule="auto"/>
        <w:ind w:right="574"/>
        <w:rPr>
          <w:rFonts w:ascii="Verdana" w:hAnsi="Verdana" w:cs="Arial"/>
          <w:color w:val="auto"/>
          <w:sz w:val="20"/>
          <w:szCs w:val="20"/>
          <w:lang w:val="bg-BG"/>
        </w:rPr>
      </w:pPr>
      <w:r w:rsidRPr="006559AB">
        <w:rPr>
          <w:rFonts w:ascii="Verdana" w:hAnsi="Verdana" w:cs="Arial"/>
          <w:color w:val="auto"/>
          <w:sz w:val="20"/>
          <w:szCs w:val="20"/>
          <w:lang w:val="bg-BG"/>
        </w:rPr>
        <w:t xml:space="preserve">Възложителят има право да изиска смяна на техническия ръководител при констатирани повече от 3 нарушения по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.2.17.</w:t>
      </w:r>
    </w:p>
    <w:p w14:paraId="1333A9F4" w14:textId="77777777" w:rsidR="00EB7206" w:rsidRPr="006559AB" w:rsidRDefault="00EB7206" w:rsidP="00515B72">
      <w:pPr>
        <w:pStyle w:val="p50"/>
        <w:numPr>
          <w:ilvl w:val="1"/>
          <w:numId w:val="35"/>
        </w:numPr>
        <w:snapToGrid w:val="0"/>
        <w:spacing w:after="12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В случай, че </w:t>
      </w:r>
      <w:r w:rsidRPr="006559AB">
        <w:rPr>
          <w:rFonts w:ascii="Verdana" w:hAnsi="Verdana" w:cs="Arial"/>
          <w:color w:val="auto"/>
          <w:sz w:val="20"/>
          <w:szCs w:val="20"/>
          <w:lang w:val="bg-BG"/>
        </w:rPr>
        <w:t>Изпълнителят</w:t>
      </w:r>
      <w:r w:rsidRPr="006559AB">
        <w:rPr>
          <w:rFonts w:ascii="Verdana" w:hAnsi="Verdana"/>
          <w:color w:val="auto"/>
          <w:sz w:val="20"/>
          <w:szCs w:val="20"/>
          <w:lang w:val="bg-BG"/>
        </w:rPr>
        <w:t xml:space="preserve"> допусне продължителност на прекъсване на водоподаването за повече от 12 часа, Изпълнителят подлежи на санкция от </w:t>
      </w:r>
      <w:r w:rsidRPr="006559AB">
        <w:rPr>
          <w:rFonts w:ascii="Verdana" w:hAnsi="Verdana" w:cs="Arial"/>
          <w:color w:val="auto"/>
          <w:sz w:val="20"/>
          <w:szCs w:val="20"/>
          <w:lang w:val="bg-BG"/>
        </w:rPr>
        <w:t>2 000</w:t>
      </w:r>
      <w:r w:rsidRPr="006559AB">
        <w:rPr>
          <w:rFonts w:ascii="Verdana" w:hAnsi="Verdana"/>
          <w:color w:val="auto"/>
          <w:sz w:val="20"/>
          <w:szCs w:val="20"/>
          <w:lang w:val="bg-BG"/>
        </w:rPr>
        <w:t xml:space="preserve"> лв. </w:t>
      </w:r>
      <w:r w:rsidRPr="006559AB">
        <w:rPr>
          <w:rFonts w:ascii="Verdana" w:hAnsi="Verdana" w:cs="Arial"/>
          <w:color w:val="auto"/>
          <w:sz w:val="20"/>
          <w:szCs w:val="20"/>
          <w:lang w:val="bg-BG"/>
        </w:rPr>
        <w:t>за първия и втория започнат час закъснение и 1 000 лв</w:t>
      </w:r>
      <w:r w:rsidRPr="006559AB">
        <w:rPr>
          <w:rFonts w:ascii="Verdana" w:hAnsi="Verdana"/>
          <w:color w:val="auto"/>
          <w:sz w:val="20"/>
          <w:szCs w:val="20"/>
          <w:lang w:val="bg-BG"/>
        </w:rPr>
        <w:t>за всеки</w:t>
      </w:r>
      <w:r w:rsidRPr="006559AB">
        <w:rPr>
          <w:rFonts w:ascii="Verdana" w:hAnsi="Verdana" w:cs="Arial"/>
          <w:color w:val="auto"/>
          <w:sz w:val="20"/>
          <w:szCs w:val="20"/>
          <w:lang w:val="bg-BG"/>
        </w:rPr>
        <w:t xml:space="preserve"> следващ</w:t>
      </w:r>
      <w:r w:rsidRPr="006559AB">
        <w:rPr>
          <w:rFonts w:ascii="Verdana" w:hAnsi="Verdana"/>
          <w:color w:val="auto"/>
          <w:sz w:val="20"/>
          <w:szCs w:val="20"/>
          <w:lang w:val="bg-BG"/>
        </w:rPr>
        <w:t xml:space="preserve"> просрочен час над определения от Възложителя.</w:t>
      </w:r>
    </w:p>
    <w:p w14:paraId="1333A9F5" w14:textId="03CB2FF5" w:rsidR="00EB7206" w:rsidRPr="006559AB" w:rsidRDefault="00EB7206" w:rsidP="00515B72">
      <w:pPr>
        <w:pStyle w:val="p50"/>
        <w:numPr>
          <w:ilvl w:val="1"/>
          <w:numId w:val="35"/>
        </w:numPr>
        <w:snapToGrid w:val="0"/>
        <w:spacing w:after="120" w:line="240" w:lineRule="auto"/>
        <w:ind w:right="574"/>
        <w:rPr>
          <w:rFonts w:ascii="Verdana" w:hAnsi="Verdana"/>
          <w:color w:val="auto"/>
          <w:sz w:val="20"/>
          <w:szCs w:val="20"/>
          <w:lang w:val="bg-BG"/>
        </w:rPr>
      </w:pPr>
      <w:r w:rsidRPr="006559AB">
        <w:rPr>
          <w:rFonts w:ascii="Verdana" w:hAnsi="Verdana"/>
          <w:color w:val="auto"/>
          <w:sz w:val="20"/>
          <w:szCs w:val="20"/>
          <w:lang w:val="bg-BG"/>
        </w:rPr>
        <w:t>При неизпълнение на изискването да уведоми Възложителя най-късно два работни дни преди началото на планираното прекъсване на водоподаването за възникнали обстоятелства налагащи</w:t>
      </w:r>
      <w:r w:rsidRPr="006559AB">
        <w:rPr>
          <w:rFonts w:ascii="Verdana" w:hAnsi="Verdana" w:cs="Arial"/>
          <w:color w:val="auto"/>
          <w:sz w:val="20"/>
          <w:szCs w:val="20"/>
          <w:lang w:val="bg-BG"/>
        </w:rPr>
        <w:t>,</w:t>
      </w:r>
      <w:r w:rsidRPr="006559AB">
        <w:rPr>
          <w:rFonts w:ascii="Verdana" w:hAnsi="Verdana"/>
          <w:color w:val="auto"/>
          <w:sz w:val="20"/>
          <w:szCs w:val="20"/>
          <w:lang w:val="bg-BG"/>
        </w:rPr>
        <w:t xml:space="preserve"> отмяната или отлагането му /</w:t>
      </w:r>
      <w:r w:rsidR="00390687" w:rsidRPr="006559AB">
        <w:rPr>
          <w:rFonts w:ascii="Verdana" w:hAnsi="Verdana"/>
          <w:color w:val="auto"/>
          <w:sz w:val="20"/>
          <w:szCs w:val="20"/>
          <w:lang w:val="bg-BG"/>
        </w:rPr>
        <w:t>т.</w:t>
      </w:r>
      <w:r w:rsidR="00390687" w:rsidRPr="006559AB">
        <w:rPr>
          <w:rFonts w:ascii="Verdana" w:hAnsi="Verdana" w:cs="Arial"/>
          <w:color w:val="auto"/>
          <w:sz w:val="20"/>
          <w:szCs w:val="20"/>
          <w:lang w:val="bg-BG"/>
        </w:rPr>
        <w:t>10</w:t>
      </w:r>
      <w:r w:rsidR="00390687" w:rsidRPr="006559AB">
        <w:rPr>
          <w:rFonts w:ascii="Verdana" w:hAnsi="Verdana"/>
          <w:color w:val="auto"/>
          <w:sz w:val="20"/>
          <w:szCs w:val="20"/>
          <w:lang w:val="bg-BG"/>
        </w:rPr>
        <w:t>.4.</w:t>
      </w:r>
      <w:r w:rsidR="009838DB" w:rsidRPr="006559AB">
        <w:rPr>
          <w:rFonts w:ascii="Verdana" w:hAnsi="Verdana"/>
          <w:color w:val="auto"/>
          <w:sz w:val="20"/>
          <w:szCs w:val="20"/>
          <w:lang w:val="bg-BG"/>
        </w:rPr>
        <w:t>4</w:t>
      </w:r>
      <w:r w:rsidRPr="006559AB">
        <w:rPr>
          <w:rFonts w:ascii="Verdana" w:hAnsi="Verdana"/>
          <w:color w:val="auto"/>
          <w:sz w:val="20"/>
          <w:szCs w:val="20"/>
          <w:lang w:val="bg-BG"/>
        </w:rPr>
        <w:t xml:space="preserve"> от Раздел А: </w:t>
      </w:r>
      <w:r w:rsidRPr="006559AB">
        <w:rPr>
          <w:rFonts w:ascii="Verdana" w:hAnsi="Verdana" w:cs="Arial"/>
          <w:color w:val="auto"/>
          <w:sz w:val="20"/>
          <w:szCs w:val="20"/>
          <w:lang w:val="bg-BG"/>
        </w:rPr>
        <w:t>„</w:t>
      </w:r>
      <w:r w:rsidRPr="006559AB">
        <w:rPr>
          <w:rFonts w:ascii="Verdana" w:hAnsi="Verdana"/>
          <w:color w:val="auto"/>
          <w:sz w:val="20"/>
          <w:szCs w:val="20"/>
          <w:lang w:val="bg-BG"/>
        </w:rPr>
        <w:t>Техническо задание – предмет на договора</w:t>
      </w:r>
      <w:r w:rsidRPr="006559AB">
        <w:rPr>
          <w:rFonts w:ascii="Verdana" w:hAnsi="Verdana" w:cs="Arial"/>
          <w:color w:val="auto"/>
          <w:sz w:val="20"/>
          <w:szCs w:val="20"/>
          <w:lang w:val="bg-BG"/>
        </w:rPr>
        <w:t>”/,</w:t>
      </w:r>
      <w:r w:rsidRPr="006559AB">
        <w:rPr>
          <w:rFonts w:ascii="Verdana" w:hAnsi="Verdana"/>
          <w:color w:val="auto"/>
          <w:sz w:val="20"/>
          <w:szCs w:val="20"/>
          <w:lang w:val="bg-BG"/>
        </w:rPr>
        <w:t xml:space="preserve"> Изпълнителят дължи санкция в размер на </w:t>
      </w:r>
      <w:r w:rsidRPr="006559AB">
        <w:rPr>
          <w:rFonts w:ascii="Verdana" w:hAnsi="Verdana" w:cs="Arial"/>
          <w:color w:val="auto"/>
          <w:sz w:val="20"/>
          <w:szCs w:val="20"/>
          <w:lang w:val="bg-BG"/>
        </w:rPr>
        <w:t>1 000</w:t>
      </w:r>
      <w:r w:rsidRPr="006559AB">
        <w:rPr>
          <w:rFonts w:ascii="Verdana" w:hAnsi="Verdana"/>
          <w:color w:val="auto"/>
          <w:sz w:val="20"/>
          <w:szCs w:val="20"/>
          <w:lang w:val="bg-BG"/>
        </w:rPr>
        <w:t xml:space="preserve"> лв. за всеки отделен случай. </w:t>
      </w:r>
      <w:r w:rsidR="00D34BC4" w:rsidRPr="006559AB">
        <w:rPr>
          <w:rFonts w:ascii="Verdana" w:hAnsi="Verdana"/>
          <w:color w:val="auto"/>
          <w:sz w:val="20"/>
          <w:szCs w:val="20"/>
          <w:lang w:val="bg-BG"/>
        </w:rPr>
        <w:t xml:space="preserve">Изпълнителя дължи същата санкция от 1000 лв за всеки отделен случай при отмяна или отлагане на планирано прекъсване на водоподаването по негова вина. </w:t>
      </w:r>
      <w:r w:rsidRPr="006559AB">
        <w:rPr>
          <w:rFonts w:ascii="Verdana" w:hAnsi="Verdana"/>
          <w:color w:val="auto"/>
          <w:sz w:val="20"/>
          <w:szCs w:val="20"/>
          <w:lang w:val="bg-BG"/>
        </w:rPr>
        <w:t>Наложени на Възложителя санкции от общински или държавни органи по отношение на ненавреме обявената отмяна или отлагане на планирано спиране на водоподаването са изцяло за сметка на Изпълнителя.</w:t>
      </w:r>
    </w:p>
    <w:p w14:paraId="1333A9F6" w14:textId="77777777" w:rsidR="00EB7206" w:rsidRPr="006559AB" w:rsidRDefault="00EB7206" w:rsidP="00515B72">
      <w:pPr>
        <w:pStyle w:val="p50"/>
        <w:numPr>
          <w:ilvl w:val="1"/>
          <w:numId w:val="35"/>
        </w:numPr>
        <w:snapToGrid w:val="0"/>
        <w:spacing w:after="120" w:line="240" w:lineRule="auto"/>
        <w:ind w:right="574"/>
        <w:rPr>
          <w:rFonts w:ascii="Verdana" w:hAnsi="Verdana" w:cs="Arial"/>
          <w:color w:val="auto"/>
          <w:sz w:val="20"/>
          <w:szCs w:val="20"/>
          <w:lang w:val="bg-BG"/>
        </w:rPr>
      </w:pPr>
      <w:r w:rsidRPr="006559AB">
        <w:rPr>
          <w:rFonts w:ascii="Verdana" w:hAnsi="Verdana" w:cs="Arial"/>
          <w:color w:val="auto"/>
          <w:sz w:val="20"/>
          <w:szCs w:val="20"/>
          <w:lang w:val="bg-BG"/>
        </w:rPr>
        <w:t xml:space="preserve">В случай, че Изпълнителят предприеме спиране на водата без да уведоми контролиращия служител по това възлагане Изпълнителят подлежи на санкция в размер на 2000 лв. </w:t>
      </w:r>
    </w:p>
    <w:p w14:paraId="1333A9F7" w14:textId="77777777" w:rsidR="00EB7206" w:rsidRPr="006559AB" w:rsidRDefault="00EB7206" w:rsidP="00515B72">
      <w:pPr>
        <w:numPr>
          <w:ilvl w:val="1"/>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 xml:space="preserve">Ако Изпълнителят не изпълни в срок задълженията си да представи </w:t>
      </w:r>
      <w:r w:rsidRPr="006559AB">
        <w:rPr>
          <w:rFonts w:ascii="Verdana" w:hAnsi="Verdana"/>
          <w:bCs/>
          <w:color w:val="auto"/>
          <w:sz w:val="20"/>
          <w:szCs w:val="20"/>
          <w:lang w:val="bg-BG"/>
        </w:rPr>
        <w:t>„График за изпълнение на работите” по дати /</w:t>
      </w:r>
      <w:r w:rsidR="00C57B1A" w:rsidRPr="006559AB">
        <w:rPr>
          <w:rFonts w:ascii="Verdana" w:hAnsi="Verdana"/>
          <w:bCs/>
          <w:color w:val="auto"/>
          <w:sz w:val="20"/>
          <w:szCs w:val="20"/>
          <w:lang w:val="bg-BG"/>
        </w:rPr>
        <w:t>т</w:t>
      </w:r>
      <w:r w:rsidRPr="006559AB">
        <w:rPr>
          <w:rFonts w:ascii="Verdana" w:hAnsi="Verdana"/>
          <w:bCs/>
          <w:color w:val="auto"/>
          <w:sz w:val="20"/>
          <w:szCs w:val="20"/>
          <w:lang w:val="bg-BG"/>
        </w:rPr>
        <w:t xml:space="preserve">. </w:t>
      </w:r>
      <w:r w:rsidRPr="006559AB">
        <w:rPr>
          <w:rFonts w:ascii="Verdana" w:hAnsi="Verdana" w:cs="Arial"/>
          <w:color w:val="auto"/>
          <w:sz w:val="20"/>
          <w:szCs w:val="20"/>
          <w:lang w:val="bg-BG"/>
        </w:rPr>
        <w:t xml:space="preserve">7.1 от Раздел А: </w:t>
      </w:r>
      <w:r w:rsidRPr="006559AB">
        <w:rPr>
          <w:rFonts w:ascii="Verdana" w:hAnsi="Verdana" w:cs="Arial"/>
          <w:color w:val="auto"/>
          <w:sz w:val="20"/>
          <w:szCs w:val="20"/>
          <w:lang w:val="bg-BG"/>
        </w:rPr>
        <w:lastRenderedPageBreak/>
        <w:t xml:space="preserve">„Техническо задание – предмет на договора”/, то той подлежи на санкция в  размер на 1 000 лв. </w:t>
      </w:r>
      <w:r w:rsidRPr="006559AB">
        <w:rPr>
          <w:rFonts w:ascii="Verdana" w:hAnsi="Verdana"/>
          <w:color w:val="auto"/>
          <w:sz w:val="20"/>
          <w:szCs w:val="20"/>
          <w:lang w:val="bg-BG"/>
        </w:rPr>
        <w:t>за всеки отделен случай.</w:t>
      </w:r>
    </w:p>
    <w:p w14:paraId="1333A9F8" w14:textId="77777777" w:rsidR="00EB7206" w:rsidRPr="006559AB" w:rsidRDefault="00EB7206" w:rsidP="00515B72">
      <w:pPr>
        <w:pStyle w:val="p50"/>
        <w:numPr>
          <w:ilvl w:val="1"/>
          <w:numId w:val="35"/>
        </w:numPr>
        <w:snapToGrid w:val="0"/>
        <w:spacing w:before="60" w:after="60" w:line="240" w:lineRule="auto"/>
        <w:ind w:right="574"/>
        <w:rPr>
          <w:rFonts w:ascii="Verdana" w:hAnsi="Verdana" w:cs="Arial"/>
          <w:color w:val="auto"/>
          <w:sz w:val="20"/>
          <w:szCs w:val="20"/>
          <w:lang w:val="bg-BG"/>
        </w:rPr>
      </w:pPr>
      <w:r w:rsidRPr="006559AB">
        <w:rPr>
          <w:rFonts w:ascii="Verdana" w:hAnsi="Verdana"/>
          <w:color w:val="auto"/>
          <w:sz w:val="20"/>
          <w:szCs w:val="20"/>
          <w:lang w:val="bg-BG"/>
        </w:rPr>
        <w:t xml:space="preserve">Възложителят уведомява писмено Изпълнителя за наложена санкция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w:t>
      </w:r>
      <w:r w:rsidRPr="006559AB">
        <w:rPr>
          <w:rFonts w:ascii="Verdana" w:hAnsi="Verdana" w:cs="Arial"/>
          <w:color w:val="auto"/>
          <w:sz w:val="20"/>
          <w:szCs w:val="20"/>
          <w:lang w:val="bg-BG"/>
        </w:rPr>
        <w:t xml:space="preserve">3.8 от този раздел, като в писмото указва нов срок за представяне на График за изпълнение на работите. </w:t>
      </w:r>
    </w:p>
    <w:p w14:paraId="1333A9F9" w14:textId="77777777" w:rsidR="00EB7206" w:rsidRPr="006559AB" w:rsidRDefault="00EB7206" w:rsidP="00515B72">
      <w:pPr>
        <w:numPr>
          <w:ilvl w:val="1"/>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 xml:space="preserve">Наложената санкция по </w:t>
      </w:r>
      <w:r w:rsidR="00C57B1A" w:rsidRPr="006559AB">
        <w:rPr>
          <w:rFonts w:ascii="Verdana" w:hAnsi="Verdana"/>
          <w:color w:val="auto"/>
          <w:sz w:val="20"/>
          <w:szCs w:val="20"/>
          <w:lang w:val="bg-BG"/>
        </w:rPr>
        <w:t>т</w:t>
      </w:r>
      <w:r w:rsidRPr="006559AB">
        <w:rPr>
          <w:rFonts w:ascii="Verdana" w:hAnsi="Verdana"/>
          <w:color w:val="auto"/>
          <w:sz w:val="20"/>
          <w:szCs w:val="20"/>
          <w:lang w:val="bg-BG"/>
        </w:rPr>
        <w:t xml:space="preserve">. </w:t>
      </w:r>
      <w:r w:rsidRPr="006559AB">
        <w:rPr>
          <w:rFonts w:ascii="Verdana" w:hAnsi="Verdana" w:cs="Arial"/>
          <w:color w:val="auto"/>
          <w:sz w:val="20"/>
          <w:szCs w:val="20"/>
          <w:lang w:val="bg-BG"/>
        </w:rPr>
        <w:t>3.8</w:t>
      </w:r>
      <w:r w:rsidRPr="006559AB">
        <w:rPr>
          <w:rFonts w:ascii="Verdana" w:hAnsi="Verdana"/>
          <w:color w:val="auto"/>
          <w:sz w:val="20"/>
          <w:szCs w:val="20"/>
          <w:lang w:val="bg-BG"/>
        </w:rPr>
        <w:t xml:space="preserve"> от този раздел, не отменя задължението на Изпълнителя да предостави </w:t>
      </w:r>
      <w:r w:rsidRPr="006559AB">
        <w:rPr>
          <w:rFonts w:ascii="Verdana" w:hAnsi="Verdana"/>
          <w:bCs/>
          <w:color w:val="auto"/>
          <w:sz w:val="20"/>
          <w:szCs w:val="20"/>
          <w:lang w:val="bg-BG"/>
        </w:rPr>
        <w:t>„График за изпълнение на работите” по дати</w:t>
      </w:r>
      <w:r w:rsidRPr="006559AB">
        <w:rPr>
          <w:rFonts w:ascii="Verdana" w:hAnsi="Verdana"/>
          <w:color w:val="auto"/>
          <w:sz w:val="20"/>
          <w:szCs w:val="20"/>
          <w:lang w:val="bg-BG"/>
        </w:rPr>
        <w:t xml:space="preserve"> в указания от Възложителя нов срок.</w:t>
      </w:r>
    </w:p>
    <w:p w14:paraId="1333A9FA" w14:textId="77777777" w:rsidR="00EB7206" w:rsidRPr="006559AB" w:rsidRDefault="00EB7206" w:rsidP="00515B72">
      <w:pPr>
        <w:pStyle w:val="p50"/>
        <w:numPr>
          <w:ilvl w:val="1"/>
          <w:numId w:val="35"/>
        </w:numPr>
        <w:snapToGrid w:val="0"/>
        <w:spacing w:after="120" w:line="240" w:lineRule="auto"/>
        <w:ind w:right="574"/>
        <w:rPr>
          <w:rFonts w:ascii="Verdana" w:hAnsi="Verdana" w:cs="Arial"/>
          <w:b/>
          <w:bCs/>
          <w:color w:val="auto"/>
          <w:sz w:val="20"/>
          <w:szCs w:val="20"/>
          <w:lang w:val="bg-BG"/>
        </w:rPr>
      </w:pPr>
      <w:r w:rsidRPr="006559AB">
        <w:rPr>
          <w:rFonts w:ascii="Verdana" w:hAnsi="Verdana" w:cs="Arial"/>
          <w:color w:val="auto"/>
          <w:sz w:val="20"/>
          <w:szCs w:val="20"/>
          <w:lang w:val="bg-BG"/>
        </w:rPr>
        <w:t xml:space="preserve">В случай, че Изпълнителят не представи графика и в повторно посочения срок той подлежи на повторна санкция по този член като същевременно ще се приеме, че същият е в продължително и съществено неизпълнение на Договора, което ще се счита за едностранно прекратяване на Договора от страна на Изпълнителя с произтичащата от това неустойка съгласно </w:t>
      </w:r>
      <w:r w:rsidR="000B3B9D" w:rsidRPr="006559AB">
        <w:rPr>
          <w:rFonts w:ascii="Verdana" w:hAnsi="Verdana" w:cs="Arial"/>
          <w:color w:val="auto"/>
          <w:sz w:val="20"/>
          <w:szCs w:val="20"/>
          <w:lang w:val="bg-BG"/>
        </w:rPr>
        <w:t>т</w:t>
      </w:r>
      <w:r w:rsidRPr="006559AB">
        <w:rPr>
          <w:rFonts w:ascii="Verdana" w:hAnsi="Verdana" w:cs="Arial"/>
          <w:color w:val="auto"/>
          <w:sz w:val="20"/>
          <w:szCs w:val="20"/>
          <w:lang w:val="bg-BG"/>
        </w:rPr>
        <w:t>.1.6</w:t>
      </w:r>
      <w:r w:rsidR="002A686A" w:rsidRPr="006559AB">
        <w:rPr>
          <w:rFonts w:ascii="Verdana" w:hAnsi="Verdana" w:cs="Arial"/>
          <w:color w:val="auto"/>
          <w:sz w:val="20"/>
          <w:szCs w:val="20"/>
        </w:rPr>
        <w:t xml:space="preserve"> </w:t>
      </w:r>
      <w:r w:rsidRPr="006559AB">
        <w:rPr>
          <w:rFonts w:ascii="Verdana" w:hAnsi="Verdana" w:cs="Arial"/>
          <w:color w:val="auto"/>
          <w:sz w:val="20"/>
          <w:szCs w:val="20"/>
          <w:lang w:val="bg-BG"/>
        </w:rPr>
        <w:t xml:space="preserve">от този раздел. </w:t>
      </w:r>
    </w:p>
    <w:p w14:paraId="1333A9FB" w14:textId="77777777" w:rsidR="00EB7206" w:rsidRPr="006559AB" w:rsidRDefault="00EB7206" w:rsidP="00515B72">
      <w:pPr>
        <w:pStyle w:val="p50"/>
        <w:numPr>
          <w:ilvl w:val="1"/>
          <w:numId w:val="35"/>
        </w:numPr>
        <w:snapToGrid w:val="0"/>
        <w:spacing w:after="120" w:line="240" w:lineRule="auto"/>
        <w:ind w:right="574"/>
        <w:rPr>
          <w:rFonts w:ascii="Verdana" w:hAnsi="Verdana" w:cs="Arial"/>
          <w:b/>
          <w:bCs/>
          <w:color w:val="auto"/>
          <w:sz w:val="20"/>
          <w:szCs w:val="20"/>
          <w:lang w:val="bg-BG"/>
        </w:rPr>
      </w:pPr>
      <w:r w:rsidRPr="006559AB">
        <w:rPr>
          <w:rFonts w:ascii="Verdana" w:hAnsi="Verdana" w:cs="Arial"/>
          <w:color w:val="auto"/>
          <w:sz w:val="20"/>
          <w:szCs w:val="20"/>
          <w:lang w:val="bg-BG"/>
        </w:rPr>
        <w:t xml:space="preserve">В случай, че Изпълнителя не спази срока за отстраняване на констатираните недостатъци по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 1.9. от настоящия раздел в определения срок, същият подлежи на неустойка в размер на 500 лв</w:t>
      </w:r>
      <w:r w:rsidR="00F44422" w:rsidRPr="006559AB">
        <w:rPr>
          <w:rFonts w:ascii="Verdana" w:hAnsi="Verdana" w:cs="Arial"/>
          <w:color w:val="auto"/>
          <w:sz w:val="20"/>
          <w:szCs w:val="20"/>
          <w:lang w:val="bg-BG"/>
        </w:rPr>
        <w:t>.</w:t>
      </w:r>
      <w:r w:rsidRPr="006559AB">
        <w:rPr>
          <w:rFonts w:ascii="Verdana" w:hAnsi="Verdana" w:cs="Arial"/>
          <w:color w:val="auto"/>
          <w:sz w:val="20"/>
          <w:szCs w:val="20"/>
          <w:lang w:val="bg-BG"/>
        </w:rPr>
        <w:t xml:space="preserve"> без ДДС за всеки ден просрочие.</w:t>
      </w:r>
    </w:p>
    <w:p w14:paraId="1333A9FC" w14:textId="77777777" w:rsidR="00EB7206" w:rsidRPr="006559AB" w:rsidRDefault="00EB7206" w:rsidP="00515B72">
      <w:pPr>
        <w:pStyle w:val="p50"/>
        <w:numPr>
          <w:ilvl w:val="1"/>
          <w:numId w:val="35"/>
        </w:numPr>
        <w:snapToGrid w:val="0"/>
        <w:spacing w:after="120" w:line="240" w:lineRule="auto"/>
        <w:ind w:right="574"/>
        <w:rPr>
          <w:rFonts w:ascii="Verdana" w:hAnsi="Verdana" w:cs="Arial"/>
          <w:b/>
          <w:bCs/>
          <w:color w:val="auto"/>
          <w:sz w:val="20"/>
          <w:szCs w:val="20"/>
          <w:lang w:val="bg-BG"/>
        </w:rPr>
      </w:pPr>
      <w:r w:rsidRPr="006559AB">
        <w:rPr>
          <w:rFonts w:ascii="Verdana" w:hAnsi="Verdana" w:cs="Arial"/>
          <w:color w:val="auto"/>
          <w:sz w:val="20"/>
          <w:szCs w:val="20"/>
          <w:lang w:val="bg-BG"/>
        </w:rPr>
        <w:t xml:space="preserve">В случай, че Изпълнителят не използва подходящата механизация съобразно </w:t>
      </w:r>
      <w:r w:rsidR="00BE0A58" w:rsidRPr="006559AB">
        <w:rPr>
          <w:rFonts w:ascii="Verdana" w:hAnsi="Verdana" w:cs="Arial"/>
          <w:color w:val="auto"/>
          <w:sz w:val="20"/>
          <w:szCs w:val="20"/>
          <w:lang w:val="bg-BG"/>
        </w:rPr>
        <w:t>т.2.</w:t>
      </w:r>
      <w:r w:rsidR="00D44FBD" w:rsidRPr="006559AB">
        <w:rPr>
          <w:rFonts w:ascii="Verdana" w:hAnsi="Verdana" w:cs="Arial"/>
          <w:color w:val="auto"/>
          <w:sz w:val="20"/>
          <w:szCs w:val="20"/>
          <w:lang w:val="bg-BG"/>
        </w:rPr>
        <w:t>27</w:t>
      </w:r>
      <w:r w:rsidRPr="006559AB">
        <w:rPr>
          <w:rFonts w:ascii="Verdana" w:hAnsi="Verdana" w:cs="Arial"/>
          <w:color w:val="auto"/>
          <w:sz w:val="20"/>
          <w:szCs w:val="20"/>
          <w:lang w:val="bg-BG"/>
        </w:rPr>
        <w:t>от Раздел А:”Техническо задание”, поради което е уширен изкопът спрямо предвидените в проекта параметри, подлежи на санкция от 500 лв</w:t>
      </w:r>
      <w:r w:rsidR="00FB3494" w:rsidRPr="006559AB">
        <w:rPr>
          <w:rFonts w:ascii="Verdana" w:hAnsi="Verdana" w:cs="Arial"/>
          <w:color w:val="auto"/>
          <w:sz w:val="20"/>
          <w:szCs w:val="20"/>
          <w:lang w:val="bg-BG"/>
        </w:rPr>
        <w:t>.</w:t>
      </w:r>
      <w:r w:rsidRPr="006559AB">
        <w:rPr>
          <w:rFonts w:ascii="Verdana" w:hAnsi="Verdana" w:cs="Arial"/>
          <w:color w:val="auto"/>
          <w:sz w:val="20"/>
          <w:szCs w:val="20"/>
          <w:lang w:val="bg-BG"/>
        </w:rPr>
        <w:t xml:space="preserve"> на ден, като ако до 3 дни не си набави необходимата механизация е длъжен да преустанови работа на обекта, което не отменя неустойките по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.1.1 от настоящия раздел.</w:t>
      </w:r>
    </w:p>
    <w:p w14:paraId="1333A9FD" w14:textId="77777777" w:rsidR="00EB7206" w:rsidRPr="006559AB" w:rsidRDefault="00EB7206" w:rsidP="00515B72">
      <w:pPr>
        <w:pStyle w:val="p50"/>
        <w:numPr>
          <w:ilvl w:val="1"/>
          <w:numId w:val="35"/>
        </w:numPr>
        <w:snapToGrid w:val="0"/>
        <w:spacing w:before="60" w:after="6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В случай, че </w:t>
      </w:r>
      <w:r w:rsidR="00BE0A58" w:rsidRPr="006559AB">
        <w:rPr>
          <w:rFonts w:ascii="Verdana" w:hAnsi="Verdana"/>
          <w:color w:val="auto"/>
          <w:sz w:val="20"/>
          <w:szCs w:val="20"/>
          <w:lang w:val="bg-BG"/>
        </w:rPr>
        <w:t>Изпълнителят не предостави пълна екзекутивна документация в посочения срок в т.</w:t>
      </w:r>
      <w:r w:rsidR="00BE0A58" w:rsidRPr="006559AB">
        <w:rPr>
          <w:rFonts w:ascii="Verdana" w:hAnsi="Verdana" w:cs="Arial"/>
          <w:color w:val="auto"/>
          <w:sz w:val="20"/>
          <w:szCs w:val="20"/>
          <w:lang w:val="bg-BG"/>
        </w:rPr>
        <w:t>4.24.</w:t>
      </w:r>
      <w:r w:rsidR="00BE0A58" w:rsidRPr="006559AB">
        <w:rPr>
          <w:rFonts w:ascii="Verdana" w:hAnsi="Verdana"/>
          <w:color w:val="auto"/>
          <w:sz w:val="20"/>
          <w:szCs w:val="20"/>
          <w:lang w:val="bg-BG"/>
        </w:rPr>
        <w:t xml:space="preserve"> от Раздел А: </w:t>
      </w:r>
      <w:r w:rsidR="00BE0A58" w:rsidRPr="006559AB">
        <w:rPr>
          <w:rFonts w:ascii="Verdana" w:hAnsi="Verdana" w:cs="Arial"/>
          <w:color w:val="auto"/>
          <w:sz w:val="20"/>
          <w:szCs w:val="20"/>
          <w:lang w:val="bg-BG"/>
        </w:rPr>
        <w:t>”</w:t>
      </w:r>
      <w:r w:rsidR="00BE0A58" w:rsidRPr="006559AB">
        <w:rPr>
          <w:rFonts w:ascii="Verdana" w:hAnsi="Verdana"/>
          <w:color w:val="auto"/>
          <w:sz w:val="20"/>
          <w:szCs w:val="20"/>
          <w:lang w:val="bg-BG"/>
        </w:rPr>
        <w:t>Техническо задание – предмет на договора</w:t>
      </w:r>
      <w:r w:rsidR="00BE0A58" w:rsidRPr="006559AB">
        <w:rPr>
          <w:rFonts w:ascii="Verdana" w:hAnsi="Verdana" w:cs="Arial"/>
          <w:color w:val="auto"/>
          <w:sz w:val="20"/>
          <w:szCs w:val="20"/>
          <w:lang w:val="bg-BG"/>
        </w:rPr>
        <w:t>”</w:t>
      </w:r>
      <w:r w:rsidR="00BE0A58" w:rsidRPr="006559AB">
        <w:rPr>
          <w:rFonts w:ascii="Verdana" w:hAnsi="Verdana"/>
          <w:color w:val="auto"/>
          <w:sz w:val="20"/>
          <w:szCs w:val="20"/>
          <w:lang w:val="bg-BG"/>
        </w:rPr>
        <w:t xml:space="preserve"> или не спази сроковете описани в чл.2</w:t>
      </w:r>
      <w:r w:rsidR="00ED4943" w:rsidRPr="006559AB">
        <w:rPr>
          <w:rFonts w:ascii="Verdana" w:hAnsi="Verdana"/>
          <w:color w:val="auto"/>
          <w:sz w:val="20"/>
          <w:szCs w:val="20"/>
          <w:lang w:val="bg-BG"/>
        </w:rPr>
        <w:t>.3</w:t>
      </w:r>
      <w:r w:rsidR="00BE0A58" w:rsidRPr="006559AB">
        <w:rPr>
          <w:rFonts w:ascii="Verdana" w:hAnsi="Verdana" w:cs="Arial"/>
          <w:color w:val="auto"/>
          <w:sz w:val="20"/>
          <w:szCs w:val="20"/>
          <w:lang w:val="bg-BG"/>
        </w:rPr>
        <w:t>, 2</w:t>
      </w:r>
      <w:r w:rsidR="00ED4943" w:rsidRPr="006559AB">
        <w:rPr>
          <w:rFonts w:ascii="Verdana" w:hAnsi="Verdana" w:cs="Arial"/>
          <w:color w:val="auto"/>
          <w:sz w:val="20"/>
          <w:szCs w:val="20"/>
          <w:lang w:val="bg-BG"/>
        </w:rPr>
        <w:t xml:space="preserve">.6 </w:t>
      </w:r>
      <w:r w:rsidR="00BE0A58" w:rsidRPr="006559AB">
        <w:rPr>
          <w:rFonts w:ascii="Verdana" w:hAnsi="Verdana" w:cs="Arial"/>
          <w:color w:val="auto"/>
          <w:sz w:val="20"/>
          <w:szCs w:val="20"/>
          <w:lang w:val="bg-BG"/>
        </w:rPr>
        <w:t>и чл.2</w:t>
      </w:r>
      <w:r w:rsidR="00ED4943" w:rsidRPr="006559AB">
        <w:rPr>
          <w:rFonts w:ascii="Verdana" w:hAnsi="Verdana" w:cs="Arial"/>
          <w:color w:val="auto"/>
          <w:sz w:val="20"/>
          <w:szCs w:val="20"/>
          <w:lang w:val="bg-BG"/>
        </w:rPr>
        <w:t>.</w:t>
      </w:r>
      <w:r w:rsidR="00ED4943" w:rsidRPr="006559AB">
        <w:rPr>
          <w:rFonts w:ascii="Verdana" w:hAnsi="Verdana"/>
          <w:color w:val="auto"/>
          <w:sz w:val="20"/>
          <w:szCs w:val="20"/>
          <w:lang w:val="bg-BG"/>
        </w:rPr>
        <w:t>9</w:t>
      </w:r>
      <w:r w:rsidR="00BE0A58" w:rsidRPr="006559AB">
        <w:rPr>
          <w:rFonts w:ascii="Verdana" w:hAnsi="Verdana"/>
          <w:color w:val="auto"/>
          <w:sz w:val="20"/>
          <w:szCs w:val="20"/>
          <w:lang w:val="bg-BG"/>
        </w:rPr>
        <w:t xml:space="preserve">от Раздел Б: </w:t>
      </w:r>
      <w:r w:rsidR="00BE0A58" w:rsidRPr="006559AB">
        <w:rPr>
          <w:rFonts w:ascii="Verdana" w:hAnsi="Verdana" w:cs="Arial"/>
          <w:color w:val="auto"/>
          <w:sz w:val="20"/>
          <w:szCs w:val="20"/>
          <w:lang w:val="bg-BG"/>
        </w:rPr>
        <w:t>”</w:t>
      </w:r>
      <w:r w:rsidR="00BE0A58" w:rsidRPr="006559AB">
        <w:rPr>
          <w:rFonts w:ascii="Verdana" w:hAnsi="Verdana"/>
          <w:color w:val="auto"/>
          <w:sz w:val="20"/>
          <w:szCs w:val="20"/>
          <w:lang w:val="bg-BG"/>
        </w:rPr>
        <w:t>Цени и данни</w:t>
      </w:r>
      <w:r w:rsidR="00BE0A58" w:rsidRPr="006559AB">
        <w:rPr>
          <w:rFonts w:ascii="Verdana" w:hAnsi="Verdana" w:cs="Arial"/>
          <w:color w:val="auto"/>
          <w:sz w:val="20"/>
          <w:szCs w:val="20"/>
          <w:lang w:val="bg-BG"/>
        </w:rPr>
        <w:t>”,</w:t>
      </w:r>
      <w:r w:rsidR="00BE0A58" w:rsidRPr="006559AB">
        <w:rPr>
          <w:rFonts w:ascii="Verdana" w:hAnsi="Verdana"/>
          <w:color w:val="auto"/>
          <w:sz w:val="20"/>
          <w:szCs w:val="20"/>
          <w:lang w:val="bg-BG"/>
        </w:rPr>
        <w:t xml:space="preserve"> Изпълнителят подлежи на неустойка в размер от 100 лева за </w:t>
      </w:r>
      <w:r w:rsidR="00BE0A58" w:rsidRPr="006559AB">
        <w:rPr>
          <w:rFonts w:ascii="Verdana" w:hAnsi="Verdana" w:cs="Arial"/>
          <w:color w:val="auto"/>
          <w:sz w:val="20"/>
          <w:szCs w:val="20"/>
          <w:lang w:val="bg-BG"/>
        </w:rPr>
        <w:t xml:space="preserve">всеки ден </w:t>
      </w:r>
      <w:r w:rsidR="00BE0A58" w:rsidRPr="006559AB">
        <w:rPr>
          <w:rFonts w:ascii="Verdana" w:hAnsi="Verdana"/>
          <w:color w:val="auto"/>
          <w:sz w:val="20"/>
          <w:szCs w:val="20"/>
          <w:lang w:val="bg-BG"/>
        </w:rPr>
        <w:t>просрочие</w:t>
      </w:r>
      <w:r w:rsidRPr="006559AB">
        <w:rPr>
          <w:rFonts w:ascii="Verdana" w:hAnsi="Verdana"/>
          <w:color w:val="auto"/>
          <w:sz w:val="20"/>
          <w:szCs w:val="20"/>
          <w:lang w:val="bg-BG"/>
        </w:rPr>
        <w:t>.</w:t>
      </w:r>
    </w:p>
    <w:p w14:paraId="1333A9FE" w14:textId="77777777" w:rsidR="00EB7206" w:rsidRPr="006559AB" w:rsidRDefault="00EB7206" w:rsidP="00515B72">
      <w:pPr>
        <w:pStyle w:val="p50"/>
        <w:numPr>
          <w:ilvl w:val="1"/>
          <w:numId w:val="35"/>
        </w:numPr>
        <w:snapToGrid w:val="0"/>
        <w:spacing w:after="120" w:line="240" w:lineRule="auto"/>
        <w:ind w:right="574"/>
        <w:rPr>
          <w:rFonts w:ascii="Verdana" w:hAnsi="Verdana"/>
          <w:color w:val="auto"/>
          <w:sz w:val="20"/>
          <w:szCs w:val="20"/>
          <w:lang w:val="bg-BG"/>
        </w:rPr>
      </w:pPr>
      <w:r w:rsidRPr="006559AB">
        <w:rPr>
          <w:rFonts w:ascii="Verdana" w:hAnsi="Verdana"/>
          <w:color w:val="auto"/>
          <w:sz w:val="20"/>
          <w:szCs w:val="20"/>
          <w:lang w:val="bg-BG"/>
        </w:rPr>
        <w:t xml:space="preserve">Ако Изпълнителят не изпълни задълженията си съгласно </w:t>
      </w:r>
      <w:r w:rsidR="00C57B1A" w:rsidRPr="006559AB">
        <w:rPr>
          <w:rFonts w:ascii="Verdana" w:hAnsi="Verdana"/>
          <w:bCs/>
          <w:color w:val="auto"/>
          <w:sz w:val="20"/>
          <w:szCs w:val="20"/>
          <w:lang w:val="bg-BG"/>
        </w:rPr>
        <w:t>т</w:t>
      </w:r>
      <w:r w:rsidRPr="006559AB">
        <w:rPr>
          <w:rFonts w:ascii="Verdana" w:hAnsi="Verdana"/>
          <w:bCs/>
          <w:color w:val="auto"/>
          <w:sz w:val="20"/>
          <w:szCs w:val="20"/>
          <w:lang w:val="bg-BG"/>
        </w:rPr>
        <w:t>.</w:t>
      </w:r>
      <w:r w:rsidRPr="006559AB">
        <w:rPr>
          <w:rFonts w:ascii="Verdana" w:hAnsi="Verdana" w:cs="Arial"/>
          <w:bCs/>
          <w:color w:val="auto"/>
          <w:sz w:val="20"/>
          <w:szCs w:val="20"/>
          <w:lang w:val="bg-BG"/>
        </w:rPr>
        <w:t xml:space="preserve">11.3, </w:t>
      </w:r>
      <w:r w:rsidR="00C57B1A" w:rsidRPr="006559AB">
        <w:rPr>
          <w:rFonts w:ascii="Verdana" w:hAnsi="Verdana" w:cs="Arial"/>
          <w:bCs/>
          <w:color w:val="auto"/>
          <w:sz w:val="20"/>
          <w:szCs w:val="20"/>
          <w:lang w:val="bg-BG"/>
        </w:rPr>
        <w:t>т</w:t>
      </w:r>
      <w:r w:rsidRPr="006559AB">
        <w:rPr>
          <w:rFonts w:ascii="Verdana" w:hAnsi="Verdana" w:cs="Arial"/>
          <w:bCs/>
          <w:color w:val="auto"/>
          <w:sz w:val="20"/>
          <w:szCs w:val="20"/>
          <w:lang w:val="bg-BG"/>
        </w:rPr>
        <w:t xml:space="preserve">.11.4, </w:t>
      </w:r>
      <w:r w:rsidR="00C57B1A" w:rsidRPr="006559AB">
        <w:rPr>
          <w:rFonts w:ascii="Verdana" w:hAnsi="Verdana" w:cs="Arial"/>
          <w:bCs/>
          <w:color w:val="auto"/>
          <w:sz w:val="20"/>
          <w:szCs w:val="20"/>
          <w:lang w:val="bg-BG"/>
        </w:rPr>
        <w:t>т</w:t>
      </w:r>
      <w:r w:rsidRPr="006559AB">
        <w:rPr>
          <w:rFonts w:ascii="Verdana" w:hAnsi="Verdana" w:cs="Arial"/>
          <w:bCs/>
          <w:color w:val="auto"/>
          <w:sz w:val="20"/>
          <w:szCs w:val="20"/>
          <w:lang w:val="bg-BG"/>
        </w:rPr>
        <w:t xml:space="preserve">.11.6 и </w:t>
      </w:r>
      <w:r w:rsidR="00A1199E" w:rsidRPr="006559AB">
        <w:rPr>
          <w:rFonts w:ascii="Verdana" w:hAnsi="Verdana" w:cs="Arial"/>
          <w:bCs/>
          <w:color w:val="auto"/>
          <w:sz w:val="20"/>
          <w:szCs w:val="20"/>
          <w:lang w:val="bg-BG"/>
        </w:rPr>
        <w:t>т</w:t>
      </w:r>
      <w:r w:rsidRPr="006559AB">
        <w:rPr>
          <w:rFonts w:ascii="Verdana" w:hAnsi="Verdana" w:cs="Arial"/>
          <w:bCs/>
          <w:color w:val="auto"/>
          <w:sz w:val="20"/>
          <w:szCs w:val="20"/>
          <w:lang w:val="bg-BG"/>
        </w:rPr>
        <w:t>.11.7</w:t>
      </w:r>
      <w:r w:rsidRPr="006559AB">
        <w:rPr>
          <w:rFonts w:ascii="Verdana" w:hAnsi="Verdana" w:cs="Arial"/>
          <w:color w:val="auto"/>
          <w:sz w:val="20"/>
          <w:szCs w:val="20"/>
          <w:lang w:val="bg-BG"/>
        </w:rPr>
        <w:t xml:space="preserve"> от Раздел А: ”Техническо задание – предмет на договора”, то той подлежи на санкция в  размер на 500 лв. </w:t>
      </w:r>
      <w:r w:rsidRPr="006559AB">
        <w:rPr>
          <w:rFonts w:ascii="Verdana" w:hAnsi="Verdana"/>
          <w:color w:val="auto"/>
          <w:sz w:val="20"/>
          <w:szCs w:val="20"/>
          <w:lang w:val="bg-BG"/>
        </w:rPr>
        <w:t>за всеки отделен случай.</w:t>
      </w:r>
    </w:p>
    <w:p w14:paraId="1333A9FF" w14:textId="77777777" w:rsidR="00EB7206" w:rsidRPr="006559AB" w:rsidRDefault="00EB7206" w:rsidP="00515B72">
      <w:pPr>
        <w:pStyle w:val="p50"/>
        <w:numPr>
          <w:ilvl w:val="1"/>
          <w:numId w:val="35"/>
        </w:numPr>
        <w:snapToGrid w:val="0"/>
        <w:spacing w:before="60" w:after="60" w:line="240" w:lineRule="auto"/>
        <w:ind w:right="574"/>
        <w:rPr>
          <w:rFonts w:ascii="Verdana" w:hAnsi="Verdana" w:cs="Arial"/>
          <w:color w:val="auto"/>
          <w:sz w:val="20"/>
          <w:szCs w:val="20"/>
          <w:lang w:val="bg-BG"/>
        </w:rPr>
      </w:pPr>
      <w:r w:rsidRPr="006559AB">
        <w:rPr>
          <w:rFonts w:ascii="Verdana" w:hAnsi="Verdana" w:cs="Arial"/>
          <w:color w:val="auto"/>
          <w:sz w:val="20"/>
          <w:szCs w:val="20"/>
          <w:lang w:val="bg-BG"/>
        </w:rPr>
        <w:t xml:space="preserve">В случай, че </w:t>
      </w:r>
      <w:r w:rsidRPr="006559AB">
        <w:rPr>
          <w:rFonts w:ascii="Verdana" w:hAnsi="Verdana" w:cs="Arial"/>
          <w:b/>
          <w:color w:val="auto"/>
          <w:sz w:val="20"/>
          <w:szCs w:val="20"/>
          <w:lang w:val="bg-BG"/>
        </w:rPr>
        <w:t>до приключване на строително монтажните работи, включително възстановителните работи</w:t>
      </w:r>
      <w:r w:rsidRPr="006559AB">
        <w:rPr>
          <w:rFonts w:ascii="Verdana" w:hAnsi="Verdana" w:cs="Arial"/>
          <w:color w:val="auto"/>
          <w:sz w:val="20"/>
          <w:szCs w:val="20"/>
          <w:lang w:val="bg-BG"/>
        </w:rPr>
        <w:t xml:space="preserve"> се констатира неизпълнение на техническите изисквания на договора, на Изпълнителя се налагат следните неустойки при:</w:t>
      </w:r>
    </w:p>
    <w:p w14:paraId="1333AA00" w14:textId="77777777" w:rsidR="00EB7206" w:rsidRPr="006559AB" w:rsidRDefault="00EB7206" w:rsidP="00515B72">
      <w:pPr>
        <w:pStyle w:val="p50"/>
        <w:numPr>
          <w:ilvl w:val="2"/>
          <w:numId w:val="35"/>
        </w:numPr>
        <w:tabs>
          <w:tab w:val="clear" w:pos="720"/>
          <w:tab w:val="clear" w:pos="760"/>
          <w:tab w:val="num" w:pos="1260"/>
        </w:tabs>
        <w:snapToGrid w:val="0"/>
        <w:spacing w:before="60" w:after="60" w:line="240" w:lineRule="auto"/>
        <w:ind w:left="1260" w:right="574" w:hanging="900"/>
        <w:rPr>
          <w:rFonts w:ascii="Verdana" w:hAnsi="Verdana" w:cs="Arial"/>
          <w:color w:val="auto"/>
          <w:sz w:val="20"/>
          <w:szCs w:val="20"/>
          <w:lang w:val="bg-BG"/>
        </w:rPr>
      </w:pPr>
      <w:r w:rsidRPr="006559AB">
        <w:rPr>
          <w:rFonts w:ascii="Verdana" w:hAnsi="Verdana" w:cs="Arial"/>
          <w:color w:val="auto"/>
          <w:sz w:val="20"/>
          <w:szCs w:val="20"/>
          <w:lang w:val="bg-BG"/>
        </w:rPr>
        <w:t xml:space="preserve">несъответствия в изпълнение на изкопните работи, описани в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.2.</w:t>
      </w:r>
      <w:r w:rsidR="00805F1A" w:rsidRPr="006559AB">
        <w:rPr>
          <w:rFonts w:ascii="Verdana" w:hAnsi="Verdana" w:cs="Arial"/>
          <w:color w:val="auto"/>
          <w:sz w:val="20"/>
          <w:szCs w:val="20"/>
          <w:lang w:val="bg-BG"/>
        </w:rPr>
        <w:t>7</w:t>
      </w:r>
      <w:r w:rsidRPr="006559AB">
        <w:rPr>
          <w:rFonts w:ascii="Verdana" w:hAnsi="Verdana" w:cs="Arial"/>
          <w:color w:val="auto"/>
          <w:sz w:val="20"/>
          <w:szCs w:val="20"/>
          <w:lang w:val="bg-BG"/>
        </w:rPr>
        <w:t xml:space="preserve"> от Раздел А: ”Техническо задание – предмет на договора”, </w:t>
      </w:r>
      <w:r w:rsidR="00BE0A58" w:rsidRPr="006559AB">
        <w:rPr>
          <w:rFonts w:ascii="Verdana" w:hAnsi="Verdana" w:cs="Arial"/>
          <w:color w:val="auto"/>
          <w:sz w:val="20"/>
          <w:szCs w:val="20"/>
          <w:lang w:val="bg-BG"/>
        </w:rPr>
        <w:t>Изпълнителят подлежи на неустойка от 500 лева за всеки отделен случай.</w:t>
      </w:r>
    </w:p>
    <w:p w14:paraId="1333AA01" w14:textId="77777777" w:rsidR="00EB7206" w:rsidRPr="006559AB" w:rsidRDefault="00BE0A58" w:rsidP="00515B72">
      <w:pPr>
        <w:pStyle w:val="p50"/>
        <w:numPr>
          <w:ilvl w:val="2"/>
          <w:numId w:val="35"/>
        </w:numPr>
        <w:tabs>
          <w:tab w:val="clear" w:pos="720"/>
          <w:tab w:val="clear" w:pos="760"/>
          <w:tab w:val="num" w:pos="1260"/>
        </w:tabs>
        <w:snapToGrid w:val="0"/>
        <w:spacing w:before="60" w:after="60" w:line="240" w:lineRule="auto"/>
        <w:ind w:left="1260" w:right="574" w:hanging="900"/>
        <w:rPr>
          <w:rFonts w:ascii="Verdana" w:hAnsi="Verdana" w:cs="Arial"/>
          <w:color w:val="auto"/>
          <w:sz w:val="20"/>
          <w:szCs w:val="20"/>
          <w:lang w:val="bg-BG"/>
        </w:rPr>
      </w:pPr>
      <w:r w:rsidRPr="006559AB">
        <w:rPr>
          <w:rFonts w:ascii="Verdana" w:hAnsi="Verdana" w:cs="Arial"/>
          <w:color w:val="auto"/>
          <w:sz w:val="20"/>
          <w:szCs w:val="20"/>
          <w:lang w:val="bg-BG"/>
        </w:rPr>
        <w:t>несъответствие във възстановяването на пътните настилки, описани в т.2.23.1 от Раздел А: ”Техническо задание – предмет на договора, Изпълнителят подлежи на неустойка от 1 000 лева за всеки отделен случай.</w:t>
      </w:r>
    </w:p>
    <w:p w14:paraId="1333AA02" w14:textId="77777777" w:rsidR="00EB7206" w:rsidRPr="006559AB" w:rsidRDefault="00BE0A58" w:rsidP="00515B72">
      <w:pPr>
        <w:pStyle w:val="p50"/>
        <w:numPr>
          <w:ilvl w:val="2"/>
          <w:numId w:val="35"/>
        </w:numPr>
        <w:tabs>
          <w:tab w:val="clear" w:pos="720"/>
          <w:tab w:val="clear" w:pos="760"/>
          <w:tab w:val="num" w:pos="1260"/>
        </w:tabs>
        <w:snapToGrid w:val="0"/>
        <w:spacing w:before="60" w:after="60" w:line="240" w:lineRule="auto"/>
        <w:ind w:left="1260" w:right="574" w:hanging="900"/>
        <w:rPr>
          <w:rFonts w:ascii="Verdana" w:hAnsi="Verdana" w:cs="Arial"/>
          <w:color w:val="auto"/>
          <w:sz w:val="20"/>
          <w:szCs w:val="20"/>
          <w:lang w:val="bg-BG"/>
        </w:rPr>
      </w:pPr>
      <w:r w:rsidRPr="006559AB">
        <w:rPr>
          <w:rFonts w:ascii="Verdana" w:hAnsi="Verdana" w:cs="Arial"/>
          <w:color w:val="auto"/>
          <w:sz w:val="20"/>
          <w:szCs w:val="20"/>
          <w:lang w:val="bg-BG"/>
        </w:rPr>
        <w:t>несъответствие във възстановяването на пътните настилки, описани в т.2.23.2 до т.2.23.6 от Раздел А: ”Техническо задание – предмет на договора”, Изпълнителят подлежи на неустойка от 500 лева за всеки отделен случай.</w:t>
      </w:r>
    </w:p>
    <w:p w14:paraId="1333AA03" w14:textId="77777777" w:rsidR="00EB7206" w:rsidRPr="006559AB" w:rsidRDefault="00EB7206" w:rsidP="00EB7206">
      <w:pPr>
        <w:pStyle w:val="p50"/>
        <w:spacing w:before="60" w:after="60"/>
        <w:ind w:right="574" w:firstLine="0"/>
        <w:rPr>
          <w:rFonts w:ascii="Verdana" w:hAnsi="Verdana" w:cs="Arial"/>
          <w:color w:val="auto"/>
          <w:sz w:val="20"/>
          <w:szCs w:val="20"/>
          <w:lang w:val="bg-BG"/>
        </w:rPr>
      </w:pPr>
      <w:r w:rsidRPr="006559AB">
        <w:rPr>
          <w:rFonts w:ascii="Verdana" w:hAnsi="Verdana" w:cs="Arial"/>
          <w:color w:val="auto"/>
          <w:sz w:val="20"/>
          <w:szCs w:val="20"/>
          <w:lang w:val="bg-BG"/>
        </w:rPr>
        <w:t>Несъответствията се установяват с Констативен протокол между Възложителя и Изпълнителя. В случай, че Изпълнителят откаже да подпише Констативния протокол, същият се приема за подписан с прилагането на снимков  материал. Протоколът се подписва и/или от Строителния надзор и/или Авторския надзор, в случай на констатирано от тях несъответствие.</w:t>
      </w:r>
    </w:p>
    <w:p w14:paraId="1333AA04" w14:textId="77777777" w:rsidR="009F3731" w:rsidRPr="006559AB" w:rsidRDefault="00AD12E7">
      <w:pPr>
        <w:pStyle w:val="p50"/>
        <w:numPr>
          <w:ilvl w:val="1"/>
          <w:numId w:val="35"/>
        </w:numPr>
        <w:snapToGrid w:val="0"/>
        <w:spacing w:before="60" w:after="60" w:line="240" w:lineRule="auto"/>
        <w:ind w:right="574"/>
        <w:rPr>
          <w:rFonts w:ascii="Verdana" w:hAnsi="Verdana" w:cs="Arial"/>
          <w:color w:val="auto"/>
          <w:sz w:val="20"/>
          <w:szCs w:val="20"/>
          <w:lang w:val="bg-BG"/>
        </w:rPr>
      </w:pPr>
      <w:r w:rsidRPr="006559AB">
        <w:rPr>
          <w:rFonts w:ascii="Verdana" w:hAnsi="Verdana" w:cs="Arial"/>
          <w:color w:val="auto"/>
          <w:sz w:val="20"/>
          <w:szCs w:val="20"/>
        </w:rPr>
        <w:lastRenderedPageBreak/>
        <w:t xml:space="preserve">В случай, че Възложителят по време на строителството или в гаранционния срок установи чрез контролни проби от акредитирана лаборатория, че материалите, които се използват за направата на основна обратна засипка, основни пластове включени в конструкцията на пътната настилка, както и материалът за зоната около тръбата не отговарят на по - строгото от изискванията на Проекта или Приложение 1, Изпълнителят за своя сметка и отговорност подменя всички материали, за които се установи несъответствие. В случай на констатирано несъответствие установено с лабораторна проба от акредитирана лаборатория, Изпълнителят за своя сметка и с със собствени сили планира, организира и изпълнява всички дейности необходими за отстраняване на несъответствието на вложените материали. </w:t>
      </w:r>
      <w:r w:rsidR="008F092C" w:rsidRPr="006559AB">
        <w:rPr>
          <w:rFonts w:ascii="Verdana" w:hAnsi="Verdana" w:cs="Arial"/>
          <w:color w:val="auto"/>
          <w:sz w:val="20"/>
          <w:szCs w:val="20"/>
          <w:lang w:val="bg-BG"/>
        </w:rPr>
        <w:t>Н</w:t>
      </w:r>
      <w:r w:rsidR="008D5152" w:rsidRPr="006559AB">
        <w:rPr>
          <w:rFonts w:ascii="Verdana" w:hAnsi="Verdana" w:cs="Arial"/>
          <w:color w:val="auto"/>
          <w:sz w:val="20"/>
          <w:szCs w:val="20"/>
        </w:rPr>
        <w:t>аправените разходи, произтичащи от това и/или щети, претърпени от Възложителя в следствие на неизпълнението на Изпълнителя, са за сметка на Изпълнителя и Възложителя има право да ги приспадне от гаранцията за добро изпълнение на договора</w:t>
      </w:r>
      <w:r w:rsidR="000F679F" w:rsidRPr="006559AB">
        <w:rPr>
          <w:rFonts w:ascii="Verdana" w:hAnsi="Verdana" w:cs="Arial"/>
          <w:color w:val="auto"/>
          <w:sz w:val="20"/>
          <w:szCs w:val="20"/>
          <w:lang w:val="bg-BG"/>
        </w:rPr>
        <w:t>,</w:t>
      </w:r>
      <w:r w:rsidR="008D5152" w:rsidRPr="006559AB">
        <w:rPr>
          <w:rFonts w:ascii="Verdana" w:hAnsi="Verdana" w:cs="Arial"/>
          <w:color w:val="auto"/>
          <w:sz w:val="20"/>
          <w:szCs w:val="20"/>
        </w:rPr>
        <w:t xml:space="preserve"> от насрещни дължими на Изпълнителя суми</w:t>
      </w:r>
      <w:r w:rsidR="000F679F" w:rsidRPr="006559AB">
        <w:rPr>
          <w:rFonts w:ascii="Verdana" w:hAnsi="Verdana" w:cs="Arial"/>
          <w:color w:val="auto"/>
          <w:sz w:val="20"/>
          <w:szCs w:val="20"/>
          <w:lang w:val="bg-BG"/>
        </w:rPr>
        <w:t xml:space="preserve"> или  да поиска от Изпълнителя да му ги изплати в срок до 10 дни от уведомяването</w:t>
      </w:r>
      <w:r w:rsidR="008D5152" w:rsidRPr="006559AB">
        <w:rPr>
          <w:rFonts w:ascii="Verdana" w:hAnsi="Verdana" w:cs="Arial"/>
          <w:color w:val="auto"/>
          <w:sz w:val="20"/>
          <w:szCs w:val="20"/>
        </w:rPr>
        <w:t>.</w:t>
      </w:r>
    </w:p>
    <w:p w14:paraId="1333AA05" w14:textId="77777777" w:rsidR="00EB7206" w:rsidRPr="006559AB" w:rsidRDefault="00EB7206" w:rsidP="00515B72">
      <w:pPr>
        <w:numPr>
          <w:ilvl w:val="1"/>
          <w:numId w:val="35"/>
        </w:numPr>
        <w:spacing w:after="120"/>
        <w:ind w:right="574"/>
        <w:jc w:val="both"/>
        <w:rPr>
          <w:rFonts w:ascii="Verdana" w:hAnsi="Verdana" w:cs="Arial"/>
          <w:color w:val="auto"/>
          <w:sz w:val="20"/>
          <w:szCs w:val="20"/>
          <w:lang w:val="bg-BG"/>
        </w:rPr>
      </w:pPr>
      <w:r w:rsidRPr="006559AB">
        <w:rPr>
          <w:rFonts w:ascii="Verdana" w:hAnsi="Verdana"/>
          <w:color w:val="auto"/>
          <w:sz w:val="20"/>
          <w:szCs w:val="20"/>
          <w:lang w:val="bg-BG"/>
        </w:rPr>
        <w:t>За конкретно възлагане: при констатиране на повече от пет нарушения за всяка точка от описаните в чл.</w:t>
      </w:r>
      <w:r w:rsidRPr="006559AB">
        <w:rPr>
          <w:rFonts w:ascii="Verdana" w:hAnsi="Verdana" w:cs="Arial"/>
          <w:color w:val="auto"/>
          <w:sz w:val="20"/>
          <w:szCs w:val="20"/>
          <w:lang w:val="bg-BG"/>
        </w:rPr>
        <w:t xml:space="preserve">2, и при повече от три нарушения по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 xml:space="preserve">. 3.5,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 xml:space="preserve">. 3.6 и </w:t>
      </w:r>
      <w:r w:rsidR="00C57B1A" w:rsidRPr="006559AB">
        <w:rPr>
          <w:rFonts w:ascii="Verdana" w:hAnsi="Verdana" w:cs="Arial"/>
          <w:color w:val="auto"/>
          <w:sz w:val="20"/>
          <w:szCs w:val="20"/>
          <w:lang w:val="bg-BG"/>
        </w:rPr>
        <w:t>т</w:t>
      </w:r>
      <w:r w:rsidRPr="006559AB">
        <w:rPr>
          <w:rFonts w:ascii="Verdana" w:hAnsi="Verdana" w:cs="Arial"/>
          <w:color w:val="auto"/>
          <w:sz w:val="20"/>
          <w:szCs w:val="20"/>
          <w:lang w:val="bg-BG"/>
        </w:rPr>
        <w:t xml:space="preserve">.3.7 от този раздел, за които Изпълнителят е санкциониран, настоящият Договор ще се счита за едностранно прекратен от страна на Изпълнителя с произтичащата от това неустойка съгласно </w:t>
      </w:r>
      <w:r w:rsidR="00E93FFF" w:rsidRPr="006559AB">
        <w:rPr>
          <w:rFonts w:ascii="Verdana" w:hAnsi="Verdana" w:cs="Arial"/>
          <w:color w:val="auto"/>
          <w:sz w:val="20"/>
          <w:szCs w:val="20"/>
          <w:lang w:val="bg-BG"/>
        </w:rPr>
        <w:t>т</w:t>
      </w:r>
      <w:r w:rsidRPr="006559AB">
        <w:rPr>
          <w:rFonts w:ascii="Verdana" w:hAnsi="Verdana" w:cs="Arial"/>
          <w:color w:val="auto"/>
          <w:sz w:val="20"/>
          <w:szCs w:val="20"/>
          <w:lang w:val="bg-BG"/>
        </w:rPr>
        <w:t>.1.6 от този раздел.</w:t>
      </w:r>
    </w:p>
    <w:p w14:paraId="1333AA06" w14:textId="77777777" w:rsidR="00EB7206" w:rsidRPr="006559AB" w:rsidRDefault="00EB7206" w:rsidP="00515B72">
      <w:pPr>
        <w:numPr>
          <w:ilvl w:val="1"/>
          <w:numId w:val="35"/>
        </w:numPr>
        <w:spacing w:before="60" w:after="60"/>
        <w:ind w:right="574"/>
        <w:jc w:val="both"/>
        <w:rPr>
          <w:rFonts w:ascii="Verdana" w:hAnsi="Verdana"/>
          <w:color w:val="auto"/>
          <w:sz w:val="20"/>
          <w:szCs w:val="20"/>
          <w:lang w:val="bg-BG"/>
        </w:rPr>
      </w:pPr>
      <w:r w:rsidRPr="006559AB">
        <w:rPr>
          <w:rFonts w:ascii="Verdana" w:hAnsi="Verdana"/>
          <w:color w:val="auto"/>
          <w:sz w:val="20"/>
          <w:szCs w:val="20"/>
          <w:lang w:val="bg-BG"/>
        </w:rPr>
        <w:t>В случай, че Изпълнителят напусне строителната площадка, преди да е възстановено нормалното водоподаване или бъдат установени несъответствия, свързани с вида и качеството на влаганите в строежа материали, Изпълнителят подлежи на следните санкции:</w:t>
      </w:r>
    </w:p>
    <w:p w14:paraId="1333AA07"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При първо нарушение – 2 000 лева</w:t>
      </w:r>
      <w:r w:rsidR="00E45906" w:rsidRPr="006559AB">
        <w:rPr>
          <w:rFonts w:ascii="Verdana" w:hAnsi="Verdana"/>
          <w:color w:val="auto"/>
          <w:sz w:val="20"/>
          <w:szCs w:val="20"/>
          <w:lang w:val="bg-BG"/>
        </w:rPr>
        <w:t>;</w:t>
      </w:r>
    </w:p>
    <w:p w14:paraId="1333AA08"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При второ нарушение – 3 000 лева</w:t>
      </w:r>
      <w:r w:rsidR="00E45906" w:rsidRPr="006559AB">
        <w:rPr>
          <w:rFonts w:ascii="Verdana" w:hAnsi="Verdana"/>
          <w:color w:val="auto"/>
          <w:sz w:val="20"/>
          <w:szCs w:val="20"/>
          <w:lang w:val="bg-BG"/>
        </w:rPr>
        <w:t>;</w:t>
      </w:r>
    </w:p>
    <w:p w14:paraId="1333AA09"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При следващо нарушение - ще се счита, че Изпълнителя едностранно прекратява Договора с произтичащата от това неустойка съгласно чл.1.6 от този раздел.</w:t>
      </w:r>
    </w:p>
    <w:p w14:paraId="1333AA0A" w14:textId="77777777" w:rsidR="00EB7206" w:rsidRPr="006559AB" w:rsidRDefault="00EB7206" w:rsidP="00515B72">
      <w:pPr>
        <w:numPr>
          <w:ilvl w:val="1"/>
          <w:numId w:val="35"/>
        </w:numPr>
        <w:spacing w:before="60" w:after="60"/>
        <w:ind w:right="574"/>
        <w:jc w:val="both"/>
        <w:rPr>
          <w:rFonts w:ascii="Verdana" w:hAnsi="Verdana"/>
          <w:color w:val="auto"/>
          <w:sz w:val="20"/>
          <w:szCs w:val="20"/>
          <w:lang w:val="bg-BG"/>
        </w:rPr>
      </w:pPr>
      <w:r w:rsidRPr="006559AB">
        <w:rPr>
          <w:rFonts w:ascii="Verdana" w:hAnsi="Verdana"/>
          <w:color w:val="auto"/>
          <w:sz w:val="20"/>
          <w:szCs w:val="20"/>
          <w:lang w:val="bg-BG"/>
        </w:rPr>
        <w:t>При отказ за изпълнение на възложени с официална инструкция работи, на Изпълнителя се налагат следните санкции:</w:t>
      </w:r>
    </w:p>
    <w:p w14:paraId="1333AA0B"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При първи отказ – 10 000 лв.</w:t>
      </w:r>
    </w:p>
    <w:p w14:paraId="1333AA0C"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При втори отказ – 25 000 лв.</w:t>
      </w:r>
    </w:p>
    <w:p w14:paraId="1333AA0D" w14:textId="77777777" w:rsidR="00EB7206" w:rsidRPr="006559AB" w:rsidRDefault="00EB7206" w:rsidP="00515B72">
      <w:pPr>
        <w:numPr>
          <w:ilvl w:val="2"/>
          <w:numId w:val="35"/>
        </w:numPr>
        <w:spacing w:before="60" w:after="60"/>
        <w:ind w:right="574" w:hanging="180"/>
        <w:jc w:val="both"/>
        <w:rPr>
          <w:rFonts w:ascii="Verdana" w:hAnsi="Verdana"/>
          <w:color w:val="auto"/>
          <w:sz w:val="20"/>
          <w:szCs w:val="20"/>
          <w:lang w:val="bg-BG"/>
        </w:rPr>
      </w:pPr>
      <w:r w:rsidRPr="006559AB">
        <w:rPr>
          <w:rFonts w:ascii="Verdana" w:hAnsi="Verdana"/>
          <w:color w:val="auto"/>
          <w:sz w:val="20"/>
          <w:szCs w:val="20"/>
          <w:lang w:val="bg-BG"/>
        </w:rPr>
        <w:t xml:space="preserve">Трети отказ за изпълнение на възложени с официална инструкция работи, ще се счита, че Изпълнителя едностранно прекратява Договора с произтичащата от това неустойка съгласно </w:t>
      </w:r>
      <w:r w:rsidR="00E93FFF" w:rsidRPr="006559AB">
        <w:rPr>
          <w:rFonts w:ascii="Verdana" w:hAnsi="Verdana"/>
          <w:color w:val="auto"/>
          <w:sz w:val="20"/>
          <w:szCs w:val="20"/>
          <w:lang w:val="bg-BG"/>
        </w:rPr>
        <w:t>т</w:t>
      </w:r>
      <w:r w:rsidRPr="006559AB">
        <w:rPr>
          <w:rFonts w:ascii="Verdana" w:hAnsi="Verdana"/>
          <w:color w:val="auto"/>
          <w:sz w:val="20"/>
          <w:szCs w:val="20"/>
          <w:lang w:val="bg-BG"/>
        </w:rPr>
        <w:t>.1.6 от този раздел.</w:t>
      </w:r>
    </w:p>
    <w:p w14:paraId="1333AA0E" w14:textId="77777777" w:rsidR="00EB7206" w:rsidRPr="006559AB" w:rsidRDefault="00EB7206" w:rsidP="00515B72">
      <w:pPr>
        <w:numPr>
          <w:ilvl w:val="1"/>
          <w:numId w:val="35"/>
        </w:numPr>
        <w:spacing w:before="60" w:after="60"/>
        <w:ind w:right="574"/>
        <w:jc w:val="both"/>
        <w:rPr>
          <w:rFonts w:ascii="Verdana" w:hAnsi="Verdana"/>
          <w:color w:val="auto"/>
          <w:sz w:val="20"/>
          <w:szCs w:val="20"/>
          <w:lang w:val="bg-BG"/>
        </w:rPr>
      </w:pPr>
      <w:r w:rsidRPr="006559AB">
        <w:rPr>
          <w:rFonts w:ascii="Verdana" w:hAnsi="Verdana" w:cs="Arial"/>
          <w:color w:val="auto"/>
          <w:sz w:val="20"/>
          <w:szCs w:val="20"/>
          <w:lang w:val="bg-BG"/>
        </w:rPr>
        <w:t>Наложените неустойки</w:t>
      </w:r>
      <w:r w:rsidRPr="006559AB">
        <w:rPr>
          <w:rFonts w:ascii="Verdana" w:hAnsi="Verdana"/>
          <w:color w:val="auto"/>
          <w:sz w:val="20"/>
          <w:szCs w:val="20"/>
          <w:lang w:val="bg-BG"/>
        </w:rPr>
        <w:t xml:space="preserve"> се приспадат от дължимите на Изпълнителя суми.</w:t>
      </w:r>
    </w:p>
    <w:p w14:paraId="1333AA0F" w14:textId="77777777" w:rsidR="00EB7206" w:rsidRPr="006559AB" w:rsidRDefault="00EB7206" w:rsidP="00515B72">
      <w:pPr>
        <w:numPr>
          <w:ilvl w:val="0"/>
          <w:numId w:val="35"/>
        </w:numPr>
        <w:spacing w:after="120"/>
        <w:ind w:right="574"/>
        <w:jc w:val="both"/>
        <w:rPr>
          <w:rFonts w:ascii="Verdana" w:hAnsi="Verdana"/>
          <w:color w:val="auto"/>
          <w:sz w:val="20"/>
          <w:szCs w:val="20"/>
          <w:lang w:val="bg-BG"/>
        </w:rPr>
      </w:pPr>
      <w:bookmarkStart w:id="27" w:name="_Ref89483966"/>
      <w:r w:rsidRPr="006559AB">
        <w:rPr>
          <w:rFonts w:ascii="Verdana" w:hAnsi="Verdana"/>
          <w:b/>
          <w:color w:val="auto"/>
          <w:sz w:val="20"/>
          <w:szCs w:val="20"/>
          <w:lang w:val="bg-BG"/>
        </w:rPr>
        <w:t>САНКЦИИ</w:t>
      </w:r>
      <w:r w:rsidRPr="006559AB">
        <w:rPr>
          <w:rFonts w:ascii="Verdana" w:hAnsi="Verdana"/>
          <w:b/>
          <w:bCs/>
          <w:color w:val="auto"/>
          <w:sz w:val="20"/>
          <w:szCs w:val="20"/>
          <w:lang w:val="bg-BG"/>
        </w:rPr>
        <w:t>, НАЛАГАНИ НА “СОФИЙСКА ВОДА” АД</w:t>
      </w:r>
      <w:bookmarkEnd w:id="27"/>
    </w:p>
    <w:p w14:paraId="1333AA10" w14:textId="77777777" w:rsidR="00EB7206" w:rsidRPr="006559AB" w:rsidRDefault="00EB7206" w:rsidP="00515B72">
      <w:pPr>
        <w:numPr>
          <w:ilvl w:val="1"/>
          <w:numId w:val="35"/>
        </w:numPr>
        <w:spacing w:after="240"/>
        <w:ind w:right="574"/>
        <w:jc w:val="both"/>
        <w:rPr>
          <w:rFonts w:ascii="Verdana" w:hAnsi="Verdana"/>
          <w:color w:val="auto"/>
          <w:sz w:val="20"/>
          <w:szCs w:val="20"/>
          <w:lang w:val="bg-BG"/>
        </w:rPr>
      </w:pPr>
      <w:r w:rsidRPr="006559AB">
        <w:rPr>
          <w:rFonts w:ascii="Verdana" w:hAnsi="Verdana"/>
          <w:color w:val="auto"/>
          <w:sz w:val="20"/>
          <w:szCs w:val="20"/>
          <w:lang w:val="bg-BG"/>
        </w:rPr>
        <w:t>Ако в който и да е момент, поради действие или бездействие от страна на Изпълнителя и/или негови служители, на “Софийска вода” АД бъдат наложени санкции по силата на действащото законодателство, Изпълнителят се задължава да обезщети Възложителя по всички санкции в пълния им размер.</w:t>
      </w:r>
    </w:p>
    <w:p w14:paraId="1333AA11" w14:textId="77777777" w:rsidR="00EB7206" w:rsidRPr="006559AB" w:rsidRDefault="00EB7206" w:rsidP="00515B72">
      <w:pPr>
        <w:numPr>
          <w:ilvl w:val="0"/>
          <w:numId w:val="35"/>
        </w:numPr>
        <w:spacing w:after="120"/>
        <w:ind w:right="574"/>
        <w:jc w:val="both"/>
        <w:rPr>
          <w:rFonts w:ascii="Verdana" w:hAnsi="Verdana"/>
          <w:b/>
          <w:bCs/>
          <w:color w:val="auto"/>
          <w:sz w:val="20"/>
          <w:szCs w:val="20"/>
          <w:lang w:val="bg-BG"/>
        </w:rPr>
      </w:pPr>
      <w:r w:rsidRPr="006559AB">
        <w:rPr>
          <w:rFonts w:ascii="Verdana" w:hAnsi="Verdana"/>
          <w:b/>
          <w:bCs/>
          <w:color w:val="auto"/>
          <w:sz w:val="20"/>
          <w:szCs w:val="20"/>
          <w:lang w:val="bg-BG"/>
        </w:rPr>
        <w:t>ГАРАНЦИЯ ЗА ИЗПЪЛНЕНИЕ НА ДОГОВОРА</w:t>
      </w:r>
    </w:p>
    <w:p w14:paraId="1333AA12" w14:textId="77777777" w:rsidR="00EB7206" w:rsidRPr="006559AB" w:rsidRDefault="00EB7206" w:rsidP="00515B72">
      <w:pPr>
        <w:numPr>
          <w:ilvl w:val="1"/>
          <w:numId w:val="35"/>
        </w:numPr>
        <w:spacing w:after="120"/>
        <w:ind w:right="574"/>
        <w:jc w:val="both"/>
        <w:rPr>
          <w:rFonts w:ascii="Verdana" w:hAnsi="Verdana"/>
          <w:b/>
          <w:bCs/>
          <w:color w:val="auto"/>
          <w:sz w:val="20"/>
          <w:szCs w:val="20"/>
          <w:lang w:val="bg-BG"/>
        </w:rPr>
      </w:pPr>
      <w:r w:rsidRPr="006559AB">
        <w:rPr>
          <w:rFonts w:ascii="Verdana" w:hAnsi="Verdana"/>
          <w:color w:val="auto"/>
          <w:spacing w:val="-4"/>
          <w:sz w:val="20"/>
          <w:szCs w:val="20"/>
          <w:lang w:val="bg-BG"/>
        </w:rPr>
        <w:t xml:space="preserve">Размер на гаранцията за изпълнение на договора </w:t>
      </w:r>
      <w:r w:rsidRPr="006559AB">
        <w:rPr>
          <w:rFonts w:ascii="Verdana" w:hAnsi="Verdana" w:cs="Arial"/>
          <w:color w:val="auto"/>
          <w:sz w:val="20"/>
          <w:szCs w:val="20"/>
          <w:lang w:val="bg-BG"/>
        </w:rPr>
        <w:t>3</w:t>
      </w:r>
      <w:r w:rsidRPr="006559AB">
        <w:rPr>
          <w:rFonts w:ascii="Verdana" w:hAnsi="Verdana"/>
          <w:color w:val="auto"/>
          <w:sz w:val="20"/>
          <w:szCs w:val="20"/>
          <w:lang w:val="bg-BG"/>
        </w:rPr>
        <w:t xml:space="preserve"> % от прогнозната стойност на договора</w:t>
      </w:r>
      <w:r w:rsidRPr="006559AB">
        <w:rPr>
          <w:rFonts w:ascii="Verdana" w:hAnsi="Verdana"/>
          <w:b/>
          <w:bCs/>
          <w:color w:val="auto"/>
          <w:sz w:val="20"/>
          <w:szCs w:val="20"/>
          <w:lang w:val="bg-BG"/>
        </w:rPr>
        <w:t>.</w:t>
      </w:r>
    </w:p>
    <w:p w14:paraId="1333AA13" w14:textId="77777777" w:rsidR="00EB7206" w:rsidRPr="006559AB" w:rsidRDefault="00EB7206" w:rsidP="00515B72">
      <w:pPr>
        <w:numPr>
          <w:ilvl w:val="1"/>
          <w:numId w:val="35"/>
        </w:numPr>
        <w:spacing w:after="120"/>
        <w:ind w:right="574"/>
        <w:jc w:val="both"/>
        <w:rPr>
          <w:rFonts w:ascii="Verdana" w:hAnsi="Verdana"/>
          <w:b/>
          <w:bCs/>
          <w:color w:val="auto"/>
          <w:sz w:val="20"/>
          <w:szCs w:val="20"/>
          <w:lang w:val="bg-BG"/>
        </w:rPr>
      </w:pPr>
      <w:r w:rsidRPr="006559AB">
        <w:rPr>
          <w:rFonts w:ascii="Verdana" w:hAnsi="Verdana"/>
          <w:color w:val="auto"/>
          <w:sz w:val="20"/>
          <w:szCs w:val="20"/>
          <w:lang w:val="bg-BG"/>
        </w:rPr>
        <w:t>В случай, че неустойка, глоба или санкция, наложена съгласно изискванията на настоящия Договор</w:t>
      </w:r>
      <w:r w:rsidR="00670245" w:rsidRPr="006559AB">
        <w:rPr>
          <w:rFonts w:ascii="Verdana" w:hAnsi="Verdana"/>
          <w:color w:val="auto"/>
          <w:sz w:val="20"/>
          <w:szCs w:val="20"/>
          <w:lang w:val="bg-BG"/>
        </w:rPr>
        <w:t xml:space="preserve"> (включително дължими</w:t>
      </w:r>
      <w:r w:rsidR="00B24186" w:rsidRPr="006559AB">
        <w:rPr>
          <w:rFonts w:ascii="Verdana" w:hAnsi="Verdana"/>
          <w:color w:val="auto"/>
          <w:sz w:val="20"/>
          <w:szCs w:val="20"/>
          <w:lang w:val="bg-BG"/>
        </w:rPr>
        <w:t xml:space="preserve"> от Изпълнителя</w:t>
      </w:r>
      <w:r w:rsidR="00670245" w:rsidRPr="006559AB">
        <w:rPr>
          <w:rFonts w:ascii="Verdana" w:hAnsi="Verdana"/>
          <w:color w:val="auto"/>
          <w:sz w:val="20"/>
          <w:szCs w:val="20"/>
          <w:lang w:val="bg-BG"/>
        </w:rPr>
        <w:t xml:space="preserve"> суми за констатирани дефекти в рамките на гаранционния срок)</w:t>
      </w:r>
      <w:r w:rsidRPr="006559AB">
        <w:rPr>
          <w:rFonts w:ascii="Verdana" w:hAnsi="Verdana"/>
          <w:color w:val="auto"/>
          <w:sz w:val="20"/>
          <w:szCs w:val="20"/>
          <w:lang w:val="bg-BG"/>
        </w:rPr>
        <w:t xml:space="preserve">, не могат да бъдат приспаднати от дължими на Изпълнителя суми, Възложителят има право да приспадне съответната сума от гаранцията </w:t>
      </w:r>
      <w:r w:rsidRPr="006559AB">
        <w:rPr>
          <w:rFonts w:ascii="Verdana" w:hAnsi="Verdana"/>
          <w:color w:val="auto"/>
          <w:sz w:val="20"/>
          <w:szCs w:val="20"/>
          <w:lang w:val="bg-BG"/>
        </w:rPr>
        <w:lastRenderedPageBreak/>
        <w:t>за изпълнение на договора, внесена от Изпълнителя, за да гарантира изпълнението на настоящия Договор.</w:t>
      </w:r>
    </w:p>
    <w:p w14:paraId="1333AA14" w14:textId="77777777" w:rsidR="00EB7206" w:rsidRPr="006559AB" w:rsidRDefault="00EB7206" w:rsidP="00515B72">
      <w:pPr>
        <w:numPr>
          <w:ilvl w:val="1"/>
          <w:numId w:val="35"/>
        </w:numPr>
        <w:spacing w:after="120"/>
        <w:ind w:right="574"/>
        <w:jc w:val="both"/>
        <w:rPr>
          <w:rFonts w:ascii="Verdana" w:hAnsi="Verdana"/>
          <w:b/>
          <w:bCs/>
          <w:color w:val="auto"/>
          <w:sz w:val="20"/>
          <w:szCs w:val="20"/>
          <w:lang w:val="bg-BG"/>
        </w:rPr>
      </w:pPr>
      <w:r w:rsidRPr="006559AB">
        <w:rPr>
          <w:rFonts w:ascii="Verdana" w:hAnsi="Verdana"/>
          <w:color w:val="auto"/>
          <w:sz w:val="20"/>
          <w:szCs w:val="20"/>
          <w:lang w:val="bg-BG"/>
        </w:rPr>
        <w:t xml:space="preserve">В случай, че стойността на гаранцията за изпълнение се окаже </w:t>
      </w:r>
      <w:r w:rsidRPr="006559AB">
        <w:rPr>
          <w:rFonts w:ascii="Verdana" w:hAnsi="Verdana"/>
          <w:color w:val="auto"/>
          <w:spacing w:val="-4"/>
          <w:sz w:val="20"/>
          <w:szCs w:val="20"/>
          <w:lang w:val="bg-BG"/>
        </w:rPr>
        <w:t>недостатъчна</w:t>
      </w:r>
      <w:r w:rsidRPr="006559AB">
        <w:rPr>
          <w:rFonts w:ascii="Verdana" w:hAnsi="Verdana"/>
          <w:color w:val="auto"/>
          <w:sz w:val="20"/>
          <w:szCs w:val="20"/>
          <w:lang w:val="bg-BG"/>
        </w:rPr>
        <w:t xml:space="preserve">, Изпълнителят се задължава в срок от </w:t>
      </w:r>
      <w:r w:rsidR="004C24A4" w:rsidRPr="006559AB">
        <w:rPr>
          <w:rFonts w:ascii="Verdana" w:hAnsi="Verdana"/>
          <w:color w:val="auto"/>
          <w:sz w:val="20"/>
          <w:szCs w:val="20"/>
          <w:lang w:val="bg-BG"/>
        </w:rPr>
        <w:t>10</w:t>
      </w:r>
      <w:r w:rsidRPr="006559AB">
        <w:rPr>
          <w:rFonts w:ascii="Verdana" w:hAnsi="Verdana"/>
          <w:color w:val="auto"/>
          <w:sz w:val="20"/>
          <w:szCs w:val="20"/>
          <w:lang w:val="bg-BG"/>
        </w:rPr>
        <w:t xml:space="preserve"> дни да заплати стойността на дължимата неустойка и да допълни своята гаранция за изпълнение до нейния пълен размер.</w:t>
      </w:r>
    </w:p>
    <w:p w14:paraId="1333AA15" w14:textId="77777777" w:rsidR="0036684F" w:rsidRPr="006559AB" w:rsidRDefault="0036684F" w:rsidP="0036684F">
      <w:pPr>
        <w:pStyle w:val="p50"/>
        <w:numPr>
          <w:ilvl w:val="1"/>
          <w:numId w:val="35"/>
        </w:numPr>
        <w:tabs>
          <w:tab w:val="clear" w:pos="760"/>
        </w:tabs>
        <w:spacing w:after="120" w:line="240" w:lineRule="auto"/>
        <w:rPr>
          <w:rFonts w:ascii="Verdana" w:hAnsi="Verdana"/>
          <w:b/>
          <w:bCs/>
          <w:color w:val="auto"/>
          <w:sz w:val="20"/>
          <w:szCs w:val="20"/>
          <w:lang w:val="bg-BG"/>
        </w:rPr>
      </w:pPr>
      <w:r w:rsidRPr="006559AB">
        <w:rPr>
          <w:rFonts w:ascii="Verdana" w:hAnsi="Verdana"/>
          <w:color w:val="auto"/>
          <w:sz w:val="20"/>
          <w:szCs w:val="20"/>
          <w:lang w:val="bg-BG"/>
        </w:rPr>
        <w:t>Изпълнителят е длъжен да поддържа първоначалния размер на гаранцията за изпълнение за срока на договора.</w:t>
      </w:r>
    </w:p>
    <w:p w14:paraId="1333AA16" w14:textId="77777777" w:rsidR="0036684F" w:rsidRPr="006559AB" w:rsidRDefault="0036684F" w:rsidP="0036684F">
      <w:pPr>
        <w:pStyle w:val="p50"/>
        <w:numPr>
          <w:ilvl w:val="1"/>
          <w:numId w:val="35"/>
        </w:numPr>
        <w:tabs>
          <w:tab w:val="clear" w:pos="760"/>
        </w:tabs>
        <w:spacing w:after="240" w:line="240" w:lineRule="auto"/>
        <w:rPr>
          <w:rFonts w:ascii="Verdana" w:hAnsi="Verdana"/>
          <w:b/>
          <w:bCs/>
          <w:color w:val="auto"/>
          <w:sz w:val="20"/>
          <w:szCs w:val="20"/>
          <w:lang w:val="bg-BG"/>
        </w:rPr>
      </w:pPr>
      <w:bookmarkStart w:id="28" w:name="_Ref105490387"/>
      <w:r w:rsidRPr="006559AB">
        <w:rPr>
          <w:rFonts w:ascii="Verdana" w:hAnsi="Verdana"/>
          <w:color w:val="auto"/>
          <w:spacing w:val="-4"/>
          <w:sz w:val="20"/>
          <w:szCs w:val="20"/>
          <w:lang w:val="bg-BG"/>
        </w:rPr>
        <w:t xml:space="preserve">В случай, че Възложителят прекрати Договора поради неизпълнение от страна на </w:t>
      </w:r>
      <w:r w:rsidR="009B1417" w:rsidRPr="006559AB">
        <w:rPr>
          <w:rFonts w:ascii="Verdana" w:hAnsi="Verdana"/>
          <w:color w:val="auto"/>
          <w:sz w:val="20"/>
          <w:szCs w:val="20"/>
          <w:lang w:val="bg-BG"/>
        </w:rPr>
        <w:t>Изпълнителя</w:t>
      </w:r>
      <w:r w:rsidRPr="006559AB">
        <w:rPr>
          <w:rFonts w:ascii="Verdana" w:hAnsi="Verdana"/>
          <w:color w:val="auto"/>
          <w:spacing w:val="-4"/>
          <w:sz w:val="20"/>
          <w:szCs w:val="20"/>
          <w:lang w:val="bg-BG"/>
        </w:rPr>
        <w:t>, то Възложителят има право да задържи изцяло гаранцията за изпълнение, представена от Доставчика.</w:t>
      </w:r>
      <w:bookmarkEnd w:id="28"/>
    </w:p>
    <w:p w14:paraId="1333AA17" w14:textId="77777777" w:rsidR="00EB7206" w:rsidRPr="006559AB" w:rsidRDefault="00EB7206" w:rsidP="00515B72">
      <w:pPr>
        <w:numPr>
          <w:ilvl w:val="0"/>
          <w:numId w:val="35"/>
        </w:numPr>
        <w:spacing w:after="120"/>
        <w:ind w:right="574"/>
        <w:jc w:val="both"/>
        <w:rPr>
          <w:rFonts w:ascii="Verdana" w:hAnsi="Verdana"/>
          <w:b/>
          <w:color w:val="auto"/>
          <w:sz w:val="20"/>
          <w:szCs w:val="20"/>
          <w:lang w:val="bg-BG"/>
        </w:rPr>
      </w:pPr>
      <w:r w:rsidRPr="006559AB">
        <w:rPr>
          <w:rFonts w:ascii="Verdana" w:hAnsi="Verdana"/>
          <w:b/>
          <w:color w:val="auto"/>
          <w:sz w:val="20"/>
          <w:szCs w:val="20"/>
          <w:lang w:val="bg-BG"/>
        </w:rPr>
        <w:t>ЕКСКЛУЗИВНОСТ</w:t>
      </w:r>
    </w:p>
    <w:p w14:paraId="1333AA18" w14:textId="77777777" w:rsidR="00EB7206" w:rsidRPr="006559AB" w:rsidRDefault="00EB7206" w:rsidP="00515B72">
      <w:pPr>
        <w:numPr>
          <w:ilvl w:val="1"/>
          <w:numId w:val="35"/>
        </w:numPr>
        <w:spacing w:after="120"/>
        <w:ind w:right="574"/>
        <w:jc w:val="both"/>
        <w:rPr>
          <w:rFonts w:ascii="Verdana" w:hAnsi="Verdana"/>
          <w:color w:val="auto"/>
          <w:sz w:val="20"/>
          <w:szCs w:val="20"/>
          <w:lang w:val="bg-BG"/>
        </w:rPr>
      </w:pPr>
      <w:r w:rsidRPr="006559AB">
        <w:rPr>
          <w:rFonts w:ascii="Verdana" w:hAnsi="Verdana"/>
          <w:color w:val="auto"/>
          <w:sz w:val="20"/>
          <w:szCs w:val="20"/>
          <w:lang w:val="bg-BG"/>
        </w:rPr>
        <w:t xml:space="preserve">Настоящият договор не гарантира на Изпълнителя ексклузивност при изпълнението на </w:t>
      </w:r>
      <w:r w:rsidRPr="006559AB">
        <w:rPr>
          <w:rFonts w:ascii="Verdana" w:hAnsi="Verdana" w:cs="Arial"/>
          <w:color w:val="auto"/>
          <w:sz w:val="20"/>
          <w:szCs w:val="20"/>
          <w:lang w:val="bg-BG"/>
        </w:rPr>
        <w:t xml:space="preserve">работите. </w:t>
      </w:r>
    </w:p>
    <w:p w14:paraId="1333AA19" w14:textId="77777777" w:rsidR="00EB7206" w:rsidRPr="006559AB" w:rsidRDefault="00EB7206" w:rsidP="00EB7206">
      <w:pPr>
        <w:spacing w:before="60" w:after="60"/>
        <w:ind w:left="720" w:right="574"/>
        <w:jc w:val="both"/>
        <w:rPr>
          <w:rFonts w:ascii="Verdana" w:hAnsi="Verdana" w:cs="Arial"/>
          <w:color w:val="auto"/>
          <w:sz w:val="20"/>
          <w:szCs w:val="20"/>
        </w:rPr>
      </w:pPr>
      <w:r w:rsidRPr="006559AB">
        <w:rPr>
          <w:rFonts w:ascii="Verdana" w:hAnsi="Verdana"/>
          <w:color w:val="auto"/>
          <w:sz w:val="20"/>
          <w:szCs w:val="20"/>
          <w:lang w:val="bg-BG"/>
        </w:rPr>
        <w:t>Възложителят може да възложи изпълнението на работи и на трети лица</w:t>
      </w:r>
      <w:r w:rsidRPr="006559AB">
        <w:rPr>
          <w:rFonts w:ascii="Verdana" w:hAnsi="Verdana" w:cs="Arial"/>
          <w:color w:val="auto"/>
          <w:sz w:val="20"/>
          <w:szCs w:val="20"/>
          <w:lang w:val="bg-BG"/>
        </w:rPr>
        <w:t>.</w:t>
      </w:r>
    </w:p>
    <w:p w14:paraId="1333AA1A" w14:textId="77777777" w:rsidR="00781280" w:rsidRPr="006559AB" w:rsidRDefault="00781280" w:rsidP="00EB7206">
      <w:pPr>
        <w:spacing w:before="60" w:after="60"/>
        <w:ind w:left="720" w:right="574"/>
        <w:jc w:val="both"/>
        <w:rPr>
          <w:rFonts w:ascii="Verdana" w:hAnsi="Verdana" w:cs="Arial"/>
          <w:color w:val="auto"/>
          <w:sz w:val="20"/>
          <w:szCs w:val="20"/>
        </w:rPr>
      </w:pPr>
    </w:p>
    <w:p w14:paraId="1333AA20" w14:textId="4CDA1073" w:rsidR="00DA112D" w:rsidRPr="006559AB" w:rsidRDefault="00DA112D" w:rsidP="006559AB">
      <w:pPr>
        <w:pStyle w:val="ListParagraph"/>
        <w:spacing w:before="120" w:after="120"/>
        <w:ind w:right="573"/>
        <w:contextualSpacing w:val="0"/>
        <w:jc w:val="both"/>
        <w:rPr>
          <w:rFonts w:ascii="Verdana" w:hAnsi="Verdana"/>
          <w:b/>
          <w:color w:val="auto"/>
          <w:sz w:val="20"/>
          <w:szCs w:val="20"/>
          <w:lang w:val="bg-BG"/>
        </w:rPr>
      </w:pPr>
    </w:p>
    <w:p w14:paraId="1333AA21" w14:textId="77777777" w:rsidR="00EB7206" w:rsidRPr="006559AB" w:rsidRDefault="00EB7206" w:rsidP="00515B72">
      <w:pPr>
        <w:numPr>
          <w:ilvl w:val="1"/>
          <w:numId w:val="10"/>
        </w:numPr>
        <w:spacing w:before="60" w:after="60"/>
        <w:ind w:right="79"/>
        <w:jc w:val="both"/>
        <w:rPr>
          <w:rFonts w:ascii="Verdana" w:hAnsi="Verdana"/>
          <w:color w:val="auto"/>
          <w:sz w:val="20"/>
          <w:szCs w:val="20"/>
          <w:lang w:val="bg-BG"/>
        </w:rPr>
        <w:sectPr w:rsidR="00EB7206" w:rsidRPr="006559AB" w:rsidSect="00C25313">
          <w:headerReference w:type="default" r:id="rId75"/>
          <w:footerReference w:type="default" r:id="rId76"/>
          <w:pgSz w:w="11909" w:h="16834"/>
          <w:pgMar w:top="680" w:right="1469" w:bottom="680" w:left="1361" w:header="680" w:footer="0" w:gutter="0"/>
          <w:cols w:space="708"/>
        </w:sectPr>
      </w:pPr>
    </w:p>
    <w:p w14:paraId="1333AA22" w14:textId="77777777" w:rsidR="00EB7206" w:rsidRPr="006559AB" w:rsidRDefault="00EB7206" w:rsidP="00EB7206">
      <w:pPr>
        <w:pStyle w:val="Heading1"/>
        <w:tabs>
          <w:tab w:val="left" w:pos="360"/>
        </w:tabs>
        <w:rPr>
          <w:rFonts w:ascii="Verdana" w:hAnsi="Verdana"/>
          <w:b/>
          <w:color w:val="auto"/>
          <w:sz w:val="20"/>
          <w:szCs w:val="20"/>
          <w:u w:val="none"/>
        </w:rPr>
      </w:pPr>
      <w:bookmarkStart w:id="29" w:name="срокнадоговора"/>
      <w:bookmarkStart w:id="30" w:name="системизабезопасност"/>
      <w:bookmarkEnd w:id="25"/>
      <w:bookmarkEnd w:id="26"/>
      <w:bookmarkEnd w:id="29"/>
      <w:bookmarkEnd w:id="30"/>
      <w:r w:rsidRPr="006559AB">
        <w:rPr>
          <w:rFonts w:ascii="Verdana" w:hAnsi="Verdana"/>
          <w:b/>
          <w:color w:val="auto"/>
          <w:sz w:val="20"/>
          <w:szCs w:val="20"/>
          <w:u w:val="none"/>
        </w:rPr>
        <w:lastRenderedPageBreak/>
        <w:t>РАЗДЕЛ Г</w:t>
      </w:r>
      <w:bookmarkStart w:id="31" w:name="_Hlt87148086"/>
      <w:bookmarkEnd w:id="31"/>
      <w:r w:rsidRPr="006559AB">
        <w:rPr>
          <w:rFonts w:ascii="Verdana" w:hAnsi="Verdana"/>
          <w:b/>
          <w:color w:val="auto"/>
          <w:sz w:val="20"/>
          <w:szCs w:val="20"/>
          <w:u w:val="none"/>
        </w:rPr>
        <w:t>: ОБЩИ УСЛОВИЯ НА ДОГОВОРА ЗА СТРОИТЕЛСТВО</w:t>
      </w:r>
    </w:p>
    <w:p w14:paraId="1333AA23" w14:textId="77777777" w:rsidR="00EB7206" w:rsidRPr="006559AB" w:rsidRDefault="00EB7206" w:rsidP="00EB7206">
      <w:pPr>
        <w:pStyle w:val="Heading1"/>
        <w:tabs>
          <w:tab w:val="left" w:pos="360"/>
        </w:tabs>
        <w:rPr>
          <w:rFonts w:ascii="Verdana" w:hAnsi="Verdana"/>
          <w:color w:val="auto"/>
          <w:sz w:val="20"/>
          <w:szCs w:val="20"/>
        </w:rPr>
        <w:sectPr w:rsidR="00EB7206" w:rsidRPr="006559AB" w:rsidSect="00DF3AA3">
          <w:headerReference w:type="default" r:id="rId77"/>
          <w:footerReference w:type="default" r:id="rId78"/>
          <w:pgSz w:w="11907" w:h="16840"/>
          <w:pgMar w:top="1411" w:right="1411" w:bottom="734" w:left="1411" w:header="734" w:footer="734" w:gutter="0"/>
          <w:pgNumType w:start="1"/>
          <w:cols w:space="720"/>
          <w:vAlign w:val="center"/>
          <w:docGrid w:linePitch="360"/>
        </w:sectPr>
      </w:pPr>
    </w:p>
    <w:p w14:paraId="1333AA24" w14:textId="77777777" w:rsidR="00EB7206" w:rsidRPr="006559AB" w:rsidRDefault="00EB7206" w:rsidP="00EB7206">
      <w:pPr>
        <w:ind w:right="431"/>
        <w:rPr>
          <w:rFonts w:ascii="Verdana" w:hAnsi="Verdana"/>
          <w:b/>
          <w:bCs/>
          <w:color w:val="auto"/>
          <w:sz w:val="20"/>
          <w:szCs w:val="20"/>
          <w:lang w:val="bg-BG"/>
        </w:rPr>
      </w:pPr>
      <w:bookmarkStart w:id="32" w:name="_Ref46137828"/>
      <w:r w:rsidRPr="006559AB">
        <w:rPr>
          <w:rFonts w:ascii="Verdana" w:hAnsi="Verdana"/>
          <w:b/>
          <w:bCs/>
          <w:color w:val="auto"/>
          <w:sz w:val="20"/>
          <w:szCs w:val="20"/>
          <w:lang w:val="bg-BG"/>
        </w:rPr>
        <w:lastRenderedPageBreak/>
        <w:t xml:space="preserve">РАЗДЕЛ Г: ОБЩИ УСЛОВИЯ НА ДОГОВОРА ЗА </w:t>
      </w:r>
      <w:bookmarkEnd w:id="32"/>
      <w:r w:rsidRPr="006559AB">
        <w:rPr>
          <w:rFonts w:ascii="Verdana" w:hAnsi="Verdana"/>
          <w:b/>
          <w:bCs/>
          <w:color w:val="auto"/>
          <w:sz w:val="20"/>
          <w:szCs w:val="20"/>
          <w:lang w:val="bg-BG"/>
        </w:rPr>
        <w:t>СТРОИТЕЛСТВО</w:t>
      </w:r>
    </w:p>
    <w:p w14:paraId="1333AA25" w14:textId="77777777" w:rsidR="00EB7206" w:rsidRPr="006559AB" w:rsidRDefault="00EB7206" w:rsidP="00EB7206">
      <w:pPr>
        <w:spacing w:before="120" w:after="360"/>
        <w:ind w:right="431"/>
        <w:rPr>
          <w:rFonts w:ascii="Verdana" w:hAnsi="Verdana"/>
          <w:b/>
          <w:bCs/>
          <w:color w:val="auto"/>
          <w:sz w:val="20"/>
          <w:szCs w:val="20"/>
          <w:u w:val="single"/>
          <w:lang w:val="bg-BG"/>
        </w:rPr>
      </w:pPr>
      <w:bookmarkStart w:id="33" w:name="_Ref46649143"/>
      <w:r w:rsidRPr="006559AB">
        <w:rPr>
          <w:rFonts w:ascii="Verdana" w:hAnsi="Verdana"/>
          <w:b/>
          <w:bCs/>
          <w:color w:val="auto"/>
          <w:sz w:val="20"/>
          <w:szCs w:val="20"/>
          <w:u w:val="single"/>
          <w:lang w:val="bg-BG"/>
        </w:rPr>
        <w:t>Съдържание:</w:t>
      </w:r>
      <w:bookmarkEnd w:id="33"/>
    </w:p>
    <w:p w14:paraId="1333AA26" w14:textId="77777777" w:rsidR="00EB7206" w:rsidRPr="006559AB" w:rsidRDefault="00EB7206" w:rsidP="00EB7206">
      <w:pPr>
        <w:keepLines/>
        <w:pBdr>
          <w:bottom w:val="single" w:sz="4" w:space="1" w:color="auto"/>
        </w:pBdr>
        <w:tabs>
          <w:tab w:val="left" w:pos="1080"/>
          <w:tab w:val="left" w:pos="1260"/>
          <w:tab w:val="left" w:pos="1440"/>
          <w:tab w:val="left" w:pos="2700"/>
        </w:tabs>
        <w:spacing w:after="120"/>
        <w:ind w:right="431"/>
        <w:jc w:val="both"/>
        <w:rPr>
          <w:rFonts w:ascii="Verdana" w:hAnsi="Verdana"/>
          <w:b/>
          <w:bCs/>
          <w:color w:val="auto"/>
          <w:sz w:val="20"/>
          <w:szCs w:val="20"/>
          <w:lang w:val="bg-BG"/>
        </w:rPr>
      </w:pPr>
      <w:r w:rsidRPr="006559AB">
        <w:rPr>
          <w:rFonts w:ascii="Verdana" w:hAnsi="Verdana"/>
          <w:b/>
          <w:bCs/>
          <w:color w:val="auto"/>
          <w:sz w:val="20"/>
          <w:szCs w:val="20"/>
          <w:lang w:val="bg-BG"/>
        </w:rPr>
        <w:t xml:space="preserve">Член </w:t>
      </w:r>
      <w:r w:rsidRPr="006559AB">
        <w:rPr>
          <w:rFonts w:ascii="Verdana" w:hAnsi="Verdana"/>
          <w:b/>
          <w:bCs/>
          <w:color w:val="auto"/>
          <w:sz w:val="20"/>
          <w:szCs w:val="20"/>
          <w:lang w:val="bg-BG"/>
        </w:rPr>
        <w:tab/>
        <w:t>Наименование</w:t>
      </w:r>
    </w:p>
    <w:p w14:paraId="1333AA27"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ДЕФИНИЦИИ</w:t>
      </w:r>
    </w:p>
    <w:p w14:paraId="1333AA28"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ОБЩИ ПОЛОЖЕНИЯ</w:t>
      </w:r>
    </w:p>
    <w:p w14:paraId="1333AA29"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b/>
          <w:color w:val="auto"/>
          <w:sz w:val="20"/>
          <w:szCs w:val="20"/>
          <w:lang w:val="bg-BG"/>
        </w:rPr>
      </w:pPr>
      <w:r w:rsidRPr="006559AB">
        <w:rPr>
          <w:rFonts w:ascii="Verdana" w:hAnsi="Verdana"/>
          <w:color w:val="auto"/>
          <w:sz w:val="20"/>
          <w:szCs w:val="20"/>
          <w:lang w:val="bg-BG"/>
        </w:rPr>
        <w:t xml:space="preserve">ПРАВА И ЗАДЪЛЖЕНИЯ НА </w:t>
      </w:r>
      <w:hyperlink w:anchor="изпълнител" w:history="1">
        <w:r w:rsidRPr="006559AB">
          <w:rPr>
            <w:rFonts w:ascii="Verdana" w:hAnsi="Verdana"/>
            <w:color w:val="auto"/>
            <w:sz w:val="20"/>
            <w:szCs w:val="20"/>
            <w:lang w:val="bg-BG"/>
          </w:rPr>
          <w:t>ИЗПЪЛНИТЕЛЯ</w:t>
        </w:r>
      </w:hyperlink>
    </w:p>
    <w:p w14:paraId="1333AA2A"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ПРАВА И ЗАДЪЛЖЕНИЯ НА ВЪЗЛОЖИТЕЛЯ </w:t>
      </w:r>
    </w:p>
    <w:p w14:paraId="1333AA2B"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НЕУСТОЙКИ</w:t>
      </w:r>
    </w:p>
    <w:p w14:paraId="1333AA2C"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ПЛАЩАНЕ, ДДС И ГАРАНЦИЯ ЗА ИЗПЪЛНЕНИЕ</w:t>
      </w:r>
    </w:p>
    <w:p w14:paraId="1333AA2D"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ИНТЕЛЕКТУАЛНА СОБСТВЕНОСТ</w:t>
      </w:r>
    </w:p>
    <w:p w14:paraId="1333AA2E"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КОНФИДЕНЦИАЛНОСТ</w:t>
      </w:r>
    </w:p>
    <w:p w14:paraId="1333AA2F"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b/>
          <w:color w:val="auto"/>
          <w:sz w:val="20"/>
          <w:szCs w:val="20"/>
          <w:lang w:val="bg-BG"/>
        </w:rPr>
      </w:pPr>
      <w:r w:rsidRPr="006559AB">
        <w:rPr>
          <w:rFonts w:ascii="Verdana" w:hAnsi="Verdana"/>
          <w:color w:val="auto"/>
          <w:sz w:val="20"/>
          <w:szCs w:val="20"/>
          <w:lang w:val="bg-BG"/>
        </w:rPr>
        <w:t>ПУБЛИЧНОСТ</w:t>
      </w:r>
    </w:p>
    <w:p w14:paraId="1333AA30"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НОРМАТИВНИ И ВЪТРЕШНИ ПРАВИЛА</w:t>
      </w:r>
    </w:p>
    <w:p w14:paraId="1333AA31"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ЗАПОЗНАВАНЕ С УСЛОВИЯТА НА ОБЕКТИТЕ</w:t>
      </w:r>
    </w:p>
    <w:p w14:paraId="1333AA32"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ИНСПЕКТИРАНЕ И ДОСТЪП ДО ОБЕКТИ И СЪОРЪЖЕНИЯ – ПЛАН ЗА ВРЕМЕННА ОРГАНИЗАЦИЯ НА ДВИЖЕНИЕТО</w:t>
      </w:r>
    </w:p>
    <w:p w14:paraId="1333AA33"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ПРЕДОСТАВЕНИ АКТИВИ</w:t>
      </w:r>
    </w:p>
    <w:p w14:paraId="1333AA34"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СЛУЖИТЕЛИ НА </w:t>
      </w:r>
      <w:hyperlink w:anchor="изпълнител" w:history="1">
        <w:r w:rsidRPr="006559AB">
          <w:rPr>
            <w:rFonts w:ascii="Verdana" w:hAnsi="Verdana"/>
            <w:color w:val="auto"/>
            <w:sz w:val="20"/>
            <w:szCs w:val="20"/>
            <w:lang w:val="bg-BG"/>
          </w:rPr>
          <w:t>ИЗПЪЛНИТЕЛЯ</w:t>
        </w:r>
      </w:hyperlink>
    </w:p>
    <w:p w14:paraId="1333AA35"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УВЕДОМЯВАНЕ ЗА ИНЦИДЕНТИ</w:t>
      </w:r>
    </w:p>
    <w:p w14:paraId="1333AA36"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ОПАСНИ МАТЕРИАЛИ </w:t>
      </w:r>
    </w:p>
    <w:p w14:paraId="1333AA37"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ТЕСТВАНЕ </w:t>
      </w:r>
    </w:p>
    <w:p w14:paraId="1333AA38"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ГАРАНЦИИ </w:t>
      </w:r>
    </w:p>
    <w:p w14:paraId="1333AA39"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 xml:space="preserve">ФОРС МАЖОР </w:t>
      </w:r>
    </w:p>
    <w:p w14:paraId="1333AA3A"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ОТГОВОРНОСТ И ЗАСТРАХОВАНЕ</w:t>
      </w:r>
    </w:p>
    <w:p w14:paraId="1333AA3B"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ПРЕОТСТЪПВАНЕ И ПРЕХВЪРЛЯНЕ НА ЗАДЪЛЖЕНИЯ</w:t>
      </w:r>
    </w:p>
    <w:p w14:paraId="1333AA3C"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ПРЕКРАТЯВАНЕ</w:t>
      </w:r>
    </w:p>
    <w:p w14:paraId="1333AA3D"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РАЗДЕЛНОСТ</w:t>
      </w:r>
    </w:p>
    <w:p w14:paraId="1333AA3E" w14:textId="77777777" w:rsidR="00EB7206" w:rsidRPr="006559AB" w:rsidRDefault="00EB7206" w:rsidP="00515B72">
      <w:pPr>
        <w:numPr>
          <w:ilvl w:val="0"/>
          <w:numId w:val="19"/>
        </w:numPr>
        <w:tabs>
          <w:tab w:val="clear" w:pos="720"/>
          <w:tab w:val="num" w:pos="1080"/>
        </w:tabs>
        <w:spacing w:after="120"/>
        <w:ind w:left="1080" w:right="431" w:hanging="1080"/>
        <w:rPr>
          <w:rFonts w:ascii="Verdana" w:hAnsi="Verdana"/>
          <w:color w:val="auto"/>
          <w:sz w:val="20"/>
          <w:szCs w:val="20"/>
          <w:lang w:val="bg-BG"/>
        </w:rPr>
      </w:pPr>
      <w:r w:rsidRPr="006559AB">
        <w:rPr>
          <w:rFonts w:ascii="Verdana" w:hAnsi="Verdana"/>
          <w:color w:val="auto"/>
          <w:sz w:val="20"/>
          <w:szCs w:val="20"/>
          <w:lang w:val="bg-BG"/>
        </w:rPr>
        <w:t>ПРИЛОЖИМО ПРАВО</w:t>
      </w:r>
    </w:p>
    <w:p w14:paraId="1333AA3F" w14:textId="77777777" w:rsidR="00EB7206" w:rsidRPr="006559AB" w:rsidRDefault="00EB7206" w:rsidP="00EB7206">
      <w:pPr>
        <w:tabs>
          <w:tab w:val="right" w:pos="9000"/>
        </w:tabs>
        <w:spacing w:after="240" w:line="360" w:lineRule="auto"/>
        <w:ind w:right="431"/>
        <w:jc w:val="center"/>
        <w:rPr>
          <w:rFonts w:ascii="Verdana" w:hAnsi="Verdana"/>
          <w:b/>
          <w:color w:val="auto"/>
          <w:sz w:val="20"/>
          <w:szCs w:val="20"/>
          <w:lang w:val="bg-BG"/>
        </w:rPr>
      </w:pPr>
    </w:p>
    <w:p w14:paraId="1333AA40" w14:textId="77777777" w:rsidR="00EB7206" w:rsidRPr="006559AB" w:rsidRDefault="00EB7206" w:rsidP="00EB7206">
      <w:pPr>
        <w:tabs>
          <w:tab w:val="right" w:pos="9000"/>
        </w:tabs>
        <w:spacing w:after="240" w:line="360" w:lineRule="auto"/>
        <w:ind w:right="431"/>
        <w:jc w:val="center"/>
        <w:rPr>
          <w:rFonts w:ascii="Verdana" w:hAnsi="Verdana"/>
          <w:b/>
          <w:color w:val="auto"/>
          <w:sz w:val="20"/>
          <w:szCs w:val="20"/>
          <w:lang w:val="bg-BG"/>
        </w:rPr>
      </w:pPr>
    </w:p>
    <w:p w14:paraId="1333AA41" w14:textId="77777777" w:rsidR="00EB7206" w:rsidRPr="006559AB" w:rsidRDefault="00EB7206" w:rsidP="00EB7206">
      <w:pPr>
        <w:tabs>
          <w:tab w:val="right" w:pos="9000"/>
        </w:tabs>
        <w:spacing w:after="240" w:line="360" w:lineRule="auto"/>
        <w:ind w:right="431"/>
        <w:jc w:val="center"/>
        <w:rPr>
          <w:rFonts w:ascii="Verdana" w:hAnsi="Verdana"/>
          <w:b/>
          <w:color w:val="auto"/>
          <w:sz w:val="20"/>
          <w:szCs w:val="20"/>
          <w:lang w:val="bg-BG"/>
        </w:rPr>
      </w:pPr>
    </w:p>
    <w:p w14:paraId="1333AA42" w14:textId="77777777" w:rsidR="00EB7206" w:rsidRPr="006559AB" w:rsidRDefault="00EB7206" w:rsidP="00EB7206">
      <w:pPr>
        <w:tabs>
          <w:tab w:val="right" w:pos="9000"/>
        </w:tabs>
        <w:spacing w:after="240" w:line="360" w:lineRule="auto"/>
        <w:ind w:right="431"/>
        <w:jc w:val="center"/>
        <w:rPr>
          <w:rFonts w:ascii="Verdana" w:hAnsi="Verdana"/>
          <w:b/>
          <w:color w:val="auto"/>
          <w:sz w:val="20"/>
          <w:szCs w:val="20"/>
          <w:lang w:val="bg-BG"/>
        </w:rPr>
      </w:pPr>
    </w:p>
    <w:p w14:paraId="1333AA43" w14:textId="77777777" w:rsidR="00EB7206" w:rsidRPr="006559AB" w:rsidRDefault="00EB7206" w:rsidP="00EB7206">
      <w:pPr>
        <w:tabs>
          <w:tab w:val="right" w:pos="9000"/>
        </w:tabs>
        <w:spacing w:after="240" w:line="360" w:lineRule="auto"/>
        <w:ind w:right="431"/>
        <w:jc w:val="center"/>
        <w:rPr>
          <w:rFonts w:ascii="Verdana" w:hAnsi="Verdana"/>
          <w:b/>
          <w:color w:val="auto"/>
          <w:sz w:val="20"/>
          <w:szCs w:val="20"/>
          <w:lang w:val="bg-BG"/>
        </w:rPr>
      </w:pPr>
    </w:p>
    <w:p w14:paraId="1333AA44" w14:textId="77777777" w:rsidR="00DF3AA3" w:rsidRPr="006559AB" w:rsidRDefault="00DF3AA3" w:rsidP="00DF3AA3">
      <w:pPr>
        <w:tabs>
          <w:tab w:val="left" w:pos="1365"/>
          <w:tab w:val="center" w:pos="4104"/>
          <w:tab w:val="right" w:pos="9000"/>
        </w:tabs>
        <w:spacing w:after="240" w:line="360" w:lineRule="auto"/>
        <w:ind w:right="431"/>
        <w:rPr>
          <w:rFonts w:ascii="Verdana" w:hAnsi="Verdana"/>
          <w:b/>
          <w:color w:val="auto"/>
          <w:sz w:val="20"/>
          <w:szCs w:val="20"/>
          <w:lang w:val="bg-BG"/>
        </w:rPr>
        <w:sectPr w:rsidR="00DF3AA3" w:rsidRPr="006559AB" w:rsidSect="00DF3AA3">
          <w:footerReference w:type="default" r:id="rId79"/>
          <w:pgSz w:w="11906" w:h="16838"/>
          <w:pgMar w:top="900" w:right="1827" w:bottom="720" w:left="1440" w:header="706" w:footer="0" w:gutter="0"/>
          <w:cols w:space="708"/>
        </w:sectPr>
      </w:pPr>
      <w:r w:rsidRPr="006559AB">
        <w:rPr>
          <w:rFonts w:ascii="Verdana" w:hAnsi="Verdana"/>
          <w:b/>
          <w:color w:val="auto"/>
          <w:sz w:val="20"/>
          <w:szCs w:val="20"/>
          <w:lang w:val="bg-BG"/>
        </w:rPr>
        <w:tab/>
      </w:r>
    </w:p>
    <w:p w14:paraId="1333AA45" w14:textId="77777777" w:rsidR="00EB7206" w:rsidRPr="006559AB" w:rsidRDefault="00DF3AA3" w:rsidP="00DF3AA3">
      <w:pPr>
        <w:tabs>
          <w:tab w:val="left" w:pos="1365"/>
          <w:tab w:val="center" w:pos="4104"/>
          <w:tab w:val="right" w:pos="9000"/>
        </w:tabs>
        <w:spacing w:after="240" w:line="360" w:lineRule="auto"/>
        <w:ind w:right="431"/>
        <w:rPr>
          <w:rFonts w:ascii="Verdana" w:hAnsi="Verdana"/>
          <w:b/>
          <w:color w:val="auto"/>
          <w:sz w:val="20"/>
          <w:szCs w:val="20"/>
          <w:lang w:val="bg-BG"/>
        </w:rPr>
      </w:pPr>
      <w:r w:rsidRPr="006559AB">
        <w:rPr>
          <w:rFonts w:ascii="Verdana" w:hAnsi="Verdana"/>
          <w:b/>
          <w:color w:val="auto"/>
          <w:sz w:val="20"/>
          <w:szCs w:val="20"/>
          <w:lang w:val="bg-BG"/>
        </w:rPr>
        <w:lastRenderedPageBreak/>
        <w:tab/>
      </w:r>
      <w:r w:rsidR="00EB7206" w:rsidRPr="006559AB">
        <w:rPr>
          <w:rFonts w:ascii="Verdana" w:hAnsi="Verdana"/>
          <w:b/>
          <w:color w:val="auto"/>
          <w:sz w:val="20"/>
          <w:szCs w:val="20"/>
          <w:lang w:val="bg-BG"/>
        </w:rPr>
        <w:t>Общи условия на договора за строителство</w:t>
      </w:r>
    </w:p>
    <w:p w14:paraId="1333AA46" w14:textId="77777777" w:rsidR="00EB7206" w:rsidRPr="006559AB" w:rsidRDefault="00EB7206" w:rsidP="00EB7206">
      <w:pPr>
        <w:pStyle w:val="BodyText"/>
        <w:spacing w:after="240"/>
        <w:ind w:right="431"/>
        <w:rPr>
          <w:rFonts w:ascii="Verdana" w:hAnsi="Verdana"/>
          <w:b w:val="0"/>
          <w:bCs/>
          <w:i w:val="0"/>
          <w:iCs/>
          <w:color w:val="auto"/>
          <w:sz w:val="20"/>
          <w:lang w:val="bg-BG"/>
        </w:rPr>
      </w:pPr>
      <w:r w:rsidRPr="006559AB">
        <w:rPr>
          <w:rFonts w:ascii="Verdana" w:hAnsi="Verdana"/>
          <w:b w:val="0"/>
          <w:bCs/>
          <w:i w:val="0"/>
          <w:iCs/>
          <w:color w:val="auto"/>
          <w:sz w:val="20"/>
          <w:lang w:val="bg-BG"/>
        </w:rPr>
        <w:t>Общите условия на договора за строителство, са както следва:</w:t>
      </w:r>
    </w:p>
    <w:p w14:paraId="1333AA47" w14:textId="77777777" w:rsidR="00EB7206" w:rsidRPr="006559AB" w:rsidRDefault="00EB7206" w:rsidP="00EB7206">
      <w:pPr>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 xml:space="preserve">ДЕФИНИЦИИ </w:t>
      </w:r>
    </w:p>
    <w:p w14:paraId="1333AA48" w14:textId="77777777" w:rsidR="00EB7206" w:rsidRPr="006559AB" w:rsidRDefault="00EB7206" w:rsidP="00EB7206">
      <w:pPr>
        <w:pStyle w:val="BodyText3"/>
        <w:keepLines/>
        <w:tabs>
          <w:tab w:val="clear" w:pos="426"/>
          <w:tab w:val="clear" w:pos="6804"/>
          <w:tab w:val="clear" w:pos="12960"/>
          <w:tab w:val="left" w:pos="1440"/>
        </w:tabs>
        <w:spacing w:after="240"/>
        <w:ind w:right="431"/>
        <w:rPr>
          <w:rFonts w:ascii="Verdana" w:hAnsi="Verdana"/>
          <w:color w:val="auto"/>
          <w:sz w:val="20"/>
          <w:szCs w:val="20"/>
        </w:rPr>
      </w:pPr>
      <w:r w:rsidRPr="006559AB">
        <w:rPr>
          <w:rFonts w:ascii="Verdana" w:hAnsi="Verdana"/>
          <w:color w:val="auto"/>
          <w:sz w:val="20"/>
          <w:szCs w:val="20"/>
        </w:rPr>
        <w:t xml:space="preserve">Следните понятия следва да имат определеното им по-долу значение. Думи в единствено число следва да се приемат и в множествено и обратно, думи в даден род следва да се възприемат, в който и да е род, ако е необходимо при тълкуването на волята на страните по настоящия договор. Думите, които описват дадено лице, включват всички представлявани от това лице страни по договора, независимо дали са свързани лица по смисъла на Търговския закон или не, освен ако от контекста не е ясно, че са изключени. </w:t>
      </w:r>
    </w:p>
    <w:p w14:paraId="1333AA49" w14:textId="77777777" w:rsidR="00EB7206" w:rsidRPr="006559AB" w:rsidRDefault="00EB7206" w:rsidP="00EB7206">
      <w:pPr>
        <w:pStyle w:val="BodyText3"/>
        <w:keepLines/>
        <w:tabs>
          <w:tab w:val="clear" w:pos="426"/>
          <w:tab w:val="clear" w:pos="6804"/>
          <w:tab w:val="clear" w:pos="12960"/>
          <w:tab w:val="left" w:pos="1440"/>
        </w:tabs>
        <w:spacing w:after="240"/>
        <w:ind w:right="431"/>
        <w:rPr>
          <w:rFonts w:ascii="Verdana" w:hAnsi="Verdana"/>
          <w:color w:val="auto"/>
          <w:sz w:val="20"/>
          <w:szCs w:val="20"/>
        </w:rPr>
      </w:pPr>
      <w:r w:rsidRPr="006559AB">
        <w:rPr>
          <w:rFonts w:ascii="Verdana" w:hAnsi="Verdana"/>
          <w:color w:val="auto"/>
          <w:sz w:val="20"/>
          <w:szCs w:val="20"/>
        </w:rPr>
        <w:t>Препращането към даден документ следва да се разбира като препращане към посочения документ, както и всички други документи, които го изменят и/ или допълват.</w:t>
      </w:r>
    </w:p>
    <w:p w14:paraId="1333AA4A"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“Възложител”</w:t>
      </w:r>
      <w:r w:rsidRPr="006559AB">
        <w:rPr>
          <w:rFonts w:ascii="Verdana" w:hAnsi="Verdana"/>
          <w:color w:val="auto"/>
          <w:sz w:val="20"/>
          <w:szCs w:val="20"/>
          <w:lang w:val="bg-BG"/>
        </w:rPr>
        <w:t xml:space="preserve"> означава “Софийска вода” АД, което възлага изпълнението на Работите, предмет на този договор.</w:t>
      </w:r>
    </w:p>
    <w:p w14:paraId="1333AA4B"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Контролиращслужител</w:t>
      </w:r>
      <w:r w:rsidRPr="006559AB">
        <w:rPr>
          <w:rFonts w:ascii="Verdana" w:hAnsi="Verdana"/>
          <w:color w:val="auto"/>
          <w:sz w:val="20"/>
          <w:szCs w:val="20"/>
          <w:lang w:val="bg-BG"/>
        </w:rPr>
        <w:t>” означава лицето, определено от Възложителя, за което Изпълнителят е уведомен и което действа от името на Възложителя и като представител на Възложителя за целите на този договор.</w:t>
      </w:r>
    </w:p>
    <w:p w14:paraId="1333AA4C"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w:t>
      </w:r>
      <w:bookmarkStart w:id="34" w:name="инвеститорскиконтрол"/>
      <w:r w:rsidRPr="006559AB">
        <w:rPr>
          <w:rFonts w:ascii="Verdana" w:hAnsi="Verdana"/>
          <w:b/>
          <w:bCs/>
          <w:color w:val="auto"/>
          <w:sz w:val="20"/>
          <w:szCs w:val="20"/>
          <w:lang w:val="bg-BG"/>
        </w:rPr>
        <w:t>Инвеститорски контрол</w:t>
      </w:r>
      <w:bookmarkEnd w:id="34"/>
      <w:r w:rsidRPr="006559AB">
        <w:rPr>
          <w:rFonts w:ascii="Verdana" w:hAnsi="Verdana"/>
          <w:b/>
          <w:bCs/>
          <w:color w:val="auto"/>
          <w:sz w:val="20"/>
          <w:szCs w:val="20"/>
          <w:lang w:val="bg-BG"/>
        </w:rPr>
        <w:t xml:space="preserve">” </w:t>
      </w:r>
      <w:r w:rsidRPr="006559AB">
        <w:rPr>
          <w:rFonts w:ascii="Verdana" w:hAnsi="Verdana"/>
          <w:color w:val="auto"/>
          <w:sz w:val="20"/>
          <w:szCs w:val="20"/>
          <w:lang w:val="bg-BG"/>
        </w:rPr>
        <w:t xml:space="preserve">означава представител на Контролиращия служител, който ще извършва инвеститорски контрол върху изпълнението на договора от името на Контролиращия служител. </w:t>
      </w:r>
    </w:p>
    <w:p w14:paraId="1333AA4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Изпълнител</w:t>
      </w:r>
      <w:r w:rsidRPr="006559AB">
        <w:rPr>
          <w:rFonts w:ascii="Verdana" w:hAnsi="Verdana"/>
          <w:color w:val="auto"/>
          <w:sz w:val="20"/>
          <w:szCs w:val="20"/>
          <w:lang w:val="bg-BG"/>
        </w:rPr>
        <w:t>” означава физическото или юридическо лице, както и техни обединения, определено в договора и неговите представители и правоприемници.</w:t>
      </w:r>
    </w:p>
    <w:p w14:paraId="1333AA4E"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“Отговорно лице”</w:t>
      </w:r>
      <w:r w:rsidRPr="006559AB">
        <w:rPr>
          <w:rFonts w:ascii="Verdana" w:hAnsi="Verdana"/>
          <w:color w:val="auto"/>
          <w:sz w:val="20"/>
          <w:szCs w:val="20"/>
          <w:lang w:val="bg-BG"/>
        </w:rPr>
        <w:t xml:space="preserve"> означава лицето, определено от Изпълнителя, за което Възложителят е уведомен и което действа от името на Изпълнителя, и като представител на Изпълнителя за целите на този договор.</w:t>
      </w:r>
    </w:p>
    <w:p w14:paraId="1333AA4F"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Договор</w:t>
      </w:r>
      <w:r w:rsidRPr="006559AB">
        <w:rPr>
          <w:rFonts w:ascii="Verdana" w:hAnsi="Verdana"/>
          <w:color w:val="auto"/>
          <w:sz w:val="20"/>
          <w:szCs w:val="20"/>
          <w:lang w:val="bg-BG"/>
        </w:rPr>
        <w:t>” означава цялостното съглашение между Възложителя и Изпълнителя, състоящо се от посочените по – долу части, като в случай на несъответствие при тълкуване имат предимство в следния ред:</w:t>
      </w:r>
    </w:p>
    <w:p w14:paraId="1333AA50" w14:textId="77777777" w:rsidR="00EB7206" w:rsidRPr="006559AB" w:rsidRDefault="000C5CDA" w:rsidP="00EB7206">
      <w:pPr>
        <w:numPr>
          <w:ilvl w:val="0"/>
          <w:numId w:val="4"/>
        </w:numPr>
        <w:tabs>
          <w:tab w:val="clear" w:pos="2160"/>
          <w:tab w:val="num" w:pos="1080"/>
        </w:tabs>
        <w:ind w:left="1080" w:right="431"/>
        <w:jc w:val="both"/>
        <w:rPr>
          <w:rFonts w:ascii="Verdana" w:hAnsi="Verdana"/>
          <w:color w:val="auto"/>
          <w:sz w:val="20"/>
          <w:szCs w:val="20"/>
          <w:lang w:val="bg-BG"/>
        </w:rPr>
      </w:pPr>
      <w:hyperlink w:anchor="_ПРОЕКТО-ДОГОВОР" w:tooltip="Договор" w:history="1">
        <w:r w:rsidR="00EB7206" w:rsidRPr="006559AB">
          <w:rPr>
            <w:rStyle w:val="Hyperlink"/>
            <w:rFonts w:ascii="Verdana" w:hAnsi="Verdana"/>
            <w:color w:val="auto"/>
            <w:sz w:val="20"/>
            <w:szCs w:val="20"/>
            <w:u w:val="none"/>
            <w:lang w:val="bg-BG"/>
          </w:rPr>
          <w:t>Договор</w:t>
        </w:r>
      </w:hyperlink>
      <w:r w:rsidR="00EB7206" w:rsidRPr="006559AB">
        <w:rPr>
          <w:rFonts w:ascii="Verdana" w:hAnsi="Verdana"/>
          <w:color w:val="auto"/>
          <w:sz w:val="20"/>
          <w:szCs w:val="20"/>
          <w:lang w:val="bg-BG"/>
        </w:rPr>
        <w:t>;</w:t>
      </w:r>
    </w:p>
    <w:p w14:paraId="1333AA51" w14:textId="77777777" w:rsidR="00EB7206" w:rsidRPr="006559AB" w:rsidRDefault="00EB7206" w:rsidP="00EB7206">
      <w:pPr>
        <w:numPr>
          <w:ilvl w:val="0"/>
          <w:numId w:val="4"/>
        </w:numPr>
        <w:tabs>
          <w:tab w:val="clear" w:pos="2160"/>
          <w:tab w:val="num" w:pos="1080"/>
        </w:tabs>
        <w:ind w:left="1080" w:right="431"/>
        <w:jc w:val="both"/>
        <w:rPr>
          <w:rFonts w:ascii="Verdana" w:hAnsi="Verdana"/>
          <w:color w:val="auto"/>
          <w:sz w:val="20"/>
          <w:szCs w:val="20"/>
          <w:lang w:val="bg-BG"/>
        </w:rPr>
      </w:pPr>
      <w:r w:rsidRPr="006559AB">
        <w:rPr>
          <w:rFonts w:ascii="Verdana" w:hAnsi="Verdana"/>
          <w:color w:val="auto"/>
          <w:sz w:val="20"/>
          <w:szCs w:val="20"/>
          <w:lang w:val="bg-BG"/>
        </w:rPr>
        <w:t xml:space="preserve">Раздел А: Техническо задание – предмет на договора (вкл. </w:t>
      </w:r>
      <w:hyperlink w:anchor="COVEROVER15K" w:tooltip="Работен проект" w:history="1">
        <w:r w:rsidRPr="006559AB">
          <w:rPr>
            <w:rStyle w:val="Hyperlink"/>
            <w:rFonts w:ascii="Verdana" w:hAnsi="Verdana"/>
            <w:color w:val="auto"/>
            <w:sz w:val="20"/>
            <w:szCs w:val="20"/>
            <w:u w:val="none"/>
            <w:lang w:val="bg-BG"/>
          </w:rPr>
          <w:t>Работен проект</w:t>
        </w:r>
      </w:hyperlink>
      <w:r w:rsidRPr="006559AB">
        <w:rPr>
          <w:rFonts w:ascii="Verdana" w:hAnsi="Verdana"/>
          <w:color w:val="auto"/>
          <w:sz w:val="20"/>
          <w:szCs w:val="20"/>
          <w:lang w:val="bg-BG"/>
        </w:rPr>
        <w:t xml:space="preserve"> и </w:t>
      </w:r>
      <w:hyperlink w:anchor="графикзаизпълнение" w:history="1">
        <w:r w:rsidRPr="006559AB">
          <w:rPr>
            <w:rStyle w:val="Hyperlink"/>
            <w:rFonts w:ascii="Verdana" w:hAnsi="Verdana"/>
            <w:color w:val="auto"/>
            <w:sz w:val="20"/>
            <w:szCs w:val="20"/>
            <w:u w:val="none"/>
            <w:lang w:val="bg-BG"/>
          </w:rPr>
          <w:t>График за изпълнение на работите</w:t>
        </w:r>
      </w:hyperlink>
      <w:r w:rsidRPr="006559AB">
        <w:rPr>
          <w:rFonts w:ascii="Verdana" w:hAnsi="Verdana"/>
          <w:color w:val="auto"/>
          <w:sz w:val="20"/>
          <w:szCs w:val="20"/>
          <w:lang w:val="bg-BG"/>
        </w:rPr>
        <w:t xml:space="preserve">) </w:t>
      </w:r>
    </w:p>
    <w:p w14:paraId="1333AA52" w14:textId="77777777" w:rsidR="00EB7206" w:rsidRPr="006559AB" w:rsidRDefault="00EB7206" w:rsidP="00EB7206">
      <w:pPr>
        <w:numPr>
          <w:ilvl w:val="0"/>
          <w:numId w:val="4"/>
        </w:numPr>
        <w:tabs>
          <w:tab w:val="clear" w:pos="2160"/>
          <w:tab w:val="num" w:pos="1080"/>
        </w:tabs>
        <w:ind w:left="1080" w:right="431"/>
        <w:jc w:val="both"/>
        <w:rPr>
          <w:rFonts w:ascii="Verdana" w:hAnsi="Verdana"/>
          <w:color w:val="auto"/>
          <w:sz w:val="20"/>
          <w:szCs w:val="20"/>
          <w:lang w:val="bg-BG"/>
        </w:rPr>
      </w:pPr>
      <w:r w:rsidRPr="006559AB">
        <w:rPr>
          <w:rFonts w:ascii="Verdana" w:hAnsi="Verdana"/>
          <w:color w:val="auto"/>
          <w:sz w:val="20"/>
          <w:szCs w:val="20"/>
          <w:lang w:val="bg-BG"/>
        </w:rPr>
        <w:t>Раздел Б: Цени и данни;</w:t>
      </w:r>
    </w:p>
    <w:p w14:paraId="1333AA53" w14:textId="77777777" w:rsidR="00EB7206" w:rsidRPr="006559AB" w:rsidRDefault="00EB7206" w:rsidP="00EB7206">
      <w:pPr>
        <w:numPr>
          <w:ilvl w:val="0"/>
          <w:numId w:val="4"/>
        </w:numPr>
        <w:tabs>
          <w:tab w:val="clear" w:pos="2160"/>
          <w:tab w:val="num" w:pos="1080"/>
        </w:tabs>
        <w:ind w:left="1080" w:right="431"/>
        <w:jc w:val="both"/>
        <w:rPr>
          <w:rFonts w:ascii="Verdana" w:hAnsi="Verdana"/>
          <w:color w:val="auto"/>
          <w:sz w:val="20"/>
          <w:szCs w:val="20"/>
          <w:lang w:val="bg-BG"/>
        </w:rPr>
      </w:pPr>
      <w:r w:rsidRPr="006559AB">
        <w:rPr>
          <w:rFonts w:ascii="Verdana" w:hAnsi="Verdana"/>
          <w:color w:val="auto"/>
          <w:sz w:val="20"/>
          <w:szCs w:val="20"/>
          <w:lang w:val="bg-BG"/>
        </w:rPr>
        <w:t>Раздел В: Специфични условия;</w:t>
      </w:r>
    </w:p>
    <w:p w14:paraId="1333AA54" w14:textId="77777777" w:rsidR="00EB7206" w:rsidRPr="006559AB" w:rsidRDefault="00EB7206" w:rsidP="00EB7206">
      <w:pPr>
        <w:numPr>
          <w:ilvl w:val="0"/>
          <w:numId w:val="4"/>
        </w:numPr>
        <w:tabs>
          <w:tab w:val="clear" w:pos="2160"/>
          <w:tab w:val="num" w:pos="1080"/>
        </w:tabs>
        <w:ind w:left="1080" w:right="431"/>
        <w:jc w:val="both"/>
        <w:rPr>
          <w:rFonts w:ascii="Verdana" w:hAnsi="Verdana"/>
          <w:color w:val="auto"/>
          <w:sz w:val="20"/>
          <w:szCs w:val="20"/>
          <w:lang w:val="bg-BG"/>
        </w:rPr>
      </w:pPr>
      <w:r w:rsidRPr="006559AB">
        <w:rPr>
          <w:rFonts w:ascii="Verdana" w:hAnsi="Verdana"/>
          <w:color w:val="auto"/>
          <w:sz w:val="20"/>
          <w:szCs w:val="20"/>
          <w:lang w:val="bg-BG"/>
        </w:rPr>
        <w:t>Раздел Г: Общи условия;</w:t>
      </w:r>
    </w:p>
    <w:p w14:paraId="1333AA55" w14:textId="77777777" w:rsidR="00EB7206" w:rsidRPr="006559AB" w:rsidRDefault="00EB7206" w:rsidP="00EB7206">
      <w:pPr>
        <w:ind w:left="720" w:right="431"/>
        <w:jc w:val="both"/>
        <w:rPr>
          <w:rFonts w:ascii="Verdana" w:hAnsi="Verdana"/>
          <w:color w:val="auto"/>
          <w:sz w:val="20"/>
          <w:szCs w:val="20"/>
          <w:lang w:val="bg-BG"/>
        </w:rPr>
      </w:pPr>
    </w:p>
    <w:p w14:paraId="1333AA56"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“Дата на влизане в сила на договора”</w:t>
      </w:r>
      <w:r w:rsidRPr="006559AB">
        <w:rPr>
          <w:rFonts w:ascii="Verdana" w:hAnsi="Verdana"/>
          <w:color w:val="auto"/>
          <w:sz w:val="20"/>
          <w:szCs w:val="20"/>
          <w:lang w:val="bg-BG"/>
        </w:rPr>
        <w:t xml:space="preserve"> означава датата на подписване на договора, освен ако не е уговорено друго.</w:t>
      </w:r>
    </w:p>
    <w:p w14:paraId="1333AA57"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Цена</w:t>
      </w:r>
      <w:r w:rsidR="00720965" w:rsidRPr="006559AB">
        <w:rPr>
          <w:rFonts w:ascii="Verdana" w:hAnsi="Verdana"/>
          <w:b/>
          <w:bCs/>
          <w:color w:val="auto"/>
          <w:sz w:val="20"/>
          <w:szCs w:val="20"/>
          <w:lang w:val="bg-BG"/>
        </w:rPr>
        <w:t xml:space="preserve"> </w:t>
      </w:r>
      <w:r w:rsidRPr="006559AB">
        <w:rPr>
          <w:rFonts w:ascii="Verdana" w:hAnsi="Verdana"/>
          <w:b/>
          <w:bCs/>
          <w:color w:val="auto"/>
          <w:sz w:val="20"/>
          <w:szCs w:val="20"/>
          <w:lang w:val="bg-BG"/>
        </w:rPr>
        <w:t>по</w:t>
      </w:r>
      <w:r w:rsidR="00720965" w:rsidRPr="006559AB">
        <w:rPr>
          <w:rFonts w:ascii="Verdana" w:hAnsi="Verdana"/>
          <w:b/>
          <w:bCs/>
          <w:color w:val="auto"/>
          <w:sz w:val="20"/>
          <w:szCs w:val="20"/>
          <w:lang w:val="bg-BG"/>
        </w:rPr>
        <w:t xml:space="preserve"> </w:t>
      </w:r>
      <w:r w:rsidRPr="006559AB">
        <w:rPr>
          <w:rFonts w:ascii="Verdana" w:hAnsi="Verdana"/>
          <w:b/>
          <w:bCs/>
          <w:color w:val="auto"/>
          <w:sz w:val="20"/>
          <w:szCs w:val="20"/>
          <w:lang w:val="bg-BG"/>
        </w:rPr>
        <w:t>договора</w:t>
      </w:r>
      <w:r w:rsidRPr="006559AB">
        <w:rPr>
          <w:rFonts w:ascii="Verdana" w:hAnsi="Verdana"/>
          <w:color w:val="auto"/>
          <w:sz w:val="20"/>
          <w:szCs w:val="20"/>
          <w:lang w:val="bg-BG"/>
        </w:rPr>
        <w:t xml:space="preserve">” означава цената, изчислена съгласно Раздел Б: Цени и данни. </w:t>
      </w:r>
    </w:p>
    <w:p w14:paraId="1333AA58" w14:textId="77777777" w:rsidR="00EB7206" w:rsidRPr="006559AB" w:rsidRDefault="00EB7206" w:rsidP="00EB7206">
      <w:pPr>
        <w:numPr>
          <w:ilvl w:val="1"/>
          <w:numId w:val="3"/>
        </w:numPr>
        <w:tabs>
          <w:tab w:val="clear" w:pos="1440"/>
          <w:tab w:val="num" w:pos="720"/>
          <w:tab w:val="num" w:pos="16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lastRenderedPageBreak/>
        <w:t>“</w:t>
      </w:r>
      <w:r w:rsidRPr="006559AB">
        <w:rPr>
          <w:rFonts w:ascii="Verdana" w:hAnsi="Verdana"/>
          <w:b/>
          <w:color w:val="auto"/>
          <w:sz w:val="20"/>
          <w:szCs w:val="20"/>
          <w:lang w:val="bg-BG"/>
        </w:rPr>
        <w:t>Максимална стойност на договора</w:t>
      </w:r>
      <w:r w:rsidRPr="006559AB">
        <w:rPr>
          <w:rFonts w:ascii="Verdana" w:hAnsi="Verdana"/>
          <w:color w:val="auto"/>
          <w:sz w:val="20"/>
          <w:szCs w:val="20"/>
          <w:lang w:val="bg-BG"/>
        </w:rPr>
        <w:t>” -означава пределната сума, която не може да бъде надвишавана при възлагане и изпълнение на договора.</w:t>
      </w:r>
    </w:p>
    <w:p w14:paraId="1333AA59"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“Срок на договора”</w:t>
      </w:r>
      <w:r w:rsidRPr="006559AB">
        <w:rPr>
          <w:rFonts w:ascii="Verdana" w:hAnsi="Verdana"/>
          <w:color w:val="auto"/>
          <w:sz w:val="20"/>
          <w:szCs w:val="20"/>
          <w:lang w:val="bg-BG"/>
        </w:rPr>
        <w:t xml:space="preserve"> означава предвидената продължителност на договора.</w:t>
      </w:r>
    </w:p>
    <w:p w14:paraId="1333AA5A"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 xml:space="preserve">“Официална инструкция” </w:t>
      </w:r>
      <w:r w:rsidRPr="006559AB">
        <w:rPr>
          <w:rFonts w:ascii="Verdana" w:hAnsi="Verdana"/>
          <w:color w:val="auto"/>
          <w:sz w:val="20"/>
          <w:szCs w:val="20"/>
          <w:lang w:val="bg-BG"/>
        </w:rPr>
        <w:t>означава възлагане, чрез което Възложителят определя началната дата на изпълнението на конкретни работи, съобразно Раздел А:  Техническо задание.</w:t>
      </w:r>
    </w:p>
    <w:p w14:paraId="1333AA5B"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“Работи”</w:t>
      </w:r>
      <w:r w:rsidRPr="006559AB">
        <w:rPr>
          <w:rFonts w:ascii="Verdana" w:hAnsi="Verdana"/>
          <w:color w:val="auto"/>
          <w:sz w:val="20"/>
          <w:szCs w:val="20"/>
          <w:lang w:val="bg-BG"/>
        </w:rPr>
        <w:t xml:space="preserve"> означава строителни и монтажни работи (СМР), описани в Раздел А: Техническо задание.</w:t>
      </w:r>
    </w:p>
    <w:p w14:paraId="1333AA5C"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Обект</w:t>
      </w:r>
      <w:r w:rsidRPr="006559AB">
        <w:rPr>
          <w:rFonts w:ascii="Verdana" w:hAnsi="Verdana"/>
          <w:color w:val="auto"/>
          <w:sz w:val="20"/>
          <w:szCs w:val="20"/>
          <w:lang w:val="bg-BG"/>
        </w:rPr>
        <w:t>” означава всяко местоположение (земя, улица, сграда или съоръжение), на който се осъществяват Работите, както и всяко друго място, предоставено от Възложителя за целите на договора.</w:t>
      </w:r>
    </w:p>
    <w:p w14:paraId="1333AA5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“Машини и съоръжения”</w:t>
      </w:r>
      <w:r w:rsidRPr="006559AB">
        <w:rPr>
          <w:rFonts w:ascii="Verdana" w:hAnsi="Verdana"/>
          <w:color w:val="auto"/>
          <w:sz w:val="20"/>
          <w:szCs w:val="20"/>
          <w:lang w:val="bg-BG"/>
        </w:rPr>
        <w:t xml:space="preserve"> означава всички активи, материали, машини, съоръженията, инструменти и други подобни, предоставени от Възложителя на Изпълнителя за изпълнението на Работите.</w:t>
      </w:r>
    </w:p>
    <w:p w14:paraId="1333AA5E"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Работен проект</w:t>
      </w:r>
      <w:r w:rsidRPr="006559AB">
        <w:rPr>
          <w:rFonts w:ascii="Verdana" w:hAnsi="Verdana"/>
          <w:color w:val="auto"/>
          <w:sz w:val="20"/>
          <w:szCs w:val="20"/>
          <w:lang w:val="bg-BG"/>
        </w:rPr>
        <w:t>” означава комплект чертежи, записки и т.н., който се дава на Изпълнителя от Възложителя за изпълнението на работите, предмет на настоящия договор. Работният проект е неразделна част от Раздел А: Техническо задание.</w:t>
      </w:r>
    </w:p>
    <w:p w14:paraId="1333AA5F"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Графи</w:t>
      </w:r>
      <w:bookmarkStart w:id="35" w:name="графикзаизпълнение"/>
      <w:bookmarkEnd w:id="35"/>
      <w:r w:rsidRPr="006559AB">
        <w:rPr>
          <w:rFonts w:ascii="Verdana" w:hAnsi="Verdana"/>
          <w:b/>
          <w:bCs/>
          <w:color w:val="auto"/>
          <w:sz w:val="20"/>
          <w:szCs w:val="20"/>
          <w:lang w:val="bg-BG"/>
        </w:rPr>
        <w:t>кзаизпълнениенаработите</w:t>
      </w:r>
      <w:r w:rsidRPr="006559AB">
        <w:rPr>
          <w:rFonts w:ascii="Verdana" w:hAnsi="Verdana"/>
          <w:color w:val="auto"/>
          <w:sz w:val="20"/>
          <w:szCs w:val="20"/>
          <w:lang w:val="bg-BG"/>
        </w:rPr>
        <w:t>” е планът за изпълнение на работите, предмет на настоящия договор, съгласно Работния проект. Графикът за изпълнение на работите се представя в предложението на Изпълнителя или съобразно уговореното в Раздел А: Техническо задание.</w:t>
      </w:r>
    </w:p>
    <w:p w14:paraId="1333AA6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w:t>
      </w:r>
      <w:r w:rsidRPr="006559AB">
        <w:rPr>
          <w:rFonts w:ascii="Verdana" w:hAnsi="Verdana"/>
          <w:b/>
          <w:bCs/>
          <w:color w:val="auto"/>
          <w:sz w:val="20"/>
          <w:szCs w:val="20"/>
          <w:lang w:val="bg-BG"/>
        </w:rPr>
        <w:t>Системизабезопасностприработа</w:t>
      </w:r>
      <w:r w:rsidRPr="006559AB">
        <w:rPr>
          <w:rFonts w:ascii="Verdana" w:hAnsi="Verdana"/>
          <w:color w:val="auto"/>
          <w:sz w:val="20"/>
          <w:szCs w:val="20"/>
          <w:lang w:val="bg-BG"/>
        </w:rPr>
        <w:t>” означава комплект от документи на Възложителя или нормативни актове съгласно българското законодателство, които определят начините и методите за опазване здравето и безопасността при изпълнение на работите, предмет на договора.</w:t>
      </w:r>
    </w:p>
    <w:p w14:paraId="1333AA61"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“Начална дата на изпълнение на работите”</w:t>
      </w:r>
      <w:r w:rsidRPr="006559AB">
        <w:rPr>
          <w:rFonts w:ascii="Verdana" w:hAnsi="Verdana"/>
          <w:color w:val="auto"/>
          <w:sz w:val="20"/>
          <w:szCs w:val="20"/>
          <w:lang w:val="bg-BG"/>
        </w:rPr>
        <w:t xml:space="preserve"> означава денят на подписване на Образец №2 съгласно чл.157 (1) от ЗУТ: протокол за откриване на строителна площадка и определяне на строителна линия и ниво, а когато такъв не се изисква, датата на заверка на заповедната книга.</w:t>
      </w:r>
    </w:p>
    <w:p w14:paraId="1333AA62"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“Срок за изпълнение на Работите</w:t>
      </w:r>
      <w:r w:rsidRPr="006559AB">
        <w:rPr>
          <w:rFonts w:ascii="Verdana" w:hAnsi="Verdana"/>
          <w:color w:val="auto"/>
          <w:sz w:val="20"/>
          <w:szCs w:val="20"/>
          <w:lang w:val="bg-BG"/>
        </w:rPr>
        <w:t>” означава периодът от Началната дата на изпълнение на Работите до Цялостно приключване на Работите. Срокът на изпълнение на работите се измерва в работни дни, освен ако не е уговорено друго.</w:t>
      </w:r>
    </w:p>
    <w:p w14:paraId="1333AA63"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“Цялостно прик</w:t>
      </w:r>
      <w:bookmarkStart w:id="36" w:name="цялостноприключване"/>
      <w:bookmarkEnd w:id="36"/>
      <w:r w:rsidRPr="006559AB">
        <w:rPr>
          <w:rFonts w:ascii="Verdana" w:hAnsi="Verdana"/>
          <w:b/>
          <w:bCs/>
          <w:color w:val="auto"/>
          <w:sz w:val="20"/>
          <w:szCs w:val="20"/>
          <w:lang w:val="bg-BG"/>
        </w:rPr>
        <w:t>лючване на Работите”</w:t>
      </w:r>
      <w:r w:rsidRPr="006559AB">
        <w:rPr>
          <w:rFonts w:ascii="Verdana" w:hAnsi="Verdana"/>
          <w:color w:val="auto"/>
          <w:sz w:val="20"/>
          <w:szCs w:val="20"/>
          <w:lang w:val="bg-BG"/>
        </w:rPr>
        <w:t xml:space="preserve"> означава, подписването на Акт 16, когато законът предвижда съставянето на такъв акт  или с приемо-предавателен протокол, подписан без възражения от Възложителя. </w:t>
      </w:r>
    </w:p>
    <w:p w14:paraId="1333AA64"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“Неустойки”</w:t>
      </w:r>
      <w:r w:rsidRPr="006559AB">
        <w:rPr>
          <w:rFonts w:ascii="Verdana" w:hAnsi="Verdana"/>
          <w:color w:val="auto"/>
          <w:sz w:val="20"/>
          <w:szCs w:val="20"/>
          <w:lang w:val="bg-BG"/>
        </w:rPr>
        <w:t xml:space="preserve"> означава санкции или обезщетения, които ще бъдат налагани на Изпълнителя в случай, че работите не са изпълнени в съответствие с изискванията, установени в договора и действащата нормативна уредба.</w:t>
      </w:r>
    </w:p>
    <w:p w14:paraId="1333AA65"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lastRenderedPageBreak/>
        <w:t>“Строителен надзор”</w:t>
      </w:r>
      <w:r w:rsidRPr="006559AB">
        <w:rPr>
          <w:rFonts w:ascii="Verdana" w:hAnsi="Verdana"/>
          <w:color w:val="auto"/>
          <w:sz w:val="20"/>
          <w:szCs w:val="20"/>
          <w:lang w:val="bg-BG"/>
        </w:rPr>
        <w:t xml:space="preserve"> означава лице или фирма за строителен надзо</w:t>
      </w:r>
      <w:bookmarkStart w:id="37" w:name="строителеннадзор"/>
      <w:bookmarkEnd w:id="37"/>
      <w:r w:rsidRPr="006559AB">
        <w:rPr>
          <w:rFonts w:ascii="Verdana" w:hAnsi="Verdana"/>
          <w:color w:val="auto"/>
          <w:sz w:val="20"/>
          <w:szCs w:val="20"/>
          <w:lang w:val="bg-BG"/>
        </w:rPr>
        <w:t xml:space="preserve">р, на които “Софийска вода” АД е възложило да контролира изпълнението на обекта съгласно чл.166 от Закона за устройство на територията (ЗУТ). </w:t>
      </w:r>
    </w:p>
    <w:p w14:paraId="1333AA66"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“Запо</w:t>
      </w:r>
      <w:bookmarkStart w:id="38" w:name="заповеднакнига"/>
      <w:bookmarkEnd w:id="38"/>
      <w:r w:rsidRPr="006559AB">
        <w:rPr>
          <w:rFonts w:ascii="Verdana" w:hAnsi="Verdana"/>
          <w:b/>
          <w:bCs/>
          <w:color w:val="auto"/>
          <w:sz w:val="20"/>
          <w:szCs w:val="20"/>
          <w:lang w:val="bg-BG"/>
        </w:rPr>
        <w:t xml:space="preserve">ведна книга на строежа” </w:t>
      </w:r>
      <w:r w:rsidRPr="006559AB">
        <w:rPr>
          <w:rFonts w:ascii="Verdana" w:hAnsi="Verdana"/>
          <w:color w:val="auto"/>
          <w:sz w:val="20"/>
          <w:szCs w:val="20"/>
          <w:lang w:val="bg-BG"/>
        </w:rPr>
        <w:t>съгласноПриложение №4 на Наредба №3 от 31.07.03г. за съставяне на актове и протоколи по време на строителството. Заповедната книга на строежа се съставя, попълва и подписва от лицето, упражняващо строителен надзор, или от Технически ръководител на Изпълнителя за строежите от пета категория. Същата се представя на органа, издал разрешението за строеж за заверка и регистрация.</w:t>
      </w:r>
    </w:p>
    <w:p w14:paraId="1333AA67"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b/>
          <w:bCs/>
          <w:color w:val="auto"/>
          <w:sz w:val="20"/>
          <w:szCs w:val="20"/>
          <w:lang w:val="bg-BG"/>
        </w:rPr>
        <w:t xml:space="preserve">“Гаранция за изпълнение” </w:t>
      </w:r>
      <w:r w:rsidRPr="006559AB">
        <w:rPr>
          <w:rFonts w:ascii="Verdana" w:hAnsi="Verdana"/>
          <w:color w:val="auto"/>
          <w:sz w:val="20"/>
          <w:szCs w:val="20"/>
          <w:lang w:val="bg-BG"/>
        </w:rPr>
        <w:t>означава паричната сума или банковата гаранция, която Изпълнителят предоставя на Възложителя, за да гарантира доброто изпълнение на договора.</w:t>
      </w:r>
    </w:p>
    <w:p w14:paraId="1333AA68" w14:textId="77777777" w:rsidR="00EB7206" w:rsidRPr="006559AB" w:rsidRDefault="00EB7206" w:rsidP="00EB7206">
      <w:pPr>
        <w:keepNext/>
        <w:widowControl w:val="0"/>
        <w:numPr>
          <w:ilvl w:val="0"/>
          <w:numId w:val="3"/>
        </w:numPr>
        <w:tabs>
          <w:tab w:val="num" w:pos="1440"/>
        </w:tabs>
        <w:spacing w:after="240"/>
        <w:ind w:right="431"/>
        <w:jc w:val="both"/>
        <w:outlineLvl w:val="0"/>
        <w:rPr>
          <w:rFonts w:ascii="Verdana" w:hAnsi="Verdana"/>
          <w:b/>
          <w:bCs/>
          <w:color w:val="auto"/>
          <w:sz w:val="20"/>
          <w:szCs w:val="20"/>
          <w:lang w:val="bg-BG"/>
        </w:rPr>
      </w:pPr>
      <w:r w:rsidRPr="006559AB">
        <w:rPr>
          <w:rFonts w:ascii="Verdana" w:hAnsi="Verdana"/>
          <w:b/>
          <w:bCs/>
          <w:color w:val="auto"/>
          <w:sz w:val="20"/>
          <w:szCs w:val="20"/>
          <w:lang w:val="bg-BG"/>
        </w:rPr>
        <w:t>ОБЩИ ПОЛОЖЕНИЯ</w:t>
      </w:r>
    </w:p>
    <w:p w14:paraId="1333AA69"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При изпълнение на условията на настоящия договор,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възлага на Изпълнителя да изпълняваработите за</w:t>
      </w:r>
      <w:r w:rsidRPr="006559AB">
        <w:rPr>
          <w:rFonts w:ascii="Verdana" w:hAnsi="Verdana"/>
          <w:b/>
          <w:color w:val="auto"/>
          <w:sz w:val="20"/>
          <w:szCs w:val="20"/>
          <w:lang w:val="bg-BG"/>
        </w:rPr>
        <w:t xml:space="preserve"> с</w:t>
      </w:r>
      <w:r w:rsidRPr="006559AB">
        <w:rPr>
          <w:rFonts w:ascii="Verdana" w:hAnsi="Verdana"/>
          <w:color w:val="auto"/>
          <w:sz w:val="20"/>
          <w:szCs w:val="20"/>
          <w:lang w:val="bg-BG"/>
        </w:rPr>
        <w:t>рока на договора срещу заплащане на договорната цена.</w:t>
      </w:r>
    </w:p>
    <w:p w14:paraId="1333AA6A"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Всяка страна приема, че този договор представлява цялостното споразумение между страните</w:t>
      </w:r>
    </w:p>
    <w:p w14:paraId="1333AA6B"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Настоящият договор не учредява представителство или сдружение между страните по него и никоя от страните няма право да извършва разходи от името и за сметка на другата. В изпълнение на задълженията си по договора нито една от страните не следва да предприема каквото и да е действие, което би могло да накара трето лице да приеме, че действа като законен представител на другата страна.</w:t>
      </w:r>
    </w:p>
    <w:p w14:paraId="1333AA6C" w14:textId="77777777" w:rsidR="00EB7206" w:rsidRPr="006559AB" w:rsidRDefault="00EB7206"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Номерът и Датата на влизане в сила на договора следва да се цитират във всяка релевантна кореспонденция.</w:t>
      </w:r>
    </w:p>
    <w:p w14:paraId="1333AA6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Заглавията в този договор са само с цел препращане и не следва да се ползват като водещи при тълкуването на клаузите, до които се отнасят.</w:t>
      </w:r>
    </w:p>
    <w:p w14:paraId="1333AA6E"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Всяко съобщение, изпратено от някоя от страните до другата, следва да се изпраща чрез пратка с обратна разписка или по факс и ще се счита за получено от адресата от датата, отбелязана на обратната разписка, съответно от получаване на факса, ако той е пуснат до правилния факс номер (когато на доклада от факса за изпращане на насрещния факс е изписано OK) на адресата.</w:t>
      </w:r>
    </w:p>
    <w:p w14:paraId="1333AA6F" w14:textId="77777777" w:rsidR="00EB7206" w:rsidRPr="006559AB" w:rsidRDefault="00EB7206" w:rsidP="00EB7206">
      <w:pPr>
        <w:widowControl w:val="0"/>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Всяка страна трябва да уведоми другата за промяна или придобиване на нов адрес, телефонен или факс номер, използвани за кореспонденция, при най-ранна възможност, но не по-късно от четиридесет и осем (48) часа след такава промяна.</w:t>
      </w:r>
    </w:p>
    <w:p w14:paraId="1333AA7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Неуспехът или невъзможността на някоя от страните да изпълни, в който и да е момент, някое от условията на настоящия договор не трябва да се приема като отмяна на съответното условие или на правото да се прилагат всички условия на настоящия договор. </w:t>
      </w:r>
    </w:p>
    <w:p w14:paraId="1333AA71"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Приема се, че на Изпълнителя са известни всички негови нормативно установени отговорности съгласно българското законодателство, по </w:t>
      </w:r>
      <w:r w:rsidRPr="006559AB">
        <w:rPr>
          <w:rFonts w:ascii="Verdana" w:hAnsi="Verdana"/>
          <w:color w:val="auto"/>
          <w:sz w:val="20"/>
          <w:szCs w:val="20"/>
          <w:lang w:val="bg-BG"/>
        </w:rPr>
        <w:lastRenderedPageBreak/>
        <w:t>повод изпълнението на Работите. Отговорности или разходи, възникнали в резултат на сключването на договора се приема, че са включени в договорната цена.</w:t>
      </w:r>
    </w:p>
    <w:p w14:paraId="1333AA72"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Евентуален спор или разногласие във връзка с изпълнението на настоящия договор страните ще решават в дух на разбирателство и взаимен интерес. В случай, че това се окаже невъзможно, спорът ще бъде решен по съдебен ред, освен ако страните не подпишат арбитражно споразумение.</w:t>
      </w:r>
    </w:p>
    <w:p w14:paraId="1333AA73"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Ако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изпълни Работи, които не отговарят на изискванията на договора,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може по собствено усмотрение да откаже да приеме тези Работи и да търси обезщетение за претърпени вреди и пропуснати ползи. Възложителят може да представи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възможност да повтори изпълнението на неприетите Работи преди да потърси други изпълнители.</w:t>
      </w:r>
    </w:p>
    <w:p w14:paraId="1333AA74"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се задължава да обезщети изцяло Възложителя за всички щети и пропуснати ползи, както и да възстанови в пълния им размер санкциите, наложени от съд или административен орган, ведно с дължимите лихви, направените разноски, разходи, предявени към Възложителя във връзка с изпълнението на настоящия договор и дължащи се на действия, бездействия или забава на необходими действия на Изпълнителя и/или негови подизпълнители при или по повод строителството.</w:t>
      </w:r>
    </w:p>
    <w:p w14:paraId="1333AA75"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Никоя клауза извън чл.8 КОНФИДЕНЦИАЛНОСТ не продължава действието си след изтичане на срока или прекратяване на договора, освен ако изрично не е определено друго в договора. </w:t>
      </w:r>
    </w:p>
    <w:p w14:paraId="1333AA76"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 xml:space="preserve">ПРАВА И ЗАДЪЛЖЕНИЯ НА </w:t>
      </w:r>
      <w:hyperlink w:anchor="изпълнител" w:history="1">
        <w:r w:rsidRPr="006559AB">
          <w:rPr>
            <w:rStyle w:val="Hyperlink"/>
            <w:rFonts w:ascii="Verdana" w:hAnsi="Verdana"/>
            <w:b/>
            <w:color w:val="auto"/>
            <w:sz w:val="20"/>
            <w:szCs w:val="20"/>
            <w:u w:val="none"/>
            <w:lang w:val="bg-BG"/>
          </w:rPr>
          <w:t>ИЗПЪЛНИТЕЛЯ</w:t>
        </w:r>
      </w:hyperlink>
    </w:p>
    <w:p w14:paraId="1333AA77" w14:textId="77777777" w:rsidR="00EB7206" w:rsidRPr="006559AB" w:rsidRDefault="00EB7206" w:rsidP="00EB7206">
      <w:pPr>
        <w:pStyle w:val="p50"/>
        <w:widowControl w:val="0"/>
        <w:tabs>
          <w:tab w:val="clear" w:pos="760"/>
          <w:tab w:val="num" w:pos="720"/>
        </w:tabs>
        <w:spacing w:after="240" w:line="240" w:lineRule="auto"/>
        <w:ind w:right="431" w:firstLine="0"/>
        <w:rPr>
          <w:rFonts w:ascii="Verdana" w:hAnsi="Verdana"/>
          <w:color w:val="auto"/>
          <w:sz w:val="20"/>
          <w:szCs w:val="20"/>
          <w:lang w:val="bg-BG"/>
        </w:rPr>
      </w:pPr>
      <w:r w:rsidRPr="006559AB">
        <w:rPr>
          <w:rFonts w:ascii="Verdana" w:hAnsi="Verdana"/>
          <w:color w:val="auto"/>
          <w:sz w:val="20"/>
          <w:szCs w:val="20"/>
          <w:lang w:val="bg-BG"/>
        </w:rPr>
        <w:t>Без да се ограничават специфичните задължения на Изпълнителя съгласно договора, общите му задължения са, както следва:</w:t>
      </w:r>
    </w:p>
    <w:p w14:paraId="1333AA78"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ще изпълнява Работите точно и с грижата на добър търговец, като ползва в максимална степен познанията си и тези на подизпълнителите си, за да осигури използването на най-ефективни и ефикасни средства за работа.</w:t>
      </w:r>
    </w:p>
    <w:p w14:paraId="1333AA79"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следва да предприеме необходимото изпълнените Работи да отговарят на поетите задължения и гаранции за качество, както са посочени в договора.</w:t>
      </w:r>
    </w:p>
    <w:p w14:paraId="1333AA7A"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През срока на договора Изпълнителят ползва така своя персонал, време и способности, както е необходимо за точното изпълнение на задълженията му по договора.</w:t>
      </w:r>
    </w:p>
    <w:p w14:paraId="1333AA7B"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се задължава да спазва инструкциите на Възложителя, както и да пази добросъвестно интересите на Възложителя във всеки един момент.</w:t>
      </w:r>
    </w:p>
    <w:p w14:paraId="1333AA7C" w14:textId="77777777" w:rsidR="00EB7206" w:rsidRPr="006559AB" w:rsidRDefault="000C5CDA"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hyperlink w:anchor="_Hlk67996901" w:history="1" w:docLocation="1,30007,30051,0,,_ HYPERLINK  \l &quot;изпълнител&quot; __И">
        <w:hyperlink w:anchor="изпълнител" w:history="1">
          <w:r w:rsidR="00EB7206" w:rsidRPr="006559AB">
            <w:rPr>
              <w:rStyle w:val="Hyperlink"/>
              <w:rFonts w:ascii="Verdana" w:hAnsi="Verdana"/>
              <w:color w:val="auto"/>
              <w:sz w:val="20"/>
              <w:szCs w:val="20"/>
              <w:u w:val="none"/>
              <w:lang w:val="bg-BG"/>
            </w:rPr>
            <w:t>Изпълнителят</w:t>
          </w:r>
        </w:hyperlink>
      </w:hyperlink>
      <w:r w:rsidR="00EB7206" w:rsidRPr="006559AB">
        <w:rPr>
          <w:rFonts w:ascii="Verdana" w:hAnsi="Verdana"/>
          <w:color w:val="auto"/>
          <w:sz w:val="20"/>
          <w:szCs w:val="20"/>
          <w:lang w:val="bg-BG"/>
        </w:rPr>
        <w:t xml:space="preserve"> извършва работите съгласно изискванията на договора, а когато те не са подробно описани, по начин, приемлив за Възложителя.</w:t>
      </w:r>
    </w:p>
    <w:p w14:paraId="1333AA7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Изпълнителят поставя подходящи условия в договорите си с подизпълнители, когато е допуснато използването на подизпълнители, които условия да отговарят на разпоредбите на </w:t>
      </w:r>
      <w:r w:rsidRPr="006559AB">
        <w:rPr>
          <w:rFonts w:ascii="Verdana" w:hAnsi="Verdana"/>
          <w:color w:val="auto"/>
          <w:sz w:val="20"/>
          <w:szCs w:val="20"/>
          <w:lang w:val="bg-BG"/>
        </w:rPr>
        <w:lastRenderedPageBreak/>
        <w:t>настоящия договор. Изпълнителят носи отговорност за изпълнението на Работите, включително и за тези, изпълнени от подизпълнителите.</w:t>
      </w:r>
    </w:p>
    <w:p w14:paraId="1333AA7E"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_Hlk67996901" w:history="1" w:docLocation="1,30007,30051,0,,_ HYPERLINK  \l &quot;изпълнител&quot; __И">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спазва и предприема необходимото, така че неговите служители и подизпълнители да спазват точно изискванията на приложимото право по повод осигуряването на здравословни и безопасни условия на труд и изискванията на Възложителя за безопасност при работа.</w:t>
      </w:r>
    </w:p>
    <w:p w14:paraId="1333AA7F"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_Hlk67996901" w:history="1" w:docLocation="1,30007,30051,0,,_ HYPERLINK  \l &quot;изпълнител&quot; __И">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представя фактури за плащане съгласно чл.6 ПЛАЩАНЕ, ДДС И ГАРАНЦИЯ ЗА ИЗПЪЛНЕНИЕ.</w:t>
      </w:r>
    </w:p>
    <w:p w14:paraId="1333AA8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b/>
          <w:color w:val="auto"/>
          <w:sz w:val="20"/>
          <w:szCs w:val="20"/>
          <w:lang w:val="bg-BG"/>
        </w:rPr>
      </w:pPr>
      <w:r w:rsidRPr="006559AB">
        <w:rPr>
          <w:rFonts w:ascii="Verdana" w:hAnsi="Verdana"/>
          <w:color w:val="auto"/>
          <w:sz w:val="20"/>
          <w:szCs w:val="20"/>
          <w:lang w:val="bg-BG"/>
        </w:rPr>
        <w:t>Изпълнителят е длъжен преди влагането в конкретния строеж, в срок указан от Възложителя, да предостави на Възложителя документи и/или сертификати, които доказват качеството на използваните от него материали.</w:t>
      </w:r>
    </w:p>
    <w:p w14:paraId="1333AA81"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Изпълнителят се задължава при и във връзка с изпълнението на Работите по настоящия договор да събира, извозва и депонира получените отпадъци при стриктно спазване на действащото законодателство. </w:t>
      </w:r>
    </w:p>
    <w:p w14:paraId="1333AA82"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Доставчикът се задължава да не допуска съхраняване и/или ползване на обекта на напитки с алкохолно съдържание и/или други вещества, които могат да препятстват нормалното изпълнение на работите, както и да допуска до строителната площадка/до обекта, на който се предоставят услугите само квалифицирани работници, които не са употребили алкохол и са в добро здравословно състояние, позволяващо им да изпълняват нормално задълженията си.</w:t>
      </w:r>
    </w:p>
    <w:p w14:paraId="1333AA83"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 xml:space="preserve">ПРАВА И ЗАДЪЛЖЕНИЯ НА </w:t>
      </w:r>
      <w:hyperlink w:anchor="възложител" w:history="1">
        <w:r w:rsidRPr="006559AB">
          <w:rPr>
            <w:rStyle w:val="Hyperlink"/>
            <w:rFonts w:ascii="Verdana" w:hAnsi="Verdana"/>
            <w:b/>
            <w:color w:val="auto"/>
            <w:sz w:val="20"/>
            <w:szCs w:val="20"/>
            <w:u w:val="none"/>
            <w:lang w:val="bg-BG"/>
          </w:rPr>
          <w:t>ВЪЗЛОЖИТЕЛЯ</w:t>
        </w:r>
      </w:hyperlink>
    </w:p>
    <w:p w14:paraId="1333AA84" w14:textId="77777777" w:rsidR="00EB7206" w:rsidRPr="006559AB" w:rsidRDefault="00EB7206" w:rsidP="00EB7206">
      <w:pPr>
        <w:pStyle w:val="p50"/>
        <w:tabs>
          <w:tab w:val="clear" w:pos="760"/>
          <w:tab w:val="num" w:pos="0"/>
        </w:tabs>
        <w:spacing w:after="240" w:line="240" w:lineRule="auto"/>
        <w:ind w:right="431" w:firstLine="0"/>
        <w:rPr>
          <w:rFonts w:ascii="Verdana" w:hAnsi="Verdana"/>
          <w:color w:val="auto"/>
          <w:sz w:val="20"/>
          <w:szCs w:val="20"/>
          <w:lang w:val="bg-BG"/>
        </w:rPr>
      </w:pPr>
      <w:r w:rsidRPr="006559AB">
        <w:rPr>
          <w:rFonts w:ascii="Verdana" w:hAnsi="Verdana"/>
          <w:color w:val="auto"/>
          <w:sz w:val="20"/>
          <w:szCs w:val="20"/>
          <w:lang w:val="bg-BG"/>
        </w:rPr>
        <w:t>Без да се ограничават специфичните задължения на Възложителя съгласно договора, общите му задължения са, както следва:</w:t>
      </w:r>
    </w:p>
    <w:p w14:paraId="1333AA85"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Възложителят определя Контролиращ служител, за което своевременно уведомява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може да заменя Контролиращия служител през срока на договора по свое усмотрение. </w:t>
      </w:r>
    </w:p>
    <w:p w14:paraId="1333AA86" w14:textId="77777777" w:rsidR="00EB7206" w:rsidRPr="006559AB" w:rsidRDefault="00EB7206"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Контролиращият служител може да упражнява правата на Възложителя съгласно договора, с изключение на правата, свързани с прекратяване и/или изменение на договора. Ако съгласно условията на назначаването си Контролиращият служител следва да получава изрично упълномощаване от Възложителя за упражняването на дадено правомощие, следва да се приеме, че такова му е дадено и липсата му не може да се противопостави на Изпълнителя.</w:t>
      </w:r>
    </w:p>
    <w:p w14:paraId="1333AA87"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Освен ако не е изрично уговорено в договора, Контролиращият служител не може да променя условията по договора или да отменя някое от задълженията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по договора.</w:t>
      </w:r>
    </w:p>
    <w:p w14:paraId="1333AA88"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Контролиращият служител определя Инвеститорски контрол, като писмено уведомява Изпълнителя за това. </w:t>
      </w:r>
    </w:p>
    <w:p w14:paraId="1333AA89" w14:textId="77777777" w:rsidR="00EB7206" w:rsidRPr="006559AB" w:rsidRDefault="00EB7206" w:rsidP="00EB7206">
      <w:pPr>
        <w:numPr>
          <w:ilvl w:val="1"/>
          <w:numId w:val="3"/>
        </w:numPr>
        <w:tabs>
          <w:tab w:val="num" w:pos="720"/>
        </w:tabs>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Инвеститорският контрол няма правомощие да:</w:t>
      </w:r>
    </w:p>
    <w:p w14:paraId="1333AA8A" w14:textId="77777777" w:rsidR="00EB7206" w:rsidRPr="006559AB" w:rsidRDefault="00EB7206" w:rsidP="00EB7206">
      <w:pPr>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отменя, което и да е от задълженията на Изпълнителя по договора.</w:t>
      </w:r>
    </w:p>
    <w:p w14:paraId="1333AA8B" w14:textId="77777777" w:rsidR="00EB7206" w:rsidRPr="006559AB" w:rsidRDefault="00EB7206" w:rsidP="00EB7206">
      <w:pPr>
        <w:numPr>
          <w:ilvl w:val="2"/>
          <w:numId w:val="3"/>
        </w:numPr>
        <w:spacing w:after="240"/>
        <w:ind w:right="431"/>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поръчва изпълнението на допълнителна работа, включваща допълнително заплащане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w:t>
      </w:r>
    </w:p>
    <w:p w14:paraId="1333AA8C"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lastRenderedPageBreak/>
        <w:t xml:space="preserve">Инвеститорският контрол осъществява срещи с Изпълнителя, за да обсъди с него изпълнението на договора. </w:t>
      </w:r>
    </w:p>
    <w:p w14:paraId="1333AA8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w:t>
      </w:r>
      <w:hyperlink w:anchor="инвеститорскиконтрол" w:history="1">
        <w:r w:rsidRPr="006559AB">
          <w:rPr>
            <w:rStyle w:val="Hyperlink"/>
            <w:rFonts w:ascii="Verdana" w:hAnsi="Verdana"/>
            <w:color w:val="auto"/>
            <w:sz w:val="20"/>
            <w:szCs w:val="20"/>
            <w:u w:val="none"/>
            <w:lang w:val="bg-BG"/>
          </w:rPr>
          <w:t>Инвеститорският контрол</w:t>
        </w:r>
      </w:hyperlink>
      <w:r w:rsidRPr="006559AB">
        <w:rPr>
          <w:rFonts w:ascii="Verdana" w:hAnsi="Verdana"/>
          <w:color w:val="auto"/>
          <w:sz w:val="20"/>
          <w:szCs w:val="20"/>
          <w:lang w:val="bg-BG"/>
        </w:rPr>
        <w:t xml:space="preserve"> констатира отклонения от Работния проект, той информира писмено </w:t>
      </w:r>
      <w:hyperlink w:anchor="строителеннадзор" w:history="1">
        <w:r w:rsidRPr="006559AB">
          <w:rPr>
            <w:rStyle w:val="Hyperlink"/>
            <w:rFonts w:ascii="Verdana" w:hAnsi="Verdana"/>
            <w:color w:val="auto"/>
            <w:sz w:val="20"/>
            <w:szCs w:val="20"/>
            <w:u w:val="none"/>
            <w:lang w:val="bg-BG"/>
          </w:rPr>
          <w:t>Строителния надзор</w:t>
        </w:r>
      </w:hyperlink>
      <w:r w:rsidRPr="006559AB">
        <w:rPr>
          <w:rFonts w:ascii="Verdana" w:hAnsi="Verdana"/>
          <w:color w:val="auto"/>
          <w:sz w:val="20"/>
          <w:szCs w:val="20"/>
          <w:lang w:val="bg-BG"/>
        </w:rPr>
        <w:t xml:space="preserve">, след което </w:t>
      </w:r>
      <w:hyperlink w:anchor="инвеститорскиконтрол" w:history="1">
        <w:r w:rsidRPr="006559AB">
          <w:rPr>
            <w:rStyle w:val="Hyperlink"/>
            <w:rFonts w:ascii="Verdana" w:hAnsi="Verdana"/>
            <w:color w:val="auto"/>
            <w:sz w:val="20"/>
            <w:szCs w:val="20"/>
            <w:u w:val="none"/>
            <w:lang w:val="bg-BG"/>
          </w:rPr>
          <w:t>Инвеститорският контрол</w:t>
        </w:r>
      </w:hyperlink>
      <w:r w:rsidRPr="006559AB">
        <w:rPr>
          <w:rFonts w:ascii="Verdana" w:hAnsi="Verdana"/>
          <w:color w:val="auto"/>
          <w:sz w:val="20"/>
          <w:szCs w:val="20"/>
          <w:lang w:val="bg-BG"/>
        </w:rPr>
        <w:t xml:space="preserve">, </w:t>
      </w:r>
      <w:hyperlink w:anchor="днск" w:history="1">
        <w:r w:rsidRPr="006559AB">
          <w:rPr>
            <w:rStyle w:val="Hyperlink"/>
            <w:rFonts w:ascii="Verdana" w:hAnsi="Verdana"/>
            <w:color w:val="auto"/>
            <w:sz w:val="20"/>
            <w:szCs w:val="20"/>
            <w:u w:val="none"/>
            <w:lang w:val="bg-BG"/>
          </w:rPr>
          <w:t>ДНСК</w:t>
        </w:r>
      </w:hyperlink>
      <w:r w:rsidRPr="006559AB">
        <w:rPr>
          <w:rFonts w:ascii="Verdana" w:hAnsi="Verdana"/>
          <w:color w:val="auto"/>
          <w:sz w:val="20"/>
          <w:szCs w:val="20"/>
          <w:lang w:val="bg-BG"/>
        </w:rPr>
        <w:t xml:space="preserve"> и </w:t>
      </w:r>
      <w:hyperlink w:anchor="строителеннадзор" w:history="1">
        <w:r w:rsidRPr="006559AB">
          <w:rPr>
            <w:rStyle w:val="Hyperlink"/>
            <w:rFonts w:ascii="Verdana" w:hAnsi="Verdana"/>
            <w:color w:val="auto"/>
            <w:sz w:val="20"/>
            <w:szCs w:val="20"/>
            <w:u w:val="none"/>
            <w:lang w:val="bg-BG"/>
          </w:rPr>
          <w:t>Строителният надзор</w:t>
        </w:r>
      </w:hyperlink>
      <w:r w:rsidRPr="006559AB">
        <w:rPr>
          <w:rFonts w:ascii="Verdana" w:hAnsi="Verdana"/>
          <w:color w:val="auto"/>
          <w:sz w:val="20"/>
          <w:szCs w:val="20"/>
          <w:lang w:val="bg-BG"/>
        </w:rPr>
        <w:t xml:space="preserve"> имат право да прекратят изпълнението на работите. Заповедта за прекратяване ще бъде записана в </w:t>
      </w:r>
      <w:hyperlink w:anchor="заповеднакнига" w:history="1">
        <w:r w:rsidRPr="006559AB">
          <w:rPr>
            <w:rStyle w:val="Hyperlink"/>
            <w:rFonts w:ascii="Verdana" w:hAnsi="Verdana"/>
            <w:color w:val="auto"/>
            <w:sz w:val="20"/>
            <w:szCs w:val="20"/>
            <w:u w:val="none"/>
            <w:lang w:val="bg-BG"/>
          </w:rPr>
          <w:t>Заповедната книга на строежа</w:t>
        </w:r>
      </w:hyperlink>
      <w:r w:rsidRPr="006559AB">
        <w:rPr>
          <w:rFonts w:ascii="Verdana" w:hAnsi="Verdana"/>
          <w:color w:val="auto"/>
          <w:sz w:val="20"/>
          <w:szCs w:val="20"/>
          <w:lang w:val="bg-BG"/>
        </w:rPr>
        <w:t>.</w:t>
      </w:r>
    </w:p>
    <w:p w14:paraId="1333AA8E"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си запазва правото да отмени извършването на работи или на всяка незавършена част от тях, ако изпълнението и приключването на тези работи не е извършено в договорните срокове и ако е необходимо, да възложи изпълнението на тези работи на друг Изпълнител, като задължи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с всички възникнали допълнително разходи, но без да ограничава други права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спрямо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w:t>
      </w:r>
    </w:p>
    <w:p w14:paraId="1333AA8F" w14:textId="77777777" w:rsidR="00EB7206" w:rsidRPr="006559AB" w:rsidRDefault="00EB7206" w:rsidP="00EB7206">
      <w:pPr>
        <w:keepNext/>
        <w:widowControl w:val="0"/>
        <w:numPr>
          <w:ilvl w:val="0"/>
          <w:numId w:val="3"/>
        </w:numPr>
        <w:spacing w:after="240"/>
        <w:ind w:right="431"/>
        <w:jc w:val="both"/>
        <w:outlineLvl w:val="0"/>
        <w:rPr>
          <w:rFonts w:ascii="Verdana" w:hAnsi="Verdana"/>
          <w:b/>
          <w:bCs/>
          <w:color w:val="auto"/>
          <w:sz w:val="20"/>
          <w:szCs w:val="20"/>
          <w:lang w:val="bg-BG"/>
        </w:rPr>
      </w:pPr>
      <w:r w:rsidRPr="006559AB">
        <w:rPr>
          <w:rFonts w:ascii="Verdana" w:hAnsi="Verdana"/>
          <w:b/>
          <w:bCs/>
          <w:color w:val="auto"/>
          <w:sz w:val="20"/>
          <w:szCs w:val="20"/>
          <w:lang w:val="bg-BG"/>
        </w:rPr>
        <w:t xml:space="preserve">НЕУСТОЙКИ </w:t>
      </w:r>
    </w:p>
    <w:p w14:paraId="1333AA9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Неустойките за забава за извършване и предаване на СМР и некачествено изпълнение на СМР, предмет на договора са определени в Раздел В: Специфични условия на договора.</w:t>
      </w:r>
    </w:p>
    <w:p w14:paraId="1333AA91"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ПЛАЩАНЕ, ДДС И ГАРАНЦИЯ ЗА ИЗПЪЛНЕНИЕ</w:t>
      </w:r>
    </w:p>
    <w:p w14:paraId="1333AA92"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Контактите между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по повод на ежедневното изпълнение на Работите се осъществяват между Контролиращия служител и/или </w:t>
      </w:r>
      <w:hyperlink w:anchor="инвеститорскиконтрол" w:history="1">
        <w:r w:rsidRPr="006559AB">
          <w:rPr>
            <w:rStyle w:val="Hyperlink"/>
            <w:rFonts w:ascii="Verdana" w:hAnsi="Verdana"/>
            <w:color w:val="auto"/>
            <w:sz w:val="20"/>
            <w:szCs w:val="20"/>
            <w:u w:val="none"/>
            <w:lang w:val="bg-BG"/>
          </w:rPr>
          <w:t>Инвеститорския контрол</w:t>
        </w:r>
      </w:hyperlink>
      <w:r w:rsidRPr="006559AB">
        <w:rPr>
          <w:rFonts w:ascii="Verdana" w:hAnsi="Verdana"/>
          <w:color w:val="auto"/>
          <w:sz w:val="20"/>
          <w:szCs w:val="20"/>
          <w:lang w:val="bg-BG"/>
        </w:rPr>
        <w:t xml:space="preserve"> и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w:t>
      </w:r>
    </w:p>
    <w:p w14:paraId="1333AA93"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Плащане се извършва по искане на </w:t>
      </w:r>
      <w:hyperlink w:anchor="изпълнител" w:history="1">
        <w:r w:rsidRPr="006559AB">
          <w:rPr>
            <w:rFonts w:ascii="Verdana" w:hAnsi="Verdana"/>
            <w:color w:val="auto"/>
            <w:sz w:val="20"/>
            <w:szCs w:val="20"/>
            <w:lang w:val="bg-BG"/>
          </w:rPr>
          <w:t>Изпълнителя</w:t>
        </w:r>
      </w:hyperlink>
      <w:r w:rsidRPr="006559AB">
        <w:rPr>
          <w:rFonts w:ascii="Verdana" w:hAnsi="Verdana"/>
          <w:color w:val="auto"/>
          <w:sz w:val="20"/>
          <w:szCs w:val="20"/>
          <w:lang w:val="bg-BG"/>
        </w:rPr>
        <w:t xml:space="preserve"> след  приключване и приемане изпълнението на Работите, предмет на този договор. </w:t>
      </w:r>
    </w:p>
    <w:p w14:paraId="1333AA94"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Искането за плащане трябва да бъде придружено от </w:t>
      </w:r>
      <w:bookmarkStart w:id="39" w:name="Протоколзаизпълненииподлежащинаизплащане"/>
      <w:r w:rsidRPr="006559AB">
        <w:rPr>
          <w:rFonts w:ascii="Verdana" w:hAnsi="Verdana"/>
          <w:color w:val="auto"/>
          <w:sz w:val="20"/>
          <w:szCs w:val="20"/>
          <w:lang w:val="bg-BG"/>
        </w:rPr>
        <w:t>Протокол за изпълнени и подлежащи на изплащане видове СМР</w:t>
      </w:r>
      <w:bookmarkEnd w:id="39"/>
      <w:r w:rsidRPr="006559AB">
        <w:rPr>
          <w:rFonts w:ascii="Verdana" w:hAnsi="Verdana"/>
          <w:color w:val="auto"/>
          <w:sz w:val="20"/>
          <w:szCs w:val="20"/>
          <w:lang w:val="bg-BG"/>
        </w:rPr>
        <w:t xml:space="preserve">, включващ съответните доказателства: актове за скрити работи, констативни протоколи, протоколи от проби (изпитвания) и др., доказващи качественото изпълнение на строежа – приети и подписани от </w:t>
      </w:r>
      <w:hyperlink w:anchor="инвеститорскиконтрол" w:history="1">
        <w:r w:rsidRPr="006559AB">
          <w:rPr>
            <w:rFonts w:ascii="Verdana" w:hAnsi="Verdana"/>
            <w:color w:val="auto"/>
            <w:sz w:val="20"/>
            <w:szCs w:val="20"/>
            <w:lang w:val="bg-BG"/>
          </w:rPr>
          <w:t>Инвеститорски контрол</w:t>
        </w:r>
      </w:hyperlink>
      <w:r w:rsidRPr="006559AB">
        <w:rPr>
          <w:rFonts w:ascii="Verdana" w:hAnsi="Verdana"/>
          <w:color w:val="auto"/>
          <w:sz w:val="20"/>
          <w:szCs w:val="20"/>
          <w:lang w:val="bg-BG"/>
        </w:rPr>
        <w:t xml:space="preserve"> и съответния </w:t>
      </w:r>
      <w:hyperlink w:anchor="строителеннадзор" w:history="1">
        <w:r w:rsidRPr="006559AB">
          <w:rPr>
            <w:rFonts w:ascii="Verdana" w:hAnsi="Verdana"/>
            <w:color w:val="auto"/>
            <w:sz w:val="20"/>
            <w:szCs w:val="20"/>
            <w:lang w:val="bg-BG"/>
          </w:rPr>
          <w:t>Строителен надзор</w:t>
        </w:r>
      </w:hyperlink>
      <w:r w:rsidRPr="006559AB">
        <w:rPr>
          <w:rFonts w:ascii="Verdana" w:hAnsi="Verdana"/>
          <w:color w:val="auto"/>
          <w:sz w:val="20"/>
          <w:szCs w:val="20"/>
          <w:lang w:val="bg-BG"/>
        </w:rPr>
        <w:t xml:space="preserve">. Протоколът за изпълнени и подлежащи на изплащане видове СМР се адресира до Възложителя и се предоставя за одобрение от </w:t>
      </w:r>
      <w:hyperlink w:anchor="инвеститорскиконтрол" w:history="1">
        <w:r w:rsidRPr="006559AB">
          <w:rPr>
            <w:rFonts w:ascii="Verdana" w:hAnsi="Verdana"/>
            <w:color w:val="auto"/>
            <w:sz w:val="20"/>
            <w:szCs w:val="20"/>
            <w:lang w:val="bg-BG"/>
          </w:rPr>
          <w:t>Инвеститорския контрол</w:t>
        </w:r>
      </w:hyperlink>
      <w:r w:rsidRPr="006559AB">
        <w:rPr>
          <w:rFonts w:ascii="Verdana" w:hAnsi="Verdana"/>
          <w:color w:val="auto"/>
          <w:sz w:val="20"/>
          <w:szCs w:val="20"/>
          <w:lang w:val="bg-BG"/>
        </w:rPr>
        <w:t>.</w:t>
      </w:r>
    </w:p>
    <w:p w14:paraId="1333AA95"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След получаване на Протокол за изпълнени и подлежащи на изплащане видове СМР, </w:t>
      </w:r>
      <w:hyperlink w:anchor="инвеститорскиконтрол" w:history="1">
        <w:r w:rsidRPr="006559AB">
          <w:rPr>
            <w:rFonts w:ascii="Verdana" w:hAnsi="Verdana"/>
            <w:color w:val="auto"/>
            <w:sz w:val="20"/>
            <w:szCs w:val="20"/>
            <w:lang w:val="bg-BG"/>
          </w:rPr>
          <w:t>Инвеститорският контрол</w:t>
        </w:r>
      </w:hyperlink>
      <w:r w:rsidRPr="006559AB">
        <w:rPr>
          <w:rFonts w:ascii="Verdana" w:hAnsi="Verdana"/>
          <w:color w:val="auto"/>
          <w:sz w:val="20"/>
          <w:szCs w:val="20"/>
          <w:lang w:val="bg-BG"/>
        </w:rPr>
        <w:t xml:space="preserve"> проверява данните в него не по-късно от 5 (пет) работни дни след получаването. Възникнали въпроси се разрешат между Контролиращия служител или </w:t>
      </w:r>
      <w:hyperlink w:anchor="инвеститорскиконтрол" w:history="1">
        <w:r w:rsidRPr="006559AB">
          <w:rPr>
            <w:rFonts w:ascii="Verdana" w:hAnsi="Verdana"/>
            <w:color w:val="auto"/>
            <w:sz w:val="20"/>
            <w:szCs w:val="20"/>
            <w:lang w:val="bg-BG"/>
          </w:rPr>
          <w:t>Инвеститорския контрол</w:t>
        </w:r>
      </w:hyperlink>
      <w:r w:rsidRPr="006559AB">
        <w:rPr>
          <w:rFonts w:ascii="Verdana" w:hAnsi="Verdana"/>
          <w:color w:val="auto"/>
          <w:sz w:val="20"/>
          <w:szCs w:val="20"/>
          <w:lang w:val="bg-BG"/>
        </w:rPr>
        <w:t xml:space="preserve"> и </w:t>
      </w:r>
      <w:hyperlink w:anchor="изпълнител" w:history="1">
        <w:r w:rsidRPr="006559AB">
          <w:rPr>
            <w:rFonts w:ascii="Verdana" w:hAnsi="Verdana"/>
            <w:color w:val="auto"/>
            <w:sz w:val="20"/>
            <w:szCs w:val="20"/>
            <w:lang w:val="bg-BG"/>
          </w:rPr>
          <w:t>Изпълнителя</w:t>
        </w:r>
      </w:hyperlink>
      <w:r w:rsidRPr="006559AB">
        <w:rPr>
          <w:rFonts w:ascii="Verdana" w:hAnsi="Verdana"/>
          <w:color w:val="auto"/>
          <w:sz w:val="20"/>
          <w:szCs w:val="20"/>
          <w:lang w:val="bg-BG"/>
        </w:rPr>
        <w:t xml:space="preserve"> преди съставянето на следващия Протокол за изпълнени и подлежащи на изплащане видове СМР.</w:t>
      </w:r>
    </w:p>
    <w:p w14:paraId="1333AA96"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След като протоколът се подпише от двете страни без възражения, </w:t>
      </w:r>
      <w:hyperlink w:anchor="изпълнител" w:history="1">
        <w:r w:rsidRPr="006559AB">
          <w:rPr>
            <w:rFonts w:ascii="Verdana" w:hAnsi="Verdana"/>
            <w:color w:val="auto"/>
            <w:sz w:val="20"/>
            <w:szCs w:val="20"/>
            <w:lang w:val="bg-BG"/>
          </w:rPr>
          <w:t>Изпълнителят</w:t>
        </w:r>
      </w:hyperlink>
      <w:r w:rsidRPr="006559AB">
        <w:rPr>
          <w:rFonts w:ascii="Verdana" w:hAnsi="Verdana"/>
          <w:color w:val="auto"/>
          <w:sz w:val="20"/>
          <w:szCs w:val="20"/>
          <w:lang w:val="bg-BG"/>
        </w:rPr>
        <w:t xml:space="preserve"> издава коректно съставена фактура в петдневен срок от възникване на основанието за плащане съгласно документите, потвърждаващи изпълнението на работите.</w:t>
      </w:r>
    </w:p>
    <w:p w14:paraId="1333AA97"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Възложителят превежда на Изпълнителя дължимата сума до 45 (четиридесет и пет) дни от датата на коректно съставената фактура на </w:t>
      </w:r>
      <w:hyperlink w:anchor="изпълнител" w:history="1">
        <w:r w:rsidRPr="006559AB">
          <w:rPr>
            <w:rFonts w:ascii="Verdana" w:hAnsi="Verdana"/>
            <w:color w:val="auto"/>
            <w:sz w:val="20"/>
            <w:szCs w:val="20"/>
            <w:lang w:val="bg-BG"/>
          </w:rPr>
          <w:t>Изпълнителя</w:t>
        </w:r>
      </w:hyperlink>
      <w:r w:rsidRPr="006559AB">
        <w:rPr>
          <w:rFonts w:ascii="Verdana" w:hAnsi="Verdana"/>
          <w:color w:val="auto"/>
          <w:sz w:val="20"/>
          <w:szCs w:val="20"/>
          <w:lang w:val="bg-BG"/>
        </w:rPr>
        <w:t xml:space="preserve">, представена в отдел “Финансово-счетоводен” на </w:t>
      </w:r>
      <w:hyperlink w:anchor="възложител" w:history="1">
        <w:r w:rsidRPr="006559AB">
          <w:rPr>
            <w:rFonts w:ascii="Verdana" w:hAnsi="Verdana"/>
            <w:color w:val="auto"/>
            <w:sz w:val="20"/>
            <w:szCs w:val="20"/>
            <w:lang w:val="bg-BG"/>
          </w:rPr>
          <w:t>Възложителя</w:t>
        </w:r>
      </w:hyperlink>
      <w:r w:rsidRPr="006559AB">
        <w:rPr>
          <w:rFonts w:ascii="Verdana" w:hAnsi="Verdana"/>
          <w:color w:val="auto"/>
          <w:sz w:val="20"/>
          <w:szCs w:val="20"/>
          <w:lang w:val="bg-BG"/>
        </w:rPr>
        <w:t>.</w:t>
      </w:r>
    </w:p>
    <w:p w14:paraId="1333AA98"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lastRenderedPageBreak/>
        <w:t>Възложителят  може да задържи плащане или да прихване суми срещу насрещни дължими суми без допълнителни разходи за него в случай, че има основания за това.</w:t>
      </w:r>
    </w:p>
    <w:p w14:paraId="1333AA99"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Всички суми, платими по договора, са без ДДС, освен ако изрично не е посочено друго. ДДС, което се дължи по повод на тези суми, се начислява допълнително към сумите.</w:t>
      </w:r>
    </w:p>
    <w:p w14:paraId="1333AA9A" w14:textId="77777777" w:rsidR="00EB7206" w:rsidRPr="006559AB" w:rsidRDefault="000C5CDA"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Fonts w:ascii="Verdana" w:hAnsi="Verdana"/>
            <w:color w:val="auto"/>
            <w:sz w:val="20"/>
            <w:szCs w:val="20"/>
            <w:lang w:val="bg-BG"/>
          </w:rPr>
          <w:t>Възложителят</w:t>
        </w:r>
      </w:hyperlink>
      <w:r w:rsidR="00EB7206" w:rsidRPr="006559AB">
        <w:rPr>
          <w:rFonts w:ascii="Verdana" w:hAnsi="Verdana"/>
          <w:color w:val="auto"/>
          <w:sz w:val="20"/>
          <w:szCs w:val="20"/>
          <w:lang w:val="bg-BG"/>
        </w:rPr>
        <w:t xml:space="preserve"> не предоставя авансови плащания по този договор.</w:t>
      </w:r>
    </w:p>
    <w:p w14:paraId="1333AA9B"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Гаранцията за изпълнение се освобождава съгласно уговореното в Раздел В: „Специфични условия на договора”.</w:t>
      </w:r>
    </w:p>
    <w:p w14:paraId="1333AA9C"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ИНТЕЛЕКТУАЛНА СОБСТВЕНОСТ</w:t>
      </w:r>
    </w:p>
    <w:p w14:paraId="1333AA9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Извън права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или трети лица, съществуващи преди подписването на договора, Работният проект, включващ чертежи, обяснителни записки и други резултати, следствие от работата по договора, включително изобретения, става собственост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освен ако изрично не е уговорено друго.</w:t>
      </w:r>
    </w:p>
    <w:p w14:paraId="1333AA9E"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Всяко изобретение, проект, откритие, полезен модел или подобрение в процедурите, направени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или негови служители по време на изпълнението на договора с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или отнасящи се по какъвто и да е начин към дейността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или биха могли да бъдат използвани от Възложителя, следва да бъдат предоставени на Възложителя като негова собственост.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следва веднага да съобщи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да му предостави цялата необходима информация по повод на направата на такова изобретение, проект, откритие, полезен модел, или подобрение.</w:t>
      </w:r>
    </w:p>
    <w:p w14:paraId="1333AA9F" w14:textId="77777777" w:rsidR="00EB7206" w:rsidRPr="006559AB" w:rsidRDefault="000C5CDA"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hyperlink w:anchor="_Hlk67996901" w:history="1" w:docLocation="1,30007,30051,0,,_ HYPERLINK  \l &quot;изпълнител&quot; __И">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следва да отбелязва или да осигури отбелязването на правата на интелектуалната собственост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както следва: “Собственост на “Софийска вода” АД ............(дата)”.</w:t>
      </w:r>
    </w:p>
    <w:p w14:paraId="1333AAA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Ако бъде поискано от Възложителя, Изпълнителят оказва необходимото съдействие при регистрирането на интелектуалната собственост, независимо в коя държава, за сметка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предприема всичко необходимо така, че правата на интелектуална собственост да са за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В случай, че се наложи и бъде поискано от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следва да предприеме всички действия за прехвърлянето на право на интелектуална собственост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като възможността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да ползва обектите на такава собственост следва да е неограничена.</w:t>
      </w:r>
    </w:p>
    <w:p w14:paraId="1333AAA1"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Правото на интелектуална собственост върху компютърна програма, проект за такава или друг софтуерен обект на интелектуална собственост, изготвен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негови служители, или подизпълнители за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по този договор, се прехвърля върху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при получаването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на плащането по договора и от този момент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отговаря за предприемането на всички стъпки за защита на правата на интелектуална собственост, както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намери за добре.</w:t>
      </w:r>
    </w:p>
    <w:p w14:paraId="1333AAA2"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Разходи, направени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и предварително одобрени от Възложителя в изпълнение на чл.7.4 и чл.7.5, следва да се възстановят от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w:t>
      </w:r>
    </w:p>
    <w:p w14:paraId="1333AAA3"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lastRenderedPageBreak/>
        <w:t>КОНФИДЕНЦИАЛНОСТ</w:t>
      </w:r>
    </w:p>
    <w:p w14:paraId="1333AAA4" w14:textId="77777777" w:rsidR="00EB7206" w:rsidRPr="006559AB" w:rsidRDefault="00EB7206" w:rsidP="00EB7206">
      <w:pPr>
        <w:numPr>
          <w:ilvl w:val="1"/>
          <w:numId w:val="3"/>
        </w:numPr>
        <w:tabs>
          <w:tab w:val="clear" w:pos="1440"/>
          <w:tab w:val="num" w:pos="720"/>
          <w:tab w:val="num" w:pos="16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Освен с писмено съгласие на другата страна, никоя от страните не може да използва договора или информация, придобита по повод на договора, за цели извън изрично предвидените в договора.</w:t>
      </w:r>
    </w:p>
    <w:p w14:paraId="1333AAA5" w14:textId="77777777" w:rsidR="00EB7206" w:rsidRPr="006559AB" w:rsidRDefault="00EB7206" w:rsidP="00EB7206">
      <w:pPr>
        <w:numPr>
          <w:ilvl w:val="1"/>
          <w:numId w:val="3"/>
        </w:numPr>
        <w:tabs>
          <w:tab w:val="clear" w:pos="1440"/>
          <w:tab w:val="num" w:pos="720"/>
          <w:tab w:val="num" w:pos="16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Освен с писмено съгласие на другата страна, никоя страна не може по време на договора или след това да разкрива и/или да разрешава разкриването на трети лица на всякаква информация, свързана с дейността на другата страна, както и друга конфиденциална информация, която е получена или е могла да бъде получена по време на договора.</w:t>
      </w:r>
    </w:p>
    <w:p w14:paraId="1333AAA6"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В случай, че Възложителят поиска, Изпълнителят прави необходимото така, че неговите служители или подизпълнители  да поемат директни задължения към Възложителя по повод на конфиденциалността във форма, приемлива за Възложителя</w:t>
      </w:r>
    </w:p>
    <w:p w14:paraId="1333AAA7"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ПУБЛИЧНОСТ</w:t>
      </w:r>
    </w:p>
    <w:p w14:paraId="1333AAA8"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Освен ако не е необходимо за подписването или е уговорено като необходимо за изпълнението на договора,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не публикува по своя инициатива и не разрешава публикуването, заедно или с друго лице, на информация, статия, снимка, илюстрация или друг материал от какъвто и да е вид по повод на договора или дейността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преди предварителното представяне на материала пред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получаването на неговото писмено съгласие. Такова съгласие от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важи само за конкретното публикуване, което е изрично поискано.</w:t>
      </w:r>
    </w:p>
    <w:p w14:paraId="1333AAA9"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Информация до обществеността.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предоставя чрез табло с информация съгласно изискванията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w:t>
      </w:r>
    </w:p>
    <w:p w14:paraId="1333AAAA" w14:textId="77777777" w:rsidR="00EB7206" w:rsidRPr="006559AB" w:rsidRDefault="00EB7206" w:rsidP="00EB7206">
      <w:pPr>
        <w:keepNext/>
        <w:widowControl w:val="0"/>
        <w:numPr>
          <w:ilvl w:val="0"/>
          <w:numId w:val="3"/>
        </w:numPr>
        <w:tabs>
          <w:tab w:val="num" w:pos="1440"/>
        </w:tabs>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НОРМАТИВНИ И ВЪТРЕШНИ ПРАВИЛА</w:t>
      </w:r>
    </w:p>
    <w:p w14:paraId="1333AAAB" w14:textId="77777777" w:rsidR="00EB7206" w:rsidRPr="006559AB" w:rsidRDefault="00EB7206" w:rsidP="00EB7206">
      <w:pPr>
        <w:tabs>
          <w:tab w:val="num" w:pos="1440"/>
        </w:tabs>
        <w:spacing w:after="240"/>
        <w:ind w:left="720" w:right="431"/>
        <w:jc w:val="both"/>
        <w:outlineLvl w:val="0"/>
        <w:rPr>
          <w:rFonts w:ascii="Verdana" w:hAnsi="Verdana"/>
          <w:b/>
          <w:color w:val="auto"/>
          <w:sz w:val="20"/>
          <w:szCs w:val="20"/>
          <w:lang w:val="bg-BG"/>
        </w:rPr>
      </w:pPr>
      <w:r w:rsidRPr="006559AB">
        <w:rPr>
          <w:rFonts w:ascii="Verdana" w:hAnsi="Verdana"/>
          <w:color w:val="auto"/>
          <w:sz w:val="20"/>
          <w:szCs w:val="20"/>
          <w:lang w:val="bg-BG"/>
        </w:rPr>
        <w:t xml:space="preserve">Преди започване на изпълнение на работите или на някоя част от изпълнение на работите Изпълнителят уведомява за това Контролиращия служител или Инвеститорския контрол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подписва декларация, че е запознат с приложимите вътрешни правила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ако има такива, и ще ги спазва в процеса на работата си.</w:t>
      </w:r>
    </w:p>
    <w:p w14:paraId="1333AAAC"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ЗАПОЗНАВАНЕ С УСЛОВИЯТА НА ОБЕКТИТЕ</w:t>
      </w:r>
    </w:p>
    <w:p w14:paraId="1333AAAD"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Приема се, че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се е запознал и приел условията на достъпа и другите комуникации към даден обект, неговия размер, рисковете от наранявания и увреждане на собственост на или около обекта, както и на живеещите около обекта лица, условията, при които ще бъдат изпълнявани работите, условията на труд, местата за получаване на материали и друга информация, необходима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за осъществяване на работите на този обект.</w:t>
      </w:r>
    </w:p>
    <w:p w14:paraId="1333AAAE"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няма право да търси допълнителни плащания поради неправилно възприемане на условията на обектите или на основание, че не му е била предоставена точна информация от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или негови служители или че не е успял да получи правилна информация, или да предвиди възникването на някакви условия, които да повлияят на работата му.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няма право да търси увеличаване на възнаграждението и/или освобождаване или намаляване на </w:t>
      </w:r>
      <w:r w:rsidR="00EB7206" w:rsidRPr="006559AB">
        <w:rPr>
          <w:rFonts w:ascii="Verdana" w:hAnsi="Verdana"/>
          <w:color w:val="auto"/>
          <w:sz w:val="20"/>
          <w:szCs w:val="20"/>
          <w:lang w:val="bg-BG"/>
        </w:rPr>
        <w:lastRenderedPageBreak/>
        <w:t>отговорност и/или освобождаване от някое от задълженията му по договора на същите основания.</w:t>
      </w:r>
    </w:p>
    <w:p w14:paraId="1333AAAF"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ИНСПЕКТИРАНЕ И ДОСТЪП ДО ОБЕКТИ И СЪОРЪЖЕНИЯ – ПЛАН ЗА ВРЕМЕННА ОРГАНИЗАЦИЯ НА ДВИЖЕНИЕТО</w:t>
      </w:r>
    </w:p>
    <w:p w14:paraId="1333AAB0"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snapToGrid w:val="0"/>
          <w:color w:val="auto"/>
          <w:sz w:val="20"/>
          <w:szCs w:val="20"/>
          <w:lang w:val="bg-BG"/>
        </w:rPr>
      </w:pPr>
      <w:r w:rsidRPr="006559AB">
        <w:rPr>
          <w:rFonts w:ascii="Verdana" w:hAnsi="Verdana"/>
          <w:snapToGrid w:val="0"/>
          <w:color w:val="auto"/>
          <w:sz w:val="20"/>
          <w:szCs w:val="20"/>
          <w:lang w:val="bg-BG"/>
        </w:rPr>
        <w:t xml:space="preserve">Във всеки момент </w:t>
      </w:r>
      <w:hyperlink w:anchor="възложител" w:history="1">
        <w:r w:rsidRPr="006559AB">
          <w:rPr>
            <w:rStyle w:val="Hyperlink"/>
            <w:rFonts w:ascii="Verdana" w:hAnsi="Verdana"/>
            <w:snapToGrid w:val="0"/>
            <w:color w:val="auto"/>
            <w:sz w:val="20"/>
            <w:szCs w:val="20"/>
            <w:u w:val="none"/>
            <w:lang w:val="bg-BG"/>
          </w:rPr>
          <w:t>Възложителят</w:t>
        </w:r>
      </w:hyperlink>
      <w:r w:rsidRPr="006559AB">
        <w:rPr>
          <w:rFonts w:ascii="Verdana" w:hAnsi="Verdana"/>
          <w:snapToGrid w:val="0"/>
          <w:color w:val="auto"/>
          <w:sz w:val="20"/>
          <w:szCs w:val="20"/>
          <w:lang w:val="bg-BG"/>
        </w:rPr>
        <w:t xml:space="preserve"> има право на достъп до обекта (обектите), на които се извършват работите, за да провежда инспектиране или по други причини.</w:t>
      </w:r>
    </w:p>
    <w:p w14:paraId="1333AAB1"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snapToGrid w:val="0"/>
            <w:color w:val="auto"/>
            <w:sz w:val="20"/>
            <w:szCs w:val="20"/>
            <w:u w:val="none"/>
            <w:lang w:val="bg-BG"/>
          </w:rPr>
          <w:t>Възложителят</w:t>
        </w:r>
      </w:hyperlink>
      <w:r w:rsidR="00EB7206" w:rsidRPr="006559AB">
        <w:rPr>
          <w:rFonts w:ascii="Verdana" w:hAnsi="Verdana"/>
          <w:color w:val="auto"/>
          <w:sz w:val="20"/>
          <w:szCs w:val="20"/>
          <w:lang w:val="bg-BG"/>
        </w:rPr>
        <w:t xml:space="preserve"> има право да провежда инспекция на работите, и има право да не приеме извършени работи, в случай, че има основание да счита, че те не отговарят на договора.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осигурява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необходимия за това достъп.</w:t>
      </w:r>
    </w:p>
    <w:p w14:paraId="1333AAB2"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предприема необходимите действия оторизираните му служители да не навлизат в части от обекта, където не е необходимо, и да ползват посочените от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пътища, маршрути, подстъпи и др.</w:t>
      </w:r>
    </w:p>
    <w:p w14:paraId="1333AAB3"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Освен ако страните не се договорят друго,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отговаря за служителите си относно храна, почивки, осигуряване на лични предпазни средства и др.</w:t>
      </w:r>
    </w:p>
    <w:p w14:paraId="1333AAB4"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осигурява за своя сметка всичко необходимо за Работите, освен ако писмено не е уговорено друго. Въпреки това,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може с предварителното съгласие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и съответните доставчици на комунални услуги да ползва електричество, вода, газоснабдяване и др., когато е необходимо за предоставянето на работите. Рискът от ползването на такива комунални услуги е за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w:t>
      </w:r>
    </w:p>
    <w:p w14:paraId="1333AAB5"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не носи отговорност за вреди, причинени от промени в налягането, качеството, прекъсване или спиране на такива предоставяни комунални услуги.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осигурява за своя сметка необходимите му съоръжения за ползването на такива комунални услуги и отговаря за щети, нанесени от ползването им от него.</w:t>
      </w:r>
    </w:p>
    <w:p w14:paraId="1333AAB6" w14:textId="77777777" w:rsidR="00EB7206" w:rsidRPr="006559AB" w:rsidRDefault="000C5CDA"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осигурява за собствена сметка и риск доставката, разтоварването и извеждането от обекта на цялата необходима му апаратура, машини и съоръжения и материали. Освен ако страните не се споразумеят друго,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е отговорен за стопанисването, поддръжката, охраната и др. на такива машини и съоръжения, както и за извеждането им от обекта, като трябва да го остави почистен на края на всяко свое посещение.</w:t>
      </w:r>
    </w:p>
    <w:p w14:paraId="1333AAB7" w14:textId="77777777" w:rsidR="00EB7206" w:rsidRPr="006559AB" w:rsidRDefault="000C5CDA" w:rsidP="00EB7206">
      <w:pPr>
        <w:numPr>
          <w:ilvl w:val="1"/>
          <w:numId w:val="3"/>
        </w:numPr>
        <w:tabs>
          <w:tab w:val="num" w:pos="720"/>
          <w:tab w:val="num" w:pos="90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се задължава в процеса на изпълнение на работите да не се пречи или възпрепятства дейността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или на друг изпълнител или да не се пречи на правата на трети лица да ползва дадени обекти, освен ако подобно възпрепятстване е неизбежно. В този случай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предприема необходимото възпрепятстването да е минимално.</w:t>
      </w:r>
    </w:p>
    <w:p w14:paraId="1333AAB8" w14:textId="77777777" w:rsidR="00EB7206" w:rsidRPr="006559AB" w:rsidRDefault="00EB7206" w:rsidP="00EB7206">
      <w:pPr>
        <w:numPr>
          <w:ilvl w:val="1"/>
          <w:numId w:val="3"/>
        </w:numPr>
        <w:tabs>
          <w:tab w:val="num" w:pos="720"/>
          <w:tab w:val="num" w:pos="90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При извършване на работите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направи всичко необходимо да няма смущения на плана за временна организация на движението. Този план - одобрен от компетентните органи- е част от Инвестиционния проект и се предоставя от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инсталира сигнални знаци в съответствие с плана. </w:t>
      </w:r>
    </w:p>
    <w:p w14:paraId="1333AAB9" w14:textId="77777777" w:rsidR="00EB7206" w:rsidRPr="006559AB" w:rsidRDefault="00EB7206" w:rsidP="00EB7206">
      <w:pPr>
        <w:numPr>
          <w:ilvl w:val="1"/>
          <w:numId w:val="3"/>
        </w:numPr>
        <w:tabs>
          <w:tab w:val="num" w:pos="720"/>
          <w:tab w:val="num" w:pos="90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lastRenderedPageBreak/>
        <w:t>Изпълнителят се задължава да осигури обезопасяване на обектите, съгласно действащото българско законодателство: ограждане, маркиране, сигнализиране при изкопни и други работи.</w:t>
      </w:r>
    </w:p>
    <w:p w14:paraId="1333AABA"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ПРЕДОСТАВЕНИ АКТИВИ</w:t>
      </w:r>
    </w:p>
    <w:p w14:paraId="1333AABB" w14:textId="77777777" w:rsidR="00EB7206" w:rsidRPr="006559AB" w:rsidRDefault="00EB7206"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предоставя Машини и съоръжения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те остават собственост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поддържа тези Машини и съоръжения в добро състояние съгласно добрата търговска практика.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може да използва тези Машини и съоръжения само и единствено за изпълнението на договора. Вреди на тези Машини и съоръжения, причинени от недобро стопанисване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се поправят за сметка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w:t>
      </w:r>
    </w:p>
    <w:p w14:paraId="1333AABC" w14:textId="77777777" w:rsidR="00EB7206" w:rsidRPr="006559AB" w:rsidRDefault="000C5CDA"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отговаря за всички Машини и съоръжения, предоставени му за обслужване и поддръжка от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от момента на доставка до приемането им обратно от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 xml:space="preserve">. </w:t>
      </w: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за своя сметка застрахова тези Машини и съоръжения за всички застрахователни рискове за периода, в който отговаря за тях. Възложителят може във всеки един момент след сключването на настоящия договор да провери тази застрахователна полица и да поиска доказателства за плащането на застрахователните вноски.</w:t>
      </w:r>
    </w:p>
    <w:p w14:paraId="1333AABD"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 xml:space="preserve">СЛУЖИТЕЛИ НА </w:t>
      </w:r>
      <w:hyperlink w:anchor="изпълнител" w:history="1">
        <w:r w:rsidRPr="006559AB">
          <w:rPr>
            <w:rStyle w:val="Hyperlink"/>
            <w:rFonts w:ascii="Verdana" w:hAnsi="Verdana"/>
            <w:b/>
            <w:color w:val="auto"/>
            <w:sz w:val="20"/>
            <w:szCs w:val="20"/>
            <w:u w:val="none"/>
            <w:lang w:val="bg-BG"/>
          </w:rPr>
          <w:t>ИЗПЪЛНИТЕЛЯ</w:t>
        </w:r>
      </w:hyperlink>
    </w:p>
    <w:p w14:paraId="1333AABE"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snapToGrid w:val="0"/>
          <w:color w:val="auto"/>
          <w:sz w:val="20"/>
          <w:szCs w:val="20"/>
          <w:lang w:val="bg-BG"/>
        </w:rPr>
        <w:t xml:space="preserve">Изпълнителят осигурява компетентен персонал за изпълнение предмета на договора. </w:t>
      </w:r>
      <w:hyperlink w:anchor="възложител" w:history="1">
        <w:r w:rsidRPr="006559AB">
          <w:rPr>
            <w:rStyle w:val="Hyperlink"/>
            <w:rFonts w:ascii="Verdana" w:hAnsi="Verdana"/>
            <w:snapToGrid w:val="0"/>
            <w:color w:val="auto"/>
            <w:sz w:val="20"/>
            <w:szCs w:val="20"/>
            <w:u w:val="none"/>
            <w:lang w:val="bg-BG"/>
          </w:rPr>
          <w:t>Възложителят</w:t>
        </w:r>
      </w:hyperlink>
      <w:r w:rsidRPr="006559AB">
        <w:rPr>
          <w:rFonts w:ascii="Verdana" w:hAnsi="Verdana"/>
          <w:snapToGrid w:val="0"/>
          <w:color w:val="auto"/>
          <w:sz w:val="20"/>
          <w:szCs w:val="20"/>
          <w:lang w:val="bg-BG"/>
        </w:rPr>
        <w:t xml:space="preserve"> може да инструктира този персонал. Инструкции, получени от служителите на </w:t>
      </w:r>
      <w:hyperlink w:anchor="изпълнител" w:history="1">
        <w:r w:rsidRPr="006559AB">
          <w:rPr>
            <w:rStyle w:val="Hyperlink"/>
            <w:rFonts w:ascii="Verdana" w:hAnsi="Verdana"/>
            <w:snapToGrid w:val="0"/>
            <w:color w:val="auto"/>
            <w:sz w:val="20"/>
            <w:szCs w:val="20"/>
            <w:u w:val="none"/>
            <w:lang w:val="bg-BG"/>
          </w:rPr>
          <w:t>Изпълнителя</w:t>
        </w:r>
      </w:hyperlink>
      <w:r w:rsidRPr="006559AB">
        <w:rPr>
          <w:rFonts w:ascii="Verdana" w:hAnsi="Verdana"/>
          <w:snapToGrid w:val="0"/>
          <w:color w:val="auto"/>
          <w:sz w:val="20"/>
          <w:szCs w:val="20"/>
          <w:lang w:val="bg-BG"/>
        </w:rPr>
        <w:t xml:space="preserve"> във връзка с изпълнението на настоящия договор, са обвързващи за </w:t>
      </w:r>
      <w:hyperlink w:anchor="изпълнител" w:history="1">
        <w:r w:rsidRPr="006559AB">
          <w:rPr>
            <w:rStyle w:val="Hyperlink"/>
            <w:rFonts w:ascii="Verdana" w:hAnsi="Verdana"/>
            <w:snapToGrid w:val="0"/>
            <w:color w:val="auto"/>
            <w:sz w:val="20"/>
            <w:szCs w:val="20"/>
            <w:u w:val="none"/>
            <w:lang w:val="bg-BG"/>
          </w:rPr>
          <w:t>Изпълнителя</w:t>
        </w:r>
      </w:hyperlink>
      <w:r w:rsidRPr="006559AB">
        <w:rPr>
          <w:rFonts w:ascii="Verdana" w:hAnsi="Verdana"/>
          <w:snapToGrid w:val="0"/>
          <w:color w:val="auto"/>
          <w:sz w:val="20"/>
          <w:szCs w:val="20"/>
          <w:lang w:val="bg-BG"/>
        </w:rPr>
        <w:t xml:space="preserve">. </w:t>
      </w:r>
    </w:p>
    <w:p w14:paraId="1333AABF" w14:textId="77777777" w:rsidR="00EB7206" w:rsidRPr="006559AB" w:rsidRDefault="000C5CDA" w:rsidP="00EB7206">
      <w:pPr>
        <w:pStyle w:val="p50"/>
        <w:numPr>
          <w:ilvl w:val="1"/>
          <w:numId w:val="3"/>
        </w:numPr>
        <w:tabs>
          <w:tab w:val="clear" w:pos="760"/>
          <w:tab w:val="left" w:pos="720"/>
        </w:tabs>
        <w:spacing w:after="240" w:line="240" w:lineRule="auto"/>
        <w:ind w:left="720" w:right="431" w:hanging="720"/>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има право да поиска удостоверение за компетентността на лицата, наети от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за извършване на работите.</w:t>
      </w:r>
    </w:p>
    <w:p w14:paraId="1333AAC0" w14:textId="77777777" w:rsidR="00EB7206" w:rsidRPr="006559AB" w:rsidRDefault="000C5CDA"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snapToGrid w:val="0"/>
            <w:color w:val="auto"/>
            <w:sz w:val="20"/>
            <w:szCs w:val="20"/>
            <w:u w:val="none"/>
            <w:lang w:val="bg-BG"/>
          </w:rPr>
          <w:t>Възложителят</w:t>
        </w:r>
      </w:hyperlink>
      <w:r w:rsidR="00EB7206" w:rsidRPr="006559AB">
        <w:rPr>
          <w:rFonts w:ascii="Verdana" w:hAnsi="Verdana"/>
          <w:snapToGrid w:val="0"/>
          <w:color w:val="auto"/>
          <w:sz w:val="20"/>
          <w:szCs w:val="20"/>
          <w:lang w:val="bg-BG"/>
        </w:rPr>
        <w:t xml:space="preserve"> има право да отхвърли участието на даден служител или представител на </w:t>
      </w:r>
      <w:hyperlink w:anchor="изпълнител" w:history="1">
        <w:r w:rsidR="00EB7206" w:rsidRPr="006559AB">
          <w:rPr>
            <w:rStyle w:val="Hyperlink"/>
            <w:rFonts w:ascii="Verdana" w:hAnsi="Verdana"/>
            <w:snapToGrid w:val="0"/>
            <w:color w:val="auto"/>
            <w:sz w:val="20"/>
            <w:szCs w:val="20"/>
            <w:u w:val="none"/>
            <w:lang w:val="bg-BG"/>
          </w:rPr>
          <w:t>Изпълнителя</w:t>
        </w:r>
      </w:hyperlink>
      <w:r w:rsidR="00EB7206" w:rsidRPr="006559AB">
        <w:rPr>
          <w:rFonts w:ascii="Verdana" w:hAnsi="Verdana"/>
          <w:snapToGrid w:val="0"/>
          <w:color w:val="auto"/>
          <w:sz w:val="20"/>
          <w:szCs w:val="20"/>
          <w:lang w:val="bg-BG"/>
        </w:rPr>
        <w:t xml:space="preserve"> при изпълнението на работите на даден обект или друго място в случай, че той/ тя наруши трудовата дисциплина, прояви небрежност или некомпетентност. От този момент </w:t>
      </w:r>
      <w:hyperlink w:anchor="изпълнител" w:history="1">
        <w:r w:rsidR="00EB7206" w:rsidRPr="006559AB">
          <w:rPr>
            <w:rStyle w:val="Hyperlink"/>
            <w:rFonts w:ascii="Verdana" w:hAnsi="Verdana"/>
            <w:snapToGrid w:val="0"/>
            <w:color w:val="auto"/>
            <w:sz w:val="20"/>
            <w:szCs w:val="20"/>
            <w:u w:val="none"/>
            <w:lang w:val="bg-BG"/>
          </w:rPr>
          <w:t>Изпълнителят</w:t>
        </w:r>
      </w:hyperlink>
      <w:r w:rsidR="00EB7206" w:rsidRPr="006559AB">
        <w:rPr>
          <w:rFonts w:ascii="Verdana" w:hAnsi="Verdana"/>
          <w:snapToGrid w:val="0"/>
          <w:color w:val="auto"/>
          <w:sz w:val="20"/>
          <w:szCs w:val="20"/>
          <w:lang w:val="bg-BG"/>
        </w:rPr>
        <w:t xml:space="preserve"> не може да ползва това лице при изпълнението  на работите и не може да го включи отново освен със съгласието на </w:t>
      </w:r>
      <w:hyperlink w:anchor="възложител" w:history="1">
        <w:r w:rsidR="00EB7206" w:rsidRPr="006559AB">
          <w:rPr>
            <w:rStyle w:val="Hyperlink"/>
            <w:rFonts w:ascii="Verdana" w:hAnsi="Verdana"/>
            <w:snapToGrid w:val="0"/>
            <w:color w:val="auto"/>
            <w:sz w:val="20"/>
            <w:szCs w:val="20"/>
            <w:u w:val="none"/>
            <w:lang w:val="bg-BG"/>
          </w:rPr>
          <w:t>Възложителя</w:t>
        </w:r>
      </w:hyperlink>
      <w:r w:rsidR="00EB7206" w:rsidRPr="006559AB">
        <w:rPr>
          <w:rFonts w:ascii="Verdana" w:hAnsi="Verdana"/>
          <w:snapToGrid w:val="0"/>
          <w:color w:val="auto"/>
          <w:sz w:val="20"/>
          <w:szCs w:val="20"/>
          <w:lang w:val="bg-BG"/>
        </w:rPr>
        <w:t>. Прилагането на този член не може да бъде причина за забава или неизпълнение на работите съгласно договора.</w:t>
      </w:r>
    </w:p>
    <w:p w14:paraId="1333AAC1"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snapToGrid w:val="0"/>
          <w:color w:val="auto"/>
          <w:sz w:val="20"/>
          <w:szCs w:val="20"/>
          <w:lang w:val="bg-BG"/>
        </w:rPr>
        <w:t xml:space="preserve">Извършването на заваръчни, огневи и други опасни работи от Изпълнителя се започва след предварително получаване на разрешително за това от възложителя /ръководителя на обекта на чиято територия се извършва работата. </w:t>
      </w:r>
    </w:p>
    <w:p w14:paraId="1333AAC2"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осигурява за своя сметка необходимият вид и количества изправни и проверени пожарогасителни средства.</w:t>
      </w:r>
    </w:p>
    <w:p w14:paraId="1333AAC3"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УВЕДОМЯВАНЕ ЗА ИНЦИДЕНТИ</w:t>
      </w:r>
    </w:p>
    <w:p w14:paraId="1333AAC4" w14:textId="77777777" w:rsidR="00EB7206" w:rsidRPr="006559AB" w:rsidRDefault="00EB7206" w:rsidP="00EB7206">
      <w:pPr>
        <w:pStyle w:val="p50"/>
        <w:numPr>
          <w:ilvl w:val="1"/>
          <w:numId w:val="3"/>
        </w:numPr>
        <w:tabs>
          <w:tab w:val="clear" w:pos="760"/>
          <w:tab w:val="left"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За всички трудови злополуки, инциденти, наранявания, оказана първа помощ включително и на трети лица, Изпълнителят се задължава да уведоми незабавно Контролиращия служител, който уведомява отдел БЗР на Възложителя, чийто служители имат право на достъп и следва да им бъде оказвано пълно съдействие при констатиране и документално обработване на инцидента.</w:t>
      </w:r>
    </w:p>
    <w:p w14:paraId="1333AAC5" w14:textId="77777777" w:rsidR="00EB7206" w:rsidRPr="006559AB" w:rsidRDefault="00EB7206" w:rsidP="00EB7206">
      <w:pPr>
        <w:pStyle w:val="p50"/>
        <w:numPr>
          <w:ilvl w:val="1"/>
          <w:numId w:val="3"/>
        </w:numPr>
        <w:tabs>
          <w:tab w:val="clear" w:pos="760"/>
          <w:tab w:val="left"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lastRenderedPageBreak/>
        <w:t>Сигнали за аварийни ситуации незабавно се докладват на Контролиращия служител.</w:t>
      </w:r>
    </w:p>
    <w:p w14:paraId="1333AAC6" w14:textId="77777777" w:rsidR="00EB7206" w:rsidRPr="006559AB" w:rsidRDefault="00EB7206" w:rsidP="00EB7206">
      <w:pPr>
        <w:keepNext/>
        <w:widowControl w:val="0"/>
        <w:numPr>
          <w:ilvl w:val="0"/>
          <w:numId w:val="3"/>
        </w:numPr>
        <w:spacing w:after="240"/>
        <w:ind w:right="431"/>
        <w:jc w:val="both"/>
        <w:outlineLvl w:val="0"/>
        <w:rPr>
          <w:rFonts w:ascii="Verdana" w:hAnsi="Verdana"/>
          <w:color w:val="auto"/>
          <w:sz w:val="20"/>
          <w:szCs w:val="20"/>
          <w:lang w:val="bg-BG"/>
        </w:rPr>
      </w:pPr>
      <w:r w:rsidRPr="006559AB">
        <w:rPr>
          <w:rFonts w:ascii="Verdana" w:hAnsi="Verdana"/>
          <w:b/>
          <w:color w:val="auto"/>
          <w:sz w:val="20"/>
          <w:szCs w:val="20"/>
          <w:lang w:val="bg-BG"/>
        </w:rPr>
        <w:t xml:space="preserve">ОПАСНИ МАТЕРИАЛИ </w:t>
      </w:r>
    </w:p>
    <w:p w14:paraId="1333AAC7"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Всяка информация, притежавана от или на разположение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която се отнася до потенциални опасности във връзка с транспорта, оперирането или използването на доставени материали се предоставя веднага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w:t>
      </w:r>
    </w:p>
    <w:p w14:paraId="1333AAC8" w14:textId="77777777" w:rsidR="00EB7206" w:rsidRPr="006559AB" w:rsidRDefault="00EB7206"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 xml:space="preserve">Изпълнителят представя подробности за всякакви рискове за служителите, произтичащи от специфичното използване на материалите, които се доставят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или които се ползват от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във връзка с изпълнението на работите.</w:t>
      </w:r>
    </w:p>
    <w:p w14:paraId="1333AAC9" w14:textId="77777777" w:rsidR="00EB7206" w:rsidRPr="006559AB" w:rsidRDefault="00EB7206" w:rsidP="00EB7206">
      <w:pPr>
        <w:widowControl w:val="0"/>
        <w:numPr>
          <w:ilvl w:val="1"/>
          <w:numId w:val="3"/>
        </w:numPr>
        <w:tabs>
          <w:tab w:val="num" w:pos="720"/>
        </w:tabs>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Изпълнителят изготвя и предоставя инструкции за безопасното ползване на материалите, които се доставят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и се ползват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или негови подизпълнители на обектите. Инструкциите включват най-малко следното:</w:t>
      </w:r>
    </w:p>
    <w:p w14:paraId="1333AACA"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информация за опасностите от ползваните материали;</w:t>
      </w:r>
    </w:p>
    <w:p w14:paraId="1333AACB"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оценка на риска при ползването им;</w:t>
      </w:r>
    </w:p>
    <w:p w14:paraId="1333AACC"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описание на контролните мерки, които следва да се вземат;</w:t>
      </w:r>
    </w:p>
    <w:p w14:paraId="1333AACD"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подробности за необходимо предпазно облекло;</w:t>
      </w:r>
    </w:p>
    <w:p w14:paraId="1333AACE"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подробности за максималните ограничения за излагане на въздействие от материалите;</w:t>
      </w:r>
    </w:p>
    <w:p w14:paraId="1333AACF"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препоръки за следене на здравето;</w:t>
      </w:r>
    </w:p>
    <w:p w14:paraId="1333AAD0"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препоръки относно типа, поддръжката, почистването, тестването на дихателните и вентилационни съоръжения;</w:t>
      </w:r>
    </w:p>
    <w:p w14:paraId="1333AAD1" w14:textId="77777777" w:rsidR="00EB7206" w:rsidRPr="006559AB" w:rsidRDefault="00EB7206" w:rsidP="00EB7206">
      <w:pPr>
        <w:widowControl w:val="0"/>
        <w:numPr>
          <w:ilvl w:val="2"/>
          <w:numId w:val="3"/>
        </w:numPr>
        <w:ind w:right="431"/>
        <w:jc w:val="both"/>
        <w:outlineLvl w:val="0"/>
        <w:rPr>
          <w:rFonts w:ascii="Verdana" w:hAnsi="Verdana"/>
          <w:color w:val="auto"/>
          <w:sz w:val="20"/>
          <w:szCs w:val="20"/>
          <w:lang w:val="bg-BG"/>
        </w:rPr>
      </w:pPr>
      <w:r w:rsidRPr="006559AB">
        <w:rPr>
          <w:rFonts w:ascii="Verdana" w:hAnsi="Verdana"/>
          <w:color w:val="auto"/>
          <w:sz w:val="20"/>
          <w:szCs w:val="20"/>
          <w:lang w:val="bg-BG"/>
        </w:rPr>
        <w:t>препоръки за боравене с отпадъците, включително депонирането им.</w:t>
      </w:r>
    </w:p>
    <w:p w14:paraId="1333AAD2" w14:textId="77777777" w:rsidR="00EB7206" w:rsidRPr="006559AB" w:rsidRDefault="00EB7206" w:rsidP="00EB7206">
      <w:pPr>
        <w:numPr>
          <w:ilvl w:val="1"/>
          <w:numId w:val="3"/>
        </w:numPr>
        <w:tabs>
          <w:tab w:val="num" w:pos="720"/>
        </w:tabs>
        <w:spacing w:before="120" w:after="12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Дейности по разрушаване и/или демонтаж на азбест и азбестосъдържащи продукти се извършват след издаване на разрешения по Закона за здравето, издадено на Изпълнителя от компетентния орган преди започване изпълнението на работите на съответния обект. Изпълнителят е длъжен да предприеме необходимите мерки за получаване на информация от собственика на обекта или от Възложителя, за да определи материалите, за които се предполага, че съдържат азбест.</w:t>
      </w:r>
    </w:p>
    <w:p w14:paraId="1333AAD3" w14:textId="77777777" w:rsidR="00EB7206" w:rsidRPr="006559AB" w:rsidRDefault="00EB7206" w:rsidP="00EB7206">
      <w:pPr>
        <w:numPr>
          <w:ilvl w:val="1"/>
          <w:numId w:val="3"/>
        </w:numPr>
        <w:tabs>
          <w:tab w:val="num" w:pos="720"/>
        </w:tabs>
        <w:spacing w:before="120" w:after="12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е длъжен преди започване на работите на съответния обект да уведоми дирекция ”Областна инспекция по труда” и регионалната инспекция за опазване и контрол на общественото здраве на територията на която се намира обектът, за дейностите, при който работещите може да бъдат експонирани на прах от азбест.</w:t>
      </w:r>
    </w:p>
    <w:p w14:paraId="1333AAD4" w14:textId="77777777" w:rsidR="00EB7206" w:rsidRPr="006559AB" w:rsidRDefault="00EB7206" w:rsidP="00EB7206">
      <w:pPr>
        <w:numPr>
          <w:ilvl w:val="1"/>
          <w:numId w:val="3"/>
        </w:numPr>
        <w:tabs>
          <w:tab w:val="num" w:pos="720"/>
        </w:tabs>
        <w:spacing w:before="120" w:after="12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е длъжен да определи мерките за осигуряване на защита на работещите при премахване или ремонт на строежи, когато се очаква превишаване на граничната стойност на концентрация на азбестови влакна във въздуха, независимо от приложените превантивни технически мерки за ограничаване концентрациите на азбест във въздуха. Мерките включват, без да се ограничават до:</w:t>
      </w:r>
    </w:p>
    <w:p w14:paraId="1333AAD5" w14:textId="77777777" w:rsidR="00EB7206" w:rsidRPr="006559AB" w:rsidRDefault="00EB7206" w:rsidP="00EB7206">
      <w:pPr>
        <w:widowControl w:val="0"/>
        <w:numPr>
          <w:ilvl w:val="2"/>
          <w:numId w:val="3"/>
        </w:numPr>
        <w:spacing w:before="120" w:after="120"/>
        <w:ind w:right="431"/>
        <w:jc w:val="both"/>
        <w:outlineLvl w:val="0"/>
        <w:rPr>
          <w:rFonts w:ascii="Verdana" w:hAnsi="Verdana"/>
          <w:color w:val="auto"/>
          <w:sz w:val="20"/>
          <w:szCs w:val="20"/>
          <w:lang w:val="bg-BG"/>
        </w:rPr>
      </w:pPr>
      <w:r w:rsidRPr="006559AB">
        <w:rPr>
          <w:rFonts w:ascii="Verdana" w:hAnsi="Verdana"/>
          <w:color w:val="auto"/>
          <w:sz w:val="20"/>
          <w:szCs w:val="20"/>
          <w:lang w:val="bg-BG"/>
        </w:rPr>
        <w:t>Осигуряване на подходящи дихателни и други лични предпазни средства, които трябва да се използват по предназначение;</w:t>
      </w:r>
    </w:p>
    <w:p w14:paraId="1333AAD6" w14:textId="77777777" w:rsidR="00EB7206" w:rsidRPr="006559AB" w:rsidRDefault="00EB7206" w:rsidP="00EB7206">
      <w:pPr>
        <w:widowControl w:val="0"/>
        <w:numPr>
          <w:ilvl w:val="2"/>
          <w:numId w:val="3"/>
        </w:numPr>
        <w:spacing w:before="120" w:after="120"/>
        <w:ind w:right="431"/>
        <w:jc w:val="both"/>
        <w:outlineLvl w:val="0"/>
        <w:rPr>
          <w:rFonts w:ascii="Verdana" w:hAnsi="Verdana"/>
          <w:color w:val="auto"/>
          <w:sz w:val="20"/>
          <w:szCs w:val="20"/>
          <w:lang w:val="bg-BG"/>
        </w:rPr>
      </w:pPr>
      <w:r w:rsidRPr="006559AB">
        <w:rPr>
          <w:rFonts w:ascii="Verdana" w:hAnsi="Verdana"/>
          <w:color w:val="auto"/>
          <w:sz w:val="20"/>
          <w:szCs w:val="20"/>
          <w:lang w:val="bg-BG"/>
        </w:rPr>
        <w:t>Поставяне на предупредителни знаци, които посочват, че е възможно превишаване  на граничната стойност, определена в нормативните документи;</w:t>
      </w:r>
    </w:p>
    <w:p w14:paraId="1333AAD7" w14:textId="77777777" w:rsidR="00EB7206" w:rsidRPr="006559AB" w:rsidRDefault="00EB7206" w:rsidP="00EB7206">
      <w:pPr>
        <w:widowControl w:val="0"/>
        <w:numPr>
          <w:ilvl w:val="2"/>
          <w:numId w:val="3"/>
        </w:numPr>
        <w:spacing w:before="120" w:after="120"/>
        <w:ind w:right="431"/>
        <w:jc w:val="both"/>
        <w:outlineLvl w:val="0"/>
        <w:rPr>
          <w:rFonts w:ascii="Verdana" w:hAnsi="Verdana"/>
          <w:color w:val="auto"/>
          <w:sz w:val="20"/>
          <w:szCs w:val="20"/>
          <w:lang w:val="bg-BG"/>
        </w:rPr>
      </w:pPr>
      <w:r w:rsidRPr="006559AB">
        <w:rPr>
          <w:rFonts w:ascii="Verdana" w:hAnsi="Verdana"/>
          <w:color w:val="auto"/>
          <w:sz w:val="20"/>
          <w:szCs w:val="20"/>
          <w:lang w:val="bg-BG"/>
        </w:rPr>
        <w:t xml:space="preserve">Недопускане на разпространението на прах, получен от азбест или азбестосъдържащи материали, извън помещенията </w:t>
      </w:r>
      <w:r w:rsidRPr="006559AB">
        <w:rPr>
          <w:rFonts w:ascii="Verdana" w:hAnsi="Verdana"/>
          <w:color w:val="auto"/>
          <w:sz w:val="20"/>
          <w:szCs w:val="20"/>
          <w:lang w:val="bg-BG"/>
        </w:rPr>
        <w:lastRenderedPageBreak/>
        <w:t>или мястото на извършване на дейността.</w:t>
      </w:r>
    </w:p>
    <w:p w14:paraId="1333AAD8" w14:textId="77777777" w:rsidR="00EB7206" w:rsidRPr="006559AB" w:rsidRDefault="00EB7206" w:rsidP="00EB7206">
      <w:pPr>
        <w:numPr>
          <w:ilvl w:val="1"/>
          <w:numId w:val="3"/>
        </w:numPr>
        <w:tabs>
          <w:tab w:val="num" w:pos="720"/>
        </w:tabs>
        <w:spacing w:before="120" w:after="12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Изпълнителят е длъжен да осигури обучение за своите работници и/или служители, които са или е вероятно да бъдат експонирани на прах, които съдържа азбест преди започване на работа и периодично на всеки три години. </w:t>
      </w:r>
    </w:p>
    <w:p w14:paraId="1333AAD9" w14:textId="77777777" w:rsidR="00EB7206" w:rsidRPr="006559AB" w:rsidRDefault="00EB7206" w:rsidP="00EB7206">
      <w:pPr>
        <w:numPr>
          <w:ilvl w:val="1"/>
          <w:numId w:val="3"/>
        </w:numPr>
        <w:tabs>
          <w:tab w:val="num" w:pos="720"/>
        </w:tabs>
        <w:spacing w:before="120" w:after="12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е длъжен да осигури събирането и транспортирането на отпадъците от мястото на работа до съответното депо за опасни отпадъци, както и да осигури разделно съхраняване, изпиране и почистване на работното и защитното облекло на работниците и/или служителите си.</w:t>
      </w:r>
    </w:p>
    <w:p w14:paraId="1333AADA"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Информацията, която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предоставя във връзка с горното, се изпраща преди започване на изпълнението на работите на даден обект.</w:t>
      </w:r>
    </w:p>
    <w:p w14:paraId="1333AADB"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 xml:space="preserve">ТЕСТВАНЕ </w:t>
      </w:r>
    </w:p>
    <w:p w14:paraId="1333AADC" w14:textId="77777777" w:rsidR="00EB7206" w:rsidRPr="006559AB" w:rsidRDefault="000C5CDA"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може да поръча на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да извършва тестове на всяка част от Машините и съоръженията или на всяка част от работите, извършвани по настоящия договор или доставените от Изпълнителя материали, за сметка на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w:t>
      </w:r>
    </w:p>
    <w:p w14:paraId="1333AADD"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тестовете бъдат неправомерно забавени от страна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може да извести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да ги направи в 7-дневен срок от получаване на писменото известие.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извърши тестването в срок от посочените 7 (седем) дни. Ако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не направи тестовете за това време,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може да ги извърши за сметка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и стойността им ще бъде удържана от възнаграждението, дължимо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w:t>
      </w:r>
    </w:p>
    <w:p w14:paraId="1333AADE"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част от оборудването или част от работите не издържат тестването, то ще бъде повторено в допълнително определен от Възложителя срок при същите условия. Всички разходи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от повторното извършване на теста ще бъдат удържани от възнаграждението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w:t>
      </w:r>
    </w:p>
    <w:p w14:paraId="1333AADF"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 xml:space="preserve">ГАРАНЦИИ </w:t>
      </w:r>
    </w:p>
    <w:p w14:paraId="1333AAE0" w14:textId="77777777" w:rsidR="00EB7206" w:rsidRPr="006559AB" w:rsidRDefault="000C5CDA"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гарантира качеството на изпълнените Работи и на завършения строителен обект, предмет на този договор, съгласно Наредба №2 от 31.07.2003г. за въвеждане в експлоатация на строежите в Република България и минимални гаранционни срокове за изпълнени строителни и монтажни работи, съоръжения и строителни обекти. </w:t>
      </w:r>
    </w:p>
    <w:p w14:paraId="1333AAE1" w14:textId="77777777" w:rsidR="00EB7206" w:rsidRPr="006559AB" w:rsidRDefault="00EB7206" w:rsidP="00EB7206">
      <w:pPr>
        <w:pStyle w:val="p50"/>
        <w:numPr>
          <w:ilvl w:val="1"/>
          <w:numId w:val="3"/>
        </w:numPr>
        <w:tabs>
          <w:tab w:val="clear" w:pos="760"/>
          <w:tab w:val="num" w:pos="720"/>
        </w:tabs>
        <w:spacing w:after="240" w:line="240" w:lineRule="auto"/>
        <w:ind w:left="720" w:right="431" w:hanging="720"/>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на некачествено изпълнение, за което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е отговорен,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трябва да уведоми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писмено.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трябва да отстрани последиците от некачественото изпълнение в седемдневен срок от получаване на уведомлението или ако това обективно не е възможно, да обоснове писмено защо не е възможно да се отстранят. </w:t>
      </w:r>
    </w:p>
    <w:p w14:paraId="1333AAE2"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Ако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не отстрани последиците от некачественото изпълнение в предписания срок или не обоснове обективната невъзможност да ги отстрани,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има право да поиска друг изпълнител да ги отстрани (или </w:t>
      </w:r>
      <w:hyperlink w:anchor="възложител" w:history="1">
        <w:r w:rsidRPr="006559AB">
          <w:rPr>
            <w:rStyle w:val="Hyperlink"/>
            <w:rFonts w:ascii="Verdana" w:hAnsi="Verdana"/>
            <w:color w:val="auto"/>
            <w:sz w:val="20"/>
            <w:szCs w:val="20"/>
            <w:u w:val="none"/>
            <w:lang w:val="bg-BG"/>
          </w:rPr>
          <w:t>Възложителят</w:t>
        </w:r>
      </w:hyperlink>
      <w:r w:rsidRPr="006559AB">
        <w:rPr>
          <w:rFonts w:ascii="Verdana" w:hAnsi="Verdana"/>
          <w:color w:val="auto"/>
          <w:sz w:val="20"/>
          <w:szCs w:val="20"/>
          <w:lang w:val="bg-BG"/>
        </w:rPr>
        <w:t xml:space="preserve"> да ги отстрани за своя сметка) и да приспадне направените разходи от гаранцията за изпълнение. </w:t>
      </w:r>
    </w:p>
    <w:p w14:paraId="1333AAE3"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lastRenderedPageBreak/>
        <w:t xml:space="preserve">ФОРС МАЖОР </w:t>
      </w:r>
    </w:p>
    <w:p w14:paraId="1333AAE4"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При възникване на форсмажорни обстоятелства по смисъла на чл.306 от Търговския закон на Република България, водещи до неизпълнение на договора страната, която се позовава на такова обстоятелство трябва да уведоми другата в какво се състои непреодолимата сила и възможните последици от нея за изпълнението на договора.</w:t>
      </w:r>
    </w:p>
    <w:p w14:paraId="1333AAE5" w14:textId="77777777" w:rsidR="00EB7206" w:rsidRPr="006559AB" w:rsidRDefault="000C5CDA"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или неговите представители трябва да направят това уведомление до 3 (три) дни от настъпването на обстоятелствата.</w:t>
      </w:r>
    </w:p>
    <w:p w14:paraId="1333AAE6"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ОТГОВОРНОСТ И ЗАСТРАХОВАНЕ</w:t>
      </w:r>
    </w:p>
    <w:p w14:paraId="1333AAE7"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носи пълна имуществена отговорност за вреди, причинени по повод извършване на дейностите, предмет на този договор, както следва:</w:t>
      </w:r>
    </w:p>
    <w:p w14:paraId="1333AAE8" w14:textId="77777777" w:rsidR="00EB7206" w:rsidRPr="006559AB" w:rsidRDefault="00EB7206" w:rsidP="00EB7206">
      <w:pPr>
        <w:numPr>
          <w:ilvl w:val="2"/>
          <w:numId w:val="3"/>
        </w:numPr>
        <w:spacing w:after="240"/>
        <w:ind w:right="431"/>
        <w:jc w:val="both"/>
        <w:outlineLvl w:val="0"/>
        <w:rPr>
          <w:rFonts w:ascii="Verdana" w:hAnsi="Verdana"/>
          <w:color w:val="auto"/>
          <w:sz w:val="20"/>
          <w:szCs w:val="20"/>
          <w:lang w:val="bg-BG"/>
        </w:rPr>
      </w:pPr>
      <w:r w:rsidRPr="006559AB">
        <w:rPr>
          <w:rFonts w:ascii="Verdana" w:hAnsi="Verdana"/>
          <w:color w:val="auto"/>
          <w:sz w:val="20"/>
          <w:szCs w:val="20"/>
          <w:lang w:val="bg-BG"/>
        </w:rPr>
        <w:t>Нараняване или смърт на някое лице - служител на Възложителя, служител на Изпълнителя или наето от него лице или на трети лица, намиращи се в границите на обекта;</w:t>
      </w:r>
    </w:p>
    <w:p w14:paraId="1333AAE9" w14:textId="77777777" w:rsidR="00EB7206" w:rsidRPr="006559AB" w:rsidRDefault="00EB7206" w:rsidP="00EB7206">
      <w:pPr>
        <w:numPr>
          <w:ilvl w:val="2"/>
          <w:numId w:val="3"/>
        </w:numPr>
        <w:spacing w:after="240"/>
        <w:ind w:right="431"/>
        <w:jc w:val="both"/>
        <w:outlineLvl w:val="0"/>
        <w:rPr>
          <w:rFonts w:ascii="Verdana" w:hAnsi="Verdana"/>
          <w:color w:val="auto"/>
          <w:sz w:val="20"/>
          <w:szCs w:val="20"/>
          <w:lang w:val="bg-BG"/>
        </w:rPr>
      </w:pPr>
      <w:r w:rsidRPr="006559AB">
        <w:rPr>
          <w:rFonts w:ascii="Verdana" w:hAnsi="Verdana"/>
          <w:color w:val="auto"/>
          <w:sz w:val="20"/>
          <w:szCs w:val="20"/>
          <w:lang w:val="bg-BG"/>
        </w:rPr>
        <w:t>Повреда или погиване имуществото на Възложителя или на трети лица, намиращи се в границите на обекта.</w:t>
      </w:r>
    </w:p>
    <w:p w14:paraId="1333AAEA" w14:textId="77777777" w:rsidR="00EB7206" w:rsidRPr="006559AB" w:rsidRDefault="00EB7206" w:rsidP="00EB7206">
      <w:pPr>
        <w:spacing w:after="240"/>
        <w:ind w:right="431"/>
        <w:jc w:val="both"/>
        <w:outlineLvl w:val="0"/>
        <w:rPr>
          <w:rFonts w:ascii="Verdana" w:hAnsi="Verdana"/>
          <w:color w:val="auto"/>
          <w:sz w:val="20"/>
          <w:szCs w:val="20"/>
          <w:lang w:val="bg-BG"/>
        </w:rPr>
      </w:pPr>
      <w:r w:rsidRPr="006559AB">
        <w:rPr>
          <w:rFonts w:ascii="Verdana" w:hAnsi="Verdana"/>
          <w:color w:val="auto"/>
          <w:sz w:val="20"/>
          <w:szCs w:val="20"/>
          <w:lang w:val="bg-BG"/>
        </w:rPr>
        <w:t>Тази отговорност обхваща и претенциите на трети лица, съдебни процедури, имуществени и/или неимуществени вреди, разноски и всякакви други разходи, свързани с гореизложеното.</w:t>
      </w:r>
    </w:p>
    <w:p w14:paraId="1333AAEB"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Изпълнителят следва да притежава всички задължителни застраховки, съгласно действащата нормативна уредба, както и поддържа валидни застраховки за своя сметка за срока на договора за рисковете  професионална отговорност за вреди, причинени на други участници при предоставянето на услугите и/или на трети лица в следствие на неправомерни действия или бездействие при или по повод изпълнение на задълженията му по договора, съгласно чл.171 от Закона за устройство на територията.</w:t>
      </w:r>
    </w:p>
    <w:p w14:paraId="1333AAEC" w14:textId="77777777" w:rsidR="00EB7206" w:rsidRPr="006559AB" w:rsidRDefault="00EB7206" w:rsidP="00EB7206">
      <w:pPr>
        <w:numPr>
          <w:ilvl w:val="1"/>
          <w:numId w:val="3"/>
        </w:numPr>
        <w:tabs>
          <w:tab w:val="num"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Застрахователните полици се представят на </w:t>
      </w:r>
      <w:hyperlink w:anchor="възложител" w:history="1">
        <w:r w:rsidRPr="006559AB">
          <w:rPr>
            <w:rStyle w:val="Hyperlink"/>
            <w:rFonts w:ascii="Verdana" w:hAnsi="Verdana"/>
            <w:color w:val="auto"/>
            <w:sz w:val="20"/>
            <w:szCs w:val="20"/>
            <w:u w:val="none"/>
            <w:lang w:val="bg-BG"/>
          </w:rPr>
          <w:t>Възложителя</w:t>
        </w:r>
      </w:hyperlink>
      <w:r w:rsidRPr="006559AB">
        <w:rPr>
          <w:rFonts w:ascii="Verdana" w:hAnsi="Verdana"/>
          <w:color w:val="auto"/>
          <w:sz w:val="20"/>
          <w:szCs w:val="20"/>
          <w:lang w:val="bg-BG"/>
        </w:rPr>
        <w:t xml:space="preserve"> при поискване. </w:t>
      </w:r>
    </w:p>
    <w:p w14:paraId="1333AAED"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ПРЕОТСТЪПВАНЕ И ПРЕХВЪРЛЯНЕ НА ЗАДЪЛЖЕНИЯ</w:t>
      </w:r>
    </w:p>
    <w:p w14:paraId="1333AAEE" w14:textId="77777777" w:rsidR="00EB7206" w:rsidRPr="006559AB" w:rsidRDefault="000C5CDA" w:rsidP="00EB7206">
      <w:pPr>
        <w:numPr>
          <w:ilvl w:val="1"/>
          <w:numId w:val="3"/>
        </w:numPr>
        <w:tabs>
          <w:tab w:val="clear" w:pos="1440"/>
          <w:tab w:val="left" w:pos="720"/>
          <w:tab w:val="num" w:pos="90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след сключване на Договора, не може да прехвърли към подизпълнител цялостното или частично изпълнение на доставки без писменото съгласие на </w:t>
      </w:r>
      <w:hyperlink w:anchor="възложител" w:history="1">
        <w:r w:rsidR="00EB7206" w:rsidRPr="006559AB">
          <w:rPr>
            <w:rStyle w:val="Hyperlink"/>
            <w:rFonts w:ascii="Verdana" w:hAnsi="Verdana"/>
            <w:color w:val="auto"/>
            <w:sz w:val="20"/>
            <w:szCs w:val="20"/>
            <w:u w:val="none"/>
            <w:lang w:val="bg-BG"/>
          </w:rPr>
          <w:t>Възложителя</w:t>
        </w:r>
      </w:hyperlink>
      <w:r w:rsidR="00EB7206" w:rsidRPr="006559AB">
        <w:rPr>
          <w:rFonts w:ascii="Verdana" w:hAnsi="Verdana"/>
          <w:color w:val="auto"/>
          <w:sz w:val="20"/>
          <w:szCs w:val="20"/>
          <w:lang w:val="bg-BG"/>
        </w:rPr>
        <w:t>.</w:t>
      </w:r>
    </w:p>
    <w:p w14:paraId="1333AAEF" w14:textId="77777777" w:rsidR="00EB7206" w:rsidRPr="006559AB" w:rsidRDefault="000C5CDA"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hyperlink w:anchor="изпълнител" w:history="1">
        <w:r w:rsidR="00EB7206" w:rsidRPr="006559AB">
          <w:rPr>
            <w:rStyle w:val="Hyperlink"/>
            <w:rFonts w:ascii="Verdana" w:hAnsi="Verdana"/>
            <w:color w:val="auto"/>
            <w:sz w:val="20"/>
            <w:szCs w:val="20"/>
            <w:u w:val="none"/>
            <w:lang w:val="bg-BG"/>
          </w:rPr>
          <w:t>Изпълнителят</w:t>
        </w:r>
      </w:hyperlink>
      <w:r w:rsidR="00EB7206" w:rsidRPr="006559AB">
        <w:rPr>
          <w:rFonts w:ascii="Verdana" w:hAnsi="Verdana"/>
          <w:color w:val="auto"/>
          <w:sz w:val="20"/>
          <w:szCs w:val="20"/>
          <w:lang w:val="bg-BG"/>
        </w:rPr>
        <w:t xml:space="preserve"> носи отговорност за изпълнението на работите, включително и за тези, извършени от подизпълнителите.</w:t>
      </w:r>
    </w:p>
    <w:p w14:paraId="1333AAF0"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ПРЕКРАТЯВАНЕ</w:t>
      </w:r>
    </w:p>
    <w:p w14:paraId="1333AAF1" w14:textId="77777777" w:rsidR="00EB7206" w:rsidRPr="006559AB" w:rsidRDefault="000C5CDA" w:rsidP="00EB7206">
      <w:pPr>
        <w:numPr>
          <w:ilvl w:val="1"/>
          <w:numId w:val="3"/>
        </w:numPr>
        <w:tabs>
          <w:tab w:val="left" w:pos="720"/>
        </w:tabs>
        <w:ind w:left="720" w:right="431" w:hanging="720"/>
        <w:jc w:val="both"/>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може (без да се накърняват други права или задължения по договора) да прекрати договора без каквито и да е компенсации или обезщетения с писмено известие до </w:t>
      </w:r>
      <w:hyperlink w:anchor="изпълнител" w:history="1">
        <w:r w:rsidR="00EB7206" w:rsidRPr="006559AB">
          <w:rPr>
            <w:rStyle w:val="Hyperlink"/>
            <w:rFonts w:ascii="Verdana" w:hAnsi="Verdana"/>
            <w:color w:val="auto"/>
            <w:sz w:val="20"/>
            <w:szCs w:val="20"/>
            <w:u w:val="none"/>
            <w:lang w:val="bg-BG"/>
          </w:rPr>
          <w:t>Изпълнителя</w:t>
        </w:r>
      </w:hyperlink>
      <w:r w:rsidR="00EB7206" w:rsidRPr="006559AB">
        <w:rPr>
          <w:rFonts w:ascii="Verdana" w:hAnsi="Verdana"/>
          <w:color w:val="auto"/>
          <w:sz w:val="20"/>
          <w:szCs w:val="20"/>
          <w:lang w:val="bg-BG"/>
        </w:rPr>
        <w:t xml:space="preserve"> при следните обстоятелства:</w:t>
      </w:r>
    </w:p>
    <w:p w14:paraId="1333AAF2" w14:textId="77777777" w:rsidR="00EB7206" w:rsidRPr="006559AB" w:rsidRDefault="00EB7206" w:rsidP="00EB7206">
      <w:pPr>
        <w:numPr>
          <w:ilvl w:val="2"/>
          <w:numId w:val="3"/>
        </w:numPr>
        <w:tabs>
          <w:tab w:val="left" w:pos="1620"/>
        </w:tabs>
        <w:ind w:left="1620" w:right="431" w:hanging="90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ако Изпълнителят и/или служителите на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 xml:space="preserve"> виновно и/или нееднократно предоставят невярна информация или сведения, значително нарушат правилата за безопасност и здраве при работа, продължително и/или съществено не изпълняват задълженията си по договора.</w:t>
      </w:r>
    </w:p>
    <w:p w14:paraId="1333AAF3" w14:textId="77777777" w:rsidR="00EB7206" w:rsidRPr="006559AB" w:rsidRDefault="00EB7206" w:rsidP="00EB7206">
      <w:pPr>
        <w:numPr>
          <w:ilvl w:val="2"/>
          <w:numId w:val="3"/>
        </w:numPr>
        <w:tabs>
          <w:tab w:val="left" w:pos="1620"/>
        </w:tabs>
        <w:spacing w:after="240"/>
        <w:ind w:left="1620" w:right="431" w:hanging="900"/>
        <w:jc w:val="both"/>
        <w:outlineLvl w:val="0"/>
        <w:rPr>
          <w:rFonts w:ascii="Verdana" w:hAnsi="Verdana"/>
          <w:color w:val="auto"/>
          <w:sz w:val="20"/>
          <w:szCs w:val="20"/>
          <w:lang w:val="bg-BG"/>
        </w:rPr>
      </w:pPr>
      <w:r w:rsidRPr="006559AB">
        <w:rPr>
          <w:rFonts w:ascii="Verdana" w:hAnsi="Verdana"/>
          <w:color w:val="auto"/>
          <w:sz w:val="20"/>
          <w:szCs w:val="20"/>
          <w:lang w:val="bg-BG"/>
        </w:rPr>
        <w:lastRenderedPageBreak/>
        <w:t>ако за Изпълнителя е открито производство по несъстоятелност.</w:t>
      </w:r>
    </w:p>
    <w:p w14:paraId="1333AAF4"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Всяка страна има право едностранно да прекрати </w:t>
      </w:r>
      <w:hyperlink w:anchor="договор" w:history="1">
        <w:r w:rsidRPr="006559AB">
          <w:rPr>
            <w:rStyle w:val="Hyperlink"/>
            <w:rFonts w:ascii="Verdana" w:hAnsi="Verdana"/>
            <w:color w:val="auto"/>
            <w:sz w:val="20"/>
            <w:szCs w:val="20"/>
            <w:u w:val="none"/>
            <w:lang w:val="bg-BG"/>
          </w:rPr>
          <w:t>Договора</w:t>
        </w:r>
      </w:hyperlink>
      <w:r w:rsidRPr="006559AB">
        <w:rPr>
          <w:rFonts w:ascii="Verdana" w:hAnsi="Verdana"/>
          <w:color w:val="auto"/>
          <w:sz w:val="20"/>
          <w:szCs w:val="20"/>
          <w:lang w:val="bg-BG"/>
        </w:rPr>
        <w:t xml:space="preserve"> изцяло или отчасти, в случай че другата страна е в неизпълнение на </w:t>
      </w:r>
      <w:hyperlink w:anchor="договор" w:history="1">
        <w:r w:rsidRPr="006559AB">
          <w:rPr>
            <w:rStyle w:val="Hyperlink"/>
            <w:rFonts w:ascii="Verdana" w:hAnsi="Verdana"/>
            <w:color w:val="auto"/>
            <w:sz w:val="20"/>
            <w:szCs w:val="20"/>
            <w:u w:val="none"/>
            <w:lang w:val="bg-BG"/>
          </w:rPr>
          <w:t>Договора</w:t>
        </w:r>
      </w:hyperlink>
      <w:r w:rsidRPr="006559AB">
        <w:rPr>
          <w:rFonts w:ascii="Verdana" w:hAnsi="Verdana"/>
          <w:color w:val="auto"/>
          <w:sz w:val="20"/>
          <w:szCs w:val="20"/>
          <w:lang w:val="bg-BG"/>
        </w:rPr>
        <w:t xml:space="preserve"> и не поправи това положение в четиринадесетдневен срок от получаването на писмено уведомление за това неизпълнение от изправната страна.</w:t>
      </w:r>
    </w:p>
    <w:p w14:paraId="1333AAF5"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Възложителят прекрати Договора поради неизпълнение от страна на Изпълнителя, то Възложителят има право да задържи изцяло гаранцията за изпълнение, внесена от </w:t>
      </w:r>
      <w:hyperlink w:anchor="изпълнител" w:history="1">
        <w:r w:rsidRPr="006559AB">
          <w:rPr>
            <w:rStyle w:val="Hyperlink"/>
            <w:rFonts w:ascii="Verdana" w:hAnsi="Verdana"/>
            <w:color w:val="auto"/>
            <w:sz w:val="20"/>
            <w:szCs w:val="20"/>
            <w:u w:val="none"/>
            <w:lang w:val="bg-BG"/>
          </w:rPr>
          <w:t>Изпълнителя</w:t>
        </w:r>
      </w:hyperlink>
      <w:r w:rsidRPr="006559AB">
        <w:rPr>
          <w:rFonts w:ascii="Verdana" w:hAnsi="Verdana"/>
          <w:color w:val="auto"/>
          <w:sz w:val="20"/>
          <w:szCs w:val="20"/>
          <w:lang w:val="bg-BG"/>
        </w:rPr>
        <w:t>.</w:t>
      </w:r>
    </w:p>
    <w:p w14:paraId="1333AAF6" w14:textId="77777777" w:rsidR="00EB7206" w:rsidRPr="006559AB" w:rsidRDefault="000C5CDA" w:rsidP="00EB7206">
      <w:pPr>
        <w:pStyle w:val="p50"/>
        <w:numPr>
          <w:ilvl w:val="1"/>
          <w:numId w:val="3"/>
        </w:numPr>
        <w:tabs>
          <w:tab w:val="clear" w:pos="760"/>
          <w:tab w:val="left" w:pos="720"/>
        </w:tabs>
        <w:spacing w:after="240" w:line="240" w:lineRule="auto"/>
        <w:ind w:left="720" w:right="431" w:hanging="720"/>
        <w:outlineLvl w:val="0"/>
        <w:rPr>
          <w:rFonts w:ascii="Verdana" w:hAnsi="Verdana"/>
          <w:color w:val="auto"/>
          <w:sz w:val="20"/>
          <w:szCs w:val="20"/>
          <w:lang w:val="bg-BG"/>
        </w:rPr>
      </w:pP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има право да прекрати договора с едномесечно писмено предизвестие. </w:t>
      </w:r>
      <w:hyperlink w:anchor="възложител" w:history="1">
        <w:r w:rsidR="00EB7206" w:rsidRPr="006559AB">
          <w:rPr>
            <w:rStyle w:val="Hyperlink"/>
            <w:rFonts w:ascii="Verdana" w:hAnsi="Verdana"/>
            <w:color w:val="auto"/>
            <w:sz w:val="20"/>
            <w:szCs w:val="20"/>
            <w:u w:val="none"/>
            <w:lang w:val="bg-BG"/>
          </w:rPr>
          <w:t>Възложителят</w:t>
        </w:r>
      </w:hyperlink>
      <w:r w:rsidR="00EB7206" w:rsidRPr="006559AB">
        <w:rPr>
          <w:rFonts w:ascii="Verdana" w:hAnsi="Verdana"/>
          <w:color w:val="auto"/>
          <w:sz w:val="20"/>
          <w:szCs w:val="20"/>
          <w:lang w:val="bg-BG"/>
        </w:rPr>
        <w:t xml:space="preserve"> не носи отговорност за разходи след срока на предизвестието.</w:t>
      </w:r>
    </w:p>
    <w:p w14:paraId="1333AAF7"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Страните могат да прекратят договора по всяко време по взаимно съгласие.</w:t>
      </w:r>
    </w:p>
    <w:p w14:paraId="1333AAF8" w14:textId="77777777" w:rsidR="00EB7206" w:rsidRPr="006559AB" w:rsidRDefault="00EB7206" w:rsidP="00EB7206">
      <w:pPr>
        <w:numPr>
          <w:ilvl w:val="1"/>
          <w:numId w:val="3"/>
        </w:numPr>
        <w:tabs>
          <w:tab w:val="clear" w:pos="144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Прекратяването на договора не влияе на правата на всяка от страните, възникнали преди или на датата на прекратяване. При прекратяване на договора всяка страна се задължава да върне на другата предоставените информация, материали и друга собственост.</w:t>
      </w:r>
    </w:p>
    <w:p w14:paraId="1333AAF9" w14:textId="77777777" w:rsidR="00EB7206" w:rsidRPr="006559AB" w:rsidRDefault="00EB7206" w:rsidP="00EB7206">
      <w:pPr>
        <w:numPr>
          <w:ilvl w:val="1"/>
          <w:numId w:val="3"/>
        </w:numPr>
        <w:tabs>
          <w:tab w:val="left" w:pos="720"/>
        </w:tabs>
        <w:spacing w:after="240"/>
        <w:ind w:left="720" w:right="431" w:hanging="720"/>
        <w:jc w:val="both"/>
        <w:outlineLvl w:val="0"/>
        <w:rPr>
          <w:rFonts w:ascii="Verdana" w:hAnsi="Verdana"/>
          <w:color w:val="auto"/>
          <w:sz w:val="20"/>
          <w:szCs w:val="20"/>
          <w:lang w:val="bg-BG"/>
        </w:rPr>
      </w:pPr>
      <w:r w:rsidRPr="006559AB">
        <w:rPr>
          <w:rFonts w:ascii="Verdana" w:hAnsi="Verdana"/>
          <w:color w:val="auto"/>
          <w:sz w:val="20"/>
          <w:szCs w:val="20"/>
          <w:lang w:val="bg-BG"/>
        </w:rPr>
        <w:t xml:space="preserve">При изтичане или прекратяване на договора </w:t>
      </w:r>
      <w:hyperlink w:anchor="изпълнител" w:history="1">
        <w:r w:rsidRPr="006559AB">
          <w:rPr>
            <w:rStyle w:val="Hyperlink"/>
            <w:rFonts w:ascii="Verdana" w:hAnsi="Verdana"/>
            <w:color w:val="auto"/>
            <w:sz w:val="20"/>
            <w:szCs w:val="20"/>
            <w:u w:val="none"/>
            <w:lang w:val="bg-BG"/>
          </w:rPr>
          <w:t>Изпълнителят</w:t>
        </w:r>
      </w:hyperlink>
      <w:r w:rsidRPr="006559AB">
        <w:rPr>
          <w:rFonts w:ascii="Verdana" w:hAnsi="Verdana"/>
          <w:color w:val="auto"/>
          <w:sz w:val="20"/>
          <w:szCs w:val="20"/>
          <w:lang w:val="bg-BG"/>
        </w:rPr>
        <w:t xml:space="preserve"> се задължава да съдейства на нов изпълнител за поемане изпълнението на работите, съгласно инструкциите на Възложителя. Направените от Изпълнителя разходи за това се поемат от Възложителя, след неговото предварително одобрение.</w:t>
      </w:r>
    </w:p>
    <w:p w14:paraId="1333AAFA"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РАЗДЕЛНОСТ</w:t>
      </w:r>
    </w:p>
    <w:p w14:paraId="1333AAFB" w14:textId="77777777" w:rsidR="00EB7206" w:rsidRPr="006559AB" w:rsidRDefault="00EB7206" w:rsidP="00EB7206">
      <w:pPr>
        <w:pStyle w:val="p50"/>
        <w:tabs>
          <w:tab w:val="clear" w:pos="760"/>
        </w:tabs>
        <w:spacing w:after="240" w:line="240" w:lineRule="auto"/>
        <w:ind w:right="431" w:firstLine="0"/>
        <w:outlineLvl w:val="0"/>
        <w:rPr>
          <w:rFonts w:ascii="Verdana" w:hAnsi="Verdana"/>
          <w:color w:val="auto"/>
          <w:sz w:val="20"/>
          <w:szCs w:val="20"/>
          <w:lang w:val="bg-BG"/>
        </w:rPr>
      </w:pPr>
      <w:r w:rsidRPr="006559AB">
        <w:rPr>
          <w:rFonts w:ascii="Verdana" w:hAnsi="Verdana"/>
          <w:color w:val="auto"/>
          <w:sz w:val="20"/>
          <w:szCs w:val="20"/>
          <w:lang w:val="bg-BG"/>
        </w:rPr>
        <w:t xml:space="preserve">В случай, че някоя разпоредба или последваща промяна в </w:t>
      </w:r>
      <w:hyperlink w:anchor="договор" w:history="1">
        <w:r w:rsidRPr="006559AB">
          <w:rPr>
            <w:rStyle w:val="Hyperlink"/>
            <w:rFonts w:ascii="Verdana" w:hAnsi="Verdana"/>
            <w:color w:val="auto"/>
            <w:sz w:val="20"/>
            <w:szCs w:val="20"/>
            <w:u w:val="none"/>
            <w:lang w:val="bg-BG"/>
          </w:rPr>
          <w:t>договора</w:t>
        </w:r>
      </w:hyperlink>
      <w:r w:rsidRPr="006559AB">
        <w:rPr>
          <w:rFonts w:ascii="Verdana" w:hAnsi="Verdana"/>
          <w:color w:val="auto"/>
          <w:sz w:val="20"/>
          <w:szCs w:val="20"/>
          <w:lang w:val="bg-BG"/>
        </w:rPr>
        <w:t xml:space="preserve"> се окаже недействителна, останалите разпоредби продължават да бъдат валидни и подлежащи на изпълнение</w:t>
      </w:r>
    </w:p>
    <w:p w14:paraId="1333AAFC" w14:textId="77777777" w:rsidR="00EB7206" w:rsidRPr="006559AB" w:rsidRDefault="00EB7206" w:rsidP="00EB7206">
      <w:pPr>
        <w:keepNext/>
        <w:widowControl w:val="0"/>
        <w:numPr>
          <w:ilvl w:val="0"/>
          <w:numId w:val="3"/>
        </w:numPr>
        <w:spacing w:after="240"/>
        <w:ind w:right="431"/>
        <w:jc w:val="both"/>
        <w:outlineLvl w:val="0"/>
        <w:rPr>
          <w:rFonts w:ascii="Verdana" w:hAnsi="Verdana"/>
          <w:b/>
          <w:color w:val="auto"/>
          <w:sz w:val="20"/>
          <w:szCs w:val="20"/>
          <w:lang w:val="bg-BG"/>
        </w:rPr>
      </w:pPr>
      <w:r w:rsidRPr="006559AB">
        <w:rPr>
          <w:rFonts w:ascii="Verdana" w:hAnsi="Verdana"/>
          <w:b/>
          <w:color w:val="auto"/>
          <w:sz w:val="20"/>
          <w:szCs w:val="20"/>
          <w:lang w:val="bg-BG"/>
        </w:rPr>
        <w:t>ПРИЛОЖИМО ПРАВО</w:t>
      </w:r>
    </w:p>
    <w:p w14:paraId="1333AAFD" w14:textId="77777777" w:rsidR="00EB7206" w:rsidRPr="006559AB" w:rsidRDefault="00EB7206" w:rsidP="00EB7206">
      <w:pPr>
        <w:tabs>
          <w:tab w:val="left" w:pos="720"/>
        </w:tabs>
        <w:spacing w:after="240"/>
        <w:ind w:right="431"/>
        <w:jc w:val="both"/>
        <w:outlineLvl w:val="0"/>
        <w:rPr>
          <w:rFonts w:ascii="Verdana" w:hAnsi="Verdana"/>
          <w:color w:val="auto"/>
          <w:sz w:val="20"/>
          <w:szCs w:val="20"/>
          <w:lang w:val="bg-BG"/>
        </w:rPr>
      </w:pPr>
      <w:r w:rsidRPr="006559AB">
        <w:rPr>
          <w:rFonts w:ascii="Verdana" w:hAnsi="Verdana"/>
          <w:color w:val="auto"/>
          <w:sz w:val="20"/>
          <w:szCs w:val="20"/>
          <w:lang w:val="bg-BG"/>
        </w:rPr>
        <w:t>Към този договор ще се прилагат и той ще се тълкува съобразно разпоредбите на българското право.</w:t>
      </w:r>
    </w:p>
    <w:p w14:paraId="1333AAFE" w14:textId="77777777" w:rsidR="00EB7206" w:rsidRPr="006559AB" w:rsidRDefault="00EB7206" w:rsidP="00EB7206">
      <w:pPr>
        <w:ind w:right="431"/>
        <w:rPr>
          <w:rFonts w:ascii="Verdana" w:hAnsi="Verdana"/>
          <w:color w:val="auto"/>
          <w:sz w:val="20"/>
          <w:szCs w:val="20"/>
          <w:lang w:val="bg-BG"/>
        </w:rPr>
        <w:sectPr w:rsidR="00EB7206" w:rsidRPr="006559AB" w:rsidSect="00DF3AA3">
          <w:footerReference w:type="default" r:id="rId80"/>
          <w:pgSz w:w="11906" w:h="16838"/>
          <w:pgMar w:top="900" w:right="1827" w:bottom="720" w:left="1440" w:header="706" w:footer="0" w:gutter="0"/>
          <w:cols w:space="708"/>
        </w:sectPr>
      </w:pPr>
    </w:p>
    <w:p w14:paraId="1333AAFF" w14:textId="77777777" w:rsidR="00EB7206" w:rsidRPr="006559AB" w:rsidRDefault="00EB7206" w:rsidP="00EB7206">
      <w:pPr>
        <w:tabs>
          <w:tab w:val="left" w:pos="720"/>
        </w:tabs>
        <w:spacing w:after="240"/>
        <w:ind w:right="431"/>
        <w:jc w:val="both"/>
        <w:outlineLvl w:val="0"/>
        <w:rPr>
          <w:rFonts w:ascii="Verdana" w:hAnsi="Verdana"/>
          <w:color w:val="auto"/>
          <w:sz w:val="20"/>
          <w:szCs w:val="20"/>
          <w:lang w:val="bg-BG"/>
        </w:rPr>
      </w:pPr>
    </w:p>
    <w:p w14:paraId="1333AB00" w14:textId="77777777" w:rsidR="00EB7206" w:rsidRPr="006559AB" w:rsidRDefault="00EB7206" w:rsidP="00EB7206">
      <w:pPr>
        <w:pStyle w:val="Heading1"/>
        <w:ind w:right="431"/>
        <w:rPr>
          <w:rFonts w:ascii="Verdana" w:hAnsi="Verdana"/>
          <w:b/>
          <w:color w:val="auto"/>
          <w:sz w:val="20"/>
          <w:szCs w:val="20"/>
          <w:u w:val="none"/>
        </w:rPr>
      </w:pPr>
      <w:bookmarkStart w:id="40" w:name="_Ref37832222"/>
      <w:r w:rsidRPr="006559AB">
        <w:rPr>
          <w:rFonts w:ascii="Verdana" w:hAnsi="Verdana"/>
          <w:b/>
          <w:color w:val="auto"/>
          <w:sz w:val="20"/>
          <w:szCs w:val="20"/>
          <w:u w:val="none"/>
        </w:rPr>
        <w:t>П</w:t>
      </w:r>
      <w:bookmarkStart w:id="41" w:name="_Hlt534258021"/>
      <w:bookmarkEnd w:id="41"/>
      <w:r w:rsidRPr="006559AB">
        <w:rPr>
          <w:rFonts w:ascii="Verdana" w:hAnsi="Verdana"/>
          <w:b/>
          <w:color w:val="auto"/>
          <w:sz w:val="20"/>
          <w:szCs w:val="20"/>
          <w:u w:val="none"/>
        </w:rPr>
        <w:t>РИЛОЖЕНИЯ</w:t>
      </w:r>
      <w:bookmarkEnd w:id="40"/>
    </w:p>
    <w:p w14:paraId="1333AB01" w14:textId="77777777" w:rsidR="00EB7206" w:rsidRPr="006559AB" w:rsidRDefault="00EB7206" w:rsidP="00EB7206">
      <w:pPr>
        <w:pStyle w:val="Heading1"/>
        <w:ind w:right="431"/>
        <w:rPr>
          <w:rFonts w:ascii="Verdana" w:hAnsi="Verdana"/>
          <w:b/>
          <w:color w:val="auto"/>
          <w:sz w:val="20"/>
          <w:szCs w:val="20"/>
          <w:u w:val="none"/>
        </w:rPr>
        <w:sectPr w:rsidR="00EB7206" w:rsidRPr="006559AB" w:rsidSect="00A21502">
          <w:headerReference w:type="default" r:id="rId81"/>
          <w:footerReference w:type="default" r:id="rId82"/>
          <w:pgSz w:w="11907" w:h="16840"/>
          <w:pgMar w:top="1411" w:right="1827" w:bottom="734" w:left="1411" w:header="734" w:footer="734" w:gutter="0"/>
          <w:pgNumType w:start="1"/>
          <w:cols w:space="720"/>
          <w:vAlign w:val="center"/>
          <w:docGrid w:linePitch="360"/>
        </w:sectPr>
      </w:pPr>
    </w:p>
    <w:p w14:paraId="1333AB02" w14:textId="77777777" w:rsidR="00126D72" w:rsidRPr="006559AB" w:rsidRDefault="00126D72" w:rsidP="00126D72">
      <w:pPr>
        <w:pStyle w:val="BodyText3"/>
        <w:tabs>
          <w:tab w:val="clear" w:pos="426"/>
          <w:tab w:val="clear" w:pos="6804"/>
        </w:tabs>
        <w:spacing w:after="240"/>
        <w:ind w:right="299"/>
        <w:rPr>
          <w:rFonts w:ascii="Verdana" w:hAnsi="Verdana"/>
          <w:color w:val="auto"/>
          <w:sz w:val="20"/>
          <w:szCs w:val="20"/>
        </w:rPr>
      </w:pPr>
    </w:p>
    <w:p w14:paraId="1333AB03" w14:textId="77777777" w:rsidR="00BA0F42" w:rsidRPr="006559AB" w:rsidRDefault="00BA0F42" w:rsidP="00BA0F42">
      <w:pPr>
        <w:spacing w:before="60" w:after="60"/>
        <w:ind w:right="299"/>
        <w:rPr>
          <w:rFonts w:ascii="Verdana" w:hAnsi="Verdana"/>
          <w:b/>
          <w:color w:val="auto"/>
          <w:sz w:val="20"/>
          <w:szCs w:val="20"/>
          <w:lang w:val="bg-BG"/>
        </w:rPr>
      </w:pPr>
      <w:r w:rsidRPr="006559AB">
        <w:rPr>
          <w:rFonts w:ascii="Verdana" w:hAnsi="Verdana"/>
          <w:b/>
          <w:bCs/>
          <w:color w:val="auto"/>
          <w:sz w:val="20"/>
          <w:szCs w:val="20"/>
          <w:lang w:val="bg-BG"/>
        </w:rPr>
        <w:t>ДЕКЛАРАЦИЯ ЗА ПРИЕМАНЕ НА УСЛОВИЯТА В ПРОЕКТА НА ДОГОВОР</w:t>
      </w:r>
    </w:p>
    <w:p w14:paraId="1333AB04" w14:textId="77777777" w:rsidR="00BA0F42" w:rsidRPr="006559AB" w:rsidRDefault="00BA0F42" w:rsidP="00BA0F42">
      <w:pPr>
        <w:pStyle w:val="Footer"/>
        <w:tabs>
          <w:tab w:val="clear" w:pos="8640"/>
          <w:tab w:val="right" w:pos="9000"/>
        </w:tabs>
        <w:ind w:right="363"/>
        <w:jc w:val="both"/>
        <w:rPr>
          <w:rFonts w:ascii="Verdana" w:hAnsi="Verdana"/>
          <w:b/>
          <w:bCs/>
          <w:color w:val="auto"/>
          <w:spacing w:val="-5"/>
          <w:sz w:val="20"/>
          <w:lang w:val="bg-BG"/>
        </w:rPr>
      </w:pPr>
      <w:r w:rsidRPr="006559AB">
        <w:rPr>
          <w:rFonts w:ascii="Verdana" w:hAnsi="Verdana"/>
          <w:b/>
          <w:bCs/>
          <w:color w:val="auto"/>
          <w:spacing w:val="-5"/>
          <w:sz w:val="20"/>
          <w:lang w:val="bg-BG"/>
        </w:rPr>
        <w:t>Процедура</w:t>
      </w:r>
      <w:r w:rsidR="00122721" w:rsidRPr="006559AB">
        <w:rPr>
          <w:rFonts w:ascii="Verdana" w:hAnsi="Verdana"/>
          <w:b/>
          <w:bCs/>
          <w:color w:val="auto"/>
          <w:spacing w:val="-5"/>
          <w:sz w:val="20"/>
          <w:lang w:val="bg-BG"/>
        </w:rPr>
        <w:t xml:space="preserve"> </w:t>
      </w:r>
      <w:r w:rsidRPr="006559AB">
        <w:rPr>
          <w:rFonts w:ascii="Verdana" w:hAnsi="Verdana"/>
          <w:b/>
          <w:bCs/>
          <w:color w:val="auto"/>
          <w:spacing w:val="-5"/>
          <w:sz w:val="20"/>
          <w:lang w:val="bg-BG"/>
        </w:rPr>
        <w:t xml:space="preserve">№ </w:t>
      </w:r>
      <w:r w:rsidR="009F693B" w:rsidRPr="006559AB">
        <w:rPr>
          <w:rFonts w:ascii="Verdana" w:hAnsi="Verdana"/>
          <w:b/>
          <w:bCs/>
          <w:color w:val="auto"/>
          <w:spacing w:val="-5"/>
          <w:sz w:val="20"/>
          <w:lang w:val="bg-BG"/>
        </w:rPr>
        <w:t>ТТ001398</w:t>
      </w:r>
      <w:r w:rsidRPr="006559AB">
        <w:rPr>
          <w:rFonts w:ascii="Verdana" w:hAnsi="Verdana"/>
          <w:b/>
          <w:bCs/>
          <w:color w:val="auto"/>
          <w:spacing w:val="-5"/>
          <w:sz w:val="20"/>
          <w:lang w:val="bg-BG"/>
        </w:rPr>
        <w:t xml:space="preserve"> „Изпълнение на инвестиционни проекти по водопроводната мрежа на територията на Столична община - Зона </w:t>
      </w:r>
      <w:r w:rsidR="004A1694" w:rsidRPr="006559AB">
        <w:rPr>
          <w:rFonts w:ascii="Verdana" w:hAnsi="Verdana"/>
          <w:b/>
          <w:bCs/>
          <w:color w:val="auto"/>
          <w:spacing w:val="-5"/>
          <w:sz w:val="20"/>
          <w:lang w:val="bg-BG"/>
        </w:rPr>
        <w:t>2</w:t>
      </w:r>
      <w:r w:rsidRPr="006559AB">
        <w:rPr>
          <w:rFonts w:ascii="Verdana" w:hAnsi="Verdana"/>
          <w:b/>
          <w:bCs/>
          <w:color w:val="auto"/>
          <w:spacing w:val="-5"/>
          <w:sz w:val="20"/>
          <w:lang w:val="bg-BG"/>
        </w:rPr>
        <w:t>”</w:t>
      </w:r>
    </w:p>
    <w:p w14:paraId="1333AB05" w14:textId="77777777" w:rsidR="00BA0F42" w:rsidRPr="006559AB" w:rsidRDefault="00BA0F42" w:rsidP="00BA0F42">
      <w:pPr>
        <w:pStyle w:val="Footer"/>
        <w:tabs>
          <w:tab w:val="clear" w:pos="8640"/>
          <w:tab w:val="right" w:pos="9000"/>
        </w:tabs>
        <w:ind w:right="363"/>
        <w:jc w:val="both"/>
        <w:rPr>
          <w:rFonts w:ascii="Verdana" w:hAnsi="Verdana"/>
          <w:b/>
          <w:bCs/>
          <w:color w:val="auto"/>
          <w:spacing w:val="-5"/>
          <w:sz w:val="20"/>
          <w:lang w:val="bg-BG"/>
        </w:rPr>
      </w:pPr>
    </w:p>
    <w:p w14:paraId="1333AB06" w14:textId="362B3149" w:rsidR="00BA0F42" w:rsidRPr="006559AB" w:rsidRDefault="00BA0F42" w:rsidP="00BA0F42">
      <w:pPr>
        <w:spacing w:before="60" w:after="60"/>
        <w:ind w:right="299"/>
        <w:jc w:val="both"/>
        <w:rPr>
          <w:rFonts w:ascii="Verdana" w:hAnsi="Verdana"/>
          <w:color w:val="auto"/>
          <w:sz w:val="20"/>
          <w:szCs w:val="20"/>
        </w:rPr>
      </w:pPr>
      <w:r w:rsidRPr="006559AB">
        <w:rPr>
          <w:rFonts w:ascii="Verdana" w:hAnsi="Verdana"/>
          <w:color w:val="auto"/>
          <w:sz w:val="20"/>
          <w:szCs w:val="20"/>
          <w:lang w:val="bg-BG"/>
        </w:rPr>
        <w:t xml:space="preserve">С подаването на настоящия документ декларираме, че приемаме условията и ще подпишем, в случай че бъдем избрани, Проекто-договора, включително раздели А, Б, В, Г и приложенията, с които сме се запознали в качеството ни на </w:t>
      </w:r>
      <w:r w:rsidR="00692759">
        <w:rPr>
          <w:rFonts w:ascii="Verdana" w:hAnsi="Verdana"/>
          <w:color w:val="auto"/>
          <w:sz w:val="20"/>
          <w:szCs w:val="20"/>
          <w:lang w:val="bg-BG"/>
        </w:rPr>
        <w:t>кандидат</w:t>
      </w:r>
      <w:r w:rsidRPr="006559AB">
        <w:rPr>
          <w:rFonts w:ascii="Verdana" w:hAnsi="Verdana"/>
          <w:color w:val="auto"/>
          <w:sz w:val="20"/>
          <w:szCs w:val="20"/>
          <w:lang w:val="bg-BG"/>
        </w:rPr>
        <w:t xml:space="preserve"> от получената тръжна документация по настоящата процедура.</w:t>
      </w:r>
    </w:p>
    <w:p w14:paraId="1333AB07" w14:textId="77777777" w:rsidR="00BA0F42" w:rsidRPr="006559AB" w:rsidRDefault="00BA0F42" w:rsidP="00BA0F42">
      <w:pPr>
        <w:spacing w:before="60" w:after="60"/>
        <w:ind w:right="299"/>
        <w:jc w:val="both"/>
        <w:rPr>
          <w:rFonts w:ascii="Verdana" w:hAnsi="Verdana"/>
          <w:color w:val="auto"/>
          <w:sz w:val="20"/>
          <w:szCs w:val="20"/>
        </w:rPr>
      </w:pPr>
      <w:r w:rsidRPr="006559AB">
        <w:rPr>
          <w:rFonts w:ascii="Verdana" w:hAnsi="Verdana"/>
          <w:color w:val="auto"/>
          <w:sz w:val="20"/>
          <w:szCs w:val="20"/>
          <w:lang w:val="bg-BG"/>
        </w:rPr>
        <w:t>Подпис: ....................................</w:t>
      </w:r>
      <w:r w:rsidRPr="006559AB">
        <w:rPr>
          <w:rFonts w:ascii="Verdana" w:hAnsi="Verdana"/>
          <w:color w:val="auto"/>
          <w:sz w:val="20"/>
          <w:szCs w:val="20"/>
          <w:lang w:val="bg-BG"/>
        </w:rPr>
        <w:tab/>
        <w:t>Дата:  ....................................</w:t>
      </w:r>
    </w:p>
    <w:p w14:paraId="1333AB08" w14:textId="77777777" w:rsidR="00BA0F42" w:rsidRPr="006559AB" w:rsidRDefault="00BA0F42" w:rsidP="00BA0F42">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Име : ..........................................................................</w:t>
      </w:r>
    </w:p>
    <w:p w14:paraId="1333AB09" w14:textId="77777777" w:rsidR="00BA0F42" w:rsidRPr="006559AB" w:rsidRDefault="00BA0F42" w:rsidP="00BA0F42">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в качеството на:</w:t>
      </w:r>
      <w:r w:rsidRPr="006559AB">
        <w:rPr>
          <w:rFonts w:ascii="Verdana" w:hAnsi="Verdana"/>
          <w:color w:val="auto"/>
          <w:sz w:val="20"/>
          <w:szCs w:val="20"/>
          <w:lang w:val="bg-BG"/>
        </w:rPr>
        <w:tab/>
        <w:t>....................................................................................</w:t>
      </w:r>
      <w:r w:rsidRPr="006559AB">
        <w:rPr>
          <w:rFonts w:ascii="Verdana" w:hAnsi="Verdana"/>
          <w:color w:val="auto"/>
          <w:sz w:val="20"/>
          <w:szCs w:val="20"/>
          <w:lang w:val="bg-BG"/>
        </w:rPr>
        <w:tab/>
      </w:r>
    </w:p>
    <w:p w14:paraId="1333AB0A" w14:textId="77777777" w:rsidR="00BA0F42" w:rsidRPr="006559AB" w:rsidRDefault="00BA0F42" w:rsidP="00BA0F42">
      <w:pPr>
        <w:spacing w:before="60" w:after="60"/>
        <w:ind w:right="299"/>
        <w:jc w:val="both"/>
        <w:rPr>
          <w:rFonts w:ascii="Verdana" w:hAnsi="Verdana"/>
          <w:color w:val="auto"/>
          <w:sz w:val="20"/>
          <w:szCs w:val="20"/>
        </w:rPr>
      </w:pPr>
      <w:r w:rsidRPr="006559AB">
        <w:rPr>
          <w:rFonts w:ascii="Verdana" w:hAnsi="Verdana"/>
          <w:color w:val="auto"/>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1333AB0B" w14:textId="77777777" w:rsidR="00BA0F42" w:rsidRPr="006559AB" w:rsidRDefault="005A4F48" w:rsidP="00BA0F42">
      <w:pPr>
        <w:tabs>
          <w:tab w:val="left" w:pos="8931"/>
        </w:tabs>
        <w:spacing w:before="60" w:after="60"/>
        <w:ind w:right="299"/>
        <w:jc w:val="both"/>
        <w:rPr>
          <w:rFonts w:ascii="Verdana" w:hAnsi="Verdana"/>
          <w:color w:val="auto"/>
          <w:sz w:val="20"/>
          <w:szCs w:val="20"/>
        </w:rPr>
      </w:pPr>
      <w:r w:rsidRPr="006559AB">
        <w:rPr>
          <w:rFonts w:ascii="Verdana" w:hAnsi="Verdana"/>
          <w:color w:val="auto"/>
          <w:sz w:val="20"/>
          <w:szCs w:val="20"/>
          <w:lang w:val="bg-BG"/>
        </w:rPr>
        <w:t>Кандидат</w:t>
      </w:r>
      <w:r w:rsidR="00BA0F42" w:rsidRPr="006559AB">
        <w:rPr>
          <w:rFonts w:ascii="Verdana" w:hAnsi="Verdana"/>
          <w:color w:val="auto"/>
          <w:sz w:val="20"/>
          <w:szCs w:val="20"/>
          <w:lang w:val="bg-BG"/>
        </w:rPr>
        <w:t>:......................................................................................................</w:t>
      </w:r>
      <w:r w:rsidR="000C5CDA">
        <w:rPr>
          <w:rFonts w:ascii="Verdana" w:hAnsi="Verdana"/>
          <w:noProof/>
          <w:color w:val="auto"/>
          <w:sz w:val="20"/>
          <w:szCs w:val="20"/>
          <w:lang w:val="bg-BG" w:eastAsia="bg-BG"/>
        </w:rPr>
        <w:pict w14:anchorId="1333AF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0" type="#_x0000_t136" style="position:absolute;left:0;text-align:left;margin-left:10.75pt;margin-top:39.55pt;width:472.15pt;height:33.55pt;rotation:-3094277fd;z-index:-251658227;mso-position-horizontal-relative:text;mso-position-vertical-relative:text" strokecolor="#969696">
            <v:shadow color="#868686"/>
            <v:textpath style="font-family:&quot;Bookman Old Style&quot;;v-text-kern:t" trim="t" fitpath="t" string="МОЛЯ, ПОПЪЛНЕТЕ"/>
          </v:shape>
        </w:pict>
      </w:r>
    </w:p>
    <w:p w14:paraId="1333AB0C" w14:textId="77777777" w:rsidR="00BA0F42" w:rsidRPr="006559AB" w:rsidRDefault="00BA0F42" w:rsidP="00BA0F42">
      <w:pPr>
        <w:tabs>
          <w:tab w:val="left" w:pos="4253"/>
          <w:tab w:val="left" w:pos="5103"/>
          <w:tab w:val="left" w:pos="8931"/>
        </w:tabs>
        <w:spacing w:before="60" w:after="60"/>
        <w:ind w:right="299"/>
        <w:jc w:val="both"/>
        <w:rPr>
          <w:rFonts w:ascii="Verdana" w:hAnsi="Verdana"/>
          <w:color w:val="auto"/>
          <w:sz w:val="20"/>
          <w:szCs w:val="20"/>
          <w:lang w:val="bg-BG"/>
        </w:rPr>
      </w:pPr>
    </w:p>
    <w:p w14:paraId="1333AB0D" w14:textId="77777777" w:rsidR="00BA0F42" w:rsidRPr="006559AB" w:rsidRDefault="00BA0F42" w:rsidP="00BA0F42">
      <w:pPr>
        <w:tabs>
          <w:tab w:val="left" w:pos="4253"/>
          <w:tab w:val="left" w:pos="5103"/>
          <w:tab w:val="left" w:pos="8931"/>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ab/>
      </w:r>
    </w:p>
    <w:p w14:paraId="1333AB0E" w14:textId="77777777" w:rsidR="00BA0F42" w:rsidRPr="006559AB" w:rsidRDefault="00BA0F42" w:rsidP="00BA0F42">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p>
    <w:p w14:paraId="1333AB0F" w14:textId="77777777" w:rsidR="00BA0F42" w:rsidRPr="006559AB" w:rsidRDefault="00BA0F42" w:rsidP="00BA0F42">
      <w:pPr>
        <w:tabs>
          <w:tab w:val="left" w:pos="8931"/>
        </w:tabs>
        <w:spacing w:before="60" w:after="60"/>
        <w:ind w:right="299"/>
        <w:jc w:val="both"/>
        <w:rPr>
          <w:rFonts w:ascii="Verdana" w:hAnsi="Verdana" w:cs="Arial"/>
          <w:bCs/>
          <w:color w:val="auto"/>
          <w:sz w:val="20"/>
          <w:szCs w:val="20"/>
          <w:lang w:val="bg-BG"/>
        </w:rPr>
      </w:pPr>
    </w:p>
    <w:p w14:paraId="1333AB10" w14:textId="77777777" w:rsidR="00BA0F42" w:rsidRPr="006559AB" w:rsidRDefault="00BA0F42" w:rsidP="00BA0F42">
      <w:pPr>
        <w:tabs>
          <w:tab w:val="left" w:pos="8931"/>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ab/>
      </w:r>
    </w:p>
    <w:p w14:paraId="1333AB11" w14:textId="77777777" w:rsidR="00126D72" w:rsidRPr="006559AB" w:rsidRDefault="00BA0F42" w:rsidP="00BA0F42">
      <w:pPr>
        <w:pStyle w:val="BodyTextIndent2"/>
        <w:ind w:left="900"/>
        <w:jc w:val="both"/>
        <w:rPr>
          <w:rFonts w:ascii="Verdana" w:hAnsi="Verdana"/>
          <w:color w:val="auto"/>
          <w:sz w:val="20"/>
          <w:szCs w:val="20"/>
          <w:lang w:val="bg-BG"/>
        </w:rPr>
        <w:sectPr w:rsidR="00126D72" w:rsidRPr="006559AB" w:rsidSect="00EB7206">
          <w:headerReference w:type="default" r:id="rId83"/>
          <w:footerReference w:type="default" r:id="rId84"/>
          <w:pgSz w:w="11909" w:h="16834" w:code="9"/>
          <w:pgMar w:top="900" w:right="1440" w:bottom="1440" w:left="1440" w:header="709" w:footer="228" w:gutter="0"/>
          <w:cols w:space="708"/>
        </w:sectPr>
      </w:pPr>
      <w:r w:rsidRPr="006559AB">
        <w:rPr>
          <w:rFonts w:ascii="Verdana" w:hAnsi="Verdana"/>
          <w:color w:val="auto"/>
          <w:sz w:val="20"/>
          <w:szCs w:val="20"/>
          <w:lang w:val="bg-BG"/>
        </w:rPr>
        <w:br w:type="page"/>
      </w:r>
    </w:p>
    <w:p w14:paraId="1333AB12" w14:textId="77777777" w:rsidR="008B1428" w:rsidRPr="006559AB" w:rsidRDefault="008B1428" w:rsidP="008B1428">
      <w:pPr>
        <w:pStyle w:val="BodyTextIndent2"/>
        <w:ind w:left="900"/>
        <w:jc w:val="both"/>
        <w:rPr>
          <w:rFonts w:ascii="Verdana" w:hAnsi="Verdana"/>
          <w:color w:val="auto"/>
          <w:sz w:val="20"/>
          <w:szCs w:val="20"/>
          <w:lang w:val="en-US"/>
        </w:rPr>
      </w:pPr>
      <w:r w:rsidRPr="006559AB">
        <w:rPr>
          <w:rFonts w:ascii="Verdana" w:hAnsi="Verdana" w:cs="Arial"/>
          <w:color w:val="auto"/>
          <w:sz w:val="20"/>
          <w:szCs w:val="20"/>
          <w:lang w:val="bg-BG"/>
        </w:rPr>
        <w:lastRenderedPageBreak/>
        <w:t xml:space="preserve">ПРЕДСТАВЯНЕ НА </w:t>
      </w:r>
      <w:r w:rsidR="00255DBF" w:rsidRPr="006559AB">
        <w:rPr>
          <w:rFonts w:ascii="Verdana" w:hAnsi="Verdana" w:cs="Arial"/>
          <w:color w:val="auto"/>
          <w:sz w:val="20"/>
          <w:szCs w:val="20"/>
          <w:lang w:val="bg-BG"/>
        </w:rPr>
        <w:t>КАНДИДАТА</w:t>
      </w:r>
    </w:p>
    <w:p w14:paraId="1333AB13"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1.Наименование:_______________________________________</w:t>
      </w:r>
    </w:p>
    <w:p w14:paraId="1333AB14" w14:textId="77777777" w:rsidR="008B1428" w:rsidRPr="006559AB" w:rsidRDefault="00465B81" w:rsidP="008B1428">
      <w:pPr>
        <w:overflowPunct w:val="0"/>
        <w:autoSpaceDE w:val="0"/>
        <w:autoSpaceDN w:val="0"/>
        <w:spacing w:before="120" w:after="120"/>
        <w:ind w:firstLine="720"/>
        <w:jc w:val="both"/>
        <w:rPr>
          <w:rFonts w:ascii="Verdana" w:hAnsi="Verdana"/>
          <w:color w:val="auto"/>
          <w:sz w:val="20"/>
          <w:szCs w:val="20"/>
        </w:rPr>
      </w:pPr>
      <w:r w:rsidRPr="006559AB">
        <w:rPr>
          <w:rFonts w:ascii="Verdana" w:hAnsi="Verdana"/>
          <w:color w:val="auto"/>
          <w:sz w:val="20"/>
          <w:szCs w:val="20"/>
          <w:lang w:val="bg-BG"/>
        </w:rPr>
        <w:t>2</w:t>
      </w:r>
      <w:r w:rsidR="008B1428" w:rsidRPr="006559AB">
        <w:rPr>
          <w:rFonts w:ascii="Verdana" w:hAnsi="Verdana"/>
          <w:color w:val="auto"/>
          <w:sz w:val="20"/>
          <w:szCs w:val="20"/>
          <w:lang w:val="bg-BG"/>
        </w:rPr>
        <w:t>. Адрес за кореспонденция: ________________________________</w:t>
      </w:r>
    </w:p>
    <w:p w14:paraId="1333AB15" w14:textId="77777777" w:rsidR="008B1428" w:rsidRPr="006559AB" w:rsidRDefault="00465B81"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3</w:t>
      </w:r>
      <w:r w:rsidR="008B1428" w:rsidRPr="006559AB">
        <w:rPr>
          <w:rFonts w:ascii="Verdana" w:hAnsi="Verdana"/>
          <w:color w:val="auto"/>
          <w:sz w:val="20"/>
          <w:szCs w:val="20"/>
          <w:lang w:val="bg-BG"/>
        </w:rPr>
        <w:t xml:space="preserve">. Телефон: ___________ Телефакс: ____________ </w:t>
      </w:r>
      <w:r w:rsidR="008B1428" w:rsidRPr="006559AB">
        <w:rPr>
          <w:rFonts w:ascii="Verdana" w:hAnsi="Verdana"/>
          <w:color w:val="auto"/>
          <w:sz w:val="20"/>
          <w:szCs w:val="20"/>
        </w:rPr>
        <w:t>E</w:t>
      </w:r>
      <w:r w:rsidR="008B1428" w:rsidRPr="006559AB">
        <w:rPr>
          <w:rFonts w:ascii="Verdana" w:hAnsi="Verdana"/>
          <w:color w:val="auto"/>
          <w:sz w:val="20"/>
          <w:szCs w:val="20"/>
          <w:lang w:val="bg-BG"/>
        </w:rPr>
        <w:t>-</w:t>
      </w:r>
      <w:r w:rsidR="008B1428" w:rsidRPr="006559AB">
        <w:rPr>
          <w:rFonts w:ascii="Verdana" w:hAnsi="Verdana"/>
          <w:color w:val="auto"/>
          <w:sz w:val="20"/>
          <w:szCs w:val="20"/>
        </w:rPr>
        <w:t>mail</w:t>
      </w:r>
      <w:r w:rsidR="008B1428" w:rsidRPr="006559AB">
        <w:rPr>
          <w:rFonts w:ascii="Verdana" w:hAnsi="Verdana"/>
          <w:color w:val="auto"/>
          <w:sz w:val="20"/>
          <w:szCs w:val="20"/>
          <w:lang w:val="bg-BG"/>
        </w:rPr>
        <w:t>: ___________</w:t>
      </w:r>
    </w:p>
    <w:p w14:paraId="1333AB16" w14:textId="77777777" w:rsidR="008B1428" w:rsidRPr="006559AB" w:rsidRDefault="00465B81"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4</w:t>
      </w:r>
      <w:r w:rsidR="008B1428" w:rsidRPr="006559AB">
        <w:rPr>
          <w:rFonts w:ascii="Verdana" w:hAnsi="Verdana"/>
          <w:color w:val="auto"/>
          <w:sz w:val="20"/>
          <w:szCs w:val="20"/>
          <w:lang w:val="bg-BG"/>
        </w:rPr>
        <w:t>. ЕИК /Булстат: _____________________________________</w:t>
      </w:r>
    </w:p>
    <w:p w14:paraId="1333AB17" w14:textId="77777777" w:rsidR="008B1428" w:rsidRPr="006559AB" w:rsidRDefault="00465B81"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5</w:t>
      </w:r>
      <w:r w:rsidR="008B1428" w:rsidRPr="006559AB">
        <w:rPr>
          <w:rFonts w:ascii="Verdana" w:hAnsi="Verdana"/>
          <w:color w:val="auto"/>
          <w:sz w:val="20"/>
          <w:szCs w:val="20"/>
          <w:lang w:val="bg-BG"/>
        </w:rPr>
        <w:t>.</w:t>
      </w:r>
      <w:r w:rsidR="008B1428" w:rsidRPr="006559AB">
        <w:rPr>
          <w:rFonts w:ascii="Verdana" w:hAnsi="Verdana" w:cs="Arial"/>
          <w:color w:val="auto"/>
          <w:sz w:val="20"/>
          <w:szCs w:val="20"/>
          <w:lang w:val="bg-BG"/>
        </w:rPr>
        <w:t xml:space="preserve"> Друга идентифицираща информация (в съответствие със законодателството на държавата</w:t>
      </w:r>
      <w:r w:rsidR="008B1428" w:rsidRPr="006559AB">
        <w:rPr>
          <w:rFonts w:ascii="Verdana" w:hAnsi="Verdana"/>
          <w:color w:val="auto"/>
          <w:sz w:val="20"/>
          <w:szCs w:val="20"/>
          <w:lang w:val="bg-BG"/>
        </w:rPr>
        <w:t xml:space="preserve">____________________________ </w:t>
      </w:r>
    </w:p>
    <w:p w14:paraId="1333AB18" w14:textId="77777777" w:rsidR="008B1428" w:rsidRPr="006559AB" w:rsidRDefault="00465B81"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6</w:t>
      </w:r>
      <w:r w:rsidR="008B1428" w:rsidRPr="006559AB">
        <w:rPr>
          <w:rFonts w:ascii="Verdana" w:hAnsi="Verdana"/>
          <w:color w:val="auto"/>
          <w:sz w:val="20"/>
          <w:szCs w:val="20"/>
          <w:lang w:val="bg-BG"/>
        </w:rPr>
        <w:t>. Допълнителна информация:</w:t>
      </w:r>
    </w:p>
    <w:p w14:paraId="1333AB19"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lang w:val="bg-BG"/>
        </w:rPr>
        <w:t>Банкова сметка (посочването е задължително, в случай че гаранцията за участие е под формата на парична сума)</w:t>
      </w:r>
    </w:p>
    <w:p w14:paraId="1333AB1A"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rPr>
        <w:t>IBAN</w:t>
      </w:r>
      <w:r w:rsidRPr="006559AB">
        <w:rPr>
          <w:rFonts w:ascii="Verdana" w:hAnsi="Verdana"/>
          <w:color w:val="auto"/>
          <w:sz w:val="20"/>
          <w:szCs w:val="20"/>
          <w:lang w:val="bg-BG"/>
        </w:rPr>
        <w:t>: _______________________________________________</w:t>
      </w:r>
    </w:p>
    <w:p w14:paraId="1333AB1B"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r w:rsidRPr="006559AB">
        <w:rPr>
          <w:rFonts w:ascii="Verdana" w:hAnsi="Verdana"/>
          <w:color w:val="auto"/>
          <w:sz w:val="20"/>
          <w:szCs w:val="20"/>
        </w:rPr>
        <w:t>BIC</w:t>
      </w:r>
      <w:r w:rsidRPr="006559AB">
        <w:rPr>
          <w:rFonts w:ascii="Verdana" w:hAnsi="Verdana"/>
          <w:color w:val="auto"/>
          <w:sz w:val="20"/>
          <w:szCs w:val="20"/>
          <w:lang w:val="bg-BG"/>
        </w:rPr>
        <w:t>: ____________________________________________________</w:t>
      </w:r>
    </w:p>
    <w:p w14:paraId="1333AB1C" w14:textId="77777777" w:rsidR="008B1428" w:rsidRPr="006559AB" w:rsidRDefault="008B1428" w:rsidP="008B1428">
      <w:pPr>
        <w:pStyle w:val="BodyText2"/>
        <w:spacing w:before="120"/>
        <w:ind w:firstLine="720"/>
        <w:rPr>
          <w:rFonts w:ascii="Verdana" w:hAnsi="Verdana"/>
          <w:b w:val="0"/>
          <w:color w:val="auto"/>
          <w:sz w:val="20"/>
          <w:lang w:val="bg-BG"/>
        </w:rPr>
      </w:pPr>
      <w:r w:rsidRPr="006559AB">
        <w:rPr>
          <w:rFonts w:ascii="Verdana" w:hAnsi="Verdana"/>
          <w:b w:val="0"/>
          <w:bCs/>
          <w:color w:val="auto"/>
          <w:sz w:val="20"/>
          <w:lang w:val="bg-BG"/>
        </w:rPr>
        <w:t>Обслужваща банка: ______________________________________________</w:t>
      </w:r>
    </w:p>
    <w:p w14:paraId="1333AB1D"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p>
    <w:p w14:paraId="1333AB1E" w14:textId="77777777" w:rsidR="008B1428" w:rsidRPr="006559AB" w:rsidRDefault="000C5CDA" w:rsidP="008B1428">
      <w:pPr>
        <w:overflowPunct w:val="0"/>
        <w:autoSpaceDE w:val="0"/>
        <w:autoSpaceDN w:val="0"/>
        <w:spacing w:before="120" w:after="120"/>
        <w:ind w:firstLine="720"/>
        <w:jc w:val="both"/>
        <w:rPr>
          <w:rFonts w:ascii="Verdana" w:hAnsi="Verdana"/>
          <w:color w:val="auto"/>
          <w:sz w:val="20"/>
          <w:szCs w:val="20"/>
          <w:lang w:val="bg-BG"/>
        </w:rPr>
      </w:pPr>
      <w:r>
        <w:rPr>
          <w:rFonts w:ascii="Verdana" w:hAnsi="Verdana"/>
          <w:color w:val="auto"/>
          <w:sz w:val="20"/>
          <w:szCs w:val="20"/>
          <w:lang w:val="en-GB"/>
        </w:rPr>
        <w:pict w14:anchorId="1333AFDB">
          <v:shape id="_x0000_s1094" type="#_x0000_t136" style="position:absolute;left:0;text-align:left;margin-left:-9.65pt;margin-top:-65.65pt;width:472.15pt;height:33.55pt;rotation:-3094277fd;z-index:-251658226" strokecolor="#969696">
            <v:shadow color="#868686"/>
            <v:textpath style="font-family:&quot;Bookman Old Style&quot;;v-text-kern:t" trim="t" fitpath="t" string="МОЛЯ, ПОПЪЛНЕТЕ"/>
          </v:shape>
        </w:pict>
      </w:r>
    </w:p>
    <w:p w14:paraId="1333AB1F" w14:textId="77777777" w:rsidR="008B1428" w:rsidRPr="006559AB" w:rsidRDefault="008B1428" w:rsidP="008B1428">
      <w:pPr>
        <w:overflowPunct w:val="0"/>
        <w:autoSpaceDE w:val="0"/>
        <w:autoSpaceDN w:val="0"/>
        <w:spacing w:before="120" w:after="120"/>
        <w:ind w:right="209" w:firstLine="720"/>
        <w:jc w:val="right"/>
        <w:rPr>
          <w:rFonts w:ascii="Verdana" w:hAnsi="Verdana"/>
          <w:color w:val="auto"/>
          <w:sz w:val="20"/>
          <w:szCs w:val="20"/>
          <w:lang w:val="bg-BG"/>
        </w:rPr>
      </w:pPr>
      <w:r w:rsidRPr="006559AB">
        <w:rPr>
          <w:rFonts w:ascii="Verdana" w:hAnsi="Verdana"/>
          <w:color w:val="auto"/>
          <w:sz w:val="20"/>
          <w:szCs w:val="20"/>
          <w:lang w:val="bg-BG"/>
        </w:rPr>
        <w:t>Дата: _____________</w:t>
      </w:r>
      <w:r w:rsidRPr="006559AB">
        <w:rPr>
          <w:rFonts w:ascii="Verdana" w:hAnsi="Verdana"/>
          <w:color w:val="auto"/>
          <w:sz w:val="20"/>
          <w:szCs w:val="20"/>
        </w:rPr>
        <w:t>                                </w:t>
      </w:r>
      <w:r w:rsidRPr="006559AB">
        <w:rPr>
          <w:rFonts w:ascii="Verdana" w:hAnsi="Verdana"/>
          <w:color w:val="auto"/>
          <w:sz w:val="20"/>
          <w:szCs w:val="20"/>
          <w:lang w:val="bg-BG"/>
        </w:rPr>
        <w:t xml:space="preserve"> _______________________</w:t>
      </w:r>
    </w:p>
    <w:p w14:paraId="1333AB20" w14:textId="77777777" w:rsidR="008B1428" w:rsidRPr="006559AB" w:rsidRDefault="008B1428" w:rsidP="008B1428">
      <w:pPr>
        <w:overflowPunct w:val="0"/>
        <w:autoSpaceDE w:val="0"/>
        <w:autoSpaceDN w:val="0"/>
        <w:spacing w:after="120"/>
        <w:ind w:right="209" w:firstLine="1860"/>
        <w:jc w:val="right"/>
        <w:rPr>
          <w:rFonts w:ascii="Verdana" w:hAnsi="Verdana"/>
          <w:color w:val="auto"/>
          <w:sz w:val="20"/>
          <w:szCs w:val="20"/>
          <w:lang w:val="bg-BG"/>
        </w:rPr>
      </w:pPr>
      <w:r w:rsidRPr="006559AB">
        <w:rPr>
          <w:rFonts w:ascii="Verdana" w:hAnsi="Verdana"/>
          <w:color w:val="auto"/>
          <w:sz w:val="20"/>
          <w:szCs w:val="20"/>
          <w:lang w:val="bg-BG"/>
        </w:rPr>
        <w:t>(Печат, име и подпис</w:t>
      </w:r>
      <w:r w:rsidR="0072408B" w:rsidRPr="006559AB">
        <w:rPr>
          <w:rFonts w:ascii="Verdana" w:hAnsi="Verdana"/>
          <w:color w:val="auto"/>
          <w:sz w:val="20"/>
          <w:szCs w:val="20"/>
          <w:lang w:val="bg-BG"/>
        </w:rPr>
        <w:t xml:space="preserve">на представляващия(ите) </w:t>
      </w:r>
      <w:r w:rsidR="002F3AB3" w:rsidRPr="006559AB">
        <w:rPr>
          <w:rFonts w:ascii="Verdana" w:hAnsi="Verdana"/>
          <w:color w:val="auto"/>
          <w:sz w:val="20"/>
          <w:szCs w:val="20"/>
          <w:lang w:val="bg-BG"/>
        </w:rPr>
        <w:t>кандидата</w:t>
      </w:r>
      <w:r w:rsidRPr="006559AB">
        <w:rPr>
          <w:rFonts w:ascii="Verdana" w:hAnsi="Verdana"/>
          <w:color w:val="auto"/>
          <w:sz w:val="20"/>
          <w:szCs w:val="20"/>
          <w:lang w:val="bg-BG"/>
        </w:rPr>
        <w:t>)</w:t>
      </w:r>
    </w:p>
    <w:p w14:paraId="1333AB21"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p>
    <w:p w14:paraId="1333AB22" w14:textId="77777777" w:rsidR="008B1428" w:rsidRPr="006559AB" w:rsidRDefault="008B1428" w:rsidP="008B1428">
      <w:pPr>
        <w:overflowPunct w:val="0"/>
        <w:autoSpaceDE w:val="0"/>
        <w:autoSpaceDN w:val="0"/>
        <w:spacing w:before="120" w:after="120"/>
        <w:ind w:firstLine="720"/>
        <w:jc w:val="both"/>
        <w:rPr>
          <w:rFonts w:ascii="Verdana" w:hAnsi="Verdana"/>
          <w:color w:val="auto"/>
          <w:sz w:val="20"/>
          <w:szCs w:val="20"/>
          <w:lang w:val="bg-BG"/>
        </w:rPr>
      </w:pPr>
    </w:p>
    <w:p w14:paraId="1333AB23" w14:textId="77777777" w:rsidR="008B1428" w:rsidRPr="006559AB" w:rsidRDefault="008B1428" w:rsidP="008B1428">
      <w:pPr>
        <w:overflowPunct w:val="0"/>
        <w:autoSpaceDE w:val="0"/>
        <w:autoSpaceDN w:val="0"/>
        <w:adjustRightInd w:val="0"/>
        <w:spacing w:before="120" w:after="120"/>
        <w:jc w:val="both"/>
        <w:outlineLvl w:val="0"/>
        <w:rPr>
          <w:rFonts w:ascii="Verdana" w:hAnsi="Verdana" w:cs="Arial"/>
          <w:bCs/>
          <w:color w:val="auto"/>
          <w:sz w:val="20"/>
          <w:szCs w:val="20"/>
          <w:lang w:val="bg-BG"/>
        </w:rPr>
        <w:sectPr w:rsidR="008B1428" w:rsidRPr="006559AB" w:rsidSect="00E33492">
          <w:headerReference w:type="default" r:id="rId85"/>
          <w:footerReference w:type="default" r:id="rId86"/>
          <w:pgSz w:w="11909" w:h="16834" w:code="9"/>
          <w:pgMar w:top="662" w:right="929" w:bottom="1078" w:left="1440" w:header="709" w:footer="0" w:gutter="0"/>
          <w:cols w:space="708"/>
        </w:sectPr>
      </w:pPr>
    </w:p>
    <w:p w14:paraId="1333AB24" w14:textId="77777777" w:rsidR="004D1635" w:rsidRPr="006559AB" w:rsidRDefault="004D1635" w:rsidP="004D1635">
      <w:pPr>
        <w:spacing w:after="200" w:line="276" w:lineRule="auto"/>
        <w:jc w:val="center"/>
        <w:rPr>
          <w:rFonts w:ascii="Verdana" w:eastAsia="Calibri" w:hAnsi="Verdana"/>
          <w:b/>
          <w:color w:val="auto"/>
          <w:sz w:val="20"/>
          <w:szCs w:val="20"/>
          <w:lang w:val="bg-BG"/>
        </w:rPr>
      </w:pPr>
      <w:r w:rsidRPr="006559AB">
        <w:rPr>
          <w:rFonts w:ascii="Verdana" w:eastAsia="Calibri" w:hAnsi="Verdana"/>
          <w:b/>
          <w:color w:val="auto"/>
          <w:sz w:val="20"/>
          <w:szCs w:val="20"/>
          <w:lang w:val="bg-BG"/>
        </w:rPr>
        <w:lastRenderedPageBreak/>
        <w:t xml:space="preserve">Д Е К Л А Р А Ц И Я </w:t>
      </w:r>
    </w:p>
    <w:p w14:paraId="1333AB25" w14:textId="77777777" w:rsidR="004D1635" w:rsidRPr="006559AB" w:rsidRDefault="004D1635" w:rsidP="004D1635">
      <w:pPr>
        <w:spacing w:after="200" w:line="276" w:lineRule="auto"/>
        <w:jc w:val="center"/>
        <w:rPr>
          <w:rFonts w:ascii="Verdana" w:eastAsia="Calibri" w:hAnsi="Verdana"/>
          <w:b/>
          <w:color w:val="auto"/>
          <w:sz w:val="20"/>
          <w:szCs w:val="20"/>
          <w:lang w:val="bg-BG"/>
        </w:rPr>
      </w:pPr>
      <w:r w:rsidRPr="006559AB">
        <w:rPr>
          <w:rFonts w:ascii="Verdana" w:eastAsia="Calibri" w:hAnsi="Verdana"/>
          <w:b/>
          <w:color w:val="auto"/>
          <w:sz w:val="20"/>
          <w:szCs w:val="20"/>
          <w:lang w:val="bg-BG"/>
        </w:rPr>
        <w:t>по чл. 47, ал. 9 от Закона за обществени поръчки</w:t>
      </w:r>
    </w:p>
    <w:p w14:paraId="1333AB26"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b/>
          <w:color w:val="auto"/>
          <w:sz w:val="20"/>
          <w:szCs w:val="20"/>
          <w:lang w:val="bg-BG"/>
        </w:rPr>
        <w:t>Долуподписаните:</w:t>
      </w:r>
    </w:p>
    <w:p w14:paraId="1333AB27"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1. ........................................................................................., </w:t>
      </w:r>
    </w:p>
    <w:p w14:paraId="1333AB28" w14:textId="77777777" w:rsidR="004D1635" w:rsidRPr="006559AB" w:rsidRDefault="004D1635" w:rsidP="004D1635">
      <w:pPr>
        <w:ind w:left="3540" w:firstLine="708"/>
        <w:rPr>
          <w:rFonts w:ascii="Verdana" w:eastAsia="Calibri" w:hAnsi="Verdana"/>
          <w:i/>
          <w:color w:val="auto"/>
          <w:sz w:val="20"/>
          <w:szCs w:val="20"/>
          <w:lang w:val="bg-BG"/>
        </w:rPr>
      </w:pPr>
      <w:r w:rsidRPr="006559AB">
        <w:rPr>
          <w:rFonts w:ascii="Verdana" w:eastAsia="Calibri" w:hAnsi="Verdana"/>
          <w:i/>
          <w:color w:val="auto"/>
          <w:sz w:val="20"/>
          <w:szCs w:val="20"/>
          <w:lang w:val="bg-BG"/>
        </w:rPr>
        <w:t>(трите имена)</w:t>
      </w:r>
    </w:p>
    <w:p w14:paraId="1333AB29"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В качеството си на .........................................................................................</w:t>
      </w:r>
    </w:p>
    <w:p w14:paraId="1333AB2A" w14:textId="77777777" w:rsidR="004D1635" w:rsidRPr="006559AB" w:rsidRDefault="004D1635" w:rsidP="004D1635">
      <w:pPr>
        <w:jc w:val="center"/>
        <w:rPr>
          <w:rFonts w:ascii="Verdana" w:eastAsia="Calibri" w:hAnsi="Verdana"/>
          <w:i/>
          <w:color w:val="auto"/>
          <w:sz w:val="20"/>
          <w:szCs w:val="20"/>
          <w:lang w:val="bg-BG"/>
        </w:rPr>
      </w:pPr>
      <w:r w:rsidRPr="006559AB">
        <w:rPr>
          <w:rFonts w:ascii="Verdana" w:eastAsia="Calibri" w:hAnsi="Verdana"/>
          <w:i/>
          <w:color w:val="auto"/>
          <w:sz w:val="20"/>
          <w:szCs w:val="20"/>
          <w:lang w:val="bg-BG"/>
        </w:rPr>
        <w:t>( управител, изпълнителен директор,…)</w:t>
      </w:r>
    </w:p>
    <w:p w14:paraId="1333AB2B"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На фирма ......................................................................................................</w:t>
      </w:r>
    </w:p>
    <w:p w14:paraId="1333AB2C" w14:textId="77777777" w:rsidR="004D1635" w:rsidRPr="006559AB" w:rsidRDefault="004D1635" w:rsidP="004D1635">
      <w:pPr>
        <w:ind w:left="1416" w:firstLine="708"/>
        <w:rPr>
          <w:rFonts w:ascii="Verdana" w:eastAsia="Calibri" w:hAnsi="Verdana"/>
          <w:i/>
          <w:color w:val="auto"/>
          <w:sz w:val="20"/>
          <w:szCs w:val="20"/>
          <w:lang w:val="bg-BG"/>
        </w:rPr>
      </w:pPr>
      <w:r w:rsidRPr="006559AB">
        <w:rPr>
          <w:rFonts w:ascii="Verdana" w:eastAsia="Calibri" w:hAnsi="Verdana"/>
          <w:i/>
          <w:color w:val="auto"/>
          <w:sz w:val="20"/>
          <w:szCs w:val="20"/>
          <w:lang w:val="bg-BG"/>
        </w:rPr>
        <w:t xml:space="preserve">(наименование на </w:t>
      </w:r>
      <w:r w:rsidR="00255DBF" w:rsidRPr="006559AB">
        <w:rPr>
          <w:rFonts w:ascii="Verdana" w:eastAsia="Calibri" w:hAnsi="Verdana"/>
          <w:i/>
          <w:color w:val="auto"/>
          <w:sz w:val="20"/>
          <w:szCs w:val="20"/>
          <w:lang w:val="bg-BG"/>
        </w:rPr>
        <w:t>кандидата</w:t>
      </w:r>
      <w:r w:rsidRPr="006559AB">
        <w:rPr>
          <w:rFonts w:ascii="Verdana" w:eastAsia="Calibri" w:hAnsi="Verdana"/>
          <w:i/>
          <w:color w:val="auto"/>
          <w:sz w:val="20"/>
          <w:szCs w:val="20"/>
          <w:lang w:val="bg-BG"/>
        </w:rPr>
        <w:t>)</w:t>
      </w:r>
    </w:p>
    <w:p w14:paraId="1333AB2D" w14:textId="77777777" w:rsidR="004D1635" w:rsidRPr="006559AB" w:rsidRDefault="004D1635" w:rsidP="004D1635">
      <w:pPr>
        <w:rPr>
          <w:rFonts w:ascii="Verdana" w:eastAsia="Calibri" w:hAnsi="Verdana"/>
          <w:color w:val="auto"/>
          <w:sz w:val="20"/>
          <w:szCs w:val="20"/>
          <w:lang w:val="bg-BG"/>
        </w:rPr>
      </w:pPr>
    </w:p>
    <w:p w14:paraId="1333AB2E"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b/>
          <w:color w:val="auto"/>
          <w:sz w:val="20"/>
          <w:szCs w:val="20"/>
          <w:lang w:val="bg-BG"/>
        </w:rPr>
        <w:t>2*.</w:t>
      </w:r>
      <w:r w:rsidRPr="006559AB">
        <w:rPr>
          <w:rFonts w:ascii="Verdana" w:eastAsia="Calibri" w:hAnsi="Verdana"/>
          <w:color w:val="auto"/>
          <w:sz w:val="20"/>
          <w:szCs w:val="20"/>
          <w:lang w:val="bg-BG"/>
        </w:rPr>
        <w:t xml:space="preserve">........................................................................................., </w:t>
      </w:r>
    </w:p>
    <w:p w14:paraId="1333AB2F" w14:textId="77777777" w:rsidR="004D1635" w:rsidRPr="006559AB" w:rsidRDefault="004D1635" w:rsidP="004D1635">
      <w:pPr>
        <w:ind w:left="3540" w:firstLine="708"/>
        <w:rPr>
          <w:rFonts w:ascii="Verdana" w:eastAsia="Calibri" w:hAnsi="Verdana"/>
          <w:i/>
          <w:color w:val="auto"/>
          <w:sz w:val="20"/>
          <w:szCs w:val="20"/>
          <w:lang w:val="bg-BG"/>
        </w:rPr>
      </w:pPr>
      <w:r w:rsidRPr="006559AB">
        <w:rPr>
          <w:rFonts w:ascii="Verdana" w:eastAsia="Calibri" w:hAnsi="Verdana"/>
          <w:i/>
          <w:color w:val="auto"/>
          <w:sz w:val="20"/>
          <w:szCs w:val="20"/>
          <w:lang w:val="bg-BG"/>
        </w:rPr>
        <w:t>(трите имена)</w:t>
      </w:r>
    </w:p>
    <w:p w14:paraId="1333AB30" w14:textId="77777777" w:rsidR="004D1635" w:rsidRPr="006559AB" w:rsidRDefault="004D1635" w:rsidP="004D1635">
      <w:pPr>
        <w:rPr>
          <w:rFonts w:ascii="Verdana" w:eastAsia="Calibri" w:hAnsi="Verdana"/>
          <w:color w:val="auto"/>
          <w:sz w:val="20"/>
          <w:szCs w:val="20"/>
          <w:lang w:val="bg-BG"/>
        </w:rPr>
      </w:pPr>
    </w:p>
    <w:p w14:paraId="1333AB31"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В качеството си на .........................................................................................</w:t>
      </w:r>
    </w:p>
    <w:p w14:paraId="1333AB32" w14:textId="77777777" w:rsidR="004D1635" w:rsidRPr="006559AB" w:rsidRDefault="004D1635" w:rsidP="004D1635">
      <w:pPr>
        <w:jc w:val="center"/>
        <w:rPr>
          <w:rFonts w:ascii="Verdana" w:eastAsia="Calibri" w:hAnsi="Verdana"/>
          <w:i/>
          <w:color w:val="auto"/>
          <w:sz w:val="20"/>
          <w:szCs w:val="20"/>
          <w:lang w:val="bg-BG"/>
        </w:rPr>
      </w:pPr>
      <w:r w:rsidRPr="006559AB">
        <w:rPr>
          <w:rFonts w:ascii="Verdana" w:eastAsia="Calibri" w:hAnsi="Verdana"/>
          <w:i/>
          <w:color w:val="auto"/>
          <w:sz w:val="20"/>
          <w:szCs w:val="20"/>
          <w:lang w:val="bg-BG"/>
        </w:rPr>
        <w:t>( управител, изпълнителен директор,…)</w:t>
      </w:r>
    </w:p>
    <w:p w14:paraId="1333AB33"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На фирма ......................................................................................................</w:t>
      </w:r>
    </w:p>
    <w:p w14:paraId="1333AB34" w14:textId="77777777" w:rsidR="004D1635" w:rsidRPr="006559AB" w:rsidRDefault="004D1635" w:rsidP="004D1635">
      <w:pPr>
        <w:ind w:left="1416" w:firstLine="708"/>
        <w:rPr>
          <w:rFonts w:ascii="Verdana" w:eastAsia="Calibri" w:hAnsi="Verdana"/>
          <w:i/>
          <w:color w:val="auto"/>
          <w:sz w:val="20"/>
          <w:szCs w:val="20"/>
          <w:lang w:val="bg-BG"/>
        </w:rPr>
      </w:pPr>
      <w:r w:rsidRPr="006559AB">
        <w:rPr>
          <w:rFonts w:ascii="Verdana" w:eastAsia="Calibri" w:hAnsi="Verdana"/>
          <w:i/>
          <w:color w:val="auto"/>
          <w:sz w:val="20"/>
          <w:szCs w:val="20"/>
          <w:lang w:val="bg-BG"/>
        </w:rPr>
        <w:t xml:space="preserve">(наименование на </w:t>
      </w:r>
      <w:r w:rsidR="000C1B47" w:rsidRPr="006559AB">
        <w:rPr>
          <w:rFonts w:ascii="Verdana" w:eastAsia="Calibri" w:hAnsi="Verdana"/>
          <w:i/>
          <w:color w:val="auto"/>
          <w:sz w:val="20"/>
          <w:szCs w:val="20"/>
          <w:lang w:val="bg-BG"/>
        </w:rPr>
        <w:t>кандидата</w:t>
      </w:r>
      <w:r w:rsidR="00E13BF1" w:rsidRPr="006559AB">
        <w:rPr>
          <w:rFonts w:ascii="Verdana" w:eastAsia="Calibri" w:hAnsi="Verdana"/>
          <w:i/>
          <w:color w:val="auto"/>
          <w:sz w:val="20"/>
          <w:szCs w:val="20"/>
          <w:lang w:val="bg-BG"/>
        </w:rPr>
        <w:t>)</w:t>
      </w:r>
    </w:p>
    <w:p w14:paraId="1333AB35" w14:textId="77777777" w:rsidR="004D1635" w:rsidRPr="006559AB" w:rsidRDefault="004D1635" w:rsidP="004D1635">
      <w:pPr>
        <w:rPr>
          <w:rFonts w:ascii="Verdana" w:eastAsia="Calibri" w:hAnsi="Verdana"/>
          <w:color w:val="auto"/>
          <w:sz w:val="20"/>
          <w:szCs w:val="20"/>
          <w:lang w:val="bg-BG"/>
        </w:rPr>
      </w:pPr>
    </w:p>
    <w:p w14:paraId="1333AB36" w14:textId="77777777" w:rsidR="004D1635" w:rsidRPr="006559AB" w:rsidRDefault="004D1635" w:rsidP="004D1635">
      <w:pPr>
        <w:rPr>
          <w:rFonts w:ascii="Verdana" w:eastAsia="Calibri" w:hAnsi="Verdana"/>
          <w:color w:val="auto"/>
          <w:sz w:val="20"/>
          <w:szCs w:val="20"/>
          <w:lang w:val="bg-BG"/>
        </w:rPr>
      </w:pPr>
    </w:p>
    <w:p w14:paraId="1333AB37"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Във връзка с участието в обществена поръчка с предмет …………………………………………….</w:t>
      </w:r>
    </w:p>
    <w:p w14:paraId="1333AB38" w14:textId="77777777" w:rsidR="004D1635" w:rsidRPr="006559AB" w:rsidRDefault="004D1635" w:rsidP="004D1635">
      <w:pPr>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39" w14:textId="77777777" w:rsidR="004D1635" w:rsidRPr="006559AB" w:rsidRDefault="004D1635" w:rsidP="004D1635">
      <w:pPr>
        <w:spacing w:before="120" w:after="120" w:line="276" w:lineRule="auto"/>
        <w:jc w:val="center"/>
        <w:rPr>
          <w:rFonts w:ascii="Verdana" w:eastAsia="Calibri" w:hAnsi="Verdana"/>
          <w:b/>
          <w:color w:val="auto"/>
          <w:sz w:val="20"/>
          <w:szCs w:val="20"/>
          <w:lang w:val="bg-BG"/>
        </w:rPr>
      </w:pPr>
      <w:r w:rsidRPr="006559AB">
        <w:rPr>
          <w:rFonts w:ascii="Verdana" w:eastAsia="Calibri" w:hAnsi="Verdana"/>
          <w:b/>
          <w:color w:val="auto"/>
          <w:sz w:val="20"/>
          <w:szCs w:val="20"/>
          <w:lang w:val="bg-BG"/>
        </w:rPr>
        <w:t>Д Е К Л А Р И Р А М :</w:t>
      </w:r>
    </w:p>
    <w:p w14:paraId="1333AB3A"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Не съм осъден с влязла в сила присъда, освен ако съм реабилитиран, за: </w:t>
      </w:r>
    </w:p>
    <w:p w14:paraId="1333AB3B" w14:textId="77777777" w:rsidR="004D1635" w:rsidRPr="006559AB" w:rsidRDefault="004D1635" w:rsidP="004D1635">
      <w:p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а) престъпление против финансовата, данъчната или осигурителната система, включително изпиране на пари, по чл. 253 - 260 от Наказателния кодекс; </w:t>
      </w:r>
    </w:p>
    <w:p w14:paraId="1333AB3C" w14:textId="77777777" w:rsidR="004D1635" w:rsidRPr="006559AB" w:rsidRDefault="004D1635" w:rsidP="004D1635">
      <w:p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б) подкуп по чл. 301 - 307 от Наказателния кодекс; </w:t>
      </w:r>
    </w:p>
    <w:p w14:paraId="1333AB3D" w14:textId="77777777" w:rsidR="004D1635" w:rsidRPr="006559AB" w:rsidRDefault="004D1635" w:rsidP="004D1635">
      <w:p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в) участие в организирана престъпна група по чл. 321 и 321а от Наказателния кодекс; </w:t>
      </w:r>
    </w:p>
    <w:p w14:paraId="1333AB3E" w14:textId="77777777" w:rsidR="004D1635" w:rsidRPr="006559AB" w:rsidRDefault="004D1635" w:rsidP="004D1635">
      <w:p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г) престъпление против собствеността по чл. 194 - 217 от Наказателния кодекс; </w:t>
      </w:r>
    </w:p>
    <w:p w14:paraId="1333AB3F" w14:textId="77777777" w:rsidR="004D1635" w:rsidRPr="006559AB" w:rsidRDefault="004D1635" w:rsidP="004D1635">
      <w:p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д) престъпление против стопанството по чл. 219 - 252 от Наказателния кодекс; </w:t>
      </w:r>
    </w:p>
    <w:p w14:paraId="1333AB40"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Не съм лишен от правото да упражнява</w:t>
      </w:r>
      <w:r w:rsidRPr="006559AB">
        <w:rPr>
          <w:rFonts w:ascii="Verdana" w:hAnsi="Verdana"/>
          <w:color w:val="auto"/>
          <w:sz w:val="20"/>
          <w:szCs w:val="20"/>
          <w:lang w:val="bg-BG"/>
        </w:rPr>
        <w:t>м</w:t>
      </w:r>
      <w:r w:rsidRPr="006559AB">
        <w:rPr>
          <w:rFonts w:ascii="Verdana" w:eastAsia="Calibri" w:hAnsi="Verdana"/>
          <w:color w:val="auto"/>
          <w:sz w:val="20"/>
          <w:szCs w:val="20"/>
          <w:lang w:val="bg-BG"/>
        </w:rPr>
        <w:t xml:space="preserve"> определена професия или дейност съгласно законодателството на държавата, в която е извършено нарушението, включително за нарушения, свързани с износа на продукти в областта на отбраната и сигурността;</w:t>
      </w:r>
    </w:p>
    <w:p w14:paraId="1333AB41"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Не съм осъден с влязла в сила присъда за престъпление по чл. 313 от Наказателния кодекс във връзка с провеждане на процедури за възлагане на обществени поръчки;</w:t>
      </w:r>
    </w:p>
    <w:p w14:paraId="1333AB42"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Не съм свързано лице по смисъла на § 1, т. 23а от допълнителните разпоредби на ЗОП с възложителя или със служители на ръководна длъжност в неговата организация;</w:t>
      </w:r>
    </w:p>
    <w:p w14:paraId="1333AB43" w14:textId="77777777" w:rsidR="004D1635" w:rsidRPr="006559AB" w:rsidRDefault="004D1635" w:rsidP="004D1635">
      <w:pPr>
        <w:jc w:val="both"/>
        <w:rPr>
          <w:rFonts w:ascii="Verdana" w:eastAsia="Calibri" w:hAnsi="Verdana"/>
          <w:color w:val="auto"/>
          <w:sz w:val="20"/>
          <w:szCs w:val="20"/>
          <w:lang w:val="bg-BG"/>
        </w:rPr>
      </w:pPr>
    </w:p>
    <w:p w14:paraId="1333AB44" w14:textId="77777777" w:rsidR="004D1635" w:rsidRPr="006559AB" w:rsidRDefault="004D1635" w:rsidP="004D1635">
      <w:pPr>
        <w:jc w:val="both"/>
        <w:rPr>
          <w:rFonts w:ascii="Verdana" w:eastAsia="Calibri" w:hAnsi="Verdana"/>
          <w:b/>
          <w:color w:val="auto"/>
          <w:sz w:val="20"/>
          <w:szCs w:val="20"/>
          <w:lang w:val="bg-BG"/>
        </w:rPr>
      </w:pPr>
      <w:r w:rsidRPr="006559AB">
        <w:rPr>
          <w:rFonts w:ascii="Verdana" w:eastAsia="Calibri" w:hAnsi="Verdana"/>
          <w:b/>
          <w:color w:val="auto"/>
          <w:sz w:val="20"/>
          <w:szCs w:val="20"/>
          <w:lang w:val="bg-BG"/>
        </w:rPr>
        <w:t xml:space="preserve">Представляваният от мен </w:t>
      </w:r>
      <w:r w:rsidR="00C94963" w:rsidRPr="006559AB">
        <w:rPr>
          <w:rFonts w:ascii="Verdana" w:eastAsia="Calibri" w:hAnsi="Verdana"/>
          <w:b/>
          <w:color w:val="auto"/>
          <w:sz w:val="20"/>
          <w:szCs w:val="20"/>
          <w:lang w:val="bg-BG"/>
        </w:rPr>
        <w:t>кандидат</w:t>
      </w:r>
      <w:r w:rsidRPr="006559AB">
        <w:rPr>
          <w:rFonts w:ascii="Verdana" w:eastAsia="Calibri" w:hAnsi="Verdana"/>
          <w:b/>
          <w:color w:val="auto"/>
          <w:sz w:val="20"/>
          <w:szCs w:val="20"/>
          <w:lang w:val="bg-BG"/>
        </w:rPr>
        <w:t>/участник в обединение</w:t>
      </w:r>
    </w:p>
    <w:p w14:paraId="1333AB45"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Не е обявен в несъстоятелност; </w:t>
      </w:r>
    </w:p>
    <w:p w14:paraId="1333AB46"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Не е в производство по ликвидация или се намира в подобна процедура съгласно националните закони и подзаконови актове; </w:t>
      </w:r>
    </w:p>
    <w:p w14:paraId="1333AB47"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Не е в открито производство по несъстоятелност, не е сключил извънсъдебно споразумение с кредиторите си по смисъла на чл. 740 от Търговския закон, а в случай че представлявания от мен участник е чуждестранно лице – не се намира в подобна процедура съгласно националните закони и подзаконови актове, включително когато дейността му е под разпореждане на съда, и не е преустановил дейността си;</w:t>
      </w:r>
    </w:p>
    <w:p w14:paraId="1333AB48"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lastRenderedPageBreak/>
        <w:t>Не е виновен за неизпълнение на задължения по договор за обществена поръчка, доказано от възложителя с влязло в сила съдебно решение;</w:t>
      </w:r>
    </w:p>
    <w:p w14:paraId="1333AB49"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 xml:space="preserve">Няма задължения по смисъла на чл. 162, ал. 2, т. 1 от Данъчно-осигурителния процесуален кодекс към държавата и към община, установени с влязъл в сила акт на компетентен орган, освен ако е допуснато разсрочване или отсрочване на задълженията, няма задължения за данъци или вноски за социалното осигуряване съгласно законодателството на държавата, в която кандидатът или участникът е установен. </w:t>
      </w:r>
    </w:p>
    <w:p w14:paraId="1333AB4A" w14:textId="77777777" w:rsidR="004D1635" w:rsidRPr="006559AB" w:rsidRDefault="004D1635" w:rsidP="004D1635">
      <w:pPr>
        <w:pStyle w:val="ListParagraph"/>
        <w:numPr>
          <w:ilvl w:val="0"/>
          <w:numId w:val="61"/>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Не е сключил договор с лице по чл. 21 или 22 от Закона за предотвратяване и разкриване на конфликт на интереси.</w:t>
      </w:r>
    </w:p>
    <w:p w14:paraId="1333AB4B" w14:textId="77777777" w:rsidR="004D1635" w:rsidRPr="006559AB" w:rsidRDefault="004D1635" w:rsidP="004D1635">
      <w:pPr>
        <w:ind w:left="720"/>
        <w:jc w:val="both"/>
        <w:rPr>
          <w:rFonts w:ascii="Verdana" w:eastAsia="Calibri" w:hAnsi="Verdana"/>
          <w:color w:val="auto"/>
          <w:sz w:val="20"/>
          <w:szCs w:val="20"/>
          <w:lang w:val="bg-BG"/>
        </w:rPr>
      </w:pPr>
    </w:p>
    <w:p w14:paraId="1333AB4C" w14:textId="77777777" w:rsidR="004D1635" w:rsidRPr="006559AB" w:rsidRDefault="004D1635" w:rsidP="004D1635">
      <w:pPr>
        <w:ind w:firstLine="360"/>
        <w:jc w:val="both"/>
        <w:rPr>
          <w:rFonts w:ascii="Verdana" w:eastAsia="Calibri" w:hAnsi="Verdana"/>
          <w:b/>
          <w:i/>
          <w:color w:val="auto"/>
          <w:sz w:val="20"/>
          <w:szCs w:val="20"/>
          <w:lang w:val="bg-BG"/>
        </w:rPr>
      </w:pPr>
      <w:r w:rsidRPr="006559AB">
        <w:rPr>
          <w:rFonts w:ascii="Verdana" w:eastAsia="Calibri" w:hAnsi="Verdana"/>
          <w:b/>
          <w:i/>
          <w:color w:val="auto"/>
          <w:sz w:val="20"/>
          <w:szCs w:val="20"/>
          <w:lang w:val="bg-BG"/>
        </w:rPr>
        <w:t>Информация относно публичните регистри, в които се съдържат посочените обстоятелства, или компетентния орган, който съгласно законодателството на държавата, в която кандидатът или участникът е установен, е длъжен да предоставя информация за тези обстоятелства служебно на възложителя:</w:t>
      </w:r>
    </w:p>
    <w:p w14:paraId="1333AB4D" w14:textId="77777777" w:rsidR="004D1635" w:rsidRPr="006559AB" w:rsidRDefault="004D1635" w:rsidP="004D1635">
      <w:pPr>
        <w:ind w:firstLine="360"/>
        <w:jc w:val="both"/>
        <w:rPr>
          <w:rFonts w:ascii="Verdana" w:eastAsia="Calibri" w:hAnsi="Verdana"/>
          <w:color w:val="auto"/>
          <w:sz w:val="20"/>
          <w:szCs w:val="20"/>
          <w:lang w:val="bg-BG"/>
        </w:rPr>
      </w:pPr>
    </w:p>
    <w:p w14:paraId="1333AB4E"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т.1 от декларацията ……………………………………………………………………………………</w:t>
      </w:r>
    </w:p>
    <w:p w14:paraId="1333AB4F"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0"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т.2 от декларацията ……………………………………………………………………………………..</w:t>
      </w:r>
    </w:p>
    <w:p w14:paraId="1333AB51"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2"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т.3 от декларацията ……………………………………………………………………………………..</w:t>
      </w:r>
    </w:p>
    <w:p w14:paraId="1333AB53"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4"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т.4 от декларацията ……………………………………………………………………………………..</w:t>
      </w:r>
    </w:p>
    <w:p w14:paraId="1333AB55"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6"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т.5 от декларацията ……………………………………………………………………………………</w:t>
      </w:r>
    </w:p>
    <w:p w14:paraId="1333AB57"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8"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т.6 от декларацията ……………………………………………………………………………………..</w:t>
      </w:r>
    </w:p>
    <w:p w14:paraId="1333AB59"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A"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т.7 от декларацията ……………………………………………………………………………………..</w:t>
      </w:r>
    </w:p>
    <w:p w14:paraId="1333AB5B"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C"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т.8 от декларацията ……………………………………………………………………………………..</w:t>
      </w:r>
    </w:p>
    <w:p w14:paraId="1333AB5D"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5E"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т.9 от декларацията ……………………………………………………………………………………</w:t>
      </w:r>
    </w:p>
    <w:p w14:paraId="1333AB5F"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60" w14:textId="77777777" w:rsidR="004D1635" w:rsidRPr="006559AB" w:rsidRDefault="004D1635" w:rsidP="004D1635">
      <w:pPr>
        <w:pStyle w:val="ListParagraph"/>
        <w:numPr>
          <w:ilvl w:val="0"/>
          <w:numId w:val="62"/>
        </w:numPr>
        <w:jc w:val="both"/>
        <w:rPr>
          <w:rFonts w:ascii="Verdana" w:eastAsia="Calibri" w:hAnsi="Verdana"/>
          <w:color w:val="auto"/>
          <w:sz w:val="20"/>
          <w:szCs w:val="20"/>
          <w:lang w:val="bg-BG"/>
        </w:rPr>
      </w:pPr>
      <w:r w:rsidRPr="006559AB">
        <w:rPr>
          <w:rFonts w:ascii="Verdana" w:eastAsia="Calibri" w:hAnsi="Verdana"/>
          <w:color w:val="auto"/>
          <w:sz w:val="20"/>
          <w:szCs w:val="20"/>
          <w:lang w:val="bg-BG"/>
        </w:rPr>
        <w:t>По т.10 от декларацията ……………………………………………………………………………………..</w:t>
      </w:r>
    </w:p>
    <w:p w14:paraId="1333AB61" w14:textId="77777777" w:rsidR="004D1635" w:rsidRPr="006559AB" w:rsidRDefault="004D1635" w:rsidP="004D1635">
      <w:pPr>
        <w:pStyle w:val="ListParagraph"/>
        <w:jc w:val="both"/>
        <w:rPr>
          <w:rFonts w:ascii="Verdana" w:eastAsia="Calibri" w:hAnsi="Verdana"/>
          <w:color w:val="auto"/>
          <w:sz w:val="20"/>
          <w:szCs w:val="20"/>
          <w:lang w:val="bg-BG"/>
        </w:rPr>
      </w:pPr>
      <w:r w:rsidRPr="006559AB">
        <w:rPr>
          <w:rFonts w:ascii="Verdana" w:eastAsia="Calibri" w:hAnsi="Verdana"/>
          <w:color w:val="auto"/>
          <w:sz w:val="20"/>
          <w:szCs w:val="20"/>
          <w:lang w:val="bg-BG"/>
        </w:rPr>
        <w:t>……………………………………………………………………………………………………………………………</w:t>
      </w:r>
    </w:p>
    <w:p w14:paraId="1333AB62" w14:textId="77777777" w:rsidR="004D1635" w:rsidRPr="006559AB" w:rsidRDefault="004D1635" w:rsidP="004D1635">
      <w:pPr>
        <w:pStyle w:val="ListParagraph"/>
        <w:jc w:val="both"/>
        <w:rPr>
          <w:rFonts w:ascii="Verdana" w:eastAsia="Calibri" w:hAnsi="Verdana"/>
          <w:color w:val="auto"/>
          <w:sz w:val="20"/>
          <w:szCs w:val="20"/>
          <w:lang w:val="bg-BG"/>
        </w:rPr>
      </w:pPr>
    </w:p>
    <w:p w14:paraId="1333AB63" w14:textId="77777777" w:rsidR="004D1635" w:rsidRPr="006559AB" w:rsidRDefault="004D1635" w:rsidP="004D1635">
      <w:pPr>
        <w:jc w:val="both"/>
        <w:rPr>
          <w:rFonts w:ascii="Verdana" w:eastAsia="Calibri" w:hAnsi="Verdana"/>
          <w:color w:val="auto"/>
          <w:sz w:val="20"/>
          <w:szCs w:val="20"/>
          <w:lang w:val="bg-BG"/>
        </w:rPr>
      </w:pPr>
    </w:p>
    <w:p w14:paraId="1333AB64" w14:textId="77777777" w:rsidR="004D1635" w:rsidRPr="006559AB" w:rsidRDefault="004D1635" w:rsidP="004D1635">
      <w:pPr>
        <w:spacing w:after="200" w:line="276" w:lineRule="auto"/>
        <w:ind w:left="360"/>
        <w:rPr>
          <w:rFonts w:ascii="Verdana" w:eastAsia="Calibri" w:hAnsi="Verdana"/>
          <w:color w:val="auto"/>
          <w:sz w:val="20"/>
          <w:szCs w:val="20"/>
          <w:lang w:val="bg-BG"/>
        </w:rPr>
      </w:pPr>
      <w:r w:rsidRPr="006559AB">
        <w:rPr>
          <w:rFonts w:ascii="Verdana" w:eastAsia="Calibri" w:hAnsi="Verdana"/>
          <w:color w:val="auto"/>
          <w:sz w:val="20"/>
          <w:szCs w:val="20"/>
          <w:lang w:val="bg-BG"/>
        </w:rPr>
        <w:t>Декларатори:</w:t>
      </w:r>
    </w:p>
    <w:p w14:paraId="1333AB65" w14:textId="77777777" w:rsidR="004D1635" w:rsidRPr="006559AB" w:rsidRDefault="004D1635" w:rsidP="004D1635">
      <w:pPr>
        <w:spacing w:after="200" w:line="276" w:lineRule="auto"/>
        <w:ind w:left="360"/>
        <w:rPr>
          <w:rFonts w:ascii="Verdana" w:eastAsia="Calibri" w:hAnsi="Verdana"/>
          <w:color w:val="auto"/>
          <w:sz w:val="20"/>
          <w:szCs w:val="20"/>
          <w:lang w:val="bg-BG"/>
        </w:rPr>
      </w:pPr>
      <w:r w:rsidRPr="006559AB">
        <w:rPr>
          <w:rFonts w:ascii="Verdana" w:eastAsia="Calibri" w:hAnsi="Verdana"/>
          <w:color w:val="auto"/>
          <w:sz w:val="20"/>
          <w:szCs w:val="20"/>
          <w:lang w:val="bg-BG"/>
        </w:rPr>
        <w:t>Име: ………………………………………………………………..</w:t>
      </w:r>
      <w:r w:rsidRPr="006559AB">
        <w:rPr>
          <w:rFonts w:ascii="Verdana" w:eastAsia="Calibri" w:hAnsi="Verdana"/>
          <w:color w:val="auto"/>
          <w:sz w:val="20"/>
          <w:szCs w:val="20"/>
          <w:lang w:val="bg-BG"/>
        </w:rPr>
        <w:tab/>
        <w:t>Подпис : ……………</w:t>
      </w:r>
    </w:p>
    <w:p w14:paraId="1333AB66" w14:textId="77777777" w:rsidR="004D1635" w:rsidRPr="006559AB" w:rsidRDefault="004D1635" w:rsidP="004D1635">
      <w:pPr>
        <w:spacing w:after="200" w:line="276" w:lineRule="auto"/>
        <w:ind w:left="360"/>
        <w:rPr>
          <w:rFonts w:ascii="Verdana" w:eastAsia="Calibri" w:hAnsi="Verdana"/>
          <w:color w:val="auto"/>
          <w:sz w:val="20"/>
          <w:szCs w:val="20"/>
          <w:lang w:val="bg-BG"/>
        </w:rPr>
      </w:pPr>
      <w:r w:rsidRPr="006559AB">
        <w:rPr>
          <w:rFonts w:ascii="Verdana" w:eastAsia="Calibri" w:hAnsi="Verdana"/>
          <w:color w:val="auto"/>
          <w:sz w:val="20"/>
          <w:szCs w:val="20"/>
          <w:lang w:val="bg-BG"/>
        </w:rPr>
        <w:t>Име: ………………………………………………………………..</w:t>
      </w:r>
      <w:r w:rsidRPr="006559AB">
        <w:rPr>
          <w:rFonts w:ascii="Verdana" w:eastAsia="Calibri" w:hAnsi="Verdana"/>
          <w:color w:val="auto"/>
          <w:sz w:val="20"/>
          <w:szCs w:val="20"/>
          <w:lang w:val="bg-BG"/>
        </w:rPr>
        <w:tab/>
        <w:t>Подпис : ……………</w:t>
      </w:r>
    </w:p>
    <w:p w14:paraId="1333AB67" w14:textId="77777777" w:rsidR="004D1635" w:rsidRPr="006559AB" w:rsidRDefault="004D1635" w:rsidP="004D1635">
      <w:pPr>
        <w:spacing w:after="200" w:line="276" w:lineRule="auto"/>
        <w:ind w:left="360"/>
        <w:rPr>
          <w:rFonts w:ascii="Verdana" w:eastAsia="Calibri" w:hAnsi="Verdana"/>
          <w:color w:val="auto"/>
          <w:sz w:val="20"/>
          <w:szCs w:val="20"/>
          <w:lang w:val="bg-BG"/>
        </w:rPr>
      </w:pPr>
      <w:r w:rsidRPr="006559AB">
        <w:rPr>
          <w:rFonts w:ascii="Verdana" w:eastAsia="Calibri" w:hAnsi="Verdana"/>
          <w:color w:val="auto"/>
          <w:sz w:val="20"/>
          <w:szCs w:val="20"/>
          <w:lang w:val="bg-BG"/>
        </w:rPr>
        <w:t>Име: ………………………………………………………………..</w:t>
      </w:r>
      <w:r w:rsidRPr="006559AB">
        <w:rPr>
          <w:rFonts w:ascii="Verdana" w:eastAsia="Calibri" w:hAnsi="Verdana"/>
          <w:color w:val="auto"/>
          <w:sz w:val="20"/>
          <w:szCs w:val="20"/>
          <w:lang w:val="bg-BG"/>
        </w:rPr>
        <w:tab/>
        <w:t>Подпис : ……………</w:t>
      </w:r>
    </w:p>
    <w:p w14:paraId="1333AB68" w14:textId="77777777" w:rsidR="004D1635" w:rsidRPr="006559AB" w:rsidRDefault="004D1635" w:rsidP="004D1635">
      <w:pPr>
        <w:spacing w:after="200" w:line="276" w:lineRule="auto"/>
        <w:rPr>
          <w:rFonts w:ascii="Verdana" w:eastAsia="Calibri" w:hAnsi="Verdana"/>
          <w:i/>
          <w:color w:val="auto"/>
          <w:sz w:val="20"/>
          <w:szCs w:val="20"/>
          <w:lang w:val="bg-BG"/>
        </w:rPr>
      </w:pPr>
      <w:r w:rsidRPr="006559AB">
        <w:rPr>
          <w:rFonts w:ascii="Verdana" w:eastAsia="Calibri" w:hAnsi="Verdana"/>
          <w:color w:val="auto"/>
          <w:sz w:val="20"/>
          <w:szCs w:val="20"/>
          <w:lang w:val="bg-BG"/>
        </w:rPr>
        <w:t>Дата: ..............</w:t>
      </w:r>
      <w:r w:rsidRPr="006559AB">
        <w:rPr>
          <w:rFonts w:ascii="Verdana" w:eastAsia="Calibri" w:hAnsi="Verdana"/>
          <w:color w:val="auto"/>
          <w:sz w:val="20"/>
          <w:szCs w:val="20"/>
          <w:lang w:val="bg-BG"/>
        </w:rPr>
        <w:tab/>
      </w:r>
      <w:r w:rsidRPr="006559AB">
        <w:rPr>
          <w:rFonts w:ascii="Verdana" w:eastAsia="Calibri" w:hAnsi="Verdana"/>
          <w:color w:val="auto"/>
          <w:sz w:val="20"/>
          <w:szCs w:val="20"/>
          <w:lang w:val="bg-BG"/>
        </w:rPr>
        <w:tab/>
      </w:r>
      <w:r w:rsidRPr="006559AB">
        <w:rPr>
          <w:rFonts w:ascii="Verdana" w:eastAsia="Calibri" w:hAnsi="Verdana"/>
          <w:color w:val="auto"/>
          <w:sz w:val="20"/>
          <w:szCs w:val="20"/>
          <w:lang w:val="bg-BG"/>
        </w:rPr>
        <w:tab/>
      </w:r>
      <w:r w:rsidRPr="006559AB">
        <w:rPr>
          <w:rFonts w:ascii="Verdana" w:eastAsia="Calibri" w:hAnsi="Verdana"/>
          <w:color w:val="auto"/>
          <w:sz w:val="20"/>
          <w:szCs w:val="20"/>
          <w:lang w:val="bg-BG"/>
        </w:rPr>
        <w:tab/>
      </w:r>
      <w:r w:rsidRPr="006559AB">
        <w:rPr>
          <w:rFonts w:ascii="Verdana" w:eastAsia="Calibri" w:hAnsi="Verdana"/>
          <w:color w:val="auto"/>
          <w:sz w:val="20"/>
          <w:szCs w:val="20"/>
          <w:lang w:val="bg-BG"/>
        </w:rPr>
        <w:tab/>
      </w:r>
    </w:p>
    <w:p w14:paraId="1333AB69" w14:textId="77777777" w:rsidR="004D1635" w:rsidRPr="006559AB" w:rsidRDefault="004D1635" w:rsidP="004D1635">
      <w:pPr>
        <w:tabs>
          <w:tab w:val="left" w:pos="2694"/>
        </w:tabs>
        <w:jc w:val="both"/>
        <w:rPr>
          <w:rFonts w:ascii="Verdana" w:eastAsia="Calibri" w:hAnsi="Verdana"/>
          <w:i/>
          <w:color w:val="auto"/>
          <w:sz w:val="20"/>
          <w:szCs w:val="20"/>
          <w:lang w:val="bg-BG"/>
        </w:rPr>
      </w:pPr>
      <w:r w:rsidRPr="006559AB">
        <w:rPr>
          <w:rFonts w:ascii="Verdana" w:eastAsia="Calibri" w:hAnsi="Verdana"/>
          <w:i/>
          <w:color w:val="auto"/>
          <w:sz w:val="20"/>
          <w:szCs w:val="20"/>
          <w:lang w:val="bg-BG"/>
        </w:rPr>
        <w:t xml:space="preserve">*При повече на брой представляващи, се добяват предвидените за попълване редове. Всички лица, които представляват участника се посочват и подписват декларацията. При обединения, които не са юридически лица, декларацията се представя за всяко физическо или юридическо лице, включено в обединението. </w:t>
      </w:r>
    </w:p>
    <w:p w14:paraId="1333AB6A" w14:textId="77777777" w:rsidR="004D1635" w:rsidRPr="006559AB" w:rsidRDefault="004D1635" w:rsidP="004D1635">
      <w:pPr>
        <w:tabs>
          <w:tab w:val="left" w:pos="2694"/>
        </w:tabs>
        <w:jc w:val="both"/>
        <w:rPr>
          <w:rFonts w:ascii="Verdana" w:eastAsia="Calibri" w:hAnsi="Verdana"/>
          <w:i/>
          <w:color w:val="auto"/>
          <w:sz w:val="20"/>
          <w:szCs w:val="20"/>
          <w:lang w:val="bg-BG"/>
        </w:rPr>
      </w:pPr>
    </w:p>
    <w:p w14:paraId="1333AB6B" w14:textId="77777777" w:rsidR="00EB7206" w:rsidRPr="006559AB" w:rsidRDefault="00EB7206" w:rsidP="00EB7206">
      <w:pPr>
        <w:jc w:val="both"/>
        <w:rPr>
          <w:rFonts w:ascii="Verdana" w:hAnsi="Verdana" w:cs="Tahoma"/>
          <w:color w:val="auto"/>
          <w:sz w:val="20"/>
          <w:szCs w:val="20"/>
          <w:lang w:val="bg-BG"/>
        </w:rPr>
      </w:pPr>
    </w:p>
    <w:p w14:paraId="1333AB6C" w14:textId="77777777" w:rsidR="00EB7206" w:rsidRPr="006559AB" w:rsidRDefault="00EB7206" w:rsidP="00EB7206">
      <w:pPr>
        <w:rPr>
          <w:rFonts w:ascii="Verdana" w:hAnsi="Verdana" w:cs="Tahoma"/>
          <w:color w:val="auto"/>
          <w:sz w:val="20"/>
          <w:szCs w:val="20"/>
          <w:lang w:val="bg-BG"/>
        </w:rPr>
        <w:sectPr w:rsidR="00EB7206" w:rsidRPr="006559AB" w:rsidSect="00EB7206">
          <w:headerReference w:type="default" r:id="rId87"/>
          <w:pgSz w:w="11906" w:h="16838"/>
          <w:pgMar w:top="851" w:right="1827" w:bottom="1440" w:left="1440" w:header="709" w:footer="453" w:gutter="0"/>
          <w:cols w:space="720"/>
          <w:docGrid w:linePitch="360"/>
        </w:sectPr>
      </w:pPr>
    </w:p>
    <w:p w14:paraId="1333AB6D" w14:textId="77777777" w:rsidR="00EB7206" w:rsidRPr="006559AB" w:rsidRDefault="00EB7206" w:rsidP="00EB7206">
      <w:pPr>
        <w:overflowPunct w:val="0"/>
        <w:autoSpaceDE w:val="0"/>
        <w:autoSpaceDN w:val="0"/>
        <w:adjustRightInd w:val="0"/>
        <w:spacing w:before="120" w:after="120"/>
        <w:ind w:right="431"/>
        <w:jc w:val="center"/>
        <w:outlineLvl w:val="0"/>
        <w:rPr>
          <w:rFonts w:ascii="Verdana" w:hAnsi="Verdana"/>
          <w:color w:val="auto"/>
          <w:sz w:val="20"/>
          <w:szCs w:val="20"/>
          <w:lang w:val="bg-BG"/>
        </w:rPr>
      </w:pPr>
      <w:r w:rsidRPr="006559AB">
        <w:rPr>
          <w:rFonts w:ascii="Verdana" w:hAnsi="Verdana"/>
          <w:color w:val="auto"/>
          <w:sz w:val="20"/>
          <w:szCs w:val="20"/>
          <w:lang w:val="bg-BG"/>
        </w:rPr>
        <w:lastRenderedPageBreak/>
        <w:t>Д Е К Л А Р А Ц И Я</w:t>
      </w:r>
    </w:p>
    <w:p w14:paraId="1333AB6E" w14:textId="77777777" w:rsidR="00EB7206" w:rsidRPr="006559AB" w:rsidRDefault="00EB7206" w:rsidP="00EB7206">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r w:rsidRPr="006559AB">
        <w:rPr>
          <w:rFonts w:ascii="Verdana" w:hAnsi="Verdana"/>
          <w:color w:val="auto"/>
          <w:sz w:val="20"/>
          <w:szCs w:val="20"/>
          <w:lang w:val="bg-BG"/>
        </w:rPr>
        <w:t>ЗА АВТОНОМНОСТ НА ОФЕРТАТА</w:t>
      </w:r>
    </w:p>
    <w:p w14:paraId="1333AB6F" w14:textId="77777777" w:rsidR="00EB7206" w:rsidRPr="006559AB" w:rsidRDefault="00EB7206" w:rsidP="00EB7206">
      <w:pPr>
        <w:overflowPunct w:val="0"/>
        <w:autoSpaceDE w:val="0"/>
        <w:autoSpaceDN w:val="0"/>
        <w:adjustRightInd w:val="0"/>
        <w:spacing w:before="120" w:after="120" w:line="360" w:lineRule="auto"/>
        <w:ind w:left="-57" w:right="431" w:firstLine="57"/>
        <w:jc w:val="both"/>
        <w:outlineLvl w:val="0"/>
        <w:rPr>
          <w:rFonts w:ascii="Verdana" w:hAnsi="Verdana"/>
          <w:color w:val="auto"/>
          <w:sz w:val="20"/>
          <w:szCs w:val="20"/>
          <w:lang w:val="bg-BG"/>
        </w:rPr>
      </w:pPr>
    </w:p>
    <w:p w14:paraId="1333AB70" w14:textId="77777777" w:rsidR="00EB7206" w:rsidRPr="006559AB" w:rsidRDefault="000C5CDA" w:rsidP="002827DB">
      <w:pPr>
        <w:overflowPunct w:val="0"/>
        <w:autoSpaceDE w:val="0"/>
        <w:autoSpaceDN w:val="0"/>
        <w:adjustRightInd w:val="0"/>
        <w:ind w:left="-57" w:right="431" w:firstLine="57"/>
        <w:jc w:val="both"/>
        <w:outlineLvl w:val="0"/>
        <w:rPr>
          <w:rFonts w:ascii="Verdana" w:hAnsi="Verdana"/>
          <w:color w:val="auto"/>
          <w:sz w:val="20"/>
          <w:szCs w:val="20"/>
          <w:lang w:val="bg-BG"/>
        </w:rPr>
      </w:pPr>
      <w:r>
        <w:rPr>
          <w:rFonts w:ascii="Verdana" w:hAnsi="Verdana"/>
          <w:noProof/>
          <w:color w:val="auto"/>
          <w:sz w:val="20"/>
          <w:szCs w:val="20"/>
          <w:lang w:val="bg-BG" w:eastAsia="bg-BG"/>
        </w:rPr>
        <w:pict w14:anchorId="1333AFDC">
          <v:shape id="_x0000_s1040" type="#_x0000_t136" style="position:absolute;left:0;text-align:left;margin-left:-1.25pt;margin-top:292pt;width:472.15pt;height:33.55pt;rotation:-3094277fd;z-index:-251658240" strokecolor="#969696">
            <v:shadow color="#868686"/>
            <v:textpath style="font-family:&quot;Bookman Old Style&quot;;v-text-kern:t" trim="t" fitpath="t" string="МОЛЯ, ПОПЪЛНЕТЕ"/>
          </v:shape>
        </w:pict>
      </w:r>
      <w:r w:rsidR="00EB7206" w:rsidRPr="006559AB">
        <w:rPr>
          <w:rFonts w:ascii="Verdana" w:hAnsi="Verdana"/>
          <w:color w:val="auto"/>
          <w:sz w:val="20"/>
          <w:szCs w:val="20"/>
          <w:lang w:val="bg-BG"/>
        </w:rPr>
        <w:t xml:space="preserve">Долуподписаният............................................................................... </w:t>
      </w:r>
      <w:r w:rsidR="00255F90" w:rsidRPr="006559AB">
        <w:rPr>
          <w:rFonts w:ascii="Verdana" w:hAnsi="Verdana"/>
          <w:color w:val="auto"/>
          <w:sz w:val="20"/>
          <w:szCs w:val="20"/>
          <w:lang w:val="bg-BG"/>
        </w:rPr>
        <w:t>,</w:t>
      </w:r>
      <w:r w:rsidR="00EB7206" w:rsidRPr="006559AB">
        <w:rPr>
          <w:rFonts w:ascii="Verdana" w:hAnsi="Verdana"/>
          <w:color w:val="auto"/>
          <w:sz w:val="20"/>
          <w:szCs w:val="20"/>
          <w:lang w:val="bg-BG"/>
        </w:rPr>
        <w:t>в качеството си на .......................................... на.................................................................................................</w:t>
      </w:r>
    </w:p>
    <w:p w14:paraId="1333AB71" w14:textId="77777777" w:rsidR="00D22923" w:rsidRPr="006559AB" w:rsidRDefault="00D22923" w:rsidP="002827DB">
      <w:pPr>
        <w:overflowPunct w:val="0"/>
        <w:autoSpaceDE w:val="0"/>
        <w:autoSpaceDN w:val="0"/>
        <w:adjustRightInd w:val="0"/>
        <w:ind w:left="1643" w:right="431" w:firstLine="397"/>
        <w:jc w:val="both"/>
        <w:outlineLvl w:val="0"/>
        <w:rPr>
          <w:rFonts w:ascii="Verdana" w:hAnsi="Verdana"/>
          <w:color w:val="auto"/>
          <w:sz w:val="20"/>
          <w:szCs w:val="20"/>
          <w:lang w:val="bg-BG"/>
        </w:rPr>
      </w:pPr>
      <w:r w:rsidRPr="006559AB">
        <w:rPr>
          <w:rFonts w:ascii="Verdana" w:hAnsi="Verdana"/>
          <w:color w:val="auto"/>
          <w:sz w:val="20"/>
          <w:szCs w:val="20"/>
          <w:lang w:val="bg-BG"/>
        </w:rPr>
        <w:t>(наименование на кандидата)</w:t>
      </w:r>
    </w:p>
    <w:p w14:paraId="1333AB72" w14:textId="77777777" w:rsidR="00EB7206" w:rsidRPr="006559AB" w:rsidRDefault="00EB7206" w:rsidP="00EB7206">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p>
    <w:p w14:paraId="1333AB73" w14:textId="77777777" w:rsidR="00EB7206" w:rsidRPr="006559AB" w:rsidRDefault="00EB7206" w:rsidP="00EB7206">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pPr>
      <w:r w:rsidRPr="006559AB">
        <w:rPr>
          <w:rFonts w:ascii="Verdana" w:hAnsi="Verdana"/>
          <w:color w:val="auto"/>
          <w:sz w:val="20"/>
          <w:szCs w:val="20"/>
          <w:lang w:val="bg-BG"/>
        </w:rPr>
        <w:t>Д Е К Л А Р И Р А М:</w:t>
      </w:r>
    </w:p>
    <w:p w14:paraId="1333AB74" w14:textId="77777777" w:rsidR="00EB7206" w:rsidRPr="006559AB" w:rsidRDefault="00EB7206" w:rsidP="00EB7206">
      <w:pPr>
        <w:spacing w:before="240"/>
        <w:ind w:right="431"/>
        <w:jc w:val="both"/>
        <w:outlineLvl w:val="0"/>
        <w:rPr>
          <w:rFonts w:ascii="Verdana" w:hAnsi="Verdana" w:cs="Arial"/>
          <w:bCs/>
          <w:color w:val="auto"/>
          <w:sz w:val="20"/>
          <w:szCs w:val="20"/>
          <w:lang w:val="bg-BG"/>
        </w:rPr>
      </w:pPr>
      <w:r w:rsidRPr="006559AB">
        <w:rPr>
          <w:rFonts w:ascii="Verdana" w:hAnsi="Verdana" w:cs="Arial"/>
          <w:bCs/>
          <w:color w:val="auto"/>
          <w:sz w:val="20"/>
          <w:szCs w:val="20"/>
          <w:lang w:val="bg-BG"/>
        </w:rPr>
        <w:t>че представляваното от мен дружество………………</w:t>
      </w:r>
      <w:r w:rsidR="008068B3" w:rsidRPr="006559AB">
        <w:rPr>
          <w:rFonts w:ascii="Verdana" w:hAnsi="Verdana" w:cs="Arial"/>
          <w:bCs/>
          <w:color w:val="auto"/>
          <w:sz w:val="20"/>
          <w:szCs w:val="20"/>
          <w:lang w:val="bg-BG"/>
        </w:rPr>
        <w:t>……………………………</w:t>
      </w:r>
      <w:r w:rsidRPr="006559AB">
        <w:rPr>
          <w:rFonts w:ascii="Verdana" w:hAnsi="Verdana" w:cs="Arial"/>
          <w:bCs/>
          <w:color w:val="auto"/>
          <w:sz w:val="20"/>
          <w:szCs w:val="20"/>
          <w:lang w:val="bg-BG"/>
        </w:rPr>
        <w:t xml:space="preserve">………., не е влизало в комуникация с конкуренти във връзка с участието си в Процедура с № </w:t>
      </w:r>
      <w:r w:rsidR="009F693B" w:rsidRPr="006559AB">
        <w:rPr>
          <w:rFonts w:ascii="Verdana" w:hAnsi="Verdana" w:cs="Arial"/>
          <w:bCs/>
          <w:color w:val="auto"/>
          <w:sz w:val="20"/>
          <w:szCs w:val="20"/>
          <w:lang w:val="bg-BG"/>
        </w:rPr>
        <w:t>ТТ001398</w:t>
      </w:r>
      <w:r w:rsidRPr="006559AB">
        <w:rPr>
          <w:rFonts w:ascii="Verdana" w:hAnsi="Verdana" w:cs="Arial"/>
          <w:bCs/>
          <w:color w:val="auto"/>
          <w:sz w:val="20"/>
          <w:szCs w:val="20"/>
          <w:lang w:val="bg-BG"/>
        </w:rPr>
        <w:t>, с предмет: „</w:t>
      </w:r>
      <w:r w:rsidR="00126D72" w:rsidRPr="006559AB">
        <w:rPr>
          <w:rFonts w:ascii="Verdana" w:hAnsi="Verdana" w:cs="Arial"/>
          <w:bCs/>
          <w:i/>
          <w:color w:val="auto"/>
          <w:sz w:val="20"/>
          <w:szCs w:val="20"/>
          <w:lang w:val="bg-BG"/>
        </w:rPr>
        <w:t xml:space="preserve">Изпълнение на инвестиционни проекти по водопроводната мрежа на територията на Столична община - Зона </w:t>
      </w:r>
      <w:r w:rsidR="005C1AE9" w:rsidRPr="006559AB">
        <w:rPr>
          <w:rFonts w:ascii="Verdana" w:hAnsi="Verdana" w:cs="Arial"/>
          <w:bCs/>
          <w:i/>
          <w:color w:val="auto"/>
          <w:sz w:val="20"/>
          <w:szCs w:val="20"/>
          <w:lang w:val="bg-BG"/>
        </w:rPr>
        <w:t>2</w:t>
      </w:r>
      <w:r w:rsidRPr="006559AB">
        <w:rPr>
          <w:rFonts w:ascii="Verdana" w:hAnsi="Verdana" w:cs="Arial"/>
          <w:bCs/>
          <w:color w:val="auto"/>
          <w:sz w:val="20"/>
          <w:szCs w:val="20"/>
          <w:lang w:val="bg-BG"/>
        </w:rPr>
        <w:t xml:space="preserve">”, както и че съм осведомен, че съгласуваното определяне на офертите представлява форма на тръжна манипулация, която е забранена от правото на конкуренция. </w:t>
      </w:r>
    </w:p>
    <w:p w14:paraId="1333AB75" w14:textId="77777777" w:rsidR="00EB7206" w:rsidRPr="006559AB" w:rsidRDefault="00EB7206" w:rsidP="00EB7206">
      <w:pPr>
        <w:overflowPunct w:val="0"/>
        <w:autoSpaceDE w:val="0"/>
        <w:autoSpaceDN w:val="0"/>
        <w:adjustRightInd w:val="0"/>
        <w:spacing w:before="480" w:after="120"/>
        <w:ind w:right="431" w:firstLine="720"/>
        <w:jc w:val="both"/>
        <w:outlineLvl w:val="0"/>
        <w:rPr>
          <w:rFonts w:ascii="Verdana" w:hAnsi="Verdana"/>
          <w:color w:val="auto"/>
          <w:sz w:val="20"/>
          <w:szCs w:val="20"/>
          <w:lang w:val="bg-BG"/>
        </w:rPr>
      </w:pPr>
      <w:r w:rsidRPr="006559AB">
        <w:rPr>
          <w:rFonts w:ascii="Verdana" w:hAnsi="Verdana" w:cs="Arial"/>
          <w:bCs/>
          <w:color w:val="auto"/>
          <w:sz w:val="20"/>
          <w:szCs w:val="20"/>
          <w:lang w:val="bg-BG"/>
        </w:rPr>
        <w:t>Известна ми е наказателната отговорност за деклариране на неверни данни.</w:t>
      </w:r>
    </w:p>
    <w:p w14:paraId="1333AB76" w14:textId="77777777" w:rsidR="00EB7206" w:rsidRPr="006559AB" w:rsidRDefault="00EB7206" w:rsidP="00EB7206">
      <w:pPr>
        <w:overflowPunct w:val="0"/>
        <w:autoSpaceDE w:val="0"/>
        <w:autoSpaceDN w:val="0"/>
        <w:adjustRightInd w:val="0"/>
        <w:spacing w:before="1080" w:after="600"/>
        <w:ind w:right="431"/>
        <w:jc w:val="both"/>
        <w:outlineLvl w:val="0"/>
        <w:rPr>
          <w:rFonts w:ascii="Verdana" w:hAnsi="Verdana" w:cs="Arial"/>
          <w:bCs/>
          <w:color w:val="auto"/>
          <w:sz w:val="20"/>
          <w:szCs w:val="20"/>
          <w:lang w:val="bg-BG"/>
        </w:rPr>
      </w:pPr>
      <w:r w:rsidRPr="006559AB">
        <w:rPr>
          <w:rFonts w:ascii="Verdana" w:hAnsi="Verdana"/>
          <w:color w:val="auto"/>
          <w:sz w:val="20"/>
          <w:szCs w:val="20"/>
          <w:lang w:val="bg-BG"/>
        </w:rPr>
        <w:t>Дата: ..............</w:t>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t>Декларатор: ...........................</w:t>
      </w:r>
    </w:p>
    <w:p w14:paraId="1333AB77" w14:textId="77777777" w:rsidR="00EB7206" w:rsidRPr="006559AB" w:rsidRDefault="00EB7206" w:rsidP="00EB7206">
      <w:pPr>
        <w:overflowPunct w:val="0"/>
        <w:autoSpaceDE w:val="0"/>
        <w:autoSpaceDN w:val="0"/>
        <w:adjustRightInd w:val="0"/>
        <w:spacing w:before="720" w:after="240"/>
        <w:ind w:right="431"/>
        <w:jc w:val="both"/>
        <w:outlineLvl w:val="0"/>
        <w:rPr>
          <w:rFonts w:ascii="Verdana" w:hAnsi="Verdana"/>
          <w:i/>
          <w:iCs/>
          <w:color w:val="auto"/>
          <w:sz w:val="20"/>
          <w:szCs w:val="20"/>
          <w:lang w:val="bg-BG"/>
        </w:rPr>
      </w:pPr>
      <w:r w:rsidRPr="006559AB">
        <w:rPr>
          <w:rFonts w:ascii="Verdana" w:hAnsi="Verdana"/>
          <w:i/>
          <w:iCs/>
          <w:color w:val="auto"/>
          <w:sz w:val="20"/>
          <w:szCs w:val="20"/>
          <w:lang w:val="bg-BG"/>
        </w:rPr>
        <w:t xml:space="preserve">Декларацията се попълва от </w:t>
      </w:r>
      <w:r w:rsidR="003E67A3" w:rsidRPr="006559AB">
        <w:rPr>
          <w:rFonts w:ascii="Verdana" w:hAnsi="Verdana"/>
          <w:i/>
          <w:color w:val="auto"/>
          <w:sz w:val="20"/>
          <w:szCs w:val="20"/>
          <w:lang w:val="bg-BG"/>
        </w:rPr>
        <w:t xml:space="preserve">представляващия(ите) </w:t>
      </w:r>
      <w:r w:rsidR="00C94963" w:rsidRPr="006559AB">
        <w:rPr>
          <w:rFonts w:ascii="Verdana" w:hAnsi="Verdana"/>
          <w:i/>
          <w:iCs/>
          <w:color w:val="auto"/>
          <w:sz w:val="20"/>
          <w:szCs w:val="20"/>
          <w:lang w:val="bg-BG"/>
        </w:rPr>
        <w:t>кандидата</w:t>
      </w:r>
      <w:r w:rsidRPr="006559AB">
        <w:rPr>
          <w:rFonts w:ascii="Verdana" w:hAnsi="Verdana"/>
          <w:i/>
          <w:iCs/>
          <w:color w:val="auto"/>
          <w:sz w:val="20"/>
          <w:szCs w:val="20"/>
          <w:lang w:val="bg-BG"/>
        </w:rPr>
        <w:t>.</w:t>
      </w:r>
    </w:p>
    <w:p w14:paraId="1333AB78" w14:textId="77777777" w:rsidR="00EB7206" w:rsidRPr="006559AB" w:rsidRDefault="00EB7206" w:rsidP="00EB7206">
      <w:pPr>
        <w:ind w:right="431"/>
        <w:rPr>
          <w:rFonts w:ascii="Verdana" w:hAnsi="Verdana"/>
          <w:color w:val="auto"/>
          <w:sz w:val="20"/>
          <w:szCs w:val="20"/>
          <w:lang w:val="bg-BG"/>
        </w:rPr>
      </w:pPr>
    </w:p>
    <w:p w14:paraId="1333AB79" w14:textId="77777777" w:rsidR="00EB7206" w:rsidRPr="006559AB" w:rsidRDefault="00EB7206" w:rsidP="00EB7206">
      <w:pPr>
        <w:pStyle w:val="Heading2"/>
        <w:ind w:right="431"/>
        <w:jc w:val="center"/>
        <w:rPr>
          <w:rFonts w:ascii="Verdana" w:hAnsi="Verdana"/>
          <w:color w:val="auto"/>
          <w:sz w:val="20"/>
          <w:szCs w:val="20"/>
        </w:rPr>
        <w:sectPr w:rsidR="00EB7206" w:rsidRPr="006559AB" w:rsidSect="00EB7206">
          <w:headerReference w:type="default" r:id="rId88"/>
          <w:pgSz w:w="11907" w:h="16840"/>
          <w:pgMar w:top="993" w:right="1827" w:bottom="737" w:left="1418" w:header="737" w:footer="78" w:gutter="0"/>
          <w:cols w:space="720"/>
        </w:sectPr>
      </w:pPr>
    </w:p>
    <w:p w14:paraId="1333AB7A" w14:textId="77777777" w:rsidR="00EB7206" w:rsidRPr="006559AB" w:rsidRDefault="00EB7206" w:rsidP="00EB7206">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r w:rsidRPr="006559AB">
        <w:rPr>
          <w:rFonts w:ascii="Verdana" w:hAnsi="Verdana"/>
          <w:color w:val="auto"/>
          <w:sz w:val="20"/>
          <w:szCs w:val="20"/>
          <w:lang w:val="bg-BG"/>
        </w:rPr>
        <w:lastRenderedPageBreak/>
        <w:t>Д Е К Л А Р А Ц И Я</w:t>
      </w:r>
    </w:p>
    <w:p w14:paraId="1333AB7B"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olor w:val="auto"/>
          <w:sz w:val="20"/>
          <w:szCs w:val="20"/>
          <w:lang w:val="bg-BG"/>
        </w:rPr>
      </w:pPr>
    </w:p>
    <w:p w14:paraId="1333AB7C" w14:textId="77777777" w:rsidR="002E292B" w:rsidRPr="006559AB" w:rsidRDefault="00EB7206" w:rsidP="00010B21">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 xml:space="preserve">Долуподписаният.................................................................................................................................................................................................. </w:t>
      </w:r>
      <w:r w:rsidR="00B355C6" w:rsidRPr="006559AB">
        <w:rPr>
          <w:rFonts w:ascii="Verdana" w:hAnsi="Verdana"/>
          <w:color w:val="auto"/>
          <w:sz w:val="20"/>
          <w:szCs w:val="20"/>
          <w:lang w:val="bg-BG"/>
        </w:rPr>
        <w:t xml:space="preserve">, </w:t>
      </w:r>
      <w:r w:rsidRPr="006559AB">
        <w:rPr>
          <w:rFonts w:ascii="Verdana" w:hAnsi="Verdana"/>
          <w:color w:val="auto"/>
          <w:sz w:val="20"/>
          <w:szCs w:val="20"/>
          <w:lang w:val="bg-BG"/>
        </w:rPr>
        <w:t>в качеството си на .......................................... на..........................................................................................................</w:t>
      </w:r>
    </w:p>
    <w:p w14:paraId="1333AB7D" w14:textId="77777777" w:rsidR="00EB7206" w:rsidRPr="006559AB" w:rsidRDefault="000537C6" w:rsidP="00010B21">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(наименование на</w:t>
      </w:r>
      <w:r w:rsidR="002E292B" w:rsidRPr="006559AB">
        <w:rPr>
          <w:rFonts w:ascii="Verdana" w:hAnsi="Verdana"/>
          <w:color w:val="auto"/>
          <w:sz w:val="20"/>
          <w:szCs w:val="20"/>
          <w:lang w:val="bg-BG"/>
        </w:rPr>
        <w:t xml:space="preserve"> </w:t>
      </w:r>
      <w:r w:rsidRPr="006559AB">
        <w:rPr>
          <w:rFonts w:ascii="Verdana" w:hAnsi="Verdana"/>
          <w:color w:val="auto"/>
          <w:sz w:val="20"/>
          <w:szCs w:val="20"/>
          <w:lang w:val="bg-BG"/>
        </w:rPr>
        <w:t>кандидата)</w:t>
      </w:r>
    </w:p>
    <w:p w14:paraId="1333AB7E" w14:textId="77777777" w:rsidR="00EB7206" w:rsidRPr="006559AB" w:rsidRDefault="00EB7206" w:rsidP="00EB7206">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p>
    <w:p w14:paraId="1333AB7F" w14:textId="77777777" w:rsidR="00EB7206" w:rsidRPr="006559AB" w:rsidRDefault="00EB7206" w:rsidP="00EB7206">
      <w:pPr>
        <w:overflowPunct w:val="0"/>
        <w:autoSpaceDE w:val="0"/>
        <w:autoSpaceDN w:val="0"/>
        <w:adjustRightInd w:val="0"/>
        <w:spacing w:before="60" w:after="60"/>
        <w:ind w:left="-57" w:firstLine="57"/>
        <w:jc w:val="center"/>
        <w:outlineLvl w:val="0"/>
        <w:rPr>
          <w:rFonts w:ascii="Verdana" w:hAnsi="Verdana"/>
          <w:color w:val="auto"/>
          <w:sz w:val="20"/>
          <w:szCs w:val="20"/>
          <w:lang w:val="bg-BG"/>
        </w:rPr>
      </w:pPr>
      <w:r w:rsidRPr="006559AB">
        <w:rPr>
          <w:rFonts w:ascii="Verdana" w:hAnsi="Verdana"/>
          <w:color w:val="auto"/>
          <w:sz w:val="20"/>
          <w:szCs w:val="20"/>
          <w:lang w:val="bg-BG"/>
        </w:rPr>
        <w:t>Д Е К Л А Р И Р А М, ЧЕ:</w:t>
      </w:r>
    </w:p>
    <w:p w14:paraId="1333AB80"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1333AB81"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1333AB82"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r w:rsidRPr="006559AB">
        <w:rPr>
          <w:rFonts w:ascii="Verdana" w:hAnsi="Verdana" w:cs="Arial"/>
          <w:bCs/>
          <w:color w:val="auto"/>
          <w:sz w:val="20"/>
          <w:szCs w:val="20"/>
          <w:lang w:val="bg-BG"/>
        </w:rPr>
        <w:t>Съгласен съм/не съм съгласен* да подам първоначална оферта  в срок до 7 работни дни от датата на поканата от страна на Възложителя.</w:t>
      </w:r>
    </w:p>
    <w:p w14:paraId="1333AB83"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1333AB84" w14:textId="77777777" w:rsidR="00EB7206" w:rsidRPr="006559AB" w:rsidRDefault="00EB7206" w:rsidP="00EB7206">
      <w:pPr>
        <w:overflowPunct w:val="0"/>
        <w:autoSpaceDE w:val="0"/>
        <w:autoSpaceDN w:val="0"/>
        <w:adjustRightInd w:val="0"/>
        <w:spacing w:before="60" w:after="60"/>
        <w:jc w:val="both"/>
        <w:outlineLvl w:val="0"/>
        <w:rPr>
          <w:rFonts w:ascii="Verdana" w:hAnsi="Verdana"/>
          <w:color w:val="auto"/>
          <w:sz w:val="20"/>
          <w:szCs w:val="20"/>
          <w:lang w:val="bg-BG"/>
        </w:rPr>
      </w:pPr>
    </w:p>
    <w:p w14:paraId="1333AB85" w14:textId="77777777" w:rsidR="00EB7206" w:rsidRPr="006559AB" w:rsidRDefault="00EB7206" w:rsidP="00EB7206">
      <w:pPr>
        <w:overflowPunct w:val="0"/>
        <w:autoSpaceDE w:val="0"/>
        <w:autoSpaceDN w:val="0"/>
        <w:adjustRightInd w:val="0"/>
        <w:spacing w:before="60" w:after="60"/>
        <w:jc w:val="both"/>
        <w:outlineLvl w:val="0"/>
        <w:rPr>
          <w:rFonts w:ascii="Verdana" w:hAnsi="Verdana" w:cs="Arial"/>
          <w:bCs/>
          <w:color w:val="auto"/>
          <w:sz w:val="20"/>
          <w:szCs w:val="20"/>
          <w:lang w:val="bg-BG"/>
        </w:rPr>
      </w:pPr>
      <w:r w:rsidRPr="006559AB">
        <w:rPr>
          <w:rFonts w:ascii="Verdana" w:hAnsi="Verdana"/>
          <w:color w:val="auto"/>
          <w:sz w:val="20"/>
          <w:szCs w:val="20"/>
          <w:lang w:val="bg-BG"/>
        </w:rPr>
        <w:t>Дата: ..............</w:t>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t>Декларатор: ...........................</w:t>
      </w:r>
    </w:p>
    <w:p w14:paraId="1333AB86" w14:textId="77777777" w:rsidR="00EB7206" w:rsidRPr="006559AB" w:rsidRDefault="00EB7206" w:rsidP="00EB7206">
      <w:pPr>
        <w:overflowPunct w:val="0"/>
        <w:autoSpaceDE w:val="0"/>
        <w:autoSpaceDN w:val="0"/>
        <w:adjustRightInd w:val="0"/>
        <w:spacing w:before="60" w:after="60"/>
        <w:ind w:left="720" w:right="209" w:firstLine="1083"/>
        <w:jc w:val="center"/>
        <w:outlineLvl w:val="0"/>
        <w:rPr>
          <w:rFonts w:ascii="Verdana" w:hAnsi="Verdana"/>
          <w:color w:val="auto"/>
          <w:sz w:val="20"/>
          <w:szCs w:val="20"/>
          <w:lang w:val="bg-BG"/>
        </w:rPr>
      </w:pPr>
    </w:p>
    <w:p w14:paraId="1333AB87" w14:textId="77777777" w:rsidR="00EB7206" w:rsidRPr="006559AB" w:rsidRDefault="00EB7206" w:rsidP="00EB7206">
      <w:pPr>
        <w:overflowPunct w:val="0"/>
        <w:autoSpaceDE w:val="0"/>
        <w:autoSpaceDN w:val="0"/>
        <w:adjustRightInd w:val="0"/>
        <w:spacing w:before="60" w:after="60"/>
        <w:ind w:left="-57" w:firstLine="720"/>
        <w:outlineLvl w:val="0"/>
        <w:rPr>
          <w:rFonts w:ascii="Verdana" w:hAnsi="Verdana" w:cs="Arial"/>
          <w:bCs/>
          <w:color w:val="auto"/>
          <w:sz w:val="20"/>
          <w:szCs w:val="20"/>
          <w:lang w:val="bg-BG"/>
        </w:rPr>
      </w:pPr>
    </w:p>
    <w:p w14:paraId="1333AB88" w14:textId="77777777" w:rsidR="00EB7206" w:rsidRPr="006559AB" w:rsidRDefault="00EB7206" w:rsidP="00EB7206">
      <w:pPr>
        <w:overflowPunct w:val="0"/>
        <w:autoSpaceDE w:val="0"/>
        <w:autoSpaceDN w:val="0"/>
        <w:adjustRightInd w:val="0"/>
        <w:spacing w:before="60" w:after="60"/>
        <w:ind w:left="-57" w:firstLine="720"/>
        <w:outlineLvl w:val="0"/>
        <w:rPr>
          <w:rFonts w:ascii="Verdana" w:hAnsi="Verdana" w:cs="Arial"/>
          <w:bCs/>
          <w:color w:val="auto"/>
          <w:sz w:val="20"/>
          <w:szCs w:val="20"/>
          <w:lang w:val="bg-BG"/>
        </w:rPr>
      </w:pPr>
    </w:p>
    <w:p w14:paraId="1333AB89"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r w:rsidRPr="006559AB">
        <w:rPr>
          <w:rFonts w:ascii="Verdana" w:hAnsi="Verdana" w:cs="Arial"/>
          <w:bCs/>
          <w:color w:val="auto"/>
          <w:sz w:val="20"/>
          <w:szCs w:val="20"/>
          <w:lang w:val="bg-BG"/>
        </w:rPr>
        <w:t>*Моля подчертайте „съгласен съм”, в случай, че сте съгласни да подадете първоначална оферта в посочения по-горе срок или „не съм съгласен”, в случай, че не сте съгласни.</w:t>
      </w:r>
    </w:p>
    <w:p w14:paraId="1333AB8A" w14:textId="77777777" w:rsidR="00EB7206" w:rsidRPr="006559AB" w:rsidRDefault="00EB7206" w:rsidP="00EB7206">
      <w:pPr>
        <w:overflowPunct w:val="0"/>
        <w:autoSpaceDE w:val="0"/>
        <w:autoSpaceDN w:val="0"/>
        <w:adjustRightInd w:val="0"/>
        <w:spacing w:before="60" w:after="60"/>
        <w:ind w:left="720" w:right="209" w:firstLine="1083"/>
        <w:jc w:val="center"/>
        <w:outlineLvl w:val="0"/>
        <w:rPr>
          <w:rFonts w:ascii="Verdana" w:hAnsi="Verdana"/>
          <w:color w:val="auto"/>
          <w:sz w:val="20"/>
          <w:szCs w:val="20"/>
          <w:lang w:val="bg-BG"/>
        </w:rPr>
      </w:pPr>
    </w:p>
    <w:p w14:paraId="1333AB8B" w14:textId="77777777" w:rsidR="00EB7206" w:rsidRPr="006559AB" w:rsidRDefault="000C5CDA" w:rsidP="00EB7206">
      <w:pPr>
        <w:spacing w:before="60" w:after="60"/>
        <w:jc w:val="both"/>
        <w:rPr>
          <w:rFonts w:ascii="Verdana" w:hAnsi="Verdana"/>
          <w:i/>
          <w:color w:val="auto"/>
          <w:sz w:val="20"/>
          <w:szCs w:val="20"/>
          <w:lang w:val="bg-BG"/>
        </w:rPr>
      </w:pPr>
      <w:r>
        <w:rPr>
          <w:rFonts w:ascii="Verdana" w:hAnsi="Verdana"/>
          <w:i/>
          <w:noProof/>
          <w:color w:val="auto"/>
          <w:sz w:val="20"/>
          <w:szCs w:val="20"/>
        </w:rPr>
        <w:pict w14:anchorId="1333AFDD">
          <v:shape id="_x0000_s1043" type="#_x0000_t136" style="position:absolute;left:0;text-align:left;margin-left:10.75pt;margin-top:-110.35pt;width:472.15pt;height:33.55pt;rotation:-3094277fd;z-index:-251658239" strokecolor="#969696">
            <v:shadow color="#868686"/>
            <v:textpath style="font-family:&quot;Bookman Old Style&quot;;v-text-kern:t" trim="t" fitpath="t" string="МОЛЯ, ПОПЪЛНЕТЕ"/>
          </v:shape>
        </w:pict>
      </w:r>
    </w:p>
    <w:p w14:paraId="1333AB8C" w14:textId="77777777" w:rsidR="00EB7206" w:rsidRPr="006559AB" w:rsidRDefault="00EB7206" w:rsidP="00EB7206">
      <w:pPr>
        <w:spacing w:before="60" w:after="60"/>
        <w:jc w:val="both"/>
        <w:rPr>
          <w:rFonts w:ascii="Verdana" w:hAnsi="Verdana"/>
          <w:i/>
          <w:color w:val="auto"/>
          <w:sz w:val="20"/>
          <w:szCs w:val="20"/>
          <w:lang w:val="bg-BG"/>
        </w:rPr>
      </w:pPr>
    </w:p>
    <w:p w14:paraId="1333AB8D" w14:textId="77777777" w:rsidR="00EB7206" w:rsidRPr="006559AB" w:rsidRDefault="00EB7206" w:rsidP="00EB7206">
      <w:pPr>
        <w:tabs>
          <w:tab w:val="left" w:pos="7050"/>
        </w:tabs>
        <w:spacing w:before="60" w:after="60"/>
        <w:jc w:val="both"/>
        <w:rPr>
          <w:rFonts w:ascii="Verdana" w:hAnsi="Verdana"/>
          <w:i/>
          <w:color w:val="auto"/>
          <w:sz w:val="20"/>
          <w:szCs w:val="20"/>
          <w:lang w:val="bg-BG"/>
        </w:rPr>
      </w:pPr>
      <w:r w:rsidRPr="006559AB">
        <w:rPr>
          <w:rFonts w:ascii="Verdana" w:hAnsi="Verdana"/>
          <w:i/>
          <w:color w:val="auto"/>
          <w:sz w:val="20"/>
          <w:szCs w:val="20"/>
          <w:lang w:val="bg-BG"/>
        </w:rPr>
        <w:tab/>
      </w:r>
    </w:p>
    <w:p w14:paraId="1333AB8E" w14:textId="77777777" w:rsidR="00EB7206" w:rsidRPr="006559AB" w:rsidRDefault="00EB7206" w:rsidP="00EB7206">
      <w:pPr>
        <w:spacing w:before="60" w:after="60"/>
        <w:jc w:val="both"/>
        <w:rPr>
          <w:rFonts w:ascii="Verdana" w:hAnsi="Verdana"/>
          <w:i/>
          <w:color w:val="auto"/>
          <w:sz w:val="20"/>
          <w:szCs w:val="20"/>
          <w:lang w:val="bg-BG"/>
        </w:rPr>
      </w:pPr>
      <w:r w:rsidRPr="006559AB">
        <w:rPr>
          <w:rFonts w:ascii="Verdana" w:hAnsi="Verdana"/>
          <w:i/>
          <w:color w:val="auto"/>
          <w:sz w:val="20"/>
          <w:szCs w:val="20"/>
          <w:lang w:val="bg-BG"/>
        </w:rPr>
        <w:t>Декларацията се попълва от представляващия</w:t>
      </w:r>
      <w:r w:rsidR="003E67A3" w:rsidRPr="006559AB">
        <w:rPr>
          <w:rFonts w:ascii="Verdana" w:hAnsi="Verdana"/>
          <w:i/>
          <w:color w:val="auto"/>
          <w:sz w:val="20"/>
          <w:szCs w:val="20"/>
          <w:lang w:val="bg-BG"/>
        </w:rPr>
        <w:t>(ите)</w:t>
      </w:r>
      <w:r w:rsidR="00851356" w:rsidRPr="006559AB">
        <w:rPr>
          <w:rFonts w:ascii="Verdana" w:hAnsi="Verdana"/>
          <w:i/>
          <w:color w:val="auto"/>
          <w:sz w:val="20"/>
          <w:szCs w:val="20"/>
          <w:lang w:val="bg-BG"/>
        </w:rPr>
        <w:t>кандидата</w:t>
      </w:r>
      <w:r w:rsidRPr="006559AB">
        <w:rPr>
          <w:rFonts w:ascii="Verdana" w:hAnsi="Verdana"/>
          <w:i/>
          <w:color w:val="auto"/>
          <w:sz w:val="20"/>
          <w:szCs w:val="20"/>
          <w:lang w:val="bg-BG"/>
        </w:rPr>
        <w:t>.</w:t>
      </w:r>
    </w:p>
    <w:p w14:paraId="1333AB8F" w14:textId="77777777" w:rsidR="00EB7206" w:rsidRPr="006559AB" w:rsidRDefault="00EB7206" w:rsidP="00EB7206">
      <w:pPr>
        <w:overflowPunct w:val="0"/>
        <w:autoSpaceDE w:val="0"/>
        <w:autoSpaceDN w:val="0"/>
        <w:adjustRightInd w:val="0"/>
        <w:spacing w:before="60" w:after="60"/>
        <w:ind w:left="-57" w:firstLine="720"/>
        <w:jc w:val="both"/>
        <w:outlineLvl w:val="0"/>
        <w:rPr>
          <w:rFonts w:ascii="Verdana" w:hAnsi="Verdana" w:cs="Arial"/>
          <w:bCs/>
          <w:color w:val="auto"/>
          <w:sz w:val="20"/>
          <w:szCs w:val="20"/>
          <w:lang w:val="bg-BG"/>
        </w:rPr>
      </w:pPr>
    </w:p>
    <w:p w14:paraId="1333AB90" w14:textId="77777777" w:rsidR="00EB7206" w:rsidRPr="006559AB" w:rsidRDefault="00EB7206" w:rsidP="00EB7206">
      <w:pPr>
        <w:spacing w:before="60" w:after="60"/>
        <w:rPr>
          <w:rFonts w:ascii="Verdana" w:hAnsi="Verdana"/>
          <w:color w:val="auto"/>
          <w:sz w:val="20"/>
          <w:szCs w:val="20"/>
          <w:lang w:val="bg-BG"/>
        </w:rPr>
      </w:pPr>
    </w:p>
    <w:p w14:paraId="1333AB91" w14:textId="77777777" w:rsidR="00EB7206" w:rsidRPr="006559AB" w:rsidRDefault="00EB7206" w:rsidP="00EB7206">
      <w:pPr>
        <w:spacing w:before="60" w:after="60"/>
        <w:rPr>
          <w:rFonts w:ascii="Verdana" w:hAnsi="Verdana"/>
          <w:color w:val="auto"/>
          <w:sz w:val="20"/>
          <w:szCs w:val="20"/>
          <w:lang w:val="bg-BG"/>
        </w:rPr>
      </w:pPr>
    </w:p>
    <w:p w14:paraId="1333AB92" w14:textId="77777777" w:rsidR="00EB7206" w:rsidRPr="006559AB" w:rsidRDefault="00EB7206" w:rsidP="00EB7206">
      <w:pPr>
        <w:overflowPunct w:val="0"/>
        <w:autoSpaceDE w:val="0"/>
        <w:autoSpaceDN w:val="0"/>
        <w:adjustRightInd w:val="0"/>
        <w:spacing w:before="120" w:after="120"/>
        <w:ind w:left="-57" w:right="431" w:firstLine="57"/>
        <w:jc w:val="center"/>
        <w:outlineLvl w:val="0"/>
        <w:rPr>
          <w:rFonts w:ascii="Verdana" w:hAnsi="Verdana"/>
          <w:color w:val="auto"/>
          <w:sz w:val="20"/>
          <w:szCs w:val="20"/>
          <w:lang w:val="bg-BG"/>
        </w:rPr>
        <w:sectPr w:rsidR="00EB7206" w:rsidRPr="006559AB" w:rsidSect="00EB7206">
          <w:pgSz w:w="11907" w:h="16840"/>
          <w:pgMar w:top="993" w:right="1827" w:bottom="737" w:left="1418" w:header="737" w:footer="889" w:gutter="0"/>
          <w:cols w:space="720"/>
        </w:sectPr>
      </w:pPr>
    </w:p>
    <w:p w14:paraId="1333AB93" w14:textId="77777777" w:rsidR="00C05812" w:rsidRPr="006559AB" w:rsidRDefault="00C05812" w:rsidP="00C05812">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r w:rsidRPr="006559AB">
        <w:rPr>
          <w:rFonts w:ascii="Verdana" w:hAnsi="Verdana"/>
          <w:color w:val="auto"/>
          <w:sz w:val="20"/>
          <w:szCs w:val="20"/>
          <w:lang w:val="bg-BG"/>
        </w:rPr>
        <w:lastRenderedPageBreak/>
        <w:t>Д Е К Л А Р А Ц И Я</w:t>
      </w:r>
    </w:p>
    <w:p w14:paraId="1333AB94" w14:textId="77777777" w:rsidR="00851356" w:rsidRPr="006559AB" w:rsidRDefault="00C05812" w:rsidP="00851356">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Долуподписаният ...................................................................................... ............................................................................................................, в качеството си на .......................................... на ..........................................................</w:t>
      </w:r>
    </w:p>
    <w:p w14:paraId="1333AB95" w14:textId="77777777" w:rsidR="00C05812" w:rsidRPr="006559AB" w:rsidRDefault="00851356" w:rsidP="0050646B">
      <w:pPr>
        <w:overflowPunct w:val="0"/>
        <w:autoSpaceDE w:val="0"/>
        <w:autoSpaceDN w:val="0"/>
        <w:adjustRightInd w:val="0"/>
        <w:jc w:val="both"/>
        <w:outlineLvl w:val="0"/>
        <w:rPr>
          <w:rFonts w:ascii="Verdana" w:hAnsi="Verdana"/>
          <w:color w:val="auto"/>
          <w:sz w:val="20"/>
          <w:szCs w:val="20"/>
          <w:lang w:val="bg-BG"/>
        </w:rPr>
      </w:pPr>
      <w:r w:rsidRPr="006559AB">
        <w:rPr>
          <w:rFonts w:ascii="Verdana" w:hAnsi="Verdana"/>
          <w:color w:val="auto"/>
          <w:sz w:val="20"/>
          <w:szCs w:val="20"/>
          <w:lang w:val="bg-BG"/>
        </w:rPr>
        <w:t>(наименование на кандидата)</w:t>
      </w:r>
    </w:p>
    <w:p w14:paraId="1333AB96" w14:textId="77777777" w:rsidR="00851356" w:rsidRPr="006559AB" w:rsidRDefault="00851356" w:rsidP="00851356">
      <w:pPr>
        <w:overflowPunct w:val="0"/>
        <w:autoSpaceDE w:val="0"/>
        <w:autoSpaceDN w:val="0"/>
        <w:adjustRightInd w:val="0"/>
        <w:ind w:left="4023" w:firstLine="397"/>
        <w:jc w:val="both"/>
        <w:outlineLvl w:val="0"/>
        <w:rPr>
          <w:rFonts w:ascii="Verdana" w:hAnsi="Verdana"/>
          <w:color w:val="auto"/>
          <w:sz w:val="20"/>
          <w:szCs w:val="20"/>
          <w:lang w:val="bg-BG"/>
        </w:rPr>
      </w:pPr>
    </w:p>
    <w:p w14:paraId="1333AB97" w14:textId="77777777" w:rsidR="00C05812" w:rsidRPr="006559AB" w:rsidRDefault="000C5CDA" w:rsidP="00C05812">
      <w:pPr>
        <w:overflowPunct w:val="0"/>
        <w:autoSpaceDE w:val="0"/>
        <w:autoSpaceDN w:val="0"/>
        <w:adjustRightInd w:val="0"/>
        <w:spacing w:before="120" w:after="120"/>
        <w:ind w:left="-57" w:firstLine="57"/>
        <w:jc w:val="center"/>
        <w:outlineLvl w:val="0"/>
        <w:rPr>
          <w:rFonts w:ascii="Verdana" w:hAnsi="Verdana"/>
          <w:b/>
          <w:color w:val="auto"/>
          <w:sz w:val="20"/>
          <w:szCs w:val="20"/>
          <w:lang w:val="bg-BG"/>
        </w:rPr>
      </w:pPr>
      <w:r>
        <w:rPr>
          <w:rFonts w:ascii="Verdana" w:hAnsi="Verdana"/>
          <w:noProof/>
          <w:color w:val="auto"/>
          <w:sz w:val="20"/>
          <w:szCs w:val="20"/>
          <w:lang w:val="bg-BG" w:eastAsia="bg-BG"/>
        </w:rPr>
        <w:pict w14:anchorId="1333AFDE">
          <v:shape id="_x0000_s1095" type="#_x0000_t136" style="position:absolute;left:0;text-align:left;margin-left:40.8pt;margin-top:220.25pt;width:472.15pt;height:33.55pt;rotation:-3094277fd;z-index:-251658225" strokecolor="#969696">
            <v:shadow color="#868686"/>
            <v:textpath style="font-family:&quot;Bookman Old Style&quot;;v-text-kern:t" trim="t" fitpath="t" string="МОЛЯ, ПОПЪЛНЕТЕ"/>
          </v:shape>
        </w:pict>
      </w:r>
      <w:r w:rsidR="00C05812" w:rsidRPr="006559AB">
        <w:rPr>
          <w:rFonts w:ascii="Verdana" w:hAnsi="Verdana"/>
          <w:b/>
          <w:color w:val="auto"/>
          <w:sz w:val="20"/>
          <w:szCs w:val="20"/>
          <w:lang w:val="bg-BG"/>
        </w:rPr>
        <w:t>Д Е К Л А Р И Р А М:</w:t>
      </w:r>
    </w:p>
    <w:p w14:paraId="1333AB98" w14:textId="77777777" w:rsidR="00C05812" w:rsidRPr="006559AB" w:rsidRDefault="00C05812" w:rsidP="00C05812">
      <w:pPr>
        <w:pStyle w:val="BodyText3"/>
        <w:spacing w:before="60"/>
        <w:rPr>
          <w:rFonts w:ascii="Verdana" w:hAnsi="Verdana"/>
          <w:color w:val="auto"/>
          <w:sz w:val="20"/>
          <w:szCs w:val="20"/>
        </w:rPr>
      </w:pPr>
      <w:r w:rsidRPr="006559AB">
        <w:rPr>
          <w:rFonts w:ascii="Verdana" w:hAnsi="Verdana"/>
          <w:color w:val="auto"/>
          <w:sz w:val="20"/>
          <w:szCs w:val="20"/>
        </w:rPr>
        <w:t xml:space="preserve">Намерение да използвам подизпълнител/и (ДА/НЕ) </w:t>
      </w:r>
      <w:r w:rsidRPr="006559AB">
        <w:rPr>
          <w:rFonts w:ascii="Verdana" w:hAnsi="Verdana"/>
          <w:b/>
          <w:color w:val="auto"/>
          <w:sz w:val="20"/>
          <w:szCs w:val="20"/>
        </w:rPr>
        <w:t>.........................</w:t>
      </w:r>
    </w:p>
    <w:p w14:paraId="1333AB99" w14:textId="77777777" w:rsidR="00C05812" w:rsidRPr="006559AB" w:rsidRDefault="00C05812" w:rsidP="00C05812">
      <w:pPr>
        <w:pStyle w:val="p50"/>
        <w:tabs>
          <w:tab w:val="clear" w:pos="760"/>
        </w:tabs>
        <w:spacing w:before="60" w:line="240" w:lineRule="auto"/>
        <w:ind w:left="0" w:firstLine="0"/>
        <w:rPr>
          <w:rFonts w:ascii="Verdana" w:hAnsi="Verdana"/>
          <w:color w:val="auto"/>
          <w:sz w:val="20"/>
          <w:szCs w:val="20"/>
          <w:lang w:val="bg-BG"/>
        </w:rPr>
      </w:pPr>
    </w:p>
    <w:p w14:paraId="1333AB9A" w14:textId="77777777" w:rsidR="00C05812" w:rsidRPr="006559AB" w:rsidRDefault="00C05812" w:rsidP="00C05812">
      <w:pPr>
        <w:pStyle w:val="p50"/>
        <w:tabs>
          <w:tab w:val="clear" w:pos="760"/>
        </w:tabs>
        <w:spacing w:before="60" w:line="240" w:lineRule="auto"/>
        <w:ind w:left="0" w:firstLine="0"/>
        <w:rPr>
          <w:rFonts w:ascii="Verdana" w:hAnsi="Verdana"/>
          <w:b/>
          <w:color w:val="auto"/>
          <w:sz w:val="20"/>
          <w:szCs w:val="20"/>
          <w:lang w:val="bg-BG"/>
        </w:rPr>
      </w:pPr>
      <w:r w:rsidRPr="006559AB">
        <w:rPr>
          <w:rFonts w:ascii="Verdana" w:hAnsi="Verdana"/>
          <w:b/>
          <w:color w:val="auto"/>
          <w:sz w:val="20"/>
          <w:szCs w:val="20"/>
          <w:lang w:val="bg-BG"/>
        </w:rPr>
        <w:t xml:space="preserve">Забележка: </w:t>
      </w:r>
      <w:r w:rsidRPr="006559AB">
        <w:rPr>
          <w:rFonts w:ascii="Verdana" w:hAnsi="Verdana"/>
          <w:color w:val="auto"/>
          <w:sz w:val="20"/>
          <w:szCs w:val="20"/>
          <w:lang w:val="bg-BG"/>
        </w:rPr>
        <w:t>Моля попълнете информацията по-долу, в случай че ще използвате подизпълнител/и.</w:t>
      </w:r>
    </w:p>
    <w:p w14:paraId="1333AB9B" w14:textId="77777777" w:rsidR="00C05812" w:rsidRPr="006559AB" w:rsidRDefault="00C05812" w:rsidP="00C05812">
      <w:pPr>
        <w:pStyle w:val="p50"/>
        <w:tabs>
          <w:tab w:val="clear" w:pos="760"/>
        </w:tabs>
        <w:spacing w:before="60" w:line="240" w:lineRule="auto"/>
        <w:ind w:left="0" w:firstLine="0"/>
        <w:rPr>
          <w:rFonts w:ascii="Verdana" w:hAnsi="Verdana"/>
          <w:color w:val="auto"/>
          <w:sz w:val="20"/>
          <w:szCs w:val="20"/>
          <w:lang w:val="bg-BG"/>
        </w:rPr>
      </w:pPr>
    </w:p>
    <w:p w14:paraId="1333AB9C" w14:textId="77777777" w:rsidR="00C05812" w:rsidRPr="006559AB" w:rsidRDefault="00C05812" w:rsidP="00C05812">
      <w:pPr>
        <w:pStyle w:val="p50"/>
        <w:tabs>
          <w:tab w:val="clear" w:pos="760"/>
        </w:tabs>
        <w:spacing w:before="60" w:line="240" w:lineRule="auto"/>
        <w:ind w:left="0" w:firstLine="0"/>
        <w:rPr>
          <w:rFonts w:ascii="Verdana" w:hAnsi="Verdana"/>
          <w:color w:val="auto"/>
          <w:sz w:val="20"/>
          <w:szCs w:val="20"/>
          <w:lang w:val="bg-BG"/>
        </w:rPr>
      </w:pPr>
      <w:r w:rsidRPr="006559AB">
        <w:rPr>
          <w:rFonts w:ascii="Verdana" w:hAnsi="Verdana"/>
          <w:color w:val="auto"/>
          <w:sz w:val="20"/>
          <w:szCs w:val="20"/>
          <w:lang w:val="bg-BG"/>
        </w:rPr>
        <w:t xml:space="preserve">При изпълнение на </w:t>
      </w:r>
      <w:r w:rsidR="004A1694" w:rsidRPr="006559AB">
        <w:rPr>
          <w:rFonts w:ascii="Verdana" w:hAnsi="Verdana"/>
          <w:color w:val="auto"/>
          <w:sz w:val="20"/>
          <w:szCs w:val="20"/>
          <w:lang w:val="bg-BG"/>
        </w:rPr>
        <w:t>обществената поръчка</w:t>
      </w:r>
      <w:r w:rsidRPr="006559AB">
        <w:rPr>
          <w:rFonts w:ascii="Verdana" w:hAnsi="Verdana"/>
          <w:color w:val="auto"/>
          <w:sz w:val="20"/>
          <w:szCs w:val="20"/>
          <w:lang w:val="bg-BG"/>
        </w:rPr>
        <w:t xml:space="preserve"> с предмет: </w:t>
      </w:r>
      <w:r w:rsidR="00266482" w:rsidRPr="006559AB">
        <w:rPr>
          <w:rFonts w:ascii="Verdana" w:hAnsi="Verdana"/>
          <w:color w:val="auto"/>
          <w:sz w:val="20"/>
          <w:szCs w:val="20"/>
          <w:lang w:val="bg-BG"/>
        </w:rPr>
        <w:t xml:space="preserve">Изпълнение на инвестиционни проекти по водопроводната мрежа на територията на Столична община - Зона </w:t>
      </w:r>
      <w:r w:rsidR="005C1AE9" w:rsidRPr="006559AB">
        <w:rPr>
          <w:rFonts w:ascii="Verdana" w:hAnsi="Verdana"/>
          <w:color w:val="auto"/>
          <w:sz w:val="20"/>
          <w:szCs w:val="20"/>
          <w:lang w:val="bg-BG"/>
        </w:rPr>
        <w:t>2</w:t>
      </w:r>
      <w:r w:rsidRPr="006559AB">
        <w:rPr>
          <w:rFonts w:ascii="Verdana" w:hAnsi="Verdana"/>
          <w:color w:val="auto"/>
          <w:sz w:val="20"/>
          <w:szCs w:val="20"/>
          <w:lang w:val="bg-BG"/>
        </w:rPr>
        <w:t>, предвиждам да използвам следните подизпълнители:</w:t>
      </w:r>
    </w:p>
    <w:p w14:paraId="1333AB9D" w14:textId="77777777" w:rsidR="00C05812" w:rsidRPr="006559AB" w:rsidRDefault="00C05812" w:rsidP="00C05812">
      <w:pPr>
        <w:pStyle w:val="p50"/>
        <w:tabs>
          <w:tab w:val="clear" w:pos="760"/>
        </w:tabs>
        <w:spacing w:before="60" w:line="240" w:lineRule="auto"/>
        <w:ind w:left="0" w:firstLine="0"/>
        <w:rPr>
          <w:rFonts w:ascii="Verdana" w:hAnsi="Verdana"/>
          <w:color w:val="auto"/>
          <w:sz w:val="20"/>
          <w:szCs w:val="20"/>
          <w:lang w:val="bg-BG"/>
        </w:rPr>
      </w:pPr>
      <w:r w:rsidRPr="006559AB">
        <w:rPr>
          <w:rFonts w:ascii="Verdana" w:hAnsi="Verdana"/>
          <w:color w:val="auto"/>
          <w:sz w:val="20"/>
          <w:szCs w:val="20"/>
          <w:lang w:val="bg-BG"/>
        </w:rPr>
        <w:t>..............................................................................................................................................................................................................................................................................................................................................................................................................................................................</w:t>
      </w:r>
    </w:p>
    <w:p w14:paraId="1333AB9E" w14:textId="77777777" w:rsidR="00C05812" w:rsidRPr="006559AB" w:rsidRDefault="00C05812" w:rsidP="00C05812">
      <w:pPr>
        <w:pStyle w:val="p50"/>
        <w:tabs>
          <w:tab w:val="clear" w:pos="760"/>
        </w:tabs>
        <w:spacing w:before="60" w:line="240" w:lineRule="auto"/>
        <w:ind w:left="0" w:firstLine="0"/>
        <w:rPr>
          <w:rFonts w:ascii="Verdana" w:hAnsi="Verdana"/>
          <w:color w:val="auto"/>
          <w:sz w:val="20"/>
          <w:szCs w:val="20"/>
          <w:lang w:val="bg-BG"/>
        </w:rPr>
      </w:pPr>
    </w:p>
    <w:p w14:paraId="1333AB9F" w14:textId="33010C61" w:rsidR="00C05812" w:rsidRPr="006559AB" w:rsidRDefault="00C05812" w:rsidP="00C05812">
      <w:pPr>
        <w:pStyle w:val="p50"/>
        <w:tabs>
          <w:tab w:val="clear" w:pos="760"/>
        </w:tabs>
        <w:spacing w:before="60" w:line="240" w:lineRule="auto"/>
        <w:ind w:left="0" w:firstLine="0"/>
        <w:rPr>
          <w:rFonts w:ascii="Verdana" w:hAnsi="Verdana" w:cs="Arial"/>
          <w:color w:val="auto"/>
          <w:sz w:val="20"/>
          <w:szCs w:val="20"/>
          <w:lang w:val="bg-BG"/>
        </w:rPr>
      </w:pPr>
      <w:r w:rsidRPr="006559AB">
        <w:rPr>
          <w:rFonts w:ascii="Verdana" w:hAnsi="Verdana"/>
          <w:color w:val="auto"/>
          <w:sz w:val="20"/>
          <w:szCs w:val="20"/>
          <w:lang w:val="bg-BG"/>
        </w:rPr>
        <w:t>Видове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w:t>
      </w:r>
    </w:p>
    <w:p w14:paraId="1333ABA0" w14:textId="77777777" w:rsidR="00C05812" w:rsidRPr="006559AB" w:rsidRDefault="00C05812" w:rsidP="00C05812">
      <w:pPr>
        <w:pStyle w:val="p50"/>
        <w:tabs>
          <w:tab w:val="clear" w:pos="760"/>
        </w:tabs>
        <w:spacing w:before="60" w:line="240" w:lineRule="auto"/>
        <w:ind w:left="0" w:firstLine="0"/>
        <w:rPr>
          <w:rFonts w:ascii="Verdana" w:hAnsi="Verdana"/>
          <w:b/>
          <w:color w:val="auto"/>
          <w:sz w:val="20"/>
          <w:szCs w:val="20"/>
          <w:lang w:val="bg-BG"/>
        </w:rPr>
      </w:pPr>
    </w:p>
    <w:p w14:paraId="1333ABA1" w14:textId="77777777" w:rsidR="00C05812" w:rsidRPr="006559AB" w:rsidRDefault="00C05812" w:rsidP="00C05812">
      <w:pPr>
        <w:overflowPunct w:val="0"/>
        <w:autoSpaceDE w:val="0"/>
        <w:autoSpaceDN w:val="0"/>
        <w:adjustRightInd w:val="0"/>
        <w:spacing w:before="120" w:after="120"/>
        <w:ind w:left="-57" w:firstLine="720"/>
        <w:jc w:val="both"/>
        <w:outlineLvl w:val="0"/>
        <w:rPr>
          <w:rFonts w:ascii="Verdana" w:hAnsi="Verdana" w:cs="Arial"/>
          <w:bCs/>
          <w:color w:val="auto"/>
          <w:sz w:val="20"/>
          <w:szCs w:val="20"/>
          <w:lang w:val="bg-BG"/>
        </w:rPr>
      </w:pPr>
    </w:p>
    <w:p w14:paraId="1333ABA2" w14:textId="77777777" w:rsidR="00C05812" w:rsidRPr="006559AB" w:rsidRDefault="00C05812" w:rsidP="00C05812">
      <w:pPr>
        <w:overflowPunct w:val="0"/>
        <w:autoSpaceDE w:val="0"/>
        <w:autoSpaceDN w:val="0"/>
        <w:adjustRightInd w:val="0"/>
        <w:jc w:val="both"/>
        <w:outlineLvl w:val="0"/>
        <w:rPr>
          <w:rFonts w:ascii="Verdana" w:hAnsi="Verdana"/>
          <w:color w:val="auto"/>
          <w:sz w:val="20"/>
          <w:szCs w:val="20"/>
          <w:lang w:val="bg-BG"/>
        </w:rPr>
      </w:pPr>
    </w:p>
    <w:p w14:paraId="1333ABA3" w14:textId="77777777" w:rsidR="00C05812" w:rsidRPr="006559AB" w:rsidRDefault="00C05812" w:rsidP="00C05812">
      <w:pPr>
        <w:overflowPunct w:val="0"/>
        <w:autoSpaceDE w:val="0"/>
        <w:autoSpaceDN w:val="0"/>
        <w:adjustRightInd w:val="0"/>
        <w:jc w:val="both"/>
        <w:outlineLvl w:val="0"/>
        <w:rPr>
          <w:rFonts w:ascii="Verdana" w:hAnsi="Verdana" w:cs="Arial"/>
          <w:bCs/>
          <w:color w:val="auto"/>
          <w:sz w:val="20"/>
          <w:szCs w:val="20"/>
          <w:lang w:val="bg-BG"/>
        </w:rPr>
      </w:pPr>
      <w:r w:rsidRPr="006559AB">
        <w:rPr>
          <w:rFonts w:ascii="Verdana" w:hAnsi="Verdana"/>
          <w:color w:val="auto"/>
          <w:sz w:val="20"/>
          <w:szCs w:val="20"/>
          <w:lang w:val="bg-BG"/>
        </w:rPr>
        <w:t>Дата: ..............</w:t>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r>
      <w:r w:rsidRPr="006559AB">
        <w:rPr>
          <w:rFonts w:ascii="Verdana" w:hAnsi="Verdana"/>
          <w:color w:val="auto"/>
          <w:sz w:val="20"/>
          <w:szCs w:val="20"/>
          <w:lang w:val="bg-BG"/>
        </w:rPr>
        <w:tab/>
        <w:t>Декларатор: ...........................</w:t>
      </w:r>
    </w:p>
    <w:p w14:paraId="1333ABA4" w14:textId="77777777" w:rsidR="00C05812" w:rsidRPr="006559AB" w:rsidRDefault="00C05812" w:rsidP="00C05812">
      <w:pPr>
        <w:overflowPunct w:val="0"/>
        <w:autoSpaceDE w:val="0"/>
        <w:autoSpaceDN w:val="0"/>
        <w:adjustRightInd w:val="0"/>
        <w:spacing w:after="120"/>
        <w:ind w:left="720" w:right="209" w:firstLine="1083"/>
        <w:jc w:val="both"/>
        <w:outlineLvl w:val="0"/>
        <w:rPr>
          <w:rFonts w:ascii="Verdana" w:hAnsi="Verdana"/>
          <w:color w:val="auto"/>
          <w:sz w:val="20"/>
          <w:szCs w:val="20"/>
          <w:lang w:val="bg-BG"/>
        </w:rPr>
      </w:pPr>
    </w:p>
    <w:p w14:paraId="1333ABA5" w14:textId="77777777" w:rsidR="00C05812" w:rsidRPr="006559AB" w:rsidRDefault="00C05812" w:rsidP="00C05812">
      <w:pPr>
        <w:overflowPunct w:val="0"/>
        <w:autoSpaceDE w:val="0"/>
        <w:autoSpaceDN w:val="0"/>
        <w:adjustRightInd w:val="0"/>
        <w:spacing w:before="120" w:after="120"/>
        <w:ind w:left="-57" w:firstLine="720"/>
        <w:jc w:val="both"/>
        <w:outlineLvl w:val="0"/>
        <w:rPr>
          <w:rFonts w:ascii="Verdana" w:hAnsi="Verdana" w:cs="Arial"/>
          <w:bCs/>
          <w:color w:val="auto"/>
          <w:sz w:val="20"/>
          <w:szCs w:val="20"/>
          <w:lang w:val="bg-BG"/>
        </w:rPr>
      </w:pPr>
    </w:p>
    <w:p w14:paraId="1333ABA6" w14:textId="77777777" w:rsidR="00C05812" w:rsidRPr="006559AB" w:rsidRDefault="00C05812" w:rsidP="00C05812">
      <w:pPr>
        <w:jc w:val="both"/>
        <w:rPr>
          <w:rFonts w:ascii="Verdana" w:hAnsi="Verdana"/>
          <w:i/>
          <w:color w:val="auto"/>
          <w:sz w:val="20"/>
          <w:szCs w:val="20"/>
          <w:lang w:val="bg-BG"/>
        </w:rPr>
      </w:pPr>
      <w:r w:rsidRPr="006559AB">
        <w:rPr>
          <w:rFonts w:ascii="Verdana" w:hAnsi="Verdana"/>
          <w:i/>
          <w:color w:val="auto"/>
          <w:sz w:val="20"/>
          <w:szCs w:val="20"/>
          <w:lang w:val="bg-BG"/>
        </w:rPr>
        <w:t xml:space="preserve">Декларацията се попълва от представляващия(ите) </w:t>
      </w:r>
      <w:r w:rsidR="00851356" w:rsidRPr="006559AB">
        <w:rPr>
          <w:rFonts w:ascii="Verdana" w:hAnsi="Verdana"/>
          <w:i/>
          <w:color w:val="auto"/>
          <w:sz w:val="20"/>
          <w:szCs w:val="20"/>
          <w:lang w:val="bg-BG"/>
        </w:rPr>
        <w:t>кандидата</w:t>
      </w:r>
      <w:r w:rsidRPr="006559AB">
        <w:rPr>
          <w:rFonts w:ascii="Verdana" w:hAnsi="Verdana"/>
          <w:i/>
          <w:color w:val="auto"/>
          <w:sz w:val="20"/>
          <w:szCs w:val="20"/>
          <w:lang w:val="bg-BG"/>
        </w:rPr>
        <w:t>.</w:t>
      </w:r>
    </w:p>
    <w:p w14:paraId="1333ABA7" w14:textId="77777777" w:rsidR="004202A3" w:rsidRPr="006559AB" w:rsidRDefault="00C05812" w:rsidP="00EB7206">
      <w:pPr>
        <w:ind w:right="431"/>
        <w:jc w:val="both"/>
        <w:rPr>
          <w:rFonts w:ascii="Verdana" w:hAnsi="Verdana"/>
          <w:b/>
          <w:bCs/>
          <w:color w:val="auto"/>
          <w:sz w:val="20"/>
          <w:szCs w:val="20"/>
          <w:lang w:val="bg-BG"/>
        </w:rPr>
        <w:sectPr w:rsidR="004202A3" w:rsidRPr="006559AB" w:rsidSect="00EB7206">
          <w:pgSz w:w="11907" w:h="16840"/>
          <w:pgMar w:top="993" w:right="2007" w:bottom="737" w:left="1418" w:header="737" w:footer="0" w:gutter="0"/>
          <w:cols w:space="720"/>
        </w:sectPr>
      </w:pPr>
      <w:r w:rsidRPr="006559AB">
        <w:rPr>
          <w:rFonts w:ascii="Verdana" w:hAnsi="Verdana"/>
          <w:b/>
          <w:bCs/>
          <w:color w:val="auto"/>
          <w:sz w:val="20"/>
          <w:szCs w:val="20"/>
          <w:lang w:val="bg-BG"/>
        </w:rPr>
        <w:br w:type="page"/>
      </w:r>
    </w:p>
    <w:p w14:paraId="1333ABA8" w14:textId="77777777" w:rsidR="004202A3" w:rsidRPr="006559AB" w:rsidRDefault="004202A3" w:rsidP="004202A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r w:rsidRPr="006559AB">
        <w:rPr>
          <w:rFonts w:ascii="Verdana" w:hAnsi="Verdana"/>
          <w:color w:val="auto"/>
          <w:sz w:val="20"/>
          <w:szCs w:val="20"/>
          <w:lang w:val="bg-BG"/>
        </w:rPr>
        <w:lastRenderedPageBreak/>
        <w:t xml:space="preserve">Д Е К Л А Р А Ц И Я </w:t>
      </w:r>
    </w:p>
    <w:p w14:paraId="1333ABA9" w14:textId="77777777" w:rsidR="004202A3" w:rsidRPr="006559AB" w:rsidRDefault="004202A3" w:rsidP="004202A3">
      <w:pPr>
        <w:overflowPunct w:val="0"/>
        <w:autoSpaceDE w:val="0"/>
        <w:autoSpaceDN w:val="0"/>
        <w:adjustRightInd w:val="0"/>
        <w:spacing w:before="120" w:after="120"/>
        <w:ind w:left="-57" w:firstLine="57"/>
        <w:jc w:val="center"/>
        <w:outlineLvl w:val="0"/>
        <w:rPr>
          <w:rFonts w:ascii="Verdana" w:hAnsi="Verdana"/>
          <w:color w:val="auto"/>
          <w:sz w:val="20"/>
          <w:szCs w:val="20"/>
        </w:rPr>
      </w:pPr>
      <w:r w:rsidRPr="006559AB">
        <w:rPr>
          <w:rFonts w:ascii="Verdana" w:hAnsi="Verdana"/>
          <w:color w:val="auto"/>
          <w:sz w:val="20"/>
          <w:szCs w:val="20"/>
          <w:lang w:val="bg-BG"/>
        </w:rPr>
        <w:t>по чл. 56, ал.1,т.6 от ЗОП</w:t>
      </w:r>
    </w:p>
    <w:p w14:paraId="1333ABAA" w14:textId="77777777" w:rsidR="004202A3" w:rsidRPr="006559AB" w:rsidRDefault="004202A3" w:rsidP="004202A3">
      <w:pPr>
        <w:overflowPunct w:val="0"/>
        <w:autoSpaceDE w:val="0"/>
        <w:autoSpaceDN w:val="0"/>
        <w:adjustRightInd w:val="0"/>
        <w:spacing w:before="120" w:after="120" w:line="360" w:lineRule="auto"/>
        <w:ind w:left="-57" w:firstLine="57"/>
        <w:jc w:val="both"/>
        <w:outlineLvl w:val="0"/>
        <w:rPr>
          <w:rFonts w:ascii="Verdana" w:hAnsi="Verdana"/>
          <w:color w:val="auto"/>
          <w:sz w:val="20"/>
          <w:szCs w:val="20"/>
          <w:lang w:val="bg-BG"/>
        </w:rPr>
      </w:pPr>
    </w:p>
    <w:p w14:paraId="1333ABAB" w14:textId="77777777" w:rsidR="004202A3" w:rsidRPr="006559AB" w:rsidRDefault="000C5CDA" w:rsidP="003D214A">
      <w:pPr>
        <w:overflowPunct w:val="0"/>
        <w:autoSpaceDE w:val="0"/>
        <w:autoSpaceDN w:val="0"/>
        <w:adjustRightInd w:val="0"/>
        <w:ind w:left="-57" w:firstLine="57"/>
        <w:jc w:val="both"/>
        <w:outlineLvl w:val="0"/>
        <w:rPr>
          <w:rFonts w:ascii="Verdana" w:hAnsi="Verdana"/>
          <w:color w:val="auto"/>
          <w:sz w:val="20"/>
          <w:szCs w:val="20"/>
          <w:lang w:val="bg-BG"/>
        </w:rPr>
      </w:pPr>
      <w:r>
        <w:rPr>
          <w:rFonts w:ascii="Verdana" w:hAnsi="Verdana"/>
          <w:noProof/>
          <w:color w:val="auto"/>
          <w:sz w:val="20"/>
          <w:szCs w:val="20"/>
          <w:lang w:val="bg-BG" w:eastAsia="bg-BG"/>
        </w:rPr>
        <w:pict w14:anchorId="1333AFDF">
          <v:shape id="_x0000_s1097" type="#_x0000_t136" style="position:absolute;left:0;text-align:left;margin-left:4.25pt;margin-top:251.15pt;width:472.15pt;height:33.55pt;rotation:-3094277fd;z-index:-251658224" strokecolor="#969696">
            <v:shadow color="#868686"/>
            <v:textpath style="font-family:&quot;Bookman Old Style&quot;;v-text-kern:t" trim="t" fitpath="t" string="МОЛЯ, ПОПЪЛНЕТЕ"/>
          </v:shape>
        </w:pict>
      </w:r>
      <w:r w:rsidR="004202A3" w:rsidRPr="006559AB">
        <w:rPr>
          <w:rFonts w:ascii="Verdana" w:hAnsi="Verdana"/>
          <w:color w:val="auto"/>
          <w:sz w:val="20"/>
          <w:szCs w:val="20"/>
          <w:lang w:val="bg-BG"/>
        </w:rPr>
        <w:t>Долуподписаният......................................................................................, в качеството си на .......................................... на фирма .......................................................... ............................................................</w:t>
      </w:r>
    </w:p>
    <w:p w14:paraId="1333ABAC" w14:textId="77777777" w:rsidR="003D214A" w:rsidRPr="006559AB" w:rsidRDefault="003D214A" w:rsidP="003D214A">
      <w:pPr>
        <w:overflowPunct w:val="0"/>
        <w:autoSpaceDE w:val="0"/>
        <w:autoSpaceDN w:val="0"/>
        <w:adjustRightInd w:val="0"/>
        <w:ind w:left="680" w:firstLine="340"/>
        <w:jc w:val="both"/>
        <w:outlineLvl w:val="0"/>
        <w:rPr>
          <w:rFonts w:ascii="Verdana" w:hAnsi="Verdana"/>
          <w:color w:val="auto"/>
          <w:sz w:val="20"/>
          <w:szCs w:val="20"/>
          <w:lang w:val="bg-BG"/>
        </w:rPr>
      </w:pPr>
      <w:r w:rsidRPr="006559AB">
        <w:rPr>
          <w:rFonts w:ascii="Verdana" w:hAnsi="Verdana"/>
          <w:color w:val="auto"/>
          <w:sz w:val="20"/>
          <w:szCs w:val="20"/>
          <w:lang w:val="bg-BG"/>
        </w:rPr>
        <w:t>(наименование на кандидата)</w:t>
      </w:r>
    </w:p>
    <w:p w14:paraId="1333ABAD" w14:textId="7B0C80DD" w:rsidR="005C1AE9" w:rsidRPr="006559AB" w:rsidRDefault="00EA4E0A" w:rsidP="005C1AE9">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 xml:space="preserve">участник </w:t>
      </w:r>
      <w:r w:rsidR="00171ADC" w:rsidRPr="006559AB">
        <w:rPr>
          <w:rFonts w:ascii="Verdana" w:hAnsi="Verdana"/>
          <w:color w:val="auto"/>
          <w:sz w:val="20"/>
          <w:szCs w:val="20"/>
          <w:lang w:val="bg-BG"/>
        </w:rPr>
        <w:t xml:space="preserve">в </w:t>
      </w:r>
      <w:r w:rsidR="0021076D" w:rsidRPr="006559AB">
        <w:rPr>
          <w:rFonts w:ascii="Verdana" w:hAnsi="Verdana"/>
          <w:color w:val="auto"/>
          <w:sz w:val="20"/>
          <w:szCs w:val="20"/>
          <w:lang w:val="bg-BG"/>
        </w:rPr>
        <w:t>процедура</w:t>
      </w:r>
      <w:r w:rsidR="005C1AE9" w:rsidRPr="006559AB">
        <w:rPr>
          <w:rFonts w:ascii="Verdana" w:hAnsi="Verdana"/>
          <w:color w:val="auto"/>
          <w:sz w:val="20"/>
          <w:szCs w:val="20"/>
          <w:lang w:val="bg-BG"/>
        </w:rPr>
        <w:t>:</w:t>
      </w:r>
      <w:r w:rsidR="00014C6B">
        <w:rPr>
          <w:rFonts w:ascii="Verdana" w:hAnsi="Verdana"/>
          <w:color w:val="auto"/>
          <w:sz w:val="20"/>
          <w:szCs w:val="20"/>
          <w:lang w:val="bg-BG"/>
        </w:rPr>
        <w:t xml:space="preserve"> </w:t>
      </w:r>
      <w:r w:rsidR="005C1AE9" w:rsidRPr="006559AB">
        <w:rPr>
          <w:rFonts w:ascii="Verdana" w:hAnsi="Verdana"/>
          <w:color w:val="auto"/>
          <w:sz w:val="20"/>
          <w:szCs w:val="20"/>
          <w:lang w:val="bg-BG"/>
        </w:rPr>
        <w:t>ТТ001398 - „Изпълнение на инвестиционни проекти по водопроводната мрежа на територията на Столична община - Зона 2”</w:t>
      </w:r>
      <w:r w:rsidR="005C1AE9" w:rsidRPr="006559AB">
        <w:rPr>
          <w:rFonts w:ascii="Verdana" w:hAnsi="Verdana" w:cs="Tahoma"/>
          <w:color w:val="auto"/>
          <w:sz w:val="20"/>
          <w:szCs w:val="20"/>
        </w:rPr>
        <w:t>.</w:t>
      </w:r>
    </w:p>
    <w:p w14:paraId="1333ABAE" w14:textId="77777777" w:rsidR="005C1AE9" w:rsidRPr="006559AB" w:rsidRDefault="005C1AE9" w:rsidP="005C1AE9">
      <w:pPr>
        <w:overflowPunct w:val="0"/>
        <w:autoSpaceDE w:val="0"/>
        <w:autoSpaceDN w:val="0"/>
        <w:adjustRightInd w:val="0"/>
        <w:spacing w:before="120" w:after="120" w:line="360" w:lineRule="auto"/>
        <w:ind w:left="2323" w:firstLine="397"/>
        <w:jc w:val="both"/>
        <w:outlineLvl w:val="0"/>
        <w:rPr>
          <w:rFonts w:ascii="Verdana" w:hAnsi="Verdana"/>
          <w:color w:val="auto"/>
          <w:sz w:val="20"/>
          <w:szCs w:val="20"/>
          <w:lang w:val="bg-BG"/>
        </w:rPr>
      </w:pPr>
      <w:r w:rsidRPr="006559AB">
        <w:rPr>
          <w:rFonts w:ascii="Verdana" w:hAnsi="Verdana" w:cs="Tahoma"/>
          <w:color w:val="auto"/>
          <w:sz w:val="20"/>
          <w:szCs w:val="20"/>
        </w:rPr>
        <w:t>ДЕКЛАРИРАМ:</w:t>
      </w:r>
    </w:p>
    <w:p w14:paraId="1333ABAF" w14:textId="77777777" w:rsidR="005C1AE9" w:rsidRPr="006559AB" w:rsidRDefault="005C1AE9" w:rsidP="005C1AE9">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1. Представляваният от мен участник не е свързано лице по смисъла на § 1, т. 23а от допълнителните разпоредби на ЗОП или свързано предприятие по смисъла на § 1, т. 24 от допълнителните разпоредби на ЗОП с друг участник в настоящата процедура.</w:t>
      </w:r>
    </w:p>
    <w:p w14:paraId="1333ABB0" w14:textId="77777777" w:rsidR="005C1AE9" w:rsidRPr="006559AB" w:rsidRDefault="005C1AE9" w:rsidP="005C1AE9">
      <w:pPr>
        <w:overflowPunct w:val="0"/>
        <w:autoSpaceDE w:val="0"/>
        <w:autoSpaceDN w:val="0"/>
        <w:adjustRightInd w:val="0"/>
        <w:ind w:left="-57" w:firstLine="57"/>
        <w:jc w:val="both"/>
        <w:outlineLvl w:val="0"/>
        <w:rPr>
          <w:rFonts w:ascii="Verdana" w:hAnsi="Verdana"/>
          <w:color w:val="auto"/>
          <w:sz w:val="20"/>
          <w:szCs w:val="20"/>
          <w:lang w:val="bg-BG"/>
        </w:rPr>
      </w:pPr>
      <w:r w:rsidRPr="006559AB">
        <w:rPr>
          <w:rFonts w:ascii="Verdana" w:hAnsi="Verdana"/>
          <w:color w:val="auto"/>
          <w:sz w:val="20"/>
          <w:szCs w:val="20"/>
          <w:lang w:val="bg-BG"/>
        </w:rPr>
        <w:t>2. За представлявания от мен участник не са налице обстоятелствата по чл. 8, ал. 8, т. 2 ЗОП по отношение на настоящата процедура за възлагане на обществена поръчка.</w:t>
      </w:r>
    </w:p>
    <w:tbl>
      <w:tblPr>
        <w:tblpPr w:leftFromText="141" w:rightFromText="141" w:vertAnchor="text" w:horzAnchor="margin" w:tblpY="802"/>
        <w:tblW w:w="0" w:type="auto"/>
        <w:tblCellMar>
          <w:top w:w="30" w:type="dxa"/>
          <w:left w:w="30" w:type="dxa"/>
          <w:bottom w:w="30" w:type="dxa"/>
          <w:right w:w="30" w:type="dxa"/>
        </w:tblCellMar>
        <w:tblLook w:val="04A0" w:firstRow="1" w:lastRow="0" w:firstColumn="1" w:lastColumn="0" w:noHBand="0" w:noVBand="1"/>
      </w:tblPr>
      <w:tblGrid>
        <w:gridCol w:w="2408"/>
        <w:gridCol w:w="6681"/>
      </w:tblGrid>
      <w:tr w:rsidR="006559AB" w:rsidRPr="006559AB" w14:paraId="1333ABB3" w14:textId="77777777" w:rsidTr="001D0ED9">
        <w:tc>
          <w:tcPr>
            <w:tcW w:w="2408" w:type="dxa"/>
            <w:hideMark/>
          </w:tcPr>
          <w:p w14:paraId="1333ABB1"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 xml:space="preserve">Дата </w:t>
            </w:r>
          </w:p>
        </w:tc>
        <w:tc>
          <w:tcPr>
            <w:tcW w:w="6681" w:type="dxa"/>
            <w:hideMark/>
          </w:tcPr>
          <w:p w14:paraId="1333ABB2"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 ............................/ ............................</w:t>
            </w:r>
          </w:p>
        </w:tc>
      </w:tr>
      <w:tr w:rsidR="006559AB" w:rsidRPr="006559AB" w14:paraId="1333ABB6" w14:textId="77777777" w:rsidTr="001D0ED9">
        <w:tc>
          <w:tcPr>
            <w:tcW w:w="2408" w:type="dxa"/>
            <w:hideMark/>
          </w:tcPr>
          <w:p w14:paraId="1333ABB4"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Име и фамилия</w:t>
            </w:r>
          </w:p>
        </w:tc>
        <w:tc>
          <w:tcPr>
            <w:tcW w:w="6681" w:type="dxa"/>
            <w:hideMark/>
          </w:tcPr>
          <w:p w14:paraId="1333ABB5"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w:t>
            </w:r>
          </w:p>
        </w:tc>
      </w:tr>
      <w:tr w:rsidR="006559AB" w:rsidRPr="006559AB" w14:paraId="1333ABB9" w14:textId="77777777" w:rsidTr="001D0ED9">
        <w:tc>
          <w:tcPr>
            <w:tcW w:w="2408" w:type="dxa"/>
            <w:hideMark/>
          </w:tcPr>
          <w:p w14:paraId="1333ABB7"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 xml:space="preserve">Подпис (и печат) </w:t>
            </w:r>
          </w:p>
        </w:tc>
        <w:tc>
          <w:tcPr>
            <w:tcW w:w="6681" w:type="dxa"/>
            <w:hideMark/>
          </w:tcPr>
          <w:p w14:paraId="1333ABB8" w14:textId="77777777" w:rsidR="005C1AE9" w:rsidRPr="006559AB" w:rsidRDefault="005C1AE9" w:rsidP="001D0ED9">
            <w:pPr>
              <w:pStyle w:val="htleft"/>
              <w:rPr>
                <w:rFonts w:ascii="Verdana" w:hAnsi="Verdana" w:cs="Tahoma"/>
                <w:sz w:val="20"/>
                <w:szCs w:val="20"/>
              </w:rPr>
            </w:pPr>
            <w:r w:rsidRPr="006559AB">
              <w:rPr>
                <w:rFonts w:ascii="Verdana" w:hAnsi="Verdana" w:cs="Tahoma"/>
                <w:sz w:val="20"/>
                <w:szCs w:val="20"/>
              </w:rPr>
              <w:t>...........................................................................................</w:t>
            </w:r>
          </w:p>
        </w:tc>
      </w:tr>
    </w:tbl>
    <w:p w14:paraId="1333ABBA" w14:textId="77777777" w:rsidR="003D214A" w:rsidRPr="006559AB" w:rsidRDefault="005C1AE9" w:rsidP="004202A3">
      <w:pPr>
        <w:overflowPunct w:val="0"/>
        <w:autoSpaceDE w:val="0"/>
        <w:autoSpaceDN w:val="0"/>
        <w:adjustRightInd w:val="0"/>
        <w:spacing w:before="120" w:after="120" w:line="360" w:lineRule="auto"/>
        <w:ind w:left="-57" w:firstLine="57"/>
        <w:jc w:val="both"/>
        <w:outlineLvl w:val="0"/>
        <w:rPr>
          <w:rFonts w:ascii="Verdana" w:hAnsi="Verdana"/>
          <w:color w:val="auto"/>
          <w:sz w:val="20"/>
          <w:szCs w:val="20"/>
          <w:lang w:val="bg-BG"/>
        </w:rPr>
      </w:pPr>
      <w:r w:rsidRPr="006559AB">
        <w:rPr>
          <w:rFonts w:ascii="Verdana" w:hAnsi="Verdana" w:cs="Tahoma"/>
          <w:color w:val="auto"/>
          <w:sz w:val="20"/>
          <w:szCs w:val="20"/>
        </w:rPr>
        <w:t>Известна ми е отговорността по чл. 313 НК за неверни данни.</w:t>
      </w:r>
    </w:p>
    <w:p w14:paraId="1333ABBB" w14:textId="77777777" w:rsidR="004202A3" w:rsidRPr="006559AB" w:rsidRDefault="004202A3" w:rsidP="004202A3">
      <w:pPr>
        <w:overflowPunct w:val="0"/>
        <w:autoSpaceDE w:val="0"/>
        <w:autoSpaceDN w:val="0"/>
        <w:adjustRightInd w:val="0"/>
        <w:spacing w:before="120" w:after="120"/>
        <w:ind w:left="-57" w:firstLine="57"/>
        <w:jc w:val="center"/>
        <w:outlineLvl w:val="0"/>
        <w:rPr>
          <w:rFonts w:ascii="Verdana" w:hAnsi="Verdana"/>
          <w:color w:val="auto"/>
          <w:sz w:val="20"/>
          <w:szCs w:val="20"/>
          <w:lang w:val="bg-BG"/>
        </w:rPr>
      </w:pPr>
    </w:p>
    <w:p w14:paraId="1333ABBC" w14:textId="77777777" w:rsidR="00F6606E" w:rsidRPr="006559AB" w:rsidRDefault="004202A3" w:rsidP="004202A3">
      <w:pPr>
        <w:overflowPunct w:val="0"/>
        <w:autoSpaceDE w:val="0"/>
        <w:autoSpaceDN w:val="0"/>
        <w:adjustRightInd w:val="0"/>
        <w:spacing w:before="720" w:after="240"/>
        <w:jc w:val="both"/>
        <w:outlineLvl w:val="0"/>
        <w:rPr>
          <w:rFonts w:ascii="Verdana" w:hAnsi="Verdana"/>
          <w:i/>
          <w:iCs/>
          <w:color w:val="auto"/>
          <w:sz w:val="20"/>
          <w:szCs w:val="20"/>
          <w:lang w:val="bg-BG"/>
        </w:rPr>
        <w:sectPr w:rsidR="00F6606E" w:rsidRPr="006559AB" w:rsidSect="009F52B2">
          <w:footerReference w:type="default" r:id="rId89"/>
          <w:pgSz w:w="11909" w:h="16834" w:code="9"/>
          <w:pgMar w:top="902" w:right="1440" w:bottom="1440" w:left="1440" w:header="709" w:footer="0" w:gutter="0"/>
          <w:cols w:space="708"/>
          <w:docGrid w:linePitch="360"/>
        </w:sectPr>
      </w:pPr>
      <w:r w:rsidRPr="006559AB">
        <w:rPr>
          <w:rFonts w:ascii="Verdana" w:hAnsi="Verdana"/>
          <w:i/>
          <w:iCs/>
          <w:color w:val="auto"/>
          <w:sz w:val="20"/>
          <w:szCs w:val="20"/>
          <w:lang w:val="bg-BG"/>
        </w:rPr>
        <w:t>Декларацията се попълва от представляващия</w:t>
      </w:r>
      <w:r w:rsidRPr="006559AB">
        <w:rPr>
          <w:rFonts w:ascii="Verdana" w:hAnsi="Verdana"/>
          <w:i/>
          <w:iCs/>
          <w:color w:val="auto"/>
          <w:sz w:val="20"/>
          <w:szCs w:val="20"/>
        </w:rPr>
        <w:t>(</w:t>
      </w:r>
      <w:r w:rsidRPr="006559AB">
        <w:rPr>
          <w:rFonts w:ascii="Verdana" w:hAnsi="Verdana"/>
          <w:i/>
          <w:iCs/>
          <w:color w:val="auto"/>
          <w:sz w:val="20"/>
          <w:szCs w:val="20"/>
          <w:lang w:val="bg-BG"/>
        </w:rPr>
        <w:t xml:space="preserve">ите) </w:t>
      </w:r>
      <w:r w:rsidR="00B34696" w:rsidRPr="006559AB">
        <w:rPr>
          <w:rFonts w:ascii="Verdana" w:hAnsi="Verdana"/>
          <w:i/>
          <w:iCs/>
          <w:color w:val="auto"/>
          <w:sz w:val="20"/>
          <w:szCs w:val="20"/>
          <w:lang w:val="bg-BG"/>
        </w:rPr>
        <w:t>кандидата</w:t>
      </w:r>
      <w:r w:rsidRPr="006559AB">
        <w:rPr>
          <w:rFonts w:ascii="Verdana" w:hAnsi="Verdana"/>
          <w:i/>
          <w:iCs/>
          <w:color w:val="auto"/>
          <w:sz w:val="20"/>
          <w:szCs w:val="20"/>
          <w:lang w:val="bg-BG"/>
        </w:rPr>
        <w:t>.</w:t>
      </w:r>
    </w:p>
    <w:p w14:paraId="1333ABBD" w14:textId="77777777" w:rsidR="00F6606E" w:rsidRPr="006559AB" w:rsidRDefault="00F6606E" w:rsidP="00F6606E">
      <w:pPr>
        <w:jc w:val="center"/>
        <w:rPr>
          <w:rFonts w:ascii="Verdana" w:hAnsi="Verdana"/>
          <w:b/>
          <w:bCs/>
          <w:color w:val="auto"/>
          <w:sz w:val="20"/>
          <w:szCs w:val="20"/>
        </w:rPr>
      </w:pPr>
      <w:r w:rsidRPr="006559AB">
        <w:rPr>
          <w:rFonts w:ascii="Verdana" w:hAnsi="Verdana"/>
          <w:b/>
          <w:bCs/>
          <w:color w:val="auto"/>
          <w:sz w:val="20"/>
          <w:szCs w:val="20"/>
        </w:rPr>
        <w:lastRenderedPageBreak/>
        <w:t>Д Е К Л А Р А Ц И Я</w:t>
      </w:r>
    </w:p>
    <w:p w14:paraId="1333ABBE" w14:textId="77777777" w:rsidR="00F6606E" w:rsidRPr="006559AB" w:rsidRDefault="00F6606E" w:rsidP="00F6606E">
      <w:pPr>
        <w:jc w:val="center"/>
        <w:textAlignment w:val="center"/>
        <w:rPr>
          <w:rFonts w:ascii="Verdana" w:hAnsi="Verdana"/>
          <w:b/>
          <w:bCs/>
          <w:color w:val="auto"/>
          <w:sz w:val="20"/>
          <w:szCs w:val="20"/>
          <w:lang w:eastAsia="bg-BG"/>
        </w:rPr>
      </w:pPr>
      <w:r w:rsidRPr="006559AB">
        <w:rPr>
          <w:rFonts w:ascii="Verdana" w:hAnsi="Verdana"/>
          <w:b/>
          <w:color w:val="auto"/>
          <w:sz w:val="20"/>
          <w:szCs w:val="20"/>
          <w:lang w:eastAsia="bg-BG"/>
        </w:rPr>
        <w:t xml:space="preserve">По чл. 3, т. 8 и чл. 4 от </w:t>
      </w:r>
      <w:r w:rsidRPr="006559AB">
        <w:rPr>
          <w:rFonts w:ascii="Verdana" w:hAnsi="Verdana"/>
          <w:b/>
          <w:bCs/>
          <w:color w:val="auto"/>
          <w:sz w:val="20"/>
          <w:szCs w:val="20"/>
          <w:lang w:eastAsia="bg-BG"/>
        </w:rPr>
        <w:t>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1333ABBF" w14:textId="77777777" w:rsidR="00F6606E" w:rsidRPr="006559AB" w:rsidRDefault="00F6606E" w:rsidP="00F6606E">
      <w:pPr>
        <w:jc w:val="center"/>
        <w:rPr>
          <w:rFonts w:ascii="Verdana" w:hAnsi="Verdana"/>
          <w:b/>
          <w:bCs/>
          <w:color w:val="auto"/>
          <w:sz w:val="20"/>
          <w:szCs w:val="20"/>
        </w:rPr>
      </w:pPr>
    </w:p>
    <w:p w14:paraId="1333ABC0" w14:textId="77777777" w:rsidR="00F6606E" w:rsidRPr="006559AB" w:rsidRDefault="00F6606E" w:rsidP="00F6606E">
      <w:pPr>
        <w:jc w:val="both"/>
        <w:rPr>
          <w:rFonts w:ascii="Verdana" w:hAnsi="Verdana"/>
          <w:b/>
          <w:bCs/>
          <w:color w:val="auto"/>
          <w:sz w:val="20"/>
          <w:szCs w:val="20"/>
        </w:rPr>
      </w:pPr>
    </w:p>
    <w:p w14:paraId="1333ABC1" w14:textId="77777777" w:rsidR="00F6606E" w:rsidRPr="006559AB" w:rsidRDefault="00F6606E" w:rsidP="00F6606E">
      <w:pPr>
        <w:jc w:val="both"/>
        <w:rPr>
          <w:rFonts w:ascii="Verdana" w:hAnsi="Verdana"/>
          <w:color w:val="auto"/>
          <w:sz w:val="20"/>
          <w:szCs w:val="20"/>
        </w:rPr>
      </w:pPr>
      <w:r w:rsidRPr="006559AB">
        <w:rPr>
          <w:rFonts w:ascii="Verdana" w:hAnsi="Verdana"/>
          <w:color w:val="auto"/>
          <w:sz w:val="20"/>
          <w:szCs w:val="20"/>
        </w:rPr>
        <w:t xml:space="preserve">Долуподписаният/ата/ </w:t>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rPr>
        <w:t>,</w:t>
      </w:r>
    </w:p>
    <w:p w14:paraId="1333ABC2" w14:textId="77777777" w:rsidR="00F6606E" w:rsidRPr="006559AB" w:rsidRDefault="00F6606E" w:rsidP="00F6606E">
      <w:pPr>
        <w:jc w:val="center"/>
        <w:rPr>
          <w:rFonts w:ascii="Verdana" w:hAnsi="Verdana"/>
          <w:color w:val="auto"/>
          <w:sz w:val="20"/>
          <w:szCs w:val="20"/>
          <w:vertAlign w:val="superscript"/>
        </w:rPr>
      </w:pPr>
      <w:r w:rsidRPr="006559AB">
        <w:rPr>
          <w:rFonts w:ascii="Verdana" w:hAnsi="Verdana"/>
          <w:color w:val="auto"/>
          <w:sz w:val="20"/>
          <w:szCs w:val="20"/>
          <w:vertAlign w:val="superscript"/>
        </w:rPr>
        <w:t>/собствено бащино фамилно име /</w:t>
      </w:r>
    </w:p>
    <w:p w14:paraId="1333ABC3" w14:textId="77777777" w:rsidR="00F6606E" w:rsidRPr="006559AB" w:rsidRDefault="00F6606E" w:rsidP="00F6606E">
      <w:pPr>
        <w:jc w:val="both"/>
        <w:rPr>
          <w:rFonts w:ascii="Verdana" w:hAnsi="Verdana"/>
          <w:color w:val="auto"/>
          <w:sz w:val="20"/>
          <w:szCs w:val="20"/>
          <w:u w:val="single"/>
        </w:rPr>
      </w:pPr>
    </w:p>
    <w:p w14:paraId="1333ABC4" w14:textId="77777777" w:rsidR="00F6606E" w:rsidRPr="006559AB" w:rsidRDefault="00F6606E" w:rsidP="00F6606E">
      <w:pPr>
        <w:widowControl w:val="0"/>
        <w:autoSpaceDE w:val="0"/>
        <w:autoSpaceDN w:val="0"/>
        <w:adjustRightInd w:val="0"/>
        <w:jc w:val="both"/>
        <w:rPr>
          <w:rFonts w:ascii="Verdana" w:hAnsi="Verdana"/>
          <w:color w:val="auto"/>
          <w:sz w:val="20"/>
          <w:szCs w:val="20"/>
          <w:u w:val="single"/>
          <w:lang w:val="bg-BG"/>
        </w:rPr>
      </w:pPr>
      <w:r w:rsidRPr="006559AB">
        <w:rPr>
          <w:rFonts w:ascii="Verdana" w:hAnsi="Verdana"/>
          <w:color w:val="auto"/>
          <w:sz w:val="20"/>
          <w:szCs w:val="20"/>
        </w:rPr>
        <w:t xml:space="preserve">в качеството си на лице по чл. 47, ал. 4 от ЗОП а именно: </w:t>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lang w:val="bg-BG"/>
        </w:rPr>
        <w:t>…………………………………………………………………………………...</w:t>
      </w:r>
    </w:p>
    <w:p w14:paraId="1333ABC5" w14:textId="77777777" w:rsidR="00F6606E" w:rsidRPr="006559AB" w:rsidRDefault="00F6606E" w:rsidP="00F6606E">
      <w:pPr>
        <w:widowControl w:val="0"/>
        <w:autoSpaceDE w:val="0"/>
        <w:autoSpaceDN w:val="0"/>
        <w:adjustRightInd w:val="0"/>
        <w:jc w:val="center"/>
        <w:rPr>
          <w:rFonts w:ascii="Verdana" w:hAnsi="Verdana"/>
          <w:color w:val="auto"/>
          <w:sz w:val="20"/>
          <w:szCs w:val="20"/>
          <w:vertAlign w:val="superscript"/>
        </w:rPr>
      </w:pPr>
      <w:r w:rsidRPr="006559AB">
        <w:rPr>
          <w:rFonts w:ascii="Verdana" w:hAnsi="Verdana"/>
          <w:i/>
          <w:color w:val="auto"/>
          <w:sz w:val="20"/>
          <w:szCs w:val="20"/>
          <w:vertAlign w:val="superscript"/>
        </w:rPr>
        <w:t>/посочва се качеството на лицето - съдружник, неограничено отговорен съдружник, управител, член на СД или УС, пр.</w:t>
      </w:r>
      <w:r w:rsidRPr="006559AB">
        <w:rPr>
          <w:rFonts w:ascii="Verdana" w:hAnsi="Verdana"/>
          <w:color w:val="auto"/>
          <w:sz w:val="20"/>
          <w:szCs w:val="20"/>
          <w:vertAlign w:val="superscript"/>
        </w:rPr>
        <w:t>/</w:t>
      </w:r>
    </w:p>
    <w:p w14:paraId="1333ABC6" w14:textId="77777777" w:rsidR="00F6606E" w:rsidRPr="006559AB" w:rsidRDefault="00F6606E" w:rsidP="00F6606E">
      <w:pPr>
        <w:jc w:val="both"/>
        <w:rPr>
          <w:rFonts w:ascii="Verdana" w:hAnsi="Verdana"/>
          <w:color w:val="auto"/>
          <w:sz w:val="20"/>
          <w:szCs w:val="20"/>
          <w:lang w:val="bg-BG"/>
        </w:rPr>
      </w:pPr>
      <w:r w:rsidRPr="006559AB">
        <w:rPr>
          <w:rFonts w:ascii="Verdana" w:hAnsi="Verdana"/>
          <w:color w:val="auto"/>
          <w:sz w:val="20"/>
          <w:szCs w:val="20"/>
        </w:rPr>
        <w:t xml:space="preserve">в </w:t>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r w:rsidRPr="006559AB">
        <w:rPr>
          <w:rFonts w:ascii="Verdana" w:hAnsi="Verdana"/>
          <w:color w:val="auto"/>
          <w:sz w:val="20"/>
          <w:szCs w:val="20"/>
          <w:u w:val="single"/>
        </w:rPr>
        <w:tab/>
      </w:r>
    </w:p>
    <w:p w14:paraId="1333ABC7" w14:textId="77777777" w:rsidR="00F6606E" w:rsidRPr="006559AB" w:rsidRDefault="00F6606E" w:rsidP="00F6606E">
      <w:pPr>
        <w:jc w:val="center"/>
        <w:rPr>
          <w:rFonts w:ascii="Verdana" w:hAnsi="Verdana"/>
          <w:color w:val="auto"/>
          <w:sz w:val="20"/>
          <w:szCs w:val="20"/>
          <w:vertAlign w:val="superscript"/>
        </w:rPr>
      </w:pPr>
      <w:r w:rsidRPr="006559AB">
        <w:rPr>
          <w:rFonts w:ascii="Verdana" w:hAnsi="Verdana"/>
          <w:color w:val="auto"/>
          <w:sz w:val="20"/>
          <w:szCs w:val="20"/>
          <w:vertAlign w:val="superscript"/>
        </w:rPr>
        <w:t>/наименование на юридическото лице, физическото лице и вид на търговеца/</w:t>
      </w:r>
    </w:p>
    <w:p w14:paraId="1333ABC8" w14:textId="77777777" w:rsidR="00F6606E" w:rsidRPr="006559AB" w:rsidRDefault="00F6606E" w:rsidP="00F6606E">
      <w:pPr>
        <w:jc w:val="both"/>
        <w:rPr>
          <w:rFonts w:ascii="Verdana" w:hAnsi="Verdana"/>
          <w:color w:val="auto"/>
          <w:sz w:val="20"/>
          <w:szCs w:val="20"/>
        </w:rPr>
      </w:pPr>
      <w:r w:rsidRPr="006559AB">
        <w:rPr>
          <w:rFonts w:ascii="Verdana" w:hAnsi="Verdana"/>
          <w:color w:val="auto"/>
          <w:sz w:val="20"/>
          <w:szCs w:val="20"/>
        </w:rPr>
        <w:t>регистриран/вписан в Търговския регистър при Агенция по вписванията с ЕИК/БУЛСТАТ</w:t>
      </w:r>
    </w:p>
    <w:p w14:paraId="1333ABC9" w14:textId="77777777" w:rsidR="00F6606E" w:rsidRPr="006559AB" w:rsidRDefault="00F6606E" w:rsidP="00F6606E">
      <w:pPr>
        <w:jc w:val="both"/>
        <w:rPr>
          <w:rFonts w:ascii="Verdana" w:hAnsi="Verdana"/>
          <w:color w:val="auto"/>
          <w:sz w:val="20"/>
          <w:szCs w:val="20"/>
        </w:rPr>
      </w:pPr>
      <w:r w:rsidRPr="006559AB">
        <w:rPr>
          <w:rFonts w:ascii="Verdana" w:hAnsi="Verdana"/>
          <w:color w:val="auto"/>
          <w:sz w:val="20"/>
          <w:szCs w:val="20"/>
        </w:rPr>
        <w:t>____________________</w:t>
      </w:r>
    </w:p>
    <w:p w14:paraId="1333ABCA" w14:textId="77777777" w:rsidR="00F6606E" w:rsidRPr="006559AB" w:rsidRDefault="00F6606E" w:rsidP="00F6606E">
      <w:pPr>
        <w:jc w:val="both"/>
        <w:rPr>
          <w:rFonts w:ascii="Verdana" w:hAnsi="Verdana"/>
          <w:b/>
          <w:color w:val="auto"/>
          <w:sz w:val="20"/>
          <w:szCs w:val="20"/>
        </w:rPr>
      </w:pPr>
    </w:p>
    <w:p w14:paraId="1333ABCB" w14:textId="77777777" w:rsidR="00F6606E" w:rsidRPr="006559AB" w:rsidRDefault="00F6606E" w:rsidP="00F6606E">
      <w:pPr>
        <w:jc w:val="both"/>
        <w:rPr>
          <w:rFonts w:ascii="Verdana" w:hAnsi="Verdana"/>
          <w:bCs/>
          <w:color w:val="auto"/>
          <w:sz w:val="20"/>
          <w:szCs w:val="20"/>
        </w:rPr>
      </w:pPr>
      <w:r w:rsidRPr="006559AB">
        <w:rPr>
          <w:rFonts w:ascii="Verdana" w:hAnsi="Verdana"/>
          <w:color w:val="auto"/>
          <w:sz w:val="20"/>
          <w:szCs w:val="20"/>
        </w:rPr>
        <w:t>Относно: Процедура с</w:t>
      </w:r>
      <w:r w:rsidRPr="006559AB">
        <w:rPr>
          <w:rFonts w:ascii="Verdana" w:hAnsi="Verdana"/>
          <w:bCs/>
          <w:color w:val="auto"/>
          <w:sz w:val="20"/>
          <w:szCs w:val="20"/>
        </w:rPr>
        <w:t xml:space="preserve"> предмет</w:t>
      </w:r>
      <w:r w:rsidRPr="006559AB">
        <w:rPr>
          <w:rFonts w:ascii="Verdana" w:hAnsi="Verdana"/>
          <w:color w:val="auto"/>
          <w:sz w:val="20"/>
          <w:szCs w:val="20"/>
        </w:rPr>
        <w:t xml:space="preserve">: </w:t>
      </w:r>
      <w:r w:rsidR="0050646B" w:rsidRPr="006559AB">
        <w:rPr>
          <w:rFonts w:ascii="Verdana" w:hAnsi="Verdana"/>
          <w:color w:val="auto"/>
          <w:sz w:val="20"/>
          <w:szCs w:val="20"/>
          <w:lang w:val="bg-BG"/>
        </w:rPr>
        <w:t>„</w:t>
      </w:r>
      <w:r w:rsidR="0050646B" w:rsidRPr="006559AB">
        <w:rPr>
          <w:rFonts w:ascii="Verdana" w:hAnsi="Verdana"/>
          <w:bCs/>
          <w:color w:val="auto"/>
          <w:sz w:val="20"/>
          <w:szCs w:val="20"/>
        </w:rPr>
        <w:t>Изпълнение на инвестиционни проекти по водопроводната мрежа на територията на Столична община - Зона 2</w:t>
      </w:r>
      <w:r w:rsidR="0050646B" w:rsidRPr="006559AB">
        <w:rPr>
          <w:rFonts w:ascii="Verdana" w:hAnsi="Verdana"/>
          <w:bCs/>
          <w:color w:val="auto"/>
          <w:sz w:val="20"/>
          <w:szCs w:val="20"/>
          <w:lang w:val="bg-BG"/>
        </w:rPr>
        <w:t>“</w:t>
      </w:r>
    </w:p>
    <w:p w14:paraId="1333ABCC" w14:textId="77777777" w:rsidR="00F6606E" w:rsidRPr="006559AB" w:rsidRDefault="00F6606E" w:rsidP="00F6606E">
      <w:pPr>
        <w:jc w:val="both"/>
        <w:rPr>
          <w:rFonts w:ascii="Verdana" w:eastAsia="Calibri" w:hAnsi="Verdana"/>
          <w:b/>
          <w:color w:val="auto"/>
          <w:sz w:val="20"/>
          <w:szCs w:val="20"/>
        </w:rPr>
      </w:pPr>
    </w:p>
    <w:p w14:paraId="1333ABCD" w14:textId="77777777" w:rsidR="00F6606E" w:rsidRPr="006559AB" w:rsidRDefault="00F6606E" w:rsidP="00F6606E">
      <w:pPr>
        <w:jc w:val="both"/>
        <w:rPr>
          <w:rFonts w:ascii="Verdana" w:hAnsi="Verdana"/>
          <w:b/>
          <w:color w:val="auto"/>
          <w:sz w:val="20"/>
          <w:szCs w:val="20"/>
        </w:rPr>
      </w:pPr>
    </w:p>
    <w:p w14:paraId="1333ABCE" w14:textId="77777777" w:rsidR="00F6606E" w:rsidRPr="006559AB" w:rsidRDefault="00F6606E" w:rsidP="00F6606E">
      <w:pPr>
        <w:jc w:val="both"/>
        <w:rPr>
          <w:rFonts w:ascii="Verdana" w:hAnsi="Verdana"/>
          <w:color w:val="auto"/>
          <w:sz w:val="20"/>
          <w:szCs w:val="20"/>
          <w:lang w:val="ru-RU"/>
        </w:rPr>
      </w:pPr>
    </w:p>
    <w:p w14:paraId="1333ABCF" w14:textId="77777777" w:rsidR="00F6606E" w:rsidRPr="006559AB" w:rsidRDefault="00F6606E" w:rsidP="00F6606E">
      <w:pPr>
        <w:jc w:val="center"/>
        <w:rPr>
          <w:rFonts w:ascii="Verdana" w:hAnsi="Verdana"/>
          <w:b/>
          <w:bCs/>
          <w:color w:val="auto"/>
          <w:sz w:val="20"/>
          <w:szCs w:val="20"/>
          <w:lang w:val="bg-BG"/>
        </w:rPr>
      </w:pPr>
      <w:r w:rsidRPr="006559AB">
        <w:rPr>
          <w:rFonts w:ascii="Verdana" w:hAnsi="Verdana"/>
          <w:b/>
          <w:bCs/>
          <w:color w:val="auto"/>
          <w:sz w:val="20"/>
          <w:szCs w:val="20"/>
        </w:rPr>
        <w:t>Д Е К Л А Р И Р А М, Ч Е:</w:t>
      </w:r>
    </w:p>
    <w:p w14:paraId="1333ABD0" w14:textId="77777777" w:rsidR="00F6606E" w:rsidRPr="006559AB" w:rsidRDefault="00F6606E" w:rsidP="00F6606E">
      <w:pPr>
        <w:ind w:firstLine="900"/>
        <w:jc w:val="both"/>
        <w:rPr>
          <w:rFonts w:ascii="Verdana" w:hAnsi="Verdana"/>
          <w:b/>
          <w:bCs/>
          <w:color w:val="auto"/>
          <w:sz w:val="20"/>
          <w:szCs w:val="20"/>
        </w:rPr>
      </w:pPr>
    </w:p>
    <w:p w14:paraId="1333ABD1" w14:textId="77777777" w:rsidR="00F6606E" w:rsidRPr="006559AB" w:rsidRDefault="00F6606E" w:rsidP="00F6606E">
      <w:pPr>
        <w:ind w:firstLine="720"/>
        <w:jc w:val="both"/>
        <w:rPr>
          <w:rFonts w:ascii="Verdana" w:hAnsi="Verdana"/>
          <w:color w:val="auto"/>
          <w:sz w:val="20"/>
          <w:szCs w:val="20"/>
        </w:rPr>
      </w:pPr>
      <w:r w:rsidRPr="006559AB">
        <w:rPr>
          <w:rFonts w:ascii="Verdana" w:hAnsi="Verdana"/>
          <w:color w:val="auto"/>
          <w:sz w:val="20"/>
          <w:szCs w:val="20"/>
        </w:rPr>
        <w:t xml:space="preserve">1. Представляваното от мен дружество </w:t>
      </w:r>
      <w:r w:rsidRPr="006559AB">
        <w:rPr>
          <w:rFonts w:ascii="Verdana" w:hAnsi="Verdana"/>
          <w:b/>
          <w:color w:val="auto"/>
          <w:sz w:val="20"/>
          <w:szCs w:val="20"/>
        </w:rPr>
        <w:t>е /не</w:t>
      </w:r>
      <w:r w:rsidRPr="006559AB">
        <w:rPr>
          <w:rFonts w:ascii="Verdana" w:hAnsi="Verdana"/>
          <w:color w:val="auto"/>
          <w:sz w:val="20"/>
          <w:szCs w:val="20"/>
        </w:rPr>
        <w:t xml:space="preserve"> е регистрирано в юрисдикция с </w:t>
      </w:r>
    </w:p>
    <w:p w14:paraId="1333ABD2" w14:textId="77777777" w:rsidR="00F6606E" w:rsidRPr="006559AB" w:rsidRDefault="00F6606E" w:rsidP="00F6606E">
      <w:pPr>
        <w:ind w:firstLine="720"/>
        <w:jc w:val="both"/>
        <w:rPr>
          <w:rFonts w:ascii="Verdana" w:hAnsi="Verdana"/>
          <w:color w:val="auto"/>
          <w:sz w:val="20"/>
          <w:szCs w:val="20"/>
        </w:rPr>
      </w:pPr>
      <w:r w:rsidRPr="006559AB">
        <w:rPr>
          <w:rFonts w:ascii="Verdana" w:hAnsi="Verdana"/>
          <w:color w:val="auto"/>
          <w:sz w:val="20"/>
          <w:szCs w:val="20"/>
        </w:rPr>
        <w:t xml:space="preserve">                                                      /ненужното се зачертава/</w:t>
      </w:r>
    </w:p>
    <w:p w14:paraId="1333ABD3" w14:textId="77777777" w:rsidR="00F6606E" w:rsidRPr="006559AB" w:rsidRDefault="00F6606E" w:rsidP="00F6606E">
      <w:pPr>
        <w:jc w:val="both"/>
        <w:rPr>
          <w:rFonts w:ascii="Verdana" w:hAnsi="Verdana"/>
          <w:color w:val="auto"/>
          <w:sz w:val="20"/>
          <w:szCs w:val="20"/>
        </w:rPr>
      </w:pPr>
      <w:r w:rsidRPr="006559AB">
        <w:rPr>
          <w:rFonts w:ascii="Verdana" w:hAnsi="Verdana"/>
          <w:color w:val="auto"/>
          <w:sz w:val="20"/>
          <w:szCs w:val="20"/>
        </w:rPr>
        <w:t>преференциален данъчен режим,</w:t>
      </w:r>
      <w:r w:rsidRPr="006559AB">
        <w:rPr>
          <w:rFonts w:ascii="Verdana" w:hAnsi="Verdana"/>
          <w:color w:val="auto"/>
          <w:sz w:val="20"/>
          <w:szCs w:val="20"/>
          <w:lang w:val="ru-RU"/>
        </w:rPr>
        <w:t xml:space="preserve"> а именно: ______________________________________.</w:t>
      </w:r>
    </w:p>
    <w:p w14:paraId="1333ABD4" w14:textId="77777777" w:rsidR="00F6606E" w:rsidRPr="006559AB" w:rsidRDefault="00F6606E" w:rsidP="00F6606E">
      <w:pPr>
        <w:ind w:firstLine="720"/>
        <w:jc w:val="both"/>
        <w:rPr>
          <w:rFonts w:ascii="Verdana" w:hAnsi="Verdana"/>
          <w:color w:val="auto"/>
          <w:sz w:val="20"/>
          <w:szCs w:val="20"/>
        </w:rPr>
      </w:pPr>
    </w:p>
    <w:p w14:paraId="1333ABD5" w14:textId="77777777" w:rsidR="00F6606E" w:rsidRPr="006559AB" w:rsidRDefault="00F6606E" w:rsidP="00F6606E">
      <w:pPr>
        <w:ind w:firstLine="720"/>
        <w:jc w:val="both"/>
        <w:rPr>
          <w:rFonts w:ascii="Verdana" w:hAnsi="Verdana"/>
          <w:color w:val="auto"/>
          <w:sz w:val="20"/>
          <w:szCs w:val="20"/>
        </w:rPr>
      </w:pPr>
      <w:r w:rsidRPr="006559AB">
        <w:rPr>
          <w:rFonts w:ascii="Verdana" w:hAnsi="Verdana"/>
          <w:color w:val="auto"/>
          <w:sz w:val="20"/>
          <w:szCs w:val="20"/>
        </w:rPr>
        <w:t xml:space="preserve">2. Представляваното от мен дружество </w:t>
      </w:r>
      <w:r w:rsidRPr="006559AB">
        <w:rPr>
          <w:rFonts w:ascii="Verdana" w:hAnsi="Verdana"/>
          <w:b/>
          <w:color w:val="auto"/>
          <w:sz w:val="20"/>
          <w:szCs w:val="20"/>
        </w:rPr>
        <w:t>е / не е</w:t>
      </w:r>
      <w:r w:rsidRPr="006559AB">
        <w:rPr>
          <w:rFonts w:ascii="Verdana" w:hAnsi="Verdana"/>
          <w:color w:val="auto"/>
          <w:sz w:val="20"/>
          <w:szCs w:val="20"/>
        </w:rPr>
        <w:t xml:space="preserve"> свързано с лица, регистрирани в </w:t>
      </w:r>
    </w:p>
    <w:p w14:paraId="1333ABD6" w14:textId="77777777" w:rsidR="00F6606E" w:rsidRPr="006559AB" w:rsidRDefault="00F6606E" w:rsidP="00F6606E">
      <w:pPr>
        <w:ind w:firstLine="720"/>
        <w:jc w:val="both"/>
        <w:rPr>
          <w:rFonts w:ascii="Verdana" w:hAnsi="Verdana"/>
          <w:color w:val="auto"/>
          <w:sz w:val="20"/>
          <w:szCs w:val="20"/>
        </w:rPr>
      </w:pPr>
      <w:r w:rsidRPr="006559AB">
        <w:rPr>
          <w:rFonts w:ascii="Verdana" w:hAnsi="Verdana"/>
          <w:color w:val="auto"/>
          <w:sz w:val="20"/>
          <w:szCs w:val="20"/>
        </w:rPr>
        <w:t xml:space="preserve">                                                                   /ненужното се зачертава/</w:t>
      </w:r>
    </w:p>
    <w:p w14:paraId="1333ABD7" w14:textId="77777777" w:rsidR="00F6606E" w:rsidRPr="006559AB" w:rsidRDefault="00F6606E" w:rsidP="00F6606E">
      <w:pPr>
        <w:jc w:val="both"/>
        <w:rPr>
          <w:rFonts w:ascii="Verdana" w:hAnsi="Verdana"/>
          <w:color w:val="auto"/>
          <w:sz w:val="20"/>
          <w:szCs w:val="20"/>
          <w:lang w:val="ru-RU"/>
        </w:rPr>
      </w:pPr>
      <w:r w:rsidRPr="006559AB">
        <w:rPr>
          <w:rFonts w:ascii="Verdana" w:hAnsi="Verdana"/>
          <w:color w:val="auto"/>
          <w:sz w:val="20"/>
          <w:szCs w:val="20"/>
        </w:rPr>
        <w:t>юрисдикции с преференциален данъчен режим,</w:t>
      </w:r>
      <w:r w:rsidRPr="006559AB">
        <w:rPr>
          <w:rFonts w:ascii="Verdana" w:hAnsi="Verdana"/>
          <w:color w:val="auto"/>
          <w:sz w:val="20"/>
          <w:szCs w:val="20"/>
          <w:lang w:val="ru-RU"/>
        </w:rPr>
        <w:t xml:space="preserve"> а именно: __________________________.</w:t>
      </w:r>
    </w:p>
    <w:p w14:paraId="1333ABD8" w14:textId="77777777" w:rsidR="00F6606E" w:rsidRPr="006559AB" w:rsidRDefault="00F6606E" w:rsidP="00F6606E">
      <w:pPr>
        <w:ind w:firstLine="720"/>
        <w:jc w:val="both"/>
        <w:rPr>
          <w:rFonts w:ascii="Verdana" w:hAnsi="Verdana"/>
          <w:color w:val="auto"/>
          <w:sz w:val="20"/>
          <w:szCs w:val="20"/>
          <w:lang w:val="ru-RU"/>
        </w:rPr>
      </w:pPr>
    </w:p>
    <w:p w14:paraId="1333ABD9" w14:textId="77777777" w:rsidR="00F6606E" w:rsidRPr="006559AB" w:rsidRDefault="00F6606E" w:rsidP="000D3773">
      <w:pPr>
        <w:ind w:firstLine="720"/>
        <w:jc w:val="both"/>
        <w:rPr>
          <w:rFonts w:ascii="Verdana" w:hAnsi="Verdana"/>
          <w:color w:val="auto"/>
          <w:sz w:val="20"/>
          <w:szCs w:val="20"/>
        </w:rPr>
      </w:pPr>
      <w:r w:rsidRPr="006559AB">
        <w:rPr>
          <w:rFonts w:ascii="Verdana" w:hAnsi="Verdana"/>
          <w:color w:val="auto"/>
          <w:sz w:val="20"/>
          <w:szCs w:val="20"/>
        </w:rPr>
        <w:t xml:space="preserve">3. Представляваното от мен дружество попада в изключението на </w:t>
      </w:r>
      <w:r w:rsidRPr="006559AB">
        <w:rPr>
          <w:rFonts w:ascii="Verdana" w:hAnsi="Verdana"/>
          <w:b/>
          <w:color w:val="auto"/>
          <w:sz w:val="20"/>
          <w:szCs w:val="20"/>
        </w:rPr>
        <w:t>чл. 4, т. ______</w:t>
      </w:r>
      <w:r w:rsidRPr="006559AB">
        <w:rPr>
          <w:rFonts w:ascii="Verdana" w:hAnsi="Verdana"/>
          <w:color w:val="auto"/>
          <w:sz w:val="20"/>
          <w:szCs w:val="20"/>
        </w:rPr>
        <w:t>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1333ABDA" w14:textId="77777777" w:rsidR="00F6606E" w:rsidRPr="006559AB" w:rsidRDefault="00F6606E" w:rsidP="00F6606E">
      <w:pPr>
        <w:jc w:val="both"/>
        <w:rPr>
          <w:rFonts w:ascii="Verdana" w:hAnsi="Verdana"/>
          <w:color w:val="auto"/>
          <w:sz w:val="20"/>
          <w:szCs w:val="20"/>
        </w:rPr>
      </w:pPr>
      <w:r w:rsidRPr="006559AB">
        <w:rPr>
          <w:rFonts w:ascii="Verdana" w:hAnsi="Verdana"/>
          <w:color w:val="auto"/>
          <w:sz w:val="20"/>
          <w:szCs w:val="20"/>
        </w:rPr>
        <w:tab/>
      </w:r>
      <w:r w:rsidRPr="006559AB">
        <w:rPr>
          <w:rFonts w:ascii="Verdana" w:hAnsi="Verdana"/>
          <w:color w:val="auto"/>
          <w:sz w:val="20"/>
          <w:szCs w:val="20"/>
          <w:u w:val="single"/>
        </w:rPr>
        <w:t xml:space="preserve">Забележка: </w:t>
      </w:r>
      <w:r w:rsidRPr="006559AB">
        <w:rPr>
          <w:rFonts w:ascii="Verdana" w:hAnsi="Verdana"/>
          <w:color w:val="auto"/>
          <w:sz w:val="20"/>
          <w:szCs w:val="20"/>
          <w:u w:val="single"/>
          <w:lang w:val="bg-BG"/>
        </w:rPr>
        <w:t>Т</w:t>
      </w:r>
      <w:r w:rsidRPr="006559AB">
        <w:rPr>
          <w:rFonts w:ascii="Verdana" w:hAnsi="Verdana"/>
          <w:color w:val="auto"/>
          <w:sz w:val="20"/>
          <w:szCs w:val="20"/>
        </w:rPr>
        <w:t xml:space="preserve">очка </w:t>
      </w:r>
      <w:r w:rsidRPr="006559AB">
        <w:rPr>
          <w:rFonts w:ascii="Verdana" w:hAnsi="Verdana"/>
          <w:color w:val="auto"/>
          <w:sz w:val="20"/>
          <w:szCs w:val="20"/>
          <w:lang w:val="bg-BG"/>
        </w:rPr>
        <w:t xml:space="preserve">3 от декларацията </w:t>
      </w:r>
      <w:r w:rsidRPr="006559AB">
        <w:rPr>
          <w:rFonts w:ascii="Verdana" w:hAnsi="Verdana"/>
          <w:color w:val="auto"/>
          <w:sz w:val="20"/>
          <w:szCs w:val="20"/>
        </w:rPr>
        <w:t>се попълва, ако дружеството е регистрирано в юрисдикция с преференциален данъчен режим или е свързано с лица, регистрирани в юрисдикции с преференциален данъчен режим.</w:t>
      </w:r>
    </w:p>
    <w:p w14:paraId="1333ABDB" w14:textId="77777777" w:rsidR="00F6606E" w:rsidRPr="006559AB" w:rsidRDefault="00F6606E" w:rsidP="00F6606E">
      <w:pPr>
        <w:jc w:val="both"/>
        <w:textAlignment w:val="center"/>
        <w:rPr>
          <w:rFonts w:ascii="Verdana" w:hAnsi="Verdana"/>
          <w:bCs/>
          <w:color w:val="auto"/>
          <w:sz w:val="20"/>
          <w:szCs w:val="20"/>
          <w:lang w:eastAsia="bg-BG"/>
        </w:rPr>
      </w:pPr>
      <w:r w:rsidRPr="006559AB">
        <w:rPr>
          <w:rFonts w:ascii="Verdana" w:hAnsi="Verdana"/>
          <w:b/>
          <w:bCs/>
          <w:color w:val="auto"/>
          <w:sz w:val="20"/>
          <w:szCs w:val="20"/>
          <w:lang w:eastAsia="bg-BG"/>
        </w:rPr>
        <w:tab/>
      </w:r>
    </w:p>
    <w:p w14:paraId="1333ABDC" w14:textId="77777777" w:rsidR="00F6606E" w:rsidRPr="006559AB" w:rsidRDefault="00F6606E" w:rsidP="00F6606E">
      <w:pPr>
        <w:ind w:firstLine="720"/>
        <w:jc w:val="both"/>
        <w:rPr>
          <w:rFonts w:ascii="Verdana" w:hAnsi="Verdana"/>
          <w:color w:val="auto"/>
          <w:sz w:val="20"/>
          <w:szCs w:val="20"/>
        </w:rPr>
      </w:pPr>
      <w:r w:rsidRPr="006559AB">
        <w:rPr>
          <w:rFonts w:ascii="Verdana" w:hAnsi="Verdana"/>
          <w:color w:val="auto"/>
          <w:sz w:val="20"/>
          <w:szCs w:val="20"/>
        </w:rPr>
        <w:t>Известно ми е, че за неверни данни нося наказателна отговорност по чл. 313 от Наказателния кодекс.</w:t>
      </w:r>
    </w:p>
    <w:p w14:paraId="1333ABDD" w14:textId="77777777" w:rsidR="00F6606E" w:rsidRPr="006559AB" w:rsidRDefault="00F6606E" w:rsidP="00F6606E">
      <w:pPr>
        <w:ind w:firstLine="900"/>
        <w:jc w:val="both"/>
        <w:rPr>
          <w:rFonts w:ascii="Verdana" w:hAnsi="Verdana"/>
          <w:color w:val="auto"/>
          <w:sz w:val="20"/>
          <w:szCs w:val="20"/>
          <w:lang w:val="ru-RU"/>
        </w:rPr>
      </w:pPr>
    </w:p>
    <w:p w14:paraId="1333ABDE" w14:textId="77777777" w:rsidR="00F6606E" w:rsidRPr="006559AB" w:rsidRDefault="00F6606E" w:rsidP="00F6606E">
      <w:pPr>
        <w:jc w:val="both"/>
        <w:rPr>
          <w:rFonts w:ascii="Verdana" w:hAnsi="Verdana"/>
          <w:color w:val="auto"/>
          <w:sz w:val="20"/>
          <w:szCs w:val="20"/>
          <w:lang w:val="ru-RU"/>
        </w:rPr>
      </w:pPr>
      <w:r w:rsidRPr="006559AB">
        <w:rPr>
          <w:rFonts w:ascii="Verdana" w:hAnsi="Verdana"/>
          <w:color w:val="auto"/>
          <w:sz w:val="20"/>
          <w:szCs w:val="20"/>
          <w:lang w:val="ru-RU"/>
        </w:rPr>
        <w:t xml:space="preserve">Дата </w:t>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t xml:space="preserve">    ДЕКЛАРАТОР: </w:t>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t>_________</w:t>
      </w:r>
    </w:p>
    <w:p w14:paraId="1333ABDF" w14:textId="77777777" w:rsidR="00F6606E" w:rsidRPr="006559AB" w:rsidRDefault="00F6606E" w:rsidP="00F6606E">
      <w:pPr>
        <w:jc w:val="both"/>
        <w:rPr>
          <w:rFonts w:ascii="Verdana" w:hAnsi="Verdana"/>
          <w:color w:val="auto"/>
          <w:sz w:val="20"/>
          <w:szCs w:val="20"/>
          <w:lang w:val="ru-RU"/>
        </w:rPr>
      </w:pPr>
    </w:p>
    <w:p w14:paraId="1333ABE0" w14:textId="77777777" w:rsidR="00F6606E" w:rsidRPr="006559AB" w:rsidRDefault="00F6606E" w:rsidP="00F6606E">
      <w:pPr>
        <w:jc w:val="both"/>
        <w:rPr>
          <w:rFonts w:ascii="Verdana" w:hAnsi="Verdana"/>
          <w:color w:val="auto"/>
          <w:sz w:val="20"/>
          <w:szCs w:val="20"/>
          <w:lang w:val="ru-RU"/>
        </w:rPr>
      </w:pPr>
      <w:r w:rsidRPr="006559AB">
        <w:rPr>
          <w:rFonts w:ascii="Verdana" w:hAnsi="Verdana"/>
          <w:color w:val="auto"/>
          <w:sz w:val="20"/>
          <w:szCs w:val="20"/>
          <w:lang w:val="ru-RU"/>
        </w:rPr>
        <w:t>Гр.</w:t>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r>
      <w:r w:rsidRPr="006559AB">
        <w:rPr>
          <w:rFonts w:ascii="Verdana" w:hAnsi="Verdana"/>
          <w:color w:val="auto"/>
          <w:sz w:val="20"/>
          <w:szCs w:val="20"/>
          <w:u w:val="single"/>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r>
      <w:r w:rsidRPr="006559AB">
        <w:rPr>
          <w:rFonts w:ascii="Verdana" w:hAnsi="Verdana"/>
          <w:color w:val="auto"/>
          <w:sz w:val="20"/>
          <w:szCs w:val="20"/>
          <w:lang w:val="ru-RU"/>
        </w:rPr>
        <w:tab/>
        <w:t xml:space="preserve">               /</w:t>
      </w:r>
      <w:r w:rsidRPr="006559AB">
        <w:rPr>
          <w:rFonts w:ascii="Verdana" w:hAnsi="Verdana"/>
          <w:color w:val="auto"/>
          <w:sz w:val="20"/>
          <w:szCs w:val="20"/>
        </w:rPr>
        <w:t>подпис/</w:t>
      </w:r>
    </w:p>
    <w:p w14:paraId="1333ABE1" w14:textId="77777777" w:rsidR="00F6606E" w:rsidRPr="006559AB" w:rsidRDefault="00F6606E" w:rsidP="00F6606E">
      <w:pPr>
        <w:ind w:right="141"/>
        <w:jc w:val="both"/>
        <w:rPr>
          <w:rFonts w:ascii="Verdana" w:hAnsi="Verdana"/>
          <w:bCs/>
          <w:color w:val="auto"/>
          <w:sz w:val="20"/>
          <w:szCs w:val="20"/>
          <w:lang w:val="be-BY"/>
        </w:rPr>
      </w:pPr>
    </w:p>
    <w:p w14:paraId="1333ABE2" w14:textId="77777777" w:rsidR="00F6606E" w:rsidRPr="006559AB" w:rsidRDefault="00F6606E" w:rsidP="00F6606E">
      <w:pPr>
        <w:ind w:firstLine="720"/>
        <w:jc w:val="both"/>
        <w:rPr>
          <w:rFonts w:ascii="Verdana" w:hAnsi="Verdana"/>
          <w:i/>
          <w:color w:val="auto"/>
          <w:sz w:val="20"/>
          <w:szCs w:val="20"/>
          <w:lang w:val="bg-BG"/>
        </w:rPr>
      </w:pPr>
      <w:r w:rsidRPr="006559AB">
        <w:rPr>
          <w:rFonts w:ascii="Verdana" w:hAnsi="Verdana"/>
          <w:i/>
          <w:color w:val="auto"/>
          <w:sz w:val="20"/>
          <w:szCs w:val="20"/>
        </w:rPr>
        <w:t>В зависимост от правно-организационната форма на участниците, декларацията се представя от едно от лицата, посочени в чл. 47, ал. 4 от ЗОП.</w:t>
      </w:r>
    </w:p>
    <w:p w14:paraId="1333ABE3" w14:textId="77777777" w:rsidR="00F6606E" w:rsidRPr="006559AB" w:rsidRDefault="00F6606E" w:rsidP="00F6606E">
      <w:pPr>
        <w:jc w:val="both"/>
        <w:rPr>
          <w:rFonts w:ascii="Verdana" w:hAnsi="Verdana"/>
          <w:i/>
          <w:color w:val="auto"/>
          <w:sz w:val="20"/>
          <w:szCs w:val="20"/>
        </w:rPr>
      </w:pPr>
      <w:r w:rsidRPr="006559AB">
        <w:rPr>
          <w:rFonts w:ascii="Verdana" w:hAnsi="Verdana"/>
          <w:color w:val="auto"/>
          <w:sz w:val="20"/>
          <w:szCs w:val="20"/>
        </w:rPr>
        <w:tab/>
      </w:r>
      <w:r w:rsidRPr="006559AB">
        <w:rPr>
          <w:rFonts w:ascii="Verdana" w:hAnsi="Verdana"/>
          <w:i/>
          <w:color w:val="auto"/>
          <w:sz w:val="20"/>
          <w:szCs w:val="20"/>
        </w:rPr>
        <w:t>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p w14:paraId="1333ABE4" w14:textId="77777777" w:rsidR="00F6606E" w:rsidRPr="006559AB" w:rsidRDefault="00F6606E" w:rsidP="00F6606E">
      <w:pPr>
        <w:ind w:firstLine="720"/>
        <w:jc w:val="both"/>
        <w:textAlignment w:val="center"/>
        <w:rPr>
          <w:rFonts w:ascii="Verdana" w:hAnsi="Verdana"/>
          <w:i/>
          <w:color w:val="auto"/>
          <w:sz w:val="20"/>
          <w:szCs w:val="20"/>
        </w:rPr>
      </w:pPr>
      <w:r w:rsidRPr="006559AB">
        <w:rPr>
          <w:rFonts w:ascii="Verdana" w:hAnsi="Verdana"/>
          <w:i/>
          <w:color w:val="auto"/>
          <w:sz w:val="20"/>
          <w:szCs w:val="20"/>
        </w:rPr>
        <w:t xml:space="preserve">1. акциите на дружеството, в което пряко или косвено участва дружество, регистрирано в юрисдикция с преференциален данъчен режим, се търгуват на регулиран пазар в държава - членка на Европейския съюз, или в друга държава - </w:t>
      </w:r>
      <w:r w:rsidRPr="006559AB">
        <w:rPr>
          <w:rFonts w:ascii="Verdana" w:hAnsi="Verdana"/>
          <w:i/>
          <w:color w:val="auto"/>
          <w:sz w:val="20"/>
          <w:szCs w:val="20"/>
        </w:rPr>
        <w:lastRenderedPageBreak/>
        <w:t>страна по Споразумението за Европейското икономическо пространство, или на пазар, включен в списъка по Кодекса за социално осигуряване,Закона за публичното предлагане на ценни книжа или Закона за дейността на колективните инвестиционни схеми и на други предприятия за колективно инвестиране, и действителните собственици - физически лица, са обявени по реда на съответния специален закон;</w:t>
      </w:r>
    </w:p>
    <w:p w14:paraId="1333ABE5" w14:textId="77777777" w:rsidR="00F6606E" w:rsidRPr="006559AB" w:rsidRDefault="00F6606E" w:rsidP="00F6606E">
      <w:pPr>
        <w:ind w:firstLine="720"/>
        <w:jc w:val="both"/>
        <w:textAlignment w:val="center"/>
        <w:rPr>
          <w:rFonts w:ascii="Verdana" w:hAnsi="Verdana"/>
          <w:i/>
          <w:color w:val="auto"/>
          <w:sz w:val="20"/>
          <w:szCs w:val="20"/>
        </w:rPr>
      </w:pPr>
      <w:r w:rsidRPr="006559AB">
        <w:rPr>
          <w:rFonts w:ascii="Verdana" w:hAnsi="Verdana"/>
          <w:i/>
          <w:color w:val="auto"/>
          <w:sz w:val="20"/>
          <w:szCs w:val="20"/>
        </w:rPr>
        <w:t>2. дружеството, регистрирано в юрисдикция с преференциален данъчен режим, е част от икономическа група, чието дружество майка е местно лице за данъчни цели на държава, с която Република България има влязла в сила спогодба за избягване на двойното данъчно облагане или влязло в сила споразумение за обмен на информация;</w:t>
      </w:r>
    </w:p>
    <w:p w14:paraId="1333ABE6" w14:textId="77777777" w:rsidR="00F6606E" w:rsidRPr="006559AB" w:rsidRDefault="00F6606E" w:rsidP="00F6606E">
      <w:pPr>
        <w:ind w:firstLine="720"/>
        <w:jc w:val="both"/>
        <w:textAlignment w:val="center"/>
        <w:rPr>
          <w:rFonts w:ascii="Verdana" w:hAnsi="Verdana"/>
          <w:i/>
          <w:color w:val="auto"/>
          <w:sz w:val="20"/>
          <w:szCs w:val="20"/>
        </w:rPr>
      </w:pPr>
      <w:r w:rsidRPr="006559AB">
        <w:rPr>
          <w:rFonts w:ascii="Verdana" w:hAnsi="Verdana"/>
          <w:i/>
          <w:color w:val="auto"/>
          <w:sz w:val="20"/>
          <w:szCs w:val="20"/>
        </w:rPr>
        <w:t>3. дружеството, регистрирано в юрисдикция с преференциален данъчен режим, е част от икономическа група, чието дружество майка или дъщерно дружество е българско местно лице и неговите действителни собственици - физически лица, са известни или се търгува на регулиран пазар в държава - членка на Европейския съюз, или в друга държава - страна по Споразумението за Европейското икономическо пространство;</w:t>
      </w:r>
    </w:p>
    <w:p w14:paraId="1333ABE7" w14:textId="77777777" w:rsidR="00F6606E" w:rsidRPr="006559AB" w:rsidRDefault="00F6606E" w:rsidP="00F6606E">
      <w:pPr>
        <w:ind w:firstLine="720"/>
        <w:jc w:val="both"/>
        <w:textAlignment w:val="center"/>
        <w:rPr>
          <w:rFonts w:ascii="Verdana" w:hAnsi="Verdana"/>
          <w:i/>
          <w:color w:val="auto"/>
          <w:sz w:val="20"/>
          <w:szCs w:val="20"/>
        </w:rPr>
      </w:pPr>
      <w:r w:rsidRPr="006559AB">
        <w:rPr>
          <w:rFonts w:ascii="Verdana" w:hAnsi="Verdana"/>
          <w:i/>
          <w:color w:val="auto"/>
          <w:sz w:val="20"/>
          <w:szCs w:val="20"/>
        </w:rPr>
        <w:t>4. дружеството, в което пряко или косвено участва дружество, регистрирано в юрисдикция с преференциален данъчен режим, е издател на периодични печатни произведения и е представило информация за действителните собственици - физически лица, по реда на Закона за задължителното депозиране на печатни и други произведения.</w:t>
      </w:r>
    </w:p>
    <w:p w14:paraId="1333ABE8" w14:textId="77777777" w:rsidR="004202A3" w:rsidRPr="006559AB" w:rsidRDefault="004202A3" w:rsidP="004202A3">
      <w:pPr>
        <w:overflowPunct w:val="0"/>
        <w:autoSpaceDE w:val="0"/>
        <w:autoSpaceDN w:val="0"/>
        <w:adjustRightInd w:val="0"/>
        <w:spacing w:before="720" w:after="240"/>
        <w:jc w:val="both"/>
        <w:outlineLvl w:val="0"/>
        <w:rPr>
          <w:rFonts w:ascii="Verdana" w:hAnsi="Verdana"/>
          <w:i/>
          <w:iCs/>
          <w:color w:val="auto"/>
          <w:sz w:val="20"/>
          <w:szCs w:val="20"/>
          <w:lang w:val="bg-BG"/>
        </w:rPr>
      </w:pPr>
    </w:p>
    <w:p w14:paraId="1333ABE9" w14:textId="77777777" w:rsidR="004202A3" w:rsidRPr="006559AB" w:rsidRDefault="004202A3" w:rsidP="004202A3">
      <w:pPr>
        <w:rPr>
          <w:rFonts w:ascii="Verdana" w:hAnsi="Verdana"/>
          <w:color w:val="auto"/>
          <w:sz w:val="20"/>
          <w:szCs w:val="20"/>
          <w:lang w:val="bg-BG"/>
        </w:rPr>
      </w:pPr>
    </w:p>
    <w:p w14:paraId="1333ABEA" w14:textId="77777777" w:rsidR="004202A3" w:rsidRPr="006559AB" w:rsidRDefault="004202A3" w:rsidP="004202A3">
      <w:pPr>
        <w:overflowPunct w:val="0"/>
        <w:autoSpaceDE w:val="0"/>
        <w:autoSpaceDN w:val="0"/>
        <w:adjustRightInd w:val="0"/>
        <w:spacing w:before="720" w:after="240"/>
        <w:jc w:val="both"/>
        <w:outlineLvl w:val="0"/>
        <w:rPr>
          <w:rFonts w:ascii="Verdana" w:hAnsi="Verdana"/>
          <w:i/>
          <w:iCs/>
          <w:color w:val="auto"/>
          <w:sz w:val="20"/>
          <w:szCs w:val="20"/>
          <w:lang w:val="bg-BG"/>
        </w:rPr>
      </w:pPr>
    </w:p>
    <w:p w14:paraId="1333ABEB" w14:textId="77777777" w:rsidR="00F86EB3" w:rsidRPr="006559AB" w:rsidRDefault="00F86EB3" w:rsidP="00126D72">
      <w:pPr>
        <w:ind w:right="431"/>
        <w:jc w:val="center"/>
        <w:rPr>
          <w:rFonts w:ascii="Verdana" w:hAnsi="Verdana"/>
          <w:b/>
          <w:bCs/>
          <w:color w:val="auto"/>
          <w:sz w:val="20"/>
          <w:szCs w:val="20"/>
          <w:lang w:val="bg-BG"/>
        </w:rPr>
        <w:sectPr w:rsidR="00F86EB3" w:rsidRPr="006559AB" w:rsidSect="009F52B2">
          <w:pgSz w:w="11909" w:h="16834" w:code="9"/>
          <w:pgMar w:top="902" w:right="1440" w:bottom="1440" w:left="1440" w:header="709" w:footer="0" w:gutter="0"/>
          <w:cols w:space="708"/>
          <w:docGrid w:linePitch="360"/>
        </w:sectPr>
      </w:pPr>
    </w:p>
    <w:p w14:paraId="1333ABEC" w14:textId="77777777" w:rsidR="00126D72" w:rsidRPr="006559AB" w:rsidRDefault="00126D72" w:rsidP="00126D72">
      <w:pPr>
        <w:ind w:right="431"/>
        <w:jc w:val="center"/>
        <w:rPr>
          <w:rFonts w:ascii="Verdana" w:hAnsi="Verdana"/>
          <w:b/>
          <w:bCs/>
          <w:color w:val="auto"/>
          <w:sz w:val="20"/>
          <w:szCs w:val="20"/>
          <w:lang w:val="bg-BG"/>
        </w:rPr>
      </w:pPr>
      <w:r w:rsidRPr="006559AB">
        <w:rPr>
          <w:rFonts w:ascii="Verdana" w:hAnsi="Verdana"/>
          <w:b/>
          <w:bCs/>
          <w:color w:val="auto"/>
          <w:sz w:val="20"/>
          <w:szCs w:val="20"/>
          <w:lang w:val="bg-BG"/>
        </w:rPr>
        <w:lastRenderedPageBreak/>
        <w:t>Списък на приложените документи в плика на заявлението</w:t>
      </w:r>
    </w:p>
    <w:p w14:paraId="1333ABED" w14:textId="77777777" w:rsidR="00126D72" w:rsidRPr="006559AB" w:rsidRDefault="00126D72" w:rsidP="00126D72">
      <w:pPr>
        <w:pStyle w:val="c51"/>
        <w:overflowPunct w:val="0"/>
        <w:autoSpaceDE w:val="0"/>
        <w:autoSpaceDN w:val="0"/>
        <w:adjustRightInd w:val="0"/>
        <w:spacing w:before="120" w:after="120" w:line="240" w:lineRule="auto"/>
        <w:ind w:right="431"/>
        <w:outlineLvl w:val="0"/>
        <w:rPr>
          <w:rFonts w:ascii="Verdana" w:hAnsi="Verdana" w:cs="Arial"/>
          <w:bCs/>
          <w:color w:val="auto"/>
          <w:sz w:val="20"/>
          <w:szCs w:val="20"/>
          <w:lang w:val="bg-BG"/>
        </w:rPr>
      </w:pPr>
      <w:r w:rsidRPr="006559AB">
        <w:rPr>
          <w:rFonts w:ascii="Verdana" w:hAnsi="Verdana"/>
          <w:color w:val="auto"/>
          <w:sz w:val="20"/>
          <w:szCs w:val="20"/>
          <w:lang w:val="bg-BG"/>
        </w:rPr>
        <w:t>Документът е представен (отбелязва се с ДА или НЕ)</w:t>
      </w:r>
    </w:p>
    <w:tbl>
      <w:tblPr>
        <w:tblW w:w="503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5"/>
        <w:gridCol w:w="7010"/>
        <w:gridCol w:w="999"/>
      </w:tblGrid>
      <w:tr w:rsidR="006559AB" w:rsidRPr="006559AB" w14:paraId="1333ABF1" w14:textId="77777777" w:rsidTr="009F52B2">
        <w:trPr>
          <w:trHeight w:val="250"/>
        </w:trPr>
        <w:tc>
          <w:tcPr>
            <w:tcW w:w="696" w:type="pct"/>
            <w:vAlign w:val="center"/>
          </w:tcPr>
          <w:p w14:paraId="1333ABEE" w14:textId="77777777" w:rsidR="00126D72" w:rsidRPr="006559AB" w:rsidRDefault="00126D72" w:rsidP="009F52B2">
            <w:pPr>
              <w:pStyle w:val="c51"/>
              <w:spacing w:line="240" w:lineRule="auto"/>
              <w:rPr>
                <w:rFonts w:ascii="Verdana" w:hAnsi="Verdana"/>
                <w:color w:val="auto"/>
                <w:sz w:val="20"/>
                <w:szCs w:val="20"/>
                <w:lang w:val="bg-BG"/>
              </w:rPr>
            </w:pPr>
            <w:r w:rsidRPr="006559AB">
              <w:rPr>
                <w:rFonts w:ascii="Verdana" w:hAnsi="Verdana"/>
                <w:color w:val="auto"/>
                <w:sz w:val="20"/>
                <w:szCs w:val="20"/>
                <w:lang w:val="bg-BG"/>
              </w:rPr>
              <w:t>№</w:t>
            </w:r>
          </w:p>
        </w:tc>
        <w:tc>
          <w:tcPr>
            <w:tcW w:w="3767" w:type="pct"/>
          </w:tcPr>
          <w:p w14:paraId="1333ABEF" w14:textId="77777777" w:rsidR="00126D72" w:rsidRPr="006559AB" w:rsidRDefault="00126D72" w:rsidP="009F52B2">
            <w:pPr>
              <w:pStyle w:val="c51"/>
              <w:spacing w:line="240" w:lineRule="auto"/>
              <w:rPr>
                <w:rFonts w:ascii="Verdana" w:hAnsi="Verdana"/>
                <w:color w:val="auto"/>
                <w:sz w:val="20"/>
                <w:szCs w:val="20"/>
                <w:lang w:val="bg-BG"/>
              </w:rPr>
            </w:pPr>
            <w:r w:rsidRPr="006559AB">
              <w:rPr>
                <w:rFonts w:ascii="Verdana" w:hAnsi="Verdana"/>
                <w:color w:val="auto"/>
                <w:sz w:val="20"/>
                <w:szCs w:val="20"/>
                <w:lang w:val="bg-BG"/>
              </w:rPr>
              <w:t>Наименование на документа</w:t>
            </w:r>
          </w:p>
        </w:tc>
        <w:tc>
          <w:tcPr>
            <w:tcW w:w="537" w:type="pct"/>
          </w:tcPr>
          <w:p w14:paraId="1333ABF0" w14:textId="77777777" w:rsidR="00126D72" w:rsidRPr="006559AB" w:rsidRDefault="00126D72" w:rsidP="009F52B2">
            <w:pPr>
              <w:pStyle w:val="p17"/>
              <w:spacing w:line="240" w:lineRule="auto"/>
              <w:rPr>
                <w:rFonts w:ascii="Verdana" w:hAnsi="Verdana"/>
                <w:color w:val="auto"/>
                <w:sz w:val="20"/>
                <w:szCs w:val="20"/>
                <w:lang w:val="bg-BG"/>
              </w:rPr>
            </w:pPr>
            <w:r w:rsidRPr="006559AB">
              <w:rPr>
                <w:rFonts w:ascii="Verdana" w:hAnsi="Verdana"/>
                <w:color w:val="auto"/>
                <w:sz w:val="20"/>
                <w:szCs w:val="20"/>
                <w:lang w:val="bg-BG"/>
              </w:rPr>
              <w:t>Да/Не</w:t>
            </w:r>
          </w:p>
        </w:tc>
      </w:tr>
      <w:tr w:rsidR="006559AB" w:rsidRPr="006559AB" w14:paraId="1333ABF5" w14:textId="77777777" w:rsidTr="009F52B2">
        <w:trPr>
          <w:trHeight w:val="486"/>
        </w:trPr>
        <w:tc>
          <w:tcPr>
            <w:tcW w:w="696" w:type="pct"/>
            <w:vAlign w:val="center"/>
          </w:tcPr>
          <w:p w14:paraId="1333ABF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BF3"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Декларация за приемане на условията в проекта на договор (по образец);</w:t>
            </w:r>
          </w:p>
        </w:tc>
        <w:tc>
          <w:tcPr>
            <w:tcW w:w="537" w:type="pct"/>
          </w:tcPr>
          <w:p w14:paraId="1333ABF4" w14:textId="77777777" w:rsidR="00775ADE" w:rsidRPr="006559AB" w:rsidRDefault="00775ADE" w:rsidP="009F52B2">
            <w:pPr>
              <w:rPr>
                <w:rFonts w:ascii="Verdana" w:hAnsi="Verdana"/>
                <w:color w:val="auto"/>
                <w:sz w:val="20"/>
                <w:szCs w:val="20"/>
                <w:lang w:val="bg-BG"/>
              </w:rPr>
            </w:pPr>
          </w:p>
        </w:tc>
      </w:tr>
      <w:tr w:rsidR="006559AB" w:rsidRPr="006559AB" w14:paraId="1333ABF9" w14:textId="77777777" w:rsidTr="009F52B2">
        <w:trPr>
          <w:trHeight w:val="837"/>
        </w:trPr>
        <w:tc>
          <w:tcPr>
            <w:tcW w:w="696" w:type="pct"/>
            <w:vAlign w:val="center"/>
          </w:tcPr>
          <w:p w14:paraId="1333ABF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BF7"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Представяне на кандидата, което включва посочване на единен идентификационен код по чл. 23 от Закона за търговския регистър, БУЛСТАТ и/или друга идентифицираща информация в съответствие със законодателството на държавата, в която кандидатът или участникът е установен, както и адрес, включително електронен, за кореспонденция при провеждането на процедурата (по образец от документацията</w:t>
            </w:r>
            <w:r w:rsidRPr="006559AB">
              <w:rPr>
                <w:rFonts w:ascii="Verdana" w:hAnsi="Verdana" w:cs="Arial"/>
                <w:color w:val="auto"/>
                <w:sz w:val="20"/>
                <w:szCs w:val="20"/>
              </w:rPr>
              <w:t>).</w:t>
            </w:r>
          </w:p>
        </w:tc>
        <w:tc>
          <w:tcPr>
            <w:tcW w:w="537" w:type="pct"/>
          </w:tcPr>
          <w:p w14:paraId="1333ABF8" w14:textId="77777777" w:rsidR="00775ADE" w:rsidRPr="006559AB" w:rsidRDefault="00775ADE" w:rsidP="009F52B2">
            <w:pPr>
              <w:rPr>
                <w:rFonts w:ascii="Verdana" w:hAnsi="Verdana"/>
                <w:color w:val="auto"/>
                <w:sz w:val="20"/>
                <w:szCs w:val="20"/>
                <w:lang w:val="bg-BG"/>
              </w:rPr>
            </w:pPr>
          </w:p>
        </w:tc>
      </w:tr>
      <w:tr w:rsidR="006559AB" w:rsidRPr="006559AB" w14:paraId="1333ABFD" w14:textId="77777777" w:rsidTr="009F52B2">
        <w:trPr>
          <w:trHeight w:val="520"/>
        </w:trPr>
        <w:tc>
          <w:tcPr>
            <w:tcW w:w="696" w:type="pct"/>
            <w:vAlign w:val="center"/>
          </w:tcPr>
          <w:p w14:paraId="1333ABF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BFB"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При кандидати обединения - копие на договора за обединение, а когато в договора не е посочено лицето, което представлява участниците в обединението - и документ, подписан от лицата в обединението, в който се посочва представляващият.</w:t>
            </w:r>
            <w:r w:rsidRPr="006559AB">
              <w:rPr>
                <w:rFonts w:ascii="Verdana" w:hAnsi="Verdana"/>
                <w:bCs/>
                <w:color w:val="auto"/>
                <w:sz w:val="20"/>
                <w:szCs w:val="20"/>
                <w:lang w:val="bg-BG"/>
              </w:rPr>
              <w:t xml:space="preserve"> С документа трябва да се доказва създаването на обединението, като са посочени правата и задълженията и отговорностите на участниците в обединението и следва по безусловен начин да се удостовери, че участниците в обединението поемат солидарна отговорност за участието в обществената поръчка и за задълженията си по време на изпълнение на договора.</w:t>
            </w:r>
          </w:p>
        </w:tc>
        <w:tc>
          <w:tcPr>
            <w:tcW w:w="537" w:type="pct"/>
          </w:tcPr>
          <w:p w14:paraId="1333ABFC" w14:textId="77777777" w:rsidR="00775ADE" w:rsidRPr="006559AB" w:rsidRDefault="00775ADE" w:rsidP="009F52B2">
            <w:pPr>
              <w:rPr>
                <w:rFonts w:ascii="Verdana" w:hAnsi="Verdana"/>
                <w:color w:val="auto"/>
                <w:sz w:val="20"/>
                <w:szCs w:val="20"/>
                <w:lang w:val="bg-BG"/>
              </w:rPr>
            </w:pPr>
          </w:p>
        </w:tc>
      </w:tr>
      <w:tr w:rsidR="006559AB" w:rsidRPr="006559AB" w14:paraId="1333AC01" w14:textId="77777777" w:rsidTr="009F52B2">
        <w:trPr>
          <w:trHeight w:val="736"/>
        </w:trPr>
        <w:tc>
          <w:tcPr>
            <w:tcW w:w="696" w:type="pct"/>
            <w:vAlign w:val="center"/>
          </w:tcPr>
          <w:p w14:paraId="1333ABFE"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BFF" w14:textId="77777777" w:rsidR="00775ADE" w:rsidRPr="006559AB" w:rsidRDefault="00775ADE" w:rsidP="00F01F1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Декларация по чл. 47, ал. 9 от ЗОП (по образец от документацията</w:t>
            </w:r>
            <w:r w:rsidRPr="006559AB">
              <w:rPr>
                <w:rFonts w:ascii="Verdana" w:hAnsi="Verdana"/>
                <w:bCs/>
                <w:color w:val="auto"/>
                <w:sz w:val="20"/>
                <w:szCs w:val="20"/>
                <w:lang w:val="bg-BG"/>
              </w:rPr>
              <w:t>);</w:t>
            </w:r>
          </w:p>
        </w:tc>
        <w:tc>
          <w:tcPr>
            <w:tcW w:w="537" w:type="pct"/>
          </w:tcPr>
          <w:p w14:paraId="1333AC00" w14:textId="77777777" w:rsidR="00775ADE" w:rsidRPr="006559AB" w:rsidRDefault="00775ADE" w:rsidP="009F52B2">
            <w:pPr>
              <w:rPr>
                <w:rFonts w:ascii="Verdana" w:hAnsi="Verdana"/>
                <w:color w:val="auto"/>
                <w:sz w:val="20"/>
                <w:szCs w:val="20"/>
                <w:lang w:val="bg-BG"/>
              </w:rPr>
            </w:pPr>
          </w:p>
        </w:tc>
      </w:tr>
      <w:tr w:rsidR="006559AB" w:rsidRPr="006559AB" w14:paraId="1333AC05" w14:textId="77777777" w:rsidTr="009F52B2">
        <w:trPr>
          <w:trHeight w:val="736"/>
        </w:trPr>
        <w:tc>
          <w:tcPr>
            <w:tcW w:w="696" w:type="pct"/>
            <w:vAlign w:val="center"/>
          </w:tcPr>
          <w:p w14:paraId="1333AC0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03" w14:textId="77777777" w:rsidR="00775ADE" w:rsidRPr="006559AB" w:rsidRDefault="00775ADE" w:rsidP="00F01F1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Декларация от Кандидата за автономност на офертата (по образец);</w:t>
            </w:r>
          </w:p>
        </w:tc>
        <w:tc>
          <w:tcPr>
            <w:tcW w:w="537" w:type="pct"/>
          </w:tcPr>
          <w:p w14:paraId="1333AC04" w14:textId="77777777" w:rsidR="00775ADE" w:rsidRPr="006559AB" w:rsidRDefault="00775ADE" w:rsidP="009F52B2">
            <w:pPr>
              <w:rPr>
                <w:rFonts w:ascii="Verdana" w:hAnsi="Verdana"/>
                <w:color w:val="auto"/>
                <w:sz w:val="20"/>
                <w:szCs w:val="20"/>
                <w:lang w:val="bg-BG"/>
              </w:rPr>
            </w:pPr>
          </w:p>
        </w:tc>
      </w:tr>
      <w:tr w:rsidR="006559AB" w:rsidRPr="006559AB" w14:paraId="1333AC09" w14:textId="77777777" w:rsidTr="009F52B2">
        <w:trPr>
          <w:trHeight w:val="486"/>
        </w:trPr>
        <w:tc>
          <w:tcPr>
            <w:tcW w:w="696" w:type="pct"/>
            <w:vAlign w:val="center"/>
          </w:tcPr>
          <w:p w14:paraId="1333AC0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07" w14:textId="77777777" w:rsidR="00775ADE" w:rsidRPr="006559AB" w:rsidRDefault="00775ADE" w:rsidP="002228BA">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Декларация относно съгласието на Кандидата да подаде първоначална оферта за участие в договаряне в срок до 7 (седем)работни дни от датата на поканата от страна на Възложителя (по образец);</w:t>
            </w:r>
          </w:p>
        </w:tc>
        <w:tc>
          <w:tcPr>
            <w:tcW w:w="537" w:type="pct"/>
          </w:tcPr>
          <w:p w14:paraId="1333AC08" w14:textId="77777777" w:rsidR="00775ADE" w:rsidRPr="006559AB" w:rsidRDefault="00775ADE" w:rsidP="009F52B2">
            <w:pPr>
              <w:rPr>
                <w:rFonts w:ascii="Verdana" w:hAnsi="Verdana"/>
                <w:color w:val="auto"/>
                <w:sz w:val="20"/>
                <w:szCs w:val="20"/>
                <w:lang w:val="bg-BG"/>
              </w:rPr>
            </w:pPr>
          </w:p>
        </w:tc>
      </w:tr>
      <w:tr w:rsidR="006559AB" w:rsidRPr="006559AB" w14:paraId="1333AC0D" w14:textId="77777777" w:rsidTr="009F52B2">
        <w:trPr>
          <w:trHeight w:val="486"/>
        </w:trPr>
        <w:tc>
          <w:tcPr>
            <w:tcW w:w="696" w:type="pct"/>
            <w:vAlign w:val="center"/>
          </w:tcPr>
          <w:p w14:paraId="1333AC0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0B" w14:textId="77777777" w:rsidR="00775ADE" w:rsidRPr="006559AB" w:rsidRDefault="00775ADE" w:rsidP="00801713">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 xml:space="preserve">Декларация по </w:t>
            </w:r>
            <w:r w:rsidRPr="006559AB">
              <w:rPr>
                <w:rFonts w:ascii="Verdana" w:hAnsi="Verdana"/>
                <w:color w:val="auto"/>
                <w:sz w:val="20"/>
                <w:szCs w:val="20"/>
                <w:lang w:val="bg-BG"/>
              </w:rPr>
              <w:t xml:space="preserve">чл. 56, ал.1,т.6 от ЗОП </w:t>
            </w:r>
            <w:r w:rsidRPr="006559AB">
              <w:rPr>
                <w:rFonts w:ascii="Verdana" w:hAnsi="Verdana" w:cs="Arial"/>
                <w:color w:val="auto"/>
                <w:sz w:val="20"/>
                <w:szCs w:val="20"/>
                <w:lang w:val="bg-BG"/>
              </w:rPr>
              <w:t>(по образец от документацията);</w:t>
            </w:r>
          </w:p>
        </w:tc>
        <w:tc>
          <w:tcPr>
            <w:tcW w:w="537" w:type="pct"/>
          </w:tcPr>
          <w:p w14:paraId="1333AC0C" w14:textId="77777777" w:rsidR="00775ADE" w:rsidRPr="006559AB" w:rsidRDefault="00775ADE" w:rsidP="009F52B2">
            <w:pPr>
              <w:rPr>
                <w:rFonts w:ascii="Verdana" w:hAnsi="Verdana"/>
                <w:color w:val="auto"/>
                <w:sz w:val="20"/>
                <w:szCs w:val="20"/>
                <w:lang w:val="bg-BG"/>
              </w:rPr>
            </w:pPr>
          </w:p>
        </w:tc>
      </w:tr>
      <w:tr w:rsidR="006559AB" w:rsidRPr="006559AB" w14:paraId="1333AC11" w14:textId="77777777" w:rsidTr="009F52B2">
        <w:trPr>
          <w:trHeight w:val="736"/>
        </w:trPr>
        <w:tc>
          <w:tcPr>
            <w:tcW w:w="696" w:type="pct"/>
            <w:vAlign w:val="center"/>
          </w:tcPr>
          <w:p w14:paraId="1333AC0E"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0F"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Декларация по чл. 3, т. 8 и чл. 4 от Закона за икономическите и финансовите отношения с дружествата, регистрирани в юрисдикции с преференциален данъчен режим, свързаните с тях лица и техните действителни собственици;</w:t>
            </w:r>
          </w:p>
        </w:tc>
        <w:tc>
          <w:tcPr>
            <w:tcW w:w="537" w:type="pct"/>
          </w:tcPr>
          <w:p w14:paraId="1333AC10" w14:textId="77777777" w:rsidR="00775ADE" w:rsidRPr="006559AB" w:rsidRDefault="00775ADE" w:rsidP="009F52B2">
            <w:pPr>
              <w:rPr>
                <w:rFonts w:ascii="Verdana" w:hAnsi="Verdana"/>
                <w:color w:val="auto"/>
                <w:sz w:val="20"/>
                <w:szCs w:val="20"/>
                <w:lang w:val="bg-BG"/>
              </w:rPr>
            </w:pPr>
          </w:p>
        </w:tc>
      </w:tr>
      <w:tr w:rsidR="006559AB" w:rsidRPr="006559AB" w14:paraId="1333AC15" w14:textId="77777777" w:rsidTr="009F52B2">
        <w:trPr>
          <w:trHeight w:val="400"/>
        </w:trPr>
        <w:tc>
          <w:tcPr>
            <w:tcW w:w="696" w:type="pct"/>
            <w:vAlign w:val="center"/>
          </w:tcPr>
          <w:p w14:paraId="1333AC1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13"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Оригинал на банкова гаранция за участие или копие от документа за внесена гаранция под формата на парична сума</w:t>
            </w:r>
            <w:r w:rsidRPr="006559AB">
              <w:rPr>
                <w:rFonts w:ascii="Verdana" w:hAnsi="Verdana"/>
                <w:bCs/>
                <w:color w:val="auto"/>
                <w:sz w:val="20"/>
                <w:szCs w:val="20"/>
                <w:lang w:val="bg-BG"/>
              </w:rPr>
              <w:t>;</w:t>
            </w:r>
          </w:p>
        </w:tc>
        <w:tc>
          <w:tcPr>
            <w:tcW w:w="537" w:type="pct"/>
          </w:tcPr>
          <w:p w14:paraId="1333AC14" w14:textId="77777777" w:rsidR="00775ADE" w:rsidRPr="006559AB" w:rsidRDefault="00775ADE" w:rsidP="009F52B2">
            <w:pPr>
              <w:rPr>
                <w:rFonts w:ascii="Verdana" w:hAnsi="Verdana"/>
                <w:color w:val="auto"/>
                <w:sz w:val="20"/>
                <w:szCs w:val="20"/>
                <w:lang w:val="bg-BG"/>
              </w:rPr>
            </w:pPr>
          </w:p>
        </w:tc>
      </w:tr>
      <w:tr w:rsidR="006559AB" w:rsidRPr="006559AB" w14:paraId="1333AC19" w14:textId="77777777" w:rsidTr="009F52B2">
        <w:trPr>
          <w:trHeight w:val="736"/>
        </w:trPr>
        <w:tc>
          <w:tcPr>
            <w:tcW w:w="696" w:type="pct"/>
            <w:vAlign w:val="center"/>
          </w:tcPr>
          <w:p w14:paraId="1333AC1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17"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Декларация (по образец от документацията), че кандидатът няма да ползва подизпълнители или посочени видовете работи от предмета на поръчката, които ще се предложат на подизпълнители и съответстващият на тези работи дял в проценти от стойността на обществената поръчка, и предвидените подизпълнители</w:t>
            </w:r>
            <w:r w:rsidRPr="006559AB">
              <w:rPr>
                <w:rFonts w:ascii="Verdana" w:hAnsi="Verdana"/>
                <w:bCs/>
                <w:color w:val="auto"/>
                <w:sz w:val="20"/>
                <w:szCs w:val="20"/>
                <w:lang w:val="bg-BG"/>
              </w:rPr>
              <w:t xml:space="preserve">. </w:t>
            </w:r>
          </w:p>
        </w:tc>
        <w:tc>
          <w:tcPr>
            <w:tcW w:w="537" w:type="pct"/>
          </w:tcPr>
          <w:p w14:paraId="1333AC18" w14:textId="77777777" w:rsidR="00775ADE" w:rsidRPr="006559AB" w:rsidRDefault="00775ADE" w:rsidP="009F52B2">
            <w:pPr>
              <w:rPr>
                <w:rFonts w:ascii="Verdana" w:hAnsi="Verdana"/>
                <w:color w:val="auto"/>
                <w:sz w:val="20"/>
                <w:szCs w:val="20"/>
                <w:lang w:val="bg-BG"/>
              </w:rPr>
            </w:pPr>
          </w:p>
        </w:tc>
      </w:tr>
      <w:tr w:rsidR="006559AB" w:rsidRPr="006559AB" w14:paraId="1333AC1D" w14:textId="77777777" w:rsidTr="009F52B2">
        <w:trPr>
          <w:trHeight w:val="979"/>
        </w:trPr>
        <w:tc>
          <w:tcPr>
            <w:tcW w:w="696" w:type="pct"/>
            <w:vAlign w:val="center"/>
          </w:tcPr>
          <w:p w14:paraId="1333AC1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1B"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 xml:space="preserve">Списък с успешно изпълнени и завършени за периода обхващащ предходните 5 години, считано до датата на подаване на заявлението за участие водопроводни мрежи във водоснабдявани територии  </w:t>
            </w:r>
            <w:r w:rsidRPr="006559AB">
              <w:rPr>
                <w:rFonts w:ascii="Verdana" w:hAnsi="Verdana" w:cs="Arial"/>
                <w:color w:val="auto"/>
                <w:sz w:val="20"/>
                <w:szCs w:val="20"/>
                <w:lang w:val="bg-BG"/>
              </w:rPr>
              <w:t>(без да се включват вътрешни (площадкови) водоснабдителни мрежи на потребителите и мрежи, които не са изградени в обхвата на одобрената улична регулация)</w:t>
            </w:r>
            <w:r w:rsidRPr="006559AB">
              <w:rPr>
                <w:rFonts w:ascii="Verdana" w:hAnsi="Verdana"/>
                <w:bCs/>
                <w:color w:val="auto"/>
                <w:sz w:val="20"/>
                <w:szCs w:val="20"/>
                <w:lang w:val="bg-BG"/>
              </w:rPr>
              <w:t xml:space="preserve">. Списъкът трябва да съдържа следната информация за всеки от изпълнените обекти: наименование на обекта, място на изпълнение, времеви период на изпълнениена строителството (в рамките на изискуемия), стойност на водопроводните мрежи във водоснабдявани територии, по диаметри и материали, </w:t>
            </w:r>
            <w:r w:rsidRPr="006559AB">
              <w:rPr>
                <w:rFonts w:ascii="Verdana" w:hAnsi="Verdana" w:cs="Arial"/>
                <w:i/>
                <w:color w:val="auto"/>
                <w:sz w:val="20"/>
                <w:szCs w:val="20"/>
                <w:lang w:val="bg-BG"/>
              </w:rPr>
              <w:t>изпълнени и завършени през последните 5 години считано до датата на подаване на заявлението</w:t>
            </w:r>
            <w:r w:rsidRPr="006559AB">
              <w:rPr>
                <w:rFonts w:ascii="Verdana" w:hAnsi="Verdana"/>
                <w:bCs/>
                <w:color w:val="auto"/>
                <w:sz w:val="20"/>
                <w:szCs w:val="20"/>
                <w:lang w:val="bg-BG"/>
              </w:rPr>
              <w:t xml:space="preserve">, възложител. От списъка трябва да е видно, изпълнението на изискванията по т. 17.3. В случай, че в списъка фигурират обекти, изпълнени от кандидата като част от обединение или като подизпълнител, кандидатът следва да декларира стойността на изпълнените от него работи. Когато в списъка е посочен обект, чието изпълнение е започнало преди периода обхващащ </w:t>
            </w:r>
            <w:r w:rsidRPr="006559AB">
              <w:rPr>
                <w:rFonts w:ascii="Verdana" w:hAnsi="Verdana" w:cs="Arial"/>
                <w:color w:val="auto"/>
                <w:sz w:val="20"/>
                <w:szCs w:val="20"/>
                <w:lang w:val="bg-BG"/>
              </w:rPr>
              <w:t>предходните 5 години, считано до датата на подаване на заявлението за участие</w:t>
            </w:r>
            <w:r w:rsidRPr="006559AB">
              <w:rPr>
                <w:rFonts w:ascii="Verdana" w:hAnsi="Verdana"/>
                <w:bCs/>
                <w:color w:val="auto"/>
                <w:sz w:val="20"/>
                <w:szCs w:val="20"/>
                <w:lang w:val="bg-BG"/>
              </w:rPr>
              <w:t>, то кандидатът следва да декларира стойността на изпълнената част, попадаща в изискуемия период.</w:t>
            </w:r>
          </w:p>
        </w:tc>
        <w:tc>
          <w:tcPr>
            <w:tcW w:w="537" w:type="pct"/>
          </w:tcPr>
          <w:p w14:paraId="1333AC1C" w14:textId="77777777" w:rsidR="00775ADE" w:rsidRPr="006559AB" w:rsidRDefault="00775ADE" w:rsidP="009F52B2">
            <w:pPr>
              <w:rPr>
                <w:rFonts w:ascii="Verdana" w:hAnsi="Verdana"/>
                <w:color w:val="auto"/>
                <w:sz w:val="20"/>
                <w:szCs w:val="20"/>
                <w:lang w:val="bg-BG"/>
              </w:rPr>
            </w:pPr>
          </w:p>
        </w:tc>
      </w:tr>
      <w:tr w:rsidR="006559AB" w:rsidRPr="006559AB" w14:paraId="1333AC21" w14:textId="77777777" w:rsidTr="009F52B2">
        <w:trPr>
          <w:trHeight w:val="771"/>
        </w:trPr>
        <w:tc>
          <w:tcPr>
            <w:tcW w:w="696" w:type="pct"/>
            <w:vAlign w:val="center"/>
          </w:tcPr>
          <w:p w14:paraId="1333AC1E"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1F" w14:textId="77777777" w:rsidR="00775ADE" w:rsidRPr="006559AB" w:rsidRDefault="00775ADE" w:rsidP="00B52766">
            <w:pPr>
              <w:pStyle w:val="p50"/>
              <w:tabs>
                <w:tab w:val="clear" w:pos="760"/>
                <w:tab w:val="left" w:pos="0"/>
                <w:tab w:val="left" w:pos="1080"/>
              </w:tabs>
              <w:spacing w:before="120" w:after="120" w:line="240" w:lineRule="auto"/>
              <w:ind w:left="107" w:firstLine="0"/>
              <w:rPr>
                <w:rFonts w:ascii="Verdana" w:hAnsi="Verdana"/>
                <w:color w:val="auto"/>
                <w:sz w:val="20"/>
                <w:szCs w:val="20"/>
                <w:lang w:val="bg-BG"/>
              </w:rPr>
            </w:pPr>
            <w:r w:rsidRPr="006559AB">
              <w:rPr>
                <w:rFonts w:ascii="Verdana" w:hAnsi="Verdana"/>
                <w:bCs/>
                <w:color w:val="auto"/>
                <w:sz w:val="20"/>
                <w:szCs w:val="20"/>
                <w:lang w:val="bg-BG"/>
              </w:rPr>
              <w:t xml:space="preserve">За всеки един от обектите от списъка по предходната точка кандидатът следва да представи удостоверение за добро изпълнение </w:t>
            </w:r>
            <w:r w:rsidRPr="006559AB">
              <w:rPr>
                <w:rFonts w:ascii="Verdana" w:hAnsi="Verdana"/>
                <w:bCs/>
                <w:color w:val="auto"/>
                <w:sz w:val="20"/>
                <w:szCs w:val="20"/>
              </w:rPr>
              <w:t>(</w:t>
            </w:r>
            <w:r w:rsidRPr="006559AB">
              <w:rPr>
                <w:rFonts w:ascii="Verdana" w:hAnsi="Verdana"/>
                <w:bCs/>
                <w:color w:val="auto"/>
                <w:sz w:val="20"/>
                <w:szCs w:val="20"/>
                <w:lang w:val="bg-BG"/>
              </w:rPr>
              <w:t>референция), издадено от Възложителя, което съдържа стойността, датата, на която е приключило изпълнението, мястото, вида и обема на строителството, както и дали е изпълнено в съответствие с нормативните изисквания. Удостоверенията трябва да съдържат и дата и подпис на издателя и данни за контакт</w:t>
            </w:r>
            <w:r w:rsidRPr="006559AB">
              <w:rPr>
                <w:rFonts w:ascii="Verdana" w:hAnsi="Verdana"/>
                <w:color w:val="auto"/>
                <w:sz w:val="20"/>
                <w:szCs w:val="20"/>
              </w:rPr>
              <w:t>.</w:t>
            </w:r>
          </w:p>
        </w:tc>
        <w:tc>
          <w:tcPr>
            <w:tcW w:w="537" w:type="pct"/>
          </w:tcPr>
          <w:p w14:paraId="1333AC20" w14:textId="77777777" w:rsidR="00775ADE" w:rsidRPr="006559AB" w:rsidRDefault="00775ADE" w:rsidP="009F52B2">
            <w:pPr>
              <w:rPr>
                <w:rFonts w:ascii="Verdana" w:hAnsi="Verdana"/>
                <w:color w:val="auto"/>
                <w:sz w:val="20"/>
                <w:szCs w:val="20"/>
                <w:lang w:val="bg-BG"/>
              </w:rPr>
            </w:pPr>
          </w:p>
        </w:tc>
      </w:tr>
      <w:tr w:rsidR="006559AB" w:rsidRPr="006559AB" w14:paraId="1333AC25" w14:textId="77777777" w:rsidTr="009F52B2">
        <w:trPr>
          <w:trHeight w:val="812"/>
        </w:trPr>
        <w:tc>
          <w:tcPr>
            <w:tcW w:w="696" w:type="pct"/>
            <w:vAlign w:val="center"/>
          </w:tcPr>
          <w:p w14:paraId="1333AC2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23"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color w:val="auto"/>
                <w:sz w:val="20"/>
                <w:szCs w:val="20"/>
                <w:lang w:val="bg-BG"/>
              </w:rPr>
            </w:pPr>
            <w:r w:rsidRPr="006559AB">
              <w:rPr>
                <w:rFonts w:ascii="Verdana" w:hAnsi="Verdana"/>
                <w:bCs/>
                <w:color w:val="auto"/>
                <w:sz w:val="20"/>
                <w:szCs w:val="20"/>
                <w:lang w:val="bg-BG"/>
              </w:rPr>
              <w:t xml:space="preserve">Декларация за техническото оборудване за изпълнението на предмета на поръчката. Списъкът трябва да съдържа информация относно техния вид, капацитет (в приложимите съгласно изискванията случаи) и собственост. Посочените в декларацията основно оборудване, транспортни средства и механизация трябва да отговарят на изискванията на т. 17.7  от настоящата инструкция. </w:t>
            </w:r>
            <w:r w:rsidRPr="006559AB">
              <w:rPr>
                <w:rFonts w:ascii="Verdana" w:hAnsi="Verdana"/>
                <w:bCs/>
                <w:i/>
                <w:color w:val="auto"/>
                <w:sz w:val="20"/>
                <w:szCs w:val="20"/>
                <w:lang w:val="bg-BG"/>
              </w:rPr>
              <w:t>В случай, че кандидатът е декларирал оборудване като ресурс на трето лице, следва да посочи в декларацията наименованието на третото лице и да представи доказателства, че при изпълнението на поръчката ще има на разположение ресурсите на третите лица.</w:t>
            </w:r>
          </w:p>
        </w:tc>
        <w:tc>
          <w:tcPr>
            <w:tcW w:w="537" w:type="pct"/>
          </w:tcPr>
          <w:p w14:paraId="1333AC24" w14:textId="77777777" w:rsidR="00775ADE" w:rsidRPr="006559AB" w:rsidRDefault="00775ADE" w:rsidP="009F52B2">
            <w:pPr>
              <w:rPr>
                <w:rFonts w:ascii="Verdana" w:hAnsi="Verdana"/>
                <w:color w:val="auto"/>
                <w:sz w:val="20"/>
                <w:szCs w:val="20"/>
                <w:lang w:val="bg-BG"/>
              </w:rPr>
            </w:pPr>
          </w:p>
        </w:tc>
      </w:tr>
      <w:tr w:rsidR="006559AB" w:rsidRPr="006559AB" w14:paraId="1333AC29" w14:textId="77777777" w:rsidTr="009F52B2">
        <w:trPr>
          <w:trHeight w:val="859"/>
        </w:trPr>
        <w:tc>
          <w:tcPr>
            <w:tcW w:w="696" w:type="pct"/>
            <w:vAlign w:val="center"/>
          </w:tcPr>
          <w:p w14:paraId="1333AC2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27"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Списък включващ техническите лица и тези, които отговарят за изпълнение на предмета на обществената поръчка, съгласно изискването в т. 17.8, 17.9 и 17.10. В списъка следва да са посочени образованието, професионалната квалификация (в приложимите случаи) и професионалния опит на лицата, които отговарят за изпълнение на предмета на обществената поръчка.</w:t>
            </w:r>
          </w:p>
        </w:tc>
        <w:tc>
          <w:tcPr>
            <w:tcW w:w="537" w:type="pct"/>
          </w:tcPr>
          <w:p w14:paraId="1333AC28" w14:textId="77777777" w:rsidR="00775ADE" w:rsidRPr="006559AB" w:rsidRDefault="00775ADE" w:rsidP="009F52B2">
            <w:pPr>
              <w:rPr>
                <w:rFonts w:ascii="Verdana" w:hAnsi="Verdana"/>
                <w:color w:val="auto"/>
                <w:sz w:val="20"/>
                <w:szCs w:val="20"/>
                <w:lang w:val="bg-BG"/>
              </w:rPr>
            </w:pPr>
          </w:p>
        </w:tc>
      </w:tr>
      <w:tr w:rsidR="006559AB" w:rsidRPr="006559AB" w14:paraId="1333AC2D" w14:textId="77777777" w:rsidTr="009F52B2">
        <w:trPr>
          <w:trHeight w:val="859"/>
        </w:trPr>
        <w:tc>
          <w:tcPr>
            <w:tcW w:w="696" w:type="pct"/>
            <w:vAlign w:val="center"/>
          </w:tcPr>
          <w:p w14:paraId="1333AC2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Pr>
          <w:p w14:paraId="1333AC2B"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cs="Arial"/>
                <w:color w:val="auto"/>
                <w:sz w:val="20"/>
                <w:szCs w:val="20"/>
                <w:lang w:val="bg-BG"/>
              </w:rPr>
              <w:t>Декларация на кандидата, че има възможност при необходимост да осигури квалифициран персонал за изпълнение на съоръжения и конструктивни елементи по водопроводната мрежа.</w:t>
            </w:r>
          </w:p>
        </w:tc>
        <w:tc>
          <w:tcPr>
            <w:tcW w:w="537" w:type="pct"/>
          </w:tcPr>
          <w:p w14:paraId="1333AC2C" w14:textId="77777777" w:rsidR="00775ADE" w:rsidRPr="006559AB" w:rsidRDefault="00775ADE" w:rsidP="009F52B2">
            <w:pPr>
              <w:rPr>
                <w:rFonts w:ascii="Verdana" w:hAnsi="Verdana"/>
                <w:color w:val="auto"/>
                <w:sz w:val="20"/>
                <w:szCs w:val="20"/>
                <w:lang w:val="bg-BG"/>
              </w:rPr>
            </w:pPr>
          </w:p>
        </w:tc>
      </w:tr>
      <w:tr w:rsidR="006559AB" w:rsidRPr="006559AB" w14:paraId="1333AC31"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2E"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2F"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 xml:space="preserve">Копие от удостоверение за вписване в Централен професионален регистър на строителя с право да изпълнява строежи от четвърта група, втора категория или декларация на кандидата, че в случай че бъде избран за Изпълнител, преди подписването на договора ще се регистрира в Централен професионален регистър на строителя с право да изпълнява строежи от четвърта група, втора категория, като преди подписването на договора ще представи на Възложителя копие от удостоверението за вписване в Централен професионален регистър на строителя, удостоверяващо правото на кандидата/изпълнителя да изпълнява строежи от четвърта група, втора категория; </w:t>
            </w:r>
          </w:p>
        </w:tc>
        <w:tc>
          <w:tcPr>
            <w:tcW w:w="537" w:type="pct"/>
            <w:tcBorders>
              <w:top w:val="single" w:sz="4" w:space="0" w:color="auto"/>
              <w:left w:val="single" w:sz="4" w:space="0" w:color="auto"/>
              <w:bottom w:val="single" w:sz="4" w:space="0" w:color="auto"/>
              <w:right w:val="single" w:sz="4" w:space="0" w:color="auto"/>
            </w:tcBorders>
          </w:tcPr>
          <w:p w14:paraId="1333AC30" w14:textId="77777777" w:rsidR="00775ADE" w:rsidRPr="006559AB" w:rsidRDefault="00775ADE" w:rsidP="009F52B2">
            <w:pPr>
              <w:rPr>
                <w:rFonts w:ascii="Verdana" w:hAnsi="Verdana"/>
                <w:color w:val="auto"/>
                <w:sz w:val="20"/>
                <w:szCs w:val="20"/>
                <w:lang w:val="bg-BG"/>
              </w:rPr>
            </w:pPr>
          </w:p>
        </w:tc>
      </w:tr>
      <w:tr w:rsidR="006559AB" w:rsidRPr="006559AB" w14:paraId="1333AC35"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3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33"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Заверено от кандидата копие на валиден сертификат за регистрация по ISO 9001 за изграждане на ВиК мрежи и съоръжения от тях, или еквивалент, издаден на кандидата от акредитиран орган;</w:t>
            </w:r>
          </w:p>
        </w:tc>
        <w:tc>
          <w:tcPr>
            <w:tcW w:w="537" w:type="pct"/>
            <w:tcBorders>
              <w:top w:val="single" w:sz="4" w:space="0" w:color="auto"/>
              <w:left w:val="single" w:sz="4" w:space="0" w:color="auto"/>
              <w:bottom w:val="single" w:sz="4" w:space="0" w:color="auto"/>
              <w:right w:val="single" w:sz="4" w:space="0" w:color="auto"/>
            </w:tcBorders>
          </w:tcPr>
          <w:p w14:paraId="1333AC34" w14:textId="77777777" w:rsidR="00775ADE" w:rsidRPr="006559AB" w:rsidRDefault="00775ADE" w:rsidP="009F52B2">
            <w:pPr>
              <w:rPr>
                <w:rFonts w:ascii="Verdana" w:hAnsi="Verdana"/>
                <w:color w:val="auto"/>
                <w:sz w:val="20"/>
                <w:szCs w:val="20"/>
                <w:lang w:val="bg-BG"/>
              </w:rPr>
            </w:pPr>
          </w:p>
        </w:tc>
      </w:tr>
      <w:tr w:rsidR="006559AB" w:rsidRPr="006559AB" w14:paraId="1333AC39"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3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37"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rPr>
            </w:pPr>
            <w:r w:rsidRPr="006559AB">
              <w:rPr>
                <w:rFonts w:ascii="Verdana" w:hAnsi="Verdana"/>
                <w:bCs/>
                <w:color w:val="auto"/>
                <w:sz w:val="20"/>
                <w:szCs w:val="20"/>
                <w:lang w:val="bg-BG"/>
              </w:rPr>
              <w:t xml:space="preserve">Заверено от кандидата копие на валиден сертификат за регистрация по ISO 14001 </w:t>
            </w:r>
            <w:r w:rsidRPr="006559AB">
              <w:rPr>
                <w:rFonts w:ascii="Verdana" w:hAnsi="Verdana" w:cs="Arial"/>
                <w:color w:val="auto"/>
                <w:sz w:val="20"/>
                <w:szCs w:val="20"/>
                <w:lang w:val="bg-BG"/>
              </w:rPr>
              <w:t xml:space="preserve">с обхват на строителни дейности по предмета на поръчката </w:t>
            </w:r>
            <w:r w:rsidRPr="006559AB">
              <w:rPr>
                <w:rFonts w:ascii="Verdana" w:hAnsi="Verdana"/>
                <w:bCs/>
                <w:color w:val="auto"/>
                <w:sz w:val="20"/>
                <w:szCs w:val="20"/>
                <w:lang w:val="bg-BG"/>
              </w:rPr>
              <w:t>или</w:t>
            </w:r>
            <w:r w:rsidRPr="006559AB">
              <w:rPr>
                <w:rFonts w:ascii="Verdana" w:hAnsi="Verdana"/>
                <w:bCs/>
                <w:color w:val="auto"/>
                <w:sz w:val="20"/>
                <w:szCs w:val="20"/>
              </w:rPr>
              <w:t xml:space="preserve"> </w:t>
            </w:r>
            <w:r w:rsidRPr="006559AB">
              <w:rPr>
                <w:rFonts w:ascii="Verdana" w:hAnsi="Verdana"/>
                <w:bCs/>
                <w:color w:val="auto"/>
                <w:sz w:val="20"/>
                <w:szCs w:val="20"/>
                <w:lang w:val="bg-BG"/>
              </w:rPr>
              <w:t>еквивалент, издаден на кандидата от акредитиран орган</w:t>
            </w:r>
            <w:r w:rsidRPr="006559AB">
              <w:rPr>
                <w:rFonts w:ascii="Verdana" w:hAnsi="Verdana"/>
                <w:color w:val="auto"/>
                <w:sz w:val="20"/>
                <w:szCs w:val="20"/>
              </w:rPr>
              <w:t>;</w:t>
            </w:r>
          </w:p>
        </w:tc>
        <w:tc>
          <w:tcPr>
            <w:tcW w:w="537" w:type="pct"/>
            <w:tcBorders>
              <w:top w:val="single" w:sz="4" w:space="0" w:color="auto"/>
              <w:left w:val="single" w:sz="4" w:space="0" w:color="auto"/>
              <w:bottom w:val="single" w:sz="4" w:space="0" w:color="auto"/>
              <w:right w:val="single" w:sz="4" w:space="0" w:color="auto"/>
            </w:tcBorders>
          </w:tcPr>
          <w:p w14:paraId="1333AC38" w14:textId="77777777" w:rsidR="00775ADE" w:rsidRPr="006559AB" w:rsidRDefault="00775ADE" w:rsidP="009F52B2">
            <w:pPr>
              <w:rPr>
                <w:rFonts w:ascii="Verdana" w:hAnsi="Verdana"/>
                <w:color w:val="auto"/>
                <w:sz w:val="20"/>
                <w:szCs w:val="20"/>
                <w:lang w:val="bg-BG"/>
              </w:rPr>
            </w:pPr>
          </w:p>
        </w:tc>
      </w:tr>
      <w:tr w:rsidR="006559AB" w:rsidRPr="006559AB" w14:paraId="1333AC3D"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3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3B"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Списък на документите, съдържащи се в заявлението, подписан от кандидата (по образец);</w:t>
            </w:r>
          </w:p>
        </w:tc>
        <w:tc>
          <w:tcPr>
            <w:tcW w:w="537" w:type="pct"/>
            <w:tcBorders>
              <w:top w:val="single" w:sz="4" w:space="0" w:color="auto"/>
              <w:left w:val="single" w:sz="4" w:space="0" w:color="auto"/>
              <w:bottom w:val="single" w:sz="4" w:space="0" w:color="auto"/>
              <w:right w:val="single" w:sz="4" w:space="0" w:color="auto"/>
            </w:tcBorders>
          </w:tcPr>
          <w:p w14:paraId="1333AC3C" w14:textId="77777777" w:rsidR="00775ADE" w:rsidRPr="006559AB" w:rsidRDefault="00775ADE" w:rsidP="009F52B2">
            <w:pPr>
              <w:rPr>
                <w:rFonts w:ascii="Verdana" w:hAnsi="Verdana"/>
                <w:color w:val="auto"/>
                <w:sz w:val="20"/>
                <w:szCs w:val="20"/>
                <w:lang w:val="bg-BG"/>
              </w:rPr>
            </w:pPr>
          </w:p>
        </w:tc>
      </w:tr>
      <w:tr w:rsidR="006559AB" w:rsidRPr="006559AB" w14:paraId="1333AC41"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3E"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3F"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1333AC40" w14:textId="77777777" w:rsidR="00775ADE" w:rsidRPr="006559AB" w:rsidRDefault="00775ADE" w:rsidP="009F52B2">
            <w:pPr>
              <w:rPr>
                <w:rFonts w:ascii="Verdana" w:hAnsi="Verdana"/>
                <w:color w:val="auto"/>
                <w:sz w:val="20"/>
                <w:szCs w:val="20"/>
                <w:lang w:val="bg-BG"/>
              </w:rPr>
            </w:pPr>
          </w:p>
        </w:tc>
      </w:tr>
      <w:tr w:rsidR="006559AB" w:rsidRPr="006559AB" w14:paraId="1333AC45"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42"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43"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1333AC44" w14:textId="77777777" w:rsidR="00775ADE" w:rsidRPr="006559AB" w:rsidRDefault="00775ADE" w:rsidP="009F52B2">
            <w:pPr>
              <w:rPr>
                <w:rFonts w:ascii="Verdana" w:hAnsi="Verdana"/>
                <w:color w:val="auto"/>
                <w:sz w:val="20"/>
                <w:szCs w:val="20"/>
                <w:lang w:val="bg-BG"/>
              </w:rPr>
            </w:pPr>
          </w:p>
        </w:tc>
      </w:tr>
      <w:tr w:rsidR="006559AB" w:rsidRPr="006559AB" w14:paraId="1333AC49"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46"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47"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1333AC48" w14:textId="77777777" w:rsidR="00775ADE" w:rsidRPr="006559AB" w:rsidRDefault="00775ADE" w:rsidP="009F52B2">
            <w:pPr>
              <w:rPr>
                <w:rFonts w:ascii="Verdana" w:hAnsi="Verdana"/>
                <w:color w:val="auto"/>
                <w:sz w:val="20"/>
                <w:szCs w:val="20"/>
                <w:lang w:val="bg-BG"/>
              </w:rPr>
            </w:pPr>
          </w:p>
        </w:tc>
      </w:tr>
      <w:tr w:rsidR="00775ADE" w:rsidRPr="006559AB" w14:paraId="1333AC4D" w14:textId="77777777" w:rsidTr="009F52B2">
        <w:trPr>
          <w:trHeight w:val="859"/>
        </w:trPr>
        <w:tc>
          <w:tcPr>
            <w:tcW w:w="696" w:type="pct"/>
            <w:tcBorders>
              <w:top w:val="single" w:sz="4" w:space="0" w:color="auto"/>
              <w:left w:val="single" w:sz="4" w:space="0" w:color="auto"/>
              <w:bottom w:val="single" w:sz="4" w:space="0" w:color="auto"/>
              <w:right w:val="single" w:sz="4" w:space="0" w:color="auto"/>
            </w:tcBorders>
            <w:vAlign w:val="center"/>
          </w:tcPr>
          <w:p w14:paraId="1333AC4A" w14:textId="77777777" w:rsidR="00775ADE" w:rsidRPr="006559AB" w:rsidRDefault="00775ADE" w:rsidP="00515B72">
            <w:pPr>
              <w:numPr>
                <w:ilvl w:val="0"/>
                <w:numId w:val="21"/>
              </w:numPr>
              <w:jc w:val="center"/>
              <w:rPr>
                <w:rFonts w:ascii="Verdana" w:hAnsi="Verdana"/>
                <w:color w:val="auto"/>
                <w:sz w:val="20"/>
                <w:szCs w:val="20"/>
                <w:lang w:val="bg-BG"/>
              </w:rPr>
            </w:pPr>
          </w:p>
        </w:tc>
        <w:tc>
          <w:tcPr>
            <w:tcW w:w="3767" w:type="pct"/>
            <w:tcBorders>
              <w:top w:val="single" w:sz="4" w:space="0" w:color="auto"/>
              <w:left w:val="single" w:sz="4" w:space="0" w:color="auto"/>
              <w:bottom w:val="single" w:sz="4" w:space="0" w:color="auto"/>
              <w:right w:val="single" w:sz="4" w:space="0" w:color="auto"/>
            </w:tcBorders>
          </w:tcPr>
          <w:p w14:paraId="1333AC4B" w14:textId="77777777" w:rsidR="00775ADE" w:rsidRPr="006559AB" w:rsidRDefault="00775ADE" w:rsidP="009F52B2">
            <w:pPr>
              <w:pStyle w:val="p50"/>
              <w:tabs>
                <w:tab w:val="clear" w:pos="760"/>
                <w:tab w:val="left" w:pos="0"/>
                <w:tab w:val="left" w:pos="1080"/>
              </w:tabs>
              <w:spacing w:before="120" w:after="120" w:line="240" w:lineRule="auto"/>
              <w:ind w:left="107" w:firstLine="0"/>
              <w:rPr>
                <w:rFonts w:ascii="Verdana" w:hAnsi="Verdana"/>
                <w:bCs/>
                <w:color w:val="auto"/>
                <w:sz w:val="20"/>
                <w:szCs w:val="20"/>
                <w:lang w:val="bg-BG"/>
              </w:rPr>
            </w:pPr>
            <w:r w:rsidRPr="006559AB">
              <w:rPr>
                <w:rFonts w:ascii="Verdana" w:hAnsi="Verdana"/>
                <w:bCs/>
                <w:color w:val="auto"/>
                <w:sz w:val="20"/>
                <w:szCs w:val="20"/>
                <w:lang w:val="bg-BG"/>
              </w:rPr>
              <w:t>Други …………..</w:t>
            </w:r>
          </w:p>
        </w:tc>
        <w:tc>
          <w:tcPr>
            <w:tcW w:w="537" w:type="pct"/>
            <w:tcBorders>
              <w:top w:val="single" w:sz="4" w:space="0" w:color="auto"/>
              <w:left w:val="single" w:sz="4" w:space="0" w:color="auto"/>
              <w:bottom w:val="single" w:sz="4" w:space="0" w:color="auto"/>
              <w:right w:val="single" w:sz="4" w:space="0" w:color="auto"/>
            </w:tcBorders>
          </w:tcPr>
          <w:p w14:paraId="1333AC4C" w14:textId="77777777" w:rsidR="00775ADE" w:rsidRPr="006559AB" w:rsidRDefault="00775ADE" w:rsidP="009F52B2">
            <w:pPr>
              <w:rPr>
                <w:rFonts w:ascii="Verdana" w:hAnsi="Verdana"/>
                <w:color w:val="auto"/>
                <w:sz w:val="20"/>
                <w:szCs w:val="20"/>
                <w:lang w:val="bg-BG"/>
              </w:rPr>
            </w:pPr>
          </w:p>
        </w:tc>
      </w:tr>
    </w:tbl>
    <w:p w14:paraId="1333AC4E" w14:textId="77777777" w:rsidR="00126D72" w:rsidRPr="006559AB" w:rsidRDefault="00126D72" w:rsidP="00126D72">
      <w:pPr>
        <w:overflowPunct w:val="0"/>
        <w:autoSpaceDE w:val="0"/>
        <w:autoSpaceDN w:val="0"/>
        <w:adjustRightInd w:val="0"/>
        <w:ind w:left="2880" w:right="-57" w:firstLine="720"/>
        <w:jc w:val="both"/>
        <w:outlineLvl w:val="0"/>
        <w:rPr>
          <w:rFonts w:ascii="Verdana" w:hAnsi="Verdana" w:cs="Arial"/>
          <w:bCs/>
          <w:color w:val="auto"/>
          <w:sz w:val="20"/>
          <w:szCs w:val="20"/>
          <w:lang w:val="bg-BG"/>
        </w:rPr>
      </w:pPr>
    </w:p>
    <w:p w14:paraId="1333AC4F" w14:textId="77777777" w:rsidR="00126D72" w:rsidRPr="006559AB" w:rsidRDefault="00126D72" w:rsidP="00126D72">
      <w:pPr>
        <w:overflowPunct w:val="0"/>
        <w:autoSpaceDE w:val="0"/>
        <w:autoSpaceDN w:val="0"/>
        <w:adjustRightInd w:val="0"/>
        <w:ind w:right="-57"/>
        <w:jc w:val="both"/>
        <w:outlineLvl w:val="0"/>
        <w:rPr>
          <w:rFonts w:ascii="Verdana" w:hAnsi="Verdana" w:cs="Arial"/>
          <w:bCs/>
          <w:color w:val="auto"/>
          <w:sz w:val="20"/>
          <w:szCs w:val="20"/>
          <w:lang w:val="bg-BG"/>
        </w:rPr>
      </w:pPr>
      <w:r w:rsidRPr="006559AB">
        <w:rPr>
          <w:rFonts w:ascii="Verdana" w:hAnsi="Verdana" w:cs="Arial"/>
          <w:bCs/>
          <w:color w:val="auto"/>
          <w:sz w:val="20"/>
          <w:szCs w:val="20"/>
          <w:lang w:val="bg-BG"/>
        </w:rPr>
        <w:t xml:space="preserve">Подпис на </w:t>
      </w:r>
      <w:r w:rsidR="008C1FDE" w:rsidRPr="006559AB">
        <w:rPr>
          <w:rFonts w:ascii="Verdana" w:hAnsi="Verdana" w:cs="Arial"/>
          <w:bCs/>
          <w:color w:val="auto"/>
          <w:sz w:val="20"/>
          <w:szCs w:val="20"/>
          <w:lang w:val="bg-BG"/>
        </w:rPr>
        <w:t xml:space="preserve">представляващия </w:t>
      </w:r>
      <w:r w:rsidR="00BD6B91" w:rsidRPr="006559AB">
        <w:rPr>
          <w:rFonts w:ascii="Verdana" w:hAnsi="Verdana" w:cs="Arial"/>
          <w:bCs/>
          <w:color w:val="auto"/>
          <w:sz w:val="20"/>
          <w:szCs w:val="20"/>
          <w:lang w:val="bg-BG"/>
        </w:rPr>
        <w:t>кандидата</w:t>
      </w:r>
      <w:r w:rsidRPr="006559AB">
        <w:rPr>
          <w:rFonts w:ascii="Verdana" w:hAnsi="Verdana" w:cs="Arial"/>
          <w:bCs/>
          <w:color w:val="auto"/>
          <w:sz w:val="20"/>
          <w:szCs w:val="20"/>
          <w:lang w:val="bg-BG"/>
        </w:rPr>
        <w:t xml:space="preserve">:                                                          </w:t>
      </w:r>
    </w:p>
    <w:p w14:paraId="1333AC50" w14:textId="77777777" w:rsidR="00126D72" w:rsidRPr="006559AB" w:rsidRDefault="00126D72" w:rsidP="00126D72">
      <w:pPr>
        <w:overflowPunct w:val="0"/>
        <w:autoSpaceDE w:val="0"/>
        <w:autoSpaceDN w:val="0"/>
        <w:adjustRightInd w:val="0"/>
        <w:ind w:left="891" w:right="-57" w:firstLine="720"/>
        <w:jc w:val="both"/>
        <w:outlineLvl w:val="0"/>
        <w:rPr>
          <w:rFonts w:ascii="Verdana" w:hAnsi="Verdana" w:cs="Arial"/>
          <w:bCs/>
          <w:color w:val="auto"/>
          <w:sz w:val="20"/>
          <w:szCs w:val="20"/>
        </w:rPr>
        <w:sectPr w:rsidR="00126D72" w:rsidRPr="006559AB" w:rsidSect="009F52B2">
          <w:pgSz w:w="11909" w:h="16834" w:code="9"/>
          <w:pgMar w:top="902" w:right="1440" w:bottom="1440" w:left="1440" w:header="709" w:footer="0" w:gutter="0"/>
          <w:cols w:space="708"/>
          <w:docGrid w:linePitch="360"/>
        </w:sectPr>
      </w:pPr>
      <w:r w:rsidRPr="006559AB">
        <w:rPr>
          <w:rFonts w:ascii="Verdana" w:hAnsi="Verdana" w:cs="Arial"/>
          <w:bCs/>
          <w:color w:val="auto"/>
          <w:sz w:val="20"/>
          <w:szCs w:val="20"/>
          <w:lang w:val="bg-BG"/>
        </w:rPr>
        <w:t xml:space="preserve">                                                       /............................./                                                                                  </w:t>
      </w:r>
    </w:p>
    <w:p w14:paraId="1333AC51" w14:textId="77777777" w:rsidR="001130B3" w:rsidRPr="006559AB" w:rsidRDefault="001130B3" w:rsidP="001130B3">
      <w:pPr>
        <w:spacing w:before="60" w:after="60"/>
        <w:ind w:right="299"/>
        <w:jc w:val="both"/>
        <w:rPr>
          <w:rFonts w:ascii="Verdana" w:hAnsi="Verdana"/>
          <w:b/>
          <w:color w:val="auto"/>
          <w:sz w:val="20"/>
          <w:szCs w:val="20"/>
          <w:lang w:val="bg-BG"/>
        </w:rPr>
      </w:pPr>
      <w:bookmarkStart w:id="42" w:name="_Ref90871220"/>
      <w:bookmarkEnd w:id="42"/>
      <w:r w:rsidRPr="006559AB">
        <w:rPr>
          <w:rFonts w:ascii="Verdana" w:hAnsi="Verdana"/>
          <w:b/>
          <w:color w:val="auto"/>
          <w:sz w:val="20"/>
          <w:szCs w:val="20"/>
          <w:lang w:val="bg-BG"/>
        </w:rPr>
        <w:lastRenderedPageBreak/>
        <w:t>ДО “СОФИЙСКА ВОДА” АД</w:t>
      </w:r>
    </w:p>
    <w:p w14:paraId="1333AC52" w14:textId="77777777" w:rsidR="001130B3" w:rsidRPr="006559AB" w:rsidRDefault="001130B3" w:rsidP="001130B3">
      <w:pPr>
        <w:spacing w:before="60" w:after="60"/>
        <w:ind w:right="299"/>
        <w:jc w:val="both"/>
        <w:rPr>
          <w:rFonts w:ascii="Verdana" w:hAnsi="Verdana"/>
          <w:b/>
          <w:color w:val="auto"/>
          <w:sz w:val="20"/>
          <w:szCs w:val="20"/>
          <w:lang w:val="bg-BG"/>
        </w:rPr>
      </w:pPr>
      <w:r w:rsidRPr="006559AB">
        <w:rPr>
          <w:rFonts w:ascii="Verdana" w:hAnsi="Verdana"/>
          <w:b/>
          <w:color w:val="auto"/>
          <w:sz w:val="20"/>
          <w:szCs w:val="20"/>
          <w:lang w:val="bg-BG"/>
        </w:rPr>
        <w:t>БЛАНКА ЗА ПОДАВАНЕ НА ПЪРВОНАЧАЛНА ОФЕРТА</w:t>
      </w:r>
    </w:p>
    <w:p w14:paraId="1333AC53" w14:textId="1CC8E3AA" w:rsidR="001130B3" w:rsidRPr="006559AB" w:rsidRDefault="001130B3" w:rsidP="001130B3">
      <w:pPr>
        <w:spacing w:before="60" w:after="60"/>
        <w:ind w:right="299"/>
        <w:jc w:val="both"/>
        <w:rPr>
          <w:rFonts w:ascii="Verdana" w:hAnsi="Verdana"/>
          <w:b/>
          <w:color w:val="auto"/>
          <w:sz w:val="20"/>
          <w:szCs w:val="20"/>
          <w:lang w:val="bg-BG"/>
        </w:rPr>
      </w:pPr>
      <w:r w:rsidRPr="006559AB">
        <w:rPr>
          <w:rFonts w:ascii="Verdana" w:hAnsi="Verdana"/>
          <w:b/>
          <w:color w:val="auto"/>
          <w:sz w:val="20"/>
          <w:szCs w:val="20"/>
          <w:lang w:val="bg-BG"/>
        </w:rPr>
        <w:t xml:space="preserve">Процедура № </w:t>
      </w:r>
      <w:r w:rsidR="009F693B" w:rsidRPr="006559AB">
        <w:rPr>
          <w:rFonts w:ascii="Verdana" w:hAnsi="Verdana"/>
          <w:b/>
          <w:color w:val="auto"/>
          <w:sz w:val="20"/>
          <w:szCs w:val="20"/>
          <w:lang w:val="bg-BG"/>
        </w:rPr>
        <w:t>ТТ001398</w:t>
      </w:r>
      <w:r w:rsidRPr="006559AB">
        <w:rPr>
          <w:rFonts w:ascii="Verdana" w:hAnsi="Verdana"/>
          <w:b/>
          <w:color w:val="auto"/>
          <w:sz w:val="20"/>
          <w:szCs w:val="20"/>
          <w:lang w:val="bg-BG"/>
        </w:rPr>
        <w:t xml:space="preserve"> за „Изпълнение на инвестиционни проекти по водопроводната мрежа на територията на Столична община - Зона </w:t>
      </w:r>
      <w:r w:rsidR="005C1AE9" w:rsidRPr="006559AB">
        <w:rPr>
          <w:rFonts w:ascii="Verdana" w:hAnsi="Verdana"/>
          <w:b/>
          <w:color w:val="auto"/>
          <w:sz w:val="20"/>
          <w:szCs w:val="20"/>
          <w:lang w:val="bg-BG"/>
        </w:rPr>
        <w:t>2</w:t>
      </w:r>
      <w:r w:rsidRPr="006559AB">
        <w:rPr>
          <w:rFonts w:ascii="Verdana" w:hAnsi="Verdana"/>
          <w:b/>
          <w:color w:val="auto"/>
          <w:sz w:val="20"/>
          <w:szCs w:val="20"/>
          <w:lang w:val="bg-BG"/>
        </w:rPr>
        <w:t>”</w:t>
      </w:r>
    </w:p>
    <w:p w14:paraId="1333AC54" w14:textId="77777777" w:rsidR="00E1140C"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След като се запознахме и приехме условията на тази процедура, предлагаме с настоящето да извършим работите, подробно описани в Раздел А: „Техническо задание – предмет на договора”, на цени, които са посочени в първоначалната оферта и впоследствие договорени, и в съответствие с приложените спецификации, подчинени във всяко отношение на условията на проекто-договора, включително Раздели А, Б, В и Г </w:t>
      </w:r>
      <w:r w:rsidRPr="006559AB">
        <w:rPr>
          <w:rFonts w:ascii="Verdana" w:hAnsi="Verdana" w:cs="Bookman Old Style"/>
          <w:color w:val="auto"/>
          <w:sz w:val="20"/>
          <w:szCs w:val="20"/>
          <w:lang w:val="bg-BG"/>
        </w:rPr>
        <w:t>и Приложенията</w:t>
      </w:r>
      <w:r w:rsidRPr="006559AB">
        <w:rPr>
          <w:rFonts w:ascii="Verdana" w:hAnsi="Verdana"/>
          <w:color w:val="auto"/>
          <w:sz w:val="20"/>
          <w:szCs w:val="20"/>
          <w:lang w:val="bg-BG"/>
        </w:rPr>
        <w:t>.</w:t>
      </w:r>
    </w:p>
    <w:p w14:paraId="1333AC55" w14:textId="77777777" w:rsidR="001130B3"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 xml:space="preserve">Тази оферта остава валидна за срок от </w:t>
      </w:r>
      <w:r w:rsidRPr="006559AB">
        <w:rPr>
          <w:rFonts w:ascii="Verdana" w:hAnsi="Verdana"/>
          <w:b/>
          <w:color w:val="auto"/>
          <w:sz w:val="20"/>
          <w:szCs w:val="20"/>
          <w:lang w:val="bg-BG"/>
        </w:rPr>
        <w:t>......................</w:t>
      </w:r>
      <w:r w:rsidRPr="006559AB">
        <w:rPr>
          <w:rFonts w:ascii="Verdana" w:hAnsi="Verdana"/>
          <w:color w:val="auto"/>
          <w:sz w:val="20"/>
          <w:szCs w:val="20"/>
          <w:lang w:val="bg-BG"/>
        </w:rPr>
        <w:t xml:space="preserve"> дни.</w:t>
      </w:r>
    </w:p>
    <w:p w14:paraId="1333AC56" w14:textId="77777777" w:rsidR="001130B3" w:rsidRPr="006559AB" w:rsidRDefault="001130B3" w:rsidP="001130B3">
      <w:pPr>
        <w:spacing w:before="60" w:after="60"/>
        <w:ind w:right="299"/>
        <w:jc w:val="both"/>
        <w:rPr>
          <w:rFonts w:ascii="Verdana" w:hAnsi="Verdana"/>
          <w:color w:val="auto"/>
          <w:sz w:val="20"/>
          <w:szCs w:val="20"/>
          <w:lang w:val="bg-BG"/>
        </w:rPr>
      </w:pPr>
    </w:p>
    <w:p w14:paraId="1333AC57" w14:textId="77777777" w:rsidR="001130B3"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Подпис: ....................................</w:t>
      </w:r>
      <w:r w:rsidRPr="006559AB">
        <w:rPr>
          <w:rFonts w:ascii="Verdana" w:hAnsi="Verdana"/>
          <w:color w:val="auto"/>
          <w:sz w:val="20"/>
          <w:szCs w:val="20"/>
          <w:lang w:val="bg-BG"/>
        </w:rPr>
        <w:tab/>
        <w:t>Дата:  ....................................</w:t>
      </w:r>
      <w:r w:rsidRPr="006559AB">
        <w:rPr>
          <w:rFonts w:ascii="Verdana" w:hAnsi="Verdana"/>
          <w:color w:val="auto"/>
          <w:sz w:val="20"/>
          <w:szCs w:val="20"/>
          <w:lang w:val="bg-BG"/>
        </w:rPr>
        <w:tab/>
      </w:r>
    </w:p>
    <w:p w14:paraId="1333AC58" w14:textId="77777777" w:rsidR="001130B3"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Име : ..........................................................................</w:t>
      </w:r>
    </w:p>
    <w:p w14:paraId="1333AC59" w14:textId="77777777" w:rsidR="001130B3"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в качеството на:</w:t>
      </w:r>
      <w:r w:rsidRPr="006559AB">
        <w:rPr>
          <w:rFonts w:ascii="Verdana" w:hAnsi="Verdana"/>
          <w:color w:val="auto"/>
          <w:sz w:val="20"/>
          <w:szCs w:val="20"/>
          <w:lang w:val="bg-BG"/>
        </w:rPr>
        <w:tab/>
        <w:t>.....................................................................</w:t>
      </w:r>
    </w:p>
    <w:p w14:paraId="1333AC5A" w14:textId="77777777" w:rsidR="001130B3" w:rsidRPr="006559AB" w:rsidRDefault="001130B3" w:rsidP="001130B3">
      <w:pPr>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Надлежно упълномощен да подписва договори и документация за участие в процедури за възлагане на обществени поръчки по ЗОП за и от името на:</w:t>
      </w:r>
    </w:p>
    <w:p w14:paraId="1333AC5B" w14:textId="77777777" w:rsidR="001130B3" w:rsidRPr="006559AB" w:rsidRDefault="001130B3" w:rsidP="001130B3">
      <w:pPr>
        <w:tabs>
          <w:tab w:val="left" w:pos="8931"/>
        </w:tabs>
        <w:spacing w:before="60" w:after="60"/>
        <w:ind w:right="299"/>
        <w:jc w:val="both"/>
        <w:rPr>
          <w:rFonts w:ascii="Verdana" w:hAnsi="Verdana"/>
          <w:color w:val="auto"/>
          <w:sz w:val="20"/>
          <w:szCs w:val="20"/>
          <w:lang w:val="bg-BG"/>
        </w:rPr>
      </w:pPr>
    </w:p>
    <w:p w14:paraId="1333AC5C" w14:textId="77777777" w:rsidR="001130B3" w:rsidRPr="006559AB" w:rsidRDefault="00ED2A8B" w:rsidP="001130B3">
      <w:pPr>
        <w:tabs>
          <w:tab w:val="left" w:pos="8931"/>
        </w:tabs>
        <w:spacing w:before="60" w:after="60"/>
        <w:ind w:right="299"/>
        <w:jc w:val="both"/>
        <w:rPr>
          <w:rFonts w:ascii="Verdana" w:hAnsi="Verdana"/>
          <w:color w:val="auto"/>
          <w:sz w:val="20"/>
          <w:szCs w:val="20"/>
          <w:lang w:val="bg-BG"/>
        </w:rPr>
      </w:pPr>
      <w:r w:rsidRPr="006559AB">
        <w:rPr>
          <w:rFonts w:ascii="Verdana" w:hAnsi="Verdana"/>
          <w:color w:val="auto"/>
          <w:sz w:val="20"/>
          <w:szCs w:val="20"/>
          <w:lang w:val="bg-BG"/>
        </w:rPr>
        <w:t>Участник</w:t>
      </w:r>
      <w:r w:rsidR="001130B3" w:rsidRPr="006559AB">
        <w:rPr>
          <w:rFonts w:ascii="Verdana" w:hAnsi="Verdana"/>
          <w:color w:val="auto"/>
          <w:sz w:val="20"/>
          <w:szCs w:val="20"/>
          <w:lang w:val="bg-BG"/>
        </w:rPr>
        <w:t>:..................................................................................................</w:t>
      </w:r>
    </w:p>
    <w:p w14:paraId="1333AC5D" w14:textId="77777777" w:rsidR="001130B3" w:rsidRPr="006559AB" w:rsidRDefault="001130B3" w:rsidP="001130B3">
      <w:pPr>
        <w:tabs>
          <w:tab w:val="left" w:pos="8931"/>
        </w:tabs>
        <w:spacing w:before="60" w:after="60"/>
        <w:ind w:right="299"/>
        <w:jc w:val="both"/>
        <w:rPr>
          <w:rFonts w:ascii="Verdana" w:hAnsi="Verdana"/>
          <w:color w:val="auto"/>
          <w:sz w:val="20"/>
          <w:szCs w:val="20"/>
          <w:lang w:val="bg-BG"/>
        </w:rPr>
      </w:pPr>
    </w:p>
    <w:p w14:paraId="1333AC5E" w14:textId="77777777" w:rsidR="00242433" w:rsidRPr="006559AB" w:rsidRDefault="00242433" w:rsidP="00EB7206">
      <w:pPr>
        <w:rPr>
          <w:rFonts w:ascii="Verdana" w:hAnsi="Verdana"/>
          <w:color w:val="auto"/>
          <w:sz w:val="20"/>
          <w:szCs w:val="20"/>
          <w:lang w:val="bg-BG"/>
        </w:rPr>
        <w:sectPr w:rsidR="00242433" w:rsidRPr="006559AB" w:rsidSect="00EB7206">
          <w:headerReference w:type="default" r:id="rId90"/>
          <w:footerReference w:type="default" r:id="rId91"/>
          <w:pgSz w:w="11907" w:h="16840"/>
          <w:pgMar w:top="993" w:right="2007" w:bottom="737" w:left="1418" w:header="737" w:footer="0" w:gutter="0"/>
          <w:cols w:space="720"/>
        </w:sectPr>
      </w:pPr>
    </w:p>
    <w:p w14:paraId="1333AC5F" w14:textId="77777777" w:rsidR="00EB7206" w:rsidRPr="006559AB" w:rsidRDefault="00EB7206" w:rsidP="00EB7206">
      <w:pPr>
        <w:rPr>
          <w:rFonts w:ascii="Verdana" w:hAnsi="Verdana"/>
          <w:color w:val="auto"/>
          <w:sz w:val="20"/>
          <w:szCs w:val="20"/>
          <w:lang w:val="bg-BG"/>
        </w:rPr>
      </w:pPr>
    </w:p>
    <w:p w14:paraId="1333AC60" w14:textId="77777777" w:rsidR="007801F5" w:rsidRPr="006559AB" w:rsidRDefault="007801F5" w:rsidP="007801F5">
      <w:pPr>
        <w:shd w:val="clear" w:color="auto" w:fill="FFFFFF"/>
        <w:tabs>
          <w:tab w:val="left" w:pos="677"/>
        </w:tabs>
        <w:spacing w:before="120"/>
        <w:jc w:val="right"/>
        <w:rPr>
          <w:rFonts w:ascii="Verdana" w:hAnsi="Verdana" w:cs="Arial"/>
          <w:b/>
          <w:i/>
          <w:color w:val="auto"/>
          <w:sz w:val="20"/>
          <w:szCs w:val="20"/>
          <w:lang w:eastAsia="bg-BG"/>
        </w:rPr>
      </w:pPr>
      <w:r w:rsidRPr="006559AB">
        <w:rPr>
          <w:rFonts w:ascii="Verdana" w:hAnsi="Verdana" w:cs="Arial"/>
          <w:b/>
          <w:i/>
          <w:color w:val="auto"/>
          <w:sz w:val="20"/>
          <w:szCs w:val="20"/>
          <w:lang w:val="bg-BG" w:eastAsia="bg-BG"/>
        </w:rPr>
        <w:t>Приложение</w:t>
      </w:r>
      <w:r w:rsidR="00122721" w:rsidRPr="006559AB">
        <w:rPr>
          <w:rFonts w:ascii="Verdana" w:hAnsi="Verdana" w:cs="Arial"/>
          <w:b/>
          <w:i/>
          <w:color w:val="auto"/>
          <w:sz w:val="20"/>
          <w:szCs w:val="20"/>
          <w:lang w:val="bg-BG" w:eastAsia="bg-BG"/>
        </w:rPr>
        <w:t xml:space="preserve"> </w:t>
      </w:r>
      <w:r w:rsidRPr="006559AB">
        <w:rPr>
          <w:rFonts w:ascii="Verdana" w:hAnsi="Verdana" w:cs="Arial"/>
          <w:b/>
          <w:i/>
          <w:color w:val="auto"/>
          <w:sz w:val="20"/>
          <w:szCs w:val="20"/>
          <w:lang w:val="bg-BG" w:eastAsia="bg-BG"/>
        </w:rPr>
        <w:t>№1</w:t>
      </w:r>
    </w:p>
    <w:p w14:paraId="1333AC61" w14:textId="77777777" w:rsidR="007801F5" w:rsidRPr="006559AB" w:rsidRDefault="007801F5" w:rsidP="007801F5">
      <w:pPr>
        <w:shd w:val="clear" w:color="auto" w:fill="FFFFFF"/>
        <w:tabs>
          <w:tab w:val="left" w:pos="677"/>
        </w:tabs>
        <w:spacing w:before="120"/>
        <w:jc w:val="right"/>
        <w:rPr>
          <w:rFonts w:ascii="Verdana" w:hAnsi="Verdana" w:cs="Arial"/>
          <w:b/>
          <w:i/>
          <w:color w:val="auto"/>
          <w:sz w:val="20"/>
          <w:szCs w:val="20"/>
          <w:lang w:eastAsia="bg-BG"/>
        </w:rPr>
      </w:pPr>
    </w:p>
    <w:p w14:paraId="1333AC62" w14:textId="77777777" w:rsidR="007801F5" w:rsidRPr="006559AB" w:rsidRDefault="007801F5" w:rsidP="007801F5">
      <w:pPr>
        <w:shd w:val="clear" w:color="auto" w:fill="FFFFFF"/>
        <w:tabs>
          <w:tab w:val="left" w:pos="677"/>
        </w:tabs>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ИЗИСКВАНИЯ КЪМ МАТЕРИАЛИТЕ ЗА НАПРАВА НА ОБРАТНА ЗАСИПКА И ИЗГРАЖДАНЕ НА ПЪТНАТА КОНСТРУКЦИЯ</w:t>
      </w:r>
    </w:p>
    <w:p w14:paraId="1333AC63"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Общи положения.</w:t>
      </w:r>
    </w:p>
    <w:p w14:paraId="1333AC64" w14:textId="77777777" w:rsidR="007801F5" w:rsidRPr="006559AB" w:rsidRDefault="007801F5" w:rsidP="007801F5">
      <w:pPr>
        <w:shd w:val="clear" w:color="auto" w:fill="FFFFFF"/>
        <w:tabs>
          <w:tab w:val="left" w:pos="567"/>
        </w:tabs>
        <w:ind w:right="34"/>
        <w:jc w:val="both"/>
        <w:rPr>
          <w:rFonts w:ascii="Verdana" w:hAnsi="Verdana" w:cs="Arial"/>
          <w:color w:val="auto"/>
          <w:sz w:val="20"/>
          <w:szCs w:val="20"/>
          <w:lang w:eastAsia="bg-BG"/>
        </w:rPr>
      </w:pPr>
      <w:r w:rsidRPr="006559AB">
        <w:rPr>
          <w:rFonts w:ascii="Verdana" w:hAnsi="Verdana" w:cs="Arial"/>
          <w:color w:val="auto"/>
          <w:sz w:val="20"/>
          <w:szCs w:val="20"/>
          <w:lang w:val="bg-BG" w:eastAsia="bg-BG"/>
        </w:rPr>
        <w:tab/>
        <w:t>Тези изисквания обхващат изискванията към скалните материали, които се използватпринаправата на основна обратна засипкаи  основни пластовевключени в конструкцията на пътната настилка, както и материала за зоната около тръбата.Това приложение включва и изискванията към материалите за изпълнение на асфалтовите пластове, включени в конструкцията на пътната настилка.</w:t>
      </w:r>
    </w:p>
    <w:p w14:paraId="1333AC65" w14:textId="77777777" w:rsidR="007801F5" w:rsidRPr="006559AB" w:rsidRDefault="007801F5" w:rsidP="007801F5">
      <w:pPr>
        <w:shd w:val="clear" w:color="auto" w:fill="FFFFFF"/>
        <w:tabs>
          <w:tab w:val="left" w:pos="567"/>
        </w:tabs>
        <w:ind w:right="34"/>
        <w:jc w:val="both"/>
        <w:rPr>
          <w:rFonts w:ascii="Verdana" w:hAnsi="Verdana" w:cs="Arial"/>
          <w:color w:val="auto"/>
          <w:sz w:val="20"/>
          <w:szCs w:val="20"/>
          <w:lang w:val="bg-BG" w:eastAsia="bg-BG"/>
        </w:rPr>
      </w:pPr>
      <w:r w:rsidRPr="006559AB">
        <w:rPr>
          <w:rFonts w:ascii="Verdana" w:hAnsi="Verdana" w:cs="Arial"/>
          <w:color w:val="auto"/>
          <w:sz w:val="20"/>
          <w:szCs w:val="20"/>
          <w:lang w:eastAsia="bg-BG"/>
        </w:rPr>
        <w:tab/>
      </w:r>
      <w:r w:rsidRPr="006559AB">
        <w:rPr>
          <w:rFonts w:ascii="Verdana" w:hAnsi="Verdana" w:cs="Arial"/>
          <w:color w:val="auto"/>
          <w:sz w:val="20"/>
          <w:szCs w:val="20"/>
          <w:lang w:val="bg-BG" w:eastAsia="bg-BG"/>
        </w:rPr>
        <w:t>По – долу е показана схема на изкопа и термини и определения използвани в Приложение 1.</w:t>
      </w:r>
    </w:p>
    <w:p w14:paraId="1333AC66" w14:textId="77777777" w:rsidR="007801F5" w:rsidRPr="006559AB" w:rsidRDefault="007801F5" w:rsidP="007801F5">
      <w:pPr>
        <w:rPr>
          <w:rFonts w:ascii="Verdana" w:hAnsi="Verdana" w:cs="Arial"/>
          <w:color w:val="auto"/>
          <w:sz w:val="20"/>
          <w:szCs w:val="20"/>
          <w:lang w:val="bg-BG" w:eastAsia="bg-BG"/>
        </w:rPr>
      </w:pPr>
      <w:r w:rsidRPr="006559AB">
        <w:rPr>
          <w:rFonts w:ascii="Verdana" w:hAnsi="Verdana" w:cs="Arial"/>
          <w:noProof/>
          <w:color w:val="auto"/>
          <w:sz w:val="20"/>
          <w:szCs w:val="20"/>
          <w:lang w:val="bg-BG" w:eastAsia="bg-BG"/>
        </w:rPr>
        <w:drawing>
          <wp:inline distT="0" distB="0" distL="0" distR="0" wp14:anchorId="1333AFE0" wp14:editId="1333AFE1">
            <wp:extent cx="6134100" cy="433708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BT_C22014050812070.jpg"/>
                    <pic:cNvPicPr/>
                  </pic:nvPicPr>
                  <pic:blipFill>
                    <a:blip r:embed="rId92" cstate="print">
                      <a:extLst>
                        <a:ext uri="{BEBA8EAE-BF5A-486C-A8C5-ECC9F3942E4B}">
                          <a14:imgProps xmlns:a14="http://schemas.microsoft.com/office/drawing/2010/main">
                            <a14:imgLayer r:embed="rId93">
                              <a14:imgEffect>
                                <a14:sharpenSoften amount="50000"/>
                              </a14:imgEffect>
                              <a14:imgEffect>
                                <a14:brightnessContrast contrast="44000"/>
                              </a14:imgEffect>
                            </a14:imgLayer>
                          </a14:imgProps>
                        </a:ext>
                        <a:ext uri="{28A0092B-C50C-407E-A947-70E740481C1C}">
                          <a14:useLocalDpi xmlns:a14="http://schemas.microsoft.com/office/drawing/2010/main" val="0"/>
                        </a:ext>
                      </a:extLst>
                    </a:blip>
                    <a:stretch>
                      <a:fillRect/>
                    </a:stretch>
                  </pic:blipFill>
                  <pic:spPr>
                    <a:xfrm>
                      <a:off x="0" y="0"/>
                      <a:ext cx="6130604" cy="4334608"/>
                    </a:xfrm>
                    <a:prstGeom prst="rect">
                      <a:avLst/>
                    </a:prstGeom>
                  </pic:spPr>
                </pic:pic>
              </a:graphicData>
            </a:graphic>
          </wp:inline>
        </w:drawing>
      </w:r>
    </w:p>
    <w:p w14:paraId="1333AC67"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Материали за направа на засипка под, около и над тръбите – зона </w:t>
      </w:r>
      <w:r w:rsidRPr="006559AB">
        <w:rPr>
          <w:rFonts w:ascii="Verdana" w:hAnsi="Verdana" w:cs="Arial"/>
          <w:b/>
          <w:color w:val="auto"/>
          <w:sz w:val="20"/>
          <w:szCs w:val="20"/>
          <w:lang w:eastAsia="bg-BG"/>
        </w:rPr>
        <w:t>I</w:t>
      </w:r>
      <w:r w:rsidRPr="006559AB">
        <w:rPr>
          <w:rFonts w:ascii="Verdana" w:hAnsi="Verdana" w:cs="Arial"/>
          <w:b/>
          <w:color w:val="auto"/>
          <w:sz w:val="20"/>
          <w:szCs w:val="20"/>
          <w:lang w:val="bg-BG" w:eastAsia="bg-BG"/>
        </w:rPr>
        <w:t xml:space="preserve"> от профила.</w:t>
      </w:r>
    </w:p>
    <w:p w14:paraId="1333AC68"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Използваните скални материали използвани зазасипка -първоначална, странична и горна и долна част на основата и около тръбата трябва да съответстват на общите и допълнителните изисквания на Национално приложение (NА) на БДС EN 13043:2005+AC:2005/NA:2012 „Скални материали за битумни смеси и нас</w:t>
      </w:r>
      <w:r w:rsidRPr="006559AB">
        <w:rPr>
          <w:rFonts w:ascii="Verdana" w:hAnsi="Verdana" w:cs="Arial"/>
          <w:color w:val="auto"/>
          <w:sz w:val="20"/>
          <w:szCs w:val="20"/>
        </w:rPr>
        <w:t>тилкизапътища, самолетниписти и другитранспортниплощи</w:t>
      </w:r>
      <w:r w:rsidRPr="006559AB">
        <w:rPr>
          <w:rFonts w:ascii="Verdana" w:hAnsi="Verdana" w:cs="Arial"/>
          <w:color w:val="auto"/>
          <w:sz w:val="20"/>
          <w:szCs w:val="20"/>
          <w:lang w:val="bg-BG"/>
        </w:rPr>
        <w:t>“или еквивалент</w:t>
      </w:r>
      <w:r w:rsidRPr="006559AB">
        <w:rPr>
          <w:rFonts w:ascii="Verdana" w:hAnsi="Verdana" w:cs="Arial"/>
          <w:color w:val="auto"/>
          <w:sz w:val="20"/>
          <w:szCs w:val="20"/>
        </w:rPr>
        <w:t xml:space="preserve">. </w:t>
      </w:r>
      <w:r w:rsidRPr="006559AB">
        <w:rPr>
          <w:rFonts w:ascii="Verdana" w:hAnsi="Verdana" w:cs="Arial"/>
          <w:color w:val="auto"/>
          <w:sz w:val="20"/>
          <w:szCs w:val="20"/>
          <w:lang w:val="bg-BG"/>
        </w:rPr>
        <w:t xml:space="preserve">Фракцията, която се използва за засипка около, под и над тръбата, се определя в проекта в </w:t>
      </w:r>
      <w:r w:rsidRPr="006559AB">
        <w:rPr>
          <w:rFonts w:ascii="Verdana" w:hAnsi="Verdana" w:cs="Arial"/>
          <w:color w:val="auto"/>
          <w:sz w:val="20"/>
          <w:szCs w:val="20"/>
          <w:lang w:val="bg-BG" w:eastAsia="bg-BG"/>
        </w:rPr>
        <w:t>съответствие с изискванията на производителя на тръбите и производствената наличност на пазара.</w:t>
      </w:r>
    </w:p>
    <w:p w14:paraId="1333AC69" w14:textId="77777777" w:rsidR="007801F5" w:rsidRPr="006559AB" w:rsidRDefault="007801F5" w:rsidP="007801F5">
      <w:pPr>
        <w:tabs>
          <w:tab w:val="left" w:pos="567"/>
        </w:tabs>
        <w:ind w:right="34" w:firstLine="426"/>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уплътняване на засипката около тръбата трябва да се постигне не по-малко от 95 % от стандартната плътност на скелета на материала определена по Прокторсъгласно БДС17146.</w:t>
      </w:r>
    </w:p>
    <w:p w14:paraId="1333AC6A" w14:textId="77777777" w:rsidR="007801F5" w:rsidRPr="006559AB" w:rsidRDefault="007801F5" w:rsidP="007801F5">
      <w:pPr>
        <w:ind w:firstLine="340"/>
        <w:jc w:val="both"/>
        <w:rPr>
          <w:rFonts w:ascii="Verdana" w:hAnsi="Verdana" w:cs="Arial"/>
          <w:color w:val="auto"/>
          <w:sz w:val="20"/>
          <w:szCs w:val="20"/>
          <w:lang w:val="bg-BG" w:eastAsia="bg-BG"/>
        </w:rPr>
      </w:pPr>
      <w:r w:rsidRPr="006559AB">
        <w:rPr>
          <w:rFonts w:ascii="Verdana" w:hAnsi="Verdana" w:cs="Arial"/>
          <w:b/>
          <w:color w:val="auto"/>
          <w:sz w:val="20"/>
          <w:szCs w:val="20"/>
          <w:u w:val="single"/>
          <w:lang w:val="bg-BG" w:eastAsia="bg-BG"/>
        </w:rPr>
        <w:lastRenderedPageBreak/>
        <w:t>Съответствието на скалните материали вложени в засипка - първоначална, странична и горна и долна част на основата и около тръбата с горепосочените изисквания се доказва с Декларация за експлоатационни показатели, Протокол от изпитване издаден от акредитирана лаборатория, Сертификат за производствен контрол от избрания източник на материала и Указания за прилагане на продуктите.</w:t>
      </w:r>
    </w:p>
    <w:p w14:paraId="1333AC6B"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Материали за изграждане на обратна (основна) засипка на изкопа – зона </w:t>
      </w:r>
      <w:r w:rsidRPr="006559AB">
        <w:rPr>
          <w:rFonts w:ascii="Verdana" w:hAnsi="Verdana" w:cs="Arial"/>
          <w:b/>
          <w:color w:val="auto"/>
          <w:sz w:val="20"/>
          <w:szCs w:val="20"/>
          <w:lang w:eastAsia="bg-BG"/>
        </w:rPr>
        <w:t>II</w:t>
      </w:r>
      <w:r w:rsidRPr="006559AB">
        <w:rPr>
          <w:rFonts w:ascii="Verdana" w:hAnsi="Verdana" w:cs="Arial"/>
          <w:b/>
          <w:color w:val="auto"/>
          <w:sz w:val="20"/>
          <w:szCs w:val="20"/>
          <w:lang w:val="bg-BG" w:eastAsia="bg-BG"/>
        </w:rPr>
        <w:t xml:space="preserve"> от профила.</w:t>
      </w:r>
    </w:p>
    <w:p w14:paraId="1333AC6C" w14:textId="77777777" w:rsidR="007801F5" w:rsidRPr="006559AB" w:rsidRDefault="007801F5" w:rsidP="007801F5">
      <w:pPr>
        <w:pStyle w:val="ListParagraph"/>
        <w:widowControl w:val="0"/>
        <w:numPr>
          <w:ilvl w:val="1"/>
          <w:numId w:val="50"/>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Естествени скалниматериали.</w:t>
      </w:r>
    </w:p>
    <w:p w14:paraId="1333AC6D"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За направа на обратна(основна)засипка на изкопа, когато се използва скален материал от група А-1(съгласно класификация на почви и смеси от почви и зърнести материали “Норми за проектиране на пътища”),материалът трябва да има здрави и мразоустойчиви зърна и да отговаря на следните физико – механичнии химични изисквания:</w:t>
      </w:r>
    </w:p>
    <w:p w14:paraId="1333AC6E"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Максимален размер на зърната да не е по-голям от 75 mm;</w:t>
      </w:r>
    </w:p>
    <w:p w14:paraId="1333AC6F"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Фракция, преминаваща през сито 0,075 mm - не повече от 15 % по маса;</w:t>
      </w:r>
    </w:p>
    <w:p w14:paraId="1333AC70"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Коефициент на разнозърност (d60/d10) - не по-малък от 10;</w:t>
      </w:r>
    </w:p>
    <w:p w14:paraId="1333AC71"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Отклонение от оптималното водно съдържание в интервал до ±3%.</w:t>
      </w:r>
    </w:p>
    <w:p w14:paraId="1333AC72"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Да не съдържа органични вещества -съгласно БДС EN 1744-1,БДС 11302не по-тъмен разтвор от еталон. </w:t>
      </w:r>
    </w:p>
    <w:p w14:paraId="1333AC73"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Материалите да не са радиоактивни - индекс на специфична активност I, приложение NA.ZA с максимално допустими стойности по EN 13242/ NА,т.NА.ZA.1.</w:t>
      </w:r>
    </w:p>
    <w:p w14:paraId="1333AC74"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Мразоустойчивост–определена за най – горните 0,50 м. от обратната засипка (Зона </w:t>
      </w:r>
      <w:r w:rsidRPr="006559AB">
        <w:rPr>
          <w:rFonts w:ascii="Verdana" w:hAnsi="Verdana" w:cs="Arial"/>
          <w:color w:val="auto"/>
          <w:sz w:val="20"/>
          <w:szCs w:val="20"/>
          <w:lang w:eastAsia="bg-BG"/>
        </w:rPr>
        <w:t>II.1.</w:t>
      </w:r>
      <w:r w:rsidRPr="006559AB">
        <w:rPr>
          <w:rFonts w:ascii="Verdana" w:hAnsi="Verdana" w:cs="Arial"/>
          <w:color w:val="auto"/>
          <w:sz w:val="20"/>
          <w:szCs w:val="20"/>
          <w:lang w:val="bg-BG" w:eastAsia="bg-BG"/>
        </w:rPr>
        <w:t xml:space="preserve"> от профила)съгласно БДС EN 1367-2 с допустими стойности съгласно EN 13242/ NА, т.NА.7.3.3;</w:t>
      </w:r>
    </w:p>
    <w:p w14:paraId="1333AC75"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Съдържание на водоразтворими соли определено по БДС EN 1744-1:</w:t>
      </w:r>
    </w:p>
    <w:p w14:paraId="1333AC76" w14:textId="77777777" w:rsidR="007801F5" w:rsidRPr="006559AB" w:rsidRDefault="007801F5" w:rsidP="007801F5">
      <w:pPr>
        <w:pStyle w:val="ListParagraph"/>
        <w:numPr>
          <w:ilvl w:val="0"/>
          <w:numId w:val="54"/>
        </w:numPr>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Сулфати – не повече от 4%;</w:t>
      </w:r>
    </w:p>
    <w:p w14:paraId="1333AC77" w14:textId="77777777" w:rsidR="007801F5" w:rsidRPr="006559AB" w:rsidRDefault="007801F5" w:rsidP="007801F5">
      <w:pPr>
        <w:pStyle w:val="ListParagraph"/>
        <w:numPr>
          <w:ilvl w:val="0"/>
          <w:numId w:val="54"/>
        </w:numPr>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Хлориди – не повече от 8%</w:t>
      </w:r>
    </w:p>
    <w:p w14:paraId="1333AC78" w14:textId="77777777" w:rsidR="007801F5" w:rsidRPr="006559AB" w:rsidRDefault="007801F5" w:rsidP="007801F5">
      <w:pPr>
        <w:pStyle w:val="ListParagraph"/>
        <w:numPr>
          <w:ilvl w:val="0"/>
          <w:numId w:val="51"/>
        </w:numPr>
        <w:autoSpaceDE w:val="0"/>
        <w:autoSpaceDN w:val="0"/>
        <w:adjustRightInd w:val="0"/>
        <w:ind w:left="851" w:hanging="28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Стойност на показателя CBR в зависимост от категорията на движението по проект определена за най – горните 0,50 м. от обратната засипка (</w:t>
      </w:r>
      <w:r w:rsidRPr="006559AB">
        <w:rPr>
          <w:rFonts w:ascii="Verdana" w:hAnsi="Verdana" w:cs="Arial"/>
          <w:b/>
          <w:color w:val="auto"/>
          <w:sz w:val="20"/>
          <w:szCs w:val="20"/>
          <w:lang w:val="bg-BG" w:eastAsia="bg-BG"/>
        </w:rPr>
        <w:t xml:space="preserve">Зона </w:t>
      </w:r>
      <w:r w:rsidRPr="006559AB">
        <w:rPr>
          <w:rFonts w:ascii="Verdana" w:hAnsi="Verdana" w:cs="Arial"/>
          <w:b/>
          <w:color w:val="auto"/>
          <w:sz w:val="20"/>
          <w:szCs w:val="20"/>
          <w:lang w:eastAsia="bg-BG"/>
        </w:rPr>
        <w:t>II.1.</w:t>
      </w:r>
      <w:r w:rsidRPr="006559AB">
        <w:rPr>
          <w:rFonts w:ascii="Verdana" w:hAnsi="Verdana" w:cs="Arial"/>
          <w:b/>
          <w:color w:val="auto"/>
          <w:sz w:val="20"/>
          <w:szCs w:val="20"/>
          <w:lang w:val="bg-BG" w:eastAsia="bg-BG"/>
        </w:rPr>
        <w:t xml:space="preserve"> от профила</w:t>
      </w:r>
      <w:r w:rsidRPr="006559AB">
        <w:rPr>
          <w:rFonts w:ascii="Verdana" w:hAnsi="Verdana" w:cs="Arial"/>
          <w:color w:val="auto"/>
          <w:sz w:val="20"/>
          <w:szCs w:val="20"/>
          <w:lang w:val="bg-BG" w:eastAsia="bg-BG"/>
        </w:rPr>
        <w:t>).</w:t>
      </w:r>
    </w:p>
    <w:p w14:paraId="1333AC79" w14:textId="77777777" w:rsidR="007801F5" w:rsidRPr="006559AB" w:rsidRDefault="007801F5" w:rsidP="007801F5">
      <w:pPr>
        <w:pStyle w:val="ListParagraph"/>
        <w:tabs>
          <w:tab w:val="left" w:pos="567"/>
        </w:tabs>
        <w:ind w:left="0"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уплътняване на обратната засипкана изкопа трябва да се постигне не по-малко от 98% за най – горните 0,50 м. от обратната засипка (</w:t>
      </w:r>
      <w:r w:rsidRPr="006559AB">
        <w:rPr>
          <w:rFonts w:ascii="Verdana" w:hAnsi="Verdana" w:cs="Arial"/>
          <w:b/>
          <w:color w:val="auto"/>
          <w:sz w:val="20"/>
          <w:szCs w:val="20"/>
          <w:lang w:val="bg-BG" w:eastAsia="bg-BG"/>
        </w:rPr>
        <w:t xml:space="preserve">Зона </w:t>
      </w:r>
      <w:r w:rsidRPr="006559AB">
        <w:rPr>
          <w:rFonts w:ascii="Verdana" w:hAnsi="Verdana" w:cs="Arial"/>
          <w:b/>
          <w:color w:val="auto"/>
          <w:sz w:val="20"/>
          <w:szCs w:val="20"/>
          <w:lang w:eastAsia="bg-BG"/>
        </w:rPr>
        <w:t>II.1.</w:t>
      </w:r>
      <w:r w:rsidRPr="006559AB">
        <w:rPr>
          <w:rFonts w:ascii="Verdana" w:hAnsi="Verdana" w:cs="Arial"/>
          <w:b/>
          <w:color w:val="auto"/>
          <w:sz w:val="20"/>
          <w:szCs w:val="20"/>
          <w:lang w:val="bg-BG" w:eastAsia="bg-BG"/>
        </w:rPr>
        <w:t xml:space="preserve"> от профила</w:t>
      </w:r>
      <w:r w:rsidRPr="006559AB">
        <w:rPr>
          <w:rFonts w:ascii="Verdana" w:hAnsi="Verdana" w:cs="Arial"/>
          <w:color w:val="auto"/>
          <w:sz w:val="20"/>
          <w:szCs w:val="20"/>
          <w:lang w:val="bg-BG" w:eastAsia="bg-BG"/>
        </w:rPr>
        <w:t>) и 95% за останалите пластове на обратната засипка(</w:t>
      </w:r>
      <w:r w:rsidRPr="006559AB">
        <w:rPr>
          <w:rFonts w:ascii="Verdana" w:hAnsi="Verdana" w:cs="Arial"/>
          <w:b/>
          <w:color w:val="auto"/>
          <w:sz w:val="20"/>
          <w:szCs w:val="20"/>
          <w:lang w:val="bg-BG" w:eastAsia="bg-BG"/>
        </w:rPr>
        <w:t xml:space="preserve">Зона </w:t>
      </w:r>
      <w:r w:rsidRPr="006559AB">
        <w:rPr>
          <w:rFonts w:ascii="Verdana" w:hAnsi="Verdana" w:cs="Arial"/>
          <w:b/>
          <w:color w:val="auto"/>
          <w:sz w:val="20"/>
          <w:szCs w:val="20"/>
          <w:lang w:eastAsia="bg-BG"/>
        </w:rPr>
        <w:t>II.2.</w:t>
      </w:r>
      <w:r w:rsidRPr="006559AB">
        <w:rPr>
          <w:rFonts w:ascii="Verdana" w:hAnsi="Verdana" w:cs="Arial"/>
          <w:b/>
          <w:color w:val="auto"/>
          <w:sz w:val="20"/>
          <w:szCs w:val="20"/>
          <w:lang w:val="bg-BG" w:eastAsia="bg-BG"/>
        </w:rPr>
        <w:t xml:space="preserve"> от профила</w:t>
      </w:r>
      <w:r w:rsidRPr="006559AB">
        <w:rPr>
          <w:rFonts w:ascii="Verdana" w:hAnsi="Verdana" w:cs="Arial"/>
          <w:color w:val="auto"/>
          <w:sz w:val="20"/>
          <w:szCs w:val="20"/>
          <w:lang w:val="bg-BG" w:eastAsia="bg-BG"/>
        </w:rPr>
        <w:t>) от модифицирана плътност на скелета на материала определена съгласно БДС EN 13286-2.</w:t>
      </w:r>
    </w:p>
    <w:p w14:paraId="1333AC7A" w14:textId="77777777" w:rsidR="007801F5" w:rsidRPr="006559AB" w:rsidRDefault="007801F5" w:rsidP="007801F5">
      <w:pPr>
        <w:ind w:firstLine="340"/>
        <w:jc w:val="both"/>
        <w:rPr>
          <w:rFonts w:ascii="Verdana" w:hAnsi="Verdana" w:cs="Arial"/>
          <w:b/>
          <w:color w:val="auto"/>
          <w:sz w:val="20"/>
          <w:szCs w:val="20"/>
          <w:u w:val="single"/>
          <w:lang w:val="bg-BG" w:eastAsia="bg-BG"/>
        </w:rPr>
      </w:pPr>
      <w:r w:rsidRPr="006559AB">
        <w:rPr>
          <w:rFonts w:ascii="Verdana" w:hAnsi="Verdana" w:cs="Arial"/>
          <w:b/>
          <w:color w:val="auto"/>
          <w:sz w:val="20"/>
          <w:szCs w:val="20"/>
          <w:u w:val="single"/>
          <w:lang w:val="bg-BG" w:eastAsia="bg-BG"/>
        </w:rPr>
        <w:t>Съответствието на нестандартния скален материал с горепосочените изисквания се доказва с Протокол от изпитване издаден от акредитирана лаборатория.</w:t>
      </w:r>
    </w:p>
    <w:p w14:paraId="1333AC7B" w14:textId="77777777" w:rsidR="007801F5" w:rsidRPr="006559AB" w:rsidRDefault="007801F5" w:rsidP="007801F5">
      <w:pPr>
        <w:pStyle w:val="ListParagraph"/>
        <w:widowControl w:val="0"/>
        <w:numPr>
          <w:ilvl w:val="1"/>
          <w:numId w:val="50"/>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Изкуствен и рециклиран скален материал.</w:t>
      </w:r>
    </w:p>
    <w:p w14:paraId="1333AC7C"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Когато за обратна основна засипка на изкопа се използва индустриално получен и рециклиран скален материал, той трябва да отговаряна изискванията на проекта за Управление на отпадъците и на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СТРОИТЕЛСТВО” в зависимост от категорията на движение на улицатасъгласно проекта.</w:t>
      </w:r>
    </w:p>
    <w:p w14:paraId="1333AC7D"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Материали за изграждане на пътната конструкция.</w:t>
      </w:r>
    </w:p>
    <w:p w14:paraId="1333AC7E" w14:textId="77777777" w:rsidR="007801F5" w:rsidRPr="006559AB" w:rsidRDefault="007801F5" w:rsidP="007801F5">
      <w:pPr>
        <w:pStyle w:val="ListParagraph"/>
        <w:widowControl w:val="0"/>
        <w:numPr>
          <w:ilvl w:val="1"/>
          <w:numId w:val="50"/>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Основни пластове– част от зона </w:t>
      </w:r>
      <w:r w:rsidRPr="006559AB">
        <w:rPr>
          <w:rFonts w:ascii="Verdana" w:hAnsi="Verdana" w:cs="Arial"/>
          <w:b/>
          <w:color w:val="auto"/>
          <w:sz w:val="20"/>
          <w:szCs w:val="20"/>
          <w:lang w:eastAsia="bg-BG"/>
        </w:rPr>
        <w:t>III</w:t>
      </w:r>
      <w:r w:rsidRPr="006559AB">
        <w:rPr>
          <w:rFonts w:ascii="Verdana" w:hAnsi="Verdana" w:cs="Arial"/>
          <w:b/>
          <w:color w:val="auto"/>
          <w:sz w:val="20"/>
          <w:szCs w:val="20"/>
          <w:lang w:val="bg-BG" w:eastAsia="bg-BG"/>
        </w:rPr>
        <w:t xml:space="preserve"> от профила.</w:t>
      </w:r>
    </w:p>
    <w:p w14:paraId="1333AC7F"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Използваните скални материали за изграждане на основни пластове, необработенисъс свързващи вещества, трябва да съответстват на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w:t>
      </w:r>
      <w:r w:rsidRPr="006559AB">
        <w:rPr>
          <w:rFonts w:ascii="Verdana" w:hAnsi="Verdana" w:cs="Arial"/>
          <w:color w:val="auto"/>
          <w:sz w:val="20"/>
          <w:szCs w:val="20"/>
          <w:lang w:val="bg-BG" w:eastAsia="bg-BG"/>
        </w:rPr>
        <w:lastRenderedPageBreak/>
        <w:t>СТРОИТЕЛСТВО” в зависимост от предназначението на пласта в пътната конструкция и категорията на движение на улицатаи могат да бъдат следните видове:</w:t>
      </w:r>
    </w:p>
    <w:p w14:paraId="1333AC80"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скален материал с подбрана зърнометрия;</w:t>
      </w:r>
    </w:p>
    <w:p w14:paraId="1333AC81"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нефракциониран скален материал;</w:t>
      </w:r>
    </w:p>
    <w:p w14:paraId="1333AC82"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индустриално получен и рециклиран скален материал;</w:t>
      </w:r>
    </w:p>
    <w:p w14:paraId="1333AC83"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други съгласно проекта по част „Пътна“.</w:t>
      </w:r>
    </w:p>
    <w:p w14:paraId="1333AC84" w14:textId="77777777" w:rsidR="007801F5" w:rsidRPr="006559AB" w:rsidRDefault="007801F5" w:rsidP="007801F5">
      <w:pPr>
        <w:tabs>
          <w:tab w:val="left" w:pos="567"/>
        </w:tabs>
        <w:ind w:right="65" w:firstLine="567"/>
        <w:jc w:val="both"/>
        <w:rPr>
          <w:rFonts w:ascii="Verdana" w:hAnsi="Verdana" w:cs="Arial"/>
          <w:b/>
          <w:color w:val="auto"/>
          <w:sz w:val="20"/>
          <w:szCs w:val="20"/>
          <w:lang w:val="bg-BG" w:eastAsia="bg-BG"/>
        </w:rPr>
      </w:pPr>
      <w:r w:rsidRPr="006559AB">
        <w:rPr>
          <w:rFonts w:ascii="Verdana" w:hAnsi="Verdana" w:cs="Arial"/>
          <w:color w:val="auto"/>
          <w:sz w:val="20"/>
          <w:szCs w:val="20"/>
          <w:lang w:val="bg-BG" w:eastAsia="bg-BG"/>
        </w:rPr>
        <w:t>Общите технически изисквания към скалните материали за основни пластове в пътната конструкция, необработени със свързващивещества,в зависимост от</w:t>
      </w:r>
      <w:r w:rsidRPr="006559AB">
        <w:rPr>
          <w:rFonts w:ascii="Verdana" w:hAnsi="Verdana" w:cs="Arial"/>
          <w:b/>
          <w:color w:val="auto"/>
          <w:sz w:val="20"/>
          <w:szCs w:val="20"/>
          <w:lang w:val="bg-BG" w:eastAsia="bg-BG"/>
        </w:rPr>
        <w:t>вида на материала и предназначението на пласта в пътната конструкция и категорията на движение на улицата</w:t>
      </w:r>
      <w:r w:rsidRPr="006559AB">
        <w:rPr>
          <w:rFonts w:ascii="Verdana" w:hAnsi="Verdana" w:cs="Arial"/>
          <w:color w:val="auto"/>
          <w:sz w:val="20"/>
          <w:szCs w:val="20"/>
          <w:lang w:val="bg-BG" w:eastAsia="bg-BG"/>
        </w:rPr>
        <w:t xml:space="preserve">сададени в </w:t>
      </w:r>
      <w:r w:rsidRPr="006559AB">
        <w:rPr>
          <w:rFonts w:ascii="Verdana" w:hAnsi="Verdana" w:cs="Arial"/>
          <w:b/>
          <w:color w:val="auto"/>
          <w:sz w:val="20"/>
          <w:szCs w:val="20"/>
          <w:lang w:val="bg-BG" w:eastAsia="bg-BG"/>
        </w:rPr>
        <w:t>Таблица</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 xml:space="preserve">.1. </w:t>
      </w:r>
    </w:p>
    <w:p w14:paraId="1333AC85"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Производителят трябва да документира и декларира зърнометричен състав на материалът, който се използва за направа на основен пласт отскалниматериал. Материалът трябва да бъде чист и свободен от органични примеси, глина, свързани частициидругинеподходящиматериали. Минералните материали, използвани за изпълнение на основни пластове, необработени със свързващи вещества, трябва да бъдат с непрекъсната зърнометрия и да притежават висока плътност и носимоспособност удовлетворяваща изискванията на проекта.</w:t>
      </w:r>
    </w:p>
    <w:p w14:paraId="1333AC86"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уплътняване на основни пластове трябва да се постигне не по-малко от 98% от модифицирана плътност на скелета на материала определена съгласноБДС</w:t>
      </w:r>
      <w:r w:rsidRPr="006559AB">
        <w:rPr>
          <w:rFonts w:ascii="Verdana" w:hAnsi="Verdana" w:cs="Arial"/>
          <w:color w:val="auto"/>
          <w:sz w:val="20"/>
          <w:szCs w:val="20"/>
          <w:lang w:eastAsia="bg-BG"/>
        </w:rPr>
        <w:t xml:space="preserve"> EN 13286-2</w:t>
      </w:r>
      <w:r w:rsidRPr="006559AB">
        <w:rPr>
          <w:rFonts w:ascii="Verdana" w:hAnsi="Verdana" w:cs="Arial"/>
          <w:color w:val="auto"/>
          <w:sz w:val="20"/>
          <w:szCs w:val="20"/>
          <w:lang w:val="bg-BG" w:eastAsia="bg-BG"/>
        </w:rPr>
        <w:t>.</w:t>
      </w:r>
    </w:p>
    <w:p w14:paraId="1333AC87" w14:textId="77777777" w:rsidR="007801F5" w:rsidRPr="006559AB" w:rsidRDefault="007801F5" w:rsidP="007801F5">
      <w:pPr>
        <w:ind w:firstLine="340"/>
        <w:jc w:val="both"/>
        <w:rPr>
          <w:rFonts w:ascii="Verdana" w:hAnsi="Verdana" w:cs="Arial"/>
          <w:color w:val="auto"/>
          <w:sz w:val="20"/>
          <w:szCs w:val="20"/>
          <w:lang w:val="bg-BG" w:eastAsia="bg-BG"/>
        </w:rPr>
      </w:pPr>
      <w:r w:rsidRPr="006559AB">
        <w:rPr>
          <w:rFonts w:ascii="Verdana" w:hAnsi="Verdana" w:cs="Arial"/>
          <w:b/>
          <w:color w:val="auto"/>
          <w:sz w:val="20"/>
          <w:szCs w:val="20"/>
          <w:u w:val="single"/>
          <w:lang w:val="bg-BG" w:eastAsia="bg-BG"/>
        </w:rPr>
        <w:t>Съответствието на скалните материали вложени в основните пластове на пътната конструкция с горепосочените изисквания се доказва с Декларация за експлоатационни показатели, Протокол от изпитване издаден от акредитирана лаборатория, Сертификат за производствен контрол от избрания източник на материала и Указания за прилагане на продуктите.</w:t>
      </w:r>
    </w:p>
    <w:p w14:paraId="1333AC88" w14:textId="77777777" w:rsidR="007801F5" w:rsidRPr="006559AB" w:rsidRDefault="007801F5" w:rsidP="007801F5">
      <w:pPr>
        <w:widowControl w:val="0"/>
        <w:tabs>
          <w:tab w:val="left" w:pos="567"/>
        </w:tabs>
        <w:autoSpaceDE w:val="0"/>
        <w:autoSpaceDN w:val="0"/>
        <w:adjustRightInd w:val="0"/>
        <w:jc w:val="right"/>
        <w:rPr>
          <w:rFonts w:ascii="Verdana" w:hAnsi="Verdana" w:cs="Arial"/>
          <w:b/>
          <w:color w:val="auto"/>
          <w:sz w:val="20"/>
          <w:szCs w:val="20"/>
          <w:lang w:eastAsia="bg-BG"/>
        </w:rPr>
      </w:pPr>
    </w:p>
    <w:p w14:paraId="1333AC89" w14:textId="77777777" w:rsidR="007801F5" w:rsidRPr="006559AB" w:rsidRDefault="007801F5" w:rsidP="007801F5">
      <w:pPr>
        <w:widowControl w:val="0"/>
        <w:tabs>
          <w:tab w:val="left" w:pos="567"/>
        </w:tabs>
        <w:autoSpaceDE w:val="0"/>
        <w:autoSpaceDN w:val="0"/>
        <w:adjustRightInd w:val="0"/>
        <w:jc w:val="right"/>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w:t>
      </w:r>
    </w:p>
    <w:tbl>
      <w:tblPr>
        <w:tblW w:w="10404" w:type="dxa"/>
        <w:jc w:val="center"/>
        <w:tblInd w:w="-550" w:type="dxa"/>
        <w:tblLayout w:type="fixed"/>
        <w:tblCellMar>
          <w:left w:w="40" w:type="dxa"/>
          <w:right w:w="40" w:type="dxa"/>
        </w:tblCellMar>
        <w:tblLook w:val="0000" w:firstRow="0" w:lastRow="0" w:firstColumn="0" w:lastColumn="0" w:noHBand="0" w:noVBand="0"/>
      </w:tblPr>
      <w:tblGrid>
        <w:gridCol w:w="1245"/>
        <w:gridCol w:w="4111"/>
        <w:gridCol w:w="1838"/>
        <w:gridCol w:w="3210"/>
      </w:tblGrid>
      <w:tr w:rsidR="006559AB" w:rsidRPr="000240D3" w14:paraId="1333AC93" w14:textId="77777777" w:rsidTr="009B069E">
        <w:trPr>
          <w:trHeight w:hRule="exact" w:val="1292"/>
          <w:jc w:val="center"/>
        </w:trPr>
        <w:tc>
          <w:tcPr>
            <w:tcW w:w="1245" w:type="dxa"/>
            <w:vMerge w:val="restart"/>
            <w:tcBorders>
              <w:top w:val="single" w:sz="6" w:space="0" w:color="auto"/>
              <w:left w:val="single" w:sz="6" w:space="0" w:color="auto"/>
              <w:right w:val="single" w:sz="6" w:space="0" w:color="auto"/>
            </w:tcBorders>
            <w:shd w:val="clear" w:color="auto" w:fill="FFFFFF"/>
            <w:vAlign w:val="center"/>
          </w:tcPr>
          <w:p w14:paraId="1333AC8A" w14:textId="77777777" w:rsidR="007801F5" w:rsidRPr="000240D3" w:rsidRDefault="007801F5" w:rsidP="00350C8B">
            <w:pPr>
              <w:shd w:val="clear" w:color="auto" w:fill="FFFFFF"/>
              <w:ind w:left="25"/>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N по ред</w:t>
            </w:r>
          </w:p>
        </w:tc>
        <w:tc>
          <w:tcPr>
            <w:tcW w:w="4111" w:type="dxa"/>
            <w:vMerge w:val="restart"/>
            <w:tcBorders>
              <w:top w:val="single" w:sz="6" w:space="0" w:color="auto"/>
              <w:left w:val="single" w:sz="6" w:space="0" w:color="auto"/>
              <w:right w:val="single" w:sz="6" w:space="0" w:color="auto"/>
            </w:tcBorders>
            <w:shd w:val="clear" w:color="auto" w:fill="FFFFFF"/>
            <w:vAlign w:val="center"/>
          </w:tcPr>
          <w:p w14:paraId="1333AC8B" w14:textId="77777777" w:rsidR="007801F5" w:rsidRPr="000240D3" w:rsidRDefault="007801F5" w:rsidP="00350C8B">
            <w:pPr>
              <w:shd w:val="clear" w:color="auto" w:fill="FFFFFF"/>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Наименование на показателя</w:t>
            </w:r>
          </w:p>
        </w:tc>
        <w:tc>
          <w:tcPr>
            <w:tcW w:w="1838" w:type="dxa"/>
            <w:vMerge w:val="restart"/>
            <w:tcBorders>
              <w:top w:val="single" w:sz="6" w:space="0" w:color="auto"/>
              <w:left w:val="single" w:sz="6" w:space="0" w:color="auto"/>
              <w:right w:val="single" w:sz="6" w:space="0" w:color="auto"/>
            </w:tcBorders>
            <w:shd w:val="clear" w:color="auto" w:fill="FFFFFF"/>
            <w:vAlign w:val="center"/>
          </w:tcPr>
          <w:p w14:paraId="1333AC8C" w14:textId="77777777" w:rsidR="007801F5" w:rsidRPr="000240D3" w:rsidRDefault="007801F5" w:rsidP="00350C8B">
            <w:pPr>
              <w:shd w:val="clear" w:color="auto" w:fill="FFFFFF"/>
              <w:ind w:left="38"/>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Нормативен</w:t>
            </w:r>
          </w:p>
          <w:p w14:paraId="1333AC8D" w14:textId="77777777" w:rsidR="007801F5" w:rsidRPr="000240D3" w:rsidRDefault="007801F5" w:rsidP="00350C8B">
            <w:pPr>
              <w:shd w:val="clear" w:color="auto" w:fill="FFFFFF"/>
              <w:ind w:left="38"/>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документ,съгласно</w:t>
            </w:r>
          </w:p>
          <w:p w14:paraId="1333AC8E" w14:textId="77777777" w:rsidR="007801F5" w:rsidRPr="000240D3" w:rsidRDefault="007801F5" w:rsidP="00350C8B">
            <w:pPr>
              <w:shd w:val="clear" w:color="auto" w:fill="FFFFFF"/>
              <w:ind w:left="38"/>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който трябва да се</w:t>
            </w:r>
          </w:p>
          <w:p w14:paraId="1333AC8F" w14:textId="77777777" w:rsidR="007801F5" w:rsidRPr="000240D3" w:rsidRDefault="007801F5" w:rsidP="00350C8B">
            <w:pPr>
              <w:shd w:val="clear" w:color="auto" w:fill="FFFFFF"/>
              <w:ind w:left="38"/>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проведе</w:t>
            </w:r>
          </w:p>
          <w:p w14:paraId="1333AC90" w14:textId="77777777" w:rsidR="007801F5" w:rsidRPr="000240D3" w:rsidRDefault="007801F5" w:rsidP="00350C8B">
            <w:pPr>
              <w:shd w:val="clear" w:color="auto" w:fill="FFFFFF"/>
              <w:ind w:left="38"/>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изпитването</w:t>
            </w:r>
          </w:p>
        </w:tc>
        <w:tc>
          <w:tcPr>
            <w:tcW w:w="3210" w:type="dxa"/>
            <w:vMerge w:val="restart"/>
            <w:tcBorders>
              <w:top w:val="single" w:sz="6" w:space="0" w:color="auto"/>
              <w:left w:val="single" w:sz="6" w:space="0" w:color="auto"/>
              <w:right w:val="single" w:sz="6" w:space="0" w:color="auto"/>
            </w:tcBorders>
            <w:shd w:val="clear" w:color="auto" w:fill="FFFFFF"/>
            <w:vAlign w:val="center"/>
          </w:tcPr>
          <w:p w14:paraId="1333AC91" w14:textId="77777777" w:rsidR="007801F5" w:rsidRPr="000240D3" w:rsidRDefault="007801F5" w:rsidP="00350C8B">
            <w:pPr>
              <w:shd w:val="clear" w:color="auto" w:fill="FFFFFF"/>
              <w:ind w:left="163"/>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Стойност в зависимост от категорията на</w:t>
            </w:r>
          </w:p>
          <w:p w14:paraId="1333AC92" w14:textId="77777777" w:rsidR="007801F5" w:rsidRPr="000240D3" w:rsidRDefault="007801F5" w:rsidP="00350C8B">
            <w:pPr>
              <w:shd w:val="clear" w:color="auto" w:fill="FFFFFF"/>
              <w:ind w:left="163"/>
              <w:jc w:val="center"/>
              <w:rPr>
                <w:rFonts w:ascii="Verdana" w:hAnsi="Verdana" w:cs="Arial"/>
                <w:b/>
                <w:color w:val="auto"/>
                <w:sz w:val="18"/>
                <w:szCs w:val="18"/>
                <w:lang w:val="bg-BG" w:eastAsia="bg-BG"/>
              </w:rPr>
            </w:pPr>
            <w:r w:rsidRPr="000240D3">
              <w:rPr>
                <w:rFonts w:ascii="Verdana" w:hAnsi="Verdana" w:cs="Arial"/>
                <w:b/>
                <w:color w:val="auto"/>
                <w:sz w:val="18"/>
                <w:szCs w:val="18"/>
                <w:lang w:val="bg-BG" w:eastAsia="bg-BG"/>
              </w:rPr>
              <w:t>движение и предназначението на пласта в пътната конструкция</w:t>
            </w:r>
          </w:p>
        </w:tc>
      </w:tr>
      <w:tr w:rsidR="006559AB" w:rsidRPr="000240D3" w14:paraId="1333AC98" w14:textId="77777777" w:rsidTr="009B069E">
        <w:trPr>
          <w:trHeight w:val="243"/>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94" w14:textId="77777777" w:rsidR="007801F5" w:rsidRPr="000240D3" w:rsidRDefault="007801F5" w:rsidP="00350C8B">
            <w:pPr>
              <w:shd w:val="clear" w:color="auto" w:fill="FFFFFF"/>
              <w:ind w:left="163"/>
              <w:jc w:val="center"/>
              <w:rPr>
                <w:rFonts w:ascii="Verdana" w:hAnsi="Verdana" w:cs="Arial"/>
                <w:b/>
                <w:color w:val="auto"/>
                <w:sz w:val="18"/>
                <w:szCs w:val="18"/>
                <w:lang w:val="bg-BG" w:eastAsia="bg-BG"/>
              </w:rPr>
            </w:pPr>
          </w:p>
        </w:tc>
        <w:tc>
          <w:tcPr>
            <w:tcW w:w="4111" w:type="dxa"/>
            <w:vMerge/>
            <w:tcBorders>
              <w:left w:val="single" w:sz="6" w:space="0" w:color="auto"/>
              <w:bottom w:val="single" w:sz="6" w:space="0" w:color="auto"/>
              <w:right w:val="single" w:sz="6" w:space="0" w:color="auto"/>
            </w:tcBorders>
            <w:shd w:val="clear" w:color="auto" w:fill="FFFFFF"/>
            <w:vAlign w:val="center"/>
          </w:tcPr>
          <w:p w14:paraId="1333AC95" w14:textId="77777777" w:rsidR="007801F5" w:rsidRPr="000240D3" w:rsidRDefault="007801F5" w:rsidP="00350C8B">
            <w:pPr>
              <w:shd w:val="clear" w:color="auto" w:fill="FFFFFF"/>
              <w:ind w:left="163"/>
              <w:jc w:val="center"/>
              <w:rPr>
                <w:rFonts w:ascii="Verdana" w:hAnsi="Verdana" w:cs="Arial"/>
                <w:b/>
                <w:color w:val="auto"/>
                <w:sz w:val="18"/>
                <w:szCs w:val="18"/>
                <w:lang w:val="bg-BG" w:eastAsia="bg-BG"/>
              </w:rPr>
            </w:pPr>
          </w:p>
        </w:tc>
        <w:tc>
          <w:tcPr>
            <w:tcW w:w="1838" w:type="dxa"/>
            <w:vMerge/>
            <w:tcBorders>
              <w:left w:val="single" w:sz="6" w:space="0" w:color="auto"/>
              <w:bottom w:val="single" w:sz="6" w:space="0" w:color="auto"/>
              <w:right w:val="single" w:sz="6" w:space="0" w:color="auto"/>
            </w:tcBorders>
            <w:shd w:val="clear" w:color="auto" w:fill="FFFFFF"/>
            <w:vAlign w:val="center"/>
          </w:tcPr>
          <w:p w14:paraId="1333AC96" w14:textId="77777777" w:rsidR="007801F5" w:rsidRPr="000240D3" w:rsidRDefault="007801F5" w:rsidP="00350C8B">
            <w:pPr>
              <w:shd w:val="clear" w:color="auto" w:fill="FFFFFF"/>
              <w:ind w:left="163"/>
              <w:jc w:val="center"/>
              <w:rPr>
                <w:rFonts w:ascii="Verdana" w:hAnsi="Verdana" w:cs="Arial"/>
                <w:b/>
                <w:color w:val="auto"/>
                <w:sz w:val="18"/>
                <w:szCs w:val="18"/>
                <w:lang w:val="bg-BG" w:eastAsia="bg-BG"/>
              </w:rPr>
            </w:pPr>
          </w:p>
        </w:tc>
        <w:tc>
          <w:tcPr>
            <w:tcW w:w="3210" w:type="dxa"/>
            <w:vMerge/>
            <w:tcBorders>
              <w:left w:val="single" w:sz="6" w:space="0" w:color="auto"/>
              <w:bottom w:val="single" w:sz="6" w:space="0" w:color="auto"/>
              <w:right w:val="single" w:sz="6" w:space="0" w:color="auto"/>
            </w:tcBorders>
            <w:shd w:val="clear" w:color="auto" w:fill="FFFFFF"/>
          </w:tcPr>
          <w:p w14:paraId="1333AC97" w14:textId="77777777" w:rsidR="007801F5" w:rsidRPr="000240D3" w:rsidRDefault="007801F5" w:rsidP="00350C8B">
            <w:pPr>
              <w:shd w:val="clear" w:color="auto" w:fill="FFFFFF"/>
              <w:spacing w:line="341" w:lineRule="exact"/>
              <w:ind w:left="163" w:right="403"/>
              <w:jc w:val="center"/>
              <w:rPr>
                <w:rFonts w:ascii="Verdana" w:hAnsi="Verdana" w:cs="Arial"/>
                <w:b/>
                <w:color w:val="auto"/>
                <w:sz w:val="18"/>
                <w:szCs w:val="18"/>
                <w:lang w:val="bg-BG" w:eastAsia="bg-BG"/>
              </w:rPr>
            </w:pPr>
          </w:p>
        </w:tc>
      </w:tr>
      <w:tr w:rsidR="006559AB" w:rsidRPr="000240D3" w14:paraId="1333ACA1" w14:textId="77777777" w:rsidTr="009B069E">
        <w:trPr>
          <w:trHeight w:hRule="exact" w:val="2349"/>
          <w:jc w:val="center"/>
        </w:trPr>
        <w:tc>
          <w:tcPr>
            <w:tcW w:w="1245"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99" w14:textId="77777777" w:rsidR="007801F5" w:rsidRPr="000240D3" w:rsidRDefault="007801F5" w:rsidP="00350C8B">
            <w:pPr>
              <w:shd w:val="clear" w:color="auto" w:fill="FFFFFF"/>
              <w:ind w:left="16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Геометрични изисквания</w:t>
            </w: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9A"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Форма на зърната, размер и плътност на зърната</w:t>
            </w:r>
          </w:p>
          <w:p w14:paraId="1333AC9B"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Фракции;</w:t>
            </w:r>
          </w:p>
          <w:p w14:paraId="1333AC9C"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Зърнометричен състав;</w:t>
            </w:r>
          </w:p>
          <w:p w14:paraId="1333AC9D"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Плътност на зърната.</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9E"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933-1</w:t>
            </w:r>
          </w:p>
        </w:tc>
        <w:tc>
          <w:tcPr>
            <w:tcW w:w="3210" w:type="dxa"/>
            <w:tcBorders>
              <w:top w:val="single" w:sz="6" w:space="0" w:color="auto"/>
              <w:left w:val="single" w:sz="6" w:space="0" w:color="auto"/>
              <w:bottom w:val="single" w:sz="6" w:space="0" w:color="auto"/>
              <w:right w:val="single" w:sz="6" w:space="0" w:color="auto"/>
            </w:tcBorders>
            <w:shd w:val="clear" w:color="auto" w:fill="FFFFFF"/>
            <w:vAlign w:val="center"/>
          </w:tcPr>
          <w:p w14:paraId="1333AC9F" w14:textId="77777777" w:rsidR="007801F5" w:rsidRPr="000240D3" w:rsidRDefault="007801F5" w:rsidP="00350C8B">
            <w:pPr>
              <w:shd w:val="clear" w:color="auto" w:fill="FFFFFF"/>
              <w:ind w:left="19" w:right="82"/>
              <w:jc w:val="center"/>
              <w:rPr>
                <w:rFonts w:ascii="Verdana" w:hAnsi="Verdana" w:cs="Arial"/>
                <w:color w:val="auto"/>
                <w:sz w:val="18"/>
                <w:szCs w:val="18"/>
                <w:lang w:eastAsia="bg-BG"/>
              </w:rPr>
            </w:pPr>
            <w:r w:rsidRPr="000240D3">
              <w:rPr>
                <w:rFonts w:ascii="Verdana" w:hAnsi="Verdana" w:cs="Arial"/>
                <w:color w:val="auto"/>
                <w:sz w:val="18"/>
                <w:szCs w:val="18"/>
                <w:lang w:val="bg-BG" w:eastAsia="bg-BG"/>
              </w:rPr>
              <w:t>Съгласно изисквания за зърнометричен състав и/или общи изисквания на Национално приложение (NА) на БДС E</w:t>
            </w:r>
            <w:r w:rsidRPr="000240D3">
              <w:rPr>
                <w:rFonts w:ascii="Verdana" w:hAnsi="Verdana" w:cs="Arial"/>
                <w:color w:val="auto"/>
                <w:sz w:val="18"/>
                <w:szCs w:val="18"/>
                <w:lang w:eastAsia="bg-BG"/>
              </w:rPr>
              <w:t>N</w:t>
            </w:r>
            <w:r w:rsidRPr="000240D3">
              <w:rPr>
                <w:rFonts w:ascii="Verdana" w:hAnsi="Verdana" w:cs="Arial"/>
                <w:color w:val="auto"/>
                <w:sz w:val="18"/>
                <w:szCs w:val="18"/>
                <w:lang w:val="bg-BG" w:eastAsia="bg-BG"/>
              </w:rPr>
              <w:t xml:space="preserve"> 13242:2002+</w:t>
            </w:r>
          </w:p>
          <w:p w14:paraId="1333ACA0" w14:textId="77777777" w:rsidR="007801F5" w:rsidRPr="000240D3" w:rsidRDefault="007801F5" w:rsidP="00350C8B">
            <w:pPr>
              <w:shd w:val="clear" w:color="auto" w:fill="FFFFFF"/>
              <w:ind w:left="19" w:right="82"/>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А1:2007</w:t>
            </w:r>
          </w:p>
        </w:tc>
      </w:tr>
      <w:tr w:rsidR="006559AB" w:rsidRPr="000240D3" w14:paraId="1333ACA6" w14:textId="77777777" w:rsidTr="009B069E">
        <w:trPr>
          <w:trHeight w:hRule="exact" w:val="425"/>
          <w:jc w:val="center"/>
        </w:trPr>
        <w:tc>
          <w:tcPr>
            <w:tcW w:w="1245" w:type="dxa"/>
            <w:vMerge/>
            <w:tcBorders>
              <w:left w:val="single" w:sz="6" w:space="0" w:color="auto"/>
              <w:right w:val="single" w:sz="6" w:space="0" w:color="auto"/>
            </w:tcBorders>
            <w:shd w:val="clear" w:color="auto" w:fill="FFFFFF"/>
            <w:vAlign w:val="center"/>
          </w:tcPr>
          <w:p w14:paraId="1333ACA2"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3"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Съдържание на фина фракция (частици с диаметър, по-малък от 0,063 mm)</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4"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933-1</w:t>
            </w:r>
          </w:p>
        </w:tc>
        <w:tc>
          <w:tcPr>
            <w:tcW w:w="3210"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A5" w14:textId="77777777" w:rsidR="007801F5" w:rsidRPr="000240D3" w:rsidRDefault="007801F5" w:rsidP="00350C8B">
            <w:pPr>
              <w:shd w:val="clear" w:color="auto" w:fill="FFFFFF"/>
              <w:ind w:left="11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Съгласно общите и допълнителните изисквания на Национално приложение (NА) на БДС EN 13242:2002+А1:2007 “СКАЛНИ МАТЕРИАЛИ ЗА НЕСВЪРЗАНИ И ХИДРАВЛИЧНО СВЪРЗАНИ СМЕСИ ЗА ИЗПОЛЗВАНЕ В СТРОИТЕЛНИ СЪОРЪЖЕНИЯ И ПЪТНО СТРОИТЕЛСТВО”</w:t>
            </w:r>
          </w:p>
        </w:tc>
      </w:tr>
      <w:tr w:rsidR="006559AB" w:rsidRPr="000240D3" w14:paraId="1333ACAB" w14:textId="77777777" w:rsidTr="009B069E">
        <w:trPr>
          <w:trHeight w:hRule="exact" w:val="275"/>
          <w:jc w:val="center"/>
        </w:trPr>
        <w:tc>
          <w:tcPr>
            <w:tcW w:w="1245" w:type="dxa"/>
            <w:vMerge/>
            <w:tcBorders>
              <w:left w:val="single" w:sz="6" w:space="0" w:color="auto"/>
              <w:right w:val="single" w:sz="6" w:space="0" w:color="auto"/>
            </w:tcBorders>
            <w:shd w:val="clear" w:color="auto" w:fill="FFFFFF"/>
            <w:vAlign w:val="center"/>
          </w:tcPr>
          <w:p w14:paraId="1333ACA7"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8" w14:textId="77777777" w:rsidR="007801F5" w:rsidRPr="000240D3" w:rsidRDefault="007801F5" w:rsidP="00350C8B">
            <w:pPr>
              <w:shd w:val="clear" w:color="auto" w:fill="FFFFFF"/>
              <w:tabs>
                <w:tab w:val="left" w:pos="2752"/>
              </w:tabs>
              <w:ind w:right="298"/>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Съдържание на натрошени или отчупени зърна</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9"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933-5</w:t>
            </w:r>
          </w:p>
        </w:tc>
        <w:tc>
          <w:tcPr>
            <w:tcW w:w="3210" w:type="dxa"/>
            <w:vMerge/>
            <w:tcBorders>
              <w:left w:val="single" w:sz="6" w:space="0" w:color="auto"/>
              <w:right w:val="single" w:sz="6" w:space="0" w:color="auto"/>
            </w:tcBorders>
            <w:shd w:val="clear" w:color="auto" w:fill="FFFFFF"/>
          </w:tcPr>
          <w:p w14:paraId="1333ACAA" w14:textId="77777777" w:rsidR="007801F5" w:rsidRPr="000240D3" w:rsidRDefault="007801F5" w:rsidP="00350C8B">
            <w:pPr>
              <w:shd w:val="clear" w:color="auto" w:fill="FFFFFF"/>
              <w:jc w:val="center"/>
              <w:rPr>
                <w:rFonts w:ascii="Verdana" w:hAnsi="Verdana" w:cs="Arial"/>
                <w:color w:val="auto"/>
                <w:sz w:val="18"/>
                <w:szCs w:val="18"/>
                <w:lang w:val="bg-BG" w:eastAsia="bg-BG"/>
              </w:rPr>
            </w:pPr>
          </w:p>
        </w:tc>
      </w:tr>
      <w:tr w:rsidR="006559AB" w:rsidRPr="000240D3" w14:paraId="1333ACB0" w14:textId="77777777" w:rsidTr="009B069E">
        <w:trPr>
          <w:trHeight w:hRule="exact" w:val="291"/>
          <w:jc w:val="center"/>
        </w:trPr>
        <w:tc>
          <w:tcPr>
            <w:tcW w:w="1245" w:type="dxa"/>
            <w:vMerge/>
            <w:tcBorders>
              <w:left w:val="single" w:sz="6" w:space="0" w:color="auto"/>
              <w:right w:val="single" w:sz="6" w:space="0" w:color="auto"/>
            </w:tcBorders>
            <w:shd w:val="clear" w:color="auto" w:fill="FFFFFF"/>
            <w:vAlign w:val="center"/>
          </w:tcPr>
          <w:p w14:paraId="1333ACAC"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D" w14:textId="77777777" w:rsidR="007801F5" w:rsidRPr="000240D3" w:rsidRDefault="007801F5" w:rsidP="00350C8B">
            <w:pPr>
              <w:shd w:val="clear" w:color="auto" w:fill="FFFFFF"/>
              <w:ind w:right="293"/>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Съдържание на напълно заоблени зърна</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AE"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933-5</w:t>
            </w:r>
          </w:p>
        </w:tc>
        <w:tc>
          <w:tcPr>
            <w:tcW w:w="3210" w:type="dxa"/>
            <w:vMerge/>
            <w:tcBorders>
              <w:left w:val="single" w:sz="6" w:space="0" w:color="auto"/>
              <w:right w:val="single" w:sz="6" w:space="0" w:color="auto"/>
            </w:tcBorders>
            <w:shd w:val="clear" w:color="auto" w:fill="FFFFFF"/>
          </w:tcPr>
          <w:p w14:paraId="1333ACAF" w14:textId="77777777" w:rsidR="007801F5" w:rsidRPr="000240D3" w:rsidRDefault="007801F5" w:rsidP="00350C8B">
            <w:pPr>
              <w:shd w:val="clear" w:color="auto" w:fill="FFFFFF"/>
              <w:jc w:val="center"/>
              <w:rPr>
                <w:rFonts w:ascii="Verdana" w:hAnsi="Verdana" w:cs="Arial"/>
                <w:color w:val="auto"/>
                <w:sz w:val="18"/>
                <w:szCs w:val="18"/>
                <w:lang w:val="bg-BG" w:eastAsia="bg-BG"/>
              </w:rPr>
            </w:pPr>
          </w:p>
        </w:tc>
      </w:tr>
      <w:tr w:rsidR="006559AB" w:rsidRPr="000240D3" w14:paraId="1333ACB5" w14:textId="77777777" w:rsidTr="009B069E">
        <w:trPr>
          <w:trHeight w:hRule="exact" w:val="281"/>
          <w:jc w:val="center"/>
        </w:trPr>
        <w:tc>
          <w:tcPr>
            <w:tcW w:w="1245" w:type="dxa"/>
            <w:vMerge/>
            <w:tcBorders>
              <w:left w:val="single" w:sz="6" w:space="0" w:color="auto"/>
              <w:right w:val="single" w:sz="6" w:space="0" w:color="auto"/>
            </w:tcBorders>
            <w:shd w:val="clear" w:color="auto" w:fill="FFFFFF"/>
            <w:vAlign w:val="center"/>
          </w:tcPr>
          <w:p w14:paraId="1333ACB1"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2"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Коефициент на плоски зърна</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3"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933-3</w:t>
            </w:r>
          </w:p>
        </w:tc>
        <w:tc>
          <w:tcPr>
            <w:tcW w:w="3210" w:type="dxa"/>
            <w:vMerge/>
            <w:tcBorders>
              <w:left w:val="single" w:sz="6" w:space="0" w:color="auto"/>
              <w:right w:val="single" w:sz="6" w:space="0" w:color="auto"/>
            </w:tcBorders>
            <w:shd w:val="clear" w:color="auto" w:fill="FFFFFF"/>
          </w:tcPr>
          <w:p w14:paraId="1333ACB4" w14:textId="77777777" w:rsidR="007801F5" w:rsidRPr="000240D3" w:rsidRDefault="007801F5" w:rsidP="00350C8B">
            <w:pPr>
              <w:shd w:val="clear" w:color="auto" w:fill="FFFFFF"/>
              <w:jc w:val="center"/>
              <w:rPr>
                <w:rFonts w:ascii="Verdana" w:hAnsi="Verdana" w:cs="Arial"/>
                <w:color w:val="auto"/>
                <w:sz w:val="18"/>
                <w:szCs w:val="18"/>
                <w:lang w:val="bg-BG" w:eastAsia="bg-BG"/>
              </w:rPr>
            </w:pPr>
          </w:p>
        </w:tc>
      </w:tr>
      <w:tr w:rsidR="006559AB" w:rsidRPr="000240D3" w14:paraId="1333ACBA" w14:textId="77777777" w:rsidTr="009B069E">
        <w:trPr>
          <w:trHeight w:hRule="exact" w:val="285"/>
          <w:jc w:val="center"/>
        </w:trPr>
        <w:tc>
          <w:tcPr>
            <w:tcW w:w="1245" w:type="dxa"/>
            <w:vMerge/>
            <w:tcBorders>
              <w:left w:val="single" w:sz="6" w:space="0" w:color="auto"/>
              <w:right w:val="single" w:sz="6" w:space="0" w:color="auto"/>
            </w:tcBorders>
            <w:shd w:val="clear" w:color="auto" w:fill="FFFFFF"/>
            <w:vAlign w:val="center"/>
          </w:tcPr>
          <w:p w14:paraId="1333ACB6"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7"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Коефициент на формата</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8"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БДСEN933-4</w:t>
            </w:r>
          </w:p>
        </w:tc>
        <w:tc>
          <w:tcPr>
            <w:tcW w:w="3210" w:type="dxa"/>
            <w:vMerge/>
            <w:tcBorders>
              <w:left w:val="single" w:sz="6" w:space="0" w:color="auto"/>
              <w:right w:val="single" w:sz="6" w:space="0" w:color="auto"/>
            </w:tcBorders>
            <w:shd w:val="clear" w:color="auto" w:fill="FFFFFF"/>
          </w:tcPr>
          <w:p w14:paraId="1333ACB9" w14:textId="77777777" w:rsidR="007801F5" w:rsidRPr="000240D3" w:rsidRDefault="007801F5" w:rsidP="00350C8B">
            <w:pPr>
              <w:shd w:val="clear" w:color="auto" w:fill="FFFFFF"/>
              <w:ind w:left="192"/>
              <w:rPr>
                <w:rFonts w:ascii="Verdana" w:hAnsi="Verdana" w:cs="Arial"/>
                <w:color w:val="auto"/>
                <w:sz w:val="18"/>
                <w:szCs w:val="18"/>
                <w:lang w:val="bg-BG" w:eastAsia="bg-BG"/>
              </w:rPr>
            </w:pPr>
          </w:p>
        </w:tc>
      </w:tr>
      <w:tr w:rsidR="006559AB" w:rsidRPr="000240D3" w14:paraId="1333ACBF" w14:textId="77777777" w:rsidTr="009B069E">
        <w:trPr>
          <w:trHeight w:hRule="exact" w:val="289"/>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BB"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C"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Пясъчен еквивалент</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BD"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БДСEN933-8</w:t>
            </w:r>
          </w:p>
        </w:tc>
        <w:tc>
          <w:tcPr>
            <w:tcW w:w="3210" w:type="dxa"/>
            <w:vMerge/>
            <w:tcBorders>
              <w:left w:val="single" w:sz="6" w:space="0" w:color="auto"/>
              <w:right w:val="single" w:sz="6" w:space="0" w:color="auto"/>
            </w:tcBorders>
            <w:shd w:val="clear" w:color="auto" w:fill="FFFFFF"/>
          </w:tcPr>
          <w:p w14:paraId="1333ACBE"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C4" w14:textId="77777777" w:rsidTr="009B069E">
        <w:trPr>
          <w:trHeight w:hRule="exact" w:val="626"/>
          <w:jc w:val="center"/>
        </w:trPr>
        <w:tc>
          <w:tcPr>
            <w:tcW w:w="1245"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C0" w14:textId="77777777" w:rsidR="007801F5" w:rsidRPr="000240D3" w:rsidRDefault="007801F5" w:rsidP="00350C8B">
            <w:pPr>
              <w:shd w:val="clear" w:color="auto" w:fill="FFFFFF"/>
              <w:ind w:left="16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Физични изисквания</w:t>
            </w: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1"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Устойчивост на дробимост чрез коефициента Лос Анжелос</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2"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1097-2</w:t>
            </w:r>
          </w:p>
        </w:tc>
        <w:tc>
          <w:tcPr>
            <w:tcW w:w="3210" w:type="dxa"/>
            <w:vMerge/>
            <w:tcBorders>
              <w:left w:val="single" w:sz="6" w:space="0" w:color="auto"/>
              <w:right w:val="single" w:sz="6" w:space="0" w:color="auto"/>
            </w:tcBorders>
            <w:shd w:val="clear" w:color="auto" w:fill="FFFFFF"/>
          </w:tcPr>
          <w:p w14:paraId="1333ACC3"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C9" w14:textId="77777777" w:rsidTr="009B069E">
        <w:trPr>
          <w:trHeight w:hRule="exact" w:val="297"/>
          <w:jc w:val="center"/>
        </w:trPr>
        <w:tc>
          <w:tcPr>
            <w:tcW w:w="1245" w:type="dxa"/>
            <w:vMerge/>
            <w:tcBorders>
              <w:left w:val="single" w:sz="6" w:space="0" w:color="auto"/>
              <w:right w:val="single" w:sz="6" w:space="0" w:color="auto"/>
            </w:tcBorders>
            <w:shd w:val="clear" w:color="auto" w:fill="FFFFFF"/>
            <w:vAlign w:val="center"/>
          </w:tcPr>
          <w:p w14:paraId="1333ACC5"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6"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Устойчивост на износване</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7"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1097-1</w:t>
            </w:r>
          </w:p>
        </w:tc>
        <w:tc>
          <w:tcPr>
            <w:tcW w:w="3210" w:type="dxa"/>
            <w:vMerge/>
            <w:tcBorders>
              <w:left w:val="single" w:sz="6" w:space="0" w:color="auto"/>
              <w:right w:val="single" w:sz="6" w:space="0" w:color="auto"/>
            </w:tcBorders>
            <w:shd w:val="clear" w:color="auto" w:fill="FFFFFF"/>
          </w:tcPr>
          <w:p w14:paraId="1333ACC8"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CE" w14:textId="77777777" w:rsidTr="009B069E">
        <w:trPr>
          <w:trHeight w:hRule="exact" w:val="748"/>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CA"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B"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Абсорбция на вода/всмукване</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CC"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1097-6</w:t>
            </w:r>
          </w:p>
        </w:tc>
        <w:tc>
          <w:tcPr>
            <w:tcW w:w="3210" w:type="dxa"/>
            <w:vMerge/>
            <w:tcBorders>
              <w:left w:val="single" w:sz="6" w:space="0" w:color="auto"/>
              <w:right w:val="single" w:sz="6" w:space="0" w:color="auto"/>
            </w:tcBorders>
            <w:shd w:val="clear" w:color="auto" w:fill="FFFFFF"/>
          </w:tcPr>
          <w:p w14:paraId="1333ACCD"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D8" w14:textId="77777777" w:rsidTr="009B069E">
        <w:trPr>
          <w:trHeight w:hRule="exact" w:val="2003"/>
          <w:jc w:val="center"/>
        </w:trPr>
        <w:tc>
          <w:tcPr>
            <w:tcW w:w="1245"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CF" w14:textId="77777777" w:rsidR="007801F5" w:rsidRPr="000240D3" w:rsidRDefault="007801F5" w:rsidP="00350C8B">
            <w:pPr>
              <w:shd w:val="clear" w:color="auto" w:fill="FFFFFF"/>
              <w:ind w:left="16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Химични изисквания</w:t>
            </w: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D0"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Състав, съдържание:</w:t>
            </w:r>
          </w:p>
          <w:p w14:paraId="1333ACD1"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Класификация на едри рециклирани добавъчни материали;</w:t>
            </w:r>
          </w:p>
          <w:p w14:paraId="1333ACD2"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 xml:space="preserve">Водоразстворими соли - Хлориди, сулфати; </w:t>
            </w:r>
          </w:p>
          <w:p w14:paraId="1333ACD3"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Киселинноразтворими сулфати;</w:t>
            </w:r>
          </w:p>
          <w:p w14:paraId="1333ACD4"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Обща сяра;</w:t>
            </w:r>
          </w:p>
          <w:p w14:paraId="1333ACD5"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Компоненти, които променят скоростта на свързване и втвърдяване на хидравлично свързани материали.</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D6" w14:textId="77777777" w:rsidR="007801F5" w:rsidRPr="000240D3" w:rsidRDefault="007801F5" w:rsidP="00350C8B">
            <w:pPr>
              <w:shd w:val="clear" w:color="auto" w:fill="FFFFFF"/>
              <w:ind w:left="38"/>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БДС EN 1744-1</w:t>
            </w:r>
          </w:p>
        </w:tc>
        <w:tc>
          <w:tcPr>
            <w:tcW w:w="3210" w:type="dxa"/>
            <w:vMerge/>
            <w:tcBorders>
              <w:left w:val="single" w:sz="6" w:space="0" w:color="auto"/>
              <w:right w:val="single" w:sz="6" w:space="0" w:color="auto"/>
            </w:tcBorders>
            <w:shd w:val="clear" w:color="auto" w:fill="FFFFFF"/>
          </w:tcPr>
          <w:p w14:paraId="1333ACD7"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DD" w14:textId="77777777" w:rsidTr="009B069E">
        <w:trPr>
          <w:trHeight w:hRule="exact" w:val="273"/>
          <w:jc w:val="center"/>
        </w:trPr>
        <w:tc>
          <w:tcPr>
            <w:tcW w:w="1245" w:type="dxa"/>
            <w:vMerge/>
            <w:tcBorders>
              <w:left w:val="single" w:sz="6" w:space="0" w:color="auto"/>
              <w:right w:val="single" w:sz="6" w:space="0" w:color="auto"/>
            </w:tcBorders>
            <w:shd w:val="clear" w:color="auto" w:fill="FFFFFF"/>
            <w:vAlign w:val="center"/>
          </w:tcPr>
          <w:p w14:paraId="1333ACD9"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DA" w14:textId="77777777" w:rsidR="007801F5" w:rsidRPr="000240D3" w:rsidRDefault="007801F5" w:rsidP="00350C8B">
            <w:pPr>
              <w:rPr>
                <w:rFonts w:ascii="Verdana" w:hAnsi="Verdana" w:cs="Tahoma"/>
                <w:color w:val="auto"/>
                <w:sz w:val="18"/>
                <w:szCs w:val="18"/>
                <w:lang w:val="bg-BG"/>
              </w:rPr>
            </w:pPr>
            <w:r w:rsidRPr="000240D3">
              <w:rPr>
                <w:rFonts w:ascii="Verdana" w:hAnsi="Verdana" w:cs="Tahoma"/>
                <w:color w:val="auto"/>
                <w:sz w:val="18"/>
                <w:szCs w:val="18"/>
                <w:lang w:val="bg-BG"/>
              </w:rPr>
              <w:t>Радиоактивно излъчване</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DB" w14:textId="77777777" w:rsidR="007801F5" w:rsidRPr="000240D3" w:rsidRDefault="007801F5" w:rsidP="00350C8B">
            <w:pPr>
              <w:shd w:val="clear" w:color="auto" w:fill="FFFFFF"/>
              <w:ind w:left="216"/>
              <w:jc w:val="center"/>
              <w:rPr>
                <w:rFonts w:ascii="Verdana" w:hAnsi="Verdana" w:cs="Arial"/>
                <w:color w:val="auto"/>
                <w:sz w:val="18"/>
                <w:szCs w:val="18"/>
                <w:lang w:val="bg-BG" w:eastAsia="bg-BG"/>
              </w:rPr>
            </w:pPr>
          </w:p>
        </w:tc>
        <w:tc>
          <w:tcPr>
            <w:tcW w:w="3210" w:type="dxa"/>
            <w:vMerge/>
            <w:tcBorders>
              <w:left w:val="single" w:sz="6" w:space="0" w:color="auto"/>
              <w:right w:val="single" w:sz="6" w:space="0" w:color="auto"/>
            </w:tcBorders>
            <w:shd w:val="clear" w:color="auto" w:fill="FFFFFF"/>
          </w:tcPr>
          <w:p w14:paraId="1333ACDC"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E5" w14:textId="77777777" w:rsidTr="009B069E">
        <w:trPr>
          <w:trHeight w:hRule="exact" w:val="1503"/>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DE"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DF" w14:textId="77777777" w:rsidR="007801F5" w:rsidRPr="000240D3" w:rsidRDefault="007801F5" w:rsidP="00350C8B">
            <w:pPr>
              <w:rPr>
                <w:rFonts w:ascii="Verdana" w:hAnsi="Verdana" w:cs="Tahoma"/>
                <w:color w:val="auto"/>
                <w:sz w:val="18"/>
                <w:szCs w:val="18"/>
                <w:lang w:val="bg-BG"/>
              </w:rPr>
            </w:pPr>
            <w:r w:rsidRPr="000240D3">
              <w:rPr>
                <w:rFonts w:ascii="Verdana" w:hAnsi="Verdana" w:cs="Tahoma"/>
                <w:color w:val="auto"/>
                <w:sz w:val="18"/>
                <w:szCs w:val="18"/>
                <w:lang w:val="bg-BG"/>
              </w:rPr>
              <w:t>Опасни вещества:</w:t>
            </w:r>
          </w:p>
          <w:p w14:paraId="1333ACE0"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Отделяне на тежки метали;</w:t>
            </w:r>
          </w:p>
          <w:p w14:paraId="1333ACE1" w14:textId="77777777" w:rsidR="007801F5" w:rsidRPr="000240D3" w:rsidRDefault="007801F5" w:rsidP="007801F5">
            <w:pPr>
              <w:pStyle w:val="ListParagraph"/>
              <w:numPr>
                <w:ilvl w:val="0"/>
                <w:numId w:val="53"/>
              </w:numPr>
              <w:shd w:val="clear" w:color="auto" w:fill="FFFFFF"/>
              <w:ind w:left="386" w:hanging="142"/>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Отделяне на други опасни вещества – полиароматнивъглероди и други.</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E2" w14:textId="77777777" w:rsidR="007801F5" w:rsidRPr="000240D3" w:rsidRDefault="007801F5" w:rsidP="00350C8B">
            <w:pPr>
              <w:jc w:val="center"/>
              <w:rPr>
                <w:rFonts w:ascii="Verdana" w:hAnsi="Verdana" w:cs="Tahoma"/>
                <w:color w:val="auto"/>
                <w:sz w:val="18"/>
                <w:szCs w:val="18"/>
                <w:lang w:val="bg-BG"/>
              </w:rPr>
            </w:pPr>
            <w:r w:rsidRPr="000240D3">
              <w:rPr>
                <w:rFonts w:ascii="Verdana" w:hAnsi="Verdana" w:cs="Tahoma"/>
                <w:color w:val="auto"/>
                <w:sz w:val="18"/>
                <w:szCs w:val="18"/>
                <w:lang w:val="bg-BG"/>
              </w:rPr>
              <w:t>Идентификация на изходния материал;</w:t>
            </w:r>
          </w:p>
          <w:p w14:paraId="1333ACE3" w14:textId="77777777" w:rsidR="007801F5" w:rsidRPr="000240D3" w:rsidRDefault="007801F5" w:rsidP="00350C8B">
            <w:pPr>
              <w:shd w:val="clear" w:color="auto" w:fill="FFFFFF"/>
              <w:jc w:val="center"/>
              <w:rPr>
                <w:rFonts w:ascii="Verdana" w:hAnsi="Verdana" w:cs="Tahoma"/>
                <w:color w:val="auto"/>
                <w:sz w:val="18"/>
                <w:szCs w:val="18"/>
                <w:lang w:val="bg-BG"/>
              </w:rPr>
            </w:pPr>
            <w:r w:rsidRPr="000240D3">
              <w:rPr>
                <w:rFonts w:ascii="Verdana" w:hAnsi="Verdana" w:cs="Tahoma"/>
                <w:color w:val="auto"/>
                <w:sz w:val="18"/>
                <w:szCs w:val="18"/>
                <w:lang w:val="bg-BG"/>
              </w:rPr>
              <w:t>Управление на производството;</w:t>
            </w:r>
          </w:p>
        </w:tc>
        <w:tc>
          <w:tcPr>
            <w:tcW w:w="3210" w:type="dxa"/>
            <w:vMerge/>
            <w:tcBorders>
              <w:left w:val="single" w:sz="6" w:space="0" w:color="auto"/>
              <w:right w:val="single" w:sz="6" w:space="0" w:color="auto"/>
            </w:tcBorders>
            <w:shd w:val="clear" w:color="auto" w:fill="FFFFFF"/>
          </w:tcPr>
          <w:p w14:paraId="1333ACE4"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EA" w14:textId="77777777" w:rsidTr="009B069E">
        <w:trPr>
          <w:trHeight w:hRule="exact" w:val="834"/>
          <w:jc w:val="center"/>
        </w:trPr>
        <w:tc>
          <w:tcPr>
            <w:tcW w:w="1245"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E6" w14:textId="77777777" w:rsidR="007801F5" w:rsidRPr="000240D3" w:rsidRDefault="007801F5" w:rsidP="00350C8B">
            <w:pPr>
              <w:shd w:val="clear" w:color="auto" w:fill="FFFFFF"/>
              <w:ind w:left="16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Изисквания за дълготрайност</w:t>
            </w: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E7" w14:textId="77777777" w:rsidR="007801F5" w:rsidRPr="000240D3" w:rsidRDefault="007801F5" w:rsidP="00350C8B">
            <w:pPr>
              <w:shd w:val="clear" w:color="auto" w:fill="FFFFFF"/>
              <w:ind w:left="91" w:right="158"/>
              <w:jc w:val="both"/>
              <w:rPr>
                <w:rFonts w:ascii="Verdana" w:hAnsi="Verdana" w:cs="Arial"/>
                <w:color w:val="auto"/>
                <w:sz w:val="18"/>
                <w:szCs w:val="18"/>
                <w:lang w:val="bg-BG" w:eastAsia="bg-BG"/>
              </w:rPr>
            </w:pPr>
            <w:r w:rsidRPr="000240D3">
              <w:rPr>
                <w:rFonts w:ascii="Verdana" w:hAnsi="Verdana" w:cs="Tahoma"/>
                <w:color w:val="auto"/>
                <w:sz w:val="18"/>
                <w:szCs w:val="18"/>
                <w:lang w:val="bg-BG"/>
              </w:rPr>
              <w:t>Устойчивост на изветряне</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E8"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БДС EN 1367-3</w:t>
            </w:r>
          </w:p>
        </w:tc>
        <w:tc>
          <w:tcPr>
            <w:tcW w:w="3210" w:type="dxa"/>
            <w:vMerge/>
            <w:tcBorders>
              <w:left w:val="single" w:sz="6" w:space="0" w:color="auto"/>
              <w:right w:val="single" w:sz="6" w:space="0" w:color="auto"/>
            </w:tcBorders>
            <w:shd w:val="clear" w:color="auto" w:fill="FFFFFF"/>
          </w:tcPr>
          <w:p w14:paraId="1333ACE9"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EF" w14:textId="77777777" w:rsidTr="009B069E">
        <w:trPr>
          <w:trHeight w:hRule="exact" w:val="845"/>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EB"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EC" w14:textId="77777777" w:rsidR="007801F5" w:rsidRPr="000240D3" w:rsidRDefault="007801F5" w:rsidP="00350C8B">
            <w:pPr>
              <w:shd w:val="clear" w:color="auto" w:fill="FFFFFF"/>
              <w:ind w:left="91" w:right="158"/>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Мразоустойчивост</w:t>
            </w:r>
          </w:p>
        </w:tc>
        <w:tc>
          <w:tcPr>
            <w:tcW w:w="1838" w:type="dxa"/>
            <w:tcBorders>
              <w:top w:val="single" w:sz="6" w:space="0" w:color="auto"/>
              <w:left w:val="single" w:sz="6" w:space="0" w:color="auto"/>
              <w:bottom w:val="single" w:sz="6" w:space="0" w:color="auto"/>
              <w:right w:val="single" w:sz="6" w:space="0" w:color="auto"/>
            </w:tcBorders>
            <w:shd w:val="clear" w:color="auto" w:fill="FFFFFF"/>
            <w:vAlign w:val="center"/>
          </w:tcPr>
          <w:p w14:paraId="1333ACED"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БДС EN 1367-2</w:t>
            </w:r>
          </w:p>
        </w:tc>
        <w:tc>
          <w:tcPr>
            <w:tcW w:w="3210" w:type="dxa"/>
            <w:vMerge/>
            <w:tcBorders>
              <w:left w:val="single" w:sz="6" w:space="0" w:color="auto"/>
              <w:bottom w:val="single" w:sz="4" w:space="0" w:color="auto"/>
              <w:right w:val="single" w:sz="6" w:space="0" w:color="auto"/>
            </w:tcBorders>
            <w:shd w:val="clear" w:color="auto" w:fill="FFFFFF"/>
          </w:tcPr>
          <w:p w14:paraId="1333ACEE" w14:textId="77777777" w:rsidR="007801F5" w:rsidRPr="000240D3" w:rsidRDefault="007801F5" w:rsidP="00350C8B">
            <w:pPr>
              <w:shd w:val="clear" w:color="auto" w:fill="FFFFFF"/>
              <w:ind w:left="125" w:right="317"/>
              <w:jc w:val="center"/>
              <w:rPr>
                <w:rFonts w:ascii="Verdana" w:hAnsi="Verdana" w:cs="Arial"/>
                <w:color w:val="auto"/>
                <w:sz w:val="18"/>
                <w:szCs w:val="18"/>
                <w:lang w:val="bg-BG" w:eastAsia="bg-BG"/>
              </w:rPr>
            </w:pPr>
          </w:p>
        </w:tc>
      </w:tr>
      <w:tr w:rsidR="006559AB" w:rsidRPr="000240D3" w14:paraId="1333ACF8" w14:textId="77777777" w:rsidTr="009B069E">
        <w:trPr>
          <w:trHeight w:hRule="exact" w:val="1141"/>
          <w:jc w:val="center"/>
        </w:trPr>
        <w:tc>
          <w:tcPr>
            <w:tcW w:w="1245" w:type="dxa"/>
            <w:vMerge w:val="restart"/>
            <w:tcBorders>
              <w:top w:val="single" w:sz="6" w:space="0" w:color="auto"/>
              <w:left w:val="single" w:sz="6" w:space="0" w:color="auto"/>
              <w:right w:val="single" w:sz="6" w:space="0" w:color="auto"/>
            </w:tcBorders>
            <w:shd w:val="clear" w:color="auto" w:fill="FFFFFF"/>
            <w:textDirection w:val="btLr"/>
            <w:vAlign w:val="center"/>
          </w:tcPr>
          <w:p w14:paraId="1333ACF0" w14:textId="77777777" w:rsidR="007801F5" w:rsidRPr="000240D3" w:rsidRDefault="007801F5" w:rsidP="00350C8B">
            <w:pPr>
              <w:shd w:val="clear" w:color="auto" w:fill="FFFFFF"/>
              <w:ind w:left="163" w:right="11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Земно механични показатели на стр. почви</w:t>
            </w: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F1"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Калифорнийскипоказател за носимоспособностCBR след 4-дневно киснене на почвени проби, уплътнени до плътност, равна на 98 % от максималната обемна плътност на скелета, съгласноБДС EN 13286-2 (CBRmin)</w:t>
            </w:r>
          </w:p>
        </w:tc>
        <w:tc>
          <w:tcPr>
            <w:tcW w:w="1838" w:type="dxa"/>
            <w:vMerge w:val="restart"/>
            <w:tcBorders>
              <w:top w:val="single" w:sz="6" w:space="0" w:color="auto"/>
              <w:left w:val="single" w:sz="6" w:space="0" w:color="auto"/>
              <w:right w:val="single" w:sz="4" w:space="0" w:color="auto"/>
            </w:tcBorders>
            <w:shd w:val="clear" w:color="auto" w:fill="FFFFFF"/>
            <w:vAlign w:val="center"/>
          </w:tcPr>
          <w:p w14:paraId="1333ACF2"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“Норми за</w:t>
            </w:r>
          </w:p>
          <w:p w14:paraId="1333ACF3"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проектиране на</w:t>
            </w:r>
          </w:p>
          <w:p w14:paraId="1333ACF4"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пътища”,</w:t>
            </w:r>
          </w:p>
        </w:tc>
        <w:tc>
          <w:tcPr>
            <w:tcW w:w="3210" w:type="dxa"/>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1333ACF5"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“Норми за</w:t>
            </w:r>
          </w:p>
          <w:p w14:paraId="1333ACF6"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r w:rsidRPr="000240D3">
              <w:rPr>
                <w:rFonts w:ascii="Verdana" w:hAnsi="Verdana" w:cs="Arial"/>
                <w:color w:val="auto"/>
                <w:sz w:val="18"/>
                <w:szCs w:val="18"/>
                <w:lang w:val="bg-BG" w:eastAsia="bg-BG"/>
              </w:rPr>
              <w:t>проектиране на</w:t>
            </w:r>
          </w:p>
          <w:p w14:paraId="1333ACF7"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пътища”,</w:t>
            </w:r>
          </w:p>
        </w:tc>
      </w:tr>
      <w:tr w:rsidR="006559AB" w:rsidRPr="000240D3" w14:paraId="1333ACFD" w14:textId="77777777" w:rsidTr="009B069E">
        <w:trPr>
          <w:trHeight w:hRule="exact" w:val="1115"/>
          <w:jc w:val="center"/>
        </w:trPr>
        <w:tc>
          <w:tcPr>
            <w:tcW w:w="1245" w:type="dxa"/>
            <w:vMerge/>
            <w:tcBorders>
              <w:left w:val="single" w:sz="6" w:space="0" w:color="auto"/>
              <w:bottom w:val="single" w:sz="6" w:space="0" w:color="auto"/>
              <w:right w:val="single" w:sz="6" w:space="0" w:color="auto"/>
            </w:tcBorders>
            <w:shd w:val="clear" w:color="auto" w:fill="FFFFFF"/>
            <w:vAlign w:val="center"/>
          </w:tcPr>
          <w:p w14:paraId="1333ACF9"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14:paraId="1333ACFA" w14:textId="77777777" w:rsidR="007801F5" w:rsidRPr="000240D3" w:rsidRDefault="007801F5" w:rsidP="00350C8B">
            <w:pPr>
              <w:shd w:val="clear" w:color="auto" w:fill="FFFFFF"/>
              <w:jc w:val="both"/>
              <w:rPr>
                <w:rFonts w:ascii="Verdana" w:hAnsi="Verdana" w:cs="Arial"/>
                <w:color w:val="auto"/>
                <w:sz w:val="18"/>
                <w:szCs w:val="18"/>
                <w:lang w:val="bg-BG" w:eastAsia="bg-BG"/>
              </w:rPr>
            </w:pPr>
            <w:r w:rsidRPr="000240D3">
              <w:rPr>
                <w:rFonts w:ascii="Verdana" w:hAnsi="Verdana" w:cs="Arial"/>
                <w:color w:val="auto"/>
                <w:sz w:val="18"/>
                <w:szCs w:val="18"/>
                <w:lang w:val="bg-BG" w:eastAsia="bg-BG"/>
              </w:rPr>
              <w:t>Показател на пластичност</w:t>
            </w:r>
          </w:p>
        </w:tc>
        <w:tc>
          <w:tcPr>
            <w:tcW w:w="1838" w:type="dxa"/>
            <w:vMerge/>
            <w:tcBorders>
              <w:left w:val="single" w:sz="6" w:space="0" w:color="auto"/>
              <w:bottom w:val="single" w:sz="6" w:space="0" w:color="auto"/>
              <w:right w:val="single" w:sz="4" w:space="0" w:color="auto"/>
            </w:tcBorders>
            <w:shd w:val="clear" w:color="auto" w:fill="FFFFFF"/>
            <w:vAlign w:val="center"/>
          </w:tcPr>
          <w:p w14:paraId="1333ACFB" w14:textId="77777777" w:rsidR="007801F5" w:rsidRPr="000240D3" w:rsidRDefault="007801F5" w:rsidP="00350C8B">
            <w:pPr>
              <w:shd w:val="clear" w:color="auto" w:fill="FFFFFF"/>
              <w:jc w:val="center"/>
              <w:rPr>
                <w:rFonts w:ascii="Verdana" w:eastAsia="Arial Unicode MS" w:hAnsi="Verdana" w:cs="Arial"/>
                <w:b/>
                <w:bCs/>
                <w:color w:val="auto"/>
                <w:sz w:val="18"/>
                <w:szCs w:val="18"/>
                <w:lang w:val="bg-BG" w:eastAsia="bg-BG"/>
              </w:rPr>
            </w:pPr>
          </w:p>
        </w:tc>
        <w:tc>
          <w:tcPr>
            <w:tcW w:w="3210" w:type="dxa"/>
            <w:vMerge/>
            <w:tcBorders>
              <w:top w:val="single" w:sz="4" w:space="0" w:color="auto"/>
              <w:left w:val="single" w:sz="4" w:space="0" w:color="auto"/>
              <w:bottom w:val="single" w:sz="4" w:space="0" w:color="auto"/>
              <w:right w:val="single" w:sz="4" w:space="0" w:color="auto"/>
            </w:tcBorders>
            <w:shd w:val="clear" w:color="auto" w:fill="FFFFFF"/>
          </w:tcPr>
          <w:p w14:paraId="1333ACFC" w14:textId="77777777" w:rsidR="007801F5" w:rsidRPr="000240D3" w:rsidRDefault="007801F5" w:rsidP="00350C8B">
            <w:pPr>
              <w:shd w:val="clear" w:color="auto" w:fill="FFFFFF"/>
              <w:ind w:left="163"/>
              <w:jc w:val="center"/>
              <w:rPr>
                <w:rFonts w:ascii="Verdana" w:hAnsi="Verdana" w:cs="Arial"/>
                <w:color w:val="auto"/>
                <w:sz w:val="18"/>
                <w:szCs w:val="18"/>
                <w:lang w:val="bg-BG" w:eastAsia="bg-BG"/>
              </w:rPr>
            </w:pPr>
          </w:p>
        </w:tc>
      </w:tr>
    </w:tbl>
    <w:p w14:paraId="1333ACFE" w14:textId="77777777" w:rsidR="007801F5" w:rsidRPr="006559AB" w:rsidRDefault="007801F5" w:rsidP="007801F5">
      <w:pPr>
        <w:pStyle w:val="ListParagraph"/>
        <w:widowControl w:val="0"/>
        <w:tabs>
          <w:tab w:val="left" w:pos="567"/>
        </w:tabs>
        <w:autoSpaceDE w:val="0"/>
        <w:autoSpaceDN w:val="0"/>
        <w:adjustRightInd w:val="0"/>
        <w:ind w:left="750"/>
        <w:jc w:val="both"/>
        <w:rPr>
          <w:rFonts w:ascii="Verdana" w:hAnsi="Verdana" w:cs="Arial"/>
          <w:color w:val="auto"/>
          <w:sz w:val="20"/>
          <w:szCs w:val="20"/>
          <w:lang w:val="bg-BG" w:eastAsia="bg-BG"/>
        </w:rPr>
      </w:pPr>
    </w:p>
    <w:p w14:paraId="1333ACFF" w14:textId="77777777" w:rsidR="007801F5" w:rsidRPr="006559AB" w:rsidRDefault="007801F5" w:rsidP="007801F5">
      <w:pPr>
        <w:pStyle w:val="ListParagraph"/>
        <w:widowControl w:val="0"/>
        <w:numPr>
          <w:ilvl w:val="2"/>
          <w:numId w:val="50"/>
        </w:numPr>
        <w:tabs>
          <w:tab w:val="left" w:pos="567"/>
        </w:tabs>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Зърнометричният състав на скалните материали с подбрана зърнометрия трябва да отговаря на граничните условия, дадени в </w:t>
      </w:r>
      <w:r w:rsidRPr="006559AB">
        <w:rPr>
          <w:rFonts w:ascii="Verdana" w:hAnsi="Verdana" w:cs="Arial"/>
          <w:b/>
          <w:color w:val="auto"/>
          <w:sz w:val="20"/>
          <w:szCs w:val="20"/>
          <w:lang w:val="bg-BG" w:eastAsia="bg-BG"/>
        </w:rPr>
        <w:t>таблици</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.1.1.1.</w:t>
      </w:r>
      <w:r w:rsidRPr="006559AB">
        <w:rPr>
          <w:rFonts w:ascii="Verdana" w:hAnsi="Verdana" w:cs="Arial"/>
          <w:color w:val="auto"/>
          <w:sz w:val="20"/>
          <w:szCs w:val="20"/>
          <w:lang w:val="bg-BG" w:eastAsia="bg-BG"/>
        </w:rPr>
        <w:t>или</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.1.1.2</w:t>
      </w:r>
      <w:r w:rsidRPr="006559AB">
        <w:rPr>
          <w:rFonts w:ascii="Verdana" w:hAnsi="Verdana" w:cs="Arial"/>
          <w:color w:val="auto"/>
          <w:sz w:val="20"/>
          <w:szCs w:val="20"/>
          <w:lang w:val="bg-BG" w:eastAsia="bg-BG"/>
        </w:rPr>
        <w:t xml:space="preserve">. </w:t>
      </w:r>
    </w:p>
    <w:p w14:paraId="1333AD00" w14:textId="77777777" w:rsidR="007801F5" w:rsidRPr="006559AB" w:rsidRDefault="007801F5" w:rsidP="007801F5">
      <w:pPr>
        <w:pStyle w:val="ListParagraph"/>
        <w:widowControl w:val="0"/>
        <w:tabs>
          <w:tab w:val="left" w:pos="567"/>
        </w:tabs>
        <w:autoSpaceDE w:val="0"/>
        <w:autoSpaceDN w:val="0"/>
        <w:adjustRightInd w:val="0"/>
        <w:ind w:left="0"/>
        <w:jc w:val="right"/>
        <w:rPr>
          <w:rFonts w:ascii="Verdana" w:hAnsi="Verdana" w:cs="Arial"/>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.1.1.1.</w:t>
      </w: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21"/>
        <w:gridCol w:w="814"/>
        <w:gridCol w:w="806"/>
        <w:gridCol w:w="814"/>
        <w:gridCol w:w="821"/>
        <w:gridCol w:w="814"/>
        <w:gridCol w:w="857"/>
      </w:tblGrid>
      <w:tr w:rsidR="006559AB" w:rsidRPr="006559AB" w14:paraId="1333AD0A" w14:textId="77777777" w:rsidTr="00350C8B">
        <w:trPr>
          <w:trHeight w:hRule="exact" w:val="641"/>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01" w14:textId="77777777" w:rsidR="007801F5" w:rsidRPr="006559AB" w:rsidRDefault="007801F5" w:rsidP="00350C8B">
            <w:pPr>
              <w:ind w:left="79" w:right="58"/>
              <w:rPr>
                <w:rFonts w:ascii="Verdana" w:hAnsi="Verdana" w:cs="Arial"/>
                <w:color w:val="auto"/>
                <w:sz w:val="20"/>
                <w:szCs w:val="20"/>
                <w:lang w:val="bg-BG" w:eastAsia="bg-BG"/>
              </w:rPr>
            </w:pPr>
            <w:r w:rsidRPr="006559AB">
              <w:rPr>
                <w:rFonts w:ascii="Verdana" w:hAnsi="Verdana" w:cs="Arial"/>
                <w:color w:val="auto"/>
                <w:sz w:val="20"/>
                <w:szCs w:val="20"/>
                <w:lang w:val="bg-BG" w:eastAsia="bg-BG"/>
              </w:rPr>
              <w:t>Фракция 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02" w14:textId="77777777" w:rsidR="007801F5" w:rsidRPr="006559AB" w:rsidRDefault="007801F5" w:rsidP="00350C8B">
            <w:pPr>
              <w:ind w:right="324"/>
              <w:rPr>
                <w:rFonts w:ascii="Verdana" w:hAnsi="Verdana" w:cs="Arial"/>
                <w:color w:val="auto"/>
                <w:sz w:val="20"/>
                <w:szCs w:val="20"/>
                <w:lang w:val="bg-BG" w:eastAsia="bg-BG"/>
              </w:rPr>
            </w:pPr>
            <w:r w:rsidRPr="006559AB">
              <w:rPr>
                <w:rFonts w:ascii="Verdana" w:hAnsi="Verdana" w:cs="Arial"/>
                <w:color w:val="auto"/>
                <w:sz w:val="20"/>
                <w:szCs w:val="20"/>
                <w:lang w:val="bg-BG" w:eastAsia="bg-BG"/>
              </w:rPr>
              <w:t>Отвор на ситата, мм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03" w14:textId="77777777" w:rsidR="007801F5" w:rsidRPr="006559AB" w:rsidRDefault="007801F5" w:rsidP="00350C8B">
            <w:pPr>
              <w:ind w:left="202"/>
              <w:rPr>
                <w:rFonts w:ascii="Verdana" w:hAnsi="Verdana" w:cs="Arial"/>
                <w:color w:val="auto"/>
                <w:sz w:val="20"/>
                <w:szCs w:val="20"/>
                <w:lang w:val="bg-BG" w:eastAsia="bg-BG"/>
              </w:rPr>
            </w:pPr>
            <w:r w:rsidRPr="006559AB">
              <w:rPr>
                <w:rFonts w:ascii="Verdana" w:hAnsi="Verdana" w:cs="Arial"/>
                <w:color w:val="auto"/>
                <w:sz w:val="20"/>
                <w:szCs w:val="20"/>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04" w14:textId="77777777" w:rsidR="007801F5" w:rsidRPr="006559AB" w:rsidRDefault="007801F5" w:rsidP="00350C8B">
            <w:pPr>
              <w:ind w:left="115"/>
              <w:rPr>
                <w:rFonts w:ascii="Verdana" w:hAnsi="Verdana" w:cs="Arial"/>
                <w:color w:val="auto"/>
                <w:sz w:val="20"/>
                <w:szCs w:val="20"/>
                <w:lang w:val="bg-BG" w:eastAsia="bg-BG"/>
              </w:rPr>
            </w:pPr>
            <w:r w:rsidRPr="006559AB">
              <w:rPr>
                <w:rFonts w:ascii="Verdana" w:hAnsi="Verdana" w:cs="Arial"/>
                <w:color w:val="auto"/>
                <w:sz w:val="20"/>
                <w:szCs w:val="20"/>
                <w:lang w:val="bg-BG" w:eastAsia="bg-BG"/>
              </w:rPr>
              <w:t>31,5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05" w14:textId="77777777" w:rsidR="007801F5" w:rsidRPr="006559AB" w:rsidRDefault="007801F5" w:rsidP="00350C8B">
            <w:pPr>
              <w:ind w:left="202"/>
              <w:rPr>
                <w:rFonts w:ascii="Verdana" w:hAnsi="Verdana" w:cs="Arial"/>
                <w:color w:val="auto"/>
                <w:sz w:val="20"/>
                <w:szCs w:val="20"/>
                <w:lang w:val="bg-BG" w:eastAsia="bg-BG"/>
              </w:rPr>
            </w:pPr>
            <w:r w:rsidRPr="006559AB">
              <w:rPr>
                <w:rFonts w:ascii="Verdana" w:hAnsi="Verdana" w:cs="Arial"/>
                <w:color w:val="auto"/>
                <w:sz w:val="20"/>
                <w:szCs w:val="20"/>
                <w:lang w:val="bg-BG" w:eastAsia="bg-BG"/>
              </w:rPr>
              <w:t>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06" w14:textId="77777777" w:rsidR="007801F5" w:rsidRPr="006559AB" w:rsidRDefault="007801F5" w:rsidP="00350C8B">
            <w:pPr>
              <w:ind w:left="252"/>
              <w:rPr>
                <w:rFonts w:ascii="Verdana" w:hAnsi="Verdana" w:cs="Arial"/>
                <w:color w:val="auto"/>
                <w:sz w:val="20"/>
                <w:szCs w:val="20"/>
                <w:lang w:val="bg-BG" w:eastAsia="bg-BG"/>
              </w:rPr>
            </w:pPr>
            <w:r w:rsidRPr="006559AB">
              <w:rPr>
                <w:rFonts w:ascii="Verdana" w:hAnsi="Verdana" w:cs="Arial"/>
                <w:color w:val="auto"/>
                <w:sz w:val="20"/>
                <w:szCs w:val="20"/>
                <w:lang w:val="bg-BG" w:eastAsia="bg-BG"/>
              </w:rPr>
              <w:t>8</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07" w14:textId="77777777" w:rsidR="007801F5" w:rsidRPr="006559AB" w:rsidRDefault="007801F5" w:rsidP="00350C8B">
            <w:pPr>
              <w:ind w:left="245"/>
              <w:rPr>
                <w:rFonts w:ascii="Verdana" w:hAnsi="Verdana" w:cs="Arial"/>
                <w:color w:val="auto"/>
                <w:sz w:val="20"/>
                <w:szCs w:val="20"/>
                <w:lang w:val="bg-BG" w:eastAsia="bg-BG"/>
              </w:rPr>
            </w:pPr>
            <w:r w:rsidRPr="006559AB">
              <w:rPr>
                <w:rFonts w:ascii="Verdana" w:hAnsi="Verdana" w:cs="Arial"/>
                <w:color w:val="auto"/>
                <w:sz w:val="20"/>
                <w:szCs w:val="20"/>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08" w14:textId="77777777" w:rsidR="007801F5" w:rsidRPr="006559AB" w:rsidRDefault="007801F5" w:rsidP="00350C8B">
            <w:pPr>
              <w:ind w:left="252"/>
              <w:rPr>
                <w:rFonts w:ascii="Verdana" w:hAnsi="Verdana" w:cs="Arial"/>
                <w:color w:val="auto"/>
                <w:sz w:val="20"/>
                <w:szCs w:val="20"/>
                <w:lang w:val="bg-BG" w:eastAsia="bg-BG"/>
              </w:rPr>
            </w:pPr>
            <w:r w:rsidRPr="006559AB">
              <w:rPr>
                <w:rFonts w:ascii="Verdana" w:hAnsi="Verdana" w:cs="Arial"/>
                <w:color w:val="auto"/>
                <w:sz w:val="20"/>
                <w:szCs w:val="20"/>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09" w14:textId="77777777" w:rsidR="007801F5" w:rsidRPr="006559AB" w:rsidRDefault="007801F5" w:rsidP="00350C8B">
            <w:pPr>
              <w:ind w:left="252"/>
              <w:rPr>
                <w:rFonts w:ascii="Verdana" w:hAnsi="Verdana" w:cs="Arial"/>
                <w:color w:val="auto"/>
                <w:sz w:val="20"/>
                <w:szCs w:val="20"/>
                <w:lang w:val="bg-BG" w:eastAsia="bg-BG"/>
              </w:rPr>
            </w:pPr>
            <w:r w:rsidRPr="006559AB">
              <w:rPr>
                <w:rFonts w:ascii="Verdana" w:hAnsi="Verdana" w:cs="Arial"/>
                <w:color w:val="auto"/>
                <w:sz w:val="20"/>
                <w:szCs w:val="20"/>
                <w:lang w:val="bg-BG" w:eastAsia="bg-BG"/>
              </w:rPr>
              <w:t>1</w:t>
            </w:r>
          </w:p>
        </w:tc>
      </w:tr>
      <w:tr w:rsidR="006559AB" w:rsidRPr="006559AB" w14:paraId="1333AD15" w14:textId="77777777" w:rsidTr="00350C8B">
        <w:trPr>
          <w:trHeight w:hRule="exact" w:val="569"/>
          <w:jc w:val="center"/>
        </w:trPr>
        <w:tc>
          <w:tcPr>
            <w:tcW w:w="1102" w:type="dxa"/>
            <w:tcBorders>
              <w:top w:val="single" w:sz="6" w:space="0" w:color="auto"/>
              <w:left w:val="single" w:sz="6" w:space="0" w:color="auto"/>
              <w:bottom w:val="nil"/>
              <w:right w:val="single" w:sz="6" w:space="0" w:color="auto"/>
            </w:tcBorders>
            <w:shd w:val="clear" w:color="auto" w:fill="FFFFFF"/>
          </w:tcPr>
          <w:p w14:paraId="1333AD0B" w14:textId="77777777" w:rsidR="007801F5" w:rsidRPr="006559AB" w:rsidRDefault="007801F5" w:rsidP="00350C8B">
            <w:pPr>
              <w:ind w:left="252"/>
              <w:rPr>
                <w:rFonts w:ascii="Verdana" w:hAnsi="Verdana" w:cs="Arial"/>
                <w:color w:val="auto"/>
                <w:sz w:val="20"/>
                <w:szCs w:val="20"/>
                <w:lang w:val="bg-BG" w:eastAsia="bg-BG"/>
              </w:rPr>
            </w:pPr>
            <w:r w:rsidRPr="006559AB">
              <w:rPr>
                <w:rFonts w:ascii="Verdana" w:hAnsi="Verdana" w:cs="Arial"/>
                <w:color w:val="auto"/>
                <w:sz w:val="20"/>
                <w:szCs w:val="20"/>
                <w:lang w:val="bg-BG" w:eastAsia="bg-BG"/>
              </w:rPr>
              <w:t>0-63</w:t>
            </w:r>
          </w:p>
        </w:tc>
        <w:tc>
          <w:tcPr>
            <w:tcW w:w="2030" w:type="dxa"/>
            <w:tcBorders>
              <w:top w:val="single" w:sz="6" w:space="0" w:color="auto"/>
              <w:left w:val="single" w:sz="6" w:space="0" w:color="auto"/>
              <w:bottom w:val="nil"/>
              <w:right w:val="single" w:sz="6" w:space="0" w:color="auto"/>
            </w:tcBorders>
            <w:shd w:val="clear" w:color="auto" w:fill="FFFFFF"/>
          </w:tcPr>
          <w:p w14:paraId="1333AD0C" w14:textId="77777777" w:rsidR="007801F5" w:rsidRPr="006559AB" w:rsidRDefault="007801F5" w:rsidP="00350C8B">
            <w:pPr>
              <w:ind w:right="497"/>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Преминали количества в %</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0D"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100</w:t>
            </w:r>
          </w:p>
          <w:p w14:paraId="1333AD0E"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0F"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10"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65 35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11" w14:textId="77777777" w:rsidR="007801F5" w:rsidRPr="006559AB" w:rsidRDefault="007801F5" w:rsidP="00350C8B">
            <w:pPr>
              <w:ind w:left="187" w:right="194" w:firstLine="7"/>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50 22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12" w14:textId="77777777" w:rsidR="007801F5" w:rsidRPr="006559AB" w:rsidRDefault="007801F5" w:rsidP="00350C8B">
            <w:pPr>
              <w:ind w:left="202" w:right="202" w:hanging="1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40 15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13" w14:textId="77777777" w:rsidR="007801F5" w:rsidRPr="006559AB" w:rsidRDefault="007801F5" w:rsidP="00350C8B">
            <w:pPr>
              <w:ind w:left="216" w:right="194" w:hanging="22"/>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35 10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14" w14:textId="77777777" w:rsidR="007801F5" w:rsidRPr="006559AB" w:rsidRDefault="007801F5" w:rsidP="00350C8B">
            <w:pPr>
              <w:ind w:left="216" w:right="245"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20 0</w:t>
            </w:r>
          </w:p>
        </w:tc>
      </w:tr>
      <w:tr w:rsidR="006559AB" w:rsidRPr="006559AB" w14:paraId="1333AD24" w14:textId="77777777" w:rsidTr="00350C8B">
        <w:trPr>
          <w:trHeight w:hRule="exact" w:val="562"/>
          <w:jc w:val="center"/>
        </w:trPr>
        <w:tc>
          <w:tcPr>
            <w:tcW w:w="1102" w:type="dxa"/>
            <w:tcBorders>
              <w:top w:val="nil"/>
              <w:left w:val="single" w:sz="6" w:space="0" w:color="auto"/>
              <w:bottom w:val="nil"/>
              <w:right w:val="single" w:sz="6" w:space="0" w:color="auto"/>
            </w:tcBorders>
            <w:shd w:val="clear" w:color="auto" w:fill="FFFFFF"/>
          </w:tcPr>
          <w:p w14:paraId="1333AD16" w14:textId="77777777" w:rsidR="007801F5" w:rsidRPr="006559AB" w:rsidRDefault="007801F5" w:rsidP="00350C8B">
            <w:pPr>
              <w:rPr>
                <w:rFonts w:ascii="Verdana" w:hAnsi="Verdana" w:cs="Arial"/>
                <w:color w:val="auto"/>
                <w:sz w:val="20"/>
                <w:szCs w:val="20"/>
                <w:lang w:val="bg-BG" w:eastAsia="bg-BG"/>
              </w:rPr>
            </w:pPr>
          </w:p>
          <w:p w14:paraId="1333AD17" w14:textId="77777777" w:rsidR="007801F5" w:rsidRPr="006559AB" w:rsidRDefault="007801F5" w:rsidP="00350C8B">
            <w:pPr>
              <w:rPr>
                <w:rFonts w:ascii="Verdana" w:hAnsi="Verdana" w:cs="Arial"/>
                <w:color w:val="auto"/>
                <w:sz w:val="20"/>
                <w:szCs w:val="20"/>
                <w:lang w:val="bg-BG" w:eastAsia="bg-BG"/>
              </w:rPr>
            </w:pPr>
          </w:p>
        </w:tc>
        <w:tc>
          <w:tcPr>
            <w:tcW w:w="2030" w:type="dxa"/>
            <w:tcBorders>
              <w:top w:val="nil"/>
              <w:left w:val="single" w:sz="6" w:space="0" w:color="auto"/>
              <w:bottom w:val="nil"/>
              <w:right w:val="single" w:sz="6" w:space="0" w:color="auto"/>
            </w:tcBorders>
            <w:shd w:val="clear" w:color="auto" w:fill="FFFFFF"/>
          </w:tcPr>
          <w:p w14:paraId="1333AD18" w14:textId="77777777" w:rsidR="007801F5" w:rsidRPr="006559AB" w:rsidRDefault="007801F5" w:rsidP="00350C8B">
            <w:pPr>
              <w:rPr>
                <w:rFonts w:ascii="Verdana" w:hAnsi="Verdana" w:cs="Arial"/>
                <w:color w:val="auto"/>
                <w:sz w:val="20"/>
                <w:szCs w:val="20"/>
                <w:lang w:val="bg-BG" w:eastAsia="bg-BG"/>
              </w:rPr>
            </w:pPr>
          </w:p>
          <w:p w14:paraId="1333AD19" w14:textId="77777777" w:rsidR="007801F5" w:rsidRPr="006559AB" w:rsidRDefault="007801F5" w:rsidP="00350C8B">
            <w:pPr>
              <w:rPr>
                <w:rFonts w:ascii="Verdana" w:hAnsi="Verdana" w:cs="Arial"/>
                <w:color w:val="auto"/>
                <w:sz w:val="20"/>
                <w:szCs w:val="20"/>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1A"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100</w:t>
            </w:r>
          </w:p>
          <w:p w14:paraId="1333AD1B"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1C" w14:textId="77777777" w:rsidR="007801F5" w:rsidRPr="006559AB" w:rsidRDefault="007801F5" w:rsidP="00350C8B">
            <w:pPr>
              <w:ind w:left="180"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1D" w14:textId="77777777" w:rsidR="007801F5" w:rsidRPr="006559AB" w:rsidRDefault="007801F5" w:rsidP="00350C8B">
            <w:pPr>
              <w:ind w:left="180" w:right="187"/>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68 35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1E"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60 22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1F" w14:textId="77777777" w:rsidR="007801F5" w:rsidRPr="006559AB" w:rsidRDefault="007801F5" w:rsidP="00350C8B">
            <w:pPr>
              <w:ind w:left="202" w:right="194" w:hanging="22"/>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47 16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20"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40</w:t>
            </w:r>
          </w:p>
          <w:p w14:paraId="1333AD21"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9</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22" w14:textId="77777777" w:rsidR="007801F5" w:rsidRPr="006559AB" w:rsidRDefault="007801F5" w:rsidP="00350C8B">
            <w:pPr>
              <w:ind w:left="216" w:right="238"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35</w:t>
            </w:r>
          </w:p>
          <w:p w14:paraId="1333AD23" w14:textId="77777777" w:rsidR="007801F5" w:rsidRPr="006559AB" w:rsidRDefault="007801F5" w:rsidP="00350C8B">
            <w:pPr>
              <w:ind w:left="216" w:right="238"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5</w:t>
            </w:r>
          </w:p>
        </w:tc>
      </w:tr>
      <w:tr w:rsidR="006559AB" w:rsidRPr="006559AB" w14:paraId="1333AD34" w14:textId="77777777" w:rsidTr="00350C8B">
        <w:trPr>
          <w:trHeight w:hRule="exact" w:val="583"/>
          <w:jc w:val="center"/>
        </w:trPr>
        <w:tc>
          <w:tcPr>
            <w:tcW w:w="1102" w:type="dxa"/>
            <w:tcBorders>
              <w:top w:val="nil"/>
              <w:left w:val="single" w:sz="6" w:space="0" w:color="auto"/>
              <w:bottom w:val="single" w:sz="6" w:space="0" w:color="auto"/>
              <w:right w:val="single" w:sz="6" w:space="0" w:color="auto"/>
            </w:tcBorders>
            <w:shd w:val="clear" w:color="auto" w:fill="FFFFFF"/>
          </w:tcPr>
          <w:p w14:paraId="1333AD25" w14:textId="77777777" w:rsidR="007801F5" w:rsidRPr="006559AB" w:rsidRDefault="007801F5" w:rsidP="00350C8B">
            <w:pPr>
              <w:rPr>
                <w:rFonts w:ascii="Verdana" w:hAnsi="Verdana" w:cs="Arial"/>
                <w:color w:val="auto"/>
                <w:sz w:val="20"/>
                <w:szCs w:val="20"/>
                <w:lang w:val="bg-BG" w:eastAsia="bg-BG"/>
              </w:rPr>
            </w:pPr>
          </w:p>
          <w:p w14:paraId="1333AD26" w14:textId="77777777" w:rsidR="007801F5" w:rsidRPr="006559AB" w:rsidRDefault="007801F5" w:rsidP="00350C8B">
            <w:pPr>
              <w:rPr>
                <w:rFonts w:ascii="Verdana" w:hAnsi="Verdana" w:cs="Arial"/>
                <w:color w:val="auto"/>
                <w:sz w:val="20"/>
                <w:szCs w:val="20"/>
                <w:lang w:val="bg-BG" w:eastAsia="bg-BG"/>
              </w:rPr>
            </w:pPr>
          </w:p>
        </w:tc>
        <w:tc>
          <w:tcPr>
            <w:tcW w:w="2030" w:type="dxa"/>
            <w:tcBorders>
              <w:top w:val="nil"/>
              <w:left w:val="single" w:sz="6" w:space="0" w:color="auto"/>
              <w:bottom w:val="single" w:sz="6" w:space="0" w:color="auto"/>
              <w:right w:val="single" w:sz="6" w:space="0" w:color="auto"/>
            </w:tcBorders>
            <w:shd w:val="clear" w:color="auto" w:fill="FFFFFF"/>
          </w:tcPr>
          <w:p w14:paraId="1333AD27" w14:textId="77777777" w:rsidR="007801F5" w:rsidRPr="006559AB" w:rsidRDefault="007801F5" w:rsidP="00350C8B">
            <w:pPr>
              <w:rPr>
                <w:rFonts w:ascii="Verdana" w:hAnsi="Verdana" w:cs="Arial"/>
                <w:color w:val="auto"/>
                <w:sz w:val="20"/>
                <w:szCs w:val="20"/>
                <w:lang w:val="bg-BG" w:eastAsia="bg-BG"/>
              </w:rPr>
            </w:pPr>
          </w:p>
          <w:p w14:paraId="1333AD28" w14:textId="77777777" w:rsidR="007801F5" w:rsidRPr="006559AB" w:rsidRDefault="007801F5" w:rsidP="00350C8B">
            <w:pPr>
              <w:rPr>
                <w:rFonts w:ascii="Verdana" w:hAnsi="Verdana" w:cs="Arial"/>
                <w:color w:val="auto"/>
                <w:sz w:val="20"/>
                <w:szCs w:val="20"/>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29"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100</w:t>
            </w:r>
          </w:p>
          <w:p w14:paraId="1333AD2A"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2B" w14:textId="77777777" w:rsidR="007801F5" w:rsidRPr="006559AB" w:rsidRDefault="007801F5" w:rsidP="00350C8B">
            <w:pPr>
              <w:ind w:left="187" w:right="202"/>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90 50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2C"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75</w:t>
            </w:r>
          </w:p>
          <w:p w14:paraId="1333AD2D"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30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2E" w14:textId="77777777" w:rsidR="007801F5" w:rsidRPr="006559AB" w:rsidRDefault="007801F5" w:rsidP="00350C8B">
            <w:pPr>
              <w:ind w:left="180" w:right="202" w:firstLine="7"/>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60 20</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2F" w14:textId="77777777" w:rsidR="007801F5" w:rsidRPr="006559AB" w:rsidRDefault="007801F5" w:rsidP="00350C8B">
            <w:pPr>
              <w:ind w:left="202" w:right="202" w:hanging="1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45 13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30"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35</w:t>
            </w:r>
          </w:p>
          <w:p w14:paraId="1333AD31" w14:textId="77777777" w:rsidR="007801F5" w:rsidRPr="006559AB" w:rsidRDefault="007801F5" w:rsidP="00350C8B">
            <w:pPr>
              <w:ind w:left="216" w:right="194"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8</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32" w14:textId="77777777" w:rsidR="007801F5" w:rsidRPr="006559AB" w:rsidRDefault="007801F5" w:rsidP="00350C8B">
            <w:pPr>
              <w:ind w:left="216" w:right="238"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25</w:t>
            </w:r>
          </w:p>
          <w:p w14:paraId="1333AD33" w14:textId="77777777" w:rsidR="007801F5" w:rsidRPr="006559AB" w:rsidRDefault="007801F5" w:rsidP="00350C8B">
            <w:pPr>
              <w:ind w:left="216" w:right="238" w:hanging="29"/>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5</w:t>
            </w:r>
          </w:p>
        </w:tc>
      </w:tr>
    </w:tbl>
    <w:p w14:paraId="1333AD35" w14:textId="77777777" w:rsidR="007801F5" w:rsidRPr="006559AB" w:rsidRDefault="007801F5" w:rsidP="007801F5">
      <w:pPr>
        <w:jc w:val="right"/>
        <w:rPr>
          <w:rFonts w:ascii="Verdana" w:hAnsi="Verdana" w:cs="Arial"/>
          <w:b/>
          <w:color w:val="auto"/>
          <w:sz w:val="20"/>
          <w:szCs w:val="20"/>
          <w:lang w:val="bg-BG" w:eastAsia="bg-BG"/>
        </w:rPr>
      </w:pPr>
    </w:p>
    <w:p w14:paraId="1333AD36" w14:textId="77777777" w:rsidR="007801F5" w:rsidRPr="006559AB" w:rsidRDefault="007801F5" w:rsidP="007801F5">
      <w:pPr>
        <w:jc w:val="right"/>
        <w:rPr>
          <w:rFonts w:ascii="Verdana" w:hAnsi="Verdana" w:cs="Arial"/>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.1.1.2.</w:t>
      </w:r>
    </w:p>
    <w:p w14:paraId="1333AD37" w14:textId="77777777" w:rsidR="007801F5" w:rsidRPr="006559AB" w:rsidRDefault="007801F5" w:rsidP="007801F5">
      <w:pPr>
        <w:jc w:val="right"/>
        <w:rPr>
          <w:rFonts w:ascii="Verdana" w:hAnsi="Verdana" w:cs="Arial"/>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21"/>
        <w:gridCol w:w="814"/>
        <w:gridCol w:w="806"/>
        <w:gridCol w:w="814"/>
        <w:gridCol w:w="821"/>
        <w:gridCol w:w="814"/>
        <w:gridCol w:w="857"/>
      </w:tblGrid>
      <w:tr w:rsidR="006559AB" w:rsidRPr="000240D3" w14:paraId="1333AD42" w14:textId="77777777" w:rsidTr="00F80178">
        <w:trPr>
          <w:trHeight w:hRule="exact" w:val="789"/>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38" w14:textId="77777777" w:rsidR="007801F5" w:rsidRPr="000240D3" w:rsidRDefault="007801F5" w:rsidP="00350C8B">
            <w:pPr>
              <w:ind w:left="79" w:right="58"/>
              <w:rPr>
                <w:rFonts w:ascii="Verdana" w:hAnsi="Verdana" w:cs="Arial"/>
                <w:color w:val="auto"/>
                <w:sz w:val="18"/>
                <w:szCs w:val="18"/>
                <w:lang w:val="bg-BG" w:eastAsia="bg-BG"/>
              </w:rPr>
            </w:pPr>
            <w:r w:rsidRPr="000240D3">
              <w:rPr>
                <w:rFonts w:ascii="Verdana" w:hAnsi="Verdana" w:cs="Arial"/>
                <w:color w:val="auto"/>
                <w:sz w:val="18"/>
                <w:szCs w:val="18"/>
                <w:lang w:val="bg-BG" w:eastAsia="bg-BG"/>
              </w:rPr>
              <w:t xml:space="preserve">Фракция </w:t>
            </w:r>
          </w:p>
          <w:p w14:paraId="1333AD39" w14:textId="77777777" w:rsidR="007801F5" w:rsidRPr="000240D3" w:rsidRDefault="007801F5" w:rsidP="00350C8B">
            <w:pPr>
              <w:ind w:left="79" w:right="58"/>
              <w:rPr>
                <w:rFonts w:ascii="Verdana" w:hAnsi="Verdana" w:cs="Arial"/>
                <w:color w:val="auto"/>
                <w:sz w:val="18"/>
                <w:szCs w:val="18"/>
                <w:lang w:val="bg-BG" w:eastAsia="bg-BG"/>
              </w:rPr>
            </w:pPr>
            <w:r w:rsidRPr="000240D3">
              <w:rPr>
                <w:rFonts w:ascii="Verdana" w:hAnsi="Verdana" w:cs="Arial"/>
                <w:color w:val="auto"/>
                <w:sz w:val="18"/>
                <w:szCs w:val="18"/>
                <w:lang w:val="bg-BG" w:eastAsia="bg-BG"/>
              </w:rPr>
              <w:t>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3A" w14:textId="77777777" w:rsidR="007801F5" w:rsidRPr="000240D3" w:rsidRDefault="007801F5" w:rsidP="00350C8B">
            <w:pPr>
              <w:ind w:right="317"/>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Отвор на ситата, мм</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3B" w14:textId="77777777" w:rsidR="007801F5" w:rsidRPr="000240D3" w:rsidRDefault="007801F5" w:rsidP="00350C8B">
            <w:pPr>
              <w:ind w:left="202"/>
              <w:rPr>
                <w:rFonts w:ascii="Verdana" w:hAnsi="Verdana" w:cs="Arial"/>
                <w:color w:val="auto"/>
                <w:sz w:val="18"/>
                <w:szCs w:val="18"/>
                <w:lang w:val="bg-BG" w:eastAsia="bg-BG"/>
              </w:rPr>
            </w:pPr>
            <w:r w:rsidRPr="000240D3">
              <w:rPr>
                <w:rFonts w:ascii="Verdana" w:hAnsi="Verdana" w:cs="Arial"/>
                <w:color w:val="auto"/>
                <w:sz w:val="18"/>
                <w:szCs w:val="18"/>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3C" w14:textId="77777777" w:rsidR="007801F5" w:rsidRPr="000240D3" w:rsidRDefault="007801F5" w:rsidP="00350C8B">
            <w:pPr>
              <w:ind w:left="115"/>
              <w:rPr>
                <w:rFonts w:ascii="Verdana" w:hAnsi="Verdana" w:cs="Arial"/>
                <w:color w:val="auto"/>
                <w:sz w:val="18"/>
                <w:szCs w:val="18"/>
                <w:lang w:val="bg-BG" w:eastAsia="bg-BG"/>
              </w:rPr>
            </w:pPr>
            <w:r w:rsidRPr="000240D3">
              <w:rPr>
                <w:rFonts w:ascii="Verdana" w:hAnsi="Verdana" w:cs="Arial"/>
                <w:color w:val="auto"/>
                <w:sz w:val="18"/>
                <w:szCs w:val="18"/>
                <w:lang w:val="bg-BG" w:eastAsia="bg-BG"/>
              </w:rPr>
              <w:t>22,4</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3D" w14:textId="77777777" w:rsidR="007801F5" w:rsidRPr="000240D3" w:rsidRDefault="007801F5" w:rsidP="00350C8B">
            <w:pPr>
              <w:ind w:left="122"/>
              <w:rPr>
                <w:rFonts w:ascii="Verdana" w:hAnsi="Verdana" w:cs="Arial"/>
                <w:color w:val="auto"/>
                <w:sz w:val="18"/>
                <w:szCs w:val="18"/>
                <w:lang w:val="bg-BG" w:eastAsia="bg-BG"/>
              </w:rPr>
            </w:pPr>
            <w:r w:rsidRPr="000240D3">
              <w:rPr>
                <w:rFonts w:ascii="Verdana" w:hAnsi="Verdana" w:cs="Arial"/>
                <w:color w:val="auto"/>
                <w:sz w:val="18"/>
                <w:szCs w:val="18"/>
                <w:lang w:val="bg-BG" w:eastAsia="bg-BG"/>
              </w:rPr>
              <w:t>11,2</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3E" w14:textId="77777777" w:rsidR="007801F5" w:rsidRPr="000240D3" w:rsidRDefault="007801F5" w:rsidP="00350C8B">
            <w:pPr>
              <w:ind w:left="180"/>
              <w:rPr>
                <w:rFonts w:ascii="Verdana" w:hAnsi="Verdana" w:cs="Arial"/>
                <w:color w:val="auto"/>
                <w:sz w:val="18"/>
                <w:szCs w:val="18"/>
                <w:lang w:val="bg-BG" w:eastAsia="bg-BG"/>
              </w:rPr>
            </w:pPr>
            <w:r w:rsidRPr="000240D3">
              <w:rPr>
                <w:rFonts w:ascii="Verdana" w:hAnsi="Verdana" w:cs="Arial"/>
                <w:color w:val="auto"/>
                <w:sz w:val="18"/>
                <w:szCs w:val="18"/>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3F" w14:textId="77777777" w:rsidR="007801F5" w:rsidRPr="000240D3" w:rsidRDefault="007801F5" w:rsidP="00350C8B">
            <w:pPr>
              <w:ind w:left="245"/>
              <w:rPr>
                <w:rFonts w:ascii="Verdana" w:hAnsi="Verdana" w:cs="Arial"/>
                <w:color w:val="auto"/>
                <w:sz w:val="18"/>
                <w:szCs w:val="18"/>
                <w:lang w:val="bg-BG" w:eastAsia="bg-BG"/>
              </w:rPr>
            </w:pPr>
            <w:r w:rsidRPr="000240D3">
              <w:rPr>
                <w:rFonts w:ascii="Verdana" w:hAnsi="Verdana" w:cs="Arial"/>
                <w:color w:val="auto"/>
                <w:sz w:val="18"/>
                <w:szCs w:val="18"/>
                <w:lang w:val="bg-BG" w:eastAsia="bg-BG"/>
              </w:rPr>
              <w:t>2</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40" w14:textId="77777777" w:rsidR="007801F5" w:rsidRPr="000240D3" w:rsidRDefault="007801F5" w:rsidP="00350C8B">
            <w:pPr>
              <w:ind w:left="259"/>
              <w:rPr>
                <w:rFonts w:ascii="Verdana" w:hAnsi="Verdana" w:cs="Arial"/>
                <w:color w:val="auto"/>
                <w:sz w:val="18"/>
                <w:szCs w:val="18"/>
                <w:lang w:val="bg-BG" w:eastAsia="bg-BG"/>
              </w:rPr>
            </w:pPr>
            <w:r w:rsidRPr="000240D3">
              <w:rPr>
                <w:rFonts w:ascii="Verdana" w:hAnsi="Verdana" w:cs="Arial"/>
                <w:color w:val="auto"/>
                <w:sz w:val="18"/>
                <w:szCs w:val="18"/>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41" w14:textId="77777777" w:rsidR="007801F5" w:rsidRPr="000240D3" w:rsidRDefault="007801F5" w:rsidP="00350C8B">
            <w:pPr>
              <w:ind w:left="166"/>
              <w:rPr>
                <w:rFonts w:ascii="Verdana" w:hAnsi="Verdana" w:cs="Arial"/>
                <w:color w:val="auto"/>
                <w:sz w:val="18"/>
                <w:szCs w:val="18"/>
                <w:lang w:val="bg-BG" w:eastAsia="bg-BG"/>
              </w:rPr>
            </w:pPr>
            <w:r w:rsidRPr="000240D3">
              <w:rPr>
                <w:rFonts w:ascii="Verdana" w:hAnsi="Verdana" w:cs="Arial"/>
                <w:color w:val="auto"/>
                <w:sz w:val="18"/>
                <w:szCs w:val="18"/>
                <w:lang w:val="bg-BG" w:eastAsia="bg-BG"/>
              </w:rPr>
              <w:t>0,5</w:t>
            </w:r>
          </w:p>
        </w:tc>
      </w:tr>
      <w:tr w:rsidR="006559AB" w:rsidRPr="000240D3" w14:paraId="1333AD4D" w14:textId="77777777" w:rsidTr="00350C8B">
        <w:trPr>
          <w:trHeight w:hRule="exact" w:val="569"/>
          <w:jc w:val="center"/>
        </w:trPr>
        <w:tc>
          <w:tcPr>
            <w:tcW w:w="1102" w:type="dxa"/>
            <w:tcBorders>
              <w:top w:val="single" w:sz="6" w:space="0" w:color="auto"/>
              <w:left w:val="single" w:sz="6" w:space="0" w:color="auto"/>
              <w:bottom w:val="nil"/>
              <w:right w:val="single" w:sz="6" w:space="0" w:color="auto"/>
            </w:tcBorders>
            <w:shd w:val="clear" w:color="auto" w:fill="FFFFFF"/>
          </w:tcPr>
          <w:p w14:paraId="1333AD43" w14:textId="77777777" w:rsidR="007801F5" w:rsidRPr="000240D3" w:rsidRDefault="007801F5" w:rsidP="00350C8B">
            <w:pPr>
              <w:ind w:left="252"/>
              <w:rPr>
                <w:rFonts w:ascii="Verdana" w:hAnsi="Verdana" w:cs="Arial"/>
                <w:color w:val="auto"/>
                <w:sz w:val="18"/>
                <w:szCs w:val="18"/>
                <w:lang w:val="bg-BG" w:eastAsia="bg-BG"/>
              </w:rPr>
            </w:pPr>
            <w:r w:rsidRPr="000240D3">
              <w:rPr>
                <w:rFonts w:ascii="Verdana" w:hAnsi="Verdana" w:cs="Arial"/>
                <w:color w:val="auto"/>
                <w:sz w:val="18"/>
                <w:szCs w:val="18"/>
                <w:lang w:val="bg-BG" w:eastAsia="bg-BG"/>
              </w:rPr>
              <w:t>0-45</w:t>
            </w:r>
          </w:p>
        </w:tc>
        <w:tc>
          <w:tcPr>
            <w:tcW w:w="2030" w:type="dxa"/>
            <w:tcBorders>
              <w:top w:val="single" w:sz="6" w:space="0" w:color="auto"/>
              <w:left w:val="single" w:sz="6" w:space="0" w:color="auto"/>
              <w:bottom w:val="nil"/>
              <w:right w:val="single" w:sz="6" w:space="0" w:color="auto"/>
            </w:tcBorders>
            <w:shd w:val="clear" w:color="auto" w:fill="FFFFFF"/>
          </w:tcPr>
          <w:p w14:paraId="1333AD44" w14:textId="77777777" w:rsidR="007801F5" w:rsidRPr="000240D3" w:rsidRDefault="007801F5" w:rsidP="00350C8B">
            <w:pPr>
              <w:ind w:right="511" w:firstLine="7"/>
              <w:rPr>
                <w:rFonts w:ascii="Verdana" w:hAnsi="Verdana" w:cs="Arial"/>
                <w:color w:val="auto"/>
                <w:sz w:val="18"/>
                <w:szCs w:val="18"/>
                <w:lang w:val="bg-BG" w:eastAsia="bg-BG"/>
              </w:rPr>
            </w:pPr>
            <w:r w:rsidRPr="000240D3">
              <w:rPr>
                <w:rFonts w:ascii="Verdana" w:hAnsi="Verdana" w:cs="Arial"/>
                <w:color w:val="auto"/>
                <w:sz w:val="18"/>
                <w:szCs w:val="18"/>
                <w:lang w:val="bg-BG" w:eastAsia="bg-BG"/>
              </w:rPr>
              <w:t>Преминали количества в%</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45"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p w14:paraId="1333AD46"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47"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48" w14:textId="77777777" w:rsidR="007801F5" w:rsidRPr="000240D3" w:rsidRDefault="007801F5" w:rsidP="00350C8B">
            <w:pPr>
              <w:ind w:left="187" w:right="187"/>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65 35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49" w14:textId="77777777" w:rsidR="007801F5" w:rsidRPr="000240D3" w:rsidRDefault="007801F5" w:rsidP="00350C8B">
            <w:pPr>
              <w:ind w:left="187" w:right="194" w:firstLine="7"/>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50 22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4A" w14:textId="77777777" w:rsidR="007801F5" w:rsidRPr="000240D3" w:rsidRDefault="007801F5" w:rsidP="00350C8B">
            <w:pPr>
              <w:ind w:left="187" w:right="202"/>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4B" w14:textId="77777777" w:rsidR="007801F5" w:rsidRPr="000240D3" w:rsidRDefault="007801F5" w:rsidP="00350C8B">
            <w:pPr>
              <w:ind w:left="194"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35 10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4C" w14:textId="77777777" w:rsidR="007801F5" w:rsidRPr="000240D3" w:rsidRDefault="007801F5" w:rsidP="00350C8B">
            <w:pPr>
              <w:ind w:left="202" w:right="245" w:hanging="1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20 0</w:t>
            </w:r>
          </w:p>
        </w:tc>
      </w:tr>
      <w:tr w:rsidR="006559AB" w:rsidRPr="000240D3" w14:paraId="1333AD5B" w14:textId="77777777" w:rsidTr="00350C8B">
        <w:trPr>
          <w:trHeight w:hRule="exact" w:val="569"/>
          <w:jc w:val="center"/>
        </w:trPr>
        <w:tc>
          <w:tcPr>
            <w:tcW w:w="1102" w:type="dxa"/>
            <w:tcBorders>
              <w:top w:val="nil"/>
              <w:left w:val="single" w:sz="6" w:space="0" w:color="auto"/>
              <w:bottom w:val="nil"/>
              <w:right w:val="single" w:sz="6" w:space="0" w:color="auto"/>
            </w:tcBorders>
            <w:shd w:val="clear" w:color="auto" w:fill="FFFFFF"/>
          </w:tcPr>
          <w:p w14:paraId="1333AD4E" w14:textId="77777777" w:rsidR="007801F5" w:rsidRPr="000240D3" w:rsidRDefault="007801F5" w:rsidP="00350C8B">
            <w:pPr>
              <w:rPr>
                <w:rFonts w:ascii="Verdana" w:hAnsi="Verdana" w:cs="Arial"/>
                <w:color w:val="auto"/>
                <w:sz w:val="18"/>
                <w:szCs w:val="18"/>
                <w:lang w:val="bg-BG" w:eastAsia="bg-BG"/>
              </w:rPr>
            </w:pPr>
          </w:p>
          <w:p w14:paraId="1333AD4F" w14:textId="77777777" w:rsidR="007801F5" w:rsidRPr="000240D3" w:rsidRDefault="007801F5" w:rsidP="00350C8B">
            <w:pPr>
              <w:rPr>
                <w:rFonts w:ascii="Verdana" w:hAnsi="Verdana" w:cs="Arial"/>
                <w:color w:val="auto"/>
                <w:sz w:val="18"/>
                <w:szCs w:val="18"/>
                <w:lang w:val="bg-BG" w:eastAsia="bg-BG"/>
              </w:rPr>
            </w:pPr>
          </w:p>
        </w:tc>
        <w:tc>
          <w:tcPr>
            <w:tcW w:w="2030" w:type="dxa"/>
            <w:tcBorders>
              <w:top w:val="nil"/>
              <w:left w:val="single" w:sz="6" w:space="0" w:color="auto"/>
              <w:bottom w:val="nil"/>
              <w:right w:val="single" w:sz="6" w:space="0" w:color="auto"/>
            </w:tcBorders>
            <w:shd w:val="clear" w:color="auto" w:fill="FFFFFF"/>
          </w:tcPr>
          <w:p w14:paraId="1333AD50" w14:textId="77777777" w:rsidR="007801F5" w:rsidRPr="000240D3" w:rsidRDefault="007801F5" w:rsidP="00350C8B">
            <w:pPr>
              <w:rPr>
                <w:rFonts w:ascii="Verdana" w:hAnsi="Verdana" w:cs="Arial"/>
                <w:color w:val="auto"/>
                <w:sz w:val="18"/>
                <w:szCs w:val="18"/>
                <w:lang w:val="bg-BG" w:eastAsia="bg-BG"/>
              </w:rPr>
            </w:pPr>
          </w:p>
          <w:p w14:paraId="1333AD51" w14:textId="77777777" w:rsidR="007801F5" w:rsidRPr="000240D3" w:rsidRDefault="007801F5" w:rsidP="00350C8B">
            <w:pPr>
              <w:rPr>
                <w:rFonts w:ascii="Verdana" w:hAnsi="Verdana" w:cs="Arial"/>
                <w:color w:val="auto"/>
                <w:sz w:val="18"/>
                <w:szCs w:val="18"/>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5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p w14:paraId="1333AD5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54"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85 55</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55" w14:textId="77777777" w:rsidR="007801F5" w:rsidRPr="000240D3" w:rsidRDefault="007801F5" w:rsidP="00350C8B">
            <w:pPr>
              <w:ind w:left="187" w:right="187"/>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68 35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56" w14:textId="77777777" w:rsidR="007801F5" w:rsidRPr="000240D3" w:rsidRDefault="007801F5" w:rsidP="00350C8B">
            <w:pPr>
              <w:ind w:left="187" w:right="194" w:firstLine="7"/>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60 22</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57" w14:textId="77777777" w:rsidR="007801F5" w:rsidRPr="000240D3" w:rsidRDefault="007801F5" w:rsidP="00350C8B">
            <w:pPr>
              <w:ind w:left="187" w:right="202"/>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47 16</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58" w14:textId="77777777" w:rsidR="007801F5" w:rsidRPr="000240D3" w:rsidRDefault="007801F5" w:rsidP="00350C8B">
            <w:pPr>
              <w:ind w:left="187" w:right="202"/>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40 9</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59" w14:textId="77777777" w:rsidR="007801F5" w:rsidRPr="000240D3" w:rsidRDefault="007801F5" w:rsidP="00350C8B">
            <w:pPr>
              <w:ind w:left="187" w:right="245" w:hanging="1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w:t>
            </w:r>
          </w:p>
          <w:p w14:paraId="1333AD5A" w14:textId="77777777" w:rsidR="007801F5" w:rsidRPr="000240D3" w:rsidRDefault="007801F5" w:rsidP="00350C8B">
            <w:pPr>
              <w:ind w:left="187" w:right="245" w:hanging="1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5</w:t>
            </w:r>
          </w:p>
        </w:tc>
      </w:tr>
      <w:tr w:rsidR="006559AB" w:rsidRPr="000240D3" w14:paraId="1333AD6A" w14:textId="77777777" w:rsidTr="00350C8B">
        <w:trPr>
          <w:trHeight w:hRule="exact" w:val="583"/>
          <w:jc w:val="center"/>
        </w:trPr>
        <w:tc>
          <w:tcPr>
            <w:tcW w:w="1102" w:type="dxa"/>
            <w:tcBorders>
              <w:top w:val="nil"/>
              <w:left w:val="single" w:sz="6" w:space="0" w:color="auto"/>
              <w:bottom w:val="single" w:sz="6" w:space="0" w:color="auto"/>
              <w:right w:val="single" w:sz="6" w:space="0" w:color="auto"/>
            </w:tcBorders>
            <w:shd w:val="clear" w:color="auto" w:fill="FFFFFF"/>
          </w:tcPr>
          <w:p w14:paraId="1333AD5C" w14:textId="77777777" w:rsidR="007801F5" w:rsidRPr="000240D3" w:rsidRDefault="007801F5" w:rsidP="00350C8B">
            <w:pPr>
              <w:rPr>
                <w:rFonts w:ascii="Verdana" w:hAnsi="Verdana" w:cs="Arial"/>
                <w:color w:val="auto"/>
                <w:sz w:val="18"/>
                <w:szCs w:val="18"/>
                <w:lang w:val="bg-BG" w:eastAsia="bg-BG"/>
              </w:rPr>
            </w:pPr>
          </w:p>
          <w:p w14:paraId="1333AD5D" w14:textId="77777777" w:rsidR="007801F5" w:rsidRPr="000240D3" w:rsidRDefault="007801F5" w:rsidP="00350C8B">
            <w:pPr>
              <w:rPr>
                <w:rFonts w:ascii="Verdana" w:hAnsi="Verdana" w:cs="Arial"/>
                <w:color w:val="auto"/>
                <w:sz w:val="18"/>
                <w:szCs w:val="18"/>
                <w:lang w:val="bg-BG" w:eastAsia="bg-BG"/>
              </w:rPr>
            </w:pPr>
          </w:p>
        </w:tc>
        <w:tc>
          <w:tcPr>
            <w:tcW w:w="2030" w:type="dxa"/>
            <w:tcBorders>
              <w:top w:val="nil"/>
              <w:left w:val="single" w:sz="6" w:space="0" w:color="auto"/>
              <w:bottom w:val="single" w:sz="6" w:space="0" w:color="auto"/>
              <w:right w:val="single" w:sz="6" w:space="0" w:color="auto"/>
            </w:tcBorders>
            <w:shd w:val="clear" w:color="auto" w:fill="FFFFFF"/>
          </w:tcPr>
          <w:p w14:paraId="1333AD5E" w14:textId="77777777" w:rsidR="007801F5" w:rsidRPr="000240D3" w:rsidRDefault="007801F5" w:rsidP="00350C8B">
            <w:pPr>
              <w:rPr>
                <w:rFonts w:ascii="Verdana" w:hAnsi="Verdana" w:cs="Arial"/>
                <w:color w:val="auto"/>
                <w:sz w:val="18"/>
                <w:szCs w:val="18"/>
                <w:lang w:val="bg-BG" w:eastAsia="bg-BG"/>
              </w:rPr>
            </w:pPr>
          </w:p>
          <w:p w14:paraId="1333AD5F" w14:textId="77777777" w:rsidR="007801F5" w:rsidRPr="000240D3" w:rsidRDefault="007801F5" w:rsidP="00350C8B">
            <w:pPr>
              <w:rPr>
                <w:rFonts w:ascii="Verdana" w:hAnsi="Verdana" w:cs="Arial"/>
                <w:color w:val="auto"/>
                <w:sz w:val="18"/>
                <w:szCs w:val="18"/>
                <w:lang w:val="bg-BG" w:eastAsia="bg-BG"/>
              </w:rPr>
            </w:pP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60"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p w14:paraId="1333AD6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6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90 50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6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75 30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64"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60 20</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65"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45 13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66"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w:t>
            </w:r>
          </w:p>
          <w:p w14:paraId="1333AD67"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8</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68"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25</w:t>
            </w:r>
          </w:p>
          <w:p w14:paraId="1333AD69"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5</w:t>
            </w:r>
          </w:p>
        </w:tc>
      </w:tr>
    </w:tbl>
    <w:p w14:paraId="1333AD6B" w14:textId="77777777" w:rsidR="007801F5" w:rsidRPr="006559AB" w:rsidRDefault="007801F5" w:rsidP="007801F5">
      <w:pPr>
        <w:jc w:val="right"/>
        <w:rPr>
          <w:rFonts w:ascii="Verdana" w:hAnsi="Verdana" w:cs="Arial"/>
          <w:color w:val="auto"/>
          <w:sz w:val="20"/>
          <w:szCs w:val="20"/>
          <w:lang w:val="bg-BG" w:eastAsia="bg-BG"/>
        </w:rPr>
      </w:pPr>
    </w:p>
    <w:p w14:paraId="1333AD6C" w14:textId="77777777" w:rsidR="007801F5" w:rsidRPr="006559AB" w:rsidRDefault="007801F5" w:rsidP="007801F5">
      <w:pPr>
        <w:pStyle w:val="ListParagraph"/>
        <w:widowControl w:val="0"/>
        <w:numPr>
          <w:ilvl w:val="2"/>
          <w:numId w:val="50"/>
        </w:numPr>
        <w:tabs>
          <w:tab w:val="left" w:pos="567"/>
        </w:tabs>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Зърнометричният състав на нефракциониранияскален материал трябва да отговаря на изискванията, посочени в </w:t>
      </w:r>
      <w:r w:rsidRPr="006559AB">
        <w:rPr>
          <w:rFonts w:ascii="Verdana" w:hAnsi="Verdana" w:cs="Arial"/>
          <w:b/>
          <w:color w:val="auto"/>
          <w:sz w:val="20"/>
          <w:szCs w:val="20"/>
          <w:lang w:val="bg-BG" w:eastAsia="bg-BG"/>
        </w:rPr>
        <w:t>таблица</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.1.2.1.</w:t>
      </w:r>
      <w:r w:rsidRPr="006559AB">
        <w:rPr>
          <w:rFonts w:ascii="Verdana" w:hAnsi="Verdana" w:cs="Arial"/>
          <w:color w:val="auto"/>
          <w:sz w:val="20"/>
          <w:szCs w:val="20"/>
          <w:lang w:val="bg-BG" w:eastAsia="bg-BG"/>
        </w:rPr>
        <w:t>или</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.1.2.2</w:t>
      </w:r>
      <w:r w:rsidRPr="006559AB">
        <w:rPr>
          <w:rFonts w:ascii="Verdana" w:hAnsi="Verdana" w:cs="Arial"/>
          <w:color w:val="auto"/>
          <w:sz w:val="20"/>
          <w:szCs w:val="20"/>
          <w:lang w:val="bg-BG" w:eastAsia="bg-BG"/>
        </w:rPr>
        <w:t>.</w:t>
      </w:r>
    </w:p>
    <w:p w14:paraId="1333AD6D"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.1.2.1.</w:t>
      </w:r>
    </w:p>
    <w:p w14:paraId="1333AD6E"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14"/>
        <w:gridCol w:w="814"/>
        <w:gridCol w:w="814"/>
        <w:gridCol w:w="806"/>
        <w:gridCol w:w="814"/>
        <w:gridCol w:w="814"/>
        <w:gridCol w:w="857"/>
      </w:tblGrid>
      <w:tr w:rsidR="006559AB" w:rsidRPr="006559AB" w14:paraId="1333AD78" w14:textId="77777777" w:rsidTr="00350C8B">
        <w:trPr>
          <w:trHeight w:hRule="exact" w:val="684"/>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6F" w14:textId="77777777" w:rsidR="007801F5" w:rsidRPr="000240D3" w:rsidRDefault="007801F5" w:rsidP="00350C8B">
            <w:pPr>
              <w:ind w:left="-40"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Фракциямм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70"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Отвор на ситата, mm</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16</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74"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8</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5"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6"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77"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w:t>
            </w:r>
          </w:p>
        </w:tc>
      </w:tr>
      <w:tr w:rsidR="006559AB" w:rsidRPr="006559AB" w14:paraId="1333AD83" w14:textId="77777777" w:rsidTr="00350C8B">
        <w:trPr>
          <w:trHeight w:hRule="exact" w:val="583"/>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79"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0-63</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7A"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Преминали количества в%</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B"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C"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D"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7E"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7F"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80"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w:t>
            </w:r>
          </w:p>
          <w:p w14:paraId="1333AD8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8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r>
    </w:tbl>
    <w:p w14:paraId="1333AD84"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eastAsia="bg-BG"/>
        </w:rPr>
      </w:pPr>
    </w:p>
    <w:p w14:paraId="1333AD85"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w:t>
      </w:r>
      <w:r w:rsidRPr="006559AB">
        <w:rPr>
          <w:rFonts w:ascii="Verdana" w:hAnsi="Verdana" w:cs="Arial"/>
          <w:b/>
          <w:color w:val="auto"/>
          <w:sz w:val="20"/>
          <w:szCs w:val="20"/>
          <w:lang w:eastAsia="bg-BG"/>
        </w:rPr>
        <w:t>2</w:t>
      </w:r>
      <w:r w:rsidRPr="006559AB">
        <w:rPr>
          <w:rFonts w:ascii="Verdana" w:hAnsi="Verdana" w:cs="Arial"/>
          <w:b/>
          <w:color w:val="auto"/>
          <w:sz w:val="20"/>
          <w:szCs w:val="20"/>
          <w:lang w:val="bg-BG" w:eastAsia="bg-BG"/>
        </w:rPr>
        <w:t>.2.</w:t>
      </w:r>
    </w:p>
    <w:p w14:paraId="1333AD86"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094"/>
        <w:gridCol w:w="2045"/>
        <w:gridCol w:w="806"/>
        <w:gridCol w:w="814"/>
        <w:gridCol w:w="814"/>
        <w:gridCol w:w="806"/>
        <w:gridCol w:w="821"/>
        <w:gridCol w:w="806"/>
        <w:gridCol w:w="857"/>
      </w:tblGrid>
      <w:tr w:rsidR="006559AB" w:rsidRPr="006559AB" w14:paraId="1333AD90" w14:textId="77777777" w:rsidTr="00350C8B">
        <w:trPr>
          <w:trHeight w:hRule="exact" w:val="684"/>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1333AD87" w14:textId="77777777" w:rsidR="007801F5" w:rsidRPr="000240D3" w:rsidRDefault="007801F5" w:rsidP="00350C8B">
            <w:pPr>
              <w:ind w:left="-40"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Фракция мм</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1333AD88"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Отвор на ситата, mm</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89"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8A"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22,4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8B"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11,2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8C"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8D"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8E"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8F"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0,5</w:t>
            </w:r>
          </w:p>
        </w:tc>
      </w:tr>
      <w:tr w:rsidR="006559AB" w:rsidRPr="006559AB" w14:paraId="1333AD9B" w14:textId="77777777" w:rsidTr="00350C8B">
        <w:trPr>
          <w:trHeight w:hRule="exact" w:val="583"/>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1333AD9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0-45</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1333AD9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Преминали количества в%</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9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94"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95"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96"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60 15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97"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98"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w:t>
            </w:r>
          </w:p>
          <w:p w14:paraId="1333AD99"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9A"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r>
    </w:tbl>
    <w:p w14:paraId="1333AD9C" w14:textId="77777777" w:rsidR="007801F5" w:rsidRPr="006559AB" w:rsidRDefault="007801F5" w:rsidP="007801F5">
      <w:pPr>
        <w:ind w:left="187" w:right="194"/>
        <w:jc w:val="center"/>
        <w:rPr>
          <w:rFonts w:ascii="Verdana" w:hAnsi="Verdana" w:cs="Arial"/>
          <w:color w:val="auto"/>
          <w:sz w:val="20"/>
          <w:szCs w:val="20"/>
          <w:lang w:val="bg-BG" w:eastAsia="bg-BG"/>
        </w:rPr>
      </w:pPr>
    </w:p>
    <w:p w14:paraId="1333AD9D" w14:textId="77777777" w:rsidR="007801F5" w:rsidRPr="006559AB" w:rsidRDefault="007801F5" w:rsidP="007801F5">
      <w:pPr>
        <w:pStyle w:val="ListParagraph"/>
        <w:widowControl w:val="0"/>
        <w:numPr>
          <w:ilvl w:val="2"/>
          <w:numId w:val="50"/>
        </w:numPr>
        <w:tabs>
          <w:tab w:val="left" w:pos="567"/>
        </w:tabs>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Зърнометричният състав на изкуствения и рециклиран инертен материал трябва да отговаря на изискванията на </w:t>
      </w: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.1.3.1.</w:t>
      </w:r>
      <w:r w:rsidRPr="006559AB">
        <w:rPr>
          <w:rFonts w:ascii="Verdana" w:hAnsi="Verdana" w:cs="Arial"/>
          <w:color w:val="auto"/>
          <w:sz w:val="20"/>
          <w:szCs w:val="20"/>
          <w:lang w:val="bg-BG" w:eastAsia="bg-BG"/>
        </w:rPr>
        <w:t>или</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.1.3.2.</w:t>
      </w:r>
    </w:p>
    <w:p w14:paraId="1333AD9E"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color w:val="auto"/>
          <w:sz w:val="20"/>
          <w:szCs w:val="20"/>
          <w:lang w:val="bg-BG" w:eastAsia="bg-BG"/>
        </w:rPr>
      </w:pPr>
      <w:r w:rsidRPr="006559AB">
        <w:rPr>
          <w:rFonts w:ascii="Verdana" w:hAnsi="Verdana" w:cs="Arial"/>
          <w:b/>
          <w:color w:val="auto"/>
          <w:sz w:val="20"/>
          <w:szCs w:val="20"/>
          <w:lang w:val="bg-BG" w:eastAsia="bg-BG"/>
        </w:rPr>
        <w:t xml:space="preserve">Таблица </w:t>
      </w:r>
      <w:r w:rsidRPr="006559AB">
        <w:rPr>
          <w:rFonts w:ascii="Verdana" w:hAnsi="Verdana" w:cs="Arial"/>
          <w:b/>
          <w:color w:val="auto"/>
          <w:sz w:val="20"/>
          <w:szCs w:val="20"/>
          <w:lang w:eastAsia="bg-BG"/>
        </w:rPr>
        <w:t>4</w:t>
      </w:r>
      <w:r w:rsidRPr="006559AB">
        <w:rPr>
          <w:rFonts w:ascii="Verdana" w:hAnsi="Verdana" w:cs="Arial"/>
          <w:b/>
          <w:color w:val="auto"/>
          <w:sz w:val="20"/>
          <w:szCs w:val="20"/>
          <w:lang w:val="bg-BG" w:eastAsia="bg-BG"/>
        </w:rPr>
        <w:t>.1.3.1.</w:t>
      </w:r>
    </w:p>
    <w:p w14:paraId="1333AD9F" w14:textId="77777777" w:rsidR="007801F5" w:rsidRPr="006559AB" w:rsidRDefault="007801F5" w:rsidP="007801F5">
      <w:pPr>
        <w:spacing w:after="108" w:line="1" w:lineRule="exact"/>
        <w:rPr>
          <w:rFonts w:ascii="Verdana" w:hAnsi="Verdana"/>
          <w:color w:val="auto"/>
          <w:sz w:val="20"/>
          <w:szCs w:val="20"/>
        </w:rPr>
      </w:pPr>
    </w:p>
    <w:tbl>
      <w:tblPr>
        <w:tblW w:w="0" w:type="auto"/>
        <w:jc w:val="center"/>
        <w:tblInd w:w="40" w:type="dxa"/>
        <w:tblLayout w:type="fixed"/>
        <w:tblCellMar>
          <w:left w:w="40" w:type="dxa"/>
          <w:right w:w="40" w:type="dxa"/>
        </w:tblCellMar>
        <w:tblLook w:val="0000" w:firstRow="0" w:lastRow="0" w:firstColumn="0" w:lastColumn="0" w:noHBand="0" w:noVBand="0"/>
      </w:tblPr>
      <w:tblGrid>
        <w:gridCol w:w="1102"/>
        <w:gridCol w:w="2030"/>
        <w:gridCol w:w="814"/>
        <w:gridCol w:w="814"/>
        <w:gridCol w:w="814"/>
        <w:gridCol w:w="806"/>
        <w:gridCol w:w="814"/>
        <w:gridCol w:w="814"/>
        <w:gridCol w:w="857"/>
      </w:tblGrid>
      <w:tr w:rsidR="006559AB" w:rsidRPr="006559AB" w14:paraId="1333ADA9" w14:textId="77777777" w:rsidTr="00350C8B">
        <w:trPr>
          <w:trHeight w:hRule="exact" w:val="684"/>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A0" w14:textId="77777777" w:rsidR="007801F5" w:rsidRPr="000240D3" w:rsidRDefault="007801F5" w:rsidP="00350C8B">
            <w:pPr>
              <w:ind w:left="-40"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Фракциямм</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A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Отвор на ситата, mm</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63</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4"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16</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A5"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8</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6"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7"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2</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A8"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w:t>
            </w:r>
          </w:p>
        </w:tc>
      </w:tr>
      <w:tr w:rsidR="006559AB" w:rsidRPr="006559AB" w14:paraId="1333ADB4" w14:textId="77777777" w:rsidTr="00350C8B">
        <w:trPr>
          <w:trHeight w:hRule="exact" w:val="583"/>
          <w:jc w:val="center"/>
        </w:trPr>
        <w:tc>
          <w:tcPr>
            <w:tcW w:w="1102" w:type="dxa"/>
            <w:tcBorders>
              <w:top w:val="single" w:sz="6" w:space="0" w:color="auto"/>
              <w:left w:val="single" w:sz="6" w:space="0" w:color="auto"/>
              <w:bottom w:val="single" w:sz="6" w:space="0" w:color="auto"/>
              <w:right w:val="single" w:sz="6" w:space="0" w:color="auto"/>
            </w:tcBorders>
            <w:shd w:val="clear" w:color="auto" w:fill="FFFFFF"/>
          </w:tcPr>
          <w:p w14:paraId="1333ADAA"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0-63</w:t>
            </w:r>
          </w:p>
        </w:tc>
        <w:tc>
          <w:tcPr>
            <w:tcW w:w="2030" w:type="dxa"/>
            <w:tcBorders>
              <w:top w:val="single" w:sz="6" w:space="0" w:color="auto"/>
              <w:left w:val="single" w:sz="6" w:space="0" w:color="auto"/>
              <w:bottom w:val="single" w:sz="6" w:space="0" w:color="auto"/>
              <w:right w:val="single" w:sz="6" w:space="0" w:color="auto"/>
            </w:tcBorders>
            <w:shd w:val="clear" w:color="auto" w:fill="FFFFFF"/>
          </w:tcPr>
          <w:p w14:paraId="1333ADAB"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Преминали количества в%</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C"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D"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AE"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AF"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60 15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B0"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B1"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35</w:t>
            </w:r>
          </w:p>
          <w:p w14:paraId="1333ADB2"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B3" w14:textId="77777777" w:rsidR="007801F5" w:rsidRPr="000240D3" w:rsidRDefault="007801F5" w:rsidP="00350C8B">
            <w:pPr>
              <w:ind w:left="187" w:right="194"/>
              <w:jc w:val="center"/>
              <w:rPr>
                <w:rFonts w:ascii="Verdana" w:hAnsi="Verdana" w:cs="Arial"/>
                <w:color w:val="auto"/>
                <w:sz w:val="18"/>
                <w:szCs w:val="18"/>
                <w:lang w:val="bg-BG" w:eastAsia="bg-BG"/>
              </w:rPr>
            </w:pPr>
            <w:r w:rsidRPr="000240D3">
              <w:rPr>
                <w:rFonts w:ascii="Verdana" w:hAnsi="Verdana" w:cs="Arial"/>
                <w:color w:val="auto"/>
                <w:sz w:val="18"/>
                <w:szCs w:val="18"/>
                <w:lang w:val="bg-BG" w:eastAsia="bg-BG"/>
              </w:rPr>
              <w:t>-</w:t>
            </w:r>
          </w:p>
        </w:tc>
      </w:tr>
    </w:tbl>
    <w:p w14:paraId="1333ADB5"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b/>
          <w:color w:val="auto"/>
          <w:sz w:val="20"/>
          <w:szCs w:val="20"/>
          <w:lang w:val="bg-BG" w:eastAsia="bg-BG"/>
        </w:rPr>
      </w:pPr>
    </w:p>
    <w:p w14:paraId="1333ADB6" w14:textId="77777777" w:rsidR="007801F5" w:rsidRPr="006559AB" w:rsidRDefault="007801F5" w:rsidP="007801F5">
      <w:pPr>
        <w:widowControl w:val="0"/>
        <w:tabs>
          <w:tab w:val="left" w:pos="567"/>
        </w:tabs>
        <w:autoSpaceDE w:val="0"/>
        <w:autoSpaceDN w:val="0"/>
        <w:adjustRightInd w:val="0"/>
        <w:ind w:left="360"/>
        <w:jc w:val="right"/>
        <w:rPr>
          <w:rFonts w:ascii="Verdana" w:hAnsi="Verdana" w:cs="Arial"/>
          <w:color w:val="auto"/>
          <w:sz w:val="20"/>
          <w:szCs w:val="20"/>
          <w:lang w:val="bg-BG" w:eastAsia="bg-BG"/>
        </w:rPr>
      </w:pPr>
      <w:r w:rsidRPr="006559AB">
        <w:rPr>
          <w:rFonts w:ascii="Verdana" w:hAnsi="Verdana" w:cs="Arial"/>
          <w:b/>
          <w:color w:val="auto"/>
          <w:sz w:val="20"/>
          <w:szCs w:val="20"/>
          <w:lang w:val="bg-BG" w:eastAsia="bg-BG"/>
        </w:rPr>
        <w:t>Таблица 4.1.3.2.</w:t>
      </w:r>
    </w:p>
    <w:tbl>
      <w:tblPr>
        <w:tblW w:w="0" w:type="auto"/>
        <w:jc w:val="center"/>
        <w:tblInd w:w="40" w:type="dxa"/>
        <w:tblLayout w:type="fixed"/>
        <w:tblCellMar>
          <w:left w:w="40" w:type="dxa"/>
          <w:right w:w="40" w:type="dxa"/>
        </w:tblCellMar>
        <w:tblLook w:val="0000" w:firstRow="0" w:lastRow="0" w:firstColumn="0" w:lastColumn="0" w:noHBand="0" w:noVBand="0"/>
      </w:tblPr>
      <w:tblGrid>
        <w:gridCol w:w="1094"/>
        <w:gridCol w:w="2045"/>
        <w:gridCol w:w="806"/>
        <w:gridCol w:w="814"/>
        <w:gridCol w:w="814"/>
        <w:gridCol w:w="806"/>
        <w:gridCol w:w="821"/>
        <w:gridCol w:w="806"/>
        <w:gridCol w:w="857"/>
      </w:tblGrid>
      <w:tr w:rsidR="006559AB" w:rsidRPr="006559AB" w14:paraId="1333ADC0" w14:textId="77777777" w:rsidTr="00350C8B">
        <w:trPr>
          <w:trHeight w:hRule="exact" w:val="684"/>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1333ADB7" w14:textId="77777777" w:rsidR="007801F5" w:rsidRPr="006559AB" w:rsidRDefault="007801F5" w:rsidP="00350C8B">
            <w:pPr>
              <w:ind w:left="-40"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Фракция мм</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1333ADB8"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Отвор на ситата, mm</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B9" w14:textId="77777777" w:rsidR="007801F5" w:rsidRPr="006559AB" w:rsidRDefault="007801F5" w:rsidP="00350C8B">
            <w:pPr>
              <w:ind w:left="187" w:right="194"/>
              <w:jc w:val="center"/>
              <w:rPr>
                <w:rFonts w:ascii="Verdana" w:hAnsi="Verdana" w:cs="Arial"/>
                <w:color w:val="auto"/>
                <w:sz w:val="20"/>
                <w:szCs w:val="20"/>
                <w:lang w:val="bg-BG" w:eastAsia="bg-BG"/>
              </w:rPr>
            </w:pPr>
            <w:bookmarkStart w:id="43" w:name="_GoBack"/>
            <w:bookmarkEnd w:id="43"/>
            <w:r w:rsidRPr="006559AB">
              <w:rPr>
                <w:rFonts w:ascii="Verdana" w:hAnsi="Verdana" w:cs="Arial"/>
                <w:color w:val="auto"/>
                <w:sz w:val="20"/>
                <w:szCs w:val="20"/>
                <w:lang w:val="bg-BG" w:eastAsia="bg-BG"/>
              </w:rPr>
              <w:t>45</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BA"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22,4</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BB"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11,2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BC"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5,6</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BD"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2</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BE"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BF"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0,5</w:t>
            </w:r>
          </w:p>
        </w:tc>
      </w:tr>
      <w:tr w:rsidR="006559AB" w:rsidRPr="006559AB" w14:paraId="1333ADCB" w14:textId="77777777" w:rsidTr="00350C8B">
        <w:trPr>
          <w:trHeight w:hRule="exact" w:val="583"/>
          <w:jc w:val="center"/>
        </w:trPr>
        <w:tc>
          <w:tcPr>
            <w:tcW w:w="1094" w:type="dxa"/>
            <w:tcBorders>
              <w:top w:val="single" w:sz="6" w:space="0" w:color="auto"/>
              <w:left w:val="single" w:sz="6" w:space="0" w:color="auto"/>
              <w:bottom w:val="single" w:sz="6" w:space="0" w:color="auto"/>
              <w:right w:val="single" w:sz="6" w:space="0" w:color="auto"/>
            </w:tcBorders>
            <w:shd w:val="clear" w:color="auto" w:fill="FFFFFF"/>
          </w:tcPr>
          <w:p w14:paraId="1333ADC1"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0-45</w:t>
            </w:r>
          </w:p>
        </w:tc>
        <w:tc>
          <w:tcPr>
            <w:tcW w:w="2045" w:type="dxa"/>
            <w:tcBorders>
              <w:top w:val="single" w:sz="6" w:space="0" w:color="auto"/>
              <w:left w:val="single" w:sz="6" w:space="0" w:color="auto"/>
              <w:bottom w:val="single" w:sz="6" w:space="0" w:color="auto"/>
              <w:right w:val="single" w:sz="6" w:space="0" w:color="auto"/>
            </w:tcBorders>
            <w:shd w:val="clear" w:color="auto" w:fill="FFFFFF"/>
          </w:tcPr>
          <w:p w14:paraId="1333ADC2"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Преминали количества в%</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C3"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100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C4"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90 50</w:t>
            </w:r>
          </w:p>
        </w:tc>
        <w:tc>
          <w:tcPr>
            <w:tcW w:w="814" w:type="dxa"/>
            <w:tcBorders>
              <w:top w:val="single" w:sz="6" w:space="0" w:color="auto"/>
              <w:left w:val="single" w:sz="6" w:space="0" w:color="auto"/>
              <w:bottom w:val="single" w:sz="6" w:space="0" w:color="auto"/>
              <w:right w:val="single" w:sz="6" w:space="0" w:color="auto"/>
            </w:tcBorders>
            <w:shd w:val="clear" w:color="auto" w:fill="FFFFFF"/>
          </w:tcPr>
          <w:p w14:paraId="1333ADC5"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75 30</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C6"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60 15</w:t>
            </w:r>
          </w:p>
        </w:tc>
        <w:tc>
          <w:tcPr>
            <w:tcW w:w="821" w:type="dxa"/>
            <w:tcBorders>
              <w:top w:val="single" w:sz="6" w:space="0" w:color="auto"/>
              <w:left w:val="single" w:sz="6" w:space="0" w:color="auto"/>
              <w:bottom w:val="single" w:sz="6" w:space="0" w:color="auto"/>
              <w:right w:val="single" w:sz="6" w:space="0" w:color="auto"/>
            </w:tcBorders>
            <w:shd w:val="clear" w:color="auto" w:fill="FFFFFF"/>
          </w:tcPr>
          <w:p w14:paraId="1333ADC7"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w:t>
            </w:r>
          </w:p>
        </w:tc>
        <w:tc>
          <w:tcPr>
            <w:tcW w:w="806" w:type="dxa"/>
            <w:tcBorders>
              <w:top w:val="single" w:sz="6" w:space="0" w:color="auto"/>
              <w:left w:val="single" w:sz="6" w:space="0" w:color="auto"/>
              <w:bottom w:val="single" w:sz="6" w:space="0" w:color="auto"/>
              <w:right w:val="single" w:sz="6" w:space="0" w:color="auto"/>
            </w:tcBorders>
            <w:shd w:val="clear" w:color="auto" w:fill="FFFFFF"/>
          </w:tcPr>
          <w:p w14:paraId="1333ADC8"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35</w:t>
            </w:r>
          </w:p>
          <w:p w14:paraId="1333ADC9"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0</w:t>
            </w:r>
          </w:p>
        </w:tc>
        <w:tc>
          <w:tcPr>
            <w:tcW w:w="857" w:type="dxa"/>
            <w:tcBorders>
              <w:top w:val="single" w:sz="6" w:space="0" w:color="auto"/>
              <w:left w:val="single" w:sz="6" w:space="0" w:color="auto"/>
              <w:bottom w:val="single" w:sz="6" w:space="0" w:color="auto"/>
              <w:right w:val="single" w:sz="6" w:space="0" w:color="auto"/>
            </w:tcBorders>
            <w:shd w:val="clear" w:color="auto" w:fill="FFFFFF"/>
          </w:tcPr>
          <w:p w14:paraId="1333ADCA" w14:textId="77777777" w:rsidR="007801F5" w:rsidRPr="006559AB" w:rsidRDefault="007801F5" w:rsidP="00350C8B">
            <w:pPr>
              <w:ind w:left="187" w:right="194"/>
              <w:jc w:val="center"/>
              <w:rPr>
                <w:rFonts w:ascii="Verdana" w:hAnsi="Verdana" w:cs="Arial"/>
                <w:color w:val="auto"/>
                <w:sz w:val="20"/>
                <w:szCs w:val="20"/>
                <w:lang w:val="bg-BG" w:eastAsia="bg-BG"/>
              </w:rPr>
            </w:pPr>
            <w:r w:rsidRPr="006559AB">
              <w:rPr>
                <w:rFonts w:ascii="Verdana" w:hAnsi="Verdana" w:cs="Arial"/>
                <w:color w:val="auto"/>
                <w:sz w:val="20"/>
                <w:szCs w:val="20"/>
                <w:lang w:val="bg-BG" w:eastAsia="bg-BG"/>
              </w:rPr>
              <w:t>-</w:t>
            </w:r>
          </w:p>
        </w:tc>
      </w:tr>
    </w:tbl>
    <w:p w14:paraId="1333ADCC" w14:textId="77777777" w:rsidR="007801F5" w:rsidRPr="006559AB" w:rsidRDefault="007801F5" w:rsidP="007801F5">
      <w:pPr>
        <w:ind w:left="187" w:right="194"/>
        <w:jc w:val="center"/>
        <w:rPr>
          <w:rFonts w:ascii="Verdana" w:hAnsi="Verdana" w:cs="Arial"/>
          <w:color w:val="auto"/>
          <w:sz w:val="20"/>
          <w:szCs w:val="20"/>
          <w:lang w:val="bg-BG" w:eastAsia="bg-BG"/>
        </w:rPr>
      </w:pPr>
    </w:p>
    <w:p w14:paraId="1333ADCD" w14:textId="77777777" w:rsidR="007801F5" w:rsidRPr="006559AB" w:rsidRDefault="007801F5" w:rsidP="007801F5">
      <w:pPr>
        <w:pStyle w:val="ListParagraph"/>
        <w:widowControl w:val="0"/>
        <w:numPr>
          <w:ilvl w:val="1"/>
          <w:numId w:val="50"/>
        </w:numPr>
        <w:tabs>
          <w:tab w:val="left" w:pos="567"/>
        </w:tabs>
        <w:autoSpaceDE w:val="0"/>
        <w:autoSpaceDN w:val="0"/>
        <w:adjustRightInd w:val="0"/>
        <w:spacing w:before="60" w:after="6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Асфалтови пластове от пътната конструкция – част от зона </w:t>
      </w:r>
      <w:r w:rsidRPr="006559AB">
        <w:rPr>
          <w:rFonts w:ascii="Verdana" w:hAnsi="Verdana" w:cs="Arial"/>
          <w:b/>
          <w:color w:val="auto"/>
          <w:sz w:val="20"/>
          <w:szCs w:val="20"/>
          <w:lang w:eastAsia="bg-BG"/>
        </w:rPr>
        <w:t>III</w:t>
      </w:r>
      <w:r w:rsidRPr="006559AB">
        <w:rPr>
          <w:rFonts w:ascii="Verdana" w:hAnsi="Verdana" w:cs="Arial"/>
          <w:b/>
          <w:color w:val="auto"/>
          <w:sz w:val="20"/>
          <w:szCs w:val="20"/>
          <w:lang w:val="bg-BG" w:eastAsia="bg-BG"/>
        </w:rPr>
        <w:t xml:space="preserve"> от профила.</w:t>
      </w:r>
    </w:p>
    <w:p w14:paraId="1333ADCE" w14:textId="77777777" w:rsidR="007801F5" w:rsidRPr="006559AB" w:rsidRDefault="007801F5" w:rsidP="007801F5">
      <w:pPr>
        <w:pStyle w:val="ListParagraph"/>
        <w:widowControl w:val="0"/>
        <w:tabs>
          <w:tab w:val="left" w:pos="567"/>
        </w:tabs>
        <w:autoSpaceDE w:val="0"/>
        <w:autoSpaceDN w:val="0"/>
        <w:adjustRightInd w:val="0"/>
        <w:ind w:left="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Общи изисквания към асфалтобетоните.</w:t>
      </w:r>
    </w:p>
    <w:p w14:paraId="1333ADCF" w14:textId="77777777" w:rsidR="007801F5" w:rsidRPr="006559AB" w:rsidRDefault="007801F5" w:rsidP="007801F5">
      <w:pPr>
        <w:tabs>
          <w:tab w:val="left" w:pos="567"/>
        </w:tabs>
        <w:ind w:right="65" w:firstLine="567"/>
        <w:jc w:val="both"/>
        <w:rPr>
          <w:rFonts w:ascii="Verdana" w:hAnsi="Verdana" w:cs="Arial"/>
          <w:color w:val="auto"/>
          <w:sz w:val="20"/>
          <w:szCs w:val="20"/>
          <w:lang w:eastAsia="bg-BG"/>
        </w:rPr>
      </w:pPr>
      <w:r w:rsidRPr="006559AB">
        <w:rPr>
          <w:rFonts w:ascii="Verdana" w:hAnsi="Verdana" w:cs="Arial"/>
          <w:color w:val="auto"/>
          <w:sz w:val="20"/>
          <w:szCs w:val="20"/>
          <w:lang w:val="bg-BG" w:eastAsia="bg-BG"/>
        </w:rPr>
        <w:t>Изпълнителят трябва да избере източник на асфалтобетонни смеси отговарящ на нормативните изисквания и проекта.Изпълнителят трябва да използва асфалтови смеси отговарящи на изискванията на БДС EN 13108 и на НАЦИОНАЛНО ПРИЛОЖЕНИЕ (</w:t>
      </w:r>
      <w:r w:rsidRPr="006559AB">
        <w:rPr>
          <w:rFonts w:ascii="Verdana" w:hAnsi="Verdana" w:cs="Arial"/>
          <w:color w:val="auto"/>
          <w:sz w:val="20"/>
          <w:szCs w:val="20"/>
          <w:lang w:eastAsia="bg-BG"/>
        </w:rPr>
        <w:t>N</w:t>
      </w:r>
      <w:r w:rsidRPr="006559AB">
        <w:rPr>
          <w:rFonts w:ascii="Verdana" w:hAnsi="Verdana" w:cs="Arial"/>
          <w:color w:val="auto"/>
          <w:sz w:val="20"/>
          <w:szCs w:val="20"/>
          <w:lang w:val="bg-BG" w:eastAsia="bg-BG"/>
        </w:rPr>
        <w:t>А) към БДС EN 13108-1, част Асфалтобетон</w:t>
      </w:r>
      <w:r w:rsidRPr="006559AB">
        <w:rPr>
          <w:rFonts w:ascii="Verdana" w:hAnsi="Verdana" w:cs="Arial"/>
          <w:color w:val="auto"/>
          <w:sz w:val="20"/>
          <w:szCs w:val="20"/>
          <w:lang w:eastAsia="bg-BG"/>
        </w:rPr>
        <w:t>.</w:t>
      </w:r>
    </w:p>
    <w:p w14:paraId="1333ADD0"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Доставката на материалите трябва да бъде придружена с Декларации за съответствие/Декларация за експлоатационно състояние от производителя и с протокол от изпитване от акредитирана лаборатория, доказващ че материалите отговарят на действащите нормативни документи.</w:t>
      </w:r>
    </w:p>
    <w:p w14:paraId="1333ADD1" w14:textId="77777777" w:rsidR="007801F5" w:rsidRPr="006559AB" w:rsidRDefault="007801F5" w:rsidP="007801F5">
      <w:pPr>
        <w:pStyle w:val="ListParagraph"/>
        <w:widowControl w:val="0"/>
        <w:numPr>
          <w:ilvl w:val="0"/>
          <w:numId w:val="53"/>
        </w:numPr>
        <w:tabs>
          <w:tab w:val="left" w:pos="567"/>
        </w:tabs>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Транспортиране на асфалтови пластове</w:t>
      </w:r>
    </w:p>
    <w:p w14:paraId="1333ADD2"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При доставянето на сместа за асфалтополагане, тя трябва да бъде в температурните граници ±14 С от температурата на работната рецепта. Ако значителна част от доставената смес в машината не отговаря на изискванията, </w:t>
      </w:r>
      <w:r w:rsidRPr="006559AB">
        <w:rPr>
          <w:rFonts w:ascii="Verdana" w:hAnsi="Verdana" w:cs="Arial"/>
          <w:color w:val="auto"/>
          <w:sz w:val="20"/>
          <w:szCs w:val="20"/>
          <w:lang w:val="bg-BG" w:eastAsia="bg-BG"/>
        </w:rPr>
        <w:lastRenderedPageBreak/>
        <w:t>или в сместа има буци, трябва да се прекъсне асфалтополагането до вземането на необходимите мерки за спазване на нормативните изискванията.</w:t>
      </w:r>
    </w:p>
    <w:p w14:paraId="1333ADD3" w14:textId="77777777" w:rsidR="007801F5" w:rsidRPr="006559AB" w:rsidRDefault="007801F5" w:rsidP="007801F5">
      <w:pPr>
        <w:pStyle w:val="ListParagraph"/>
        <w:widowControl w:val="0"/>
        <w:numPr>
          <w:ilvl w:val="0"/>
          <w:numId w:val="53"/>
        </w:numPr>
        <w:tabs>
          <w:tab w:val="left" w:pos="567"/>
        </w:tabs>
        <w:autoSpaceDE w:val="0"/>
        <w:autoSpaceDN w:val="0"/>
        <w:adjustRightInd w:val="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Полагане на асфалтови пластове.</w:t>
      </w:r>
    </w:p>
    <w:p w14:paraId="1333ADD4"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Полагане на асфалтова смес не се допуска при температура на околната среда по-ниска от 5 С, нито по време на дъжд, сняг, мъгла или други неподходящи условия.</w:t>
      </w:r>
    </w:p>
    <w:p w14:paraId="1333ADD5"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Износващи пластове не трябва да се полагат при температура на въздуха по-висока от 35°С.</w:t>
      </w:r>
    </w:p>
    <w:p w14:paraId="1333ADD6"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Всички надлъжни и напречни фуги, трябва равномерно да бъдат покрити с битумна емулсия, за да се осигури водонепропусклива връзка.</w:t>
      </w:r>
    </w:p>
    <w:p w14:paraId="1333ADD7" w14:textId="77777777" w:rsidR="007801F5" w:rsidRPr="006559AB" w:rsidRDefault="007801F5" w:rsidP="007801F5">
      <w:pPr>
        <w:tabs>
          <w:tab w:val="left" w:pos="567"/>
        </w:tabs>
        <w:ind w:right="65" w:firstLine="567"/>
        <w:jc w:val="both"/>
        <w:rPr>
          <w:rFonts w:ascii="Verdana" w:hAnsi="Verdana" w:cs="Arial"/>
          <w:color w:val="auto"/>
          <w:sz w:val="20"/>
          <w:szCs w:val="20"/>
          <w:lang w:eastAsia="bg-BG"/>
        </w:rPr>
      </w:pPr>
      <w:r w:rsidRPr="006559AB">
        <w:rPr>
          <w:rFonts w:ascii="Verdana" w:hAnsi="Verdana" w:cs="Arial"/>
          <w:color w:val="auto"/>
          <w:sz w:val="20"/>
          <w:szCs w:val="20"/>
          <w:lang w:val="bg-BG" w:eastAsia="bg-BG"/>
        </w:rPr>
        <w:t>Всеки асфалтов пласт трябва да бъде еднороден, изграден по зададените нива и осигуряващ след уплътняването, гладка повърхност без неравности (вдлъбнатини и изпъкналости). За започване изграждането на следващия асфалтов пласт е необходимо предния положен пласт да бъде изпитан в съответствие с изискванията на действащите стандарти.</w:t>
      </w:r>
    </w:p>
    <w:p w14:paraId="1333ADD8" w14:textId="77777777" w:rsidR="007801F5" w:rsidRPr="006559AB" w:rsidRDefault="007801F5" w:rsidP="007801F5">
      <w:pPr>
        <w:pStyle w:val="ListParagraph"/>
        <w:widowControl w:val="0"/>
        <w:numPr>
          <w:ilvl w:val="1"/>
          <w:numId w:val="50"/>
        </w:numPr>
        <w:tabs>
          <w:tab w:val="left" w:pos="567"/>
        </w:tabs>
        <w:autoSpaceDE w:val="0"/>
        <w:autoSpaceDN w:val="0"/>
        <w:adjustRightInd w:val="0"/>
        <w:spacing w:before="60" w:after="6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 xml:space="preserve">Направа на паважна настилка – част от зона </w:t>
      </w:r>
      <w:r w:rsidRPr="006559AB">
        <w:rPr>
          <w:rFonts w:ascii="Verdana" w:hAnsi="Verdana" w:cs="Arial"/>
          <w:b/>
          <w:color w:val="auto"/>
          <w:sz w:val="20"/>
          <w:szCs w:val="20"/>
          <w:lang w:eastAsia="bg-BG"/>
        </w:rPr>
        <w:t>III</w:t>
      </w:r>
      <w:r w:rsidRPr="006559AB">
        <w:rPr>
          <w:rFonts w:ascii="Verdana" w:hAnsi="Verdana" w:cs="Arial"/>
          <w:b/>
          <w:color w:val="auto"/>
          <w:sz w:val="20"/>
          <w:szCs w:val="20"/>
          <w:lang w:val="bg-BG" w:eastAsia="bg-BG"/>
        </w:rPr>
        <w:t xml:space="preserve"> от профила.</w:t>
      </w:r>
    </w:p>
    <w:p w14:paraId="1333ADD9"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Паважното покритие се прави с каменни павета, наредени върху пясъчен пласт с дебелина съобразно размерите на паветата:</w:t>
      </w:r>
    </w:p>
    <w:p w14:paraId="1333ADDA"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Средни 10/10/10 – дебелина на пясъчния пласт 4 – 5 см.</w:t>
      </w:r>
    </w:p>
    <w:p w14:paraId="1333ADDB" w14:textId="77777777" w:rsidR="007801F5" w:rsidRPr="006559AB" w:rsidRDefault="007801F5" w:rsidP="007801F5">
      <w:pPr>
        <w:pStyle w:val="ListParagraph"/>
        <w:numPr>
          <w:ilvl w:val="0"/>
          <w:numId w:val="52"/>
        </w:numPr>
        <w:tabs>
          <w:tab w:val="left" w:pos="567"/>
          <w:tab w:val="left" w:pos="851"/>
        </w:tabs>
        <w:ind w:left="567" w:right="34" w:firstLine="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Едри 19/13/13 – дебелина на пясъчния пласт 5 – 7 см.</w:t>
      </w:r>
    </w:p>
    <w:p w14:paraId="1333ADDC"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нареждането на паважа се спазват следните правила:</w:t>
      </w:r>
    </w:p>
    <w:p w14:paraId="1333ADDD"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Средни павета – нареждат се в извити редове, представляващи дъги от окръжност, чиито центрова лежат на линии успоредни на пътната ос;</w:t>
      </w:r>
    </w:p>
    <w:p w14:paraId="1333ADDE"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Едри павета – нареждат се в прави редове;</w:t>
      </w:r>
    </w:p>
    <w:p w14:paraId="1333ADDF"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Фугите между съседните редове да не са по-широки от 10 мм, а между съседните павета не по-широки от 8 мм.</w:t>
      </w:r>
    </w:p>
    <w:p w14:paraId="1333ADE0" w14:textId="77777777" w:rsidR="007801F5" w:rsidRPr="006559AB" w:rsidRDefault="007801F5" w:rsidP="007801F5">
      <w:pPr>
        <w:tabs>
          <w:tab w:val="left" w:pos="567"/>
        </w:tabs>
        <w:ind w:right="65"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Върху наредените павета се разстила равномерно пласт пясък с дебелина 2-3 см и размитане и ръсене с вода се вкарва във фугите. След това паветата се уплътняват с тежък статичен валяк с тегло 12-14 тона или самоходен виброваляк с тегло 6-8 тона, при обилно ръсене с вода. Местата недостъпни за валяка, се уплътняват с ръчна трамбовка с тегло 10 кг.</w:t>
      </w:r>
    </w:p>
    <w:p w14:paraId="1333ADE1"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Избор на източник на материал.</w:t>
      </w:r>
    </w:p>
    <w:p w14:paraId="1333ADE2" w14:textId="77777777" w:rsidR="007801F5" w:rsidRPr="006559AB" w:rsidRDefault="007801F5" w:rsidP="007801F5">
      <w:pPr>
        <w:pStyle w:val="ListParagraph"/>
        <w:widowControl w:val="0"/>
        <w:numPr>
          <w:ilvl w:val="1"/>
          <w:numId w:val="50"/>
        </w:numPr>
        <w:tabs>
          <w:tab w:val="left" w:pos="567"/>
        </w:tabs>
        <w:autoSpaceDE w:val="0"/>
        <w:autoSpaceDN w:val="0"/>
        <w:adjustRightInd w:val="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Източник на естествени скални материали.</w:t>
      </w:r>
    </w:p>
    <w:p w14:paraId="1333ADE3" w14:textId="77777777" w:rsidR="007801F5" w:rsidRPr="006559AB" w:rsidRDefault="007801F5" w:rsidP="007801F5">
      <w:pPr>
        <w:spacing w:before="120"/>
        <w:ind w:firstLine="567"/>
        <w:jc w:val="both"/>
        <w:rPr>
          <w:rFonts w:ascii="Verdana" w:hAnsi="Verdana" w:cs="Arial"/>
          <w:color w:val="auto"/>
          <w:sz w:val="20"/>
          <w:szCs w:val="20"/>
          <w:lang w:eastAsia="bg-BG"/>
        </w:rPr>
      </w:pPr>
      <w:r w:rsidRPr="006559AB">
        <w:rPr>
          <w:rFonts w:ascii="Verdana" w:hAnsi="Verdana" w:cs="Arial"/>
          <w:color w:val="auto"/>
          <w:sz w:val="20"/>
          <w:szCs w:val="20"/>
          <w:lang w:val="bg-BG" w:eastAsia="bg-BG"/>
        </w:rPr>
        <w:t>Изпълнителят е задължен да избере източник на естествени скални материали, койтопритежава сертификат за производствен контрол, а продуктите му сепридружават от документи за съответствие съгласно регламент (ЕС) 305/2011 г. на Европейския парламент и на Съвета от 9 март 2011 г. за определяне на хармонизирани условия за предлагането на пазара на строителни продукти.</w:t>
      </w:r>
    </w:p>
    <w:p w14:paraId="1333ADE4"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Изпълнителят е длъжен да използва за направа на обратна засипка и основни пластове зърнести минерални материали, необработени със свързващи вещества,  които да отговарят на по – горе посочените изисквания, освен ако няма по – строги изисквания на Проекта.</w:t>
      </w:r>
    </w:p>
    <w:p w14:paraId="1333ADE5"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Изпълнителят е длъжен предварително(преди влагане в строежа) да докаже съответствието на скалните материали с изискванията на Възложителя и изискванията на проекта, като предостави за входящ контрол и одобрениеПротокол от изпитване, Декларации за съответствие/Декларация за експлоатационни показатели, Сертификат за производствен контрол от избрания източник на материала и Указания за прилагане на продуктите и да получи неговото писмено одобрение.</w:t>
      </w:r>
    </w:p>
    <w:p w14:paraId="1333ADE6" w14:textId="77777777" w:rsidR="007801F5" w:rsidRPr="006559AB" w:rsidRDefault="007801F5" w:rsidP="00C44604">
      <w:pPr>
        <w:pStyle w:val="ListParagraph"/>
        <w:widowControl w:val="0"/>
        <w:numPr>
          <w:ilvl w:val="1"/>
          <w:numId w:val="50"/>
        </w:numPr>
        <w:tabs>
          <w:tab w:val="left" w:pos="567"/>
        </w:tabs>
        <w:autoSpaceDE w:val="0"/>
        <w:autoSpaceDN w:val="0"/>
        <w:adjustRightInd w:val="0"/>
        <w:spacing w:before="120" w:after="120"/>
        <w:ind w:left="567" w:hanging="567"/>
        <w:jc w:val="both"/>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Източник на рециклиран скален материал.</w:t>
      </w:r>
    </w:p>
    <w:p w14:paraId="1333ADE7"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Рециклираните скални материали (РСМ) са равноправни на естествените скални материали и отговарят на всички изисквания на БДС EN 13242 +A1/NA – Скални материали за несвързани и хидравлично свързани смеси за използване в строителни съоръжения, и пътно строителство.</w:t>
      </w:r>
    </w:p>
    <w:p w14:paraId="1333ADE8"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Изпълнителят доставя РСМ от сертифициран оператор за производство на добавъчни (рециклирани) материали, придружавани със съответните </w:t>
      </w:r>
      <w:r w:rsidRPr="006559AB">
        <w:rPr>
          <w:rFonts w:ascii="Verdana" w:hAnsi="Verdana" w:cs="Arial"/>
          <w:color w:val="auto"/>
          <w:sz w:val="20"/>
          <w:szCs w:val="20"/>
          <w:lang w:val="bg-BG" w:eastAsia="bg-BG"/>
        </w:rPr>
        <w:lastRenderedPageBreak/>
        <w:t>сертификати за произвоствен контрол и декларация за експлоатационни показатели.</w:t>
      </w:r>
    </w:p>
    <w:p w14:paraId="1333ADE9"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За обратни насипи и пътна основа при изпълнение на инфраструктурни водоснабдителни и/или канализационни обекти се допуска използване на рециклирани скални материали (РСМ) отговарящи на БДС EN 13242 +A1/NA и определената в стандартакатегория:</w:t>
      </w:r>
    </w:p>
    <w:p w14:paraId="1333ADEA"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Rc = Бетон, бетонни продукти, разтвори и бетонни изделия;</w:t>
      </w:r>
    </w:p>
    <w:p w14:paraId="1333ADEB"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Ru = Несвързани добавъчни материали, естествен камък, добавъчни материали свързани с хидравлично свързано вещество.</w:t>
      </w:r>
    </w:p>
    <w:p w14:paraId="1333ADEC" w14:textId="77777777" w:rsidR="007801F5" w:rsidRPr="006559AB" w:rsidRDefault="007801F5" w:rsidP="007801F5">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Във връзка с изискването на спесификацията и проекта за уплътнение на обратните насипи и пътна основа, осигуряващопроектно определената носимоспособност на пътна настилка, не се допуска РСМ да съдържат строителна керамика, която надвишава 10%от масата.</w:t>
      </w:r>
    </w:p>
    <w:p w14:paraId="1333ADED" w14:textId="77777777" w:rsidR="009809B9" w:rsidRPr="006559AB" w:rsidRDefault="009809B9" w:rsidP="009809B9">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Изпълнителят е длъжен предварително (преди влагане в строежа) да докаже съответствието на РСМ с изискванията на Възложителя и изискванията на проекта, като предостави за входящ контрол и одобрение Протокол от изпитване, Декларации за съответствие / Декларация за експлоатационни показатели, Сертификат за производствен контрол от избрания източник на материала и Указания за прилагане на продуктите и да получи неговото писмено одобрение.</w:t>
      </w:r>
    </w:p>
    <w:p w14:paraId="1333ADEE" w14:textId="77777777" w:rsidR="007801F5" w:rsidRPr="006559AB" w:rsidRDefault="009809B9" w:rsidP="009809B9">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извършване на дейности по третиране на строителните отпадъци (СО) и за дейности по оползотворяване на СО обозначени с код R10, по смисъла на Приложение № 2, към § 1, т. 13 от допълнителните разпоредби на Закона за управление на строителните отпадъци (ЗУО), Изпълнителят трябва да спазва разпоредбите на чл. 35 от ЗУО и всички действащи нормтивни документи за опазване на околната среда.</w:t>
      </w:r>
    </w:p>
    <w:p w14:paraId="1333ADEF" w14:textId="77777777" w:rsidR="007801F5" w:rsidRPr="006559AB" w:rsidRDefault="007801F5" w:rsidP="007801F5">
      <w:pPr>
        <w:widowControl w:val="0"/>
        <w:numPr>
          <w:ilvl w:val="0"/>
          <w:numId w:val="50"/>
        </w:numPr>
        <w:tabs>
          <w:tab w:val="left" w:pos="567"/>
        </w:tabs>
        <w:autoSpaceDE w:val="0"/>
        <w:autoSpaceDN w:val="0"/>
        <w:adjustRightInd w:val="0"/>
        <w:spacing w:before="120" w:after="120"/>
        <w:ind w:left="0" w:firstLine="0"/>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Управление на строителните отпадъци и</w:t>
      </w:r>
      <w:r w:rsidR="00FA4EDC" w:rsidRPr="006559AB">
        <w:rPr>
          <w:rFonts w:ascii="Verdana" w:hAnsi="Verdana" w:cs="Arial"/>
          <w:b/>
          <w:color w:val="auto"/>
          <w:sz w:val="20"/>
          <w:szCs w:val="20"/>
          <w:lang w:val="bg-BG" w:eastAsia="bg-BG"/>
        </w:rPr>
        <w:t xml:space="preserve"> влагане на </w:t>
      </w:r>
      <w:r w:rsidRPr="006559AB">
        <w:rPr>
          <w:rFonts w:ascii="Verdana" w:hAnsi="Verdana" w:cs="Arial"/>
          <w:b/>
          <w:color w:val="auto"/>
          <w:sz w:val="20"/>
          <w:szCs w:val="20"/>
          <w:lang w:val="bg-BG" w:eastAsia="bg-BG"/>
        </w:rPr>
        <w:t>рециклирани</w:t>
      </w:r>
      <w:r w:rsidR="00FA4EDC" w:rsidRPr="006559AB">
        <w:rPr>
          <w:rFonts w:ascii="Verdana" w:hAnsi="Verdana" w:cs="Arial"/>
          <w:b/>
          <w:color w:val="auto"/>
          <w:sz w:val="20"/>
          <w:szCs w:val="20"/>
          <w:lang w:val="bg-BG" w:eastAsia="bg-BG"/>
        </w:rPr>
        <w:t xml:space="preserve"> строителни</w:t>
      </w:r>
      <w:r w:rsidRPr="006559AB">
        <w:rPr>
          <w:rFonts w:ascii="Verdana" w:hAnsi="Verdana" w:cs="Arial"/>
          <w:b/>
          <w:color w:val="auto"/>
          <w:sz w:val="20"/>
          <w:szCs w:val="20"/>
          <w:lang w:val="bg-BG" w:eastAsia="bg-BG"/>
        </w:rPr>
        <w:t xml:space="preserve"> материали</w:t>
      </w:r>
    </w:p>
    <w:p w14:paraId="1333ADF0" w14:textId="77777777" w:rsidR="00DE7FB8" w:rsidRPr="006559AB" w:rsidRDefault="00DE7FB8" w:rsidP="00DE7FB8">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Управлението, оползотворяването и отчитането на строителните отпадъци (СО), третирането и влагането на рециклирани строителни материали (РСМ) се осъществява съгласно изискванията на Закона за управление на отпадъците (ЗУО) и Наредбата за управление на строителните отпадъци и за влагане на рециклирани строителни материали (НУСОВРСМ). С тези нормативни документи се регламентира: предотвратяването и ограничаването на замърсяването на въздуха, водите и почвите, както и ограничаването на риска за човешкото здраве и околната среда в резултат на третирането и транспортирането на строителните отпадъци (СО); създаването на екологосъобразна система за управление и контрол на дейностите по събиране, транспортиране и третиране на СО; изискванията за влагане на рециклирани строителни материали в строителството; изискванията за управление на СО в процеса на строителство и премахване на строежи.</w:t>
      </w:r>
    </w:p>
    <w:p w14:paraId="1333ADF1" w14:textId="77777777" w:rsidR="00DE7FB8" w:rsidRPr="006559AB" w:rsidRDefault="00DE7FB8" w:rsidP="00DE7FB8">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Изготвеният план за управление на строителните отпадъци (ПУСО), съгласно чл. 11 от ЗУО, определя прогноза за образуваните СО и степента на тяхното материално оползотворяване, прогноза за вида и количеството на продуктите от оползотворени СО, които се влагат в строежа,  мерки, които се предприемат при управлението на образуваните СО. ПУСО се включва в обхвата на инвестиционните проекти по глава осма от Закона за устройство на територията.</w:t>
      </w:r>
    </w:p>
    <w:p w14:paraId="1333ADF2" w14:textId="77777777" w:rsidR="00DE7FB8" w:rsidRPr="006559AB" w:rsidRDefault="00DE7FB8" w:rsidP="00DE7FB8">
      <w:pPr>
        <w:ind w:firstLine="567"/>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При изпълнение на инвестиционните проекти по този договор, в част „План за управление на строителните отпадъци”, Изпълнителят се задължава:</w:t>
      </w:r>
    </w:p>
    <w:p w14:paraId="1333ADF3"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сключва договори  с лица, извършващи дейности с отпадъци, притежаващи разрешение, комплексно разрешително или регистрационен документ по чл. 35 от ЗУО за съответната дейност и площадка за отпадъци със съответния код съгласно Наредба 3 за класификация на отпадъците на министъра на околната среда и водите и министъра на здравеопазването;</w:t>
      </w:r>
    </w:p>
    <w:p w14:paraId="1333ADF4"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спазва изискванията за разделно събиране и съхранение на образуваните СО по начин, осигуряващ последващото им повторно използване, рециклиране, оползотворяване;</w:t>
      </w:r>
    </w:p>
    <w:p w14:paraId="1333ADF5"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lastRenderedPageBreak/>
        <w:t>Да постига целите за оползотворяване на СО и влагане на рециклирани материали;</w:t>
      </w:r>
    </w:p>
    <w:p w14:paraId="1333ADF6"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предава подлежащите на рециклиране СО на лица, притежаващи разрешение за рециклиране и/или да извършва рециклиране и подготовка за повторна употреба на  СО на площадката (в този случай Изпълнителят е задължен да притежава разрешение за дейност с отпадъци);</w:t>
      </w:r>
    </w:p>
    <w:p w14:paraId="1333ADF7"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предава опасните отпадъци за обезвреждане, на лица притежаващи разрешение за дейности с такива видове отпадъци;</w:t>
      </w:r>
    </w:p>
    <w:p w14:paraId="1333ADF8"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изготвя транспортен дневник на СО, съгласно изискванията на приложение № 6 на НУСОВРСМ, да води отчетност и докладва пред Възложителя и компетентите органи относно изпълнението на ПУСО. Предоставя на Възложителя необходимите документи за отчитане изпълнението на ПУСО;</w:t>
      </w:r>
    </w:p>
    <w:p w14:paraId="1333ADF9"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Да спазва изискванията на ЗУТ, ЗУО, НУСОВРСМ и останалите действащи нормативни документи в страната по отношение на управлението на строителните отпадъци и влагането на рециклирани строителни материали.</w:t>
      </w:r>
    </w:p>
    <w:p w14:paraId="1333ADFA" w14:textId="77777777" w:rsidR="00BA5F00" w:rsidRPr="006559AB" w:rsidRDefault="00DE7FB8" w:rsidP="00016472">
      <w:pPr>
        <w:pStyle w:val="ListParagraph"/>
        <w:numPr>
          <w:ilvl w:val="0"/>
          <w:numId w:val="52"/>
        </w:numPr>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 xml:space="preserve">Със своя заповед Изпълнителят определя отговорно лице за изпълнение на плана за управление на СО, </w:t>
      </w:r>
    </w:p>
    <w:p w14:paraId="1333ADFB" w14:textId="77777777" w:rsidR="00083FF5" w:rsidRPr="006559AB" w:rsidRDefault="00083FF5" w:rsidP="00711396">
      <w:pPr>
        <w:widowControl w:val="0"/>
        <w:numPr>
          <w:ilvl w:val="0"/>
          <w:numId w:val="50"/>
        </w:numPr>
        <w:tabs>
          <w:tab w:val="left" w:pos="567"/>
        </w:tabs>
        <w:autoSpaceDE w:val="0"/>
        <w:autoSpaceDN w:val="0"/>
        <w:adjustRightInd w:val="0"/>
        <w:spacing w:before="120" w:after="120"/>
        <w:ind w:left="0" w:firstLine="0"/>
        <w:jc w:val="both"/>
        <w:rPr>
          <w:rFonts w:ascii="Verdana" w:hAnsi="Verdana" w:cs="Arial"/>
          <w:color w:val="auto"/>
          <w:sz w:val="20"/>
          <w:szCs w:val="20"/>
          <w:lang w:val="bg-BG" w:eastAsia="bg-BG"/>
        </w:rPr>
        <w:sectPr w:rsidR="00083FF5" w:rsidRPr="006559AB" w:rsidSect="00EB7206">
          <w:pgSz w:w="11907" w:h="16840"/>
          <w:pgMar w:top="993" w:right="2007" w:bottom="737" w:left="1418" w:header="737" w:footer="0" w:gutter="0"/>
          <w:cols w:space="720"/>
        </w:sectPr>
      </w:pPr>
      <w:r w:rsidRPr="006559AB">
        <w:rPr>
          <w:rFonts w:ascii="Verdana" w:hAnsi="Verdana" w:cs="Arial"/>
          <w:color w:val="auto"/>
          <w:sz w:val="20"/>
          <w:szCs w:val="20"/>
          <w:lang w:val="bg-BG" w:eastAsia="bg-BG"/>
        </w:rPr>
        <w:t>Посочените стандарти следва да се считат с добавен текст „или еквивалент“.</w:t>
      </w:r>
    </w:p>
    <w:p w14:paraId="1333ADFC" w14:textId="77777777" w:rsidR="003B2324" w:rsidRPr="006559AB" w:rsidRDefault="00AA3F36" w:rsidP="00AA3F36">
      <w:pPr>
        <w:shd w:val="clear" w:color="auto" w:fill="FFFFFF"/>
        <w:tabs>
          <w:tab w:val="left" w:pos="677"/>
        </w:tabs>
        <w:jc w:val="right"/>
        <w:rPr>
          <w:rFonts w:ascii="Verdana" w:hAnsi="Verdana" w:cs="Arial"/>
          <w:i/>
          <w:color w:val="auto"/>
          <w:sz w:val="20"/>
          <w:szCs w:val="20"/>
          <w:lang w:val="bg-BG" w:eastAsia="bg-BG"/>
        </w:rPr>
      </w:pPr>
      <w:r w:rsidRPr="006559AB">
        <w:rPr>
          <w:rFonts w:ascii="Verdana" w:hAnsi="Verdana" w:cs="Arial"/>
          <w:i/>
          <w:color w:val="auto"/>
          <w:sz w:val="20"/>
          <w:szCs w:val="20"/>
          <w:lang w:val="bg-BG" w:eastAsia="bg-BG"/>
        </w:rPr>
        <w:lastRenderedPageBreak/>
        <w:t>Приложение №2 към Договор “</w:t>
      </w:r>
      <w:r w:rsidR="003B2324" w:rsidRPr="006559AB">
        <w:rPr>
          <w:rFonts w:ascii="Verdana" w:hAnsi="Verdana" w:cs="Arial"/>
          <w:i/>
          <w:color w:val="auto"/>
          <w:sz w:val="20"/>
          <w:szCs w:val="20"/>
          <w:lang w:val="bg-BG" w:eastAsia="bg-BG"/>
        </w:rPr>
        <w:t>Изпълнение на инвестиционни проекти по водопроводната мрежа на</w:t>
      </w:r>
      <w:r w:rsidRPr="006559AB">
        <w:rPr>
          <w:rFonts w:ascii="Verdana" w:hAnsi="Verdana" w:cs="Arial"/>
          <w:i/>
          <w:color w:val="auto"/>
          <w:sz w:val="20"/>
          <w:szCs w:val="20"/>
          <w:lang w:val="bg-BG" w:eastAsia="bg-BG"/>
        </w:rPr>
        <w:t xml:space="preserve"> територията на Столична община</w:t>
      </w:r>
      <w:r w:rsidR="003B2324" w:rsidRPr="006559AB">
        <w:rPr>
          <w:rFonts w:ascii="Verdana" w:hAnsi="Verdana" w:cs="Arial"/>
          <w:i/>
          <w:color w:val="auto"/>
          <w:sz w:val="20"/>
          <w:szCs w:val="20"/>
          <w:lang w:val="bg-BG" w:eastAsia="bg-BG"/>
        </w:rPr>
        <w:t>“</w:t>
      </w:r>
    </w:p>
    <w:p w14:paraId="1333ADFD" w14:textId="77777777" w:rsidR="00122721" w:rsidRPr="006559AB" w:rsidRDefault="00122721" w:rsidP="00122721">
      <w:pPr>
        <w:shd w:val="clear" w:color="auto" w:fill="FFFFFF"/>
        <w:tabs>
          <w:tab w:val="left" w:pos="677"/>
        </w:tabs>
        <w:jc w:val="right"/>
        <w:rPr>
          <w:rFonts w:ascii="Verdana" w:hAnsi="Verdana" w:cs="Arial"/>
          <w:b/>
          <w:i/>
          <w:color w:val="auto"/>
          <w:sz w:val="20"/>
          <w:szCs w:val="20"/>
          <w:lang w:eastAsia="bg-BG"/>
        </w:rPr>
      </w:pPr>
    </w:p>
    <w:p w14:paraId="1333ADFE" w14:textId="77777777" w:rsidR="00131165" w:rsidRPr="006559AB" w:rsidRDefault="00131165" w:rsidP="00131165">
      <w:pPr>
        <w:shd w:val="clear" w:color="auto" w:fill="FFFFFF"/>
        <w:tabs>
          <w:tab w:val="left" w:pos="677"/>
        </w:tabs>
        <w:jc w:val="center"/>
        <w:rPr>
          <w:rFonts w:ascii="Verdana" w:hAnsi="Verdana" w:cs="Arial"/>
          <w:b/>
          <w:color w:val="auto"/>
          <w:sz w:val="20"/>
          <w:szCs w:val="20"/>
          <w:lang w:val="bg-BG" w:eastAsia="bg-BG"/>
        </w:rPr>
      </w:pPr>
      <w:r w:rsidRPr="006559AB">
        <w:rPr>
          <w:rFonts w:ascii="Verdana" w:hAnsi="Verdana" w:cs="Arial"/>
          <w:b/>
          <w:color w:val="auto"/>
          <w:sz w:val="20"/>
          <w:szCs w:val="20"/>
          <w:lang w:val="bg-BG" w:eastAsia="bg-BG"/>
        </w:rPr>
        <w:t>УКАЗАНИЯ ЗА СЪСТАВЯНЕ И ПРОВЕРКА НА ПРОТОКОЛИ ЗА ИЗПЪЛНЕНИ И ПОДЛЕЖАЩИ НА ЗАПЛАЩАНЕ ВИДОВЕ СМР</w:t>
      </w:r>
    </w:p>
    <w:p w14:paraId="1333ADFF" w14:textId="77777777" w:rsidR="00131165" w:rsidRPr="006559AB" w:rsidRDefault="00131165" w:rsidP="00131165">
      <w:pPr>
        <w:ind w:left="142"/>
        <w:jc w:val="both"/>
        <w:rPr>
          <w:rFonts w:ascii="Verdana" w:hAnsi="Verdana"/>
          <w:b/>
          <w:color w:val="auto"/>
          <w:sz w:val="20"/>
          <w:szCs w:val="20"/>
          <w:u w:val="single"/>
          <w:lang w:val="bg-BG"/>
        </w:rPr>
      </w:pPr>
    </w:p>
    <w:p w14:paraId="1333AE00" w14:textId="77777777" w:rsidR="00131165" w:rsidRPr="006559AB" w:rsidRDefault="00131165" w:rsidP="00131165">
      <w:pPr>
        <w:jc w:val="both"/>
        <w:rPr>
          <w:rFonts w:ascii="Verdana" w:hAnsi="Verdana" w:cs="Arial"/>
          <w:b/>
          <w:color w:val="auto"/>
          <w:sz w:val="20"/>
          <w:szCs w:val="20"/>
          <w:u w:val="single"/>
          <w:lang w:val="bg-BG" w:eastAsia="bg-BG"/>
        </w:rPr>
      </w:pPr>
      <w:r w:rsidRPr="006559AB">
        <w:rPr>
          <w:rFonts w:ascii="Verdana" w:hAnsi="Verdana" w:cs="Arial"/>
          <w:b/>
          <w:color w:val="auto"/>
          <w:sz w:val="20"/>
          <w:szCs w:val="20"/>
          <w:u w:val="single"/>
          <w:lang w:val="bg-BG" w:eastAsia="bg-BG"/>
        </w:rPr>
        <w:t>РЕЗЮМЕ</w:t>
      </w:r>
    </w:p>
    <w:p w14:paraId="1333AE01" w14:textId="77777777" w:rsidR="00131165" w:rsidRPr="006559AB" w:rsidRDefault="00131165" w:rsidP="00131165">
      <w:pPr>
        <w:shd w:val="clear" w:color="auto" w:fill="FFFFFF"/>
        <w:tabs>
          <w:tab w:val="left" w:pos="567"/>
        </w:tabs>
        <w:ind w:right="3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Настоящите указания имат за цел да опишат начина, по който се изготвят количествено – стойностни сметки за изпълняваните строежи, с или без работен проект, и се проверяват протоколите за изпълнени и подлежащи на заплащане СМР, като са разгледани по - специфични позиции от ценовата таблица.</w:t>
      </w:r>
    </w:p>
    <w:p w14:paraId="1333AE02" w14:textId="77777777" w:rsidR="00131165" w:rsidRPr="006559AB" w:rsidRDefault="00131165" w:rsidP="00131165">
      <w:pPr>
        <w:shd w:val="clear" w:color="auto" w:fill="FFFFFF"/>
        <w:tabs>
          <w:tab w:val="left" w:pos="567"/>
        </w:tabs>
        <w:ind w:right="3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Изготвянето на Протокол за изпълнени и подлежащи на изплащане видове СМР ще се извършва по схемата, която подробно е описана в съответния договор за изпълнение в „Раздел цени и данни”.</w:t>
      </w:r>
    </w:p>
    <w:p w14:paraId="1333AE03" w14:textId="77777777" w:rsidR="00131165" w:rsidRPr="006559AB" w:rsidRDefault="00DF30E3" w:rsidP="00131165">
      <w:pPr>
        <w:shd w:val="clear" w:color="auto" w:fill="FFFFFF"/>
        <w:tabs>
          <w:tab w:val="left" w:pos="567"/>
        </w:tabs>
        <w:ind w:right="34"/>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Изготвянето на Протокол за изпълнени и подлежащи на изплащане видове СМР ще се извършва по утвърден от Възложителя образец във формат *.</w:t>
      </w:r>
      <w:r w:rsidRPr="006559AB">
        <w:rPr>
          <w:rFonts w:ascii="Verdana" w:hAnsi="Verdana" w:cs="Arial"/>
          <w:color w:val="auto"/>
          <w:sz w:val="20"/>
          <w:szCs w:val="20"/>
          <w:lang w:eastAsia="bg-BG"/>
        </w:rPr>
        <w:t>xlss</w:t>
      </w:r>
      <w:r w:rsidRPr="006559AB">
        <w:rPr>
          <w:rFonts w:ascii="Verdana" w:hAnsi="Verdana" w:cs="Arial"/>
          <w:color w:val="auto"/>
          <w:sz w:val="20"/>
          <w:szCs w:val="20"/>
          <w:lang w:val="bg-BG" w:eastAsia="bg-BG"/>
        </w:rPr>
        <w:t>. Възложителя се задължава да предостави на Изпълнителя утвърдения образец непосредствено след подписване на договор. Изпълнителя се задължава да използва формата на утвърдения образец и указанията към него.</w:t>
      </w:r>
      <w:r w:rsidR="00131165" w:rsidRPr="006559AB">
        <w:rPr>
          <w:rFonts w:ascii="Verdana" w:hAnsi="Verdana" w:cs="Arial"/>
          <w:color w:val="auto"/>
          <w:sz w:val="20"/>
          <w:szCs w:val="20"/>
          <w:lang w:val="bg-BG" w:eastAsia="bg-BG"/>
        </w:rPr>
        <w:t xml:space="preserve">Изготвянето на Протокол за изпълнени и подлежащи на изплащане видове СМР задължително се придружава от изготвен от </w:t>
      </w:r>
      <w:hyperlink r:id="rId94" w:anchor="изпълнител" w:history="1">
        <w:r w:rsidR="00131165" w:rsidRPr="006559AB">
          <w:rPr>
            <w:rFonts w:ascii="Verdana" w:hAnsi="Verdana" w:cs="Arial"/>
            <w:color w:val="auto"/>
            <w:sz w:val="20"/>
            <w:szCs w:val="20"/>
            <w:lang w:val="bg-BG" w:eastAsia="bg-BG"/>
          </w:rPr>
          <w:t>Изпълнителя</w:t>
        </w:r>
      </w:hyperlink>
      <w:r w:rsidR="00131165" w:rsidRPr="006559AB">
        <w:rPr>
          <w:rFonts w:ascii="Verdana" w:hAnsi="Verdana" w:cs="Arial"/>
          <w:color w:val="auto"/>
          <w:sz w:val="20"/>
          <w:szCs w:val="20"/>
          <w:lang w:val="bg-BG" w:eastAsia="bg-BG"/>
        </w:rPr>
        <w:t xml:space="preserve"> ръчен екзекутив (скица) на изпълнените и измерени строително - монтажни работи подписан от техническия ръководител на обекта.</w:t>
      </w:r>
      <w:r w:rsidR="005F44B5" w:rsidRPr="006559AB">
        <w:rPr>
          <w:rFonts w:ascii="Verdana" w:hAnsi="Verdana" w:cs="Arial"/>
          <w:color w:val="auto"/>
          <w:sz w:val="20"/>
          <w:szCs w:val="20"/>
          <w:lang w:val="bg-BG" w:eastAsia="bg-BG"/>
        </w:rPr>
        <w:t xml:space="preserve"> Ръчен екзекутив (скица) на изпълнените и измерени строително - монтажни работи подписан от техническия ръководител на обекта се предоставя на представителя на Софийска вода осъществяващ строителния контрол на обекта в края на всяка седмица.</w:t>
      </w:r>
    </w:p>
    <w:p w14:paraId="1333AE04" w14:textId="77777777" w:rsidR="00131165" w:rsidRPr="006559AB" w:rsidRDefault="00131165" w:rsidP="00131165">
      <w:pPr>
        <w:pStyle w:val="Footer"/>
        <w:tabs>
          <w:tab w:val="center" w:pos="1134"/>
        </w:tabs>
        <w:spacing w:before="60" w:after="60"/>
        <w:ind w:left="142"/>
        <w:jc w:val="both"/>
        <w:rPr>
          <w:rFonts w:ascii="Verdana" w:hAnsi="Verdana"/>
          <w:iCs/>
          <w:color w:val="auto"/>
          <w:sz w:val="20"/>
          <w:lang w:val="bg-BG"/>
        </w:rPr>
      </w:pPr>
      <w:r w:rsidRPr="006559AB">
        <w:rPr>
          <w:rFonts w:ascii="Verdana" w:hAnsi="Verdana"/>
          <w:iCs/>
          <w:color w:val="auto"/>
          <w:sz w:val="20"/>
          <w:lang w:val="bg-BG"/>
        </w:rPr>
        <w:tab/>
      </w:r>
      <w:r w:rsidRPr="006559AB">
        <w:rPr>
          <w:rFonts w:ascii="Verdana" w:hAnsi="Verdana"/>
          <w:iCs/>
          <w:color w:val="auto"/>
          <w:sz w:val="20"/>
          <w:lang w:val="bg-BG"/>
        </w:rPr>
        <w:tab/>
      </w:r>
    </w:p>
    <w:p w14:paraId="1333AE05" w14:textId="77777777" w:rsidR="00131165" w:rsidRPr="006559AB" w:rsidRDefault="00131165" w:rsidP="00131165">
      <w:pPr>
        <w:numPr>
          <w:ilvl w:val="0"/>
          <w:numId w:val="56"/>
        </w:numPr>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“ПОДГОТВИТЕЛНИ РАБОТИ”</w:t>
      </w:r>
    </w:p>
    <w:p w14:paraId="1333AE06" w14:textId="77777777" w:rsidR="00131165" w:rsidRPr="006559AB" w:rsidRDefault="00131165" w:rsidP="00131165">
      <w:pPr>
        <w:ind w:left="142"/>
        <w:jc w:val="both"/>
        <w:rPr>
          <w:rFonts w:ascii="Verdana" w:hAnsi="Verdana" w:cs="Arial"/>
          <w:b/>
          <w:color w:val="auto"/>
          <w:sz w:val="20"/>
          <w:szCs w:val="20"/>
          <w:lang w:val="bg-BG"/>
        </w:rPr>
      </w:pPr>
    </w:p>
    <w:p w14:paraId="1333AE07"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1.1. В позиция “Натоварване и извозване строителни отпадъци на депо, вкл. разриване” се взима под внимание вида на пътната и тротоарна настилка като при различните настилки се прилагат следните методи:</w:t>
      </w:r>
    </w:p>
    <w:p w14:paraId="1333AE08"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При асфалтова настилка - </w:t>
      </w:r>
      <w:r w:rsidRPr="006559AB">
        <w:rPr>
          <w:rFonts w:ascii="Verdana" w:hAnsi="Verdana" w:cs="Arial"/>
          <w:b/>
          <w:color w:val="auto"/>
          <w:sz w:val="20"/>
          <w:szCs w:val="20"/>
          <w:lang w:val="bg-BG"/>
        </w:rPr>
        <w:t xml:space="preserve">S (площ) </w:t>
      </w:r>
      <w:r w:rsidRPr="006559AB">
        <w:rPr>
          <w:rFonts w:ascii="Verdana" w:hAnsi="Verdana" w:cs="Arial"/>
          <w:b/>
          <w:color w:val="auto"/>
          <w:sz w:val="20"/>
          <w:szCs w:val="20"/>
          <w:vertAlign w:val="subscript"/>
          <w:lang w:val="bg-BG"/>
        </w:rPr>
        <w:t>асфалт</w:t>
      </w:r>
      <w:r w:rsidRPr="006559AB">
        <w:rPr>
          <w:rFonts w:ascii="Verdana" w:hAnsi="Verdana" w:cs="Arial"/>
          <w:b/>
          <w:color w:val="auto"/>
          <w:sz w:val="20"/>
          <w:szCs w:val="20"/>
          <w:lang w:val="bg-BG"/>
        </w:rPr>
        <w:t xml:space="preserve"> x H </w:t>
      </w:r>
      <w:r w:rsidRPr="006559AB">
        <w:rPr>
          <w:rFonts w:ascii="Verdana" w:hAnsi="Verdana" w:cs="Arial"/>
          <w:b/>
          <w:color w:val="auto"/>
          <w:sz w:val="20"/>
          <w:szCs w:val="20"/>
          <w:vertAlign w:val="subscript"/>
          <w:lang w:val="bg-BG"/>
        </w:rPr>
        <w:t>асфалт</w:t>
      </w:r>
      <w:r w:rsidRPr="006559AB">
        <w:rPr>
          <w:rFonts w:ascii="Verdana" w:hAnsi="Verdana" w:cs="Arial"/>
          <w:b/>
          <w:color w:val="auto"/>
          <w:sz w:val="20"/>
          <w:szCs w:val="20"/>
          <w:lang w:val="bg-BG"/>
        </w:rPr>
        <w:t xml:space="preserve"> (м</w:t>
      </w:r>
      <w:r w:rsidRPr="006559AB">
        <w:rPr>
          <w:rFonts w:ascii="Verdana" w:hAnsi="Verdana" w:cs="Arial"/>
          <w:b/>
          <w:color w:val="auto"/>
          <w:sz w:val="20"/>
          <w:szCs w:val="20"/>
          <w:vertAlign w:val="superscript"/>
          <w:lang w:val="bg-BG"/>
        </w:rPr>
        <w:t>3</w:t>
      </w:r>
      <w:r w:rsidRPr="006559AB">
        <w:rPr>
          <w:rFonts w:ascii="Verdana" w:hAnsi="Verdana" w:cs="Arial"/>
          <w:b/>
          <w:color w:val="auto"/>
          <w:sz w:val="20"/>
          <w:szCs w:val="20"/>
          <w:lang w:val="bg-BG"/>
        </w:rPr>
        <w:t xml:space="preserve">) </w:t>
      </w:r>
    </w:p>
    <w:p w14:paraId="1333AE09" w14:textId="77777777" w:rsidR="00131165" w:rsidRPr="006559AB" w:rsidRDefault="00131165" w:rsidP="00131165">
      <w:pPr>
        <w:numPr>
          <w:ilvl w:val="0"/>
          <w:numId w:val="55"/>
        </w:numPr>
        <w:spacing w:before="120" w:after="120"/>
        <w:ind w:firstLine="0"/>
        <w:jc w:val="both"/>
        <w:rPr>
          <w:rFonts w:ascii="Verdana" w:hAnsi="Verdana" w:cs="Arial"/>
          <w:b/>
          <w:color w:val="auto"/>
          <w:sz w:val="20"/>
          <w:szCs w:val="20"/>
          <w:lang w:val="bg-BG"/>
        </w:rPr>
      </w:pPr>
      <w:r w:rsidRPr="006559AB">
        <w:rPr>
          <w:rFonts w:ascii="Verdana" w:hAnsi="Verdana" w:cs="Arial"/>
          <w:color w:val="auto"/>
          <w:sz w:val="20"/>
          <w:szCs w:val="20"/>
          <w:lang w:val="bg-BG"/>
        </w:rPr>
        <w:t xml:space="preserve">При Паваж -  </w:t>
      </w:r>
      <w:r w:rsidRPr="006559AB">
        <w:rPr>
          <w:rFonts w:ascii="Verdana" w:hAnsi="Verdana" w:cs="Arial"/>
          <w:b/>
          <w:color w:val="auto"/>
          <w:sz w:val="20"/>
          <w:szCs w:val="20"/>
          <w:lang w:val="bg-BG"/>
        </w:rPr>
        <w:t xml:space="preserve">S </w:t>
      </w:r>
      <w:r w:rsidRPr="006559AB">
        <w:rPr>
          <w:rFonts w:ascii="Verdana" w:hAnsi="Verdana" w:cs="Arial"/>
          <w:b/>
          <w:color w:val="auto"/>
          <w:sz w:val="20"/>
          <w:szCs w:val="20"/>
          <w:vertAlign w:val="subscript"/>
          <w:lang w:val="bg-BG"/>
        </w:rPr>
        <w:t>паваж</w:t>
      </w:r>
      <w:r w:rsidRPr="006559AB">
        <w:rPr>
          <w:rFonts w:ascii="Verdana" w:hAnsi="Verdana" w:cs="Arial"/>
          <w:b/>
          <w:color w:val="auto"/>
          <w:sz w:val="20"/>
          <w:szCs w:val="20"/>
          <w:lang w:val="bg-BG"/>
        </w:rPr>
        <w:t xml:space="preserve"> x 0.05 (м</w:t>
      </w:r>
      <w:r w:rsidRPr="006559AB">
        <w:rPr>
          <w:rFonts w:ascii="Verdana" w:hAnsi="Verdana" w:cs="Arial"/>
          <w:b/>
          <w:color w:val="auto"/>
          <w:sz w:val="20"/>
          <w:szCs w:val="20"/>
          <w:vertAlign w:val="superscript"/>
          <w:lang w:val="bg-BG"/>
        </w:rPr>
        <w:t>3</w:t>
      </w:r>
      <w:r w:rsidRPr="006559AB">
        <w:rPr>
          <w:rFonts w:ascii="Verdana" w:hAnsi="Verdana" w:cs="Arial"/>
          <w:b/>
          <w:color w:val="auto"/>
          <w:sz w:val="20"/>
          <w:szCs w:val="20"/>
          <w:lang w:val="bg-BG"/>
        </w:rPr>
        <w:t>)</w:t>
      </w:r>
    </w:p>
    <w:p w14:paraId="1333AE0A"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Макадам - </w:t>
      </w:r>
      <w:r w:rsidRPr="006559AB">
        <w:rPr>
          <w:rFonts w:ascii="Verdana" w:hAnsi="Verdana" w:cs="Arial"/>
          <w:b/>
          <w:color w:val="auto"/>
          <w:sz w:val="20"/>
          <w:szCs w:val="20"/>
          <w:lang w:val="bg-BG"/>
        </w:rPr>
        <w:t>не се изнася отпадък</w:t>
      </w:r>
      <w:r w:rsidRPr="006559AB">
        <w:rPr>
          <w:rFonts w:ascii="Verdana" w:hAnsi="Verdana" w:cs="Arial"/>
          <w:color w:val="auto"/>
          <w:sz w:val="20"/>
          <w:szCs w:val="20"/>
          <w:lang w:val="bg-BG"/>
        </w:rPr>
        <w:t>;</w:t>
      </w:r>
    </w:p>
    <w:p w14:paraId="1333AE0B"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Тротоар от бетонови плочи - </w:t>
      </w:r>
      <w:r w:rsidRPr="006559AB">
        <w:rPr>
          <w:rFonts w:ascii="Verdana" w:hAnsi="Verdana" w:cs="Arial"/>
          <w:b/>
          <w:color w:val="auto"/>
          <w:sz w:val="20"/>
          <w:szCs w:val="20"/>
          <w:lang w:val="bg-BG"/>
        </w:rPr>
        <w:t xml:space="preserve">S </w:t>
      </w:r>
      <w:r w:rsidRPr="006559AB">
        <w:rPr>
          <w:rFonts w:ascii="Verdana" w:hAnsi="Verdana" w:cs="Arial"/>
          <w:b/>
          <w:color w:val="auto"/>
          <w:sz w:val="20"/>
          <w:szCs w:val="20"/>
          <w:vertAlign w:val="subscript"/>
          <w:lang w:val="bg-BG"/>
        </w:rPr>
        <w:t>тротоар</w:t>
      </w:r>
      <w:r w:rsidRPr="006559AB">
        <w:rPr>
          <w:rFonts w:ascii="Verdana" w:hAnsi="Verdana" w:cs="Arial"/>
          <w:b/>
          <w:color w:val="auto"/>
          <w:sz w:val="20"/>
          <w:szCs w:val="20"/>
          <w:lang w:val="bg-BG"/>
        </w:rPr>
        <w:t xml:space="preserve"> x 0.05 (м</w:t>
      </w:r>
      <w:r w:rsidRPr="006559AB">
        <w:rPr>
          <w:rFonts w:ascii="Verdana" w:hAnsi="Verdana" w:cs="Arial"/>
          <w:b/>
          <w:color w:val="auto"/>
          <w:sz w:val="20"/>
          <w:szCs w:val="20"/>
          <w:vertAlign w:val="superscript"/>
          <w:lang w:val="bg-BG"/>
        </w:rPr>
        <w:t>3</w:t>
      </w:r>
      <w:r w:rsidRPr="006559AB">
        <w:rPr>
          <w:rFonts w:ascii="Verdana" w:hAnsi="Verdana" w:cs="Arial"/>
          <w:b/>
          <w:color w:val="auto"/>
          <w:sz w:val="20"/>
          <w:szCs w:val="20"/>
          <w:lang w:val="bg-BG"/>
        </w:rPr>
        <w:t>)</w:t>
      </w:r>
    </w:p>
    <w:p w14:paraId="1333AE0C" w14:textId="77777777" w:rsidR="00131165" w:rsidRPr="006559AB" w:rsidRDefault="00131165" w:rsidP="00131165">
      <w:pPr>
        <w:numPr>
          <w:ilvl w:val="0"/>
          <w:numId w:val="55"/>
        </w:numPr>
        <w:spacing w:before="120" w:after="120"/>
        <w:ind w:firstLine="0"/>
        <w:jc w:val="both"/>
        <w:rPr>
          <w:rFonts w:ascii="Verdana" w:hAnsi="Verdana" w:cs="Arial"/>
          <w:b/>
          <w:color w:val="auto"/>
          <w:sz w:val="20"/>
          <w:szCs w:val="20"/>
          <w:lang w:val="bg-BG"/>
        </w:rPr>
      </w:pPr>
      <w:r w:rsidRPr="006559AB">
        <w:rPr>
          <w:rFonts w:ascii="Verdana" w:hAnsi="Verdana" w:cs="Arial"/>
          <w:color w:val="auto"/>
          <w:sz w:val="20"/>
          <w:szCs w:val="20"/>
          <w:lang w:val="bg-BG"/>
        </w:rPr>
        <w:t xml:space="preserve">Тротоар асфалт -  </w:t>
      </w:r>
      <w:r w:rsidRPr="006559AB">
        <w:rPr>
          <w:rFonts w:ascii="Verdana" w:hAnsi="Verdana" w:cs="Arial"/>
          <w:b/>
          <w:color w:val="auto"/>
          <w:sz w:val="20"/>
          <w:szCs w:val="20"/>
          <w:lang w:val="bg-BG"/>
        </w:rPr>
        <w:t xml:space="preserve">S </w:t>
      </w:r>
      <w:r w:rsidRPr="006559AB">
        <w:rPr>
          <w:rFonts w:ascii="Verdana" w:hAnsi="Verdana" w:cs="Arial"/>
          <w:b/>
          <w:color w:val="auto"/>
          <w:sz w:val="20"/>
          <w:szCs w:val="20"/>
          <w:vertAlign w:val="subscript"/>
          <w:lang w:val="bg-BG"/>
        </w:rPr>
        <w:t>тротоар</w:t>
      </w:r>
      <w:r w:rsidRPr="006559AB">
        <w:rPr>
          <w:rFonts w:ascii="Verdana" w:hAnsi="Verdana" w:cs="Arial"/>
          <w:b/>
          <w:color w:val="auto"/>
          <w:sz w:val="20"/>
          <w:szCs w:val="20"/>
          <w:lang w:val="bg-BG"/>
        </w:rPr>
        <w:t xml:space="preserve"> x  H </w:t>
      </w:r>
      <w:r w:rsidRPr="006559AB">
        <w:rPr>
          <w:rFonts w:ascii="Verdana" w:hAnsi="Verdana" w:cs="Arial"/>
          <w:b/>
          <w:color w:val="auto"/>
          <w:sz w:val="20"/>
          <w:szCs w:val="20"/>
          <w:vertAlign w:val="subscript"/>
          <w:lang w:val="bg-BG"/>
        </w:rPr>
        <w:t>асфалт</w:t>
      </w:r>
      <w:r w:rsidRPr="006559AB">
        <w:rPr>
          <w:rFonts w:ascii="Verdana" w:hAnsi="Verdana" w:cs="Arial"/>
          <w:b/>
          <w:color w:val="auto"/>
          <w:sz w:val="20"/>
          <w:szCs w:val="20"/>
          <w:lang w:val="bg-BG"/>
        </w:rPr>
        <w:t xml:space="preserve"> (м</w:t>
      </w:r>
      <w:r w:rsidRPr="006559AB">
        <w:rPr>
          <w:rFonts w:ascii="Verdana" w:hAnsi="Verdana" w:cs="Arial"/>
          <w:b/>
          <w:color w:val="auto"/>
          <w:sz w:val="20"/>
          <w:szCs w:val="20"/>
          <w:vertAlign w:val="superscript"/>
          <w:lang w:val="bg-BG"/>
        </w:rPr>
        <w:t>3</w:t>
      </w:r>
      <w:r w:rsidRPr="006559AB">
        <w:rPr>
          <w:rFonts w:ascii="Verdana" w:hAnsi="Verdana" w:cs="Arial"/>
          <w:b/>
          <w:color w:val="auto"/>
          <w:sz w:val="20"/>
          <w:szCs w:val="20"/>
          <w:lang w:val="bg-BG"/>
        </w:rPr>
        <w:t>)</w:t>
      </w:r>
    </w:p>
    <w:p w14:paraId="1333AE0D" w14:textId="77777777" w:rsidR="00131165" w:rsidRPr="006559AB" w:rsidRDefault="00131165" w:rsidP="00131165">
      <w:pPr>
        <w:numPr>
          <w:ilvl w:val="0"/>
          <w:numId w:val="55"/>
        </w:numPr>
        <w:spacing w:before="120" w:after="120"/>
        <w:ind w:firstLine="0"/>
        <w:jc w:val="both"/>
        <w:rPr>
          <w:rFonts w:ascii="Verdana" w:hAnsi="Verdana" w:cs="Arial"/>
          <w:b/>
          <w:color w:val="auto"/>
          <w:sz w:val="20"/>
          <w:szCs w:val="20"/>
          <w:lang w:val="bg-BG"/>
        </w:rPr>
      </w:pPr>
      <w:r w:rsidRPr="006559AB">
        <w:rPr>
          <w:rFonts w:ascii="Verdana" w:hAnsi="Verdana" w:cs="Arial"/>
          <w:color w:val="auto"/>
          <w:sz w:val="20"/>
          <w:szCs w:val="20"/>
          <w:lang w:val="bg-BG"/>
        </w:rPr>
        <w:t xml:space="preserve">Бордюри -  </w:t>
      </w:r>
      <w:r w:rsidRPr="006559AB">
        <w:rPr>
          <w:rFonts w:ascii="Verdana" w:hAnsi="Verdana" w:cs="Arial"/>
          <w:b/>
          <w:color w:val="auto"/>
          <w:sz w:val="20"/>
          <w:szCs w:val="20"/>
          <w:lang w:val="bg-BG"/>
        </w:rPr>
        <w:t xml:space="preserve">L </w:t>
      </w:r>
      <w:r w:rsidRPr="006559AB">
        <w:rPr>
          <w:rFonts w:ascii="Verdana" w:hAnsi="Verdana" w:cs="Arial"/>
          <w:b/>
          <w:color w:val="auto"/>
          <w:sz w:val="20"/>
          <w:szCs w:val="20"/>
          <w:vertAlign w:val="subscript"/>
          <w:lang w:val="bg-BG"/>
        </w:rPr>
        <w:t>бордюр</w:t>
      </w:r>
      <w:r w:rsidRPr="006559AB">
        <w:rPr>
          <w:rFonts w:ascii="Verdana" w:hAnsi="Verdana" w:cs="Arial"/>
          <w:b/>
          <w:color w:val="auto"/>
          <w:sz w:val="20"/>
          <w:szCs w:val="20"/>
          <w:lang w:val="bg-BG"/>
        </w:rPr>
        <w:t xml:space="preserve"> x 0.067 (м</w:t>
      </w:r>
      <w:r w:rsidRPr="006559AB">
        <w:rPr>
          <w:rFonts w:ascii="Verdana" w:hAnsi="Verdana" w:cs="Arial"/>
          <w:b/>
          <w:color w:val="auto"/>
          <w:sz w:val="20"/>
          <w:szCs w:val="20"/>
          <w:vertAlign w:val="superscript"/>
          <w:lang w:val="bg-BG"/>
        </w:rPr>
        <w:t>3</w:t>
      </w:r>
      <w:r w:rsidRPr="006559AB">
        <w:rPr>
          <w:rFonts w:ascii="Verdana" w:hAnsi="Verdana" w:cs="Arial"/>
          <w:b/>
          <w:color w:val="auto"/>
          <w:sz w:val="20"/>
          <w:szCs w:val="20"/>
          <w:lang w:val="bg-BG"/>
        </w:rPr>
        <w:t>)</w:t>
      </w:r>
    </w:p>
    <w:p w14:paraId="1333AE0E" w14:textId="77777777" w:rsidR="00131165" w:rsidRPr="006559AB" w:rsidRDefault="00131165" w:rsidP="00131165">
      <w:pPr>
        <w:ind w:left="142"/>
        <w:jc w:val="both"/>
        <w:rPr>
          <w:rFonts w:ascii="Verdana" w:hAnsi="Verdana" w:cs="Arial"/>
          <w:color w:val="auto"/>
          <w:sz w:val="20"/>
          <w:szCs w:val="20"/>
          <w:lang w:val="bg-BG"/>
        </w:rPr>
      </w:pPr>
    </w:p>
    <w:p w14:paraId="1333AE0F" w14:textId="77777777" w:rsidR="00131165" w:rsidRPr="006559AB" w:rsidRDefault="00131165" w:rsidP="00131165">
      <w:pPr>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1.2. В позиция </w:t>
      </w:r>
      <w:r w:rsidRPr="006559AB">
        <w:rPr>
          <w:rFonts w:ascii="Verdana" w:hAnsi="Verdana" w:cs="Arial"/>
          <w:b/>
          <w:color w:val="auto"/>
          <w:sz w:val="20"/>
          <w:szCs w:val="20"/>
          <w:lang w:val="bg-BG"/>
        </w:rPr>
        <w:t xml:space="preserve">“Разкъртване на асфалтова настилка – механизирано“ </w:t>
      </w:r>
      <w:r w:rsidRPr="006559AB">
        <w:rPr>
          <w:rFonts w:ascii="Verdana" w:hAnsi="Verdana" w:cs="Arial"/>
          <w:color w:val="auto"/>
          <w:sz w:val="20"/>
          <w:szCs w:val="20"/>
          <w:lang w:val="bg-BG"/>
        </w:rPr>
        <w:t>е приета  дебелина на асфалтовия пласт 0,20 м. В случай, че дебелината на съществуващата асфалтова настилка е повече от 0,20 м. се прави пропорционална корекция на количеството настилка.</w:t>
      </w:r>
    </w:p>
    <w:p w14:paraId="1333AE10" w14:textId="77777777" w:rsidR="00131165" w:rsidRPr="006559AB" w:rsidRDefault="00131165" w:rsidP="00131165">
      <w:pPr>
        <w:ind w:left="142"/>
        <w:jc w:val="both"/>
        <w:rPr>
          <w:rFonts w:ascii="Verdana" w:hAnsi="Verdana" w:cs="Arial"/>
          <w:color w:val="auto"/>
          <w:sz w:val="20"/>
          <w:szCs w:val="20"/>
          <w:lang w:val="bg-BG"/>
        </w:rPr>
      </w:pPr>
    </w:p>
    <w:p w14:paraId="1333AE11" w14:textId="77777777" w:rsidR="00131165" w:rsidRPr="006559AB" w:rsidRDefault="00131165" w:rsidP="00131165">
      <w:pPr>
        <w:numPr>
          <w:ilvl w:val="0"/>
          <w:numId w:val="56"/>
        </w:numPr>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„ЗЕМНИ РАБОТИ”</w:t>
      </w:r>
    </w:p>
    <w:p w14:paraId="1333AE12" w14:textId="77777777" w:rsidR="00131165" w:rsidRPr="006559AB" w:rsidRDefault="00131165" w:rsidP="00131165">
      <w:pPr>
        <w:ind w:left="142"/>
        <w:jc w:val="both"/>
        <w:rPr>
          <w:rFonts w:ascii="Verdana" w:hAnsi="Verdana" w:cs="Arial"/>
          <w:b/>
          <w:color w:val="auto"/>
          <w:sz w:val="20"/>
          <w:szCs w:val="20"/>
          <w:u w:val="single"/>
          <w:lang w:val="bg-BG"/>
        </w:rPr>
      </w:pPr>
    </w:p>
    <w:p w14:paraId="1333AE13"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Единичната цена за извозване на земни маси и строителни отпадъци от Ценовата таблица 1 е на база средно разстояние до узаконени терени за отпадъци, обслужващи територията на гр. София, като включва и всички разходи за пропуски и обслужване на депото.</w:t>
      </w:r>
    </w:p>
    <w:p w14:paraId="1333AE14" w14:textId="4888D369"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В цената по точки от 1</w:t>
      </w:r>
      <w:r w:rsidR="009838DB" w:rsidRPr="006559AB">
        <w:rPr>
          <w:rFonts w:ascii="Verdana" w:hAnsi="Verdana" w:cs="Arial"/>
          <w:color w:val="auto"/>
          <w:sz w:val="20"/>
          <w:szCs w:val="20"/>
          <w:lang w:val="bg-BG"/>
        </w:rPr>
        <w:t>5</w:t>
      </w:r>
      <w:r w:rsidRPr="006559AB">
        <w:rPr>
          <w:rFonts w:ascii="Verdana" w:hAnsi="Verdana" w:cs="Arial"/>
          <w:color w:val="auto"/>
          <w:sz w:val="20"/>
          <w:szCs w:val="20"/>
          <w:lang w:val="bg-BG"/>
        </w:rPr>
        <w:t>.</w:t>
      </w:r>
      <w:r w:rsidR="009838DB" w:rsidRPr="006559AB">
        <w:rPr>
          <w:rFonts w:ascii="Verdana" w:hAnsi="Verdana" w:cs="Arial"/>
          <w:color w:val="auto"/>
          <w:sz w:val="20"/>
          <w:szCs w:val="20"/>
          <w:lang w:val="bg-BG"/>
        </w:rPr>
        <w:t>1.</w:t>
      </w:r>
      <w:r w:rsidRPr="006559AB">
        <w:rPr>
          <w:rFonts w:ascii="Verdana" w:hAnsi="Verdana" w:cs="Arial"/>
          <w:color w:val="auto"/>
          <w:sz w:val="20"/>
          <w:szCs w:val="20"/>
          <w:lang w:val="bg-BG"/>
        </w:rPr>
        <w:t>02.02</w:t>
      </w:r>
      <w:r w:rsidR="009838DB" w:rsidRPr="006559AB">
        <w:rPr>
          <w:rFonts w:ascii="Verdana" w:hAnsi="Verdana" w:cs="Arial"/>
          <w:color w:val="auto"/>
          <w:sz w:val="20"/>
          <w:szCs w:val="20"/>
          <w:lang w:val="bg-BG"/>
        </w:rPr>
        <w:t>4</w:t>
      </w:r>
      <w:r w:rsidRPr="006559AB">
        <w:rPr>
          <w:rFonts w:ascii="Verdana" w:hAnsi="Verdana" w:cs="Arial"/>
          <w:color w:val="auto"/>
          <w:sz w:val="20"/>
          <w:szCs w:val="20"/>
          <w:lang w:val="bg-BG"/>
        </w:rPr>
        <w:t xml:space="preserve"> до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w:t>
      </w:r>
      <w:r w:rsidR="009838DB" w:rsidRPr="006559AB">
        <w:rPr>
          <w:rFonts w:ascii="Verdana" w:hAnsi="Verdana" w:cs="Arial"/>
          <w:color w:val="auto"/>
          <w:sz w:val="20"/>
          <w:szCs w:val="20"/>
          <w:lang w:val="bg-BG"/>
        </w:rPr>
        <w:t>1.</w:t>
      </w:r>
      <w:r w:rsidRPr="006559AB">
        <w:rPr>
          <w:rFonts w:ascii="Verdana" w:hAnsi="Verdana" w:cs="Arial"/>
          <w:color w:val="auto"/>
          <w:sz w:val="20"/>
          <w:szCs w:val="20"/>
          <w:lang w:val="bg-BG"/>
        </w:rPr>
        <w:t>02.</w:t>
      </w:r>
      <w:r w:rsidR="009838DB" w:rsidRPr="006559AB">
        <w:rPr>
          <w:rFonts w:ascii="Verdana" w:hAnsi="Verdana" w:cs="Arial"/>
          <w:color w:val="auto"/>
          <w:sz w:val="20"/>
          <w:szCs w:val="20"/>
          <w:lang w:val="bg-BG"/>
        </w:rPr>
        <w:t xml:space="preserve">027 </w:t>
      </w:r>
      <w:r w:rsidRPr="006559AB">
        <w:rPr>
          <w:rFonts w:ascii="Verdana" w:hAnsi="Verdana" w:cs="Arial"/>
          <w:color w:val="auto"/>
          <w:sz w:val="20"/>
          <w:szCs w:val="20"/>
          <w:lang w:val="bg-BG"/>
        </w:rPr>
        <w:t xml:space="preserve">е включена стойността на 1 брой контролна проба на постигната степен на уплътняване на всеки </w:t>
      </w:r>
      <w:r w:rsidRPr="006559AB">
        <w:rPr>
          <w:rFonts w:ascii="Verdana" w:hAnsi="Verdana" w:cs="Arial"/>
          <w:color w:val="auto"/>
          <w:sz w:val="20"/>
          <w:szCs w:val="20"/>
          <w:lang w:val="bg-BG"/>
        </w:rPr>
        <w:lastRenderedPageBreak/>
        <w:t>положен и уплътнен пласт до 500 куб.м. от материала използван за основна обратна засипка и/или основни пластове и/или зоната около тръбата.</w:t>
      </w:r>
    </w:p>
    <w:p w14:paraId="1333AE15"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b/>
          <w:color w:val="auto"/>
          <w:sz w:val="20"/>
          <w:szCs w:val="20"/>
          <w:lang w:val="bg-BG"/>
        </w:rPr>
        <w:t xml:space="preserve">Ръчен изкоп </w:t>
      </w:r>
      <w:r w:rsidRPr="006559AB">
        <w:rPr>
          <w:rFonts w:ascii="Verdana" w:hAnsi="Verdana" w:cs="Arial"/>
          <w:color w:val="auto"/>
          <w:sz w:val="20"/>
          <w:szCs w:val="20"/>
          <w:lang w:val="bg-BG"/>
        </w:rPr>
        <w:t>се признава до 10% от общия обем на съответния вид изкоп.</w:t>
      </w:r>
      <w:r w:rsidRPr="006559AB">
        <w:rPr>
          <w:rFonts w:ascii="Verdana" w:hAnsi="Verdana" w:cs="Arial"/>
          <w:iCs/>
          <w:color w:val="auto"/>
          <w:sz w:val="20"/>
          <w:szCs w:val="20"/>
          <w:lang w:val="bg-BG"/>
        </w:rPr>
        <w:t xml:space="preserve"> За всеки конкретен обект обема на ръчния изкоп се актува в зависимост от сложността на проекта по преценка на ръководител проекта и  строителния контрол.</w:t>
      </w:r>
    </w:p>
    <w:p w14:paraId="1333AE16"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заплащането на ръчен изкоп се отчита дали същия е изпълнен в укрепен или неукрепен (с откоси) изкоп, както и дълбочината, на която реално е изпълнен. Независимо как е заложено в количествено – стойностната сметка се актува реалното изпълнение.</w:t>
      </w:r>
    </w:p>
    <w:p w14:paraId="1333AE17" w14:textId="77777777" w:rsidR="00131165" w:rsidRPr="006559AB" w:rsidRDefault="00131165" w:rsidP="00131165">
      <w:pPr>
        <w:spacing w:before="120" w:after="120"/>
        <w:ind w:left="851"/>
        <w:jc w:val="both"/>
        <w:rPr>
          <w:rFonts w:ascii="Verdana" w:hAnsi="Verdana" w:cs="Arial"/>
          <w:color w:val="auto"/>
          <w:sz w:val="20"/>
          <w:szCs w:val="20"/>
          <w:lang w:val="bg-BG"/>
        </w:rPr>
      </w:pPr>
      <w:r w:rsidRPr="006559AB">
        <w:rPr>
          <w:rFonts w:ascii="Verdana" w:hAnsi="Verdana" w:cs="Arial"/>
          <w:b/>
          <w:color w:val="auto"/>
          <w:sz w:val="20"/>
          <w:szCs w:val="20"/>
          <w:u w:val="single"/>
          <w:lang w:val="bg-BG"/>
        </w:rPr>
        <w:t>Пример</w:t>
      </w:r>
      <w:r w:rsidRPr="006559AB">
        <w:rPr>
          <w:rFonts w:ascii="Verdana" w:hAnsi="Verdana" w:cs="Arial"/>
          <w:color w:val="auto"/>
          <w:sz w:val="20"/>
          <w:szCs w:val="20"/>
          <w:lang w:val="bg-BG"/>
        </w:rPr>
        <w:t>:</w:t>
      </w:r>
    </w:p>
    <w:p w14:paraId="1333AE18" w14:textId="77777777" w:rsidR="00131165" w:rsidRPr="006559AB" w:rsidRDefault="00131165" w:rsidP="00131165">
      <w:pPr>
        <w:pStyle w:val="BodyText"/>
        <w:numPr>
          <w:ilvl w:val="0"/>
          <w:numId w:val="55"/>
        </w:numPr>
        <w:tabs>
          <w:tab w:val="clear" w:pos="0"/>
        </w:tabs>
        <w:ind w:left="142" w:firstLine="0"/>
        <w:jc w:val="both"/>
        <w:rPr>
          <w:rFonts w:ascii="Verdana" w:hAnsi="Verdana" w:cs="Arial"/>
          <w:color w:val="auto"/>
          <w:sz w:val="20"/>
          <w:lang w:val="bg-BG"/>
        </w:rPr>
      </w:pPr>
      <w:r w:rsidRPr="006559AB">
        <w:rPr>
          <w:rFonts w:ascii="Verdana" w:hAnsi="Verdana" w:cs="Arial"/>
          <w:color w:val="auto"/>
          <w:sz w:val="20"/>
          <w:lang w:val="bg-BG"/>
        </w:rPr>
        <w:t>Позиция „Машинен изкоп с багер на транспорт“ – V</w:t>
      </w:r>
      <w:r w:rsidRPr="006559AB">
        <w:rPr>
          <w:rFonts w:ascii="Verdana" w:hAnsi="Verdana" w:cs="Arial"/>
          <w:color w:val="auto"/>
          <w:sz w:val="20"/>
          <w:vertAlign w:val="subscript"/>
          <w:lang w:val="bg-BG"/>
        </w:rPr>
        <w:t>1</w:t>
      </w:r>
      <w:r w:rsidRPr="006559AB">
        <w:rPr>
          <w:rFonts w:ascii="Verdana" w:hAnsi="Verdana" w:cs="Arial"/>
          <w:color w:val="auto"/>
          <w:sz w:val="20"/>
          <w:lang w:val="bg-BG"/>
        </w:rPr>
        <w:t xml:space="preserve"> (Договорно е приет 90% от общия изкоп). Пресмята се съгласно:</w:t>
      </w:r>
    </w:p>
    <w:p w14:paraId="1333AE19" w14:textId="77777777" w:rsidR="00131165" w:rsidRPr="006559AB" w:rsidRDefault="00131165" w:rsidP="00131165">
      <w:pPr>
        <w:pStyle w:val="BodyText"/>
        <w:spacing w:before="120"/>
        <w:ind w:left="142"/>
        <w:rPr>
          <w:rFonts w:ascii="Verdana" w:hAnsi="Verdana" w:cs="Arial"/>
          <w:b w:val="0"/>
          <w:color w:val="auto"/>
          <w:sz w:val="20"/>
          <w:vertAlign w:val="subscript"/>
          <w:lang w:val="bg-BG"/>
        </w:rPr>
      </w:pPr>
      <w:r w:rsidRPr="006559AB">
        <w:rPr>
          <w:rFonts w:ascii="Verdana" w:hAnsi="Verdana" w:cs="Arial"/>
          <w:color w:val="auto"/>
          <w:sz w:val="20"/>
          <w:lang w:val="bg-BG"/>
        </w:rPr>
        <w:t>V</w:t>
      </w:r>
      <w:r w:rsidRPr="006559AB">
        <w:rPr>
          <w:rFonts w:ascii="Verdana" w:hAnsi="Verdana" w:cs="Arial"/>
          <w:color w:val="auto"/>
          <w:sz w:val="20"/>
          <w:vertAlign w:val="subscript"/>
          <w:lang w:val="bg-BG"/>
        </w:rPr>
        <w:t xml:space="preserve">1 </w:t>
      </w:r>
      <w:r w:rsidRPr="006559AB">
        <w:rPr>
          <w:rFonts w:ascii="Verdana" w:hAnsi="Verdana" w:cs="Arial"/>
          <w:color w:val="auto"/>
          <w:sz w:val="20"/>
          <w:lang w:val="bg-BG"/>
        </w:rPr>
        <w:t>= 90%. V</w:t>
      </w:r>
      <w:r w:rsidRPr="006559AB">
        <w:rPr>
          <w:rFonts w:ascii="Verdana" w:hAnsi="Verdana" w:cs="Arial"/>
          <w:color w:val="auto"/>
          <w:sz w:val="20"/>
          <w:vertAlign w:val="subscript"/>
          <w:lang w:val="bg-BG"/>
        </w:rPr>
        <w:t>изкоп</w:t>
      </w:r>
      <w:r w:rsidRPr="006559AB">
        <w:rPr>
          <w:rFonts w:ascii="Verdana" w:hAnsi="Verdana" w:cs="Arial"/>
          <w:color w:val="auto"/>
          <w:sz w:val="20"/>
          <w:lang w:val="bg-BG"/>
        </w:rPr>
        <w:t xml:space="preserve"> – V</w:t>
      </w:r>
      <w:r w:rsidRPr="006559AB">
        <w:rPr>
          <w:rFonts w:ascii="Verdana" w:hAnsi="Verdana" w:cs="Arial"/>
          <w:color w:val="auto"/>
          <w:sz w:val="20"/>
          <w:vertAlign w:val="subscript"/>
          <w:lang w:val="bg-BG"/>
        </w:rPr>
        <w:t>2</w:t>
      </w:r>
    </w:p>
    <w:p w14:paraId="1333AE1A" w14:textId="77777777" w:rsidR="00131165" w:rsidRPr="006559AB" w:rsidRDefault="00131165" w:rsidP="00131165">
      <w:pPr>
        <w:pStyle w:val="BodyText"/>
        <w:ind w:left="851"/>
        <w:rPr>
          <w:rFonts w:ascii="Verdana" w:hAnsi="Verdana" w:cs="Arial"/>
          <w:color w:val="auto"/>
          <w:sz w:val="20"/>
          <w:lang w:val="bg-BG"/>
        </w:rPr>
      </w:pPr>
      <w:r w:rsidRPr="006559AB">
        <w:rPr>
          <w:rFonts w:ascii="Verdana" w:hAnsi="Verdana" w:cs="Arial"/>
          <w:color w:val="auto"/>
          <w:sz w:val="20"/>
          <w:lang w:val="bg-BG"/>
        </w:rPr>
        <w:t>Където V</w:t>
      </w:r>
      <w:r w:rsidRPr="006559AB">
        <w:rPr>
          <w:rFonts w:ascii="Verdana" w:hAnsi="Verdana" w:cs="Arial"/>
          <w:color w:val="auto"/>
          <w:sz w:val="20"/>
          <w:vertAlign w:val="subscript"/>
          <w:lang w:val="bg-BG"/>
        </w:rPr>
        <w:t xml:space="preserve">2 </w:t>
      </w:r>
      <w:r w:rsidRPr="006559AB">
        <w:rPr>
          <w:rFonts w:ascii="Verdana" w:hAnsi="Verdana" w:cs="Arial"/>
          <w:color w:val="auto"/>
          <w:sz w:val="20"/>
          <w:lang w:val="bg-BG"/>
        </w:rPr>
        <w:t>е „Машинен изкоп с багер на отвал” :</w:t>
      </w:r>
    </w:p>
    <w:p w14:paraId="1333AE1B" w14:textId="77777777" w:rsidR="00131165" w:rsidRPr="006559AB" w:rsidRDefault="00131165" w:rsidP="00131165">
      <w:pPr>
        <w:pStyle w:val="BodyText"/>
        <w:numPr>
          <w:ilvl w:val="0"/>
          <w:numId w:val="55"/>
        </w:numPr>
        <w:tabs>
          <w:tab w:val="clear" w:pos="0"/>
        </w:tabs>
        <w:ind w:left="142" w:firstLine="0"/>
        <w:jc w:val="both"/>
        <w:rPr>
          <w:rFonts w:ascii="Verdana" w:hAnsi="Verdana" w:cs="Arial"/>
          <w:color w:val="auto"/>
          <w:sz w:val="20"/>
          <w:lang w:val="bg-BG"/>
        </w:rPr>
      </w:pPr>
      <w:r w:rsidRPr="006559AB">
        <w:rPr>
          <w:rFonts w:ascii="Verdana" w:hAnsi="Verdana" w:cs="Arial"/>
          <w:color w:val="auto"/>
          <w:sz w:val="20"/>
          <w:lang w:val="bg-BG"/>
        </w:rPr>
        <w:t>Позиция „Ръчен неукрепен (с откоси) или укрепен изкоп” – V</w:t>
      </w:r>
      <w:r w:rsidRPr="006559AB">
        <w:rPr>
          <w:rFonts w:ascii="Verdana" w:hAnsi="Verdana" w:cs="Arial"/>
          <w:color w:val="auto"/>
          <w:sz w:val="20"/>
          <w:vertAlign w:val="subscript"/>
          <w:lang w:val="bg-BG"/>
        </w:rPr>
        <w:t>3</w:t>
      </w:r>
      <w:r w:rsidRPr="006559AB">
        <w:rPr>
          <w:rFonts w:ascii="Verdana" w:hAnsi="Verdana" w:cs="Arial"/>
          <w:color w:val="auto"/>
          <w:sz w:val="20"/>
          <w:lang w:val="bg-BG"/>
        </w:rPr>
        <w:t xml:space="preserve"> (Например приемаме го 10% от общия изкоп). Пресмята се съгласно:</w:t>
      </w:r>
    </w:p>
    <w:p w14:paraId="1333AE1C" w14:textId="77777777" w:rsidR="00131165" w:rsidRPr="006559AB" w:rsidRDefault="00131165" w:rsidP="00131165">
      <w:pPr>
        <w:spacing w:before="120" w:after="120"/>
        <w:ind w:left="142"/>
        <w:jc w:val="both"/>
        <w:rPr>
          <w:rFonts w:ascii="Verdana" w:hAnsi="Verdana" w:cs="Arial"/>
          <w:b/>
          <w:color w:val="auto"/>
          <w:sz w:val="20"/>
          <w:szCs w:val="20"/>
          <w:lang w:val="bg-BG"/>
        </w:rPr>
      </w:pPr>
      <w:r w:rsidRPr="006559AB">
        <w:rPr>
          <w:rFonts w:ascii="Verdana" w:hAnsi="Verdana" w:cs="Arial"/>
          <w:b/>
          <w:color w:val="auto"/>
          <w:sz w:val="20"/>
          <w:szCs w:val="20"/>
          <w:lang w:val="bg-BG"/>
        </w:rPr>
        <w:t>V</w:t>
      </w:r>
      <w:r w:rsidRPr="006559AB">
        <w:rPr>
          <w:rFonts w:ascii="Verdana" w:hAnsi="Verdana" w:cs="Arial"/>
          <w:b/>
          <w:color w:val="auto"/>
          <w:sz w:val="20"/>
          <w:szCs w:val="20"/>
          <w:vertAlign w:val="subscript"/>
          <w:lang w:val="bg-BG"/>
        </w:rPr>
        <w:t xml:space="preserve">3 </w:t>
      </w:r>
      <w:r w:rsidRPr="006559AB">
        <w:rPr>
          <w:rFonts w:ascii="Verdana" w:hAnsi="Verdana" w:cs="Arial"/>
          <w:b/>
          <w:color w:val="auto"/>
          <w:sz w:val="20"/>
          <w:szCs w:val="20"/>
          <w:lang w:val="bg-BG"/>
        </w:rPr>
        <w:t>= 10%. V</w:t>
      </w:r>
      <w:r w:rsidRPr="006559AB">
        <w:rPr>
          <w:rFonts w:ascii="Verdana" w:hAnsi="Verdana" w:cs="Arial"/>
          <w:b/>
          <w:color w:val="auto"/>
          <w:sz w:val="20"/>
          <w:szCs w:val="20"/>
          <w:vertAlign w:val="subscript"/>
          <w:lang w:val="bg-BG"/>
        </w:rPr>
        <w:t>изкоп</w:t>
      </w:r>
    </w:p>
    <w:p w14:paraId="1333AE1D" w14:textId="77777777" w:rsidR="00131165" w:rsidRPr="006559AB" w:rsidRDefault="00131165" w:rsidP="00131165">
      <w:pPr>
        <w:ind w:left="142"/>
        <w:jc w:val="both"/>
        <w:rPr>
          <w:rFonts w:ascii="Verdana" w:hAnsi="Verdana" w:cs="Arial"/>
          <w:b/>
          <w:color w:val="auto"/>
          <w:sz w:val="20"/>
          <w:szCs w:val="20"/>
          <w:u w:val="single"/>
          <w:lang w:val="bg-BG"/>
        </w:rPr>
      </w:pPr>
      <w:r w:rsidRPr="006559AB">
        <w:rPr>
          <w:rFonts w:ascii="Verdana" w:hAnsi="Verdana" w:cs="Arial"/>
          <w:b/>
          <w:color w:val="auto"/>
          <w:sz w:val="20"/>
          <w:szCs w:val="20"/>
          <w:u w:val="single"/>
          <w:lang w:val="bg-BG"/>
        </w:rPr>
        <w:t>Проверка: V</w:t>
      </w:r>
      <w:r w:rsidRPr="006559AB">
        <w:rPr>
          <w:rFonts w:ascii="Verdana" w:hAnsi="Verdana" w:cs="Arial"/>
          <w:b/>
          <w:color w:val="auto"/>
          <w:sz w:val="20"/>
          <w:szCs w:val="20"/>
          <w:u w:val="single"/>
          <w:vertAlign w:val="subscript"/>
          <w:lang w:val="bg-BG"/>
        </w:rPr>
        <w:t xml:space="preserve">1 </w:t>
      </w:r>
      <w:r w:rsidRPr="006559AB">
        <w:rPr>
          <w:rFonts w:ascii="Verdana" w:hAnsi="Verdana" w:cs="Arial"/>
          <w:b/>
          <w:color w:val="auto"/>
          <w:sz w:val="20"/>
          <w:szCs w:val="20"/>
          <w:u w:val="single"/>
          <w:lang w:val="bg-BG"/>
        </w:rPr>
        <w:t>+ V</w:t>
      </w:r>
      <w:r w:rsidRPr="006559AB">
        <w:rPr>
          <w:rFonts w:ascii="Verdana" w:hAnsi="Verdana" w:cs="Arial"/>
          <w:b/>
          <w:color w:val="auto"/>
          <w:sz w:val="20"/>
          <w:szCs w:val="20"/>
          <w:u w:val="single"/>
          <w:vertAlign w:val="subscript"/>
          <w:lang w:val="bg-BG"/>
        </w:rPr>
        <w:t xml:space="preserve">2 </w:t>
      </w:r>
      <w:r w:rsidRPr="006559AB">
        <w:rPr>
          <w:rFonts w:ascii="Verdana" w:hAnsi="Verdana" w:cs="Arial"/>
          <w:b/>
          <w:color w:val="auto"/>
          <w:sz w:val="20"/>
          <w:szCs w:val="20"/>
          <w:u w:val="single"/>
          <w:lang w:val="bg-BG"/>
        </w:rPr>
        <w:t>+ V</w:t>
      </w:r>
      <w:r w:rsidRPr="006559AB">
        <w:rPr>
          <w:rFonts w:ascii="Verdana" w:hAnsi="Verdana" w:cs="Arial"/>
          <w:b/>
          <w:color w:val="auto"/>
          <w:sz w:val="20"/>
          <w:szCs w:val="20"/>
          <w:u w:val="single"/>
          <w:vertAlign w:val="subscript"/>
          <w:lang w:val="bg-BG"/>
        </w:rPr>
        <w:t xml:space="preserve">3 </w:t>
      </w:r>
      <w:r w:rsidRPr="006559AB">
        <w:rPr>
          <w:rFonts w:ascii="Verdana" w:hAnsi="Verdana" w:cs="Arial"/>
          <w:b/>
          <w:color w:val="auto"/>
          <w:sz w:val="20"/>
          <w:szCs w:val="20"/>
          <w:u w:val="single"/>
          <w:lang w:val="bg-BG"/>
        </w:rPr>
        <w:t xml:space="preserve">= Vизкоп </w:t>
      </w:r>
    </w:p>
    <w:p w14:paraId="1333AE1E"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Позиции </w:t>
      </w:r>
      <w:r w:rsidRPr="006559AB">
        <w:rPr>
          <w:rFonts w:ascii="Verdana" w:hAnsi="Verdana" w:cs="Arial"/>
          <w:b/>
          <w:color w:val="auto"/>
          <w:sz w:val="20"/>
          <w:szCs w:val="20"/>
          <w:lang w:val="bg-BG"/>
        </w:rPr>
        <w:t>„Неплътно двустранно укрепване и разкрепване на изкоп“</w:t>
      </w:r>
      <w:r w:rsidRPr="006559AB">
        <w:rPr>
          <w:rFonts w:ascii="Verdana" w:hAnsi="Verdana" w:cs="Arial"/>
          <w:color w:val="auto"/>
          <w:sz w:val="20"/>
          <w:szCs w:val="20"/>
          <w:lang w:val="bg-BG"/>
        </w:rPr>
        <w:t>- измерва се действително изпълнената площ на укрепване, като се заплаща в зависимост от това в кой диапазон от  изкопа попада 0.00 до 2.01м. или от 2.00 до 4.01м.</w:t>
      </w:r>
    </w:p>
    <w:p w14:paraId="1333AE1F"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Възможно е, когато почвата е устойчива,  да има неукрепен във височинно отношение участък от изкопа,. Тогава за този участък не се заплаща укрепване на изкопа. </w:t>
      </w:r>
    </w:p>
    <w:p w14:paraId="1333AE20"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Не се заплащаукрепване, което е поставено или се намира над кота терен.</w:t>
      </w:r>
    </w:p>
    <w:p w14:paraId="1333AE21" w14:textId="77777777" w:rsidR="00131165" w:rsidRPr="006559AB" w:rsidRDefault="00131165" w:rsidP="00131165">
      <w:pPr>
        <w:spacing w:before="120" w:after="120"/>
        <w:ind w:left="851"/>
        <w:jc w:val="both"/>
        <w:rPr>
          <w:rFonts w:ascii="Verdana" w:hAnsi="Verdana" w:cs="Arial"/>
          <w:color w:val="auto"/>
          <w:sz w:val="20"/>
          <w:szCs w:val="20"/>
          <w:lang w:val="bg-BG"/>
        </w:rPr>
      </w:pPr>
      <w:r w:rsidRPr="006559AB">
        <w:rPr>
          <w:rFonts w:ascii="Verdana" w:hAnsi="Verdana" w:cs="Arial"/>
          <w:b/>
          <w:color w:val="auto"/>
          <w:sz w:val="20"/>
          <w:szCs w:val="20"/>
          <w:u w:val="single"/>
          <w:lang w:val="bg-BG"/>
        </w:rPr>
        <w:t>Пример</w:t>
      </w:r>
      <w:r w:rsidRPr="006559AB">
        <w:rPr>
          <w:rFonts w:ascii="Verdana" w:hAnsi="Verdana" w:cs="Arial"/>
          <w:color w:val="auto"/>
          <w:sz w:val="20"/>
          <w:szCs w:val="20"/>
          <w:lang w:val="bg-BG"/>
        </w:rPr>
        <w:t>:</w:t>
      </w:r>
    </w:p>
    <w:p w14:paraId="1333AE22"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Необходимо е да се укрепи строителен изкоп с дълбочина 4,00 м. с неплътно укрепване. Строителят е изпълнил укрепването само в един участък (във височинно отношение) от 3,00 м. от кота терен и дължина 5,00 м. Тогава се отчита каква част от укрепването попада в пласта с дълбочина от 0,00 до 2,01 м. и каква част попада в следващия пласт от 2,00 до 4,01 м. Тогава общата двустранно укрепена площ на изкопа се смята по следния начин:</w:t>
      </w:r>
    </w:p>
    <w:p w14:paraId="1333AE23"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2 х 2,00 х 5,00 = 20,00 кв. м. и се заплаща по цената за неплътно укрепване при дълбочина от 0,00 до 2,01 м.</w:t>
      </w:r>
    </w:p>
    <w:p w14:paraId="1333AE24"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2 х 1,00 х 5,00 = 10,00 кв. м. и се заплаща по цената за неплътно укрепване при дълбочина от 2,00 до 4,01 м.</w:t>
      </w:r>
    </w:p>
    <w:p w14:paraId="1333AE25"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„Превоз излишни земни маси на депо, вкл. механизирано натоварване и разриване на депо” – V</w:t>
      </w:r>
      <w:r w:rsidRPr="006559AB">
        <w:rPr>
          <w:rFonts w:ascii="Verdana" w:hAnsi="Verdana" w:cs="Arial"/>
          <w:b/>
          <w:color w:val="auto"/>
          <w:sz w:val="20"/>
          <w:szCs w:val="20"/>
          <w:vertAlign w:val="subscript"/>
          <w:lang w:val="bg-BG"/>
        </w:rPr>
        <w:t>4</w:t>
      </w:r>
    </w:p>
    <w:p w14:paraId="1333AE26" w14:textId="77777777" w:rsidR="00131165" w:rsidRPr="006559AB" w:rsidRDefault="00131165" w:rsidP="00131165">
      <w:pPr>
        <w:pStyle w:val="BodyText"/>
        <w:ind w:left="142"/>
        <w:rPr>
          <w:rFonts w:ascii="Verdana" w:hAnsi="Verdana" w:cs="Arial"/>
          <w:b w:val="0"/>
          <w:color w:val="auto"/>
          <w:sz w:val="20"/>
          <w:lang w:val="bg-BG"/>
        </w:rPr>
      </w:pPr>
      <w:r w:rsidRPr="006559AB">
        <w:rPr>
          <w:rFonts w:ascii="Verdana" w:hAnsi="Verdana" w:cs="Arial"/>
          <w:color w:val="auto"/>
          <w:sz w:val="20"/>
          <w:lang w:val="bg-BG"/>
        </w:rPr>
        <w:t>V</w:t>
      </w:r>
      <w:r w:rsidRPr="006559AB">
        <w:rPr>
          <w:rFonts w:ascii="Verdana" w:hAnsi="Verdana" w:cs="Arial"/>
          <w:color w:val="auto"/>
          <w:sz w:val="20"/>
          <w:vertAlign w:val="subscript"/>
          <w:lang w:val="bg-BG"/>
        </w:rPr>
        <w:t xml:space="preserve">4 </w:t>
      </w:r>
      <w:r w:rsidRPr="006559AB">
        <w:rPr>
          <w:rFonts w:ascii="Verdana" w:hAnsi="Verdana" w:cs="Arial"/>
          <w:color w:val="auto"/>
          <w:sz w:val="20"/>
          <w:lang w:val="bg-BG"/>
        </w:rPr>
        <w:t>= V</w:t>
      </w:r>
      <w:r w:rsidRPr="006559AB">
        <w:rPr>
          <w:rFonts w:ascii="Verdana" w:hAnsi="Verdana" w:cs="Arial"/>
          <w:color w:val="auto"/>
          <w:sz w:val="20"/>
          <w:vertAlign w:val="subscript"/>
          <w:lang w:val="bg-BG"/>
        </w:rPr>
        <w:t>3 (ръчен изкоп)</w:t>
      </w:r>
      <w:r w:rsidRPr="006559AB">
        <w:rPr>
          <w:rFonts w:ascii="Verdana" w:hAnsi="Verdana" w:cs="Arial"/>
          <w:color w:val="auto"/>
          <w:sz w:val="20"/>
          <w:lang w:val="bg-BG"/>
        </w:rPr>
        <w:t xml:space="preserve"> – 10%.V </w:t>
      </w:r>
      <w:r w:rsidRPr="006559AB">
        <w:rPr>
          <w:rFonts w:ascii="Verdana" w:hAnsi="Verdana" w:cs="Arial"/>
          <w:color w:val="auto"/>
          <w:sz w:val="20"/>
          <w:vertAlign w:val="subscript"/>
          <w:lang w:val="bg-BG"/>
        </w:rPr>
        <w:t>необходимообр.засипване с мека пръст</w:t>
      </w:r>
      <w:r w:rsidRPr="006559AB">
        <w:rPr>
          <w:rFonts w:ascii="Verdana" w:hAnsi="Verdana" w:cs="Arial"/>
          <w:color w:val="auto"/>
          <w:sz w:val="20"/>
          <w:lang w:val="bg-BG"/>
        </w:rPr>
        <w:t xml:space="preserve"> =  V</w:t>
      </w:r>
      <w:r w:rsidRPr="006559AB">
        <w:rPr>
          <w:rFonts w:ascii="Verdana" w:hAnsi="Verdana" w:cs="Arial"/>
          <w:color w:val="auto"/>
          <w:sz w:val="20"/>
          <w:vertAlign w:val="subscript"/>
          <w:lang w:val="bg-BG"/>
        </w:rPr>
        <w:t>3</w:t>
      </w:r>
      <w:r w:rsidRPr="006559AB">
        <w:rPr>
          <w:rFonts w:ascii="Verdana" w:hAnsi="Verdana" w:cs="Arial"/>
          <w:color w:val="auto"/>
          <w:sz w:val="20"/>
          <w:lang w:val="bg-BG"/>
        </w:rPr>
        <w:t xml:space="preserve"> – 10%.V</w:t>
      </w:r>
      <w:r w:rsidRPr="006559AB">
        <w:rPr>
          <w:rFonts w:ascii="Verdana" w:hAnsi="Verdana" w:cs="Arial"/>
          <w:color w:val="auto"/>
          <w:sz w:val="20"/>
          <w:vertAlign w:val="subscript"/>
          <w:lang w:val="bg-BG"/>
        </w:rPr>
        <w:t>6</w:t>
      </w:r>
    </w:p>
    <w:p w14:paraId="1333AE27" w14:textId="77777777" w:rsidR="00131165" w:rsidRPr="006559AB" w:rsidRDefault="00131165" w:rsidP="00131165">
      <w:pPr>
        <w:pStyle w:val="BodyText"/>
        <w:ind w:left="142"/>
        <w:rPr>
          <w:rFonts w:ascii="Verdana" w:hAnsi="Verdana" w:cs="Arial"/>
          <w:b w:val="0"/>
          <w:color w:val="auto"/>
          <w:sz w:val="20"/>
          <w:u w:val="single"/>
          <w:vertAlign w:val="subscript"/>
          <w:lang w:val="bg-BG"/>
        </w:rPr>
      </w:pPr>
      <w:r w:rsidRPr="006559AB">
        <w:rPr>
          <w:rFonts w:ascii="Verdana" w:hAnsi="Verdana" w:cs="Arial"/>
          <w:color w:val="auto"/>
          <w:sz w:val="20"/>
          <w:u w:val="single"/>
          <w:lang w:val="bg-BG"/>
        </w:rPr>
        <w:t>ВНИМАНИЕ!   Да се прави проверка за V</w:t>
      </w:r>
      <w:r w:rsidRPr="006559AB">
        <w:rPr>
          <w:rFonts w:ascii="Verdana" w:hAnsi="Verdana" w:cs="Arial"/>
          <w:color w:val="auto"/>
          <w:sz w:val="20"/>
          <w:u w:val="single"/>
          <w:vertAlign w:val="subscript"/>
          <w:lang w:val="bg-BG"/>
        </w:rPr>
        <w:t>4</w:t>
      </w:r>
      <w:r w:rsidRPr="006559AB">
        <w:rPr>
          <w:rFonts w:ascii="Verdana" w:hAnsi="Verdana" w:cs="Arial"/>
          <w:color w:val="auto"/>
          <w:sz w:val="20"/>
          <w:u w:val="single"/>
          <w:lang w:val="bg-BG"/>
        </w:rPr>
        <w:t xml:space="preserve"> ≤ V</w:t>
      </w:r>
      <w:r w:rsidRPr="006559AB">
        <w:rPr>
          <w:rFonts w:ascii="Verdana" w:hAnsi="Verdana" w:cs="Arial"/>
          <w:color w:val="auto"/>
          <w:sz w:val="20"/>
          <w:u w:val="single"/>
          <w:vertAlign w:val="subscript"/>
          <w:lang w:val="bg-BG"/>
        </w:rPr>
        <w:t xml:space="preserve">3.  </w:t>
      </w:r>
    </w:p>
    <w:p w14:paraId="1333AE28"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u w:val="single"/>
          <w:lang w:val="bg-BG"/>
        </w:rPr>
        <w:t>Забележка:</w:t>
      </w:r>
      <w:r w:rsidRPr="006559AB">
        <w:rPr>
          <w:rFonts w:ascii="Verdana" w:hAnsi="Verdana" w:cs="Arial"/>
          <w:color w:val="auto"/>
          <w:sz w:val="20"/>
          <w:lang w:val="bg-BG"/>
        </w:rPr>
        <w:t>Посочената формула е валидна за конкретен случай, когато има необходимост от обратна засипка с мека пръст. В общия случай се извозва само и единствено ръчния изкоп или остатъка от него.</w:t>
      </w:r>
    </w:p>
    <w:p w14:paraId="1333AE29"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„Направа пясъчна подложка и насип над тръби вкл. доставка и уплътняване”, „Направа подложка, странична засипка и пласт насип над тръби от дребнозърнест скален материал (трошен пясък) фракция 0-4 мм, вкл. доставка, складиране и уплътняване“- V</w:t>
      </w:r>
      <w:r w:rsidRPr="006559AB">
        <w:rPr>
          <w:rFonts w:ascii="Verdana" w:hAnsi="Verdana" w:cs="Arial"/>
          <w:b/>
          <w:color w:val="auto"/>
          <w:sz w:val="20"/>
          <w:szCs w:val="20"/>
          <w:vertAlign w:val="subscript"/>
          <w:lang w:val="bg-BG"/>
        </w:rPr>
        <w:t>5</w:t>
      </w:r>
    </w:p>
    <w:p w14:paraId="1333AE2A"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За обекти с работен проект – обема се изчислява съгласно приложения детайл.</w:t>
      </w:r>
    </w:p>
    <w:p w14:paraId="1333AE2B"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За обекти без работен проект:</w:t>
      </w:r>
    </w:p>
    <w:p w14:paraId="1333AE2C"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 при ПЕВП тръби общата дебелината на пласта пясък е h = 0.35+Ø тръба (0,15 м. подложка и 0,20 м. над темето на тръбата)</w:t>
      </w:r>
    </w:p>
    <w:p w14:paraId="1333AE2D" w14:textId="77777777" w:rsidR="00131165" w:rsidRPr="006559AB" w:rsidRDefault="00131165" w:rsidP="00131165">
      <w:pPr>
        <w:spacing w:before="120" w:after="120"/>
        <w:jc w:val="both"/>
        <w:rPr>
          <w:rFonts w:ascii="Verdana" w:hAnsi="Verdana" w:cs="Arial"/>
          <w:color w:val="auto"/>
          <w:sz w:val="20"/>
          <w:szCs w:val="20"/>
        </w:rPr>
      </w:pPr>
      <w:r w:rsidRPr="006559AB">
        <w:rPr>
          <w:rFonts w:ascii="Verdana" w:hAnsi="Verdana" w:cs="Arial"/>
          <w:color w:val="auto"/>
          <w:sz w:val="20"/>
          <w:szCs w:val="20"/>
          <w:lang w:val="bg-BG"/>
        </w:rPr>
        <w:t>при тръби от чугун - пясъчна възглавница 0.10 м. Над теме тръба се прави обратна засипка от каменна фракция с размер до 4мм. и дебелина на пласта 0,20 м.При диаметър на тръбата  по-голям от 250 мм. се приспада обема на тръбата.</w:t>
      </w:r>
    </w:p>
    <w:p w14:paraId="1333AE2E"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„Обратно засипване с мека пръст”</w:t>
      </w:r>
      <w:r w:rsidRPr="006559AB">
        <w:rPr>
          <w:rFonts w:ascii="Verdana" w:hAnsi="Verdana" w:cs="Arial"/>
          <w:color w:val="auto"/>
          <w:sz w:val="20"/>
          <w:szCs w:val="20"/>
          <w:lang w:val="bg-BG"/>
        </w:rPr>
        <w:t xml:space="preserve"> - V6 – При смятането на този обем се обособяват се две зони :</w:t>
      </w:r>
    </w:p>
    <w:p w14:paraId="1333AE2F"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зона тротоар (за ПХ и ТСК) – h = h</w:t>
      </w:r>
      <w:r w:rsidRPr="006559AB">
        <w:rPr>
          <w:rFonts w:ascii="Verdana" w:hAnsi="Verdana" w:cs="Arial"/>
          <w:color w:val="auto"/>
          <w:sz w:val="20"/>
          <w:szCs w:val="20"/>
          <w:vertAlign w:val="subscript"/>
          <w:lang w:val="bg-BG"/>
        </w:rPr>
        <w:t xml:space="preserve">изкоп </w:t>
      </w:r>
      <w:r w:rsidRPr="006559AB">
        <w:rPr>
          <w:rFonts w:ascii="Verdana" w:hAnsi="Verdana" w:cs="Arial"/>
          <w:color w:val="auto"/>
          <w:sz w:val="20"/>
          <w:szCs w:val="20"/>
          <w:lang w:val="bg-BG"/>
        </w:rPr>
        <w:t>- h</w:t>
      </w:r>
      <w:r w:rsidRPr="006559AB">
        <w:rPr>
          <w:rFonts w:ascii="Verdana" w:hAnsi="Verdana" w:cs="Arial"/>
          <w:color w:val="auto"/>
          <w:sz w:val="20"/>
          <w:szCs w:val="20"/>
          <w:vertAlign w:val="subscript"/>
          <w:lang w:val="bg-BG"/>
        </w:rPr>
        <w:t xml:space="preserve">пясък </w:t>
      </w:r>
      <w:r w:rsidRPr="006559AB">
        <w:rPr>
          <w:rFonts w:ascii="Verdana" w:hAnsi="Verdana" w:cs="Arial"/>
          <w:color w:val="auto"/>
          <w:sz w:val="20"/>
          <w:szCs w:val="20"/>
          <w:lang w:val="bg-BG"/>
        </w:rPr>
        <w:t>- h</w:t>
      </w:r>
      <w:r w:rsidRPr="006559AB">
        <w:rPr>
          <w:rFonts w:ascii="Verdana" w:hAnsi="Verdana" w:cs="Arial"/>
          <w:color w:val="auto"/>
          <w:sz w:val="20"/>
          <w:szCs w:val="20"/>
          <w:vertAlign w:val="subscript"/>
          <w:lang w:val="bg-BG"/>
        </w:rPr>
        <w:t>баластра</w:t>
      </w:r>
    </w:p>
    <w:p w14:paraId="1333AE30"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зона земя (за СВО, водомерни шахти, изход къртица) – h = h</w:t>
      </w:r>
      <w:r w:rsidRPr="006559AB">
        <w:rPr>
          <w:rFonts w:ascii="Verdana" w:hAnsi="Verdana" w:cs="Arial"/>
          <w:color w:val="auto"/>
          <w:sz w:val="20"/>
          <w:szCs w:val="20"/>
          <w:vertAlign w:val="subscript"/>
          <w:lang w:val="bg-BG"/>
        </w:rPr>
        <w:t>изкоп</w:t>
      </w:r>
      <w:r w:rsidRPr="006559AB">
        <w:rPr>
          <w:rFonts w:ascii="Verdana" w:hAnsi="Verdana" w:cs="Arial"/>
          <w:color w:val="auto"/>
          <w:sz w:val="20"/>
          <w:szCs w:val="20"/>
          <w:lang w:val="bg-BG"/>
        </w:rPr>
        <w:t xml:space="preserve"> - h</w:t>
      </w:r>
      <w:r w:rsidRPr="006559AB">
        <w:rPr>
          <w:rFonts w:ascii="Verdana" w:hAnsi="Verdana" w:cs="Arial"/>
          <w:color w:val="auto"/>
          <w:sz w:val="20"/>
          <w:szCs w:val="20"/>
          <w:vertAlign w:val="subscript"/>
          <w:lang w:val="bg-BG"/>
        </w:rPr>
        <w:t>пясък</w:t>
      </w:r>
    </w:p>
    <w:p w14:paraId="1333AE31" w14:textId="77777777" w:rsidR="00131165" w:rsidRPr="006559AB" w:rsidRDefault="00131165" w:rsidP="00131165">
      <w:pPr>
        <w:numPr>
          <w:ilvl w:val="0"/>
          <w:numId w:val="55"/>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от V</w:t>
      </w:r>
      <w:r w:rsidRPr="006559AB">
        <w:rPr>
          <w:rFonts w:ascii="Verdana" w:hAnsi="Verdana" w:cs="Arial"/>
          <w:color w:val="auto"/>
          <w:sz w:val="20"/>
          <w:szCs w:val="20"/>
          <w:vertAlign w:val="subscript"/>
          <w:lang w:val="bg-BG"/>
        </w:rPr>
        <w:t>6</w:t>
      </w:r>
      <w:r w:rsidRPr="006559AB">
        <w:rPr>
          <w:rFonts w:ascii="Verdana" w:hAnsi="Verdana" w:cs="Arial"/>
          <w:color w:val="auto"/>
          <w:sz w:val="20"/>
          <w:szCs w:val="20"/>
          <w:lang w:val="bg-BG"/>
        </w:rPr>
        <w:t xml:space="preserve"> се приспада  обемът на новоизградените водомерни или канализационни шахти.</w:t>
      </w:r>
    </w:p>
    <w:p w14:paraId="1333AE32"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„Направа на обратна засипка с нестандартен скален материал, вкл. доставка, складиране и уплътняване“ -V</w:t>
      </w:r>
      <w:r w:rsidRPr="006559AB">
        <w:rPr>
          <w:rFonts w:ascii="Verdana" w:hAnsi="Verdana" w:cs="Arial"/>
          <w:b/>
          <w:color w:val="auto"/>
          <w:sz w:val="20"/>
          <w:szCs w:val="20"/>
          <w:vertAlign w:val="subscript"/>
          <w:lang w:val="bg-BG"/>
        </w:rPr>
        <w:t>7</w:t>
      </w:r>
    </w:p>
    <w:p w14:paraId="1333AE33"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V</w:t>
      </w:r>
      <w:r w:rsidRPr="006559AB">
        <w:rPr>
          <w:rFonts w:ascii="Verdana" w:hAnsi="Verdana" w:cs="Arial"/>
          <w:color w:val="auto"/>
          <w:sz w:val="20"/>
          <w:vertAlign w:val="subscript"/>
          <w:lang w:val="bg-BG"/>
        </w:rPr>
        <w:t>7</w:t>
      </w:r>
      <w:r w:rsidRPr="006559AB">
        <w:rPr>
          <w:rFonts w:ascii="Verdana" w:hAnsi="Verdana" w:cs="Arial"/>
          <w:color w:val="auto"/>
          <w:sz w:val="20"/>
          <w:lang w:val="bg-BG"/>
        </w:rPr>
        <w:t>=V</w:t>
      </w:r>
      <w:r w:rsidRPr="006559AB">
        <w:rPr>
          <w:rFonts w:ascii="Verdana" w:hAnsi="Verdana" w:cs="Arial"/>
          <w:color w:val="auto"/>
          <w:sz w:val="20"/>
          <w:vertAlign w:val="subscript"/>
          <w:lang w:val="bg-BG"/>
        </w:rPr>
        <w:t xml:space="preserve">изкоп </w:t>
      </w:r>
      <w:r w:rsidRPr="006559AB">
        <w:rPr>
          <w:rFonts w:ascii="Verdana" w:hAnsi="Verdana" w:cs="Arial"/>
          <w:color w:val="auto"/>
          <w:sz w:val="20"/>
          <w:lang w:val="bg-BG"/>
        </w:rPr>
        <w:t>- V</w:t>
      </w:r>
      <w:r w:rsidRPr="006559AB">
        <w:rPr>
          <w:rFonts w:ascii="Verdana" w:hAnsi="Verdana" w:cs="Arial"/>
          <w:color w:val="auto"/>
          <w:sz w:val="20"/>
          <w:vertAlign w:val="subscript"/>
          <w:lang w:val="bg-BG"/>
        </w:rPr>
        <w:t xml:space="preserve">5 </w:t>
      </w:r>
      <w:r w:rsidRPr="006559AB">
        <w:rPr>
          <w:rFonts w:ascii="Verdana" w:hAnsi="Verdana" w:cs="Arial"/>
          <w:color w:val="auto"/>
          <w:sz w:val="20"/>
          <w:lang w:val="bg-BG"/>
        </w:rPr>
        <w:t>- V</w:t>
      </w:r>
      <w:r w:rsidRPr="006559AB">
        <w:rPr>
          <w:rFonts w:ascii="Verdana" w:hAnsi="Verdana" w:cs="Arial"/>
          <w:color w:val="auto"/>
          <w:sz w:val="20"/>
          <w:vertAlign w:val="subscript"/>
          <w:lang w:val="bg-BG"/>
        </w:rPr>
        <w:t xml:space="preserve">6 </w:t>
      </w:r>
      <w:r w:rsidRPr="006559AB">
        <w:rPr>
          <w:rFonts w:ascii="Verdana" w:hAnsi="Verdana" w:cs="Arial"/>
          <w:color w:val="auto"/>
          <w:sz w:val="20"/>
          <w:lang w:val="bg-BG"/>
        </w:rPr>
        <w:t>- V</w:t>
      </w:r>
      <w:r w:rsidRPr="006559AB">
        <w:rPr>
          <w:rFonts w:ascii="Verdana" w:hAnsi="Verdana" w:cs="Arial"/>
          <w:color w:val="auto"/>
          <w:sz w:val="20"/>
          <w:vertAlign w:val="subscript"/>
          <w:lang w:val="bg-BG"/>
        </w:rPr>
        <w:t>трошен камък</w:t>
      </w:r>
    </w:p>
    <w:p w14:paraId="1333AE34"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От обема на обратната засипка се приспада обемът на новоизградени канализационни или водопроводни шахти. При настилка от макадам се приспада обемът на настилката </w:t>
      </w:r>
      <w:r w:rsidRPr="006559AB">
        <w:rPr>
          <w:rFonts w:ascii="Verdana" w:hAnsi="Verdana" w:cs="Arial"/>
          <w:color w:val="auto"/>
          <w:sz w:val="20"/>
          <w:szCs w:val="20"/>
        </w:rPr>
        <w:t xml:space="preserve">- </w:t>
      </w:r>
      <w:r w:rsidRPr="006559AB">
        <w:rPr>
          <w:rFonts w:ascii="Verdana" w:hAnsi="Verdana" w:cs="Arial"/>
          <w:color w:val="auto"/>
          <w:sz w:val="20"/>
          <w:szCs w:val="20"/>
          <w:lang w:val="bg-BG"/>
        </w:rPr>
        <w:t>S</w:t>
      </w:r>
      <w:r w:rsidRPr="006559AB">
        <w:rPr>
          <w:rFonts w:ascii="Verdana" w:hAnsi="Verdana" w:cs="Arial"/>
          <w:color w:val="auto"/>
          <w:sz w:val="20"/>
          <w:szCs w:val="20"/>
          <w:vertAlign w:val="subscript"/>
          <w:lang w:val="bg-BG"/>
        </w:rPr>
        <w:t>макадам</w:t>
      </w:r>
      <w:r w:rsidRPr="006559AB">
        <w:rPr>
          <w:rFonts w:ascii="Verdana" w:hAnsi="Verdana" w:cs="Arial"/>
          <w:color w:val="auto"/>
          <w:sz w:val="20"/>
          <w:szCs w:val="20"/>
          <w:lang w:val="bg-BG"/>
        </w:rPr>
        <w:t xml:space="preserve"> x 0.30 (м</w:t>
      </w:r>
      <w:r w:rsidRPr="006559AB">
        <w:rPr>
          <w:rFonts w:ascii="Verdana" w:hAnsi="Verdana" w:cs="Arial"/>
          <w:color w:val="auto"/>
          <w:sz w:val="20"/>
          <w:szCs w:val="20"/>
          <w:vertAlign w:val="superscript"/>
          <w:lang w:val="bg-BG"/>
        </w:rPr>
        <w:t>3</w:t>
      </w:r>
      <w:r w:rsidRPr="006559AB">
        <w:rPr>
          <w:rFonts w:ascii="Verdana" w:hAnsi="Verdana" w:cs="Arial"/>
          <w:color w:val="auto"/>
          <w:sz w:val="20"/>
          <w:szCs w:val="20"/>
          <w:lang w:val="bg-BG"/>
        </w:rPr>
        <w:t>).</w:t>
      </w:r>
    </w:p>
    <w:p w14:paraId="1333AE35" w14:textId="77777777" w:rsidR="00131165" w:rsidRPr="006559AB" w:rsidRDefault="00131165" w:rsidP="00131165">
      <w:pPr>
        <w:pStyle w:val="ListParagraph"/>
        <w:numPr>
          <w:ilvl w:val="0"/>
          <w:numId w:val="56"/>
        </w:numPr>
        <w:ind w:hanging="1069"/>
        <w:contextualSpacing w:val="0"/>
        <w:rPr>
          <w:rFonts w:ascii="Verdana" w:hAnsi="Verdana" w:cs="Arial"/>
          <w:b/>
          <w:color w:val="auto"/>
          <w:sz w:val="20"/>
          <w:szCs w:val="20"/>
        </w:rPr>
      </w:pPr>
      <w:r w:rsidRPr="006559AB">
        <w:rPr>
          <w:rFonts w:ascii="Verdana" w:hAnsi="Verdana" w:cs="Arial"/>
          <w:b/>
          <w:color w:val="auto"/>
          <w:sz w:val="20"/>
          <w:szCs w:val="20"/>
        </w:rPr>
        <w:t xml:space="preserve">           РАЗДЕЛ „СТРОИТЕЛНИ РАБОТИ”</w:t>
      </w:r>
    </w:p>
    <w:p w14:paraId="1333AE36" w14:textId="15D36DA3"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rPr>
        <w:t>Укрепване на гърнетата за ПХ, СК и ТСК.</w:t>
      </w:r>
      <w:r w:rsidRPr="006559AB">
        <w:rPr>
          <w:rFonts w:ascii="Verdana" w:hAnsi="Verdana" w:cs="Arial"/>
          <w:color w:val="auto"/>
          <w:sz w:val="20"/>
          <w:szCs w:val="20"/>
          <w:lang w:val="bg-BG"/>
        </w:rPr>
        <w:t>При наличие на асфалтова, бетонова или друга трайна настилка укрепването на гърнетата за ПХ, СК и ТСК се прави по детайла предвиден в проекта и се заплащапо следните позиции 1</w:t>
      </w:r>
      <w:r w:rsidR="009838DB" w:rsidRPr="006559AB">
        <w:rPr>
          <w:rFonts w:ascii="Verdana" w:hAnsi="Verdana" w:cs="Arial"/>
          <w:color w:val="auto"/>
          <w:sz w:val="20"/>
          <w:szCs w:val="20"/>
          <w:lang w:val="bg-BG"/>
        </w:rPr>
        <w:t>5</w:t>
      </w:r>
      <w:r w:rsidRPr="006559AB">
        <w:rPr>
          <w:rFonts w:ascii="Verdana" w:hAnsi="Verdana" w:cs="Arial"/>
          <w:color w:val="auto"/>
          <w:sz w:val="20"/>
          <w:szCs w:val="20"/>
          <w:lang w:val="bg-BG"/>
        </w:rPr>
        <w:t>.1.03.002</w:t>
      </w:r>
      <w:r w:rsidR="009838DB" w:rsidRPr="006559AB">
        <w:rPr>
          <w:rFonts w:ascii="Verdana" w:hAnsi="Verdana" w:cs="Arial"/>
          <w:color w:val="auto"/>
          <w:sz w:val="20"/>
          <w:szCs w:val="20"/>
          <w:lang w:val="bg-BG"/>
        </w:rPr>
        <w:t xml:space="preserve"> </w:t>
      </w:r>
      <w:r w:rsidRPr="006559AB">
        <w:rPr>
          <w:rFonts w:ascii="Verdana" w:hAnsi="Verdana" w:cs="Arial"/>
          <w:color w:val="auto"/>
          <w:sz w:val="20"/>
          <w:szCs w:val="20"/>
          <w:lang w:val="bg-BG"/>
        </w:rPr>
        <w:t xml:space="preserve">и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.1.03.003.</w:t>
      </w:r>
    </w:p>
    <w:p w14:paraId="1333AE37" w14:textId="2FD1B903"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 Укрепването на гърнетата за СК и ТСК, и на ПХ при липса на трайна настилка се заплаща по следните позиции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.1.03.004,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.1.03.005 и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.1.03.006;цените по тези позиции включват всички необходими дейности и материали за изпълнение на укрепванията, съгласно предоставен детайл за укрепване в зелено</w:t>
      </w:r>
    </w:p>
    <w:p w14:paraId="1333AE38" w14:textId="4BF4AE0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Единичните цени от Ценова таблица 1, раздел 03. „Строителни работи”, от позиция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.1.03.007 до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.1.03.027 ще се прилагат, при необходимост от изграждане на специфични монолитни съоръжения по водопроводната мрежа въз основа на работен проект.</w:t>
      </w:r>
    </w:p>
    <w:p w14:paraId="1333AE39" w14:textId="186E9252"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Единичната цена от Ценова таблица 1, раздел 03. „Строителни работи”, за позиции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.1.03.035 и </w:t>
      </w:r>
      <w:r w:rsidR="009838DB" w:rsidRPr="006559AB">
        <w:rPr>
          <w:rFonts w:ascii="Verdana" w:hAnsi="Verdana" w:cs="Arial"/>
          <w:color w:val="auto"/>
          <w:sz w:val="20"/>
          <w:szCs w:val="20"/>
          <w:lang w:val="bg-BG"/>
        </w:rPr>
        <w:t>15</w:t>
      </w:r>
      <w:r w:rsidRPr="006559AB">
        <w:rPr>
          <w:rFonts w:ascii="Verdana" w:hAnsi="Verdana" w:cs="Arial"/>
          <w:color w:val="auto"/>
          <w:sz w:val="20"/>
          <w:szCs w:val="20"/>
          <w:lang w:val="bg-BG"/>
        </w:rPr>
        <w:t>.1.03.036 включва доставка и работа на помпа с посочени в съответната позиция параметри. Захранването с ток на помпата е включено в единичната цена. За една машиносмяна се счита 8 часова работа на помпата.</w:t>
      </w:r>
    </w:p>
    <w:p w14:paraId="1333AE3A" w14:textId="77777777" w:rsidR="00131165" w:rsidRPr="006559AB" w:rsidRDefault="00131165" w:rsidP="00131165">
      <w:pPr>
        <w:numPr>
          <w:ilvl w:val="0"/>
          <w:numId w:val="56"/>
        </w:numPr>
        <w:ind w:hanging="1069"/>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„СЪОРЪЖЕНИЯ”</w:t>
      </w:r>
    </w:p>
    <w:p w14:paraId="1333AE3B"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Единичните цени в Ценова таблица 1, раздел 04. „Съоръжения” включват всички възможни видове работи и необходими материали за изграждането на съоръжението;</w:t>
      </w:r>
    </w:p>
    <w:p w14:paraId="1333AE3C" w14:textId="77777777" w:rsidR="00131165" w:rsidRPr="006559AB" w:rsidRDefault="00131165" w:rsidP="00131165">
      <w:pPr>
        <w:numPr>
          <w:ilvl w:val="0"/>
          <w:numId w:val="56"/>
        </w:numPr>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„МОНТАЖНИ РАБОТИ”</w:t>
      </w:r>
    </w:p>
    <w:p w14:paraId="1333AE3D" w14:textId="60E327CA"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Единичните цени от Ценова таблица 1, раздел 05. „Монтажни работи”, от позиция 1</w:t>
      </w:r>
      <w:r w:rsidR="00336243" w:rsidRPr="006559AB">
        <w:rPr>
          <w:rFonts w:ascii="Verdana" w:hAnsi="Verdana" w:cs="Arial"/>
          <w:color w:val="auto"/>
          <w:sz w:val="20"/>
          <w:szCs w:val="20"/>
          <w:lang w:val="bg-BG"/>
        </w:rPr>
        <w:t>5</w:t>
      </w:r>
      <w:r w:rsidRPr="006559AB">
        <w:rPr>
          <w:rFonts w:ascii="Verdana" w:hAnsi="Verdana" w:cs="Arial"/>
          <w:color w:val="auto"/>
          <w:sz w:val="20"/>
          <w:szCs w:val="20"/>
          <w:lang w:val="bg-BG"/>
        </w:rPr>
        <w:t>.1.05.31</w:t>
      </w:r>
      <w:r w:rsidR="00336243" w:rsidRPr="006559AB">
        <w:rPr>
          <w:rFonts w:ascii="Verdana" w:hAnsi="Verdana" w:cs="Arial"/>
          <w:color w:val="auto"/>
          <w:sz w:val="20"/>
          <w:szCs w:val="20"/>
          <w:lang w:val="bg-BG"/>
        </w:rPr>
        <w:t xml:space="preserve">9 </w:t>
      </w:r>
      <w:r w:rsidRPr="006559AB">
        <w:rPr>
          <w:rFonts w:ascii="Verdana" w:hAnsi="Verdana" w:cs="Arial"/>
          <w:color w:val="auto"/>
          <w:sz w:val="20"/>
          <w:szCs w:val="20"/>
          <w:lang w:val="bg-BG"/>
        </w:rPr>
        <w:t xml:space="preserve">до позиция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.1.05.3</w:t>
      </w:r>
      <w:r w:rsidR="00336243" w:rsidRPr="006559AB">
        <w:rPr>
          <w:rFonts w:ascii="Verdana" w:hAnsi="Verdana" w:cs="Arial"/>
          <w:color w:val="auto"/>
          <w:sz w:val="20"/>
          <w:szCs w:val="20"/>
          <w:lang w:val="bg-BG"/>
        </w:rPr>
        <w:t>25</w:t>
      </w:r>
      <w:r w:rsidRPr="006559AB">
        <w:rPr>
          <w:rFonts w:ascii="Verdana" w:hAnsi="Verdana" w:cs="Arial"/>
          <w:color w:val="auto"/>
          <w:sz w:val="20"/>
          <w:szCs w:val="20"/>
        </w:rPr>
        <w:t xml:space="preserve"> </w:t>
      </w:r>
      <w:r w:rsidRPr="006559AB">
        <w:rPr>
          <w:rFonts w:ascii="Verdana" w:hAnsi="Verdana" w:cs="Arial"/>
          <w:color w:val="auto"/>
          <w:sz w:val="20"/>
          <w:szCs w:val="20"/>
          <w:lang w:val="bg-BG"/>
        </w:rPr>
        <w:t xml:space="preserve">включват всички видове работи необходими за направа на щуцер - очертаване, изрязване и заваряване на тръбата и фланеца, не включва стойността на тръбата и фланеца. </w:t>
      </w:r>
    </w:p>
    <w:p w14:paraId="1333AE3E" w14:textId="759C7548"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 xml:space="preserve">Единичните цени от Ценова таблица 1, раздел - 05. „Монтажни работи”, от позиция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326 </w:t>
      </w:r>
      <w:r w:rsidRPr="006559AB">
        <w:rPr>
          <w:rFonts w:ascii="Verdana" w:hAnsi="Verdana" w:cs="Arial"/>
          <w:color w:val="auto"/>
          <w:sz w:val="20"/>
          <w:szCs w:val="20"/>
          <w:lang w:val="bg-BG"/>
        </w:rPr>
        <w:t>до 1</w:t>
      </w:r>
      <w:r w:rsidR="00336243" w:rsidRPr="006559AB">
        <w:rPr>
          <w:rFonts w:ascii="Verdana" w:hAnsi="Verdana" w:cs="Arial"/>
          <w:color w:val="auto"/>
          <w:sz w:val="20"/>
          <w:szCs w:val="20"/>
          <w:lang w:val="bg-BG"/>
        </w:rPr>
        <w:t>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346 включват </w:t>
      </w:r>
      <w:r w:rsidRPr="006559AB">
        <w:rPr>
          <w:rFonts w:ascii="Verdana" w:hAnsi="Verdana" w:cs="Arial"/>
          <w:color w:val="auto"/>
          <w:sz w:val="20"/>
          <w:szCs w:val="20"/>
          <w:lang w:val="bg-BG"/>
        </w:rPr>
        <w:t>и уплътняване с монтажна пяна при необходимост.</w:t>
      </w:r>
    </w:p>
    <w:p w14:paraId="1333AE3F" w14:textId="45F2B336"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Единичните цени от Ценова таблица 1, раздел - 05. „Монтажни работи”, позиция от 1</w:t>
      </w:r>
      <w:r w:rsidR="00336243" w:rsidRPr="006559AB">
        <w:rPr>
          <w:rFonts w:ascii="Verdana" w:hAnsi="Verdana" w:cs="Arial"/>
          <w:color w:val="auto"/>
          <w:sz w:val="20"/>
          <w:szCs w:val="20"/>
          <w:lang w:val="bg-BG"/>
        </w:rPr>
        <w:t>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338 </w:t>
      </w:r>
      <w:r w:rsidRPr="006559AB">
        <w:rPr>
          <w:rFonts w:ascii="Verdana" w:hAnsi="Verdana" w:cs="Arial"/>
          <w:color w:val="auto"/>
          <w:sz w:val="20"/>
          <w:szCs w:val="20"/>
          <w:lang w:val="bg-BG"/>
        </w:rPr>
        <w:t xml:space="preserve">до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.1.05.3</w:t>
      </w:r>
      <w:r w:rsidR="00336243" w:rsidRPr="006559AB">
        <w:rPr>
          <w:rFonts w:ascii="Verdana" w:hAnsi="Verdana" w:cs="Arial"/>
          <w:color w:val="auto"/>
          <w:sz w:val="20"/>
          <w:szCs w:val="20"/>
          <w:lang w:val="bg-BG"/>
        </w:rPr>
        <w:t>46</w:t>
      </w:r>
      <w:r w:rsidRPr="006559AB">
        <w:rPr>
          <w:rFonts w:ascii="Verdana" w:hAnsi="Verdana" w:cs="Arial"/>
          <w:color w:val="auto"/>
          <w:sz w:val="20"/>
          <w:szCs w:val="20"/>
        </w:rPr>
        <w:t xml:space="preserve"> </w:t>
      </w:r>
      <w:r w:rsidRPr="006559AB">
        <w:rPr>
          <w:rFonts w:ascii="Verdana" w:hAnsi="Verdana" w:cs="Arial"/>
          <w:color w:val="auto"/>
          <w:sz w:val="20"/>
          <w:szCs w:val="20"/>
          <w:lang w:val="bg-BG"/>
        </w:rPr>
        <w:t xml:space="preserve">включват, но не се ограничават до изпълнението на пилотен сондаж, проширяване за достигане на проектен диаметър на сондажа, спускане и полагане чрез прибутване на стоманените тръби. Цените по позиции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326 </w:t>
      </w:r>
      <w:r w:rsidRPr="006559AB">
        <w:rPr>
          <w:rFonts w:ascii="Verdana" w:hAnsi="Verdana" w:cs="Arial"/>
          <w:color w:val="auto"/>
          <w:sz w:val="20"/>
          <w:szCs w:val="20"/>
          <w:lang w:val="bg-BG"/>
        </w:rPr>
        <w:t xml:space="preserve">до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346 не </w:t>
      </w:r>
      <w:r w:rsidRPr="006559AB">
        <w:rPr>
          <w:rFonts w:ascii="Verdana" w:hAnsi="Verdana" w:cs="Arial"/>
          <w:color w:val="auto"/>
          <w:sz w:val="20"/>
          <w:szCs w:val="20"/>
          <w:lang w:val="bg-BG"/>
        </w:rPr>
        <w:t>включват доставка на стоманените тръби, същите се заплащат по цени от Ценова таблица 2, раздел 01. „Тръби”, позиции от 1</w:t>
      </w:r>
      <w:r w:rsidR="00336243" w:rsidRPr="006559AB">
        <w:rPr>
          <w:rFonts w:ascii="Verdana" w:hAnsi="Verdana" w:cs="Arial"/>
          <w:color w:val="auto"/>
          <w:sz w:val="20"/>
          <w:szCs w:val="20"/>
          <w:lang w:val="bg-BG"/>
        </w:rPr>
        <w:t>5</w:t>
      </w:r>
      <w:r w:rsidRPr="006559AB">
        <w:rPr>
          <w:rFonts w:ascii="Verdana" w:hAnsi="Verdana" w:cs="Arial"/>
          <w:color w:val="auto"/>
          <w:sz w:val="20"/>
          <w:szCs w:val="20"/>
          <w:lang w:val="bg-BG"/>
        </w:rPr>
        <w:t>.2.01.001</w:t>
      </w:r>
      <w:r w:rsidR="00336243" w:rsidRPr="006559AB">
        <w:rPr>
          <w:rFonts w:ascii="Verdana" w:hAnsi="Verdana" w:cs="Arial"/>
          <w:color w:val="auto"/>
          <w:sz w:val="20"/>
          <w:szCs w:val="20"/>
          <w:lang w:val="bg-BG"/>
        </w:rPr>
        <w:t xml:space="preserve"> </w:t>
      </w:r>
      <w:r w:rsidRPr="006559AB">
        <w:rPr>
          <w:rFonts w:ascii="Verdana" w:hAnsi="Verdana" w:cs="Arial"/>
          <w:color w:val="auto"/>
          <w:sz w:val="20"/>
          <w:szCs w:val="20"/>
          <w:lang w:val="bg-BG"/>
        </w:rPr>
        <w:t xml:space="preserve">до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.2.01.0</w:t>
      </w:r>
      <w:r w:rsidRPr="006559AB">
        <w:rPr>
          <w:rFonts w:ascii="Verdana" w:hAnsi="Verdana" w:cs="Arial"/>
          <w:color w:val="auto"/>
          <w:sz w:val="20"/>
          <w:szCs w:val="20"/>
        </w:rPr>
        <w:t>1</w:t>
      </w:r>
      <w:r w:rsidRPr="006559AB">
        <w:rPr>
          <w:rFonts w:ascii="Verdana" w:hAnsi="Verdana" w:cs="Arial"/>
          <w:color w:val="auto"/>
          <w:sz w:val="20"/>
          <w:szCs w:val="20"/>
          <w:lang w:val="bg-BG"/>
        </w:rPr>
        <w:t>1.</w:t>
      </w:r>
    </w:p>
    <w:p w14:paraId="1333AE40" w14:textId="4548F3EC"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Единичната цена от Ценова таблица 1, раздел - 05 „Монтажни работи“, от позиция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 xml:space="preserve">308 </w:t>
      </w:r>
      <w:r w:rsidRPr="006559AB">
        <w:rPr>
          <w:rFonts w:ascii="Verdana" w:hAnsi="Verdana" w:cs="Arial"/>
          <w:color w:val="auto"/>
          <w:sz w:val="20"/>
          <w:szCs w:val="20"/>
          <w:lang w:val="bg-BG"/>
        </w:rPr>
        <w:t xml:space="preserve">до позиция </w:t>
      </w:r>
      <w:r w:rsidR="00336243" w:rsidRPr="006559AB">
        <w:rPr>
          <w:rFonts w:ascii="Verdana" w:hAnsi="Verdana" w:cs="Arial"/>
          <w:color w:val="auto"/>
          <w:sz w:val="20"/>
          <w:szCs w:val="20"/>
          <w:lang w:val="bg-BG"/>
        </w:rPr>
        <w:t>15</w:t>
      </w:r>
      <w:r w:rsidRPr="006559AB">
        <w:rPr>
          <w:rFonts w:ascii="Verdana" w:hAnsi="Verdana" w:cs="Arial"/>
          <w:color w:val="auto"/>
          <w:sz w:val="20"/>
          <w:szCs w:val="20"/>
          <w:lang w:val="bg-BG"/>
        </w:rPr>
        <w:t>.1.05.</w:t>
      </w:r>
      <w:r w:rsidR="00336243" w:rsidRPr="006559AB">
        <w:rPr>
          <w:rFonts w:ascii="Verdana" w:hAnsi="Verdana" w:cs="Arial"/>
          <w:color w:val="auto"/>
          <w:sz w:val="20"/>
          <w:szCs w:val="20"/>
          <w:lang w:val="bg-BG"/>
        </w:rPr>
        <w:t>314</w:t>
      </w:r>
      <w:r w:rsidR="00336243" w:rsidRPr="006559AB">
        <w:rPr>
          <w:rFonts w:ascii="Verdana" w:hAnsi="Verdana" w:cs="Arial"/>
          <w:color w:val="auto"/>
          <w:sz w:val="20"/>
          <w:szCs w:val="20"/>
        </w:rPr>
        <w:t xml:space="preserve"> </w:t>
      </w:r>
      <w:r w:rsidRPr="006559AB">
        <w:rPr>
          <w:rFonts w:ascii="Verdana" w:hAnsi="Verdana" w:cs="Arial"/>
          <w:color w:val="auto"/>
          <w:sz w:val="20"/>
          <w:szCs w:val="20"/>
          <w:lang w:val="bg-BG"/>
        </w:rPr>
        <w:t>включва, но не се ограничава до монтаж филтър, възвратна клапа, водомер, СК с изпразнител и връзка със съществуващата инсталация.</w:t>
      </w:r>
    </w:p>
    <w:p w14:paraId="1333AE41"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Когато в процеса на строителство, се налага демонтиране на тръби, фитинги, арматури или друго оборудване, единичната цената за демонтаж  се формира от единичната цената за монтажа на съответната позиция от ценова таблица 1 с коефициент 0,60 за арматура и оборудване, и коефициент 0,40 за всички останали случаи. Съхранение, транспорт и депониране на тези материали се осъществява в съответсвие с чл.4.</w:t>
      </w:r>
      <w:r w:rsidRPr="006559AB">
        <w:rPr>
          <w:rFonts w:ascii="Verdana" w:hAnsi="Verdana" w:cs="Arial"/>
          <w:color w:val="auto"/>
          <w:sz w:val="20"/>
          <w:szCs w:val="20"/>
        </w:rPr>
        <w:t>21</w:t>
      </w:r>
      <w:r w:rsidRPr="006559AB">
        <w:rPr>
          <w:rFonts w:ascii="Verdana" w:hAnsi="Verdana" w:cs="Arial"/>
          <w:color w:val="auto"/>
          <w:sz w:val="20"/>
          <w:szCs w:val="20"/>
          <w:lang w:val="bg-BG"/>
        </w:rPr>
        <w:t xml:space="preserve"> от Раздел А: Техническо задание – предмет на договора.</w:t>
      </w:r>
    </w:p>
    <w:p w14:paraId="1333AE42"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Водопроводи изпълнявани по безизкопна технология,  –правила за изпълнение, измерване и заплащане.</w:t>
      </w:r>
    </w:p>
    <w:p w14:paraId="1333AE43" w14:textId="77777777" w:rsidR="00131165" w:rsidRPr="006559AB" w:rsidRDefault="00131165" w:rsidP="00131165">
      <w:pPr>
        <w:numPr>
          <w:ilvl w:val="2"/>
          <w:numId w:val="56"/>
        </w:numPr>
        <w:spacing w:before="120" w:after="120"/>
        <w:ind w:firstLine="0"/>
        <w:jc w:val="both"/>
        <w:rPr>
          <w:rFonts w:ascii="Verdana" w:hAnsi="Verdana" w:cs="Arial"/>
          <w:iCs/>
          <w:color w:val="auto"/>
          <w:sz w:val="20"/>
          <w:szCs w:val="20"/>
          <w:lang w:val="bg-BG"/>
        </w:rPr>
      </w:pPr>
      <w:bookmarkStart w:id="44" w:name="_Toc105035345"/>
      <w:r w:rsidRPr="006559AB">
        <w:rPr>
          <w:rFonts w:ascii="Verdana" w:hAnsi="Verdana" w:cs="Arial"/>
          <w:iCs/>
          <w:color w:val="auto"/>
          <w:sz w:val="20"/>
          <w:szCs w:val="20"/>
          <w:lang w:val="bg-BG"/>
        </w:rPr>
        <w:t>Стартови и приемни отвори при хоризонтално сондиране</w:t>
      </w:r>
      <w:bookmarkEnd w:id="44"/>
      <w:r w:rsidRPr="006559AB">
        <w:rPr>
          <w:rFonts w:ascii="Verdana" w:hAnsi="Verdana" w:cs="Arial"/>
          <w:iCs/>
          <w:color w:val="auto"/>
          <w:sz w:val="20"/>
          <w:szCs w:val="20"/>
          <w:lang w:val="bg-BG"/>
        </w:rPr>
        <w:t xml:space="preserve"> за полагане на водопровод.</w:t>
      </w:r>
    </w:p>
    <w:p w14:paraId="1333AE44"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За сондажния процес при изграждане на тръбопровод по безизкопна технология се предвиждат стартов и приемен отвор. Размерите и разстоянието между отворите се определят в зависимост от типа на използваното оборудване (управляема или пневматична къртица) и диаметъра на водопроводната тръба.</w:t>
      </w:r>
    </w:p>
    <w:p w14:paraId="1333AE45"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Желателно е местоположението на стартовите и приемни отвори да съвпада с мястото на превключване със съществуващия водопровод, отвори необходими за изграждане на СВО, ПХ, Въздушник, СК, или промяна в посоката на трасето на тръбопровода.</w:t>
      </w:r>
    </w:p>
    <w:p w14:paraId="1333AE46" w14:textId="77777777" w:rsidR="00131165" w:rsidRPr="006559AB" w:rsidRDefault="00131165" w:rsidP="00131165">
      <w:pPr>
        <w:numPr>
          <w:ilvl w:val="0"/>
          <w:numId w:val="55"/>
        </w:numPr>
        <w:spacing w:before="120" w:after="120"/>
        <w:ind w:left="0"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Стартови и приемни отвори при хоризонтално сондиране при тръба с D&lt;160mm. (пневматична къртица) съгласно фиг. 1.</w:t>
      </w:r>
    </w:p>
    <w:p w14:paraId="1333AE47" w14:textId="77777777" w:rsidR="00131165" w:rsidRPr="006559AB" w:rsidRDefault="00131165" w:rsidP="00131165">
      <w:pPr>
        <w:pStyle w:val="BodyText"/>
        <w:rPr>
          <w:rFonts w:ascii="Verdana" w:hAnsi="Verdana" w:cs="Arial"/>
          <w:color w:val="auto"/>
          <w:sz w:val="20"/>
          <w:lang w:val="bg-BG"/>
        </w:rPr>
      </w:pPr>
      <w:r w:rsidRPr="006559AB">
        <w:rPr>
          <w:rFonts w:ascii="Verdana" w:hAnsi="Verdana" w:cs="Arial"/>
          <w:color w:val="auto"/>
          <w:sz w:val="20"/>
          <w:lang w:val="bg-BG"/>
        </w:rPr>
        <w:object w:dxaOrig="15060" w:dyaOrig="6780" w14:anchorId="1333AF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8.2pt;height:3in" o:ole="">
            <v:imagedata r:id="rId95" o:title=""/>
          </v:shape>
          <o:OLEObject Type="Embed" ProgID="AutoCAD.Drawing.16" ShapeID="_x0000_i1025" DrawAspect="Content" ObjectID="_1501413861" r:id="rId96"/>
        </w:object>
      </w:r>
    </w:p>
    <w:p w14:paraId="1333AE48"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При необходимост от отвор за СВО същият следва да се използва като стартов и приемен отвор като се съобрaзят размерите показани на фигурата и с тези за монтаж на СВО (т. 2.2, фиг. 4 и фиг. 5).</w:t>
      </w:r>
    </w:p>
    <w:p w14:paraId="1333AE49"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От дължината на изпълнените чрез пневматичен сондаж сградни водопроводни отклонения се приспада 0,35м. от общата дължина на сондажа за монтаж на ТСК. </w:t>
      </w:r>
    </w:p>
    <w:p w14:paraId="1333AE4A" w14:textId="77777777" w:rsidR="00131165" w:rsidRPr="006559AB" w:rsidRDefault="00131165" w:rsidP="00131165">
      <w:pPr>
        <w:numPr>
          <w:ilvl w:val="0"/>
          <w:numId w:val="55"/>
        </w:numPr>
        <w:spacing w:before="120" w:after="120"/>
        <w:ind w:left="0" w:firstLine="0"/>
        <w:jc w:val="both"/>
        <w:rPr>
          <w:rFonts w:ascii="Verdana" w:hAnsi="Verdana" w:cs="Arial"/>
          <w:color w:val="auto"/>
          <w:sz w:val="20"/>
          <w:szCs w:val="20"/>
          <w:lang w:val="bg-BG"/>
        </w:rPr>
      </w:pPr>
      <w:r w:rsidRPr="006559AB">
        <w:rPr>
          <w:rFonts w:ascii="Verdana" w:hAnsi="Verdana" w:cs="Arial"/>
          <w:b/>
          <w:color w:val="auto"/>
          <w:sz w:val="20"/>
          <w:szCs w:val="20"/>
          <w:lang w:val="bg-BG"/>
        </w:rPr>
        <w:t>Стартови и приемни отвори при хоризонтално сондиране при тръба с D=160 mm-250 mm. (управляема хидравлична къртица).</w:t>
      </w:r>
    </w:p>
    <w:p w14:paraId="1333AE4B"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object w:dxaOrig="15060" w:dyaOrig="6975" w14:anchorId="1333AFE3">
          <v:shape id="_x0000_i1026" type="#_x0000_t75" style="width:459.4pt;height:213.85pt" o:ole="">
            <v:imagedata r:id="rId97" o:title=""/>
          </v:shape>
          <o:OLEObject Type="Embed" ProgID="AutoCAD.Drawing.16" ShapeID="_x0000_i1026" DrawAspect="Content" ObjectID="_1501413862" r:id="rId98"/>
        </w:object>
      </w:r>
    </w:p>
    <w:p w14:paraId="1333AE4C" w14:textId="77777777" w:rsidR="00131165" w:rsidRPr="006559AB" w:rsidRDefault="00131165" w:rsidP="00131165">
      <w:pPr>
        <w:numPr>
          <w:ilvl w:val="0"/>
          <w:numId w:val="55"/>
        </w:numPr>
        <w:spacing w:before="120" w:after="120"/>
        <w:ind w:left="0"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Стартови и приемни отвори при хоризонтално сондиране при D&gt;250mm. (управляема хидравлична къртица).</w:t>
      </w:r>
    </w:p>
    <w:p w14:paraId="1333AE4D"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object w:dxaOrig="15060" w:dyaOrig="6975" w14:anchorId="1333AFE4">
          <v:shape id="_x0000_i1027" type="#_x0000_t75" style="width:474.45pt;height:219.2pt" o:ole="">
            <v:imagedata r:id="rId99" o:title=""/>
          </v:shape>
          <o:OLEObject Type="Embed" ProgID="AutoCAD.Drawing.16" ShapeID="_x0000_i1027" DrawAspect="Content" ObjectID="_1501413863" r:id="rId100"/>
        </w:object>
      </w:r>
    </w:p>
    <w:p w14:paraId="1333AE4E" w14:textId="77777777" w:rsidR="00131165" w:rsidRPr="006559AB" w:rsidRDefault="00131165" w:rsidP="00131165">
      <w:pPr>
        <w:numPr>
          <w:ilvl w:val="0"/>
          <w:numId w:val="55"/>
        </w:numPr>
        <w:spacing w:before="120" w:after="120"/>
        <w:ind w:left="0" w:firstLine="0"/>
        <w:jc w:val="both"/>
        <w:rPr>
          <w:rFonts w:ascii="Verdana" w:hAnsi="Verdana" w:cs="Arial"/>
          <w:color w:val="auto"/>
          <w:sz w:val="20"/>
          <w:szCs w:val="20"/>
          <w:lang w:val="bg-BG"/>
        </w:rPr>
      </w:pPr>
      <w:bookmarkStart w:id="45" w:name="_Toc105035346"/>
      <w:r w:rsidRPr="006559AB">
        <w:rPr>
          <w:rFonts w:ascii="Verdana" w:hAnsi="Verdana" w:cs="Arial"/>
          <w:b/>
          <w:color w:val="auto"/>
          <w:sz w:val="20"/>
          <w:szCs w:val="20"/>
          <w:lang w:val="bg-BG"/>
        </w:rPr>
        <w:t>Отвори необходими за изграждане на сградно водопроводно</w:t>
      </w:r>
      <w:bookmarkEnd w:id="45"/>
      <w:r w:rsidRPr="006559AB">
        <w:rPr>
          <w:rFonts w:ascii="Verdana" w:hAnsi="Verdana" w:cs="Arial"/>
          <w:b/>
          <w:color w:val="auto"/>
          <w:sz w:val="20"/>
          <w:szCs w:val="20"/>
          <w:lang w:val="bg-BG"/>
        </w:rPr>
        <w:t>.</w:t>
      </w:r>
    </w:p>
    <w:p w14:paraId="1333AE4F"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Броят и размера на отворите за изграждане на СВО се определят в зависимост от разположението на водопровода спрямо сградата, към която се изгражда СВО.</w:t>
      </w:r>
    </w:p>
    <w:p w14:paraId="1333AE50" w14:textId="77777777" w:rsidR="00131165" w:rsidRPr="006559AB" w:rsidRDefault="00131165" w:rsidP="00131165">
      <w:pPr>
        <w:numPr>
          <w:ilvl w:val="0"/>
          <w:numId w:val="57"/>
        </w:numPr>
        <w:spacing w:before="120" w:after="120"/>
        <w:ind w:left="2127"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на СВО при сграда от страната на водопровода.</w:t>
      </w:r>
    </w:p>
    <w:p w14:paraId="1333AE51"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object w:dxaOrig="15060" w:dyaOrig="6000" w14:anchorId="1333AFE5">
          <v:shape id="_x0000_i1028" type="#_x0000_t75" style="width:7in;height:199.35pt" o:ole="">
            <v:imagedata r:id="rId101" o:title=""/>
          </v:shape>
          <o:OLEObject Type="Embed" ProgID="AutoCAD.Drawing.16" ShapeID="_x0000_i1028" DrawAspect="Content" ObjectID="_1501413864" r:id="rId102"/>
        </w:object>
      </w:r>
    </w:p>
    <w:p w14:paraId="1333AE52" w14:textId="77777777" w:rsidR="00131165" w:rsidRPr="006559AB" w:rsidRDefault="00131165" w:rsidP="00131165">
      <w:pPr>
        <w:numPr>
          <w:ilvl w:val="0"/>
          <w:numId w:val="57"/>
        </w:numPr>
        <w:spacing w:before="120" w:after="120"/>
        <w:ind w:left="2127"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на СВО при сграда от далечната страната на водопровода.</w:t>
      </w:r>
    </w:p>
    <w:p w14:paraId="1333AE53" w14:textId="77777777" w:rsidR="00131165" w:rsidRPr="006559AB" w:rsidRDefault="00131165" w:rsidP="00131165">
      <w:pPr>
        <w:pStyle w:val="BodyText"/>
        <w:rPr>
          <w:rFonts w:ascii="Verdana" w:hAnsi="Verdana" w:cs="Arial"/>
          <w:b w:val="0"/>
          <w:color w:val="auto"/>
          <w:sz w:val="20"/>
          <w:u w:val="single"/>
          <w:lang w:val="bg-BG"/>
        </w:rPr>
      </w:pPr>
      <w:r w:rsidRPr="006559AB">
        <w:rPr>
          <w:rFonts w:ascii="Verdana" w:hAnsi="Verdana" w:cs="Arial"/>
          <w:color w:val="auto"/>
          <w:sz w:val="20"/>
          <w:lang w:val="bg-BG"/>
        </w:rPr>
        <w:object w:dxaOrig="15060" w:dyaOrig="6975" w14:anchorId="1333AFE6">
          <v:shape id="_x0000_i1029" type="#_x0000_t75" style="width:7in;height:234.25pt" o:ole="">
            <v:imagedata r:id="rId103" o:title=""/>
          </v:shape>
          <o:OLEObject Type="Embed" ProgID="AutoCAD.Drawing.16" ShapeID="_x0000_i1029" DrawAspect="Content" ObjectID="_1501413865" r:id="rId104"/>
        </w:object>
      </w:r>
    </w:p>
    <w:p w14:paraId="1333AE54"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Сградните водопроводни отклонения които се изпълняват чрез пневматичен сондаж, ще се приспада 0,35м от общата дължина на сондажа за монтаж на ТСК. </w:t>
      </w:r>
    </w:p>
    <w:p w14:paraId="1333AE55" w14:textId="77777777" w:rsidR="00131165" w:rsidRPr="006559AB" w:rsidRDefault="00131165" w:rsidP="00131165">
      <w:pPr>
        <w:numPr>
          <w:ilvl w:val="0"/>
          <w:numId w:val="57"/>
        </w:numPr>
        <w:spacing w:before="120" w:after="120"/>
        <w:ind w:left="2127" w:firstLine="0"/>
        <w:jc w:val="both"/>
        <w:rPr>
          <w:rFonts w:ascii="Verdana" w:hAnsi="Verdana" w:cs="Arial"/>
          <w:b/>
          <w:color w:val="auto"/>
          <w:sz w:val="20"/>
          <w:szCs w:val="20"/>
          <w:lang w:val="bg-BG"/>
        </w:rPr>
      </w:pPr>
      <w:bookmarkStart w:id="46" w:name="_Toc105035347"/>
      <w:r w:rsidRPr="006559AB">
        <w:rPr>
          <w:rFonts w:ascii="Verdana" w:hAnsi="Verdana" w:cs="Arial"/>
          <w:b/>
          <w:color w:val="auto"/>
          <w:sz w:val="20"/>
          <w:szCs w:val="20"/>
          <w:lang w:val="bg-BG"/>
        </w:rPr>
        <w:t>Отвори необходими за монтаж на Пожарен хидрант (ПХ) или Въздушник</w:t>
      </w:r>
      <w:bookmarkEnd w:id="46"/>
      <w:r w:rsidRPr="006559AB">
        <w:rPr>
          <w:rFonts w:ascii="Verdana" w:hAnsi="Verdana" w:cs="Arial"/>
          <w:b/>
          <w:color w:val="auto"/>
          <w:sz w:val="20"/>
          <w:szCs w:val="20"/>
          <w:lang w:val="bg-BG"/>
        </w:rPr>
        <w:t>.</w:t>
      </w:r>
    </w:p>
    <w:p w14:paraId="1333AE56"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Броят и размера на отворите за изграждане на ПХ или Въздушник се определят в зависимост от разположението на водопровода спрямо тях, като се приспадат 0,50 м. от общата дължина на сондажа и същия се признава като траншейно полагане.</w:t>
      </w:r>
    </w:p>
    <w:p w14:paraId="1333AE57" w14:textId="77777777" w:rsidR="00131165" w:rsidRPr="006559AB" w:rsidRDefault="00131165" w:rsidP="00131165">
      <w:pPr>
        <w:numPr>
          <w:ilvl w:val="0"/>
          <w:numId w:val="57"/>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необходими за монтаж на ПХ или Въздушник в близкия до водопровода тротоар.</w:t>
      </w:r>
    </w:p>
    <w:p w14:paraId="1333AE58" w14:textId="77777777" w:rsidR="00131165" w:rsidRPr="006559AB" w:rsidRDefault="00131165" w:rsidP="00131165">
      <w:pPr>
        <w:pStyle w:val="BodyText"/>
        <w:rPr>
          <w:rFonts w:ascii="Verdana" w:hAnsi="Verdana" w:cs="Arial"/>
          <w:color w:val="auto"/>
          <w:sz w:val="20"/>
          <w:lang w:val="bg-BG"/>
        </w:rPr>
      </w:pPr>
      <w:r w:rsidRPr="006559AB">
        <w:rPr>
          <w:rFonts w:ascii="Verdana" w:hAnsi="Verdana" w:cs="Arial"/>
          <w:color w:val="auto"/>
          <w:sz w:val="20"/>
          <w:lang w:val="bg-BG"/>
        </w:rPr>
        <w:object w:dxaOrig="15060" w:dyaOrig="4635" w14:anchorId="1333AFE7">
          <v:shape id="_x0000_i1030" type="#_x0000_t75" style="width:7in;height:155.3pt" o:ole="">
            <v:imagedata r:id="rId105" o:title=""/>
          </v:shape>
          <o:OLEObject Type="Embed" ProgID="AutoCAD.Drawing.16" ShapeID="_x0000_i1030" DrawAspect="Content" ObjectID="_1501413866" r:id="rId106"/>
        </w:object>
      </w:r>
    </w:p>
    <w:p w14:paraId="1333AE59" w14:textId="77777777" w:rsidR="00131165" w:rsidRPr="006559AB" w:rsidRDefault="00131165" w:rsidP="00131165">
      <w:pPr>
        <w:numPr>
          <w:ilvl w:val="0"/>
          <w:numId w:val="57"/>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необходими за монтаж на ПХ или Въздушник в далечния на водопровода тротоар.</w:t>
      </w:r>
    </w:p>
    <w:p w14:paraId="1333AE5A" w14:textId="77777777" w:rsidR="00131165" w:rsidRPr="006559AB" w:rsidRDefault="00131165" w:rsidP="00131165">
      <w:pPr>
        <w:pStyle w:val="BodyText"/>
        <w:rPr>
          <w:rFonts w:ascii="Verdana" w:hAnsi="Verdana" w:cs="Arial"/>
          <w:color w:val="auto"/>
          <w:sz w:val="20"/>
          <w:lang w:val="bg-BG"/>
        </w:rPr>
      </w:pPr>
      <w:r w:rsidRPr="006559AB">
        <w:rPr>
          <w:rFonts w:ascii="Verdana" w:hAnsi="Verdana" w:cs="Arial"/>
          <w:color w:val="auto"/>
          <w:sz w:val="20"/>
          <w:lang w:val="bg-BG"/>
        </w:rPr>
        <w:object w:dxaOrig="15060" w:dyaOrig="5610" w14:anchorId="1333AFE8">
          <v:shape id="_x0000_i1031" type="#_x0000_t75" style="width:7in;height:187pt" o:ole="">
            <v:imagedata r:id="rId107" o:title=""/>
          </v:shape>
          <o:OLEObject Type="Embed" ProgID="AutoCAD.Drawing.16" ShapeID="_x0000_i1031" DrawAspect="Content" ObjectID="_1501413867" r:id="rId108"/>
        </w:object>
      </w:r>
    </w:p>
    <w:p w14:paraId="1333AE5B" w14:textId="77777777" w:rsidR="00131165" w:rsidRPr="006559AB" w:rsidRDefault="00131165" w:rsidP="00131165">
      <w:pPr>
        <w:numPr>
          <w:ilvl w:val="0"/>
          <w:numId w:val="57"/>
        </w:numPr>
        <w:spacing w:before="120" w:after="120"/>
        <w:ind w:left="142" w:firstLine="0"/>
        <w:jc w:val="both"/>
        <w:rPr>
          <w:rFonts w:ascii="Verdana" w:hAnsi="Verdana" w:cs="Arial"/>
          <w:b/>
          <w:color w:val="auto"/>
          <w:sz w:val="20"/>
          <w:szCs w:val="20"/>
          <w:lang w:val="bg-BG"/>
        </w:rPr>
      </w:pPr>
      <w:bookmarkStart w:id="47" w:name="_Toc105035348"/>
      <w:r w:rsidRPr="006559AB">
        <w:rPr>
          <w:rFonts w:ascii="Verdana" w:hAnsi="Verdana" w:cs="Arial"/>
          <w:b/>
          <w:color w:val="auto"/>
          <w:sz w:val="20"/>
          <w:szCs w:val="20"/>
          <w:lang w:val="bg-BG"/>
        </w:rPr>
        <w:t>Отвори необходими за монтаж на спирателен кран (СК) по трасето на основния водопровод, които не са стартови или приемни</w:t>
      </w:r>
      <w:bookmarkEnd w:id="47"/>
      <w:r w:rsidRPr="006559AB">
        <w:rPr>
          <w:rFonts w:ascii="Verdana" w:hAnsi="Verdana" w:cs="Arial"/>
          <w:b/>
          <w:color w:val="auto"/>
          <w:sz w:val="20"/>
          <w:szCs w:val="20"/>
          <w:lang w:val="bg-BG"/>
        </w:rPr>
        <w:t>.</w:t>
      </w:r>
    </w:p>
    <w:p w14:paraId="1333AE5C"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Размерът на отворите за монтаж на СК по основния водопровод се определят в зависимост от диаметъра на тръбопровода.  </w:t>
      </w:r>
    </w:p>
    <w:p w14:paraId="1333AE5D" w14:textId="77777777" w:rsidR="00131165" w:rsidRPr="006559AB" w:rsidRDefault="00131165" w:rsidP="00131165">
      <w:pPr>
        <w:numPr>
          <w:ilvl w:val="0"/>
          <w:numId w:val="57"/>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за монтаж на СК по трасето на основния водопровод с D&lt;=160 mm, които не са стартови или приемни.</w:t>
      </w:r>
    </w:p>
    <w:p w14:paraId="1333AE5E" w14:textId="77777777" w:rsidR="00131165" w:rsidRPr="006559AB" w:rsidRDefault="00131165" w:rsidP="00131165">
      <w:pPr>
        <w:pStyle w:val="BodyText"/>
        <w:rPr>
          <w:rFonts w:ascii="Verdana" w:hAnsi="Verdana" w:cs="Arial"/>
          <w:color w:val="auto"/>
          <w:sz w:val="20"/>
          <w:lang w:val="bg-BG"/>
        </w:rPr>
      </w:pPr>
      <w:r w:rsidRPr="006559AB">
        <w:rPr>
          <w:rFonts w:ascii="Verdana" w:hAnsi="Verdana" w:cs="Arial"/>
          <w:color w:val="auto"/>
          <w:sz w:val="20"/>
          <w:lang w:val="bg-BG"/>
        </w:rPr>
        <w:object w:dxaOrig="15060" w:dyaOrig="7170" w14:anchorId="1333AFE9">
          <v:shape id="_x0000_i1032" type="#_x0000_t75" style="width:418.55pt;height:205.25pt" o:ole="">
            <v:imagedata r:id="rId109" o:title=""/>
          </v:shape>
          <o:OLEObject Type="Embed" ProgID="AutoCAD.Drawing.16" ShapeID="_x0000_i1032" DrawAspect="Content" ObjectID="_1501413868" r:id="rId110"/>
        </w:object>
      </w:r>
    </w:p>
    <w:p w14:paraId="1333AE5F" w14:textId="77777777" w:rsidR="00131165" w:rsidRPr="006559AB" w:rsidRDefault="00131165" w:rsidP="00131165">
      <w:pPr>
        <w:numPr>
          <w:ilvl w:val="0"/>
          <w:numId w:val="57"/>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Отвори за монтаж на СК по трасето на основния водопровод с D=200 mm-315 mm, които не са стартови или приемни.</w:t>
      </w:r>
    </w:p>
    <w:p w14:paraId="1333AE60" w14:textId="77777777" w:rsidR="00131165" w:rsidRPr="006559AB" w:rsidRDefault="00131165" w:rsidP="00131165">
      <w:pPr>
        <w:pStyle w:val="BodyText"/>
        <w:rPr>
          <w:rFonts w:ascii="Verdana" w:hAnsi="Verdana" w:cs="Arial"/>
          <w:b w:val="0"/>
          <w:color w:val="auto"/>
          <w:sz w:val="20"/>
          <w:u w:val="single"/>
          <w:lang w:val="bg-BG"/>
        </w:rPr>
      </w:pPr>
      <w:r w:rsidRPr="006559AB">
        <w:rPr>
          <w:rFonts w:ascii="Verdana" w:hAnsi="Verdana" w:cs="Arial"/>
          <w:color w:val="auto"/>
          <w:sz w:val="20"/>
          <w:lang w:val="bg-BG"/>
        </w:rPr>
        <w:object w:dxaOrig="15060" w:dyaOrig="7170" w14:anchorId="1333AFEA">
          <v:shape id="_x0000_i1033" type="#_x0000_t75" style="width:447.05pt;height:236.4pt" o:ole="">
            <v:imagedata r:id="rId111" o:title=""/>
          </v:shape>
          <o:OLEObject Type="Embed" ProgID="AutoCAD.Drawing.16" ShapeID="_x0000_i1033" DrawAspect="Content" ObjectID="_1501413869" r:id="rId112"/>
        </w:object>
      </w:r>
    </w:p>
    <w:p w14:paraId="1333AE61" w14:textId="77777777" w:rsidR="00131165" w:rsidRPr="006559AB" w:rsidRDefault="00131165" w:rsidP="00131165">
      <w:pPr>
        <w:numPr>
          <w:ilvl w:val="2"/>
          <w:numId w:val="56"/>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Правила за измермане и заплащане: </w:t>
      </w:r>
    </w:p>
    <w:p w14:paraId="1333AE62"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В стартов и приемен отвор за безизкопно полагане монтажът на тръбата се отчита като направен в траншеен изкоп  и се приспада от общата дължина на сондажа.</w:t>
      </w:r>
    </w:p>
    <w:p w14:paraId="1333AE63" w14:textId="3387132D"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В участъците, в които има направени междинни технологични отвори, монтажът на тръбата се заплаща съгласно позиции от </w:t>
      </w:r>
      <w:r w:rsidR="006822D8" w:rsidRPr="006559AB">
        <w:rPr>
          <w:rFonts w:ascii="Verdana" w:hAnsi="Verdana" w:cs="Arial"/>
          <w:color w:val="auto"/>
          <w:sz w:val="20"/>
          <w:szCs w:val="20"/>
          <w:lang w:val="bg-BG"/>
        </w:rPr>
        <w:t>15</w:t>
      </w:r>
      <w:r w:rsidR="004D2F39" w:rsidRPr="006559AB">
        <w:rPr>
          <w:rFonts w:ascii="Verdana" w:hAnsi="Verdana" w:cs="Arial"/>
          <w:color w:val="auto"/>
          <w:sz w:val="20"/>
          <w:szCs w:val="20"/>
          <w:lang w:val="bg-BG"/>
        </w:rPr>
        <w:t>.1.05.030</w:t>
      </w:r>
      <w:r w:rsidRPr="006559AB">
        <w:rPr>
          <w:rFonts w:ascii="Verdana" w:hAnsi="Verdana" w:cs="Arial"/>
          <w:color w:val="auto"/>
          <w:sz w:val="20"/>
          <w:szCs w:val="20"/>
          <w:lang w:val="bg-BG"/>
        </w:rPr>
        <w:t xml:space="preserve"> до </w:t>
      </w:r>
      <w:r w:rsidR="006822D8" w:rsidRPr="006559AB">
        <w:rPr>
          <w:rFonts w:ascii="Verdana" w:hAnsi="Verdana" w:cs="Arial"/>
          <w:color w:val="auto"/>
          <w:sz w:val="20"/>
          <w:szCs w:val="20"/>
          <w:lang w:val="bg-BG"/>
        </w:rPr>
        <w:t>15</w:t>
      </w:r>
      <w:r w:rsidR="004D2F39" w:rsidRPr="006559AB">
        <w:rPr>
          <w:rFonts w:ascii="Verdana" w:hAnsi="Verdana" w:cs="Arial"/>
          <w:color w:val="auto"/>
          <w:sz w:val="20"/>
          <w:szCs w:val="20"/>
          <w:lang w:val="bg-BG"/>
        </w:rPr>
        <w:t>.1.05.040</w:t>
      </w:r>
      <w:r w:rsidRPr="006559AB">
        <w:rPr>
          <w:rFonts w:ascii="Verdana" w:hAnsi="Verdana" w:cs="Arial"/>
          <w:color w:val="auto"/>
          <w:sz w:val="20"/>
          <w:szCs w:val="20"/>
          <w:lang w:val="bg-BG"/>
        </w:rPr>
        <w:t xml:space="preserve"> и се приспада от общата дължина на сондажа.</w:t>
      </w:r>
    </w:p>
    <w:p w14:paraId="1333AE64" w14:textId="77777777" w:rsidR="00131165" w:rsidRPr="006559AB" w:rsidRDefault="00131165" w:rsidP="00131165">
      <w:pPr>
        <w:numPr>
          <w:ilvl w:val="1"/>
          <w:numId w:val="56"/>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Изкопни работи при сградни водопроводни отклонения изпълнени чрез траншеен метод.</w:t>
      </w:r>
    </w:p>
    <w:p w14:paraId="1333AE65" w14:textId="77777777" w:rsidR="00131165" w:rsidRPr="006559AB" w:rsidRDefault="00131165" w:rsidP="00131165">
      <w:pPr>
        <w:spacing w:before="120" w:after="120"/>
        <w:jc w:val="both"/>
        <w:rPr>
          <w:rFonts w:ascii="Verdana" w:hAnsi="Verdana" w:cs="Arial"/>
          <w:color w:val="auto"/>
          <w:sz w:val="20"/>
          <w:szCs w:val="20"/>
          <w:lang w:val="bg-BG"/>
        </w:rPr>
      </w:pPr>
      <w:r w:rsidRPr="006559AB">
        <w:rPr>
          <w:rFonts w:ascii="Verdana" w:hAnsi="Verdana" w:cs="Arial"/>
          <w:color w:val="auto"/>
          <w:sz w:val="20"/>
          <w:szCs w:val="20"/>
          <w:lang w:val="bg-BG"/>
        </w:rPr>
        <w:t>Обемът изкопни работи при сградни водопроводни отклонения изпълнени чрез траншеен метод се определя при размер на изкопа с широчина 1,00 м. и дълбочина 1,00 м.</w:t>
      </w:r>
    </w:p>
    <w:p w14:paraId="1333AE66" w14:textId="77777777" w:rsidR="00131165" w:rsidRPr="006559AB" w:rsidRDefault="00131165" w:rsidP="00131165">
      <w:pPr>
        <w:pStyle w:val="BodyText"/>
        <w:ind w:left="142"/>
        <w:rPr>
          <w:rFonts w:ascii="Verdana" w:hAnsi="Verdana" w:cs="Arial"/>
          <w:b w:val="0"/>
          <w:iCs/>
          <w:color w:val="auto"/>
          <w:sz w:val="20"/>
          <w:lang w:val="bg-BG"/>
        </w:rPr>
      </w:pPr>
      <w:r w:rsidRPr="006559AB">
        <w:rPr>
          <w:rFonts w:ascii="Verdana" w:hAnsi="Verdana" w:cs="Arial"/>
          <w:iCs/>
          <w:color w:val="auto"/>
          <w:sz w:val="20"/>
          <w:lang w:val="bg-BG"/>
        </w:rPr>
        <w:t>При траншеен способ в зависимост от диаметъра на тръбата се предвижда:</w:t>
      </w:r>
    </w:p>
    <w:p w14:paraId="1333AE67" w14:textId="77777777" w:rsidR="00131165" w:rsidRPr="006559AB" w:rsidRDefault="00131165" w:rsidP="00131165">
      <w:pPr>
        <w:numPr>
          <w:ilvl w:val="0"/>
          <w:numId w:val="58"/>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ф 90-110 ПЕ ширина на траншеята 1.10 м. и дълбочина 1.70 м.</w:t>
      </w:r>
    </w:p>
    <w:p w14:paraId="1333AE68" w14:textId="77777777" w:rsidR="00131165" w:rsidRPr="006559AB" w:rsidRDefault="00131165" w:rsidP="00131165">
      <w:pPr>
        <w:numPr>
          <w:ilvl w:val="0"/>
          <w:numId w:val="58"/>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ф 160 ПЕ ширина на траншеята 1.20 м. и дълбочина 1.70 м.</w:t>
      </w:r>
    </w:p>
    <w:p w14:paraId="1333AE69" w14:textId="77777777" w:rsidR="00131165" w:rsidRPr="006559AB" w:rsidRDefault="00131165" w:rsidP="00131165">
      <w:pPr>
        <w:numPr>
          <w:ilvl w:val="0"/>
          <w:numId w:val="58"/>
        </w:numPr>
        <w:spacing w:before="120" w:after="120"/>
        <w:ind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ф 200 - ф 315 ПЕ ширина на траншеята 1.30 м. и дълбочина 1.90 м.</w:t>
      </w:r>
    </w:p>
    <w:p w14:paraId="1333AE6A" w14:textId="77777777" w:rsidR="00131165" w:rsidRPr="006559AB" w:rsidRDefault="00131165" w:rsidP="00131165">
      <w:pPr>
        <w:numPr>
          <w:ilvl w:val="1"/>
          <w:numId w:val="56"/>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 xml:space="preserve">Позиция „Доставка, монтаж и демонтаж на временен водопровод“ – </w:t>
      </w:r>
      <w:r w:rsidRPr="006559AB">
        <w:rPr>
          <w:rFonts w:ascii="Verdana" w:hAnsi="Verdana" w:cs="Arial"/>
          <w:color w:val="auto"/>
          <w:sz w:val="20"/>
          <w:szCs w:val="20"/>
          <w:lang w:val="bg-BG"/>
        </w:rPr>
        <w:t>измерва се действително положената тръба за временен водопровод вкл. и за сградните водопроводни отклонения. Заплаща се в зависимост от диаметъра на положените тръби за временен водопровод и СВО.</w:t>
      </w:r>
    </w:p>
    <w:p w14:paraId="1333AE6B" w14:textId="7FB82FA7" w:rsidR="008A7B75" w:rsidRPr="006559AB" w:rsidRDefault="008A7B75" w:rsidP="008A7B75">
      <w:pPr>
        <w:pStyle w:val="ListParagraph"/>
        <w:numPr>
          <w:ilvl w:val="1"/>
          <w:numId w:val="56"/>
        </w:numPr>
        <w:spacing w:before="120" w:after="120"/>
        <w:jc w:val="both"/>
        <w:rPr>
          <w:rFonts w:ascii="Verdana" w:hAnsi="Verdana" w:cs="Arial"/>
          <w:b/>
          <w:color w:val="auto"/>
          <w:sz w:val="20"/>
          <w:szCs w:val="20"/>
          <w:lang w:val="bg-BG"/>
        </w:rPr>
      </w:pPr>
      <w:r w:rsidRPr="006559AB">
        <w:rPr>
          <w:rFonts w:ascii="Verdana" w:hAnsi="Verdana" w:cs="Arial"/>
          <w:color w:val="auto"/>
          <w:sz w:val="20"/>
          <w:szCs w:val="20"/>
          <w:lang w:val="bg-BG"/>
        </w:rPr>
        <w:t xml:space="preserve">Единичните цени от Ценова таблица 1, раздел - 05. „Монтажни работи”, от позиция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.1.05.277 до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.1.05.2</w:t>
      </w:r>
      <w:r w:rsidR="006822D8" w:rsidRPr="006559AB">
        <w:rPr>
          <w:rFonts w:ascii="Verdana" w:hAnsi="Verdana" w:cs="Arial"/>
          <w:color w:val="auto"/>
          <w:sz w:val="20"/>
          <w:szCs w:val="20"/>
          <w:lang w:val="bg-BG"/>
        </w:rPr>
        <w:t>92</w:t>
      </w:r>
      <w:r w:rsidRPr="006559AB">
        <w:rPr>
          <w:rFonts w:ascii="Verdana" w:hAnsi="Verdana" w:cs="Arial"/>
          <w:color w:val="auto"/>
          <w:sz w:val="20"/>
          <w:szCs w:val="20"/>
          <w:lang w:val="bg-BG"/>
        </w:rPr>
        <w:t xml:space="preserve"> включват реагента, дозаторно устройство, доставка на оборотни ф</w:t>
      </w:r>
      <w:r w:rsidR="003400B6" w:rsidRPr="006559AB">
        <w:rPr>
          <w:rFonts w:ascii="Verdana" w:hAnsi="Verdana" w:cs="Arial"/>
          <w:color w:val="auto"/>
          <w:sz w:val="20"/>
          <w:szCs w:val="20"/>
          <w:lang w:val="bg-BG"/>
        </w:rPr>
        <w:t>итинг</w:t>
      </w:r>
      <w:r w:rsidRPr="006559AB">
        <w:rPr>
          <w:rFonts w:ascii="Verdana" w:hAnsi="Verdana" w:cs="Arial"/>
          <w:color w:val="auto"/>
          <w:sz w:val="20"/>
          <w:szCs w:val="20"/>
          <w:lang w:val="bg-BG"/>
        </w:rPr>
        <w:t>и</w:t>
      </w:r>
      <w:r w:rsidR="003400B6" w:rsidRPr="006559AB">
        <w:rPr>
          <w:rFonts w:ascii="Verdana" w:hAnsi="Verdana" w:cs="Arial"/>
          <w:color w:val="auto"/>
          <w:sz w:val="20"/>
          <w:szCs w:val="20"/>
          <w:lang w:val="bg-BG"/>
        </w:rPr>
        <w:t>. Допълнително се заплаща монтажът на всички оборотни фитинги, доставка и монтаж на заваряеми фитинги монтажът, на които се е наложил временно заосигуряване дезинфекцията.</w:t>
      </w:r>
    </w:p>
    <w:p w14:paraId="1333AE6C" w14:textId="77777777" w:rsidR="00131165" w:rsidRPr="006559AB" w:rsidRDefault="00131165" w:rsidP="00131165">
      <w:pPr>
        <w:numPr>
          <w:ilvl w:val="0"/>
          <w:numId w:val="56"/>
        </w:numPr>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„ПЪТНА ЧАСТ”</w:t>
      </w:r>
    </w:p>
    <w:p w14:paraId="1333AE6D"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 xml:space="preserve">При актуване на част пътна трябва да се спазват следните правила за изчисляване на необходимото количество </w:t>
      </w:r>
      <w:r w:rsidRPr="006559AB">
        <w:rPr>
          <w:rFonts w:ascii="Verdana" w:hAnsi="Verdana" w:cs="Arial"/>
          <w:b/>
          <w:color w:val="auto"/>
          <w:sz w:val="20"/>
          <w:szCs w:val="20"/>
          <w:lang w:val="bg-BG"/>
        </w:rPr>
        <w:t>трошен камък и асфалт</w:t>
      </w:r>
      <w:r w:rsidRPr="006559AB">
        <w:rPr>
          <w:rFonts w:ascii="Verdana" w:hAnsi="Verdana" w:cs="Arial"/>
          <w:color w:val="auto"/>
          <w:sz w:val="20"/>
          <w:szCs w:val="20"/>
          <w:lang w:val="bg-BG"/>
        </w:rPr>
        <w:t>:</w:t>
      </w:r>
    </w:p>
    <w:p w14:paraId="1333AE6E" w14:textId="77777777" w:rsidR="00131165" w:rsidRPr="006559AB" w:rsidRDefault="00131165" w:rsidP="00131165">
      <w:pPr>
        <w:pStyle w:val="BodyText"/>
        <w:ind w:left="142"/>
        <w:rPr>
          <w:rFonts w:ascii="Verdana" w:hAnsi="Verdana" w:cs="Arial"/>
          <w:b w:val="0"/>
          <w:color w:val="auto"/>
          <w:sz w:val="20"/>
          <w:lang w:val="bg-BG"/>
        </w:rPr>
      </w:pPr>
      <w:r w:rsidRPr="006559AB">
        <w:rPr>
          <w:rFonts w:ascii="Verdana" w:hAnsi="Verdana" w:cs="Arial"/>
          <w:color w:val="auto"/>
          <w:sz w:val="20"/>
          <w:lang w:val="bg-BG"/>
        </w:rPr>
        <w:t>S (площ, м</w:t>
      </w:r>
      <w:r w:rsidRPr="006559AB">
        <w:rPr>
          <w:rFonts w:ascii="Verdana" w:hAnsi="Verdana" w:cs="Arial"/>
          <w:color w:val="auto"/>
          <w:sz w:val="20"/>
          <w:vertAlign w:val="superscript"/>
          <w:lang w:val="bg-BG"/>
        </w:rPr>
        <w:t>2</w:t>
      </w:r>
      <w:r w:rsidRPr="006559AB">
        <w:rPr>
          <w:rFonts w:ascii="Verdana" w:hAnsi="Verdana" w:cs="Arial"/>
          <w:color w:val="auto"/>
          <w:sz w:val="20"/>
          <w:lang w:val="bg-BG"/>
        </w:rPr>
        <w:t>),  М (маса, тон)</w:t>
      </w:r>
    </w:p>
    <w:p w14:paraId="1333AE6F"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„Полагане основа от трошен камък“.</w:t>
      </w:r>
    </w:p>
    <w:p w14:paraId="1333AE70"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 xml:space="preserve">V </w:t>
      </w:r>
      <w:r w:rsidRPr="006559AB">
        <w:rPr>
          <w:rFonts w:ascii="Verdana" w:hAnsi="Verdana" w:cs="Arial"/>
          <w:color w:val="auto"/>
          <w:sz w:val="20"/>
          <w:vertAlign w:val="subscript"/>
          <w:lang w:val="bg-BG"/>
        </w:rPr>
        <w:t xml:space="preserve">трошен .камък </w:t>
      </w:r>
      <w:r w:rsidRPr="006559AB">
        <w:rPr>
          <w:rFonts w:ascii="Verdana" w:hAnsi="Verdana" w:cs="Arial"/>
          <w:color w:val="auto"/>
          <w:sz w:val="20"/>
          <w:lang w:val="bg-BG"/>
        </w:rPr>
        <w:t xml:space="preserve">= S x h </w:t>
      </w:r>
      <w:r w:rsidRPr="006559AB">
        <w:rPr>
          <w:rFonts w:ascii="Verdana" w:hAnsi="Verdana" w:cs="Arial"/>
          <w:color w:val="auto"/>
          <w:sz w:val="20"/>
          <w:vertAlign w:val="subscript"/>
          <w:lang w:val="bg-BG"/>
        </w:rPr>
        <w:t>трошен .камък</w:t>
      </w:r>
      <w:r w:rsidRPr="006559AB">
        <w:rPr>
          <w:rFonts w:ascii="Verdana" w:hAnsi="Verdana" w:cs="Arial"/>
          <w:color w:val="auto"/>
          <w:sz w:val="20"/>
          <w:lang w:val="bg-BG"/>
        </w:rPr>
        <w:t xml:space="preserve"> (м</w:t>
      </w:r>
      <w:r w:rsidRPr="006559AB">
        <w:rPr>
          <w:rFonts w:ascii="Verdana" w:hAnsi="Verdana" w:cs="Arial"/>
          <w:color w:val="auto"/>
          <w:sz w:val="20"/>
          <w:vertAlign w:val="superscript"/>
          <w:lang w:val="bg-BG"/>
        </w:rPr>
        <w:t>3</w:t>
      </w:r>
      <w:r w:rsidRPr="006559AB">
        <w:rPr>
          <w:rFonts w:ascii="Verdana" w:hAnsi="Verdana" w:cs="Arial"/>
          <w:color w:val="auto"/>
          <w:sz w:val="20"/>
          <w:lang w:val="bg-BG"/>
        </w:rPr>
        <w:t>)</w:t>
      </w:r>
    </w:p>
    <w:p w14:paraId="1333AE71"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h </w:t>
      </w:r>
      <w:r w:rsidRPr="006559AB">
        <w:rPr>
          <w:rFonts w:ascii="Verdana" w:hAnsi="Verdana" w:cs="Arial"/>
          <w:color w:val="auto"/>
          <w:sz w:val="20"/>
          <w:szCs w:val="20"/>
          <w:vertAlign w:val="subscript"/>
          <w:lang w:val="bg-BG"/>
        </w:rPr>
        <w:t>трошен камък</w:t>
      </w:r>
      <w:r w:rsidRPr="006559AB">
        <w:rPr>
          <w:rFonts w:ascii="Verdana" w:hAnsi="Verdana" w:cs="Arial"/>
          <w:color w:val="auto"/>
          <w:sz w:val="20"/>
          <w:szCs w:val="20"/>
          <w:lang w:val="bg-BG"/>
        </w:rPr>
        <w:t xml:space="preserve">  -  дебелина на пласта трошен камък съгласно детайла на пътната настилка изразена в метри.</w:t>
      </w:r>
    </w:p>
    <w:p w14:paraId="1333AE72"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„Полагане битумизирана баластра“.</w:t>
      </w:r>
    </w:p>
    <w:p w14:paraId="1333AE73"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 xml:space="preserve">M </w:t>
      </w:r>
      <w:r w:rsidRPr="006559AB">
        <w:rPr>
          <w:rFonts w:ascii="Verdana" w:hAnsi="Verdana" w:cs="Arial"/>
          <w:color w:val="auto"/>
          <w:sz w:val="20"/>
          <w:vertAlign w:val="subscript"/>
          <w:lang w:val="bg-BG"/>
        </w:rPr>
        <w:t xml:space="preserve">б.б </w:t>
      </w:r>
      <w:r w:rsidRPr="006559AB">
        <w:rPr>
          <w:rFonts w:ascii="Verdana" w:hAnsi="Verdana" w:cs="Arial"/>
          <w:color w:val="auto"/>
          <w:sz w:val="20"/>
          <w:lang w:val="bg-BG"/>
        </w:rPr>
        <w:t xml:space="preserve">= S x m </w:t>
      </w:r>
      <w:r w:rsidRPr="006559AB">
        <w:rPr>
          <w:rFonts w:ascii="Verdana" w:hAnsi="Verdana" w:cs="Arial"/>
          <w:color w:val="auto"/>
          <w:sz w:val="20"/>
          <w:vertAlign w:val="subscript"/>
          <w:lang w:val="bg-BG"/>
        </w:rPr>
        <w:t xml:space="preserve">б.б </w:t>
      </w:r>
      <w:r w:rsidRPr="006559AB">
        <w:rPr>
          <w:rFonts w:ascii="Verdana" w:hAnsi="Verdana" w:cs="Arial"/>
          <w:color w:val="auto"/>
          <w:sz w:val="20"/>
          <w:lang w:val="bg-BG"/>
        </w:rPr>
        <w:t xml:space="preserve"> x 0.024 (тон)</w:t>
      </w:r>
    </w:p>
    <w:p w14:paraId="1333AE74"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m </w:t>
      </w:r>
      <w:r w:rsidRPr="006559AB">
        <w:rPr>
          <w:rFonts w:ascii="Verdana" w:hAnsi="Verdana" w:cs="Arial"/>
          <w:color w:val="auto"/>
          <w:sz w:val="20"/>
          <w:szCs w:val="20"/>
          <w:vertAlign w:val="subscript"/>
          <w:lang w:val="bg-BG"/>
        </w:rPr>
        <w:t>б.б.</w:t>
      </w:r>
      <w:r w:rsidRPr="006559AB">
        <w:rPr>
          <w:rFonts w:ascii="Verdana" w:hAnsi="Verdana" w:cs="Arial"/>
          <w:color w:val="auto"/>
          <w:sz w:val="20"/>
          <w:szCs w:val="20"/>
          <w:lang w:val="bg-BG"/>
        </w:rPr>
        <w:t xml:space="preserve"> – дебелина на битумизираната баластра съгласно детайла на пътната настилка изразена в сантиметри.</w:t>
      </w:r>
    </w:p>
    <w:p w14:paraId="1333AE75"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 Позиция </w:t>
      </w:r>
      <w:r w:rsidRPr="006559AB">
        <w:rPr>
          <w:rFonts w:ascii="Verdana" w:hAnsi="Verdana" w:cs="Arial"/>
          <w:b/>
          <w:color w:val="auto"/>
          <w:sz w:val="20"/>
          <w:szCs w:val="20"/>
          <w:lang w:val="bg-BG"/>
        </w:rPr>
        <w:t>„Полагане асфалтобетон неплътна смес“.</w:t>
      </w:r>
    </w:p>
    <w:p w14:paraId="1333AE76"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 xml:space="preserve">M </w:t>
      </w:r>
      <w:r w:rsidRPr="006559AB">
        <w:rPr>
          <w:rFonts w:ascii="Verdana" w:hAnsi="Verdana" w:cs="Arial"/>
          <w:color w:val="auto"/>
          <w:sz w:val="20"/>
          <w:vertAlign w:val="subscript"/>
          <w:lang w:val="bg-BG"/>
        </w:rPr>
        <w:t>непл.асф</w:t>
      </w:r>
      <w:r w:rsidRPr="006559AB">
        <w:rPr>
          <w:rFonts w:ascii="Verdana" w:hAnsi="Verdana" w:cs="Arial"/>
          <w:color w:val="auto"/>
          <w:sz w:val="20"/>
          <w:lang w:val="bg-BG"/>
        </w:rPr>
        <w:t xml:space="preserve">.= S x m </w:t>
      </w:r>
      <w:r w:rsidRPr="006559AB">
        <w:rPr>
          <w:rFonts w:ascii="Verdana" w:hAnsi="Verdana" w:cs="Arial"/>
          <w:color w:val="auto"/>
          <w:sz w:val="20"/>
          <w:vertAlign w:val="subscript"/>
          <w:lang w:val="bg-BG"/>
        </w:rPr>
        <w:t>непл.асф</w:t>
      </w:r>
      <w:r w:rsidRPr="006559AB">
        <w:rPr>
          <w:rFonts w:ascii="Verdana" w:hAnsi="Verdana" w:cs="Arial"/>
          <w:color w:val="auto"/>
          <w:sz w:val="20"/>
          <w:lang w:val="bg-BG"/>
        </w:rPr>
        <w:t xml:space="preserve"> x 0.024 (тон)</w:t>
      </w:r>
    </w:p>
    <w:p w14:paraId="1333AE77"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m </w:t>
      </w:r>
      <w:r w:rsidRPr="006559AB">
        <w:rPr>
          <w:rFonts w:ascii="Verdana" w:hAnsi="Verdana" w:cs="Arial"/>
          <w:color w:val="auto"/>
          <w:sz w:val="20"/>
          <w:szCs w:val="20"/>
          <w:vertAlign w:val="subscript"/>
          <w:lang w:val="bg-BG"/>
        </w:rPr>
        <w:t>непл.асф</w:t>
      </w:r>
      <w:r w:rsidRPr="006559AB">
        <w:rPr>
          <w:rFonts w:ascii="Verdana" w:hAnsi="Verdana" w:cs="Arial"/>
          <w:color w:val="auto"/>
          <w:sz w:val="20"/>
          <w:szCs w:val="20"/>
          <w:lang w:val="bg-BG"/>
        </w:rPr>
        <w:t>. – дебелина на неплътния асфалтобетон съгласно детайла на пътната настилка изразена в сантиметри.</w:t>
      </w:r>
    </w:p>
    <w:p w14:paraId="1333AE78"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 Позиция </w:t>
      </w:r>
      <w:r w:rsidRPr="006559AB">
        <w:rPr>
          <w:rFonts w:ascii="Verdana" w:hAnsi="Verdana" w:cs="Arial"/>
          <w:b/>
          <w:color w:val="auto"/>
          <w:sz w:val="20"/>
          <w:szCs w:val="20"/>
          <w:lang w:val="bg-BG"/>
        </w:rPr>
        <w:t>„Полагане асфалтобетон плътна смес“.</w:t>
      </w:r>
    </w:p>
    <w:p w14:paraId="1333AE79" w14:textId="77777777" w:rsidR="00131165" w:rsidRPr="006559AB" w:rsidRDefault="00131165" w:rsidP="00131165">
      <w:pPr>
        <w:pStyle w:val="BodyText"/>
        <w:ind w:left="142"/>
        <w:rPr>
          <w:rFonts w:ascii="Verdana" w:hAnsi="Verdana" w:cs="Arial"/>
          <w:color w:val="auto"/>
          <w:sz w:val="20"/>
          <w:lang w:val="bg-BG"/>
        </w:rPr>
      </w:pPr>
      <w:r w:rsidRPr="006559AB">
        <w:rPr>
          <w:rFonts w:ascii="Verdana" w:hAnsi="Verdana" w:cs="Arial"/>
          <w:color w:val="auto"/>
          <w:sz w:val="20"/>
          <w:lang w:val="bg-BG"/>
        </w:rPr>
        <w:t xml:space="preserve">M </w:t>
      </w:r>
      <w:r w:rsidRPr="006559AB">
        <w:rPr>
          <w:rFonts w:ascii="Verdana" w:hAnsi="Verdana" w:cs="Arial"/>
          <w:color w:val="auto"/>
          <w:sz w:val="20"/>
          <w:vertAlign w:val="subscript"/>
          <w:lang w:val="bg-BG"/>
        </w:rPr>
        <w:t>пл.асф</w:t>
      </w:r>
      <w:r w:rsidRPr="006559AB">
        <w:rPr>
          <w:rFonts w:ascii="Verdana" w:hAnsi="Verdana" w:cs="Arial"/>
          <w:color w:val="auto"/>
          <w:sz w:val="20"/>
          <w:lang w:val="bg-BG"/>
        </w:rPr>
        <w:t xml:space="preserve">.= S x m </w:t>
      </w:r>
      <w:r w:rsidRPr="006559AB">
        <w:rPr>
          <w:rFonts w:ascii="Verdana" w:hAnsi="Verdana" w:cs="Arial"/>
          <w:color w:val="auto"/>
          <w:sz w:val="20"/>
          <w:vertAlign w:val="subscript"/>
          <w:lang w:val="bg-BG"/>
        </w:rPr>
        <w:t>пл.асф</w:t>
      </w:r>
      <w:r w:rsidRPr="006559AB">
        <w:rPr>
          <w:rFonts w:ascii="Verdana" w:hAnsi="Verdana" w:cs="Arial"/>
          <w:color w:val="auto"/>
          <w:sz w:val="20"/>
          <w:lang w:val="bg-BG"/>
        </w:rPr>
        <w:t xml:space="preserve"> x 0.024 (тон)</w:t>
      </w:r>
    </w:p>
    <w:p w14:paraId="1333AE7A"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 xml:space="preserve">m </w:t>
      </w:r>
      <w:r w:rsidRPr="006559AB">
        <w:rPr>
          <w:rFonts w:ascii="Verdana" w:hAnsi="Verdana" w:cs="Arial"/>
          <w:color w:val="auto"/>
          <w:sz w:val="20"/>
          <w:szCs w:val="20"/>
          <w:vertAlign w:val="subscript"/>
          <w:lang w:val="bg-BG"/>
        </w:rPr>
        <w:t>пл.асф</w:t>
      </w:r>
      <w:r w:rsidRPr="006559AB">
        <w:rPr>
          <w:rFonts w:ascii="Verdana" w:hAnsi="Verdana" w:cs="Arial"/>
          <w:color w:val="auto"/>
          <w:sz w:val="20"/>
          <w:szCs w:val="20"/>
          <w:lang w:val="bg-BG"/>
        </w:rPr>
        <w:t>. – дебелина на плътния асфалтобетон съгласно детайла на пътната настилка изразена в сантиметри.</w:t>
      </w:r>
    </w:p>
    <w:p w14:paraId="1333AE7B"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Позиция </w:t>
      </w:r>
      <w:r w:rsidRPr="006559AB">
        <w:rPr>
          <w:rFonts w:ascii="Verdana" w:hAnsi="Verdana" w:cs="Arial"/>
          <w:b/>
          <w:color w:val="auto"/>
          <w:sz w:val="20"/>
          <w:szCs w:val="20"/>
          <w:lang w:val="bg-BG"/>
        </w:rPr>
        <w:t>„Възстановяване макадамова настилка от заклинен трошен камък, вкл. доставка, превоз и уплътняване“.</w:t>
      </w:r>
    </w:p>
    <w:p w14:paraId="1333AE7C" w14:textId="77777777" w:rsidR="00131165" w:rsidRPr="006559AB" w:rsidRDefault="00131165" w:rsidP="00131165">
      <w:pPr>
        <w:spacing w:before="120" w:after="120"/>
        <w:ind w:left="142"/>
        <w:jc w:val="both"/>
        <w:rPr>
          <w:rFonts w:ascii="Verdana" w:hAnsi="Verdana" w:cs="Arial"/>
          <w:color w:val="auto"/>
          <w:sz w:val="20"/>
          <w:szCs w:val="20"/>
          <w:lang w:val="bg-BG"/>
        </w:rPr>
      </w:pPr>
      <w:r w:rsidRPr="006559AB">
        <w:rPr>
          <w:rFonts w:ascii="Verdana" w:hAnsi="Verdana" w:cs="Arial"/>
          <w:color w:val="auto"/>
          <w:sz w:val="20"/>
          <w:szCs w:val="20"/>
          <w:lang w:val="bg-BG"/>
        </w:rPr>
        <w:t>Когато настилката, която се възстановява е макадам, се заплаща нейната квадратура (при дебелина на настилката 0,30 м.) като предварително обемът на макадама е приспаднат от обема на обратната основна засипка.</w:t>
      </w:r>
    </w:p>
    <w:p w14:paraId="1333AE7D" w14:textId="717CE2CF"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В цената по точки от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.1.06.002 до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.1.06.003 е включена стойността на 1 брой контролна проба на постигната степен на уплътняване на всеки положен и уплътнен пласт до 500 куб.м. от материала използван за основни пластове.</w:t>
      </w:r>
    </w:p>
    <w:p w14:paraId="1333AE7E" w14:textId="5F161163" w:rsidR="009D770F" w:rsidRPr="006559AB" w:rsidRDefault="009D770F" w:rsidP="009D770F">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В цената по точка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.1.06.001 са включени всички разходи на Изпълнителя за извършване на работата, включително и отнемане на обратната засипка, в случай че е засипано до нивото на прилежащата улица.</w:t>
      </w:r>
    </w:p>
    <w:p w14:paraId="1333AE7F" w14:textId="77777777" w:rsidR="00131165" w:rsidRPr="006559AB" w:rsidRDefault="00131165" w:rsidP="00131165">
      <w:pPr>
        <w:numPr>
          <w:ilvl w:val="0"/>
          <w:numId w:val="56"/>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„ВРЕМЕННА ОРГАНИЗАЦИЯ НА ДВИЖЕНИЕТО</w:t>
      </w:r>
    </w:p>
    <w:p w14:paraId="1333AE80"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Предвидените пътни знаци и съоръжения по част „ВОБД” са инвентарни и са собственост на Изпълнителя.</w:t>
      </w:r>
    </w:p>
    <w:p w14:paraId="1333AE81" w14:textId="77777777" w:rsidR="00131165" w:rsidRPr="006559AB" w:rsidRDefault="00131165" w:rsidP="00131165">
      <w:pPr>
        <w:numPr>
          <w:ilvl w:val="0"/>
          <w:numId w:val="56"/>
        </w:numPr>
        <w:spacing w:before="120" w:after="120"/>
        <w:ind w:left="142" w:firstLine="0"/>
        <w:jc w:val="both"/>
        <w:rPr>
          <w:rFonts w:ascii="Verdana" w:hAnsi="Verdana" w:cs="Arial"/>
          <w:b/>
          <w:color w:val="auto"/>
          <w:sz w:val="20"/>
          <w:szCs w:val="20"/>
          <w:lang w:val="bg-BG"/>
        </w:rPr>
      </w:pPr>
      <w:r w:rsidRPr="006559AB">
        <w:rPr>
          <w:rFonts w:ascii="Verdana" w:hAnsi="Verdana" w:cs="Arial"/>
          <w:b/>
          <w:color w:val="auto"/>
          <w:sz w:val="20"/>
          <w:szCs w:val="20"/>
          <w:lang w:val="bg-BG"/>
        </w:rPr>
        <w:t>РАЗДЕЛ „ПЛАН ЗА БЕЗОПАСНОСТ И ЗДРАВЕ”</w:t>
      </w:r>
    </w:p>
    <w:p w14:paraId="1333AE82"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Предвидените плътна ограда и съоръжения по „ПБЗ” са инвентарни и са собственост на Изпълнителя.</w:t>
      </w:r>
    </w:p>
    <w:p w14:paraId="1333AE83" w14:textId="77777777" w:rsidR="00131165" w:rsidRPr="006559AB" w:rsidRDefault="00131165" w:rsidP="0013116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Информационната табела, изисквана съгласно чл.157, ал. 5 от ЗУТ се изработва от Изпълнителя по модел, предоставен от Възложителя.</w:t>
      </w:r>
    </w:p>
    <w:p w14:paraId="1333AE84" w14:textId="36CBE631" w:rsidR="00D978C5" w:rsidRPr="006559AB" w:rsidRDefault="00D978C5" w:rsidP="00D978C5">
      <w:pPr>
        <w:numPr>
          <w:ilvl w:val="1"/>
          <w:numId w:val="56"/>
        </w:numPr>
        <w:spacing w:before="120" w:after="120"/>
        <w:ind w:left="142"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Цените за позиции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 xml:space="preserve">.1.08.004 и </w:t>
      </w:r>
      <w:r w:rsidR="006822D8" w:rsidRPr="006559AB">
        <w:rPr>
          <w:rFonts w:ascii="Verdana" w:hAnsi="Verdana" w:cs="Arial"/>
          <w:color w:val="auto"/>
          <w:sz w:val="20"/>
          <w:szCs w:val="20"/>
          <w:lang w:val="bg-BG"/>
        </w:rPr>
        <w:t>15</w:t>
      </w:r>
      <w:r w:rsidRPr="006559AB">
        <w:rPr>
          <w:rFonts w:ascii="Verdana" w:hAnsi="Verdana" w:cs="Arial"/>
          <w:color w:val="auto"/>
          <w:sz w:val="20"/>
          <w:szCs w:val="20"/>
          <w:lang w:val="bg-BG"/>
        </w:rPr>
        <w:t>.1.08.005, са за период от 1 месец. За по малък период от 1 месец цената се пресмята пропорционално, при приемането, че 1 месец съдържа 20 работни дни.</w:t>
      </w:r>
    </w:p>
    <w:p w14:paraId="1333AE85" w14:textId="77777777" w:rsidR="007534E2" w:rsidRPr="006559AB" w:rsidRDefault="007534E2" w:rsidP="007534E2">
      <w:pPr>
        <w:numPr>
          <w:ilvl w:val="0"/>
          <w:numId w:val="56"/>
        </w:numPr>
        <w:spacing w:before="120" w:after="120"/>
        <w:ind w:left="142" w:firstLine="0"/>
        <w:jc w:val="both"/>
        <w:rPr>
          <w:rFonts w:ascii="Verdana" w:hAnsi="Verdana" w:cs="Arial"/>
          <w:color w:val="auto"/>
          <w:sz w:val="20"/>
          <w:szCs w:val="20"/>
          <w:lang w:val="bg-BG" w:eastAsia="bg-BG"/>
        </w:rPr>
      </w:pPr>
      <w:r w:rsidRPr="006559AB">
        <w:rPr>
          <w:rFonts w:ascii="Verdana" w:hAnsi="Verdana" w:cs="Arial"/>
          <w:color w:val="auto"/>
          <w:sz w:val="20"/>
          <w:szCs w:val="20"/>
          <w:lang w:val="bg-BG" w:eastAsia="bg-BG"/>
        </w:rPr>
        <w:t>Посочените стандарти следва да се считат с добавен текст „или еквивалент“.</w:t>
      </w:r>
    </w:p>
    <w:p w14:paraId="1333AE86" w14:textId="77777777" w:rsidR="00131165" w:rsidRPr="006559AB" w:rsidRDefault="00131165" w:rsidP="00131165">
      <w:pPr>
        <w:spacing w:before="120" w:after="120"/>
        <w:ind w:left="585"/>
        <w:rPr>
          <w:rFonts w:ascii="Verdana" w:hAnsi="Verdana" w:cs="Arial"/>
          <w:b/>
          <w:color w:val="auto"/>
          <w:sz w:val="20"/>
          <w:szCs w:val="20"/>
          <w:lang w:val="bg-BG"/>
        </w:rPr>
      </w:pPr>
    </w:p>
    <w:p w14:paraId="1333AE87" w14:textId="77777777" w:rsidR="00131165" w:rsidRPr="006559AB" w:rsidRDefault="00131165" w:rsidP="00131165">
      <w:pPr>
        <w:spacing w:before="120" w:after="120"/>
        <w:rPr>
          <w:rFonts w:ascii="Verdana" w:hAnsi="Verdana" w:cs="Arial"/>
          <w:b/>
          <w:color w:val="auto"/>
          <w:sz w:val="20"/>
          <w:szCs w:val="20"/>
          <w:lang w:val="bg-BG"/>
        </w:rPr>
      </w:pPr>
    </w:p>
    <w:p w14:paraId="1333AE88" w14:textId="77777777" w:rsidR="00131165" w:rsidRPr="006559AB" w:rsidRDefault="00131165" w:rsidP="00131165">
      <w:pPr>
        <w:spacing w:before="120" w:after="120"/>
        <w:jc w:val="both"/>
        <w:rPr>
          <w:rFonts w:ascii="Verdana" w:hAnsi="Verdana" w:cs="Arial"/>
          <w:color w:val="auto"/>
          <w:sz w:val="20"/>
          <w:szCs w:val="20"/>
        </w:rPr>
      </w:pPr>
    </w:p>
    <w:p w14:paraId="1333AE89" w14:textId="77777777" w:rsidR="00DA7110" w:rsidRPr="006559AB" w:rsidRDefault="00DA7110" w:rsidP="00DA7110">
      <w:pPr>
        <w:tabs>
          <w:tab w:val="left" w:pos="6480"/>
        </w:tabs>
        <w:rPr>
          <w:rFonts w:ascii="Verdana" w:hAnsi="Verdana"/>
          <w:color w:val="auto"/>
          <w:sz w:val="20"/>
          <w:szCs w:val="20"/>
          <w:lang w:val="bg-BG"/>
        </w:rPr>
        <w:sectPr w:rsidR="00DA7110" w:rsidRPr="006559AB" w:rsidSect="00EB7206">
          <w:pgSz w:w="11907" w:h="16840"/>
          <w:pgMar w:top="993" w:right="2007" w:bottom="737" w:left="1418" w:header="737" w:footer="0" w:gutter="0"/>
          <w:cols w:space="720"/>
        </w:sectPr>
      </w:pPr>
      <w:r w:rsidRPr="006559AB">
        <w:rPr>
          <w:rFonts w:ascii="Verdana" w:hAnsi="Verdana"/>
          <w:color w:val="auto"/>
          <w:sz w:val="20"/>
          <w:szCs w:val="20"/>
          <w:lang w:val="bg-BG"/>
        </w:rPr>
        <w:lastRenderedPageBreak/>
        <w:tab/>
      </w:r>
    </w:p>
    <w:p w14:paraId="1333AE8A" w14:textId="77777777" w:rsidR="00B64F5D" w:rsidRPr="006559AB" w:rsidRDefault="00B64F5D" w:rsidP="00B64F5D">
      <w:pPr>
        <w:spacing w:before="100" w:beforeAutospacing="1" w:after="100" w:afterAutospacing="1"/>
        <w:jc w:val="center"/>
        <w:rPr>
          <w:rFonts w:ascii="Verdana" w:hAnsi="Verdana" w:cs="Arial"/>
          <w:color w:val="auto"/>
          <w:sz w:val="20"/>
          <w:szCs w:val="20"/>
        </w:rPr>
      </w:pPr>
      <w:r w:rsidRPr="006559AB">
        <w:rPr>
          <w:rFonts w:ascii="Verdana" w:hAnsi="Verdana" w:cs="Arial"/>
          <w:b/>
          <w:bCs/>
          <w:color w:val="auto"/>
          <w:sz w:val="20"/>
          <w:szCs w:val="20"/>
        </w:rPr>
        <w:lastRenderedPageBreak/>
        <w:t>Декларация за характеристиките на строителен продукт</w:t>
      </w:r>
    </w:p>
    <w:p w14:paraId="1333AE8B" w14:textId="77777777" w:rsidR="00B64F5D" w:rsidRPr="006559AB" w:rsidRDefault="00B64F5D" w:rsidP="00B64F5D">
      <w:pPr>
        <w:spacing w:before="100" w:beforeAutospacing="1" w:after="100" w:afterAutospacing="1"/>
        <w:jc w:val="center"/>
        <w:rPr>
          <w:rFonts w:ascii="Verdana" w:hAnsi="Verdana" w:cs="Arial"/>
          <w:color w:val="auto"/>
          <w:sz w:val="20"/>
          <w:szCs w:val="20"/>
        </w:rPr>
      </w:pPr>
      <w:r w:rsidRPr="006559AB">
        <w:rPr>
          <w:rFonts w:ascii="Verdana" w:hAnsi="Verdana" w:cs="Arial"/>
          <w:color w:val="auto"/>
          <w:sz w:val="20"/>
          <w:szCs w:val="20"/>
        </w:rPr>
        <w:t>№. .................................</w:t>
      </w:r>
    </w:p>
    <w:p w14:paraId="1333AE8C"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1. Уникален идентификационен код на типа продукт: …………………………………….</w:t>
      </w:r>
    </w:p>
    <w:p w14:paraId="1333AE8D"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2. Национални изисквания (заповед на министъра на регионалното развитие и благоустройството, национален нормативен акт), техническа спецификация (национален стандарт, българско техническо одобрение), приложими за строителния продукт:</w:t>
      </w:r>
    </w:p>
    <w:p w14:paraId="1333AE8E"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8F"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3. Предвидена употреба или употреби на строителния продукт в съответствие с националните изисквания, както е предвидено от производителя:</w:t>
      </w:r>
    </w:p>
    <w:p w14:paraId="1333AE90"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91"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4. Име, регистрирано търговско наименование или регистрирана търговска марка, адрес за контакт на производителя и място на производство:</w:t>
      </w:r>
    </w:p>
    <w:p w14:paraId="1333AE92"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93"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5. Име и адрес за контакт на упълномощения представител (когато е приложимо):</w:t>
      </w:r>
    </w:p>
    <w:p w14:paraId="1333AE94"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95"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6. Наименование на лице за оценяване на съответствието с националните изисквания (когато е приложимо):</w:t>
      </w:r>
    </w:p>
    <w:p w14:paraId="1333AE96"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97" w14:textId="77777777" w:rsidR="00B64F5D" w:rsidRPr="006559AB" w:rsidRDefault="00B64F5D" w:rsidP="00B64F5D">
      <w:pPr>
        <w:spacing w:before="100" w:beforeAutospacing="1" w:after="100" w:afterAutospacing="1"/>
        <w:jc w:val="center"/>
        <w:rPr>
          <w:rFonts w:ascii="Verdana" w:hAnsi="Verdana" w:cs="Arial"/>
          <w:color w:val="auto"/>
          <w:sz w:val="20"/>
          <w:szCs w:val="20"/>
        </w:rPr>
      </w:pPr>
      <w:r w:rsidRPr="006559AB">
        <w:rPr>
          <w:rFonts w:ascii="Verdana" w:hAnsi="Verdana" w:cs="Arial"/>
          <w:i/>
          <w:iCs/>
          <w:color w:val="auto"/>
          <w:sz w:val="20"/>
          <w:szCs w:val="20"/>
        </w:rPr>
        <w:t>(сертификат за съответствие, протоколи от изпитвания/изчисления (в зависимост от приложимото)</w:t>
      </w:r>
    </w:p>
    <w:p w14:paraId="1333AE98"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7. Декларирани показатели на характеристиките на строителния продукт:</w:t>
      </w:r>
    </w:p>
    <w:tbl>
      <w:tblPr>
        <w:tblW w:w="0" w:type="auto"/>
        <w:tblLayout w:type="fixed"/>
        <w:tblCellMar>
          <w:left w:w="0" w:type="dxa"/>
          <w:right w:w="0" w:type="dxa"/>
        </w:tblCellMar>
        <w:tblLook w:val="0000" w:firstRow="0" w:lastRow="0" w:firstColumn="0" w:lastColumn="0" w:noHBand="0" w:noVBand="0"/>
      </w:tblPr>
      <w:tblGrid>
        <w:gridCol w:w="2206"/>
        <w:gridCol w:w="1700"/>
        <w:gridCol w:w="4820"/>
      </w:tblGrid>
      <w:tr w:rsidR="006559AB" w:rsidRPr="006559AB" w14:paraId="1333AE9C" w14:textId="77777777" w:rsidTr="004E1463">
        <w:trPr>
          <w:trHeight w:val="60"/>
        </w:trPr>
        <w:tc>
          <w:tcPr>
            <w:tcW w:w="2206" w:type="dxa"/>
            <w:tcBorders>
              <w:top w:val="single" w:sz="8" w:space="0" w:color="auto"/>
              <w:left w:val="single" w:sz="8" w:space="0" w:color="auto"/>
              <w:bottom w:val="single" w:sz="8" w:space="0" w:color="auto"/>
              <w:right w:val="single" w:sz="8" w:space="0" w:color="auto"/>
            </w:tcBorders>
            <w:shd w:val="clear" w:color="auto" w:fill="FFFFFF"/>
            <w:tcMar>
              <w:top w:w="60" w:type="dxa"/>
              <w:bottom w:w="0" w:type="dxa"/>
            </w:tcMar>
            <w:vAlign w:val="center"/>
          </w:tcPr>
          <w:p w14:paraId="1333AE99" w14:textId="77777777" w:rsidR="00B64F5D" w:rsidRPr="006559AB" w:rsidRDefault="00B64F5D" w:rsidP="004E1463">
            <w:pPr>
              <w:spacing w:before="100" w:beforeAutospacing="1" w:after="100" w:afterAutospacing="1"/>
              <w:jc w:val="center"/>
              <w:rPr>
                <w:rFonts w:ascii="Verdana" w:hAnsi="Verdana" w:cs="Arial"/>
                <w:color w:val="auto"/>
                <w:sz w:val="20"/>
                <w:szCs w:val="20"/>
              </w:rPr>
            </w:pPr>
            <w:r w:rsidRPr="006559AB">
              <w:rPr>
                <w:rFonts w:ascii="Verdana" w:hAnsi="Verdana" w:cs="Arial"/>
                <w:color w:val="auto"/>
                <w:sz w:val="20"/>
                <w:szCs w:val="20"/>
              </w:rPr>
              <w:t>Характеристика</w:t>
            </w:r>
          </w:p>
        </w:tc>
        <w:tc>
          <w:tcPr>
            <w:tcW w:w="1700" w:type="dxa"/>
            <w:tcBorders>
              <w:top w:val="single" w:sz="8" w:space="0" w:color="auto"/>
              <w:bottom w:val="single" w:sz="8" w:space="0" w:color="auto"/>
              <w:right w:val="single" w:sz="8" w:space="0" w:color="auto"/>
            </w:tcBorders>
            <w:shd w:val="clear" w:color="auto" w:fill="FFFFFF"/>
            <w:tcMar>
              <w:top w:w="60" w:type="dxa"/>
              <w:bottom w:w="0" w:type="dxa"/>
            </w:tcMar>
            <w:vAlign w:val="center"/>
          </w:tcPr>
          <w:p w14:paraId="1333AE9A" w14:textId="77777777" w:rsidR="00B64F5D" w:rsidRPr="006559AB" w:rsidRDefault="00B64F5D" w:rsidP="004E1463">
            <w:pPr>
              <w:spacing w:before="100" w:beforeAutospacing="1" w:after="100" w:afterAutospacing="1"/>
              <w:jc w:val="center"/>
              <w:rPr>
                <w:rFonts w:ascii="Verdana" w:hAnsi="Verdana" w:cs="Arial"/>
                <w:color w:val="auto"/>
                <w:sz w:val="20"/>
                <w:szCs w:val="20"/>
              </w:rPr>
            </w:pPr>
            <w:r w:rsidRPr="006559AB">
              <w:rPr>
                <w:rFonts w:ascii="Verdana" w:hAnsi="Verdana" w:cs="Arial"/>
                <w:color w:val="auto"/>
                <w:sz w:val="20"/>
                <w:szCs w:val="20"/>
              </w:rPr>
              <w:t>Показател</w:t>
            </w:r>
          </w:p>
        </w:tc>
        <w:tc>
          <w:tcPr>
            <w:tcW w:w="4820" w:type="dxa"/>
            <w:tcBorders>
              <w:top w:val="single" w:sz="8" w:space="0" w:color="auto"/>
              <w:bottom w:val="single" w:sz="8" w:space="0" w:color="auto"/>
              <w:right w:val="single" w:sz="8" w:space="0" w:color="auto"/>
            </w:tcBorders>
            <w:shd w:val="clear" w:color="auto" w:fill="FFFFFF"/>
            <w:tcMar>
              <w:top w:w="60" w:type="dxa"/>
              <w:bottom w:w="0" w:type="dxa"/>
            </w:tcMar>
            <w:vAlign w:val="center"/>
          </w:tcPr>
          <w:p w14:paraId="1333AE9B" w14:textId="77777777" w:rsidR="00B64F5D" w:rsidRPr="006559AB" w:rsidRDefault="00B64F5D" w:rsidP="004E1463">
            <w:pPr>
              <w:spacing w:before="100" w:beforeAutospacing="1" w:after="100" w:afterAutospacing="1"/>
              <w:jc w:val="center"/>
              <w:rPr>
                <w:rFonts w:ascii="Verdana" w:hAnsi="Verdana" w:cs="Arial"/>
                <w:color w:val="auto"/>
                <w:sz w:val="20"/>
                <w:szCs w:val="20"/>
              </w:rPr>
            </w:pPr>
            <w:r w:rsidRPr="006559AB">
              <w:rPr>
                <w:rFonts w:ascii="Verdana" w:hAnsi="Verdana" w:cs="Arial"/>
                <w:color w:val="auto"/>
                <w:sz w:val="20"/>
                <w:szCs w:val="20"/>
              </w:rPr>
              <w:t>Метод за изпитване/изчисление/определяне</w:t>
            </w:r>
          </w:p>
        </w:tc>
      </w:tr>
      <w:tr w:rsidR="006559AB" w:rsidRPr="006559AB" w14:paraId="1333AEA0" w14:textId="77777777" w:rsidTr="004E1463">
        <w:trPr>
          <w:trHeight w:val="60"/>
        </w:trPr>
        <w:tc>
          <w:tcPr>
            <w:tcW w:w="2206" w:type="dxa"/>
            <w:tcBorders>
              <w:left w:val="single" w:sz="8" w:space="0" w:color="auto"/>
              <w:bottom w:val="single" w:sz="8" w:space="0" w:color="auto"/>
              <w:right w:val="single" w:sz="8" w:space="0" w:color="auto"/>
            </w:tcBorders>
            <w:shd w:val="clear" w:color="auto" w:fill="FFFFFF"/>
            <w:tcMar>
              <w:top w:w="60" w:type="dxa"/>
              <w:bottom w:w="0" w:type="dxa"/>
            </w:tcMar>
            <w:vAlign w:val="center"/>
          </w:tcPr>
          <w:p w14:paraId="1333AE9D"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c>
          <w:tcPr>
            <w:tcW w:w="1700" w:type="dxa"/>
            <w:tcBorders>
              <w:bottom w:val="single" w:sz="8" w:space="0" w:color="auto"/>
              <w:right w:val="single" w:sz="8" w:space="0" w:color="auto"/>
            </w:tcBorders>
            <w:shd w:val="clear" w:color="auto" w:fill="FFFFFF"/>
            <w:tcMar>
              <w:top w:w="60" w:type="dxa"/>
              <w:bottom w:w="0" w:type="dxa"/>
            </w:tcMar>
            <w:vAlign w:val="center"/>
          </w:tcPr>
          <w:p w14:paraId="1333AE9E"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c>
          <w:tcPr>
            <w:tcW w:w="4820" w:type="dxa"/>
            <w:tcBorders>
              <w:bottom w:val="single" w:sz="8" w:space="0" w:color="auto"/>
              <w:right w:val="single" w:sz="8" w:space="0" w:color="auto"/>
            </w:tcBorders>
            <w:shd w:val="clear" w:color="auto" w:fill="FFFFFF"/>
            <w:tcMar>
              <w:top w:w="60" w:type="dxa"/>
              <w:bottom w:w="0" w:type="dxa"/>
            </w:tcMar>
            <w:vAlign w:val="center"/>
          </w:tcPr>
          <w:p w14:paraId="1333AE9F"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r>
      <w:tr w:rsidR="006559AB" w:rsidRPr="006559AB" w14:paraId="1333AEA4" w14:textId="77777777" w:rsidTr="004E1463">
        <w:trPr>
          <w:trHeight w:val="60"/>
        </w:trPr>
        <w:tc>
          <w:tcPr>
            <w:tcW w:w="2206" w:type="dxa"/>
            <w:tcBorders>
              <w:left w:val="single" w:sz="8" w:space="0" w:color="auto"/>
              <w:bottom w:val="single" w:sz="8" w:space="0" w:color="auto"/>
              <w:right w:val="single" w:sz="8" w:space="0" w:color="auto"/>
            </w:tcBorders>
            <w:shd w:val="clear" w:color="auto" w:fill="FFFFFF"/>
            <w:tcMar>
              <w:top w:w="60" w:type="dxa"/>
              <w:bottom w:w="0" w:type="dxa"/>
            </w:tcMar>
            <w:vAlign w:val="center"/>
          </w:tcPr>
          <w:p w14:paraId="1333AEA1"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c>
          <w:tcPr>
            <w:tcW w:w="1700" w:type="dxa"/>
            <w:tcBorders>
              <w:bottom w:val="single" w:sz="8" w:space="0" w:color="auto"/>
              <w:right w:val="single" w:sz="8" w:space="0" w:color="auto"/>
            </w:tcBorders>
            <w:shd w:val="clear" w:color="auto" w:fill="FFFFFF"/>
            <w:tcMar>
              <w:top w:w="60" w:type="dxa"/>
              <w:bottom w:w="0" w:type="dxa"/>
            </w:tcMar>
            <w:vAlign w:val="center"/>
          </w:tcPr>
          <w:p w14:paraId="1333AEA2"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c>
          <w:tcPr>
            <w:tcW w:w="4820" w:type="dxa"/>
            <w:tcBorders>
              <w:bottom w:val="single" w:sz="8" w:space="0" w:color="auto"/>
              <w:right w:val="single" w:sz="8" w:space="0" w:color="auto"/>
            </w:tcBorders>
            <w:shd w:val="clear" w:color="auto" w:fill="FFFFFF"/>
            <w:tcMar>
              <w:top w:w="60" w:type="dxa"/>
              <w:bottom w:w="0" w:type="dxa"/>
            </w:tcMar>
            <w:vAlign w:val="center"/>
          </w:tcPr>
          <w:p w14:paraId="1333AEA3" w14:textId="77777777" w:rsidR="00B64F5D" w:rsidRPr="006559AB" w:rsidRDefault="004D2F39" w:rsidP="004E1463">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tc>
      </w:tr>
    </w:tbl>
    <w:p w14:paraId="1333AEA5" w14:textId="77777777" w:rsidR="00B64F5D" w:rsidRPr="006559AB" w:rsidRDefault="004D2F39"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 </w:t>
      </w:r>
    </w:p>
    <w:p w14:paraId="1333AEA6" w14:textId="77777777" w:rsidR="00B64F5D" w:rsidRPr="006559AB" w:rsidRDefault="004D2F39" w:rsidP="00B64F5D">
      <w:pPr>
        <w:spacing w:before="100" w:beforeAutospacing="1" w:after="100" w:afterAutospacing="1"/>
        <w:rPr>
          <w:rFonts w:ascii="Verdana" w:hAnsi="Verdana" w:cs="Arial"/>
          <w:color w:val="auto"/>
          <w:sz w:val="20"/>
          <w:szCs w:val="20"/>
        </w:rPr>
      </w:pPr>
      <w:r w:rsidRPr="006559AB">
        <w:rPr>
          <w:rFonts w:ascii="Verdana" w:hAnsi="Verdana" w:cs="Arial"/>
          <w:i/>
          <w:iCs/>
          <w:color w:val="auto"/>
          <w:sz w:val="20"/>
          <w:szCs w:val="20"/>
        </w:rPr>
        <w:t>Забележки:</w:t>
      </w:r>
    </w:p>
    <w:p w14:paraId="1333AEA7" w14:textId="77777777" w:rsidR="00090772" w:rsidRPr="006559AB" w:rsidRDefault="004D2F39" w:rsidP="008E4CE7">
      <w:pPr>
        <w:spacing w:before="100" w:beforeAutospacing="1" w:after="100" w:afterAutospacing="1"/>
        <w:jc w:val="both"/>
        <w:rPr>
          <w:rFonts w:ascii="Verdana" w:hAnsi="Verdana" w:cs="Arial"/>
          <w:color w:val="auto"/>
          <w:sz w:val="20"/>
          <w:szCs w:val="20"/>
        </w:rPr>
      </w:pPr>
      <w:r w:rsidRPr="006559AB">
        <w:rPr>
          <w:rFonts w:ascii="Verdana" w:hAnsi="Verdana" w:cs="Arial"/>
          <w:i/>
          <w:iCs/>
          <w:color w:val="auto"/>
          <w:sz w:val="20"/>
          <w:szCs w:val="20"/>
        </w:rPr>
        <w:t>1. В колона 1 се представя списък на характеристиките, както са определени в националните изисквания съгласно т. 2, за предвидената употреба, посочена в т. 3.</w:t>
      </w:r>
    </w:p>
    <w:p w14:paraId="1333AEA8" w14:textId="77777777" w:rsidR="00090772" w:rsidRPr="006559AB" w:rsidRDefault="004D2F39" w:rsidP="008E4CE7">
      <w:pPr>
        <w:spacing w:before="100" w:beforeAutospacing="1" w:after="100" w:afterAutospacing="1"/>
        <w:jc w:val="both"/>
        <w:rPr>
          <w:rFonts w:ascii="Verdana" w:hAnsi="Verdana" w:cs="Arial"/>
          <w:color w:val="auto"/>
          <w:sz w:val="20"/>
          <w:szCs w:val="20"/>
        </w:rPr>
      </w:pPr>
      <w:r w:rsidRPr="006559AB">
        <w:rPr>
          <w:rFonts w:ascii="Verdana" w:hAnsi="Verdana" w:cs="Arial"/>
          <w:i/>
          <w:iCs/>
          <w:color w:val="auto"/>
          <w:sz w:val="20"/>
          <w:szCs w:val="20"/>
        </w:rPr>
        <w:t>2. В колона 2 се записват декларираните показатели, изразени като нива и класове или като описание на всяка съответстваща характеристика, изброена в колона 1.</w:t>
      </w:r>
    </w:p>
    <w:p w14:paraId="1333AEA9" w14:textId="77777777" w:rsidR="00090772" w:rsidRPr="006559AB" w:rsidRDefault="004D2F39" w:rsidP="008E4CE7">
      <w:pPr>
        <w:spacing w:before="100" w:beforeAutospacing="1" w:after="100" w:afterAutospacing="1"/>
        <w:jc w:val="both"/>
        <w:rPr>
          <w:rFonts w:ascii="Verdana" w:hAnsi="Verdana" w:cs="Arial"/>
          <w:color w:val="auto"/>
          <w:sz w:val="20"/>
          <w:szCs w:val="20"/>
        </w:rPr>
      </w:pPr>
      <w:r w:rsidRPr="006559AB">
        <w:rPr>
          <w:rFonts w:ascii="Verdana" w:hAnsi="Verdana" w:cs="Arial"/>
          <w:i/>
          <w:iCs/>
          <w:color w:val="auto"/>
          <w:sz w:val="20"/>
          <w:szCs w:val="20"/>
        </w:rPr>
        <w:t>3. В колона 3 се отразява датираното позоваване на метода за изпитване/изчисление/определяне на декларирания в колона 2 показател.</w:t>
      </w:r>
    </w:p>
    <w:p w14:paraId="1333AEAA" w14:textId="77777777" w:rsidR="00090772" w:rsidRPr="006559AB" w:rsidRDefault="004D2F39" w:rsidP="008E4CE7">
      <w:pPr>
        <w:spacing w:before="100" w:beforeAutospacing="1" w:after="100" w:afterAutospacing="1"/>
        <w:jc w:val="both"/>
        <w:rPr>
          <w:rFonts w:ascii="Verdana" w:hAnsi="Verdana" w:cs="Arial"/>
          <w:color w:val="auto"/>
          <w:sz w:val="20"/>
          <w:szCs w:val="20"/>
        </w:rPr>
      </w:pPr>
      <w:r w:rsidRPr="006559AB">
        <w:rPr>
          <w:rFonts w:ascii="Verdana" w:hAnsi="Verdana" w:cs="Arial"/>
          <w:color w:val="auto"/>
          <w:sz w:val="20"/>
          <w:szCs w:val="20"/>
        </w:rPr>
        <w:lastRenderedPageBreak/>
        <w:t>8. Характеристиките на строителния продукт, посочен в т. 1, имат показатели, съответстващи на декларираните съгласно т. 7.</w:t>
      </w:r>
    </w:p>
    <w:p w14:paraId="1333AEAB" w14:textId="77777777" w:rsidR="00090772" w:rsidRPr="006559AB" w:rsidRDefault="004D2F39" w:rsidP="008E4CE7">
      <w:pPr>
        <w:spacing w:before="100" w:beforeAutospacing="1" w:after="100" w:afterAutospacing="1"/>
        <w:jc w:val="both"/>
        <w:rPr>
          <w:rFonts w:ascii="Verdana" w:hAnsi="Verdana" w:cs="Arial"/>
          <w:color w:val="auto"/>
          <w:sz w:val="20"/>
          <w:szCs w:val="20"/>
        </w:rPr>
      </w:pPr>
      <w:r w:rsidRPr="006559AB">
        <w:rPr>
          <w:rFonts w:ascii="Verdana" w:hAnsi="Verdana" w:cs="Arial"/>
          <w:color w:val="auto"/>
          <w:sz w:val="20"/>
          <w:szCs w:val="20"/>
        </w:rPr>
        <w:t>Тази декларация за характеристиките на строителния продукт се издава изцяло на отговорността на производителя съгласно т. 4 или на упълномощения представител съгласно т. 5.</w:t>
      </w:r>
    </w:p>
    <w:p w14:paraId="1333AEAC" w14:textId="77777777" w:rsidR="00B64F5D" w:rsidRPr="006559AB" w:rsidRDefault="004D2F39"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Подписано за и от името на производителя (упълномощения представител):</w:t>
      </w:r>
    </w:p>
    <w:p w14:paraId="1333AEAD" w14:textId="77777777" w:rsidR="00B64F5D" w:rsidRPr="006559AB" w:rsidRDefault="004D2F39"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AE" w14:textId="77777777" w:rsidR="00B64F5D" w:rsidRPr="006559AB" w:rsidRDefault="004D2F39" w:rsidP="00B64F5D">
      <w:pPr>
        <w:spacing w:before="100" w:beforeAutospacing="1" w:after="100" w:afterAutospacing="1"/>
        <w:jc w:val="center"/>
        <w:rPr>
          <w:rFonts w:ascii="Verdana" w:hAnsi="Verdana" w:cs="Arial"/>
          <w:color w:val="auto"/>
          <w:sz w:val="20"/>
          <w:szCs w:val="20"/>
        </w:rPr>
      </w:pPr>
      <w:r w:rsidRPr="006559AB">
        <w:rPr>
          <w:rFonts w:ascii="Verdana" w:hAnsi="Verdana" w:cs="Arial"/>
          <w:i/>
          <w:iCs/>
          <w:color w:val="auto"/>
          <w:sz w:val="20"/>
          <w:szCs w:val="20"/>
        </w:rPr>
        <w:t>(име, длъжност)</w:t>
      </w:r>
    </w:p>
    <w:p w14:paraId="1333AEAF" w14:textId="77777777" w:rsidR="00B64F5D" w:rsidRPr="006559AB" w:rsidRDefault="00B64F5D" w:rsidP="00B64F5D">
      <w:pPr>
        <w:spacing w:before="100" w:beforeAutospacing="1" w:after="100" w:afterAutospacing="1"/>
        <w:rPr>
          <w:rFonts w:ascii="Verdana" w:hAnsi="Verdana" w:cs="Arial"/>
          <w:color w:val="auto"/>
          <w:sz w:val="20"/>
          <w:szCs w:val="20"/>
        </w:rPr>
      </w:pPr>
      <w:r w:rsidRPr="006559AB">
        <w:rPr>
          <w:rFonts w:ascii="Verdana" w:hAnsi="Verdana" w:cs="Arial"/>
          <w:color w:val="auto"/>
          <w:sz w:val="20"/>
          <w:szCs w:val="20"/>
        </w:rPr>
        <w:t>………………………………………………………………………………………………….</w:t>
      </w:r>
    </w:p>
    <w:p w14:paraId="1333AEB0" w14:textId="77777777" w:rsidR="00B64F5D" w:rsidRPr="006559AB" w:rsidRDefault="004D2F39" w:rsidP="00EB7206">
      <w:pPr>
        <w:pStyle w:val="BodyText"/>
        <w:spacing w:before="60" w:after="60"/>
        <w:ind w:left="420"/>
        <w:jc w:val="center"/>
        <w:rPr>
          <w:rFonts w:ascii="Verdana" w:hAnsi="Verdana" w:cs="Arial"/>
          <w:iCs/>
          <w:color w:val="auto"/>
          <w:sz w:val="20"/>
          <w:lang w:val="bg-BG"/>
        </w:rPr>
      </w:pPr>
      <w:r w:rsidRPr="006559AB">
        <w:rPr>
          <w:rFonts w:ascii="Verdana" w:hAnsi="Verdana" w:cs="Arial"/>
          <w:iCs/>
          <w:color w:val="auto"/>
          <w:sz w:val="20"/>
        </w:rPr>
        <w:t>(място и дата на издаване) (подпис)</w:t>
      </w:r>
    </w:p>
    <w:p w14:paraId="1333AEB1"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2"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3"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4"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5"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6"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7"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8"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9"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A"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B"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C"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D"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E"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BF"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0"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1"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2"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3"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4"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5"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6"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7"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8"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9"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A"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B"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C"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D"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333AECE" w14:textId="77777777" w:rsidR="00B64F5D" w:rsidRPr="006559AB" w:rsidRDefault="00B64F5D" w:rsidP="00EB7206">
      <w:pPr>
        <w:pStyle w:val="BodyText"/>
        <w:spacing w:before="60" w:after="60"/>
        <w:ind w:left="420"/>
        <w:jc w:val="center"/>
        <w:rPr>
          <w:rFonts w:ascii="Verdana" w:hAnsi="Verdana" w:cs="Arial"/>
          <w:iCs/>
          <w:color w:val="auto"/>
          <w:sz w:val="20"/>
          <w:lang w:val="bg-BG"/>
        </w:rPr>
      </w:pPr>
    </w:p>
    <w:p w14:paraId="1E0F4541" w14:textId="77777777" w:rsidR="007E5DA6" w:rsidRDefault="007E5DA6" w:rsidP="00EB7206">
      <w:pPr>
        <w:pStyle w:val="BodyText"/>
        <w:spacing w:before="60" w:after="60"/>
        <w:ind w:left="420"/>
        <w:jc w:val="center"/>
        <w:rPr>
          <w:rFonts w:ascii="Verdana" w:hAnsi="Verdana" w:cs="Arial"/>
          <w:b w:val="0"/>
          <w:bCs/>
          <w:color w:val="auto"/>
          <w:sz w:val="20"/>
          <w:lang w:val="bg-BG"/>
        </w:rPr>
        <w:sectPr w:rsidR="007E5DA6" w:rsidSect="00EB7206">
          <w:headerReference w:type="default" r:id="rId113"/>
          <w:footerReference w:type="default" r:id="rId114"/>
          <w:pgSz w:w="11909" w:h="16834" w:code="9"/>
          <w:pgMar w:top="902" w:right="1440" w:bottom="1440" w:left="1440" w:header="709" w:footer="193" w:gutter="0"/>
          <w:cols w:space="708"/>
        </w:sectPr>
      </w:pPr>
    </w:p>
    <w:p w14:paraId="1333AECF" w14:textId="535C7C09" w:rsidR="00EB7206" w:rsidRPr="006559AB" w:rsidRDefault="00EB7206" w:rsidP="00EB7206">
      <w:pPr>
        <w:pStyle w:val="BodyText"/>
        <w:spacing w:before="60" w:after="60"/>
        <w:ind w:left="420"/>
        <w:jc w:val="center"/>
        <w:rPr>
          <w:rFonts w:ascii="Verdana" w:hAnsi="Verdana" w:cs="Arial"/>
          <w:b w:val="0"/>
          <w:bCs/>
          <w:color w:val="auto"/>
          <w:sz w:val="20"/>
          <w:lang w:val="bg-BG"/>
        </w:rPr>
        <w:sectPr w:rsidR="00EB7206" w:rsidRPr="006559AB" w:rsidSect="00EB7206">
          <w:pgSz w:w="11909" w:h="16834" w:code="9"/>
          <w:pgMar w:top="902" w:right="1440" w:bottom="1440" w:left="1440" w:header="709" w:footer="193" w:gutter="0"/>
          <w:cols w:space="708"/>
        </w:sectPr>
      </w:pPr>
      <w:r w:rsidRPr="006559AB">
        <w:rPr>
          <w:rFonts w:ascii="Verdana" w:hAnsi="Verdana" w:cs="Arial"/>
          <w:b w:val="0"/>
          <w:bCs/>
          <w:color w:val="auto"/>
          <w:sz w:val="20"/>
          <w:lang w:val="bg-BG"/>
        </w:rPr>
        <w:lastRenderedPageBreak/>
        <w:t>СХЕМА</w:t>
      </w:r>
      <w:r w:rsidR="00136D77" w:rsidRPr="006559AB">
        <w:rPr>
          <w:rFonts w:ascii="Verdana" w:hAnsi="Verdana" w:cs="Arial"/>
          <w:b w:val="0"/>
          <w:bCs/>
          <w:noProof/>
          <w:color w:val="auto"/>
          <w:sz w:val="20"/>
          <w:lang w:val="bg-BG" w:eastAsia="bg-BG"/>
        </w:rPr>
        <mc:AlternateContent>
          <mc:Choice Requires="wpg">
            <w:drawing>
              <wp:anchor distT="0" distB="0" distL="114300" distR="114300" simplePos="0" relativeHeight="251658242" behindDoc="0" locked="0" layoutInCell="1" allowOverlap="1" wp14:anchorId="1333AFEB" wp14:editId="29D0D5C0">
                <wp:simplePos x="0" y="0"/>
                <wp:positionH relativeFrom="column">
                  <wp:posOffset>-2133600</wp:posOffset>
                </wp:positionH>
                <wp:positionV relativeFrom="paragraph">
                  <wp:posOffset>882015</wp:posOffset>
                </wp:positionV>
                <wp:extent cx="10210800" cy="6524625"/>
                <wp:effectExtent l="0" t="0" r="0" b="9525"/>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0800" cy="6524625"/>
                          <a:chOff x="-1920" y="2880"/>
                          <a:chExt cx="16080" cy="10275"/>
                        </a:xfrm>
                      </wpg:grpSpPr>
                      <pic:pic xmlns:pic="http://schemas.openxmlformats.org/drawingml/2006/picture">
                        <pic:nvPicPr>
                          <pic:cNvPr id="4" name="Picture 0" descr="Untitled.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1920" y="2880"/>
                            <a:ext cx="16080" cy="10275"/>
                          </a:xfrm>
                          <a:prstGeom prst="rect">
                            <a:avLst/>
                          </a:prstGeom>
                          <a:noFill/>
                          <a:extLst>
                            <a:ext uri="{909E8E84-426E-40DD-AFC4-6F175D3DCCD1}">
                              <a14:hiddenFill xmlns:a14="http://schemas.microsoft.com/office/drawing/2010/main">
                                <a:solidFill>
                                  <a:srgbClr val="FFFFFF"/>
                                </a:solidFill>
                              </a14:hiddenFill>
                            </a:ext>
                          </a:extLst>
                        </pic:spPr>
                      </pic:pic>
                      <wps:wsp>
                        <wps:cNvPr id="6" name="Text Box 11"/>
                        <wps:cNvSpPr txBox="1">
                          <a:spLocks noChangeArrowheads="1"/>
                        </wps:cNvSpPr>
                        <wps:spPr bwMode="auto">
                          <a:xfrm>
                            <a:off x="2740" y="9480"/>
                            <a:ext cx="1000" cy="448"/>
                          </a:xfrm>
                          <a:prstGeom prst="rect">
                            <a:avLst/>
                          </a:prstGeom>
                          <a:solidFill>
                            <a:srgbClr val="FFFFFF"/>
                          </a:solidFill>
                          <a:ln w="9525">
                            <a:solidFill>
                              <a:srgbClr val="FFFFFF"/>
                            </a:solidFill>
                            <a:miter lim="800000"/>
                            <a:headEnd/>
                            <a:tailEnd/>
                          </a:ln>
                        </wps:spPr>
                        <wps:txbx>
                          <w:txbxContent>
                            <w:p w14:paraId="1333B053" w14:textId="77777777" w:rsidR="000C5CDA" w:rsidRPr="00AB2CED" w:rsidRDefault="000C5CDA" w:rsidP="00EB7206">
                              <w:pPr>
                                <w:rPr>
                                  <w:sz w:val="28"/>
                                  <w:szCs w:val="28"/>
                                </w:rPr>
                              </w:pPr>
                              <w:r w:rsidRPr="00AB2CED">
                                <w:rPr>
                                  <w:sz w:val="28"/>
                                  <w:szCs w:val="28"/>
                                </w:rPr>
                                <w:t>I зона</w:t>
                              </w:r>
                            </w:p>
                          </w:txbxContent>
                        </wps:txbx>
                        <wps:bodyPr rot="0" vert="horz" wrap="square" lIns="91440" tIns="45720" rIns="91440" bIns="45720" anchor="t" anchorCtr="0" upright="1">
                          <a:noAutofit/>
                        </wps:bodyPr>
                      </wps:wsp>
                      <wps:wsp>
                        <wps:cNvPr id="7" name="Text Box 12"/>
                        <wps:cNvSpPr txBox="1">
                          <a:spLocks noChangeArrowheads="1"/>
                        </wps:cNvSpPr>
                        <wps:spPr bwMode="auto">
                          <a:xfrm>
                            <a:off x="2928" y="4080"/>
                            <a:ext cx="1272" cy="448"/>
                          </a:xfrm>
                          <a:prstGeom prst="rect">
                            <a:avLst/>
                          </a:prstGeom>
                          <a:solidFill>
                            <a:srgbClr val="FFFFFF"/>
                          </a:solidFill>
                          <a:ln w="9525">
                            <a:solidFill>
                              <a:srgbClr val="FFFFFF"/>
                            </a:solidFill>
                            <a:miter lim="800000"/>
                            <a:headEnd/>
                            <a:tailEnd/>
                          </a:ln>
                        </wps:spPr>
                        <wps:txbx>
                          <w:txbxContent>
                            <w:p w14:paraId="1333B054" w14:textId="77777777" w:rsidR="000C5CDA" w:rsidRPr="00AB2CED" w:rsidRDefault="000C5CDA" w:rsidP="00EB7206">
                              <w:pPr>
                                <w:rPr>
                                  <w:sz w:val="28"/>
                                  <w:szCs w:val="28"/>
                                </w:rPr>
                              </w:pPr>
                              <w:r>
                                <w:rPr>
                                  <w:sz w:val="28"/>
                                  <w:szCs w:val="28"/>
                                </w:rPr>
                                <w:t>II</w:t>
                              </w:r>
                              <w:r w:rsidRPr="00AB2CED">
                                <w:rPr>
                                  <w:sz w:val="28"/>
                                  <w:szCs w:val="28"/>
                                </w:rPr>
                                <w:t>I зона</w:t>
                              </w:r>
                            </w:p>
                          </w:txbxContent>
                        </wps:txbx>
                        <wps:bodyPr rot="0" vert="horz" wrap="square" lIns="91440" tIns="45720" rIns="91440" bIns="45720" anchor="t" anchorCtr="0" upright="1">
                          <a:noAutofit/>
                        </wps:bodyPr>
                      </wps:wsp>
                      <wps:wsp>
                        <wps:cNvPr id="8" name="Text Box 13"/>
                        <wps:cNvSpPr txBox="1">
                          <a:spLocks noChangeArrowheads="1"/>
                        </wps:cNvSpPr>
                        <wps:spPr bwMode="auto">
                          <a:xfrm>
                            <a:off x="8552" y="7640"/>
                            <a:ext cx="1480" cy="448"/>
                          </a:xfrm>
                          <a:prstGeom prst="rect">
                            <a:avLst/>
                          </a:prstGeom>
                          <a:solidFill>
                            <a:srgbClr val="FFFFFF"/>
                          </a:solidFill>
                          <a:ln w="9525">
                            <a:solidFill>
                              <a:srgbClr val="FFFFFF"/>
                            </a:solidFill>
                            <a:miter lim="800000"/>
                            <a:headEnd/>
                            <a:tailEnd/>
                          </a:ln>
                        </wps:spPr>
                        <wps:txbx>
                          <w:txbxContent>
                            <w:p w14:paraId="1333B055" w14:textId="77777777" w:rsidR="000C5CDA" w:rsidRPr="00AB2CED" w:rsidRDefault="000C5CDA" w:rsidP="00EB7206">
                              <w:pPr>
                                <w:rPr>
                                  <w:sz w:val="28"/>
                                  <w:szCs w:val="28"/>
                                </w:rPr>
                              </w:pPr>
                              <w:r w:rsidRPr="00AB2CED">
                                <w:rPr>
                                  <w:sz w:val="28"/>
                                  <w:szCs w:val="28"/>
                                </w:rPr>
                                <w:t>I</w:t>
                              </w:r>
                              <w:r>
                                <w:rPr>
                                  <w:sz w:val="28"/>
                                  <w:szCs w:val="28"/>
                                </w:rPr>
                                <w:t>I</w:t>
                              </w:r>
                              <w:r w:rsidRPr="00AB2CED">
                                <w:rPr>
                                  <w:sz w:val="28"/>
                                  <w:szCs w:val="28"/>
                                </w:rPr>
                                <w:t>зона</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30" style="position:absolute;left:0;text-align:left;margin-left:-168pt;margin-top:69.45pt;width:804pt;height:513.75pt;z-index:251658242" coordorigin="-1920,2880" coordsize="16080,102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">
                <v:shape id="Picture 0" o:spid="_x0000_s1031" type="#_x0000_t75" alt="Untitled.png" style="position:absolute;left:-1920;top:2880;width:16080;height:102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s8p3BAAAA2gAAAA8AAABkcnMvZG93bnJldi54bWxEj8FqwzAQRO+F/oPYQG+1nFCK41oJJRDo&#10;oZfG/oCNtbaMrZWw1MTt11eBQI/DzLxhqv1iJ3GhOQyOFayzHARx6/TAvYKmPj4XIEJE1jg5JgU/&#10;FGC/e3yosNTuyl90OcVeJAiHEhWYGH0pZWgNWQyZ88TJ69xsMSY591LPeE1wO8lNnr9KiwOnBYOe&#10;Doba8fRtFXTbZjkUwX8aMzp/jr+1H32t1NNqeX8DEWmJ/+F7+0MreIHblXQD5O4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Os8p3BAAAA2gAAAA8AAAAAAAAAAAAAAAAAnwIA&#10;AGRycy9kb3ducmV2LnhtbFBLBQYAAAAABAAEAPcAAACNAwAAAAA=&#10;">
                  <v:imagedata r:id="rId116" o:title="Untitled"/>
                </v:shape>
                <v:shape id="Text Box 11" o:spid="_x0000_s1032" type="#_x0000_t202" style="position:absolute;left:2740;top:9480;width:1000;height: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ZDgsIA&#10;AADaAAAADwAAAGRycy9kb3ducmV2LnhtbESPT2vCQBTE74LfYXmFXsRsmoNIzCoiSntN2ou3R/bl&#10;D82+TbKrif303ULB4zAzv2Gyw2w6cafRtZYVvEUxCOLS6pZrBV+fl/UWhPPIGjvLpOBBDg775SLD&#10;VNuJc7oXvhYBwi5FBY33fSqlKxsy6CLbEwevsqNBH+RYSz3iFOCmk0kcb6TBlsNCgz2dGiq/i5tR&#10;YKfzw1ga4mR1/THvp+OQV8mg1OvLfNyB8DT7Z/i//aEVbODvSrgB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tkOCwgAAANoAAAAPAAAAAAAAAAAAAAAAAJgCAABkcnMvZG93&#10;bnJldi54bWxQSwUGAAAAAAQABAD1AAAAhwMAAAAA&#10;" strokecolor="white">
                  <v:textbox>
                    <w:txbxContent>
                      <w:p w14:paraId="1333B053" w14:textId="77777777" w:rsidR="000C5CDA" w:rsidRPr="00AB2CED" w:rsidRDefault="000C5CDA" w:rsidP="00EB7206">
                        <w:pPr>
                          <w:rPr>
                            <w:sz w:val="28"/>
                            <w:szCs w:val="28"/>
                          </w:rPr>
                        </w:pPr>
                        <w:r w:rsidRPr="00AB2CED">
                          <w:rPr>
                            <w:sz w:val="28"/>
                            <w:szCs w:val="28"/>
                          </w:rPr>
                          <w:t>I зона</w:t>
                        </w:r>
                      </w:p>
                    </w:txbxContent>
                  </v:textbox>
                </v:shape>
                <v:shape id="Text Box 12" o:spid="_x0000_s1033" type="#_x0000_t202" style="position:absolute;left:2928;top:4080;width:1272;height: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rmGcIA&#10;AADaAAAADwAAAGRycy9kb3ducmV2LnhtbESPQWvCQBSE74X+h+UJXkrdNIdWUtcQpKLXWC/eHtln&#10;Esy+TbJbk/jr3YLgcZiZb5hVOppGXKl3tWUFH4sIBHFhdc2lguPv9n0JwnlkjY1lUjCRg3T9+rLC&#10;RNuBc7oefCkChF2CCirv20RKV1Rk0C1sSxy8s+0N+iD7UuoehwA3jYyj6FMarDksVNjSpqLicvgz&#10;CuzwMxlLXRS/nW5mt8m6/Bx3Ss1nY/YNwtPon+FHe68VfMH/lXAD5P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uYZwgAAANoAAAAPAAAAAAAAAAAAAAAAAJgCAABkcnMvZG93&#10;bnJldi54bWxQSwUGAAAAAAQABAD1AAAAhwMAAAAA&#10;" strokecolor="white">
                  <v:textbox>
                    <w:txbxContent>
                      <w:p w14:paraId="1333B054" w14:textId="77777777" w:rsidR="000C5CDA" w:rsidRPr="00AB2CED" w:rsidRDefault="000C5CDA" w:rsidP="00EB7206">
                        <w:pPr>
                          <w:rPr>
                            <w:sz w:val="28"/>
                            <w:szCs w:val="28"/>
                          </w:rPr>
                        </w:pPr>
                        <w:r>
                          <w:rPr>
                            <w:sz w:val="28"/>
                            <w:szCs w:val="28"/>
                          </w:rPr>
                          <w:t>II</w:t>
                        </w:r>
                        <w:r w:rsidRPr="00AB2CED">
                          <w:rPr>
                            <w:sz w:val="28"/>
                            <w:szCs w:val="28"/>
                          </w:rPr>
                          <w:t>I зона</w:t>
                        </w:r>
                      </w:p>
                    </w:txbxContent>
                  </v:textbox>
                </v:shape>
                <v:shape id="Text Box 13" o:spid="_x0000_s1034" type="#_x0000_t202" style="position:absolute;left:8552;top:7640;width:1480;height: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ya7sA&#10;AADaAAAADwAAAGRycy9kb3ducmV2LnhtbERPuwrCMBTdBf8hXMFFNLWDSDWKiKKrj8Xt0lzbYnPT&#10;NtFWv94MguPhvJfrzpTiRY0rLCuYTiIQxKnVBWcKrpf9eA7CeWSNpWVS8CYH61W/t8RE25ZP9Dr7&#10;TIQQdgkqyL2vEildmpNBN7EVceDutjHoA2wyqRtsQ7gpZRxFM2mw4NCQY0XbnNLH+WkU2Hb3Npbq&#10;KB7dPuaw3dSne1wrNRx0mwUIT53/i3/uo1YQtoYr4QbI1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1lcmu7AAAA2gAAAA8AAAAAAAAAAAAAAAAAmAIAAGRycy9kb3ducmV2Lnht&#10;bFBLBQYAAAAABAAEAPUAAACAAwAAAAA=&#10;" strokecolor="white">
                  <v:textbox>
                    <w:txbxContent>
                      <w:p w14:paraId="1333B055" w14:textId="77777777" w:rsidR="000C5CDA" w:rsidRPr="00AB2CED" w:rsidRDefault="000C5CDA" w:rsidP="00EB7206">
                        <w:pPr>
                          <w:rPr>
                            <w:sz w:val="28"/>
                            <w:szCs w:val="28"/>
                          </w:rPr>
                        </w:pPr>
                        <w:r w:rsidRPr="00AB2CED">
                          <w:rPr>
                            <w:sz w:val="28"/>
                            <w:szCs w:val="28"/>
                          </w:rPr>
                          <w:t>I</w:t>
                        </w:r>
                        <w:r>
                          <w:rPr>
                            <w:sz w:val="28"/>
                            <w:szCs w:val="28"/>
                          </w:rPr>
                          <w:t>I</w:t>
                        </w:r>
                        <w:r w:rsidRPr="00AB2CED">
                          <w:rPr>
                            <w:sz w:val="28"/>
                            <w:szCs w:val="28"/>
                          </w:rPr>
                          <w:t>зона</w:t>
                        </w:r>
                      </w:p>
                    </w:txbxContent>
                  </v:textbox>
                </v:shape>
              </v:group>
            </w:pict>
          </mc:Fallback>
        </mc:AlternateContent>
      </w:r>
    </w:p>
    <w:p w14:paraId="1333AED0" w14:textId="77777777" w:rsidR="0023473B" w:rsidRPr="006559AB" w:rsidRDefault="0023473B" w:rsidP="0023473B">
      <w:pPr>
        <w:jc w:val="center"/>
        <w:rPr>
          <w:rFonts w:ascii="Verdana" w:hAnsi="Verdana"/>
          <w:b/>
          <w:color w:val="auto"/>
          <w:sz w:val="20"/>
          <w:szCs w:val="20"/>
          <w:lang w:val="bg-BG"/>
        </w:rPr>
        <w:sectPr w:rsidR="0023473B" w:rsidRPr="006559AB" w:rsidSect="001B6E9B">
          <w:pgSz w:w="11907" w:h="16840"/>
          <w:pgMar w:top="992" w:right="2007" w:bottom="737" w:left="1418" w:header="737" w:footer="0" w:gutter="0"/>
          <w:cols w:space="720"/>
          <w:vAlign w:val="center"/>
        </w:sectPr>
      </w:pPr>
      <w:r w:rsidRPr="006559AB">
        <w:rPr>
          <w:rFonts w:ascii="Verdana" w:hAnsi="Verdana"/>
          <w:b/>
          <w:color w:val="auto"/>
          <w:sz w:val="20"/>
          <w:szCs w:val="20"/>
          <w:lang w:val="bg-BG"/>
        </w:rPr>
        <w:lastRenderedPageBreak/>
        <w:t>ДОКУМЕНТИ, ПРЕДСТАВЯНИ ОТ ИЗБРАНИЯ ЗА ИЗПЪЛНИТЕЛ ПРЕДИ СКЛЮЧВАНЕ НА ДОГОВОРА</w:t>
      </w:r>
    </w:p>
    <w:p w14:paraId="1333AED1" w14:textId="77777777" w:rsidR="00EB4CAC" w:rsidRPr="006559AB" w:rsidRDefault="00EB4CAC" w:rsidP="00EB4CAC">
      <w:pPr>
        <w:pStyle w:val="Header"/>
        <w:tabs>
          <w:tab w:val="center" w:pos="6272"/>
        </w:tabs>
        <w:jc w:val="right"/>
        <w:rPr>
          <w:rFonts w:ascii="Verdana" w:hAnsi="Verdana" w:cs="Arial"/>
          <w:b/>
          <w:color w:val="auto"/>
          <w:sz w:val="20"/>
        </w:rPr>
      </w:pPr>
      <w:r w:rsidRPr="006559AB">
        <w:rPr>
          <w:rFonts w:ascii="Verdana" w:hAnsi="Verdana" w:cs="Arial"/>
          <w:b/>
          <w:color w:val="auto"/>
          <w:sz w:val="20"/>
        </w:rPr>
        <w:lastRenderedPageBreak/>
        <w:t>Приложение № 1</w:t>
      </w:r>
    </w:p>
    <w:p w14:paraId="1333AED2" w14:textId="77777777" w:rsidR="00EB4CAC" w:rsidRPr="006559AB" w:rsidRDefault="00EB4CAC" w:rsidP="00EB4CAC">
      <w:pPr>
        <w:pStyle w:val="Header"/>
        <w:tabs>
          <w:tab w:val="center" w:pos="6272"/>
        </w:tabs>
        <w:jc w:val="right"/>
        <w:rPr>
          <w:rFonts w:ascii="Verdana" w:hAnsi="Verdana" w:cs="Arial"/>
          <w:b/>
          <w:color w:val="auto"/>
          <w:sz w:val="20"/>
        </w:rPr>
      </w:pPr>
      <w:r w:rsidRPr="006559AB">
        <w:rPr>
          <w:rFonts w:ascii="Verdana" w:hAnsi="Verdana" w:cs="Arial"/>
          <w:b/>
          <w:color w:val="auto"/>
          <w:sz w:val="20"/>
        </w:rPr>
        <w:t>П-БЗР 4.4.6</w:t>
      </w:r>
      <w:r w:rsidRPr="006559AB">
        <w:rPr>
          <w:rFonts w:ascii="Verdana" w:hAnsi="Verdana" w:cs="Arial"/>
          <w:b/>
          <w:color w:val="auto"/>
          <w:sz w:val="20"/>
          <w:lang w:val="bg-BG"/>
        </w:rPr>
        <w:t>-1</w:t>
      </w:r>
      <w:r w:rsidRPr="006559AB">
        <w:rPr>
          <w:rFonts w:ascii="Verdana" w:hAnsi="Verdana" w:cs="Arial"/>
          <w:b/>
          <w:color w:val="auto"/>
          <w:sz w:val="20"/>
        </w:rPr>
        <w:t>- Д 1</w:t>
      </w:r>
    </w:p>
    <w:p w14:paraId="1333AED3" w14:textId="77777777" w:rsidR="00EB4CAC" w:rsidRPr="006559AB" w:rsidRDefault="00EB4CAC" w:rsidP="00EB4CAC">
      <w:pPr>
        <w:pStyle w:val="Heading2"/>
        <w:ind w:right="-868"/>
        <w:jc w:val="center"/>
        <w:rPr>
          <w:rFonts w:ascii="Verdana" w:hAnsi="Verdana" w:cs="Arial"/>
          <w:color w:val="auto"/>
          <w:sz w:val="20"/>
          <w:szCs w:val="20"/>
          <w:lang w:val="en-US"/>
        </w:rPr>
      </w:pPr>
    </w:p>
    <w:p w14:paraId="1333AED4" w14:textId="77777777" w:rsidR="00EB4CAC" w:rsidRPr="006559AB" w:rsidRDefault="00EB4CAC" w:rsidP="00EB4CAC">
      <w:pPr>
        <w:pStyle w:val="Heading2"/>
        <w:ind w:right="-868"/>
        <w:jc w:val="center"/>
        <w:rPr>
          <w:rFonts w:ascii="Verdana" w:hAnsi="Verdana" w:cs="Arial"/>
          <w:color w:val="auto"/>
          <w:sz w:val="20"/>
          <w:szCs w:val="20"/>
        </w:rPr>
      </w:pPr>
      <w:r w:rsidRPr="006559AB">
        <w:rPr>
          <w:rFonts w:ascii="Verdana" w:hAnsi="Verdana" w:cs="Arial"/>
          <w:color w:val="auto"/>
          <w:sz w:val="20"/>
          <w:szCs w:val="20"/>
        </w:rPr>
        <w:t xml:space="preserve">Формуляр за компетентност по БЗР на контрактори </w:t>
      </w:r>
    </w:p>
    <w:p w14:paraId="1333AED5" w14:textId="77777777" w:rsidR="00EB4CAC" w:rsidRPr="006559AB" w:rsidRDefault="00EB4CAC" w:rsidP="00EB4CAC">
      <w:pPr>
        <w:rPr>
          <w:rFonts w:ascii="Verdana" w:hAnsi="Verdana" w:cs="Arial"/>
          <w:color w:val="auto"/>
          <w:sz w:val="20"/>
          <w:szCs w:val="20"/>
          <w:lang w:val="bg-BG"/>
        </w:rPr>
      </w:pPr>
    </w:p>
    <w:tbl>
      <w:tblPr>
        <w:tblW w:w="10620" w:type="dxa"/>
        <w:tblInd w:w="-43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790"/>
        <w:gridCol w:w="7830"/>
      </w:tblGrid>
      <w:tr w:rsidR="006559AB" w:rsidRPr="006559AB" w14:paraId="1333AED9" w14:textId="77777777" w:rsidTr="004E1463">
        <w:tc>
          <w:tcPr>
            <w:tcW w:w="2790" w:type="dxa"/>
            <w:tcBorders>
              <w:top w:val="single" w:sz="4" w:space="0" w:color="auto"/>
              <w:bottom w:val="single" w:sz="4" w:space="0" w:color="auto"/>
              <w:right w:val="single" w:sz="4" w:space="0" w:color="auto"/>
            </w:tcBorders>
          </w:tcPr>
          <w:p w14:paraId="1333AED6"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ru-RU"/>
              </w:rPr>
            </w:pPr>
            <w:r w:rsidRPr="006559AB">
              <w:rPr>
                <w:rFonts w:ascii="Verdana" w:hAnsi="Verdana" w:cs="Arial"/>
                <w:color w:val="auto"/>
                <w:spacing w:val="-2"/>
                <w:sz w:val="20"/>
                <w:szCs w:val="20"/>
                <w:lang w:val="bg-BG"/>
              </w:rPr>
              <w:t>Име и адрес на контрактора</w:t>
            </w:r>
            <w:r w:rsidRPr="006559AB">
              <w:rPr>
                <w:rFonts w:ascii="Verdana" w:hAnsi="Verdana" w:cs="Arial"/>
                <w:color w:val="auto"/>
                <w:spacing w:val="-2"/>
                <w:sz w:val="20"/>
                <w:szCs w:val="20"/>
                <w:lang w:val="ru-RU"/>
              </w:rPr>
              <w:t>:</w:t>
            </w:r>
          </w:p>
        </w:tc>
        <w:tc>
          <w:tcPr>
            <w:tcW w:w="7830" w:type="dxa"/>
            <w:tcBorders>
              <w:left w:val="single" w:sz="4" w:space="0" w:color="auto"/>
            </w:tcBorders>
          </w:tcPr>
          <w:p w14:paraId="1333AED7"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bg-BG"/>
              </w:rPr>
            </w:pPr>
          </w:p>
          <w:p w14:paraId="1333AED8"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ru-RU"/>
              </w:rPr>
            </w:pPr>
          </w:p>
        </w:tc>
      </w:tr>
    </w:tbl>
    <w:p w14:paraId="1333AEDA" w14:textId="77777777" w:rsidR="00EB4CAC" w:rsidRPr="006559AB" w:rsidRDefault="00EB4CAC" w:rsidP="00EB4CAC">
      <w:pPr>
        <w:tabs>
          <w:tab w:val="left" w:pos="-720"/>
          <w:tab w:val="left" w:pos="0"/>
          <w:tab w:val="left" w:pos="720"/>
        </w:tabs>
        <w:suppressAutoHyphens/>
        <w:ind w:left="1440" w:hanging="1440"/>
        <w:rPr>
          <w:rFonts w:ascii="Verdana" w:hAnsi="Verdana" w:cs="Arial"/>
          <w:color w:val="auto"/>
          <w:spacing w:val="-2"/>
          <w:sz w:val="20"/>
          <w:szCs w:val="20"/>
          <w:lang w:val="ru-RU"/>
        </w:rPr>
      </w:pPr>
    </w:p>
    <w:tbl>
      <w:tblPr>
        <w:tblW w:w="10628" w:type="dxa"/>
        <w:tblInd w:w="-432" w:type="dxa"/>
        <w:tblLayout w:type="fixed"/>
        <w:tblLook w:val="0000" w:firstRow="0" w:lastRow="0" w:firstColumn="0" w:lastColumn="0" w:noHBand="0" w:noVBand="0"/>
      </w:tblPr>
      <w:tblGrid>
        <w:gridCol w:w="360"/>
        <w:gridCol w:w="2432"/>
        <w:gridCol w:w="7836"/>
      </w:tblGrid>
      <w:tr w:rsidR="006559AB" w:rsidRPr="006559AB" w14:paraId="1333AEDD" w14:textId="77777777" w:rsidTr="004E1463">
        <w:trPr>
          <w:trHeight w:val="232"/>
        </w:trPr>
        <w:tc>
          <w:tcPr>
            <w:tcW w:w="2792" w:type="dxa"/>
            <w:gridSpan w:val="2"/>
            <w:tcBorders>
              <w:top w:val="single" w:sz="4" w:space="0" w:color="auto"/>
              <w:left w:val="single" w:sz="4" w:space="0" w:color="auto"/>
              <w:bottom w:val="single" w:sz="4" w:space="0" w:color="auto"/>
              <w:right w:val="single" w:sz="4" w:space="0" w:color="auto"/>
            </w:tcBorders>
          </w:tcPr>
          <w:p w14:paraId="1333AEDB"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r w:rsidRPr="006559AB">
              <w:rPr>
                <w:rFonts w:ascii="Verdana" w:hAnsi="Verdana" w:cs="Arial"/>
                <w:color w:val="auto"/>
                <w:spacing w:val="-2"/>
                <w:sz w:val="20"/>
                <w:szCs w:val="20"/>
                <w:lang w:val="bg-BG"/>
              </w:rPr>
              <w:t>Лице за контакт</w:t>
            </w:r>
            <w:r w:rsidRPr="006559AB">
              <w:rPr>
                <w:rFonts w:ascii="Verdana" w:hAnsi="Verdana" w:cs="Arial"/>
                <w:color w:val="auto"/>
                <w:spacing w:val="-2"/>
                <w:sz w:val="20"/>
                <w:szCs w:val="20"/>
              </w:rPr>
              <w:t>:</w:t>
            </w:r>
          </w:p>
        </w:tc>
        <w:tc>
          <w:tcPr>
            <w:tcW w:w="7836" w:type="dxa"/>
            <w:tcBorders>
              <w:top w:val="single" w:sz="4" w:space="0" w:color="auto"/>
              <w:left w:val="single" w:sz="4" w:space="0" w:color="auto"/>
              <w:right w:val="single" w:sz="4" w:space="0" w:color="auto"/>
            </w:tcBorders>
          </w:tcPr>
          <w:p w14:paraId="1333AEDC"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p>
        </w:tc>
      </w:tr>
      <w:tr w:rsidR="006559AB" w:rsidRPr="006559AB" w14:paraId="1333AEE0" w14:textId="77777777" w:rsidTr="004E1463">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1333AEDE"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bg-BG"/>
              </w:rPr>
            </w:pPr>
            <w:r w:rsidRPr="006559AB">
              <w:rPr>
                <w:rFonts w:ascii="Verdana" w:hAnsi="Verdana" w:cs="Arial"/>
                <w:color w:val="auto"/>
                <w:spacing w:val="-2"/>
                <w:sz w:val="20"/>
                <w:szCs w:val="20"/>
                <w:lang w:val="bg-BG"/>
              </w:rPr>
              <w:t>Тел.</w:t>
            </w:r>
            <w:r w:rsidRPr="006559AB">
              <w:rPr>
                <w:rFonts w:ascii="Verdana" w:hAnsi="Verdana" w:cs="Arial"/>
                <w:color w:val="auto"/>
                <w:spacing w:val="-2"/>
                <w:sz w:val="20"/>
                <w:szCs w:val="20"/>
              </w:rPr>
              <w:t xml:space="preserve"> No:</w:t>
            </w:r>
            <w:r w:rsidRPr="006559AB">
              <w:rPr>
                <w:rFonts w:ascii="Verdana" w:hAnsi="Verdana" w:cs="Arial"/>
                <w:color w:val="auto"/>
                <w:spacing w:val="-2"/>
                <w:sz w:val="20"/>
                <w:szCs w:val="20"/>
                <w:lang w:val="bg-BG"/>
              </w:rPr>
              <w:t xml:space="preserve"> ,</w:t>
            </w:r>
            <w:r w:rsidRPr="006559AB">
              <w:rPr>
                <w:rFonts w:ascii="Verdana" w:hAnsi="Verdana" w:cs="Arial"/>
                <w:color w:val="auto"/>
                <w:spacing w:val="-2"/>
                <w:sz w:val="20"/>
                <w:szCs w:val="20"/>
              </w:rPr>
              <w:t xml:space="preserve"> GSM: E-Mail:</w:t>
            </w:r>
          </w:p>
        </w:tc>
        <w:tc>
          <w:tcPr>
            <w:tcW w:w="7836" w:type="dxa"/>
            <w:tcBorders>
              <w:top w:val="dotted" w:sz="4" w:space="0" w:color="auto"/>
              <w:left w:val="single" w:sz="4" w:space="0" w:color="auto"/>
              <w:right w:val="single" w:sz="4" w:space="0" w:color="auto"/>
            </w:tcBorders>
          </w:tcPr>
          <w:p w14:paraId="1333AEDF" w14:textId="77777777" w:rsidR="00EB4CAC" w:rsidRPr="006559AB" w:rsidRDefault="00EB4CAC" w:rsidP="004E1463">
            <w:pPr>
              <w:tabs>
                <w:tab w:val="left" w:pos="-720"/>
                <w:tab w:val="left" w:pos="0"/>
                <w:tab w:val="left" w:pos="720"/>
              </w:tabs>
              <w:suppressAutoHyphens/>
              <w:rPr>
                <w:rFonts w:ascii="Verdana" w:hAnsi="Verdana" w:cs="Arial"/>
                <w:bCs/>
                <w:color w:val="auto"/>
                <w:spacing w:val="-2"/>
                <w:sz w:val="20"/>
                <w:szCs w:val="20"/>
              </w:rPr>
            </w:pPr>
            <w:r w:rsidRPr="006559AB">
              <w:rPr>
                <w:rFonts w:ascii="Verdana" w:hAnsi="Verdana" w:cs="Arial"/>
                <w:color w:val="auto"/>
                <w:spacing w:val="-2"/>
                <w:sz w:val="20"/>
                <w:szCs w:val="20"/>
              </w:rPr>
              <w:t xml:space="preserve">                                                  </w:t>
            </w:r>
            <w:r w:rsidRPr="006559AB">
              <w:rPr>
                <w:rFonts w:ascii="Verdana" w:hAnsi="Verdana" w:cs="Arial"/>
                <w:bCs/>
                <w:color w:val="auto"/>
                <w:spacing w:val="-2"/>
                <w:sz w:val="20"/>
                <w:szCs w:val="20"/>
                <w:lang w:val="bg-BG"/>
              </w:rPr>
              <w:t>Факс</w:t>
            </w:r>
            <w:r w:rsidRPr="006559AB">
              <w:rPr>
                <w:rFonts w:ascii="Verdana" w:hAnsi="Verdana" w:cs="Arial"/>
                <w:bCs/>
                <w:color w:val="auto"/>
                <w:spacing w:val="-2"/>
                <w:sz w:val="20"/>
                <w:szCs w:val="20"/>
              </w:rPr>
              <w:t xml:space="preserve"> No:</w:t>
            </w:r>
          </w:p>
        </w:tc>
      </w:tr>
      <w:tr w:rsidR="006559AB" w:rsidRPr="006559AB" w14:paraId="1333AEE3" w14:textId="77777777" w:rsidTr="004E1463">
        <w:trPr>
          <w:trHeight w:val="232"/>
        </w:trPr>
        <w:tc>
          <w:tcPr>
            <w:tcW w:w="2792" w:type="dxa"/>
            <w:gridSpan w:val="2"/>
            <w:tcBorders>
              <w:top w:val="single" w:sz="4" w:space="0" w:color="auto"/>
              <w:bottom w:val="single" w:sz="4" w:space="0" w:color="auto"/>
            </w:tcBorders>
          </w:tcPr>
          <w:p w14:paraId="1333AEE1"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bg-BG"/>
              </w:rPr>
            </w:pPr>
          </w:p>
        </w:tc>
        <w:tc>
          <w:tcPr>
            <w:tcW w:w="7836" w:type="dxa"/>
            <w:tcBorders>
              <w:top w:val="single" w:sz="4" w:space="0" w:color="auto"/>
              <w:left w:val="nil"/>
              <w:bottom w:val="single" w:sz="4" w:space="0" w:color="auto"/>
            </w:tcBorders>
          </w:tcPr>
          <w:p w14:paraId="1333AEE2"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p>
        </w:tc>
      </w:tr>
      <w:tr w:rsidR="006559AB" w:rsidRPr="006559AB" w14:paraId="1333AEE6" w14:textId="77777777" w:rsidTr="004E1463">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1333AEE4" w14:textId="77777777" w:rsidR="00EB4CAC" w:rsidRPr="006559AB" w:rsidRDefault="00EB4CAC" w:rsidP="004E1463">
            <w:pPr>
              <w:tabs>
                <w:tab w:val="left" w:pos="-720"/>
                <w:tab w:val="left" w:pos="0"/>
                <w:tab w:val="left" w:pos="720"/>
              </w:tabs>
              <w:suppressAutoHyphens/>
              <w:rPr>
                <w:rFonts w:ascii="Verdana" w:hAnsi="Verdana" w:cs="Arial"/>
                <w:b/>
                <w:color w:val="auto"/>
                <w:spacing w:val="-2"/>
                <w:sz w:val="20"/>
                <w:szCs w:val="20"/>
                <w:lang w:val="bg-BG"/>
              </w:rPr>
            </w:pPr>
            <w:r w:rsidRPr="006559AB">
              <w:rPr>
                <w:rFonts w:ascii="Verdana" w:hAnsi="Verdana" w:cs="Arial"/>
                <w:b/>
                <w:color w:val="auto"/>
                <w:spacing w:val="-2"/>
                <w:sz w:val="20"/>
                <w:szCs w:val="20"/>
                <w:lang w:val="bg-BG"/>
              </w:rPr>
              <w:t>Предмет на договора</w:t>
            </w:r>
          </w:p>
        </w:tc>
        <w:tc>
          <w:tcPr>
            <w:tcW w:w="7836" w:type="dxa"/>
            <w:tcBorders>
              <w:top w:val="single" w:sz="4" w:space="0" w:color="auto"/>
              <w:left w:val="single" w:sz="4" w:space="0" w:color="auto"/>
              <w:right w:val="single" w:sz="4" w:space="0" w:color="auto"/>
            </w:tcBorders>
          </w:tcPr>
          <w:p w14:paraId="1333AEE5"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r w:rsidRPr="006559AB">
              <w:rPr>
                <w:rFonts w:ascii="Verdana" w:hAnsi="Verdana" w:cs="Arial"/>
                <w:b/>
                <w:bCs/>
                <w:color w:val="auto"/>
                <w:sz w:val="20"/>
                <w:szCs w:val="20"/>
              </w:rPr>
              <w:t>Изпълнение на инвестиционни проекти по водопроводната мрежа на територията на СО - Зона 2</w:t>
            </w:r>
          </w:p>
        </w:tc>
      </w:tr>
      <w:tr w:rsidR="006559AB" w:rsidRPr="006559AB" w14:paraId="1333AEE9" w14:textId="77777777" w:rsidTr="004E1463">
        <w:trPr>
          <w:trHeight w:val="232"/>
        </w:trPr>
        <w:tc>
          <w:tcPr>
            <w:tcW w:w="2792" w:type="dxa"/>
            <w:gridSpan w:val="2"/>
            <w:tcBorders>
              <w:top w:val="single" w:sz="4" w:space="0" w:color="auto"/>
              <w:left w:val="single" w:sz="4" w:space="0" w:color="auto"/>
              <w:bottom w:val="single" w:sz="4" w:space="0" w:color="auto"/>
              <w:right w:val="single" w:sz="4" w:space="0" w:color="auto"/>
            </w:tcBorders>
          </w:tcPr>
          <w:p w14:paraId="1333AEE7" w14:textId="77777777" w:rsidR="00EB4CAC" w:rsidRPr="006559AB" w:rsidRDefault="00EB4CAC" w:rsidP="004E1463">
            <w:pPr>
              <w:tabs>
                <w:tab w:val="left" w:pos="-720"/>
                <w:tab w:val="left" w:pos="0"/>
                <w:tab w:val="left" w:pos="720"/>
              </w:tabs>
              <w:suppressAutoHyphens/>
              <w:rPr>
                <w:rFonts w:ascii="Verdana" w:hAnsi="Verdana" w:cs="Arial"/>
                <w:b/>
                <w:color w:val="auto"/>
                <w:spacing w:val="-2"/>
                <w:sz w:val="20"/>
                <w:szCs w:val="20"/>
              </w:rPr>
            </w:pPr>
          </w:p>
        </w:tc>
        <w:tc>
          <w:tcPr>
            <w:tcW w:w="7836" w:type="dxa"/>
            <w:tcBorders>
              <w:top w:val="dotted" w:sz="4" w:space="0" w:color="auto"/>
              <w:left w:val="single" w:sz="4" w:space="0" w:color="auto"/>
              <w:right w:val="single" w:sz="4" w:space="0" w:color="auto"/>
            </w:tcBorders>
          </w:tcPr>
          <w:p w14:paraId="1333AEE8"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p>
        </w:tc>
      </w:tr>
      <w:tr w:rsidR="006559AB" w:rsidRPr="006559AB" w14:paraId="1333AEEC" w14:textId="77777777" w:rsidTr="004E1463">
        <w:trPr>
          <w:trHeight w:val="247"/>
        </w:trPr>
        <w:tc>
          <w:tcPr>
            <w:tcW w:w="2792" w:type="dxa"/>
            <w:gridSpan w:val="2"/>
            <w:tcBorders>
              <w:top w:val="single" w:sz="4" w:space="0" w:color="auto"/>
              <w:left w:val="single" w:sz="4" w:space="0" w:color="auto"/>
              <w:bottom w:val="single" w:sz="4" w:space="0" w:color="auto"/>
              <w:right w:val="single" w:sz="4" w:space="0" w:color="auto"/>
            </w:tcBorders>
          </w:tcPr>
          <w:p w14:paraId="1333AEEA"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r w:rsidRPr="006559AB">
              <w:rPr>
                <w:rFonts w:ascii="Verdana" w:hAnsi="Verdana" w:cs="Arial"/>
                <w:color w:val="auto"/>
                <w:spacing w:val="-2"/>
                <w:sz w:val="20"/>
                <w:szCs w:val="20"/>
                <w:lang w:val="bg-BG"/>
              </w:rPr>
              <w:t>Бр. служители</w:t>
            </w:r>
            <w:r w:rsidRPr="006559AB">
              <w:rPr>
                <w:rFonts w:ascii="Verdana" w:hAnsi="Verdana" w:cs="Arial"/>
                <w:color w:val="auto"/>
                <w:spacing w:val="-2"/>
                <w:sz w:val="20"/>
                <w:szCs w:val="20"/>
              </w:rPr>
              <w:t>:</w:t>
            </w:r>
          </w:p>
        </w:tc>
        <w:tc>
          <w:tcPr>
            <w:tcW w:w="7836" w:type="dxa"/>
            <w:tcBorders>
              <w:top w:val="dotted" w:sz="4" w:space="0" w:color="auto"/>
              <w:left w:val="single" w:sz="4" w:space="0" w:color="auto"/>
              <w:bottom w:val="single" w:sz="4" w:space="0" w:color="auto"/>
              <w:right w:val="single" w:sz="4" w:space="0" w:color="auto"/>
            </w:tcBorders>
          </w:tcPr>
          <w:p w14:paraId="1333AEEB"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p>
        </w:tc>
      </w:tr>
      <w:tr w:rsidR="006559AB" w:rsidRPr="006559AB" w14:paraId="1333AEEE" w14:textId="77777777" w:rsidTr="004E1463">
        <w:trPr>
          <w:cantSplit/>
          <w:trHeight w:val="363"/>
        </w:trPr>
        <w:tc>
          <w:tcPr>
            <w:tcW w:w="10628" w:type="dxa"/>
            <w:gridSpan w:val="3"/>
            <w:tcBorders>
              <w:top w:val="single" w:sz="4" w:space="0" w:color="auto"/>
              <w:left w:val="single" w:sz="4" w:space="0" w:color="auto"/>
              <w:bottom w:val="single" w:sz="4" w:space="0" w:color="auto"/>
              <w:right w:val="single" w:sz="4" w:space="0" w:color="auto"/>
            </w:tcBorders>
            <w:vAlign w:val="center"/>
          </w:tcPr>
          <w:p w14:paraId="1333AEED" w14:textId="77777777" w:rsidR="00EB4CAC" w:rsidRPr="006559AB" w:rsidRDefault="00EB4CAC" w:rsidP="004E1463">
            <w:pPr>
              <w:tabs>
                <w:tab w:val="left" w:pos="-720"/>
                <w:tab w:val="left" w:pos="0"/>
                <w:tab w:val="left" w:pos="720"/>
              </w:tabs>
              <w:suppressAutoHyphens/>
              <w:spacing w:line="360" w:lineRule="auto"/>
              <w:jc w:val="center"/>
              <w:rPr>
                <w:rFonts w:ascii="Verdana" w:hAnsi="Verdana" w:cs="Arial"/>
                <w:b/>
                <w:color w:val="auto"/>
                <w:spacing w:val="-2"/>
                <w:sz w:val="20"/>
                <w:szCs w:val="20"/>
                <w:lang w:val="bg-BG"/>
              </w:rPr>
            </w:pPr>
            <w:r w:rsidRPr="006559AB">
              <w:rPr>
                <w:rFonts w:ascii="Verdana" w:hAnsi="Verdana" w:cs="Arial"/>
                <w:b/>
                <w:color w:val="auto"/>
                <w:spacing w:val="-2"/>
                <w:sz w:val="20"/>
                <w:szCs w:val="20"/>
              </w:rPr>
              <w:t xml:space="preserve">1. </w:t>
            </w:r>
            <w:r w:rsidRPr="006559AB">
              <w:rPr>
                <w:rFonts w:ascii="Verdana" w:hAnsi="Verdana" w:cs="Arial"/>
                <w:b/>
                <w:color w:val="auto"/>
                <w:spacing w:val="-2"/>
                <w:sz w:val="20"/>
                <w:szCs w:val="20"/>
                <w:lang w:val="bg-BG"/>
              </w:rPr>
              <w:t>ДЕКЛАРИРАМ :</w:t>
            </w:r>
          </w:p>
        </w:tc>
      </w:tr>
      <w:tr w:rsidR="006559AB" w:rsidRPr="006559AB" w14:paraId="1333AEF1" w14:textId="77777777" w:rsidTr="004E1463">
        <w:trPr>
          <w:cantSplit/>
          <w:trHeight w:val="479"/>
        </w:trPr>
        <w:tc>
          <w:tcPr>
            <w:tcW w:w="360" w:type="dxa"/>
            <w:tcBorders>
              <w:top w:val="single" w:sz="4" w:space="0" w:color="auto"/>
              <w:left w:val="single" w:sz="4" w:space="0" w:color="auto"/>
              <w:bottom w:val="single" w:sz="4" w:space="0" w:color="auto"/>
              <w:right w:val="single" w:sz="4" w:space="0" w:color="auto"/>
            </w:tcBorders>
          </w:tcPr>
          <w:p w14:paraId="1333AEEF"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rPr>
            </w:pPr>
          </w:p>
        </w:tc>
        <w:tc>
          <w:tcPr>
            <w:tcW w:w="10268" w:type="dxa"/>
            <w:gridSpan w:val="2"/>
            <w:tcBorders>
              <w:top w:val="single" w:sz="4" w:space="0" w:color="auto"/>
              <w:left w:val="single" w:sz="4" w:space="0" w:color="auto"/>
              <w:bottom w:val="single" w:sz="4" w:space="0" w:color="auto"/>
              <w:right w:val="single" w:sz="4" w:space="0" w:color="auto"/>
            </w:tcBorders>
          </w:tcPr>
          <w:p w14:paraId="1333AEF0"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ru-RU"/>
              </w:rPr>
            </w:pPr>
            <w:r w:rsidRPr="006559AB">
              <w:rPr>
                <w:rFonts w:ascii="Verdana" w:hAnsi="Verdana" w:cs="Arial"/>
                <w:color w:val="auto"/>
                <w:spacing w:val="-2"/>
                <w:sz w:val="20"/>
                <w:szCs w:val="20"/>
                <w:lang w:val="bg-BG"/>
              </w:rPr>
              <w:t xml:space="preserve"> Извършил съм оценка на риска</w:t>
            </w:r>
            <w:r w:rsidRPr="006559AB">
              <w:rPr>
                <w:rFonts w:ascii="Verdana" w:hAnsi="Verdana" w:cs="Arial"/>
                <w:color w:val="auto"/>
                <w:spacing w:val="-2"/>
                <w:sz w:val="20"/>
                <w:szCs w:val="20"/>
                <w:lang w:val="ru-RU"/>
              </w:rPr>
              <w:t xml:space="preserve">  </w:t>
            </w:r>
            <w:r w:rsidRPr="006559AB">
              <w:rPr>
                <w:rFonts w:ascii="Verdana" w:hAnsi="Verdana" w:cs="Arial"/>
                <w:color w:val="auto"/>
                <w:spacing w:val="-2"/>
                <w:sz w:val="20"/>
                <w:szCs w:val="20"/>
                <w:lang w:val="bg-BG"/>
              </w:rPr>
              <w:t>съгласно изискванията на Наредба №5/99, ДВ бр.47/99г. За реда начина и периодичността на оценка на риска.</w:t>
            </w:r>
          </w:p>
        </w:tc>
      </w:tr>
      <w:tr w:rsidR="006559AB" w:rsidRPr="006559AB" w14:paraId="1333AEF4" w14:textId="77777777" w:rsidTr="004E1463">
        <w:trPr>
          <w:cantSplit/>
          <w:trHeight w:val="740"/>
        </w:trPr>
        <w:tc>
          <w:tcPr>
            <w:tcW w:w="360" w:type="dxa"/>
            <w:tcBorders>
              <w:top w:val="single" w:sz="4" w:space="0" w:color="auto"/>
              <w:left w:val="single" w:sz="4" w:space="0" w:color="auto"/>
              <w:bottom w:val="single" w:sz="4" w:space="0" w:color="auto"/>
              <w:right w:val="single" w:sz="4" w:space="0" w:color="auto"/>
            </w:tcBorders>
          </w:tcPr>
          <w:p w14:paraId="1333AEF2"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rPr>
            </w:pPr>
          </w:p>
        </w:tc>
        <w:tc>
          <w:tcPr>
            <w:tcW w:w="10268" w:type="dxa"/>
            <w:gridSpan w:val="2"/>
            <w:tcBorders>
              <w:top w:val="single" w:sz="4" w:space="0" w:color="auto"/>
              <w:left w:val="single" w:sz="4" w:space="0" w:color="auto"/>
              <w:bottom w:val="single" w:sz="4" w:space="0" w:color="auto"/>
              <w:right w:val="single" w:sz="4" w:space="0" w:color="auto"/>
            </w:tcBorders>
          </w:tcPr>
          <w:p w14:paraId="1333AEF3"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Безопасните методи и начини при осъществяване на дейността си са разписани в утвърдените от мен инструкции за безопасна работа</w:t>
            </w:r>
          </w:p>
        </w:tc>
      </w:tr>
      <w:tr w:rsidR="006559AB" w:rsidRPr="006559AB" w14:paraId="1333AEF7" w14:textId="77777777" w:rsidTr="004E1463">
        <w:trPr>
          <w:cantSplit/>
          <w:trHeight w:val="1088"/>
        </w:trPr>
        <w:tc>
          <w:tcPr>
            <w:tcW w:w="360" w:type="dxa"/>
            <w:tcBorders>
              <w:top w:val="single" w:sz="4" w:space="0" w:color="auto"/>
              <w:left w:val="single" w:sz="4" w:space="0" w:color="auto"/>
              <w:bottom w:val="single" w:sz="4" w:space="0" w:color="auto"/>
              <w:right w:val="single" w:sz="4" w:space="0" w:color="auto"/>
            </w:tcBorders>
          </w:tcPr>
          <w:p w14:paraId="1333AEF5"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rPr>
            </w:pPr>
          </w:p>
        </w:tc>
        <w:tc>
          <w:tcPr>
            <w:tcW w:w="10268" w:type="dxa"/>
            <w:gridSpan w:val="2"/>
            <w:tcBorders>
              <w:top w:val="single" w:sz="4" w:space="0" w:color="auto"/>
              <w:left w:val="single" w:sz="4" w:space="0" w:color="auto"/>
              <w:bottom w:val="single" w:sz="4" w:space="0" w:color="auto"/>
              <w:right w:val="single" w:sz="4" w:space="0" w:color="auto"/>
            </w:tcBorders>
          </w:tcPr>
          <w:p w14:paraId="1333AEF6"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Персоналът ми  зает с дейността предмет на  договора притежава изискващата се от съответната национална нормативна уредба квалификация и компетентност, както и специфични умения в зависимост от извършваната дейност.</w:t>
            </w:r>
          </w:p>
        </w:tc>
      </w:tr>
      <w:tr w:rsidR="006559AB" w:rsidRPr="006559AB" w14:paraId="1333AEFA" w14:textId="77777777" w:rsidTr="004E1463">
        <w:trPr>
          <w:cantSplit/>
          <w:trHeight w:val="479"/>
        </w:trPr>
        <w:tc>
          <w:tcPr>
            <w:tcW w:w="360" w:type="dxa"/>
            <w:tcBorders>
              <w:top w:val="single" w:sz="4" w:space="0" w:color="auto"/>
              <w:left w:val="single" w:sz="4" w:space="0" w:color="auto"/>
              <w:bottom w:val="single" w:sz="4" w:space="0" w:color="auto"/>
              <w:right w:val="single" w:sz="4" w:space="0" w:color="auto"/>
            </w:tcBorders>
          </w:tcPr>
          <w:p w14:paraId="1333AEF8"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rPr>
            </w:pPr>
          </w:p>
        </w:tc>
        <w:tc>
          <w:tcPr>
            <w:tcW w:w="10268" w:type="dxa"/>
            <w:gridSpan w:val="2"/>
            <w:tcBorders>
              <w:top w:val="single" w:sz="4" w:space="0" w:color="auto"/>
              <w:left w:val="single" w:sz="4" w:space="0" w:color="auto"/>
              <w:bottom w:val="single" w:sz="4" w:space="0" w:color="auto"/>
              <w:right w:val="single" w:sz="4" w:space="0" w:color="auto"/>
            </w:tcBorders>
          </w:tcPr>
          <w:p w14:paraId="1333AEF9"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bg-BG"/>
              </w:rPr>
            </w:pPr>
            <w:r w:rsidRPr="006559AB">
              <w:rPr>
                <w:rFonts w:ascii="Verdana" w:hAnsi="Verdana" w:cs="Arial"/>
                <w:color w:val="auto"/>
                <w:spacing w:val="-2"/>
                <w:sz w:val="20"/>
                <w:szCs w:val="20"/>
                <w:lang w:val="bg-BG"/>
              </w:rPr>
              <w:t>При използване на опасни вещества спазвам изискванията на Закона за защита от вредното въздействие на химическите вещества и препарати и подзаконовите му актове</w:t>
            </w:r>
          </w:p>
        </w:tc>
      </w:tr>
      <w:tr w:rsidR="006559AB" w:rsidRPr="006559AB" w14:paraId="1333AEFD" w14:textId="77777777" w:rsidTr="004E1463">
        <w:trPr>
          <w:cantSplit/>
          <w:trHeight w:val="740"/>
        </w:trPr>
        <w:tc>
          <w:tcPr>
            <w:tcW w:w="360" w:type="dxa"/>
            <w:tcBorders>
              <w:top w:val="single" w:sz="4" w:space="0" w:color="auto"/>
              <w:left w:val="single" w:sz="4" w:space="0" w:color="auto"/>
              <w:bottom w:val="single" w:sz="4" w:space="0" w:color="auto"/>
              <w:right w:val="single" w:sz="4" w:space="0" w:color="auto"/>
            </w:tcBorders>
          </w:tcPr>
          <w:p w14:paraId="1333AEFB"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rPr>
            </w:pPr>
          </w:p>
        </w:tc>
        <w:tc>
          <w:tcPr>
            <w:tcW w:w="10268" w:type="dxa"/>
            <w:gridSpan w:val="2"/>
            <w:tcBorders>
              <w:top w:val="single" w:sz="4" w:space="0" w:color="auto"/>
              <w:left w:val="single" w:sz="4" w:space="0" w:color="auto"/>
              <w:bottom w:val="single" w:sz="4" w:space="0" w:color="auto"/>
              <w:right w:val="single" w:sz="4" w:space="0" w:color="auto"/>
            </w:tcBorders>
          </w:tcPr>
          <w:p w14:paraId="1333AEFC"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Дейности свързани с разрушаване /демонтаж на етернитови водопроводи ще се извършва само с  лица посочени в Разрешението   по чл.73 от Закона за здравето ДВ, бр.70/2004</w:t>
            </w:r>
          </w:p>
        </w:tc>
      </w:tr>
      <w:tr w:rsidR="006559AB" w:rsidRPr="006559AB" w14:paraId="1333AF00" w14:textId="77777777" w:rsidTr="004E1463">
        <w:trPr>
          <w:cantSplit/>
          <w:trHeight w:val="1465"/>
        </w:trPr>
        <w:tc>
          <w:tcPr>
            <w:tcW w:w="360" w:type="dxa"/>
            <w:tcBorders>
              <w:top w:val="single" w:sz="4" w:space="0" w:color="auto"/>
              <w:left w:val="single" w:sz="4" w:space="0" w:color="auto"/>
              <w:bottom w:val="single" w:sz="4" w:space="0" w:color="auto"/>
              <w:right w:val="single" w:sz="4" w:space="0" w:color="auto"/>
            </w:tcBorders>
          </w:tcPr>
          <w:p w14:paraId="1333AEFE"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1333AEFF"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Дейности свързани с обслужване ремонт или реконструкция на водоснабдителни съоръжения  и обекти и санитарно охранителните зони ,  ще  извършвам  само с  персонал  притежащи здравни книжки – (Наредба №15, ДВ бр.57/2006 г. За здравните изисквания на лица работещи във ....и водоснабдителни обекти) .</w:t>
            </w:r>
          </w:p>
        </w:tc>
      </w:tr>
      <w:tr w:rsidR="006559AB" w:rsidRPr="006559AB" w14:paraId="1333AF05" w14:textId="77777777" w:rsidTr="004E1463">
        <w:trPr>
          <w:cantSplit/>
          <w:trHeight w:val="1088"/>
        </w:trPr>
        <w:tc>
          <w:tcPr>
            <w:tcW w:w="360" w:type="dxa"/>
            <w:tcBorders>
              <w:top w:val="single" w:sz="4" w:space="0" w:color="auto"/>
              <w:left w:val="single" w:sz="4" w:space="0" w:color="auto"/>
              <w:bottom w:val="single" w:sz="4" w:space="0" w:color="auto"/>
              <w:right w:val="single" w:sz="4" w:space="0" w:color="auto"/>
            </w:tcBorders>
          </w:tcPr>
          <w:p w14:paraId="1333AF01" w14:textId="77777777" w:rsidR="00EB4CAC" w:rsidRPr="006559AB" w:rsidRDefault="00EB4CAC" w:rsidP="00EB4CAC">
            <w:pPr>
              <w:numPr>
                <w:ilvl w:val="0"/>
                <w:numId w:val="7"/>
              </w:numPr>
              <w:tabs>
                <w:tab w:val="left" w:pos="-720"/>
                <w:tab w:val="left" w:pos="0"/>
              </w:tabs>
              <w:suppressAutoHyphens/>
              <w:spacing w:line="360" w:lineRule="auto"/>
              <w:ind w:hanging="720"/>
              <w:rPr>
                <w:rFonts w:ascii="Verdana" w:hAnsi="Verdana" w:cs="Arial"/>
                <w:color w:val="auto"/>
                <w:spacing w:val="-2"/>
                <w:sz w:val="20"/>
                <w:szCs w:val="20"/>
                <w:lang w:val="bg-BG"/>
              </w:rPr>
            </w:pPr>
          </w:p>
        </w:tc>
        <w:tc>
          <w:tcPr>
            <w:tcW w:w="10268" w:type="dxa"/>
            <w:gridSpan w:val="2"/>
            <w:tcBorders>
              <w:top w:val="single" w:sz="4" w:space="0" w:color="auto"/>
              <w:left w:val="single" w:sz="4" w:space="0" w:color="auto"/>
              <w:bottom w:val="single" w:sz="4" w:space="0" w:color="auto"/>
              <w:right w:val="single" w:sz="4" w:space="0" w:color="auto"/>
            </w:tcBorders>
          </w:tcPr>
          <w:p w14:paraId="1333AF02"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Брой злополуки през последните две години:</w:t>
            </w:r>
          </w:p>
          <w:p w14:paraId="1333AF03" w14:textId="77777777" w:rsidR="00EB4CAC" w:rsidRPr="006559AB" w:rsidRDefault="00EB4CAC" w:rsidP="00EB4CAC">
            <w:pPr>
              <w:numPr>
                <w:ilvl w:val="0"/>
                <w:numId w:val="14"/>
              </w:numPr>
              <w:tabs>
                <w:tab w:val="left" w:pos="-720"/>
                <w:tab w:val="left" w:pos="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докладвани ................./загуба на време ...................за ..... год.</w:t>
            </w:r>
          </w:p>
          <w:p w14:paraId="1333AF04" w14:textId="77777777" w:rsidR="00EB4CAC" w:rsidRPr="006559AB" w:rsidRDefault="00EB4CAC" w:rsidP="00EB4CAC">
            <w:pPr>
              <w:numPr>
                <w:ilvl w:val="0"/>
                <w:numId w:val="14"/>
              </w:numPr>
              <w:tabs>
                <w:tab w:val="left" w:pos="-720"/>
                <w:tab w:val="left" w:pos="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докладвани ................/загуба на време ....................за ……….год.</w:t>
            </w:r>
          </w:p>
        </w:tc>
      </w:tr>
      <w:tr w:rsidR="006559AB" w:rsidRPr="006559AB" w14:paraId="1333AF0F" w14:textId="77777777" w:rsidTr="004E1463">
        <w:trPr>
          <w:cantSplit/>
          <w:trHeight w:val="2200"/>
        </w:trPr>
        <w:tc>
          <w:tcPr>
            <w:tcW w:w="10628" w:type="dxa"/>
            <w:gridSpan w:val="3"/>
            <w:tcBorders>
              <w:top w:val="single" w:sz="4" w:space="0" w:color="auto"/>
              <w:left w:val="single" w:sz="4" w:space="0" w:color="auto"/>
              <w:bottom w:val="single" w:sz="4" w:space="0" w:color="auto"/>
              <w:right w:val="single" w:sz="4" w:space="0" w:color="auto"/>
            </w:tcBorders>
          </w:tcPr>
          <w:p w14:paraId="1333AF06" w14:textId="77777777" w:rsidR="00EB4CAC" w:rsidRPr="006559AB" w:rsidRDefault="00EB4CAC" w:rsidP="004E1463">
            <w:pPr>
              <w:tabs>
                <w:tab w:val="left" w:pos="-720"/>
                <w:tab w:val="left" w:pos="0"/>
                <w:tab w:val="left" w:pos="720"/>
              </w:tabs>
              <w:suppressAutoHyphens/>
              <w:spacing w:line="360" w:lineRule="auto"/>
              <w:rPr>
                <w:rFonts w:ascii="Verdana" w:hAnsi="Verdana" w:cs="Arial"/>
                <w:b/>
                <w:color w:val="auto"/>
                <w:spacing w:val="-2"/>
                <w:sz w:val="20"/>
                <w:szCs w:val="20"/>
              </w:rPr>
            </w:pPr>
            <w:r w:rsidRPr="006559AB">
              <w:rPr>
                <w:rFonts w:ascii="Verdana" w:hAnsi="Verdana" w:cs="Arial"/>
                <w:b/>
                <w:color w:val="auto"/>
                <w:spacing w:val="-2"/>
                <w:sz w:val="20"/>
                <w:szCs w:val="20"/>
                <w:lang w:val="bg-BG"/>
              </w:rPr>
              <w:lastRenderedPageBreak/>
              <w:t>Ще докажа с документи горните твърдения в определения от Възложителя срок преди подписване на договора:</w:t>
            </w:r>
          </w:p>
          <w:p w14:paraId="1333AF07"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rPr>
            </w:pPr>
            <w:r w:rsidRPr="006559AB">
              <w:rPr>
                <w:rFonts w:ascii="Verdana" w:hAnsi="Verdana" w:cs="Arial"/>
                <w:b/>
                <w:color w:val="auto"/>
                <w:spacing w:val="-2"/>
                <w:sz w:val="20"/>
                <w:szCs w:val="20"/>
                <w:lang w:val="bg-BG"/>
              </w:rPr>
              <w:t>По т.1</w:t>
            </w:r>
            <w:r w:rsidRPr="006559AB">
              <w:rPr>
                <w:rFonts w:ascii="Verdana" w:hAnsi="Verdana" w:cs="Arial"/>
                <w:color w:val="auto"/>
                <w:spacing w:val="-2"/>
                <w:sz w:val="20"/>
                <w:szCs w:val="20"/>
                <w:lang w:val="bg-BG"/>
              </w:rPr>
              <w:t xml:space="preserve"> – </w:t>
            </w:r>
            <w:r w:rsidRPr="006559AB">
              <w:rPr>
                <w:rFonts w:ascii="Verdana" w:hAnsi="Verdana" w:cs="Arial"/>
                <w:b/>
                <w:color w:val="auto"/>
                <w:spacing w:val="-2"/>
                <w:sz w:val="20"/>
                <w:szCs w:val="20"/>
                <w:lang w:val="bg-BG"/>
              </w:rPr>
              <w:t>карти за оценка но риска</w:t>
            </w:r>
            <w:r w:rsidRPr="006559AB">
              <w:rPr>
                <w:rFonts w:ascii="Verdana" w:hAnsi="Verdana" w:cs="Arial"/>
                <w:color w:val="auto"/>
                <w:spacing w:val="-2"/>
                <w:sz w:val="20"/>
                <w:szCs w:val="20"/>
                <w:lang w:val="bg-BG"/>
              </w:rPr>
              <w:t xml:space="preserve"> на основни професии за извършваната дейност</w:t>
            </w:r>
          </w:p>
          <w:p w14:paraId="1333AF08" w14:textId="77777777" w:rsidR="00EB4CAC" w:rsidRPr="006559AB" w:rsidRDefault="00EB4CAC" w:rsidP="004E1463">
            <w:pPr>
              <w:tabs>
                <w:tab w:val="left" w:pos="-720"/>
                <w:tab w:val="left" w:pos="0"/>
                <w:tab w:val="left" w:pos="720"/>
              </w:tabs>
              <w:suppressAutoHyphens/>
              <w:rPr>
                <w:rFonts w:ascii="Verdana" w:hAnsi="Verdana" w:cs="Arial"/>
                <w:b/>
                <w:color w:val="auto"/>
                <w:spacing w:val="-2"/>
                <w:sz w:val="20"/>
                <w:szCs w:val="20"/>
                <w:lang w:val="bg-BG"/>
              </w:rPr>
            </w:pPr>
            <w:r w:rsidRPr="006559AB">
              <w:rPr>
                <w:rFonts w:ascii="Verdana" w:hAnsi="Verdana" w:cs="Arial"/>
                <w:b/>
                <w:color w:val="auto"/>
                <w:spacing w:val="-2"/>
                <w:sz w:val="20"/>
                <w:szCs w:val="20"/>
                <w:lang w:val="bg-BG"/>
              </w:rPr>
              <w:t>По т. 3</w:t>
            </w:r>
            <w:r w:rsidRPr="006559AB">
              <w:rPr>
                <w:rFonts w:ascii="Verdana" w:hAnsi="Verdana" w:cs="Arial"/>
                <w:color w:val="auto"/>
                <w:spacing w:val="-2"/>
                <w:sz w:val="20"/>
                <w:szCs w:val="20"/>
                <w:lang w:val="bg-BG"/>
              </w:rPr>
              <w:t xml:space="preserve"> – копие от свидетелства на правоспособност на </w:t>
            </w:r>
            <w:r w:rsidRPr="006559AB">
              <w:rPr>
                <w:rFonts w:ascii="Verdana" w:hAnsi="Verdana" w:cs="Arial"/>
                <w:b/>
                <w:color w:val="auto"/>
                <w:spacing w:val="-2"/>
                <w:sz w:val="20"/>
                <w:szCs w:val="20"/>
                <w:lang w:val="bg-BG"/>
              </w:rPr>
              <w:t>заварчик</w:t>
            </w:r>
            <w:r w:rsidRPr="006559AB">
              <w:rPr>
                <w:rFonts w:ascii="Verdana" w:hAnsi="Verdana" w:cs="Arial"/>
                <w:color w:val="auto"/>
                <w:spacing w:val="-2"/>
                <w:sz w:val="20"/>
                <w:szCs w:val="20"/>
                <w:lang w:val="bg-BG"/>
              </w:rPr>
              <w:t xml:space="preserve">, </w:t>
            </w:r>
            <w:r w:rsidRPr="006559AB">
              <w:rPr>
                <w:rFonts w:ascii="Verdana" w:hAnsi="Verdana" w:cs="Arial"/>
                <w:b/>
                <w:color w:val="auto"/>
                <w:spacing w:val="-2"/>
                <w:sz w:val="20"/>
                <w:szCs w:val="20"/>
                <w:lang w:val="bg-BG"/>
              </w:rPr>
              <w:t>машинист на ПСМ</w:t>
            </w:r>
            <w:r w:rsidRPr="006559AB">
              <w:rPr>
                <w:rFonts w:ascii="Verdana" w:hAnsi="Verdana" w:cs="Arial"/>
                <w:color w:val="auto"/>
                <w:spacing w:val="-2"/>
                <w:sz w:val="20"/>
                <w:szCs w:val="20"/>
                <w:lang w:val="bg-BG"/>
              </w:rPr>
              <w:t xml:space="preserve">, </w:t>
            </w:r>
            <w:r w:rsidRPr="006559AB">
              <w:rPr>
                <w:rFonts w:ascii="Verdana" w:hAnsi="Verdana" w:cs="Arial"/>
                <w:b/>
                <w:color w:val="auto"/>
                <w:spacing w:val="-2"/>
                <w:sz w:val="20"/>
                <w:szCs w:val="20"/>
                <w:lang w:val="bg-BG"/>
              </w:rPr>
              <w:t>кранист</w:t>
            </w:r>
            <w:r w:rsidRPr="006559AB">
              <w:rPr>
                <w:rFonts w:ascii="Verdana" w:hAnsi="Verdana" w:cs="Arial"/>
                <w:color w:val="auto"/>
                <w:spacing w:val="-2"/>
                <w:sz w:val="20"/>
                <w:szCs w:val="20"/>
                <w:lang w:val="bg-BG"/>
              </w:rPr>
              <w:t xml:space="preserve">, </w:t>
            </w:r>
            <w:r w:rsidRPr="006559AB">
              <w:rPr>
                <w:rFonts w:ascii="Verdana" w:hAnsi="Verdana" w:cs="Arial"/>
                <w:b/>
                <w:color w:val="auto"/>
                <w:spacing w:val="-2"/>
                <w:sz w:val="20"/>
                <w:szCs w:val="20"/>
                <w:lang w:val="bg-BG"/>
              </w:rPr>
              <w:t>декларация,</w:t>
            </w:r>
            <w:r w:rsidRPr="006559AB">
              <w:rPr>
                <w:rFonts w:ascii="Verdana" w:hAnsi="Verdana" w:cs="Arial"/>
                <w:color w:val="auto"/>
                <w:spacing w:val="-2"/>
                <w:sz w:val="20"/>
                <w:szCs w:val="20"/>
                <w:lang w:val="bg-BG"/>
              </w:rPr>
              <w:t xml:space="preserve"> че персонала им е обучен съгласно изискванията на Наредба №9 от 23.09.2004г. за осигуряване на здравословни и безопасни условия на труд при експлоатация на водоснабдителни и канализационни системи – Приложение №1 към чл.1, ал.3 / работа в ограничени пространства /, </w:t>
            </w:r>
            <w:r w:rsidRPr="006559AB">
              <w:rPr>
                <w:rFonts w:ascii="Verdana" w:hAnsi="Verdana" w:cs="Arial"/>
                <w:b/>
                <w:color w:val="auto"/>
                <w:spacing w:val="-2"/>
                <w:sz w:val="20"/>
                <w:szCs w:val="20"/>
                <w:lang w:val="bg-BG"/>
              </w:rPr>
              <w:t>план по безопасност и здраве</w:t>
            </w:r>
            <w:r w:rsidRPr="006559AB">
              <w:rPr>
                <w:rFonts w:ascii="Verdana" w:hAnsi="Verdana" w:cs="Arial"/>
                <w:color w:val="auto"/>
                <w:spacing w:val="-2"/>
                <w:sz w:val="20"/>
                <w:szCs w:val="20"/>
                <w:lang w:val="bg-BG"/>
              </w:rPr>
              <w:t xml:space="preserve"> и</w:t>
            </w:r>
            <w:r w:rsidRPr="006559AB">
              <w:rPr>
                <w:rFonts w:ascii="Verdana" w:hAnsi="Verdana" w:cs="Arial"/>
                <w:b/>
                <w:color w:val="auto"/>
                <w:spacing w:val="-2"/>
                <w:sz w:val="20"/>
                <w:szCs w:val="20"/>
                <w:lang w:val="bg-BG"/>
              </w:rPr>
              <w:t xml:space="preserve"> проект за ВОБД</w:t>
            </w:r>
          </w:p>
          <w:p w14:paraId="1333AF09" w14:textId="77777777" w:rsidR="00EB4CAC" w:rsidRPr="006559AB" w:rsidRDefault="00EB4CAC" w:rsidP="004E1463">
            <w:pPr>
              <w:tabs>
                <w:tab w:val="left" w:pos="-720"/>
                <w:tab w:val="left" w:pos="0"/>
                <w:tab w:val="left" w:pos="720"/>
              </w:tabs>
              <w:suppressAutoHyphens/>
              <w:rPr>
                <w:rFonts w:ascii="Verdana" w:hAnsi="Verdana" w:cs="Arial"/>
                <w:b/>
                <w:color w:val="auto"/>
                <w:spacing w:val="-2"/>
                <w:sz w:val="20"/>
                <w:szCs w:val="20"/>
              </w:rPr>
            </w:pPr>
            <w:r w:rsidRPr="006559AB">
              <w:rPr>
                <w:rFonts w:ascii="Verdana" w:hAnsi="Verdana" w:cs="Arial"/>
                <w:b/>
                <w:color w:val="auto"/>
                <w:spacing w:val="-2"/>
                <w:sz w:val="20"/>
                <w:szCs w:val="20"/>
                <w:lang w:val="bg-BG"/>
              </w:rPr>
              <w:t xml:space="preserve">По т.5 </w:t>
            </w:r>
            <w:r w:rsidRPr="006559AB">
              <w:rPr>
                <w:rFonts w:ascii="Verdana" w:hAnsi="Verdana" w:cs="Arial"/>
                <w:color w:val="auto"/>
                <w:spacing w:val="-2"/>
                <w:sz w:val="20"/>
                <w:szCs w:val="20"/>
                <w:lang w:val="bg-BG"/>
              </w:rPr>
              <w:t>– копие от</w:t>
            </w:r>
            <w:r w:rsidRPr="006559AB">
              <w:rPr>
                <w:rFonts w:ascii="Verdana" w:hAnsi="Verdana" w:cs="Arial"/>
                <w:b/>
                <w:color w:val="auto"/>
                <w:spacing w:val="-2"/>
                <w:sz w:val="20"/>
                <w:szCs w:val="20"/>
                <w:lang w:val="bg-BG"/>
              </w:rPr>
              <w:t xml:space="preserve"> Разрешението   по чл.73</w:t>
            </w:r>
            <w:r w:rsidRPr="006559AB">
              <w:rPr>
                <w:rFonts w:ascii="Verdana" w:hAnsi="Verdana" w:cs="Arial"/>
                <w:color w:val="auto"/>
                <w:spacing w:val="-2"/>
                <w:sz w:val="20"/>
                <w:szCs w:val="20"/>
                <w:lang w:val="bg-BG"/>
              </w:rPr>
              <w:t xml:space="preserve"> от Закона за здравето ДВ, бр.70/2004</w:t>
            </w:r>
          </w:p>
          <w:p w14:paraId="1333AF0A" w14:textId="77777777" w:rsidR="00EB4CAC" w:rsidRPr="006559AB" w:rsidRDefault="00EB4CAC" w:rsidP="004E1463">
            <w:pPr>
              <w:tabs>
                <w:tab w:val="left" w:pos="-720"/>
                <w:tab w:val="left" w:pos="0"/>
                <w:tab w:val="left" w:pos="720"/>
              </w:tabs>
              <w:suppressAutoHyphens/>
              <w:rPr>
                <w:rFonts w:ascii="Verdana" w:hAnsi="Verdana" w:cs="Arial"/>
                <w:color w:val="auto"/>
                <w:spacing w:val="-2"/>
                <w:sz w:val="20"/>
                <w:szCs w:val="20"/>
                <w:lang w:val="bg-BG"/>
              </w:rPr>
            </w:pPr>
            <w:r w:rsidRPr="006559AB">
              <w:rPr>
                <w:rFonts w:ascii="Verdana" w:hAnsi="Verdana" w:cs="Arial"/>
                <w:b/>
                <w:color w:val="auto"/>
                <w:spacing w:val="-2"/>
                <w:sz w:val="20"/>
                <w:szCs w:val="20"/>
                <w:lang w:val="bg-BG"/>
              </w:rPr>
              <w:t xml:space="preserve">По т. </w:t>
            </w:r>
            <w:r w:rsidRPr="006559AB">
              <w:rPr>
                <w:rFonts w:ascii="Verdana" w:hAnsi="Verdana" w:cs="Arial"/>
                <w:b/>
                <w:color w:val="auto"/>
                <w:spacing w:val="-2"/>
                <w:sz w:val="20"/>
                <w:szCs w:val="20"/>
              </w:rPr>
              <w:t>6</w:t>
            </w:r>
            <w:r w:rsidRPr="006559AB">
              <w:rPr>
                <w:rFonts w:ascii="Verdana" w:hAnsi="Verdana" w:cs="Arial"/>
                <w:color w:val="auto"/>
                <w:spacing w:val="-2"/>
                <w:sz w:val="20"/>
                <w:szCs w:val="20"/>
                <w:lang w:val="bg-BG"/>
              </w:rPr>
              <w:t xml:space="preserve"> – копие от  </w:t>
            </w:r>
            <w:r w:rsidRPr="006559AB">
              <w:rPr>
                <w:rFonts w:ascii="Verdana" w:hAnsi="Verdana" w:cs="Arial"/>
                <w:b/>
                <w:color w:val="auto"/>
                <w:spacing w:val="-2"/>
                <w:sz w:val="20"/>
                <w:szCs w:val="20"/>
                <w:lang w:val="bg-BG"/>
              </w:rPr>
              <w:t>здравни книжки</w:t>
            </w:r>
            <w:r w:rsidRPr="006559AB">
              <w:rPr>
                <w:rFonts w:ascii="Verdana" w:hAnsi="Verdana" w:cs="Arial"/>
                <w:color w:val="auto"/>
                <w:spacing w:val="-2"/>
                <w:sz w:val="20"/>
                <w:szCs w:val="20"/>
                <w:lang w:val="bg-BG"/>
              </w:rPr>
              <w:t xml:space="preserve"> на лицата които при СМР ще имат пряк контакт с питейна вода</w:t>
            </w:r>
          </w:p>
          <w:p w14:paraId="1333AF0B" w14:textId="77777777" w:rsidR="00EB4CAC" w:rsidRPr="006559AB" w:rsidRDefault="00EB4CAC" w:rsidP="004E1463">
            <w:pPr>
              <w:tabs>
                <w:tab w:val="left" w:pos="-720"/>
                <w:tab w:val="left" w:pos="0"/>
                <w:tab w:val="left" w:pos="720"/>
              </w:tabs>
              <w:suppressAutoHyphens/>
              <w:spacing w:line="360" w:lineRule="auto"/>
              <w:rPr>
                <w:rFonts w:ascii="Verdana" w:hAnsi="Verdana" w:cs="Arial"/>
                <w:b/>
                <w:color w:val="auto"/>
                <w:spacing w:val="-2"/>
                <w:sz w:val="20"/>
                <w:szCs w:val="20"/>
              </w:rPr>
            </w:pPr>
          </w:p>
          <w:p w14:paraId="1333AF0C"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Контрактор:</w:t>
            </w:r>
          </w:p>
          <w:p w14:paraId="1333AF0D" w14:textId="77777777" w:rsidR="00EB4CAC" w:rsidRPr="006559AB" w:rsidRDefault="00EB4CAC" w:rsidP="004E1463">
            <w:pPr>
              <w:tabs>
                <w:tab w:val="left" w:pos="-720"/>
                <w:tab w:val="left" w:pos="0"/>
                <w:tab w:val="left" w:pos="720"/>
              </w:tabs>
              <w:suppressAutoHyphens/>
              <w:spacing w:line="360" w:lineRule="auto"/>
              <w:rPr>
                <w:rFonts w:ascii="Verdana" w:hAnsi="Verdana" w:cs="Arial"/>
                <w:color w:val="auto"/>
                <w:spacing w:val="-2"/>
                <w:sz w:val="20"/>
                <w:szCs w:val="20"/>
                <w:lang w:val="bg-BG"/>
              </w:rPr>
            </w:pPr>
            <w:r w:rsidRPr="006559AB">
              <w:rPr>
                <w:rFonts w:ascii="Verdana" w:hAnsi="Verdana" w:cs="Arial"/>
                <w:color w:val="auto"/>
                <w:spacing w:val="-2"/>
                <w:sz w:val="20"/>
                <w:szCs w:val="20"/>
                <w:lang w:val="bg-BG"/>
              </w:rPr>
              <w:t>Име........................................................................................................................................</w:t>
            </w:r>
          </w:p>
          <w:p w14:paraId="1333AF0E" w14:textId="77777777" w:rsidR="00EB4CAC" w:rsidRPr="006559AB" w:rsidRDefault="00EB4CAC" w:rsidP="004E1463">
            <w:pPr>
              <w:tabs>
                <w:tab w:val="left" w:pos="-720"/>
                <w:tab w:val="left" w:pos="0"/>
                <w:tab w:val="left" w:pos="720"/>
              </w:tabs>
              <w:suppressAutoHyphens/>
              <w:spacing w:line="360" w:lineRule="auto"/>
              <w:rPr>
                <w:rFonts w:ascii="Verdana" w:hAnsi="Verdana" w:cs="Arial"/>
                <w:b/>
                <w:color w:val="auto"/>
                <w:spacing w:val="-2"/>
                <w:sz w:val="20"/>
                <w:szCs w:val="20"/>
                <w:lang w:val="bg-BG"/>
              </w:rPr>
            </w:pPr>
            <w:r w:rsidRPr="006559AB">
              <w:rPr>
                <w:rFonts w:ascii="Verdana" w:hAnsi="Verdana" w:cs="Arial"/>
                <w:color w:val="auto"/>
                <w:spacing w:val="-2"/>
                <w:sz w:val="20"/>
                <w:szCs w:val="20"/>
                <w:lang w:val="bg-BG"/>
              </w:rPr>
              <w:t>Позиция ............................................/ подпис................................../дата ..........................</w:t>
            </w:r>
          </w:p>
        </w:tc>
      </w:tr>
    </w:tbl>
    <w:p w14:paraId="1333AF10" w14:textId="77777777" w:rsidR="00EB4CAC" w:rsidRPr="006559AB" w:rsidRDefault="00EB4CAC" w:rsidP="00EB4CAC">
      <w:pPr>
        <w:pStyle w:val="Title"/>
        <w:rPr>
          <w:rFonts w:ascii="Verdana" w:hAnsi="Verdana" w:cs="Arial"/>
          <w:sz w:val="20"/>
          <w:szCs w:val="20"/>
        </w:rPr>
      </w:pPr>
    </w:p>
    <w:p w14:paraId="1333AF11" w14:textId="77777777" w:rsidR="00EB4CAC" w:rsidRPr="006559AB" w:rsidRDefault="00EB4CAC" w:rsidP="00EB4CAC">
      <w:pPr>
        <w:pStyle w:val="Title"/>
        <w:rPr>
          <w:rFonts w:ascii="Verdana" w:hAnsi="Verdana" w:cs="Arial"/>
          <w:sz w:val="20"/>
          <w:szCs w:val="20"/>
        </w:rPr>
      </w:pPr>
      <w:r w:rsidRPr="006559AB">
        <w:rPr>
          <w:rFonts w:ascii="Verdana" w:hAnsi="Verdana" w:cs="Arial"/>
          <w:sz w:val="20"/>
          <w:szCs w:val="20"/>
        </w:rPr>
        <w:t>Д Е К Л А Р А Ц И Я</w:t>
      </w:r>
      <w:r w:rsidRPr="006559AB">
        <w:rPr>
          <w:rFonts w:ascii="Verdana" w:hAnsi="Verdana" w:cs="Arial"/>
          <w:sz w:val="20"/>
          <w:szCs w:val="20"/>
          <w:lang w:val="ru-RU"/>
        </w:rPr>
        <w:t xml:space="preserve"> </w:t>
      </w:r>
    </w:p>
    <w:p w14:paraId="1333AF12" w14:textId="77777777" w:rsidR="00EB4CAC" w:rsidRPr="006559AB" w:rsidRDefault="00EB4CAC" w:rsidP="00EB4CAC">
      <w:pPr>
        <w:pStyle w:val="Title"/>
        <w:rPr>
          <w:rFonts w:ascii="Verdana" w:hAnsi="Verdana" w:cs="Arial"/>
          <w:b w:val="0"/>
          <w:sz w:val="20"/>
          <w:szCs w:val="20"/>
        </w:rPr>
      </w:pPr>
      <w:r w:rsidRPr="006559AB">
        <w:rPr>
          <w:rFonts w:ascii="Verdana" w:hAnsi="Verdana" w:cs="Arial"/>
          <w:b w:val="0"/>
          <w:spacing w:val="-2"/>
          <w:sz w:val="20"/>
          <w:szCs w:val="20"/>
        </w:rPr>
        <w:t>За осигурена  техническа поддръжка,  и проверка на използваните от контрактора  машини и оборудване съобразно предмета на договора</w:t>
      </w:r>
    </w:p>
    <w:p w14:paraId="1333AF13" w14:textId="77777777" w:rsidR="00EB4CAC" w:rsidRPr="006559AB" w:rsidRDefault="00EB4CAC" w:rsidP="00EB4CAC">
      <w:pPr>
        <w:pStyle w:val="Title"/>
        <w:rPr>
          <w:rFonts w:ascii="Verdana" w:hAnsi="Verdana" w:cs="Arial"/>
          <w:sz w:val="20"/>
          <w:szCs w:val="20"/>
          <w:lang w:val="ru-RU"/>
        </w:rPr>
      </w:pPr>
    </w:p>
    <w:p w14:paraId="1333AF14" w14:textId="77777777" w:rsidR="00EB4CAC" w:rsidRPr="006559AB" w:rsidRDefault="00EB4CAC" w:rsidP="00EB4CAC">
      <w:pPr>
        <w:pStyle w:val="Title"/>
        <w:jc w:val="left"/>
        <w:rPr>
          <w:rFonts w:ascii="Verdana" w:hAnsi="Verdana" w:cs="Arial"/>
          <w:b w:val="0"/>
          <w:bCs w:val="0"/>
          <w:sz w:val="20"/>
          <w:szCs w:val="20"/>
        </w:rPr>
      </w:pPr>
      <w:r w:rsidRPr="006559AB">
        <w:rPr>
          <w:rFonts w:ascii="Verdana" w:hAnsi="Verdana" w:cs="Arial"/>
          <w:b w:val="0"/>
          <w:bCs w:val="0"/>
          <w:sz w:val="20"/>
          <w:szCs w:val="20"/>
        </w:rPr>
        <w:t>Долуподписаният ........................................................................................................................................</w:t>
      </w:r>
    </w:p>
    <w:p w14:paraId="1333AF15" w14:textId="77777777" w:rsidR="00EB4CAC" w:rsidRPr="006559AB" w:rsidRDefault="00EB4CAC" w:rsidP="00EB4CAC">
      <w:pPr>
        <w:pStyle w:val="Title"/>
        <w:rPr>
          <w:rFonts w:ascii="Verdana" w:hAnsi="Verdana" w:cs="Arial"/>
          <w:b w:val="0"/>
          <w:bCs w:val="0"/>
          <w:i/>
          <w:iCs/>
          <w:sz w:val="20"/>
          <w:szCs w:val="20"/>
        </w:rPr>
      </w:pPr>
      <w:r w:rsidRPr="006559AB">
        <w:rPr>
          <w:rFonts w:ascii="Verdana" w:hAnsi="Verdana" w:cs="Arial"/>
          <w:b w:val="0"/>
          <w:bCs w:val="0"/>
          <w:i/>
          <w:iCs/>
          <w:sz w:val="20"/>
          <w:szCs w:val="20"/>
        </w:rPr>
        <w:t>/трите имена/</w:t>
      </w:r>
    </w:p>
    <w:p w14:paraId="1333AF16" w14:textId="77777777" w:rsidR="00EB4CAC" w:rsidRPr="006559AB" w:rsidRDefault="00EB4CAC" w:rsidP="00EB4CAC">
      <w:pPr>
        <w:pStyle w:val="Title"/>
        <w:jc w:val="left"/>
        <w:rPr>
          <w:rFonts w:ascii="Verdana" w:hAnsi="Verdana" w:cs="Arial"/>
          <w:b w:val="0"/>
          <w:bCs w:val="0"/>
          <w:sz w:val="20"/>
          <w:szCs w:val="20"/>
        </w:rPr>
      </w:pPr>
      <w:r w:rsidRPr="006559AB">
        <w:rPr>
          <w:rFonts w:ascii="Verdana" w:hAnsi="Verdana" w:cs="Arial"/>
          <w:b w:val="0"/>
          <w:bCs w:val="0"/>
          <w:sz w:val="20"/>
          <w:szCs w:val="20"/>
        </w:rPr>
        <w:t>Представляващ фирма :.............................................................................................................................</w:t>
      </w:r>
    </w:p>
    <w:p w14:paraId="1333AF17" w14:textId="77777777" w:rsidR="00EB4CAC" w:rsidRPr="006559AB" w:rsidRDefault="00EB4CAC" w:rsidP="00EB4CAC">
      <w:pPr>
        <w:pStyle w:val="Title"/>
        <w:jc w:val="left"/>
        <w:rPr>
          <w:rFonts w:ascii="Verdana" w:hAnsi="Verdana" w:cs="Arial"/>
          <w:b w:val="0"/>
          <w:sz w:val="20"/>
          <w:szCs w:val="20"/>
        </w:rPr>
      </w:pPr>
      <w:r w:rsidRPr="006559AB">
        <w:rPr>
          <w:rFonts w:ascii="Verdana" w:hAnsi="Verdana" w:cs="Arial"/>
          <w:b w:val="0"/>
          <w:sz w:val="20"/>
          <w:szCs w:val="20"/>
        </w:rPr>
        <w:t>Като : .............................................................................................................................................................</w:t>
      </w:r>
    </w:p>
    <w:p w14:paraId="1333AF18" w14:textId="77777777" w:rsidR="00EB4CAC" w:rsidRPr="006559AB" w:rsidRDefault="00EB4CAC" w:rsidP="00EB4CAC">
      <w:pPr>
        <w:jc w:val="center"/>
        <w:rPr>
          <w:rFonts w:ascii="Verdana" w:hAnsi="Verdana" w:cs="Arial"/>
          <w:b/>
          <w:bCs/>
          <w:color w:val="auto"/>
          <w:sz w:val="20"/>
          <w:szCs w:val="20"/>
          <w:lang w:val="bg-BG"/>
        </w:rPr>
      </w:pPr>
      <w:r w:rsidRPr="006559AB">
        <w:rPr>
          <w:rFonts w:ascii="Verdana" w:hAnsi="Verdana" w:cs="Arial"/>
          <w:b/>
          <w:bCs/>
          <w:color w:val="auto"/>
          <w:sz w:val="20"/>
          <w:szCs w:val="20"/>
          <w:lang w:val="bg-BG"/>
        </w:rPr>
        <w:t>Декларирам:</w:t>
      </w:r>
    </w:p>
    <w:p w14:paraId="1333AF19" w14:textId="77777777" w:rsidR="00EB4CAC" w:rsidRPr="006559AB" w:rsidRDefault="00EB4CAC" w:rsidP="00EB4CAC">
      <w:pPr>
        <w:jc w:val="both"/>
        <w:rPr>
          <w:rFonts w:ascii="Verdana" w:hAnsi="Verdana" w:cs="Arial"/>
          <w:color w:val="auto"/>
          <w:sz w:val="20"/>
          <w:szCs w:val="20"/>
          <w:lang w:val="bg-BG"/>
        </w:rPr>
      </w:pPr>
    </w:p>
    <w:p w14:paraId="1333AF1A" w14:textId="77777777" w:rsidR="00EB4CAC" w:rsidRPr="006559AB" w:rsidRDefault="00EB4CAC" w:rsidP="00EB4CAC">
      <w:pPr>
        <w:numPr>
          <w:ilvl w:val="0"/>
          <w:numId w:val="15"/>
        </w:numPr>
        <w:ind w:hanging="7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Използваните  работно оборудване, автомобилна техника, технологии , материали и вещества , и помощни към тях средства /приспособления съответстват на характера на извършваната дейност- предмет на договора.  </w:t>
      </w:r>
    </w:p>
    <w:p w14:paraId="1333AF1B" w14:textId="77777777" w:rsidR="00EB4CAC" w:rsidRPr="006559AB" w:rsidRDefault="00EB4CAC" w:rsidP="00EB4CAC">
      <w:pPr>
        <w:numPr>
          <w:ilvl w:val="0"/>
          <w:numId w:val="15"/>
        </w:numPr>
        <w:ind w:hanging="7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Същите </w:t>
      </w:r>
      <w:r w:rsidRPr="006559AB">
        <w:rPr>
          <w:rFonts w:ascii="Verdana" w:hAnsi="Verdana" w:cs="Arial"/>
          <w:b/>
          <w:bCs/>
          <w:color w:val="auto"/>
          <w:sz w:val="20"/>
          <w:szCs w:val="20"/>
          <w:lang w:val="bg-BG"/>
        </w:rPr>
        <w:t>са в съответствие</w:t>
      </w:r>
      <w:r w:rsidRPr="006559AB">
        <w:rPr>
          <w:rFonts w:ascii="Verdana" w:hAnsi="Verdana" w:cs="Arial"/>
          <w:color w:val="auto"/>
          <w:sz w:val="20"/>
          <w:szCs w:val="20"/>
          <w:lang w:val="bg-BG"/>
        </w:rPr>
        <w:t xml:space="preserve"> на нормите и изискванията за безопасност и здраве при работа, за опазване на околната среда, за ПБ , съдържащи се в приложимите за това оборудване нормативни актове, свързани с оценяване на съответствието.</w:t>
      </w:r>
    </w:p>
    <w:p w14:paraId="1333AF1C" w14:textId="77777777" w:rsidR="00EB4CAC" w:rsidRPr="006559AB" w:rsidRDefault="00EB4CAC" w:rsidP="00EB4CAC">
      <w:pPr>
        <w:jc w:val="both"/>
        <w:rPr>
          <w:rFonts w:ascii="Verdana" w:hAnsi="Verdana" w:cs="Arial"/>
          <w:color w:val="auto"/>
          <w:sz w:val="20"/>
          <w:szCs w:val="20"/>
          <w:lang w:val="bg-BG"/>
        </w:rPr>
      </w:pPr>
    </w:p>
    <w:p w14:paraId="1333AF1D" w14:textId="77777777" w:rsidR="00EB4CAC" w:rsidRPr="006559AB" w:rsidRDefault="00EB4CAC" w:rsidP="00EB4CAC">
      <w:pPr>
        <w:numPr>
          <w:ilvl w:val="0"/>
          <w:numId w:val="15"/>
        </w:numPr>
        <w:ind w:hanging="7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При използване на работно оборудване, което е в номенклатурата на съоръжения с повишена опасност </w:t>
      </w:r>
      <w:r w:rsidRPr="006559AB">
        <w:rPr>
          <w:rFonts w:ascii="Verdana" w:hAnsi="Verdana" w:cs="Arial"/>
          <w:b/>
          <w:bCs/>
          <w:color w:val="auto"/>
          <w:sz w:val="20"/>
          <w:szCs w:val="20"/>
          <w:lang w:val="bg-BG"/>
        </w:rPr>
        <w:t xml:space="preserve">СЕ СПАЗВАТ  </w:t>
      </w:r>
      <w:r w:rsidRPr="006559AB">
        <w:rPr>
          <w:rFonts w:ascii="Verdana" w:hAnsi="Verdana" w:cs="Arial"/>
          <w:color w:val="auto"/>
          <w:sz w:val="20"/>
          <w:szCs w:val="20"/>
          <w:lang w:val="bg-BG"/>
        </w:rPr>
        <w:t>изискванията на специфичните за тях нормативни актове и приложимите за това оборудване нормативни актове, свързани с оценяване на съответствието</w:t>
      </w:r>
    </w:p>
    <w:p w14:paraId="1333AF1E" w14:textId="77777777" w:rsidR="00EB4CAC" w:rsidRPr="006559AB" w:rsidRDefault="00EB4CAC" w:rsidP="00EB4CAC">
      <w:pPr>
        <w:jc w:val="both"/>
        <w:rPr>
          <w:rFonts w:ascii="Verdana" w:hAnsi="Verdana" w:cs="Arial"/>
          <w:color w:val="auto"/>
          <w:sz w:val="20"/>
          <w:szCs w:val="20"/>
          <w:lang w:val="bg-BG"/>
        </w:rPr>
      </w:pPr>
    </w:p>
    <w:p w14:paraId="1333AF1F" w14:textId="77777777" w:rsidR="00EB4CAC" w:rsidRPr="006559AB" w:rsidRDefault="00EB4CAC" w:rsidP="00EB4CAC">
      <w:pPr>
        <w:numPr>
          <w:ilvl w:val="0"/>
          <w:numId w:val="15"/>
        </w:numPr>
        <w:ind w:hanging="7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При използване на електрически уредби и съоръжения, уреди, инструменти и друго ел. работно оборудване в т. ч и преносимо ел. оборудване </w:t>
      </w:r>
      <w:r w:rsidRPr="006559AB">
        <w:rPr>
          <w:rFonts w:ascii="Verdana" w:hAnsi="Verdana" w:cs="Arial"/>
          <w:b/>
          <w:bCs/>
          <w:color w:val="auto"/>
          <w:sz w:val="20"/>
          <w:szCs w:val="20"/>
          <w:lang w:val="bg-BG"/>
        </w:rPr>
        <w:t xml:space="preserve">СЕ СПАЗВАТ </w:t>
      </w:r>
      <w:r w:rsidRPr="006559AB">
        <w:rPr>
          <w:rFonts w:ascii="Verdana" w:hAnsi="Verdana" w:cs="Arial"/>
          <w:color w:val="auto"/>
          <w:sz w:val="20"/>
          <w:szCs w:val="20"/>
          <w:lang w:val="bg-BG"/>
        </w:rPr>
        <w:t>изискванията на действащата нормативна уредба:</w:t>
      </w:r>
    </w:p>
    <w:p w14:paraId="1333AF20" w14:textId="77777777" w:rsidR="00EB4CAC" w:rsidRPr="006559AB" w:rsidRDefault="00EB4CAC" w:rsidP="00EB4CAC">
      <w:pPr>
        <w:ind w:left="720" w:hanging="540"/>
        <w:jc w:val="both"/>
        <w:rPr>
          <w:rFonts w:ascii="Verdana" w:hAnsi="Verdana" w:cs="Arial"/>
          <w:color w:val="auto"/>
          <w:sz w:val="20"/>
          <w:szCs w:val="20"/>
          <w:lang w:val="bg-BG"/>
        </w:rPr>
      </w:pPr>
    </w:p>
    <w:p w14:paraId="1333AF21" w14:textId="77777777" w:rsidR="00EB4CAC" w:rsidRPr="006559AB" w:rsidRDefault="00EB4CAC" w:rsidP="00EB4CAC">
      <w:pPr>
        <w:pStyle w:val="Bullet"/>
        <w:numPr>
          <w:ilvl w:val="1"/>
          <w:numId w:val="16"/>
        </w:numPr>
        <w:rPr>
          <w:rFonts w:ascii="Verdana" w:hAnsi="Verdana" w:cs="Arial"/>
          <w:sz w:val="20"/>
          <w:szCs w:val="20"/>
          <w:lang w:val="bg-BG"/>
        </w:rPr>
      </w:pPr>
      <w:r w:rsidRPr="006559AB">
        <w:rPr>
          <w:rFonts w:ascii="Verdana" w:hAnsi="Verdana" w:cs="Arial"/>
          <w:sz w:val="20"/>
          <w:szCs w:val="20"/>
          <w:lang w:val="bg-BG"/>
        </w:rPr>
        <w:t>Наредба №16-116 за техническа експлоатация на енергообзавеждането;</w:t>
      </w:r>
    </w:p>
    <w:p w14:paraId="1333AF22" w14:textId="77777777" w:rsidR="00EB4CAC" w:rsidRPr="006559AB" w:rsidRDefault="00EB4CAC" w:rsidP="00EB4CAC">
      <w:pPr>
        <w:pStyle w:val="Bullet"/>
        <w:numPr>
          <w:ilvl w:val="1"/>
          <w:numId w:val="16"/>
        </w:numPr>
        <w:ind w:right="-452"/>
        <w:rPr>
          <w:rFonts w:ascii="Verdana" w:hAnsi="Verdana" w:cs="Arial"/>
          <w:sz w:val="20"/>
          <w:szCs w:val="20"/>
          <w:lang w:val="bg-BG"/>
        </w:rPr>
      </w:pPr>
      <w:r w:rsidRPr="006559AB">
        <w:rPr>
          <w:rFonts w:ascii="Verdana" w:hAnsi="Verdana" w:cs="Arial"/>
          <w:sz w:val="20"/>
          <w:szCs w:val="20"/>
          <w:lang w:val="bg-BG"/>
        </w:rPr>
        <w:t>Наредба №3 за устройството на електрическите уредби и електропроводните линии</w:t>
      </w:r>
    </w:p>
    <w:p w14:paraId="1333AF23" w14:textId="77777777" w:rsidR="00EB4CAC" w:rsidRPr="006559AB" w:rsidRDefault="00EB4CAC" w:rsidP="00EB4CAC">
      <w:pPr>
        <w:pStyle w:val="Bullet"/>
        <w:numPr>
          <w:ilvl w:val="1"/>
          <w:numId w:val="16"/>
        </w:numPr>
        <w:ind w:right="-332"/>
        <w:rPr>
          <w:rFonts w:ascii="Verdana" w:hAnsi="Verdana" w:cs="Arial"/>
          <w:sz w:val="20"/>
          <w:szCs w:val="20"/>
          <w:lang w:val="bg-BG"/>
        </w:rPr>
      </w:pPr>
      <w:r w:rsidRPr="006559AB">
        <w:rPr>
          <w:rFonts w:ascii="Verdana" w:hAnsi="Verdana" w:cs="Arial"/>
          <w:sz w:val="20"/>
          <w:szCs w:val="20"/>
          <w:lang w:val="bg-BG"/>
        </w:rPr>
        <w:t>Наредба №</w:t>
      </w:r>
      <w:r w:rsidRPr="006559AB">
        <w:rPr>
          <w:rFonts w:ascii="Verdana" w:hAnsi="Verdana" w:cs="Arial"/>
          <w:sz w:val="20"/>
          <w:szCs w:val="20"/>
          <w:lang w:val="en-US"/>
        </w:rPr>
        <w:t xml:space="preserve"> 1 </w:t>
      </w:r>
      <w:r w:rsidRPr="006559AB">
        <w:rPr>
          <w:rFonts w:ascii="Verdana" w:hAnsi="Verdana" w:cs="Arial"/>
          <w:sz w:val="20"/>
          <w:szCs w:val="20"/>
          <w:lang w:val="bg-BG"/>
        </w:rPr>
        <w:t xml:space="preserve"> за проектиране , изграждане и поддържане на електрически  уредби за ниско напрежение в сгради</w:t>
      </w:r>
    </w:p>
    <w:p w14:paraId="1333AF24" w14:textId="77777777" w:rsidR="00EB4CAC" w:rsidRPr="006559AB" w:rsidRDefault="00EB4CAC" w:rsidP="00EB4CAC">
      <w:pPr>
        <w:pStyle w:val="Bullet"/>
        <w:numPr>
          <w:ilvl w:val="1"/>
          <w:numId w:val="16"/>
        </w:numPr>
        <w:rPr>
          <w:rFonts w:ascii="Verdana" w:hAnsi="Verdana" w:cs="Arial"/>
          <w:sz w:val="20"/>
          <w:szCs w:val="20"/>
          <w:lang w:val="bg-BG"/>
        </w:rPr>
      </w:pPr>
      <w:r w:rsidRPr="006559AB">
        <w:rPr>
          <w:rFonts w:ascii="Verdana" w:hAnsi="Verdana" w:cs="Arial"/>
          <w:sz w:val="20"/>
          <w:szCs w:val="20"/>
          <w:lang w:val="bg-BG"/>
        </w:rPr>
        <w:lastRenderedPageBreak/>
        <w:t>Правилник за безопасност и здраве  при работа в електрически уредби на електрически и топлофикационни централи и по електрическите мрежи.</w:t>
      </w:r>
    </w:p>
    <w:p w14:paraId="1333AF25" w14:textId="77777777" w:rsidR="00EB4CAC" w:rsidRPr="006559AB" w:rsidRDefault="00EB4CAC" w:rsidP="00EB4CAC">
      <w:pPr>
        <w:pStyle w:val="Bullet"/>
        <w:numPr>
          <w:ilvl w:val="1"/>
          <w:numId w:val="16"/>
        </w:numPr>
        <w:rPr>
          <w:rFonts w:ascii="Verdana" w:hAnsi="Verdana" w:cs="Arial"/>
          <w:sz w:val="20"/>
          <w:szCs w:val="20"/>
          <w:lang w:val="bg-BG"/>
        </w:rPr>
      </w:pPr>
      <w:r w:rsidRPr="006559AB">
        <w:rPr>
          <w:rFonts w:ascii="Verdana" w:hAnsi="Verdana" w:cs="Arial"/>
          <w:sz w:val="20"/>
          <w:szCs w:val="20"/>
          <w:lang w:val="bg-BG"/>
        </w:rPr>
        <w:t xml:space="preserve">Правилник по БЗР по електрообзавеждането с напрежение до 1000 </w:t>
      </w:r>
      <w:r w:rsidRPr="006559AB">
        <w:rPr>
          <w:rFonts w:ascii="Verdana" w:hAnsi="Verdana" w:cs="Arial"/>
          <w:sz w:val="20"/>
          <w:szCs w:val="20"/>
          <w:lang w:val="en-US"/>
        </w:rPr>
        <w:t>V</w:t>
      </w:r>
      <w:r w:rsidRPr="006559AB">
        <w:rPr>
          <w:rFonts w:ascii="Verdana" w:hAnsi="Verdana" w:cs="Arial"/>
          <w:sz w:val="20"/>
          <w:szCs w:val="20"/>
          <w:lang w:val="bg-BG"/>
        </w:rPr>
        <w:t>.</w:t>
      </w:r>
    </w:p>
    <w:p w14:paraId="1333AF26" w14:textId="77777777" w:rsidR="00EB4CAC" w:rsidRPr="006559AB" w:rsidRDefault="00EB4CAC" w:rsidP="00EB4CAC">
      <w:pPr>
        <w:ind w:left="266"/>
        <w:jc w:val="both"/>
        <w:rPr>
          <w:rFonts w:ascii="Verdana" w:hAnsi="Verdana" w:cs="Arial"/>
          <w:color w:val="auto"/>
          <w:sz w:val="20"/>
          <w:szCs w:val="20"/>
          <w:lang w:val="bg-BG"/>
        </w:rPr>
      </w:pPr>
    </w:p>
    <w:p w14:paraId="1333AF27" w14:textId="77777777" w:rsidR="00EB4CAC" w:rsidRPr="006559AB" w:rsidRDefault="00EB4CAC" w:rsidP="00EB4CAC">
      <w:pPr>
        <w:numPr>
          <w:ilvl w:val="0"/>
          <w:numId w:val="15"/>
        </w:numPr>
        <w:ind w:hanging="72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На ползваното работно оборудване по т. 1, 2 и 3 в т.ч и противопожарните средства и средствата за индивидуална и колективна защита е </w:t>
      </w:r>
      <w:r w:rsidRPr="006559AB">
        <w:rPr>
          <w:rFonts w:ascii="Verdana" w:hAnsi="Verdana" w:cs="Arial"/>
          <w:b/>
          <w:bCs/>
          <w:color w:val="auto"/>
          <w:sz w:val="20"/>
          <w:szCs w:val="20"/>
          <w:lang w:val="bg-BG"/>
        </w:rPr>
        <w:t xml:space="preserve">ОСИГУРЕНО </w:t>
      </w:r>
      <w:r w:rsidRPr="006559AB">
        <w:rPr>
          <w:rFonts w:ascii="Verdana" w:hAnsi="Verdana" w:cs="Arial"/>
          <w:color w:val="auto"/>
          <w:sz w:val="20"/>
          <w:szCs w:val="20"/>
          <w:lang w:val="bg-BG"/>
        </w:rPr>
        <w:t>техническа поддръжка и ремонт, прегледи , проверки,  лабораторни и технически изпитвания в съответствие с изискванията на нормативните актове и специфичните изисквания на съпроводителната, технологичната и ремонтната документация и утвърдени графици за ремонт.</w:t>
      </w:r>
      <w:r w:rsidRPr="006559AB">
        <w:rPr>
          <w:rFonts w:ascii="Verdana" w:hAnsi="Verdana" w:cs="Arial"/>
          <w:color w:val="auto"/>
          <w:sz w:val="20"/>
          <w:szCs w:val="20"/>
          <w:lang w:val="bg-BG"/>
        </w:rPr>
        <w:tab/>
      </w:r>
      <w:r w:rsidRPr="006559AB">
        <w:rPr>
          <w:rFonts w:ascii="Verdana" w:hAnsi="Verdana" w:cs="Arial"/>
          <w:color w:val="auto"/>
          <w:sz w:val="20"/>
          <w:szCs w:val="20"/>
          <w:lang w:val="bg-BG"/>
        </w:rPr>
        <w:tab/>
      </w:r>
    </w:p>
    <w:p w14:paraId="1333AF28" w14:textId="77777777" w:rsidR="00EB4CAC" w:rsidRPr="006559AB" w:rsidRDefault="00EB4CAC" w:rsidP="00EB4CAC">
      <w:pPr>
        <w:ind w:left="360"/>
        <w:jc w:val="both"/>
        <w:rPr>
          <w:rFonts w:ascii="Verdana" w:hAnsi="Verdana" w:cs="Arial"/>
          <w:color w:val="auto"/>
          <w:sz w:val="20"/>
          <w:szCs w:val="20"/>
          <w:lang w:val="bg-BG"/>
        </w:rPr>
      </w:pPr>
    </w:p>
    <w:p w14:paraId="1333AF29" w14:textId="77777777" w:rsidR="00EB4CAC" w:rsidRPr="006559AB" w:rsidRDefault="00EB4CAC" w:rsidP="00EB4CAC">
      <w:pPr>
        <w:ind w:left="360"/>
        <w:jc w:val="both"/>
        <w:rPr>
          <w:rFonts w:ascii="Verdana" w:hAnsi="Verdana" w:cs="Arial"/>
          <w:color w:val="auto"/>
          <w:sz w:val="20"/>
          <w:szCs w:val="20"/>
          <w:lang w:val="bg-BG"/>
        </w:rPr>
      </w:pPr>
      <w:r w:rsidRPr="006559AB">
        <w:rPr>
          <w:rFonts w:ascii="Verdana" w:hAnsi="Verdana" w:cs="Arial"/>
          <w:color w:val="auto"/>
          <w:sz w:val="20"/>
          <w:szCs w:val="20"/>
          <w:lang w:val="bg-BG"/>
        </w:rPr>
        <w:t>Подпис:</w:t>
      </w:r>
    </w:p>
    <w:p w14:paraId="1333AF2A" w14:textId="77777777" w:rsidR="00EB4CAC" w:rsidRPr="006559AB" w:rsidRDefault="00EB4CAC" w:rsidP="00EB4CAC">
      <w:pPr>
        <w:ind w:left="360"/>
        <w:jc w:val="both"/>
        <w:rPr>
          <w:rFonts w:ascii="Verdana" w:hAnsi="Verdana" w:cs="Arial"/>
          <w:color w:val="auto"/>
          <w:sz w:val="20"/>
          <w:szCs w:val="20"/>
          <w:lang w:val="bg-BG"/>
        </w:rPr>
      </w:pPr>
    </w:p>
    <w:p w14:paraId="1333AF2B" w14:textId="77777777" w:rsidR="00EB4CAC" w:rsidRPr="006559AB" w:rsidRDefault="00EB4CAC" w:rsidP="00EB4CAC">
      <w:pPr>
        <w:ind w:left="360"/>
        <w:jc w:val="both"/>
        <w:rPr>
          <w:rFonts w:ascii="Verdana" w:hAnsi="Verdana" w:cs="Arial"/>
          <w:color w:val="auto"/>
          <w:sz w:val="20"/>
          <w:szCs w:val="20"/>
        </w:rPr>
      </w:pPr>
      <w:r w:rsidRPr="006559AB">
        <w:rPr>
          <w:rFonts w:ascii="Verdana" w:hAnsi="Verdana" w:cs="Arial"/>
          <w:color w:val="auto"/>
          <w:sz w:val="20"/>
          <w:szCs w:val="20"/>
          <w:lang w:val="bg-BG"/>
        </w:rPr>
        <w:t>дата............../...........</w:t>
      </w:r>
    </w:p>
    <w:p w14:paraId="1333AF2C" w14:textId="77777777" w:rsidR="003F002E" w:rsidRPr="006559AB" w:rsidRDefault="003F002E" w:rsidP="0023473B">
      <w:pPr>
        <w:ind w:right="431"/>
        <w:jc w:val="center"/>
        <w:rPr>
          <w:rFonts w:ascii="Verdana" w:hAnsi="Verdana"/>
          <w:b/>
          <w:bCs/>
          <w:color w:val="auto"/>
          <w:sz w:val="20"/>
          <w:szCs w:val="20"/>
          <w:lang w:val="bg-BG"/>
        </w:rPr>
        <w:sectPr w:rsidR="003F002E" w:rsidRPr="006559AB" w:rsidSect="00EB7206">
          <w:headerReference w:type="default" r:id="rId117"/>
          <w:pgSz w:w="11909" w:h="16834" w:code="9"/>
          <w:pgMar w:top="902" w:right="1440" w:bottom="1440" w:left="1440" w:header="709" w:footer="0" w:gutter="0"/>
          <w:cols w:space="708"/>
          <w:docGrid w:linePitch="360"/>
        </w:sectPr>
      </w:pPr>
    </w:p>
    <w:p w14:paraId="1333AF2D" w14:textId="77777777" w:rsidR="003F002E" w:rsidRPr="006559AB" w:rsidRDefault="003F002E" w:rsidP="003F002E">
      <w:pPr>
        <w:pStyle w:val="Title"/>
        <w:jc w:val="right"/>
        <w:rPr>
          <w:rFonts w:ascii="Verdana" w:hAnsi="Verdana" w:cs="Arial"/>
          <w:sz w:val="20"/>
          <w:szCs w:val="20"/>
        </w:rPr>
      </w:pPr>
      <w:r w:rsidRPr="006559AB">
        <w:rPr>
          <w:rFonts w:ascii="Verdana" w:hAnsi="Verdana" w:cs="Arial"/>
          <w:sz w:val="20"/>
          <w:szCs w:val="20"/>
        </w:rPr>
        <w:lastRenderedPageBreak/>
        <w:t>Приложение №2</w:t>
      </w:r>
    </w:p>
    <w:p w14:paraId="1333AF2E" w14:textId="77777777" w:rsidR="003F002E" w:rsidRPr="006559AB" w:rsidRDefault="003F002E" w:rsidP="003F002E">
      <w:pPr>
        <w:pStyle w:val="Title"/>
        <w:jc w:val="right"/>
        <w:rPr>
          <w:rFonts w:ascii="Verdana" w:hAnsi="Verdana" w:cs="Arial"/>
          <w:sz w:val="20"/>
          <w:szCs w:val="20"/>
        </w:rPr>
      </w:pPr>
      <w:r w:rsidRPr="006559AB">
        <w:rPr>
          <w:rFonts w:ascii="Verdana" w:hAnsi="Verdana" w:cs="Arial"/>
          <w:sz w:val="20"/>
          <w:szCs w:val="20"/>
        </w:rPr>
        <w:t>П-БЗР 4.4.6-1- Д 2</w:t>
      </w:r>
    </w:p>
    <w:p w14:paraId="1333AF2F" w14:textId="77777777" w:rsidR="003F002E" w:rsidRPr="006559AB" w:rsidRDefault="003F002E" w:rsidP="003F002E">
      <w:pPr>
        <w:pStyle w:val="Title"/>
        <w:jc w:val="right"/>
        <w:rPr>
          <w:rFonts w:ascii="Verdana" w:hAnsi="Verdana" w:cs="Arial"/>
          <w:sz w:val="20"/>
          <w:szCs w:val="20"/>
        </w:rPr>
      </w:pPr>
    </w:p>
    <w:p w14:paraId="1333AF30" w14:textId="77777777" w:rsidR="003F002E" w:rsidRPr="006559AB" w:rsidRDefault="003F002E" w:rsidP="003F002E">
      <w:pPr>
        <w:pStyle w:val="Title"/>
        <w:rPr>
          <w:rFonts w:ascii="Verdana" w:hAnsi="Verdana" w:cs="Arial"/>
          <w:sz w:val="20"/>
          <w:szCs w:val="20"/>
        </w:rPr>
      </w:pPr>
      <w:r w:rsidRPr="006559AB">
        <w:rPr>
          <w:rFonts w:ascii="Verdana" w:hAnsi="Verdana"/>
          <w:sz w:val="20"/>
          <w:szCs w:val="20"/>
        </w:rPr>
        <w:t xml:space="preserve">  </w:t>
      </w:r>
      <w:r w:rsidRPr="006559AB">
        <w:rPr>
          <w:rFonts w:ascii="Verdana" w:hAnsi="Verdana" w:cs="Arial"/>
          <w:sz w:val="20"/>
          <w:szCs w:val="20"/>
        </w:rPr>
        <w:t>СПОРАЗУМЕНИЕ</w:t>
      </w:r>
    </w:p>
    <w:p w14:paraId="1333AF31" w14:textId="77777777" w:rsidR="003F002E" w:rsidRPr="006559AB" w:rsidRDefault="003F002E" w:rsidP="003F002E">
      <w:pPr>
        <w:pStyle w:val="Title"/>
        <w:rPr>
          <w:rFonts w:ascii="Verdana" w:hAnsi="Verdana" w:cs="Arial"/>
          <w:sz w:val="20"/>
          <w:szCs w:val="20"/>
        </w:rPr>
      </w:pPr>
    </w:p>
    <w:p w14:paraId="1333AF32" w14:textId="77777777" w:rsidR="003F002E" w:rsidRPr="006559AB" w:rsidRDefault="003F002E" w:rsidP="003F002E">
      <w:pPr>
        <w:jc w:val="center"/>
        <w:rPr>
          <w:rFonts w:ascii="Verdana" w:hAnsi="Verdana" w:cs="Arial"/>
          <w:color w:val="auto"/>
          <w:sz w:val="20"/>
          <w:szCs w:val="20"/>
        </w:rPr>
      </w:pPr>
      <w:r w:rsidRPr="006559AB">
        <w:rPr>
          <w:rFonts w:ascii="Verdana" w:hAnsi="Verdana" w:cs="Arial"/>
          <w:color w:val="auto"/>
          <w:sz w:val="20"/>
          <w:szCs w:val="20"/>
          <w:lang w:val="bg-BG"/>
        </w:rPr>
        <w:t>Към договор № ........................</w:t>
      </w:r>
    </w:p>
    <w:p w14:paraId="1333AF33" w14:textId="77777777" w:rsidR="003F002E" w:rsidRPr="006559AB" w:rsidRDefault="003F002E" w:rsidP="003F002E">
      <w:pPr>
        <w:jc w:val="center"/>
        <w:rPr>
          <w:rFonts w:ascii="Verdana" w:hAnsi="Verdana" w:cs="Arial"/>
          <w:color w:val="auto"/>
          <w:sz w:val="20"/>
          <w:szCs w:val="20"/>
        </w:rPr>
      </w:pPr>
    </w:p>
    <w:p w14:paraId="1333AF34" w14:textId="77777777" w:rsidR="003F002E" w:rsidRPr="006559AB" w:rsidRDefault="003F002E" w:rsidP="003F002E">
      <w:pPr>
        <w:jc w:val="both"/>
        <w:rPr>
          <w:rFonts w:ascii="Verdana" w:hAnsi="Verdana" w:cs="Arial"/>
          <w:b/>
          <w:bCs/>
          <w:color w:val="auto"/>
          <w:sz w:val="20"/>
          <w:szCs w:val="20"/>
        </w:rPr>
      </w:pPr>
      <w:r w:rsidRPr="006559AB">
        <w:rPr>
          <w:rFonts w:ascii="Verdana" w:hAnsi="Verdana" w:cs="Arial"/>
          <w:b/>
          <w:bCs/>
          <w:color w:val="auto"/>
          <w:sz w:val="20"/>
          <w:szCs w:val="20"/>
        </w:rPr>
        <w:t>Изпълнение на инвестиционни проекти по водопроводната мрежа на територията на СО - Зона 2</w:t>
      </w:r>
    </w:p>
    <w:p w14:paraId="1333AF35" w14:textId="77777777" w:rsidR="003F002E" w:rsidRPr="006559AB" w:rsidRDefault="003F002E" w:rsidP="003F002E">
      <w:pPr>
        <w:jc w:val="both"/>
        <w:rPr>
          <w:rFonts w:ascii="Verdana" w:hAnsi="Verdana" w:cs="Arial"/>
          <w:color w:val="auto"/>
          <w:sz w:val="20"/>
          <w:szCs w:val="20"/>
          <w:lang w:val="bg-BG"/>
        </w:rPr>
      </w:pPr>
    </w:p>
    <w:p w14:paraId="1333AF36" w14:textId="77777777" w:rsidR="003F002E" w:rsidRPr="006559AB" w:rsidRDefault="003F002E" w:rsidP="003F002E">
      <w:pPr>
        <w:pStyle w:val="BodyText"/>
        <w:jc w:val="center"/>
        <w:rPr>
          <w:rFonts w:ascii="Verdana" w:hAnsi="Verdana" w:cs="Arial"/>
          <w:b w:val="0"/>
          <w:color w:val="auto"/>
          <w:sz w:val="20"/>
          <w:lang w:val="bg-BG"/>
        </w:rPr>
      </w:pPr>
      <w:r w:rsidRPr="006559AB">
        <w:rPr>
          <w:rFonts w:ascii="Verdana" w:hAnsi="Verdana" w:cs="Arial"/>
          <w:b w:val="0"/>
          <w:color w:val="auto"/>
          <w:sz w:val="20"/>
          <w:lang w:val="bg-BG"/>
        </w:rPr>
        <w:t>За съвместно осигуряване на ЗБУТ  при извършване на  дейност от контрактори на територията на обектите в експлоатация и/ или временно спрени от експлоатация на “Софийска вода” – АД съгласно чл.18 от ЗЗБУТ</w:t>
      </w:r>
    </w:p>
    <w:p w14:paraId="1333AF37" w14:textId="77777777" w:rsidR="003F002E" w:rsidRPr="006559AB" w:rsidRDefault="003F002E" w:rsidP="003F002E">
      <w:pPr>
        <w:pStyle w:val="BodyText"/>
        <w:jc w:val="both"/>
        <w:rPr>
          <w:rFonts w:ascii="Verdana" w:hAnsi="Verdana"/>
          <w:color w:val="auto"/>
          <w:sz w:val="20"/>
          <w:lang w:val="bg-BG"/>
        </w:rPr>
      </w:pPr>
    </w:p>
    <w:p w14:paraId="1333AF38" w14:textId="77777777" w:rsidR="003F002E" w:rsidRPr="006559AB" w:rsidRDefault="003F002E" w:rsidP="003F002E">
      <w:pPr>
        <w:pStyle w:val="BodyText"/>
        <w:jc w:val="both"/>
        <w:rPr>
          <w:rFonts w:ascii="Verdana" w:hAnsi="Verdana"/>
          <w:color w:val="auto"/>
          <w:sz w:val="20"/>
          <w:lang w:val="bg-BG"/>
        </w:rPr>
      </w:pPr>
    </w:p>
    <w:p w14:paraId="1333AF39" w14:textId="77777777" w:rsidR="003F002E" w:rsidRPr="006559AB" w:rsidRDefault="003F002E" w:rsidP="003F002E">
      <w:pPr>
        <w:pStyle w:val="BodyText"/>
        <w:jc w:val="both"/>
        <w:rPr>
          <w:rFonts w:ascii="Verdana" w:hAnsi="Verdana" w:cs="Arial"/>
          <w:b w:val="0"/>
          <w:bCs/>
          <w:color w:val="auto"/>
          <w:sz w:val="20"/>
          <w:lang w:val="bg-BG"/>
        </w:rPr>
      </w:pPr>
      <w:r w:rsidRPr="006559AB">
        <w:rPr>
          <w:rFonts w:ascii="Verdana" w:hAnsi="Verdana" w:cs="Arial"/>
          <w:color w:val="auto"/>
          <w:sz w:val="20"/>
          <w:lang w:val="bg-BG"/>
        </w:rPr>
        <w:t xml:space="preserve">На </w:t>
      </w:r>
      <w:r w:rsidRPr="006559AB">
        <w:rPr>
          <w:rFonts w:ascii="Verdana" w:hAnsi="Verdana" w:cs="Arial"/>
          <w:b w:val="0"/>
          <w:bCs/>
          <w:color w:val="auto"/>
          <w:sz w:val="20"/>
          <w:lang w:val="bg-BG"/>
        </w:rPr>
        <w:t>..................</w:t>
      </w:r>
      <w:r w:rsidRPr="006559AB">
        <w:rPr>
          <w:rFonts w:ascii="Verdana" w:hAnsi="Verdana" w:cs="Arial"/>
          <w:color w:val="auto"/>
          <w:sz w:val="20"/>
          <w:lang w:val="bg-BG"/>
        </w:rPr>
        <w:t xml:space="preserve">г. на основание чл.18 от ЗЗБУТ  се сключи настоящето споразумение между Възложителя – “Софийска вода” АД и Изпълнителя </w:t>
      </w:r>
      <w:r w:rsidRPr="006559AB">
        <w:rPr>
          <w:rFonts w:ascii="Verdana" w:hAnsi="Verdana" w:cs="Arial"/>
          <w:b w:val="0"/>
          <w:bCs/>
          <w:color w:val="auto"/>
          <w:sz w:val="20"/>
          <w:lang w:val="bg-BG"/>
        </w:rPr>
        <w:t>....................................................................</w:t>
      </w:r>
    </w:p>
    <w:p w14:paraId="1333AF3A" w14:textId="77777777" w:rsidR="003F002E" w:rsidRPr="006559AB" w:rsidRDefault="003F002E" w:rsidP="003F002E">
      <w:pPr>
        <w:pStyle w:val="BodyText"/>
        <w:ind w:left="-540"/>
        <w:jc w:val="both"/>
        <w:rPr>
          <w:rFonts w:ascii="Verdana" w:hAnsi="Verdana" w:cs="Arial"/>
          <w:b w:val="0"/>
          <w:bCs/>
          <w:color w:val="auto"/>
          <w:sz w:val="20"/>
          <w:lang w:val="bg-BG"/>
        </w:rPr>
      </w:pPr>
    </w:p>
    <w:p w14:paraId="1333AF3B"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Отговорност за осигуряване на ЗБУТ носят:</w:t>
      </w:r>
    </w:p>
    <w:p w14:paraId="1333AF3C" w14:textId="77777777" w:rsidR="003F002E" w:rsidRPr="006559AB" w:rsidRDefault="003F002E" w:rsidP="003F002E">
      <w:pPr>
        <w:pStyle w:val="BodyText"/>
        <w:jc w:val="both"/>
        <w:rPr>
          <w:rFonts w:ascii="Verdana" w:hAnsi="Verdana" w:cs="Arial"/>
          <w:b w:val="0"/>
          <w:bCs/>
          <w:color w:val="auto"/>
          <w:sz w:val="20"/>
          <w:lang w:val="bg-BG"/>
        </w:rPr>
      </w:pPr>
      <w:r w:rsidRPr="006559AB">
        <w:rPr>
          <w:rFonts w:ascii="Verdana" w:hAnsi="Verdana" w:cs="Arial"/>
          <w:b w:val="0"/>
          <w:color w:val="auto"/>
          <w:sz w:val="20"/>
          <w:lang w:val="bg-BG"/>
        </w:rPr>
        <w:t>Възложителя</w:t>
      </w:r>
      <w:r w:rsidRPr="006559AB">
        <w:rPr>
          <w:rFonts w:ascii="Verdana" w:hAnsi="Verdana" w:cs="Arial"/>
          <w:color w:val="auto"/>
          <w:sz w:val="20"/>
          <w:lang w:val="bg-BG"/>
        </w:rPr>
        <w:t xml:space="preserve"> – </w:t>
      </w:r>
      <w:r w:rsidRPr="006559AB">
        <w:rPr>
          <w:rFonts w:ascii="Verdana" w:hAnsi="Verdana" w:cs="Arial"/>
          <w:bCs/>
          <w:color w:val="auto"/>
          <w:sz w:val="20"/>
          <w:lang w:val="bg-BG"/>
        </w:rPr>
        <w:t>за дейностите свързани с експлоатацията  на</w:t>
      </w:r>
      <w:r w:rsidRPr="006559AB">
        <w:rPr>
          <w:rFonts w:ascii="Verdana" w:hAnsi="Verdana" w:cs="Arial"/>
          <w:b w:val="0"/>
          <w:bCs/>
          <w:color w:val="auto"/>
          <w:sz w:val="20"/>
          <w:lang w:val="bg-BG"/>
        </w:rPr>
        <w:t xml:space="preserve"> ...............................................</w:t>
      </w:r>
    </w:p>
    <w:p w14:paraId="1333AF3D" w14:textId="77777777" w:rsidR="003F002E" w:rsidRPr="006559AB" w:rsidRDefault="003F002E" w:rsidP="003F002E">
      <w:pPr>
        <w:pStyle w:val="BodyText"/>
        <w:rPr>
          <w:rFonts w:ascii="Verdana" w:hAnsi="Verdana" w:cs="Arial"/>
          <w:bCs/>
          <w:color w:val="auto"/>
          <w:sz w:val="20"/>
          <w:lang w:val="bg-BG"/>
        </w:rPr>
      </w:pPr>
      <w:r w:rsidRPr="006559AB">
        <w:rPr>
          <w:rFonts w:ascii="Verdana" w:hAnsi="Verdana" w:cs="Arial"/>
          <w:bCs/>
          <w:color w:val="auto"/>
          <w:sz w:val="20"/>
          <w:lang w:val="bg-BG"/>
        </w:rPr>
        <w:t xml:space="preserve">                                                                                                              /отдел, станция, звено/</w:t>
      </w:r>
    </w:p>
    <w:p w14:paraId="1333AF3E" w14:textId="77777777" w:rsidR="003F002E" w:rsidRPr="006559AB" w:rsidRDefault="003F002E" w:rsidP="003F002E">
      <w:pPr>
        <w:pStyle w:val="BodyText"/>
        <w:jc w:val="both"/>
        <w:rPr>
          <w:rFonts w:ascii="Verdana" w:hAnsi="Verdana" w:cs="Arial"/>
          <w:b w:val="0"/>
          <w:bCs/>
          <w:color w:val="auto"/>
          <w:sz w:val="20"/>
          <w:lang w:val="bg-BG"/>
        </w:rPr>
      </w:pPr>
      <w:r w:rsidRPr="006559AB">
        <w:rPr>
          <w:rFonts w:ascii="Verdana" w:hAnsi="Verdana" w:cs="Arial"/>
          <w:b w:val="0"/>
          <w:color w:val="auto"/>
          <w:sz w:val="20"/>
          <w:lang w:val="bg-BG"/>
        </w:rPr>
        <w:t xml:space="preserve">Изпълнителя </w:t>
      </w:r>
      <w:r w:rsidRPr="006559AB">
        <w:rPr>
          <w:rFonts w:ascii="Verdana" w:hAnsi="Verdana" w:cs="Arial"/>
          <w:bCs/>
          <w:color w:val="auto"/>
          <w:sz w:val="20"/>
          <w:lang w:val="bg-BG"/>
        </w:rPr>
        <w:t>– за дейностите предмет на договор №</w:t>
      </w:r>
      <w:r w:rsidRPr="006559AB">
        <w:rPr>
          <w:rFonts w:ascii="Verdana" w:hAnsi="Verdana" w:cs="Arial"/>
          <w:b w:val="0"/>
          <w:bCs/>
          <w:color w:val="auto"/>
          <w:sz w:val="20"/>
          <w:lang w:val="bg-BG"/>
        </w:rPr>
        <w:t xml:space="preserve">  ..............................................................</w:t>
      </w:r>
    </w:p>
    <w:p w14:paraId="1333AF3F" w14:textId="77777777" w:rsidR="003F002E" w:rsidRPr="006559AB" w:rsidRDefault="003F002E" w:rsidP="003F002E">
      <w:pPr>
        <w:pStyle w:val="BodyText"/>
        <w:jc w:val="both"/>
        <w:rPr>
          <w:rFonts w:ascii="Verdana" w:hAnsi="Verdana" w:cs="Arial"/>
          <w:b w:val="0"/>
          <w:bCs/>
          <w:color w:val="auto"/>
          <w:sz w:val="20"/>
          <w:lang w:val="bg-BG"/>
        </w:rPr>
      </w:pPr>
    </w:p>
    <w:p w14:paraId="1333AF40"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Координирането на съвместното прилагане на настоящето споразумение се възлага на :</w:t>
      </w:r>
    </w:p>
    <w:p w14:paraId="1333AF41"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От страна на Възложителя:</w:t>
      </w:r>
    </w:p>
    <w:p w14:paraId="1333AF42"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Контролиращ служител по договора ..........................................................................................</w:t>
      </w:r>
    </w:p>
    <w:p w14:paraId="1333AF43"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на длъжност...................................................................................................................................</w:t>
      </w:r>
    </w:p>
    <w:p w14:paraId="1333AF44"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От страна на Изпълнителя   ..........................................................................................................</w:t>
      </w:r>
    </w:p>
    <w:p w14:paraId="1333AF45" w14:textId="77777777" w:rsidR="003F002E" w:rsidRPr="006559AB" w:rsidRDefault="003F002E" w:rsidP="003F002E">
      <w:pPr>
        <w:pStyle w:val="BodyText"/>
        <w:jc w:val="both"/>
        <w:rPr>
          <w:rFonts w:ascii="Verdana" w:hAnsi="Verdana" w:cs="Arial"/>
          <w:bCs/>
          <w:color w:val="auto"/>
          <w:sz w:val="20"/>
          <w:lang w:val="bg-BG"/>
        </w:rPr>
      </w:pPr>
      <w:r w:rsidRPr="006559AB">
        <w:rPr>
          <w:rFonts w:ascii="Verdana" w:hAnsi="Verdana" w:cs="Arial"/>
          <w:bCs/>
          <w:color w:val="auto"/>
          <w:sz w:val="20"/>
          <w:lang w:val="bg-BG"/>
        </w:rPr>
        <w:t>на длъжност .................................................................................................................................</w:t>
      </w:r>
    </w:p>
    <w:p w14:paraId="1333AF46" w14:textId="77777777" w:rsidR="003F002E" w:rsidRPr="006559AB" w:rsidRDefault="003F002E" w:rsidP="003F002E">
      <w:pPr>
        <w:pStyle w:val="BodyText"/>
        <w:jc w:val="both"/>
        <w:rPr>
          <w:rFonts w:ascii="Verdana" w:hAnsi="Verdana" w:cs="Arial"/>
          <w:b w:val="0"/>
          <w:bCs/>
          <w:color w:val="auto"/>
          <w:sz w:val="20"/>
          <w:lang w:val="bg-BG"/>
        </w:rPr>
      </w:pPr>
      <w:r w:rsidRPr="006559AB">
        <w:rPr>
          <w:rFonts w:ascii="Verdana" w:hAnsi="Verdana" w:cs="Arial"/>
          <w:b w:val="0"/>
          <w:color w:val="auto"/>
          <w:sz w:val="20"/>
          <w:lang w:val="bg-BG"/>
        </w:rPr>
        <w:t>Преди започване на работа гореспоменатите лица установяват с протокол  изпълнението на необходимите предварителни мероприятия по ЗБУТ, осигуряващи настоящето споразумение</w:t>
      </w:r>
      <w:r w:rsidRPr="006559AB">
        <w:rPr>
          <w:rFonts w:ascii="Verdana" w:hAnsi="Verdana" w:cs="Arial"/>
          <w:b w:val="0"/>
          <w:bCs/>
          <w:color w:val="auto"/>
          <w:sz w:val="20"/>
          <w:lang w:val="bg-BG"/>
        </w:rPr>
        <w:t>.</w:t>
      </w:r>
    </w:p>
    <w:p w14:paraId="1333AF47" w14:textId="77777777" w:rsidR="003F002E" w:rsidRPr="006559AB" w:rsidRDefault="003F002E" w:rsidP="003F002E">
      <w:pPr>
        <w:pStyle w:val="BodyText"/>
        <w:jc w:val="both"/>
        <w:rPr>
          <w:rFonts w:ascii="Verdana" w:hAnsi="Verdana"/>
          <w:color w:val="auto"/>
          <w:sz w:val="20"/>
          <w:lang w:val="bg-BG"/>
        </w:rPr>
      </w:pPr>
    </w:p>
    <w:p w14:paraId="1333AF48"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Общи изисквания</w:t>
      </w:r>
    </w:p>
    <w:p w14:paraId="1333AF49" w14:textId="77777777" w:rsidR="003F002E" w:rsidRPr="006559AB" w:rsidRDefault="003F002E" w:rsidP="003F002E">
      <w:pPr>
        <w:pStyle w:val="BodyText"/>
        <w:jc w:val="both"/>
        <w:rPr>
          <w:rFonts w:ascii="Verdana" w:hAnsi="Verdana" w:cs="Arial"/>
          <w:b w:val="0"/>
          <w:bCs/>
          <w:color w:val="auto"/>
          <w:sz w:val="20"/>
          <w:lang w:val="bg-BG"/>
        </w:rPr>
      </w:pPr>
    </w:p>
    <w:p w14:paraId="1333AF4A"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Нищо от условията на споразумението и приложените към него документи не освобождава Изпълнителя от приложимите нормативни изисквания по безопасност и здраве при работа.</w:t>
      </w:r>
    </w:p>
    <w:p w14:paraId="1333AF4B" w14:textId="77777777" w:rsidR="003F002E" w:rsidRPr="006559AB" w:rsidRDefault="003F002E" w:rsidP="003F002E">
      <w:pPr>
        <w:numPr>
          <w:ilvl w:val="0"/>
          <w:numId w:val="8"/>
        </w:numPr>
        <w:tabs>
          <w:tab w:val="clear" w:pos="720"/>
          <w:tab w:val="num"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се задължава да осигури ЗБУТ, както за всички свои работещи на обекта, така и на всички останали лица, които по друг повод се намират на територията на обекта.</w:t>
      </w:r>
    </w:p>
    <w:p w14:paraId="1333AF4C" w14:textId="77777777" w:rsidR="003F002E" w:rsidRPr="006559AB" w:rsidRDefault="003F002E" w:rsidP="003F002E">
      <w:pPr>
        <w:numPr>
          <w:ilvl w:val="0"/>
          <w:numId w:val="8"/>
        </w:numPr>
        <w:tabs>
          <w:tab w:val="clear" w:pos="720"/>
          <w:tab w:val="num"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осигурява ежедневен надзор над своите служители и подизпълнители по осигуряване на безопасно извършване на работата.</w:t>
      </w:r>
    </w:p>
    <w:p w14:paraId="1333AF4D" w14:textId="77777777" w:rsidR="003F002E" w:rsidRPr="006559AB" w:rsidRDefault="003F002E" w:rsidP="003F002E">
      <w:pPr>
        <w:jc w:val="both"/>
        <w:rPr>
          <w:rFonts w:ascii="Verdana" w:hAnsi="Verdana" w:cs="Arial"/>
          <w:color w:val="auto"/>
          <w:sz w:val="20"/>
          <w:szCs w:val="20"/>
          <w:lang w:val="bg-BG"/>
        </w:rPr>
      </w:pPr>
    </w:p>
    <w:p w14:paraId="1333AF4E" w14:textId="77777777" w:rsidR="003F002E" w:rsidRPr="006559AB" w:rsidRDefault="003F002E" w:rsidP="003F002E">
      <w:pPr>
        <w:jc w:val="both"/>
        <w:rPr>
          <w:rFonts w:ascii="Verdana" w:hAnsi="Verdana" w:cs="Arial"/>
          <w:b/>
          <w:bCs/>
          <w:color w:val="auto"/>
          <w:sz w:val="20"/>
          <w:szCs w:val="20"/>
          <w:lang w:val="bg-BG"/>
        </w:rPr>
      </w:pPr>
    </w:p>
    <w:p w14:paraId="1333AF4F" w14:textId="77777777" w:rsidR="003F002E" w:rsidRPr="006559AB" w:rsidRDefault="003F002E" w:rsidP="003F002E">
      <w:pPr>
        <w:jc w:val="both"/>
        <w:rPr>
          <w:rFonts w:ascii="Verdana" w:hAnsi="Verdana" w:cs="Arial"/>
          <w:b/>
          <w:bCs/>
          <w:color w:val="auto"/>
          <w:sz w:val="20"/>
          <w:szCs w:val="20"/>
          <w:lang w:val="bg-BG"/>
        </w:rPr>
      </w:pPr>
      <w:r w:rsidRPr="006559AB">
        <w:rPr>
          <w:rFonts w:ascii="Verdana" w:hAnsi="Verdana" w:cs="Arial"/>
          <w:b/>
          <w:bCs/>
          <w:color w:val="auto"/>
          <w:sz w:val="20"/>
          <w:szCs w:val="20"/>
          <w:lang w:val="bg-BG"/>
        </w:rPr>
        <w:t>Пропусквателен режим</w:t>
      </w:r>
    </w:p>
    <w:p w14:paraId="1333AF50" w14:textId="77777777" w:rsidR="003F002E" w:rsidRPr="006559AB" w:rsidRDefault="003F002E" w:rsidP="003F002E">
      <w:pPr>
        <w:pStyle w:val="BodyText"/>
        <w:jc w:val="both"/>
        <w:rPr>
          <w:rFonts w:ascii="Verdana" w:hAnsi="Verdana" w:cs="Arial"/>
          <w:color w:val="auto"/>
          <w:sz w:val="20"/>
          <w:lang w:val="bg-BG"/>
        </w:rPr>
      </w:pPr>
    </w:p>
    <w:p w14:paraId="1333AF51"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lastRenderedPageBreak/>
        <w:t>Възложителят посочва работната площадка и маршрутите за придвижване на хора и коли на Изпълнителя, и издава карти-пропуск на всички лица на Изпълнителя по предварително представен от него списък.</w:t>
      </w:r>
    </w:p>
    <w:p w14:paraId="1333AF52"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се задължава да спазва посочените маршрути и пропускателния режим на обекта.</w:t>
      </w:r>
    </w:p>
    <w:p w14:paraId="1333AF53"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Забранен е престоят на работници и техника на Изпълнителя извън посочените работни места и пътища за придвижване. </w:t>
      </w:r>
    </w:p>
    <w:p w14:paraId="1333AF54" w14:textId="77777777" w:rsidR="003F002E" w:rsidRPr="006559AB" w:rsidRDefault="003F002E" w:rsidP="003F002E">
      <w:pPr>
        <w:tabs>
          <w:tab w:val="left" w:pos="360"/>
        </w:tabs>
        <w:jc w:val="both"/>
        <w:rPr>
          <w:rFonts w:ascii="Verdana" w:hAnsi="Verdana" w:cs="Arial"/>
          <w:color w:val="auto"/>
          <w:sz w:val="20"/>
          <w:szCs w:val="20"/>
          <w:lang w:val="bg-BG"/>
        </w:rPr>
      </w:pPr>
    </w:p>
    <w:p w14:paraId="1333AF55"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Организация по извършване на инструктаж по ЗБУ и ПБ</w:t>
      </w:r>
    </w:p>
    <w:p w14:paraId="1333AF56" w14:textId="77777777" w:rsidR="003F002E" w:rsidRPr="006559AB" w:rsidRDefault="003F002E" w:rsidP="003F002E">
      <w:pPr>
        <w:pStyle w:val="BodyText"/>
        <w:jc w:val="both"/>
        <w:rPr>
          <w:rFonts w:ascii="Verdana" w:hAnsi="Verdana" w:cs="Arial"/>
          <w:color w:val="auto"/>
          <w:sz w:val="20"/>
          <w:lang w:val="bg-BG"/>
        </w:rPr>
      </w:pPr>
    </w:p>
    <w:p w14:paraId="1333AF57"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Изпълнителят се задължава да допуска до работа само обучен и инструктиран персонал. </w:t>
      </w:r>
    </w:p>
    <w:p w14:paraId="1333AF58" w14:textId="77777777" w:rsidR="003F002E" w:rsidRPr="006559AB" w:rsidRDefault="003F002E" w:rsidP="003F002E">
      <w:pPr>
        <w:tabs>
          <w:tab w:val="left" w:pos="360"/>
        </w:tabs>
        <w:jc w:val="both"/>
        <w:rPr>
          <w:rFonts w:ascii="Verdana" w:hAnsi="Verdana" w:cs="Arial"/>
          <w:color w:val="auto"/>
          <w:sz w:val="20"/>
          <w:szCs w:val="20"/>
          <w:lang w:val="bg-BG"/>
        </w:rPr>
      </w:pPr>
    </w:p>
    <w:p w14:paraId="1333AF59" w14:textId="77777777" w:rsidR="003F002E" w:rsidRPr="006559AB" w:rsidRDefault="003F002E" w:rsidP="003F002E">
      <w:pPr>
        <w:numPr>
          <w:ilvl w:val="0"/>
          <w:numId w:val="8"/>
        </w:numPr>
        <w:shd w:val="clear" w:color="auto" w:fill="FFFFFF"/>
        <w:tabs>
          <w:tab w:val="clear" w:pos="720"/>
          <w:tab w:val="left" w:pos="360"/>
          <w:tab w:val="left" w:pos="792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На целия персонал на Изпълнителя, включително и специалистите с ръководни функции, Възложителят  провежда начален инструктаж съгласно процедура П-БЗР4.4.2-1. </w:t>
      </w:r>
      <w:r w:rsidRPr="006559AB">
        <w:rPr>
          <w:rFonts w:ascii="Verdana" w:hAnsi="Verdana" w:cs="Arial"/>
          <w:color w:val="auto"/>
          <w:sz w:val="20"/>
          <w:szCs w:val="20"/>
          <w:shd w:val="clear" w:color="auto" w:fill="FFFFFF"/>
          <w:lang w:val="bg-BG"/>
        </w:rPr>
        <w:t>Служителите на</w:t>
      </w:r>
      <w:r w:rsidRPr="006559AB">
        <w:rPr>
          <w:rFonts w:ascii="Verdana" w:hAnsi="Verdana" w:cs="Arial"/>
          <w:color w:val="auto"/>
          <w:sz w:val="20"/>
          <w:szCs w:val="20"/>
          <w:lang w:val="bg-BG"/>
        </w:rPr>
        <w:t xml:space="preserve"> </w:t>
      </w:r>
      <w:r w:rsidRPr="006559AB">
        <w:rPr>
          <w:rFonts w:ascii="Verdana" w:hAnsi="Verdana" w:cs="Arial"/>
          <w:color w:val="auto"/>
          <w:sz w:val="20"/>
          <w:szCs w:val="20"/>
          <w:shd w:val="clear" w:color="auto" w:fill="FFFFFF"/>
          <w:lang w:val="bg-BG"/>
        </w:rPr>
        <w:t>Изпълнителя задължително преминават начален инструктаж преди започване на работата на</w:t>
      </w:r>
      <w:r w:rsidRPr="006559AB">
        <w:rPr>
          <w:rFonts w:ascii="Verdana" w:hAnsi="Verdana" w:cs="Arial"/>
          <w:color w:val="auto"/>
          <w:sz w:val="20"/>
          <w:szCs w:val="20"/>
          <w:lang w:val="bg-BG"/>
        </w:rPr>
        <w:t xml:space="preserve"> място, уточнено от Възложителя и в присъствие на техния ръководител.</w:t>
      </w:r>
    </w:p>
    <w:p w14:paraId="1333AF5A" w14:textId="77777777" w:rsidR="003F002E" w:rsidRPr="006559AB" w:rsidRDefault="003F002E" w:rsidP="003F002E">
      <w:pPr>
        <w:shd w:val="clear" w:color="auto" w:fill="FFFFFF"/>
        <w:tabs>
          <w:tab w:val="left" w:pos="360"/>
          <w:tab w:val="left" w:pos="7920"/>
        </w:tabs>
        <w:jc w:val="both"/>
        <w:rPr>
          <w:rFonts w:ascii="Verdana" w:hAnsi="Verdana" w:cs="Arial"/>
          <w:color w:val="auto"/>
          <w:sz w:val="20"/>
          <w:szCs w:val="20"/>
          <w:lang w:val="bg-BG"/>
        </w:rPr>
      </w:pPr>
    </w:p>
    <w:p w14:paraId="1333AF5B"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промяна на състава, Изпълнителят представя на Възложителя списъка на новите лица за начален инструктаж, преди да ги е допуснал до работа.</w:t>
      </w:r>
    </w:p>
    <w:p w14:paraId="1333AF5C" w14:textId="77777777" w:rsidR="003F002E" w:rsidRPr="006559AB" w:rsidRDefault="003F002E" w:rsidP="003F002E">
      <w:pPr>
        <w:tabs>
          <w:tab w:val="left" w:pos="360"/>
        </w:tabs>
        <w:jc w:val="both"/>
        <w:rPr>
          <w:rFonts w:ascii="Verdana" w:hAnsi="Verdana" w:cs="Arial"/>
          <w:color w:val="auto"/>
          <w:sz w:val="20"/>
          <w:szCs w:val="20"/>
          <w:lang w:val="bg-BG"/>
        </w:rPr>
      </w:pPr>
    </w:p>
    <w:p w14:paraId="1333AF5D"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Специфичните правила по безопасност на “Софийска вода” АД, дадени по време на инструктажа и на оперативните срещи, трябва да бъдат спазвани от всички, винаги и по всяко време.</w:t>
      </w:r>
    </w:p>
    <w:p w14:paraId="1333AF5E" w14:textId="77777777" w:rsidR="003F002E" w:rsidRPr="006559AB" w:rsidRDefault="003F002E" w:rsidP="003F002E">
      <w:pPr>
        <w:tabs>
          <w:tab w:val="left" w:pos="360"/>
        </w:tabs>
        <w:jc w:val="both"/>
        <w:rPr>
          <w:rFonts w:ascii="Verdana" w:hAnsi="Verdana" w:cs="Arial"/>
          <w:color w:val="auto"/>
          <w:sz w:val="20"/>
          <w:szCs w:val="20"/>
          <w:lang w:val="bg-BG"/>
        </w:rPr>
      </w:pPr>
    </w:p>
    <w:p w14:paraId="1333AF5F"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Останалите видове инструктаж по ЗБУ и ПБ на работниците на Изпълнителя са негово задължение и се провеждат и регистрират от негови длъжностни лица, съгласно действащото законодателство.</w:t>
      </w:r>
    </w:p>
    <w:p w14:paraId="1333AF60" w14:textId="77777777" w:rsidR="003F002E" w:rsidRPr="006559AB" w:rsidRDefault="003F002E" w:rsidP="003F002E">
      <w:pPr>
        <w:pStyle w:val="BodyText"/>
        <w:jc w:val="both"/>
        <w:rPr>
          <w:rFonts w:ascii="Verdana" w:hAnsi="Verdana" w:cs="Arial"/>
          <w:b w:val="0"/>
          <w:bCs/>
          <w:color w:val="auto"/>
          <w:sz w:val="20"/>
          <w:lang w:val="bg-BG"/>
        </w:rPr>
      </w:pPr>
    </w:p>
    <w:p w14:paraId="1333AF61"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Специално работно облекло, лични и колективни предпазни средства</w:t>
      </w:r>
    </w:p>
    <w:p w14:paraId="1333AF62" w14:textId="77777777" w:rsidR="003F002E" w:rsidRPr="006559AB" w:rsidRDefault="003F002E" w:rsidP="003F002E">
      <w:pPr>
        <w:pStyle w:val="BodyText"/>
        <w:jc w:val="both"/>
        <w:rPr>
          <w:rFonts w:ascii="Verdana" w:hAnsi="Verdana" w:cs="Arial"/>
          <w:color w:val="auto"/>
          <w:sz w:val="20"/>
          <w:lang w:val="bg-BG"/>
        </w:rPr>
      </w:pPr>
    </w:p>
    <w:p w14:paraId="1333AF63"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Специалното и работно облекло и ЛПС /със сертификати за произход и проверка/ се осигуряват от Изпълнителя съгласно предварителната оценка на риска, направена от Изпълнителя. Същите се осигуряват преди започване на работа и са задължителни за носене от персонала. Поддръжка, почистване и изпирането са за сметка на Изпълнителя.</w:t>
      </w:r>
    </w:p>
    <w:p w14:paraId="1333AF64" w14:textId="77777777" w:rsidR="003F002E" w:rsidRPr="006559AB" w:rsidRDefault="003F002E" w:rsidP="003F002E">
      <w:pPr>
        <w:tabs>
          <w:tab w:val="left" w:pos="360"/>
        </w:tabs>
        <w:jc w:val="both"/>
        <w:rPr>
          <w:rFonts w:ascii="Verdana" w:hAnsi="Verdana" w:cs="Arial"/>
          <w:color w:val="auto"/>
          <w:sz w:val="20"/>
          <w:szCs w:val="20"/>
          <w:lang w:val="bg-BG"/>
        </w:rPr>
      </w:pPr>
    </w:p>
    <w:p w14:paraId="1333AF65"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осигурява необходимите ЛПС и за лица, които посещават обекта, където той извършва дейност /проектанти, строителен надзор, външни контролни органи/.</w:t>
      </w:r>
    </w:p>
    <w:p w14:paraId="1333AF66" w14:textId="77777777" w:rsidR="003F002E" w:rsidRPr="006559AB" w:rsidRDefault="003F002E" w:rsidP="003F002E">
      <w:pPr>
        <w:pStyle w:val="BodyText"/>
        <w:jc w:val="both"/>
        <w:rPr>
          <w:rFonts w:ascii="Verdana" w:hAnsi="Verdana" w:cs="Arial"/>
          <w:b w:val="0"/>
          <w:bCs/>
          <w:color w:val="auto"/>
          <w:sz w:val="20"/>
          <w:lang w:val="bg-BG"/>
        </w:rPr>
      </w:pPr>
    </w:p>
    <w:p w14:paraId="1333AF67"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Санитарно хигиенни условия</w:t>
      </w:r>
    </w:p>
    <w:p w14:paraId="1333AF68" w14:textId="77777777" w:rsidR="003F002E" w:rsidRPr="006559AB" w:rsidRDefault="003F002E" w:rsidP="003F002E">
      <w:pPr>
        <w:pStyle w:val="BodyText"/>
        <w:jc w:val="both"/>
        <w:rPr>
          <w:rFonts w:ascii="Verdana" w:hAnsi="Verdana" w:cs="Arial"/>
          <w:b w:val="0"/>
          <w:bCs/>
          <w:color w:val="auto"/>
          <w:sz w:val="20"/>
          <w:lang w:val="bg-BG"/>
        </w:rPr>
      </w:pPr>
    </w:p>
    <w:p w14:paraId="1333AF69"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Забранено е  консумирането на храна и напитки на работната площадка. Това може да става в помещения, отговарящи на хигиенните изисквания. Преди хранене ръцете да се измиват старателно с подходящи измиващи препарати.</w:t>
      </w:r>
    </w:p>
    <w:p w14:paraId="1333AF6A" w14:textId="77777777" w:rsidR="003F002E" w:rsidRPr="006559AB" w:rsidRDefault="003F002E" w:rsidP="003F002E">
      <w:pPr>
        <w:tabs>
          <w:tab w:val="left" w:pos="360"/>
        </w:tabs>
        <w:jc w:val="both"/>
        <w:rPr>
          <w:rFonts w:ascii="Verdana" w:hAnsi="Verdana" w:cs="Arial"/>
          <w:color w:val="auto"/>
          <w:sz w:val="20"/>
          <w:szCs w:val="20"/>
          <w:lang w:val="bg-BG"/>
        </w:rPr>
      </w:pPr>
    </w:p>
    <w:p w14:paraId="1333AF6B"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осигурява за персонала си и на този на подизпълнителите санитарно-битови помещения и такива за административно техническа работа, ако изрично не е уговорено друго в договора.</w:t>
      </w:r>
    </w:p>
    <w:p w14:paraId="1333AF6C" w14:textId="77777777" w:rsidR="003F002E" w:rsidRPr="006559AB" w:rsidRDefault="003F002E" w:rsidP="003F002E">
      <w:pPr>
        <w:tabs>
          <w:tab w:val="left" w:pos="360"/>
        </w:tabs>
        <w:jc w:val="both"/>
        <w:rPr>
          <w:rFonts w:ascii="Verdana" w:hAnsi="Verdana" w:cs="Arial"/>
          <w:color w:val="auto"/>
          <w:sz w:val="20"/>
          <w:szCs w:val="20"/>
          <w:lang w:val="bg-BG"/>
        </w:rPr>
      </w:pPr>
    </w:p>
    <w:p w14:paraId="1333AF6D"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оборудва преносима аптечка за даване на първа долекарска помощ.</w:t>
      </w:r>
    </w:p>
    <w:p w14:paraId="1333AF6E" w14:textId="77777777" w:rsidR="003F002E" w:rsidRPr="006559AB" w:rsidRDefault="003F002E" w:rsidP="003F002E">
      <w:pPr>
        <w:tabs>
          <w:tab w:val="left" w:pos="360"/>
        </w:tabs>
        <w:jc w:val="both"/>
        <w:rPr>
          <w:rFonts w:ascii="Verdana" w:hAnsi="Verdana" w:cs="Arial"/>
          <w:color w:val="auto"/>
          <w:sz w:val="20"/>
          <w:szCs w:val="20"/>
          <w:lang w:val="bg-BG"/>
        </w:rPr>
      </w:pPr>
    </w:p>
    <w:p w14:paraId="1333AF6F"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Организация на работната площадка</w:t>
      </w:r>
    </w:p>
    <w:p w14:paraId="1333AF70" w14:textId="77777777" w:rsidR="003F002E" w:rsidRPr="006559AB" w:rsidRDefault="003F002E" w:rsidP="003F002E">
      <w:pPr>
        <w:pStyle w:val="BodyText"/>
        <w:jc w:val="both"/>
        <w:rPr>
          <w:rFonts w:ascii="Verdana" w:hAnsi="Verdana" w:cs="Arial"/>
          <w:b w:val="0"/>
          <w:bCs/>
          <w:color w:val="auto"/>
          <w:sz w:val="20"/>
          <w:lang w:val="bg-BG"/>
        </w:rPr>
      </w:pPr>
    </w:p>
    <w:p w14:paraId="1333AF71"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е длъжен да маркира работната си площадка с ограждения /прегради, ленти/ и да я сигнализира със знаци по безопасност и табела.</w:t>
      </w:r>
    </w:p>
    <w:p w14:paraId="1333AF72" w14:textId="77777777" w:rsidR="003F002E" w:rsidRPr="006559AB" w:rsidRDefault="003F002E" w:rsidP="003F002E">
      <w:pPr>
        <w:tabs>
          <w:tab w:val="left" w:pos="360"/>
        </w:tabs>
        <w:jc w:val="both"/>
        <w:rPr>
          <w:rFonts w:ascii="Verdana" w:hAnsi="Verdana" w:cs="Arial"/>
          <w:color w:val="auto"/>
          <w:sz w:val="20"/>
          <w:szCs w:val="20"/>
          <w:lang w:val="bg-BG"/>
        </w:rPr>
      </w:pPr>
    </w:p>
    <w:p w14:paraId="1333AF73"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работа на височина хората, оборудването и материалите трябва да бъдат защитени от падане.</w:t>
      </w:r>
    </w:p>
    <w:p w14:paraId="1333AF74" w14:textId="77777777" w:rsidR="003F002E" w:rsidRPr="006559AB" w:rsidRDefault="003F002E" w:rsidP="003F002E">
      <w:pPr>
        <w:tabs>
          <w:tab w:val="left" w:pos="360"/>
        </w:tabs>
        <w:jc w:val="both"/>
        <w:rPr>
          <w:rFonts w:ascii="Verdana" w:hAnsi="Verdana" w:cs="Arial"/>
          <w:color w:val="auto"/>
          <w:sz w:val="20"/>
          <w:szCs w:val="20"/>
          <w:lang w:val="bg-BG"/>
        </w:rPr>
      </w:pPr>
    </w:p>
    <w:p w14:paraId="1333AF75"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извършване на изкопни работи, Изпълнителят предварително сигнализира изкопите съгласно действащото законодателство.</w:t>
      </w:r>
    </w:p>
    <w:p w14:paraId="1333AF76" w14:textId="77777777" w:rsidR="003F002E" w:rsidRPr="006559AB" w:rsidRDefault="003F002E" w:rsidP="003F002E">
      <w:pPr>
        <w:tabs>
          <w:tab w:val="left" w:pos="360"/>
        </w:tabs>
        <w:jc w:val="both"/>
        <w:rPr>
          <w:rFonts w:ascii="Verdana" w:hAnsi="Verdana" w:cs="Arial"/>
          <w:color w:val="auto"/>
          <w:sz w:val="20"/>
          <w:szCs w:val="20"/>
          <w:lang w:val="bg-BG"/>
        </w:rPr>
      </w:pPr>
    </w:p>
    <w:p w14:paraId="1333AF77"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се задължава да подрежда всички материали и резервни части и да почиства от отпадъци работната площадка, незабавно след работа.</w:t>
      </w:r>
    </w:p>
    <w:p w14:paraId="1333AF78" w14:textId="77777777" w:rsidR="003F002E" w:rsidRPr="006559AB" w:rsidRDefault="003F002E" w:rsidP="003F002E">
      <w:pPr>
        <w:tabs>
          <w:tab w:val="left" w:pos="360"/>
        </w:tabs>
        <w:jc w:val="both"/>
        <w:rPr>
          <w:rFonts w:ascii="Verdana" w:hAnsi="Verdana" w:cs="Arial"/>
          <w:color w:val="auto"/>
          <w:sz w:val="20"/>
          <w:szCs w:val="20"/>
          <w:lang w:val="bg-BG"/>
        </w:rPr>
      </w:pPr>
    </w:p>
    <w:p w14:paraId="1333AF79"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Забранява се ползването на производствените инсталации или части от тях без разрешение на контролиращия служител на Възложителя.</w:t>
      </w:r>
    </w:p>
    <w:p w14:paraId="1333AF7A" w14:textId="77777777" w:rsidR="003F002E" w:rsidRPr="006559AB" w:rsidRDefault="003F002E" w:rsidP="003F002E">
      <w:pPr>
        <w:tabs>
          <w:tab w:val="left" w:pos="360"/>
        </w:tabs>
        <w:jc w:val="both"/>
        <w:rPr>
          <w:rFonts w:ascii="Verdana" w:hAnsi="Verdana" w:cs="Arial"/>
          <w:color w:val="auto"/>
          <w:sz w:val="20"/>
          <w:szCs w:val="20"/>
          <w:lang w:val="bg-BG"/>
        </w:rPr>
      </w:pPr>
    </w:p>
    <w:p w14:paraId="1333AF7B" w14:textId="77777777" w:rsidR="003F002E" w:rsidRPr="006559AB" w:rsidRDefault="003F002E" w:rsidP="003F002E">
      <w:pPr>
        <w:pStyle w:val="Heading2"/>
        <w:jc w:val="both"/>
        <w:rPr>
          <w:rFonts w:ascii="Verdana" w:hAnsi="Verdana" w:cs="Arial"/>
          <w:color w:val="auto"/>
          <w:sz w:val="20"/>
          <w:szCs w:val="20"/>
        </w:rPr>
      </w:pPr>
      <w:r w:rsidRPr="006559AB">
        <w:rPr>
          <w:rFonts w:ascii="Verdana" w:hAnsi="Verdana" w:cs="Arial"/>
          <w:color w:val="auto"/>
          <w:sz w:val="20"/>
          <w:szCs w:val="20"/>
        </w:rPr>
        <w:t>Трудови злополуки и инциденти</w:t>
      </w:r>
    </w:p>
    <w:p w14:paraId="1333AF7C" w14:textId="77777777" w:rsidR="003F002E" w:rsidRPr="006559AB" w:rsidRDefault="003F002E" w:rsidP="003F002E">
      <w:pPr>
        <w:jc w:val="both"/>
        <w:rPr>
          <w:rFonts w:ascii="Verdana" w:hAnsi="Verdana" w:cs="Arial"/>
          <w:color w:val="auto"/>
          <w:sz w:val="20"/>
          <w:szCs w:val="20"/>
          <w:lang w:val="bg-BG"/>
        </w:rPr>
      </w:pPr>
    </w:p>
    <w:p w14:paraId="1333AF7D"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За всички злополуки, инциденти, наранявания, оказана първа помощ, Изпълнителят незабавно уведомява контролиращия служител на Възложителя и отдел „БЗР“.</w:t>
      </w:r>
    </w:p>
    <w:p w14:paraId="1333AF7E" w14:textId="77777777" w:rsidR="003F002E" w:rsidRPr="006559AB" w:rsidRDefault="003F002E" w:rsidP="003F002E">
      <w:pPr>
        <w:tabs>
          <w:tab w:val="left" w:pos="360"/>
        </w:tabs>
        <w:jc w:val="both"/>
        <w:rPr>
          <w:rFonts w:ascii="Verdana" w:hAnsi="Verdana" w:cs="Arial"/>
          <w:color w:val="auto"/>
          <w:sz w:val="20"/>
          <w:szCs w:val="20"/>
          <w:lang w:val="bg-BG"/>
        </w:rPr>
      </w:pPr>
    </w:p>
    <w:p w14:paraId="1333AF7F"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Сигнали за аварийни ситуации незабавно се докладват на контролиращия служител на Възложителя.</w:t>
      </w:r>
    </w:p>
    <w:p w14:paraId="1333AF80" w14:textId="77777777" w:rsidR="003F002E" w:rsidRPr="006559AB" w:rsidRDefault="003F002E" w:rsidP="003F002E">
      <w:pPr>
        <w:pStyle w:val="BodyText"/>
        <w:jc w:val="both"/>
        <w:rPr>
          <w:rFonts w:ascii="Verdana" w:hAnsi="Verdana" w:cs="Arial"/>
          <w:b w:val="0"/>
          <w:bCs/>
          <w:color w:val="auto"/>
          <w:sz w:val="20"/>
          <w:lang w:val="bg-BG"/>
        </w:rPr>
      </w:pPr>
    </w:p>
    <w:p w14:paraId="1333AF81"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 xml:space="preserve">Временно електрическо захранване  </w:t>
      </w:r>
    </w:p>
    <w:p w14:paraId="1333AF82" w14:textId="77777777" w:rsidR="003F002E" w:rsidRPr="006559AB" w:rsidRDefault="003F002E" w:rsidP="003F002E">
      <w:pPr>
        <w:pStyle w:val="BodyText"/>
        <w:jc w:val="both"/>
        <w:rPr>
          <w:rFonts w:ascii="Verdana" w:hAnsi="Verdana" w:cs="Arial"/>
          <w:color w:val="auto"/>
          <w:sz w:val="20"/>
          <w:lang w:val="bg-BG"/>
        </w:rPr>
      </w:pPr>
    </w:p>
    <w:p w14:paraId="1333AF83"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използва собствени разпределителни табла със съответната степен на защита за захранване на електропотребителите си. Възложителят определя местата за присъединяване и допустимите товари.</w:t>
      </w:r>
    </w:p>
    <w:p w14:paraId="1333AF84" w14:textId="77777777" w:rsidR="003F002E" w:rsidRPr="006559AB" w:rsidRDefault="003F002E" w:rsidP="003F002E">
      <w:pPr>
        <w:tabs>
          <w:tab w:val="left" w:pos="360"/>
        </w:tabs>
        <w:jc w:val="both"/>
        <w:rPr>
          <w:rFonts w:ascii="Verdana" w:hAnsi="Verdana" w:cs="Arial"/>
          <w:color w:val="auto"/>
          <w:sz w:val="20"/>
          <w:szCs w:val="20"/>
          <w:lang w:val="bg-BG"/>
        </w:rPr>
      </w:pPr>
    </w:p>
    <w:p w14:paraId="1333AF85"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Забранява се превключване от едно място на захранване към друго или включване на допълнителни потребители от Изпълнителя към електрическите съоръжения на Възложителя  без разрешението му.</w:t>
      </w:r>
    </w:p>
    <w:p w14:paraId="1333AF86" w14:textId="77777777" w:rsidR="003F002E" w:rsidRPr="006559AB" w:rsidRDefault="003F002E" w:rsidP="003F002E">
      <w:pPr>
        <w:tabs>
          <w:tab w:val="left" w:pos="360"/>
        </w:tabs>
        <w:jc w:val="both"/>
        <w:rPr>
          <w:rFonts w:ascii="Verdana" w:hAnsi="Verdana" w:cs="Arial"/>
          <w:color w:val="auto"/>
          <w:sz w:val="20"/>
          <w:szCs w:val="20"/>
          <w:lang w:val="bg-BG"/>
        </w:rPr>
      </w:pPr>
    </w:p>
    <w:p w14:paraId="1333AF87"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разполага използваните ел. удължители и захранващи кабели по начин, изключващ увреждането на изолацията им от транспортни средства и други средства на Възложителя.</w:t>
      </w:r>
    </w:p>
    <w:p w14:paraId="1333AF88" w14:textId="77777777" w:rsidR="003F002E" w:rsidRPr="006559AB" w:rsidRDefault="003F002E" w:rsidP="003F002E">
      <w:pPr>
        <w:tabs>
          <w:tab w:val="left" w:pos="360"/>
        </w:tabs>
        <w:jc w:val="both"/>
        <w:rPr>
          <w:rFonts w:ascii="Verdana" w:hAnsi="Verdana" w:cs="Arial"/>
          <w:color w:val="auto"/>
          <w:sz w:val="20"/>
          <w:szCs w:val="20"/>
          <w:lang w:val="bg-BG"/>
        </w:rPr>
      </w:pPr>
    </w:p>
    <w:p w14:paraId="1333AF89"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използва електрическите съоръжения по начин, изключващ директния и индиректния допир от работещи на Възложителя.</w:t>
      </w:r>
    </w:p>
    <w:p w14:paraId="1333AF8A" w14:textId="77777777" w:rsidR="003F002E" w:rsidRPr="006559AB" w:rsidRDefault="003F002E" w:rsidP="003F002E">
      <w:pPr>
        <w:pStyle w:val="BodyText"/>
        <w:jc w:val="both"/>
        <w:rPr>
          <w:rFonts w:ascii="Verdana" w:hAnsi="Verdana" w:cs="Arial"/>
          <w:b w:val="0"/>
          <w:bCs/>
          <w:color w:val="auto"/>
          <w:sz w:val="20"/>
          <w:lang w:val="bg-BG"/>
        </w:rPr>
      </w:pPr>
    </w:p>
    <w:p w14:paraId="1333AF8B" w14:textId="77777777" w:rsidR="003F002E" w:rsidRPr="006559AB" w:rsidRDefault="003F002E" w:rsidP="003F002E">
      <w:pPr>
        <w:pStyle w:val="BodyText"/>
        <w:jc w:val="both"/>
        <w:rPr>
          <w:rFonts w:ascii="Verdana" w:hAnsi="Verdana" w:cs="Arial"/>
          <w:b w:val="0"/>
          <w:color w:val="auto"/>
          <w:sz w:val="20"/>
          <w:lang w:val="bg-BG"/>
        </w:rPr>
      </w:pPr>
      <w:r w:rsidRPr="006559AB">
        <w:rPr>
          <w:rFonts w:ascii="Verdana" w:hAnsi="Verdana" w:cs="Arial"/>
          <w:b w:val="0"/>
          <w:color w:val="auto"/>
          <w:sz w:val="20"/>
          <w:lang w:val="bg-BG"/>
        </w:rPr>
        <w:t xml:space="preserve">Пожарна безопасност  </w:t>
      </w:r>
    </w:p>
    <w:p w14:paraId="1333AF8C" w14:textId="77777777" w:rsidR="003F002E" w:rsidRPr="006559AB" w:rsidRDefault="003F002E" w:rsidP="003F002E">
      <w:pPr>
        <w:pStyle w:val="BodyText"/>
        <w:jc w:val="both"/>
        <w:rPr>
          <w:rFonts w:ascii="Verdana" w:hAnsi="Verdana" w:cs="Arial"/>
          <w:color w:val="auto"/>
          <w:sz w:val="20"/>
          <w:lang w:val="bg-BG"/>
        </w:rPr>
      </w:pPr>
    </w:p>
    <w:p w14:paraId="1333AF8D"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 xml:space="preserve">Извършването на огневи работи от Изпълнителя се започва след предварително съгласуване с Възложителя /ръководителя на обекта, на чиято територия се извършва работата и контролиращия служител по договора/. </w:t>
      </w:r>
    </w:p>
    <w:p w14:paraId="1333AF8E" w14:textId="77777777" w:rsidR="003F002E" w:rsidRPr="006559AB" w:rsidRDefault="003F002E" w:rsidP="003F002E">
      <w:pPr>
        <w:tabs>
          <w:tab w:val="left" w:pos="360"/>
        </w:tabs>
        <w:jc w:val="both"/>
        <w:rPr>
          <w:rFonts w:ascii="Verdana" w:hAnsi="Verdana" w:cs="Arial"/>
          <w:color w:val="auto"/>
          <w:sz w:val="20"/>
          <w:szCs w:val="20"/>
          <w:lang w:val="bg-BG"/>
        </w:rPr>
      </w:pPr>
    </w:p>
    <w:p w14:paraId="1333AF8F"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При капитални ремонти и реконструкции, свързани с непрекъснато извършване на огневи работи, Изпълнителят подготвя план за противопожарно осигуряване. Планът се съгласува с РС ПБЗН и представлява неразделна част от разрешителното.</w:t>
      </w:r>
    </w:p>
    <w:p w14:paraId="1333AF90" w14:textId="77777777" w:rsidR="003F002E" w:rsidRPr="006559AB" w:rsidRDefault="003F002E" w:rsidP="003F002E">
      <w:pPr>
        <w:tabs>
          <w:tab w:val="left" w:pos="360"/>
        </w:tabs>
        <w:jc w:val="both"/>
        <w:rPr>
          <w:rFonts w:ascii="Verdana" w:hAnsi="Verdana" w:cs="Arial"/>
          <w:color w:val="auto"/>
          <w:sz w:val="20"/>
          <w:szCs w:val="20"/>
          <w:lang w:val="bg-BG"/>
        </w:rPr>
      </w:pPr>
    </w:p>
    <w:p w14:paraId="1333AF91"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Извършването на огневи работи на временни места се допуска само след издаване на Акт за огневи работи на временни места и осигуряване на необходимите средства за първоначално пожарогасене, съгласно изискванията на Глава пета от Наредба Із-2377/2011 г. за правилата и нормите на пожарна безопасност при експлоатация на обектите.</w:t>
      </w:r>
    </w:p>
    <w:p w14:paraId="1333AF92" w14:textId="77777777" w:rsidR="003F002E" w:rsidRPr="006559AB" w:rsidRDefault="003F002E" w:rsidP="003F002E">
      <w:pPr>
        <w:tabs>
          <w:tab w:val="left" w:pos="360"/>
        </w:tabs>
        <w:jc w:val="both"/>
        <w:rPr>
          <w:rFonts w:ascii="Verdana" w:hAnsi="Verdana" w:cs="Arial"/>
          <w:color w:val="auto"/>
          <w:sz w:val="20"/>
          <w:szCs w:val="20"/>
          <w:lang w:val="bg-BG"/>
        </w:rPr>
      </w:pPr>
    </w:p>
    <w:p w14:paraId="1333AF93" w14:textId="77777777" w:rsidR="003F002E" w:rsidRPr="006559AB" w:rsidRDefault="003F002E" w:rsidP="003F002E">
      <w:pPr>
        <w:numPr>
          <w:ilvl w:val="0"/>
          <w:numId w:val="8"/>
        </w:numPr>
        <w:tabs>
          <w:tab w:val="clear" w:pos="720"/>
          <w:tab w:val="left" w:pos="360"/>
        </w:tabs>
        <w:ind w:left="0" w:firstLine="0"/>
        <w:jc w:val="both"/>
        <w:rPr>
          <w:rFonts w:ascii="Verdana" w:hAnsi="Verdana" w:cs="Arial"/>
          <w:color w:val="auto"/>
          <w:sz w:val="20"/>
          <w:szCs w:val="20"/>
          <w:lang w:val="bg-BG"/>
        </w:rPr>
      </w:pPr>
      <w:r w:rsidRPr="006559AB">
        <w:rPr>
          <w:rFonts w:ascii="Verdana" w:hAnsi="Verdana" w:cs="Arial"/>
          <w:color w:val="auto"/>
          <w:sz w:val="20"/>
          <w:szCs w:val="20"/>
          <w:lang w:val="bg-BG"/>
        </w:rPr>
        <w:t>Изпълнителят осигурява за своя сметка необходимият вид и количества, изправни и проверени пожарогасителни средства.</w:t>
      </w:r>
    </w:p>
    <w:p w14:paraId="1333AF94" w14:textId="77777777" w:rsidR="003F002E" w:rsidRPr="006559AB" w:rsidRDefault="003F002E" w:rsidP="003F002E">
      <w:pPr>
        <w:tabs>
          <w:tab w:val="left" w:pos="360"/>
        </w:tabs>
        <w:jc w:val="both"/>
        <w:rPr>
          <w:rFonts w:ascii="Verdana" w:hAnsi="Verdana" w:cs="Arial"/>
          <w:color w:val="auto"/>
          <w:sz w:val="20"/>
          <w:szCs w:val="20"/>
          <w:lang w:val="bg-BG"/>
        </w:rPr>
      </w:pPr>
    </w:p>
    <w:p w14:paraId="1333AF95" w14:textId="77777777" w:rsidR="003F002E" w:rsidRPr="006559AB" w:rsidRDefault="003F002E" w:rsidP="003F002E">
      <w:pPr>
        <w:pStyle w:val="BodyText2"/>
        <w:rPr>
          <w:rFonts w:ascii="Verdana" w:hAnsi="Verdana" w:cs="Arial"/>
          <w:b w:val="0"/>
          <w:color w:val="auto"/>
          <w:sz w:val="20"/>
          <w:lang w:val="bg-BG"/>
        </w:rPr>
      </w:pPr>
      <w:r w:rsidRPr="006559AB">
        <w:rPr>
          <w:rFonts w:ascii="Verdana" w:hAnsi="Verdana" w:cs="Arial"/>
          <w:b w:val="0"/>
          <w:color w:val="auto"/>
          <w:sz w:val="20"/>
          <w:lang w:val="bg-BG"/>
        </w:rPr>
        <w:t xml:space="preserve">Настоящето споразумение се подписва в два еднообразни екземпляра, по един за </w:t>
      </w:r>
      <w:r w:rsidRPr="006559AB">
        <w:rPr>
          <w:rFonts w:ascii="Verdana" w:hAnsi="Verdana" w:cs="Arial"/>
          <w:b w:val="0"/>
          <w:color w:val="auto"/>
          <w:sz w:val="20"/>
          <w:lang w:val="bg-BG"/>
        </w:rPr>
        <w:lastRenderedPageBreak/>
        <w:t xml:space="preserve">всяка от страните. </w:t>
      </w:r>
    </w:p>
    <w:p w14:paraId="1333AF96" w14:textId="77777777" w:rsidR="003F002E" w:rsidRPr="006559AB" w:rsidRDefault="003F002E" w:rsidP="003F002E">
      <w:pPr>
        <w:pStyle w:val="BodyText"/>
        <w:ind w:left="420"/>
        <w:jc w:val="both"/>
        <w:rPr>
          <w:rFonts w:ascii="Verdana" w:hAnsi="Verdana" w:cs="Arial"/>
          <w:b w:val="0"/>
          <w:bCs/>
          <w:color w:val="auto"/>
          <w:sz w:val="20"/>
          <w:lang w:val="bg-BG"/>
        </w:rPr>
      </w:pPr>
    </w:p>
    <w:p w14:paraId="1333AF97" w14:textId="77777777" w:rsidR="003F002E" w:rsidRPr="006559AB" w:rsidRDefault="003F002E" w:rsidP="003F002E">
      <w:pPr>
        <w:pStyle w:val="BodyText"/>
        <w:ind w:left="420"/>
        <w:jc w:val="both"/>
        <w:rPr>
          <w:rFonts w:ascii="Verdana" w:hAnsi="Verdana" w:cs="Arial"/>
          <w:b w:val="0"/>
          <w:color w:val="auto"/>
          <w:sz w:val="20"/>
          <w:lang w:val="bg-BG"/>
        </w:rPr>
      </w:pPr>
      <w:r w:rsidRPr="006559AB">
        <w:rPr>
          <w:rFonts w:ascii="Verdana" w:hAnsi="Verdana" w:cs="Arial"/>
          <w:b w:val="0"/>
          <w:color w:val="auto"/>
          <w:sz w:val="20"/>
          <w:lang w:val="bg-BG"/>
        </w:rPr>
        <w:t>ИЗПЪЛНИТЕЛ :                                                    ВЪЗЛОЖИТЕЛ :</w:t>
      </w:r>
    </w:p>
    <w:p w14:paraId="1333AF98" w14:textId="77777777" w:rsidR="003F002E" w:rsidRPr="006559AB" w:rsidRDefault="003F002E" w:rsidP="003F002E">
      <w:pPr>
        <w:pStyle w:val="BodyText"/>
        <w:ind w:left="420"/>
        <w:jc w:val="both"/>
        <w:rPr>
          <w:rFonts w:ascii="Verdana" w:hAnsi="Verdana" w:cs="Arial"/>
          <w:b w:val="0"/>
          <w:bCs/>
          <w:color w:val="auto"/>
          <w:sz w:val="20"/>
          <w:lang w:val="bg-BG"/>
        </w:rPr>
      </w:pPr>
      <w:r w:rsidRPr="006559AB">
        <w:rPr>
          <w:rFonts w:ascii="Verdana" w:hAnsi="Verdana" w:cs="Arial"/>
          <w:b w:val="0"/>
          <w:bCs/>
          <w:color w:val="auto"/>
          <w:sz w:val="20"/>
          <w:lang w:val="bg-BG"/>
        </w:rPr>
        <w:t xml:space="preserve">                       ...............................</w:t>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b w:val="0"/>
          <w:bCs/>
          <w:color w:val="auto"/>
          <w:sz w:val="20"/>
          <w:lang w:val="bg-BG"/>
        </w:rPr>
        <w:t>.................................</w:t>
      </w:r>
    </w:p>
    <w:p w14:paraId="1333AF99" w14:textId="77777777" w:rsidR="003F002E" w:rsidRPr="006559AB" w:rsidRDefault="003F002E" w:rsidP="003F002E">
      <w:pPr>
        <w:rPr>
          <w:rFonts w:ascii="Verdana" w:hAnsi="Verdana"/>
          <w:color w:val="auto"/>
          <w:sz w:val="20"/>
          <w:szCs w:val="20"/>
          <w:lang w:val="bg-BG"/>
        </w:rPr>
      </w:pPr>
    </w:p>
    <w:p w14:paraId="1333AF9A" w14:textId="77777777" w:rsidR="0023473B" w:rsidRPr="006559AB" w:rsidRDefault="0023473B" w:rsidP="0023473B">
      <w:pPr>
        <w:ind w:right="431"/>
        <w:jc w:val="center"/>
        <w:rPr>
          <w:rFonts w:ascii="Verdana" w:hAnsi="Verdana"/>
          <w:b/>
          <w:bCs/>
          <w:color w:val="auto"/>
          <w:sz w:val="20"/>
          <w:szCs w:val="20"/>
          <w:lang w:val="bg-BG"/>
        </w:rPr>
        <w:sectPr w:rsidR="0023473B" w:rsidRPr="006559AB" w:rsidSect="00EB7206">
          <w:pgSz w:w="11909" w:h="16834" w:code="9"/>
          <w:pgMar w:top="902" w:right="1440" w:bottom="1440" w:left="1440" w:header="709" w:footer="0" w:gutter="0"/>
          <w:cols w:space="708"/>
          <w:docGrid w:linePitch="360"/>
        </w:sectPr>
      </w:pPr>
    </w:p>
    <w:p w14:paraId="1333AF9B" w14:textId="77777777" w:rsidR="0023473B" w:rsidRPr="006559AB" w:rsidRDefault="0023473B" w:rsidP="0023473B">
      <w:pPr>
        <w:pStyle w:val="Title"/>
        <w:rPr>
          <w:rFonts w:ascii="Verdana" w:hAnsi="Verdana" w:cs="Arial"/>
          <w:sz w:val="20"/>
          <w:szCs w:val="20"/>
        </w:rPr>
      </w:pPr>
      <w:r w:rsidRPr="006559AB">
        <w:rPr>
          <w:rFonts w:ascii="Verdana" w:hAnsi="Verdana" w:cs="Arial"/>
          <w:sz w:val="20"/>
          <w:szCs w:val="20"/>
        </w:rPr>
        <w:lastRenderedPageBreak/>
        <w:t>СПОРАЗУМЕНИЕ</w:t>
      </w:r>
    </w:p>
    <w:p w14:paraId="1333AF9C" w14:textId="77777777" w:rsidR="0023473B" w:rsidRPr="006559AB" w:rsidRDefault="0023473B" w:rsidP="0023473B">
      <w:pPr>
        <w:pStyle w:val="Title"/>
        <w:rPr>
          <w:rFonts w:ascii="Verdana" w:hAnsi="Verdana" w:cs="Arial"/>
          <w:sz w:val="20"/>
          <w:szCs w:val="20"/>
        </w:rPr>
      </w:pPr>
    </w:p>
    <w:p w14:paraId="1333AF9D" w14:textId="77777777" w:rsidR="0023473B" w:rsidRPr="006559AB" w:rsidRDefault="0023473B" w:rsidP="0023473B">
      <w:pPr>
        <w:jc w:val="center"/>
        <w:rPr>
          <w:rFonts w:ascii="Verdana" w:hAnsi="Verdana" w:cs="Arial"/>
          <w:color w:val="auto"/>
          <w:sz w:val="20"/>
          <w:szCs w:val="20"/>
        </w:rPr>
      </w:pPr>
      <w:r w:rsidRPr="006559AB">
        <w:rPr>
          <w:rFonts w:ascii="Verdana" w:hAnsi="Verdana" w:cs="Arial"/>
          <w:color w:val="auto"/>
          <w:sz w:val="20"/>
          <w:szCs w:val="20"/>
        </w:rPr>
        <w:t>Към договор № ........................</w:t>
      </w:r>
    </w:p>
    <w:p w14:paraId="1333AF9E" w14:textId="77777777" w:rsidR="0023473B" w:rsidRPr="006559AB" w:rsidRDefault="0023473B" w:rsidP="0023473B">
      <w:pPr>
        <w:jc w:val="center"/>
        <w:rPr>
          <w:rFonts w:ascii="Verdana" w:hAnsi="Verdana" w:cs="Arial"/>
          <w:color w:val="auto"/>
          <w:sz w:val="20"/>
          <w:szCs w:val="20"/>
        </w:rPr>
      </w:pPr>
    </w:p>
    <w:p w14:paraId="1333AF9F" w14:textId="77777777" w:rsidR="0023473B" w:rsidRPr="006559AB" w:rsidRDefault="0023473B" w:rsidP="0023473B">
      <w:pPr>
        <w:pStyle w:val="BodyText"/>
        <w:jc w:val="center"/>
        <w:rPr>
          <w:rFonts w:ascii="Verdana" w:hAnsi="Verdana" w:cs="Arial"/>
          <w:b w:val="0"/>
          <w:color w:val="auto"/>
          <w:sz w:val="20"/>
          <w:lang w:val="bg-BG"/>
        </w:rPr>
      </w:pPr>
      <w:r w:rsidRPr="006559AB">
        <w:rPr>
          <w:rFonts w:ascii="Verdana" w:hAnsi="Verdana" w:cs="Arial"/>
          <w:color w:val="auto"/>
          <w:sz w:val="20"/>
          <w:lang w:val="bg-BG"/>
        </w:rPr>
        <w:t>За съвместно осигуряване и изпълнение на нормативните изисквания по опазване на околна среда при извършване на  дейност от контрактори на територията на обектите в експлоатация и/ или временно спрени от експлоатация на “Софийска вода” – АД и при доставка на стоки и услуги съгласно чл.9 от ЗООС</w:t>
      </w:r>
    </w:p>
    <w:p w14:paraId="1333AFA0" w14:textId="77777777" w:rsidR="0023473B" w:rsidRPr="006559AB" w:rsidRDefault="0023473B" w:rsidP="0023473B">
      <w:pPr>
        <w:pStyle w:val="BodyText"/>
        <w:jc w:val="both"/>
        <w:rPr>
          <w:rFonts w:ascii="Verdana" w:hAnsi="Verdana" w:cs="Arial"/>
          <w:b w:val="0"/>
          <w:bCs/>
          <w:i w:val="0"/>
          <w:color w:val="auto"/>
          <w:sz w:val="20"/>
          <w:lang w:val="bg-BG"/>
        </w:rPr>
      </w:pPr>
      <w:r w:rsidRPr="006559AB">
        <w:rPr>
          <w:rFonts w:ascii="Verdana" w:hAnsi="Verdana" w:cs="Arial"/>
          <w:b w:val="0"/>
          <w:i w:val="0"/>
          <w:color w:val="auto"/>
          <w:sz w:val="20"/>
          <w:lang w:val="bg-BG"/>
        </w:rPr>
        <w:t xml:space="preserve">На </w:t>
      </w:r>
      <w:r w:rsidRPr="006559AB">
        <w:rPr>
          <w:rFonts w:ascii="Verdana" w:hAnsi="Verdana" w:cs="Arial"/>
          <w:b w:val="0"/>
          <w:bCs/>
          <w:i w:val="0"/>
          <w:color w:val="auto"/>
          <w:sz w:val="20"/>
          <w:lang w:val="bg-BG"/>
        </w:rPr>
        <w:t>..................</w:t>
      </w:r>
      <w:r w:rsidRPr="006559AB">
        <w:rPr>
          <w:rFonts w:ascii="Verdana" w:hAnsi="Verdana" w:cs="Arial"/>
          <w:b w:val="0"/>
          <w:i w:val="0"/>
          <w:color w:val="auto"/>
          <w:sz w:val="20"/>
          <w:lang w:val="bg-BG"/>
        </w:rPr>
        <w:t xml:space="preserve">г. на основание чл.9 от Закона за опазване на околната среда   и процедура за контрол на операциите П-ОС 4.4.6-1 се сключи настоящето споразумение между Възложителя – “Софийска вода” АД и Изпълнителя </w:t>
      </w:r>
      <w:r w:rsidRPr="006559AB">
        <w:rPr>
          <w:rFonts w:ascii="Verdana" w:hAnsi="Verdana" w:cs="Arial"/>
          <w:b w:val="0"/>
          <w:bCs/>
          <w:i w:val="0"/>
          <w:color w:val="auto"/>
          <w:sz w:val="20"/>
          <w:lang w:val="bg-BG"/>
        </w:rPr>
        <w:t>....................................................................</w:t>
      </w:r>
    </w:p>
    <w:p w14:paraId="1333AFA1" w14:textId="77777777" w:rsidR="0023473B" w:rsidRPr="006559AB" w:rsidRDefault="0023473B" w:rsidP="0023473B">
      <w:pPr>
        <w:pStyle w:val="BodyText"/>
        <w:ind w:left="-540"/>
        <w:jc w:val="both"/>
        <w:rPr>
          <w:rFonts w:ascii="Verdana" w:hAnsi="Verdana" w:cs="Arial"/>
          <w:bCs/>
          <w:i w:val="0"/>
          <w:color w:val="auto"/>
          <w:sz w:val="20"/>
          <w:lang w:val="bg-BG"/>
        </w:rPr>
      </w:pPr>
    </w:p>
    <w:p w14:paraId="1333AFA2" w14:textId="77777777" w:rsidR="0023473B" w:rsidRPr="006559AB" w:rsidRDefault="0023473B" w:rsidP="0023473B">
      <w:pPr>
        <w:pStyle w:val="BodyText"/>
        <w:jc w:val="both"/>
        <w:rPr>
          <w:rFonts w:ascii="Verdana" w:hAnsi="Verdana" w:cs="Arial"/>
          <w:i w:val="0"/>
          <w:color w:val="auto"/>
          <w:sz w:val="20"/>
          <w:lang w:val="bg-BG"/>
        </w:rPr>
      </w:pPr>
      <w:r w:rsidRPr="006559AB">
        <w:rPr>
          <w:rFonts w:ascii="Verdana" w:hAnsi="Verdana" w:cs="Arial"/>
          <w:i w:val="0"/>
          <w:color w:val="auto"/>
          <w:sz w:val="20"/>
          <w:lang w:val="bg-BG"/>
        </w:rPr>
        <w:t>Отговорност за осигуряване на изпълнението на нормативни изисквания по опазване на околна среда носят:</w:t>
      </w:r>
    </w:p>
    <w:p w14:paraId="1333AFA3" w14:textId="77777777" w:rsidR="0023473B" w:rsidRPr="006559AB" w:rsidRDefault="0023473B" w:rsidP="0023473B">
      <w:pPr>
        <w:pStyle w:val="BodyText"/>
        <w:rPr>
          <w:rFonts w:ascii="Verdana" w:hAnsi="Verdana" w:cs="Arial"/>
          <w:b w:val="0"/>
          <w:bCs/>
          <w:i w:val="0"/>
          <w:color w:val="auto"/>
          <w:sz w:val="20"/>
          <w:lang w:val="bg-BG"/>
        </w:rPr>
      </w:pPr>
      <w:r w:rsidRPr="006559AB">
        <w:rPr>
          <w:rFonts w:ascii="Verdana" w:hAnsi="Verdana" w:cs="Arial"/>
          <w:i w:val="0"/>
          <w:color w:val="auto"/>
          <w:sz w:val="20"/>
          <w:lang w:val="bg-BG"/>
        </w:rPr>
        <w:t xml:space="preserve">Възложителя </w:t>
      </w:r>
      <w:r w:rsidRPr="006559AB">
        <w:rPr>
          <w:rFonts w:ascii="Verdana" w:hAnsi="Verdana" w:cs="Arial"/>
          <w:b w:val="0"/>
          <w:i w:val="0"/>
          <w:color w:val="auto"/>
          <w:sz w:val="20"/>
          <w:lang w:val="bg-BG"/>
        </w:rPr>
        <w:t xml:space="preserve">– </w:t>
      </w:r>
      <w:r w:rsidRPr="006559AB">
        <w:rPr>
          <w:rFonts w:ascii="Verdana" w:hAnsi="Verdana" w:cs="Arial"/>
          <w:b w:val="0"/>
          <w:bCs/>
          <w:i w:val="0"/>
          <w:color w:val="auto"/>
          <w:sz w:val="20"/>
          <w:lang w:val="bg-BG"/>
        </w:rPr>
        <w:t>за дейностите свързани с експлоатацията  на......................................................................................................................................</w:t>
      </w:r>
    </w:p>
    <w:p w14:paraId="1333AFA4" w14:textId="77777777" w:rsidR="0023473B" w:rsidRPr="006559AB" w:rsidRDefault="0023473B" w:rsidP="0023473B">
      <w:pPr>
        <w:pStyle w:val="BodyText"/>
        <w:rPr>
          <w:rFonts w:ascii="Verdana" w:hAnsi="Verdana" w:cs="Arial"/>
          <w:b w:val="0"/>
          <w:bCs/>
          <w:i w:val="0"/>
          <w:color w:val="auto"/>
          <w:sz w:val="20"/>
          <w:lang w:val="bg-BG"/>
        </w:rPr>
      </w:pPr>
      <w:r w:rsidRPr="006559AB">
        <w:rPr>
          <w:rFonts w:ascii="Verdana" w:hAnsi="Verdana" w:cs="Arial"/>
          <w:b w:val="0"/>
          <w:bCs/>
          <w:i w:val="0"/>
          <w:color w:val="auto"/>
          <w:sz w:val="20"/>
          <w:lang w:val="bg-BG"/>
        </w:rPr>
        <w:t xml:space="preserve">         /отдел, станция, звено/</w:t>
      </w:r>
    </w:p>
    <w:p w14:paraId="1333AFA5" w14:textId="77777777" w:rsidR="0023473B" w:rsidRPr="006559AB" w:rsidRDefault="0023473B" w:rsidP="0023473B">
      <w:pPr>
        <w:pStyle w:val="BodyText"/>
        <w:jc w:val="both"/>
        <w:rPr>
          <w:rFonts w:ascii="Verdana" w:hAnsi="Verdana" w:cs="Arial"/>
          <w:b w:val="0"/>
          <w:bCs/>
          <w:i w:val="0"/>
          <w:color w:val="auto"/>
          <w:sz w:val="20"/>
          <w:lang w:val="bg-BG"/>
        </w:rPr>
      </w:pPr>
      <w:r w:rsidRPr="006559AB">
        <w:rPr>
          <w:rFonts w:ascii="Verdana" w:hAnsi="Verdana" w:cs="Arial"/>
          <w:i w:val="0"/>
          <w:color w:val="auto"/>
          <w:sz w:val="20"/>
          <w:lang w:val="bg-BG"/>
        </w:rPr>
        <w:t xml:space="preserve">Изпълнителя </w:t>
      </w:r>
      <w:r w:rsidRPr="006559AB">
        <w:rPr>
          <w:rFonts w:ascii="Verdana" w:hAnsi="Verdana" w:cs="Arial"/>
          <w:b w:val="0"/>
          <w:bCs/>
          <w:i w:val="0"/>
          <w:color w:val="auto"/>
          <w:sz w:val="20"/>
          <w:lang w:val="bg-BG"/>
        </w:rPr>
        <w:t>– за дейностите предмет на договор №  .............................................</w:t>
      </w:r>
    </w:p>
    <w:p w14:paraId="1333AFA6" w14:textId="77777777" w:rsidR="0023473B" w:rsidRPr="006559AB" w:rsidRDefault="0023473B" w:rsidP="0023473B">
      <w:pPr>
        <w:pStyle w:val="BodyText"/>
        <w:jc w:val="both"/>
        <w:rPr>
          <w:rFonts w:ascii="Verdana" w:hAnsi="Verdana" w:cs="Arial"/>
          <w:b w:val="0"/>
          <w:bCs/>
          <w:i w:val="0"/>
          <w:color w:val="auto"/>
          <w:sz w:val="20"/>
          <w:lang w:val="bg-BG"/>
        </w:rPr>
      </w:pPr>
    </w:p>
    <w:p w14:paraId="1333AFA7" w14:textId="77777777" w:rsidR="0023473B" w:rsidRPr="006559AB" w:rsidRDefault="0023473B" w:rsidP="0023473B">
      <w:pPr>
        <w:pStyle w:val="BodyText"/>
        <w:jc w:val="both"/>
        <w:rPr>
          <w:rFonts w:ascii="Verdana" w:hAnsi="Verdana" w:cs="Arial"/>
          <w:b w:val="0"/>
          <w:bCs/>
          <w:i w:val="0"/>
          <w:color w:val="auto"/>
          <w:sz w:val="20"/>
          <w:lang w:val="bg-BG"/>
        </w:rPr>
      </w:pPr>
      <w:r w:rsidRPr="006559AB">
        <w:rPr>
          <w:rFonts w:ascii="Verdana" w:hAnsi="Verdana" w:cs="Arial"/>
          <w:b w:val="0"/>
          <w:bCs/>
          <w:i w:val="0"/>
          <w:color w:val="auto"/>
          <w:sz w:val="20"/>
          <w:lang w:val="bg-BG"/>
        </w:rPr>
        <w:t>Координирането на съвместното прилагане на настоящето споразумение се възлага на:</w:t>
      </w:r>
    </w:p>
    <w:p w14:paraId="1333AFA8" w14:textId="77777777" w:rsidR="0023473B" w:rsidRPr="006559AB" w:rsidRDefault="0023473B" w:rsidP="0023473B">
      <w:pPr>
        <w:pStyle w:val="BodyText"/>
        <w:jc w:val="both"/>
        <w:rPr>
          <w:rFonts w:ascii="Verdana" w:hAnsi="Verdana" w:cs="Arial"/>
          <w:b w:val="0"/>
          <w:bCs/>
          <w:i w:val="0"/>
          <w:color w:val="auto"/>
          <w:sz w:val="20"/>
          <w:lang w:val="bg-BG"/>
        </w:rPr>
      </w:pPr>
      <w:r w:rsidRPr="006559AB">
        <w:rPr>
          <w:rFonts w:ascii="Verdana" w:hAnsi="Verdana" w:cs="Arial"/>
          <w:b w:val="0"/>
          <w:bCs/>
          <w:i w:val="0"/>
          <w:color w:val="auto"/>
          <w:sz w:val="20"/>
          <w:lang w:val="bg-BG"/>
        </w:rPr>
        <w:t>От страна на Възложителя:</w:t>
      </w:r>
    </w:p>
    <w:p w14:paraId="1333AFA9" w14:textId="77777777" w:rsidR="0023473B" w:rsidRPr="006559AB" w:rsidRDefault="0023473B" w:rsidP="0023473B">
      <w:pPr>
        <w:pStyle w:val="BodyText"/>
        <w:ind w:right="-993"/>
        <w:rPr>
          <w:rFonts w:ascii="Verdana" w:hAnsi="Verdana" w:cs="Arial"/>
          <w:b w:val="0"/>
          <w:bCs/>
          <w:i w:val="0"/>
          <w:color w:val="auto"/>
          <w:sz w:val="20"/>
          <w:lang w:val="bg-BG"/>
        </w:rPr>
      </w:pPr>
      <w:r w:rsidRPr="006559AB">
        <w:rPr>
          <w:rFonts w:ascii="Verdana" w:hAnsi="Verdana" w:cs="Arial"/>
          <w:b w:val="0"/>
          <w:bCs/>
          <w:i w:val="0"/>
          <w:color w:val="auto"/>
          <w:sz w:val="20"/>
          <w:lang w:val="bg-BG"/>
        </w:rPr>
        <w:t>Контролиращ служител по договора..........................................................................................</w:t>
      </w:r>
    </w:p>
    <w:p w14:paraId="1333AFAA" w14:textId="77777777" w:rsidR="0023473B" w:rsidRPr="006559AB" w:rsidRDefault="0023473B" w:rsidP="0023473B">
      <w:pPr>
        <w:pStyle w:val="BodyText"/>
        <w:jc w:val="both"/>
        <w:rPr>
          <w:rFonts w:ascii="Verdana" w:hAnsi="Verdana" w:cs="Arial"/>
          <w:b w:val="0"/>
          <w:bCs/>
          <w:i w:val="0"/>
          <w:color w:val="auto"/>
          <w:sz w:val="20"/>
          <w:lang w:val="bg-BG"/>
        </w:rPr>
      </w:pPr>
      <w:r w:rsidRPr="006559AB">
        <w:rPr>
          <w:rFonts w:ascii="Verdana" w:hAnsi="Verdana" w:cs="Arial"/>
          <w:b w:val="0"/>
          <w:bCs/>
          <w:i w:val="0"/>
          <w:color w:val="auto"/>
          <w:sz w:val="20"/>
          <w:lang w:val="bg-BG"/>
        </w:rPr>
        <w:t>на длъжност...............................................................................................................................</w:t>
      </w:r>
    </w:p>
    <w:p w14:paraId="1333AFAB" w14:textId="77777777" w:rsidR="0023473B" w:rsidRPr="006559AB" w:rsidRDefault="0023473B" w:rsidP="0023473B">
      <w:pPr>
        <w:pStyle w:val="BodyText"/>
        <w:rPr>
          <w:rFonts w:ascii="Verdana" w:hAnsi="Verdana" w:cs="Arial"/>
          <w:b w:val="0"/>
          <w:bCs/>
          <w:i w:val="0"/>
          <w:color w:val="auto"/>
          <w:sz w:val="20"/>
          <w:lang w:val="bg-BG"/>
        </w:rPr>
      </w:pPr>
      <w:r w:rsidRPr="006559AB">
        <w:rPr>
          <w:rFonts w:ascii="Verdana" w:hAnsi="Verdana" w:cs="Arial"/>
          <w:b w:val="0"/>
          <w:bCs/>
          <w:i w:val="0"/>
          <w:color w:val="auto"/>
          <w:sz w:val="20"/>
          <w:lang w:val="bg-BG"/>
        </w:rPr>
        <w:t>От страна на Изпълнителя   ................................................................................................</w:t>
      </w:r>
    </w:p>
    <w:p w14:paraId="1333AFAC" w14:textId="77777777" w:rsidR="0023473B" w:rsidRPr="006559AB" w:rsidRDefault="0023473B" w:rsidP="0023473B">
      <w:pPr>
        <w:pStyle w:val="BodyText"/>
        <w:rPr>
          <w:rFonts w:ascii="Verdana" w:hAnsi="Verdana" w:cs="Arial"/>
          <w:b w:val="0"/>
          <w:bCs/>
          <w:i w:val="0"/>
          <w:color w:val="auto"/>
          <w:sz w:val="20"/>
          <w:lang w:val="bg-BG"/>
        </w:rPr>
      </w:pPr>
      <w:r w:rsidRPr="006559AB">
        <w:rPr>
          <w:rFonts w:ascii="Verdana" w:hAnsi="Verdana" w:cs="Arial"/>
          <w:b w:val="0"/>
          <w:bCs/>
          <w:i w:val="0"/>
          <w:color w:val="auto"/>
          <w:sz w:val="20"/>
          <w:lang w:val="bg-BG"/>
        </w:rPr>
        <w:t>на длъжност.......................................................................................................................</w:t>
      </w:r>
    </w:p>
    <w:p w14:paraId="1333AFAD" w14:textId="77777777" w:rsidR="0023473B" w:rsidRPr="006559AB" w:rsidRDefault="0023473B" w:rsidP="0023473B">
      <w:pPr>
        <w:pStyle w:val="BodyText"/>
        <w:jc w:val="both"/>
        <w:rPr>
          <w:rFonts w:ascii="Verdana" w:hAnsi="Verdana"/>
          <w:b w:val="0"/>
          <w:i w:val="0"/>
          <w:color w:val="auto"/>
          <w:sz w:val="20"/>
          <w:lang w:val="bg-BG"/>
        </w:rPr>
      </w:pPr>
    </w:p>
    <w:p w14:paraId="1333AFAE" w14:textId="77777777" w:rsidR="0023473B" w:rsidRPr="006559AB" w:rsidRDefault="0023473B" w:rsidP="0023473B">
      <w:pPr>
        <w:pStyle w:val="BodyText"/>
        <w:numPr>
          <w:ilvl w:val="1"/>
          <w:numId w:val="29"/>
        </w:numPr>
        <w:tabs>
          <w:tab w:val="clear" w:pos="0"/>
        </w:tabs>
        <w:spacing w:after="120"/>
        <w:jc w:val="both"/>
        <w:rPr>
          <w:rFonts w:ascii="Verdana" w:hAnsi="Verdana" w:cs="Arial"/>
          <w:b w:val="0"/>
          <w:i w:val="0"/>
          <w:color w:val="auto"/>
          <w:sz w:val="20"/>
          <w:lang w:val="bg-BG"/>
        </w:rPr>
      </w:pPr>
      <w:r w:rsidRPr="006559AB">
        <w:rPr>
          <w:rFonts w:ascii="Verdana" w:hAnsi="Verdana" w:cs="Arial"/>
          <w:b w:val="0"/>
          <w:i w:val="0"/>
          <w:color w:val="auto"/>
          <w:sz w:val="20"/>
          <w:lang w:val="bg-BG"/>
        </w:rPr>
        <w:t xml:space="preserve">      Изпълнителят/ доставчикът се задължава да:</w:t>
      </w:r>
    </w:p>
    <w:p w14:paraId="1333AFAF" w14:textId="77777777" w:rsidR="0023473B" w:rsidRPr="006559AB" w:rsidRDefault="0023473B" w:rsidP="0023473B">
      <w:pPr>
        <w:pStyle w:val="BodyText"/>
        <w:numPr>
          <w:ilvl w:val="1"/>
          <w:numId w:val="30"/>
        </w:numPr>
        <w:tabs>
          <w:tab w:val="clear" w:pos="0"/>
        </w:tabs>
        <w:spacing w:after="120"/>
        <w:jc w:val="both"/>
        <w:rPr>
          <w:rFonts w:ascii="Verdana" w:hAnsi="Verdana" w:cs="Arial"/>
          <w:b w:val="0"/>
          <w:i w:val="0"/>
          <w:color w:val="auto"/>
          <w:sz w:val="20"/>
          <w:lang w:val="bg-BG"/>
        </w:rPr>
      </w:pPr>
      <w:r w:rsidRPr="006559AB">
        <w:rPr>
          <w:rFonts w:ascii="Verdana" w:hAnsi="Verdana" w:cs="Arial"/>
          <w:b w:val="0"/>
          <w:i w:val="0"/>
          <w:color w:val="auto"/>
          <w:sz w:val="20"/>
        </w:rPr>
        <w:t xml:space="preserve">Има сходни на тези на „Софийска вода” АД принципи и политика по опазване на околната среда. </w:t>
      </w:r>
    </w:p>
    <w:p w14:paraId="1333AFB0" w14:textId="77777777" w:rsidR="0023473B" w:rsidRPr="006559AB" w:rsidRDefault="0023473B" w:rsidP="0023473B">
      <w:pPr>
        <w:pStyle w:val="BodyText"/>
        <w:numPr>
          <w:ilvl w:val="1"/>
          <w:numId w:val="30"/>
        </w:numPr>
        <w:tabs>
          <w:tab w:val="clear" w:pos="0"/>
        </w:tabs>
        <w:spacing w:after="120"/>
        <w:jc w:val="both"/>
        <w:rPr>
          <w:rFonts w:ascii="Verdana" w:hAnsi="Verdana" w:cs="Arial"/>
          <w:b w:val="0"/>
          <w:i w:val="0"/>
          <w:color w:val="auto"/>
          <w:sz w:val="20"/>
          <w:lang w:val="bg-BG"/>
        </w:rPr>
      </w:pPr>
      <w:r w:rsidRPr="006559AB">
        <w:rPr>
          <w:rFonts w:ascii="Verdana" w:hAnsi="Verdana" w:cs="Arial"/>
          <w:b w:val="0"/>
          <w:i w:val="0"/>
          <w:color w:val="auto"/>
          <w:sz w:val="20"/>
        </w:rPr>
        <w:t>Когато Изпълнителят е отговорен за осигуряване на информация и данни от изпитвания (анализи на проби от вода, въздух, шум или замърсени почви, документи при транспорт на отпадъци, тип и количества на рециклиран отпадък), пробовземанията трябва да се извършват от компетентна организация с използване на методи одобрени от компетентните органи (РИОСВ, РИОКОЗ, БД) и отговорното лице от „Софийска вода” АД посочено в договора.</w:t>
      </w:r>
    </w:p>
    <w:p w14:paraId="1333AFB1" w14:textId="77777777" w:rsidR="0023473B" w:rsidRPr="006559AB" w:rsidRDefault="0023473B" w:rsidP="0023473B">
      <w:pPr>
        <w:pStyle w:val="BodyText"/>
        <w:numPr>
          <w:ilvl w:val="1"/>
          <w:numId w:val="30"/>
        </w:numPr>
        <w:tabs>
          <w:tab w:val="clear" w:pos="0"/>
        </w:tabs>
        <w:spacing w:after="120"/>
        <w:jc w:val="both"/>
        <w:rPr>
          <w:rFonts w:ascii="Verdana" w:hAnsi="Verdana" w:cs="Arial"/>
          <w:b w:val="0"/>
          <w:i w:val="0"/>
          <w:color w:val="auto"/>
          <w:sz w:val="20"/>
          <w:lang w:val="bg-BG"/>
        </w:rPr>
      </w:pPr>
      <w:r w:rsidRPr="006559AB">
        <w:rPr>
          <w:rFonts w:ascii="Verdana" w:hAnsi="Verdana" w:cs="Arial"/>
          <w:b w:val="0"/>
          <w:i w:val="0"/>
          <w:color w:val="auto"/>
          <w:sz w:val="20"/>
        </w:rPr>
        <w:t xml:space="preserve">Осигури подходящи инструкции и обучение на лицата, работещи под негов контрол, за мерките предприети за спазване на екологичното законодателство, добрите практики и специфичните дейности по опазване на околната среда. </w:t>
      </w:r>
    </w:p>
    <w:p w14:paraId="1333AFB2" w14:textId="77777777" w:rsidR="0023473B" w:rsidRPr="006559AB" w:rsidRDefault="0023473B" w:rsidP="0023473B">
      <w:pPr>
        <w:pStyle w:val="BodyText"/>
        <w:numPr>
          <w:ilvl w:val="1"/>
          <w:numId w:val="30"/>
        </w:numPr>
        <w:tabs>
          <w:tab w:val="clear" w:pos="0"/>
        </w:tabs>
        <w:spacing w:after="120"/>
        <w:jc w:val="both"/>
        <w:rPr>
          <w:rFonts w:ascii="Verdana" w:hAnsi="Verdana" w:cs="Arial"/>
          <w:b w:val="0"/>
          <w:i w:val="0"/>
          <w:color w:val="auto"/>
          <w:sz w:val="20"/>
          <w:lang w:val="bg-BG"/>
        </w:rPr>
      </w:pPr>
      <w:r w:rsidRPr="006559AB">
        <w:rPr>
          <w:rFonts w:ascii="Verdana" w:hAnsi="Verdana" w:cs="Arial"/>
          <w:b w:val="0"/>
          <w:i w:val="0"/>
          <w:color w:val="auto"/>
          <w:sz w:val="20"/>
        </w:rPr>
        <w:t>При изпълнение на изкопни работи Изпълнителят трябва да осигури премахване на повърхностния плодороден слой, съхранението и връщането му обратно. Доказателства за внесен повърхностен плодороден слой на мястото му, ще бъдат изисквани. Последващо засяване на 100% растително (тревно) покритие на местата за отдих и култура (градини, театри, библиотеки), удоволствия, ще бъде изисквано.</w:t>
      </w:r>
    </w:p>
    <w:p w14:paraId="1333AFB3" w14:textId="77777777" w:rsidR="0023473B" w:rsidRPr="006559AB" w:rsidRDefault="0023473B" w:rsidP="0023473B">
      <w:pPr>
        <w:pStyle w:val="ListParagraph"/>
        <w:numPr>
          <w:ilvl w:val="1"/>
          <w:numId w:val="30"/>
        </w:numPr>
        <w:spacing w:after="200" w:line="276" w:lineRule="auto"/>
        <w:jc w:val="both"/>
        <w:rPr>
          <w:rFonts w:ascii="Verdana" w:hAnsi="Verdana" w:cs="Arial"/>
          <w:color w:val="auto"/>
          <w:sz w:val="20"/>
          <w:szCs w:val="20"/>
        </w:rPr>
      </w:pPr>
      <w:r w:rsidRPr="006559AB">
        <w:rPr>
          <w:rFonts w:ascii="Verdana" w:hAnsi="Verdana" w:cs="Arial"/>
          <w:color w:val="auto"/>
          <w:sz w:val="20"/>
          <w:szCs w:val="20"/>
        </w:rPr>
        <w:t>В случай на генериране на отпадъци от работата на Изпълнителят, той трябва да спазва изискванията на Закона за управление на отпадъците.</w:t>
      </w:r>
      <w:r w:rsidRPr="006559AB">
        <w:rPr>
          <w:rFonts w:ascii="Verdana" w:hAnsi="Verdana" w:cs="Arial"/>
          <w:color w:val="auto"/>
          <w:sz w:val="20"/>
          <w:szCs w:val="20"/>
        </w:rPr>
        <w:tab/>
      </w:r>
    </w:p>
    <w:p w14:paraId="1333AFB4"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lastRenderedPageBreak/>
        <w:t xml:space="preserve">Работи за постигане на йерархията за управление на отпадъците – да изготви и следва планове за намаляване, повторно използване, рециклиране или оползотворяване на генерираните отпадъци. </w:t>
      </w:r>
    </w:p>
    <w:p w14:paraId="1333AFB5"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Когато отпадъчният материал не е подходящ за повторно използване, рециклиране или оползотворяване, той трябва да бъде депониран на подходящо за типа отпадък депо. Изпълнителят е длъжен да води записи за количествата изкопен материал, които са предадени на депо за отпадъци и да ги предоставя на „Софийска вода” АД при поискване.</w:t>
      </w:r>
    </w:p>
    <w:p w14:paraId="1333AFB6"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Всяка процедура или план изготвени от „Софийска вода” АД или от Изпълнителя за работа в защитени територии или зони със специален статут да бъдат прилагани по всяко време.</w:t>
      </w:r>
      <w:r w:rsidRPr="006559AB">
        <w:rPr>
          <w:rFonts w:ascii="Verdana" w:hAnsi="Verdana" w:cs="Arial"/>
          <w:color w:val="auto"/>
          <w:sz w:val="20"/>
          <w:szCs w:val="20"/>
        </w:rPr>
        <w:tab/>
      </w:r>
    </w:p>
    <w:p w14:paraId="1333AFB7"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Изпълнителят трябва да спазва изискванията на местните и национални власти по отношение на контрола на шума за строителните площадки.</w:t>
      </w:r>
    </w:p>
    <w:p w14:paraId="1333AFB8"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Вредните емисии във въздуха трябва да бъдат сведени до минимум от Изпълнителя, за да се избегне причиняването на неудобство за гражданите, околната среда, работниците и посетители на обекта.</w:t>
      </w:r>
    </w:p>
    <w:p w14:paraId="1333AFB9"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Разработи  Авариен план, който определя методологията и отговорните лица за действие при аварийни ситуации. Аварийният план трябва да е документиран, като с него трябва да бъдат запознати всички служители. Документи за всички обучения на служителите по аварийния план да бъдат съхранявани при подизпълнителя.</w:t>
      </w:r>
    </w:p>
    <w:p w14:paraId="1333AFBA"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Всички горива, масла, смазочни материали и химикали на обекта да бъдат поставени върху непроницаема основа, опаковани и обезопасени. Основата и стените на опаковката трябва да бъдат непропускливи към материала, който се съхранява.</w:t>
      </w:r>
    </w:p>
    <w:p w14:paraId="1333AFBB"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Горива, масла и химикали трябва да се съхраняват на най-малко 10м разстояние от водни обекти, природни хабитати или дренажни системи (канали).</w:t>
      </w:r>
    </w:p>
    <w:p w14:paraId="1333AFBC"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Разливи на масла, лубриканти и химикали трябва да бъдат незабавно отстранени, след което изхвърлени на подходящо за целта място.</w:t>
      </w:r>
      <w:r w:rsidRPr="006559AB">
        <w:rPr>
          <w:rFonts w:ascii="Verdana" w:hAnsi="Verdana" w:cs="Arial"/>
          <w:color w:val="auto"/>
          <w:sz w:val="20"/>
          <w:szCs w:val="20"/>
        </w:rPr>
        <w:tab/>
      </w:r>
    </w:p>
    <w:p w14:paraId="1333AFBD" w14:textId="77777777" w:rsidR="0023473B" w:rsidRPr="006559AB" w:rsidRDefault="0023473B" w:rsidP="0023473B">
      <w:pPr>
        <w:pStyle w:val="ListParagraph"/>
        <w:numPr>
          <w:ilvl w:val="1"/>
          <w:numId w:val="30"/>
        </w:numPr>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 xml:space="preserve">При работа с опасни химикали Изпълнителят трябва да спазва всички изисквания на Закона за защита от вредното въздействие на химичните вещества и препарати и подзаконовите му нормативни актове. </w:t>
      </w:r>
    </w:p>
    <w:p w14:paraId="1333AFBE" w14:textId="77777777" w:rsidR="0023473B" w:rsidRPr="006559AB" w:rsidRDefault="0023473B" w:rsidP="0023473B">
      <w:pPr>
        <w:pStyle w:val="ListParagraph"/>
        <w:numPr>
          <w:ilvl w:val="1"/>
          <w:numId w:val="30"/>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За всеки химикал трябва да се осигури Информационен лист за безопасност от производителя,</w:t>
      </w:r>
      <w:r w:rsidRPr="006559AB">
        <w:rPr>
          <w:rFonts w:ascii="Verdana" w:hAnsi="Verdana" w:cs="Arial"/>
          <w:color w:val="auto"/>
          <w:sz w:val="20"/>
          <w:szCs w:val="20"/>
        </w:rPr>
        <w:tab/>
      </w:r>
      <w:r w:rsidRPr="006559AB">
        <w:rPr>
          <w:rFonts w:ascii="Verdana" w:hAnsi="Verdana" w:cs="Arial"/>
          <w:color w:val="auto"/>
          <w:sz w:val="20"/>
          <w:szCs w:val="20"/>
        </w:rPr>
        <w:tab/>
      </w:r>
      <w:r w:rsidRPr="006559AB">
        <w:rPr>
          <w:rFonts w:ascii="Verdana" w:hAnsi="Verdana" w:cs="Arial"/>
          <w:color w:val="auto"/>
          <w:sz w:val="20"/>
          <w:szCs w:val="20"/>
        </w:rPr>
        <w:tab/>
      </w:r>
    </w:p>
    <w:p w14:paraId="1333AFBF" w14:textId="77777777" w:rsidR="0023473B" w:rsidRPr="006559AB" w:rsidRDefault="0023473B" w:rsidP="0023473B">
      <w:pPr>
        <w:pStyle w:val="ListParagraph"/>
        <w:numPr>
          <w:ilvl w:val="1"/>
          <w:numId w:val="30"/>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Преносимите съоръжения (агрегати и апаратури)</w:t>
      </w:r>
      <w:r w:rsidRPr="006559AB">
        <w:rPr>
          <w:rFonts w:ascii="Verdana" w:hAnsi="Verdana" w:cs="Arial"/>
          <w:color w:val="auto"/>
          <w:sz w:val="20"/>
          <w:szCs w:val="20"/>
          <w:lang w:val="ru-RU"/>
        </w:rPr>
        <w:t xml:space="preserve"> т</w:t>
      </w:r>
      <w:r w:rsidRPr="006559AB">
        <w:rPr>
          <w:rFonts w:ascii="Verdana" w:hAnsi="Verdana" w:cs="Arial"/>
          <w:color w:val="auto"/>
          <w:sz w:val="20"/>
          <w:szCs w:val="20"/>
        </w:rPr>
        <w:t xml:space="preserve">рябва да се презареждат на специално определените за целта места, на непропусклива повърхност и на разстояние от дренажни системи и водни обекти. </w:t>
      </w:r>
    </w:p>
    <w:p w14:paraId="1333AFC0" w14:textId="77777777" w:rsidR="0023473B" w:rsidRPr="006559AB" w:rsidRDefault="0023473B" w:rsidP="0023473B">
      <w:pPr>
        <w:pStyle w:val="ListParagraph"/>
        <w:numPr>
          <w:ilvl w:val="0"/>
          <w:numId w:val="31"/>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Възложителя се задължава да:</w:t>
      </w:r>
    </w:p>
    <w:p w14:paraId="1333AFC1" w14:textId="77777777" w:rsidR="0023473B" w:rsidRPr="006559AB" w:rsidRDefault="0023473B" w:rsidP="0023473B">
      <w:pPr>
        <w:pStyle w:val="ListParagraph"/>
        <w:numPr>
          <w:ilvl w:val="1"/>
          <w:numId w:val="32"/>
        </w:numPr>
        <w:tabs>
          <w:tab w:val="left" w:pos="709"/>
        </w:tabs>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При необходимост да орпедели място за временно съхранение на отпадъците       от дейността на Изпълнителя.</w:t>
      </w:r>
    </w:p>
    <w:p w14:paraId="1333AFC2" w14:textId="77777777" w:rsidR="0023473B" w:rsidRPr="006559AB" w:rsidRDefault="0023473B" w:rsidP="0023473B">
      <w:pPr>
        <w:pStyle w:val="ListParagraph"/>
        <w:numPr>
          <w:ilvl w:val="1"/>
          <w:numId w:val="32"/>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При контатирани нарушения на правилата по опазване на околната среда, длъжностните лица на Възложителя да съставят контативени протоколи, копие от които се предоставя незабавно на Изпълнителя,.</w:t>
      </w:r>
    </w:p>
    <w:p w14:paraId="1333AFC3" w14:textId="77777777" w:rsidR="0023473B" w:rsidRPr="006559AB" w:rsidRDefault="0023473B" w:rsidP="0023473B">
      <w:pPr>
        <w:pStyle w:val="ListParagraph"/>
        <w:numPr>
          <w:ilvl w:val="1"/>
          <w:numId w:val="32"/>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Възложителят може да поиска (писмено докуметирано) отсраняване от обекта на лица на Изпълнителя, които нарушават правилата за опазване на околната среда.</w:t>
      </w:r>
    </w:p>
    <w:p w14:paraId="1333AFC4" w14:textId="77777777" w:rsidR="0023473B" w:rsidRPr="006559AB" w:rsidRDefault="0023473B" w:rsidP="0023473B">
      <w:pPr>
        <w:pStyle w:val="ListParagraph"/>
        <w:numPr>
          <w:ilvl w:val="1"/>
          <w:numId w:val="32"/>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t>Възложителят може да поиска (писмено докуметирано) преустановяване на работа на Изпълнителя, в случаите на нарушение на правилата за опазване на околната среда.</w:t>
      </w:r>
    </w:p>
    <w:p w14:paraId="1333AFC5" w14:textId="77777777" w:rsidR="0023473B" w:rsidRPr="006559AB" w:rsidRDefault="0023473B" w:rsidP="0023473B">
      <w:pPr>
        <w:pStyle w:val="ListParagraph"/>
        <w:numPr>
          <w:ilvl w:val="1"/>
          <w:numId w:val="32"/>
        </w:numPr>
        <w:autoSpaceDE w:val="0"/>
        <w:autoSpaceDN w:val="0"/>
        <w:adjustRightInd w:val="0"/>
        <w:spacing w:after="200" w:line="276" w:lineRule="auto"/>
        <w:ind w:left="709" w:hanging="709"/>
        <w:jc w:val="both"/>
        <w:rPr>
          <w:rFonts w:ascii="Verdana" w:hAnsi="Verdana" w:cs="Arial"/>
          <w:color w:val="auto"/>
          <w:sz w:val="20"/>
          <w:szCs w:val="20"/>
        </w:rPr>
      </w:pPr>
      <w:r w:rsidRPr="006559AB">
        <w:rPr>
          <w:rFonts w:ascii="Verdana" w:hAnsi="Verdana" w:cs="Arial"/>
          <w:color w:val="auto"/>
          <w:sz w:val="20"/>
          <w:szCs w:val="20"/>
        </w:rPr>
        <w:lastRenderedPageBreak/>
        <w:t>При актуване на извършените СМР от Изпълнителя, Възложителят може да намали тяхната обща стойност с до 5% в случай на нарушение на правилата за опазване на околната среда.</w:t>
      </w:r>
    </w:p>
    <w:p w14:paraId="1333AFC6" w14:textId="77777777" w:rsidR="0023473B" w:rsidRPr="006559AB" w:rsidRDefault="0023473B" w:rsidP="0023473B">
      <w:pPr>
        <w:jc w:val="both"/>
        <w:rPr>
          <w:rFonts w:ascii="Verdana" w:hAnsi="Verdana" w:cs="Arial"/>
          <w:color w:val="auto"/>
          <w:sz w:val="20"/>
          <w:szCs w:val="20"/>
        </w:rPr>
      </w:pPr>
    </w:p>
    <w:p w14:paraId="1333AFC7" w14:textId="77777777" w:rsidR="0023473B" w:rsidRPr="006559AB" w:rsidRDefault="0023473B" w:rsidP="0023473B">
      <w:pPr>
        <w:jc w:val="both"/>
        <w:rPr>
          <w:rFonts w:ascii="Verdana" w:hAnsi="Verdana" w:cs="Arial"/>
          <w:color w:val="auto"/>
          <w:sz w:val="20"/>
          <w:szCs w:val="20"/>
        </w:rPr>
      </w:pPr>
      <w:r w:rsidRPr="006559AB">
        <w:rPr>
          <w:rFonts w:ascii="Verdana" w:hAnsi="Verdana" w:cs="Arial"/>
          <w:color w:val="auto"/>
          <w:sz w:val="20"/>
          <w:szCs w:val="20"/>
        </w:rPr>
        <w:t>Екип на „Софийска вода” АД може да извършва проверки на място за спазването на изискванията, посочени в настоящето споразумение.</w:t>
      </w:r>
    </w:p>
    <w:p w14:paraId="1333AFC8" w14:textId="77777777" w:rsidR="0023473B" w:rsidRPr="006559AB" w:rsidRDefault="0023473B" w:rsidP="0023473B">
      <w:pPr>
        <w:jc w:val="both"/>
        <w:rPr>
          <w:rFonts w:ascii="Verdana" w:hAnsi="Verdana" w:cs="Arial"/>
          <w:color w:val="auto"/>
          <w:sz w:val="20"/>
          <w:szCs w:val="20"/>
        </w:rPr>
      </w:pPr>
      <w:r w:rsidRPr="006559AB">
        <w:rPr>
          <w:rFonts w:ascii="Verdana" w:hAnsi="Verdana" w:cs="Arial"/>
          <w:color w:val="auto"/>
          <w:sz w:val="20"/>
          <w:szCs w:val="20"/>
        </w:rPr>
        <w:t>Настоящето споразумение се подписва в два еднообразни екземпляра, по един  за всяка от страните .</w:t>
      </w:r>
    </w:p>
    <w:p w14:paraId="1333AFC9" w14:textId="77777777" w:rsidR="0023473B" w:rsidRPr="006559AB" w:rsidRDefault="0023473B" w:rsidP="0023473B">
      <w:pPr>
        <w:pStyle w:val="BodyText"/>
        <w:ind w:left="420"/>
        <w:jc w:val="both"/>
        <w:rPr>
          <w:rFonts w:ascii="Verdana" w:hAnsi="Verdana"/>
          <w:b w:val="0"/>
          <w:bCs/>
          <w:color w:val="auto"/>
          <w:sz w:val="20"/>
          <w:lang w:val="bg-BG"/>
        </w:rPr>
      </w:pPr>
    </w:p>
    <w:p w14:paraId="1333AFCA" w14:textId="77777777" w:rsidR="0023473B" w:rsidRPr="006559AB" w:rsidRDefault="0023473B" w:rsidP="0023473B">
      <w:pPr>
        <w:pStyle w:val="BodyText"/>
        <w:ind w:left="420"/>
        <w:jc w:val="both"/>
        <w:rPr>
          <w:rFonts w:ascii="Verdana" w:hAnsi="Verdana" w:cs="Arial"/>
          <w:b w:val="0"/>
          <w:color w:val="auto"/>
          <w:sz w:val="20"/>
          <w:lang w:val="bg-BG"/>
        </w:rPr>
      </w:pPr>
      <w:r w:rsidRPr="006559AB">
        <w:rPr>
          <w:rFonts w:ascii="Verdana" w:hAnsi="Verdana" w:cs="Arial"/>
          <w:color w:val="auto"/>
          <w:sz w:val="20"/>
          <w:lang w:val="bg-BG"/>
        </w:rPr>
        <w:t>ИЗПЪЛНИТЕЛ:                                                    ВЪЗЛОЖИТЕЛ :</w:t>
      </w:r>
    </w:p>
    <w:p w14:paraId="1333AFCB" w14:textId="77777777" w:rsidR="0023473B" w:rsidRPr="006559AB" w:rsidRDefault="0023473B" w:rsidP="0023473B">
      <w:pPr>
        <w:pStyle w:val="BodyText"/>
        <w:ind w:left="420"/>
        <w:jc w:val="both"/>
        <w:rPr>
          <w:rFonts w:ascii="Verdana" w:hAnsi="Verdana" w:cs="Arial"/>
          <w:color w:val="auto"/>
          <w:sz w:val="20"/>
        </w:rPr>
      </w:pPr>
      <w:r w:rsidRPr="006559AB">
        <w:rPr>
          <w:rFonts w:ascii="Verdana" w:hAnsi="Verdana" w:cs="Arial"/>
          <w:bCs/>
          <w:color w:val="auto"/>
          <w:sz w:val="20"/>
          <w:lang w:val="bg-BG"/>
        </w:rPr>
        <w:t xml:space="preserve">                    ...............................</w:t>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color w:val="auto"/>
          <w:sz w:val="20"/>
          <w:lang w:val="bg-BG"/>
        </w:rPr>
        <w:tab/>
      </w:r>
      <w:r w:rsidRPr="006559AB">
        <w:rPr>
          <w:rFonts w:ascii="Verdana" w:hAnsi="Verdana" w:cs="Arial"/>
          <w:bCs/>
          <w:color w:val="auto"/>
          <w:sz w:val="20"/>
          <w:lang w:val="bg-BG"/>
        </w:rPr>
        <w:t>.................................</w:t>
      </w:r>
    </w:p>
    <w:p w14:paraId="1333AFCC" w14:textId="77777777" w:rsidR="0023473B" w:rsidRPr="006559AB" w:rsidRDefault="0023473B" w:rsidP="0023473B">
      <w:pPr>
        <w:ind w:right="431"/>
        <w:jc w:val="center"/>
        <w:rPr>
          <w:rFonts w:ascii="Verdana" w:hAnsi="Verdana"/>
          <w:b/>
          <w:bCs/>
          <w:color w:val="auto"/>
          <w:sz w:val="20"/>
          <w:szCs w:val="20"/>
          <w:lang w:val="bg-BG"/>
        </w:rPr>
      </w:pPr>
    </w:p>
    <w:p w14:paraId="1333AFCD" w14:textId="264B938E" w:rsidR="00EB7206" w:rsidRPr="006559AB" w:rsidRDefault="00136D77" w:rsidP="00EB7206">
      <w:pPr>
        <w:rPr>
          <w:rFonts w:ascii="Verdana" w:hAnsi="Verdana"/>
          <w:color w:val="auto"/>
          <w:sz w:val="20"/>
          <w:szCs w:val="20"/>
          <w:lang w:val="bg-BG"/>
        </w:rPr>
      </w:pPr>
      <w:r w:rsidRPr="006559AB">
        <w:rPr>
          <w:rFonts w:ascii="Verdana" w:hAnsi="Verdana"/>
          <w:noProof/>
          <w:color w:val="auto"/>
          <w:sz w:val="20"/>
          <w:szCs w:val="20"/>
          <w:lang w:val="bg-BG" w:eastAsia="bg-BG"/>
        </w:rPr>
        <mc:AlternateContent>
          <mc:Choice Requires="wps">
            <w:drawing>
              <wp:anchor distT="0" distB="0" distL="114300" distR="114300" simplePos="0" relativeHeight="251658243" behindDoc="0" locked="0" layoutInCell="1" allowOverlap="1" wp14:anchorId="1333AFEC" wp14:editId="2DE4317F">
                <wp:simplePos x="0" y="0"/>
                <wp:positionH relativeFrom="column">
                  <wp:posOffset>4114800</wp:posOffset>
                </wp:positionH>
                <wp:positionV relativeFrom="paragraph">
                  <wp:posOffset>151130</wp:posOffset>
                </wp:positionV>
                <wp:extent cx="1143000" cy="34290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42900"/>
                        </a:xfrm>
                        <a:prstGeom prst="rect">
                          <a:avLst/>
                        </a:prstGeom>
                        <a:solidFill>
                          <a:srgbClr val="FFFFFF"/>
                        </a:solidFill>
                        <a:ln>
                          <a:noFill/>
                        </a:ln>
                        <a:extLst>
                          <a:ext uri="{91240B29-F687-4F45-9708-019B960494DF}">
                            <a14:hiddenLine xmlns:a14="http://schemas.microsoft.com/office/drawing/2010/main" w="3175" cap="rnd">
                              <a:solidFill>
                                <a:srgbClr val="000000"/>
                              </a:solidFill>
                              <a:prstDash val="sysDot"/>
                              <a:miter lim="800000"/>
                              <a:headEnd/>
                              <a:tailEnd/>
                            </a14:hiddenLine>
                          </a:ext>
                        </a:extLst>
                      </wps:spPr>
                      <wps:txbx>
                        <w:txbxContent>
                          <w:p w14:paraId="1333B056" w14:textId="77777777" w:rsidR="000C5CDA" w:rsidRPr="00CF6A39" w:rsidRDefault="000C5CDA" w:rsidP="00EB720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margin-left:324pt;margin-top:11.9pt;width:90pt;height:2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" stroked="f" strokeweight=".25pt">
                <v:stroke dashstyle="1 1" endcap="round"/>
                <v:textbox>
                  <w:txbxContent>
                    <w:p w14:paraId="1333B056" w14:textId="77777777" w:rsidR="000C5CDA" w:rsidRPr="00CF6A39" w:rsidRDefault="000C5CDA" w:rsidP="00EB7206"/>
                  </w:txbxContent>
                </v:textbox>
              </v:shape>
            </w:pict>
          </mc:Fallback>
        </mc:AlternateContent>
      </w:r>
    </w:p>
    <w:p w14:paraId="1333AFCE" w14:textId="77777777" w:rsidR="00EB7206" w:rsidRPr="006559AB" w:rsidRDefault="00EB7206" w:rsidP="00EB7206">
      <w:pPr>
        <w:rPr>
          <w:rFonts w:ascii="Verdana" w:hAnsi="Verdana"/>
          <w:color w:val="auto"/>
          <w:sz w:val="20"/>
          <w:szCs w:val="20"/>
        </w:rPr>
      </w:pPr>
    </w:p>
    <w:p w14:paraId="1333AFCF" w14:textId="77777777" w:rsidR="00235B37" w:rsidRPr="006559AB" w:rsidRDefault="00235B37" w:rsidP="00235B37">
      <w:pPr>
        <w:rPr>
          <w:rFonts w:ascii="Verdana" w:hAnsi="Verdana"/>
          <w:color w:val="auto"/>
          <w:sz w:val="20"/>
          <w:szCs w:val="20"/>
          <w:lang w:val="bg-BG"/>
        </w:rPr>
      </w:pPr>
    </w:p>
    <w:p w14:paraId="1333AFD0" w14:textId="77777777" w:rsidR="00DB5D06" w:rsidRPr="006559AB" w:rsidRDefault="00DB5D06" w:rsidP="00DB5D06">
      <w:pPr>
        <w:ind w:firstLine="340"/>
        <w:rPr>
          <w:rFonts w:ascii="Verdana" w:hAnsi="Verdana"/>
          <w:color w:val="auto"/>
          <w:sz w:val="20"/>
          <w:szCs w:val="20"/>
        </w:rPr>
      </w:pPr>
    </w:p>
    <w:sectPr w:rsidR="00DB5D06" w:rsidRPr="006559AB" w:rsidSect="005A2A10">
      <w:headerReference w:type="default" r:id="rId118"/>
      <w:footerReference w:type="default" r:id="rId119"/>
      <w:pgSz w:w="11906" w:h="16838" w:code="9"/>
      <w:pgMar w:top="1418" w:right="902"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30D16B" w14:textId="77777777" w:rsidR="00A508A2" w:rsidRDefault="00A508A2">
      <w:r>
        <w:separator/>
      </w:r>
    </w:p>
  </w:endnote>
  <w:endnote w:type="continuationSeparator" w:id="0">
    <w:p w14:paraId="78A62668" w14:textId="77777777" w:rsidR="00A508A2" w:rsidRDefault="00A508A2">
      <w:r>
        <w:continuationSeparator/>
      </w:r>
    </w:p>
  </w:endnote>
  <w:endnote w:type="continuationNotice" w:id="1">
    <w:p w14:paraId="6E630CAD" w14:textId="77777777" w:rsidR="00A508A2" w:rsidRDefault="00A508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Monotype Sorts">
    <w:panose1 w:val="00000000000000000000"/>
    <w:charset w:val="02"/>
    <w:family w:val="auto"/>
    <w:notTrueType/>
    <w:pitch w:val="variable"/>
  </w:font>
  <w:font w:name="CG Times (W1)">
    <w:altName w:val="Times New Roman"/>
    <w:panose1 w:val="00000000000000000000"/>
    <w:charset w:val="00"/>
    <w:family w:val="roman"/>
    <w:notTrueType/>
    <w:pitch w:val="variable"/>
    <w:sig w:usb0="00000003" w:usb1="00000000" w:usb2="00000000" w:usb3="00000000" w:csb0="00000001" w:csb1="00000000"/>
  </w:font>
  <w:font w:name="Gill Sans">
    <w:altName w:val="Lucida Sans Unicode"/>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HebarU">
    <w:charset w:val="00"/>
    <w:family w:val="auto"/>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Univers">
    <w:altName w:val="Arial"/>
    <w:panose1 w:val="00000000000000000000"/>
    <w:charset w:val="00"/>
    <w:family w:val="swiss"/>
    <w:notTrueType/>
    <w:pitch w:val="variable"/>
    <w:sig w:usb0="00000003" w:usb1="00000000" w:usb2="00000000" w:usb3="00000000" w:csb0="00000001"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AFF3" w14:textId="77777777" w:rsidR="000C5CDA" w:rsidRPr="005E00C3" w:rsidRDefault="000C5CDA" w:rsidP="00056D41">
    <w:pPr>
      <w:pStyle w:val="Footer"/>
      <w:spacing w:after="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AFF4" w14:textId="77777777" w:rsidR="000C5CDA" w:rsidRPr="00DC4BC2" w:rsidRDefault="000C5CDA" w:rsidP="00077537">
    <w:pPr>
      <w:pStyle w:val="Footer"/>
      <w:tabs>
        <w:tab w:val="clear" w:pos="8640"/>
        <w:tab w:val="right" w:pos="9000"/>
      </w:tabs>
      <w:ind w:right="357"/>
      <w:rPr>
        <w:rFonts w:ascii="Times New Roman" w:hAnsi="Times New Roman"/>
        <w:noProof/>
        <w:color w:val="000080"/>
        <w:sz w:val="16"/>
        <w:lang w:val="en-US"/>
      </w:rPr>
    </w:pPr>
    <w:r>
      <w:rPr>
        <w:rFonts w:ascii="Times New Roman" w:hAnsi="Times New Roman"/>
        <w:noProof/>
        <w:color w:val="000080"/>
        <w:sz w:val="16"/>
        <w:lang w:val="bg-BG"/>
      </w:rPr>
      <w:t>Процедура:ТТ001398</w:t>
    </w:r>
  </w:p>
  <w:p w14:paraId="1333AFF5" w14:textId="77777777" w:rsidR="000C5CDA" w:rsidRPr="009F693B" w:rsidRDefault="000C5CDA" w:rsidP="009F693B">
    <w:pPr>
      <w:pStyle w:val="Footer"/>
      <w:tabs>
        <w:tab w:val="clear" w:pos="8640"/>
        <w:tab w:val="right" w:pos="9000"/>
      </w:tabs>
      <w:ind w:right="357"/>
      <w:rPr>
        <w:rFonts w:ascii="Times New Roman" w:hAnsi="Times New Roman"/>
        <w:noProof/>
        <w:color w:val="000080"/>
        <w:sz w:val="16"/>
        <w:lang w:val="bg-BG"/>
      </w:rPr>
    </w:pPr>
    <w:r w:rsidRPr="009F693B">
      <w:rPr>
        <w:rFonts w:ascii="Times New Roman" w:hAnsi="Times New Roman"/>
        <w:noProof/>
        <w:color w:val="000080"/>
        <w:sz w:val="16"/>
        <w:lang w:val="bg-BG"/>
      </w:rPr>
      <w:t>”Изпълнение на инвестиционни проекти по водопроводната мрежа на територията на Столична община - Зона 2”</w:t>
    </w:r>
  </w:p>
  <w:p w14:paraId="1333AFF6" w14:textId="77777777" w:rsidR="000C5CDA" w:rsidRDefault="000C5CDA" w:rsidP="00077537">
    <w:pPr>
      <w:pStyle w:val="Footer"/>
      <w:tabs>
        <w:tab w:val="clear" w:pos="8640"/>
        <w:tab w:val="right" w:pos="9000"/>
      </w:tabs>
      <w:ind w:right="357"/>
      <w:rPr>
        <w:rFonts w:ascii="Times New Roman" w:hAnsi="Times New Roman"/>
        <w:noProof/>
        <w:color w:val="000080"/>
        <w:sz w:val="16"/>
        <w:lang w:val="bg-BG"/>
      </w:rPr>
    </w:pPr>
  </w:p>
  <w:p w14:paraId="1333AFF7" w14:textId="3B342BDA" w:rsidR="000C5CDA" w:rsidRPr="000C5CDA" w:rsidRDefault="000C5CDA" w:rsidP="00C8161B">
    <w:pPr>
      <w:pStyle w:val="Footer"/>
      <w:spacing w:after="360"/>
      <w:jc w:val="right"/>
      <w:rPr>
        <w:rFonts w:ascii="Verdana" w:hAnsi="Verdana"/>
        <w:b/>
        <w:color w:val="auto"/>
        <w:sz w:val="16"/>
        <w:szCs w:val="16"/>
        <w:lang w:val="bg-BG"/>
      </w:rPr>
    </w:pPr>
    <w:r w:rsidRPr="000C5CDA">
      <w:rPr>
        <w:rFonts w:ascii="Verdana" w:hAnsi="Verdana"/>
        <w:b/>
        <w:noProof/>
        <w:color w:val="auto"/>
        <w:sz w:val="16"/>
        <w:szCs w:val="16"/>
        <w:lang w:val="bg-BG"/>
      </w:rPr>
      <w:t>Стр.</w:t>
    </w:r>
    <w:r w:rsidRPr="000C5CDA">
      <w:rPr>
        <w:rFonts w:ascii="Verdana" w:hAnsi="Verdana"/>
        <w:b/>
        <w:noProof/>
        <w:color w:val="auto"/>
        <w:sz w:val="16"/>
        <w:szCs w:val="16"/>
        <w:lang w:val="en-US"/>
      </w:rPr>
      <w:fldChar w:fldCharType="begin"/>
    </w:r>
    <w:r w:rsidRPr="000C5CDA">
      <w:rPr>
        <w:rFonts w:ascii="Verdana" w:hAnsi="Verdana"/>
        <w:b/>
        <w:noProof/>
        <w:color w:val="auto"/>
        <w:sz w:val="16"/>
        <w:szCs w:val="16"/>
        <w:lang w:val="en-US"/>
      </w:rPr>
      <w:instrText xml:space="preserve"> PAGE   \* MERGEFORMAT </w:instrText>
    </w:r>
    <w:r w:rsidRPr="000C5CDA">
      <w:rPr>
        <w:rFonts w:ascii="Verdana" w:hAnsi="Verdana"/>
        <w:b/>
        <w:noProof/>
        <w:color w:val="auto"/>
        <w:sz w:val="16"/>
        <w:szCs w:val="16"/>
        <w:lang w:val="en-US"/>
      </w:rPr>
      <w:fldChar w:fldCharType="separate"/>
    </w:r>
    <w:r w:rsidR="003C6C2A">
      <w:rPr>
        <w:rFonts w:ascii="Verdana" w:hAnsi="Verdana"/>
        <w:b/>
        <w:noProof/>
        <w:color w:val="auto"/>
        <w:sz w:val="16"/>
        <w:szCs w:val="16"/>
        <w:lang w:val="en-US"/>
      </w:rPr>
      <w:t>1</w:t>
    </w:r>
    <w:r w:rsidRPr="000C5CDA">
      <w:rPr>
        <w:rFonts w:ascii="Verdana" w:hAnsi="Verdana"/>
        <w:b/>
        <w:noProof/>
        <w:color w:val="auto"/>
        <w:sz w:val="16"/>
        <w:szCs w:val="16"/>
        <w:lang w:val="en-US"/>
      </w:rPr>
      <w:fldChar w:fldCharType="end"/>
    </w:r>
    <w:r w:rsidRPr="000C5CDA">
      <w:rPr>
        <w:rFonts w:ascii="Verdana" w:hAnsi="Verdana"/>
        <w:b/>
        <w:noProof/>
        <w:color w:val="auto"/>
        <w:sz w:val="16"/>
        <w:szCs w:val="16"/>
      </w:rPr>
      <w:t xml:space="preserve"> /1</w:t>
    </w:r>
    <w:r w:rsidRPr="000C5CDA">
      <w:rPr>
        <w:rFonts w:ascii="Verdana" w:hAnsi="Verdana"/>
        <w:b/>
        <w:noProof/>
        <w:color w:val="auto"/>
        <w:sz w:val="16"/>
        <w:szCs w:val="16"/>
        <w:lang w:val="bg-BG"/>
      </w:rPr>
      <w:t>3</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AFF8" w14:textId="77777777" w:rsidR="000C5CDA" w:rsidRPr="002249F4" w:rsidRDefault="000C5CDA" w:rsidP="008E26D3">
    <w:pPr>
      <w:pStyle w:val="Footer"/>
      <w:tabs>
        <w:tab w:val="clear" w:pos="8640"/>
        <w:tab w:val="right" w:pos="9000"/>
      </w:tabs>
      <w:ind w:right="357"/>
      <w:jc w:val="both"/>
      <w:rPr>
        <w:rFonts w:ascii="Times New Roman" w:hAnsi="Times New Roman"/>
        <w:noProof/>
        <w:color w:val="auto"/>
        <w:sz w:val="16"/>
        <w:lang w:val="bg-BG"/>
      </w:rPr>
    </w:pPr>
    <w:r w:rsidRPr="002249F4">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sidRPr="002249F4">
      <w:rPr>
        <w:rFonts w:ascii="Times New Roman" w:hAnsi="Times New Roman"/>
        <w:noProof/>
        <w:color w:val="auto"/>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249F4">
      <w:rPr>
        <w:rFonts w:ascii="Times New Roman" w:hAnsi="Times New Roman"/>
        <w:noProof/>
        <w:color w:val="auto"/>
        <w:sz w:val="16"/>
        <w:lang w:val="bg-BG"/>
      </w:rPr>
      <w:t>”</w:t>
    </w:r>
  </w:p>
  <w:p w14:paraId="1333AFF9" w14:textId="77777777" w:rsidR="000C5CDA" w:rsidRPr="002249F4" w:rsidRDefault="000C5CDA" w:rsidP="00DB5D06">
    <w:pPr>
      <w:pStyle w:val="Footer"/>
      <w:tabs>
        <w:tab w:val="clear" w:pos="8640"/>
        <w:tab w:val="right" w:pos="9000"/>
      </w:tabs>
      <w:ind w:right="357"/>
      <w:rPr>
        <w:rFonts w:ascii="Times New Roman" w:hAnsi="Times New Roman"/>
        <w:noProof/>
        <w:color w:val="auto"/>
        <w:sz w:val="16"/>
        <w:lang w:val="bg-BG"/>
      </w:rPr>
    </w:pPr>
    <w:r w:rsidRPr="002249F4">
      <w:rPr>
        <w:rFonts w:ascii="Times New Roman" w:hAnsi="Times New Roman"/>
        <w:noProof/>
        <w:color w:val="auto"/>
        <w:sz w:val="16"/>
        <w:lang w:val="bg-BG"/>
      </w:rPr>
      <w:t>Инструкции към кандидатите</w:t>
    </w:r>
  </w:p>
  <w:p w14:paraId="1333AFFA" w14:textId="77777777" w:rsidR="000C5CDA" w:rsidRPr="006F7483" w:rsidRDefault="000C5CDA" w:rsidP="002E77ED">
    <w:pPr>
      <w:pStyle w:val="Footer"/>
      <w:tabs>
        <w:tab w:val="clear" w:pos="8640"/>
        <w:tab w:val="right" w:pos="9000"/>
      </w:tabs>
      <w:ind w:right="357"/>
      <w:jc w:val="right"/>
      <w:rPr>
        <w:rFonts w:ascii="Times New Roman" w:hAnsi="Times New Roman"/>
        <w:b/>
        <w:color w:val="auto"/>
        <w:lang w:val="bg-BG"/>
      </w:rPr>
    </w:pPr>
    <w:r w:rsidRPr="002E77ED">
      <w:rPr>
        <w:rFonts w:ascii="Times New Roman" w:hAnsi="Times New Roman"/>
        <w:b/>
        <w:noProof/>
        <w:color w:val="auto"/>
        <w:sz w:val="16"/>
        <w:lang w:val="bg-BG"/>
      </w:rPr>
      <w:t>Стр.</w:t>
    </w:r>
    <w:r w:rsidRPr="002E77ED">
      <w:rPr>
        <w:rFonts w:ascii="Times New Roman" w:hAnsi="Times New Roman"/>
        <w:b/>
        <w:noProof/>
        <w:color w:val="auto"/>
        <w:sz w:val="16"/>
        <w:lang w:val="en-US"/>
      </w:rPr>
      <w:fldChar w:fldCharType="begin"/>
    </w:r>
    <w:r w:rsidRPr="002E77ED">
      <w:rPr>
        <w:rFonts w:ascii="Times New Roman" w:hAnsi="Times New Roman"/>
        <w:b/>
        <w:noProof/>
        <w:color w:val="auto"/>
        <w:sz w:val="16"/>
        <w:lang w:val="en-US"/>
      </w:rPr>
      <w:instrText xml:space="preserve"> PAGE   \* MERGEFORMAT </w:instrText>
    </w:r>
    <w:r w:rsidRPr="002E77ED">
      <w:rPr>
        <w:rFonts w:ascii="Times New Roman" w:hAnsi="Times New Roman"/>
        <w:b/>
        <w:noProof/>
        <w:color w:val="auto"/>
        <w:sz w:val="16"/>
        <w:lang w:val="en-US"/>
      </w:rPr>
      <w:fldChar w:fldCharType="separate"/>
    </w:r>
    <w:r w:rsidR="000240D3">
      <w:rPr>
        <w:rFonts w:ascii="Times New Roman" w:hAnsi="Times New Roman"/>
        <w:b/>
        <w:noProof/>
        <w:color w:val="auto"/>
        <w:sz w:val="16"/>
        <w:lang w:val="en-US"/>
      </w:rPr>
      <w:t>13</w:t>
    </w:r>
    <w:r w:rsidRPr="002E77ED">
      <w:rPr>
        <w:rFonts w:ascii="Times New Roman" w:hAnsi="Times New Roman"/>
        <w:b/>
        <w:noProof/>
        <w:color w:val="auto"/>
        <w:sz w:val="16"/>
        <w:lang w:val="en-US"/>
      </w:rPr>
      <w:fldChar w:fldCharType="end"/>
    </w:r>
    <w:r w:rsidRPr="002E77ED">
      <w:rPr>
        <w:b/>
        <w:noProof/>
        <w:color w:val="auto"/>
        <w:sz w:val="16"/>
      </w:rPr>
      <w:t>/</w:t>
    </w:r>
    <w:r w:rsidRPr="002E77ED">
      <w:rPr>
        <w:rFonts w:ascii="Times New Roman" w:hAnsi="Times New Roman"/>
        <w:b/>
        <w:noProof/>
        <w:color w:val="auto"/>
        <w:sz w:val="16"/>
        <w:lang w:val="en-US"/>
      </w:rPr>
      <w:t>1</w:t>
    </w:r>
    <w:r>
      <w:rPr>
        <w:rFonts w:ascii="Times New Roman" w:hAnsi="Times New Roman"/>
        <w:b/>
        <w:noProof/>
        <w:color w:val="auto"/>
        <w:sz w:val="16"/>
        <w:lang w:val="bg-BG"/>
      </w:rPr>
      <w:t>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AFFB" w14:textId="77777777" w:rsidR="000C5CDA" w:rsidRPr="00A6307F" w:rsidRDefault="000C5CDA" w:rsidP="0041757C">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sidRPr="00A6307F">
      <w:rPr>
        <w:rFonts w:ascii="Times New Roman" w:hAnsi="Times New Roman"/>
        <w:noProof/>
        <w:color w:val="auto"/>
        <w:sz w:val="16"/>
        <w:lang w:val="bg-BG"/>
      </w:rPr>
      <w:t>”</w:t>
    </w:r>
    <w:r w:rsidRPr="00EB7206">
      <w:rPr>
        <w:rFonts w:ascii="Times New Roman" w:hAnsi="Times New Roman"/>
        <w:noProof/>
        <w:color w:val="auto"/>
        <w:sz w:val="16"/>
        <w:lang w:val="bg-BG"/>
      </w:rPr>
      <w:t xml:space="preserve"> 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A6307F">
      <w:rPr>
        <w:rFonts w:ascii="Times New Roman" w:hAnsi="Times New Roman"/>
        <w:noProof/>
        <w:color w:val="auto"/>
        <w:sz w:val="16"/>
        <w:lang w:val="bg-BG"/>
      </w:rPr>
      <w:t>”</w:t>
    </w:r>
  </w:p>
  <w:p w14:paraId="1333AFFC" w14:textId="77777777" w:rsidR="000C5CDA" w:rsidRPr="00A6307F" w:rsidRDefault="000C5CDA" w:rsidP="0041757C">
    <w:pPr>
      <w:pStyle w:val="Footer"/>
      <w:tabs>
        <w:tab w:val="clear" w:pos="8640"/>
        <w:tab w:val="right" w:pos="9000"/>
      </w:tabs>
      <w:ind w:right="357"/>
      <w:rPr>
        <w:rFonts w:ascii="Times New Roman" w:hAnsi="Times New Roman"/>
        <w:noProof/>
        <w:color w:val="auto"/>
        <w:sz w:val="16"/>
        <w:lang w:val="bg-BG"/>
      </w:rPr>
    </w:pPr>
    <w:r w:rsidRPr="00A6307F">
      <w:rPr>
        <w:rFonts w:ascii="Times New Roman" w:hAnsi="Times New Roman"/>
        <w:noProof/>
        <w:color w:val="auto"/>
        <w:sz w:val="16"/>
        <w:lang w:val="bg-BG"/>
      </w:rPr>
      <w:t>Проекто-договор</w:t>
    </w:r>
  </w:p>
  <w:p w14:paraId="1333AFFD" w14:textId="77777777" w:rsidR="000C5CDA" w:rsidRPr="00A6307F" w:rsidRDefault="000C5CDA" w:rsidP="0041757C">
    <w:pPr>
      <w:pStyle w:val="Footer"/>
      <w:spacing w:after="360"/>
      <w:jc w:val="right"/>
      <w:rPr>
        <w:rFonts w:ascii="Times New Roman" w:hAnsi="Times New Roman"/>
        <w:b/>
        <w:color w:val="auto"/>
        <w:lang w:val="bg-BG"/>
      </w:rPr>
    </w:pPr>
    <w:r w:rsidRPr="00A6307F">
      <w:rPr>
        <w:rFonts w:ascii="Times New Roman" w:hAnsi="Times New Roman"/>
        <w:b/>
        <w:noProof/>
        <w:color w:val="auto"/>
        <w:sz w:val="16"/>
        <w:lang w:val="bg-BG"/>
      </w:rPr>
      <w:t>Стр.</w:t>
    </w:r>
    <w:r w:rsidRPr="00A6307F">
      <w:rPr>
        <w:rFonts w:ascii="Times New Roman" w:hAnsi="Times New Roman"/>
        <w:b/>
        <w:noProof/>
        <w:color w:val="auto"/>
        <w:sz w:val="16"/>
        <w:lang w:val="bg-BG"/>
      </w:rPr>
      <w:fldChar w:fldCharType="begin"/>
    </w:r>
    <w:r w:rsidRPr="00A6307F">
      <w:rPr>
        <w:rFonts w:ascii="Times New Roman" w:hAnsi="Times New Roman"/>
        <w:b/>
        <w:noProof/>
        <w:color w:val="auto"/>
        <w:sz w:val="16"/>
        <w:lang w:val="bg-BG"/>
      </w:rPr>
      <w:instrText xml:space="preserve"> PAGE   \* MERGEFORMAT </w:instrText>
    </w:r>
    <w:r w:rsidRPr="00A6307F">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3</w:t>
    </w:r>
    <w:r w:rsidRPr="00A6307F">
      <w:rPr>
        <w:rFonts w:ascii="Times New Roman" w:hAnsi="Times New Roman"/>
        <w:b/>
        <w:noProof/>
        <w:color w:val="auto"/>
        <w:sz w:val="16"/>
        <w:lang w:val="bg-BG"/>
      </w:rPr>
      <w:fldChar w:fldCharType="end"/>
    </w:r>
    <w:r w:rsidRPr="00A6307F">
      <w:rPr>
        <w:b/>
        <w:noProof/>
        <w:color w:val="auto"/>
        <w:sz w:val="16"/>
      </w:rPr>
      <w:t xml:space="preserve"> /</w:t>
    </w:r>
    <w:r w:rsidRPr="00A6307F">
      <w:rPr>
        <w:rFonts w:ascii="Times New Roman" w:hAnsi="Times New Roman"/>
        <w:b/>
        <w:noProof/>
        <w:color w:val="auto"/>
        <w:sz w:val="16"/>
        <w:lang w:val="bg-BG"/>
      </w:rPr>
      <w:t>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AFFE" w14:textId="77777777" w:rsidR="000C5CDA" w:rsidRPr="007C3922" w:rsidRDefault="000C5CDA" w:rsidP="00EB7206">
    <w:pPr>
      <w:pStyle w:val="Footer"/>
      <w:tabs>
        <w:tab w:val="clear" w:pos="8640"/>
        <w:tab w:val="right" w:pos="9000"/>
      </w:tabs>
      <w:ind w:right="357"/>
      <w:rPr>
        <w:rFonts w:ascii="Verdana" w:hAnsi="Verdana"/>
        <w:noProof/>
        <w:color w:val="auto"/>
        <w:sz w:val="16"/>
        <w:lang w:val="bg-BG"/>
      </w:rPr>
    </w:pPr>
    <w:r w:rsidRPr="007C3922">
      <w:rPr>
        <w:rFonts w:ascii="Verdana" w:hAnsi="Verdana"/>
        <w:noProof/>
        <w:color w:val="auto"/>
        <w:sz w:val="16"/>
        <w:lang w:val="bg-BG"/>
      </w:rPr>
      <w:t>Процедура:</w:t>
    </w:r>
    <w:r>
      <w:rPr>
        <w:rFonts w:ascii="Verdana" w:hAnsi="Verdana"/>
        <w:noProof/>
        <w:color w:val="auto"/>
        <w:sz w:val="16"/>
        <w:lang w:val="bg-BG"/>
      </w:rPr>
      <w:t xml:space="preserve">ТТ001398 - </w:t>
    </w:r>
    <w:r w:rsidRPr="007C3922">
      <w:rPr>
        <w:rFonts w:ascii="Verdana" w:hAnsi="Verdana"/>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Verdana" w:hAnsi="Verdana"/>
        <w:noProof/>
        <w:color w:val="auto"/>
        <w:sz w:val="16"/>
        <w:lang w:val="bg-BG"/>
      </w:rPr>
      <w:t>2</w:t>
    </w:r>
    <w:r w:rsidRPr="007C3922">
      <w:rPr>
        <w:rFonts w:ascii="Verdana" w:hAnsi="Verdana"/>
        <w:noProof/>
        <w:color w:val="auto"/>
        <w:sz w:val="16"/>
        <w:lang w:val="bg-BG"/>
      </w:rPr>
      <w:t>”</w:t>
    </w:r>
  </w:p>
  <w:p w14:paraId="1333AFFF" w14:textId="77777777" w:rsidR="000C5CDA" w:rsidRPr="007C3922" w:rsidRDefault="000C5CDA" w:rsidP="00EB7206">
    <w:pPr>
      <w:pStyle w:val="Footer"/>
      <w:tabs>
        <w:tab w:val="clear" w:pos="8640"/>
        <w:tab w:val="right" w:pos="9000"/>
      </w:tabs>
      <w:ind w:right="357"/>
      <w:rPr>
        <w:rFonts w:ascii="Times New Roman" w:hAnsi="Times New Roman"/>
        <w:noProof/>
        <w:color w:val="auto"/>
        <w:sz w:val="16"/>
        <w:lang w:val="bg-BG"/>
      </w:rPr>
    </w:pPr>
    <w:r w:rsidRPr="007C3922">
      <w:rPr>
        <w:rFonts w:ascii="Verdana" w:hAnsi="Verdana"/>
        <w:noProof/>
        <w:color w:val="auto"/>
        <w:sz w:val="16"/>
        <w:lang w:val="bg-BG"/>
      </w:rPr>
      <w:t>Раздел А</w:t>
    </w:r>
  </w:p>
  <w:p w14:paraId="1333B000"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p>
  <w:p w14:paraId="1333B001" w14:textId="6B6320F7" w:rsidR="000C5CDA" w:rsidRPr="00B1747F" w:rsidRDefault="000C5CDA" w:rsidP="00EB7206">
    <w:pPr>
      <w:pStyle w:val="Footer"/>
      <w:spacing w:after="360"/>
      <w:jc w:val="right"/>
      <w:rPr>
        <w:rFonts w:ascii="Times New Roman" w:hAnsi="Times New Roman"/>
        <w:b/>
        <w:lang w:val="bg-BG"/>
      </w:rPr>
    </w:pPr>
    <w:r w:rsidRPr="00761E2E">
      <w:rPr>
        <w:rFonts w:ascii="Times New Roman" w:hAnsi="Times New Roman"/>
        <w:b/>
        <w:noProof/>
        <w:color w:val="000080"/>
        <w:sz w:val="16"/>
        <w:lang w:val="bg-BG"/>
      </w:rPr>
      <w:t>Стр.</w:t>
    </w:r>
    <w:r w:rsidRPr="00761E2E">
      <w:rPr>
        <w:rFonts w:ascii="Times New Roman" w:hAnsi="Times New Roman"/>
        <w:b/>
        <w:noProof/>
        <w:color w:val="000080"/>
        <w:sz w:val="16"/>
        <w:lang w:val="bg-BG"/>
      </w:rPr>
      <w:fldChar w:fldCharType="begin"/>
    </w:r>
    <w:r w:rsidRPr="00761E2E">
      <w:rPr>
        <w:rFonts w:ascii="Times New Roman" w:hAnsi="Times New Roman"/>
        <w:b/>
        <w:noProof/>
        <w:color w:val="000080"/>
        <w:sz w:val="16"/>
        <w:lang w:val="bg-BG"/>
      </w:rPr>
      <w:instrText xml:space="preserve"> PAGE   \* MERGEFORMAT </w:instrText>
    </w:r>
    <w:r w:rsidRPr="00761E2E">
      <w:rPr>
        <w:rFonts w:ascii="Times New Roman" w:hAnsi="Times New Roman"/>
        <w:b/>
        <w:noProof/>
        <w:color w:val="000080"/>
        <w:sz w:val="16"/>
        <w:lang w:val="bg-BG"/>
      </w:rPr>
      <w:fldChar w:fldCharType="separate"/>
    </w:r>
    <w:r w:rsidR="000240D3">
      <w:rPr>
        <w:rFonts w:ascii="Times New Roman" w:hAnsi="Times New Roman"/>
        <w:b/>
        <w:noProof/>
        <w:color w:val="000080"/>
        <w:sz w:val="16"/>
        <w:lang w:val="bg-BG"/>
      </w:rPr>
      <w:t>1</w:t>
    </w:r>
    <w:r w:rsidRPr="00761E2E">
      <w:rPr>
        <w:rFonts w:ascii="Times New Roman" w:hAnsi="Times New Roman"/>
        <w:b/>
        <w:noProof/>
        <w:color w:val="000080"/>
        <w:sz w:val="16"/>
        <w:lang w:val="bg-BG"/>
      </w:rPr>
      <w:fldChar w:fldCharType="end"/>
    </w:r>
    <w:r w:rsidRPr="00761E2E">
      <w:rPr>
        <w:b/>
        <w:noProof/>
        <w:color w:val="000080"/>
        <w:sz w:val="16"/>
      </w:rPr>
      <w:t xml:space="preserve"> /</w:t>
    </w:r>
    <w:r>
      <w:rPr>
        <w:rFonts w:ascii="Times New Roman" w:hAnsi="Times New Roman"/>
        <w:b/>
        <w:noProof/>
        <w:color w:val="000080"/>
        <w:sz w:val="16"/>
        <w:lang w:val="bg-BG"/>
      </w:rPr>
      <w:t>30</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03" w14:textId="77777777" w:rsidR="000C5CDA" w:rsidRPr="00292ECB" w:rsidRDefault="000C5CDA" w:rsidP="00EB7206">
    <w:pPr>
      <w:pStyle w:val="Footer"/>
      <w:tabs>
        <w:tab w:val="clear" w:pos="8640"/>
        <w:tab w:val="right" w:pos="9000"/>
      </w:tabs>
      <w:ind w:right="357"/>
      <w:rPr>
        <w:rFonts w:ascii="Verdana" w:hAnsi="Verdana"/>
        <w:noProof/>
        <w:color w:val="auto"/>
        <w:sz w:val="16"/>
        <w:lang w:val="bg-BG"/>
      </w:rPr>
    </w:pPr>
    <w:r w:rsidRPr="00292ECB">
      <w:rPr>
        <w:rFonts w:ascii="Verdana" w:hAnsi="Verdana"/>
        <w:noProof/>
        <w:color w:val="auto"/>
        <w:sz w:val="16"/>
        <w:lang w:val="bg-BG"/>
      </w:rPr>
      <w:t>Процедура:</w:t>
    </w:r>
    <w:r>
      <w:rPr>
        <w:rFonts w:ascii="Verdana" w:hAnsi="Verdana"/>
        <w:noProof/>
        <w:color w:val="auto"/>
        <w:sz w:val="16"/>
        <w:lang w:val="bg-BG"/>
      </w:rPr>
      <w:t>ТТ001398</w:t>
    </w:r>
  </w:p>
  <w:p w14:paraId="1333B004" w14:textId="77777777" w:rsidR="000C5CDA" w:rsidRDefault="000C5CDA" w:rsidP="00EB7206">
    <w:pPr>
      <w:pStyle w:val="Footer"/>
      <w:tabs>
        <w:tab w:val="clear" w:pos="8640"/>
        <w:tab w:val="right" w:pos="9000"/>
      </w:tabs>
      <w:ind w:right="357"/>
      <w:rPr>
        <w:rFonts w:ascii="Verdana" w:hAnsi="Verdana"/>
        <w:noProof/>
        <w:color w:val="auto"/>
        <w:sz w:val="16"/>
        <w:lang w:val="bg-BG"/>
      </w:rPr>
    </w:pPr>
    <w:r w:rsidRPr="00292ECB">
      <w:rPr>
        <w:rFonts w:ascii="Verdana" w:hAnsi="Verdana"/>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Verdana" w:hAnsi="Verdana"/>
        <w:noProof/>
        <w:color w:val="auto"/>
        <w:sz w:val="16"/>
        <w:lang w:val="bg-BG"/>
      </w:rPr>
      <w:t>2</w:t>
    </w:r>
    <w:r w:rsidRPr="00292ECB">
      <w:rPr>
        <w:rFonts w:ascii="Verdana" w:hAnsi="Verdana"/>
        <w:noProof/>
        <w:color w:val="auto"/>
        <w:sz w:val="16"/>
        <w:lang w:val="bg-BG"/>
      </w:rPr>
      <w:t>”</w:t>
    </w:r>
  </w:p>
  <w:p w14:paraId="1333B005"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Pr>
        <w:rFonts w:ascii="Verdana" w:hAnsi="Verdana"/>
        <w:noProof/>
        <w:color w:val="auto"/>
        <w:sz w:val="16"/>
        <w:lang w:val="bg-BG"/>
      </w:rPr>
      <w:t>Раздел А</w:t>
    </w:r>
  </w:p>
  <w:p w14:paraId="1333B006"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p>
  <w:p w14:paraId="1333B007" w14:textId="77777777" w:rsidR="000C5CDA" w:rsidRPr="00EE5CD7" w:rsidRDefault="000C5CDA" w:rsidP="00EB7206">
    <w:pPr>
      <w:pStyle w:val="Footer"/>
      <w:spacing w:after="360"/>
      <w:jc w:val="right"/>
      <w:rPr>
        <w:rFonts w:ascii="Times New Roman" w:hAnsi="Times New Roman"/>
        <w:b/>
        <w:color w:val="auto"/>
        <w:lang w:val="bg-BG"/>
      </w:rPr>
    </w:pPr>
    <w:r w:rsidRPr="00EE5CD7">
      <w:rPr>
        <w:rFonts w:ascii="Times New Roman" w:hAnsi="Times New Roman"/>
        <w:b/>
        <w:noProof/>
        <w:color w:val="auto"/>
        <w:sz w:val="16"/>
        <w:lang w:val="bg-BG"/>
      </w:rPr>
      <w:t>Стр.</w:t>
    </w:r>
    <w:r w:rsidRPr="00EE5CD7">
      <w:rPr>
        <w:rFonts w:ascii="Times New Roman" w:hAnsi="Times New Roman"/>
        <w:b/>
        <w:noProof/>
        <w:color w:val="auto"/>
        <w:sz w:val="16"/>
        <w:lang w:val="bg-BG"/>
      </w:rPr>
      <w:fldChar w:fldCharType="begin"/>
    </w:r>
    <w:r w:rsidRPr="00EE5CD7">
      <w:rPr>
        <w:rFonts w:ascii="Times New Roman" w:hAnsi="Times New Roman"/>
        <w:b/>
        <w:noProof/>
        <w:color w:val="auto"/>
        <w:sz w:val="16"/>
        <w:lang w:val="bg-BG"/>
      </w:rPr>
      <w:instrText xml:space="preserve"> PAGE   \* MERGEFORMAT </w:instrText>
    </w:r>
    <w:r w:rsidRPr="00EE5CD7">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30</w:t>
    </w:r>
    <w:r w:rsidRPr="00EE5CD7">
      <w:rPr>
        <w:rFonts w:ascii="Times New Roman" w:hAnsi="Times New Roman"/>
        <w:b/>
        <w:noProof/>
        <w:color w:val="auto"/>
        <w:sz w:val="16"/>
        <w:lang w:val="bg-BG"/>
      </w:rPr>
      <w:fldChar w:fldCharType="end"/>
    </w:r>
    <w:r w:rsidRPr="00EE5CD7">
      <w:rPr>
        <w:b/>
        <w:noProof/>
        <w:color w:val="auto"/>
        <w:sz w:val="16"/>
      </w:rPr>
      <w:t xml:space="preserve"> /</w:t>
    </w:r>
    <w:r w:rsidRPr="00EE5CD7">
      <w:rPr>
        <w:rFonts w:ascii="Times New Roman" w:hAnsi="Times New Roman"/>
        <w:b/>
        <w:noProof/>
        <w:color w:val="auto"/>
        <w:sz w:val="16"/>
        <w:lang w:val="bg-BG"/>
      </w:rPr>
      <w:t>30</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08" w14:textId="77777777" w:rsidR="000C5CDA" w:rsidRPr="00F66EBA" w:rsidRDefault="000C5CDA" w:rsidP="00EB7206">
    <w:pPr>
      <w:pStyle w:val="Footer"/>
      <w:tabs>
        <w:tab w:val="clear" w:pos="8640"/>
        <w:tab w:val="right" w:pos="9000"/>
      </w:tabs>
      <w:ind w:right="357"/>
      <w:rPr>
        <w:rFonts w:ascii="Verdana" w:hAnsi="Verdana"/>
        <w:noProof/>
        <w:color w:val="000080"/>
        <w:sz w:val="16"/>
        <w:lang w:val="bg-BG"/>
      </w:rPr>
    </w:pPr>
    <w:r w:rsidRPr="00F66EBA">
      <w:rPr>
        <w:rFonts w:ascii="Verdana" w:hAnsi="Verdana"/>
        <w:noProof/>
        <w:color w:val="000080"/>
        <w:sz w:val="16"/>
        <w:lang w:val="bg-BG"/>
      </w:rPr>
      <w:t>Процедура:</w:t>
    </w:r>
    <w:r>
      <w:rPr>
        <w:rFonts w:ascii="Verdana" w:hAnsi="Verdana"/>
        <w:noProof/>
        <w:color w:val="000080"/>
        <w:sz w:val="16"/>
        <w:lang w:val="bg-BG"/>
      </w:rPr>
      <w:t>ТТ001398</w:t>
    </w:r>
  </w:p>
  <w:p w14:paraId="1333B009" w14:textId="77777777" w:rsidR="000C5CDA" w:rsidRPr="00292ECB" w:rsidRDefault="000C5CDA" w:rsidP="00EB7206">
    <w:pPr>
      <w:pStyle w:val="Footer"/>
      <w:tabs>
        <w:tab w:val="clear" w:pos="8640"/>
        <w:tab w:val="right" w:pos="9000"/>
      </w:tabs>
      <w:ind w:right="357"/>
      <w:rPr>
        <w:rFonts w:ascii="Verdana" w:hAnsi="Verdana"/>
        <w:noProof/>
        <w:color w:val="auto"/>
        <w:sz w:val="16"/>
        <w:lang w:val="bg-BG"/>
      </w:rPr>
    </w:pPr>
    <w:r w:rsidRPr="00F66EBA">
      <w:rPr>
        <w:rFonts w:ascii="Verdana" w:hAnsi="Verdana"/>
        <w:noProof/>
        <w:color w:val="000080"/>
        <w:sz w:val="16"/>
        <w:lang w:val="bg-BG"/>
      </w:rPr>
      <w:t>„</w:t>
    </w:r>
    <w:r w:rsidRPr="00F66EBA">
      <w:rPr>
        <w:rFonts w:ascii="Verdana" w:hAnsi="Verdana"/>
        <w:noProof/>
        <w:color w:val="auto"/>
        <w:sz w:val="16"/>
        <w:lang w:val="bg-BG"/>
      </w:rPr>
      <w:t xml:space="preserve">Изпълнение на инвестиционни проекти по водопроводната мрежа на територията на Столична </w:t>
    </w:r>
    <w:r w:rsidRPr="00292ECB">
      <w:rPr>
        <w:rFonts w:ascii="Verdana" w:hAnsi="Verdana"/>
        <w:noProof/>
        <w:color w:val="auto"/>
        <w:sz w:val="16"/>
        <w:lang w:val="bg-BG"/>
      </w:rPr>
      <w:t xml:space="preserve">община - Зона </w:t>
    </w:r>
    <w:r>
      <w:rPr>
        <w:rFonts w:ascii="Verdana" w:hAnsi="Verdana"/>
        <w:noProof/>
        <w:color w:val="auto"/>
        <w:sz w:val="16"/>
        <w:lang w:val="bg-BG"/>
      </w:rPr>
      <w:t>2</w:t>
    </w:r>
    <w:r w:rsidRPr="00292ECB">
      <w:rPr>
        <w:rFonts w:ascii="Verdana" w:hAnsi="Verdana"/>
        <w:noProof/>
        <w:color w:val="auto"/>
        <w:sz w:val="16"/>
        <w:lang w:val="bg-BG"/>
      </w:rPr>
      <w:t>”</w:t>
    </w:r>
  </w:p>
  <w:p w14:paraId="1333B00A"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Verdana" w:hAnsi="Verdana"/>
        <w:noProof/>
        <w:color w:val="auto"/>
        <w:sz w:val="16"/>
        <w:lang w:val="bg-BG"/>
      </w:rPr>
      <w:t>Раздел Б</w:t>
    </w:r>
  </w:p>
  <w:p w14:paraId="1333B00B"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p>
  <w:p w14:paraId="1333B00C" w14:textId="77777777" w:rsidR="000C5CDA" w:rsidRPr="00122721" w:rsidRDefault="000C5CDA" w:rsidP="00EB7206">
    <w:pPr>
      <w:pStyle w:val="Footer"/>
      <w:spacing w:after="360"/>
      <w:jc w:val="right"/>
      <w:rPr>
        <w:rFonts w:ascii="Times New Roman" w:hAnsi="Times New Roman"/>
        <w:b/>
        <w:color w:val="auto"/>
        <w:lang w:val="bg-BG"/>
      </w:rPr>
    </w:pPr>
    <w:r w:rsidRPr="00122721">
      <w:rPr>
        <w:rFonts w:ascii="Times New Roman" w:hAnsi="Times New Roman"/>
        <w:b/>
        <w:noProof/>
        <w:color w:val="auto"/>
        <w:sz w:val="16"/>
        <w:lang w:val="bg-BG"/>
      </w:rPr>
      <w:t>Стр.</w:t>
    </w:r>
    <w:r w:rsidRPr="00122721">
      <w:rPr>
        <w:rFonts w:ascii="Times New Roman" w:hAnsi="Times New Roman"/>
        <w:b/>
        <w:noProof/>
        <w:color w:val="auto"/>
        <w:sz w:val="16"/>
        <w:lang w:val="bg-BG"/>
      </w:rPr>
      <w:fldChar w:fldCharType="begin"/>
    </w:r>
    <w:r w:rsidRPr="00122721">
      <w:rPr>
        <w:rFonts w:ascii="Times New Roman" w:hAnsi="Times New Roman"/>
        <w:b/>
        <w:noProof/>
        <w:color w:val="auto"/>
        <w:sz w:val="16"/>
        <w:lang w:val="bg-BG"/>
      </w:rPr>
      <w:instrText xml:space="preserve"> PAGE   \* MERGEFORMAT </w:instrText>
    </w:r>
    <w:r w:rsidRPr="00122721">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1</w:t>
    </w:r>
    <w:r w:rsidRPr="00122721">
      <w:rPr>
        <w:rFonts w:ascii="Times New Roman" w:hAnsi="Times New Roman"/>
        <w:b/>
        <w:noProof/>
        <w:color w:val="auto"/>
        <w:sz w:val="16"/>
        <w:lang w:val="bg-BG"/>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0E"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0F" w14:textId="77777777" w:rsidR="000C5CDA"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92ECB">
      <w:rPr>
        <w:rFonts w:ascii="Times New Roman" w:hAnsi="Times New Roman"/>
        <w:noProof/>
        <w:color w:val="auto"/>
        <w:sz w:val="16"/>
        <w:lang w:val="bg-BG"/>
      </w:rPr>
      <w:t>”</w:t>
    </w:r>
  </w:p>
  <w:p w14:paraId="1333B010"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r>
      <w:rPr>
        <w:rFonts w:ascii="Times New Roman" w:hAnsi="Times New Roman"/>
        <w:noProof/>
        <w:color w:val="auto"/>
        <w:sz w:val="16"/>
        <w:lang w:val="bg-BG"/>
      </w:rPr>
      <w:t>Раздел Б</w:t>
    </w:r>
  </w:p>
  <w:p w14:paraId="1333B011"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p>
  <w:p w14:paraId="1333B012" w14:textId="77777777" w:rsidR="000C5CDA" w:rsidRPr="00EE5CD7" w:rsidRDefault="000C5CDA" w:rsidP="00EB7206">
    <w:pPr>
      <w:pStyle w:val="Footer"/>
      <w:spacing w:after="360"/>
      <w:jc w:val="right"/>
      <w:rPr>
        <w:rFonts w:ascii="Times New Roman" w:hAnsi="Times New Roman"/>
        <w:b/>
        <w:color w:val="auto"/>
        <w:lang w:val="bg-BG"/>
      </w:rPr>
    </w:pPr>
    <w:r w:rsidRPr="00EE5CD7">
      <w:rPr>
        <w:rFonts w:ascii="Times New Roman" w:hAnsi="Times New Roman"/>
        <w:b/>
        <w:noProof/>
        <w:color w:val="auto"/>
        <w:sz w:val="16"/>
        <w:lang w:val="bg-BG"/>
      </w:rPr>
      <w:t>Стр.</w:t>
    </w:r>
    <w:r w:rsidRPr="00EE5CD7">
      <w:rPr>
        <w:rFonts w:ascii="Times New Roman" w:hAnsi="Times New Roman"/>
        <w:b/>
        <w:noProof/>
        <w:color w:val="auto"/>
        <w:sz w:val="16"/>
        <w:lang w:val="bg-BG"/>
      </w:rPr>
      <w:fldChar w:fldCharType="begin"/>
    </w:r>
    <w:r w:rsidRPr="00EE5CD7">
      <w:rPr>
        <w:rFonts w:ascii="Times New Roman" w:hAnsi="Times New Roman"/>
        <w:b/>
        <w:noProof/>
        <w:color w:val="auto"/>
        <w:sz w:val="16"/>
        <w:lang w:val="bg-BG"/>
      </w:rPr>
      <w:instrText xml:space="preserve"> PAGE   \* MERGEFORMAT </w:instrText>
    </w:r>
    <w:r w:rsidRPr="00EE5CD7">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3</w:t>
    </w:r>
    <w:r w:rsidRPr="00EE5CD7">
      <w:rPr>
        <w:rFonts w:ascii="Times New Roman" w:hAnsi="Times New Roman"/>
        <w:b/>
        <w:noProof/>
        <w:color w:val="auto"/>
        <w:sz w:val="16"/>
        <w:lang w:val="bg-BG"/>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13"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14"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r>
      <w:rPr>
        <w:rFonts w:ascii="Times New Roman" w:hAnsi="Times New Roman"/>
        <w:noProof/>
        <w:color w:val="000080"/>
        <w:sz w:val="16"/>
        <w:lang w:val="bg-BG"/>
      </w:rPr>
      <w:t>„</w:t>
    </w:r>
    <w:r w:rsidRPr="00EB7206">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Pr>
        <w:rFonts w:ascii="Times New Roman" w:hAnsi="Times New Roman"/>
        <w:noProof/>
        <w:color w:val="000080"/>
        <w:sz w:val="16"/>
        <w:lang w:val="bg-BG"/>
      </w:rPr>
      <w:t>”</w:t>
    </w:r>
  </w:p>
  <w:p w14:paraId="1333B015"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Раздел В</w:t>
    </w:r>
  </w:p>
  <w:p w14:paraId="1333B016" w14:textId="77777777" w:rsidR="000C5CDA" w:rsidRPr="00292ECB" w:rsidRDefault="000C5CDA" w:rsidP="00EB7206">
    <w:pPr>
      <w:pStyle w:val="Footer"/>
      <w:spacing w:after="360"/>
      <w:jc w:val="right"/>
      <w:rPr>
        <w:rFonts w:ascii="Times New Roman" w:hAnsi="Times New Roman"/>
        <w:b/>
        <w:color w:val="auto"/>
        <w:lang w:val="en-US"/>
      </w:rPr>
    </w:pPr>
    <w:r w:rsidRPr="00292ECB">
      <w:rPr>
        <w:rFonts w:ascii="Times New Roman" w:hAnsi="Times New Roman"/>
        <w:b/>
        <w:noProof/>
        <w:color w:val="auto"/>
        <w:sz w:val="16"/>
        <w:lang w:val="bg-BG"/>
      </w:rPr>
      <w:t>Стр.</w:t>
    </w:r>
    <w:r w:rsidRPr="00292ECB">
      <w:rPr>
        <w:rFonts w:ascii="Times New Roman" w:hAnsi="Times New Roman"/>
        <w:b/>
        <w:noProof/>
        <w:color w:val="auto"/>
        <w:sz w:val="16"/>
        <w:lang w:val="bg-BG"/>
      </w:rPr>
      <w:fldChar w:fldCharType="begin"/>
    </w:r>
    <w:r w:rsidRPr="00292ECB">
      <w:rPr>
        <w:rFonts w:ascii="Times New Roman" w:hAnsi="Times New Roman"/>
        <w:b/>
        <w:noProof/>
        <w:color w:val="auto"/>
        <w:sz w:val="16"/>
        <w:lang w:val="bg-BG"/>
      </w:rPr>
      <w:instrText xml:space="preserve"> PAGE   \* MERGEFORMAT </w:instrText>
    </w:r>
    <w:r w:rsidRPr="00292ECB">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1</w:t>
    </w:r>
    <w:r w:rsidRPr="00292ECB">
      <w:rPr>
        <w:rFonts w:ascii="Times New Roman" w:hAnsi="Times New Roman"/>
        <w:b/>
        <w:noProof/>
        <w:color w:val="auto"/>
        <w:sz w:val="16"/>
        <w:lang w:val="bg-BG"/>
      </w:rPr>
      <w:fldChar w:fldCharType="end"/>
    </w:r>
    <w:r w:rsidRPr="00292ECB">
      <w:rPr>
        <w:b/>
        <w:noProof/>
        <w:color w:val="auto"/>
        <w:sz w:val="16"/>
      </w:rPr>
      <w:t>/</w:t>
    </w:r>
    <w:r w:rsidRPr="00292ECB">
      <w:rPr>
        <w:rFonts w:ascii="Times New Roman" w:hAnsi="Times New Roman"/>
        <w:b/>
        <w:noProof/>
        <w:color w:val="auto"/>
        <w:sz w:val="16"/>
        <w:lang w:val="bg-BG"/>
      </w:rPr>
      <w:t>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18"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19"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92ECB">
      <w:rPr>
        <w:rFonts w:ascii="Times New Roman" w:hAnsi="Times New Roman"/>
        <w:noProof/>
        <w:color w:val="auto"/>
        <w:sz w:val="16"/>
        <w:lang w:val="bg-BG"/>
      </w:rPr>
      <w:t>”</w:t>
    </w:r>
  </w:p>
  <w:p w14:paraId="1333B01A"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В</w:t>
    </w:r>
  </w:p>
  <w:p w14:paraId="1333B01B" w14:textId="77777777" w:rsidR="000C5CDA" w:rsidRPr="00292ECB" w:rsidRDefault="000C5CDA" w:rsidP="00EB7206">
    <w:pPr>
      <w:pStyle w:val="Footer"/>
      <w:spacing w:after="360"/>
      <w:jc w:val="right"/>
      <w:rPr>
        <w:rFonts w:ascii="Times New Roman" w:hAnsi="Times New Roman"/>
        <w:b/>
        <w:color w:val="auto"/>
        <w:lang w:val="en-US"/>
      </w:rPr>
    </w:pPr>
    <w:r w:rsidRPr="00292ECB">
      <w:rPr>
        <w:rFonts w:ascii="Times New Roman" w:hAnsi="Times New Roman"/>
        <w:b/>
        <w:noProof/>
        <w:color w:val="auto"/>
        <w:sz w:val="16"/>
        <w:lang w:val="bg-BG"/>
      </w:rPr>
      <w:t>Стр.</w:t>
    </w:r>
    <w:r w:rsidRPr="00292ECB">
      <w:rPr>
        <w:rFonts w:ascii="Times New Roman" w:hAnsi="Times New Roman"/>
        <w:b/>
        <w:noProof/>
        <w:color w:val="auto"/>
        <w:sz w:val="16"/>
        <w:lang w:val="bg-BG"/>
      </w:rPr>
      <w:fldChar w:fldCharType="begin"/>
    </w:r>
    <w:r w:rsidRPr="00292ECB">
      <w:rPr>
        <w:rFonts w:ascii="Times New Roman" w:hAnsi="Times New Roman"/>
        <w:b/>
        <w:noProof/>
        <w:color w:val="auto"/>
        <w:sz w:val="16"/>
        <w:lang w:val="bg-BG"/>
      </w:rPr>
      <w:instrText xml:space="preserve"> PAGE   \* MERGEFORMAT </w:instrText>
    </w:r>
    <w:r w:rsidRPr="00292ECB">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8</w:t>
    </w:r>
    <w:r w:rsidRPr="00292ECB">
      <w:rPr>
        <w:rFonts w:ascii="Times New Roman" w:hAnsi="Times New Roman"/>
        <w:b/>
        <w:noProof/>
        <w:color w:val="auto"/>
        <w:sz w:val="16"/>
        <w:lang w:val="bg-BG"/>
      </w:rPr>
      <w:fldChar w:fldCharType="end"/>
    </w:r>
    <w:r w:rsidRPr="00292ECB">
      <w:rPr>
        <w:b/>
        <w:noProof/>
        <w:color w:val="auto"/>
        <w:sz w:val="16"/>
      </w:rPr>
      <w:t>/</w:t>
    </w:r>
    <w:r w:rsidRPr="00292ECB">
      <w:rPr>
        <w:rFonts w:ascii="Times New Roman" w:hAnsi="Times New Roman"/>
        <w:b/>
        <w:noProof/>
        <w:color w:val="auto"/>
        <w:sz w:val="16"/>
        <w:lang w:val="bg-BG"/>
      </w:rPr>
      <w:t>8</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1D" w14:textId="77777777" w:rsidR="000C5CDA"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sidRPr="00292ECB">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92ECB">
      <w:rPr>
        <w:rFonts w:ascii="Times New Roman" w:hAnsi="Times New Roman"/>
        <w:noProof/>
        <w:color w:val="auto"/>
        <w:sz w:val="16"/>
        <w:lang w:val="bg-BG"/>
      </w:rPr>
      <w:t>”</w:t>
    </w:r>
  </w:p>
  <w:p w14:paraId="1333B01E"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Г</w:t>
    </w:r>
  </w:p>
  <w:p w14:paraId="1333B01F"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p>
  <w:p w14:paraId="1333B020" w14:textId="77777777" w:rsidR="000C5CDA" w:rsidRPr="00292ECB" w:rsidRDefault="000C5CDA" w:rsidP="00EB7206">
    <w:pPr>
      <w:pStyle w:val="Footer"/>
      <w:spacing w:after="360"/>
      <w:jc w:val="right"/>
      <w:rPr>
        <w:rFonts w:ascii="Times New Roman" w:hAnsi="Times New Roman"/>
        <w:b/>
        <w:color w:val="auto"/>
        <w:lang w:val="en-US"/>
      </w:rPr>
    </w:pPr>
    <w:r w:rsidRPr="00292ECB">
      <w:rPr>
        <w:rFonts w:ascii="Times New Roman" w:hAnsi="Times New Roman"/>
        <w:b/>
        <w:noProof/>
        <w:color w:val="auto"/>
        <w:sz w:val="16"/>
        <w:lang w:val="bg-BG"/>
      </w:rPr>
      <w:t>Стр.</w:t>
    </w:r>
    <w:r w:rsidRPr="00292ECB">
      <w:rPr>
        <w:rFonts w:ascii="Times New Roman" w:hAnsi="Times New Roman"/>
        <w:b/>
        <w:noProof/>
        <w:color w:val="auto"/>
        <w:sz w:val="16"/>
        <w:lang w:val="bg-BG"/>
      </w:rPr>
      <w:fldChar w:fldCharType="begin"/>
    </w:r>
    <w:r w:rsidRPr="00292ECB">
      <w:rPr>
        <w:rFonts w:ascii="Times New Roman" w:hAnsi="Times New Roman"/>
        <w:b/>
        <w:noProof/>
        <w:color w:val="auto"/>
        <w:sz w:val="16"/>
        <w:lang w:val="bg-BG"/>
      </w:rPr>
      <w:instrText xml:space="preserve"> PAGE   \* MERGEFORMAT </w:instrText>
    </w:r>
    <w:r w:rsidRPr="00292ECB">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1</w:t>
    </w:r>
    <w:r w:rsidRPr="00292ECB">
      <w:rPr>
        <w:rFonts w:ascii="Times New Roman" w:hAnsi="Times New Roman"/>
        <w:b/>
        <w:noProof/>
        <w:color w:val="auto"/>
        <w:sz w:val="16"/>
        <w:lang w:val="bg-BG"/>
      </w:rPr>
      <w:fldChar w:fldCharType="end"/>
    </w:r>
    <w:r w:rsidRPr="00292ECB">
      <w:rPr>
        <w:b/>
        <w:noProof/>
        <w:color w:val="auto"/>
        <w:sz w:val="16"/>
      </w:rPr>
      <w:t>/</w:t>
    </w:r>
    <w:r w:rsidRPr="00292ECB">
      <w:rPr>
        <w:rFonts w:ascii="Times New Roman" w:hAnsi="Times New Roman"/>
        <w:b/>
        <w:noProof/>
        <w:color w:val="auto"/>
        <w:sz w:val="16"/>
        <w:lang w:val="bg-BG"/>
      </w:rPr>
      <w:t>16</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1"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Pr>
        <w:rFonts w:ascii="Times New Roman" w:hAnsi="Times New Roman"/>
        <w:noProof/>
        <w:color w:val="000080"/>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92ECB">
      <w:rPr>
        <w:rFonts w:ascii="Times New Roman" w:hAnsi="Times New Roman"/>
        <w:noProof/>
        <w:color w:val="auto"/>
        <w:sz w:val="16"/>
        <w:lang w:val="bg-BG"/>
      </w:rPr>
      <w:t>”</w:t>
    </w:r>
  </w:p>
  <w:p w14:paraId="1333B022"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292ECB">
      <w:rPr>
        <w:rFonts w:ascii="Times New Roman" w:hAnsi="Times New Roman"/>
        <w:noProof/>
        <w:color w:val="auto"/>
        <w:sz w:val="16"/>
        <w:lang w:val="bg-BG"/>
      </w:rPr>
      <w:t>Раздел Г</w:t>
    </w:r>
  </w:p>
  <w:p w14:paraId="1333B023" w14:textId="77777777" w:rsidR="000C5CDA" w:rsidRPr="00122721" w:rsidRDefault="000C5CDA" w:rsidP="00EB7206">
    <w:pPr>
      <w:pStyle w:val="Footer"/>
      <w:spacing w:after="360"/>
      <w:jc w:val="right"/>
      <w:rPr>
        <w:rFonts w:ascii="Times New Roman" w:hAnsi="Times New Roman"/>
        <w:b/>
        <w:color w:val="auto"/>
        <w:lang w:val="en-US"/>
      </w:rPr>
    </w:pPr>
    <w:r w:rsidRPr="00122721">
      <w:rPr>
        <w:rFonts w:ascii="Times New Roman" w:hAnsi="Times New Roman"/>
        <w:b/>
        <w:noProof/>
        <w:color w:val="auto"/>
        <w:sz w:val="16"/>
        <w:lang w:val="bg-BG"/>
      </w:rPr>
      <w:t xml:space="preserve">Стр. </w:t>
    </w:r>
    <w:r w:rsidRPr="00122721">
      <w:rPr>
        <w:rFonts w:ascii="Times New Roman" w:hAnsi="Times New Roman"/>
        <w:b/>
        <w:noProof/>
        <w:color w:val="auto"/>
        <w:sz w:val="16"/>
        <w:lang w:val="bg-BG"/>
      </w:rPr>
      <w:fldChar w:fldCharType="begin"/>
    </w:r>
    <w:r w:rsidRPr="00122721">
      <w:rPr>
        <w:rFonts w:ascii="Times New Roman" w:hAnsi="Times New Roman"/>
        <w:b/>
        <w:noProof/>
        <w:color w:val="auto"/>
        <w:sz w:val="16"/>
        <w:lang w:val="bg-BG"/>
      </w:rPr>
      <w:instrText xml:space="preserve"> PAGE   \* MERGEFORMAT </w:instrText>
    </w:r>
    <w:r w:rsidRPr="00122721">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2</w:t>
    </w:r>
    <w:r w:rsidRPr="00122721">
      <w:rPr>
        <w:rFonts w:ascii="Times New Roman" w:hAnsi="Times New Roman"/>
        <w:b/>
        <w:noProof/>
        <w:color w:val="auto"/>
        <w:sz w:val="16"/>
        <w:lang w:val="bg-BG"/>
      </w:rPr>
      <w:fldChar w:fldCharType="end"/>
    </w:r>
    <w:r w:rsidRPr="00122721">
      <w:rPr>
        <w:rFonts w:ascii="Times New Roman" w:hAnsi="Times New Roman"/>
        <w:b/>
        <w:noProof/>
        <w:color w:val="auto"/>
        <w:sz w:val="16"/>
        <w:lang w:val="bg-BG"/>
      </w:rPr>
      <w:t>/16</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4"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sidRPr="00292ECB">
      <w:rPr>
        <w:rFonts w:ascii="Times New Roman" w:hAnsi="Times New Roman"/>
        <w:noProof/>
        <w:color w:val="auto"/>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292ECB">
      <w:rPr>
        <w:rFonts w:ascii="Times New Roman" w:hAnsi="Times New Roman"/>
        <w:noProof/>
        <w:color w:val="auto"/>
        <w:sz w:val="16"/>
        <w:lang w:val="bg-BG"/>
      </w:rPr>
      <w:t>”</w:t>
    </w:r>
  </w:p>
  <w:p w14:paraId="1333B025" w14:textId="77777777" w:rsidR="000C5CDA" w:rsidRPr="00292ECB" w:rsidRDefault="000C5CDA" w:rsidP="00EB7206">
    <w:pPr>
      <w:pStyle w:val="Footer"/>
      <w:tabs>
        <w:tab w:val="clear" w:pos="8640"/>
        <w:tab w:val="right" w:pos="9000"/>
      </w:tabs>
      <w:ind w:right="357"/>
      <w:rPr>
        <w:rFonts w:ascii="Times New Roman" w:hAnsi="Times New Roman"/>
        <w:noProof/>
        <w:color w:val="auto"/>
        <w:sz w:val="16"/>
        <w:lang w:val="bg-BG"/>
      </w:rPr>
    </w:pPr>
    <w:r>
      <w:rPr>
        <w:rFonts w:ascii="Times New Roman" w:hAnsi="Times New Roman"/>
        <w:noProof/>
        <w:color w:val="auto"/>
        <w:sz w:val="16"/>
        <w:lang w:val="bg-BG"/>
      </w:rPr>
      <w:t>Раздел Г</w:t>
    </w:r>
  </w:p>
  <w:p w14:paraId="1333B026" w14:textId="77777777" w:rsidR="000C5CDA" w:rsidRPr="00122721" w:rsidRDefault="000C5CDA" w:rsidP="00EB7206">
    <w:pPr>
      <w:pStyle w:val="Footer"/>
      <w:spacing w:after="360"/>
      <w:jc w:val="right"/>
      <w:rPr>
        <w:rFonts w:ascii="Times New Roman" w:hAnsi="Times New Roman"/>
        <w:b/>
        <w:color w:val="auto"/>
        <w:lang w:val="en-US"/>
      </w:rPr>
    </w:pPr>
    <w:r w:rsidRPr="00122721">
      <w:rPr>
        <w:rFonts w:ascii="Times New Roman" w:hAnsi="Times New Roman"/>
        <w:b/>
        <w:noProof/>
        <w:color w:val="auto"/>
        <w:sz w:val="16"/>
        <w:lang w:val="bg-BG"/>
      </w:rPr>
      <w:t xml:space="preserve">Стр. </w:t>
    </w:r>
    <w:r w:rsidRPr="00122721">
      <w:rPr>
        <w:rFonts w:ascii="Times New Roman" w:hAnsi="Times New Roman"/>
        <w:b/>
        <w:noProof/>
        <w:color w:val="auto"/>
        <w:sz w:val="16"/>
        <w:lang w:val="bg-BG"/>
      </w:rPr>
      <w:fldChar w:fldCharType="begin"/>
    </w:r>
    <w:r w:rsidRPr="00122721">
      <w:rPr>
        <w:rFonts w:ascii="Times New Roman" w:hAnsi="Times New Roman"/>
        <w:b/>
        <w:noProof/>
        <w:color w:val="auto"/>
        <w:sz w:val="16"/>
        <w:lang w:val="bg-BG"/>
      </w:rPr>
      <w:instrText xml:space="preserve"> PAGE   \* MERGEFORMAT </w:instrText>
    </w:r>
    <w:r w:rsidRPr="00122721">
      <w:rPr>
        <w:rFonts w:ascii="Times New Roman" w:hAnsi="Times New Roman"/>
        <w:b/>
        <w:noProof/>
        <w:color w:val="auto"/>
        <w:sz w:val="16"/>
        <w:lang w:val="bg-BG"/>
      </w:rPr>
      <w:fldChar w:fldCharType="separate"/>
    </w:r>
    <w:r w:rsidR="000240D3">
      <w:rPr>
        <w:rFonts w:ascii="Times New Roman" w:hAnsi="Times New Roman"/>
        <w:b/>
        <w:noProof/>
        <w:color w:val="auto"/>
        <w:sz w:val="16"/>
        <w:lang w:val="bg-BG"/>
      </w:rPr>
      <w:t>16</w:t>
    </w:r>
    <w:r w:rsidRPr="00122721">
      <w:rPr>
        <w:rFonts w:ascii="Times New Roman" w:hAnsi="Times New Roman"/>
        <w:b/>
        <w:noProof/>
        <w:color w:val="auto"/>
        <w:sz w:val="16"/>
        <w:lang w:val="bg-BG"/>
      </w:rPr>
      <w:fldChar w:fldCharType="end"/>
    </w:r>
    <w:r w:rsidRPr="00122721">
      <w:rPr>
        <w:rFonts w:ascii="Times New Roman" w:hAnsi="Times New Roman"/>
        <w:b/>
        <w:noProof/>
        <w:color w:val="auto"/>
        <w:sz w:val="16"/>
        <w:lang w:val="bg-BG"/>
      </w:rPr>
      <w:t>/16</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8" w14:textId="77777777" w:rsidR="000C5CDA" w:rsidRPr="00AD616B" w:rsidRDefault="000C5CDA" w:rsidP="00EB7206">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29" w14:textId="77777777" w:rsidR="000C5CDA" w:rsidRDefault="000C5CDA" w:rsidP="00EB7206">
    <w:pPr>
      <w:pStyle w:val="Footer"/>
      <w:tabs>
        <w:tab w:val="clear" w:pos="8640"/>
        <w:tab w:val="right" w:pos="9000"/>
      </w:tabs>
      <w:ind w:right="357"/>
      <w:rPr>
        <w:rFonts w:ascii="Times New Roman" w:hAnsi="Times New Roman"/>
        <w:noProof/>
        <w:color w:val="000080"/>
        <w:sz w:val="16"/>
        <w:lang w:val="en-US"/>
      </w:rPr>
    </w:pPr>
    <w:r>
      <w:rPr>
        <w:rFonts w:ascii="Times New Roman" w:hAnsi="Times New Roman"/>
        <w:noProof/>
        <w:color w:val="000080"/>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Pr>
        <w:rFonts w:ascii="Times New Roman" w:hAnsi="Times New Roman"/>
        <w:noProof/>
        <w:color w:val="000080"/>
        <w:sz w:val="16"/>
        <w:lang w:val="bg-BG"/>
      </w:rPr>
      <w:t>”</w:t>
    </w:r>
  </w:p>
  <w:p w14:paraId="1333B02A" w14:textId="77777777" w:rsidR="000C5CDA" w:rsidRPr="0056467D" w:rsidRDefault="000C5CDA" w:rsidP="00EB7206">
    <w:pPr>
      <w:pStyle w:val="Footer"/>
      <w:tabs>
        <w:tab w:val="clear" w:pos="8640"/>
        <w:tab w:val="right" w:pos="9000"/>
      </w:tabs>
      <w:ind w:right="357"/>
      <w:rPr>
        <w:rFonts w:ascii="Times New Roman" w:hAnsi="Times New Roman"/>
        <w:noProof/>
        <w:color w:val="auto"/>
        <w:sz w:val="16"/>
        <w:lang w:val="bg-BG"/>
      </w:rPr>
    </w:pPr>
    <w:r w:rsidRPr="0056467D">
      <w:rPr>
        <w:rFonts w:ascii="Times New Roman" w:hAnsi="Times New Roman"/>
        <w:noProof/>
        <w:color w:val="auto"/>
        <w:sz w:val="16"/>
        <w:lang w:val="bg-BG"/>
      </w:rPr>
      <w:t>Приложения</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C" w14:textId="77777777" w:rsidR="000C5CDA" w:rsidRPr="00AD616B" w:rsidRDefault="000C5CDA" w:rsidP="00EB7206">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2D" w14:textId="77777777" w:rsidR="000C5CDA" w:rsidRDefault="000C5CDA" w:rsidP="0056467D">
    <w:pPr>
      <w:pStyle w:val="Footer"/>
      <w:tabs>
        <w:tab w:val="clear" w:pos="8640"/>
        <w:tab w:val="right" w:pos="9000"/>
      </w:tabs>
      <w:ind w:right="357"/>
      <w:rPr>
        <w:rFonts w:ascii="Times New Roman" w:hAnsi="Times New Roman"/>
        <w:noProof/>
        <w:color w:val="000080"/>
        <w:sz w:val="16"/>
        <w:lang w:val="bg-BG"/>
      </w:rPr>
    </w:pPr>
    <w:r>
      <w:rPr>
        <w:rFonts w:ascii="Times New Roman" w:hAnsi="Times New Roman"/>
        <w:noProof/>
        <w:color w:val="000080"/>
        <w:sz w:val="16"/>
        <w:lang w:val="bg-BG"/>
      </w:rPr>
      <w:t>„</w:t>
    </w:r>
    <w:r w:rsidRPr="00646821">
      <w:rPr>
        <w:rFonts w:ascii="Times New Roman" w:hAnsi="Times New Roman"/>
        <w:noProof/>
        <w:color w:val="auto"/>
        <w:sz w:val="16"/>
        <w:lang w:val="bg-BG"/>
      </w:rPr>
      <w:t>Изпълнение на инвестиционни проекти по водопроводната мрежа на територ</w:t>
    </w:r>
    <w:r>
      <w:rPr>
        <w:rFonts w:ascii="Times New Roman" w:hAnsi="Times New Roman"/>
        <w:noProof/>
        <w:color w:val="auto"/>
        <w:sz w:val="16"/>
        <w:lang w:val="bg-BG"/>
      </w:rPr>
      <w:t>ията на Столична община - Зона 2</w:t>
    </w:r>
    <w:r>
      <w:rPr>
        <w:rFonts w:ascii="Times New Roman" w:hAnsi="Times New Roman"/>
        <w:noProof/>
        <w:color w:val="000080"/>
        <w:sz w:val="16"/>
        <w:lang w:val="bg-BG"/>
      </w:rPr>
      <w:t>”</w:t>
    </w:r>
  </w:p>
  <w:p w14:paraId="1333B02E" w14:textId="77777777" w:rsidR="000C5CDA" w:rsidRPr="0056467D" w:rsidRDefault="000C5CDA" w:rsidP="0056467D">
    <w:pPr>
      <w:pStyle w:val="Footer"/>
      <w:tabs>
        <w:tab w:val="clear" w:pos="8640"/>
        <w:tab w:val="right" w:pos="9000"/>
      </w:tabs>
      <w:ind w:right="357"/>
      <w:rPr>
        <w:rFonts w:ascii="Times New Roman" w:hAnsi="Times New Roman"/>
        <w:noProof/>
        <w:color w:val="auto"/>
        <w:sz w:val="16"/>
        <w:lang w:val="bg-BG"/>
      </w:rPr>
    </w:pPr>
    <w:r w:rsidRPr="0056467D">
      <w:rPr>
        <w:rFonts w:ascii="Times New Roman" w:hAnsi="Times New Roman"/>
        <w:noProof/>
        <w:color w:val="auto"/>
        <w:sz w:val="16"/>
        <w:lang w:val="bg-BG"/>
      </w:rPr>
      <w:t>Приложения</w:t>
    </w:r>
  </w:p>
  <w:p w14:paraId="1333B02F" w14:textId="77777777" w:rsidR="000C5CDA" w:rsidRPr="00802C5E" w:rsidRDefault="000C5CDA" w:rsidP="007D6D57">
    <w:pPr>
      <w:pStyle w:val="Footer"/>
      <w:tabs>
        <w:tab w:val="clear" w:pos="8640"/>
        <w:tab w:val="right" w:pos="9000"/>
      </w:tabs>
      <w:spacing w:after="240"/>
      <w:ind w:right="357"/>
      <w:rPr>
        <w:rFonts w:ascii="Times New Roman" w:hAnsi="Times New Roman"/>
        <w:noProof/>
        <w:color w:val="000080"/>
        <w:sz w:val="16"/>
        <w:lang w:val="en-US"/>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1" w14:textId="77777777" w:rsidR="000C5CDA" w:rsidRPr="0056467D" w:rsidRDefault="000C5CDA" w:rsidP="0056467D">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 xml:space="preserve">ТТ001398 - </w:t>
    </w:r>
    <w:r>
      <w:rPr>
        <w:rFonts w:ascii="Times New Roman" w:hAnsi="Times New Roman"/>
        <w:noProof/>
        <w:color w:val="000080"/>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56467D">
      <w:rPr>
        <w:rFonts w:ascii="Times New Roman" w:hAnsi="Times New Roman"/>
        <w:noProof/>
        <w:color w:val="auto"/>
        <w:sz w:val="16"/>
        <w:lang w:val="bg-BG"/>
      </w:rPr>
      <w:t>”</w:t>
    </w:r>
  </w:p>
  <w:p w14:paraId="1333B032" w14:textId="77777777" w:rsidR="000C5CDA" w:rsidRPr="0056467D" w:rsidRDefault="000C5CDA" w:rsidP="0056467D">
    <w:pPr>
      <w:pStyle w:val="Footer"/>
      <w:tabs>
        <w:tab w:val="clear" w:pos="8640"/>
        <w:tab w:val="right" w:pos="9000"/>
      </w:tabs>
      <w:ind w:right="357"/>
      <w:rPr>
        <w:rFonts w:ascii="Times New Roman" w:hAnsi="Times New Roman"/>
        <w:noProof/>
        <w:color w:val="auto"/>
        <w:sz w:val="16"/>
        <w:lang w:val="bg-BG"/>
      </w:rPr>
    </w:pPr>
    <w:r w:rsidRPr="0056467D">
      <w:rPr>
        <w:rFonts w:ascii="Times New Roman" w:hAnsi="Times New Roman"/>
        <w:noProof/>
        <w:color w:val="auto"/>
        <w:sz w:val="16"/>
        <w:lang w:val="bg-BG"/>
      </w:rPr>
      <w:t>Приложения</w:t>
    </w:r>
  </w:p>
  <w:p w14:paraId="1333B033" w14:textId="77777777" w:rsidR="000C5CDA" w:rsidRDefault="000C5CDA" w:rsidP="0056467D">
    <w:pPr>
      <w:pStyle w:val="Footer"/>
      <w:tabs>
        <w:tab w:val="clear" w:pos="8640"/>
        <w:tab w:val="right" w:pos="9000"/>
      </w:tabs>
      <w:ind w:right="357"/>
      <w:rPr>
        <w:rFonts w:ascii="Times New Roman" w:hAnsi="Times New Roman"/>
        <w:noProof/>
        <w:color w:val="000080"/>
        <w:sz w:val="16"/>
        <w:lang w:val="bg-BG"/>
      </w:rPr>
    </w:pPr>
  </w:p>
  <w:p w14:paraId="1333B034" w14:textId="77777777" w:rsidR="000C5CDA" w:rsidRDefault="000C5CDA" w:rsidP="0056467D">
    <w:pPr>
      <w:pStyle w:val="Footer"/>
      <w:tabs>
        <w:tab w:val="clear" w:pos="8640"/>
        <w:tab w:val="right" w:pos="9000"/>
      </w:tabs>
      <w:ind w:right="357"/>
      <w:rPr>
        <w:rFonts w:ascii="Times New Roman" w:hAnsi="Times New Roman"/>
        <w:noProof/>
        <w:color w:val="000080"/>
        <w:sz w:val="16"/>
        <w:lang w:val="bg-BG"/>
      </w:rPr>
    </w:pPr>
  </w:p>
  <w:p w14:paraId="1333B035" w14:textId="77777777" w:rsidR="000C5CDA" w:rsidRPr="00630E51" w:rsidRDefault="000C5CDA" w:rsidP="0056467D">
    <w:pPr>
      <w:pStyle w:val="Footer"/>
      <w:tabs>
        <w:tab w:val="clear" w:pos="8640"/>
        <w:tab w:val="right" w:pos="9000"/>
      </w:tabs>
      <w:ind w:right="357"/>
      <w:rPr>
        <w:rFonts w:ascii="Verdana" w:hAnsi="Verdana"/>
        <w:noProof/>
        <w:color w:val="000080"/>
        <w:sz w:val="16"/>
        <w:szCs w:val="16"/>
        <w:lang w:val="bg-BG"/>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8" w14:textId="77777777" w:rsidR="000C5CDA" w:rsidRPr="00AD616B" w:rsidRDefault="000C5CDA" w:rsidP="00EB7206">
    <w:pPr>
      <w:pStyle w:val="Footer"/>
      <w:tabs>
        <w:tab w:val="clear" w:pos="8640"/>
        <w:tab w:val="right" w:pos="9000"/>
      </w:tabs>
      <w:ind w:right="357"/>
      <w:rPr>
        <w:rFonts w:ascii="Times New Roman" w:hAnsi="Times New Roman"/>
        <w:noProof/>
        <w:color w:val="auto"/>
        <w:sz w:val="16"/>
        <w:lang w:val="bg-BG"/>
      </w:rPr>
    </w:pPr>
    <w:r w:rsidRPr="00AD616B">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39" w14:textId="77777777" w:rsidR="000C5CDA" w:rsidRDefault="000C5CDA" w:rsidP="00EB7206">
    <w:pPr>
      <w:pStyle w:val="Footer"/>
      <w:tabs>
        <w:tab w:val="clear" w:pos="8640"/>
        <w:tab w:val="right" w:pos="9000"/>
      </w:tabs>
      <w:ind w:right="357"/>
      <w:rPr>
        <w:rFonts w:ascii="Times New Roman" w:hAnsi="Times New Roman"/>
        <w:noProof/>
        <w:color w:val="000080"/>
        <w:sz w:val="16"/>
        <w:lang w:val="bg-BG"/>
      </w:rPr>
    </w:pPr>
    <w:r>
      <w:rPr>
        <w:rFonts w:ascii="Times New Roman" w:hAnsi="Times New Roman"/>
        <w:noProof/>
        <w:color w:val="000080"/>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Pr>
        <w:rFonts w:ascii="Times New Roman" w:hAnsi="Times New Roman"/>
        <w:noProof/>
        <w:color w:val="000080"/>
        <w:sz w:val="16"/>
        <w:lang w:val="bg-BG"/>
      </w:rPr>
      <w:t>”</w:t>
    </w:r>
  </w:p>
  <w:p w14:paraId="1333B03A" w14:textId="77777777" w:rsidR="000C5CDA" w:rsidRPr="00382174" w:rsidRDefault="000C5CDA" w:rsidP="00EB7206">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Приложения</w:t>
    </w:r>
  </w:p>
  <w:p w14:paraId="1333B03B" w14:textId="77777777" w:rsidR="000C5CDA" w:rsidRPr="00270D38" w:rsidRDefault="000C5CDA" w:rsidP="00EB7206">
    <w:pPr>
      <w:pStyle w:val="Footer"/>
      <w:spacing w:after="360"/>
      <w:jc w:val="right"/>
      <w:rPr>
        <w:rFonts w:ascii="Times New Roman" w:hAnsi="Times New Roman"/>
        <w:b/>
        <w:lang w:val="en-US"/>
      </w:rP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D" w14:textId="77777777" w:rsidR="000C5CDA" w:rsidRPr="00712CD1" w:rsidRDefault="000C5CDA" w:rsidP="0041757C">
    <w:pPr>
      <w:pStyle w:val="Footer"/>
      <w:tabs>
        <w:tab w:val="clear" w:pos="8640"/>
        <w:tab w:val="right" w:pos="9000"/>
      </w:tabs>
      <w:ind w:right="357"/>
      <w:rPr>
        <w:rFonts w:ascii="Times New Roman" w:hAnsi="Times New Roman"/>
        <w:noProof/>
        <w:color w:val="auto"/>
        <w:sz w:val="16"/>
        <w:lang w:val="bg-BG"/>
      </w:rPr>
    </w:pPr>
    <w:r w:rsidRPr="00712CD1">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3E" w14:textId="77777777" w:rsidR="000C5CDA" w:rsidRDefault="000C5CDA" w:rsidP="0041757C">
    <w:pPr>
      <w:pStyle w:val="Footer"/>
      <w:tabs>
        <w:tab w:val="clear" w:pos="8640"/>
        <w:tab w:val="right" w:pos="9000"/>
      </w:tabs>
      <w:ind w:right="357"/>
      <w:rPr>
        <w:rFonts w:ascii="Times New Roman" w:hAnsi="Times New Roman"/>
        <w:noProof/>
        <w:color w:val="auto"/>
        <w:sz w:val="16"/>
        <w:lang w:val="bg-BG"/>
      </w:rPr>
    </w:pPr>
    <w:r w:rsidRPr="00712CD1">
      <w:rPr>
        <w:rFonts w:ascii="Times New Roman" w:hAnsi="Times New Roman"/>
        <w:noProof/>
        <w:color w:val="auto"/>
        <w:sz w:val="16"/>
        <w:lang w:val="bg-BG"/>
      </w:rPr>
      <w:t>”</w:t>
    </w:r>
    <w:r w:rsidRPr="00646821">
      <w:rPr>
        <w:rFonts w:ascii="Times New Roman" w:hAnsi="Times New Roman"/>
        <w:noProof/>
        <w:color w:val="auto"/>
        <w:sz w:val="16"/>
        <w:lang w:val="bg-BG"/>
      </w:rPr>
      <w:t xml:space="preserve">Изпълнение на инвестиционни проекти по водопроводната мрежа на територията на Столична община - Зона </w:t>
    </w:r>
    <w:r>
      <w:rPr>
        <w:rFonts w:ascii="Times New Roman" w:hAnsi="Times New Roman"/>
        <w:noProof/>
        <w:color w:val="auto"/>
        <w:sz w:val="16"/>
        <w:lang w:val="bg-BG"/>
      </w:rPr>
      <w:t>2</w:t>
    </w:r>
    <w:r w:rsidRPr="00712CD1">
      <w:rPr>
        <w:rFonts w:ascii="Times New Roman" w:hAnsi="Times New Roman"/>
        <w:noProof/>
        <w:color w:val="auto"/>
        <w:sz w:val="16"/>
        <w:lang w:val="bg-BG"/>
      </w:rPr>
      <w:t>”</w:t>
    </w:r>
  </w:p>
  <w:p w14:paraId="1333B03F" w14:textId="77777777" w:rsidR="000C5CDA" w:rsidRDefault="000C5CDA" w:rsidP="0041757C">
    <w:pPr>
      <w:pStyle w:val="Footer"/>
      <w:tabs>
        <w:tab w:val="clear" w:pos="8640"/>
        <w:tab w:val="right" w:pos="9000"/>
      </w:tabs>
      <w:ind w:right="357"/>
      <w:rPr>
        <w:rFonts w:ascii="Times New Roman" w:hAnsi="Times New Roman"/>
        <w:noProof/>
        <w:color w:val="auto"/>
        <w:sz w:val="16"/>
        <w:lang w:val="en-US"/>
      </w:rPr>
    </w:pPr>
    <w:r>
      <w:rPr>
        <w:rFonts w:ascii="Times New Roman" w:hAnsi="Times New Roman"/>
        <w:noProof/>
        <w:color w:val="auto"/>
        <w:sz w:val="16"/>
        <w:lang w:val="bg-BG"/>
      </w:rPr>
      <w:t>Приложения</w:t>
    </w:r>
  </w:p>
  <w:p w14:paraId="1333B040" w14:textId="77777777" w:rsidR="000C5CDA" w:rsidRDefault="000C5CDA" w:rsidP="0041757C">
    <w:pPr>
      <w:pStyle w:val="Footer"/>
      <w:tabs>
        <w:tab w:val="clear" w:pos="8640"/>
        <w:tab w:val="right" w:pos="9000"/>
      </w:tabs>
      <w:ind w:right="357"/>
      <w:rPr>
        <w:rFonts w:ascii="Times New Roman" w:hAnsi="Times New Roman"/>
        <w:noProof/>
        <w:color w:val="auto"/>
        <w:sz w:val="16"/>
        <w:lang w:val="en-US"/>
      </w:rPr>
    </w:pPr>
  </w:p>
  <w:p w14:paraId="1333B041" w14:textId="77777777" w:rsidR="000C5CDA" w:rsidRDefault="000C5CDA" w:rsidP="0041757C">
    <w:pPr>
      <w:pStyle w:val="Footer"/>
      <w:tabs>
        <w:tab w:val="clear" w:pos="8640"/>
        <w:tab w:val="right" w:pos="9000"/>
      </w:tabs>
      <w:ind w:right="357"/>
      <w:rPr>
        <w:rFonts w:ascii="Times New Roman" w:hAnsi="Times New Roman"/>
        <w:noProof/>
        <w:color w:val="auto"/>
        <w:sz w:val="16"/>
        <w:lang w:val="en-US"/>
      </w:rPr>
    </w:pPr>
  </w:p>
  <w:p w14:paraId="1333B042" w14:textId="77777777" w:rsidR="000C5CDA" w:rsidRPr="00C564DC" w:rsidRDefault="000C5CDA" w:rsidP="0041757C">
    <w:pPr>
      <w:pStyle w:val="Footer"/>
      <w:tabs>
        <w:tab w:val="clear" w:pos="8640"/>
        <w:tab w:val="right" w:pos="9000"/>
      </w:tabs>
      <w:ind w:right="357"/>
      <w:rPr>
        <w:rFonts w:ascii="Times New Roman" w:hAnsi="Times New Roman"/>
        <w:noProof/>
        <w:color w:val="auto"/>
        <w:sz w:val="16"/>
        <w:lang w:val="en-US"/>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44" w14:textId="77777777" w:rsidR="000C5CDA" w:rsidRPr="00382174" w:rsidRDefault="000C5CDA" w:rsidP="00EB7206">
    <w:pPr>
      <w:pStyle w:val="Footer"/>
      <w:tabs>
        <w:tab w:val="clear" w:pos="8640"/>
        <w:tab w:val="right" w:pos="9000"/>
      </w:tabs>
      <w:ind w:right="357"/>
      <w:rPr>
        <w:rFonts w:ascii="Times New Roman" w:hAnsi="Times New Roman"/>
        <w:noProof/>
        <w:color w:val="auto"/>
        <w:sz w:val="16"/>
        <w:lang w:val="en-US"/>
      </w:rPr>
    </w:pPr>
    <w:r w:rsidRPr="00382174">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45" w14:textId="77777777" w:rsidR="000C5CDA" w:rsidRPr="00382174" w:rsidRDefault="000C5CDA" w:rsidP="00EB7206">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„Изпълнение на инвестиционни проекти по водопроводната мрежа на територията на Столична община</w:t>
    </w:r>
    <w:r>
      <w:rPr>
        <w:rFonts w:ascii="Times New Roman" w:hAnsi="Times New Roman"/>
        <w:noProof/>
        <w:color w:val="auto"/>
        <w:sz w:val="16"/>
        <w:lang w:val="bg-BG"/>
      </w:rPr>
      <w:t xml:space="preserve"> – Зона 2</w:t>
    </w:r>
    <w:r w:rsidRPr="00382174">
      <w:rPr>
        <w:rFonts w:ascii="Times New Roman" w:hAnsi="Times New Roman"/>
        <w:noProof/>
        <w:color w:val="auto"/>
        <w:sz w:val="16"/>
        <w:lang w:val="bg-BG"/>
      </w:rPr>
      <w:t>”</w:t>
    </w:r>
  </w:p>
  <w:p w14:paraId="1333B046" w14:textId="77777777" w:rsidR="000C5CDA" w:rsidRDefault="000C5CDA" w:rsidP="00EB7206">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Приложения</w:t>
    </w:r>
  </w:p>
  <w:p w14:paraId="1333B047" w14:textId="77777777" w:rsidR="000C5CDA" w:rsidRDefault="000C5CDA" w:rsidP="00EB7206">
    <w:pPr>
      <w:pStyle w:val="Footer"/>
      <w:tabs>
        <w:tab w:val="clear" w:pos="8640"/>
        <w:tab w:val="right" w:pos="9000"/>
      </w:tabs>
      <w:ind w:right="357"/>
      <w:rPr>
        <w:rFonts w:ascii="Times New Roman" w:hAnsi="Times New Roman"/>
        <w:noProof/>
        <w:color w:val="auto"/>
        <w:sz w:val="16"/>
        <w:lang w:val="bg-BG"/>
      </w:rPr>
    </w:pPr>
  </w:p>
  <w:p w14:paraId="1333B048" w14:textId="77777777" w:rsidR="000C5CDA" w:rsidRPr="00382174" w:rsidRDefault="000C5CDA" w:rsidP="00EB7206">
    <w:pPr>
      <w:pStyle w:val="Footer"/>
      <w:tabs>
        <w:tab w:val="clear" w:pos="8640"/>
        <w:tab w:val="right" w:pos="9000"/>
      </w:tabs>
      <w:ind w:right="357"/>
      <w:rPr>
        <w:rFonts w:ascii="Times New Roman" w:hAnsi="Times New Roman"/>
        <w:noProof/>
        <w:color w:val="auto"/>
        <w:sz w:val="16"/>
        <w:lang w:val="en-US"/>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4B" w14:textId="77777777" w:rsidR="000C5CDA" w:rsidRPr="00382174" w:rsidRDefault="000C5CDA" w:rsidP="00382174">
    <w:pPr>
      <w:pStyle w:val="Footer"/>
      <w:tabs>
        <w:tab w:val="clear" w:pos="8640"/>
        <w:tab w:val="right" w:pos="9000"/>
      </w:tabs>
      <w:ind w:right="357"/>
      <w:rPr>
        <w:rFonts w:ascii="Times New Roman" w:hAnsi="Times New Roman"/>
        <w:noProof/>
        <w:color w:val="auto"/>
        <w:sz w:val="16"/>
        <w:lang w:val="en-US"/>
      </w:rPr>
    </w:pPr>
    <w:r w:rsidRPr="00382174">
      <w:rPr>
        <w:rFonts w:ascii="Times New Roman" w:hAnsi="Times New Roman"/>
        <w:noProof/>
        <w:color w:val="auto"/>
        <w:sz w:val="16"/>
        <w:lang w:val="bg-BG"/>
      </w:rPr>
      <w:t>Процедура:</w:t>
    </w:r>
    <w:r>
      <w:rPr>
        <w:rFonts w:ascii="Times New Roman" w:hAnsi="Times New Roman"/>
        <w:noProof/>
        <w:color w:val="auto"/>
        <w:sz w:val="16"/>
        <w:lang w:val="bg-BG"/>
      </w:rPr>
      <w:t>ТТ001398</w:t>
    </w:r>
  </w:p>
  <w:p w14:paraId="1333B04C" w14:textId="77777777" w:rsidR="000C5CDA" w:rsidRPr="00382174" w:rsidRDefault="000C5CDA" w:rsidP="00382174">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„Изпълнение на инвестиционни проекти по водопроводната мрежа на територията на Столична община”</w:t>
    </w:r>
  </w:p>
  <w:p w14:paraId="1333B04D" w14:textId="77777777" w:rsidR="000C5CDA" w:rsidRDefault="000C5CDA" w:rsidP="00382174">
    <w:pPr>
      <w:pStyle w:val="Footer"/>
      <w:tabs>
        <w:tab w:val="clear" w:pos="8640"/>
        <w:tab w:val="right" w:pos="9000"/>
      </w:tabs>
      <w:ind w:right="357"/>
      <w:rPr>
        <w:rFonts w:ascii="Times New Roman" w:hAnsi="Times New Roman"/>
        <w:noProof/>
        <w:color w:val="auto"/>
        <w:sz w:val="16"/>
        <w:lang w:val="bg-BG"/>
      </w:rPr>
    </w:pPr>
    <w:r w:rsidRPr="00382174">
      <w:rPr>
        <w:rFonts w:ascii="Times New Roman" w:hAnsi="Times New Roman"/>
        <w:noProof/>
        <w:color w:val="auto"/>
        <w:sz w:val="16"/>
        <w:lang w:val="bg-BG"/>
      </w:rPr>
      <w:t>Приложения</w:t>
    </w:r>
  </w:p>
  <w:p w14:paraId="1333B04E" w14:textId="77777777" w:rsidR="000C5CDA" w:rsidRDefault="000C5CD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8586C8" w14:textId="77777777" w:rsidR="00A508A2" w:rsidRDefault="00A508A2">
      <w:r>
        <w:separator/>
      </w:r>
    </w:p>
  </w:footnote>
  <w:footnote w:type="continuationSeparator" w:id="0">
    <w:p w14:paraId="063F5292" w14:textId="77777777" w:rsidR="00A508A2" w:rsidRDefault="00A508A2">
      <w:r>
        <w:continuationSeparator/>
      </w:r>
    </w:p>
  </w:footnote>
  <w:footnote w:type="continuationNotice" w:id="1">
    <w:p w14:paraId="6DC1816F" w14:textId="77777777" w:rsidR="00A508A2" w:rsidRDefault="00A508A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02" w14:textId="77777777" w:rsidR="000C5CDA" w:rsidRDefault="000C5CDA">
    <w:pPr>
      <w:pStyle w:val="Header"/>
      <w:rPr>
        <w:rFonts w:ascii="Times New Roman" w:hAnsi="Times New Roman"/>
        <w:lang w:val="bg-BG"/>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0D" w14:textId="77777777" w:rsidR="000C5CDA" w:rsidRDefault="000C5CD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17" w14:textId="77777777" w:rsidR="000C5CDA" w:rsidRDefault="000C5CD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1C" w14:textId="77777777" w:rsidR="000C5CDA" w:rsidRDefault="000C5CD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7" w14:textId="77777777" w:rsidR="000C5CDA" w:rsidRDefault="000C5CDA">
    <w:pPr>
      <w:pStyle w:val="Header"/>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2B" w14:textId="77777777" w:rsidR="000C5CDA" w:rsidRDefault="000C5CDA">
    <w:pPr>
      <w:pStyle w:val="Header"/>
      <w:tabs>
        <w:tab w:val="clear" w:pos="4320"/>
        <w:tab w:val="clear" w:pos="8640"/>
        <w:tab w:val="left" w:pos="1942"/>
      </w:tabs>
    </w:pPr>
    <w: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0" w14:textId="77777777" w:rsidR="000C5CDA" w:rsidRDefault="000C5CDA">
    <w:pPr>
      <w:pStyle w:val="Header"/>
      <w:tabs>
        <w:tab w:val="left" w:pos="1942"/>
      </w:tabs>
    </w:pPr>
    <w:r>
      <w:tab/>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6" w14:textId="77777777" w:rsidR="000C5CDA" w:rsidRDefault="000C5CDA">
    <w:pPr>
      <w:pStyle w:val="Header"/>
      <w:tabs>
        <w:tab w:val="clear" w:pos="4320"/>
        <w:tab w:val="clear" w:pos="8640"/>
        <w:tab w:val="left" w:pos="1942"/>
      </w:tabs>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7" w14:textId="77777777" w:rsidR="000C5CDA" w:rsidRDefault="000C5CDA">
    <w:pPr>
      <w:pStyle w:val="Header"/>
      <w:tabs>
        <w:tab w:val="clear" w:pos="4320"/>
        <w:tab w:val="clear" w:pos="8640"/>
        <w:tab w:val="left" w:pos="1942"/>
      </w:tabs>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3C" w14:textId="77777777" w:rsidR="000C5CDA" w:rsidRDefault="000C5CDA">
    <w:pPr>
      <w:pStyle w:val="Header"/>
      <w:rPr>
        <w:rFonts w:ascii="Times New Roman" w:hAnsi="Times New Roman"/>
        <w:lang w:val="bg-BG"/>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43" w14:textId="77777777" w:rsidR="000C5CDA" w:rsidRDefault="000C5CDA">
    <w:pPr>
      <w:pStyle w:val="Header"/>
      <w:tabs>
        <w:tab w:val="clear" w:pos="4320"/>
        <w:tab w:val="clear" w:pos="8640"/>
        <w:tab w:val="left" w:pos="1942"/>
      </w:tabs>
    </w:pPr>
    <w:r>
      <w:tab/>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49" w14:textId="77777777" w:rsidR="000C5CDA" w:rsidRDefault="000C5CDA">
    <w:pPr>
      <w:pStyle w:val="Header"/>
      <w:tabs>
        <w:tab w:val="clear" w:pos="4320"/>
        <w:tab w:val="clear" w:pos="8640"/>
        <w:tab w:val="left" w:pos="1942"/>
      </w:tabs>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3B04A" w14:textId="77777777" w:rsidR="000C5CDA" w:rsidRDefault="000C5CD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A5470"/>
    <w:multiLevelType w:val="multilevel"/>
    <w:tmpl w:val="35F4443C"/>
    <w:lvl w:ilvl="0">
      <w:start w:val="4"/>
      <w:numFmt w:val="decimal"/>
      <w:lvlText w:val="%1."/>
      <w:lvlJc w:val="left"/>
      <w:pPr>
        <w:ind w:left="675" w:hanging="67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00916E6D"/>
    <w:multiLevelType w:val="multilevel"/>
    <w:tmpl w:val="F7146A8C"/>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b/>
      </w:rPr>
    </w:lvl>
    <w:lvl w:ilvl="2">
      <w:start w:val="1"/>
      <w:numFmt w:val="decimal"/>
      <w:isLgl/>
      <w:lvlText w:val="%1.%2.%3."/>
      <w:lvlJc w:val="left"/>
      <w:pPr>
        <w:ind w:left="1571" w:hanging="720"/>
      </w:pPr>
      <w:rPr>
        <w:rFonts w:hint="default"/>
        <w:b/>
      </w:rPr>
    </w:lvl>
    <w:lvl w:ilvl="3">
      <w:start w:val="1"/>
      <w:numFmt w:val="decimal"/>
      <w:isLgl/>
      <w:lvlText w:val="%1.%2.%3.%4."/>
      <w:lvlJc w:val="left"/>
      <w:pPr>
        <w:ind w:left="1931" w:hanging="1080"/>
      </w:pPr>
      <w:rPr>
        <w:rFonts w:hint="default"/>
      </w:rPr>
    </w:lvl>
    <w:lvl w:ilvl="4">
      <w:start w:val="1"/>
      <w:numFmt w:val="decimal"/>
      <w:isLgl/>
      <w:lvlText w:val="%1.%2.%3.%4.%5."/>
      <w:lvlJc w:val="left"/>
      <w:pPr>
        <w:ind w:left="2291" w:hanging="144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2">
    <w:nsid w:val="08945245"/>
    <w:multiLevelType w:val="multilevel"/>
    <w:tmpl w:val="CA5CA212"/>
    <w:lvl w:ilvl="0">
      <w:start w:val="4"/>
      <w:numFmt w:val="decimal"/>
      <w:lvlText w:val="%1."/>
      <w:lvlJc w:val="left"/>
      <w:pPr>
        <w:ind w:left="825" w:hanging="825"/>
      </w:pPr>
      <w:rPr>
        <w:rFonts w:cs="Times New Roman" w:hint="default"/>
      </w:rPr>
    </w:lvl>
    <w:lvl w:ilvl="1">
      <w:start w:val="14"/>
      <w:numFmt w:val="decimal"/>
      <w:lvlText w:val="%1.%2."/>
      <w:lvlJc w:val="left"/>
      <w:pPr>
        <w:ind w:left="1321" w:hanging="825"/>
      </w:pPr>
      <w:rPr>
        <w:rFonts w:cs="Times New Roman" w:hint="default"/>
      </w:rPr>
    </w:lvl>
    <w:lvl w:ilvl="2">
      <w:start w:val="1"/>
      <w:numFmt w:val="decimal"/>
      <w:lvlText w:val="%1.%2.%3."/>
      <w:lvlJc w:val="left"/>
      <w:pPr>
        <w:ind w:left="1817" w:hanging="825"/>
      </w:pPr>
      <w:rPr>
        <w:rFonts w:cs="Times New Roman" w:hint="default"/>
      </w:rPr>
    </w:lvl>
    <w:lvl w:ilvl="3">
      <w:start w:val="1"/>
      <w:numFmt w:val="decimal"/>
      <w:lvlText w:val="%1.%2.%3.%4."/>
      <w:lvlJc w:val="left"/>
      <w:pPr>
        <w:ind w:left="2568" w:hanging="1080"/>
      </w:pPr>
      <w:rPr>
        <w:rFonts w:cs="Times New Roman" w:hint="default"/>
      </w:rPr>
    </w:lvl>
    <w:lvl w:ilvl="4">
      <w:start w:val="1"/>
      <w:numFmt w:val="decimal"/>
      <w:lvlText w:val="%1.%2.%3.%4.%5."/>
      <w:lvlJc w:val="left"/>
      <w:pPr>
        <w:ind w:left="3424" w:hanging="1440"/>
      </w:pPr>
      <w:rPr>
        <w:rFonts w:cs="Times New Roman" w:hint="default"/>
      </w:rPr>
    </w:lvl>
    <w:lvl w:ilvl="5">
      <w:start w:val="1"/>
      <w:numFmt w:val="decimal"/>
      <w:lvlText w:val="%1.%2.%3.%4.%5.%6."/>
      <w:lvlJc w:val="left"/>
      <w:pPr>
        <w:ind w:left="3920" w:hanging="1440"/>
      </w:pPr>
      <w:rPr>
        <w:rFonts w:cs="Times New Roman" w:hint="default"/>
      </w:rPr>
    </w:lvl>
    <w:lvl w:ilvl="6">
      <w:start w:val="1"/>
      <w:numFmt w:val="decimal"/>
      <w:lvlText w:val="%1.%2.%3.%4.%5.%6.%7."/>
      <w:lvlJc w:val="left"/>
      <w:pPr>
        <w:ind w:left="4776" w:hanging="1800"/>
      </w:pPr>
      <w:rPr>
        <w:rFonts w:cs="Times New Roman" w:hint="default"/>
      </w:rPr>
    </w:lvl>
    <w:lvl w:ilvl="7">
      <w:start w:val="1"/>
      <w:numFmt w:val="decimal"/>
      <w:lvlText w:val="%1.%2.%3.%4.%5.%6.%7.%8."/>
      <w:lvlJc w:val="left"/>
      <w:pPr>
        <w:ind w:left="5272" w:hanging="1800"/>
      </w:pPr>
      <w:rPr>
        <w:rFonts w:cs="Times New Roman" w:hint="default"/>
      </w:rPr>
    </w:lvl>
    <w:lvl w:ilvl="8">
      <w:start w:val="1"/>
      <w:numFmt w:val="decimal"/>
      <w:lvlText w:val="%1.%2.%3.%4.%5.%6.%7.%8.%9."/>
      <w:lvlJc w:val="left"/>
      <w:pPr>
        <w:ind w:left="6128" w:hanging="2160"/>
      </w:pPr>
      <w:rPr>
        <w:rFonts w:cs="Times New Roman" w:hint="default"/>
      </w:rPr>
    </w:lvl>
  </w:abstractNum>
  <w:abstractNum w:abstractNumId="3">
    <w:nsid w:val="0C170E26"/>
    <w:multiLevelType w:val="hybridMultilevel"/>
    <w:tmpl w:val="0040DD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nsid w:val="0D245AE5"/>
    <w:multiLevelType w:val="multilevel"/>
    <w:tmpl w:val="9AD453C8"/>
    <w:lvl w:ilvl="0">
      <w:start w:val="17"/>
      <w:numFmt w:val="decimal"/>
      <w:lvlText w:val="%1."/>
      <w:lvlJc w:val="left"/>
      <w:pPr>
        <w:ind w:left="602" w:hanging="602"/>
      </w:pPr>
      <w:rPr>
        <w:rFonts w:ascii="Bookman Old Style" w:hAnsi="Bookman Old Style" w:cs="Arial" w:hint="default"/>
        <w:b w:val="0"/>
        <w:i w:val="0"/>
        <w:sz w:val="24"/>
        <w:szCs w:val="24"/>
      </w:rPr>
    </w:lvl>
    <w:lvl w:ilvl="1">
      <w:start w:val="2"/>
      <w:numFmt w:val="decimal"/>
      <w:lvlText w:val="%1.%2."/>
      <w:lvlJc w:val="left"/>
      <w:pPr>
        <w:ind w:left="720" w:hanging="720"/>
      </w:pPr>
      <w:rPr>
        <w:rFonts w:cs="Arial" w:hint="default"/>
      </w:rPr>
    </w:lvl>
    <w:lvl w:ilvl="2">
      <w:start w:val="1"/>
      <w:numFmt w:val="decimal"/>
      <w:lvlText w:val="%1.%2.%3."/>
      <w:lvlJc w:val="left"/>
      <w:pPr>
        <w:ind w:left="720" w:hanging="720"/>
      </w:pPr>
      <w:rPr>
        <w:rFonts w:cs="Arial" w:hint="default"/>
        <w:b w:val="0"/>
      </w:rPr>
    </w:lvl>
    <w:lvl w:ilvl="3">
      <w:start w:val="1"/>
      <w:numFmt w:val="decimal"/>
      <w:lvlText w:val="%1.%2.%3.%4."/>
      <w:lvlJc w:val="left"/>
      <w:pPr>
        <w:ind w:left="1080" w:hanging="1080"/>
      </w:pPr>
      <w:rPr>
        <w:rFonts w:cs="Arial" w:hint="default"/>
        <w:b w:val="0"/>
      </w:rPr>
    </w:lvl>
    <w:lvl w:ilvl="4">
      <w:start w:val="1"/>
      <w:numFmt w:val="decimal"/>
      <w:lvlText w:val="%1.%2.%3.%4.%5."/>
      <w:lvlJc w:val="left"/>
      <w:pPr>
        <w:ind w:left="1440" w:hanging="1440"/>
      </w:pPr>
      <w:rPr>
        <w:rFonts w:cs="Arial" w:hint="default"/>
      </w:rPr>
    </w:lvl>
    <w:lvl w:ilvl="5">
      <w:start w:val="1"/>
      <w:numFmt w:val="decimal"/>
      <w:lvlText w:val="%1.%2.%3.%4.%5.%6."/>
      <w:lvlJc w:val="left"/>
      <w:pPr>
        <w:ind w:left="1440" w:hanging="1440"/>
      </w:pPr>
      <w:rPr>
        <w:rFonts w:cs="Arial" w:hint="default"/>
      </w:rPr>
    </w:lvl>
    <w:lvl w:ilvl="6">
      <w:start w:val="1"/>
      <w:numFmt w:val="decimal"/>
      <w:lvlText w:val="%1.%2.%3.%4.%5.%6.%7."/>
      <w:lvlJc w:val="left"/>
      <w:pPr>
        <w:ind w:left="1800" w:hanging="1800"/>
      </w:pPr>
      <w:rPr>
        <w:rFonts w:cs="Arial" w:hint="default"/>
      </w:rPr>
    </w:lvl>
    <w:lvl w:ilvl="7">
      <w:start w:val="1"/>
      <w:numFmt w:val="decimal"/>
      <w:lvlText w:val="%1.%2.%3.%4.%5.%6.%7.%8."/>
      <w:lvlJc w:val="left"/>
      <w:pPr>
        <w:ind w:left="1800" w:hanging="1800"/>
      </w:pPr>
      <w:rPr>
        <w:rFonts w:cs="Arial" w:hint="default"/>
      </w:rPr>
    </w:lvl>
    <w:lvl w:ilvl="8">
      <w:start w:val="1"/>
      <w:numFmt w:val="decimal"/>
      <w:lvlText w:val="%1.%2.%3.%4.%5.%6.%7.%8.%9."/>
      <w:lvlJc w:val="left"/>
      <w:pPr>
        <w:ind w:left="2160" w:hanging="2160"/>
      </w:pPr>
      <w:rPr>
        <w:rFonts w:cs="Arial" w:hint="default"/>
      </w:rPr>
    </w:lvl>
  </w:abstractNum>
  <w:abstractNum w:abstractNumId="5">
    <w:nsid w:val="0F3E7E64"/>
    <w:multiLevelType w:val="multilevel"/>
    <w:tmpl w:val="9F505EA2"/>
    <w:lvl w:ilvl="0">
      <w:start w:val="1"/>
      <w:numFmt w:val="decimal"/>
      <w:lvlText w:val="%1."/>
      <w:lvlJc w:val="left"/>
      <w:pPr>
        <w:ind w:left="360" w:hanging="360"/>
      </w:pPr>
      <w:rPr>
        <w:b/>
      </w:rPr>
    </w:lvl>
    <w:lvl w:ilvl="1">
      <w:start w:val="1"/>
      <w:numFmt w:val="decimal"/>
      <w:lvlText w:val="%1.%2."/>
      <w:lvlJc w:val="left"/>
      <w:pPr>
        <w:ind w:left="432" w:hanging="432"/>
      </w:pPr>
      <w:rPr>
        <w:rFonts w:ascii="Verdana" w:hAnsi="Verdana" w:hint="default"/>
        <w:b w:val="0"/>
        <w:color w:val="auto"/>
        <w:sz w:val="22"/>
        <w:szCs w:val="22"/>
      </w:rPr>
    </w:lvl>
    <w:lvl w:ilvl="2">
      <w:start w:val="1"/>
      <w:numFmt w:val="decimal"/>
      <w:lvlText w:val="%1.%2.%3."/>
      <w:lvlJc w:val="left"/>
      <w:pPr>
        <w:ind w:left="3056" w:hanging="504"/>
      </w:pPr>
      <w:rPr>
        <w:rFonts w:ascii="Verdana" w:hAnsi="Verdana" w:hint="default"/>
        <w:b w:val="0"/>
        <w:color w:val="auto"/>
        <w:sz w:val="24"/>
        <w:szCs w:val="24"/>
      </w:rPr>
    </w:lvl>
    <w:lvl w:ilvl="3">
      <w:start w:val="1"/>
      <w:numFmt w:val="decimal"/>
      <w:lvlText w:val="%1.%2.%3.%4."/>
      <w:lvlJc w:val="left"/>
      <w:pPr>
        <w:ind w:left="1728" w:hanging="648"/>
      </w:pPr>
      <w:rPr>
        <w:rFonts w:ascii="Verdana" w:hAnsi="Verdana" w:hint="default"/>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12433FBE"/>
    <w:multiLevelType w:val="multilevel"/>
    <w:tmpl w:val="0402001F"/>
    <w:styleLink w:val="111111"/>
    <w:lvl w:ilvl="0">
      <w:start w:val="1"/>
      <w:numFmt w:val="decimal"/>
      <w:lvlText w:val="%1."/>
      <w:lvlJc w:val="left"/>
      <w:pPr>
        <w:tabs>
          <w:tab w:val="num" w:pos="720"/>
        </w:tabs>
        <w:ind w:left="720" w:hanging="360"/>
      </w:pPr>
      <w:rPr>
        <w:rFonts w:cs="Times New Roman"/>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584"/>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7">
    <w:nsid w:val="153019DD"/>
    <w:multiLevelType w:val="hybridMultilevel"/>
    <w:tmpl w:val="BE8CACAA"/>
    <w:lvl w:ilvl="0" w:tplc="98C40C04">
      <w:start w:val="1"/>
      <w:numFmt w:val="decimal"/>
      <w:lvlText w:val="%1."/>
      <w:lvlJc w:val="left"/>
      <w:pPr>
        <w:tabs>
          <w:tab w:val="num" w:pos="720"/>
        </w:tabs>
        <w:ind w:left="720" w:hanging="360"/>
      </w:pPr>
      <w:rPr>
        <w:rFonts w:cs="Times New Roman"/>
        <w:b/>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15CA2B76"/>
    <w:multiLevelType w:val="hybridMultilevel"/>
    <w:tmpl w:val="B8CC210C"/>
    <w:lvl w:ilvl="0" w:tplc="3A565430">
      <w:numFmt w:val="bullet"/>
      <w:lvlText w:val="-"/>
      <w:lvlJc w:val="left"/>
      <w:pPr>
        <w:ind w:left="786" w:hanging="360"/>
      </w:pPr>
      <w:rPr>
        <w:rFonts w:ascii="Arial" w:eastAsia="Times New Roman" w:hAnsi="Arial" w:cs="Aria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17BA760A"/>
    <w:multiLevelType w:val="hybridMultilevel"/>
    <w:tmpl w:val="683661FA"/>
    <w:lvl w:ilvl="0" w:tplc="87B22658">
      <w:start w:val="1"/>
      <w:numFmt w:val="bullet"/>
      <w:lvlText w:val="-"/>
      <w:lvlJc w:val="left"/>
      <w:pPr>
        <w:tabs>
          <w:tab w:val="num" w:pos="3820"/>
        </w:tabs>
        <w:ind w:left="3820" w:hanging="360"/>
      </w:pPr>
      <w:rPr>
        <w:rFonts w:ascii="Arial" w:eastAsia="CG Times" w:hAnsi="Arial" w:cs="Arial" w:hint="default"/>
      </w:rPr>
    </w:lvl>
    <w:lvl w:ilvl="1" w:tplc="04020003" w:tentative="1">
      <w:start w:val="1"/>
      <w:numFmt w:val="bullet"/>
      <w:lvlText w:val="o"/>
      <w:lvlJc w:val="left"/>
      <w:pPr>
        <w:tabs>
          <w:tab w:val="num" w:pos="4540"/>
        </w:tabs>
        <w:ind w:left="4540" w:hanging="360"/>
      </w:pPr>
      <w:rPr>
        <w:rFonts w:ascii="Courier New" w:hAnsi="Courier New" w:cs="Courier New" w:hint="default"/>
      </w:rPr>
    </w:lvl>
    <w:lvl w:ilvl="2" w:tplc="04020005">
      <w:start w:val="1"/>
      <w:numFmt w:val="bullet"/>
      <w:lvlText w:val=""/>
      <w:lvlJc w:val="left"/>
      <w:pPr>
        <w:tabs>
          <w:tab w:val="num" w:pos="5260"/>
        </w:tabs>
        <w:ind w:left="5260" w:hanging="360"/>
      </w:pPr>
      <w:rPr>
        <w:rFonts w:ascii="Wingdings" w:hAnsi="Wingdings" w:hint="default"/>
      </w:rPr>
    </w:lvl>
    <w:lvl w:ilvl="3" w:tplc="04020001">
      <w:start w:val="1"/>
      <w:numFmt w:val="bullet"/>
      <w:lvlText w:val=""/>
      <w:lvlJc w:val="left"/>
      <w:pPr>
        <w:tabs>
          <w:tab w:val="num" w:pos="5980"/>
        </w:tabs>
        <w:ind w:left="5980" w:hanging="360"/>
      </w:pPr>
      <w:rPr>
        <w:rFonts w:ascii="Symbol" w:hAnsi="Symbol" w:hint="default"/>
      </w:rPr>
    </w:lvl>
    <w:lvl w:ilvl="4" w:tplc="04020003" w:tentative="1">
      <w:start w:val="1"/>
      <w:numFmt w:val="bullet"/>
      <w:lvlText w:val="o"/>
      <w:lvlJc w:val="left"/>
      <w:pPr>
        <w:tabs>
          <w:tab w:val="num" w:pos="6700"/>
        </w:tabs>
        <w:ind w:left="6700" w:hanging="360"/>
      </w:pPr>
      <w:rPr>
        <w:rFonts w:ascii="Courier New" w:hAnsi="Courier New" w:cs="Courier New" w:hint="default"/>
      </w:rPr>
    </w:lvl>
    <w:lvl w:ilvl="5" w:tplc="04020005" w:tentative="1">
      <w:start w:val="1"/>
      <w:numFmt w:val="bullet"/>
      <w:lvlText w:val=""/>
      <w:lvlJc w:val="left"/>
      <w:pPr>
        <w:tabs>
          <w:tab w:val="num" w:pos="7420"/>
        </w:tabs>
        <w:ind w:left="7420" w:hanging="360"/>
      </w:pPr>
      <w:rPr>
        <w:rFonts w:ascii="Wingdings" w:hAnsi="Wingdings" w:hint="default"/>
      </w:rPr>
    </w:lvl>
    <w:lvl w:ilvl="6" w:tplc="04020001" w:tentative="1">
      <w:start w:val="1"/>
      <w:numFmt w:val="bullet"/>
      <w:lvlText w:val=""/>
      <w:lvlJc w:val="left"/>
      <w:pPr>
        <w:tabs>
          <w:tab w:val="num" w:pos="8140"/>
        </w:tabs>
        <w:ind w:left="8140" w:hanging="360"/>
      </w:pPr>
      <w:rPr>
        <w:rFonts w:ascii="Symbol" w:hAnsi="Symbol" w:hint="default"/>
      </w:rPr>
    </w:lvl>
    <w:lvl w:ilvl="7" w:tplc="04020003" w:tentative="1">
      <w:start w:val="1"/>
      <w:numFmt w:val="bullet"/>
      <w:lvlText w:val="o"/>
      <w:lvlJc w:val="left"/>
      <w:pPr>
        <w:tabs>
          <w:tab w:val="num" w:pos="8860"/>
        </w:tabs>
        <w:ind w:left="8860" w:hanging="360"/>
      </w:pPr>
      <w:rPr>
        <w:rFonts w:ascii="Courier New" w:hAnsi="Courier New" w:cs="Courier New" w:hint="default"/>
      </w:rPr>
    </w:lvl>
    <w:lvl w:ilvl="8" w:tplc="04020005" w:tentative="1">
      <w:start w:val="1"/>
      <w:numFmt w:val="bullet"/>
      <w:lvlText w:val=""/>
      <w:lvlJc w:val="left"/>
      <w:pPr>
        <w:tabs>
          <w:tab w:val="num" w:pos="9580"/>
        </w:tabs>
        <w:ind w:left="9580" w:hanging="360"/>
      </w:pPr>
      <w:rPr>
        <w:rFonts w:ascii="Wingdings" w:hAnsi="Wingdings" w:hint="default"/>
      </w:rPr>
    </w:lvl>
  </w:abstractNum>
  <w:abstractNum w:abstractNumId="10">
    <w:nsid w:val="17E97AC7"/>
    <w:multiLevelType w:val="multilevel"/>
    <w:tmpl w:val="6FBE6880"/>
    <w:lvl w:ilvl="0">
      <w:start w:val="18"/>
      <w:numFmt w:val="decimal"/>
      <w:lvlText w:val="%1."/>
      <w:lvlJc w:val="left"/>
      <w:pPr>
        <w:ind w:left="510" w:hanging="510"/>
      </w:pPr>
      <w:rPr>
        <w:rFonts w:hint="default"/>
        <w:b w:val="0"/>
      </w:rPr>
    </w:lvl>
    <w:lvl w:ilvl="1">
      <w:start w:val="1"/>
      <w:numFmt w:val="decimal"/>
      <w:lvlText w:val="%1.%2."/>
      <w:lvlJc w:val="left"/>
      <w:pPr>
        <w:ind w:left="1065" w:hanging="720"/>
      </w:pPr>
      <w:rPr>
        <w:rFonts w:hint="default"/>
        <w:b w:val="0"/>
      </w:rPr>
    </w:lvl>
    <w:lvl w:ilvl="2">
      <w:start w:val="1"/>
      <w:numFmt w:val="decimal"/>
      <w:lvlText w:val="%1.%2.%3."/>
      <w:lvlJc w:val="left"/>
      <w:pPr>
        <w:ind w:left="1410" w:hanging="720"/>
      </w:pPr>
      <w:rPr>
        <w:rFonts w:ascii="Verdana" w:hAnsi="Verdana" w:hint="default"/>
        <w:b w:val="0"/>
        <w:sz w:val="20"/>
        <w:szCs w:val="20"/>
      </w:rPr>
    </w:lvl>
    <w:lvl w:ilvl="3">
      <w:start w:val="1"/>
      <w:numFmt w:val="decimal"/>
      <w:lvlText w:val="%1.%2.%3.%4."/>
      <w:lvlJc w:val="left"/>
      <w:pPr>
        <w:ind w:left="2115" w:hanging="1080"/>
      </w:pPr>
      <w:rPr>
        <w:rFonts w:hint="default"/>
      </w:rPr>
    </w:lvl>
    <w:lvl w:ilvl="4">
      <w:start w:val="1"/>
      <w:numFmt w:val="decimal"/>
      <w:lvlText w:val="%1.%2.%3.%4.%5."/>
      <w:lvlJc w:val="left"/>
      <w:pPr>
        <w:ind w:left="2820" w:hanging="1440"/>
      </w:pPr>
      <w:rPr>
        <w:rFonts w:hint="default"/>
      </w:rPr>
    </w:lvl>
    <w:lvl w:ilvl="5">
      <w:start w:val="1"/>
      <w:numFmt w:val="decimal"/>
      <w:lvlText w:val="%1.%2.%3.%4.%5.%6."/>
      <w:lvlJc w:val="left"/>
      <w:pPr>
        <w:ind w:left="3165" w:hanging="1440"/>
      </w:pPr>
      <w:rPr>
        <w:rFonts w:hint="default"/>
      </w:rPr>
    </w:lvl>
    <w:lvl w:ilvl="6">
      <w:start w:val="1"/>
      <w:numFmt w:val="decimal"/>
      <w:lvlText w:val="%1.%2.%3.%4.%5.%6.%7."/>
      <w:lvlJc w:val="left"/>
      <w:pPr>
        <w:ind w:left="3870" w:hanging="1800"/>
      </w:pPr>
      <w:rPr>
        <w:rFonts w:hint="default"/>
      </w:rPr>
    </w:lvl>
    <w:lvl w:ilvl="7">
      <w:start w:val="1"/>
      <w:numFmt w:val="decimal"/>
      <w:lvlText w:val="%1.%2.%3.%4.%5.%6.%7.%8."/>
      <w:lvlJc w:val="left"/>
      <w:pPr>
        <w:ind w:left="4575" w:hanging="2160"/>
      </w:pPr>
      <w:rPr>
        <w:rFonts w:hint="default"/>
      </w:rPr>
    </w:lvl>
    <w:lvl w:ilvl="8">
      <w:start w:val="1"/>
      <w:numFmt w:val="decimal"/>
      <w:lvlText w:val="%1.%2.%3.%4.%5.%6.%7.%8.%9."/>
      <w:lvlJc w:val="left"/>
      <w:pPr>
        <w:ind w:left="4920" w:hanging="2160"/>
      </w:pPr>
      <w:rPr>
        <w:rFonts w:hint="default"/>
      </w:rPr>
    </w:lvl>
  </w:abstractNum>
  <w:abstractNum w:abstractNumId="11">
    <w:nsid w:val="19C13ACC"/>
    <w:multiLevelType w:val="hybridMultilevel"/>
    <w:tmpl w:val="00F05D98"/>
    <w:lvl w:ilvl="0" w:tplc="5754A1B4">
      <w:start w:val="1"/>
      <w:numFmt w:val="bullet"/>
      <w:pStyle w:val="Bullet"/>
      <w:lvlText w:val=""/>
      <w:lvlJc w:val="left"/>
      <w:pPr>
        <w:tabs>
          <w:tab w:val="num" w:pos="1703"/>
        </w:tabs>
        <w:ind w:left="1703" w:hanging="623"/>
      </w:pPr>
      <w:rPr>
        <w:rFonts w:ascii="Monotype Sorts" w:hAnsi="Monotype Sorts" w:hint="default"/>
        <w:sz w:val="16"/>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nsid w:val="1BB639AB"/>
    <w:multiLevelType w:val="multilevel"/>
    <w:tmpl w:val="35A453DC"/>
    <w:lvl w:ilvl="0">
      <w:start w:val="1"/>
      <w:numFmt w:val="decimal"/>
      <w:lvlText w:val="%1."/>
      <w:lvlJc w:val="left"/>
      <w:pPr>
        <w:ind w:left="360" w:hanging="360"/>
      </w:pPr>
      <w:rPr>
        <w:rFonts w:hint="default"/>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1C7C0021"/>
    <w:multiLevelType w:val="singleLevel"/>
    <w:tmpl w:val="47C6ECB4"/>
    <w:lvl w:ilvl="0">
      <w:start w:val="1"/>
      <w:numFmt w:val="bullet"/>
      <w:pStyle w:val="ListBullet2"/>
      <w:lvlText w:val=""/>
      <w:lvlJc w:val="left"/>
      <w:pPr>
        <w:tabs>
          <w:tab w:val="num" w:pos="360"/>
        </w:tabs>
        <w:ind w:left="170" w:hanging="170"/>
      </w:pPr>
      <w:rPr>
        <w:rFonts w:ascii="Symbol" w:hAnsi="Symbol" w:hint="default"/>
      </w:rPr>
    </w:lvl>
  </w:abstractNum>
  <w:abstractNum w:abstractNumId="14">
    <w:nsid w:val="1DBA22E1"/>
    <w:multiLevelType w:val="hybridMultilevel"/>
    <w:tmpl w:val="3B36FB64"/>
    <w:lvl w:ilvl="0" w:tplc="3A565430">
      <w:numFmt w:val="bullet"/>
      <w:lvlText w:val="-"/>
      <w:lvlJc w:val="left"/>
      <w:pPr>
        <w:ind w:left="786" w:hanging="360"/>
      </w:pPr>
      <w:rPr>
        <w:rFonts w:ascii="Arial" w:eastAsia="Times New Roman" w:hAnsi="Arial" w:cs="Arial"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15">
    <w:nsid w:val="21527233"/>
    <w:multiLevelType w:val="multilevel"/>
    <w:tmpl w:val="3E5004CE"/>
    <w:lvl w:ilvl="0">
      <w:start w:val="1"/>
      <w:numFmt w:val="decimal"/>
      <w:pStyle w:val="Style5"/>
      <w:lvlText w:val="%1."/>
      <w:lvlJc w:val="left"/>
      <w:pPr>
        <w:tabs>
          <w:tab w:val="num" w:pos="720"/>
        </w:tabs>
        <w:ind w:left="720" w:hanging="720"/>
      </w:pPr>
      <w:rPr>
        <w:rFonts w:ascii="Bookman Old Style" w:hAnsi="Bookman Old Style" w:cs="Times New Roman" w:hint="default"/>
        <w:b/>
        <w:i w:val="0"/>
        <w:sz w:val="24"/>
      </w:rPr>
    </w:lvl>
    <w:lvl w:ilvl="1">
      <w:start w:val="1"/>
      <w:numFmt w:val="decimal"/>
      <w:pStyle w:val="Style3"/>
      <w:lvlText w:val="%1.%2."/>
      <w:lvlJc w:val="left"/>
      <w:pPr>
        <w:tabs>
          <w:tab w:val="num" w:pos="720"/>
        </w:tabs>
        <w:ind w:left="360" w:hanging="360"/>
      </w:pPr>
      <w:rPr>
        <w:rFonts w:ascii="Bookman Old Style" w:hAnsi="Bookman Old Style" w:cs="Times New Roman" w:hint="default"/>
        <w:b w:val="0"/>
        <w:i w:val="0"/>
        <w:color w:val="auto"/>
        <w:sz w:val="24"/>
      </w:rPr>
    </w:lvl>
    <w:lvl w:ilvl="2">
      <w:start w:val="1"/>
      <w:numFmt w:val="decimal"/>
      <w:lvlText w:val="%1.%2.%3."/>
      <w:lvlJc w:val="left"/>
      <w:pPr>
        <w:tabs>
          <w:tab w:val="num" w:pos="1440"/>
        </w:tabs>
        <w:ind w:left="1440" w:hanging="720"/>
      </w:pPr>
      <w:rPr>
        <w:rFonts w:ascii="Bookman Old Style" w:hAnsi="Bookman Old Style" w:cs="Times New Roman" w:hint="default"/>
        <w:b w:val="0"/>
        <w:i w:val="0"/>
        <w:color w:val="auto"/>
        <w:sz w:val="24"/>
      </w:rPr>
    </w:lvl>
    <w:lvl w:ilvl="3">
      <w:start w:val="1"/>
      <w:numFmt w:val="decimal"/>
      <w:lvlText w:val="%1.%2.%3.%4."/>
      <w:lvlJc w:val="left"/>
      <w:pPr>
        <w:tabs>
          <w:tab w:val="num" w:pos="2880"/>
        </w:tabs>
        <w:ind w:left="2880" w:hanging="720"/>
      </w:pPr>
      <w:rPr>
        <w:rFonts w:ascii="Bookman Old Style" w:hAnsi="Bookman Old Style" w:cs="Times New Roman" w:hint="default"/>
        <w:b w:val="0"/>
        <w:i w:val="0"/>
        <w:color w:val="auto"/>
        <w:sz w:val="24"/>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16">
    <w:nsid w:val="23AE76B8"/>
    <w:multiLevelType w:val="hybridMultilevel"/>
    <w:tmpl w:val="EF542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E306EE"/>
    <w:multiLevelType w:val="multilevel"/>
    <w:tmpl w:val="9F1A54CA"/>
    <w:lvl w:ilvl="0">
      <w:start w:val="38"/>
      <w:numFmt w:val="decimal"/>
      <w:lvlText w:val="%1."/>
      <w:lvlJc w:val="left"/>
      <w:pPr>
        <w:ind w:left="602" w:hanging="602"/>
      </w:pPr>
      <w:rPr>
        <w:rFonts w:cs="Arial" w:hint="default"/>
        <w:b w:val="0"/>
        <w:i w:val="0"/>
      </w:rPr>
    </w:lvl>
    <w:lvl w:ilvl="1">
      <w:start w:val="1"/>
      <w:numFmt w:val="decimal"/>
      <w:lvlText w:val="%1.%2."/>
      <w:lvlJc w:val="left"/>
      <w:pPr>
        <w:ind w:left="720" w:hanging="720"/>
      </w:pPr>
      <w:rPr>
        <w:rFonts w:cs="Arial" w:hint="default"/>
      </w:rPr>
    </w:lvl>
    <w:lvl w:ilvl="2">
      <w:start w:val="1"/>
      <w:numFmt w:val="decimal"/>
      <w:lvlText w:val="%1.%2.%3."/>
      <w:lvlJc w:val="left"/>
      <w:pPr>
        <w:ind w:left="720" w:hanging="720"/>
      </w:pPr>
      <w:rPr>
        <w:rFonts w:cs="Arial" w:hint="default"/>
        <w:b w:val="0"/>
      </w:rPr>
    </w:lvl>
    <w:lvl w:ilvl="3">
      <w:start w:val="1"/>
      <w:numFmt w:val="decimal"/>
      <w:lvlText w:val="%1.%2.%3.%4."/>
      <w:lvlJc w:val="left"/>
      <w:pPr>
        <w:ind w:left="1080" w:hanging="1080"/>
      </w:pPr>
      <w:rPr>
        <w:rFonts w:cs="Arial" w:hint="default"/>
        <w:b w:val="0"/>
      </w:rPr>
    </w:lvl>
    <w:lvl w:ilvl="4">
      <w:start w:val="1"/>
      <w:numFmt w:val="decimal"/>
      <w:lvlText w:val="%1.%2.%3.%4.%5."/>
      <w:lvlJc w:val="left"/>
      <w:pPr>
        <w:ind w:left="1440" w:hanging="1440"/>
      </w:pPr>
      <w:rPr>
        <w:rFonts w:cs="Arial" w:hint="default"/>
      </w:rPr>
    </w:lvl>
    <w:lvl w:ilvl="5">
      <w:start w:val="1"/>
      <w:numFmt w:val="decimal"/>
      <w:lvlText w:val="%1.%2.%3.%4.%5.%6."/>
      <w:lvlJc w:val="left"/>
      <w:pPr>
        <w:ind w:left="1440" w:hanging="1440"/>
      </w:pPr>
      <w:rPr>
        <w:rFonts w:cs="Arial" w:hint="default"/>
      </w:rPr>
    </w:lvl>
    <w:lvl w:ilvl="6">
      <w:start w:val="1"/>
      <w:numFmt w:val="decimal"/>
      <w:lvlText w:val="%1.%2.%3.%4.%5.%6.%7."/>
      <w:lvlJc w:val="left"/>
      <w:pPr>
        <w:ind w:left="1800" w:hanging="1800"/>
      </w:pPr>
      <w:rPr>
        <w:rFonts w:cs="Arial" w:hint="default"/>
      </w:rPr>
    </w:lvl>
    <w:lvl w:ilvl="7">
      <w:start w:val="1"/>
      <w:numFmt w:val="decimal"/>
      <w:lvlText w:val="%1.%2.%3.%4.%5.%6.%7.%8."/>
      <w:lvlJc w:val="left"/>
      <w:pPr>
        <w:ind w:left="1800" w:hanging="1800"/>
      </w:pPr>
      <w:rPr>
        <w:rFonts w:cs="Arial" w:hint="default"/>
      </w:rPr>
    </w:lvl>
    <w:lvl w:ilvl="8">
      <w:start w:val="1"/>
      <w:numFmt w:val="decimal"/>
      <w:lvlText w:val="%1.%2.%3.%4.%5.%6.%7.%8.%9."/>
      <w:lvlJc w:val="left"/>
      <w:pPr>
        <w:ind w:left="2160" w:hanging="2160"/>
      </w:pPr>
      <w:rPr>
        <w:rFonts w:cs="Arial" w:hint="default"/>
      </w:rPr>
    </w:lvl>
  </w:abstractNum>
  <w:abstractNum w:abstractNumId="18">
    <w:nsid w:val="275814DB"/>
    <w:multiLevelType w:val="hybridMultilevel"/>
    <w:tmpl w:val="A9162962"/>
    <w:lvl w:ilvl="0" w:tplc="363E51AE">
      <w:start w:val="1"/>
      <w:numFmt w:val="decimal"/>
      <w:lvlText w:val="%1."/>
      <w:lvlJc w:val="left"/>
      <w:pPr>
        <w:tabs>
          <w:tab w:val="num" w:pos="720"/>
        </w:tabs>
        <w:ind w:left="720" w:hanging="360"/>
      </w:pPr>
      <w:rPr>
        <w:rFonts w:cs="Times New Roman"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9">
    <w:nsid w:val="277F7973"/>
    <w:multiLevelType w:val="multilevel"/>
    <w:tmpl w:val="96104884"/>
    <w:lvl w:ilvl="0">
      <w:start w:val="17"/>
      <w:numFmt w:val="decimal"/>
      <w:lvlText w:val="%1"/>
      <w:lvlJc w:val="left"/>
      <w:pPr>
        <w:ind w:left="570" w:hanging="570"/>
      </w:pPr>
      <w:rPr>
        <w:rFonts w:hint="default"/>
      </w:rPr>
    </w:lvl>
    <w:lvl w:ilvl="1">
      <w:start w:val="1"/>
      <w:numFmt w:val="decimal"/>
      <w:lvlText w:val="%1.%2"/>
      <w:lvlJc w:val="left"/>
      <w:pPr>
        <w:ind w:left="1344" w:hanging="720"/>
      </w:pPr>
      <w:rPr>
        <w:rFonts w:hint="default"/>
        <w:b w:val="0"/>
        <w:sz w:val="20"/>
        <w:szCs w:val="20"/>
      </w:rPr>
    </w:lvl>
    <w:lvl w:ilvl="2">
      <w:start w:val="1"/>
      <w:numFmt w:val="decimal"/>
      <w:lvlText w:val="%1.%2.%3"/>
      <w:lvlJc w:val="left"/>
      <w:pPr>
        <w:ind w:left="2563"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576" w:hanging="108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0">
    <w:nsid w:val="2956731D"/>
    <w:multiLevelType w:val="hybridMultilevel"/>
    <w:tmpl w:val="B95814A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C056BC6"/>
    <w:multiLevelType w:val="hybridMultilevel"/>
    <w:tmpl w:val="4CD4C6F6"/>
    <w:lvl w:ilvl="0" w:tplc="CDF849F2">
      <w:start w:val="1"/>
      <w:numFmt w:val="bullet"/>
      <w:lvlText w:val=""/>
      <w:lvlJc w:val="left"/>
      <w:pPr>
        <w:tabs>
          <w:tab w:val="num" w:pos="964"/>
        </w:tabs>
        <w:ind w:left="964" w:hanging="397"/>
      </w:pPr>
      <w:rPr>
        <w:rFonts w:ascii="Symbol" w:hAnsi="Symbol" w:hint="default"/>
        <w:color w:val="auto"/>
      </w:rPr>
    </w:lvl>
    <w:lvl w:ilvl="1" w:tplc="CDF849F2">
      <w:start w:val="1"/>
      <w:numFmt w:val="bullet"/>
      <w:lvlText w:val=""/>
      <w:lvlJc w:val="left"/>
      <w:pPr>
        <w:tabs>
          <w:tab w:val="num" w:pos="1477"/>
        </w:tabs>
        <w:ind w:left="1477" w:hanging="397"/>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C8D4A04"/>
    <w:multiLevelType w:val="multilevel"/>
    <w:tmpl w:val="DDCA30B2"/>
    <w:lvl w:ilvl="0">
      <w:start w:val="1"/>
      <w:numFmt w:val="decimal"/>
      <w:lvlText w:val="%1."/>
      <w:lvlJc w:val="left"/>
      <w:pPr>
        <w:tabs>
          <w:tab w:val="num" w:pos="624"/>
        </w:tabs>
        <w:ind w:left="624" w:hanging="624"/>
      </w:pPr>
      <w:rPr>
        <w:rFonts w:ascii="Verdana" w:hAnsi="Verdana" w:cs="Bookman Old Style" w:hint="default"/>
        <w:b w:val="0"/>
        <w:bCs w:val="0"/>
        <w:i w:val="0"/>
        <w:iCs w:val="0"/>
        <w:sz w:val="20"/>
        <w:szCs w:val="20"/>
      </w:rPr>
    </w:lvl>
    <w:lvl w:ilvl="1">
      <w:start w:val="1"/>
      <w:numFmt w:val="decimal"/>
      <w:lvlText w:val="%2."/>
      <w:lvlJc w:val="left"/>
      <w:pPr>
        <w:tabs>
          <w:tab w:val="num" w:pos="21744"/>
        </w:tabs>
        <w:ind w:left="21744" w:hanging="21744"/>
      </w:pPr>
      <w:rPr>
        <w:rFonts w:hint="default"/>
        <w:b w:val="0"/>
        <w:bCs w:val="0"/>
        <w:i w:val="0"/>
        <w:iCs w:val="0"/>
        <w:sz w:val="24"/>
        <w:szCs w:val="24"/>
      </w:rPr>
    </w:lvl>
    <w:lvl w:ilvl="2">
      <w:start w:val="1"/>
      <w:numFmt w:val="decimal"/>
      <w:lvlText w:val="%1.%2."/>
      <w:lvlJc w:val="left"/>
      <w:pPr>
        <w:tabs>
          <w:tab w:val="num" w:pos="1440"/>
        </w:tabs>
        <w:ind w:left="1440" w:hanging="1440"/>
      </w:pPr>
      <w:rPr>
        <w:rFonts w:ascii="Bookman Old Style" w:hAnsi="Bookman Old Style" w:cs="Bookman Old Style" w:hint="default"/>
        <w:b w:val="0"/>
        <w:bCs w:val="0"/>
        <w:i w:val="0"/>
        <w:iCs w:val="0"/>
        <w:color w:val="auto"/>
        <w:sz w:val="24"/>
        <w:szCs w:val="24"/>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400"/>
        </w:tabs>
        <w:ind w:left="5400" w:hanging="108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3">
    <w:nsid w:val="2F0A6053"/>
    <w:multiLevelType w:val="hybridMultilevel"/>
    <w:tmpl w:val="3B00F564"/>
    <w:lvl w:ilvl="0" w:tplc="DBD4E262">
      <w:start w:val="1"/>
      <w:numFmt w:val="bullet"/>
      <w:lvlText w:val=""/>
      <w:lvlJc w:val="left"/>
      <w:pPr>
        <w:tabs>
          <w:tab w:val="num" w:pos="2160"/>
        </w:tabs>
        <w:ind w:left="2160" w:hanging="360"/>
      </w:pPr>
      <w:rPr>
        <w:rFonts w:ascii="Symbol" w:hAnsi="Symbol" w:hint="default"/>
        <w:color w:val="auto"/>
        <w:sz w:val="24"/>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2F190771"/>
    <w:multiLevelType w:val="hybridMultilevel"/>
    <w:tmpl w:val="0A746FAC"/>
    <w:lvl w:ilvl="0" w:tplc="01848664">
      <w:numFmt w:val="bullet"/>
      <w:lvlText w:val="-"/>
      <w:lvlJc w:val="left"/>
      <w:pPr>
        <w:ind w:left="1211" w:hanging="360"/>
      </w:pPr>
      <w:rPr>
        <w:rFonts w:ascii="Arial" w:eastAsia="Times New Roman" w:hAnsi="Arial" w:cs="Arial"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5">
    <w:nsid w:val="2F631BB0"/>
    <w:multiLevelType w:val="multilevel"/>
    <w:tmpl w:val="CD1C23F2"/>
    <w:lvl w:ilvl="0">
      <w:start w:val="1"/>
      <w:numFmt w:val="decimal"/>
      <w:lvlText w:val="%1."/>
      <w:lvlJc w:val="left"/>
      <w:pPr>
        <w:tabs>
          <w:tab w:val="num" w:pos="720"/>
        </w:tabs>
        <w:ind w:left="720" w:hanging="720"/>
      </w:pPr>
      <w:rPr>
        <w:rFonts w:ascii="Verdana" w:hAnsi="Verdana" w:cs="Times New Roman" w:hint="default"/>
        <w:b/>
        <w:i w:val="0"/>
        <w:sz w:val="20"/>
        <w:szCs w:val="20"/>
      </w:rPr>
    </w:lvl>
    <w:lvl w:ilvl="1">
      <w:start w:val="1"/>
      <w:numFmt w:val="decimal"/>
      <w:lvlText w:val="%1.%2."/>
      <w:lvlJc w:val="left"/>
      <w:pPr>
        <w:tabs>
          <w:tab w:val="num" w:pos="720"/>
        </w:tabs>
        <w:ind w:left="720" w:hanging="720"/>
      </w:pPr>
      <w:rPr>
        <w:rFonts w:ascii="Verdana" w:hAnsi="Verdana" w:cs="Times New Roman" w:hint="default"/>
        <w:b w:val="0"/>
        <w:i w:val="0"/>
        <w:sz w:val="20"/>
        <w:szCs w:val="20"/>
      </w:rPr>
    </w:lvl>
    <w:lvl w:ilvl="2">
      <w:start w:val="1"/>
      <w:numFmt w:val="decimal"/>
      <w:lvlText w:val="%1.%2.%3"/>
      <w:lvlJc w:val="left"/>
      <w:pPr>
        <w:tabs>
          <w:tab w:val="num" w:pos="720"/>
        </w:tabs>
        <w:ind w:left="720" w:hanging="720"/>
      </w:pPr>
      <w:rPr>
        <w:rFonts w:ascii="Verdana" w:hAnsi="Verdana" w:cs="Times New Roman" w:hint="default"/>
        <w:b w:val="0"/>
        <w:i w:val="0"/>
        <w:sz w:val="20"/>
        <w:szCs w:val="2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6">
    <w:nsid w:val="30E7566C"/>
    <w:multiLevelType w:val="multilevel"/>
    <w:tmpl w:val="6C60077A"/>
    <w:lvl w:ilvl="0">
      <w:start w:val="20"/>
      <w:numFmt w:val="decimal"/>
      <w:lvlText w:val="%1."/>
      <w:lvlJc w:val="left"/>
      <w:pPr>
        <w:ind w:left="602" w:hanging="602"/>
      </w:pPr>
      <w:rPr>
        <w:rFonts w:cs="Arial" w:hint="default"/>
        <w:b w:val="0"/>
        <w:i w:val="0"/>
      </w:rPr>
    </w:lvl>
    <w:lvl w:ilvl="1">
      <w:start w:val="1"/>
      <w:numFmt w:val="decimal"/>
      <w:lvlText w:val="%1.%2."/>
      <w:lvlJc w:val="left"/>
      <w:pPr>
        <w:ind w:left="720" w:hanging="720"/>
      </w:pPr>
      <w:rPr>
        <w:rFonts w:cs="Arial" w:hint="default"/>
        <w:b w:val="0"/>
      </w:rPr>
    </w:lvl>
    <w:lvl w:ilvl="2">
      <w:start w:val="1"/>
      <w:numFmt w:val="decimal"/>
      <w:lvlText w:val="%1.%2.%3."/>
      <w:lvlJc w:val="left"/>
      <w:pPr>
        <w:ind w:left="2138" w:hanging="720"/>
      </w:pPr>
      <w:rPr>
        <w:rFonts w:cs="Arial" w:hint="default"/>
        <w:b w:val="0"/>
      </w:rPr>
    </w:lvl>
    <w:lvl w:ilvl="3">
      <w:start w:val="1"/>
      <w:numFmt w:val="decimal"/>
      <w:lvlText w:val="%1.%2.%3.%4."/>
      <w:lvlJc w:val="left"/>
      <w:pPr>
        <w:ind w:left="1080" w:hanging="1080"/>
      </w:pPr>
      <w:rPr>
        <w:rFonts w:cs="Arial" w:hint="default"/>
        <w:b w:val="0"/>
      </w:rPr>
    </w:lvl>
    <w:lvl w:ilvl="4">
      <w:start w:val="1"/>
      <w:numFmt w:val="decimal"/>
      <w:lvlText w:val="%1.%2.%3.%4.%5."/>
      <w:lvlJc w:val="left"/>
      <w:pPr>
        <w:ind w:left="1440" w:hanging="1440"/>
      </w:pPr>
      <w:rPr>
        <w:rFonts w:cs="Arial" w:hint="default"/>
      </w:rPr>
    </w:lvl>
    <w:lvl w:ilvl="5">
      <w:start w:val="1"/>
      <w:numFmt w:val="decimal"/>
      <w:lvlText w:val="%1.%2.%3.%4.%5.%6."/>
      <w:lvlJc w:val="left"/>
      <w:pPr>
        <w:ind w:left="1440" w:hanging="1440"/>
      </w:pPr>
      <w:rPr>
        <w:rFonts w:cs="Arial" w:hint="default"/>
      </w:rPr>
    </w:lvl>
    <w:lvl w:ilvl="6">
      <w:start w:val="1"/>
      <w:numFmt w:val="decimal"/>
      <w:lvlText w:val="%1.%2.%3.%4.%5.%6.%7."/>
      <w:lvlJc w:val="left"/>
      <w:pPr>
        <w:ind w:left="1800" w:hanging="1800"/>
      </w:pPr>
      <w:rPr>
        <w:rFonts w:cs="Arial" w:hint="default"/>
      </w:rPr>
    </w:lvl>
    <w:lvl w:ilvl="7">
      <w:start w:val="1"/>
      <w:numFmt w:val="decimal"/>
      <w:lvlText w:val="%1.%2.%3.%4.%5.%6.%7.%8."/>
      <w:lvlJc w:val="left"/>
      <w:pPr>
        <w:ind w:left="1800" w:hanging="1800"/>
      </w:pPr>
      <w:rPr>
        <w:rFonts w:cs="Arial" w:hint="default"/>
      </w:rPr>
    </w:lvl>
    <w:lvl w:ilvl="8">
      <w:start w:val="1"/>
      <w:numFmt w:val="decimal"/>
      <w:lvlText w:val="%1.%2.%3.%4.%5.%6.%7.%8.%9."/>
      <w:lvlJc w:val="left"/>
      <w:pPr>
        <w:ind w:left="2160" w:hanging="2160"/>
      </w:pPr>
      <w:rPr>
        <w:rFonts w:cs="Arial" w:hint="default"/>
      </w:rPr>
    </w:lvl>
  </w:abstractNum>
  <w:abstractNum w:abstractNumId="27">
    <w:nsid w:val="328C546C"/>
    <w:multiLevelType w:val="hybridMultilevel"/>
    <w:tmpl w:val="81DAE746"/>
    <w:lvl w:ilvl="0" w:tplc="0D0625C4">
      <w:start w:val="1"/>
      <w:numFmt w:val="decimal"/>
      <w:lvlText w:val="%1."/>
      <w:lvlJc w:val="left"/>
      <w:pPr>
        <w:tabs>
          <w:tab w:val="num" w:pos="720"/>
        </w:tabs>
        <w:ind w:left="720" w:hanging="360"/>
      </w:pPr>
      <w:rPr>
        <w:rFonts w:cs="Times New Roman" w:hint="default"/>
      </w:rPr>
    </w:lvl>
    <w:lvl w:ilvl="1" w:tplc="29A40428">
      <w:start w:val="1"/>
      <w:numFmt w:val="lowerLetter"/>
      <w:lvlText w:val="%2."/>
      <w:lvlJc w:val="left"/>
      <w:pPr>
        <w:tabs>
          <w:tab w:val="num" w:pos="1440"/>
        </w:tabs>
        <w:ind w:left="1440" w:hanging="360"/>
      </w:pPr>
      <w:rPr>
        <w:rFonts w:cs="Times New Roman"/>
      </w:rPr>
    </w:lvl>
    <w:lvl w:ilvl="2" w:tplc="B33A61FE" w:tentative="1">
      <w:start w:val="1"/>
      <w:numFmt w:val="lowerRoman"/>
      <w:lvlText w:val="%3."/>
      <w:lvlJc w:val="right"/>
      <w:pPr>
        <w:tabs>
          <w:tab w:val="num" w:pos="2160"/>
        </w:tabs>
        <w:ind w:left="2160" w:hanging="180"/>
      </w:pPr>
      <w:rPr>
        <w:rFonts w:cs="Times New Roman"/>
      </w:rPr>
    </w:lvl>
    <w:lvl w:ilvl="3" w:tplc="A492FDA2" w:tentative="1">
      <w:start w:val="1"/>
      <w:numFmt w:val="decimal"/>
      <w:lvlText w:val="%4."/>
      <w:lvlJc w:val="left"/>
      <w:pPr>
        <w:tabs>
          <w:tab w:val="num" w:pos="2880"/>
        </w:tabs>
        <w:ind w:left="2880" w:hanging="360"/>
      </w:pPr>
      <w:rPr>
        <w:rFonts w:cs="Times New Roman"/>
      </w:rPr>
    </w:lvl>
    <w:lvl w:ilvl="4" w:tplc="C6124CDC" w:tentative="1">
      <w:start w:val="1"/>
      <w:numFmt w:val="lowerLetter"/>
      <w:lvlText w:val="%5."/>
      <w:lvlJc w:val="left"/>
      <w:pPr>
        <w:tabs>
          <w:tab w:val="num" w:pos="3600"/>
        </w:tabs>
        <w:ind w:left="3600" w:hanging="360"/>
      </w:pPr>
      <w:rPr>
        <w:rFonts w:cs="Times New Roman"/>
      </w:rPr>
    </w:lvl>
    <w:lvl w:ilvl="5" w:tplc="194CDA50" w:tentative="1">
      <w:start w:val="1"/>
      <w:numFmt w:val="lowerRoman"/>
      <w:lvlText w:val="%6."/>
      <w:lvlJc w:val="right"/>
      <w:pPr>
        <w:tabs>
          <w:tab w:val="num" w:pos="4320"/>
        </w:tabs>
        <w:ind w:left="4320" w:hanging="180"/>
      </w:pPr>
      <w:rPr>
        <w:rFonts w:cs="Times New Roman"/>
      </w:rPr>
    </w:lvl>
    <w:lvl w:ilvl="6" w:tplc="B8343632" w:tentative="1">
      <w:start w:val="1"/>
      <w:numFmt w:val="decimal"/>
      <w:lvlText w:val="%7."/>
      <w:lvlJc w:val="left"/>
      <w:pPr>
        <w:tabs>
          <w:tab w:val="num" w:pos="5040"/>
        </w:tabs>
        <w:ind w:left="5040" w:hanging="360"/>
      </w:pPr>
      <w:rPr>
        <w:rFonts w:cs="Times New Roman"/>
      </w:rPr>
    </w:lvl>
    <w:lvl w:ilvl="7" w:tplc="8EA269B2" w:tentative="1">
      <w:start w:val="1"/>
      <w:numFmt w:val="lowerLetter"/>
      <w:lvlText w:val="%8."/>
      <w:lvlJc w:val="left"/>
      <w:pPr>
        <w:tabs>
          <w:tab w:val="num" w:pos="5760"/>
        </w:tabs>
        <w:ind w:left="5760" w:hanging="360"/>
      </w:pPr>
      <w:rPr>
        <w:rFonts w:cs="Times New Roman"/>
      </w:rPr>
    </w:lvl>
    <w:lvl w:ilvl="8" w:tplc="2FB6C7D8" w:tentative="1">
      <w:start w:val="1"/>
      <w:numFmt w:val="lowerRoman"/>
      <w:lvlText w:val="%9."/>
      <w:lvlJc w:val="right"/>
      <w:pPr>
        <w:tabs>
          <w:tab w:val="num" w:pos="6480"/>
        </w:tabs>
        <w:ind w:left="6480" w:hanging="180"/>
      </w:pPr>
      <w:rPr>
        <w:rFonts w:cs="Times New Roman"/>
      </w:rPr>
    </w:lvl>
  </w:abstractNum>
  <w:abstractNum w:abstractNumId="28">
    <w:nsid w:val="331E4D5F"/>
    <w:multiLevelType w:val="hybridMultilevel"/>
    <w:tmpl w:val="F5B84BAC"/>
    <w:lvl w:ilvl="0" w:tplc="D4CC5730">
      <w:numFmt w:val="bullet"/>
      <w:lvlText w:val="-"/>
      <w:lvlJc w:val="left"/>
      <w:pPr>
        <w:ind w:left="1571" w:hanging="360"/>
      </w:pPr>
      <w:rPr>
        <w:rFonts w:ascii="Bookman Old Style" w:eastAsia="Times New Roman" w:hAnsi="Bookman Old Style"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
    <w:nsid w:val="370B55EF"/>
    <w:multiLevelType w:val="multilevel"/>
    <w:tmpl w:val="AF7CB926"/>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sz w:val="20"/>
      </w:rPr>
    </w:lvl>
    <w:lvl w:ilvl="2">
      <w:start w:val="1"/>
      <w:numFmt w:val="decimal"/>
      <w:isLgl/>
      <w:lvlText w:val="%1.%2.%3."/>
      <w:lvlJc w:val="left"/>
      <w:pPr>
        <w:ind w:left="1080" w:hanging="720"/>
      </w:pPr>
      <w:rPr>
        <w:rFonts w:hint="default"/>
        <w:sz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30">
    <w:nsid w:val="39221228"/>
    <w:multiLevelType w:val="multilevel"/>
    <w:tmpl w:val="5BFC670C"/>
    <w:lvl w:ilvl="0">
      <w:start w:val="8"/>
      <w:numFmt w:val="decimal"/>
      <w:lvlText w:val="%1."/>
      <w:lvlJc w:val="left"/>
      <w:pPr>
        <w:ind w:left="390" w:hanging="390"/>
      </w:pPr>
      <w:rPr>
        <w:rFonts w:hint="default"/>
      </w:rPr>
    </w:lvl>
    <w:lvl w:ilvl="1">
      <w:start w:val="1"/>
      <w:numFmt w:val="decimal"/>
      <w:lvlText w:val="%1.%2."/>
      <w:lvlJc w:val="left"/>
      <w:pPr>
        <w:ind w:left="1389" w:hanging="720"/>
      </w:pPr>
      <w:rPr>
        <w:rFonts w:hint="default"/>
      </w:rPr>
    </w:lvl>
    <w:lvl w:ilvl="2">
      <w:start w:val="1"/>
      <w:numFmt w:val="decimal"/>
      <w:lvlText w:val="%1.%2.%3."/>
      <w:lvlJc w:val="left"/>
      <w:pPr>
        <w:ind w:left="2058" w:hanging="720"/>
      </w:pPr>
      <w:rPr>
        <w:rFonts w:hint="default"/>
      </w:rPr>
    </w:lvl>
    <w:lvl w:ilvl="3">
      <w:start w:val="1"/>
      <w:numFmt w:val="decimal"/>
      <w:lvlText w:val="%1.%2.%3.%4."/>
      <w:lvlJc w:val="left"/>
      <w:pPr>
        <w:ind w:left="3087" w:hanging="1080"/>
      </w:pPr>
      <w:rPr>
        <w:rFonts w:hint="default"/>
      </w:rPr>
    </w:lvl>
    <w:lvl w:ilvl="4">
      <w:start w:val="1"/>
      <w:numFmt w:val="decimal"/>
      <w:lvlText w:val="%1.%2.%3.%4.%5."/>
      <w:lvlJc w:val="left"/>
      <w:pPr>
        <w:ind w:left="4116" w:hanging="1440"/>
      </w:pPr>
      <w:rPr>
        <w:rFonts w:hint="default"/>
      </w:rPr>
    </w:lvl>
    <w:lvl w:ilvl="5">
      <w:start w:val="1"/>
      <w:numFmt w:val="decimal"/>
      <w:lvlText w:val="%1.%2.%3.%4.%5.%6."/>
      <w:lvlJc w:val="left"/>
      <w:pPr>
        <w:ind w:left="4785" w:hanging="1440"/>
      </w:pPr>
      <w:rPr>
        <w:rFonts w:hint="default"/>
      </w:rPr>
    </w:lvl>
    <w:lvl w:ilvl="6">
      <w:start w:val="1"/>
      <w:numFmt w:val="decimal"/>
      <w:lvlText w:val="%1.%2.%3.%4.%5.%6.%7."/>
      <w:lvlJc w:val="left"/>
      <w:pPr>
        <w:ind w:left="5814" w:hanging="1800"/>
      </w:pPr>
      <w:rPr>
        <w:rFonts w:hint="default"/>
      </w:rPr>
    </w:lvl>
    <w:lvl w:ilvl="7">
      <w:start w:val="1"/>
      <w:numFmt w:val="decimal"/>
      <w:lvlText w:val="%1.%2.%3.%4.%5.%6.%7.%8."/>
      <w:lvlJc w:val="left"/>
      <w:pPr>
        <w:ind w:left="6843" w:hanging="2160"/>
      </w:pPr>
      <w:rPr>
        <w:rFonts w:hint="default"/>
      </w:rPr>
    </w:lvl>
    <w:lvl w:ilvl="8">
      <w:start w:val="1"/>
      <w:numFmt w:val="decimal"/>
      <w:lvlText w:val="%1.%2.%3.%4.%5.%6.%7.%8.%9."/>
      <w:lvlJc w:val="left"/>
      <w:pPr>
        <w:ind w:left="7512" w:hanging="2160"/>
      </w:pPr>
      <w:rPr>
        <w:rFonts w:hint="default"/>
      </w:rPr>
    </w:lvl>
  </w:abstractNum>
  <w:abstractNum w:abstractNumId="31">
    <w:nsid w:val="39FB20A3"/>
    <w:multiLevelType w:val="multilevel"/>
    <w:tmpl w:val="EB5260B4"/>
    <w:lvl w:ilvl="0">
      <w:start w:val="2"/>
      <w:numFmt w:val="decimal"/>
      <w:lvlText w:val="%1.0"/>
      <w:lvlJc w:val="left"/>
      <w:pPr>
        <w:ind w:left="360" w:hanging="360"/>
      </w:pPr>
      <w:rPr>
        <w:rFonts w:hint="default"/>
      </w:rPr>
    </w:lvl>
    <w:lvl w:ilvl="1">
      <w:start w:val="15"/>
      <w:numFmt w:val="decimal"/>
      <w:lvlText w:val="%1.%2"/>
      <w:lvlJc w:val="left"/>
      <w:pPr>
        <w:ind w:left="360"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32">
    <w:nsid w:val="39FE0BBF"/>
    <w:multiLevelType w:val="multilevel"/>
    <w:tmpl w:val="97587AE0"/>
    <w:lvl w:ilvl="0">
      <w:start w:val="10"/>
      <w:numFmt w:val="decimal"/>
      <w:lvlText w:val="%1"/>
      <w:lvlJc w:val="left"/>
      <w:pPr>
        <w:ind w:left="750" w:hanging="750"/>
      </w:pPr>
      <w:rPr>
        <w:rFonts w:hint="default"/>
      </w:rPr>
    </w:lvl>
    <w:lvl w:ilvl="1">
      <w:start w:val="4"/>
      <w:numFmt w:val="decimal"/>
      <w:lvlText w:val="%1.%2"/>
      <w:lvlJc w:val="left"/>
      <w:pPr>
        <w:ind w:left="750" w:hanging="750"/>
      </w:pPr>
      <w:rPr>
        <w:rFonts w:hint="default"/>
      </w:rPr>
    </w:lvl>
    <w:lvl w:ilvl="2">
      <w:start w:val="1"/>
      <w:numFmt w:val="decimal"/>
      <w:lvlText w:val="%1.%2.%3"/>
      <w:lvlJc w:val="left"/>
      <w:pPr>
        <w:ind w:left="750" w:hanging="7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nsid w:val="3C0A0721"/>
    <w:multiLevelType w:val="multilevel"/>
    <w:tmpl w:val="D30AB182"/>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4">
    <w:nsid w:val="3DEC4875"/>
    <w:multiLevelType w:val="multilevel"/>
    <w:tmpl w:val="0402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5">
    <w:nsid w:val="4129051C"/>
    <w:multiLevelType w:val="hybridMultilevel"/>
    <w:tmpl w:val="81504A10"/>
    <w:lvl w:ilvl="0" w:tplc="A1A0E62C">
      <w:start w:val="1"/>
      <w:numFmt w:val="decimal"/>
      <w:lvlText w:val="%1."/>
      <w:lvlJc w:val="left"/>
      <w:pPr>
        <w:tabs>
          <w:tab w:val="num" w:pos="720"/>
        </w:tabs>
        <w:ind w:left="720" w:hanging="360"/>
      </w:pPr>
      <w:rPr>
        <w:rFonts w:cs="Times New Roman" w:hint="default"/>
      </w:rPr>
    </w:lvl>
    <w:lvl w:ilvl="1" w:tplc="B0542156">
      <w:numFmt w:val="bullet"/>
      <w:lvlText w:val="-"/>
      <w:lvlJc w:val="left"/>
      <w:pPr>
        <w:tabs>
          <w:tab w:val="num" w:pos="1440"/>
        </w:tabs>
        <w:ind w:left="1440" w:hanging="360"/>
      </w:pPr>
      <w:rPr>
        <w:rFonts w:ascii="Arial" w:eastAsia="Times New Roman" w:hAnsi="Arial" w:hint="default"/>
      </w:rPr>
    </w:lvl>
    <w:lvl w:ilvl="2" w:tplc="38183F86">
      <w:start w:val="1"/>
      <w:numFmt w:val="lowerRoman"/>
      <w:lvlText w:val="%3."/>
      <w:lvlJc w:val="right"/>
      <w:pPr>
        <w:tabs>
          <w:tab w:val="num" w:pos="2160"/>
        </w:tabs>
        <w:ind w:left="2160" w:hanging="180"/>
      </w:pPr>
      <w:rPr>
        <w:rFonts w:cs="Times New Roman"/>
      </w:rPr>
    </w:lvl>
    <w:lvl w:ilvl="3" w:tplc="4B1CFC1A" w:tentative="1">
      <w:start w:val="1"/>
      <w:numFmt w:val="decimal"/>
      <w:lvlText w:val="%4."/>
      <w:lvlJc w:val="left"/>
      <w:pPr>
        <w:tabs>
          <w:tab w:val="num" w:pos="2880"/>
        </w:tabs>
        <w:ind w:left="2880" w:hanging="360"/>
      </w:pPr>
      <w:rPr>
        <w:rFonts w:cs="Times New Roman"/>
      </w:rPr>
    </w:lvl>
    <w:lvl w:ilvl="4" w:tplc="2970FD62" w:tentative="1">
      <w:start w:val="1"/>
      <w:numFmt w:val="lowerLetter"/>
      <w:lvlText w:val="%5."/>
      <w:lvlJc w:val="left"/>
      <w:pPr>
        <w:tabs>
          <w:tab w:val="num" w:pos="3600"/>
        </w:tabs>
        <w:ind w:left="3600" w:hanging="360"/>
      </w:pPr>
      <w:rPr>
        <w:rFonts w:cs="Times New Roman"/>
      </w:rPr>
    </w:lvl>
    <w:lvl w:ilvl="5" w:tplc="56103686" w:tentative="1">
      <w:start w:val="1"/>
      <w:numFmt w:val="lowerRoman"/>
      <w:lvlText w:val="%6."/>
      <w:lvlJc w:val="right"/>
      <w:pPr>
        <w:tabs>
          <w:tab w:val="num" w:pos="4320"/>
        </w:tabs>
        <w:ind w:left="4320" w:hanging="180"/>
      </w:pPr>
      <w:rPr>
        <w:rFonts w:cs="Times New Roman"/>
      </w:rPr>
    </w:lvl>
    <w:lvl w:ilvl="6" w:tplc="13C48B72" w:tentative="1">
      <w:start w:val="1"/>
      <w:numFmt w:val="decimal"/>
      <w:lvlText w:val="%7."/>
      <w:lvlJc w:val="left"/>
      <w:pPr>
        <w:tabs>
          <w:tab w:val="num" w:pos="5040"/>
        </w:tabs>
        <w:ind w:left="5040" w:hanging="360"/>
      </w:pPr>
      <w:rPr>
        <w:rFonts w:cs="Times New Roman"/>
      </w:rPr>
    </w:lvl>
    <w:lvl w:ilvl="7" w:tplc="150233CC" w:tentative="1">
      <w:start w:val="1"/>
      <w:numFmt w:val="lowerLetter"/>
      <w:lvlText w:val="%8."/>
      <w:lvlJc w:val="left"/>
      <w:pPr>
        <w:tabs>
          <w:tab w:val="num" w:pos="5760"/>
        </w:tabs>
        <w:ind w:left="5760" w:hanging="360"/>
      </w:pPr>
      <w:rPr>
        <w:rFonts w:cs="Times New Roman"/>
      </w:rPr>
    </w:lvl>
    <w:lvl w:ilvl="8" w:tplc="89C27602" w:tentative="1">
      <w:start w:val="1"/>
      <w:numFmt w:val="lowerRoman"/>
      <w:lvlText w:val="%9."/>
      <w:lvlJc w:val="right"/>
      <w:pPr>
        <w:tabs>
          <w:tab w:val="num" w:pos="6480"/>
        </w:tabs>
        <w:ind w:left="6480" w:hanging="180"/>
      </w:pPr>
      <w:rPr>
        <w:rFonts w:cs="Times New Roman"/>
      </w:rPr>
    </w:lvl>
  </w:abstractNum>
  <w:abstractNum w:abstractNumId="36">
    <w:nsid w:val="434C0E08"/>
    <w:multiLevelType w:val="multilevel"/>
    <w:tmpl w:val="073E1CE0"/>
    <w:lvl w:ilvl="0">
      <w:start w:val="24"/>
      <w:numFmt w:val="decimal"/>
      <w:lvlText w:val="%1."/>
      <w:lvlJc w:val="left"/>
      <w:pPr>
        <w:ind w:left="602" w:hanging="602"/>
      </w:pPr>
      <w:rPr>
        <w:rFonts w:cs="Arial" w:hint="default"/>
        <w:b/>
        <w:i w:val="0"/>
      </w:rPr>
    </w:lvl>
    <w:lvl w:ilvl="1">
      <w:start w:val="1"/>
      <w:numFmt w:val="decimal"/>
      <w:lvlText w:val="%1.%2."/>
      <w:lvlJc w:val="left"/>
      <w:pPr>
        <w:ind w:left="720" w:hanging="720"/>
      </w:pPr>
      <w:rPr>
        <w:rFonts w:cs="Arial" w:hint="default"/>
        <w:b w:val="0"/>
      </w:rPr>
    </w:lvl>
    <w:lvl w:ilvl="2">
      <w:start w:val="1"/>
      <w:numFmt w:val="decimal"/>
      <w:lvlText w:val="%1.%2.%3."/>
      <w:lvlJc w:val="left"/>
      <w:pPr>
        <w:ind w:left="720" w:hanging="720"/>
      </w:pPr>
      <w:rPr>
        <w:rFonts w:cs="Arial" w:hint="default"/>
        <w:b w:val="0"/>
      </w:rPr>
    </w:lvl>
    <w:lvl w:ilvl="3">
      <w:start w:val="1"/>
      <w:numFmt w:val="decimal"/>
      <w:lvlText w:val="%1.%2.%3.%4."/>
      <w:lvlJc w:val="left"/>
      <w:pPr>
        <w:ind w:left="1080" w:hanging="1080"/>
      </w:pPr>
      <w:rPr>
        <w:rFonts w:cs="Arial" w:hint="default"/>
        <w:b w:val="0"/>
      </w:rPr>
    </w:lvl>
    <w:lvl w:ilvl="4">
      <w:start w:val="1"/>
      <w:numFmt w:val="decimal"/>
      <w:lvlText w:val="%1.%2.%3.%4.%5."/>
      <w:lvlJc w:val="left"/>
      <w:pPr>
        <w:ind w:left="1440" w:hanging="1440"/>
      </w:pPr>
      <w:rPr>
        <w:rFonts w:cs="Arial" w:hint="default"/>
      </w:rPr>
    </w:lvl>
    <w:lvl w:ilvl="5">
      <w:start w:val="1"/>
      <w:numFmt w:val="decimal"/>
      <w:lvlText w:val="%1.%2.%3.%4.%5.%6."/>
      <w:lvlJc w:val="left"/>
      <w:pPr>
        <w:ind w:left="1440" w:hanging="1440"/>
      </w:pPr>
      <w:rPr>
        <w:rFonts w:cs="Arial" w:hint="default"/>
      </w:rPr>
    </w:lvl>
    <w:lvl w:ilvl="6">
      <w:start w:val="1"/>
      <w:numFmt w:val="decimal"/>
      <w:lvlText w:val="%1.%2.%3.%4.%5.%6.%7."/>
      <w:lvlJc w:val="left"/>
      <w:pPr>
        <w:ind w:left="1800" w:hanging="1800"/>
      </w:pPr>
      <w:rPr>
        <w:rFonts w:cs="Arial" w:hint="default"/>
      </w:rPr>
    </w:lvl>
    <w:lvl w:ilvl="7">
      <w:start w:val="1"/>
      <w:numFmt w:val="decimal"/>
      <w:lvlText w:val="%1.%2.%3.%4.%5.%6.%7.%8."/>
      <w:lvlJc w:val="left"/>
      <w:pPr>
        <w:ind w:left="1800" w:hanging="1800"/>
      </w:pPr>
      <w:rPr>
        <w:rFonts w:cs="Arial" w:hint="default"/>
      </w:rPr>
    </w:lvl>
    <w:lvl w:ilvl="8">
      <w:start w:val="1"/>
      <w:numFmt w:val="decimal"/>
      <w:lvlText w:val="%1.%2.%3.%4.%5.%6.%7.%8.%9."/>
      <w:lvlJc w:val="left"/>
      <w:pPr>
        <w:ind w:left="2160" w:hanging="2160"/>
      </w:pPr>
      <w:rPr>
        <w:rFonts w:cs="Arial" w:hint="default"/>
      </w:rPr>
    </w:lvl>
  </w:abstractNum>
  <w:abstractNum w:abstractNumId="37">
    <w:nsid w:val="4A2E1124"/>
    <w:multiLevelType w:val="hybridMultilevel"/>
    <w:tmpl w:val="AE941370"/>
    <w:lvl w:ilvl="0" w:tplc="363E51AE">
      <w:numFmt w:val="bullet"/>
      <w:lvlText w:val="-"/>
      <w:lvlJc w:val="left"/>
      <w:pPr>
        <w:tabs>
          <w:tab w:val="num" w:pos="1320"/>
        </w:tabs>
        <w:ind w:left="1320" w:hanging="360"/>
      </w:pPr>
      <w:rPr>
        <w:rFonts w:ascii="Times New Roman" w:eastAsia="Times New Roman" w:hAnsi="Times New Roman" w:hint="default"/>
      </w:rPr>
    </w:lvl>
    <w:lvl w:ilvl="1" w:tplc="7ED88888">
      <w:start w:val="1"/>
      <w:numFmt w:val="bullet"/>
      <w:lvlText w:val="o"/>
      <w:lvlJc w:val="left"/>
      <w:pPr>
        <w:tabs>
          <w:tab w:val="num" w:pos="2040"/>
        </w:tabs>
        <w:ind w:left="2040" w:hanging="360"/>
      </w:pPr>
      <w:rPr>
        <w:rFonts w:ascii="Courier New" w:hAnsi="Courier New" w:hint="default"/>
      </w:rPr>
    </w:lvl>
    <w:lvl w:ilvl="2" w:tplc="0402001B">
      <w:start w:val="1"/>
      <w:numFmt w:val="bullet"/>
      <w:lvlText w:val=""/>
      <w:lvlJc w:val="left"/>
      <w:pPr>
        <w:tabs>
          <w:tab w:val="num" w:pos="2760"/>
        </w:tabs>
        <w:ind w:left="2760" w:hanging="360"/>
      </w:pPr>
      <w:rPr>
        <w:rFonts w:ascii="Wingdings" w:hAnsi="Wingdings" w:hint="default"/>
      </w:rPr>
    </w:lvl>
    <w:lvl w:ilvl="3" w:tplc="0402000F" w:tentative="1">
      <w:start w:val="1"/>
      <w:numFmt w:val="bullet"/>
      <w:lvlText w:val=""/>
      <w:lvlJc w:val="left"/>
      <w:pPr>
        <w:tabs>
          <w:tab w:val="num" w:pos="3480"/>
        </w:tabs>
        <w:ind w:left="3480" w:hanging="360"/>
      </w:pPr>
      <w:rPr>
        <w:rFonts w:ascii="Symbol" w:hAnsi="Symbol" w:hint="default"/>
      </w:rPr>
    </w:lvl>
    <w:lvl w:ilvl="4" w:tplc="04020019" w:tentative="1">
      <w:start w:val="1"/>
      <w:numFmt w:val="bullet"/>
      <w:lvlText w:val="o"/>
      <w:lvlJc w:val="left"/>
      <w:pPr>
        <w:tabs>
          <w:tab w:val="num" w:pos="4200"/>
        </w:tabs>
        <w:ind w:left="4200" w:hanging="360"/>
      </w:pPr>
      <w:rPr>
        <w:rFonts w:ascii="Courier New" w:hAnsi="Courier New" w:hint="default"/>
      </w:rPr>
    </w:lvl>
    <w:lvl w:ilvl="5" w:tplc="0402001B" w:tentative="1">
      <w:start w:val="1"/>
      <w:numFmt w:val="bullet"/>
      <w:lvlText w:val=""/>
      <w:lvlJc w:val="left"/>
      <w:pPr>
        <w:tabs>
          <w:tab w:val="num" w:pos="4920"/>
        </w:tabs>
        <w:ind w:left="4920" w:hanging="360"/>
      </w:pPr>
      <w:rPr>
        <w:rFonts w:ascii="Wingdings" w:hAnsi="Wingdings" w:hint="default"/>
      </w:rPr>
    </w:lvl>
    <w:lvl w:ilvl="6" w:tplc="0402000F" w:tentative="1">
      <w:start w:val="1"/>
      <w:numFmt w:val="bullet"/>
      <w:lvlText w:val=""/>
      <w:lvlJc w:val="left"/>
      <w:pPr>
        <w:tabs>
          <w:tab w:val="num" w:pos="5640"/>
        </w:tabs>
        <w:ind w:left="5640" w:hanging="360"/>
      </w:pPr>
      <w:rPr>
        <w:rFonts w:ascii="Symbol" w:hAnsi="Symbol" w:hint="default"/>
      </w:rPr>
    </w:lvl>
    <w:lvl w:ilvl="7" w:tplc="04020019" w:tentative="1">
      <w:start w:val="1"/>
      <w:numFmt w:val="bullet"/>
      <w:lvlText w:val="o"/>
      <w:lvlJc w:val="left"/>
      <w:pPr>
        <w:tabs>
          <w:tab w:val="num" w:pos="6360"/>
        </w:tabs>
        <w:ind w:left="6360" w:hanging="360"/>
      </w:pPr>
      <w:rPr>
        <w:rFonts w:ascii="Courier New" w:hAnsi="Courier New" w:hint="default"/>
      </w:rPr>
    </w:lvl>
    <w:lvl w:ilvl="8" w:tplc="0402001B" w:tentative="1">
      <w:start w:val="1"/>
      <w:numFmt w:val="bullet"/>
      <w:lvlText w:val=""/>
      <w:lvlJc w:val="left"/>
      <w:pPr>
        <w:tabs>
          <w:tab w:val="num" w:pos="7080"/>
        </w:tabs>
        <w:ind w:left="7080" w:hanging="360"/>
      </w:pPr>
      <w:rPr>
        <w:rFonts w:ascii="Wingdings" w:hAnsi="Wingdings" w:hint="default"/>
      </w:rPr>
    </w:lvl>
  </w:abstractNum>
  <w:abstractNum w:abstractNumId="38">
    <w:nsid w:val="4A611FF4"/>
    <w:multiLevelType w:val="hybridMultilevel"/>
    <w:tmpl w:val="2466A47E"/>
    <w:lvl w:ilvl="0" w:tplc="04020001">
      <w:start w:val="1"/>
      <w:numFmt w:val="bullet"/>
      <w:lvlText w:val=""/>
      <w:lvlJc w:val="left"/>
      <w:pPr>
        <w:ind w:left="2651" w:hanging="360"/>
      </w:pPr>
      <w:rPr>
        <w:rFonts w:ascii="Symbol" w:hAnsi="Symbol" w:hint="default"/>
      </w:rPr>
    </w:lvl>
    <w:lvl w:ilvl="1" w:tplc="04020003" w:tentative="1">
      <w:start w:val="1"/>
      <w:numFmt w:val="bullet"/>
      <w:lvlText w:val="o"/>
      <w:lvlJc w:val="left"/>
      <w:pPr>
        <w:ind w:left="3371" w:hanging="360"/>
      </w:pPr>
      <w:rPr>
        <w:rFonts w:ascii="Courier New" w:hAnsi="Courier New" w:cs="Courier New" w:hint="default"/>
      </w:rPr>
    </w:lvl>
    <w:lvl w:ilvl="2" w:tplc="04020005" w:tentative="1">
      <w:start w:val="1"/>
      <w:numFmt w:val="bullet"/>
      <w:lvlText w:val=""/>
      <w:lvlJc w:val="left"/>
      <w:pPr>
        <w:ind w:left="4091" w:hanging="360"/>
      </w:pPr>
      <w:rPr>
        <w:rFonts w:ascii="Wingdings" w:hAnsi="Wingdings" w:hint="default"/>
      </w:rPr>
    </w:lvl>
    <w:lvl w:ilvl="3" w:tplc="04020001" w:tentative="1">
      <w:start w:val="1"/>
      <w:numFmt w:val="bullet"/>
      <w:lvlText w:val=""/>
      <w:lvlJc w:val="left"/>
      <w:pPr>
        <w:ind w:left="4811" w:hanging="360"/>
      </w:pPr>
      <w:rPr>
        <w:rFonts w:ascii="Symbol" w:hAnsi="Symbol" w:hint="default"/>
      </w:rPr>
    </w:lvl>
    <w:lvl w:ilvl="4" w:tplc="04020003" w:tentative="1">
      <w:start w:val="1"/>
      <w:numFmt w:val="bullet"/>
      <w:lvlText w:val="o"/>
      <w:lvlJc w:val="left"/>
      <w:pPr>
        <w:ind w:left="5531" w:hanging="360"/>
      </w:pPr>
      <w:rPr>
        <w:rFonts w:ascii="Courier New" w:hAnsi="Courier New" w:cs="Courier New" w:hint="default"/>
      </w:rPr>
    </w:lvl>
    <w:lvl w:ilvl="5" w:tplc="04020005" w:tentative="1">
      <w:start w:val="1"/>
      <w:numFmt w:val="bullet"/>
      <w:lvlText w:val=""/>
      <w:lvlJc w:val="left"/>
      <w:pPr>
        <w:ind w:left="6251" w:hanging="360"/>
      </w:pPr>
      <w:rPr>
        <w:rFonts w:ascii="Wingdings" w:hAnsi="Wingdings" w:hint="default"/>
      </w:rPr>
    </w:lvl>
    <w:lvl w:ilvl="6" w:tplc="04020001" w:tentative="1">
      <w:start w:val="1"/>
      <w:numFmt w:val="bullet"/>
      <w:lvlText w:val=""/>
      <w:lvlJc w:val="left"/>
      <w:pPr>
        <w:ind w:left="6971" w:hanging="360"/>
      </w:pPr>
      <w:rPr>
        <w:rFonts w:ascii="Symbol" w:hAnsi="Symbol" w:hint="default"/>
      </w:rPr>
    </w:lvl>
    <w:lvl w:ilvl="7" w:tplc="04020003" w:tentative="1">
      <w:start w:val="1"/>
      <w:numFmt w:val="bullet"/>
      <w:lvlText w:val="o"/>
      <w:lvlJc w:val="left"/>
      <w:pPr>
        <w:ind w:left="7691" w:hanging="360"/>
      </w:pPr>
      <w:rPr>
        <w:rFonts w:ascii="Courier New" w:hAnsi="Courier New" w:cs="Courier New" w:hint="default"/>
      </w:rPr>
    </w:lvl>
    <w:lvl w:ilvl="8" w:tplc="04020005" w:tentative="1">
      <w:start w:val="1"/>
      <w:numFmt w:val="bullet"/>
      <w:lvlText w:val=""/>
      <w:lvlJc w:val="left"/>
      <w:pPr>
        <w:ind w:left="8411" w:hanging="360"/>
      </w:pPr>
      <w:rPr>
        <w:rFonts w:ascii="Wingdings" w:hAnsi="Wingdings" w:hint="default"/>
      </w:rPr>
    </w:lvl>
  </w:abstractNum>
  <w:abstractNum w:abstractNumId="39">
    <w:nsid w:val="504533D1"/>
    <w:multiLevelType w:val="multilevel"/>
    <w:tmpl w:val="905A782E"/>
    <w:lvl w:ilvl="0">
      <w:start w:val="1"/>
      <w:numFmt w:val="decimal"/>
      <w:lvlText w:val="%1."/>
      <w:lvlJc w:val="left"/>
      <w:pPr>
        <w:tabs>
          <w:tab w:val="num" w:pos="720"/>
        </w:tabs>
        <w:ind w:left="720" w:hanging="720"/>
      </w:pPr>
      <w:rPr>
        <w:rFonts w:ascii="Bookman Old Style" w:hAnsi="Bookman Old Style" w:hint="default"/>
        <w:b/>
        <w:i w:val="0"/>
        <w:sz w:val="22"/>
      </w:rPr>
    </w:lvl>
    <w:lvl w:ilvl="1">
      <w:start w:val="1"/>
      <w:numFmt w:val="decimal"/>
      <w:lvlText w:val="%1.%2"/>
      <w:lvlJc w:val="left"/>
      <w:pPr>
        <w:tabs>
          <w:tab w:val="num" w:pos="720"/>
        </w:tabs>
        <w:ind w:left="720" w:hanging="720"/>
      </w:pPr>
      <w:rPr>
        <w:rFonts w:ascii="Verdana" w:hAnsi="Verdana" w:hint="default"/>
        <w:b w:val="0"/>
        <w:i w:val="0"/>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0">
    <w:nsid w:val="51B12DA3"/>
    <w:multiLevelType w:val="multilevel"/>
    <w:tmpl w:val="10E0BA96"/>
    <w:lvl w:ilvl="0">
      <w:start w:val="8"/>
      <w:numFmt w:val="decimal"/>
      <w:lvlText w:val="%1."/>
      <w:lvlJc w:val="left"/>
      <w:pPr>
        <w:ind w:left="780" w:hanging="360"/>
      </w:pPr>
      <w:rPr>
        <w:rFonts w:hint="default"/>
        <w:b/>
      </w:rPr>
    </w:lvl>
    <w:lvl w:ilvl="1">
      <w:start w:val="1"/>
      <w:numFmt w:val="decimal"/>
      <w:isLgl/>
      <w:lvlText w:val="%1.%2."/>
      <w:lvlJc w:val="left"/>
      <w:pPr>
        <w:ind w:left="1980" w:hanging="720"/>
      </w:pPr>
      <w:rPr>
        <w:rFonts w:cs="Times New Roman" w:hint="default"/>
        <w:b w:val="0"/>
      </w:rPr>
    </w:lvl>
    <w:lvl w:ilvl="2">
      <w:start w:val="1"/>
      <w:numFmt w:val="decimal"/>
      <w:isLgl/>
      <w:lvlText w:val="%1.%2.%3."/>
      <w:lvlJc w:val="left"/>
      <w:pPr>
        <w:ind w:left="1855" w:hanging="720"/>
      </w:pPr>
      <w:rPr>
        <w:rFonts w:cs="Times New Roman" w:hint="default"/>
        <w:b w:val="0"/>
        <w:sz w:val="20"/>
        <w:szCs w:val="20"/>
      </w:rPr>
    </w:lvl>
    <w:lvl w:ilvl="3">
      <w:start w:val="1"/>
      <w:numFmt w:val="decimal"/>
      <w:isLgl/>
      <w:lvlText w:val="%1.%2.%3.%4."/>
      <w:lvlJc w:val="left"/>
      <w:pPr>
        <w:ind w:left="4020" w:hanging="1080"/>
      </w:pPr>
      <w:rPr>
        <w:rFonts w:cs="Times New Roman" w:hint="default"/>
        <w:b w:val="0"/>
      </w:rPr>
    </w:lvl>
    <w:lvl w:ilvl="4">
      <w:start w:val="1"/>
      <w:numFmt w:val="decimal"/>
      <w:isLgl/>
      <w:lvlText w:val="%1.%2.%3.%4.%5."/>
      <w:lvlJc w:val="left"/>
      <w:pPr>
        <w:ind w:left="4860" w:hanging="1080"/>
      </w:pPr>
      <w:rPr>
        <w:rFonts w:cs="Times New Roman" w:hint="default"/>
        <w:b w:val="0"/>
      </w:rPr>
    </w:lvl>
    <w:lvl w:ilvl="5">
      <w:start w:val="1"/>
      <w:numFmt w:val="decimal"/>
      <w:isLgl/>
      <w:lvlText w:val="%1.%2.%3.%4.%5.%6."/>
      <w:lvlJc w:val="left"/>
      <w:pPr>
        <w:ind w:left="6060" w:hanging="1440"/>
      </w:pPr>
      <w:rPr>
        <w:rFonts w:cs="Times New Roman" w:hint="default"/>
        <w:b w:val="0"/>
      </w:rPr>
    </w:lvl>
    <w:lvl w:ilvl="6">
      <w:start w:val="1"/>
      <w:numFmt w:val="decimal"/>
      <w:isLgl/>
      <w:lvlText w:val="%1.%2.%3.%4.%5.%6.%7."/>
      <w:lvlJc w:val="left"/>
      <w:pPr>
        <w:ind w:left="7260" w:hanging="1800"/>
      </w:pPr>
      <w:rPr>
        <w:rFonts w:cs="Times New Roman" w:hint="default"/>
        <w:b w:val="0"/>
      </w:rPr>
    </w:lvl>
    <w:lvl w:ilvl="7">
      <w:start w:val="1"/>
      <w:numFmt w:val="decimal"/>
      <w:isLgl/>
      <w:lvlText w:val="%1.%2.%3.%4.%5.%6.%7.%8."/>
      <w:lvlJc w:val="left"/>
      <w:pPr>
        <w:ind w:left="8100" w:hanging="1800"/>
      </w:pPr>
      <w:rPr>
        <w:rFonts w:cs="Times New Roman" w:hint="default"/>
        <w:b w:val="0"/>
      </w:rPr>
    </w:lvl>
    <w:lvl w:ilvl="8">
      <w:start w:val="1"/>
      <w:numFmt w:val="decimal"/>
      <w:isLgl/>
      <w:lvlText w:val="%1.%2.%3.%4.%5.%6.%7.%8.%9."/>
      <w:lvlJc w:val="left"/>
      <w:pPr>
        <w:ind w:left="9300" w:hanging="2160"/>
      </w:pPr>
      <w:rPr>
        <w:rFonts w:cs="Times New Roman" w:hint="default"/>
        <w:b w:val="0"/>
      </w:rPr>
    </w:lvl>
  </w:abstractNum>
  <w:abstractNum w:abstractNumId="41">
    <w:nsid w:val="52401BE8"/>
    <w:multiLevelType w:val="hybridMultilevel"/>
    <w:tmpl w:val="A766790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42">
    <w:nsid w:val="528A30D7"/>
    <w:multiLevelType w:val="multilevel"/>
    <w:tmpl w:val="EECCC830"/>
    <w:lvl w:ilvl="0">
      <w:start w:val="6"/>
      <w:numFmt w:val="decimal"/>
      <w:lvlText w:val="%1."/>
      <w:lvlJc w:val="left"/>
      <w:pPr>
        <w:ind w:left="450" w:hanging="450"/>
      </w:pPr>
      <w:rPr>
        <w:rFonts w:hint="default"/>
      </w:rPr>
    </w:lvl>
    <w:lvl w:ilvl="1">
      <w:start w:val="1"/>
      <w:numFmt w:val="decimal"/>
      <w:lvlText w:val="%1.%2."/>
      <w:lvlJc w:val="left"/>
      <w:pPr>
        <w:ind w:left="1260" w:hanging="720"/>
      </w:pPr>
      <w:rPr>
        <w:rFonts w:hint="default"/>
        <w:b w:val="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43">
    <w:nsid w:val="56C87C70"/>
    <w:multiLevelType w:val="hybridMultilevel"/>
    <w:tmpl w:val="4E3EF030"/>
    <w:lvl w:ilvl="0" w:tplc="4BAEB1F6">
      <w:numFmt w:val="bullet"/>
      <w:lvlText w:val="-"/>
      <w:lvlJc w:val="left"/>
      <w:pPr>
        <w:tabs>
          <w:tab w:val="num" w:pos="1348"/>
        </w:tabs>
        <w:ind w:left="1348" w:hanging="360"/>
      </w:pPr>
      <w:rPr>
        <w:rFonts w:ascii="Times New Roman" w:eastAsia="Times New Roman" w:hAnsi="Times New Roman" w:hint="default"/>
      </w:rPr>
    </w:lvl>
    <w:lvl w:ilvl="1" w:tplc="97926C4A" w:tentative="1">
      <w:start w:val="1"/>
      <w:numFmt w:val="bullet"/>
      <w:lvlText w:val="o"/>
      <w:lvlJc w:val="left"/>
      <w:pPr>
        <w:tabs>
          <w:tab w:val="num" w:pos="2068"/>
        </w:tabs>
        <w:ind w:left="2068" w:hanging="360"/>
      </w:pPr>
      <w:rPr>
        <w:rFonts w:ascii="Courier New" w:hAnsi="Courier New" w:cs="Courier New" w:hint="default"/>
      </w:rPr>
    </w:lvl>
    <w:lvl w:ilvl="2" w:tplc="B2CCBDCE" w:tentative="1">
      <w:start w:val="1"/>
      <w:numFmt w:val="bullet"/>
      <w:lvlText w:val=""/>
      <w:lvlJc w:val="left"/>
      <w:pPr>
        <w:tabs>
          <w:tab w:val="num" w:pos="2788"/>
        </w:tabs>
        <w:ind w:left="2788" w:hanging="360"/>
      </w:pPr>
      <w:rPr>
        <w:rFonts w:ascii="Wingdings" w:hAnsi="Wingdings" w:hint="default"/>
      </w:rPr>
    </w:lvl>
    <w:lvl w:ilvl="3" w:tplc="1EA04C78" w:tentative="1">
      <w:start w:val="1"/>
      <w:numFmt w:val="bullet"/>
      <w:lvlText w:val=""/>
      <w:lvlJc w:val="left"/>
      <w:pPr>
        <w:tabs>
          <w:tab w:val="num" w:pos="3508"/>
        </w:tabs>
        <w:ind w:left="3508" w:hanging="360"/>
      </w:pPr>
      <w:rPr>
        <w:rFonts w:ascii="Symbol" w:hAnsi="Symbol" w:hint="default"/>
      </w:rPr>
    </w:lvl>
    <w:lvl w:ilvl="4" w:tplc="220C9FF4" w:tentative="1">
      <w:start w:val="1"/>
      <w:numFmt w:val="bullet"/>
      <w:lvlText w:val="o"/>
      <w:lvlJc w:val="left"/>
      <w:pPr>
        <w:tabs>
          <w:tab w:val="num" w:pos="4228"/>
        </w:tabs>
        <w:ind w:left="4228" w:hanging="360"/>
      </w:pPr>
      <w:rPr>
        <w:rFonts w:ascii="Courier New" w:hAnsi="Courier New" w:cs="Courier New" w:hint="default"/>
      </w:rPr>
    </w:lvl>
    <w:lvl w:ilvl="5" w:tplc="CEA2D490" w:tentative="1">
      <w:start w:val="1"/>
      <w:numFmt w:val="bullet"/>
      <w:lvlText w:val=""/>
      <w:lvlJc w:val="left"/>
      <w:pPr>
        <w:tabs>
          <w:tab w:val="num" w:pos="4948"/>
        </w:tabs>
        <w:ind w:left="4948" w:hanging="360"/>
      </w:pPr>
      <w:rPr>
        <w:rFonts w:ascii="Wingdings" w:hAnsi="Wingdings" w:hint="default"/>
      </w:rPr>
    </w:lvl>
    <w:lvl w:ilvl="6" w:tplc="1AC8E476" w:tentative="1">
      <w:start w:val="1"/>
      <w:numFmt w:val="bullet"/>
      <w:lvlText w:val=""/>
      <w:lvlJc w:val="left"/>
      <w:pPr>
        <w:tabs>
          <w:tab w:val="num" w:pos="5668"/>
        </w:tabs>
        <w:ind w:left="5668" w:hanging="360"/>
      </w:pPr>
      <w:rPr>
        <w:rFonts w:ascii="Symbol" w:hAnsi="Symbol" w:hint="default"/>
      </w:rPr>
    </w:lvl>
    <w:lvl w:ilvl="7" w:tplc="21589FA0" w:tentative="1">
      <w:start w:val="1"/>
      <w:numFmt w:val="bullet"/>
      <w:lvlText w:val="o"/>
      <w:lvlJc w:val="left"/>
      <w:pPr>
        <w:tabs>
          <w:tab w:val="num" w:pos="6388"/>
        </w:tabs>
        <w:ind w:left="6388" w:hanging="360"/>
      </w:pPr>
      <w:rPr>
        <w:rFonts w:ascii="Courier New" w:hAnsi="Courier New" w:cs="Courier New" w:hint="default"/>
      </w:rPr>
    </w:lvl>
    <w:lvl w:ilvl="8" w:tplc="6C56B14C" w:tentative="1">
      <w:start w:val="1"/>
      <w:numFmt w:val="bullet"/>
      <w:lvlText w:val=""/>
      <w:lvlJc w:val="left"/>
      <w:pPr>
        <w:tabs>
          <w:tab w:val="num" w:pos="7108"/>
        </w:tabs>
        <w:ind w:left="7108" w:hanging="360"/>
      </w:pPr>
      <w:rPr>
        <w:rFonts w:ascii="Wingdings" w:hAnsi="Wingdings" w:hint="default"/>
      </w:rPr>
    </w:lvl>
  </w:abstractNum>
  <w:abstractNum w:abstractNumId="44">
    <w:nsid w:val="580907A2"/>
    <w:multiLevelType w:val="multilevel"/>
    <w:tmpl w:val="F0BE6A2C"/>
    <w:lvl w:ilvl="0">
      <w:start w:val="7"/>
      <w:numFmt w:val="decimal"/>
      <w:lvlText w:val="%1."/>
      <w:lvlJc w:val="left"/>
      <w:pPr>
        <w:ind w:left="450" w:hanging="450"/>
      </w:pPr>
      <w:rPr>
        <w:rFonts w:hint="default"/>
      </w:rPr>
    </w:lvl>
    <w:lvl w:ilvl="1">
      <w:start w:val="1"/>
      <w:numFmt w:val="decimal"/>
      <w:lvlText w:val="%1.%2."/>
      <w:lvlJc w:val="left"/>
      <w:pPr>
        <w:ind w:left="1855" w:hanging="720"/>
      </w:pPr>
      <w:rPr>
        <w:rFonts w:hint="default"/>
      </w:rPr>
    </w:lvl>
    <w:lvl w:ilvl="2">
      <w:start w:val="1"/>
      <w:numFmt w:val="decimal"/>
      <w:lvlText w:val="%1.%2.%3."/>
      <w:lvlJc w:val="left"/>
      <w:pPr>
        <w:ind w:left="3240" w:hanging="720"/>
      </w:pPr>
      <w:rPr>
        <w:rFonts w:hint="default"/>
      </w:rPr>
    </w:lvl>
    <w:lvl w:ilvl="3">
      <w:start w:val="1"/>
      <w:numFmt w:val="decimal"/>
      <w:lvlText w:val="%1.%2.%3.%4."/>
      <w:lvlJc w:val="left"/>
      <w:pPr>
        <w:ind w:left="4860" w:hanging="1080"/>
      </w:pPr>
      <w:rPr>
        <w:rFonts w:hint="default"/>
      </w:rPr>
    </w:lvl>
    <w:lvl w:ilvl="4">
      <w:start w:val="1"/>
      <w:numFmt w:val="decimal"/>
      <w:lvlText w:val="%1.%2.%3.%4.%5."/>
      <w:lvlJc w:val="left"/>
      <w:pPr>
        <w:ind w:left="6480" w:hanging="1440"/>
      </w:pPr>
      <w:rPr>
        <w:rFonts w:hint="default"/>
      </w:rPr>
    </w:lvl>
    <w:lvl w:ilvl="5">
      <w:start w:val="1"/>
      <w:numFmt w:val="decimal"/>
      <w:lvlText w:val="%1.%2.%3.%4.%5.%6."/>
      <w:lvlJc w:val="left"/>
      <w:pPr>
        <w:ind w:left="7740" w:hanging="1440"/>
      </w:pPr>
      <w:rPr>
        <w:rFonts w:hint="default"/>
      </w:rPr>
    </w:lvl>
    <w:lvl w:ilvl="6">
      <w:start w:val="1"/>
      <w:numFmt w:val="decimal"/>
      <w:lvlText w:val="%1.%2.%3.%4.%5.%6.%7."/>
      <w:lvlJc w:val="left"/>
      <w:pPr>
        <w:ind w:left="9360" w:hanging="1800"/>
      </w:pPr>
      <w:rPr>
        <w:rFonts w:hint="default"/>
      </w:rPr>
    </w:lvl>
    <w:lvl w:ilvl="7">
      <w:start w:val="1"/>
      <w:numFmt w:val="decimal"/>
      <w:lvlText w:val="%1.%2.%3.%4.%5.%6.%7.%8."/>
      <w:lvlJc w:val="left"/>
      <w:pPr>
        <w:ind w:left="10620" w:hanging="1800"/>
      </w:pPr>
      <w:rPr>
        <w:rFonts w:hint="default"/>
      </w:rPr>
    </w:lvl>
    <w:lvl w:ilvl="8">
      <w:start w:val="1"/>
      <w:numFmt w:val="decimal"/>
      <w:lvlText w:val="%1.%2.%3.%4.%5.%6.%7.%8.%9."/>
      <w:lvlJc w:val="left"/>
      <w:pPr>
        <w:ind w:left="12240" w:hanging="2160"/>
      </w:pPr>
      <w:rPr>
        <w:rFonts w:hint="default"/>
      </w:rPr>
    </w:lvl>
  </w:abstractNum>
  <w:abstractNum w:abstractNumId="45">
    <w:nsid w:val="58C13680"/>
    <w:multiLevelType w:val="hybridMultilevel"/>
    <w:tmpl w:val="568830DE"/>
    <w:lvl w:ilvl="0" w:tplc="592A15FE">
      <w:start w:val="1"/>
      <w:numFmt w:val="decimal"/>
      <w:lvlText w:val="%1."/>
      <w:lvlJc w:val="left"/>
      <w:pPr>
        <w:tabs>
          <w:tab w:val="num" w:pos="720"/>
        </w:tabs>
        <w:ind w:left="720" w:hanging="360"/>
      </w:pPr>
      <w:rPr>
        <w:rFonts w:ascii="Verdana" w:hAnsi="Verdana" w:cs="Times New Roman" w:hint="default"/>
        <w:b w:val="0"/>
        <w:i w:val="0"/>
        <w:sz w:val="20"/>
        <w:szCs w:val="20"/>
      </w:rPr>
    </w:lvl>
    <w:lvl w:ilvl="1" w:tplc="34200E58">
      <w:start w:val="1"/>
      <w:numFmt w:val="lowerLetter"/>
      <w:lvlText w:val="%2."/>
      <w:lvlJc w:val="left"/>
      <w:pPr>
        <w:tabs>
          <w:tab w:val="num" w:pos="1440"/>
        </w:tabs>
        <w:ind w:left="1440" w:hanging="360"/>
      </w:pPr>
      <w:rPr>
        <w:rFonts w:cs="Times New Roman"/>
      </w:rPr>
    </w:lvl>
    <w:lvl w:ilvl="2" w:tplc="A40CDAA6" w:tentative="1">
      <w:start w:val="1"/>
      <w:numFmt w:val="lowerRoman"/>
      <w:lvlText w:val="%3."/>
      <w:lvlJc w:val="right"/>
      <w:pPr>
        <w:tabs>
          <w:tab w:val="num" w:pos="2160"/>
        </w:tabs>
        <w:ind w:left="2160" w:hanging="180"/>
      </w:pPr>
      <w:rPr>
        <w:rFonts w:cs="Times New Roman"/>
      </w:rPr>
    </w:lvl>
    <w:lvl w:ilvl="3" w:tplc="8E48DD82" w:tentative="1">
      <w:start w:val="1"/>
      <w:numFmt w:val="decimal"/>
      <w:lvlText w:val="%4."/>
      <w:lvlJc w:val="left"/>
      <w:pPr>
        <w:tabs>
          <w:tab w:val="num" w:pos="2880"/>
        </w:tabs>
        <w:ind w:left="2880" w:hanging="360"/>
      </w:pPr>
      <w:rPr>
        <w:rFonts w:cs="Times New Roman"/>
      </w:rPr>
    </w:lvl>
    <w:lvl w:ilvl="4" w:tplc="57048D1C" w:tentative="1">
      <w:start w:val="1"/>
      <w:numFmt w:val="lowerLetter"/>
      <w:lvlText w:val="%5."/>
      <w:lvlJc w:val="left"/>
      <w:pPr>
        <w:tabs>
          <w:tab w:val="num" w:pos="3600"/>
        </w:tabs>
        <w:ind w:left="3600" w:hanging="360"/>
      </w:pPr>
      <w:rPr>
        <w:rFonts w:cs="Times New Roman"/>
      </w:rPr>
    </w:lvl>
    <w:lvl w:ilvl="5" w:tplc="015EEC48" w:tentative="1">
      <w:start w:val="1"/>
      <w:numFmt w:val="lowerRoman"/>
      <w:lvlText w:val="%6."/>
      <w:lvlJc w:val="right"/>
      <w:pPr>
        <w:tabs>
          <w:tab w:val="num" w:pos="4320"/>
        </w:tabs>
        <w:ind w:left="4320" w:hanging="180"/>
      </w:pPr>
      <w:rPr>
        <w:rFonts w:cs="Times New Roman"/>
      </w:rPr>
    </w:lvl>
    <w:lvl w:ilvl="6" w:tplc="2E60629C" w:tentative="1">
      <w:start w:val="1"/>
      <w:numFmt w:val="decimal"/>
      <w:lvlText w:val="%7."/>
      <w:lvlJc w:val="left"/>
      <w:pPr>
        <w:tabs>
          <w:tab w:val="num" w:pos="5040"/>
        </w:tabs>
        <w:ind w:left="5040" w:hanging="360"/>
      </w:pPr>
      <w:rPr>
        <w:rFonts w:cs="Times New Roman"/>
      </w:rPr>
    </w:lvl>
    <w:lvl w:ilvl="7" w:tplc="556A4EF0" w:tentative="1">
      <w:start w:val="1"/>
      <w:numFmt w:val="lowerLetter"/>
      <w:lvlText w:val="%8."/>
      <w:lvlJc w:val="left"/>
      <w:pPr>
        <w:tabs>
          <w:tab w:val="num" w:pos="5760"/>
        </w:tabs>
        <w:ind w:left="5760" w:hanging="360"/>
      </w:pPr>
      <w:rPr>
        <w:rFonts w:cs="Times New Roman"/>
      </w:rPr>
    </w:lvl>
    <w:lvl w:ilvl="8" w:tplc="DB866468" w:tentative="1">
      <w:start w:val="1"/>
      <w:numFmt w:val="lowerRoman"/>
      <w:lvlText w:val="%9."/>
      <w:lvlJc w:val="right"/>
      <w:pPr>
        <w:tabs>
          <w:tab w:val="num" w:pos="6480"/>
        </w:tabs>
        <w:ind w:left="6480" w:hanging="180"/>
      </w:pPr>
      <w:rPr>
        <w:rFonts w:cs="Times New Roman"/>
      </w:rPr>
    </w:lvl>
  </w:abstractNum>
  <w:abstractNum w:abstractNumId="46">
    <w:nsid w:val="5BDF3DF4"/>
    <w:multiLevelType w:val="multilevel"/>
    <w:tmpl w:val="F2B838BE"/>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5F2D0F96"/>
    <w:multiLevelType w:val="hybridMultilevel"/>
    <w:tmpl w:val="77F8EB96"/>
    <w:lvl w:ilvl="0" w:tplc="E5D83D0A">
      <w:numFmt w:val="bullet"/>
      <w:lvlText w:val="-"/>
      <w:lvlJc w:val="left"/>
      <w:pPr>
        <w:tabs>
          <w:tab w:val="num" w:pos="1080"/>
        </w:tabs>
        <w:ind w:left="1080" w:hanging="360"/>
      </w:pPr>
      <w:rPr>
        <w:rFonts w:ascii="Times New Roman" w:eastAsia="Times New Roman" w:hAnsi="Times New Roman" w:hint="default"/>
      </w:rPr>
    </w:lvl>
    <w:lvl w:ilvl="1" w:tplc="2FF06F8C" w:tentative="1">
      <w:start w:val="1"/>
      <w:numFmt w:val="bullet"/>
      <w:lvlText w:val="o"/>
      <w:lvlJc w:val="left"/>
      <w:pPr>
        <w:tabs>
          <w:tab w:val="num" w:pos="1800"/>
        </w:tabs>
        <w:ind w:left="1800" w:hanging="360"/>
      </w:pPr>
      <w:rPr>
        <w:rFonts w:ascii="Courier New" w:hAnsi="Courier New" w:hint="default"/>
      </w:rPr>
    </w:lvl>
    <w:lvl w:ilvl="2" w:tplc="C1AA4414" w:tentative="1">
      <w:start w:val="1"/>
      <w:numFmt w:val="bullet"/>
      <w:lvlText w:val=""/>
      <w:lvlJc w:val="left"/>
      <w:pPr>
        <w:tabs>
          <w:tab w:val="num" w:pos="2520"/>
        </w:tabs>
        <w:ind w:left="2520" w:hanging="360"/>
      </w:pPr>
      <w:rPr>
        <w:rFonts w:ascii="Wingdings" w:hAnsi="Wingdings" w:hint="default"/>
      </w:rPr>
    </w:lvl>
    <w:lvl w:ilvl="3" w:tplc="379CCE50" w:tentative="1">
      <w:start w:val="1"/>
      <w:numFmt w:val="bullet"/>
      <w:lvlText w:val=""/>
      <w:lvlJc w:val="left"/>
      <w:pPr>
        <w:tabs>
          <w:tab w:val="num" w:pos="3240"/>
        </w:tabs>
        <w:ind w:left="3240" w:hanging="360"/>
      </w:pPr>
      <w:rPr>
        <w:rFonts w:ascii="Symbol" w:hAnsi="Symbol" w:hint="default"/>
      </w:rPr>
    </w:lvl>
    <w:lvl w:ilvl="4" w:tplc="61FC96B2" w:tentative="1">
      <w:start w:val="1"/>
      <w:numFmt w:val="bullet"/>
      <w:lvlText w:val="o"/>
      <w:lvlJc w:val="left"/>
      <w:pPr>
        <w:tabs>
          <w:tab w:val="num" w:pos="3960"/>
        </w:tabs>
        <w:ind w:left="3960" w:hanging="360"/>
      </w:pPr>
      <w:rPr>
        <w:rFonts w:ascii="Courier New" w:hAnsi="Courier New" w:hint="default"/>
      </w:rPr>
    </w:lvl>
    <w:lvl w:ilvl="5" w:tplc="B606A83E" w:tentative="1">
      <w:start w:val="1"/>
      <w:numFmt w:val="bullet"/>
      <w:lvlText w:val=""/>
      <w:lvlJc w:val="left"/>
      <w:pPr>
        <w:tabs>
          <w:tab w:val="num" w:pos="4680"/>
        </w:tabs>
        <w:ind w:left="4680" w:hanging="360"/>
      </w:pPr>
      <w:rPr>
        <w:rFonts w:ascii="Wingdings" w:hAnsi="Wingdings" w:hint="default"/>
      </w:rPr>
    </w:lvl>
    <w:lvl w:ilvl="6" w:tplc="038C61EE" w:tentative="1">
      <w:start w:val="1"/>
      <w:numFmt w:val="bullet"/>
      <w:lvlText w:val=""/>
      <w:lvlJc w:val="left"/>
      <w:pPr>
        <w:tabs>
          <w:tab w:val="num" w:pos="5400"/>
        </w:tabs>
        <w:ind w:left="5400" w:hanging="360"/>
      </w:pPr>
      <w:rPr>
        <w:rFonts w:ascii="Symbol" w:hAnsi="Symbol" w:hint="default"/>
      </w:rPr>
    </w:lvl>
    <w:lvl w:ilvl="7" w:tplc="7B061264" w:tentative="1">
      <w:start w:val="1"/>
      <w:numFmt w:val="bullet"/>
      <w:lvlText w:val="o"/>
      <w:lvlJc w:val="left"/>
      <w:pPr>
        <w:tabs>
          <w:tab w:val="num" w:pos="6120"/>
        </w:tabs>
        <w:ind w:left="6120" w:hanging="360"/>
      </w:pPr>
      <w:rPr>
        <w:rFonts w:ascii="Courier New" w:hAnsi="Courier New" w:hint="default"/>
      </w:rPr>
    </w:lvl>
    <w:lvl w:ilvl="8" w:tplc="F7948084" w:tentative="1">
      <w:start w:val="1"/>
      <w:numFmt w:val="bullet"/>
      <w:lvlText w:val=""/>
      <w:lvlJc w:val="left"/>
      <w:pPr>
        <w:tabs>
          <w:tab w:val="num" w:pos="6840"/>
        </w:tabs>
        <w:ind w:left="6840" w:hanging="360"/>
      </w:pPr>
      <w:rPr>
        <w:rFonts w:ascii="Wingdings" w:hAnsi="Wingdings" w:hint="default"/>
      </w:rPr>
    </w:lvl>
  </w:abstractNum>
  <w:abstractNum w:abstractNumId="48">
    <w:nsid w:val="5FFA4989"/>
    <w:multiLevelType w:val="hybridMultilevel"/>
    <w:tmpl w:val="8684DCBA"/>
    <w:lvl w:ilvl="0" w:tplc="FF74B440">
      <w:start w:val="1"/>
      <w:numFmt w:val="decimal"/>
      <w:lvlText w:val="%1."/>
      <w:lvlJc w:val="left"/>
      <w:pPr>
        <w:tabs>
          <w:tab w:val="num" w:pos="720"/>
        </w:tabs>
        <w:ind w:left="720" w:hanging="360"/>
      </w:pPr>
      <w:rPr>
        <w:rFonts w:cs="Times New Roman"/>
      </w:rPr>
    </w:lvl>
    <w:lvl w:ilvl="1" w:tplc="04020003" w:tentative="1">
      <w:start w:val="1"/>
      <w:numFmt w:val="lowerLetter"/>
      <w:lvlText w:val="%2."/>
      <w:lvlJc w:val="left"/>
      <w:pPr>
        <w:tabs>
          <w:tab w:val="num" w:pos="1440"/>
        </w:tabs>
        <w:ind w:left="1440" w:hanging="360"/>
      </w:pPr>
      <w:rPr>
        <w:rFonts w:cs="Times New Roman"/>
      </w:rPr>
    </w:lvl>
    <w:lvl w:ilvl="2" w:tplc="04020005" w:tentative="1">
      <w:start w:val="1"/>
      <w:numFmt w:val="lowerRoman"/>
      <w:lvlText w:val="%3."/>
      <w:lvlJc w:val="right"/>
      <w:pPr>
        <w:tabs>
          <w:tab w:val="num" w:pos="2160"/>
        </w:tabs>
        <w:ind w:left="2160" w:hanging="180"/>
      </w:pPr>
      <w:rPr>
        <w:rFonts w:cs="Times New Roman"/>
      </w:rPr>
    </w:lvl>
    <w:lvl w:ilvl="3" w:tplc="04020001" w:tentative="1">
      <w:start w:val="1"/>
      <w:numFmt w:val="decimal"/>
      <w:lvlText w:val="%4."/>
      <w:lvlJc w:val="left"/>
      <w:pPr>
        <w:tabs>
          <w:tab w:val="num" w:pos="2880"/>
        </w:tabs>
        <w:ind w:left="2880" w:hanging="360"/>
      </w:pPr>
      <w:rPr>
        <w:rFonts w:cs="Times New Roman"/>
      </w:rPr>
    </w:lvl>
    <w:lvl w:ilvl="4" w:tplc="04020003" w:tentative="1">
      <w:start w:val="1"/>
      <w:numFmt w:val="lowerLetter"/>
      <w:lvlText w:val="%5."/>
      <w:lvlJc w:val="left"/>
      <w:pPr>
        <w:tabs>
          <w:tab w:val="num" w:pos="3600"/>
        </w:tabs>
        <w:ind w:left="3600" w:hanging="360"/>
      </w:pPr>
      <w:rPr>
        <w:rFonts w:cs="Times New Roman"/>
      </w:rPr>
    </w:lvl>
    <w:lvl w:ilvl="5" w:tplc="04020005" w:tentative="1">
      <w:start w:val="1"/>
      <w:numFmt w:val="lowerRoman"/>
      <w:lvlText w:val="%6."/>
      <w:lvlJc w:val="right"/>
      <w:pPr>
        <w:tabs>
          <w:tab w:val="num" w:pos="4320"/>
        </w:tabs>
        <w:ind w:left="4320" w:hanging="180"/>
      </w:pPr>
      <w:rPr>
        <w:rFonts w:cs="Times New Roman"/>
      </w:rPr>
    </w:lvl>
    <w:lvl w:ilvl="6" w:tplc="04020001" w:tentative="1">
      <w:start w:val="1"/>
      <w:numFmt w:val="decimal"/>
      <w:lvlText w:val="%7."/>
      <w:lvlJc w:val="left"/>
      <w:pPr>
        <w:tabs>
          <w:tab w:val="num" w:pos="5040"/>
        </w:tabs>
        <w:ind w:left="5040" w:hanging="360"/>
      </w:pPr>
      <w:rPr>
        <w:rFonts w:cs="Times New Roman"/>
      </w:rPr>
    </w:lvl>
    <w:lvl w:ilvl="7" w:tplc="04020003" w:tentative="1">
      <w:start w:val="1"/>
      <w:numFmt w:val="lowerLetter"/>
      <w:lvlText w:val="%8."/>
      <w:lvlJc w:val="left"/>
      <w:pPr>
        <w:tabs>
          <w:tab w:val="num" w:pos="5760"/>
        </w:tabs>
        <w:ind w:left="5760" w:hanging="360"/>
      </w:pPr>
      <w:rPr>
        <w:rFonts w:cs="Times New Roman"/>
      </w:rPr>
    </w:lvl>
    <w:lvl w:ilvl="8" w:tplc="04020005" w:tentative="1">
      <w:start w:val="1"/>
      <w:numFmt w:val="lowerRoman"/>
      <w:lvlText w:val="%9."/>
      <w:lvlJc w:val="right"/>
      <w:pPr>
        <w:tabs>
          <w:tab w:val="num" w:pos="6480"/>
        </w:tabs>
        <w:ind w:left="6480" w:hanging="180"/>
      </w:pPr>
      <w:rPr>
        <w:rFonts w:cs="Times New Roman"/>
      </w:rPr>
    </w:lvl>
  </w:abstractNum>
  <w:abstractNum w:abstractNumId="49">
    <w:nsid w:val="617214E9"/>
    <w:multiLevelType w:val="hybridMultilevel"/>
    <w:tmpl w:val="84A29A8A"/>
    <w:lvl w:ilvl="0" w:tplc="3DF2C96C">
      <w:start w:val="1"/>
      <w:numFmt w:val="decimal"/>
      <w:lvlText w:val="%1."/>
      <w:lvlJc w:val="right"/>
      <w:pPr>
        <w:tabs>
          <w:tab w:val="num" w:pos="387"/>
        </w:tabs>
        <w:ind w:left="-108" w:firstLine="288"/>
      </w:pPr>
      <w:rPr>
        <w:rFonts w:ascii="Bookman Old Style" w:hAnsi="Bookman Old Style" w:hint="default"/>
        <w:b w:val="0"/>
        <w:i w:val="0"/>
        <w:sz w:val="24"/>
        <w:szCs w:val="24"/>
      </w:rPr>
    </w:lvl>
    <w:lvl w:ilvl="1" w:tplc="04020003" w:tentative="1">
      <w:start w:val="1"/>
      <w:numFmt w:val="lowerLetter"/>
      <w:lvlText w:val="%2."/>
      <w:lvlJc w:val="left"/>
      <w:pPr>
        <w:tabs>
          <w:tab w:val="num" w:pos="1260"/>
        </w:tabs>
        <w:ind w:left="1260" w:hanging="360"/>
      </w:pPr>
    </w:lvl>
    <w:lvl w:ilvl="2" w:tplc="04020005" w:tentative="1">
      <w:start w:val="1"/>
      <w:numFmt w:val="lowerRoman"/>
      <w:lvlText w:val="%3."/>
      <w:lvlJc w:val="right"/>
      <w:pPr>
        <w:tabs>
          <w:tab w:val="num" w:pos="1980"/>
        </w:tabs>
        <w:ind w:left="1980" w:hanging="180"/>
      </w:pPr>
    </w:lvl>
    <w:lvl w:ilvl="3" w:tplc="04020001" w:tentative="1">
      <w:start w:val="1"/>
      <w:numFmt w:val="decimal"/>
      <w:lvlText w:val="%4."/>
      <w:lvlJc w:val="left"/>
      <w:pPr>
        <w:tabs>
          <w:tab w:val="num" w:pos="2700"/>
        </w:tabs>
        <w:ind w:left="2700" w:hanging="360"/>
      </w:pPr>
    </w:lvl>
    <w:lvl w:ilvl="4" w:tplc="04020003" w:tentative="1">
      <w:start w:val="1"/>
      <w:numFmt w:val="lowerLetter"/>
      <w:lvlText w:val="%5."/>
      <w:lvlJc w:val="left"/>
      <w:pPr>
        <w:tabs>
          <w:tab w:val="num" w:pos="3420"/>
        </w:tabs>
        <w:ind w:left="3420" w:hanging="360"/>
      </w:pPr>
    </w:lvl>
    <w:lvl w:ilvl="5" w:tplc="04020005" w:tentative="1">
      <w:start w:val="1"/>
      <w:numFmt w:val="lowerRoman"/>
      <w:lvlText w:val="%6."/>
      <w:lvlJc w:val="right"/>
      <w:pPr>
        <w:tabs>
          <w:tab w:val="num" w:pos="4140"/>
        </w:tabs>
        <w:ind w:left="4140" w:hanging="180"/>
      </w:pPr>
    </w:lvl>
    <w:lvl w:ilvl="6" w:tplc="04020001" w:tentative="1">
      <w:start w:val="1"/>
      <w:numFmt w:val="decimal"/>
      <w:lvlText w:val="%7."/>
      <w:lvlJc w:val="left"/>
      <w:pPr>
        <w:tabs>
          <w:tab w:val="num" w:pos="4860"/>
        </w:tabs>
        <w:ind w:left="4860" w:hanging="360"/>
      </w:pPr>
    </w:lvl>
    <w:lvl w:ilvl="7" w:tplc="04020003" w:tentative="1">
      <w:start w:val="1"/>
      <w:numFmt w:val="lowerLetter"/>
      <w:lvlText w:val="%8."/>
      <w:lvlJc w:val="left"/>
      <w:pPr>
        <w:tabs>
          <w:tab w:val="num" w:pos="5580"/>
        </w:tabs>
        <w:ind w:left="5580" w:hanging="360"/>
      </w:pPr>
    </w:lvl>
    <w:lvl w:ilvl="8" w:tplc="04020005" w:tentative="1">
      <w:start w:val="1"/>
      <w:numFmt w:val="lowerRoman"/>
      <w:lvlText w:val="%9."/>
      <w:lvlJc w:val="right"/>
      <w:pPr>
        <w:tabs>
          <w:tab w:val="num" w:pos="6300"/>
        </w:tabs>
        <w:ind w:left="6300" w:hanging="180"/>
      </w:pPr>
    </w:lvl>
  </w:abstractNum>
  <w:abstractNum w:abstractNumId="50">
    <w:nsid w:val="62C27CB4"/>
    <w:multiLevelType w:val="multilevel"/>
    <w:tmpl w:val="FFDEA79E"/>
    <w:lvl w:ilvl="0">
      <w:start w:val="1"/>
      <w:numFmt w:val="decimal"/>
      <w:lvlText w:val="%1."/>
      <w:lvlJc w:val="left"/>
      <w:pPr>
        <w:tabs>
          <w:tab w:val="num" w:pos="360"/>
        </w:tabs>
        <w:ind w:left="360" w:hanging="360"/>
      </w:pPr>
      <w:rPr>
        <w:rFonts w:ascii="Bookman Old Style" w:hAnsi="Bookman Old Style" w:cs="Times New Roman" w:hint="default"/>
        <w:b/>
        <w:i w:val="0"/>
        <w:sz w:val="24"/>
      </w:rPr>
    </w:lvl>
    <w:lvl w:ilvl="1">
      <w:start w:val="1"/>
      <w:numFmt w:val="decimal"/>
      <w:lvlRestart w:val="0"/>
      <w:lvlText w:val="%1.%2."/>
      <w:lvlJc w:val="left"/>
      <w:pPr>
        <w:tabs>
          <w:tab w:val="num" w:pos="1191"/>
        </w:tabs>
        <w:ind w:left="1191" w:hanging="624"/>
      </w:pPr>
      <w:rPr>
        <w:rFonts w:ascii="Bookman Old Style" w:hAnsi="Bookman Old Style" w:cs="Times New Roman" w:hint="default"/>
        <w:b w:val="0"/>
        <w:i w:val="0"/>
        <w:sz w:val="24"/>
      </w:rPr>
    </w:lvl>
    <w:lvl w:ilvl="2">
      <w:start w:val="1"/>
      <w:numFmt w:val="decimal"/>
      <w:lvlRestart w:val="0"/>
      <w:isLgl/>
      <w:suff w:val="space"/>
      <w:lvlText w:val="%1.%2.%3."/>
      <w:lvlJc w:val="left"/>
      <w:pPr>
        <w:ind w:left="1077" w:hanging="737"/>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1">
    <w:nsid w:val="657A404A"/>
    <w:multiLevelType w:val="multilevel"/>
    <w:tmpl w:val="5FA2617A"/>
    <w:lvl w:ilvl="0">
      <w:start w:val="1"/>
      <w:numFmt w:val="decimal"/>
      <w:lvlText w:val="%1"/>
      <w:lvlJc w:val="left"/>
      <w:pPr>
        <w:ind w:left="360" w:hanging="360"/>
      </w:pPr>
      <w:rPr>
        <w:rFonts w:hint="default"/>
      </w:rPr>
    </w:lvl>
    <w:lvl w:ilv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65F11E17"/>
    <w:multiLevelType w:val="multilevel"/>
    <w:tmpl w:val="17289F1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nsid w:val="66C5727E"/>
    <w:multiLevelType w:val="hybridMultilevel"/>
    <w:tmpl w:val="0CF4369A"/>
    <w:lvl w:ilvl="0" w:tplc="D4CC5730">
      <w:numFmt w:val="bullet"/>
      <w:lvlText w:val="-"/>
      <w:lvlJc w:val="left"/>
      <w:pPr>
        <w:ind w:left="1931" w:hanging="360"/>
      </w:pPr>
      <w:rPr>
        <w:rFonts w:ascii="Bookman Old Style" w:eastAsia="Times New Roman" w:hAnsi="Bookman Old Style" w:cs="Times New Roman" w:hint="default"/>
      </w:rPr>
    </w:lvl>
    <w:lvl w:ilvl="1" w:tplc="04020003" w:tentative="1">
      <w:start w:val="1"/>
      <w:numFmt w:val="bullet"/>
      <w:lvlText w:val="o"/>
      <w:lvlJc w:val="left"/>
      <w:pPr>
        <w:ind w:left="2651" w:hanging="360"/>
      </w:pPr>
      <w:rPr>
        <w:rFonts w:ascii="Courier New" w:hAnsi="Courier New" w:cs="Courier New" w:hint="default"/>
      </w:rPr>
    </w:lvl>
    <w:lvl w:ilvl="2" w:tplc="04020005" w:tentative="1">
      <w:start w:val="1"/>
      <w:numFmt w:val="bullet"/>
      <w:lvlText w:val=""/>
      <w:lvlJc w:val="left"/>
      <w:pPr>
        <w:ind w:left="3371" w:hanging="360"/>
      </w:pPr>
      <w:rPr>
        <w:rFonts w:ascii="Wingdings" w:hAnsi="Wingdings" w:hint="default"/>
      </w:rPr>
    </w:lvl>
    <w:lvl w:ilvl="3" w:tplc="04020001" w:tentative="1">
      <w:start w:val="1"/>
      <w:numFmt w:val="bullet"/>
      <w:lvlText w:val=""/>
      <w:lvlJc w:val="left"/>
      <w:pPr>
        <w:ind w:left="4091" w:hanging="360"/>
      </w:pPr>
      <w:rPr>
        <w:rFonts w:ascii="Symbol" w:hAnsi="Symbol" w:hint="default"/>
      </w:rPr>
    </w:lvl>
    <w:lvl w:ilvl="4" w:tplc="04020003" w:tentative="1">
      <w:start w:val="1"/>
      <w:numFmt w:val="bullet"/>
      <w:lvlText w:val="o"/>
      <w:lvlJc w:val="left"/>
      <w:pPr>
        <w:ind w:left="4811" w:hanging="360"/>
      </w:pPr>
      <w:rPr>
        <w:rFonts w:ascii="Courier New" w:hAnsi="Courier New" w:cs="Courier New" w:hint="default"/>
      </w:rPr>
    </w:lvl>
    <w:lvl w:ilvl="5" w:tplc="04020005" w:tentative="1">
      <w:start w:val="1"/>
      <w:numFmt w:val="bullet"/>
      <w:lvlText w:val=""/>
      <w:lvlJc w:val="left"/>
      <w:pPr>
        <w:ind w:left="5531" w:hanging="360"/>
      </w:pPr>
      <w:rPr>
        <w:rFonts w:ascii="Wingdings" w:hAnsi="Wingdings" w:hint="default"/>
      </w:rPr>
    </w:lvl>
    <w:lvl w:ilvl="6" w:tplc="04020001" w:tentative="1">
      <w:start w:val="1"/>
      <w:numFmt w:val="bullet"/>
      <w:lvlText w:val=""/>
      <w:lvlJc w:val="left"/>
      <w:pPr>
        <w:ind w:left="6251" w:hanging="360"/>
      </w:pPr>
      <w:rPr>
        <w:rFonts w:ascii="Symbol" w:hAnsi="Symbol" w:hint="default"/>
      </w:rPr>
    </w:lvl>
    <w:lvl w:ilvl="7" w:tplc="04020003" w:tentative="1">
      <w:start w:val="1"/>
      <w:numFmt w:val="bullet"/>
      <w:lvlText w:val="o"/>
      <w:lvlJc w:val="left"/>
      <w:pPr>
        <w:ind w:left="6971" w:hanging="360"/>
      </w:pPr>
      <w:rPr>
        <w:rFonts w:ascii="Courier New" w:hAnsi="Courier New" w:cs="Courier New" w:hint="default"/>
      </w:rPr>
    </w:lvl>
    <w:lvl w:ilvl="8" w:tplc="04020005" w:tentative="1">
      <w:start w:val="1"/>
      <w:numFmt w:val="bullet"/>
      <w:lvlText w:val=""/>
      <w:lvlJc w:val="left"/>
      <w:pPr>
        <w:ind w:left="7691" w:hanging="360"/>
      </w:pPr>
      <w:rPr>
        <w:rFonts w:ascii="Wingdings" w:hAnsi="Wingdings" w:hint="default"/>
      </w:rPr>
    </w:lvl>
  </w:abstractNum>
  <w:abstractNum w:abstractNumId="54">
    <w:nsid w:val="6A2447F5"/>
    <w:multiLevelType w:val="multilevel"/>
    <w:tmpl w:val="9CECA3CA"/>
    <w:lvl w:ilvl="0">
      <w:start w:val="17"/>
      <w:numFmt w:val="decimal"/>
      <w:lvlText w:val="%1."/>
      <w:lvlJc w:val="left"/>
      <w:pPr>
        <w:ind w:left="705" w:hanging="705"/>
      </w:pPr>
      <w:rPr>
        <w:rFonts w:hint="default"/>
        <w:b w:val="0"/>
      </w:rPr>
    </w:lvl>
    <w:lvl w:ilvl="1">
      <w:start w:val="1"/>
      <w:numFmt w:val="decimal"/>
      <w:lvlText w:val="%1.%2."/>
      <w:lvlJc w:val="left"/>
      <w:pPr>
        <w:ind w:left="720" w:hanging="720"/>
      </w:pPr>
      <w:rPr>
        <w:rFonts w:ascii="Bookman Old Style" w:hAnsi="Bookman Old Style" w:hint="default"/>
        <w:sz w:val="20"/>
        <w:szCs w:val="2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5">
    <w:nsid w:val="6C791D07"/>
    <w:multiLevelType w:val="multilevel"/>
    <w:tmpl w:val="5D8C1C20"/>
    <w:lvl w:ilvl="0">
      <w:start w:val="3"/>
      <w:numFmt w:val="decimal"/>
      <w:lvlText w:val="%1."/>
      <w:lvlJc w:val="left"/>
      <w:pPr>
        <w:tabs>
          <w:tab w:val="num" w:pos="360"/>
        </w:tabs>
        <w:ind w:left="360" w:hanging="360"/>
      </w:pPr>
      <w:rPr>
        <w:rFonts w:ascii="Bookman Old Style" w:hAnsi="Bookman Old Style" w:hint="default"/>
        <w:b/>
        <w:i w:val="0"/>
        <w:sz w:val="24"/>
      </w:rPr>
    </w:lvl>
    <w:lvl w:ilvl="1">
      <w:start w:val="1"/>
      <w:numFmt w:val="decimal"/>
      <w:lvlRestart w:val="0"/>
      <w:lvlText w:val="%1.%2."/>
      <w:lvlJc w:val="left"/>
      <w:pPr>
        <w:tabs>
          <w:tab w:val="num" w:pos="1191"/>
        </w:tabs>
        <w:ind w:left="1191" w:hanging="624"/>
      </w:pPr>
      <w:rPr>
        <w:rFonts w:ascii="Verdana" w:hAnsi="Verdana" w:hint="default"/>
        <w:b w:val="0"/>
        <w:i w:val="0"/>
        <w:sz w:val="24"/>
      </w:rPr>
    </w:lvl>
    <w:lvl w:ilvl="2">
      <w:start w:val="1"/>
      <w:numFmt w:val="decimal"/>
      <w:lvlRestart w:val="1"/>
      <w:isLgl/>
      <w:suff w:val="space"/>
      <w:lvlText w:val="%1.%2.%3."/>
      <w:lvlJc w:val="left"/>
      <w:pPr>
        <w:ind w:left="1077" w:hanging="73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6">
    <w:nsid w:val="6F1258DD"/>
    <w:multiLevelType w:val="hybridMultilevel"/>
    <w:tmpl w:val="489E574C"/>
    <w:lvl w:ilvl="0" w:tplc="E15626E0">
      <w:numFmt w:val="bullet"/>
      <w:lvlText w:val=""/>
      <w:lvlJc w:val="left"/>
      <w:pPr>
        <w:tabs>
          <w:tab w:val="num" w:pos="360"/>
        </w:tabs>
        <w:ind w:left="360" w:hanging="360"/>
      </w:pPr>
      <w:rPr>
        <w:rFonts w:ascii="Symbol" w:eastAsia="Times New Roman" w:hAnsi="Symbol" w:cs="Times New Roman" w:hint="default"/>
      </w:rPr>
    </w:lvl>
    <w:lvl w:ilvl="1" w:tplc="C6401EC2" w:tentative="1">
      <w:start w:val="1"/>
      <w:numFmt w:val="bullet"/>
      <w:lvlText w:val="o"/>
      <w:lvlJc w:val="left"/>
      <w:pPr>
        <w:tabs>
          <w:tab w:val="num" w:pos="1080"/>
        </w:tabs>
        <w:ind w:left="1080" w:hanging="360"/>
      </w:pPr>
      <w:rPr>
        <w:rFonts w:ascii="Courier New" w:hAnsi="Courier New" w:cs="Courier New" w:hint="default"/>
      </w:rPr>
    </w:lvl>
    <w:lvl w:ilvl="2" w:tplc="54022040" w:tentative="1">
      <w:start w:val="1"/>
      <w:numFmt w:val="bullet"/>
      <w:lvlText w:val=""/>
      <w:lvlJc w:val="left"/>
      <w:pPr>
        <w:tabs>
          <w:tab w:val="num" w:pos="1800"/>
        </w:tabs>
        <w:ind w:left="1800" w:hanging="360"/>
      </w:pPr>
      <w:rPr>
        <w:rFonts w:ascii="Wingdings" w:hAnsi="Wingdings" w:hint="default"/>
      </w:rPr>
    </w:lvl>
    <w:lvl w:ilvl="3" w:tplc="BDB2EEDA">
      <w:start w:val="1"/>
      <w:numFmt w:val="bullet"/>
      <w:lvlText w:val=""/>
      <w:lvlJc w:val="left"/>
      <w:pPr>
        <w:tabs>
          <w:tab w:val="num" w:pos="2520"/>
        </w:tabs>
        <w:ind w:left="2520" w:hanging="360"/>
      </w:pPr>
      <w:rPr>
        <w:rFonts w:ascii="Symbol" w:hAnsi="Symbol" w:hint="default"/>
      </w:rPr>
    </w:lvl>
    <w:lvl w:ilvl="4" w:tplc="B70846A2" w:tentative="1">
      <w:start w:val="1"/>
      <w:numFmt w:val="bullet"/>
      <w:lvlText w:val="o"/>
      <w:lvlJc w:val="left"/>
      <w:pPr>
        <w:tabs>
          <w:tab w:val="num" w:pos="3240"/>
        </w:tabs>
        <w:ind w:left="3240" w:hanging="360"/>
      </w:pPr>
      <w:rPr>
        <w:rFonts w:ascii="Courier New" w:hAnsi="Courier New" w:cs="Courier New" w:hint="default"/>
      </w:rPr>
    </w:lvl>
    <w:lvl w:ilvl="5" w:tplc="282A3154" w:tentative="1">
      <w:start w:val="1"/>
      <w:numFmt w:val="bullet"/>
      <w:lvlText w:val=""/>
      <w:lvlJc w:val="left"/>
      <w:pPr>
        <w:tabs>
          <w:tab w:val="num" w:pos="3960"/>
        </w:tabs>
        <w:ind w:left="3960" w:hanging="360"/>
      </w:pPr>
      <w:rPr>
        <w:rFonts w:ascii="Wingdings" w:hAnsi="Wingdings" w:hint="default"/>
      </w:rPr>
    </w:lvl>
    <w:lvl w:ilvl="6" w:tplc="B97A3626" w:tentative="1">
      <w:start w:val="1"/>
      <w:numFmt w:val="bullet"/>
      <w:lvlText w:val=""/>
      <w:lvlJc w:val="left"/>
      <w:pPr>
        <w:tabs>
          <w:tab w:val="num" w:pos="4680"/>
        </w:tabs>
        <w:ind w:left="4680" w:hanging="360"/>
      </w:pPr>
      <w:rPr>
        <w:rFonts w:ascii="Symbol" w:hAnsi="Symbol" w:hint="default"/>
      </w:rPr>
    </w:lvl>
    <w:lvl w:ilvl="7" w:tplc="BAB2C8D0" w:tentative="1">
      <w:start w:val="1"/>
      <w:numFmt w:val="bullet"/>
      <w:lvlText w:val="o"/>
      <w:lvlJc w:val="left"/>
      <w:pPr>
        <w:tabs>
          <w:tab w:val="num" w:pos="5400"/>
        </w:tabs>
        <w:ind w:left="5400" w:hanging="360"/>
      </w:pPr>
      <w:rPr>
        <w:rFonts w:ascii="Courier New" w:hAnsi="Courier New" w:cs="Courier New" w:hint="default"/>
      </w:rPr>
    </w:lvl>
    <w:lvl w:ilvl="8" w:tplc="80525ADE" w:tentative="1">
      <w:start w:val="1"/>
      <w:numFmt w:val="bullet"/>
      <w:lvlText w:val=""/>
      <w:lvlJc w:val="left"/>
      <w:pPr>
        <w:tabs>
          <w:tab w:val="num" w:pos="6120"/>
        </w:tabs>
        <w:ind w:left="6120" w:hanging="360"/>
      </w:pPr>
      <w:rPr>
        <w:rFonts w:ascii="Wingdings" w:hAnsi="Wingdings" w:hint="default"/>
      </w:rPr>
    </w:lvl>
  </w:abstractNum>
  <w:abstractNum w:abstractNumId="57">
    <w:nsid w:val="72FC109F"/>
    <w:multiLevelType w:val="multilevel"/>
    <w:tmpl w:val="C7E40BBA"/>
    <w:lvl w:ilvl="0">
      <w:start w:val="6"/>
      <w:numFmt w:val="decimal"/>
      <w:lvlText w:val="%1."/>
      <w:lvlJc w:val="left"/>
      <w:pPr>
        <w:ind w:left="450" w:hanging="450"/>
      </w:pPr>
      <w:rPr>
        <w:rFonts w:hint="default"/>
      </w:rPr>
    </w:lvl>
    <w:lvl w:ilvl="1">
      <w:start w:val="1"/>
      <w:numFmt w:val="decimal"/>
      <w:lvlText w:val="%1.%2."/>
      <w:lvlJc w:val="left"/>
      <w:pPr>
        <w:ind w:left="1260" w:hanging="720"/>
      </w:pPr>
      <w:rPr>
        <w:rFonts w:hint="default"/>
        <w:b w:val="0"/>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58">
    <w:nsid w:val="75731E7E"/>
    <w:multiLevelType w:val="multilevel"/>
    <w:tmpl w:val="5A584072"/>
    <w:lvl w:ilvl="0">
      <w:start w:val="1"/>
      <w:numFmt w:val="decimal"/>
      <w:lvlText w:val="%1."/>
      <w:lvlJc w:val="left"/>
      <w:pPr>
        <w:tabs>
          <w:tab w:val="num" w:pos="720"/>
        </w:tabs>
        <w:ind w:left="720" w:hanging="720"/>
      </w:pPr>
      <w:rPr>
        <w:rFonts w:ascii="Verdana" w:hAnsi="Verdana" w:cs="Times New Roman" w:hint="default"/>
        <w:b/>
        <w:i w:val="0"/>
        <w:sz w:val="22"/>
        <w:szCs w:val="22"/>
      </w:rPr>
    </w:lvl>
    <w:lvl w:ilvl="1">
      <w:start w:val="1"/>
      <w:numFmt w:val="decimal"/>
      <w:lvlText w:val="%1.%2."/>
      <w:lvlJc w:val="left"/>
      <w:pPr>
        <w:tabs>
          <w:tab w:val="num" w:pos="900"/>
        </w:tabs>
        <w:ind w:left="900" w:hanging="720"/>
      </w:pPr>
      <w:rPr>
        <w:rFonts w:ascii="Verdana" w:hAnsi="Verdana" w:cs="Times New Roman" w:hint="default"/>
        <w:b w:val="0"/>
        <w:i w:val="0"/>
        <w:color w:val="auto"/>
        <w:sz w:val="20"/>
        <w:szCs w:val="20"/>
        <w:vertAlign w:val="baseline"/>
      </w:rPr>
    </w:lvl>
    <w:lvl w:ilvl="2">
      <w:start w:val="1"/>
      <w:numFmt w:val="decimal"/>
      <w:lvlText w:val="%1.%2.%3"/>
      <w:lvlJc w:val="left"/>
      <w:pPr>
        <w:tabs>
          <w:tab w:val="num" w:pos="2160"/>
        </w:tabs>
        <w:ind w:left="2160" w:hanging="720"/>
      </w:pPr>
      <w:rPr>
        <w:rFonts w:ascii="Verdana" w:hAnsi="Verdana" w:cs="Times New Roman" w:hint="default"/>
        <w:b w:val="0"/>
        <w:i w:val="0"/>
        <w:color w:val="auto"/>
        <w:sz w:val="20"/>
        <w:szCs w:val="2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9">
    <w:nsid w:val="75743B74"/>
    <w:multiLevelType w:val="multilevel"/>
    <w:tmpl w:val="82627F0E"/>
    <w:lvl w:ilvl="0">
      <w:start w:val="17"/>
      <w:numFmt w:val="decimal"/>
      <w:lvlText w:val="%1"/>
      <w:lvlJc w:val="left"/>
      <w:pPr>
        <w:tabs>
          <w:tab w:val="num" w:pos="480"/>
        </w:tabs>
        <w:ind w:left="480" w:hanging="480"/>
      </w:pPr>
      <w:rPr>
        <w:rFonts w:cs="Times New Roman" w:hint="default"/>
        <w:b/>
        <w:i w:val="0"/>
        <w:sz w:val="20"/>
        <w:szCs w:val="20"/>
      </w:rPr>
    </w:lvl>
    <w:lvl w:ilvl="1">
      <w:start w:val="1"/>
      <w:numFmt w:val="decimal"/>
      <w:lvlText w:val="%1.%2"/>
      <w:lvlJc w:val="left"/>
      <w:pPr>
        <w:tabs>
          <w:tab w:val="num" w:pos="480"/>
        </w:tabs>
        <w:ind w:left="480" w:hanging="480"/>
      </w:pPr>
      <w:rPr>
        <w:rFonts w:ascii="Bookman Old Style" w:hAnsi="Bookman Old Style" w:cs="Times New Roman" w:hint="default"/>
        <w:b w:val="0"/>
        <w:i w:val="0"/>
        <w:sz w:val="20"/>
        <w:szCs w:val="20"/>
      </w:rPr>
    </w:lvl>
    <w:lvl w:ilvl="2">
      <w:start w:val="1"/>
      <w:numFmt w:val="decimal"/>
      <w:lvlText w:val="%1.%2.%3"/>
      <w:lvlJc w:val="left"/>
      <w:pPr>
        <w:tabs>
          <w:tab w:val="num" w:pos="720"/>
        </w:tabs>
        <w:ind w:left="720" w:hanging="720"/>
      </w:pPr>
      <w:rPr>
        <w:rFonts w:ascii="Bookman Old Style" w:hAnsi="Bookman Old Style" w:cs="Times New Roman" w:hint="default"/>
        <w:b w:val="0"/>
        <w:color w:val="auto"/>
        <w:sz w:val="20"/>
        <w:szCs w:val="20"/>
      </w:rPr>
    </w:lvl>
    <w:lvl w:ilvl="3">
      <w:start w:val="1"/>
      <w:numFmt w:val="decimal"/>
      <w:lvlText w:val="%1.%2.%3.%4"/>
      <w:lvlJc w:val="left"/>
      <w:pPr>
        <w:tabs>
          <w:tab w:val="num" w:pos="1080"/>
        </w:tabs>
        <w:ind w:left="1080" w:hanging="1080"/>
      </w:pPr>
      <w:rPr>
        <w:rFonts w:cs="Times New Roman" w:hint="default"/>
        <w:sz w:val="20"/>
        <w:szCs w:val="2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60">
    <w:nsid w:val="760D106D"/>
    <w:multiLevelType w:val="multilevel"/>
    <w:tmpl w:val="4F4ECCF0"/>
    <w:lvl w:ilvl="0">
      <w:start w:val="1"/>
      <w:numFmt w:val="decimal"/>
      <w:lvlText w:val="%1."/>
      <w:lvlJc w:val="left"/>
      <w:pPr>
        <w:tabs>
          <w:tab w:val="num" w:pos="720"/>
        </w:tabs>
        <w:ind w:left="720" w:hanging="720"/>
      </w:pPr>
      <w:rPr>
        <w:rFonts w:ascii="Verdana" w:hAnsi="Verdana" w:cs="Times New Roman" w:hint="default"/>
        <w:b/>
        <w:i w:val="0"/>
        <w:sz w:val="20"/>
        <w:szCs w:val="20"/>
      </w:rPr>
    </w:lvl>
    <w:lvl w:ilvl="1">
      <w:start w:val="1"/>
      <w:numFmt w:val="decimal"/>
      <w:pStyle w:val="Style1"/>
      <w:lvlText w:val="%1.%2."/>
      <w:lvlJc w:val="left"/>
      <w:pPr>
        <w:tabs>
          <w:tab w:val="num" w:pos="1440"/>
        </w:tabs>
        <w:ind w:left="1080" w:hanging="360"/>
      </w:pPr>
      <w:rPr>
        <w:rFonts w:ascii="Verdana" w:hAnsi="Verdana" w:cs="Times New Roman" w:hint="default"/>
        <w:b w:val="0"/>
        <w:i w:val="0"/>
        <w:sz w:val="20"/>
        <w:szCs w:val="20"/>
      </w:rPr>
    </w:lvl>
    <w:lvl w:ilvl="2">
      <w:start w:val="1"/>
      <w:numFmt w:val="decimal"/>
      <w:lvlText w:val="%1.%2.%3."/>
      <w:lvlJc w:val="left"/>
      <w:pPr>
        <w:tabs>
          <w:tab w:val="num" w:pos="1440"/>
        </w:tabs>
        <w:ind w:left="1440" w:hanging="720"/>
      </w:pPr>
      <w:rPr>
        <w:rFonts w:ascii="Verdana" w:hAnsi="Verdana" w:cs="Times New Roman" w:hint="default"/>
        <w:b w:val="0"/>
        <w:i w:val="0"/>
        <w:sz w:val="20"/>
        <w:szCs w:val="20"/>
      </w:rPr>
    </w:lvl>
    <w:lvl w:ilvl="3">
      <w:start w:val="1"/>
      <w:numFmt w:val="decimal"/>
      <w:lvlText w:val="%1.%2.%3.%4."/>
      <w:lvlJc w:val="left"/>
      <w:pPr>
        <w:tabs>
          <w:tab w:val="num" w:pos="2880"/>
        </w:tabs>
        <w:ind w:left="2880" w:hanging="72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4680"/>
        </w:tabs>
        <w:ind w:left="4680" w:hanging="1080"/>
      </w:pPr>
      <w:rPr>
        <w:rFonts w:cs="Times New Roman" w:hint="default"/>
      </w:rPr>
    </w:lvl>
    <w:lvl w:ilvl="6">
      <w:start w:val="1"/>
      <w:numFmt w:val="decimal"/>
      <w:lvlText w:val="%1.%2.%3.%4.%5.%6.%7."/>
      <w:lvlJc w:val="left"/>
      <w:pPr>
        <w:tabs>
          <w:tab w:val="num" w:pos="5400"/>
        </w:tabs>
        <w:ind w:left="5400" w:hanging="1080"/>
      </w:pPr>
      <w:rPr>
        <w:rFonts w:cs="Times New Roman" w:hint="default"/>
      </w:rPr>
    </w:lvl>
    <w:lvl w:ilvl="7">
      <w:start w:val="1"/>
      <w:numFmt w:val="decimal"/>
      <w:lvlText w:val="%1.%2.%3.%4.%5.%6.%7.%8."/>
      <w:lvlJc w:val="left"/>
      <w:pPr>
        <w:tabs>
          <w:tab w:val="num" w:pos="6480"/>
        </w:tabs>
        <w:ind w:left="6480" w:hanging="1440"/>
      </w:pPr>
      <w:rPr>
        <w:rFonts w:cs="Times New Roman" w:hint="default"/>
      </w:rPr>
    </w:lvl>
    <w:lvl w:ilvl="8">
      <w:start w:val="1"/>
      <w:numFmt w:val="decimal"/>
      <w:lvlText w:val="%1.%2.%3.%4.%5.%6.%7.%8.%9."/>
      <w:lvlJc w:val="left"/>
      <w:pPr>
        <w:tabs>
          <w:tab w:val="num" w:pos="7200"/>
        </w:tabs>
        <w:ind w:left="7200" w:hanging="1440"/>
      </w:pPr>
      <w:rPr>
        <w:rFonts w:cs="Times New Roman" w:hint="default"/>
      </w:rPr>
    </w:lvl>
  </w:abstractNum>
  <w:abstractNum w:abstractNumId="61">
    <w:nsid w:val="7CD41E31"/>
    <w:multiLevelType w:val="hybridMultilevel"/>
    <w:tmpl w:val="F70E74D0"/>
    <w:lvl w:ilvl="0" w:tplc="2BC6D212">
      <w:start w:val="1"/>
      <w:numFmt w:val="decimal"/>
      <w:lvlText w:val="%1."/>
      <w:lvlJc w:val="left"/>
      <w:pPr>
        <w:ind w:left="720" w:hanging="360"/>
      </w:pPr>
    </w:lvl>
    <w:lvl w:ilvl="1" w:tplc="7B222C12" w:tentative="1">
      <w:start w:val="1"/>
      <w:numFmt w:val="lowerLetter"/>
      <w:lvlText w:val="%2."/>
      <w:lvlJc w:val="left"/>
      <w:pPr>
        <w:ind w:left="1440" w:hanging="360"/>
      </w:pPr>
    </w:lvl>
    <w:lvl w:ilvl="2" w:tplc="0F1C1638" w:tentative="1">
      <w:start w:val="1"/>
      <w:numFmt w:val="lowerRoman"/>
      <w:lvlText w:val="%3."/>
      <w:lvlJc w:val="right"/>
      <w:pPr>
        <w:ind w:left="2160" w:hanging="180"/>
      </w:pPr>
    </w:lvl>
    <w:lvl w:ilvl="3" w:tplc="E72C0C1A" w:tentative="1">
      <w:start w:val="1"/>
      <w:numFmt w:val="decimal"/>
      <w:lvlText w:val="%4."/>
      <w:lvlJc w:val="left"/>
      <w:pPr>
        <w:ind w:left="2880" w:hanging="360"/>
      </w:pPr>
    </w:lvl>
    <w:lvl w:ilvl="4" w:tplc="BBDC7EDE" w:tentative="1">
      <w:start w:val="1"/>
      <w:numFmt w:val="lowerLetter"/>
      <w:lvlText w:val="%5."/>
      <w:lvlJc w:val="left"/>
      <w:pPr>
        <w:ind w:left="3600" w:hanging="360"/>
      </w:pPr>
    </w:lvl>
    <w:lvl w:ilvl="5" w:tplc="7ECA8C6C" w:tentative="1">
      <w:start w:val="1"/>
      <w:numFmt w:val="lowerRoman"/>
      <w:lvlText w:val="%6."/>
      <w:lvlJc w:val="right"/>
      <w:pPr>
        <w:ind w:left="4320" w:hanging="180"/>
      </w:pPr>
    </w:lvl>
    <w:lvl w:ilvl="6" w:tplc="91C0F054" w:tentative="1">
      <w:start w:val="1"/>
      <w:numFmt w:val="decimal"/>
      <w:lvlText w:val="%7."/>
      <w:lvlJc w:val="left"/>
      <w:pPr>
        <w:ind w:left="5040" w:hanging="360"/>
      </w:pPr>
    </w:lvl>
    <w:lvl w:ilvl="7" w:tplc="630AEA4E" w:tentative="1">
      <w:start w:val="1"/>
      <w:numFmt w:val="lowerLetter"/>
      <w:lvlText w:val="%8."/>
      <w:lvlJc w:val="left"/>
      <w:pPr>
        <w:ind w:left="5760" w:hanging="360"/>
      </w:pPr>
    </w:lvl>
    <w:lvl w:ilvl="8" w:tplc="42EAA1A4" w:tentative="1">
      <w:start w:val="1"/>
      <w:numFmt w:val="lowerRoman"/>
      <w:lvlText w:val="%9."/>
      <w:lvlJc w:val="right"/>
      <w:pPr>
        <w:ind w:left="6480" w:hanging="180"/>
      </w:pPr>
    </w:lvl>
  </w:abstractNum>
  <w:abstractNum w:abstractNumId="62">
    <w:nsid w:val="7E9E4043"/>
    <w:multiLevelType w:val="multilevel"/>
    <w:tmpl w:val="0402001F"/>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3"/>
  </w:num>
  <w:num w:numId="2">
    <w:abstractNumId w:val="50"/>
  </w:num>
  <w:num w:numId="3">
    <w:abstractNumId w:val="60"/>
  </w:num>
  <w:num w:numId="4">
    <w:abstractNumId w:val="23"/>
  </w:num>
  <w:num w:numId="5">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1"/>
  </w:num>
  <w:num w:numId="7">
    <w:abstractNumId w:val="48"/>
  </w:num>
  <w:num w:numId="8">
    <w:abstractNumId w:val="7"/>
  </w:num>
  <w:num w:numId="9">
    <w:abstractNumId w:val="62"/>
  </w:num>
  <w:num w:numId="10">
    <w:abstractNumId w:val="25"/>
  </w:num>
  <w:num w:numId="11">
    <w:abstractNumId w:val="37"/>
  </w:num>
  <w:num w:numId="12">
    <w:abstractNumId w:val="6"/>
  </w:num>
  <w:num w:numId="13">
    <w:abstractNumId w:val="34"/>
  </w:num>
  <w:num w:numId="14">
    <w:abstractNumId w:val="27"/>
  </w:num>
  <w:num w:numId="15">
    <w:abstractNumId w:val="18"/>
  </w:num>
  <w:num w:numId="16">
    <w:abstractNumId w:val="35"/>
  </w:num>
  <w:num w:numId="17">
    <w:abstractNumId w:val="15"/>
  </w:num>
  <w:num w:numId="18">
    <w:abstractNumId w:val="47"/>
  </w:num>
  <w:num w:numId="19">
    <w:abstractNumId w:val="45"/>
  </w:num>
  <w:num w:numId="20">
    <w:abstractNumId w:val="22"/>
  </w:num>
  <w:num w:numId="21">
    <w:abstractNumId w:val="61"/>
  </w:num>
  <w:num w:numId="22">
    <w:abstractNumId w:val="19"/>
  </w:num>
  <w:num w:numId="23">
    <w:abstractNumId w:val="26"/>
  </w:num>
  <w:num w:numId="24">
    <w:abstractNumId w:val="9"/>
  </w:num>
  <w:num w:numId="25">
    <w:abstractNumId w:val="43"/>
  </w:num>
  <w:num w:numId="26">
    <w:abstractNumId w:val="56"/>
  </w:num>
  <w:num w:numId="27">
    <w:abstractNumId w:val="57"/>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
  </w:num>
  <w:num w:numId="29">
    <w:abstractNumId w:val="51"/>
  </w:num>
  <w:num w:numId="30">
    <w:abstractNumId w:val="46"/>
  </w:num>
  <w:num w:numId="31">
    <w:abstractNumId w:val="31"/>
  </w:num>
  <w:num w:numId="32">
    <w:abstractNumId w:val="52"/>
  </w:num>
  <w:num w:numId="33">
    <w:abstractNumId w:val="30"/>
  </w:num>
  <w:num w:numId="34">
    <w:abstractNumId w:val="33"/>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num>
  <w:num w:numId="38">
    <w:abstractNumId w:val="12"/>
  </w:num>
  <w:num w:numId="39">
    <w:abstractNumId w:val="49"/>
  </w:num>
  <w:num w:numId="40">
    <w:abstractNumId w:val="2"/>
  </w:num>
  <w:num w:numId="41">
    <w:abstractNumId w:val="44"/>
  </w:num>
  <w:num w:numId="42">
    <w:abstractNumId w:val="40"/>
  </w:num>
  <w:num w:numId="43">
    <w:abstractNumId w:val="32"/>
  </w:num>
  <w:num w:numId="44">
    <w:abstractNumId w:val="42"/>
  </w:num>
  <w:num w:numId="45">
    <w:abstractNumId w:val="4"/>
  </w:num>
  <w:num w:numId="46">
    <w:abstractNumId w:val="36"/>
  </w:num>
  <w:num w:numId="47">
    <w:abstractNumId w:val="17"/>
  </w:num>
  <w:num w:numId="48">
    <w:abstractNumId w:val="41"/>
  </w:num>
  <w:num w:numId="49">
    <w:abstractNumId w:val="5"/>
  </w:num>
  <w:num w:numId="50">
    <w:abstractNumId w:val="29"/>
  </w:num>
  <w:num w:numId="51">
    <w:abstractNumId w:val="16"/>
  </w:num>
  <w:num w:numId="52">
    <w:abstractNumId w:val="14"/>
  </w:num>
  <w:num w:numId="53">
    <w:abstractNumId w:val="8"/>
  </w:num>
  <w:num w:numId="54">
    <w:abstractNumId w:val="24"/>
  </w:num>
  <w:num w:numId="55">
    <w:abstractNumId w:val="53"/>
  </w:num>
  <w:num w:numId="56">
    <w:abstractNumId w:val="1"/>
  </w:num>
  <w:num w:numId="57">
    <w:abstractNumId w:val="38"/>
  </w:num>
  <w:num w:numId="58">
    <w:abstractNumId w:val="28"/>
  </w:num>
  <w:num w:numId="59">
    <w:abstractNumId w:val="39"/>
  </w:num>
  <w:num w:numId="60">
    <w:abstractNumId w:val="59"/>
  </w:num>
  <w:num w:numId="61">
    <w:abstractNumId w:val="3"/>
  </w:num>
  <w:num w:numId="62">
    <w:abstractNumId w:val="20"/>
  </w:num>
  <w:num w:numId="63">
    <w:abstractNumId w:val="55"/>
  </w:num>
  <w:num w:numId="64">
    <w:abstractNumId w:val="54"/>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hideGrammatical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hyphenationZone w:val="357"/>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3B3"/>
    <w:rsid w:val="00000475"/>
    <w:rsid w:val="00000774"/>
    <w:rsid w:val="000007ED"/>
    <w:rsid w:val="00000861"/>
    <w:rsid w:val="00000A36"/>
    <w:rsid w:val="00000CA9"/>
    <w:rsid w:val="00001238"/>
    <w:rsid w:val="00001455"/>
    <w:rsid w:val="0000170A"/>
    <w:rsid w:val="0000174F"/>
    <w:rsid w:val="00001C35"/>
    <w:rsid w:val="00001C69"/>
    <w:rsid w:val="00001E68"/>
    <w:rsid w:val="0000248A"/>
    <w:rsid w:val="00002581"/>
    <w:rsid w:val="000026AA"/>
    <w:rsid w:val="00002AF2"/>
    <w:rsid w:val="0000396F"/>
    <w:rsid w:val="00003B4E"/>
    <w:rsid w:val="0000404D"/>
    <w:rsid w:val="00004C5B"/>
    <w:rsid w:val="00004CD7"/>
    <w:rsid w:val="0000540D"/>
    <w:rsid w:val="0000547A"/>
    <w:rsid w:val="00005B4E"/>
    <w:rsid w:val="00005BBC"/>
    <w:rsid w:val="00005CA1"/>
    <w:rsid w:val="00006150"/>
    <w:rsid w:val="000063E4"/>
    <w:rsid w:val="00006AAE"/>
    <w:rsid w:val="00006CB7"/>
    <w:rsid w:val="00007011"/>
    <w:rsid w:val="00007065"/>
    <w:rsid w:val="000070EA"/>
    <w:rsid w:val="0000727B"/>
    <w:rsid w:val="00007491"/>
    <w:rsid w:val="00007610"/>
    <w:rsid w:val="0000773F"/>
    <w:rsid w:val="00007BCB"/>
    <w:rsid w:val="00007FFB"/>
    <w:rsid w:val="000100CD"/>
    <w:rsid w:val="00010209"/>
    <w:rsid w:val="000104E8"/>
    <w:rsid w:val="00010B21"/>
    <w:rsid w:val="00010E02"/>
    <w:rsid w:val="000110FC"/>
    <w:rsid w:val="0001119F"/>
    <w:rsid w:val="00011480"/>
    <w:rsid w:val="00011488"/>
    <w:rsid w:val="000116AE"/>
    <w:rsid w:val="00011A06"/>
    <w:rsid w:val="00011CD5"/>
    <w:rsid w:val="00011F20"/>
    <w:rsid w:val="00011F78"/>
    <w:rsid w:val="000126E0"/>
    <w:rsid w:val="00012969"/>
    <w:rsid w:val="00012B53"/>
    <w:rsid w:val="00013112"/>
    <w:rsid w:val="00013438"/>
    <w:rsid w:val="00013835"/>
    <w:rsid w:val="00013A40"/>
    <w:rsid w:val="00013C60"/>
    <w:rsid w:val="00013D53"/>
    <w:rsid w:val="00013E64"/>
    <w:rsid w:val="00013F79"/>
    <w:rsid w:val="00014125"/>
    <w:rsid w:val="00014479"/>
    <w:rsid w:val="00014703"/>
    <w:rsid w:val="00014752"/>
    <w:rsid w:val="0001483B"/>
    <w:rsid w:val="0001492E"/>
    <w:rsid w:val="00014B97"/>
    <w:rsid w:val="00014C6B"/>
    <w:rsid w:val="00014D84"/>
    <w:rsid w:val="00015673"/>
    <w:rsid w:val="000156D5"/>
    <w:rsid w:val="00015B4A"/>
    <w:rsid w:val="00015E37"/>
    <w:rsid w:val="00016120"/>
    <w:rsid w:val="00016263"/>
    <w:rsid w:val="00016472"/>
    <w:rsid w:val="000164DE"/>
    <w:rsid w:val="000166D1"/>
    <w:rsid w:val="000168EB"/>
    <w:rsid w:val="000169CA"/>
    <w:rsid w:val="000169D9"/>
    <w:rsid w:val="000169FB"/>
    <w:rsid w:val="000174DC"/>
    <w:rsid w:val="0001759D"/>
    <w:rsid w:val="000176FA"/>
    <w:rsid w:val="00017C38"/>
    <w:rsid w:val="0002002B"/>
    <w:rsid w:val="000200C4"/>
    <w:rsid w:val="00020381"/>
    <w:rsid w:val="00020404"/>
    <w:rsid w:val="0002081C"/>
    <w:rsid w:val="00020FE7"/>
    <w:rsid w:val="000211A2"/>
    <w:rsid w:val="000211B6"/>
    <w:rsid w:val="0002142E"/>
    <w:rsid w:val="00021436"/>
    <w:rsid w:val="0002165E"/>
    <w:rsid w:val="0002186E"/>
    <w:rsid w:val="00021971"/>
    <w:rsid w:val="00021B5C"/>
    <w:rsid w:val="000224D1"/>
    <w:rsid w:val="0002286D"/>
    <w:rsid w:val="00022A16"/>
    <w:rsid w:val="00022B6F"/>
    <w:rsid w:val="000231C5"/>
    <w:rsid w:val="00023485"/>
    <w:rsid w:val="0002349D"/>
    <w:rsid w:val="000238F1"/>
    <w:rsid w:val="00023CA7"/>
    <w:rsid w:val="00023DBC"/>
    <w:rsid w:val="00023DF5"/>
    <w:rsid w:val="000240D3"/>
    <w:rsid w:val="00024242"/>
    <w:rsid w:val="00024608"/>
    <w:rsid w:val="0002462D"/>
    <w:rsid w:val="00024782"/>
    <w:rsid w:val="00024C0F"/>
    <w:rsid w:val="000258F3"/>
    <w:rsid w:val="00025E0B"/>
    <w:rsid w:val="00026585"/>
    <w:rsid w:val="0002676C"/>
    <w:rsid w:val="00026E02"/>
    <w:rsid w:val="0002724D"/>
    <w:rsid w:val="000277BC"/>
    <w:rsid w:val="0002793C"/>
    <w:rsid w:val="00027A13"/>
    <w:rsid w:val="00027FED"/>
    <w:rsid w:val="00030139"/>
    <w:rsid w:val="00030417"/>
    <w:rsid w:val="0003109B"/>
    <w:rsid w:val="0003123B"/>
    <w:rsid w:val="0003125E"/>
    <w:rsid w:val="000312F3"/>
    <w:rsid w:val="00031372"/>
    <w:rsid w:val="000316B5"/>
    <w:rsid w:val="00031719"/>
    <w:rsid w:val="00031875"/>
    <w:rsid w:val="00031E5C"/>
    <w:rsid w:val="00031F15"/>
    <w:rsid w:val="00032028"/>
    <w:rsid w:val="00032154"/>
    <w:rsid w:val="000321AB"/>
    <w:rsid w:val="00032307"/>
    <w:rsid w:val="0003235E"/>
    <w:rsid w:val="00032766"/>
    <w:rsid w:val="0003289F"/>
    <w:rsid w:val="00032C3D"/>
    <w:rsid w:val="00032E15"/>
    <w:rsid w:val="00032F45"/>
    <w:rsid w:val="00033268"/>
    <w:rsid w:val="000338A3"/>
    <w:rsid w:val="000338F2"/>
    <w:rsid w:val="000339FA"/>
    <w:rsid w:val="00033D8C"/>
    <w:rsid w:val="00033E0C"/>
    <w:rsid w:val="0003472F"/>
    <w:rsid w:val="00034A39"/>
    <w:rsid w:val="0003526D"/>
    <w:rsid w:val="000352AE"/>
    <w:rsid w:val="0003536E"/>
    <w:rsid w:val="000353A8"/>
    <w:rsid w:val="000356B8"/>
    <w:rsid w:val="000358DB"/>
    <w:rsid w:val="00035F4F"/>
    <w:rsid w:val="000360AD"/>
    <w:rsid w:val="0003644C"/>
    <w:rsid w:val="0003645D"/>
    <w:rsid w:val="0003645E"/>
    <w:rsid w:val="00036D61"/>
    <w:rsid w:val="0003712F"/>
    <w:rsid w:val="00037AF4"/>
    <w:rsid w:val="00037D2F"/>
    <w:rsid w:val="0004027A"/>
    <w:rsid w:val="00040609"/>
    <w:rsid w:val="00040801"/>
    <w:rsid w:val="00040981"/>
    <w:rsid w:val="00040CA3"/>
    <w:rsid w:val="00040FE5"/>
    <w:rsid w:val="00041529"/>
    <w:rsid w:val="0004174E"/>
    <w:rsid w:val="00041FAF"/>
    <w:rsid w:val="00042241"/>
    <w:rsid w:val="0004273C"/>
    <w:rsid w:val="00042813"/>
    <w:rsid w:val="000428CD"/>
    <w:rsid w:val="00042BB6"/>
    <w:rsid w:val="00042C73"/>
    <w:rsid w:val="000435D3"/>
    <w:rsid w:val="000439BC"/>
    <w:rsid w:val="00043A3E"/>
    <w:rsid w:val="00043E9A"/>
    <w:rsid w:val="000445EB"/>
    <w:rsid w:val="00045237"/>
    <w:rsid w:val="000452DA"/>
    <w:rsid w:val="000452E5"/>
    <w:rsid w:val="000453F2"/>
    <w:rsid w:val="000455A8"/>
    <w:rsid w:val="00045B3D"/>
    <w:rsid w:val="00045FBF"/>
    <w:rsid w:val="0004600F"/>
    <w:rsid w:val="00046010"/>
    <w:rsid w:val="00046201"/>
    <w:rsid w:val="000464BF"/>
    <w:rsid w:val="00046532"/>
    <w:rsid w:val="00046BB5"/>
    <w:rsid w:val="000472FB"/>
    <w:rsid w:val="00047A7F"/>
    <w:rsid w:val="00047FA1"/>
    <w:rsid w:val="00050513"/>
    <w:rsid w:val="000509A2"/>
    <w:rsid w:val="00050FA9"/>
    <w:rsid w:val="000511A5"/>
    <w:rsid w:val="0005229F"/>
    <w:rsid w:val="000523B3"/>
    <w:rsid w:val="0005243A"/>
    <w:rsid w:val="000525E8"/>
    <w:rsid w:val="00052756"/>
    <w:rsid w:val="000530EE"/>
    <w:rsid w:val="00053290"/>
    <w:rsid w:val="0005355E"/>
    <w:rsid w:val="000537C6"/>
    <w:rsid w:val="00053B85"/>
    <w:rsid w:val="00053BFE"/>
    <w:rsid w:val="0005482A"/>
    <w:rsid w:val="0005489C"/>
    <w:rsid w:val="00054F6F"/>
    <w:rsid w:val="000555E9"/>
    <w:rsid w:val="00055B83"/>
    <w:rsid w:val="00055C46"/>
    <w:rsid w:val="00055D75"/>
    <w:rsid w:val="00055EAF"/>
    <w:rsid w:val="0005601C"/>
    <w:rsid w:val="00056176"/>
    <w:rsid w:val="0005629F"/>
    <w:rsid w:val="000565DB"/>
    <w:rsid w:val="0005692C"/>
    <w:rsid w:val="00056D41"/>
    <w:rsid w:val="00057056"/>
    <w:rsid w:val="00057379"/>
    <w:rsid w:val="000574D6"/>
    <w:rsid w:val="00057758"/>
    <w:rsid w:val="00057F48"/>
    <w:rsid w:val="00057F4F"/>
    <w:rsid w:val="000601ED"/>
    <w:rsid w:val="0006077E"/>
    <w:rsid w:val="00060C19"/>
    <w:rsid w:val="00060CE3"/>
    <w:rsid w:val="00060D14"/>
    <w:rsid w:val="00060E09"/>
    <w:rsid w:val="00060E83"/>
    <w:rsid w:val="00060FBE"/>
    <w:rsid w:val="0006113E"/>
    <w:rsid w:val="00061507"/>
    <w:rsid w:val="0006174C"/>
    <w:rsid w:val="0006187E"/>
    <w:rsid w:val="000619F4"/>
    <w:rsid w:val="00061AD7"/>
    <w:rsid w:val="00061D28"/>
    <w:rsid w:val="00061F8E"/>
    <w:rsid w:val="000620C5"/>
    <w:rsid w:val="0006278E"/>
    <w:rsid w:val="0006299E"/>
    <w:rsid w:val="00062F15"/>
    <w:rsid w:val="00063289"/>
    <w:rsid w:val="00063324"/>
    <w:rsid w:val="0006397F"/>
    <w:rsid w:val="00063BEB"/>
    <w:rsid w:val="0006416D"/>
    <w:rsid w:val="000641AE"/>
    <w:rsid w:val="000642E5"/>
    <w:rsid w:val="000648F0"/>
    <w:rsid w:val="00064BCC"/>
    <w:rsid w:val="00064C65"/>
    <w:rsid w:val="00065553"/>
    <w:rsid w:val="00066124"/>
    <w:rsid w:val="0006642F"/>
    <w:rsid w:val="00066B18"/>
    <w:rsid w:val="00066CA3"/>
    <w:rsid w:val="00066E2E"/>
    <w:rsid w:val="00067069"/>
    <w:rsid w:val="000679D6"/>
    <w:rsid w:val="00067ABD"/>
    <w:rsid w:val="00067BB9"/>
    <w:rsid w:val="000704CB"/>
    <w:rsid w:val="00070621"/>
    <w:rsid w:val="0007084C"/>
    <w:rsid w:val="0007087F"/>
    <w:rsid w:val="000709E5"/>
    <w:rsid w:val="00070A81"/>
    <w:rsid w:val="00070BF2"/>
    <w:rsid w:val="00070C6F"/>
    <w:rsid w:val="0007110A"/>
    <w:rsid w:val="00071147"/>
    <w:rsid w:val="00071212"/>
    <w:rsid w:val="000715C4"/>
    <w:rsid w:val="0007162A"/>
    <w:rsid w:val="000717BF"/>
    <w:rsid w:val="00071932"/>
    <w:rsid w:val="00071E58"/>
    <w:rsid w:val="0007203C"/>
    <w:rsid w:val="00072261"/>
    <w:rsid w:val="000723FE"/>
    <w:rsid w:val="000725E2"/>
    <w:rsid w:val="00072B17"/>
    <w:rsid w:val="00072DDC"/>
    <w:rsid w:val="00072E79"/>
    <w:rsid w:val="00073670"/>
    <w:rsid w:val="000736A4"/>
    <w:rsid w:val="000736DA"/>
    <w:rsid w:val="0007371C"/>
    <w:rsid w:val="000737A3"/>
    <w:rsid w:val="00073888"/>
    <w:rsid w:val="000738E7"/>
    <w:rsid w:val="00073AFE"/>
    <w:rsid w:val="00073E4F"/>
    <w:rsid w:val="00073E85"/>
    <w:rsid w:val="000740DF"/>
    <w:rsid w:val="00074585"/>
    <w:rsid w:val="00074821"/>
    <w:rsid w:val="00074861"/>
    <w:rsid w:val="00074920"/>
    <w:rsid w:val="00074CBB"/>
    <w:rsid w:val="00075484"/>
    <w:rsid w:val="000759E6"/>
    <w:rsid w:val="00075AF5"/>
    <w:rsid w:val="00076311"/>
    <w:rsid w:val="00076492"/>
    <w:rsid w:val="0007658D"/>
    <w:rsid w:val="000765A8"/>
    <w:rsid w:val="00076900"/>
    <w:rsid w:val="00077041"/>
    <w:rsid w:val="00077537"/>
    <w:rsid w:val="0007765D"/>
    <w:rsid w:val="000776AA"/>
    <w:rsid w:val="00077792"/>
    <w:rsid w:val="0007793B"/>
    <w:rsid w:val="00077B74"/>
    <w:rsid w:val="00077C11"/>
    <w:rsid w:val="0008086F"/>
    <w:rsid w:val="0008162B"/>
    <w:rsid w:val="000822B6"/>
    <w:rsid w:val="00082783"/>
    <w:rsid w:val="00082CF0"/>
    <w:rsid w:val="00082E5D"/>
    <w:rsid w:val="00083686"/>
    <w:rsid w:val="00083B2B"/>
    <w:rsid w:val="00083FF5"/>
    <w:rsid w:val="00084067"/>
    <w:rsid w:val="000840E4"/>
    <w:rsid w:val="00084B4F"/>
    <w:rsid w:val="00084E94"/>
    <w:rsid w:val="00085670"/>
    <w:rsid w:val="00085792"/>
    <w:rsid w:val="00085ABF"/>
    <w:rsid w:val="00085C02"/>
    <w:rsid w:val="00086173"/>
    <w:rsid w:val="000862BB"/>
    <w:rsid w:val="00086701"/>
    <w:rsid w:val="0008691D"/>
    <w:rsid w:val="00086D2D"/>
    <w:rsid w:val="00086DD8"/>
    <w:rsid w:val="00087302"/>
    <w:rsid w:val="00087862"/>
    <w:rsid w:val="00087E05"/>
    <w:rsid w:val="00087E33"/>
    <w:rsid w:val="00090170"/>
    <w:rsid w:val="000901B7"/>
    <w:rsid w:val="00090267"/>
    <w:rsid w:val="00090595"/>
    <w:rsid w:val="00090772"/>
    <w:rsid w:val="00090822"/>
    <w:rsid w:val="000926FF"/>
    <w:rsid w:val="00092800"/>
    <w:rsid w:val="000928A6"/>
    <w:rsid w:val="00092904"/>
    <w:rsid w:val="00092E7E"/>
    <w:rsid w:val="00093480"/>
    <w:rsid w:val="000936A3"/>
    <w:rsid w:val="00093AF9"/>
    <w:rsid w:val="00093E84"/>
    <w:rsid w:val="0009421F"/>
    <w:rsid w:val="00094314"/>
    <w:rsid w:val="0009460B"/>
    <w:rsid w:val="000948F7"/>
    <w:rsid w:val="0009498E"/>
    <w:rsid w:val="00094BE5"/>
    <w:rsid w:val="00094C49"/>
    <w:rsid w:val="00094DC5"/>
    <w:rsid w:val="000956EE"/>
    <w:rsid w:val="000958F9"/>
    <w:rsid w:val="00095A77"/>
    <w:rsid w:val="00095B1A"/>
    <w:rsid w:val="00095F4E"/>
    <w:rsid w:val="00095FAD"/>
    <w:rsid w:val="00096099"/>
    <w:rsid w:val="000969B2"/>
    <w:rsid w:val="00096AE1"/>
    <w:rsid w:val="00096B3A"/>
    <w:rsid w:val="00096F54"/>
    <w:rsid w:val="00097488"/>
    <w:rsid w:val="00097679"/>
    <w:rsid w:val="000977F3"/>
    <w:rsid w:val="000A0051"/>
    <w:rsid w:val="000A027F"/>
    <w:rsid w:val="000A094D"/>
    <w:rsid w:val="000A0B87"/>
    <w:rsid w:val="000A0D02"/>
    <w:rsid w:val="000A0F5F"/>
    <w:rsid w:val="000A111C"/>
    <w:rsid w:val="000A12D4"/>
    <w:rsid w:val="000A132E"/>
    <w:rsid w:val="000A1330"/>
    <w:rsid w:val="000A1D62"/>
    <w:rsid w:val="000A2780"/>
    <w:rsid w:val="000A2968"/>
    <w:rsid w:val="000A2C11"/>
    <w:rsid w:val="000A2C9D"/>
    <w:rsid w:val="000A2FFB"/>
    <w:rsid w:val="000A3307"/>
    <w:rsid w:val="000A3567"/>
    <w:rsid w:val="000A3695"/>
    <w:rsid w:val="000A3BF7"/>
    <w:rsid w:val="000A3F76"/>
    <w:rsid w:val="000A43B0"/>
    <w:rsid w:val="000A462A"/>
    <w:rsid w:val="000A46FB"/>
    <w:rsid w:val="000A4E3A"/>
    <w:rsid w:val="000A5675"/>
    <w:rsid w:val="000A5908"/>
    <w:rsid w:val="000A61AF"/>
    <w:rsid w:val="000A7066"/>
    <w:rsid w:val="000A780E"/>
    <w:rsid w:val="000A7A71"/>
    <w:rsid w:val="000A7C80"/>
    <w:rsid w:val="000B0C40"/>
    <w:rsid w:val="000B0CE7"/>
    <w:rsid w:val="000B106E"/>
    <w:rsid w:val="000B1148"/>
    <w:rsid w:val="000B129B"/>
    <w:rsid w:val="000B1A73"/>
    <w:rsid w:val="000B1B9A"/>
    <w:rsid w:val="000B1BBA"/>
    <w:rsid w:val="000B20DE"/>
    <w:rsid w:val="000B22C7"/>
    <w:rsid w:val="000B2561"/>
    <w:rsid w:val="000B2953"/>
    <w:rsid w:val="000B2D28"/>
    <w:rsid w:val="000B2F4F"/>
    <w:rsid w:val="000B320B"/>
    <w:rsid w:val="000B3A04"/>
    <w:rsid w:val="000B3A0E"/>
    <w:rsid w:val="000B3B9D"/>
    <w:rsid w:val="000B455D"/>
    <w:rsid w:val="000B471B"/>
    <w:rsid w:val="000B4BA5"/>
    <w:rsid w:val="000B4BAB"/>
    <w:rsid w:val="000B4C29"/>
    <w:rsid w:val="000B53C1"/>
    <w:rsid w:val="000B58E3"/>
    <w:rsid w:val="000B5A38"/>
    <w:rsid w:val="000B5ACB"/>
    <w:rsid w:val="000B5DC8"/>
    <w:rsid w:val="000B5F2C"/>
    <w:rsid w:val="000B610F"/>
    <w:rsid w:val="000B64E8"/>
    <w:rsid w:val="000B67C4"/>
    <w:rsid w:val="000B68F5"/>
    <w:rsid w:val="000B6929"/>
    <w:rsid w:val="000B693F"/>
    <w:rsid w:val="000B6977"/>
    <w:rsid w:val="000B69D0"/>
    <w:rsid w:val="000B6B88"/>
    <w:rsid w:val="000B759D"/>
    <w:rsid w:val="000B76C3"/>
    <w:rsid w:val="000B7887"/>
    <w:rsid w:val="000B797F"/>
    <w:rsid w:val="000B7994"/>
    <w:rsid w:val="000C03D9"/>
    <w:rsid w:val="000C0848"/>
    <w:rsid w:val="000C0CDD"/>
    <w:rsid w:val="000C0FA4"/>
    <w:rsid w:val="000C10F0"/>
    <w:rsid w:val="000C1306"/>
    <w:rsid w:val="000C15CF"/>
    <w:rsid w:val="000C1864"/>
    <w:rsid w:val="000C1B47"/>
    <w:rsid w:val="000C24E5"/>
    <w:rsid w:val="000C2532"/>
    <w:rsid w:val="000C2CF5"/>
    <w:rsid w:val="000C2FB7"/>
    <w:rsid w:val="000C2FEA"/>
    <w:rsid w:val="000C30E0"/>
    <w:rsid w:val="000C374B"/>
    <w:rsid w:val="000C3B1C"/>
    <w:rsid w:val="000C3B6C"/>
    <w:rsid w:val="000C3C25"/>
    <w:rsid w:val="000C3DA3"/>
    <w:rsid w:val="000C406F"/>
    <w:rsid w:val="000C40F5"/>
    <w:rsid w:val="000C4231"/>
    <w:rsid w:val="000C4547"/>
    <w:rsid w:val="000C474F"/>
    <w:rsid w:val="000C4AA8"/>
    <w:rsid w:val="000C4CDE"/>
    <w:rsid w:val="000C4CF3"/>
    <w:rsid w:val="000C4EF8"/>
    <w:rsid w:val="000C500D"/>
    <w:rsid w:val="000C55B5"/>
    <w:rsid w:val="000C5676"/>
    <w:rsid w:val="000C5B5D"/>
    <w:rsid w:val="000C5C13"/>
    <w:rsid w:val="000C5CDA"/>
    <w:rsid w:val="000C5FB3"/>
    <w:rsid w:val="000C61C5"/>
    <w:rsid w:val="000C6640"/>
    <w:rsid w:val="000C6759"/>
    <w:rsid w:val="000C683F"/>
    <w:rsid w:val="000C6DB0"/>
    <w:rsid w:val="000C6F01"/>
    <w:rsid w:val="000C7358"/>
    <w:rsid w:val="000C7498"/>
    <w:rsid w:val="000C74A6"/>
    <w:rsid w:val="000C74DB"/>
    <w:rsid w:val="000C75FA"/>
    <w:rsid w:val="000C76D4"/>
    <w:rsid w:val="000C76DA"/>
    <w:rsid w:val="000C7AC1"/>
    <w:rsid w:val="000C7B28"/>
    <w:rsid w:val="000C7E16"/>
    <w:rsid w:val="000D0052"/>
    <w:rsid w:val="000D010B"/>
    <w:rsid w:val="000D016D"/>
    <w:rsid w:val="000D0296"/>
    <w:rsid w:val="000D0B3D"/>
    <w:rsid w:val="000D0DC4"/>
    <w:rsid w:val="000D0EC5"/>
    <w:rsid w:val="000D0F82"/>
    <w:rsid w:val="000D107B"/>
    <w:rsid w:val="000D10DA"/>
    <w:rsid w:val="000D1526"/>
    <w:rsid w:val="000D166D"/>
    <w:rsid w:val="000D1874"/>
    <w:rsid w:val="000D195F"/>
    <w:rsid w:val="000D1B76"/>
    <w:rsid w:val="000D1E3C"/>
    <w:rsid w:val="000D1F6C"/>
    <w:rsid w:val="000D1FB3"/>
    <w:rsid w:val="000D2226"/>
    <w:rsid w:val="000D2230"/>
    <w:rsid w:val="000D27B4"/>
    <w:rsid w:val="000D28E9"/>
    <w:rsid w:val="000D2A0D"/>
    <w:rsid w:val="000D316A"/>
    <w:rsid w:val="000D3185"/>
    <w:rsid w:val="000D33B1"/>
    <w:rsid w:val="000D35C0"/>
    <w:rsid w:val="000D3773"/>
    <w:rsid w:val="000D4186"/>
    <w:rsid w:val="000D47C8"/>
    <w:rsid w:val="000D493A"/>
    <w:rsid w:val="000D4968"/>
    <w:rsid w:val="000D5879"/>
    <w:rsid w:val="000D5F79"/>
    <w:rsid w:val="000D6006"/>
    <w:rsid w:val="000D62D5"/>
    <w:rsid w:val="000D6495"/>
    <w:rsid w:val="000D6508"/>
    <w:rsid w:val="000D679D"/>
    <w:rsid w:val="000D67D4"/>
    <w:rsid w:val="000D6BB5"/>
    <w:rsid w:val="000D6C8A"/>
    <w:rsid w:val="000D6E0C"/>
    <w:rsid w:val="000D7C22"/>
    <w:rsid w:val="000D7C4F"/>
    <w:rsid w:val="000D7F49"/>
    <w:rsid w:val="000E072A"/>
    <w:rsid w:val="000E0E3E"/>
    <w:rsid w:val="000E1161"/>
    <w:rsid w:val="000E166F"/>
    <w:rsid w:val="000E1C6B"/>
    <w:rsid w:val="000E1F21"/>
    <w:rsid w:val="000E205E"/>
    <w:rsid w:val="000E2337"/>
    <w:rsid w:val="000E2D08"/>
    <w:rsid w:val="000E2D8E"/>
    <w:rsid w:val="000E2E9F"/>
    <w:rsid w:val="000E3548"/>
    <w:rsid w:val="000E3569"/>
    <w:rsid w:val="000E36CD"/>
    <w:rsid w:val="000E3FE8"/>
    <w:rsid w:val="000E4800"/>
    <w:rsid w:val="000E494A"/>
    <w:rsid w:val="000E4EDB"/>
    <w:rsid w:val="000E5182"/>
    <w:rsid w:val="000E58A2"/>
    <w:rsid w:val="000E5967"/>
    <w:rsid w:val="000E59BC"/>
    <w:rsid w:val="000E5A85"/>
    <w:rsid w:val="000E5DB4"/>
    <w:rsid w:val="000E5E71"/>
    <w:rsid w:val="000E62D2"/>
    <w:rsid w:val="000E700A"/>
    <w:rsid w:val="000E7227"/>
    <w:rsid w:val="000F015A"/>
    <w:rsid w:val="000F0551"/>
    <w:rsid w:val="000F0971"/>
    <w:rsid w:val="000F0C30"/>
    <w:rsid w:val="000F0E46"/>
    <w:rsid w:val="000F1269"/>
    <w:rsid w:val="000F1381"/>
    <w:rsid w:val="000F16F1"/>
    <w:rsid w:val="000F1FBF"/>
    <w:rsid w:val="000F21B9"/>
    <w:rsid w:val="000F22D5"/>
    <w:rsid w:val="000F249C"/>
    <w:rsid w:val="000F262A"/>
    <w:rsid w:val="000F2A3A"/>
    <w:rsid w:val="000F2C1F"/>
    <w:rsid w:val="000F3072"/>
    <w:rsid w:val="000F3409"/>
    <w:rsid w:val="000F391A"/>
    <w:rsid w:val="000F3929"/>
    <w:rsid w:val="000F3E01"/>
    <w:rsid w:val="000F3F56"/>
    <w:rsid w:val="000F3F97"/>
    <w:rsid w:val="000F3FC9"/>
    <w:rsid w:val="000F4757"/>
    <w:rsid w:val="000F4A33"/>
    <w:rsid w:val="000F5399"/>
    <w:rsid w:val="000F542A"/>
    <w:rsid w:val="000F5ACF"/>
    <w:rsid w:val="000F5F37"/>
    <w:rsid w:val="000F6043"/>
    <w:rsid w:val="000F64A0"/>
    <w:rsid w:val="000F6788"/>
    <w:rsid w:val="000F679F"/>
    <w:rsid w:val="000F6803"/>
    <w:rsid w:val="000F69D1"/>
    <w:rsid w:val="000F6AC3"/>
    <w:rsid w:val="000F6CAB"/>
    <w:rsid w:val="000F6DFF"/>
    <w:rsid w:val="000F6E5E"/>
    <w:rsid w:val="000F6E73"/>
    <w:rsid w:val="000F71A6"/>
    <w:rsid w:val="000F7356"/>
    <w:rsid w:val="000F76B7"/>
    <w:rsid w:val="000F7737"/>
    <w:rsid w:val="000F7889"/>
    <w:rsid w:val="000F7A2C"/>
    <w:rsid w:val="000F7E80"/>
    <w:rsid w:val="0010010C"/>
    <w:rsid w:val="0010032A"/>
    <w:rsid w:val="001015DF"/>
    <w:rsid w:val="001018D8"/>
    <w:rsid w:val="00102124"/>
    <w:rsid w:val="001021A2"/>
    <w:rsid w:val="001026DF"/>
    <w:rsid w:val="0010337F"/>
    <w:rsid w:val="00103DF1"/>
    <w:rsid w:val="0010413F"/>
    <w:rsid w:val="00104154"/>
    <w:rsid w:val="001054FE"/>
    <w:rsid w:val="0010580E"/>
    <w:rsid w:val="00106164"/>
    <w:rsid w:val="001061E6"/>
    <w:rsid w:val="0010622E"/>
    <w:rsid w:val="0010638C"/>
    <w:rsid w:val="00106422"/>
    <w:rsid w:val="0010670A"/>
    <w:rsid w:val="00106BD3"/>
    <w:rsid w:val="00106BF2"/>
    <w:rsid w:val="00106C89"/>
    <w:rsid w:val="0010703B"/>
    <w:rsid w:val="001073D7"/>
    <w:rsid w:val="001101E7"/>
    <w:rsid w:val="00110745"/>
    <w:rsid w:val="00110760"/>
    <w:rsid w:val="00110782"/>
    <w:rsid w:val="0011093A"/>
    <w:rsid w:val="00110B82"/>
    <w:rsid w:val="00110D62"/>
    <w:rsid w:val="0011121A"/>
    <w:rsid w:val="00111428"/>
    <w:rsid w:val="001114C2"/>
    <w:rsid w:val="001117D5"/>
    <w:rsid w:val="00111A01"/>
    <w:rsid w:val="00111B3E"/>
    <w:rsid w:val="00111CCC"/>
    <w:rsid w:val="00111D6D"/>
    <w:rsid w:val="00111EBE"/>
    <w:rsid w:val="00111EC1"/>
    <w:rsid w:val="001121A5"/>
    <w:rsid w:val="0011240C"/>
    <w:rsid w:val="001124EA"/>
    <w:rsid w:val="00112655"/>
    <w:rsid w:val="00112B66"/>
    <w:rsid w:val="00112B74"/>
    <w:rsid w:val="00112BD9"/>
    <w:rsid w:val="00112CA8"/>
    <w:rsid w:val="00112DA9"/>
    <w:rsid w:val="00112F45"/>
    <w:rsid w:val="00112F5F"/>
    <w:rsid w:val="001130B3"/>
    <w:rsid w:val="0011372B"/>
    <w:rsid w:val="0011394C"/>
    <w:rsid w:val="00113999"/>
    <w:rsid w:val="001141DF"/>
    <w:rsid w:val="00114249"/>
    <w:rsid w:val="0011471A"/>
    <w:rsid w:val="0011471F"/>
    <w:rsid w:val="001147B5"/>
    <w:rsid w:val="0011490A"/>
    <w:rsid w:val="001149F1"/>
    <w:rsid w:val="00114BDA"/>
    <w:rsid w:val="00115227"/>
    <w:rsid w:val="001152D8"/>
    <w:rsid w:val="0011550B"/>
    <w:rsid w:val="001157A2"/>
    <w:rsid w:val="00115992"/>
    <w:rsid w:val="00115ECD"/>
    <w:rsid w:val="00115EF4"/>
    <w:rsid w:val="00116185"/>
    <w:rsid w:val="00116241"/>
    <w:rsid w:val="001162DC"/>
    <w:rsid w:val="00116304"/>
    <w:rsid w:val="001172D0"/>
    <w:rsid w:val="001172DB"/>
    <w:rsid w:val="00117492"/>
    <w:rsid w:val="001175EC"/>
    <w:rsid w:val="00117BC3"/>
    <w:rsid w:val="00117C7D"/>
    <w:rsid w:val="00117EB1"/>
    <w:rsid w:val="001202A1"/>
    <w:rsid w:val="0012084C"/>
    <w:rsid w:val="00120986"/>
    <w:rsid w:val="001209AD"/>
    <w:rsid w:val="00120A58"/>
    <w:rsid w:val="00120C20"/>
    <w:rsid w:val="00120DF0"/>
    <w:rsid w:val="00121338"/>
    <w:rsid w:val="001213ED"/>
    <w:rsid w:val="00121AC4"/>
    <w:rsid w:val="00122207"/>
    <w:rsid w:val="00122721"/>
    <w:rsid w:val="00122DBA"/>
    <w:rsid w:val="001236A8"/>
    <w:rsid w:val="001237BB"/>
    <w:rsid w:val="00123880"/>
    <w:rsid w:val="0012388C"/>
    <w:rsid w:val="00123BF8"/>
    <w:rsid w:val="00123D7C"/>
    <w:rsid w:val="00124287"/>
    <w:rsid w:val="00124481"/>
    <w:rsid w:val="00124975"/>
    <w:rsid w:val="00124E69"/>
    <w:rsid w:val="001251BB"/>
    <w:rsid w:val="0012531B"/>
    <w:rsid w:val="00125C4F"/>
    <w:rsid w:val="00125C9B"/>
    <w:rsid w:val="00125E86"/>
    <w:rsid w:val="00125F61"/>
    <w:rsid w:val="00125FF5"/>
    <w:rsid w:val="001260A1"/>
    <w:rsid w:val="00126154"/>
    <w:rsid w:val="001261D7"/>
    <w:rsid w:val="00126239"/>
    <w:rsid w:val="001263E4"/>
    <w:rsid w:val="00126CEF"/>
    <w:rsid w:val="00126D72"/>
    <w:rsid w:val="00126FA4"/>
    <w:rsid w:val="001274C1"/>
    <w:rsid w:val="00127630"/>
    <w:rsid w:val="00127A71"/>
    <w:rsid w:val="00127C94"/>
    <w:rsid w:val="0013011E"/>
    <w:rsid w:val="00130136"/>
    <w:rsid w:val="0013028C"/>
    <w:rsid w:val="00130336"/>
    <w:rsid w:val="0013054D"/>
    <w:rsid w:val="001306EE"/>
    <w:rsid w:val="0013094C"/>
    <w:rsid w:val="00130959"/>
    <w:rsid w:val="00130A9F"/>
    <w:rsid w:val="00130BEA"/>
    <w:rsid w:val="00130EDC"/>
    <w:rsid w:val="00131165"/>
    <w:rsid w:val="00131287"/>
    <w:rsid w:val="001318F4"/>
    <w:rsid w:val="001319CE"/>
    <w:rsid w:val="00132176"/>
    <w:rsid w:val="0013219C"/>
    <w:rsid w:val="001325A9"/>
    <w:rsid w:val="00132A19"/>
    <w:rsid w:val="00132A27"/>
    <w:rsid w:val="00132DBA"/>
    <w:rsid w:val="00133334"/>
    <w:rsid w:val="00133B2E"/>
    <w:rsid w:val="00133BD9"/>
    <w:rsid w:val="00133E15"/>
    <w:rsid w:val="00134346"/>
    <w:rsid w:val="00134852"/>
    <w:rsid w:val="00134B3C"/>
    <w:rsid w:val="001353D4"/>
    <w:rsid w:val="001357B0"/>
    <w:rsid w:val="00135AD2"/>
    <w:rsid w:val="00135BBE"/>
    <w:rsid w:val="00135D57"/>
    <w:rsid w:val="00136708"/>
    <w:rsid w:val="00136A09"/>
    <w:rsid w:val="00136BCD"/>
    <w:rsid w:val="00136C2E"/>
    <w:rsid w:val="00136C87"/>
    <w:rsid w:val="00136D77"/>
    <w:rsid w:val="00136EC9"/>
    <w:rsid w:val="001375F2"/>
    <w:rsid w:val="00137827"/>
    <w:rsid w:val="0013782B"/>
    <w:rsid w:val="00137AC3"/>
    <w:rsid w:val="00137C24"/>
    <w:rsid w:val="00137C35"/>
    <w:rsid w:val="00137E63"/>
    <w:rsid w:val="0014007C"/>
    <w:rsid w:val="00140534"/>
    <w:rsid w:val="00140D99"/>
    <w:rsid w:val="00141247"/>
    <w:rsid w:val="001413BA"/>
    <w:rsid w:val="001418F8"/>
    <w:rsid w:val="00141E3D"/>
    <w:rsid w:val="00141E87"/>
    <w:rsid w:val="0014210E"/>
    <w:rsid w:val="001422D1"/>
    <w:rsid w:val="00142B9B"/>
    <w:rsid w:val="00142E1F"/>
    <w:rsid w:val="00142E57"/>
    <w:rsid w:val="00143CC3"/>
    <w:rsid w:val="00143DAB"/>
    <w:rsid w:val="00144667"/>
    <w:rsid w:val="0014513C"/>
    <w:rsid w:val="00145180"/>
    <w:rsid w:val="001451E6"/>
    <w:rsid w:val="0014520A"/>
    <w:rsid w:val="001454B4"/>
    <w:rsid w:val="00145A8D"/>
    <w:rsid w:val="00145F1B"/>
    <w:rsid w:val="00146A68"/>
    <w:rsid w:val="00146D26"/>
    <w:rsid w:val="001470A7"/>
    <w:rsid w:val="00147202"/>
    <w:rsid w:val="00147217"/>
    <w:rsid w:val="0014722E"/>
    <w:rsid w:val="001472C9"/>
    <w:rsid w:val="00147502"/>
    <w:rsid w:val="00147AF4"/>
    <w:rsid w:val="00147B63"/>
    <w:rsid w:val="00147CB7"/>
    <w:rsid w:val="00147CC0"/>
    <w:rsid w:val="00150359"/>
    <w:rsid w:val="001503CD"/>
    <w:rsid w:val="0015067D"/>
    <w:rsid w:val="00150726"/>
    <w:rsid w:val="00150AB1"/>
    <w:rsid w:val="00150CA4"/>
    <w:rsid w:val="00150D64"/>
    <w:rsid w:val="0015189E"/>
    <w:rsid w:val="00151F8A"/>
    <w:rsid w:val="001525E5"/>
    <w:rsid w:val="001526F3"/>
    <w:rsid w:val="00152A75"/>
    <w:rsid w:val="00152B18"/>
    <w:rsid w:val="00152F84"/>
    <w:rsid w:val="001535A3"/>
    <w:rsid w:val="00153A6E"/>
    <w:rsid w:val="00153B32"/>
    <w:rsid w:val="00153F4D"/>
    <w:rsid w:val="001542D7"/>
    <w:rsid w:val="00154374"/>
    <w:rsid w:val="0015438C"/>
    <w:rsid w:val="00154985"/>
    <w:rsid w:val="00154991"/>
    <w:rsid w:val="00154D51"/>
    <w:rsid w:val="0015510D"/>
    <w:rsid w:val="0015529D"/>
    <w:rsid w:val="00155572"/>
    <w:rsid w:val="001556C0"/>
    <w:rsid w:val="001559BC"/>
    <w:rsid w:val="00155CF2"/>
    <w:rsid w:val="00155D26"/>
    <w:rsid w:val="00155E1E"/>
    <w:rsid w:val="00155F27"/>
    <w:rsid w:val="00156535"/>
    <w:rsid w:val="001565F8"/>
    <w:rsid w:val="001570AA"/>
    <w:rsid w:val="001572C6"/>
    <w:rsid w:val="00157490"/>
    <w:rsid w:val="0015749E"/>
    <w:rsid w:val="00157EB6"/>
    <w:rsid w:val="00160176"/>
    <w:rsid w:val="001602B3"/>
    <w:rsid w:val="0016041E"/>
    <w:rsid w:val="00160663"/>
    <w:rsid w:val="00160730"/>
    <w:rsid w:val="001608D9"/>
    <w:rsid w:val="00160CFF"/>
    <w:rsid w:val="00160F4C"/>
    <w:rsid w:val="00160FF3"/>
    <w:rsid w:val="001611E8"/>
    <w:rsid w:val="00161378"/>
    <w:rsid w:val="00161D8B"/>
    <w:rsid w:val="00161ECB"/>
    <w:rsid w:val="00162089"/>
    <w:rsid w:val="0016236F"/>
    <w:rsid w:val="001625F7"/>
    <w:rsid w:val="001626E3"/>
    <w:rsid w:val="00162832"/>
    <w:rsid w:val="00162834"/>
    <w:rsid w:val="00162D7D"/>
    <w:rsid w:val="00162E81"/>
    <w:rsid w:val="001635AC"/>
    <w:rsid w:val="0016374C"/>
    <w:rsid w:val="001637DA"/>
    <w:rsid w:val="00163C2B"/>
    <w:rsid w:val="00163F6B"/>
    <w:rsid w:val="001640AF"/>
    <w:rsid w:val="00164346"/>
    <w:rsid w:val="00164639"/>
    <w:rsid w:val="00164BA6"/>
    <w:rsid w:val="00164E28"/>
    <w:rsid w:val="00165145"/>
    <w:rsid w:val="00165389"/>
    <w:rsid w:val="0016557D"/>
    <w:rsid w:val="001657F6"/>
    <w:rsid w:val="001658B9"/>
    <w:rsid w:val="00165945"/>
    <w:rsid w:val="00165C21"/>
    <w:rsid w:val="00166082"/>
    <w:rsid w:val="00166394"/>
    <w:rsid w:val="0016679D"/>
    <w:rsid w:val="00166BC1"/>
    <w:rsid w:val="00166DAC"/>
    <w:rsid w:val="00166EA8"/>
    <w:rsid w:val="0016738B"/>
    <w:rsid w:val="00167480"/>
    <w:rsid w:val="0016749D"/>
    <w:rsid w:val="00167976"/>
    <w:rsid w:val="00167D5B"/>
    <w:rsid w:val="00167E16"/>
    <w:rsid w:val="001700CA"/>
    <w:rsid w:val="001700CE"/>
    <w:rsid w:val="001706D1"/>
    <w:rsid w:val="0017073C"/>
    <w:rsid w:val="001708F7"/>
    <w:rsid w:val="00170B75"/>
    <w:rsid w:val="00170D23"/>
    <w:rsid w:val="00170D7D"/>
    <w:rsid w:val="00170E19"/>
    <w:rsid w:val="00171480"/>
    <w:rsid w:val="001718C7"/>
    <w:rsid w:val="0017199C"/>
    <w:rsid w:val="00171ADC"/>
    <w:rsid w:val="00171CBC"/>
    <w:rsid w:val="00171E5A"/>
    <w:rsid w:val="00172006"/>
    <w:rsid w:val="001722A5"/>
    <w:rsid w:val="00172D76"/>
    <w:rsid w:val="00172DFD"/>
    <w:rsid w:val="00172F74"/>
    <w:rsid w:val="00173CD0"/>
    <w:rsid w:val="001741C7"/>
    <w:rsid w:val="001743E1"/>
    <w:rsid w:val="001743EF"/>
    <w:rsid w:val="00174583"/>
    <w:rsid w:val="0017478B"/>
    <w:rsid w:val="001747E2"/>
    <w:rsid w:val="00174820"/>
    <w:rsid w:val="00174F96"/>
    <w:rsid w:val="00174FED"/>
    <w:rsid w:val="001751AA"/>
    <w:rsid w:val="00175310"/>
    <w:rsid w:val="001753D3"/>
    <w:rsid w:val="001759DD"/>
    <w:rsid w:val="00175ACE"/>
    <w:rsid w:val="00175D72"/>
    <w:rsid w:val="00175DB2"/>
    <w:rsid w:val="00176240"/>
    <w:rsid w:val="001765A4"/>
    <w:rsid w:val="00176723"/>
    <w:rsid w:val="0017693B"/>
    <w:rsid w:val="00177452"/>
    <w:rsid w:val="001776A8"/>
    <w:rsid w:val="00177B71"/>
    <w:rsid w:val="00177C05"/>
    <w:rsid w:val="00177D02"/>
    <w:rsid w:val="00177D81"/>
    <w:rsid w:val="00177FB5"/>
    <w:rsid w:val="00180259"/>
    <w:rsid w:val="00181723"/>
    <w:rsid w:val="001821AD"/>
    <w:rsid w:val="00182296"/>
    <w:rsid w:val="001822BB"/>
    <w:rsid w:val="00182642"/>
    <w:rsid w:val="0018267C"/>
    <w:rsid w:val="001827D1"/>
    <w:rsid w:val="001828C8"/>
    <w:rsid w:val="00182A62"/>
    <w:rsid w:val="00182A6F"/>
    <w:rsid w:val="00182E8C"/>
    <w:rsid w:val="00183008"/>
    <w:rsid w:val="0018399B"/>
    <w:rsid w:val="00184037"/>
    <w:rsid w:val="0018432B"/>
    <w:rsid w:val="00184541"/>
    <w:rsid w:val="00184D08"/>
    <w:rsid w:val="00184D19"/>
    <w:rsid w:val="00184E33"/>
    <w:rsid w:val="00185412"/>
    <w:rsid w:val="00185607"/>
    <w:rsid w:val="0018564B"/>
    <w:rsid w:val="001856C9"/>
    <w:rsid w:val="00185AE1"/>
    <w:rsid w:val="00185C43"/>
    <w:rsid w:val="0018615C"/>
    <w:rsid w:val="001865CC"/>
    <w:rsid w:val="00186BCF"/>
    <w:rsid w:val="00186D57"/>
    <w:rsid w:val="0018708C"/>
    <w:rsid w:val="00187FE8"/>
    <w:rsid w:val="001901D9"/>
    <w:rsid w:val="001901FC"/>
    <w:rsid w:val="00190392"/>
    <w:rsid w:val="00190448"/>
    <w:rsid w:val="00190647"/>
    <w:rsid w:val="00190878"/>
    <w:rsid w:val="00190A73"/>
    <w:rsid w:val="0019106C"/>
    <w:rsid w:val="001910ED"/>
    <w:rsid w:val="00191239"/>
    <w:rsid w:val="00191598"/>
    <w:rsid w:val="001916D1"/>
    <w:rsid w:val="00191A8B"/>
    <w:rsid w:val="00191C66"/>
    <w:rsid w:val="00191EAB"/>
    <w:rsid w:val="00191F6A"/>
    <w:rsid w:val="001925AB"/>
    <w:rsid w:val="0019268D"/>
    <w:rsid w:val="00192ADF"/>
    <w:rsid w:val="00192D0E"/>
    <w:rsid w:val="00192D58"/>
    <w:rsid w:val="00192E0D"/>
    <w:rsid w:val="0019325B"/>
    <w:rsid w:val="00193378"/>
    <w:rsid w:val="001936E0"/>
    <w:rsid w:val="0019384A"/>
    <w:rsid w:val="001938E4"/>
    <w:rsid w:val="00193A60"/>
    <w:rsid w:val="0019432F"/>
    <w:rsid w:val="001945FB"/>
    <w:rsid w:val="0019492B"/>
    <w:rsid w:val="00194AFB"/>
    <w:rsid w:val="00194DB0"/>
    <w:rsid w:val="00194E2B"/>
    <w:rsid w:val="00194E79"/>
    <w:rsid w:val="00195691"/>
    <w:rsid w:val="0019578B"/>
    <w:rsid w:val="00196173"/>
    <w:rsid w:val="00196802"/>
    <w:rsid w:val="00196A15"/>
    <w:rsid w:val="00196D29"/>
    <w:rsid w:val="0019708F"/>
    <w:rsid w:val="00197316"/>
    <w:rsid w:val="00197423"/>
    <w:rsid w:val="00197A02"/>
    <w:rsid w:val="001A026B"/>
    <w:rsid w:val="001A032E"/>
    <w:rsid w:val="001A0424"/>
    <w:rsid w:val="001A0431"/>
    <w:rsid w:val="001A0556"/>
    <w:rsid w:val="001A0571"/>
    <w:rsid w:val="001A09A1"/>
    <w:rsid w:val="001A09F0"/>
    <w:rsid w:val="001A0AA0"/>
    <w:rsid w:val="001A0C9D"/>
    <w:rsid w:val="001A0CE3"/>
    <w:rsid w:val="001A109A"/>
    <w:rsid w:val="001A1168"/>
    <w:rsid w:val="001A19A1"/>
    <w:rsid w:val="001A1A0F"/>
    <w:rsid w:val="001A1AD2"/>
    <w:rsid w:val="001A1D63"/>
    <w:rsid w:val="001A2239"/>
    <w:rsid w:val="001A2365"/>
    <w:rsid w:val="001A2539"/>
    <w:rsid w:val="001A261C"/>
    <w:rsid w:val="001A29DF"/>
    <w:rsid w:val="001A2C63"/>
    <w:rsid w:val="001A2F40"/>
    <w:rsid w:val="001A3089"/>
    <w:rsid w:val="001A33E5"/>
    <w:rsid w:val="001A351E"/>
    <w:rsid w:val="001A3634"/>
    <w:rsid w:val="001A36A6"/>
    <w:rsid w:val="001A3BC3"/>
    <w:rsid w:val="001A3FDE"/>
    <w:rsid w:val="001A4562"/>
    <w:rsid w:val="001A45E9"/>
    <w:rsid w:val="001A5544"/>
    <w:rsid w:val="001A5B22"/>
    <w:rsid w:val="001A5F92"/>
    <w:rsid w:val="001A6673"/>
    <w:rsid w:val="001A6730"/>
    <w:rsid w:val="001A67FD"/>
    <w:rsid w:val="001A6863"/>
    <w:rsid w:val="001A695E"/>
    <w:rsid w:val="001A6F64"/>
    <w:rsid w:val="001A726D"/>
    <w:rsid w:val="001A72DC"/>
    <w:rsid w:val="001A73B6"/>
    <w:rsid w:val="001A73E2"/>
    <w:rsid w:val="001A7994"/>
    <w:rsid w:val="001A7C1A"/>
    <w:rsid w:val="001A7F0F"/>
    <w:rsid w:val="001B0341"/>
    <w:rsid w:val="001B041B"/>
    <w:rsid w:val="001B0CB2"/>
    <w:rsid w:val="001B14E6"/>
    <w:rsid w:val="001B1568"/>
    <w:rsid w:val="001B1783"/>
    <w:rsid w:val="001B19CF"/>
    <w:rsid w:val="001B1D1D"/>
    <w:rsid w:val="001B2B8F"/>
    <w:rsid w:val="001B3630"/>
    <w:rsid w:val="001B365C"/>
    <w:rsid w:val="001B389A"/>
    <w:rsid w:val="001B39A1"/>
    <w:rsid w:val="001B3A8B"/>
    <w:rsid w:val="001B3C7B"/>
    <w:rsid w:val="001B41F8"/>
    <w:rsid w:val="001B4445"/>
    <w:rsid w:val="001B466C"/>
    <w:rsid w:val="001B4768"/>
    <w:rsid w:val="001B4CF6"/>
    <w:rsid w:val="001B4EBB"/>
    <w:rsid w:val="001B569F"/>
    <w:rsid w:val="001B582E"/>
    <w:rsid w:val="001B59AB"/>
    <w:rsid w:val="001B5DC8"/>
    <w:rsid w:val="001B5E9D"/>
    <w:rsid w:val="001B5ED2"/>
    <w:rsid w:val="001B6576"/>
    <w:rsid w:val="001B6E9B"/>
    <w:rsid w:val="001B6F5C"/>
    <w:rsid w:val="001B706D"/>
    <w:rsid w:val="001B75B6"/>
    <w:rsid w:val="001B786A"/>
    <w:rsid w:val="001B78F8"/>
    <w:rsid w:val="001B7B48"/>
    <w:rsid w:val="001B7D4B"/>
    <w:rsid w:val="001B7D86"/>
    <w:rsid w:val="001B7EAE"/>
    <w:rsid w:val="001C02A8"/>
    <w:rsid w:val="001C0713"/>
    <w:rsid w:val="001C084D"/>
    <w:rsid w:val="001C0A9F"/>
    <w:rsid w:val="001C1509"/>
    <w:rsid w:val="001C1532"/>
    <w:rsid w:val="001C1888"/>
    <w:rsid w:val="001C1B96"/>
    <w:rsid w:val="001C221B"/>
    <w:rsid w:val="001C2269"/>
    <w:rsid w:val="001C2378"/>
    <w:rsid w:val="001C28C2"/>
    <w:rsid w:val="001C29CF"/>
    <w:rsid w:val="001C2A63"/>
    <w:rsid w:val="001C32B1"/>
    <w:rsid w:val="001C33BC"/>
    <w:rsid w:val="001C365B"/>
    <w:rsid w:val="001C3CB1"/>
    <w:rsid w:val="001C3CBB"/>
    <w:rsid w:val="001C3D92"/>
    <w:rsid w:val="001C3E62"/>
    <w:rsid w:val="001C414A"/>
    <w:rsid w:val="001C4601"/>
    <w:rsid w:val="001C4792"/>
    <w:rsid w:val="001C48C4"/>
    <w:rsid w:val="001C5107"/>
    <w:rsid w:val="001C56A2"/>
    <w:rsid w:val="001C57A4"/>
    <w:rsid w:val="001C5823"/>
    <w:rsid w:val="001C586C"/>
    <w:rsid w:val="001C59E5"/>
    <w:rsid w:val="001C5B94"/>
    <w:rsid w:val="001C5E68"/>
    <w:rsid w:val="001C5ECA"/>
    <w:rsid w:val="001C5FA2"/>
    <w:rsid w:val="001C64A5"/>
    <w:rsid w:val="001C671D"/>
    <w:rsid w:val="001C6769"/>
    <w:rsid w:val="001C6D3F"/>
    <w:rsid w:val="001C6D5B"/>
    <w:rsid w:val="001C6EAC"/>
    <w:rsid w:val="001C6EAF"/>
    <w:rsid w:val="001C6EDC"/>
    <w:rsid w:val="001C7C5A"/>
    <w:rsid w:val="001C7D17"/>
    <w:rsid w:val="001D006E"/>
    <w:rsid w:val="001D0370"/>
    <w:rsid w:val="001D038C"/>
    <w:rsid w:val="001D03BE"/>
    <w:rsid w:val="001D0796"/>
    <w:rsid w:val="001D0C9B"/>
    <w:rsid w:val="001D0ED9"/>
    <w:rsid w:val="001D0F8F"/>
    <w:rsid w:val="001D1528"/>
    <w:rsid w:val="001D154B"/>
    <w:rsid w:val="001D1603"/>
    <w:rsid w:val="001D17C3"/>
    <w:rsid w:val="001D1974"/>
    <w:rsid w:val="001D1F9D"/>
    <w:rsid w:val="001D2DA5"/>
    <w:rsid w:val="001D2E1D"/>
    <w:rsid w:val="001D2F6A"/>
    <w:rsid w:val="001D35A8"/>
    <w:rsid w:val="001D39EE"/>
    <w:rsid w:val="001D3A7A"/>
    <w:rsid w:val="001D4778"/>
    <w:rsid w:val="001D48FB"/>
    <w:rsid w:val="001D4B33"/>
    <w:rsid w:val="001D5B33"/>
    <w:rsid w:val="001D5B49"/>
    <w:rsid w:val="001D63D7"/>
    <w:rsid w:val="001D6569"/>
    <w:rsid w:val="001D6670"/>
    <w:rsid w:val="001D691E"/>
    <w:rsid w:val="001D6EFA"/>
    <w:rsid w:val="001D6F94"/>
    <w:rsid w:val="001D700E"/>
    <w:rsid w:val="001D7676"/>
    <w:rsid w:val="001D7CDB"/>
    <w:rsid w:val="001D7CFD"/>
    <w:rsid w:val="001D7DF7"/>
    <w:rsid w:val="001E02AD"/>
    <w:rsid w:val="001E02F7"/>
    <w:rsid w:val="001E053D"/>
    <w:rsid w:val="001E0743"/>
    <w:rsid w:val="001E0A76"/>
    <w:rsid w:val="001E10E7"/>
    <w:rsid w:val="001E1588"/>
    <w:rsid w:val="001E1695"/>
    <w:rsid w:val="001E1960"/>
    <w:rsid w:val="001E197E"/>
    <w:rsid w:val="001E1987"/>
    <w:rsid w:val="001E1988"/>
    <w:rsid w:val="001E1B28"/>
    <w:rsid w:val="001E1D82"/>
    <w:rsid w:val="001E1F2E"/>
    <w:rsid w:val="001E2057"/>
    <w:rsid w:val="001E2222"/>
    <w:rsid w:val="001E230F"/>
    <w:rsid w:val="001E2A46"/>
    <w:rsid w:val="001E3045"/>
    <w:rsid w:val="001E3690"/>
    <w:rsid w:val="001E3A64"/>
    <w:rsid w:val="001E3CB3"/>
    <w:rsid w:val="001E3CF1"/>
    <w:rsid w:val="001E3DAC"/>
    <w:rsid w:val="001E40E6"/>
    <w:rsid w:val="001E41B8"/>
    <w:rsid w:val="001E45D1"/>
    <w:rsid w:val="001E487A"/>
    <w:rsid w:val="001E4D85"/>
    <w:rsid w:val="001E5094"/>
    <w:rsid w:val="001E5101"/>
    <w:rsid w:val="001E518C"/>
    <w:rsid w:val="001E51DA"/>
    <w:rsid w:val="001E578F"/>
    <w:rsid w:val="001E590B"/>
    <w:rsid w:val="001E613A"/>
    <w:rsid w:val="001E6163"/>
    <w:rsid w:val="001E6172"/>
    <w:rsid w:val="001E696E"/>
    <w:rsid w:val="001E6982"/>
    <w:rsid w:val="001E6A0F"/>
    <w:rsid w:val="001E6ACF"/>
    <w:rsid w:val="001E6C6D"/>
    <w:rsid w:val="001E7049"/>
    <w:rsid w:val="001E7254"/>
    <w:rsid w:val="001E7561"/>
    <w:rsid w:val="001E7715"/>
    <w:rsid w:val="001E7A1F"/>
    <w:rsid w:val="001E7E97"/>
    <w:rsid w:val="001F03C1"/>
    <w:rsid w:val="001F0988"/>
    <w:rsid w:val="001F0D78"/>
    <w:rsid w:val="001F0E8D"/>
    <w:rsid w:val="001F111C"/>
    <w:rsid w:val="001F1171"/>
    <w:rsid w:val="001F11A8"/>
    <w:rsid w:val="001F13CA"/>
    <w:rsid w:val="001F15EE"/>
    <w:rsid w:val="001F1CD1"/>
    <w:rsid w:val="001F1DC0"/>
    <w:rsid w:val="001F2821"/>
    <w:rsid w:val="001F2AD2"/>
    <w:rsid w:val="001F2BE6"/>
    <w:rsid w:val="001F300B"/>
    <w:rsid w:val="001F32FA"/>
    <w:rsid w:val="001F37D0"/>
    <w:rsid w:val="001F3A24"/>
    <w:rsid w:val="001F3D69"/>
    <w:rsid w:val="001F4015"/>
    <w:rsid w:val="001F4CCF"/>
    <w:rsid w:val="001F4EB6"/>
    <w:rsid w:val="001F4F0A"/>
    <w:rsid w:val="001F517D"/>
    <w:rsid w:val="001F5601"/>
    <w:rsid w:val="001F5829"/>
    <w:rsid w:val="001F592B"/>
    <w:rsid w:val="001F5C91"/>
    <w:rsid w:val="001F5D7F"/>
    <w:rsid w:val="001F676C"/>
    <w:rsid w:val="001F6801"/>
    <w:rsid w:val="001F6840"/>
    <w:rsid w:val="001F6931"/>
    <w:rsid w:val="001F6938"/>
    <w:rsid w:val="001F6C83"/>
    <w:rsid w:val="001F6EE8"/>
    <w:rsid w:val="001F7062"/>
    <w:rsid w:val="001F7519"/>
    <w:rsid w:val="001F75E0"/>
    <w:rsid w:val="001F7648"/>
    <w:rsid w:val="0020025E"/>
    <w:rsid w:val="0020087F"/>
    <w:rsid w:val="00200F62"/>
    <w:rsid w:val="0020104C"/>
    <w:rsid w:val="002010CE"/>
    <w:rsid w:val="002016DD"/>
    <w:rsid w:val="0020178B"/>
    <w:rsid w:val="00201854"/>
    <w:rsid w:val="00201961"/>
    <w:rsid w:val="00201CD0"/>
    <w:rsid w:val="00201FE3"/>
    <w:rsid w:val="002026C6"/>
    <w:rsid w:val="00202CEB"/>
    <w:rsid w:val="0020311E"/>
    <w:rsid w:val="002034A1"/>
    <w:rsid w:val="002040F4"/>
    <w:rsid w:val="00204334"/>
    <w:rsid w:val="00204482"/>
    <w:rsid w:val="002048A8"/>
    <w:rsid w:val="002048CF"/>
    <w:rsid w:val="00204D02"/>
    <w:rsid w:val="002050F5"/>
    <w:rsid w:val="0020524A"/>
    <w:rsid w:val="002055C4"/>
    <w:rsid w:val="00205B1F"/>
    <w:rsid w:val="00205DE3"/>
    <w:rsid w:val="002062B9"/>
    <w:rsid w:val="00206883"/>
    <w:rsid w:val="00206ACB"/>
    <w:rsid w:val="00206B44"/>
    <w:rsid w:val="00206D79"/>
    <w:rsid w:val="002070DC"/>
    <w:rsid w:val="00207282"/>
    <w:rsid w:val="00207476"/>
    <w:rsid w:val="00207514"/>
    <w:rsid w:val="00207852"/>
    <w:rsid w:val="002079B1"/>
    <w:rsid w:val="00207C41"/>
    <w:rsid w:val="00210111"/>
    <w:rsid w:val="00210343"/>
    <w:rsid w:val="00210375"/>
    <w:rsid w:val="002104E2"/>
    <w:rsid w:val="00210611"/>
    <w:rsid w:val="0021076D"/>
    <w:rsid w:val="0021078D"/>
    <w:rsid w:val="00210800"/>
    <w:rsid w:val="00210B84"/>
    <w:rsid w:val="00210DC5"/>
    <w:rsid w:val="00210E21"/>
    <w:rsid w:val="002112EA"/>
    <w:rsid w:val="00211451"/>
    <w:rsid w:val="0021169D"/>
    <w:rsid w:val="00211C25"/>
    <w:rsid w:val="00212005"/>
    <w:rsid w:val="002121CB"/>
    <w:rsid w:val="002121EF"/>
    <w:rsid w:val="002123FA"/>
    <w:rsid w:val="00212A7D"/>
    <w:rsid w:val="00212DFB"/>
    <w:rsid w:val="002130C6"/>
    <w:rsid w:val="0021328F"/>
    <w:rsid w:val="00213B46"/>
    <w:rsid w:val="00213E70"/>
    <w:rsid w:val="00213EDC"/>
    <w:rsid w:val="00214311"/>
    <w:rsid w:val="0021441D"/>
    <w:rsid w:val="002148DD"/>
    <w:rsid w:val="00214AFC"/>
    <w:rsid w:val="00214B6F"/>
    <w:rsid w:val="00214C97"/>
    <w:rsid w:val="00214E0D"/>
    <w:rsid w:val="00214FCD"/>
    <w:rsid w:val="0021593C"/>
    <w:rsid w:val="00215A1C"/>
    <w:rsid w:val="00215C6A"/>
    <w:rsid w:val="00215D31"/>
    <w:rsid w:val="002165E4"/>
    <w:rsid w:val="0021669F"/>
    <w:rsid w:val="00216725"/>
    <w:rsid w:val="00216AA4"/>
    <w:rsid w:val="00216DC4"/>
    <w:rsid w:val="0021773C"/>
    <w:rsid w:val="00217B9D"/>
    <w:rsid w:val="00217CC1"/>
    <w:rsid w:val="00217F75"/>
    <w:rsid w:val="00220033"/>
    <w:rsid w:val="002205B3"/>
    <w:rsid w:val="0022083C"/>
    <w:rsid w:val="00220FFA"/>
    <w:rsid w:val="002212E1"/>
    <w:rsid w:val="0022139C"/>
    <w:rsid w:val="0022168E"/>
    <w:rsid w:val="0022172C"/>
    <w:rsid w:val="00221C33"/>
    <w:rsid w:val="00221C41"/>
    <w:rsid w:val="002220BC"/>
    <w:rsid w:val="002222D0"/>
    <w:rsid w:val="002228BA"/>
    <w:rsid w:val="00222C61"/>
    <w:rsid w:val="002230A8"/>
    <w:rsid w:val="002231FB"/>
    <w:rsid w:val="00223B4A"/>
    <w:rsid w:val="002242B2"/>
    <w:rsid w:val="002243BE"/>
    <w:rsid w:val="002245EE"/>
    <w:rsid w:val="002246AD"/>
    <w:rsid w:val="00224837"/>
    <w:rsid w:val="002249F4"/>
    <w:rsid w:val="00224AE0"/>
    <w:rsid w:val="002253F6"/>
    <w:rsid w:val="0022559D"/>
    <w:rsid w:val="002255A5"/>
    <w:rsid w:val="00225999"/>
    <w:rsid w:val="00225A3B"/>
    <w:rsid w:val="00225A6B"/>
    <w:rsid w:val="00225D20"/>
    <w:rsid w:val="002262F1"/>
    <w:rsid w:val="002263D5"/>
    <w:rsid w:val="00226532"/>
    <w:rsid w:val="0022695E"/>
    <w:rsid w:val="00226A59"/>
    <w:rsid w:val="00226F39"/>
    <w:rsid w:val="00227210"/>
    <w:rsid w:val="002274B0"/>
    <w:rsid w:val="00230374"/>
    <w:rsid w:val="0023099F"/>
    <w:rsid w:val="00230A1E"/>
    <w:rsid w:val="00230F1A"/>
    <w:rsid w:val="0023115E"/>
    <w:rsid w:val="002313D0"/>
    <w:rsid w:val="0023166B"/>
    <w:rsid w:val="00231DF5"/>
    <w:rsid w:val="002320C7"/>
    <w:rsid w:val="002325E8"/>
    <w:rsid w:val="00232703"/>
    <w:rsid w:val="00232719"/>
    <w:rsid w:val="002328A2"/>
    <w:rsid w:val="00232ADA"/>
    <w:rsid w:val="00232B4F"/>
    <w:rsid w:val="00232BEC"/>
    <w:rsid w:val="00232F34"/>
    <w:rsid w:val="00232F3A"/>
    <w:rsid w:val="002332E6"/>
    <w:rsid w:val="002334CE"/>
    <w:rsid w:val="002336AD"/>
    <w:rsid w:val="00233B84"/>
    <w:rsid w:val="00233DE2"/>
    <w:rsid w:val="00233E4E"/>
    <w:rsid w:val="0023410B"/>
    <w:rsid w:val="0023459D"/>
    <w:rsid w:val="002346B7"/>
    <w:rsid w:val="0023473B"/>
    <w:rsid w:val="00234F3C"/>
    <w:rsid w:val="002350D7"/>
    <w:rsid w:val="00235530"/>
    <w:rsid w:val="002356B8"/>
    <w:rsid w:val="0023571A"/>
    <w:rsid w:val="00235A77"/>
    <w:rsid w:val="00235B37"/>
    <w:rsid w:val="00235D2E"/>
    <w:rsid w:val="00235EB1"/>
    <w:rsid w:val="00236273"/>
    <w:rsid w:val="002365A6"/>
    <w:rsid w:val="00236A2A"/>
    <w:rsid w:val="00236C4C"/>
    <w:rsid w:val="00237065"/>
    <w:rsid w:val="00237E57"/>
    <w:rsid w:val="00237FED"/>
    <w:rsid w:val="00240081"/>
    <w:rsid w:val="002402E3"/>
    <w:rsid w:val="0024042D"/>
    <w:rsid w:val="00240771"/>
    <w:rsid w:val="00240B82"/>
    <w:rsid w:val="00240D30"/>
    <w:rsid w:val="00240EF4"/>
    <w:rsid w:val="002410DC"/>
    <w:rsid w:val="00241120"/>
    <w:rsid w:val="002411CB"/>
    <w:rsid w:val="002412E9"/>
    <w:rsid w:val="002415E5"/>
    <w:rsid w:val="002417F6"/>
    <w:rsid w:val="00241E21"/>
    <w:rsid w:val="0024214D"/>
    <w:rsid w:val="00242385"/>
    <w:rsid w:val="00242433"/>
    <w:rsid w:val="0024260B"/>
    <w:rsid w:val="002426F8"/>
    <w:rsid w:val="002428E4"/>
    <w:rsid w:val="00242A97"/>
    <w:rsid w:val="00242D89"/>
    <w:rsid w:val="00242EB8"/>
    <w:rsid w:val="00242EC7"/>
    <w:rsid w:val="00243A05"/>
    <w:rsid w:val="00243CD5"/>
    <w:rsid w:val="00243CF6"/>
    <w:rsid w:val="002442C1"/>
    <w:rsid w:val="00244422"/>
    <w:rsid w:val="002444DB"/>
    <w:rsid w:val="002448E9"/>
    <w:rsid w:val="00244BCE"/>
    <w:rsid w:val="00244C26"/>
    <w:rsid w:val="00244E78"/>
    <w:rsid w:val="00245140"/>
    <w:rsid w:val="002452C3"/>
    <w:rsid w:val="002455F6"/>
    <w:rsid w:val="00245A36"/>
    <w:rsid w:val="00245A97"/>
    <w:rsid w:val="00245B64"/>
    <w:rsid w:val="00246B6A"/>
    <w:rsid w:val="00246DE2"/>
    <w:rsid w:val="00247405"/>
    <w:rsid w:val="0025038C"/>
    <w:rsid w:val="0025079E"/>
    <w:rsid w:val="002507F5"/>
    <w:rsid w:val="00250A6D"/>
    <w:rsid w:val="00250CFA"/>
    <w:rsid w:val="00250F05"/>
    <w:rsid w:val="00251082"/>
    <w:rsid w:val="00251568"/>
    <w:rsid w:val="00251882"/>
    <w:rsid w:val="00251B4A"/>
    <w:rsid w:val="00251F81"/>
    <w:rsid w:val="002524AA"/>
    <w:rsid w:val="00252574"/>
    <w:rsid w:val="00252612"/>
    <w:rsid w:val="002526A9"/>
    <w:rsid w:val="00252748"/>
    <w:rsid w:val="002528B2"/>
    <w:rsid w:val="00253AE4"/>
    <w:rsid w:val="00253CAF"/>
    <w:rsid w:val="00253D04"/>
    <w:rsid w:val="002540B7"/>
    <w:rsid w:val="00254106"/>
    <w:rsid w:val="00254428"/>
    <w:rsid w:val="00254C59"/>
    <w:rsid w:val="00254CAC"/>
    <w:rsid w:val="00254E07"/>
    <w:rsid w:val="00254EF6"/>
    <w:rsid w:val="0025534B"/>
    <w:rsid w:val="0025542A"/>
    <w:rsid w:val="00255DBF"/>
    <w:rsid w:val="00255EA0"/>
    <w:rsid w:val="00255F59"/>
    <w:rsid w:val="00255F90"/>
    <w:rsid w:val="002560E3"/>
    <w:rsid w:val="0025610A"/>
    <w:rsid w:val="0025623C"/>
    <w:rsid w:val="00256434"/>
    <w:rsid w:val="002565A8"/>
    <w:rsid w:val="00256A3C"/>
    <w:rsid w:val="00256B67"/>
    <w:rsid w:val="00256D46"/>
    <w:rsid w:val="00256E4C"/>
    <w:rsid w:val="00257039"/>
    <w:rsid w:val="00257093"/>
    <w:rsid w:val="00257395"/>
    <w:rsid w:val="00257456"/>
    <w:rsid w:val="00257852"/>
    <w:rsid w:val="00257923"/>
    <w:rsid w:val="00260083"/>
    <w:rsid w:val="00260442"/>
    <w:rsid w:val="0026052E"/>
    <w:rsid w:val="002606C5"/>
    <w:rsid w:val="00260965"/>
    <w:rsid w:val="00260D6A"/>
    <w:rsid w:val="00260E9C"/>
    <w:rsid w:val="00260F1A"/>
    <w:rsid w:val="00261170"/>
    <w:rsid w:val="0026122E"/>
    <w:rsid w:val="0026153C"/>
    <w:rsid w:val="0026156A"/>
    <w:rsid w:val="002619B9"/>
    <w:rsid w:val="002619C2"/>
    <w:rsid w:val="00261C30"/>
    <w:rsid w:val="00262712"/>
    <w:rsid w:val="002629E1"/>
    <w:rsid w:val="00262B8C"/>
    <w:rsid w:val="00262F13"/>
    <w:rsid w:val="0026333D"/>
    <w:rsid w:val="002634D5"/>
    <w:rsid w:val="002636F6"/>
    <w:rsid w:val="00263DD6"/>
    <w:rsid w:val="00263F30"/>
    <w:rsid w:val="0026411B"/>
    <w:rsid w:val="00264167"/>
    <w:rsid w:val="0026419D"/>
    <w:rsid w:val="00264377"/>
    <w:rsid w:val="002645B6"/>
    <w:rsid w:val="00265011"/>
    <w:rsid w:val="00265155"/>
    <w:rsid w:val="00265620"/>
    <w:rsid w:val="00265715"/>
    <w:rsid w:val="002659DD"/>
    <w:rsid w:val="00265A10"/>
    <w:rsid w:val="00265D4C"/>
    <w:rsid w:val="00265D8E"/>
    <w:rsid w:val="002662C2"/>
    <w:rsid w:val="00266482"/>
    <w:rsid w:val="00266A44"/>
    <w:rsid w:val="00266CE6"/>
    <w:rsid w:val="002671F9"/>
    <w:rsid w:val="002675B7"/>
    <w:rsid w:val="00267847"/>
    <w:rsid w:val="00267B8C"/>
    <w:rsid w:val="00267C7D"/>
    <w:rsid w:val="00270664"/>
    <w:rsid w:val="002706ED"/>
    <w:rsid w:val="00270BEC"/>
    <w:rsid w:val="00270D40"/>
    <w:rsid w:val="00270D48"/>
    <w:rsid w:val="00270E81"/>
    <w:rsid w:val="0027116E"/>
    <w:rsid w:val="00271486"/>
    <w:rsid w:val="002714BE"/>
    <w:rsid w:val="00271577"/>
    <w:rsid w:val="0027181C"/>
    <w:rsid w:val="00271982"/>
    <w:rsid w:val="00271D73"/>
    <w:rsid w:val="00271E32"/>
    <w:rsid w:val="00272640"/>
    <w:rsid w:val="002728A7"/>
    <w:rsid w:val="00272C75"/>
    <w:rsid w:val="00272CE2"/>
    <w:rsid w:val="00272D9C"/>
    <w:rsid w:val="00272DFE"/>
    <w:rsid w:val="0027319A"/>
    <w:rsid w:val="0027322F"/>
    <w:rsid w:val="00273364"/>
    <w:rsid w:val="00273FFA"/>
    <w:rsid w:val="00274168"/>
    <w:rsid w:val="00274855"/>
    <w:rsid w:val="0027492B"/>
    <w:rsid w:val="00274DD2"/>
    <w:rsid w:val="0027566E"/>
    <w:rsid w:val="0027567E"/>
    <w:rsid w:val="00275FFC"/>
    <w:rsid w:val="00276070"/>
    <w:rsid w:val="00276124"/>
    <w:rsid w:val="00276184"/>
    <w:rsid w:val="00276276"/>
    <w:rsid w:val="00276393"/>
    <w:rsid w:val="002763F1"/>
    <w:rsid w:val="00276550"/>
    <w:rsid w:val="00277111"/>
    <w:rsid w:val="002771C1"/>
    <w:rsid w:val="002773BA"/>
    <w:rsid w:val="0027746F"/>
    <w:rsid w:val="0027782A"/>
    <w:rsid w:val="0028049E"/>
    <w:rsid w:val="002807B2"/>
    <w:rsid w:val="00280A8E"/>
    <w:rsid w:val="00280CEE"/>
    <w:rsid w:val="00280D0A"/>
    <w:rsid w:val="002814F8"/>
    <w:rsid w:val="00281A11"/>
    <w:rsid w:val="00282505"/>
    <w:rsid w:val="002825F8"/>
    <w:rsid w:val="002827DB"/>
    <w:rsid w:val="002827FC"/>
    <w:rsid w:val="00283297"/>
    <w:rsid w:val="002835B7"/>
    <w:rsid w:val="002837CA"/>
    <w:rsid w:val="00283843"/>
    <w:rsid w:val="00283F24"/>
    <w:rsid w:val="002841DC"/>
    <w:rsid w:val="002842F4"/>
    <w:rsid w:val="00284433"/>
    <w:rsid w:val="00284956"/>
    <w:rsid w:val="00284FBA"/>
    <w:rsid w:val="00285031"/>
    <w:rsid w:val="002852DC"/>
    <w:rsid w:val="00285A0E"/>
    <w:rsid w:val="00285A41"/>
    <w:rsid w:val="00285B90"/>
    <w:rsid w:val="00285F5E"/>
    <w:rsid w:val="00286A02"/>
    <w:rsid w:val="00286CC3"/>
    <w:rsid w:val="00286E57"/>
    <w:rsid w:val="00286EAC"/>
    <w:rsid w:val="002871EA"/>
    <w:rsid w:val="0028733D"/>
    <w:rsid w:val="00287495"/>
    <w:rsid w:val="002876E3"/>
    <w:rsid w:val="00287968"/>
    <w:rsid w:val="00287BBB"/>
    <w:rsid w:val="002900CF"/>
    <w:rsid w:val="0029011C"/>
    <w:rsid w:val="00290148"/>
    <w:rsid w:val="00290578"/>
    <w:rsid w:val="002908B3"/>
    <w:rsid w:val="00290B88"/>
    <w:rsid w:val="00290CD4"/>
    <w:rsid w:val="0029129B"/>
    <w:rsid w:val="00291310"/>
    <w:rsid w:val="002916FE"/>
    <w:rsid w:val="00291AF6"/>
    <w:rsid w:val="00291C2E"/>
    <w:rsid w:val="00291DD4"/>
    <w:rsid w:val="00291E1E"/>
    <w:rsid w:val="00292181"/>
    <w:rsid w:val="00292538"/>
    <w:rsid w:val="002925F5"/>
    <w:rsid w:val="0029278D"/>
    <w:rsid w:val="00292E87"/>
    <w:rsid w:val="00292ECB"/>
    <w:rsid w:val="002933A0"/>
    <w:rsid w:val="0029350C"/>
    <w:rsid w:val="0029350D"/>
    <w:rsid w:val="002938BA"/>
    <w:rsid w:val="00293D58"/>
    <w:rsid w:val="002942B9"/>
    <w:rsid w:val="002946E8"/>
    <w:rsid w:val="00294803"/>
    <w:rsid w:val="00294E6A"/>
    <w:rsid w:val="00294F24"/>
    <w:rsid w:val="0029516B"/>
    <w:rsid w:val="002956DD"/>
    <w:rsid w:val="00295C0F"/>
    <w:rsid w:val="00295E30"/>
    <w:rsid w:val="0029655F"/>
    <w:rsid w:val="002965B7"/>
    <w:rsid w:val="00296A7A"/>
    <w:rsid w:val="00296FF1"/>
    <w:rsid w:val="002971DB"/>
    <w:rsid w:val="00297503"/>
    <w:rsid w:val="002979EC"/>
    <w:rsid w:val="00297BBF"/>
    <w:rsid w:val="00297C4A"/>
    <w:rsid w:val="00297D88"/>
    <w:rsid w:val="002A0346"/>
    <w:rsid w:val="002A067A"/>
    <w:rsid w:val="002A0730"/>
    <w:rsid w:val="002A09D1"/>
    <w:rsid w:val="002A0C6F"/>
    <w:rsid w:val="002A0F73"/>
    <w:rsid w:val="002A158E"/>
    <w:rsid w:val="002A18BE"/>
    <w:rsid w:val="002A1928"/>
    <w:rsid w:val="002A1A5E"/>
    <w:rsid w:val="002A1B64"/>
    <w:rsid w:val="002A1C06"/>
    <w:rsid w:val="002A1CFA"/>
    <w:rsid w:val="002A2843"/>
    <w:rsid w:val="002A28CB"/>
    <w:rsid w:val="002A2A15"/>
    <w:rsid w:val="002A30E6"/>
    <w:rsid w:val="002A320A"/>
    <w:rsid w:val="002A341A"/>
    <w:rsid w:val="002A3BC6"/>
    <w:rsid w:val="002A3EA6"/>
    <w:rsid w:val="002A411A"/>
    <w:rsid w:val="002A4162"/>
    <w:rsid w:val="002A41FF"/>
    <w:rsid w:val="002A45C4"/>
    <w:rsid w:val="002A4960"/>
    <w:rsid w:val="002A4E0B"/>
    <w:rsid w:val="002A5120"/>
    <w:rsid w:val="002A55B3"/>
    <w:rsid w:val="002A57D6"/>
    <w:rsid w:val="002A5906"/>
    <w:rsid w:val="002A5A3D"/>
    <w:rsid w:val="002A60C8"/>
    <w:rsid w:val="002A655A"/>
    <w:rsid w:val="002A6672"/>
    <w:rsid w:val="002A682A"/>
    <w:rsid w:val="002A686A"/>
    <w:rsid w:val="002A68D5"/>
    <w:rsid w:val="002A698D"/>
    <w:rsid w:val="002A6A0D"/>
    <w:rsid w:val="002A6BD6"/>
    <w:rsid w:val="002A6CF8"/>
    <w:rsid w:val="002A6E93"/>
    <w:rsid w:val="002A6F8F"/>
    <w:rsid w:val="002A7158"/>
    <w:rsid w:val="002A7478"/>
    <w:rsid w:val="002A762D"/>
    <w:rsid w:val="002A76E0"/>
    <w:rsid w:val="002A783B"/>
    <w:rsid w:val="002B0259"/>
    <w:rsid w:val="002B043E"/>
    <w:rsid w:val="002B044B"/>
    <w:rsid w:val="002B0D6F"/>
    <w:rsid w:val="002B13A8"/>
    <w:rsid w:val="002B1621"/>
    <w:rsid w:val="002B1792"/>
    <w:rsid w:val="002B1975"/>
    <w:rsid w:val="002B1C1B"/>
    <w:rsid w:val="002B23F9"/>
    <w:rsid w:val="002B26DC"/>
    <w:rsid w:val="002B2986"/>
    <w:rsid w:val="002B2B15"/>
    <w:rsid w:val="002B2B5E"/>
    <w:rsid w:val="002B2E88"/>
    <w:rsid w:val="002B30BB"/>
    <w:rsid w:val="002B3313"/>
    <w:rsid w:val="002B38FC"/>
    <w:rsid w:val="002B3F21"/>
    <w:rsid w:val="002B3F7D"/>
    <w:rsid w:val="002B4789"/>
    <w:rsid w:val="002B4AE0"/>
    <w:rsid w:val="002B4F31"/>
    <w:rsid w:val="002B523C"/>
    <w:rsid w:val="002B53A5"/>
    <w:rsid w:val="002B545F"/>
    <w:rsid w:val="002B5499"/>
    <w:rsid w:val="002B54B9"/>
    <w:rsid w:val="002B59BB"/>
    <w:rsid w:val="002B5AE4"/>
    <w:rsid w:val="002B5B56"/>
    <w:rsid w:val="002B5BAD"/>
    <w:rsid w:val="002B5D21"/>
    <w:rsid w:val="002B5F7E"/>
    <w:rsid w:val="002B630E"/>
    <w:rsid w:val="002B6983"/>
    <w:rsid w:val="002B6CB6"/>
    <w:rsid w:val="002B6EC6"/>
    <w:rsid w:val="002B71F8"/>
    <w:rsid w:val="002C0386"/>
    <w:rsid w:val="002C053A"/>
    <w:rsid w:val="002C1573"/>
    <w:rsid w:val="002C1694"/>
    <w:rsid w:val="002C1701"/>
    <w:rsid w:val="002C1AF5"/>
    <w:rsid w:val="002C1BBE"/>
    <w:rsid w:val="002C1E46"/>
    <w:rsid w:val="002C1EE0"/>
    <w:rsid w:val="002C27C2"/>
    <w:rsid w:val="002C27C8"/>
    <w:rsid w:val="002C2C5B"/>
    <w:rsid w:val="002C3155"/>
    <w:rsid w:val="002C32B0"/>
    <w:rsid w:val="002C3469"/>
    <w:rsid w:val="002C34EE"/>
    <w:rsid w:val="002C354C"/>
    <w:rsid w:val="002C3C07"/>
    <w:rsid w:val="002C3E28"/>
    <w:rsid w:val="002C3F38"/>
    <w:rsid w:val="002C3FEC"/>
    <w:rsid w:val="002C4A7A"/>
    <w:rsid w:val="002C4D89"/>
    <w:rsid w:val="002C54BB"/>
    <w:rsid w:val="002C5501"/>
    <w:rsid w:val="002C588C"/>
    <w:rsid w:val="002C5BBF"/>
    <w:rsid w:val="002C5D00"/>
    <w:rsid w:val="002C61BB"/>
    <w:rsid w:val="002C65F2"/>
    <w:rsid w:val="002C6815"/>
    <w:rsid w:val="002C6B84"/>
    <w:rsid w:val="002C6E7B"/>
    <w:rsid w:val="002C745F"/>
    <w:rsid w:val="002C76F9"/>
    <w:rsid w:val="002C7DD5"/>
    <w:rsid w:val="002D0066"/>
    <w:rsid w:val="002D0370"/>
    <w:rsid w:val="002D0961"/>
    <w:rsid w:val="002D0E2B"/>
    <w:rsid w:val="002D1477"/>
    <w:rsid w:val="002D1B2A"/>
    <w:rsid w:val="002D241C"/>
    <w:rsid w:val="002D2678"/>
    <w:rsid w:val="002D2BB3"/>
    <w:rsid w:val="002D2DF0"/>
    <w:rsid w:val="002D321D"/>
    <w:rsid w:val="002D342D"/>
    <w:rsid w:val="002D38D9"/>
    <w:rsid w:val="002D3AC5"/>
    <w:rsid w:val="002D3AC7"/>
    <w:rsid w:val="002D4071"/>
    <w:rsid w:val="002D4406"/>
    <w:rsid w:val="002D4AD3"/>
    <w:rsid w:val="002D4AF3"/>
    <w:rsid w:val="002D52B0"/>
    <w:rsid w:val="002D55CC"/>
    <w:rsid w:val="002D55FF"/>
    <w:rsid w:val="002D566E"/>
    <w:rsid w:val="002D5EBD"/>
    <w:rsid w:val="002D6751"/>
    <w:rsid w:val="002D67C3"/>
    <w:rsid w:val="002D67DA"/>
    <w:rsid w:val="002D69F4"/>
    <w:rsid w:val="002D6E80"/>
    <w:rsid w:val="002D73E9"/>
    <w:rsid w:val="002D79A8"/>
    <w:rsid w:val="002D7D91"/>
    <w:rsid w:val="002D7F8B"/>
    <w:rsid w:val="002E0573"/>
    <w:rsid w:val="002E0785"/>
    <w:rsid w:val="002E0C4D"/>
    <w:rsid w:val="002E0C8F"/>
    <w:rsid w:val="002E0F80"/>
    <w:rsid w:val="002E10CE"/>
    <w:rsid w:val="002E12D2"/>
    <w:rsid w:val="002E14C4"/>
    <w:rsid w:val="002E18FB"/>
    <w:rsid w:val="002E1EE0"/>
    <w:rsid w:val="002E1F11"/>
    <w:rsid w:val="002E20A6"/>
    <w:rsid w:val="002E22FB"/>
    <w:rsid w:val="002E292B"/>
    <w:rsid w:val="002E2B32"/>
    <w:rsid w:val="002E3228"/>
    <w:rsid w:val="002E323C"/>
    <w:rsid w:val="002E3B88"/>
    <w:rsid w:val="002E3EB8"/>
    <w:rsid w:val="002E406C"/>
    <w:rsid w:val="002E413A"/>
    <w:rsid w:val="002E443C"/>
    <w:rsid w:val="002E4937"/>
    <w:rsid w:val="002E4D77"/>
    <w:rsid w:val="002E4DCE"/>
    <w:rsid w:val="002E5506"/>
    <w:rsid w:val="002E558D"/>
    <w:rsid w:val="002E576A"/>
    <w:rsid w:val="002E59D9"/>
    <w:rsid w:val="002E5A4E"/>
    <w:rsid w:val="002E5A82"/>
    <w:rsid w:val="002E5BCA"/>
    <w:rsid w:val="002E6578"/>
    <w:rsid w:val="002E66D7"/>
    <w:rsid w:val="002E672E"/>
    <w:rsid w:val="002E6845"/>
    <w:rsid w:val="002E6972"/>
    <w:rsid w:val="002E6CE2"/>
    <w:rsid w:val="002E6D4B"/>
    <w:rsid w:val="002E7420"/>
    <w:rsid w:val="002E7585"/>
    <w:rsid w:val="002E770B"/>
    <w:rsid w:val="002E77ED"/>
    <w:rsid w:val="002E791A"/>
    <w:rsid w:val="002E7C67"/>
    <w:rsid w:val="002E7FD3"/>
    <w:rsid w:val="002F017C"/>
    <w:rsid w:val="002F03CD"/>
    <w:rsid w:val="002F06DE"/>
    <w:rsid w:val="002F0980"/>
    <w:rsid w:val="002F0BD6"/>
    <w:rsid w:val="002F0E73"/>
    <w:rsid w:val="002F10FD"/>
    <w:rsid w:val="002F11F3"/>
    <w:rsid w:val="002F1779"/>
    <w:rsid w:val="002F1A86"/>
    <w:rsid w:val="002F1ED8"/>
    <w:rsid w:val="002F232E"/>
    <w:rsid w:val="002F24EE"/>
    <w:rsid w:val="002F256E"/>
    <w:rsid w:val="002F2D38"/>
    <w:rsid w:val="002F3030"/>
    <w:rsid w:val="002F316D"/>
    <w:rsid w:val="002F35A0"/>
    <w:rsid w:val="002F38E7"/>
    <w:rsid w:val="002F3AB3"/>
    <w:rsid w:val="002F3D38"/>
    <w:rsid w:val="002F3D64"/>
    <w:rsid w:val="002F3E91"/>
    <w:rsid w:val="002F4085"/>
    <w:rsid w:val="002F41D8"/>
    <w:rsid w:val="002F47AC"/>
    <w:rsid w:val="002F496B"/>
    <w:rsid w:val="002F49FD"/>
    <w:rsid w:val="002F4FBA"/>
    <w:rsid w:val="002F5B99"/>
    <w:rsid w:val="002F5C47"/>
    <w:rsid w:val="002F5D0C"/>
    <w:rsid w:val="002F5F94"/>
    <w:rsid w:val="002F60BC"/>
    <w:rsid w:val="002F642F"/>
    <w:rsid w:val="002F6A57"/>
    <w:rsid w:val="002F7381"/>
    <w:rsid w:val="002F7D58"/>
    <w:rsid w:val="00300963"/>
    <w:rsid w:val="00300B40"/>
    <w:rsid w:val="003012F5"/>
    <w:rsid w:val="0030147C"/>
    <w:rsid w:val="0030159B"/>
    <w:rsid w:val="003016F6"/>
    <w:rsid w:val="00301798"/>
    <w:rsid w:val="00301A56"/>
    <w:rsid w:val="00301B22"/>
    <w:rsid w:val="00301CE5"/>
    <w:rsid w:val="003023F4"/>
    <w:rsid w:val="003027FA"/>
    <w:rsid w:val="00302F1C"/>
    <w:rsid w:val="00303006"/>
    <w:rsid w:val="0030332D"/>
    <w:rsid w:val="00303591"/>
    <w:rsid w:val="00303671"/>
    <w:rsid w:val="003039EC"/>
    <w:rsid w:val="00303AF0"/>
    <w:rsid w:val="003048F0"/>
    <w:rsid w:val="00304E16"/>
    <w:rsid w:val="00304EE1"/>
    <w:rsid w:val="003055B1"/>
    <w:rsid w:val="003061C2"/>
    <w:rsid w:val="00306220"/>
    <w:rsid w:val="00306233"/>
    <w:rsid w:val="0030634A"/>
    <w:rsid w:val="00306BDD"/>
    <w:rsid w:val="0030702C"/>
    <w:rsid w:val="0030775F"/>
    <w:rsid w:val="00307E6A"/>
    <w:rsid w:val="00307F11"/>
    <w:rsid w:val="0031057B"/>
    <w:rsid w:val="0031080A"/>
    <w:rsid w:val="00310C34"/>
    <w:rsid w:val="00310CFF"/>
    <w:rsid w:val="00310E5C"/>
    <w:rsid w:val="0031108E"/>
    <w:rsid w:val="003110AB"/>
    <w:rsid w:val="00311396"/>
    <w:rsid w:val="0031157D"/>
    <w:rsid w:val="00311609"/>
    <w:rsid w:val="003116E4"/>
    <w:rsid w:val="0031171E"/>
    <w:rsid w:val="003117A3"/>
    <w:rsid w:val="0031184E"/>
    <w:rsid w:val="003119D9"/>
    <w:rsid w:val="003120A4"/>
    <w:rsid w:val="0031212D"/>
    <w:rsid w:val="00312173"/>
    <w:rsid w:val="00312546"/>
    <w:rsid w:val="003129A4"/>
    <w:rsid w:val="00313178"/>
    <w:rsid w:val="0031376C"/>
    <w:rsid w:val="00313C6F"/>
    <w:rsid w:val="00313F92"/>
    <w:rsid w:val="003144E9"/>
    <w:rsid w:val="00314842"/>
    <w:rsid w:val="003148DF"/>
    <w:rsid w:val="00314BA1"/>
    <w:rsid w:val="00314C4D"/>
    <w:rsid w:val="00314F57"/>
    <w:rsid w:val="00314FF3"/>
    <w:rsid w:val="00315213"/>
    <w:rsid w:val="00315253"/>
    <w:rsid w:val="003155EC"/>
    <w:rsid w:val="00315695"/>
    <w:rsid w:val="00315833"/>
    <w:rsid w:val="00315C93"/>
    <w:rsid w:val="0031613D"/>
    <w:rsid w:val="003163B5"/>
    <w:rsid w:val="00316C5A"/>
    <w:rsid w:val="003177FF"/>
    <w:rsid w:val="003200C6"/>
    <w:rsid w:val="00320B40"/>
    <w:rsid w:val="00320EB6"/>
    <w:rsid w:val="00320FE5"/>
    <w:rsid w:val="00321091"/>
    <w:rsid w:val="003210D6"/>
    <w:rsid w:val="00321427"/>
    <w:rsid w:val="003214FE"/>
    <w:rsid w:val="003217A7"/>
    <w:rsid w:val="003218A0"/>
    <w:rsid w:val="00321929"/>
    <w:rsid w:val="00321F04"/>
    <w:rsid w:val="00321F93"/>
    <w:rsid w:val="003226AB"/>
    <w:rsid w:val="003228A6"/>
    <w:rsid w:val="00322A7F"/>
    <w:rsid w:val="00322B3F"/>
    <w:rsid w:val="00322D47"/>
    <w:rsid w:val="00323186"/>
    <w:rsid w:val="0032327D"/>
    <w:rsid w:val="0032338C"/>
    <w:rsid w:val="003233B6"/>
    <w:rsid w:val="00323622"/>
    <w:rsid w:val="00323705"/>
    <w:rsid w:val="003237AC"/>
    <w:rsid w:val="003237BB"/>
    <w:rsid w:val="00323AD2"/>
    <w:rsid w:val="00323B81"/>
    <w:rsid w:val="00323D72"/>
    <w:rsid w:val="00323D89"/>
    <w:rsid w:val="0032454D"/>
    <w:rsid w:val="00324911"/>
    <w:rsid w:val="0032499A"/>
    <w:rsid w:val="00324DE3"/>
    <w:rsid w:val="00324E64"/>
    <w:rsid w:val="00324FCF"/>
    <w:rsid w:val="003255B3"/>
    <w:rsid w:val="00325CE3"/>
    <w:rsid w:val="00325CEA"/>
    <w:rsid w:val="00325D6F"/>
    <w:rsid w:val="00326445"/>
    <w:rsid w:val="00326A52"/>
    <w:rsid w:val="00326C94"/>
    <w:rsid w:val="00326D26"/>
    <w:rsid w:val="00326F95"/>
    <w:rsid w:val="00326F9E"/>
    <w:rsid w:val="003270A4"/>
    <w:rsid w:val="003273A9"/>
    <w:rsid w:val="00327587"/>
    <w:rsid w:val="003277D7"/>
    <w:rsid w:val="0032788D"/>
    <w:rsid w:val="00327B39"/>
    <w:rsid w:val="003301F8"/>
    <w:rsid w:val="00330302"/>
    <w:rsid w:val="00330382"/>
    <w:rsid w:val="003305E6"/>
    <w:rsid w:val="003308A7"/>
    <w:rsid w:val="00330921"/>
    <w:rsid w:val="00330C5C"/>
    <w:rsid w:val="00330E23"/>
    <w:rsid w:val="00331064"/>
    <w:rsid w:val="003315E5"/>
    <w:rsid w:val="003316CD"/>
    <w:rsid w:val="00331802"/>
    <w:rsid w:val="00331AC0"/>
    <w:rsid w:val="00331B59"/>
    <w:rsid w:val="00331C60"/>
    <w:rsid w:val="00331D00"/>
    <w:rsid w:val="00331E4C"/>
    <w:rsid w:val="00331FAE"/>
    <w:rsid w:val="003323C0"/>
    <w:rsid w:val="0033292C"/>
    <w:rsid w:val="00332C9B"/>
    <w:rsid w:val="00332E04"/>
    <w:rsid w:val="00333230"/>
    <w:rsid w:val="003332F9"/>
    <w:rsid w:val="00333416"/>
    <w:rsid w:val="003335D5"/>
    <w:rsid w:val="003336F4"/>
    <w:rsid w:val="00333812"/>
    <w:rsid w:val="0033382A"/>
    <w:rsid w:val="00333BD4"/>
    <w:rsid w:val="003342EF"/>
    <w:rsid w:val="0033430E"/>
    <w:rsid w:val="003345B7"/>
    <w:rsid w:val="0033479D"/>
    <w:rsid w:val="00334EF3"/>
    <w:rsid w:val="003350F3"/>
    <w:rsid w:val="00335512"/>
    <w:rsid w:val="00335938"/>
    <w:rsid w:val="00335E4C"/>
    <w:rsid w:val="003360FF"/>
    <w:rsid w:val="00336243"/>
    <w:rsid w:val="003365A7"/>
    <w:rsid w:val="00336730"/>
    <w:rsid w:val="003369D5"/>
    <w:rsid w:val="003370F9"/>
    <w:rsid w:val="003375F6"/>
    <w:rsid w:val="003377AC"/>
    <w:rsid w:val="00337AC7"/>
    <w:rsid w:val="00337D5A"/>
    <w:rsid w:val="003400B6"/>
    <w:rsid w:val="00340138"/>
    <w:rsid w:val="00340D7B"/>
    <w:rsid w:val="00340ED2"/>
    <w:rsid w:val="0034113E"/>
    <w:rsid w:val="003416F9"/>
    <w:rsid w:val="003418B6"/>
    <w:rsid w:val="0034229B"/>
    <w:rsid w:val="0034246B"/>
    <w:rsid w:val="00342511"/>
    <w:rsid w:val="003426E0"/>
    <w:rsid w:val="00342E17"/>
    <w:rsid w:val="00342EA5"/>
    <w:rsid w:val="00342EFA"/>
    <w:rsid w:val="00343566"/>
    <w:rsid w:val="00343DB3"/>
    <w:rsid w:val="00343E5B"/>
    <w:rsid w:val="003446A9"/>
    <w:rsid w:val="003446BF"/>
    <w:rsid w:val="00344760"/>
    <w:rsid w:val="00344905"/>
    <w:rsid w:val="00344D8E"/>
    <w:rsid w:val="003451AF"/>
    <w:rsid w:val="003455BC"/>
    <w:rsid w:val="003462E0"/>
    <w:rsid w:val="003463A3"/>
    <w:rsid w:val="003465E2"/>
    <w:rsid w:val="00346F1B"/>
    <w:rsid w:val="00346F92"/>
    <w:rsid w:val="00347057"/>
    <w:rsid w:val="003478E5"/>
    <w:rsid w:val="00347951"/>
    <w:rsid w:val="00347A3C"/>
    <w:rsid w:val="00347B33"/>
    <w:rsid w:val="00347D6B"/>
    <w:rsid w:val="00350202"/>
    <w:rsid w:val="00350404"/>
    <w:rsid w:val="00350A32"/>
    <w:rsid w:val="00350B7A"/>
    <w:rsid w:val="00350C8B"/>
    <w:rsid w:val="00350CB9"/>
    <w:rsid w:val="00351515"/>
    <w:rsid w:val="003516BC"/>
    <w:rsid w:val="00351D74"/>
    <w:rsid w:val="00351EF9"/>
    <w:rsid w:val="003523B5"/>
    <w:rsid w:val="00352656"/>
    <w:rsid w:val="003528F0"/>
    <w:rsid w:val="00352E6D"/>
    <w:rsid w:val="00352F61"/>
    <w:rsid w:val="003530FC"/>
    <w:rsid w:val="003532D7"/>
    <w:rsid w:val="00353346"/>
    <w:rsid w:val="003534F3"/>
    <w:rsid w:val="00353817"/>
    <w:rsid w:val="00353BE8"/>
    <w:rsid w:val="00353EB4"/>
    <w:rsid w:val="00354005"/>
    <w:rsid w:val="0035441C"/>
    <w:rsid w:val="00354629"/>
    <w:rsid w:val="00354DF3"/>
    <w:rsid w:val="00354E68"/>
    <w:rsid w:val="0035564E"/>
    <w:rsid w:val="0035574F"/>
    <w:rsid w:val="003557D0"/>
    <w:rsid w:val="0035581D"/>
    <w:rsid w:val="003558AA"/>
    <w:rsid w:val="00355AFB"/>
    <w:rsid w:val="00355B03"/>
    <w:rsid w:val="00355B57"/>
    <w:rsid w:val="00355B78"/>
    <w:rsid w:val="00355C3E"/>
    <w:rsid w:val="00355EF1"/>
    <w:rsid w:val="003567CF"/>
    <w:rsid w:val="00356808"/>
    <w:rsid w:val="00356997"/>
    <w:rsid w:val="00356AF7"/>
    <w:rsid w:val="00356B2D"/>
    <w:rsid w:val="0035755D"/>
    <w:rsid w:val="003576F0"/>
    <w:rsid w:val="00357A0D"/>
    <w:rsid w:val="00357A24"/>
    <w:rsid w:val="00357D32"/>
    <w:rsid w:val="003601E6"/>
    <w:rsid w:val="0036020D"/>
    <w:rsid w:val="00360241"/>
    <w:rsid w:val="00360295"/>
    <w:rsid w:val="0036076E"/>
    <w:rsid w:val="00360930"/>
    <w:rsid w:val="00360E68"/>
    <w:rsid w:val="00360FC1"/>
    <w:rsid w:val="003610F3"/>
    <w:rsid w:val="00361126"/>
    <w:rsid w:val="0036155C"/>
    <w:rsid w:val="003616C8"/>
    <w:rsid w:val="00361FF7"/>
    <w:rsid w:val="0036232D"/>
    <w:rsid w:val="0036291F"/>
    <w:rsid w:val="00362FA8"/>
    <w:rsid w:val="00363082"/>
    <w:rsid w:val="003631D3"/>
    <w:rsid w:val="00363419"/>
    <w:rsid w:val="00363449"/>
    <w:rsid w:val="00363797"/>
    <w:rsid w:val="00363951"/>
    <w:rsid w:val="003639EC"/>
    <w:rsid w:val="00363D17"/>
    <w:rsid w:val="003654D5"/>
    <w:rsid w:val="0036591B"/>
    <w:rsid w:val="003659E9"/>
    <w:rsid w:val="00366480"/>
    <w:rsid w:val="0036684F"/>
    <w:rsid w:val="00366A32"/>
    <w:rsid w:val="003672BA"/>
    <w:rsid w:val="0036764C"/>
    <w:rsid w:val="003677DC"/>
    <w:rsid w:val="003679B6"/>
    <w:rsid w:val="00367E77"/>
    <w:rsid w:val="003700E0"/>
    <w:rsid w:val="00370826"/>
    <w:rsid w:val="00370FE4"/>
    <w:rsid w:val="003710C2"/>
    <w:rsid w:val="00371164"/>
    <w:rsid w:val="00371520"/>
    <w:rsid w:val="00371567"/>
    <w:rsid w:val="00371750"/>
    <w:rsid w:val="00371920"/>
    <w:rsid w:val="003719BF"/>
    <w:rsid w:val="00371CFF"/>
    <w:rsid w:val="00371FC0"/>
    <w:rsid w:val="00372E0E"/>
    <w:rsid w:val="00372F45"/>
    <w:rsid w:val="00373293"/>
    <w:rsid w:val="003732DE"/>
    <w:rsid w:val="0037351A"/>
    <w:rsid w:val="0037386F"/>
    <w:rsid w:val="00373981"/>
    <w:rsid w:val="00373B9A"/>
    <w:rsid w:val="0037402F"/>
    <w:rsid w:val="00374252"/>
    <w:rsid w:val="003745A1"/>
    <w:rsid w:val="003745BA"/>
    <w:rsid w:val="003746AB"/>
    <w:rsid w:val="00374738"/>
    <w:rsid w:val="003747C8"/>
    <w:rsid w:val="00374AF4"/>
    <w:rsid w:val="00374C62"/>
    <w:rsid w:val="0037519B"/>
    <w:rsid w:val="003754C4"/>
    <w:rsid w:val="003755E0"/>
    <w:rsid w:val="00377187"/>
    <w:rsid w:val="003777A2"/>
    <w:rsid w:val="003778CB"/>
    <w:rsid w:val="00377A50"/>
    <w:rsid w:val="00377AC2"/>
    <w:rsid w:val="0038029F"/>
    <w:rsid w:val="00380451"/>
    <w:rsid w:val="003806EA"/>
    <w:rsid w:val="00380760"/>
    <w:rsid w:val="00380B3C"/>
    <w:rsid w:val="00380D10"/>
    <w:rsid w:val="003811D6"/>
    <w:rsid w:val="003818F1"/>
    <w:rsid w:val="00381C48"/>
    <w:rsid w:val="00381E5B"/>
    <w:rsid w:val="003820B6"/>
    <w:rsid w:val="00382174"/>
    <w:rsid w:val="003821FC"/>
    <w:rsid w:val="0038268E"/>
    <w:rsid w:val="00382D9F"/>
    <w:rsid w:val="00382E2C"/>
    <w:rsid w:val="00383187"/>
    <w:rsid w:val="0038328C"/>
    <w:rsid w:val="00383C01"/>
    <w:rsid w:val="00384285"/>
    <w:rsid w:val="003842C4"/>
    <w:rsid w:val="00384477"/>
    <w:rsid w:val="00384834"/>
    <w:rsid w:val="00385564"/>
    <w:rsid w:val="00385712"/>
    <w:rsid w:val="00385982"/>
    <w:rsid w:val="003859DE"/>
    <w:rsid w:val="00385DD1"/>
    <w:rsid w:val="00385DF1"/>
    <w:rsid w:val="00385E48"/>
    <w:rsid w:val="00385E7A"/>
    <w:rsid w:val="0038648A"/>
    <w:rsid w:val="00386557"/>
    <w:rsid w:val="00386D37"/>
    <w:rsid w:val="0038743D"/>
    <w:rsid w:val="00387BD8"/>
    <w:rsid w:val="00387E22"/>
    <w:rsid w:val="003900B0"/>
    <w:rsid w:val="00390687"/>
    <w:rsid w:val="00390BD9"/>
    <w:rsid w:val="00390C2C"/>
    <w:rsid w:val="003919CA"/>
    <w:rsid w:val="00391A0D"/>
    <w:rsid w:val="00391DF7"/>
    <w:rsid w:val="00391EF0"/>
    <w:rsid w:val="00391F1E"/>
    <w:rsid w:val="003921A3"/>
    <w:rsid w:val="003923DF"/>
    <w:rsid w:val="00392825"/>
    <w:rsid w:val="003929B7"/>
    <w:rsid w:val="003929D9"/>
    <w:rsid w:val="00392B54"/>
    <w:rsid w:val="00392E03"/>
    <w:rsid w:val="00393479"/>
    <w:rsid w:val="003934FE"/>
    <w:rsid w:val="00393507"/>
    <w:rsid w:val="00393829"/>
    <w:rsid w:val="003938EA"/>
    <w:rsid w:val="00393938"/>
    <w:rsid w:val="0039394E"/>
    <w:rsid w:val="00393AD3"/>
    <w:rsid w:val="00393E14"/>
    <w:rsid w:val="00393E19"/>
    <w:rsid w:val="0039481A"/>
    <w:rsid w:val="0039497E"/>
    <w:rsid w:val="00394A22"/>
    <w:rsid w:val="003955AD"/>
    <w:rsid w:val="003956AB"/>
    <w:rsid w:val="003956BD"/>
    <w:rsid w:val="0039584F"/>
    <w:rsid w:val="00395C10"/>
    <w:rsid w:val="00395EF2"/>
    <w:rsid w:val="003960E8"/>
    <w:rsid w:val="00396108"/>
    <w:rsid w:val="0039639F"/>
    <w:rsid w:val="00396A01"/>
    <w:rsid w:val="00396A62"/>
    <w:rsid w:val="00396AC2"/>
    <w:rsid w:val="00396D8A"/>
    <w:rsid w:val="00396DD6"/>
    <w:rsid w:val="00396F49"/>
    <w:rsid w:val="00396F85"/>
    <w:rsid w:val="00397D20"/>
    <w:rsid w:val="00397E47"/>
    <w:rsid w:val="003A00BA"/>
    <w:rsid w:val="003A0630"/>
    <w:rsid w:val="003A0732"/>
    <w:rsid w:val="003A0962"/>
    <w:rsid w:val="003A0A79"/>
    <w:rsid w:val="003A1718"/>
    <w:rsid w:val="003A1804"/>
    <w:rsid w:val="003A189A"/>
    <w:rsid w:val="003A1DEB"/>
    <w:rsid w:val="003A1EBA"/>
    <w:rsid w:val="003A2121"/>
    <w:rsid w:val="003A220B"/>
    <w:rsid w:val="003A26E9"/>
    <w:rsid w:val="003A2A2D"/>
    <w:rsid w:val="003A2AB6"/>
    <w:rsid w:val="003A2ACB"/>
    <w:rsid w:val="003A2B39"/>
    <w:rsid w:val="003A2C89"/>
    <w:rsid w:val="003A2DE6"/>
    <w:rsid w:val="003A2FB1"/>
    <w:rsid w:val="003A3133"/>
    <w:rsid w:val="003A33CF"/>
    <w:rsid w:val="003A376B"/>
    <w:rsid w:val="003A3AB1"/>
    <w:rsid w:val="003A3F8F"/>
    <w:rsid w:val="003A3FC9"/>
    <w:rsid w:val="003A4078"/>
    <w:rsid w:val="003A4160"/>
    <w:rsid w:val="003A41E6"/>
    <w:rsid w:val="003A4632"/>
    <w:rsid w:val="003A4E4A"/>
    <w:rsid w:val="003A4E8B"/>
    <w:rsid w:val="003A4F72"/>
    <w:rsid w:val="003A5005"/>
    <w:rsid w:val="003A51BE"/>
    <w:rsid w:val="003A56BE"/>
    <w:rsid w:val="003A5AAA"/>
    <w:rsid w:val="003A6024"/>
    <w:rsid w:val="003A6784"/>
    <w:rsid w:val="003A6799"/>
    <w:rsid w:val="003A6FDF"/>
    <w:rsid w:val="003A737A"/>
    <w:rsid w:val="003A75FD"/>
    <w:rsid w:val="003A7655"/>
    <w:rsid w:val="003A77E3"/>
    <w:rsid w:val="003A7A56"/>
    <w:rsid w:val="003A7BB7"/>
    <w:rsid w:val="003B04C4"/>
    <w:rsid w:val="003B05B1"/>
    <w:rsid w:val="003B0834"/>
    <w:rsid w:val="003B0A42"/>
    <w:rsid w:val="003B0AC6"/>
    <w:rsid w:val="003B1035"/>
    <w:rsid w:val="003B110F"/>
    <w:rsid w:val="003B1349"/>
    <w:rsid w:val="003B1384"/>
    <w:rsid w:val="003B146F"/>
    <w:rsid w:val="003B16CC"/>
    <w:rsid w:val="003B1BEB"/>
    <w:rsid w:val="003B1BF7"/>
    <w:rsid w:val="003B2324"/>
    <w:rsid w:val="003B247C"/>
    <w:rsid w:val="003B25D9"/>
    <w:rsid w:val="003B2621"/>
    <w:rsid w:val="003B2A54"/>
    <w:rsid w:val="003B2AB3"/>
    <w:rsid w:val="003B2D13"/>
    <w:rsid w:val="003B2F8C"/>
    <w:rsid w:val="003B314C"/>
    <w:rsid w:val="003B3442"/>
    <w:rsid w:val="003B3790"/>
    <w:rsid w:val="003B3F6A"/>
    <w:rsid w:val="003B4460"/>
    <w:rsid w:val="003B447E"/>
    <w:rsid w:val="003B4C6C"/>
    <w:rsid w:val="003B4DD5"/>
    <w:rsid w:val="003B50E2"/>
    <w:rsid w:val="003B552E"/>
    <w:rsid w:val="003B56AC"/>
    <w:rsid w:val="003B56DC"/>
    <w:rsid w:val="003B58EA"/>
    <w:rsid w:val="003B5963"/>
    <w:rsid w:val="003B5DDF"/>
    <w:rsid w:val="003B6238"/>
    <w:rsid w:val="003B63C7"/>
    <w:rsid w:val="003B6652"/>
    <w:rsid w:val="003B66DC"/>
    <w:rsid w:val="003B66EC"/>
    <w:rsid w:val="003B69E1"/>
    <w:rsid w:val="003B6BBA"/>
    <w:rsid w:val="003B7126"/>
    <w:rsid w:val="003B720B"/>
    <w:rsid w:val="003B7305"/>
    <w:rsid w:val="003B74CF"/>
    <w:rsid w:val="003B78EA"/>
    <w:rsid w:val="003B7AD1"/>
    <w:rsid w:val="003B7CFA"/>
    <w:rsid w:val="003C0289"/>
    <w:rsid w:val="003C0561"/>
    <w:rsid w:val="003C0888"/>
    <w:rsid w:val="003C08C9"/>
    <w:rsid w:val="003C0E9D"/>
    <w:rsid w:val="003C0EBC"/>
    <w:rsid w:val="003C11BE"/>
    <w:rsid w:val="003C16B3"/>
    <w:rsid w:val="003C18C6"/>
    <w:rsid w:val="003C1AB2"/>
    <w:rsid w:val="003C1ACA"/>
    <w:rsid w:val="003C1ADF"/>
    <w:rsid w:val="003C1B79"/>
    <w:rsid w:val="003C20F0"/>
    <w:rsid w:val="003C2202"/>
    <w:rsid w:val="003C2503"/>
    <w:rsid w:val="003C2CCF"/>
    <w:rsid w:val="003C2F08"/>
    <w:rsid w:val="003C3010"/>
    <w:rsid w:val="003C3854"/>
    <w:rsid w:val="003C3A4B"/>
    <w:rsid w:val="003C40C2"/>
    <w:rsid w:val="003C483D"/>
    <w:rsid w:val="003C49B4"/>
    <w:rsid w:val="003C4ED8"/>
    <w:rsid w:val="003C53B2"/>
    <w:rsid w:val="003C54A5"/>
    <w:rsid w:val="003C568F"/>
    <w:rsid w:val="003C5C2E"/>
    <w:rsid w:val="003C5D44"/>
    <w:rsid w:val="003C6361"/>
    <w:rsid w:val="003C642A"/>
    <w:rsid w:val="003C654D"/>
    <w:rsid w:val="003C6C2A"/>
    <w:rsid w:val="003C72B5"/>
    <w:rsid w:val="003C7849"/>
    <w:rsid w:val="003D06FE"/>
    <w:rsid w:val="003D0976"/>
    <w:rsid w:val="003D0D78"/>
    <w:rsid w:val="003D15E1"/>
    <w:rsid w:val="003D1FC6"/>
    <w:rsid w:val="003D2026"/>
    <w:rsid w:val="003D214A"/>
    <w:rsid w:val="003D22DE"/>
    <w:rsid w:val="003D249C"/>
    <w:rsid w:val="003D26AD"/>
    <w:rsid w:val="003D2E51"/>
    <w:rsid w:val="003D326B"/>
    <w:rsid w:val="003D3533"/>
    <w:rsid w:val="003D3576"/>
    <w:rsid w:val="003D3740"/>
    <w:rsid w:val="003D3CCE"/>
    <w:rsid w:val="003D3F60"/>
    <w:rsid w:val="003D4033"/>
    <w:rsid w:val="003D42E5"/>
    <w:rsid w:val="003D4882"/>
    <w:rsid w:val="003D5431"/>
    <w:rsid w:val="003D65D7"/>
    <w:rsid w:val="003D6651"/>
    <w:rsid w:val="003D6DF6"/>
    <w:rsid w:val="003D6EBC"/>
    <w:rsid w:val="003D70C3"/>
    <w:rsid w:val="003D737B"/>
    <w:rsid w:val="003D7480"/>
    <w:rsid w:val="003D74AF"/>
    <w:rsid w:val="003D7562"/>
    <w:rsid w:val="003D75AC"/>
    <w:rsid w:val="003D7915"/>
    <w:rsid w:val="003D7F3D"/>
    <w:rsid w:val="003E0177"/>
    <w:rsid w:val="003E0576"/>
    <w:rsid w:val="003E099E"/>
    <w:rsid w:val="003E135C"/>
    <w:rsid w:val="003E16C4"/>
    <w:rsid w:val="003E175D"/>
    <w:rsid w:val="003E17A6"/>
    <w:rsid w:val="003E1983"/>
    <w:rsid w:val="003E1C14"/>
    <w:rsid w:val="003E1E68"/>
    <w:rsid w:val="003E21C3"/>
    <w:rsid w:val="003E2FB3"/>
    <w:rsid w:val="003E303F"/>
    <w:rsid w:val="003E3111"/>
    <w:rsid w:val="003E318E"/>
    <w:rsid w:val="003E3A6B"/>
    <w:rsid w:val="003E3DDE"/>
    <w:rsid w:val="003E406D"/>
    <w:rsid w:val="003E450A"/>
    <w:rsid w:val="003E46C5"/>
    <w:rsid w:val="003E5340"/>
    <w:rsid w:val="003E5399"/>
    <w:rsid w:val="003E562A"/>
    <w:rsid w:val="003E5655"/>
    <w:rsid w:val="003E5912"/>
    <w:rsid w:val="003E5FBC"/>
    <w:rsid w:val="003E628D"/>
    <w:rsid w:val="003E62C9"/>
    <w:rsid w:val="003E67A3"/>
    <w:rsid w:val="003E69B1"/>
    <w:rsid w:val="003E6E3A"/>
    <w:rsid w:val="003E732B"/>
    <w:rsid w:val="003E771A"/>
    <w:rsid w:val="003E7861"/>
    <w:rsid w:val="003E7D20"/>
    <w:rsid w:val="003F0028"/>
    <w:rsid w:val="003F002E"/>
    <w:rsid w:val="003F01C7"/>
    <w:rsid w:val="003F0784"/>
    <w:rsid w:val="003F0E12"/>
    <w:rsid w:val="003F0E49"/>
    <w:rsid w:val="003F0E8B"/>
    <w:rsid w:val="003F1175"/>
    <w:rsid w:val="003F1209"/>
    <w:rsid w:val="003F12EA"/>
    <w:rsid w:val="003F14C0"/>
    <w:rsid w:val="003F16E1"/>
    <w:rsid w:val="003F1A87"/>
    <w:rsid w:val="003F1B9C"/>
    <w:rsid w:val="003F1E00"/>
    <w:rsid w:val="003F1E09"/>
    <w:rsid w:val="003F20F5"/>
    <w:rsid w:val="003F303C"/>
    <w:rsid w:val="003F3409"/>
    <w:rsid w:val="003F3C6C"/>
    <w:rsid w:val="003F3D25"/>
    <w:rsid w:val="003F4220"/>
    <w:rsid w:val="003F42C3"/>
    <w:rsid w:val="003F4A15"/>
    <w:rsid w:val="003F4CF5"/>
    <w:rsid w:val="003F4FA0"/>
    <w:rsid w:val="003F4FA8"/>
    <w:rsid w:val="003F4FB3"/>
    <w:rsid w:val="003F567E"/>
    <w:rsid w:val="003F586D"/>
    <w:rsid w:val="003F5FFC"/>
    <w:rsid w:val="003F6763"/>
    <w:rsid w:val="003F699E"/>
    <w:rsid w:val="003F6A7D"/>
    <w:rsid w:val="003F74C9"/>
    <w:rsid w:val="003F75D9"/>
    <w:rsid w:val="003F7B02"/>
    <w:rsid w:val="003F7B07"/>
    <w:rsid w:val="003F7B79"/>
    <w:rsid w:val="003F7BA1"/>
    <w:rsid w:val="004002E2"/>
    <w:rsid w:val="004002EC"/>
    <w:rsid w:val="00400848"/>
    <w:rsid w:val="00400F25"/>
    <w:rsid w:val="0040136C"/>
    <w:rsid w:val="004017D9"/>
    <w:rsid w:val="004019A4"/>
    <w:rsid w:val="004019C7"/>
    <w:rsid w:val="00401C21"/>
    <w:rsid w:val="00401CE1"/>
    <w:rsid w:val="00401DF4"/>
    <w:rsid w:val="00401F6B"/>
    <w:rsid w:val="00401F86"/>
    <w:rsid w:val="0040205E"/>
    <w:rsid w:val="004020E0"/>
    <w:rsid w:val="004022F6"/>
    <w:rsid w:val="00402671"/>
    <w:rsid w:val="00402715"/>
    <w:rsid w:val="00402C0C"/>
    <w:rsid w:val="004030C4"/>
    <w:rsid w:val="004030FC"/>
    <w:rsid w:val="004038E7"/>
    <w:rsid w:val="0040402B"/>
    <w:rsid w:val="004040D3"/>
    <w:rsid w:val="00404566"/>
    <w:rsid w:val="00404828"/>
    <w:rsid w:val="00404CFC"/>
    <w:rsid w:val="00405233"/>
    <w:rsid w:val="00405642"/>
    <w:rsid w:val="00405661"/>
    <w:rsid w:val="00405672"/>
    <w:rsid w:val="004058A1"/>
    <w:rsid w:val="00405A59"/>
    <w:rsid w:val="00405B17"/>
    <w:rsid w:val="00405C2E"/>
    <w:rsid w:val="004063D2"/>
    <w:rsid w:val="004065B8"/>
    <w:rsid w:val="00406D87"/>
    <w:rsid w:val="00406EED"/>
    <w:rsid w:val="0040739C"/>
    <w:rsid w:val="004074C4"/>
    <w:rsid w:val="0040762C"/>
    <w:rsid w:val="00407813"/>
    <w:rsid w:val="004079C6"/>
    <w:rsid w:val="004079C9"/>
    <w:rsid w:val="00407C4D"/>
    <w:rsid w:val="0041012C"/>
    <w:rsid w:val="004102DC"/>
    <w:rsid w:val="00410B98"/>
    <w:rsid w:val="004110E6"/>
    <w:rsid w:val="0041134A"/>
    <w:rsid w:val="004116A0"/>
    <w:rsid w:val="00411815"/>
    <w:rsid w:val="00411EAE"/>
    <w:rsid w:val="00411EDA"/>
    <w:rsid w:val="00412001"/>
    <w:rsid w:val="004122F4"/>
    <w:rsid w:val="00412576"/>
    <w:rsid w:val="0041261B"/>
    <w:rsid w:val="00412CB7"/>
    <w:rsid w:val="0041309B"/>
    <w:rsid w:val="004134F2"/>
    <w:rsid w:val="00413CAC"/>
    <w:rsid w:val="00413EDE"/>
    <w:rsid w:val="00414073"/>
    <w:rsid w:val="00414164"/>
    <w:rsid w:val="004141DA"/>
    <w:rsid w:val="00414790"/>
    <w:rsid w:val="00414C67"/>
    <w:rsid w:val="004153A6"/>
    <w:rsid w:val="00415BA2"/>
    <w:rsid w:val="00415D31"/>
    <w:rsid w:val="00415E7A"/>
    <w:rsid w:val="0041607C"/>
    <w:rsid w:val="004161DD"/>
    <w:rsid w:val="004165D6"/>
    <w:rsid w:val="0041697F"/>
    <w:rsid w:val="00416B33"/>
    <w:rsid w:val="00416CFC"/>
    <w:rsid w:val="00416FF9"/>
    <w:rsid w:val="00417017"/>
    <w:rsid w:val="0041757C"/>
    <w:rsid w:val="00417645"/>
    <w:rsid w:val="00417675"/>
    <w:rsid w:val="00417717"/>
    <w:rsid w:val="0041775B"/>
    <w:rsid w:val="00417D0A"/>
    <w:rsid w:val="00417D44"/>
    <w:rsid w:val="00417DC4"/>
    <w:rsid w:val="00420207"/>
    <w:rsid w:val="004202A3"/>
    <w:rsid w:val="004205FA"/>
    <w:rsid w:val="00420BCA"/>
    <w:rsid w:val="00420C61"/>
    <w:rsid w:val="00420E24"/>
    <w:rsid w:val="00421165"/>
    <w:rsid w:val="00421A91"/>
    <w:rsid w:val="00421C58"/>
    <w:rsid w:val="00421CE6"/>
    <w:rsid w:val="00421FBD"/>
    <w:rsid w:val="00422131"/>
    <w:rsid w:val="0042286D"/>
    <w:rsid w:val="00422D45"/>
    <w:rsid w:val="00422ECA"/>
    <w:rsid w:val="004230A0"/>
    <w:rsid w:val="0042367D"/>
    <w:rsid w:val="004236FD"/>
    <w:rsid w:val="0042401B"/>
    <w:rsid w:val="00424071"/>
    <w:rsid w:val="00424098"/>
    <w:rsid w:val="004241D8"/>
    <w:rsid w:val="00424234"/>
    <w:rsid w:val="00424E30"/>
    <w:rsid w:val="00424E66"/>
    <w:rsid w:val="00424EF5"/>
    <w:rsid w:val="0042528D"/>
    <w:rsid w:val="0042532F"/>
    <w:rsid w:val="004253B3"/>
    <w:rsid w:val="00425C49"/>
    <w:rsid w:val="00425DCA"/>
    <w:rsid w:val="00426487"/>
    <w:rsid w:val="00426614"/>
    <w:rsid w:val="00426963"/>
    <w:rsid w:val="00426A8B"/>
    <w:rsid w:val="00426B52"/>
    <w:rsid w:val="00426BD5"/>
    <w:rsid w:val="00426C47"/>
    <w:rsid w:val="00426F35"/>
    <w:rsid w:val="004279D6"/>
    <w:rsid w:val="00427F6D"/>
    <w:rsid w:val="004300C6"/>
    <w:rsid w:val="00430386"/>
    <w:rsid w:val="004303F6"/>
    <w:rsid w:val="004304AD"/>
    <w:rsid w:val="0043096F"/>
    <w:rsid w:val="0043138B"/>
    <w:rsid w:val="004315D6"/>
    <w:rsid w:val="0043268A"/>
    <w:rsid w:val="004326E0"/>
    <w:rsid w:val="00432A0A"/>
    <w:rsid w:val="00433109"/>
    <w:rsid w:val="00433430"/>
    <w:rsid w:val="00433461"/>
    <w:rsid w:val="004337B9"/>
    <w:rsid w:val="00433A25"/>
    <w:rsid w:val="00433CFF"/>
    <w:rsid w:val="00433D6F"/>
    <w:rsid w:val="00433DB7"/>
    <w:rsid w:val="00433E83"/>
    <w:rsid w:val="00433EAC"/>
    <w:rsid w:val="004344F5"/>
    <w:rsid w:val="004346E6"/>
    <w:rsid w:val="00434890"/>
    <w:rsid w:val="00434B3E"/>
    <w:rsid w:val="00434FF1"/>
    <w:rsid w:val="0043503F"/>
    <w:rsid w:val="00435331"/>
    <w:rsid w:val="0043543E"/>
    <w:rsid w:val="0043546B"/>
    <w:rsid w:val="0043549B"/>
    <w:rsid w:val="004357B3"/>
    <w:rsid w:val="004357F5"/>
    <w:rsid w:val="00435A86"/>
    <w:rsid w:val="0043618C"/>
    <w:rsid w:val="004362BE"/>
    <w:rsid w:val="004366BF"/>
    <w:rsid w:val="00436BCD"/>
    <w:rsid w:val="00436E52"/>
    <w:rsid w:val="00436EAE"/>
    <w:rsid w:val="00436FD4"/>
    <w:rsid w:val="0043722B"/>
    <w:rsid w:val="00437306"/>
    <w:rsid w:val="00437374"/>
    <w:rsid w:val="0043756B"/>
    <w:rsid w:val="0043771E"/>
    <w:rsid w:val="004377C1"/>
    <w:rsid w:val="004378C7"/>
    <w:rsid w:val="0043794C"/>
    <w:rsid w:val="00437A24"/>
    <w:rsid w:val="00437ADF"/>
    <w:rsid w:val="00437F9A"/>
    <w:rsid w:val="0044069B"/>
    <w:rsid w:val="0044072E"/>
    <w:rsid w:val="004407E9"/>
    <w:rsid w:val="004409B6"/>
    <w:rsid w:val="00440B63"/>
    <w:rsid w:val="004410B7"/>
    <w:rsid w:val="00441384"/>
    <w:rsid w:val="004414C4"/>
    <w:rsid w:val="004414E9"/>
    <w:rsid w:val="00441656"/>
    <w:rsid w:val="004419F4"/>
    <w:rsid w:val="00441A51"/>
    <w:rsid w:val="0044213B"/>
    <w:rsid w:val="00442162"/>
    <w:rsid w:val="004427C9"/>
    <w:rsid w:val="00442A4C"/>
    <w:rsid w:val="0044334B"/>
    <w:rsid w:val="004434BA"/>
    <w:rsid w:val="00443949"/>
    <w:rsid w:val="00443B60"/>
    <w:rsid w:val="00443C05"/>
    <w:rsid w:val="00444072"/>
    <w:rsid w:val="004446E4"/>
    <w:rsid w:val="0044475A"/>
    <w:rsid w:val="0044499C"/>
    <w:rsid w:val="004449D8"/>
    <w:rsid w:val="00444BCB"/>
    <w:rsid w:val="00445041"/>
    <w:rsid w:val="004450FE"/>
    <w:rsid w:val="0044512A"/>
    <w:rsid w:val="00445417"/>
    <w:rsid w:val="00445540"/>
    <w:rsid w:val="004455AA"/>
    <w:rsid w:val="00445C83"/>
    <w:rsid w:val="00445D0C"/>
    <w:rsid w:val="00445E0C"/>
    <w:rsid w:val="00445E17"/>
    <w:rsid w:val="00445EC7"/>
    <w:rsid w:val="00445F4D"/>
    <w:rsid w:val="00446284"/>
    <w:rsid w:val="004463E8"/>
    <w:rsid w:val="0044643C"/>
    <w:rsid w:val="00446638"/>
    <w:rsid w:val="00446869"/>
    <w:rsid w:val="00446949"/>
    <w:rsid w:val="00446967"/>
    <w:rsid w:val="00446A2E"/>
    <w:rsid w:val="00446C0B"/>
    <w:rsid w:val="00446D67"/>
    <w:rsid w:val="00447C2E"/>
    <w:rsid w:val="00447DDC"/>
    <w:rsid w:val="00447E5A"/>
    <w:rsid w:val="00447E83"/>
    <w:rsid w:val="00447F98"/>
    <w:rsid w:val="004501AA"/>
    <w:rsid w:val="0045034E"/>
    <w:rsid w:val="004508E4"/>
    <w:rsid w:val="00450A84"/>
    <w:rsid w:val="00450AAB"/>
    <w:rsid w:val="00451275"/>
    <w:rsid w:val="00451602"/>
    <w:rsid w:val="0045160C"/>
    <w:rsid w:val="00451687"/>
    <w:rsid w:val="00451AE9"/>
    <w:rsid w:val="00451E8B"/>
    <w:rsid w:val="004520C9"/>
    <w:rsid w:val="004523E4"/>
    <w:rsid w:val="004527A0"/>
    <w:rsid w:val="00452C75"/>
    <w:rsid w:val="00452D25"/>
    <w:rsid w:val="00452E44"/>
    <w:rsid w:val="0045313F"/>
    <w:rsid w:val="00453A78"/>
    <w:rsid w:val="00453B88"/>
    <w:rsid w:val="00453E77"/>
    <w:rsid w:val="00453F48"/>
    <w:rsid w:val="0045481F"/>
    <w:rsid w:val="00454C9A"/>
    <w:rsid w:val="00455097"/>
    <w:rsid w:val="004554C3"/>
    <w:rsid w:val="004556D6"/>
    <w:rsid w:val="0045585B"/>
    <w:rsid w:val="0045634A"/>
    <w:rsid w:val="00456AAB"/>
    <w:rsid w:val="00456D65"/>
    <w:rsid w:val="00456D86"/>
    <w:rsid w:val="00457118"/>
    <w:rsid w:val="0045714B"/>
    <w:rsid w:val="004572FF"/>
    <w:rsid w:val="004575BD"/>
    <w:rsid w:val="004576D9"/>
    <w:rsid w:val="00457840"/>
    <w:rsid w:val="00457A44"/>
    <w:rsid w:val="00457EE5"/>
    <w:rsid w:val="0046041C"/>
    <w:rsid w:val="00460D2B"/>
    <w:rsid w:val="00460D49"/>
    <w:rsid w:val="00461686"/>
    <w:rsid w:val="004616A9"/>
    <w:rsid w:val="00461761"/>
    <w:rsid w:val="0046177C"/>
    <w:rsid w:val="00462041"/>
    <w:rsid w:val="004622A5"/>
    <w:rsid w:val="0046249C"/>
    <w:rsid w:val="00462598"/>
    <w:rsid w:val="00462B20"/>
    <w:rsid w:val="00462DD0"/>
    <w:rsid w:val="00463079"/>
    <w:rsid w:val="004630AA"/>
    <w:rsid w:val="00463540"/>
    <w:rsid w:val="00463911"/>
    <w:rsid w:val="0046475E"/>
    <w:rsid w:val="00464CA8"/>
    <w:rsid w:val="00464D16"/>
    <w:rsid w:val="00464D22"/>
    <w:rsid w:val="00465503"/>
    <w:rsid w:val="0046556F"/>
    <w:rsid w:val="00465B81"/>
    <w:rsid w:val="0046604B"/>
    <w:rsid w:val="0046662B"/>
    <w:rsid w:val="004666B0"/>
    <w:rsid w:val="00466715"/>
    <w:rsid w:val="0046671C"/>
    <w:rsid w:val="00466824"/>
    <w:rsid w:val="0046727E"/>
    <w:rsid w:val="00467AC2"/>
    <w:rsid w:val="00467F20"/>
    <w:rsid w:val="00467F8D"/>
    <w:rsid w:val="004704DB"/>
    <w:rsid w:val="00470A2A"/>
    <w:rsid w:val="00470D1F"/>
    <w:rsid w:val="00470D85"/>
    <w:rsid w:val="00470E38"/>
    <w:rsid w:val="00470F02"/>
    <w:rsid w:val="00470F57"/>
    <w:rsid w:val="00470F87"/>
    <w:rsid w:val="00470FCC"/>
    <w:rsid w:val="0047144B"/>
    <w:rsid w:val="00471852"/>
    <w:rsid w:val="00472B20"/>
    <w:rsid w:val="00472BD7"/>
    <w:rsid w:val="004730CD"/>
    <w:rsid w:val="0047355F"/>
    <w:rsid w:val="004736D7"/>
    <w:rsid w:val="004736E5"/>
    <w:rsid w:val="00473FB6"/>
    <w:rsid w:val="0047404D"/>
    <w:rsid w:val="00474207"/>
    <w:rsid w:val="00474325"/>
    <w:rsid w:val="004743F6"/>
    <w:rsid w:val="00474BDA"/>
    <w:rsid w:val="00474EC2"/>
    <w:rsid w:val="00475088"/>
    <w:rsid w:val="004753F6"/>
    <w:rsid w:val="004755FB"/>
    <w:rsid w:val="00475823"/>
    <w:rsid w:val="00475A6C"/>
    <w:rsid w:val="00475C1D"/>
    <w:rsid w:val="00475C77"/>
    <w:rsid w:val="00475ED0"/>
    <w:rsid w:val="00475F09"/>
    <w:rsid w:val="00476361"/>
    <w:rsid w:val="004765D6"/>
    <w:rsid w:val="004767D8"/>
    <w:rsid w:val="00476F2D"/>
    <w:rsid w:val="004773F8"/>
    <w:rsid w:val="0047741F"/>
    <w:rsid w:val="00477A11"/>
    <w:rsid w:val="00477A31"/>
    <w:rsid w:val="00477A75"/>
    <w:rsid w:val="00477D42"/>
    <w:rsid w:val="00480017"/>
    <w:rsid w:val="0048029A"/>
    <w:rsid w:val="004807D0"/>
    <w:rsid w:val="00480909"/>
    <w:rsid w:val="00480922"/>
    <w:rsid w:val="00480B27"/>
    <w:rsid w:val="00481316"/>
    <w:rsid w:val="00481390"/>
    <w:rsid w:val="004813DD"/>
    <w:rsid w:val="00481706"/>
    <w:rsid w:val="004818F4"/>
    <w:rsid w:val="00482114"/>
    <w:rsid w:val="00482526"/>
    <w:rsid w:val="004826C8"/>
    <w:rsid w:val="0048271C"/>
    <w:rsid w:val="004827BB"/>
    <w:rsid w:val="00482A37"/>
    <w:rsid w:val="00482E07"/>
    <w:rsid w:val="00482FCF"/>
    <w:rsid w:val="004831AD"/>
    <w:rsid w:val="004832AF"/>
    <w:rsid w:val="0048334D"/>
    <w:rsid w:val="00483663"/>
    <w:rsid w:val="0048383C"/>
    <w:rsid w:val="004839D4"/>
    <w:rsid w:val="00483A85"/>
    <w:rsid w:val="00483DB9"/>
    <w:rsid w:val="00483EBB"/>
    <w:rsid w:val="0048401F"/>
    <w:rsid w:val="00484386"/>
    <w:rsid w:val="00484586"/>
    <w:rsid w:val="00484674"/>
    <w:rsid w:val="00484B5C"/>
    <w:rsid w:val="00484F5B"/>
    <w:rsid w:val="00485037"/>
    <w:rsid w:val="00485835"/>
    <w:rsid w:val="00485FA7"/>
    <w:rsid w:val="0048623D"/>
    <w:rsid w:val="004862DA"/>
    <w:rsid w:val="0048655A"/>
    <w:rsid w:val="0048666D"/>
    <w:rsid w:val="00486887"/>
    <w:rsid w:val="004868F2"/>
    <w:rsid w:val="00486B9A"/>
    <w:rsid w:val="004871FA"/>
    <w:rsid w:val="00487296"/>
    <w:rsid w:val="00487299"/>
    <w:rsid w:val="004872D7"/>
    <w:rsid w:val="0048779F"/>
    <w:rsid w:val="0048788D"/>
    <w:rsid w:val="004878B2"/>
    <w:rsid w:val="00487CD8"/>
    <w:rsid w:val="00487D24"/>
    <w:rsid w:val="00487EFC"/>
    <w:rsid w:val="0049071D"/>
    <w:rsid w:val="00490D06"/>
    <w:rsid w:val="00490ED6"/>
    <w:rsid w:val="00490F60"/>
    <w:rsid w:val="004911B0"/>
    <w:rsid w:val="00491368"/>
    <w:rsid w:val="0049152E"/>
    <w:rsid w:val="004915C0"/>
    <w:rsid w:val="0049193E"/>
    <w:rsid w:val="00491AEB"/>
    <w:rsid w:val="00491B32"/>
    <w:rsid w:val="00491CA9"/>
    <w:rsid w:val="00491EE1"/>
    <w:rsid w:val="004925C5"/>
    <w:rsid w:val="00492767"/>
    <w:rsid w:val="00492A35"/>
    <w:rsid w:val="00492D89"/>
    <w:rsid w:val="00492DCE"/>
    <w:rsid w:val="00492E2B"/>
    <w:rsid w:val="00493219"/>
    <w:rsid w:val="004938A3"/>
    <w:rsid w:val="00493D7A"/>
    <w:rsid w:val="00493F2F"/>
    <w:rsid w:val="00493FBC"/>
    <w:rsid w:val="00494888"/>
    <w:rsid w:val="00494B47"/>
    <w:rsid w:val="0049580B"/>
    <w:rsid w:val="00496525"/>
    <w:rsid w:val="004968A6"/>
    <w:rsid w:val="00496A0C"/>
    <w:rsid w:val="00496A31"/>
    <w:rsid w:val="00496BA3"/>
    <w:rsid w:val="00496BAC"/>
    <w:rsid w:val="004973B0"/>
    <w:rsid w:val="004973B8"/>
    <w:rsid w:val="00497919"/>
    <w:rsid w:val="00497F55"/>
    <w:rsid w:val="00497FBB"/>
    <w:rsid w:val="004A02D3"/>
    <w:rsid w:val="004A0391"/>
    <w:rsid w:val="004A0959"/>
    <w:rsid w:val="004A0CC4"/>
    <w:rsid w:val="004A1506"/>
    <w:rsid w:val="004A1694"/>
    <w:rsid w:val="004A19A7"/>
    <w:rsid w:val="004A1C21"/>
    <w:rsid w:val="004A1D73"/>
    <w:rsid w:val="004A216D"/>
    <w:rsid w:val="004A233B"/>
    <w:rsid w:val="004A2489"/>
    <w:rsid w:val="004A2C4A"/>
    <w:rsid w:val="004A2D68"/>
    <w:rsid w:val="004A2DE1"/>
    <w:rsid w:val="004A2E1A"/>
    <w:rsid w:val="004A3031"/>
    <w:rsid w:val="004A3115"/>
    <w:rsid w:val="004A31F0"/>
    <w:rsid w:val="004A350F"/>
    <w:rsid w:val="004A393B"/>
    <w:rsid w:val="004A3B6F"/>
    <w:rsid w:val="004A3CE1"/>
    <w:rsid w:val="004A3EAA"/>
    <w:rsid w:val="004A42FF"/>
    <w:rsid w:val="004A45A9"/>
    <w:rsid w:val="004A4652"/>
    <w:rsid w:val="004A4F5A"/>
    <w:rsid w:val="004A507A"/>
    <w:rsid w:val="004A5101"/>
    <w:rsid w:val="004A512D"/>
    <w:rsid w:val="004A5156"/>
    <w:rsid w:val="004A5571"/>
    <w:rsid w:val="004A579C"/>
    <w:rsid w:val="004A587F"/>
    <w:rsid w:val="004A5F0C"/>
    <w:rsid w:val="004A607F"/>
    <w:rsid w:val="004A61E1"/>
    <w:rsid w:val="004A6671"/>
    <w:rsid w:val="004A6B4A"/>
    <w:rsid w:val="004A7179"/>
    <w:rsid w:val="004A795C"/>
    <w:rsid w:val="004A7AE3"/>
    <w:rsid w:val="004A7AE6"/>
    <w:rsid w:val="004A7CD9"/>
    <w:rsid w:val="004A7E52"/>
    <w:rsid w:val="004B01D0"/>
    <w:rsid w:val="004B0559"/>
    <w:rsid w:val="004B0787"/>
    <w:rsid w:val="004B0F48"/>
    <w:rsid w:val="004B104F"/>
    <w:rsid w:val="004B13C8"/>
    <w:rsid w:val="004B141E"/>
    <w:rsid w:val="004B193C"/>
    <w:rsid w:val="004B1A0C"/>
    <w:rsid w:val="004B2053"/>
    <w:rsid w:val="004B2400"/>
    <w:rsid w:val="004B24F2"/>
    <w:rsid w:val="004B25EF"/>
    <w:rsid w:val="004B2CEE"/>
    <w:rsid w:val="004B2DB4"/>
    <w:rsid w:val="004B30C4"/>
    <w:rsid w:val="004B3459"/>
    <w:rsid w:val="004B3CD6"/>
    <w:rsid w:val="004B3EA6"/>
    <w:rsid w:val="004B407A"/>
    <w:rsid w:val="004B4205"/>
    <w:rsid w:val="004B46A7"/>
    <w:rsid w:val="004B46E4"/>
    <w:rsid w:val="004B4806"/>
    <w:rsid w:val="004B4A8D"/>
    <w:rsid w:val="004B4AF7"/>
    <w:rsid w:val="004B56C7"/>
    <w:rsid w:val="004B5A16"/>
    <w:rsid w:val="004B5D22"/>
    <w:rsid w:val="004B6332"/>
    <w:rsid w:val="004B6717"/>
    <w:rsid w:val="004B714E"/>
    <w:rsid w:val="004B727D"/>
    <w:rsid w:val="004B781B"/>
    <w:rsid w:val="004B7B19"/>
    <w:rsid w:val="004B7F21"/>
    <w:rsid w:val="004C043F"/>
    <w:rsid w:val="004C05BD"/>
    <w:rsid w:val="004C07EB"/>
    <w:rsid w:val="004C1183"/>
    <w:rsid w:val="004C1803"/>
    <w:rsid w:val="004C19E7"/>
    <w:rsid w:val="004C1EBC"/>
    <w:rsid w:val="004C1F84"/>
    <w:rsid w:val="004C2037"/>
    <w:rsid w:val="004C2109"/>
    <w:rsid w:val="004C24A4"/>
    <w:rsid w:val="004C2524"/>
    <w:rsid w:val="004C2DF1"/>
    <w:rsid w:val="004C2F59"/>
    <w:rsid w:val="004C3180"/>
    <w:rsid w:val="004C32A4"/>
    <w:rsid w:val="004C373A"/>
    <w:rsid w:val="004C3A3A"/>
    <w:rsid w:val="004C3CB9"/>
    <w:rsid w:val="004C3EC2"/>
    <w:rsid w:val="004C4068"/>
    <w:rsid w:val="004C416E"/>
    <w:rsid w:val="004C4221"/>
    <w:rsid w:val="004C4846"/>
    <w:rsid w:val="004C4A68"/>
    <w:rsid w:val="004C4B8F"/>
    <w:rsid w:val="004C4C40"/>
    <w:rsid w:val="004C5525"/>
    <w:rsid w:val="004C55CA"/>
    <w:rsid w:val="004C5D86"/>
    <w:rsid w:val="004C6799"/>
    <w:rsid w:val="004C6C2D"/>
    <w:rsid w:val="004C6CF0"/>
    <w:rsid w:val="004C6EBB"/>
    <w:rsid w:val="004C711D"/>
    <w:rsid w:val="004C734B"/>
    <w:rsid w:val="004C7597"/>
    <w:rsid w:val="004C75F5"/>
    <w:rsid w:val="004C7B84"/>
    <w:rsid w:val="004C7D18"/>
    <w:rsid w:val="004C7EB3"/>
    <w:rsid w:val="004C7EE6"/>
    <w:rsid w:val="004C7FFD"/>
    <w:rsid w:val="004D0011"/>
    <w:rsid w:val="004D00C0"/>
    <w:rsid w:val="004D022B"/>
    <w:rsid w:val="004D0DDF"/>
    <w:rsid w:val="004D0EEB"/>
    <w:rsid w:val="004D0F8C"/>
    <w:rsid w:val="004D11D3"/>
    <w:rsid w:val="004D1635"/>
    <w:rsid w:val="004D196E"/>
    <w:rsid w:val="004D1BD7"/>
    <w:rsid w:val="004D1F54"/>
    <w:rsid w:val="004D22F1"/>
    <w:rsid w:val="004D2CE1"/>
    <w:rsid w:val="004D2F39"/>
    <w:rsid w:val="004D2FC4"/>
    <w:rsid w:val="004D3008"/>
    <w:rsid w:val="004D3401"/>
    <w:rsid w:val="004D3885"/>
    <w:rsid w:val="004D3A89"/>
    <w:rsid w:val="004D3DDF"/>
    <w:rsid w:val="004D40E1"/>
    <w:rsid w:val="004D4899"/>
    <w:rsid w:val="004D4AB1"/>
    <w:rsid w:val="004D4CF2"/>
    <w:rsid w:val="004D519B"/>
    <w:rsid w:val="004D52AF"/>
    <w:rsid w:val="004D5611"/>
    <w:rsid w:val="004D571A"/>
    <w:rsid w:val="004D578C"/>
    <w:rsid w:val="004D5911"/>
    <w:rsid w:val="004D59AB"/>
    <w:rsid w:val="004D6260"/>
    <w:rsid w:val="004D6430"/>
    <w:rsid w:val="004D678D"/>
    <w:rsid w:val="004D71E1"/>
    <w:rsid w:val="004D781D"/>
    <w:rsid w:val="004D7940"/>
    <w:rsid w:val="004D7D05"/>
    <w:rsid w:val="004D7F27"/>
    <w:rsid w:val="004E021C"/>
    <w:rsid w:val="004E07B7"/>
    <w:rsid w:val="004E09DB"/>
    <w:rsid w:val="004E0BF9"/>
    <w:rsid w:val="004E0D85"/>
    <w:rsid w:val="004E12E6"/>
    <w:rsid w:val="004E1463"/>
    <w:rsid w:val="004E172E"/>
    <w:rsid w:val="004E1FED"/>
    <w:rsid w:val="004E239C"/>
    <w:rsid w:val="004E240A"/>
    <w:rsid w:val="004E27BF"/>
    <w:rsid w:val="004E2B86"/>
    <w:rsid w:val="004E2BAE"/>
    <w:rsid w:val="004E2CF0"/>
    <w:rsid w:val="004E30D3"/>
    <w:rsid w:val="004E3215"/>
    <w:rsid w:val="004E3402"/>
    <w:rsid w:val="004E3464"/>
    <w:rsid w:val="004E3493"/>
    <w:rsid w:val="004E34BA"/>
    <w:rsid w:val="004E37C9"/>
    <w:rsid w:val="004E3D28"/>
    <w:rsid w:val="004E3D8B"/>
    <w:rsid w:val="004E45E8"/>
    <w:rsid w:val="004E4725"/>
    <w:rsid w:val="004E4A2F"/>
    <w:rsid w:val="004E56F5"/>
    <w:rsid w:val="004E5AAA"/>
    <w:rsid w:val="004E5F9D"/>
    <w:rsid w:val="004E64C9"/>
    <w:rsid w:val="004E67EA"/>
    <w:rsid w:val="004E6D7D"/>
    <w:rsid w:val="004E74B8"/>
    <w:rsid w:val="004E7795"/>
    <w:rsid w:val="004E78EA"/>
    <w:rsid w:val="004F005B"/>
    <w:rsid w:val="004F0258"/>
    <w:rsid w:val="004F041B"/>
    <w:rsid w:val="004F0697"/>
    <w:rsid w:val="004F0A7C"/>
    <w:rsid w:val="004F0D2E"/>
    <w:rsid w:val="004F0FB4"/>
    <w:rsid w:val="004F10B6"/>
    <w:rsid w:val="004F11EF"/>
    <w:rsid w:val="004F1264"/>
    <w:rsid w:val="004F1317"/>
    <w:rsid w:val="004F1350"/>
    <w:rsid w:val="004F16D9"/>
    <w:rsid w:val="004F16E1"/>
    <w:rsid w:val="004F1703"/>
    <w:rsid w:val="004F17BA"/>
    <w:rsid w:val="004F194A"/>
    <w:rsid w:val="004F1A93"/>
    <w:rsid w:val="004F1F46"/>
    <w:rsid w:val="004F2159"/>
    <w:rsid w:val="004F23CF"/>
    <w:rsid w:val="004F24FE"/>
    <w:rsid w:val="004F2532"/>
    <w:rsid w:val="004F2593"/>
    <w:rsid w:val="004F264F"/>
    <w:rsid w:val="004F2A0C"/>
    <w:rsid w:val="004F2C79"/>
    <w:rsid w:val="004F2F47"/>
    <w:rsid w:val="004F2F79"/>
    <w:rsid w:val="004F2F8F"/>
    <w:rsid w:val="004F30A3"/>
    <w:rsid w:val="004F324D"/>
    <w:rsid w:val="004F3361"/>
    <w:rsid w:val="004F33AF"/>
    <w:rsid w:val="004F3536"/>
    <w:rsid w:val="004F3BBC"/>
    <w:rsid w:val="004F3CF7"/>
    <w:rsid w:val="004F4049"/>
    <w:rsid w:val="004F4610"/>
    <w:rsid w:val="004F4729"/>
    <w:rsid w:val="004F4831"/>
    <w:rsid w:val="004F4A3A"/>
    <w:rsid w:val="004F4AA9"/>
    <w:rsid w:val="004F4F24"/>
    <w:rsid w:val="004F5149"/>
    <w:rsid w:val="004F5202"/>
    <w:rsid w:val="004F6028"/>
    <w:rsid w:val="004F6165"/>
    <w:rsid w:val="004F67A2"/>
    <w:rsid w:val="004F6A1C"/>
    <w:rsid w:val="004F6E88"/>
    <w:rsid w:val="004F6F66"/>
    <w:rsid w:val="004F72F4"/>
    <w:rsid w:val="004F739D"/>
    <w:rsid w:val="004F74CA"/>
    <w:rsid w:val="004F74E3"/>
    <w:rsid w:val="004F7596"/>
    <w:rsid w:val="004F75B3"/>
    <w:rsid w:val="004F77DE"/>
    <w:rsid w:val="004F78F2"/>
    <w:rsid w:val="00500030"/>
    <w:rsid w:val="0050031E"/>
    <w:rsid w:val="005011E3"/>
    <w:rsid w:val="0050135F"/>
    <w:rsid w:val="005017F1"/>
    <w:rsid w:val="00501B71"/>
    <w:rsid w:val="00501CB0"/>
    <w:rsid w:val="00502175"/>
    <w:rsid w:val="0050231A"/>
    <w:rsid w:val="00502550"/>
    <w:rsid w:val="0050278E"/>
    <w:rsid w:val="005031F4"/>
    <w:rsid w:val="0050343F"/>
    <w:rsid w:val="00503576"/>
    <w:rsid w:val="0050361A"/>
    <w:rsid w:val="00503754"/>
    <w:rsid w:val="005037F9"/>
    <w:rsid w:val="0050388F"/>
    <w:rsid w:val="0050405B"/>
    <w:rsid w:val="00504173"/>
    <w:rsid w:val="0050428B"/>
    <w:rsid w:val="00504311"/>
    <w:rsid w:val="00504468"/>
    <w:rsid w:val="005044F2"/>
    <w:rsid w:val="00504836"/>
    <w:rsid w:val="00504AB1"/>
    <w:rsid w:val="00504DC7"/>
    <w:rsid w:val="00505260"/>
    <w:rsid w:val="0050595D"/>
    <w:rsid w:val="00505DBB"/>
    <w:rsid w:val="00506310"/>
    <w:rsid w:val="00506336"/>
    <w:rsid w:val="0050646B"/>
    <w:rsid w:val="005064CB"/>
    <w:rsid w:val="0050711A"/>
    <w:rsid w:val="00507492"/>
    <w:rsid w:val="0050769B"/>
    <w:rsid w:val="00507963"/>
    <w:rsid w:val="00507CA0"/>
    <w:rsid w:val="005101EE"/>
    <w:rsid w:val="00510259"/>
    <w:rsid w:val="005102BA"/>
    <w:rsid w:val="005102F8"/>
    <w:rsid w:val="00510427"/>
    <w:rsid w:val="0051047D"/>
    <w:rsid w:val="00510783"/>
    <w:rsid w:val="005109EC"/>
    <w:rsid w:val="00510C72"/>
    <w:rsid w:val="005112F8"/>
    <w:rsid w:val="00511604"/>
    <w:rsid w:val="0051164A"/>
    <w:rsid w:val="00511DE1"/>
    <w:rsid w:val="00511E1B"/>
    <w:rsid w:val="0051235B"/>
    <w:rsid w:val="005124FF"/>
    <w:rsid w:val="005126C8"/>
    <w:rsid w:val="00512BB5"/>
    <w:rsid w:val="0051343B"/>
    <w:rsid w:val="0051373E"/>
    <w:rsid w:val="005139BB"/>
    <w:rsid w:val="005148EB"/>
    <w:rsid w:val="005148F1"/>
    <w:rsid w:val="00514ADA"/>
    <w:rsid w:val="00514CD0"/>
    <w:rsid w:val="0051563B"/>
    <w:rsid w:val="00515AF5"/>
    <w:rsid w:val="00515B64"/>
    <w:rsid w:val="00515B72"/>
    <w:rsid w:val="00515BF4"/>
    <w:rsid w:val="00515F69"/>
    <w:rsid w:val="005161FE"/>
    <w:rsid w:val="00516777"/>
    <w:rsid w:val="005167F8"/>
    <w:rsid w:val="00516FB4"/>
    <w:rsid w:val="005172F0"/>
    <w:rsid w:val="00517363"/>
    <w:rsid w:val="00517378"/>
    <w:rsid w:val="0051773D"/>
    <w:rsid w:val="00517962"/>
    <w:rsid w:val="005202F4"/>
    <w:rsid w:val="005205FA"/>
    <w:rsid w:val="005207F9"/>
    <w:rsid w:val="005208A3"/>
    <w:rsid w:val="00520F5D"/>
    <w:rsid w:val="00521755"/>
    <w:rsid w:val="0052176D"/>
    <w:rsid w:val="00521843"/>
    <w:rsid w:val="005219EF"/>
    <w:rsid w:val="00521A01"/>
    <w:rsid w:val="00521A0D"/>
    <w:rsid w:val="00521BF0"/>
    <w:rsid w:val="005225A8"/>
    <w:rsid w:val="00522685"/>
    <w:rsid w:val="005229BB"/>
    <w:rsid w:val="00522B90"/>
    <w:rsid w:val="00522BC7"/>
    <w:rsid w:val="00523450"/>
    <w:rsid w:val="00523477"/>
    <w:rsid w:val="00523691"/>
    <w:rsid w:val="0052391A"/>
    <w:rsid w:val="00523B3F"/>
    <w:rsid w:val="00523C9B"/>
    <w:rsid w:val="00523E38"/>
    <w:rsid w:val="00523FEB"/>
    <w:rsid w:val="0052442E"/>
    <w:rsid w:val="00524641"/>
    <w:rsid w:val="005246B7"/>
    <w:rsid w:val="00524982"/>
    <w:rsid w:val="005249F7"/>
    <w:rsid w:val="00524EF6"/>
    <w:rsid w:val="005253CD"/>
    <w:rsid w:val="0052562D"/>
    <w:rsid w:val="005268AF"/>
    <w:rsid w:val="00526A1C"/>
    <w:rsid w:val="00526BA1"/>
    <w:rsid w:val="00526D91"/>
    <w:rsid w:val="00526F79"/>
    <w:rsid w:val="005277D2"/>
    <w:rsid w:val="00527E07"/>
    <w:rsid w:val="00527F58"/>
    <w:rsid w:val="00530086"/>
    <w:rsid w:val="005303FB"/>
    <w:rsid w:val="005304A3"/>
    <w:rsid w:val="005304C3"/>
    <w:rsid w:val="00530553"/>
    <w:rsid w:val="00530933"/>
    <w:rsid w:val="00530F82"/>
    <w:rsid w:val="0053145D"/>
    <w:rsid w:val="005314DC"/>
    <w:rsid w:val="005318E9"/>
    <w:rsid w:val="00531B77"/>
    <w:rsid w:val="0053247A"/>
    <w:rsid w:val="0053271A"/>
    <w:rsid w:val="005327E4"/>
    <w:rsid w:val="00532810"/>
    <w:rsid w:val="00532896"/>
    <w:rsid w:val="00532DD9"/>
    <w:rsid w:val="00532FB8"/>
    <w:rsid w:val="005336CE"/>
    <w:rsid w:val="00533B5F"/>
    <w:rsid w:val="00533DAE"/>
    <w:rsid w:val="00533E8D"/>
    <w:rsid w:val="005340F0"/>
    <w:rsid w:val="0053495C"/>
    <w:rsid w:val="00534A57"/>
    <w:rsid w:val="00534A5C"/>
    <w:rsid w:val="00534E64"/>
    <w:rsid w:val="00534EA7"/>
    <w:rsid w:val="00534F7D"/>
    <w:rsid w:val="00535177"/>
    <w:rsid w:val="00535270"/>
    <w:rsid w:val="0053546E"/>
    <w:rsid w:val="005358DB"/>
    <w:rsid w:val="005359CA"/>
    <w:rsid w:val="00535C0E"/>
    <w:rsid w:val="00535EC7"/>
    <w:rsid w:val="005360D8"/>
    <w:rsid w:val="005361BC"/>
    <w:rsid w:val="00536404"/>
    <w:rsid w:val="005364FF"/>
    <w:rsid w:val="0053680D"/>
    <w:rsid w:val="00536929"/>
    <w:rsid w:val="0053705B"/>
    <w:rsid w:val="005370F9"/>
    <w:rsid w:val="0053717D"/>
    <w:rsid w:val="0053755E"/>
    <w:rsid w:val="005375FF"/>
    <w:rsid w:val="0053767D"/>
    <w:rsid w:val="005400E1"/>
    <w:rsid w:val="00540236"/>
    <w:rsid w:val="00541064"/>
    <w:rsid w:val="00541BAE"/>
    <w:rsid w:val="00541CFC"/>
    <w:rsid w:val="00541D47"/>
    <w:rsid w:val="0054207F"/>
    <w:rsid w:val="005421D2"/>
    <w:rsid w:val="00542578"/>
    <w:rsid w:val="00542627"/>
    <w:rsid w:val="00542796"/>
    <w:rsid w:val="0054289C"/>
    <w:rsid w:val="005430B0"/>
    <w:rsid w:val="005432CA"/>
    <w:rsid w:val="00543553"/>
    <w:rsid w:val="00543D54"/>
    <w:rsid w:val="00543E1F"/>
    <w:rsid w:val="0054426F"/>
    <w:rsid w:val="005442D6"/>
    <w:rsid w:val="005443B8"/>
    <w:rsid w:val="00544419"/>
    <w:rsid w:val="00544530"/>
    <w:rsid w:val="00544861"/>
    <w:rsid w:val="00544A00"/>
    <w:rsid w:val="00544BF2"/>
    <w:rsid w:val="00544E70"/>
    <w:rsid w:val="00544F03"/>
    <w:rsid w:val="0054536D"/>
    <w:rsid w:val="00545519"/>
    <w:rsid w:val="00545577"/>
    <w:rsid w:val="00545823"/>
    <w:rsid w:val="00546348"/>
    <w:rsid w:val="0054672F"/>
    <w:rsid w:val="005470C4"/>
    <w:rsid w:val="00547572"/>
    <w:rsid w:val="00547593"/>
    <w:rsid w:val="005479F7"/>
    <w:rsid w:val="00547CA4"/>
    <w:rsid w:val="005503CD"/>
    <w:rsid w:val="00550474"/>
    <w:rsid w:val="00550A2A"/>
    <w:rsid w:val="00550D79"/>
    <w:rsid w:val="00550EFA"/>
    <w:rsid w:val="005511EE"/>
    <w:rsid w:val="005519CC"/>
    <w:rsid w:val="005519F2"/>
    <w:rsid w:val="00551B35"/>
    <w:rsid w:val="00551EC3"/>
    <w:rsid w:val="005520B0"/>
    <w:rsid w:val="005520C9"/>
    <w:rsid w:val="0055247A"/>
    <w:rsid w:val="00552A6B"/>
    <w:rsid w:val="0055322A"/>
    <w:rsid w:val="005534F1"/>
    <w:rsid w:val="00554177"/>
    <w:rsid w:val="0055441B"/>
    <w:rsid w:val="005546BA"/>
    <w:rsid w:val="005547BF"/>
    <w:rsid w:val="00554946"/>
    <w:rsid w:val="00554BA7"/>
    <w:rsid w:val="00554E58"/>
    <w:rsid w:val="00555279"/>
    <w:rsid w:val="005555D5"/>
    <w:rsid w:val="00555C04"/>
    <w:rsid w:val="00556180"/>
    <w:rsid w:val="00556192"/>
    <w:rsid w:val="005567BD"/>
    <w:rsid w:val="0055687B"/>
    <w:rsid w:val="00556B48"/>
    <w:rsid w:val="00556C57"/>
    <w:rsid w:val="00556FF5"/>
    <w:rsid w:val="005572AD"/>
    <w:rsid w:val="0055743A"/>
    <w:rsid w:val="005579F4"/>
    <w:rsid w:val="00557B7D"/>
    <w:rsid w:val="00557BCB"/>
    <w:rsid w:val="00560486"/>
    <w:rsid w:val="0056060E"/>
    <w:rsid w:val="005607D7"/>
    <w:rsid w:val="00560B2A"/>
    <w:rsid w:val="0056110D"/>
    <w:rsid w:val="00561583"/>
    <w:rsid w:val="005618EA"/>
    <w:rsid w:val="00561A9F"/>
    <w:rsid w:val="00562168"/>
    <w:rsid w:val="0056242A"/>
    <w:rsid w:val="005625C6"/>
    <w:rsid w:val="00562735"/>
    <w:rsid w:val="00562B93"/>
    <w:rsid w:val="00562BA0"/>
    <w:rsid w:val="00562CDC"/>
    <w:rsid w:val="00562E9B"/>
    <w:rsid w:val="00562F43"/>
    <w:rsid w:val="00562F45"/>
    <w:rsid w:val="00562FA4"/>
    <w:rsid w:val="00563089"/>
    <w:rsid w:val="005630B9"/>
    <w:rsid w:val="005632EA"/>
    <w:rsid w:val="00563926"/>
    <w:rsid w:val="00563943"/>
    <w:rsid w:val="00563B6F"/>
    <w:rsid w:val="00563E5A"/>
    <w:rsid w:val="00563F0C"/>
    <w:rsid w:val="005641C1"/>
    <w:rsid w:val="0056443E"/>
    <w:rsid w:val="0056467D"/>
    <w:rsid w:val="0056484F"/>
    <w:rsid w:val="005648A6"/>
    <w:rsid w:val="00564CED"/>
    <w:rsid w:val="005653FB"/>
    <w:rsid w:val="00565855"/>
    <w:rsid w:val="00565895"/>
    <w:rsid w:val="00565AE2"/>
    <w:rsid w:val="00565F17"/>
    <w:rsid w:val="00566377"/>
    <w:rsid w:val="0056694C"/>
    <w:rsid w:val="00567427"/>
    <w:rsid w:val="00567A60"/>
    <w:rsid w:val="00567FDA"/>
    <w:rsid w:val="00570895"/>
    <w:rsid w:val="005708EB"/>
    <w:rsid w:val="00570BCF"/>
    <w:rsid w:val="00570DAC"/>
    <w:rsid w:val="00570F11"/>
    <w:rsid w:val="005714F1"/>
    <w:rsid w:val="005715D7"/>
    <w:rsid w:val="00571AC4"/>
    <w:rsid w:val="0057221E"/>
    <w:rsid w:val="005722DF"/>
    <w:rsid w:val="00572672"/>
    <w:rsid w:val="005726A1"/>
    <w:rsid w:val="00572AC8"/>
    <w:rsid w:val="00572C9B"/>
    <w:rsid w:val="00572D4B"/>
    <w:rsid w:val="00572FC2"/>
    <w:rsid w:val="00573298"/>
    <w:rsid w:val="00573968"/>
    <w:rsid w:val="00573D02"/>
    <w:rsid w:val="005740B0"/>
    <w:rsid w:val="005741A9"/>
    <w:rsid w:val="005743D6"/>
    <w:rsid w:val="00574611"/>
    <w:rsid w:val="00574778"/>
    <w:rsid w:val="00574C73"/>
    <w:rsid w:val="00574EB8"/>
    <w:rsid w:val="00575953"/>
    <w:rsid w:val="00575AD0"/>
    <w:rsid w:val="00575BA3"/>
    <w:rsid w:val="00575C25"/>
    <w:rsid w:val="00575E67"/>
    <w:rsid w:val="005769E7"/>
    <w:rsid w:val="00576E28"/>
    <w:rsid w:val="00577101"/>
    <w:rsid w:val="00577403"/>
    <w:rsid w:val="00580435"/>
    <w:rsid w:val="00580552"/>
    <w:rsid w:val="00580903"/>
    <w:rsid w:val="00580CAA"/>
    <w:rsid w:val="00580D4B"/>
    <w:rsid w:val="00581335"/>
    <w:rsid w:val="00581A38"/>
    <w:rsid w:val="00581B24"/>
    <w:rsid w:val="00582497"/>
    <w:rsid w:val="005825F2"/>
    <w:rsid w:val="0058283E"/>
    <w:rsid w:val="00582B4E"/>
    <w:rsid w:val="00582DF3"/>
    <w:rsid w:val="0058301B"/>
    <w:rsid w:val="005830D7"/>
    <w:rsid w:val="0058342A"/>
    <w:rsid w:val="005839E7"/>
    <w:rsid w:val="00583D1E"/>
    <w:rsid w:val="00583E26"/>
    <w:rsid w:val="0058401D"/>
    <w:rsid w:val="005845F0"/>
    <w:rsid w:val="00584773"/>
    <w:rsid w:val="005847F5"/>
    <w:rsid w:val="00584A24"/>
    <w:rsid w:val="00584CBE"/>
    <w:rsid w:val="005855D9"/>
    <w:rsid w:val="005858F6"/>
    <w:rsid w:val="00585CB4"/>
    <w:rsid w:val="00586112"/>
    <w:rsid w:val="00586227"/>
    <w:rsid w:val="00586335"/>
    <w:rsid w:val="005863B4"/>
    <w:rsid w:val="005864B0"/>
    <w:rsid w:val="005866B7"/>
    <w:rsid w:val="00586C57"/>
    <w:rsid w:val="005870D2"/>
    <w:rsid w:val="005872F3"/>
    <w:rsid w:val="005875FB"/>
    <w:rsid w:val="00587804"/>
    <w:rsid w:val="00587EA6"/>
    <w:rsid w:val="0059002C"/>
    <w:rsid w:val="00590260"/>
    <w:rsid w:val="00590363"/>
    <w:rsid w:val="0059046D"/>
    <w:rsid w:val="0059051D"/>
    <w:rsid w:val="00590585"/>
    <w:rsid w:val="00590996"/>
    <w:rsid w:val="0059103A"/>
    <w:rsid w:val="00591183"/>
    <w:rsid w:val="00591531"/>
    <w:rsid w:val="00591BD8"/>
    <w:rsid w:val="005920E6"/>
    <w:rsid w:val="00592119"/>
    <w:rsid w:val="005926A3"/>
    <w:rsid w:val="0059276C"/>
    <w:rsid w:val="00592843"/>
    <w:rsid w:val="00593017"/>
    <w:rsid w:val="005932E9"/>
    <w:rsid w:val="00593501"/>
    <w:rsid w:val="005938F3"/>
    <w:rsid w:val="0059394B"/>
    <w:rsid w:val="00593DF9"/>
    <w:rsid w:val="00594191"/>
    <w:rsid w:val="005944A5"/>
    <w:rsid w:val="00594B09"/>
    <w:rsid w:val="00595408"/>
    <w:rsid w:val="005958AD"/>
    <w:rsid w:val="00595ABE"/>
    <w:rsid w:val="005960C8"/>
    <w:rsid w:val="00596317"/>
    <w:rsid w:val="00596847"/>
    <w:rsid w:val="005968AC"/>
    <w:rsid w:val="00596CE7"/>
    <w:rsid w:val="00596E47"/>
    <w:rsid w:val="00597107"/>
    <w:rsid w:val="00597693"/>
    <w:rsid w:val="00597D15"/>
    <w:rsid w:val="00597E74"/>
    <w:rsid w:val="005A0267"/>
    <w:rsid w:val="005A073F"/>
    <w:rsid w:val="005A1670"/>
    <w:rsid w:val="005A20A5"/>
    <w:rsid w:val="005A25F4"/>
    <w:rsid w:val="005A2680"/>
    <w:rsid w:val="005A2A10"/>
    <w:rsid w:val="005A2ACA"/>
    <w:rsid w:val="005A2AE2"/>
    <w:rsid w:val="005A33AA"/>
    <w:rsid w:val="005A37B0"/>
    <w:rsid w:val="005A37FE"/>
    <w:rsid w:val="005A3A68"/>
    <w:rsid w:val="005A42BD"/>
    <w:rsid w:val="005A461C"/>
    <w:rsid w:val="005A4760"/>
    <w:rsid w:val="005A48CD"/>
    <w:rsid w:val="005A4CE1"/>
    <w:rsid w:val="005A4D95"/>
    <w:rsid w:val="005A4EF1"/>
    <w:rsid w:val="005A4F48"/>
    <w:rsid w:val="005A4FE1"/>
    <w:rsid w:val="005A53F2"/>
    <w:rsid w:val="005A5783"/>
    <w:rsid w:val="005A58B6"/>
    <w:rsid w:val="005A5C83"/>
    <w:rsid w:val="005A5EB3"/>
    <w:rsid w:val="005A5FCB"/>
    <w:rsid w:val="005A6F5E"/>
    <w:rsid w:val="005A73B0"/>
    <w:rsid w:val="005A74E7"/>
    <w:rsid w:val="005A791E"/>
    <w:rsid w:val="005A7A5F"/>
    <w:rsid w:val="005A7AD6"/>
    <w:rsid w:val="005A7DAB"/>
    <w:rsid w:val="005B08B7"/>
    <w:rsid w:val="005B0F03"/>
    <w:rsid w:val="005B12EE"/>
    <w:rsid w:val="005B1497"/>
    <w:rsid w:val="005B1619"/>
    <w:rsid w:val="005B1662"/>
    <w:rsid w:val="005B1B49"/>
    <w:rsid w:val="005B1D03"/>
    <w:rsid w:val="005B205A"/>
    <w:rsid w:val="005B2336"/>
    <w:rsid w:val="005B29AD"/>
    <w:rsid w:val="005B2FC0"/>
    <w:rsid w:val="005B32D5"/>
    <w:rsid w:val="005B3860"/>
    <w:rsid w:val="005B3D18"/>
    <w:rsid w:val="005B4295"/>
    <w:rsid w:val="005B4619"/>
    <w:rsid w:val="005B4AE7"/>
    <w:rsid w:val="005B4C3E"/>
    <w:rsid w:val="005B4E09"/>
    <w:rsid w:val="005B51AB"/>
    <w:rsid w:val="005B51CB"/>
    <w:rsid w:val="005B526D"/>
    <w:rsid w:val="005B5364"/>
    <w:rsid w:val="005B54DF"/>
    <w:rsid w:val="005B556A"/>
    <w:rsid w:val="005B6238"/>
    <w:rsid w:val="005B629E"/>
    <w:rsid w:val="005B638C"/>
    <w:rsid w:val="005B63B3"/>
    <w:rsid w:val="005B64C6"/>
    <w:rsid w:val="005B6584"/>
    <w:rsid w:val="005B6694"/>
    <w:rsid w:val="005B66E6"/>
    <w:rsid w:val="005B6703"/>
    <w:rsid w:val="005B6890"/>
    <w:rsid w:val="005B6960"/>
    <w:rsid w:val="005B6CDE"/>
    <w:rsid w:val="005B70EA"/>
    <w:rsid w:val="005B7440"/>
    <w:rsid w:val="005B775E"/>
    <w:rsid w:val="005B78F9"/>
    <w:rsid w:val="005B7D7B"/>
    <w:rsid w:val="005B7F1B"/>
    <w:rsid w:val="005B7FEB"/>
    <w:rsid w:val="005C0110"/>
    <w:rsid w:val="005C018B"/>
    <w:rsid w:val="005C079E"/>
    <w:rsid w:val="005C0C7C"/>
    <w:rsid w:val="005C116C"/>
    <w:rsid w:val="005C12AB"/>
    <w:rsid w:val="005C15F3"/>
    <w:rsid w:val="005C16A1"/>
    <w:rsid w:val="005C18C9"/>
    <w:rsid w:val="005C18D2"/>
    <w:rsid w:val="005C1AE9"/>
    <w:rsid w:val="005C1AEE"/>
    <w:rsid w:val="005C1AF9"/>
    <w:rsid w:val="005C1B95"/>
    <w:rsid w:val="005C1BDB"/>
    <w:rsid w:val="005C2153"/>
    <w:rsid w:val="005C237B"/>
    <w:rsid w:val="005C2E9D"/>
    <w:rsid w:val="005C3046"/>
    <w:rsid w:val="005C373D"/>
    <w:rsid w:val="005C391A"/>
    <w:rsid w:val="005C39FF"/>
    <w:rsid w:val="005C4043"/>
    <w:rsid w:val="005C452D"/>
    <w:rsid w:val="005C4700"/>
    <w:rsid w:val="005C49EC"/>
    <w:rsid w:val="005C49FB"/>
    <w:rsid w:val="005C4E9D"/>
    <w:rsid w:val="005C5350"/>
    <w:rsid w:val="005C5641"/>
    <w:rsid w:val="005C58A5"/>
    <w:rsid w:val="005C597E"/>
    <w:rsid w:val="005C5C07"/>
    <w:rsid w:val="005C5D69"/>
    <w:rsid w:val="005C6179"/>
    <w:rsid w:val="005C63B8"/>
    <w:rsid w:val="005C6925"/>
    <w:rsid w:val="005C6928"/>
    <w:rsid w:val="005C6BAA"/>
    <w:rsid w:val="005C6C13"/>
    <w:rsid w:val="005C6E81"/>
    <w:rsid w:val="005C6FAE"/>
    <w:rsid w:val="005C74D3"/>
    <w:rsid w:val="005C7558"/>
    <w:rsid w:val="005C78EE"/>
    <w:rsid w:val="005C793E"/>
    <w:rsid w:val="005C7C71"/>
    <w:rsid w:val="005C7F41"/>
    <w:rsid w:val="005D0F22"/>
    <w:rsid w:val="005D0F23"/>
    <w:rsid w:val="005D0F34"/>
    <w:rsid w:val="005D125F"/>
    <w:rsid w:val="005D1388"/>
    <w:rsid w:val="005D1689"/>
    <w:rsid w:val="005D168D"/>
    <w:rsid w:val="005D171F"/>
    <w:rsid w:val="005D1850"/>
    <w:rsid w:val="005D1D35"/>
    <w:rsid w:val="005D2399"/>
    <w:rsid w:val="005D244D"/>
    <w:rsid w:val="005D27A8"/>
    <w:rsid w:val="005D29EB"/>
    <w:rsid w:val="005D2D75"/>
    <w:rsid w:val="005D3138"/>
    <w:rsid w:val="005D350A"/>
    <w:rsid w:val="005D395E"/>
    <w:rsid w:val="005D3C2B"/>
    <w:rsid w:val="005D3C3A"/>
    <w:rsid w:val="005D429D"/>
    <w:rsid w:val="005D4967"/>
    <w:rsid w:val="005D4AA7"/>
    <w:rsid w:val="005D4C97"/>
    <w:rsid w:val="005D4F9A"/>
    <w:rsid w:val="005D527B"/>
    <w:rsid w:val="005D52C2"/>
    <w:rsid w:val="005D53A8"/>
    <w:rsid w:val="005D5D2F"/>
    <w:rsid w:val="005D6098"/>
    <w:rsid w:val="005D665D"/>
    <w:rsid w:val="005D67E0"/>
    <w:rsid w:val="005D68ED"/>
    <w:rsid w:val="005D6988"/>
    <w:rsid w:val="005D6E26"/>
    <w:rsid w:val="005D6F28"/>
    <w:rsid w:val="005D71BD"/>
    <w:rsid w:val="005D7AD9"/>
    <w:rsid w:val="005D7C60"/>
    <w:rsid w:val="005D7C8E"/>
    <w:rsid w:val="005D7DEB"/>
    <w:rsid w:val="005E00C3"/>
    <w:rsid w:val="005E0274"/>
    <w:rsid w:val="005E044D"/>
    <w:rsid w:val="005E0483"/>
    <w:rsid w:val="005E08D4"/>
    <w:rsid w:val="005E0BB0"/>
    <w:rsid w:val="005E0CC0"/>
    <w:rsid w:val="005E11D2"/>
    <w:rsid w:val="005E1332"/>
    <w:rsid w:val="005E1390"/>
    <w:rsid w:val="005E1473"/>
    <w:rsid w:val="005E16BB"/>
    <w:rsid w:val="005E18B1"/>
    <w:rsid w:val="005E1964"/>
    <w:rsid w:val="005E1B70"/>
    <w:rsid w:val="005E1BA3"/>
    <w:rsid w:val="005E1D7B"/>
    <w:rsid w:val="005E24E8"/>
    <w:rsid w:val="005E27B4"/>
    <w:rsid w:val="005E2B3D"/>
    <w:rsid w:val="005E327D"/>
    <w:rsid w:val="005E3385"/>
    <w:rsid w:val="005E346D"/>
    <w:rsid w:val="005E353C"/>
    <w:rsid w:val="005E3592"/>
    <w:rsid w:val="005E3730"/>
    <w:rsid w:val="005E39B6"/>
    <w:rsid w:val="005E3ABE"/>
    <w:rsid w:val="005E43D5"/>
    <w:rsid w:val="005E4501"/>
    <w:rsid w:val="005E4AD4"/>
    <w:rsid w:val="005E4DEB"/>
    <w:rsid w:val="005E4E46"/>
    <w:rsid w:val="005E4FC8"/>
    <w:rsid w:val="005E598B"/>
    <w:rsid w:val="005E5A9F"/>
    <w:rsid w:val="005E5BD3"/>
    <w:rsid w:val="005E5C13"/>
    <w:rsid w:val="005E5C8C"/>
    <w:rsid w:val="005E5CCB"/>
    <w:rsid w:val="005E5D6F"/>
    <w:rsid w:val="005E5FEF"/>
    <w:rsid w:val="005E652E"/>
    <w:rsid w:val="005E6F7E"/>
    <w:rsid w:val="005E7403"/>
    <w:rsid w:val="005E767D"/>
    <w:rsid w:val="005F00F4"/>
    <w:rsid w:val="005F0246"/>
    <w:rsid w:val="005F03A5"/>
    <w:rsid w:val="005F05B6"/>
    <w:rsid w:val="005F05CC"/>
    <w:rsid w:val="005F07A7"/>
    <w:rsid w:val="005F0806"/>
    <w:rsid w:val="005F0F05"/>
    <w:rsid w:val="005F151E"/>
    <w:rsid w:val="005F15CE"/>
    <w:rsid w:val="005F19AF"/>
    <w:rsid w:val="005F25DE"/>
    <w:rsid w:val="005F298F"/>
    <w:rsid w:val="005F2B99"/>
    <w:rsid w:val="005F2D31"/>
    <w:rsid w:val="005F2DF8"/>
    <w:rsid w:val="005F3217"/>
    <w:rsid w:val="005F362C"/>
    <w:rsid w:val="005F37FB"/>
    <w:rsid w:val="005F37FE"/>
    <w:rsid w:val="005F3802"/>
    <w:rsid w:val="005F3B43"/>
    <w:rsid w:val="005F3B4C"/>
    <w:rsid w:val="005F3DB6"/>
    <w:rsid w:val="005F44B5"/>
    <w:rsid w:val="005F4E02"/>
    <w:rsid w:val="005F50B8"/>
    <w:rsid w:val="005F5205"/>
    <w:rsid w:val="005F5514"/>
    <w:rsid w:val="005F55E2"/>
    <w:rsid w:val="005F596A"/>
    <w:rsid w:val="005F5D4A"/>
    <w:rsid w:val="005F5DC6"/>
    <w:rsid w:val="005F680C"/>
    <w:rsid w:val="005F6D43"/>
    <w:rsid w:val="005F7022"/>
    <w:rsid w:val="005F7160"/>
    <w:rsid w:val="005F7597"/>
    <w:rsid w:val="005F7746"/>
    <w:rsid w:val="005F77E0"/>
    <w:rsid w:val="006003F0"/>
    <w:rsid w:val="0060041A"/>
    <w:rsid w:val="0060061B"/>
    <w:rsid w:val="00600A59"/>
    <w:rsid w:val="00600CD7"/>
    <w:rsid w:val="00600DB9"/>
    <w:rsid w:val="00601206"/>
    <w:rsid w:val="00601B70"/>
    <w:rsid w:val="00601CB8"/>
    <w:rsid w:val="00601F67"/>
    <w:rsid w:val="00602247"/>
    <w:rsid w:val="0060238D"/>
    <w:rsid w:val="00602DDA"/>
    <w:rsid w:val="00602FBA"/>
    <w:rsid w:val="0060373D"/>
    <w:rsid w:val="00603AF8"/>
    <w:rsid w:val="00603B0B"/>
    <w:rsid w:val="00603B75"/>
    <w:rsid w:val="006040C3"/>
    <w:rsid w:val="0060440F"/>
    <w:rsid w:val="006045D1"/>
    <w:rsid w:val="00604633"/>
    <w:rsid w:val="00604A3B"/>
    <w:rsid w:val="00604BBC"/>
    <w:rsid w:val="00605285"/>
    <w:rsid w:val="00605390"/>
    <w:rsid w:val="006053E4"/>
    <w:rsid w:val="00605605"/>
    <w:rsid w:val="00605BED"/>
    <w:rsid w:val="00605D80"/>
    <w:rsid w:val="00606297"/>
    <w:rsid w:val="0060649F"/>
    <w:rsid w:val="006064E9"/>
    <w:rsid w:val="0060678E"/>
    <w:rsid w:val="00606803"/>
    <w:rsid w:val="00606CDC"/>
    <w:rsid w:val="00607937"/>
    <w:rsid w:val="00607C46"/>
    <w:rsid w:val="00607CE0"/>
    <w:rsid w:val="00610314"/>
    <w:rsid w:val="00610544"/>
    <w:rsid w:val="00610591"/>
    <w:rsid w:val="0061061A"/>
    <w:rsid w:val="00610B38"/>
    <w:rsid w:val="00610D40"/>
    <w:rsid w:val="00610DC6"/>
    <w:rsid w:val="0061103B"/>
    <w:rsid w:val="006117DE"/>
    <w:rsid w:val="00611D30"/>
    <w:rsid w:val="0061283F"/>
    <w:rsid w:val="00612DF1"/>
    <w:rsid w:val="006133D4"/>
    <w:rsid w:val="0061341E"/>
    <w:rsid w:val="00613B1F"/>
    <w:rsid w:val="00613C1F"/>
    <w:rsid w:val="00613E3B"/>
    <w:rsid w:val="00613E7D"/>
    <w:rsid w:val="00613F3D"/>
    <w:rsid w:val="00613FAE"/>
    <w:rsid w:val="00613FB6"/>
    <w:rsid w:val="00614073"/>
    <w:rsid w:val="00614955"/>
    <w:rsid w:val="00614D17"/>
    <w:rsid w:val="00614EA6"/>
    <w:rsid w:val="00614F83"/>
    <w:rsid w:val="0061535E"/>
    <w:rsid w:val="00615681"/>
    <w:rsid w:val="0061572F"/>
    <w:rsid w:val="006157C0"/>
    <w:rsid w:val="00615D61"/>
    <w:rsid w:val="00615F3B"/>
    <w:rsid w:val="00615F7C"/>
    <w:rsid w:val="00615FA8"/>
    <w:rsid w:val="00616038"/>
    <w:rsid w:val="0061610E"/>
    <w:rsid w:val="00616674"/>
    <w:rsid w:val="00616BCA"/>
    <w:rsid w:val="00616D20"/>
    <w:rsid w:val="0061707F"/>
    <w:rsid w:val="00617584"/>
    <w:rsid w:val="00617AD6"/>
    <w:rsid w:val="00617E59"/>
    <w:rsid w:val="00617F71"/>
    <w:rsid w:val="00620363"/>
    <w:rsid w:val="00620A0E"/>
    <w:rsid w:val="00620D2B"/>
    <w:rsid w:val="00620DEB"/>
    <w:rsid w:val="00620F40"/>
    <w:rsid w:val="00620FA8"/>
    <w:rsid w:val="00621598"/>
    <w:rsid w:val="006216F4"/>
    <w:rsid w:val="00621A5E"/>
    <w:rsid w:val="00621C1D"/>
    <w:rsid w:val="00621CA4"/>
    <w:rsid w:val="00621D49"/>
    <w:rsid w:val="00621F11"/>
    <w:rsid w:val="0062202F"/>
    <w:rsid w:val="006222A2"/>
    <w:rsid w:val="006223ED"/>
    <w:rsid w:val="00622978"/>
    <w:rsid w:val="006229A5"/>
    <w:rsid w:val="00622FB4"/>
    <w:rsid w:val="0062340F"/>
    <w:rsid w:val="0062376F"/>
    <w:rsid w:val="006239EF"/>
    <w:rsid w:val="00623AC1"/>
    <w:rsid w:val="00623EC6"/>
    <w:rsid w:val="00623FEB"/>
    <w:rsid w:val="006240EF"/>
    <w:rsid w:val="00624184"/>
    <w:rsid w:val="00624270"/>
    <w:rsid w:val="00624595"/>
    <w:rsid w:val="0062460D"/>
    <w:rsid w:val="0062470B"/>
    <w:rsid w:val="00624828"/>
    <w:rsid w:val="006249BE"/>
    <w:rsid w:val="00624D5A"/>
    <w:rsid w:val="00624EAE"/>
    <w:rsid w:val="00625166"/>
    <w:rsid w:val="0062529C"/>
    <w:rsid w:val="006252C2"/>
    <w:rsid w:val="0062609A"/>
    <w:rsid w:val="006262E6"/>
    <w:rsid w:val="006265B9"/>
    <w:rsid w:val="00626771"/>
    <w:rsid w:val="00626C79"/>
    <w:rsid w:val="00626D71"/>
    <w:rsid w:val="00627065"/>
    <w:rsid w:val="00627351"/>
    <w:rsid w:val="006274EA"/>
    <w:rsid w:val="0062753E"/>
    <w:rsid w:val="00627780"/>
    <w:rsid w:val="00627934"/>
    <w:rsid w:val="006279A9"/>
    <w:rsid w:val="00627CA3"/>
    <w:rsid w:val="0063045E"/>
    <w:rsid w:val="006304DA"/>
    <w:rsid w:val="00630564"/>
    <w:rsid w:val="00630569"/>
    <w:rsid w:val="00630770"/>
    <w:rsid w:val="006309E3"/>
    <w:rsid w:val="00630E92"/>
    <w:rsid w:val="00630EB7"/>
    <w:rsid w:val="00630EE0"/>
    <w:rsid w:val="006311C6"/>
    <w:rsid w:val="006311E5"/>
    <w:rsid w:val="0063134E"/>
    <w:rsid w:val="0063183C"/>
    <w:rsid w:val="00632284"/>
    <w:rsid w:val="006324E1"/>
    <w:rsid w:val="00632A41"/>
    <w:rsid w:val="00633C53"/>
    <w:rsid w:val="00633CD2"/>
    <w:rsid w:val="00633DD7"/>
    <w:rsid w:val="00633E6F"/>
    <w:rsid w:val="00634016"/>
    <w:rsid w:val="00634268"/>
    <w:rsid w:val="006346C9"/>
    <w:rsid w:val="006347D9"/>
    <w:rsid w:val="006348C3"/>
    <w:rsid w:val="00634C88"/>
    <w:rsid w:val="00634D9D"/>
    <w:rsid w:val="00634F7F"/>
    <w:rsid w:val="00635196"/>
    <w:rsid w:val="0063544F"/>
    <w:rsid w:val="00635B23"/>
    <w:rsid w:val="00635B38"/>
    <w:rsid w:val="00635C31"/>
    <w:rsid w:val="00635CD4"/>
    <w:rsid w:val="00635DE3"/>
    <w:rsid w:val="00635E2D"/>
    <w:rsid w:val="006362CE"/>
    <w:rsid w:val="00636615"/>
    <w:rsid w:val="00636B51"/>
    <w:rsid w:val="0063769B"/>
    <w:rsid w:val="00637A64"/>
    <w:rsid w:val="00637F30"/>
    <w:rsid w:val="006400B7"/>
    <w:rsid w:val="006403A4"/>
    <w:rsid w:val="006405E7"/>
    <w:rsid w:val="00640A1F"/>
    <w:rsid w:val="006410FB"/>
    <w:rsid w:val="00641A98"/>
    <w:rsid w:val="00641B61"/>
    <w:rsid w:val="00641DBF"/>
    <w:rsid w:val="00641F20"/>
    <w:rsid w:val="0064251F"/>
    <w:rsid w:val="00642A28"/>
    <w:rsid w:val="00642E99"/>
    <w:rsid w:val="00642ED2"/>
    <w:rsid w:val="00642F41"/>
    <w:rsid w:val="00643175"/>
    <w:rsid w:val="0064356A"/>
    <w:rsid w:val="006436A8"/>
    <w:rsid w:val="00643EF1"/>
    <w:rsid w:val="0064414D"/>
    <w:rsid w:val="006442AE"/>
    <w:rsid w:val="006443C2"/>
    <w:rsid w:val="00644456"/>
    <w:rsid w:val="0064445F"/>
    <w:rsid w:val="006449FB"/>
    <w:rsid w:val="00644C3F"/>
    <w:rsid w:val="00645013"/>
    <w:rsid w:val="0064507A"/>
    <w:rsid w:val="006456DE"/>
    <w:rsid w:val="00645B77"/>
    <w:rsid w:val="00645DE3"/>
    <w:rsid w:val="006463B9"/>
    <w:rsid w:val="00646435"/>
    <w:rsid w:val="00646821"/>
    <w:rsid w:val="00647268"/>
    <w:rsid w:val="00647298"/>
    <w:rsid w:val="00647451"/>
    <w:rsid w:val="00647DA9"/>
    <w:rsid w:val="006508EB"/>
    <w:rsid w:val="00650A36"/>
    <w:rsid w:val="00651138"/>
    <w:rsid w:val="00651631"/>
    <w:rsid w:val="0065182D"/>
    <w:rsid w:val="00651DA0"/>
    <w:rsid w:val="00651DEA"/>
    <w:rsid w:val="00651E59"/>
    <w:rsid w:val="00651EFA"/>
    <w:rsid w:val="006521A3"/>
    <w:rsid w:val="006524EE"/>
    <w:rsid w:val="00652708"/>
    <w:rsid w:val="00652FEA"/>
    <w:rsid w:val="0065344D"/>
    <w:rsid w:val="006535D8"/>
    <w:rsid w:val="00653B23"/>
    <w:rsid w:val="00653C36"/>
    <w:rsid w:val="00653D3F"/>
    <w:rsid w:val="00653DD0"/>
    <w:rsid w:val="00653E9F"/>
    <w:rsid w:val="00653EB8"/>
    <w:rsid w:val="00653F42"/>
    <w:rsid w:val="0065449E"/>
    <w:rsid w:val="006548C0"/>
    <w:rsid w:val="00654A5D"/>
    <w:rsid w:val="00654AFC"/>
    <w:rsid w:val="00654C7B"/>
    <w:rsid w:val="006551BD"/>
    <w:rsid w:val="006552BD"/>
    <w:rsid w:val="00655833"/>
    <w:rsid w:val="00655850"/>
    <w:rsid w:val="006559AB"/>
    <w:rsid w:val="00655A91"/>
    <w:rsid w:val="00655BB8"/>
    <w:rsid w:val="00655E1C"/>
    <w:rsid w:val="00655E7F"/>
    <w:rsid w:val="006562DD"/>
    <w:rsid w:val="00656A40"/>
    <w:rsid w:val="00656A44"/>
    <w:rsid w:val="00656F0C"/>
    <w:rsid w:val="00657F57"/>
    <w:rsid w:val="00660AE6"/>
    <w:rsid w:val="00660B9E"/>
    <w:rsid w:val="00660CEF"/>
    <w:rsid w:val="00660FF1"/>
    <w:rsid w:val="006610D7"/>
    <w:rsid w:val="006617FD"/>
    <w:rsid w:val="00661933"/>
    <w:rsid w:val="00662489"/>
    <w:rsid w:val="0066264D"/>
    <w:rsid w:val="0066265A"/>
    <w:rsid w:val="00662DEA"/>
    <w:rsid w:val="00662F21"/>
    <w:rsid w:val="00663022"/>
    <w:rsid w:val="006637F8"/>
    <w:rsid w:val="00663C28"/>
    <w:rsid w:val="00663D52"/>
    <w:rsid w:val="00663F3E"/>
    <w:rsid w:val="00664634"/>
    <w:rsid w:val="00664CC9"/>
    <w:rsid w:val="006655D8"/>
    <w:rsid w:val="00666078"/>
    <w:rsid w:val="00666147"/>
    <w:rsid w:val="006661E0"/>
    <w:rsid w:val="006669B2"/>
    <w:rsid w:val="006669B7"/>
    <w:rsid w:val="00666C9A"/>
    <w:rsid w:val="00667231"/>
    <w:rsid w:val="006673BB"/>
    <w:rsid w:val="0066764C"/>
    <w:rsid w:val="006676A4"/>
    <w:rsid w:val="00667781"/>
    <w:rsid w:val="00667C6B"/>
    <w:rsid w:val="00670245"/>
    <w:rsid w:val="00670318"/>
    <w:rsid w:val="006705D8"/>
    <w:rsid w:val="00670A3D"/>
    <w:rsid w:val="00671661"/>
    <w:rsid w:val="006716A8"/>
    <w:rsid w:val="00671846"/>
    <w:rsid w:val="0067187E"/>
    <w:rsid w:val="006718CD"/>
    <w:rsid w:val="006720DF"/>
    <w:rsid w:val="0067237B"/>
    <w:rsid w:val="0067248A"/>
    <w:rsid w:val="006724FA"/>
    <w:rsid w:val="00672604"/>
    <w:rsid w:val="00672717"/>
    <w:rsid w:val="00672721"/>
    <w:rsid w:val="00672919"/>
    <w:rsid w:val="00672D0C"/>
    <w:rsid w:val="00673121"/>
    <w:rsid w:val="00673457"/>
    <w:rsid w:val="0067361B"/>
    <w:rsid w:val="006736CF"/>
    <w:rsid w:val="006738C4"/>
    <w:rsid w:val="006739DB"/>
    <w:rsid w:val="00673D02"/>
    <w:rsid w:val="00673DF0"/>
    <w:rsid w:val="00673E32"/>
    <w:rsid w:val="00674035"/>
    <w:rsid w:val="006741C4"/>
    <w:rsid w:val="006743F8"/>
    <w:rsid w:val="0067444D"/>
    <w:rsid w:val="00674BD7"/>
    <w:rsid w:val="00674E7E"/>
    <w:rsid w:val="00674F54"/>
    <w:rsid w:val="006752BE"/>
    <w:rsid w:val="00675631"/>
    <w:rsid w:val="00675B92"/>
    <w:rsid w:val="00675D3F"/>
    <w:rsid w:val="00676332"/>
    <w:rsid w:val="00676784"/>
    <w:rsid w:val="00676992"/>
    <w:rsid w:val="00676B69"/>
    <w:rsid w:val="0067752B"/>
    <w:rsid w:val="0067772C"/>
    <w:rsid w:val="00677FB2"/>
    <w:rsid w:val="00680053"/>
    <w:rsid w:val="00681181"/>
    <w:rsid w:val="006816E7"/>
    <w:rsid w:val="00681752"/>
    <w:rsid w:val="006821EF"/>
    <w:rsid w:val="006822D8"/>
    <w:rsid w:val="00682429"/>
    <w:rsid w:val="0068243B"/>
    <w:rsid w:val="006825E4"/>
    <w:rsid w:val="0068275F"/>
    <w:rsid w:val="00682A04"/>
    <w:rsid w:val="00682A60"/>
    <w:rsid w:val="00682C5D"/>
    <w:rsid w:val="0068383D"/>
    <w:rsid w:val="00683D77"/>
    <w:rsid w:val="00684179"/>
    <w:rsid w:val="00684648"/>
    <w:rsid w:val="006846B8"/>
    <w:rsid w:val="00684963"/>
    <w:rsid w:val="00684B64"/>
    <w:rsid w:val="00684C52"/>
    <w:rsid w:val="00684F34"/>
    <w:rsid w:val="00684F99"/>
    <w:rsid w:val="00685079"/>
    <w:rsid w:val="00685149"/>
    <w:rsid w:val="00685900"/>
    <w:rsid w:val="00685987"/>
    <w:rsid w:val="00685C48"/>
    <w:rsid w:val="006863A6"/>
    <w:rsid w:val="0068681E"/>
    <w:rsid w:val="00687334"/>
    <w:rsid w:val="0068735E"/>
    <w:rsid w:val="0068792C"/>
    <w:rsid w:val="00687D20"/>
    <w:rsid w:val="0069079F"/>
    <w:rsid w:val="00691231"/>
    <w:rsid w:val="0069124C"/>
    <w:rsid w:val="006913A2"/>
    <w:rsid w:val="00691616"/>
    <w:rsid w:val="00691F50"/>
    <w:rsid w:val="00692299"/>
    <w:rsid w:val="006923C9"/>
    <w:rsid w:val="00692683"/>
    <w:rsid w:val="006926BD"/>
    <w:rsid w:val="00692759"/>
    <w:rsid w:val="006928A5"/>
    <w:rsid w:val="00692D2D"/>
    <w:rsid w:val="00692E46"/>
    <w:rsid w:val="00693079"/>
    <w:rsid w:val="0069335C"/>
    <w:rsid w:val="00693622"/>
    <w:rsid w:val="0069378E"/>
    <w:rsid w:val="00693BD7"/>
    <w:rsid w:val="00693D71"/>
    <w:rsid w:val="006941CD"/>
    <w:rsid w:val="00694362"/>
    <w:rsid w:val="0069445C"/>
    <w:rsid w:val="0069449A"/>
    <w:rsid w:val="00694608"/>
    <w:rsid w:val="00694847"/>
    <w:rsid w:val="00694B68"/>
    <w:rsid w:val="00694C9A"/>
    <w:rsid w:val="006950C3"/>
    <w:rsid w:val="00695513"/>
    <w:rsid w:val="00695BA4"/>
    <w:rsid w:val="00695DA4"/>
    <w:rsid w:val="00695DCD"/>
    <w:rsid w:val="00695E3F"/>
    <w:rsid w:val="006961F7"/>
    <w:rsid w:val="00696257"/>
    <w:rsid w:val="0069685A"/>
    <w:rsid w:val="00696EC7"/>
    <w:rsid w:val="00696F5D"/>
    <w:rsid w:val="00697562"/>
    <w:rsid w:val="00697939"/>
    <w:rsid w:val="00697BFC"/>
    <w:rsid w:val="00697D83"/>
    <w:rsid w:val="00697F56"/>
    <w:rsid w:val="00697F80"/>
    <w:rsid w:val="006A061D"/>
    <w:rsid w:val="006A1865"/>
    <w:rsid w:val="006A189F"/>
    <w:rsid w:val="006A19A3"/>
    <w:rsid w:val="006A1CF7"/>
    <w:rsid w:val="006A1D02"/>
    <w:rsid w:val="006A212F"/>
    <w:rsid w:val="006A218C"/>
    <w:rsid w:val="006A2227"/>
    <w:rsid w:val="006A30BB"/>
    <w:rsid w:val="006A333C"/>
    <w:rsid w:val="006A340C"/>
    <w:rsid w:val="006A3600"/>
    <w:rsid w:val="006A3915"/>
    <w:rsid w:val="006A3C61"/>
    <w:rsid w:val="006A3E30"/>
    <w:rsid w:val="006A40A1"/>
    <w:rsid w:val="006A40D2"/>
    <w:rsid w:val="006A42EE"/>
    <w:rsid w:val="006A5198"/>
    <w:rsid w:val="006A5367"/>
    <w:rsid w:val="006A53BF"/>
    <w:rsid w:val="006A54DF"/>
    <w:rsid w:val="006A5AEA"/>
    <w:rsid w:val="006A5B22"/>
    <w:rsid w:val="006A647E"/>
    <w:rsid w:val="006A6596"/>
    <w:rsid w:val="006A6872"/>
    <w:rsid w:val="006A6CE6"/>
    <w:rsid w:val="006A6DA0"/>
    <w:rsid w:val="006A6F21"/>
    <w:rsid w:val="006A7352"/>
    <w:rsid w:val="006B0120"/>
    <w:rsid w:val="006B074C"/>
    <w:rsid w:val="006B0A7D"/>
    <w:rsid w:val="006B0AE4"/>
    <w:rsid w:val="006B0FA7"/>
    <w:rsid w:val="006B15C5"/>
    <w:rsid w:val="006B1D3E"/>
    <w:rsid w:val="006B1EAC"/>
    <w:rsid w:val="006B20B0"/>
    <w:rsid w:val="006B314C"/>
    <w:rsid w:val="006B3398"/>
    <w:rsid w:val="006B3521"/>
    <w:rsid w:val="006B38D5"/>
    <w:rsid w:val="006B3F71"/>
    <w:rsid w:val="006B4CDC"/>
    <w:rsid w:val="006B51C9"/>
    <w:rsid w:val="006B5358"/>
    <w:rsid w:val="006B53D2"/>
    <w:rsid w:val="006B5517"/>
    <w:rsid w:val="006B5567"/>
    <w:rsid w:val="006B57CA"/>
    <w:rsid w:val="006B5903"/>
    <w:rsid w:val="006B5ACA"/>
    <w:rsid w:val="006B5CF2"/>
    <w:rsid w:val="006B5E7B"/>
    <w:rsid w:val="006B63AD"/>
    <w:rsid w:val="006B65C7"/>
    <w:rsid w:val="006B67AE"/>
    <w:rsid w:val="006B6ABD"/>
    <w:rsid w:val="006B7127"/>
    <w:rsid w:val="006B77E9"/>
    <w:rsid w:val="006B7B0F"/>
    <w:rsid w:val="006B7D8E"/>
    <w:rsid w:val="006B7E48"/>
    <w:rsid w:val="006C090B"/>
    <w:rsid w:val="006C092C"/>
    <w:rsid w:val="006C09CB"/>
    <w:rsid w:val="006C0BBF"/>
    <w:rsid w:val="006C0CC8"/>
    <w:rsid w:val="006C0D68"/>
    <w:rsid w:val="006C1016"/>
    <w:rsid w:val="006C123D"/>
    <w:rsid w:val="006C128E"/>
    <w:rsid w:val="006C23F2"/>
    <w:rsid w:val="006C243D"/>
    <w:rsid w:val="006C2766"/>
    <w:rsid w:val="006C2808"/>
    <w:rsid w:val="006C2988"/>
    <w:rsid w:val="006C2A1F"/>
    <w:rsid w:val="006C2C6B"/>
    <w:rsid w:val="006C3273"/>
    <w:rsid w:val="006C3549"/>
    <w:rsid w:val="006C36CD"/>
    <w:rsid w:val="006C3816"/>
    <w:rsid w:val="006C4037"/>
    <w:rsid w:val="006C40D8"/>
    <w:rsid w:val="006C4CA3"/>
    <w:rsid w:val="006C4D9A"/>
    <w:rsid w:val="006C4FB3"/>
    <w:rsid w:val="006C5525"/>
    <w:rsid w:val="006C5680"/>
    <w:rsid w:val="006C5976"/>
    <w:rsid w:val="006C5B53"/>
    <w:rsid w:val="006C5F0D"/>
    <w:rsid w:val="006C5F90"/>
    <w:rsid w:val="006C6143"/>
    <w:rsid w:val="006C6468"/>
    <w:rsid w:val="006C6474"/>
    <w:rsid w:val="006C6845"/>
    <w:rsid w:val="006C6976"/>
    <w:rsid w:val="006C6998"/>
    <w:rsid w:val="006C6B3C"/>
    <w:rsid w:val="006C6E1E"/>
    <w:rsid w:val="006C7590"/>
    <w:rsid w:val="006C77AF"/>
    <w:rsid w:val="006C7802"/>
    <w:rsid w:val="006C7AEF"/>
    <w:rsid w:val="006C7BC1"/>
    <w:rsid w:val="006C7F79"/>
    <w:rsid w:val="006D0014"/>
    <w:rsid w:val="006D0304"/>
    <w:rsid w:val="006D043F"/>
    <w:rsid w:val="006D069B"/>
    <w:rsid w:val="006D0D79"/>
    <w:rsid w:val="006D10C8"/>
    <w:rsid w:val="006D13B9"/>
    <w:rsid w:val="006D14BA"/>
    <w:rsid w:val="006D1537"/>
    <w:rsid w:val="006D162A"/>
    <w:rsid w:val="006D1854"/>
    <w:rsid w:val="006D1C97"/>
    <w:rsid w:val="006D1CBA"/>
    <w:rsid w:val="006D1E23"/>
    <w:rsid w:val="006D23F8"/>
    <w:rsid w:val="006D2C2F"/>
    <w:rsid w:val="006D2D4A"/>
    <w:rsid w:val="006D3090"/>
    <w:rsid w:val="006D3171"/>
    <w:rsid w:val="006D347D"/>
    <w:rsid w:val="006D35E6"/>
    <w:rsid w:val="006D3DBE"/>
    <w:rsid w:val="006D3EEF"/>
    <w:rsid w:val="006D3F8F"/>
    <w:rsid w:val="006D4788"/>
    <w:rsid w:val="006D4A2C"/>
    <w:rsid w:val="006D4A99"/>
    <w:rsid w:val="006D4F19"/>
    <w:rsid w:val="006D5476"/>
    <w:rsid w:val="006D5743"/>
    <w:rsid w:val="006D58D6"/>
    <w:rsid w:val="006D5E32"/>
    <w:rsid w:val="006D6805"/>
    <w:rsid w:val="006D6A50"/>
    <w:rsid w:val="006D6AA6"/>
    <w:rsid w:val="006D6B3B"/>
    <w:rsid w:val="006D6D10"/>
    <w:rsid w:val="006D6F87"/>
    <w:rsid w:val="006D7160"/>
    <w:rsid w:val="006D752C"/>
    <w:rsid w:val="006D7953"/>
    <w:rsid w:val="006D7A73"/>
    <w:rsid w:val="006D7C1C"/>
    <w:rsid w:val="006E0175"/>
    <w:rsid w:val="006E0204"/>
    <w:rsid w:val="006E03EE"/>
    <w:rsid w:val="006E06B1"/>
    <w:rsid w:val="006E0884"/>
    <w:rsid w:val="006E1113"/>
    <w:rsid w:val="006E14E5"/>
    <w:rsid w:val="006E1B34"/>
    <w:rsid w:val="006E1DDF"/>
    <w:rsid w:val="006E2078"/>
    <w:rsid w:val="006E28D7"/>
    <w:rsid w:val="006E2BC2"/>
    <w:rsid w:val="006E2CF9"/>
    <w:rsid w:val="006E2DDD"/>
    <w:rsid w:val="006E2F47"/>
    <w:rsid w:val="006E2FDF"/>
    <w:rsid w:val="006E32A5"/>
    <w:rsid w:val="006E35F0"/>
    <w:rsid w:val="006E3622"/>
    <w:rsid w:val="006E370A"/>
    <w:rsid w:val="006E3A1C"/>
    <w:rsid w:val="006E4224"/>
    <w:rsid w:val="006E4874"/>
    <w:rsid w:val="006E49B1"/>
    <w:rsid w:val="006E4AD8"/>
    <w:rsid w:val="006E4C5D"/>
    <w:rsid w:val="006E4E03"/>
    <w:rsid w:val="006E565C"/>
    <w:rsid w:val="006E570F"/>
    <w:rsid w:val="006E5CAF"/>
    <w:rsid w:val="006E5E37"/>
    <w:rsid w:val="006E5E66"/>
    <w:rsid w:val="006E61BA"/>
    <w:rsid w:val="006E6579"/>
    <w:rsid w:val="006E65B9"/>
    <w:rsid w:val="006E69C2"/>
    <w:rsid w:val="006E6DA8"/>
    <w:rsid w:val="006E6E04"/>
    <w:rsid w:val="006E6FA0"/>
    <w:rsid w:val="006E7023"/>
    <w:rsid w:val="006E735E"/>
    <w:rsid w:val="006E7BEF"/>
    <w:rsid w:val="006E7C8F"/>
    <w:rsid w:val="006E7DBE"/>
    <w:rsid w:val="006E7F81"/>
    <w:rsid w:val="006F03B2"/>
    <w:rsid w:val="006F060D"/>
    <w:rsid w:val="006F073D"/>
    <w:rsid w:val="006F07D0"/>
    <w:rsid w:val="006F0961"/>
    <w:rsid w:val="006F0D46"/>
    <w:rsid w:val="006F10C9"/>
    <w:rsid w:val="006F1E03"/>
    <w:rsid w:val="006F23C2"/>
    <w:rsid w:val="006F247E"/>
    <w:rsid w:val="006F26DA"/>
    <w:rsid w:val="006F2B86"/>
    <w:rsid w:val="006F2DAF"/>
    <w:rsid w:val="006F312D"/>
    <w:rsid w:val="006F3605"/>
    <w:rsid w:val="006F37B3"/>
    <w:rsid w:val="006F3916"/>
    <w:rsid w:val="006F3E9E"/>
    <w:rsid w:val="006F3F01"/>
    <w:rsid w:val="006F430F"/>
    <w:rsid w:val="006F452C"/>
    <w:rsid w:val="006F460E"/>
    <w:rsid w:val="006F47C6"/>
    <w:rsid w:val="006F49D2"/>
    <w:rsid w:val="006F4BE6"/>
    <w:rsid w:val="006F50E4"/>
    <w:rsid w:val="006F5388"/>
    <w:rsid w:val="006F5395"/>
    <w:rsid w:val="006F5399"/>
    <w:rsid w:val="006F53FF"/>
    <w:rsid w:val="006F5B5A"/>
    <w:rsid w:val="006F5BFD"/>
    <w:rsid w:val="006F6085"/>
    <w:rsid w:val="006F61D7"/>
    <w:rsid w:val="006F6836"/>
    <w:rsid w:val="006F6BA5"/>
    <w:rsid w:val="006F6DA9"/>
    <w:rsid w:val="006F6F2D"/>
    <w:rsid w:val="006F705F"/>
    <w:rsid w:val="006F7483"/>
    <w:rsid w:val="006F7573"/>
    <w:rsid w:val="006F7BCF"/>
    <w:rsid w:val="00700420"/>
    <w:rsid w:val="007004EF"/>
    <w:rsid w:val="00700553"/>
    <w:rsid w:val="00700601"/>
    <w:rsid w:val="00700761"/>
    <w:rsid w:val="007009FC"/>
    <w:rsid w:val="00700BCE"/>
    <w:rsid w:val="00700CEF"/>
    <w:rsid w:val="00700EAE"/>
    <w:rsid w:val="00701115"/>
    <w:rsid w:val="00701360"/>
    <w:rsid w:val="00701BB7"/>
    <w:rsid w:val="00702440"/>
    <w:rsid w:val="007024F5"/>
    <w:rsid w:val="00702601"/>
    <w:rsid w:val="0070276D"/>
    <w:rsid w:val="007027DC"/>
    <w:rsid w:val="00702E36"/>
    <w:rsid w:val="00702F0B"/>
    <w:rsid w:val="00702FC9"/>
    <w:rsid w:val="00702FCF"/>
    <w:rsid w:val="007033B1"/>
    <w:rsid w:val="007033F5"/>
    <w:rsid w:val="00703A55"/>
    <w:rsid w:val="00704715"/>
    <w:rsid w:val="00704836"/>
    <w:rsid w:val="00704A3B"/>
    <w:rsid w:val="00704A5D"/>
    <w:rsid w:val="00705060"/>
    <w:rsid w:val="00705331"/>
    <w:rsid w:val="00705421"/>
    <w:rsid w:val="00705517"/>
    <w:rsid w:val="00705535"/>
    <w:rsid w:val="007057EA"/>
    <w:rsid w:val="00705A2C"/>
    <w:rsid w:val="00705AF0"/>
    <w:rsid w:val="007064CE"/>
    <w:rsid w:val="007065FD"/>
    <w:rsid w:val="007066E5"/>
    <w:rsid w:val="00706EB9"/>
    <w:rsid w:val="007073C6"/>
    <w:rsid w:val="007077E6"/>
    <w:rsid w:val="00710212"/>
    <w:rsid w:val="0071025B"/>
    <w:rsid w:val="00710261"/>
    <w:rsid w:val="00710651"/>
    <w:rsid w:val="00710D6A"/>
    <w:rsid w:val="00711139"/>
    <w:rsid w:val="007112A3"/>
    <w:rsid w:val="00711396"/>
    <w:rsid w:val="0071193C"/>
    <w:rsid w:val="007119DE"/>
    <w:rsid w:val="00711A73"/>
    <w:rsid w:val="007126A8"/>
    <w:rsid w:val="00712970"/>
    <w:rsid w:val="007129D5"/>
    <w:rsid w:val="00712CD1"/>
    <w:rsid w:val="00712D34"/>
    <w:rsid w:val="00713550"/>
    <w:rsid w:val="007137B5"/>
    <w:rsid w:val="007139DE"/>
    <w:rsid w:val="00713ABF"/>
    <w:rsid w:val="0071401E"/>
    <w:rsid w:val="0071442C"/>
    <w:rsid w:val="00714658"/>
    <w:rsid w:val="0071542E"/>
    <w:rsid w:val="00715437"/>
    <w:rsid w:val="007159FE"/>
    <w:rsid w:val="00715A94"/>
    <w:rsid w:val="0071692B"/>
    <w:rsid w:val="00716AAB"/>
    <w:rsid w:val="00716B12"/>
    <w:rsid w:val="00716D3B"/>
    <w:rsid w:val="007170E0"/>
    <w:rsid w:val="00717165"/>
    <w:rsid w:val="0071747D"/>
    <w:rsid w:val="00717DED"/>
    <w:rsid w:val="00717FFB"/>
    <w:rsid w:val="00720049"/>
    <w:rsid w:val="00720245"/>
    <w:rsid w:val="007203DC"/>
    <w:rsid w:val="00720965"/>
    <w:rsid w:val="00720F0A"/>
    <w:rsid w:val="007213E8"/>
    <w:rsid w:val="00721696"/>
    <w:rsid w:val="00721FA5"/>
    <w:rsid w:val="0072211C"/>
    <w:rsid w:val="00722232"/>
    <w:rsid w:val="0072243A"/>
    <w:rsid w:val="007225DD"/>
    <w:rsid w:val="00722E57"/>
    <w:rsid w:val="007231B3"/>
    <w:rsid w:val="00723263"/>
    <w:rsid w:val="0072335E"/>
    <w:rsid w:val="007235FE"/>
    <w:rsid w:val="00723837"/>
    <w:rsid w:val="00723CC0"/>
    <w:rsid w:val="00723CD7"/>
    <w:rsid w:val="00723EB9"/>
    <w:rsid w:val="0072408B"/>
    <w:rsid w:val="0072445C"/>
    <w:rsid w:val="00724583"/>
    <w:rsid w:val="007248E3"/>
    <w:rsid w:val="00724B75"/>
    <w:rsid w:val="0072514E"/>
    <w:rsid w:val="007251BD"/>
    <w:rsid w:val="00725304"/>
    <w:rsid w:val="00725B02"/>
    <w:rsid w:val="00725E02"/>
    <w:rsid w:val="00725E5D"/>
    <w:rsid w:val="00726144"/>
    <w:rsid w:val="0072683E"/>
    <w:rsid w:val="007269E5"/>
    <w:rsid w:val="00726A5C"/>
    <w:rsid w:val="00727265"/>
    <w:rsid w:val="007273D0"/>
    <w:rsid w:val="007277D3"/>
    <w:rsid w:val="007277F0"/>
    <w:rsid w:val="00727DE6"/>
    <w:rsid w:val="00730608"/>
    <w:rsid w:val="00730A2F"/>
    <w:rsid w:val="00730A34"/>
    <w:rsid w:val="00730C1E"/>
    <w:rsid w:val="00730D2C"/>
    <w:rsid w:val="00731D1A"/>
    <w:rsid w:val="007322A3"/>
    <w:rsid w:val="0073235C"/>
    <w:rsid w:val="0073261C"/>
    <w:rsid w:val="00732A46"/>
    <w:rsid w:val="00732A5F"/>
    <w:rsid w:val="00732AD6"/>
    <w:rsid w:val="00732AED"/>
    <w:rsid w:val="00733154"/>
    <w:rsid w:val="00733361"/>
    <w:rsid w:val="007336C7"/>
    <w:rsid w:val="00733C20"/>
    <w:rsid w:val="00733CF2"/>
    <w:rsid w:val="00734064"/>
    <w:rsid w:val="007340CE"/>
    <w:rsid w:val="007340D9"/>
    <w:rsid w:val="00734631"/>
    <w:rsid w:val="0073467D"/>
    <w:rsid w:val="00734736"/>
    <w:rsid w:val="007349BC"/>
    <w:rsid w:val="00734BF3"/>
    <w:rsid w:val="00734DFB"/>
    <w:rsid w:val="00734FFE"/>
    <w:rsid w:val="00735064"/>
    <w:rsid w:val="007355B7"/>
    <w:rsid w:val="00735809"/>
    <w:rsid w:val="00735A08"/>
    <w:rsid w:val="00735A0E"/>
    <w:rsid w:val="00735A4B"/>
    <w:rsid w:val="00735AF1"/>
    <w:rsid w:val="00735DDC"/>
    <w:rsid w:val="007360E3"/>
    <w:rsid w:val="00736157"/>
    <w:rsid w:val="007364A9"/>
    <w:rsid w:val="0073689C"/>
    <w:rsid w:val="007368B1"/>
    <w:rsid w:val="00736C24"/>
    <w:rsid w:val="007371EB"/>
    <w:rsid w:val="007373DC"/>
    <w:rsid w:val="00737F0E"/>
    <w:rsid w:val="0074043E"/>
    <w:rsid w:val="0074084C"/>
    <w:rsid w:val="00740897"/>
    <w:rsid w:val="00741079"/>
    <w:rsid w:val="00741806"/>
    <w:rsid w:val="0074291D"/>
    <w:rsid w:val="007429A7"/>
    <w:rsid w:val="00742DAB"/>
    <w:rsid w:val="00742FFE"/>
    <w:rsid w:val="00743326"/>
    <w:rsid w:val="00743504"/>
    <w:rsid w:val="00743ACF"/>
    <w:rsid w:val="00743C69"/>
    <w:rsid w:val="00743F9C"/>
    <w:rsid w:val="007442F9"/>
    <w:rsid w:val="00744B51"/>
    <w:rsid w:val="00744CC2"/>
    <w:rsid w:val="00744D65"/>
    <w:rsid w:val="00744E39"/>
    <w:rsid w:val="00744F7E"/>
    <w:rsid w:val="00745006"/>
    <w:rsid w:val="00745067"/>
    <w:rsid w:val="0074506D"/>
    <w:rsid w:val="007453A4"/>
    <w:rsid w:val="007454BC"/>
    <w:rsid w:val="00745659"/>
    <w:rsid w:val="0074575F"/>
    <w:rsid w:val="00745D5E"/>
    <w:rsid w:val="00745F62"/>
    <w:rsid w:val="00746724"/>
    <w:rsid w:val="007467F8"/>
    <w:rsid w:val="0074711D"/>
    <w:rsid w:val="00747227"/>
    <w:rsid w:val="00747445"/>
    <w:rsid w:val="00747688"/>
    <w:rsid w:val="0074774E"/>
    <w:rsid w:val="00747831"/>
    <w:rsid w:val="00747AB5"/>
    <w:rsid w:val="00747C16"/>
    <w:rsid w:val="00747C6A"/>
    <w:rsid w:val="00747E4C"/>
    <w:rsid w:val="00750D30"/>
    <w:rsid w:val="00750DAF"/>
    <w:rsid w:val="00751036"/>
    <w:rsid w:val="00751458"/>
    <w:rsid w:val="0075149A"/>
    <w:rsid w:val="00751687"/>
    <w:rsid w:val="00751A5C"/>
    <w:rsid w:val="00751D77"/>
    <w:rsid w:val="00751F7B"/>
    <w:rsid w:val="00752629"/>
    <w:rsid w:val="0075266C"/>
    <w:rsid w:val="00752678"/>
    <w:rsid w:val="0075269A"/>
    <w:rsid w:val="00752D2E"/>
    <w:rsid w:val="00752FDD"/>
    <w:rsid w:val="00753057"/>
    <w:rsid w:val="007532F2"/>
    <w:rsid w:val="007534C1"/>
    <w:rsid w:val="007534E2"/>
    <w:rsid w:val="00753671"/>
    <w:rsid w:val="00753C22"/>
    <w:rsid w:val="00753C65"/>
    <w:rsid w:val="00753EDE"/>
    <w:rsid w:val="00753F46"/>
    <w:rsid w:val="0075401F"/>
    <w:rsid w:val="007540BD"/>
    <w:rsid w:val="00754E13"/>
    <w:rsid w:val="00754E9E"/>
    <w:rsid w:val="00754EB0"/>
    <w:rsid w:val="00754EC6"/>
    <w:rsid w:val="00755307"/>
    <w:rsid w:val="0075534E"/>
    <w:rsid w:val="007555D9"/>
    <w:rsid w:val="00755F49"/>
    <w:rsid w:val="0075602E"/>
    <w:rsid w:val="0075611C"/>
    <w:rsid w:val="007562CC"/>
    <w:rsid w:val="007564C2"/>
    <w:rsid w:val="0075654F"/>
    <w:rsid w:val="00756D28"/>
    <w:rsid w:val="00757120"/>
    <w:rsid w:val="0075722D"/>
    <w:rsid w:val="00757722"/>
    <w:rsid w:val="00757931"/>
    <w:rsid w:val="00757A9F"/>
    <w:rsid w:val="00757B2B"/>
    <w:rsid w:val="00757D84"/>
    <w:rsid w:val="0076013F"/>
    <w:rsid w:val="007602E7"/>
    <w:rsid w:val="00760B3E"/>
    <w:rsid w:val="007612EC"/>
    <w:rsid w:val="00761CE1"/>
    <w:rsid w:val="00761E2C"/>
    <w:rsid w:val="00761E2E"/>
    <w:rsid w:val="00761E8A"/>
    <w:rsid w:val="00761F25"/>
    <w:rsid w:val="007621C3"/>
    <w:rsid w:val="007625A1"/>
    <w:rsid w:val="0076263F"/>
    <w:rsid w:val="00762696"/>
    <w:rsid w:val="007628FD"/>
    <w:rsid w:val="00762E2F"/>
    <w:rsid w:val="0076364B"/>
    <w:rsid w:val="00763829"/>
    <w:rsid w:val="007639F0"/>
    <w:rsid w:val="0076425B"/>
    <w:rsid w:val="0076457A"/>
    <w:rsid w:val="00764A83"/>
    <w:rsid w:val="00764A95"/>
    <w:rsid w:val="00764AE0"/>
    <w:rsid w:val="00764BD0"/>
    <w:rsid w:val="007654B9"/>
    <w:rsid w:val="007654BF"/>
    <w:rsid w:val="0076558C"/>
    <w:rsid w:val="007658C1"/>
    <w:rsid w:val="00765986"/>
    <w:rsid w:val="007659D2"/>
    <w:rsid w:val="00765DCA"/>
    <w:rsid w:val="00765EA1"/>
    <w:rsid w:val="00766729"/>
    <w:rsid w:val="0076676B"/>
    <w:rsid w:val="007670BB"/>
    <w:rsid w:val="00767622"/>
    <w:rsid w:val="0076772C"/>
    <w:rsid w:val="00767FA2"/>
    <w:rsid w:val="00767FC3"/>
    <w:rsid w:val="0077040A"/>
    <w:rsid w:val="007705FA"/>
    <w:rsid w:val="007706A3"/>
    <w:rsid w:val="00770712"/>
    <w:rsid w:val="00770A82"/>
    <w:rsid w:val="00770EBE"/>
    <w:rsid w:val="007712CC"/>
    <w:rsid w:val="0077131C"/>
    <w:rsid w:val="0077154A"/>
    <w:rsid w:val="007725CE"/>
    <w:rsid w:val="007727EA"/>
    <w:rsid w:val="00772CB6"/>
    <w:rsid w:val="00772D81"/>
    <w:rsid w:val="00773237"/>
    <w:rsid w:val="007732F6"/>
    <w:rsid w:val="0077386F"/>
    <w:rsid w:val="007738B2"/>
    <w:rsid w:val="007738FD"/>
    <w:rsid w:val="0077392F"/>
    <w:rsid w:val="00773AB3"/>
    <w:rsid w:val="00773CCB"/>
    <w:rsid w:val="007741DC"/>
    <w:rsid w:val="0077443B"/>
    <w:rsid w:val="007746FB"/>
    <w:rsid w:val="007748B1"/>
    <w:rsid w:val="00774AAD"/>
    <w:rsid w:val="00774EAC"/>
    <w:rsid w:val="007750C4"/>
    <w:rsid w:val="0077517B"/>
    <w:rsid w:val="00775290"/>
    <w:rsid w:val="00775382"/>
    <w:rsid w:val="007755B6"/>
    <w:rsid w:val="00775A1B"/>
    <w:rsid w:val="00775ADE"/>
    <w:rsid w:val="00775AF1"/>
    <w:rsid w:val="00775B81"/>
    <w:rsid w:val="00775C7F"/>
    <w:rsid w:val="00775EBA"/>
    <w:rsid w:val="00775F38"/>
    <w:rsid w:val="00776393"/>
    <w:rsid w:val="00776497"/>
    <w:rsid w:val="00776BA7"/>
    <w:rsid w:val="00777706"/>
    <w:rsid w:val="00777818"/>
    <w:rsid w:val="00777980"/>
    <w:rsid w:val="00777AA5"/>
    <w:rsid w:val="00777D9F"/>
    <w:rsid w:val="00777E84"/>
    <w:rsid w:val="00777EAE"/>
    <w:rsid w:val="00780104"/>
    <w:rsid w:val="007801F5"/>
    <w:rsid w:val="007803D1"/>
    <w:rsid w:val="007804E0"/>
    <w:rsid w:val="00780AD1"/>
    <w:rsid w:val="00780BB8"/>
    <w:rsid w:val="0078125A"/>
    <w:rsid w:val="00781280"/>
    <w:rsid w:val="0078132A"/>
    <w:rsid w:val="00781398"/>
    <w:rsid w:val="00782225"/>
    <w:rsid w:val="007824CF"/>
    <w:rsid w:val="007826E8"/>
    <w:rsid w:val="00782B8C"/>
    <w:rsid w:val="00782DE0"/>
    <w:rsid w:val="00783264"/>
    <w:rsid w:val="00783412"/>
    <w:rsid w:val="0078369C"/>
    <w:rsid w:val="007837AE"/>
    <w:rsid w:val="007843D0"/>
    <w:rsid w:val="00784B64"/>
    <w:rsid w:val="00784C4E"/>
    <w:rsid w:val="00784CC4"/>
    <w:rsid w:val="00784F0A"/>
    <w:rsid w:val="0078558B"/>
    <w:rsid w:val="007858EC"/>
    <w:rsid w:val="00785F7A"/>
    <w:rsid w:val="00785FEA"/>
    <w:rsid w:val="007860DA"/>
    <w:rsid w:val="00786139"/>
    <w:rsid w:val="007865DF"/>
    <w:rsid w:val="007867D4"/>
    <w:rsid w:val="00786863"/>
    <w:rsid w:val="00786C1B"/>
    <w:rsid w:val="007873EA"/>
    <w:rsid w:val="00787639"/>
    <w:rsid w:val="0078785D"/>
    <w:rsid w:val="007879CC"/>
    <w:rsid w:val="00787EF8"/>
    <w:rsid w:val="0079106F"/>
    <w:rsid w:val="00791816"/>
    <w:rsid w:val="00792005"/>
    <w:rsid w:val="00792058"/>
    <w:rsid w:val="00792115"/>
    <w:rsid w:val="00792188"/>
    <w:rsid w:val="00792539"/>
    <w:rsid w:val="00792A6A"/>
    <w:rsid w:val="007932B3"/>
    <w:rsid w:val="007934D8"/>
    <w:rsid w:val="00793501"/>
    <w:rsid w:val="007938B2"/>
    <w:rsid w:val="00793936"/>
    <w:rsid w:val="00793D47"/>
    <w:rsid w:val="00794189"/>
    <w:rsid w:val="00794446"/>
    <w:rsid w:val="00794655"/>
    <w:rsid w:val="00794C9D"/>
    <w:rsid w:val="0079507B"/>
    <w:rsid w:val="007956F8"/>
    <w:rsid w:val="00795D5C"/>
    <w:rsid w:val="00795E23"/>
    <w:rsid w:val="00795FD4"/>
    <w:rsid w:val="00795FDD"/>
    <w:rsid w:val="00795FF0"/>
    <w:rsid w:val="00796102"/>
    <w:rsid w:val="007966A8"/>
    <w:rsid w:val="007969DA"/>
    <w:rsid w:val="007969FC"/>
    <w:rsid w:val="00797592"/>
    <w:rsid w:val="007976BF"/>
    <w:rsid w:val="007978CF"/>
    <w:rsid w:val="00797DC7"/>
    <w:rsid w:val="00797E49"/>
    <w:rsid w:val="00797F2B"/>
    <w:rsid w:val="007A00C9"/>
    <w:rsid w:val="007A00ED"/>
    <w:rsid w:val="007A0596"/>
    <w:rsid w:val="007A0A45"/>
    <w:rsid w:val="007A1150"/>
    <w:rsid w:val="007A2ADA"/>
    <w:rsid w:val="007A2D0E"/>
    <w:rsid w:val="007A2DC5"/>
    <w:rsid w:val="007A2E21"/>
    <w:rsid w:val="007A2F7F"/>
    <w:rsid w:val="007A3500"/>
    <w:rsid w:val="007A360A"/>
    <w:rsid w:val="007A3C1D"/>
    <w:rsid w:val="007A4102"/>
    <w:rsid w:val="007A4434"/>
    <w:rsid w:val="007A47C3"/>
    <w:rsid w:val="007A5DD2"/>
    <w:rsid w:val="007A6701"/>
    <w:rsid w:val="007A6B85"/>
    <w:rsid w:val="007A7285"/>
    <w:rsid w:val="007A7A95"/>
    <w:rsid w:val="007A7F4A"/>
    <w:rsid w:val="007B03EC"/>
    <w:rsid w:val="007B060C"/>
    <w:rsid w:val="007B06F2"/>
    <w:rsid w:val="007B2044"/>
    <w:rsid w:val="007B2049"/>
    <w:rsid w:val="007B2237"/>
    <w:rsid w:val="007B2312"/>
    <w:rsid w:val="007B2538"/>
    <w:rsid w:val="007B2BA5"/>
    <w:rsid w:val="007B3146"/>
    <w:rsid w:val="007B3296"/>
    <w:rsid w:val="007B386A"/>
    <w:rsid w:val="007B3A52"/>
    <w:rsid w:val="007B3DAD"/>
    <w:rsid w:val="007B3F54"/>
    <w:rsid w:val="007B406C"/>
    <w:rsid w:val="007B4070"/>
    <w:rsid w:val="007B45CA"/>
    <w:rsid w:val="007B4781"/>
    <w:rsid w:val="007B481A"/>
    <w:rsid w:val="007B49A1"/>
    <w:rsid w:val="007B49D0"/>
    <w:rsid w:val="007B4AB1"/>
    <w:rsid w:val="007B4AF4"/>
    <w:rsid w:val="007B4E10"/>
    <w:rsid w:val="007B58D7"/>
    <w:rsid w:val="007B5B68"/>
    <w:rsid w:val="007B62E8"/>
    <w:rsid w:val="007B6387"/>
    <w:rsid w:val="007B6EF8"/>
    <w:rsid w:val="007B707E"/>
    <w:rsid w:val="007B70D8"/>
    <w:rsid w:val="007B7B08"/>
    <w:rsid w:val="007B7CA5"/>
    <w:rsid w:val="007C0040"/>
    <w:rsid w:val="007C00A5"/>
    <w:rsid w:val="007C0C9F"/>
    <w:rsid w:val="007C0CB4"/>
    <w:rsid w:val="007C1119"/>
    <w:rsid w:val="007C17B3"/>
    <w:rsid w:val="007C1C79"/>
    <w:rsid w:val="007C1F0D"/>
    <w:rsid w:val="007C2415"/>
    <w:rsid w:val="007C24CA"/>
    <w:rsid w:val="007C2724"/>
    <w:rsid w:val="007C291A"/>
    <w:rsid w:val="007C2AD6"/>
    <w:rsid w:val="007C2BF3"/>
    <w:rsid w:val="007C2E93"/>
    <w:rsid w:val="007C3443"/>
    <w:rsid w:val="007C345D"/>
    <w:rsid w:val="007C34C2"/>
    <w:rsid w:val="007C3922"/>
    <w:rsid w:val="007C3987"/>
    <w:rsid w:val="007C3BC7"/>
    <w:rsid w:val="007C3BD9"/>
    <w:rsid w:val="007C42BD"/>
    <w:rsid w:val="007C45FA"/>
    <w:rsid w:val="007C4630"/>
    <w:rsid w:val="007C48DB"/>
    <w:rsid w:val="007C4C14"/>
    <w:rsid w:val="007C4CC0"/>
    <w:rsid w:val="007C53DB"/>
    <w:rsid w:val="007C556C"/>
    <w:rsid w:val="007C57DB"/>
    <w:rsid w:val="007C5AF2"/>
    <w:rsid w:val="007C605D"/>
    <w:rsid w:val="007C6113"/>
    <w:rsid w:val="007C633D"/>
    <w:rsid w:val="007C677C"/>
    <w:rsid w:val="007C6DD6"/>
    <w:rsid w:val="007C6F16"/>
    <w:rsid w:val="007C6F9C"/>
    <w:rsid w:val="007C78CA"/>
    <w:rsid w:val="007C7AC7"/>
    <w:rsid w:val="007C7E7B"/>
    <w:rsid w:val="007C7EA1"/>
    <w:rsid w:val="007C7F66"/>
    <w:rsid w:val="007D0487"/>
    <w:rsid w:val="007D07EA"/>
    <w:rsid w:val="007D0DBB"/>
    <w:rsid w:val="007D1220"/>
    <w:rsid w:val="007D1271"/>
    <w:rsid w:val="007D1313"/>
    <w:rsid w:val="007D1414"/>
    <w:rsid w:val="007D1708"/>
    <w:rsid w:val="007D1C9F"/>
    <w:rsid w:val="007D239C"/>
    <w:rsid w:val="007D24BF"/>
    <w:rsid w:val="007D272C"/>
    <w:rsid w:val="007D275E"/>
    <w:rsid w:val="007D294B"/>
    <w:rsid w:val="007D2AE8"/>
    <w:rsid w:val="007D2CAE"/>
    <w:rsid w:val="007D3225"/>
    <w:rsid w:val="007D3730"/>
    <w:rsid w:val="007D3CE4"/>
    <w:rsid w:val="007D3E66"/>
    <w:rsid w:val="007D3F5D"/>
    <w:rsid w:val="007D4025"/>
    <w:rsid w:val="007D4587"/>
    <w:rsid w:val="007D4690"/>
    <w:rsid w:val="007D4A28"/>
    <w:rsid w:val="007D4DA5"/>
    <w:rsid w:val="007D4E97"/>
    <w:rsid w:val="007D537F"/>
    <w:rsid w:val="007D53C3"/>
    <w:rsid w:val="007D5F59"/>
    <w:rsid w:val="007D5FF0"/>
    <w:rsid w:val="007D646F"/>
    <w:rsid w:val="007D6478"/>
    <w:rsid w:val="007D6BA1"/>
    <w:rsid w:val="007D6D26"/>
    <w:rsid w:val="007D6D57"/>
    <w:rsid w:val="007D6E7C"/>
    <w:rsid w:val="007D6EBB"/>
    <w:rsid w:val="007D7019"/>
    <w:rsid w:val="007D70F8"/>
    <w:rsid w:val="007D750D"/>
    <w:rsid w:val="007D774D"/>
    <w:rsid w:val="007D78F8"/>
    <w:rsid w:val="007D79D8"/>
    <w:rsid w:val="007D7A6F"/>
    <w:rsid w:val="007D7F5C"/>
    <w:rsid w:val="007E01AA"/>
    <w:rsid w:val="007E0681"/>
    <w:rsid w:val="007E0A79"/>
    <w:rsid w:val="007E0CB5"/>
    <w:rsid w:val="007E11E6"/>
    <w:rsid w:val="007E14A3"/>
    <w:rsid w:val="007E1906"/>
    <w:rsid w:val="007E1989"/>
    <w:rsid w:val="007E1AC0"/>
    <w:rsid w:val="007E1B09"/>
    <w:rsid w:val="007E1D21"/>
    <w:rsid w:val="007E1D62"/>
    <w:rsid w:val="007E1E25"/>
    <w:rsid w:val="007E1F74"/>
    <w:rsid w:val="007E241E"/>
    <w:rsid w:val="007E251A"/>
    <w:rsid w:val="007E2631"/>
    <w:rsid w:val="007E2FD9"/>
    <w:rsid w:val="007E2FE2"/>
    <w:rsid w:val="007E31F7"/>
    <w:rsid w:val="007E3490"/>
    <w:rsid w:val="007E34BF"/>
    <w:rsid w:val="007E34FD"/>
    <w:rsid w:val="007E38CA"/>
    <w:rsid w:val="007E3944"/>
    <w:rsid w:val="007E399B"/>
    <w:rsid w:val="007E3F13"/>
    <w:rsid w:val="007E40C4"/>
    <w:rsid w:val="007E44E9"/>
    <w:rsid w:val="007E4D65"/>
    <w:rsid w:val="007E4E0E"/>
    <w:rsid w:val="007E4F5B"/>
    <w:rsid w:val="007E507F"/>
    <w:rsid w:val="007E5105"/>
    <w:rsid w:val="007E516D"/>
    <w:rsid w:val="007E52E2"/>
    <w:rsid w:val="007E5642"/>
    <w:rsid w:val="007E5862"/>
    <w:rsid w:val="007E59A2"/>
    <w:rsid w:val="007E5C24"/>
    <w:rsid w:val="007E5DA6"/>
    <w:rsid w:val="007E5DB0"/>
    <w:rsid w:val="007E5E07"/>
    <w:rsid w:val="007E5F1A"/>
    <w:rsid w:val="007E6466"/>
    <w:rsid w:val="007E6941"/>
    <w:rsid w:val="007E6DC5"/>
    <w:rsid w:val="007E7244"/>
    <w:rsid w:val="007E72CD"/>
    <w:rsid w:val="007E7789"/>
    <w:rsid w:val="007E7D80"/>
    <w:rsid w:val="007F00E1"/>
    <w:rsid w:val="007F0149"/>
    <w:rsid w:val="007F01A9"/>
    <w:rsid w:val="007F01E3"/>
    <w:rsid w:val="007F0545"/>
    <w:rsid w:val="007F0559"/>
    <w:rsid w:val="007F065A"/>
    <w:rsid w:val="007F0911"/>
    <w:rsid w:val="007F1794"/>
    <w:rsid w:val="007F1EFC"/>
    <w:rsid w:val="007F2211"/>
    <w:rsid w:val="007F2220"/>
    <w:rsid w:val="007F22A3"/>
    <w:rsid w:val="007F23A8"/>
    <w:rsid w:val="007F2494"/>
    <w:rsid w:val="007F2A27"/>
    <w:rsid w:val="007F2C22"/>
    <w:rsid w:val="007F2DA4"/>
    <w:rsid w:val="007F2E35"/>
    <w:rsid w:val="007F36C0"/>
    <w:rsid w:val="007F40BC"/>
    <w:rsid w:val="007F4326"/>
    <w:rsid w:val="007F438D"/>
    <w:rsid w:val="007F4746"/>
    <w:rsid w:val="007F479C"/>
    <w:rsid w:val="007F4A7E"/>
    <w:rsid w:val="007F5844"/>
    <w:rsid w:val="007F5E1C"/>
    <w:rsid w:val="007F6752"/>
    <w:rsid w:val="007F68E5"/>
    <w:rsid w:val="007F6C0F"/>
    <w:rsid w:val="007F6F81"/>
    <w:rsid w:val="007F758F"/>
    <w:rsid w:val="007F76E9"/>
    <w:rsid w:val="007F795C"/>
    <w:rsid w:val="007F7BCE"/>
    <w:rsid w:val="007F7F69"/>
    <w:rsid w:val="00800050"/>
    <w:rsid w:val="00800193"/>
    <w:rsid w:val="008002AF"/>
    <w:rsid w:val="0080094F"/>
    <w:rsid w:val="00800E23"/>
    <w:rsid w:val="00800F5B"/>
    <w:rsid w:val="00800F9C"/>
    <w:rsid w:val="0080127C"/>
    <w:rsid w:val="008016AF"/>
    <w:rsid w:val="00801713"/>
    <w:rsid w:val="008017EA"/>
    <w:rsid w:val="0080189D"/>
    <w:rsid w:val="008019DA"/>
    <w:rsid w:val="00801CF0"/>
    <w:rsid w:val="008026E6"/>
    <w:rsid w:val="0080288F"/>
    <w:rsid w:val="00802CBD"/>
    <w:rsid w:val="00802EEE"/>
    <w:rsid w:val="00803162"/>
    <w:rsid w:val="0080399B"/>
    <w:rsid w:val="00803D7C"/>
    <w:rsid w:val="0080409D"/>
    <w:rsid w:val="008040A1"/>
    <w:rsid w:val="0080415E"/>
    <w:rsid w:val="008044D8"/>
    <w:rsid w:val="00804A1E"/>
    <w:rsid w:val="00804E67"/>
    <w:rsid w:val="00805407"/>
    <w:rsid w:val="00805897"/>
    <w:rsid w:val="00805C72"/>
    <w:rsid w:val="00805F1A"/>
    <w:rsid w:val="00805F61"/>
    <w:rsid w:val="0080616D"/>
    <w:rsid w:val="00806504"/>
    <w:rsid w:val="008068B3"/>
    <w:rsid w:val="0080692A"/>
    <w:rsid w:val="0080699A"/>
    <w:rsid w:val="00806A14"/>
    <w:rsid w:val="00806FA1"/>
    <w:rsid w:val="0080735D"/>
    <w:rsid w:val="00807414"/>
    <w:rsid w:val="00807558"/>
    <w:rsid w:val="00807B82"/>
    <w:rsid w:val="00807D9B"/>
    <w:rsid w:val="00807E0A"/>
    <w:rsid w:val="00810533"/>
    <w:rsid w:val="008105A9"/>
    <w:rsid w:val="008106A8"/>
    <w:rsid w:val="00810A32"/>
    <w:rsid w:val="00810BB7"/>
    <w:rsid w:val="00810BD5"/>
    <w:rsid w:val="00810C97"/>
    <w:rsid w:val="00810D7D"/>
    <w:rsid w:val="00811238"/>
    <w:rsid w:val="00811A21"/>
    <w:rsid w:val="00811C93"/>
    <w:rsid w:val="00811E1C"/>
    <w:rsid w:val="00812CE1"/>
    <w:rsid w:val="00812D72"/>
    <w:rsid w:val="008131BA"/>
    <w:rsid w:val="00813952"/>
    <w:rsid w:val="00813D81"/>
    <w:rsid w:val="008141A3"/>
    <w:rsid w:val="008141F4"/>
    <w:rsid w:val="00814303"/>
    <w:rsid w:val="008149A8"/>
    <w:rsid w:val="008149AF"/>
    <w:rsid w:val="00814DF6"/>
    <w:rsid w:val="00814ECA"/>
    <w:rsid w:val="008152EB"/>
    <w:rsid w:val="008153C4"/>
    <w:rsid w:val="00815589"/>
    <w:rsid w:val="008155DE"/>
    <w:rsid w:val="00815BA9"/>
    <w:rsid w:val="00815BDF"/>
    <w:rsid w:val="00816350"/>
    <w:rsid w:val="0081645F"/>
    <w:rsid w:val="00816AD5"/>
    <w:rsid w:val="008174A4"/>
    <w:rsid w:val="0081778A"/>
    <w:rsid w:val="008177AA"/>
    <w:rsid w:val="008177D4"/>
    <w:rsid w:val="00817AA5"/>
    <w:rsid w:val="00817C1E"/>
    <w:rsid w:val="00817D86"/>
    <w:rsid w:val="00817EC2"/>
    <w:rsid w:val="00817F7F"/>
    <w:rsid w:val="00817FE8"/>
    <w:rsid w:val="00820468"/>
    <w:rsid w:val="00820634"/>
    <w:rsid w:val="0082064C"/>
    <w:rsid w:val="008207B9"/>
    <w:rsid w:val="0082113D"/>
    <w:rsid w:val="00821265"/>
    <w:rsid w:val="0082128D"/>
    <w:rsid w:val="008214C7"/>
    <w:rsid w:val="00821932"/>
    <w:rsid w:val="00821BBF"/>
    <w:rsid w:val="00821BEC"/>
    <w:rsid w:val="00821EA0"/>
    <w:rsid w:val="008222B4"/>
    <w:rsid w:val="00822394"/>
    <w:rsid w:val="00822779"/>
    <w:rsid w:val="0082310B"/>
    <w:rsid w:val="00823569"/>
    <w:rsid w:val="0082366C"/>
    <w:rsid w:val="008238C6"/>
    <w:rsid w:val="00823A2F"/>
    <w:rsid w:val="00823A7B"/>
    <w:rsid w:val="00823F88"/>
    <w:rsid w:val="008241AF"/>
    <w:rsid w:val="00824429"/>
    <w:rsid w:val="00824553"/>
    <w:rsid w:val="008246AB"/>
    <w:rsid w:val="00824984"/>
    <w:rsid w:val="00824C05"/>
    <w:rsid w:val="00824D67"/>
    <w:rsid w:val="0082508F"/>
    <w:rsid w:val="0082524B"/>
    <w:rsid w:val="00825391"/>
    <w:rsid w:val="008253C5"/>
    <w:rsid w:val="008255AB"/>
    <w:rsid w:val="00825B52"/>
    <w:rsid w:val="00826464"/>
    <w:rsid w:val="0082655B"/>
    <w:rsid w:val="00826932"/>
    <w:rsid w:val="00826D2C"/>
    <w:rsid w:val="00827307"/>
    <w:rsid w:val="008275E1"/>
    <w:rsid w:val="00827800"/>
    <w:rsid w:val="00827AB3"/>
    <w:rsid w:val="00827F50"/>
    <w:rsid w:val="0083006A"/>
    <w:rsid w:val="00830161"/>
    <w:rsid w:val="008304DA"/>
    <w:rsid w:val="008307E5"/>
    <w:rsid w:val="0083084F"/>
    <w:rsid w:val="00831031"/>
    <w:rsid w:val="0083116A"/>
    <w:rsid w:val="0083117B"/>
    <w:rsid w:val="00831289"/>
    <w:rsid w:val="00831318"/>
    <w:rsid w:val="008314ED"/>
    <w:rsid w:val="0083169F"/>
    <w:rsid w:val="00831819"/>
    <w:rsid w:val="00831A34"/>
    <w:rsid w:val="00831D1D"/>
    <w:rsid w:val="00832076"/>
    <w:rsid w:val="008323EC"/>
    <w:rsid w:val="008325DD"/>
    <w:rsid w:val="00832BF5"/>
    <w:rsid w:val="00832DBE"/>
    <w:rsid w:val="00832FA5"/>
    <w:rsid w:val="00833674"/>
    <w:rsid w:val="00833752"/>
    <w:rsid w:val="00833911"/>
    <w:rsid w:val="00833C74"/>
    <w:rsid w:val="0083410E"/>
    <w:rsid w:val="00834402"/>
    <w:rsid w:val="0083455C"/>
    <w:rsid w:val="0083456F"/>
    <w:rsid w:val="008345A6"/>
    <w:rsid w:val="00834B37"/>
    <w:rsid w:val="00834CD5"/>
    <w:rsid w:val="00834D33"/>
    <w:rsid w:val="00834F42"/>
    <w:rsid w:val="00834FF0"/>
    <w:rsid w:val="0083500F"/>
    <w:rsid w:val="00835580"/>
    <w:rsid w:val="008356EA"/>
    <w:rsid w:val="00835762"/>
    <w:rsid w:val="008357D1"/>
    <w:rsid w:val="00835BEB"/>
    <w:rsid w:val="00835C0D"/>
    <w:rsid w:val="00836112"/>
    <w:rsid w:val="00836318"/>
    <w:rsid w:val="0083651A"/>
    <w:rsid w:val="0083688A"/>
    <w:rsid w:val="00836B05"/>
    <w:rsid w:val="00836C79"/>
    <w:rsid w:val="00836F61"/>
    <w:rsid w:val="00836F6D"/>
    <w:rsid w:val="00837223"/>
    <w:rsid w:val="008376F1"/>
    <w:rsid w:val="008403ED"/>
    <w:rsid w:val="00840494"/>
    <w:rsid w:val="0084097B"/>
    <w:rsid w:val="00840C83"/>
    <w:rsid w:val="00840DE5"/>
    <w:rsid w:val="00840EBE"/>
    <w:rsid w:val="00840FF9"/>
    <w:rsid w:val="008410E4"/>
    <w:rsid w:val="008415BE"/>
    <w:rsid w:val="00841750"/>
    <w:rsid w:val="0084184E"/>
    <w:rsid w:val="00841D2B"/>
    <w:rsid w:val="00841F4D"/>
    <w:rsid w:val="008421B2"/>
    <w:rsid w:val="0084294A"/>
    <w:rsid w:val="00842CA7"/>
    <w:rsid w:val="00842CCD"/>
    <w:rsid w:val="008430AC"/>
    <w:rsid w:val="008433CE"/>
    <w:rsid w:val="0084356F"/>
    <w:rsid w:val="00843AEC"/>
    <w:rsid w:val="00843F93"/>
    <w:rsid w:val="00844214"/>
    <w:rsid w:val="0084446B"/>
    <w:rsid w:val="008445C9"/>
    <w:rsid w:val="00844A09"/>
    <w:rsid w:val="00844A1B"/>
    <w:rsid w:val="00844DAC"/>
    <w:rsid w:val="00845198"/>
    <w:rsid w:val="0084521E"/>
    <w:rsid w:val="00845B84"/>
    <w:rsid w:val="00846413"/>
    <w:rsid w:val="0084666E"/>
    <w:rsid w:val="00846853"/>
    <w:rsid w:val="00846EDE"/>
    <w:rsid w:val="00847207"/>
    <w:rsid w:val="00847658"/>
    <w:rsid w:val="00847A03"/>
    <w:rsid w:val="00847A1C"/>
    <w:rsid w:val="00847E07"/>
    <w:rsid w:val="0085030C"/>
    <w:rsid w:val="00850328"/>
    <w:rsid w:val="00850404"/>
    <w:rsid w:val="00850492"/>
    <w:rsid w:val="00850651"/>
    <w:rsid w:val="00850723"/>
    <w:rsid w:val="00850974"/>
    <w:rsid w:val="00850A5F"/>
    <w:rsid w:val="00850C82"/>
    <w:rsid w:val="00850CEC"/>
    <w:rsid w:val="00850FFC"/>
    <w:rsid w:val="008512B6"/>
    <w:rsid w:val="00851356"/>
    <w:rsid w:val="00851B15"/>
    <w:rsid w:val="00851C4E"/>
    <w:rsid w:val="008521C8"/>
    <w:rsid w:val="00852432"/>
    <w:rsid w:val="00852797"/>
    <w:rsid w:val="00852A2B"/>
    <w:rsid w:val="00852BD6"/>
    <w:rsid w:val="00852C27"/>
    <w:rsid w:val="00852C7A"/>
    <w:rsid w:val="0085328B"/>
    <w:rsid w:val="008535BE"/>
    <w:rsid w:val="00853842"/>
    <w:rsid w:val="00853942"/>
    <w:rsid w:val="00854353"/>
    <w:rsid w:val="00854599"/>
    <w:rsid w:val="00854A65"/>
    <w:rsid w:val="00854B4F"/>
    <w:rsid w:val="00855600"/>
    <w:rsid w:val="00855AD2"/>
    <w:rsid w:val="00855F29"/>
    <w:rsid w:val="00856049"/>
    <w:rsid w:val="008566F6"/>
    <w:rsid w:val="008568A0"/>
    <w:rsid w:val="008568F5"/>
    <w:rsid w:val="00856934"/>
    <w:rsid w:val="00856C1E"/>
    <w:rsid w:val="00856C62"/>
    <w:rsid w:val="00856D6F"/>
    <w:rsid w:val="00856FDE"/>
    <w:rsid w:val="00857861"/>
    <w:rsid w:val="00857A73"/>
    <w:rsid w:val="008602A5"/>
    <w:rsid w:val="008608A0"/>
    <w:rsid w:val="00860A12"/>
    <w:rsid w:val="00860BAB"/>
    <w:rsid w:val="00860F72"/>
    <w:rsid w:val="00860FA8"/>
    <w:rsid w:val="00861175"/>
    <w:rsid w:val="00861307"/>
    <w:rsid w:val="00861633"/>
    <w:rsid w:val="00861994"/>
    <w:rsid w:val="00861A2F"/>
    <w:rsid w:val="00861F06"/>
    <w:rsid w:val="0086235A"/>
    <w:rsid w:val="00862789"/>
    <w:rsid w:val="00862CF9"/>
    <w:rsid w:val="00862DB7"/>
    <w:rsid w:val="008631A1"/>
    <w:rsid w:val="00863211"/>
    <w:rsid w:val="00863577"/>
    <w:rsid w:val="008635E0"/>
    <w:rsid w:val="0086362C"/>
    <w:rsid w:val="008636C1"/>
    <w:rsid w:val="00863E0E"/>
    <w:rsid w:val="0086402B"/>
    <w:rsid w:val="00864A55"/>
    <w:rsid w:val="00864B35"/>
    <w:rsid w:val="00864B8E"/>
    <w:rsid w:val="008664EF"/>
    <w:rsid w:val="00866855"/>
    <w:rsid w:val="008668B3"/>
    <w:rsid w:val="008670B3"/>
    <w:rsid w:val="008670E4"/>
    <w:rsid w:val="00867716"/>
    <w:rsid w:val="008677FE"/>
    <w:rsid w:val="00867CB8"/>
    <w:rsid w:val="00867D83"/>
    <w:rsid w:val="00870254"/>
    <w:rsid w:val="0087046A"/>
    <w:rsid w:val="008708A8"/>
    <w:rsid w:val="00870A40"/>
    <w:rsid w:val="00870BB2"/>
    <w:rsid w:val="00870D87"/>
    <w:rsid w:val="008714F7"/>
    <w:rsid w:val="008718EC"/>
    <w:rsid w:val="00871E5C"/>
    <w:rsid w:val="008724E4"/>
    <w:rsid w:val="0087298E"/>
    <w:rsid w:val="008729F3"/>
    <w:rsid w:val="00872B10"/>
    <w:rsid w:val="00872CE6"/>
    <w:rsid w:val="00872DF2"/>
    <w:rsid w:val="00872F67"/>
    <w:rsid w:val="00873220"/>
    <w:rsid w:val="00873C9C"/>
    <w:rsid w:val="008747C6"/>
    <w:rsid w:val="008747CF"/>
    <w:rsid w:val="00874922"/>
    <w:rsid w:val="00874D03"/>
    <w:rsid w:val="00874E5E"/>
    <w:rsid w:val="00875067"/>
    <w:rsid w:val="0087517F"/>
    <w:rsid w:val="008751A1"/>
    <w:rsid w:val="008757E2"/>
    <w:rsid w:val="0087637B"/>
    <w:rsid w:val="008764CE"/>
    <w:rsid w:val="00876686"/>
    <w:rsid w:val="008768E8"/>
    <w:rsid w:val="00876A62"/>
    <w:rsid w:val="00876E7D"/>
    <w:rsid w:val="00876FFA"/>
    <w:rsid w:val="0087735C"/>
    <w:rsid w:val="0087744B"/>
    <w:rsid w:val="008776A3"/>
    <w:rsid w:val="00877ABC"/>
    <w:rsid w:val="00880060"/>
    <w:rsid w:val="008806FF"/>
    <w:rsid w:val="008807E6"/>
    <w:rsid w:val="00880C8D"/>
    <w:rsid w:val="00881379"/>
    <w:rsid w:val="008813C3"/>
    <w:rsid w:val="008814AC"/>
    <w:rsid w:val="008815E5"/>
    <w:rsid w:val="008816C6"/>
    <w:rsid w:val="008819F3"/>
    <w:rsid w:val="00881B3D"/>
    <w:rsid w:val="00881E73"/>
    <w:rsid w:val="00881F77"/>
    <w:rsid w:val="0088202C"/>
    <w:rsid w:val="008825D7"/>
    <w:rsid w:val="0088294B"/>
    <w:rsid w:val="00883049"/>
    <w:rsid w:val="00883227"/>
    <w:rsid w:val="008832EE"/>
    <w:rsid w:val="008834A3"/>
    <w:rsid w:val="00883687"/>
    <w:rsid w:val="00883801"/>
    <w:rsid w:val="00883B1D"/>
    <w:rsid w:val="00883B5E"/>
    <w:rsid w:val="00883FEA"/>
    <w:rsid w:val="008842BE"/>
    <w:rsid w:val="008846D6"/>
    <w:rsid w:val="00884B7F"/>
    <w:rsid w:val="00884DC7"/>
    <w:rsid w:val="00884E4D"/>
    <w:rsid w:val="00884E58"/>
    <w:rsid w:val="0088513E"/>
    <w:rsid w:val="00885303"/>
    <w:rsid w:val="008855D5"/>
    <w:rsid w:val="00885B7E"/>
    <w:rsid w:val="00885E62"/>
    <w:rsid w:val="00885ED2"/>
    <w:rsid w:val="00886462"/>
    <w:rsid w:val="00886497"/>
    <w:rsid w:val="00886D6A"/>
    <w:rsid w:val="00887144"/>
    <w:rsid w:val="0088771B"/>
    <w:rsid w:val="008877AA"/>
    <w:rsid w:val="00887975"/>
    <w:rsid w:val="00887ACD"/>
    <w:rsid w:val="00887C23"/>
    <w:rsid w:val="00887CF6"/>
    <w:rsid w:val="00887D75"/>
    <w:rsid w:val="00887DE5"/>
    <w:rsid w:val="0089002C"/>
    <w:rsid w:val="0089011E"/>
    <w:rsid w:val="0089033D"/>
    <w:rsid w:val="00890E4A"/>
    <w:rsid w:val="008913AD"/>
    <w:rsid w:val="008913B0"/>
    <w:rsid w:val="00891530"/>
    <w:rsid w:val="00891718"/>
    <w:rsid w:val="008917D7"/>
    <w:rsid w:val="00891AD1"/>
    <w:rsid w:val="008922A0"/>
    <w:rsid w:val="0089259D"/>
    <w:rsid w:val="008928FB"/>
    <w:rsid w:val="00892B92"/>
    <w:rsid w:val="00892B99"/>
    <w:rsid w:val="00892E11"/>
    <w:rsid w:val="00892E75"/>
    <w:rsid w:val="008931C2"/>
    <w:rsid w:val="008932EE"/>
    <w:rsid w:val="00893579"/>
    <w:rsid w:val="00893797"/>
    <w:rsid w:val="00893BBC"/>
    <w:rsid w:val="00893FC3"/>
    <w:rsid w:val="00894205"/>
    <w:rsid w:val="00894240"/>
    <w:rsid w:val="00894820"/>
    <w:rsid w:val="00894C7D"/>
    <w:rsid w:val="00894EA4"/>
    <w:rsid w:val="008951C7"/>
    <w:rsid w:val="008956C2"/>
    <w:rsid w:val="0089621D"/>
    <w:rsid w:val="00896364"/>
    <w:rsid w:val="00896BE3"/>
    <w:rsid w:val="00896FE8"/>
    <w:rsid w:val="00897189"/>
    <w:rsid w:val="0089718E"/>
    <w:rsid w:val="0089741C"/>
    <w:rsid w:val="00897834"/>
    <w:rsid w:val="008979A4"/>
    <w:rsid w:val="008979AF"/>
    <w:rsid w:val="00897AA0"/>
    <w:rsid w:val="008A00D4"/>
    <w:rsid w:val="008A0221"/>
    <w:rsid w:val="008A0312"/>
    <w:rsid w:val="008A0326"/>
    <w:rsid w:val="008A08E2"/>
    <w:rsid w:val="008A0FC6"/>
    <w:rsid w:val="008A100E"/>
    <w:rsid w:val="008A1049"/>
    <w:rsid w:val="008A11B4"/>
    <w:rsid w:val="008A1570"/>
    <w:rsid w:val="008A1C79"/>
    <w:rsid w:val="008A1D95"/>
    <w:rsid w:val="008A2111"/>
    <w:rsid w:val="008A25CC"/>
    <w:rsid w:val="008A2717"/>
    <w:rsid w:val="008A3674"/>
    <w:rsid w:val="008A37B3"/>
    <w:rsid w:val="008A3BAA"/>
    <w:rsid w:val="008A42D9"/>
    <w:rsid w:val="008A43BB"/>
    <w:rsid w:val="008A4471"/>
    <w:rsid w:val="008A4681"/>
    <w:rsid w:val="008A46AF"/>
    <w:rsid w:val="008A47D8"/>
    <w:rsid w:val="008A4E5E"/>
    <w:rsid w:val="008A4FF8"/>
    <w:rsid w:val="008A50A4"/>
    <w:rsid w:val="008A521F"/>
    <w:rsid w:val="008A531F"/>
    <w:rsid w:val="008A5586"/>
    <w:rsid w:val="008A5CBD"/>
    <w:rsid w:val="008A5CEB"/>
    <w:rsid w:val="008A5E1D"/>
    <w:rsid w:val="008A5E75"/>
    <w:rsid w:val="008A5E8A"/>
    <w:rsid w:val="008A5EC9"/>
    <w:rsid w:val="008A624B"/>
    <w:rsid w:val="008A649E"/>
    <w:rsid w:val="008A6759"/>
    <w:rsid w:val="008A6D62"/>
    <w:rsid w:val="008A6E92"/>
    <w:rsid w:val="008A72AE"/>
    <w:rsid w:val="008A7400"/>
    <w:rsid w:val="008A74C7"/>
    <w:rsid w:val="008A7B75"/>
    <w:rsid w:val="008A7D66"/>
    <w:rsid w:val="008A7EB9"/>
    <w:rsid w:val="008B07B3"/>
    <w:rsid w:val="008B0853"/>
    <w:rsid w:val="008B0CA9"/>
    <w:rsid w:val="008B122D"/>
    <w:rsid w:val="008B1428"/>
    <w:rsid w:val="008B1523"/>
    <w:rsid w:val="008B1663"/>
    <w:rsid w:val="008B16C9"/>
    <w:rsid w:val="008B29C4"/>
    <w:rsid w:val="008B3060"/>
    <w:rsid w:val="008B30B4"/>
    <w:rsid w:val="008B310D"/>
    <w:rsid w:val="008B36C5"/>
    <w:rsid w:val="008B36DD"/>
    <w:rsid w:val="008B36F8"/>
    <w:rsid w:val="008B3AAF"/>
    <w:rsid w:val="008B3F32"/>
    <w:rsid w:val="008B3FB6"/>
    <w:rsid w:val="008B41F0"/>
    <w:rsid w:val="008B42FC"/>
    <w:rsid w:val="008B472B"/>
    <w:rsid w:val="008B4836"/>
    <w:rsid w:val="008B49AB"/>
    <w:rsid w:val="008B4B1C"/>
    <w:rsid w:val="008B4C92"/>
    <w:rsid w:val="008B5087"/>
    <w:rsid w:val="008B5333"/>
    <w:rsid w:val="008B5CF0"/>
    <w:rsid w:val="008B641C"/>
    <w:rsid w:val="008B6486"/>
    <w:rsid w:val="008B64A2"/>
    <w:rsid w:val="008B6559"/>
    <w:rsid w:val="008B659C"/>
    <w:rsid w:val="008B6780"/>
    <w:rsid w:val="008B6FF6"/>
    <w:rsid w:val="008B7648"/>
    <w:rsid w:val="008B770E"/>
    <w:rsid w:val="008B7C3E"/>
    <w:rsid w:val="008C012D"/>
    <w:rsid w:val="008C0342"/>
    <w:rsid w:val="008C0480"/>
    <w:rsid w:val="008C07E3"/>
    <w:rsid w:val="008C0945"/>
    <w:rsid w:val="008C1B12"/>
    <w:rsid w:val="008C1E6E"/>
    <w:rsid w:val="008C1FDE"/>
    <w:rsid w:val="008C2636"/>
    <w:rsid w:val="008C2715"/>
    <w:rsid w:val="008C273A"/>
    <w:rsid w:val="008C27E0"/>
    <w:rsid w:val="008C289C"/>
    <w:rsid w:val="008C2BBA"/>
    <w:rsid w:val="008C2E6A"/>
    <w:rsid w:val="008C31C8"/>
    <w:rsid w:val="008C324D"/>
    <w:rsid w:val="008C343C"/>
    <w:rsid w:val="008C37A0"/>
    <w:rsid w:val="008C37B8"/>
    <w:rsid w:val="008C3896"/>
    <w:rsid w:val="008C3A1F"/>
    <w:rsid w:val="008C3AD8"/>
    <w:rsid w:val="008C3E91"/>
    <w:rsid w:val="008C3F48"/>
    <w:rsid w:val="008C4916"/>
    <w:rsid w:val="008C54DC"/>
    <w:rsid w:val="008C5B31"/>
    <w:rsid w:val="008C6081"/>
    <w:rsid w:val="008C60BC"/>
    <w:rsid w:val="008C634C"/>
    <w:rsid w:val="008C6857"/>
    <w:rsid w:val="008C687A"/>
    <w:rsid w:val="008C6AD2"/>
    <w:rsid w:val="008C6B54"/>
    <w:rsid w:val="008C6B8D"/>
    <w:rsid w:val="008C6C1B"/>
    <w:rsid w:val="008C6D64"/>
    <w:rsid w:val="008C6E3F"/>
    <w:rsid w:val="008C705A"/>
    <w:rsid w:val="008C724F"/>
    <w:rsid w:val="008C72AF"/>
    <w:rsid w:val="008D020E"/>
    <w:rsid w:val="008D03B6"/>
    <w:rsid w:val="008D03EA"/>
    <w:rsid w:val="008D09F8"/>
    <w:rsid w:val="008D0BE5"/>
    <w:rsid w:val="008D0C5A"/>
    <w:rsid w:val="008D0EE7"/>
    <w:rsid w:val="008D12DD"/>
    <w:rsid w:val="008D135D"/>
    <w:rsid w:val="008D1706"/>
    <w:rsid w:val="008D190E"/>
    <w:rsid w:val="008D1A48"/>
    <w:rsid w:val="008D1D01"/>
    <w:rsid w:val="008D2117"/>
    <w:rsid w:val="008D2C9C"/>
    <w:rsid w:val="008D2EE6"/>
    <w:rsid w:val="008D36F4"/>
    <w:rsid w:val="008D3992"/>
    <w:rsid w:val="008D3C7B"/>
    <w:rsid w:val="008D45D8"/>
    <w:rsid w:val="008D496D"/>
    <w:rsid w:val="008D4CFC"/>
    <w:rsid w:val="008D4DB6"/>
    <w:rsid w:val="008D50DB"/>
    <w:rsid w:val="008D5152"/>
    <w:rsid w:val="008D57B9"/>
    <w:rsid w:val="008D592B"/>
    <w:rsid w:val="008D5975"/>
    <w:rsid w:val="008D5D63"/>
    <w:rsid w:val="008D61D5"/>
    <w:rsid w:val="008D6400"/>
    <w:rsid w:val="008D64D5"/>
    <w:rsid w:val="008D742A"/>
    <w:rsid w:val="008D7593"/>
    <w:rsid w:val="008D77DA"/>
    <w:rsid w:val="008D789E"/>
    <w:rsid w:val="008D79FD"/>
    <w:rsid w:val="008D7E56"/>
    <w:rsid w:val="008E07A3"/>
    <w:rsid w:val="008E0878"/>
    <w:rsid w:val="008E0AEF"/>
    <w:rsid w:val="008E0CB8"/>
    <w:rsid w:val="008E0EFE"/>
    <w:rsid w:val="008E0F74"/>
    <w:rsid w:val="008E120B"/>
    <w:rsid w:val="008E1280"/>
    <w:rsid w:val="008E1960"/>
    <w:rsid w:val="008E1BCC"/>
    <w:rsid w:val="008E1C78"/>
    <w:rsid w:val="008E1D10"/>
    <w:rsid w:val="008E1E17"/>
    <w:rsid w:val="008E1E2A"/>
    <w:rsid w:val="008E21FB"/>
    <w:rsid w:val="008E26D3"/>
    <w:rsid w:val="008E3213"/>
    <w:rsid w:val="008E3C24"/>
    <w:rsid w:val="008E3E08"/>
    <w:rsid w:val="008E3E17"/>
    <w:rsid w:val="008E3F4D"/>
    <w:rsid w:val="008E3FAE"/>
    <w:rsid w:val="008E4158"/>
    <w:rsid w:val="008E42C8"/>
    <w:rsid w:val="008E4489"/>
    <w:rsid w:val="008E49B9"/>
    <w:rsid w:val="008E4A5B"/>
    <w:rsid w:val="008E4CE7"/>
    <w:rsid w:val="008E569E"/>
    <w:rsid w:val="008E58CF"/>
    <w:rsid w:val="008E5FE2"/>
    <w:rsid w:val="008E6250"/>
    <w:rsid w:val="008E6585"/>
    <w:rsid w:val="008E6C18"/>
    <w:rsid w:val="008E6D89"/>
    <w:rsid w:val="008E6DB4"/>
    <w:rsid w:val="008E72C1"/>
    <w:rsid w:val="008E73C2"/>
    <w:rsid w:val="008E7833"/>
    <w:rsid w:val="008E79FA"/>
    <w:rsid w:val="008E7D66"/>
    <w:rsid w:val="008F00B1"/>
    <w:rsid w:val="008F092C"/>
    <w:rsid w:val="008F0B18"/>
    <w:rsid w:val="008F0B2B"/>
    <w:rsid w:val="008F11B2"/>
    <w:rsid w:val="008F17CF"/>
    <w:rsid w:val="008F1945"/>
    <w:rsid w:val="008F1ABA"/>
    <w:rsid w:val="008F2482"/>
    <w:rsid w:val="008F29F9"/>
    <w:rsid w:val="008F2A06"/>
    <w:rsid w:val="008F2C10"/>
    <w:rsid w:val="008F2D1D"/>
    <w:rsid w:val="008F36A9"/>
    <w:rsid w:val="008F3859"/>
    <w:rsid w:val="008F39CC"/>
    <w:rsid w:val="008F3E1B"/>
    <w:rsid w:val="008F47C0"/>
    <w:rsid w:val="008F4ADD"/>
    <w:rsid w:val="008F4E02"/>
    <w:rsid w:val="008F4F24"/>
    <w:rsid w:val="008F50C1"/>
    <w:rsid w:val="008F5C42"/>
    <w:rsid w:val="008F5F7D"/>
    <w:rsid w:val="008F6192"/>
    <w:rsid w:val="008F61C6"/>
    <w:rsid w:val="008F61EB"/>
    <w:rsid w:val="008F622E"/>
    <w:rsid w:val="008F628A"/>
    <w:rsid w:val="008F6528"/>
    <w:rsid w:val="008F76DF"/>
    <w:rsid w:val="008F79CB"/>
    <w:rsid w:val="008F79E2"/>
    <w:rsid w:val="008F7B05"/>
    <w:rsid w:val="008F7B9D"/>
    <w:rsid w:val="0090006A"/>
    <w:rsid w:val="009004C5"/>
    <w:rsid w:val="0090051A"/>
    <w:rsid w:val="0090089B"/>
    <w:rsid w:val="00900931"/>
    <w:rsid w:val="00900B3A"/>
    <w:rsid w:val="00900BA4"/>
    <w:rsid w:val="00900BA5"/>
    <w:rsid w:val="00900E34"/>
    <w:rsid w:val="00900EE9"/>
    <w:rsid w:val="0090143D"/>
    <w:rsid w:val="009014BC"/>
    <w:rsid w:val="00901702"/>
    <w:rsid w:val="009020B0"/>
    <w:rsid w:val="009027B8"/>
    <w:rsid w:val="009029F7"/>
    <w:rsid w:val="00902DDF"/>
    <w:rsid w:val="00903584"/>
    <w:rsid w:val="00903CFB"/>
    <w:rsid w:val="009040AE"/>
    <w:rsid w:val="00904210"/>
    <w:rsid w:val="009044EE"/>
    <w:rsid w:val="00904CDE"/>
    <w:rsid w:val="00904DCF"/>
    <w:rsid w:val="00904EAA"/>
    <w:rsid w:val="00904ECC"/>
    <w:rsid w:val="00904EEC"/>
    <w:rsid w:val="00906093"/>
    <w:rsid w:val="009063F5"/>
    <w:rsid w:val="009069C8"/>
    <w:rsid w:val="00906D26"/>
    <w:rsid w:val="009070A8"/>
    <w:rsid w:val="009074C4"/>
    <w:rsid w:val="009074DD"/>
    <w:rsid w:val="009078B5"/>
    <w:rsid w:val="00907958"/>
    <w:rsid w:val="009079BF"/>
    <w:rsid w:val="00907C01"/>
    <w:rsid w:val="00907E47"/>
    <w:rsid w:val="00907F21"/>
    <w:rsid w:val="00910564"/>
    <w:rsid w:val="0091063A"/>
    <w:rsid w:val="00910788"/>
    <w:rsid w:val="0091086B"/>
    <w:rsid w:val="0091094D"/>
    <w:rsid w:val="0091098A"/>
    <w:rsid w:val="009109E5"/>
    <w:rsid w:val="00910A12"/>
    <w:rsid w:val="00910B77"/>
    <w:rsid w:val="00911317"/>
    <w:rsid w:val="00911321"/>
    <w:rsid w:val="00911466"/>
    <w:rsid w:val="00911970"/>
    <w:rsid w:val="00911CDF"/>
    <w:rsid w:val="00912234"/>
    <w:rsid w:val="00912708"/>
    <w:rsid w:val="00912AA3"/>
    <w:rsid w:val="00912AD3"/>
    <w:rsid w:val="00912B02"/>
    <w:rsid w:val="00912BA1"/>
    <w:rsid w:val="00912D1F"/>
    <w:rsid w:val="0091337A"/>
    <w:rsid w:val="009133B5"/>
    <w:rsid w:val="00913657"/>
    <w:rsid w:val="00913798"/>
    <w:rsid w:val="00913B07"/>
    <w:rsid w:val="00913F96"/>
    <w:rsid w:val="009140BA"/>
    <w:rsid w:val="0091485A"/>
    <w:rsid w:val="0091487E"/>
    <w:rsid w:val="0091487F"/>
    <w:rsid w:val="00914C26"/>
    <w:rsid w:val="00914DFE"/>
    <w:rsid w:val="00914FD6"/>
    <w:rsid w:val="009150D3"/>
    <w:rsid w:val="00915101"/>
    <w:rsid w:val="0091528C"/>
    <w:rsid w:val="0091556E"/>
    <w:rsid w:val="009155C4"/>
    <w:rsid w:val="00915690"/>
    <w:rsid w:val="00915876"/>
    <w:rsid w:val="00915B66"/>
    <w:rsid w:val="0091613F"/>
    <w:rsid w:val="009162DB"/>
    <w:rsid w:val="00916472"/>
    <w:rsid w:val="009166B6"/>
    <w:rsid w:val="00916AB1"/>
    <w:rsid w:val="00916C77"/>
    <w:rsid w:val="00916E8B"/>
    <w:rsid w:val="0091731D"/>
    <w:rsid w:val="00917E0B"/>
    <w:rsid w:val="009201A8"/>
    <w:rsid w:val="009202B0"/>
    <w:rsid w:val="009208EA"/>
    <w:rsid w:val="00920B06"/>
    <w:rsid w:val="009214B6"/>
    <w:rsid w:val="0092169C"/>
    <w:rsid w:val="00921846"/>
    <w:rsid w:val="009220F5"/>
    <w:rsid w:val="009221B9"/>
    <w:rsid w:val="009222FE"/>
    <w:rsid w:val="00922A9D"/>
    <w:rsid w:val="00922BB2"/>
    <w:rsid w:val="009236BE"/>
    <w:rsid w:val="00923A30"/>
    <w:rsid w:val="00923AD9"/>
    <w:rsid w:val="00923C3C"/>
    <w:rsid w:val="00923D4A"/>
    <w:rsid w:val="00923EA3"/>
    <w:rsid w:val="00923FC4"/>
    <w:rsid w:val="0092416D"/>
    <w:rsid w:val="00924303"/>
    <w:rsid w:val="0092434A"/>
    <w:rsid w:val="009244C2"/>
    <w:rsid w:val="0092456E"/>
    <w:rsid w:val="00924864"/>
    <w:rsid w:val="00924A77"/>
    <w:rsid w:val="0092529A"/>
    <w:rsid w:val="00925385"/>
    <w:rsid w:val="009255B3"/>
    <w:rsid w:val="009257AF"/>
    <w:rsid w:val="009257E9"/>
    <w:rsid w:val="00925943"/>
    <w:rsid w:val="0092598B"/>
    <w:rsid w:val="00926402"/>
    <w:rsid w:val="00926595"/>
    <w:rsid w:val="00926836"/>
    <w:rsid w:val="00926922"/>
    <w:rsid w:val="00926B71"/>
    <w:rsid w:val="00926EEF"/>
    <w:rsid w:val="00926F09"/>
    <w:rsid w:val="00926F0D"/>
    <w:rsid w:val="00927066"/>
    <w:rsid w:val="00927786"/>
    <w:rsid w:val="00927AB5"/>
    <w:rsid w:val="00927D19"/>
    <w:rsid w:val="00927D24"/>
    <w:rsid w:val="00927D42"/>
    <w:rsid w:val="00927EEE"/>
    <w:rsid w:val="00927EF0"/>
    <w:rsid w:val="00927F82"/>
    <w:rsid w:val="00930014"/>
    <w:rsid w:val="00930376"/>
    <w:rsid w:val="0093051A"/>
    <w:rsid w:val="00930576"/>
    <w:rsid w:val="00930654"/>
    <w:rsid w:val="0093066B"/>
    <w:rsid w:val="009307D4"/>
    <w:rsid w:val="00930A04"/>
    <w:rsid w:val="00931462"/>
    <w:rsid w:val="009314FC"/>
    <w:rsid w:val="009317D7"/>
    <w:rsid w:val="0093184A"/>
    <w:rsid w:val="00931F6C"/>
    <w:rsid w:val="009321A2"/>
    <w:rsid w:val="00932A22"/>
    <w:rsid w:val="00932A9A"/>
    <w:rsid w:val="00932DAE"/>
    <w:rsid w:val="00932F68"/>
    <w:rsid w:val="00933171"/>
    <w:rsid w:val="009331C6"/>
    <w:rsid w:val="009331FC"/>
    <w:rsid w:val="009332DE"/>
    <w:rsid w:val="00933305"/>
    <w:rsid w:val="00933883"/>
    <w:rsid w:val="00933B97"/>
    <w:rsid w:val="00933DF5"/>
    <w:rsid w:val="00933E71"/>
    <w:rsid w:val="00933F37"/>
    <w:rsid w:val="009340A8"/>
    <w:rsid w:val="00934282"/>
    <w:rsid w:val="00934576"/>
    <w:rsid w:val="0093490F"/>
    <w:rsid w:val="0093495F"/>
    <w:rsid w:val="00934D5D"/>
    <w:rsid w:val="00934FF2"/>
    <w:rsid w:val="009351C9"/>
    <w:rsid w:val="0093538D"/>
    <w:rsid w:val="009358E5"/>
    <w:rsid w:val="00935924"/>
    <w:rsid w:val="00936607"/>
    <w:rsid w:val="009366F5"/>
    <w:rsid w:val="009368F9"/>
    <w:rsid w:val="00936A97"/>
    <w:rsid w:val="009370A7"/>
    <w:rsid w:val="00937210"/>
    <w:rsid w:val="00937359"/>
    <w:rsid w:val="00937480"/>
    <w:rsid w:val="009374E2"/>
    <w:rsid w:val="009377B7"/>
    <w:rsid w:val="00937C70"/>
    <w:rsid w:val="00937E98"/>
    <w:rsid w:val="00940321"/>
    <w:rsid w:val="0094051F"/>
    <w:rsid w:val="00940740"/>
    <w:rsid w:val="009410C3"/>
    <w:rsid w:val="0094171F"/>
    <w:rsid w:val="00942374"/>
    <w:rsid w:val="00942735"/>
    <w:rsid w:val="0094273A"/>
    <w:rsid w:val="0094295D"/>
    <w:rsid w:val="00942A6E"/>
    <w:rsid w:val="00942C45"/>
    <w:rsid w:val="00942D80"/>
    <w:rsid w:val="00942D8B"/>
    <w:rsid w:val="00942DE9"/>
    <w:rsid w:val="00942F09"/>
    <w:rsid w:val="00942F54"/>
    <w:rsid w:val="00943025"/>
    <w:rsid w:val="00943164"/>
    <w:rsid w:val="0094359D"/>
    <w:rsid w:val="0094390A"/>
    <w:rsid w:val="00943E97"/>
    <w:rsid w:val="009442FE"/>
    <w:rsid w:val="0094483B"/>
    <w:rsid w:val="00944B34"/>
    <w:rsid w:val="00944D9C"/>
    <w:rsid w:val="00944E0A"/>
    <w:rsid w:val="00945421"/>
    <w:rsid w:val="0094576C"/>
    <w:rsid w:val="00945ACE"/>
    <w:rsid w:val="00946487"/>
    <w:rsid w:val="00946C07"/>
    <w:rsid w:val="00947941"/>
    <w:rsid w:val="00947CBC"/>
    <w:rsid w:val="00947DF7"/>
    <w:rsid w:val="009501F6"/>
    <w:rsid w:val="00950496"/>
    <w:rsid w:val="0095084B"/>
    <w:rsid w:val="00950C6F"/>
    <w:rsid w:val="00950D9E"/>
    <w:rsid w:val="00950DD8"/>
    <w:rsid w:val="00950DFD"/>
    <w:rsid w:val="009510E8"/>
    <w:rsid w:val="00951280"/>
    <w:rsid w:val="00951ABB"/>
    <w:rsid w:val="00951E66"/>
    <w:rsid w:val="00952332"/>
    <w:rsid w:val="009523DB"/>
    <w:rsid w:val="009525A6"/>
    <w:rsid w:val="00952FD0"/>
    <w:rsid w:val="0095384F"/>
    <w:rsid w:val="00953B58"/>
    <w:rsid w:val="00953EB7"/>
    <w:rsid w:val="0095455B"/>
    <w:rsid w:val="0095499A"/>
    <w:rsid w:val="00954A6A"/>
    <w:rsid w:val="00954E33"/>
    <w:rsid w:val="00954E5E"/>
    <w:rsid w:val="00954F0E"/>
    <w:rsid w:val="00954FDC"/>
    <w:rsid w:val="0095521C"/>
    <w:rsid w:val="00955663"/>
    <w:rsid w:val="0095586F"/>
    <w:rsid w:val="00955D08"/>
    <w:rsid w:val="00956066"/>
    <w:rsid w:val="00956649"/>
    <w:rsid w:val="00956A61"/>
    <w:rsid w:val="00956CB9"/>
    <w:rsid w:val="00956EBA"/>
    <w:rsid w:val="0095745D"/>
    <w:rsid w:val="0095759C"/>
    <w:rsid w:val="009576CB"/>
    <w:rsid w:val="00957DB3"/>
    <w:rsid w:val="0096014B"/>
    <w:rsid w:val="009602DF"/>
    <w:rsid w:val="00960A16"/>
    <w:rsid w:val="00960B3A"/>
    <w:rsid w:val="00960D8B"/>
    <w:rsid w:val="00960F41"/>
    <w:rsid w:val="00960F77"/>
    <w:rsid w:val="0096105B"/>
    <w:rsid w:val="00961096"/>
    <w:rsid w:val="0096163F"/>
    <w:rsid w:val="00961A92"/>
    <w:rsid w:val="00961E42"/>
    <w:rsid w:val="00961FD0"/>
    <w:rsid w:val="00962452"/>
    <w:rsid w:val="009624C3"/>
    <w:rsid w:val="00962513"/>
    <w:rsid w:val="009625F4"/>
    <w:rsid w:val="00962639"/>
    <w:rsid w:val="00962743"/>
    <w:rsid w:val="009628B9"/>
    <w:rsid w:val="009629C9"/>
    <w:rsid w:val="00962BB4"/>
    <w:rsid w:val="00962D84"/>
    <w:rsid w:val="00962F50"/>
    <w:rsid w:val="0096315F"/>
    <w:rsid w:val="009631BD"/>
    <w:rsid w:val="009631C8"/>
    <w:rsid w:val="00963427"/>
    <w:rsid w:val="009636B3"/>
    <w:rsid w:val="00963789"/>
    <w:rsid w:val="00963913"/>
    <w:rsid w:val="00964F69"/>
    <w:rsid w:val="009650C5"/>
    <w:rsid w:val="00965320"/>
    <w:rsid w:val="00965513"/>
    <w:rsid w:val="00965848"/>
    <w:rsid w:val="00965DAF"/>
    <w:rsid w:val="00965F4B"/>
    <w:rsid w:val="00965F7F"/>
    <w:rsid w:val="00966449"/>
    <w:rsid w:val="00966678"/>
    <w:rsid w:val="00966D4C"/>
    <w:rsid w:val="00966E97"/>
    <w:rsid w:val="009674CF"/>
    <w:rsid w:val="00967558"/>
    <w:rsid w:val="009679AF"/>
    <w:rsid w:val="00967E16"/>
    <w:rsid w:val="00967F7D"/>
    <w:rsid w:val="00970506"/>
    <w:rsid w:val="0097056E"/>
    <w:rsid w:val="009705A4"/>
    <w:rsid w:val="00970732"/>
    <w:rsid w:val="00970A56"/>
    <w:rsid w:val="00970A58"/>
    <w:rsid w:val="00970BA6"/>
    <w:rsid w:val="009715B7"/>
    <w:rsid w:val="00971FF5"/>
    <w:rsid w:val="009728A3"/>
    <w:rsid w:val="00972DA5"/>
    <w:rsid w:val="009734F7"/>
    <w:rsid w:val="00973547"/>
    <w:rsid w:val="00973581"/>
    <w:rsid w:val="00973648"/>
    <w:rsid w:val="009740F1"/>
    <w:rsid w:val="009742D9"/>
    <w:rsid w:val="00974E55"/>
    <w:rsid w:val="00975111"/>
    <w:rsid w:val="00975454"/>
    <w:rsid w:val="0097555E"/>
    <w:rsid w:val="0097594B"/>
    <w:rsid w:val="00975D04"/>
    <w:rsid w:val="00975D27"/>
    <w:rsid w:val="009760F5"/>
    <w:rsid w:val="009763FC"/>
    <w:rsid w:val="00976BFC"/>
    <w:rsid w:val="00976EFD"/>
    <w:rsid w:val="009770F4"/>
    <w:rsid w:val="009771EB"/>
    <w:rsid w:val="0097753F"/>
    <w:rsid w:val="0097754A"/>
    <w:rsid w:val="009777D6"/>
    <w:rsid w:val="0098017B"/>
    <w:rsid w:val="00980297"/>
    <w:rsid w:val="0098055C"/>
    <w:rsid w:val="0098082F"/>
    <w:rsid w:val="009809B9"/>
    <w:rsid w:val="00980D7B"/>
    <w:rsid w:val="00980EC6"/>
    <w:rsid w:val="00981239"/>
    <w:rsid w:val="0098152A"/>
    <w:rsid w:val="00981819"/>
    <w:rsid w:val="00981B6F"/>
    <w:rsid w:val="00981CC8"/>
    <w:rsid w:val="00981F72"/>
    <w:rsid w:val="00982434"/>
    <w:rsid w:val="00982776"/>
    <w:rsid w:val="0098277A"/>
    <w:rsid w:val="009828B3"/>
    <w:rsid w:val="00982B49"/>
    <w:rsid w:val="00982BA3"/>
    <w:rsid w:val="00982C32"/>
    <w:rsid w:val="00983577"/>
    <w:rsid w:val="009835F2"/>
    <w:rsid w:val="009838DB"/>
    <w:rsid w:val="00983C33"/>
    <w:rsid w:val="00983E0F"/>
    <w:rsid w:val="00983F97"/>
    <w:rsid w:val="00984135"/>
    <w:rsid w:val="0098435A"/>
    <w:rsid w:val="009843A4"/>
    <w:rsid w:val="009846B2"/>
    <w:rsid w:val="009847AB"/>
    <w:rsid w:val="009847BE"/>
    <w:rsid w:val="0098489A"/>
    <w:rsid w:val="00984B6B"/>
    <w:rsid w:val="00984DA8"/>
    <w:rsid w:val="00984DFA"/>
    <w:rsid w:val="00984EC3"/>
    <w:rsid w:val="00984F7B"/>
    <w:rsid w:val="00984F8C"/>
    <w:rsid w:val="0098511D"/>
    <w:rsid w:val="00985141"/>
    <w:rsid w:val="009857ED"/>
    <w:rsid w:val="00985925"/>
    <w:rsid w:val="00985A9C"/>
    <w:rsid w:val="00985C40"/>
    <w:rsid w:val="00985C76"/>
    <w:rsid w:val="00985EDE"/>
    <w:rsid w:val="009862A3"/>
    <w:rsid w:val="00986ACB"/>
    <w:rsid w:val="00986BE8"/>
    <w:rsid w:val="00986F1A"/>
    <w:rsid w:val="0098700F"/>
    <w:rsid w:val="009876D7"/>
    <w:rsid w:val="0098776A"/>
    <w:rsid w:val="00987945"/>
    <w:rsid w:val="00990149"/>
    <w:rsid w:val="009905CA"/>
    <w:rsid w:val="00990945"/>
    <w:rsid w:val="00990C80"/>
    <w:rsid w:val="00991125"/>
    <w:rsid w:val="0099196B"/>
    <w:rsid w:val="00991CD5"/>
    <w:rsid w:val="009923DF"/>
    <w:rsid w:val="009925E4"/>
    <w:rsid w:val="00992700"/>
    <w:rsid w:val="00992B2C"/>
    <w:rsid w:val="00992D9D"/>
    <w:rsid w:val="00993C3C"/>
    <w:rsid w:val="00993FD6"/>
    <w:rsid w:val="00994283"/>
    <w:rsid w:val="009942AB"/>
    <w:rsid w:val="00994356"/>
    <w:rsid w:val="0099451A"/>
    <w:rsid w:val="00994A89"/>
    <w:rsid w:val="00995029"/>
    <w:rsid w:val="009955FD"/>
    <w:rsid w:val="00995963"/>
    <w:rsid w:val="00995AC0"/>
    <w:rsid w:val="00995AED"/>
    <w:rsid w:val="00995CA7"/>
    <w:rsid w:val="00995FD0"/>
    <w:rsid w:val="0099601F"/>
    <w:rsid w:val="00996A98"/>
    <w:rsid w:val="0099710D"/>
    <w:rsid w:val="00997361"/>
    <w:rsid w:val="009973AD"/>
    <w:rsid w:val="0099765A"/>
    <w:rsid w:val="009976BB"/>
    <w:rsid w:val="00997D82"/>
    <w:rsid w:val="009A02E5"/>
    <w:rsid w:val="009A0413"/>
    <w:rsid w:val="009A057E"/>
    <w:rsid w:val="009A0ADC"/>
    <w:rsid w:val="009A0C08"/>
    <w:rsid w:val="009A1093"/>
    <w:rsid w:val="009A1228"/>
    <w:rsid w:val="009A1586"/>
    <w:rsid w:val="009A17DD"/>
    <w:rsid w:val="009A1E0F"/>
    <w:rsid w:val="009A23B3"/>
    <w:rsid w:val="009A23E5"/>
    <w:rsid w:val="009A25F3"/>
    <w:rsid w:val="009A267F"/>
    <w:rsid w:val="009A285A"/>
    <w:rsid w:val="009A2877"/>
    <w:rsid w:val="009A317C"/>
    <w:rsid w:val="009A3461"/>
    <w:rsid w:val="009A361D"/>
    <w:rsid w:val="009A3C0A"/>
    <w:rsid w:val="009A3D82"/>
    <w:rsid w:val="009A3F0A"/>
    <w:rsid w:val="009A420A"/>
    <w:rsid w:val="009A4329"/>
    <w:rsid w:val="009A4B38"/>
    <w:rsid w:val="009A4EC8"/>
    <w:rsid w:val="009A4F9E"/>
    <w:rsid w:val="009A5854"/>
    <w:rsid w:val="009A5A3F"/>
    <w:rsid w:val="009A63C9"/>
    <w:rsid w:val="009A6E2F"/>
    <w:rsid w:val="009A75D1"/>
    <w:rsid w:val="009A762E"/>
    <w:rsid w:val="009A7895"/>
    <w:rsid w:val="009A797C"/>
    <w:rsid w:val="009A7CBD"/>
    <w:rsid w:val="009B0388"/>
    <w:rsid w:val="009B038C"/>
    <w:rsid w:val="009B04C8"/>
    <w:rsid w:val="009B061D"/>
    <w:rsid w:val="009B069E"/>
    <w:rsid w:val="009B09E1"/>
    <w:rsid w:val="009B0B08"/>
    <w:rsid w:val="009B0CA2"/>
    <w:rsid w:val="009B1294"/>
    <w:rsid w:val="009B1417"/>
    <w:rsid w:val="009B1BCE"/>
    <w:rsid w:val="009B1C7A"/>
    <w:rsid w:val="009B1E7B"/>
    <w:rsid w:val="009B25D2"/>
    <w:rsid w:val="009B2603"/>
    <w:rsid w:val="009B283F"/>
    <w:rsid w:val="009B28F2"/>
    <w:rsid w:val="009B2967"/>
    <w:rsid w:val="009B2C9F"/>
    <w:rsid w:val="009B3552"/>
    <w:rsid w:val="009B385B"/>
    <w:rsid w:val="009B42F4"/>
    <w:rsid w:val="009B432F"/>
    <w:rsid w:val="009B4B34"/>
    <w:rsid w:val="009B4BD7"/>
    <w:rsid w:val="009B503F"/>
    <w:rsid w:val="009B5198"/>
    <w:rsid w:val="009B5483"/>
    <w:rsid w:val="009B5B62"/>
    <w:rsid w:val="009B5CD6"/>
    <w:rsid w:val="009B5E9C"/>
    <w:rsid w:val="009B60C9"/>
    <w:rsid w:val="009B62B3"/>
    <w:rsid w:val="009B637D"/>
    <w:rsid w:val="009B66DF"/>
    <w:rsid w:val="009B66FE"/>
    <w:rsid w:val="009B6831"/>
    <w:rsid w:val="009B69A8"/>
    <w:rsid w:val="009B6CC4"/>
    <w:rsid w:val="009B6EB7"/>
    <w:rsid w:val="009B795E"/>
    <w:rsid w:val="009B7E5E"/>
    <w:rsid w:val="009B7E8B"/>
    <w:rsid w:val="009B7FD3"/>
    <w:rsid w:val="009C0743"/>
    <w:rsid w:val="009C0E6E"/>
    <w:rsid w:val="009C1206"/>
    <w:rsid w:val="009C13E5"/>
    <w:rsid w:val="009C1650"/>
    <w:rsid w:val="009C1784"/>
    <w:rsid w:val="009C1F1E"/>
    <w:rsid w:val="009C217F"/>
    <w:rsid w:val="009C2CD8"/>
    <w:rsid w:val="009C3309"/>
    <w:rsid w:val="009C3A4F"/>
    <w:rsid w:val="009C3CC5"/>
    <w:rsid w:val="009C3D15"/>
    <w:rsid w:val="009C4130"/>
    <w:rsid w:val="009C46C4"/>
    <w:rsid w:val="009C47C8"/>
    <w:rsid w:val="009C4805"/>
    <w:rsid w:val="009C4873"/>
    <w:rsid w:val="009C4AF9"/>
    <w:rsid w:val="009C4B5F"/>
    <w:rsid w:val="009C4B6A"/>
    <w:rsid w:val="009C4E6C"/>
    <w:rsid w:val="009C4FD0"/>
    <w:rsid w:val="009C4FD5"/>
    <w:rsid w:val="009C529A"/>
    <w:rsid w:val="009C5589"/>
    <w:rsid w:val="009C56A9"/>
    <w:rsid w:val="009C57B1"/>
    <w:rsid w:val="009C5C5A"/>
    <w:rsid w:val="009C5EF9"/>
    <w:rsid w:val="009C60F0"/>
    <w:rsid w:val="009C661D"/>
    <w:rsid w:val="009C693B"/>
    <w:rsid w:val="009C6AFD"/>
    <w:rsid w:val="009C6D3A"/>
    <w:rsid w:val="009C6E37"/>
    <w:rsid w:val="009C6E7F"/>
    <w:rsid w:val="009C6F3B"/>
    <w:rsid w:val="009C7155"/>
    <w:rsid w:val="009C75F2"/>
    <w:rsid w:val="009C7893"/>
    <w:rsid w:val="009C7A2C"/>
    <w:rsid w:val="009D02E3"/>
    <w:rsid w:val="009D03AD"/>
    <w:rsid w:val="009D05A1"/>
    <w:rsid w:val="009D0747"/>
    <w:rsid w:val="009D0763"/>
    <w:rsid w:val="009D08B2"/>
    <w:rsid w:val="009D111E"/>
    <w:rsid w:val="009D11B1"/>
    <w:rsid w:val="009D12EA"/>
    <w:rsid w:val="009D1CDC"/>
    <w:rsid w:val="009D1F1F"/>
    <w:rsid w:val="009D22A6"/>
    <w:rsid w:val="009D238D"/>
    <w:rsid w:val="009D2A98"/>
    <w:rsid w:val="009D2B21"/>
    <w:rsid w:val="009D2BC5"/>
    <w:rsid w:val="009D2BCF"/>
    <w:rsid w:val="009D2D3D"/>
    <w:rsid w:val="009D2E37"/>
    <w:rsid w:val="009D36A8"/>
    <w:rsid w:val="009D3A3A"/>
    <w:rsid w:val="009D3F47"/>
    <w:rsid w:val="009D464F"/>
    <w:rsid w:val="009D46B5"/>
    <w:rsid w:val="009D4826"/>
    <w:rsid w:val="009D48C3"/>
    <w:rsid w:val="009D4935"/>
    <w:rsid w:val="009D4978"/>
    <w:rsid w:val="009D4992"/>
    <w:rsid w:val="009D4F12"/>
    <w:rsid w:val="009D5491"/>
    <w:rsid w:val="009D57A1"/>
    <w:rsid w:val="009D5833"/>
    <w:rsid w:val="009D6AF6"/>
    <w:rsid w:val="009D6E9C"/>
    <w:rsid w:val="009D719D"/>
    <w:rsid w:val="009D7321"/>
    <w:rsid w:val="009D770F"/>
    <w:rsid w:val="009D77A4"/>
    <w:rsid w:val="009D7863"/>
    <w:rsid w:val="009D7F05"/>
    <w:rsid w:val="009E014B"/>
    <w:rsid w:val="009E0193"/>
    <w:rsid w:val="009E0388"/>
    <w:rsid w:val="009E044A"/>
    <w:rsid w:val="009E0D4A"/>
    <w:rsid w:val="009E0FA0"/>
    <w:rsid w:val="009E16B2"/>
    <w:rsid w:val="009E1E91"/>
    <w:rsid w:val="009E2017"/>
    <w:rsid w:val="009E2719"/>
    <w:rsid w:val="009E2744"/>
    <w:rsid w:val="009E29BA"/>
    <w:rsid w:val="009E2E47"/>
    <w:rsid w:val="009E2EED"/>
    <w:rsid w:val="009E2F14"/>
    <w:rsid w:val="009E30BC"/>
    <w:rsid w:val="009E32B4"/>
    <w:rsid w:val="009E35C1"/>
    <w:rsid w:val="009E39E2"/>
    <w:rsid w:val="009E3BC6"/>
    <w:rsid w:val="009E3E13"/>
    <w:rsid w:val="009E4784"/>
    <w:rsid w:val="009E4E6F"/>
    <w:rsid w:val="009E54F1"/>
    <w:rsid w:val="009E571D"/>
    <w:rsid w:val="009E5886"/>
    <w:rsid w:val="009E5BC1"/>
    <w:rsid w:val="009E5BE4"/>
    <w:rsid w:val="009E5C20"/>
    <w:rsid w:val="009E5EEC"/>
    <w:rsid w:val="009E619E"/>
    <w:rsid w:val="009E626D"/>
    <w:rsid w:val="009E63A7"/>
    <w:rsid w:val="009E6635"/>
    <w:rsid w:val="009E668C"/>
    <w:rsid w:val="009E6A93"/>
    <w:rsid w:val="009E6F0A"/>
    <w:rsid w:val="009E6FB7"/>
    <w:rsid w:val="009E7170"/>
    <w:rsid w:val="009E74F7"/>
    <w:rsid w:val="009E74FD"/>
    <w:rsid w:val="009E7563"/>
    <w:rsid w:val="009E7936"/>
    <w:rsid w:val="009E7AD5"/>
    <w:rsid w:val="009F0851"/>
    <w:rsid w:val="009F0899"/>
    <w:rsid w:val="009F08EF"/>
    <w:rsid w:val="009F091D"/>
    <w:rsid w:val="009F0A91"/>
    <w:rsid w:val="009F0B0B"/>
    <w:rsid w:val="009F0E62"/>
    <w:rsid w:val="009F1188"/>
    <w:rsid w:val="009F1646"/>
    <w:rsid w:val="009F1840"/>
    <w:rsid w:val="009F1ED1"/>
    <w:rsid w:val="009F2083"/>
    <w:rsid w:val="009F246B"/>
    <w:rsid w:val="009F259F"/>
    <w:rsid w:val="009F2771"/>
    <w:rsid w:val="009F2827"/>
    <w:rsid w:val="009F2C9D"/>
    <w:rsid w:val="009F2D52"/>
    <w:rsid w:val="009F3008"/>
    <w:rsid w:val="009F314C"/>
    <w:rsid w:val="009F3336"/>
    <w:rsid w:val="009F3731"/>
    <w:rsid w:val="009F3890"/>
    <w:rsid w:val="009F389A"/>
    <w:rsid w:val="009F3988"/>
    <w:rsid w:val="009F3A00"/>
    <w:rsid w:val="009F3B7B"/>
    <w:rsid w:val="009F3CD7"/>
    <w:rsid w:val="009F3DD8"/>
    <w:rsid w:val="009F3EB2"/>
    <w:rsid w:val="009F4092"/>
    <w:rsid w:val="009F4107"/>
    <w:rsid w:val="009F42EE"/>
    <w:rsid w:val="009F52B2"/>
    <w:rsid w:val="009F54CD"/>
    <w:rsid w:val="009F550F"/>
    <w:rsid w:val="009F5B1D"/>
    <w:rsid w:val="009F5C31"/>
    <w:rsid w:val="009F6057"/>
    <w:rsid w:val="009F6743"/>
    <w:rsid w:val="009F690E"/>
    <w:rsid w:val="009F693B"/>
    <w:rsid w:val="009F69A4"/>
    <w:rsid w:val="009F6AF9"/>
    <w:rsid w:val="009F6E73"/>
    <w:rsid w:val="009F7547"/>
    <w:rsid w:val="009F7611"/>
    <w:rsid w:val="009F7757"/>
    <w:rsid w:val="009F79BD"/>
    <w:rsid w:val="009F7C5D"/>
    <w:rsid w:val="009F7D83"/>
    <w:rsid w:val="009F7DCD"/>
    <w:rsid w:val="009F7F09"/>
    <w:rsid w:val="009F7FA3"/>
    <w:rsid w:val="00A00CD8"/>
    <w:rsid w:val="00A00D09"/>
    <w:rsid w:val="00A01365"/>
    <w:rsid w:val="00A0174C"/>
    <w:rsid w:val="00A0183E"/>
    <w:rsid w:val="00A024B4"/>
    <w:rsid w:val="00A02503"/>
    <w:rsid w:val="00A026BA"/>
    <w:rsid w:val="00A0274F"/>
    <w:rsid w:val="00A02904"/>
    <w:rsid w:val="00A02939"/>
    <w:rsid w:val="00A02A90"/>
    <w:rsid w:val="00A02AA1"/>
    <w:rsid w:val="00A02E9A"/>
    <w:rsid w:val="00A02F2A"/>
    <w:rsid w:val="00A032F7"/>
    <w:rsid w:val="00A034FE"/>
    <w:rsid w:val="00A03554"/>
    <w:rsid w:val="00A0385D"/>
    <w:rsid w:val="00A03A17"/>
    <w:rsid w:val="00A03DB8"/>
    <w:rsid w:val="00A03E98"/>
    <w:rsid w:val="00A04125"/>
    <w:rsid w:val="00A0449C"/>
    <w:rsid w:val="00A04BA9"/>
    <w:rsid w:val="00A050E3"/>
    <w:rsid w:val="00A05858"/>
    <w:rsid w:val="00A05CAD"/>
    <w:rsid w:val="00A05E76"/>
    <w:rsid w:val="00A0621E"/>
    <w:rsid w:val="00A0644F"/>
    <w:rsid w:val="00A065C1"/>
    <w:rsid w:val="00A07274"/>
    <w:rsid w:val="00A07367"/>
    <w:rsid w:val="00A07DAF"/>
    <w:rsid w:val="00A10A48"/>
    <w:rsid w:val="00A10C7A"/>
    <w:rsid w:val="00A10CBE"/>
    <w:rsid w:val="00A10EAE"/>
    <w:rsid w:val="00A10F88"/>
    <w:rsid w:val="00A110CC"/>
    <w:rsid w:val="00A11223"/>
    <w:rsid w:val="00A11256"/>
    <w:rsid w:val="00A116AA"/>
    <w:rsid w:val="00A11817"/>
    <w:rsid w:val="00A1199E"/>
    <w:rsid w:val="00A11C39"/>
    <w:rsid w:val="00A11CBC"/>
    <w:rsid w:val="00A11D2C"/>
    <w:rsid w:val="00A11D7C"/>
    <w:rsid w:val="00A11EB8"/>
    <w:rsid w:val="00A12156"/>
    <w:rsid w:val="00A12194"/>
    <w:rsid w:val="00A1228E"/>
    <w:rsid w:val="00A12615"/>
    <w:rsid w:val="00A12C8D"/>
    <w:rsid w:val="00A12D6B"/>
    <w:rsid w:val="00A130D9"/>
    <w:rsid w:val="00A13405"/>
    <w:rsid w:val="00A13666"/>
    <w:rsid w:val="00A1369A"/>
    <w:rsid w:val="00A137B1"/>
    <w:rsid w:val="00A1389B"/>
    <w:rsid w:val="00A13AF0"/>
    <w:rsid w:val="00A13EC9"/>
    <w:rsid w:val="00A140D4"/>
    <w:rsid w:val="00A142BB"/>
    <w:rsid w:val="00A145B1"/>
    <w:rsid w:val="00A145FF"/>
    <w:rsid w:val="00A1460A"/>
    <w:rsid w:val="00A14A92"/>
    <w:rsid w:val="00A14C78"/>
    <w:rsid w:val="00A14F76"/>
    <w:rsid w:val="00A15B16"/>
    <w:rsid w:val="00A15CCC"/>
    <w:rsid w:val="00A15DE5"/>
    <w:rsid w:val="00A15F5E"/>
    <w:rsid w:val="00A161C3"/>
    <w:rsid w:val="00A167BD"/>
    <w:rsid w:val="00A167FB"/>
    <w:rsid w:val="00A16AA9"/>
    <w:rsid w:val="00A16C74"/>
    <w:rsid w:val="00A16D17"/>
    <w:rsid w:val="00A16D4D"/>
    <w:rsid w:val="00A17114"/>
    <w:rsid w:val="00A1757D"/>
    <w:rsid w:val="00A175FE"/>
    <w:rsid w:val="00A1777C"/>
    <w:rsid w:val="00A201B1"/>
    <w:rsid w:val="00A20803"/>
    <w:rsid w:val="00A20858"/>
    <w:rsid w:val="00A20F61"/>
    <w:rsid w:val="00A211D6"/>
    <w:rsid w:val="00A21502"/>
    <w:rsid w:val="00A21607"/>
    <w:rsid w:val="00A2178A"/>
    <w:rsid w:val="00A21DEA"/>
    <w:rsid w:val="00A21ED1"/>
    <w:rsid w:val="00A22492"/>
    <w:rsid w:val="00A22795"/>
    <w:rsid w:val="00A23103"/>
    <w:rsid w:val="00A23130"/>
    <w:rsid w:val="00A233EC"/>
    <w:rsid w:val="00A23B02"/>
    <w:rsid w:val="00A23E85"/>
    <w:rsid w:val="00A23FC4"/>
    <w:rsid w:val="00A24073"/>
    <w:rsid w:val="00A2430A"/>
    <w:rsid w:val="00A24A08"/>
    <w:rsid w:val="00A24F08"/>
    <w:rsid w:val="00A25448"/>
    <w:rsid w:val="00A254D6"/>
    <w:rsid w:val="00A2567E"/>
    <w:rsid w:val="00A25B0C"/>
    <w:rsid w:val="00A25B77"/>
    <w:rsid w:val="00A25D93"/>
    <w:rsid w:val="00A2632A"/>
    <w:rsid w:val="00A2651A"/>
    <w:rsid w:val="00A266B4"/>
    <w:rsid w:val="00A267A8"/>
    <w:rsid w:val="00A268DC"/>
    <w:rsid w:val="00A269D6"/>
    <w:rsid w:val="00A26D59"/>
    <w:rsid w:val="00A26EAF"/>
    <w:rsid w:val="00A27176"/>
    <w:rsid w:val="00A271D3"/>
    <w:rsid w:val="00A276C6"/>
    <w:rsid w:val="00A27814"/>
    <w:rsid w:val="00A2794E"/>
    <w:rsid w:val="00A27B0B"/>
    <w:rsid w:val="00A30164"/>
    <w:rsid w:val="00A30613"/>
    <w:rsid w:val="00A3082D"/>
    <w:rsid w:val="00A30D30"/>
    <w:rsid w:val="00A30E95"/>
    <w:rsid w:val="00A3130D"/>
    <w:rsid w:val="00A3135B"/>
    <w:rsid w:val="00A31516"/>
    <w:rsid w:val="00A31545"/>
    <w:rsid w:val="00A31BC5"/>
    <w:rsid w:val="00A31FD8"/>
    <w:rsid w:val="00A321AC"/>
    <w:rsid w:val="00A3247D"/>
    <w:rsid w:val="00A326C6"/>
    <w:rsid w:val="00A32D2E"/>
    <w:rsid w:val="00A33105"/>
    <w:rsid w:val="00A33562"/>
    <w:rsid w:val="00A337A5"/>
    <w:rsid w:val="00A33919"/>
    <w:rsid w:val="00A33A37"/>
    <w:rsid w:val="00A33CAE"/>
    <w:rsid w:val="00A340DB"/>
    <w:rsid w:val="00A3478B"/>
    <w:rsid w:val="00A34CA8"/>
    <w:rsid w:val="00A34CFC"/>
    <w:rsid w:val="00A34E60"/>
    <w:rsid w:val="00A35573"/>
    <w:rsid w:val="00A355CD"/>
    <w:rsid w:val="00A35C11"/>
    <w:rsid w:val="00A363D3"/>
    <w:rsid w:val="00A364C6"/>
    <w:rsid w:val="00A3650D"/>
    <w:rsid w:val="00A367C9"/>
    <w:rsid w:val="00A36A73"/>
    <w:rsid w:val="00A36BBE"/>
    <w:rsid w:val="00A36F6B"/>
    <w:rsid w:val="00A36F9A"/>
    <w:rsid w:val="00A3747E"/>
    <w:rsid w:val="00A375A1"/>
    <w:rsid w:val="00A37B1D"/>
    <w:rsid w:val="00A37BFF"/>
    <w:rsid w:val="00A37D13"/>
    <w:rsid w:val="00A37DD2"/>
    <w:rsid w:val="00A37FFD"/>
    <w:rsid w:val="00A400B8"/>
    <w:rsid w:val="00A40461"/>
    <w:rsid w:val="00A405CD"/>
    <w:rsid w:val="00A40A12"/>
    <w:rsid w:val="00A40B7A"/>
    <w:rsid w:val="00A419EC"/>
    <w:rsid w:val="00A41CA8"/>
    <w:rsid w:val="00A41D90"/>
    <w:rsid w:val="00A41FAB"/>
    <w:rsid w:val="00A420EA"/>
    <w:rsid w:val="00A421F3"/>
    <w:rsid w:val="00A42F6F"/>
    <w:rsid w:val="00A4301D"/>
    <w:rsid w:val="00A43290"/>
    <w:rsid w:val="00A43299"/>
    <w:rsid w:val="00A4359B"/>
    <w:rsid w:val="00A436F5"/>
    <w:rsid w:val="00A43762"/>
    <w:rsid w:val="00A43779"/>
    <w:rsid w:val="00A437D7"/>
    <w:rsid w:val="00A43C28"/>
    <w:rsid w:val="00A4414E"/>
    <w:rsid w:val="00A449E0"/>
    <w:rsid w:val="00A44C17"/>
    <w:rsid w:val="00A44DCA"/>
    <w:rsid w:val="00A44E5F"/>
    <w:rsid w:val="00A454BC"/>
    <w:rsid w:val="00A45C0C"/>
    <w:rsid w:val="00A461A1"/>
    <w:rsid w:val="00A465F6"/>
    <w:rsid w:val="00A465F8"/>
    <w:rsid w:val="00A466D9"/>
    <w:rsid w:val="00A467D1"/>
    <w:rsid w:val="00A46B81"/>
    <w:rsid w:val="00A46C00"/>
    <w:rsid w:val="00A46CE4"/>
    <w:rsid w:val="00A46E07"/>
    <w:rsid w:val="00A46F7D"/>
    <w:rsid w:val="00A470D1"/>
    <w:rsid w:val="00A47529"/>
    <w:rsid w:val="00A475E5"/>
    <w:rsid w:val="00A4767F"/>
    <w:rsid w:val="00A508A2"/>
    <w:rsid w:val="00A509FB"/>
    <w:rsid w:val="00A50B61"/>
    <w:rsid w:val="00A516DE"/>
    <w:rsid w:val="00A518DA"/>
    <w:rsid w:val="00A51F3E"/>
    <w:rsid w:val="00A5201C"/>
    <w:rsid w:val="00A5223B"/>
    <w:rsid w:val="00A52499"/>
    <w:rsid w:val="00A5252D"/>
    <w:rsid w:val="00A5286F"/>
    <w:rsid w:val="00A529D0"/>
    <w:rsid w:val="00A52D61"/>
    <w:rsid w:val="00A52DC8"/>
    <w:rsid w:val="00A5327C"/>
    <w:rsid w:val="00A53AA0"/>
    <w:rsid w:val="00A53BB9"/>
    <w:rsid w:val="00A54E9B"/>
    <w:rsid w:val="00A55067"/>
    <w:rsid w:val="00A5545F"/>
    <w:rsid w:val="00A555FA"/>
    <w:rsid w:val="00A55813"/>
    <w:rsid w:val="00A55B95"/>
    <w:rsid w:val="00A55C68"/>
    <w:rsid w:val="00A560D4"/>
    <w:rsid w:val="00A56494"/>
    <w:rsid w:val="00A5682E"/>
    <w:rsid w:val="00A56A11"/>
    <w:rsid w:val="00A56BA5"/>
    <w:rsid w:val="00A5708C"/>
    <w:rsid w:val="00A57092"/>
    <w:rsid w:val="00A570FB"/>
    <w:rsid w:val="00A5710A"/>
    <w:rsid w:val="00A5760B"/>
    <w:rsid w:val="00A576B3"/>
    <w:rsid w:val="00A57A78"/>
    <w:rsid w:val="00A57CB9"/>
    <w:rsid w:val="00A6001B"/>
    <w:rsid w:val="00A6020F"/>
    <w:rsid w:val="00A60325"/>
    <w:rsid w:val="00A60395"/>
    <w:rsid w:val="00A604B0"/>
    <w:rsid w:val="00A60CEF"/>
    <w:rsid w:val="00A60DF3"/>
    <w:rsid w:val="00A61102"/>
    <w:rsid w:val="00A612D9"/>
    <w:rsid w:val="00A6134C"/>
    <w:rsid w:val="00A61371"/>
    <w:rsid w:val="00A61436"/>
    <w:rsid w:val="00A61901"/>
    <w:rsid w:val="00A61C1E"/>
    <w:rsid w:val="00A621CE"/>
    <w:rsid w:val="00A6254C"/>
    <w:rsid w:val="00A629DE"/>
    <w:rsid w:val="00A6307F"/>
    <w:rsid w:val="00A631A3"/>
    <w:rsid w:val="00A6323B"/>
    <w:rsid w:val="00A633A8"/>
    <w:rsid w:val="00A63475"/>
    <w:rsid w:val="00A636FB"/>
    <w:rsid w:val="00A63DE1"/>
    <w:rsid w:val="00A63DF1"/>
    <w:rsid w:val="00A644BF"/>
    <w:rsid w:val="00A646F1"/>
    <w:rsid w:val="00A64843"/>
    <w:rsid w:val="00A64934"/>
    <w:rsid w:val="00A6496F"/>
    <w:rsid w:val="00A64B64"/>
    <w:rsid w:val="00A64C57"/>
    <w:rsid w:val="00A64DD0"/>
    <w:rsid w:val="00A64E50"/>
    <w:rsid w:val="00A6500F"/>
    <w:rsid w:val="00A65107"/>
    <w:rsid w:val="00A65238"/>
    <w:rsid w:val="00A65976"/>
    <w:rsid w:val="00A659CD"/>
    <w:rsid w:val="00A65B8B"/>
    <w:rsid w:val="00A65C80"/>
    <w:rsid w:val="00A66075"/>
    <w:rsid w:val="00A66202"/>
    <w:rsid w:val="00A668C3"/>
    <w:rsid w:val="00A66917"/>
    <w:rsid w:val="00A66E8A"/>
    <w:rsid w:val="00A6726A"/>
    <w:rsid w:val="00A67440"/>
    <w:rsid w:val="00A674FF"/>
    <w:rsid w:val="00A7060E"/>
    <w:rsid w:val="00A70780"/>
    <w:rsid w:val="00A71302"/>
    <w:rsid w:val="00A71641"/>
    <w:rsid w:val="00A71712"/>
    <w:rsid w:val="00A71738"/>
    <w:rsid w:val="00A719E8"/>
    <w:rsid w:val="00A71A48"/>
    <w:rsid w:val="00A71D15"/>
    <w:rsid w:val="00A71D93"/>
    <w:rsid w:val="00A71E08"/>
    <w:rsid w:val="00A720D6"/>
    <w:rsid w:val="00A72830"/>
    <w:rsid w:val="00A72B0D"/>
    <w:rsid w:val="00A73051"/>
    <w:rsid w:val="00A736E4"/>
    <w:rsid w:val="00A73773"/>
    <w:rsid w:val="00A739A7"/>
    <w:rsid w:val="00A739C1"/>
    <w:rsid w:val="00A73CE3"/>
    <w:rsid w:val="00A73F3F"/>
    <w:rsid w:val="00A7503E"/>
    <w:rsid w:val="00A750CF"/>
    <w:rsid w:val="00A7545D"/>
    <w:rsid w:val="00A7549A"/>
    <w:rsid w:val="00A756B3"/>
    <w:rsid w:val="00A75DED"/>
    <w:rsid w:val="00A761CE"/>
    <w:rsid w:val="00A76232"/>
    <w:rsid w:val="00A76703"/>
    <w:rsid w:val="00A76D70"/>
    <w:rsid w:val="00A76D8A"/>
    <w:rsid w:val="00A770B8"/>
    <w:rsid w:val="00A77557"/>
    <w:rsid w:val="00A77DC2"/>
    <w:rsid w:val="00A77E3E"/>
    <w:rsid w:val="00A800DF"/>
    <w:rsid w:val="00A805A9"/>
    <w:rsid w:val="00A807B0"/>
    <w:rsid w:val="00A809EF"/>
    <w:rsid w:val="00A80C16"/>
    <w:rsid w:val="00A8106E"/>
    <w:rsid w:val="00A81698"/>
    <w:rsid w:val="00A818D1"/>
    <w:rsid w:val="00A81B8F"/>
    <w:rsid w:val="00A82094"/>
    <w:rsid w:val="00A825EA"/>
    <w:rsid w:val="00A82AC0"/>
    <w:rsid w:val="00A82E13"/>
    <w:rsid w:val="00A8337C"/>
    <w:rsid w:val="00A8337F"/>
    <w:rsid w:val="00A83398"/>
    <w:rsid w:val="00A834EE"/>
    <w:rsid w:val="00A8384D"/>
    <w:rsid w:val="00A84191"/>
    <w:rsid w:val="00A841C6"/>
    <w:rsid w:val="00A84438"/>
    <w:rsid w:val="00A84570"/>
    <w:rsid w:val="00A846B1"/>
    <w:rsid w:val="00A84708"/>
    <w:rsid w:val="00A8476B"/>
    <w:rsid w:val="00A849CD"/>
    <w:rsid w:val="00A84E2F"/>
    <w:rsid w:val="00A84E99"/>
    <w:rsid w:val="00A84FFC"/>
    <w:rsid w:val="00A856B7"/>
    <w:rsid w:val="00A85721"/>
    <w:rsid w:val="00A85737"/>
    <w:rsid w:val="00A8574E"/>
    <w:rsid w:val="00A85848"/>
    <w:rsid w:val="00A85BC6"/>
    <w:rsid w:val="00A85DCA"/>
    <w:rsid w:val="00A86004"/>
    <w:rsid w:val="00A862B6"/>
    <w:rsid w:val="00A8633D"/>
    <w:rsid w:val="00A863B8"/>
    <w:rsid w:val="00A865C4"/>
    <w:rsid w:val="00A866E9"/>
    <w:rsid w:val="00A86768"/>
    <w:rsid w:val="00A86A8B"/>
    <w:rsid w:val="00A86BE5"/>
    <w:rsid w:val="00A86BFB"/>
    <w:rsid w:val="00A86EC2"/>
    <w:rsid w:val="00A8710D"/>
    <w:rsid w:val="00A901FB"/>
    <w:rsid w:val="00A9026E"/>
    <w:rsid w:val="00A912B1"/>
    <w:rsid w:val="00A9143E"/>
    <w:rsid w:val="00A9145E"/>
    <w:rsid w:val="00A915C1"/>
    <w:rsid w:val="00A917BF"/>
    <w:rsid w:val="00A91E3E"/>
    <w:rsid w:val="00A921D1"/>
    <w:rsid w:val="00A921F7"/>
    <w:rsid w:val="00A92557"/>
    <w:rsid w:val="00A92988"/>
    <w:rsid w:val="00A929FC"/>
    <w:rsid w:val="00A92F86"/>
    <w:rsid w:val="00A93097"/>
    <w:rsid w:val="00A93DB6"/>
    <w:rsid w:val="00A94376"/>
    <w:rsid w:val="00A94BDC"/>
    <w:rsid w:val="00A9567A"/>
    <w:rsid w:val="00A956DD"/>
    <w:rsid w:val="00A95B17"/>
    <w:rsid w:val="00A95B87"/>
    <w:rsid w:val="00A95D25"/>
    <w:rsid w:val="00A95E3B"/>
    <w:rsid w:val="00A962AB"/>
    <w:rsid w:val="00A96527"/>
    <w:rsid w:val="00A96679"/>
    <w:rsid w:val="00A96866"/>
    <w:rsid w:val="00A969BC"/>
    <w:rsid w:val="00A96C7F"/>
    <w:rsid w:val="00A96C91"/>
    <w:rsid w:val="00A96EB4"/>
    <w:rsid w:val="00A976BB"/>
    <w:rsid w:val="00A977AF"/>
    <w:rsid w:val="00A97CC6"/>
    <w:rsid w:val="00A97E2F"/>
    <w:rsid w:val="00A97FE7"/>
    <w:rsid w:val="00AA08AB"/>
    <w:rsid w:val="00AA0988"/>
    <w:rsid w:val="00AA0AAF"/>
    <w:rsid w:val="00AA0F77"/>
    <w:rsid w:val="00AA0F98"/>
    <w:rsid w:val="00AA1248"/>
    <w:rsid w:val="00AA1327"/>
    <w:rsid w:val="00AA149E"/>
    <w:rsid w:val="00AA1A2E"/>
    <w:rsid w:val="00AA1E8E"/>
    <w:rsid w:val="00AA210F"/>
    <w:rsid w:val="00AA22BA"/>
    <w:rsid w:val="00AA22F4"/>
    <w:rsid w:val="00AA28B2"/>
    <w:rsid w:val="00AA2A98"/>
    <w:rsid w:val="00AA2AA5"/>
    <w:rsid w:val="00AA2FC4"/>
    <w:rsid w:val="00AA3028"/>
    <w:rsid w:val="00AA31DD"/>
    <w:rsid w:val="00AA33FB"/>
    <w:rsid w:val="00AA35EE"/>
    <w:rsid w:val="00AA3619"/>
    <w:rsid w:val="00AA388D"/>
    <w:rsid w:val="00AA3C07"/>
    <w:rsid w:val="00AA3CE4"/>
    <w:rsid w:val="00AA3F36"/>
    <w:rsid w:val="00AA42B5"/>
    <w:rsid w:val="00AA44D7"/>
    <w:rsid w:val="00AA44DA"/>
    <w:rsid w:val="00AA463F"/>
    <w:rsid w:val="00AA49F7"/>
    <w:rsid w:val="00AA4E44"/>
    <w:rsid w:val="00AA5216"/>
    <w:rsid w:val="00AA542D"/>
    <w:rsid w:val="00AA55C7"/>
    <w:rsid w:val="00AA56EF"/>
    <w:rsid w:val="00AA5BF0"/>
    <w:rsid w:val="00AA5F8F"/>
    <w:rsid w:val="00AA615E"/>
    <w:rsid w:val="00AA6676"/>
    <w:rsid w:val="00AA6C1C"/>
    <w:rsid w:val="00AA6E6E"/>
    <w:rsid w:val="00AA7406"/>
    <w:rsid w:val="00AA78F6"/>
    <w:rsid w:val="00AA7AB1"/>
    <w:rsid w:val="00AA7BAB"/>
    <w:rsid w:val="00AA7E8C"/>
    <w:rsid w:val="00AB06F8"/>
    <w:rsid w:val="00AB0729"/>
    <w:rsid w:val="00AB0B9F"/>
    <w:rsid w:val="00AB0C9E"/>
    <w:rsid w:val="00AB0D7A"/>
    <w:rsid w:val="00AB10EE"/>
    <w:rsid w:val="00AB1214"/>
    <w:rsid w:val="00AB13FC"/>
    <w:rsid w:val="00AB16B1"/>
    <w:rsid w:val="00AB1B6E"/>
    <w:rsid w:val="00AB1EF6"/>
    <w:rsid w:val="00AB20B4"/>
    <w:rsid w:val="00AB22B4"/>
    <w:rsid w:val="00AB2417"/>
    <w:rsid w:val="00AB2481"/>
    <w:rsid w:val="00AB2D62"/>
    <w:rsid w:val="00AB2DC1"/>
    <w:rsid w:val="00AB2F36"/>
    <w:rsid w:val="00AB30FA"/>
    <w:rsid w:val="00AB3486"/>
    <w:rsid w:val="00AB3CE5"/>
    <w:rsid w:val="00AB4A9F"/>
    <w:rsid w:val="00AB4ACF"/>
    <w:rsid w:val="00AB4D85"/>
    <w:rsid w:val="00AB4DBD"/>
    <w:rsid w:val="00AB4E96"/>
    <w:rsid w:val="00AB5548"/>
    <w:rsid w:val="00AB56B7"/>
    <w:rsid w:val="00AB5A53"/>
    <w:rsid w:val="00AB5B73"/>
    <w:rsid w:val="00AB5B8B"/>
    <w:rsid w:val="00AB5E23"/>
    <w:rsid w:val="00AB5FE6"/>
    <w:rsid w:val="00AB61F3"/>
    <w:rsid w:val="00AB65A7"/>
    <w:rsid w:val="00AB6821"/>
    <w:rsid w:val="00AB68D3"/>
    <w:rsid w:val="00AB6E14"/>
    <w:rsid w:val="00AB6F04"/>
    <w:rsid w:val="00AB72B5"/>
    <w:rsid w:val="00AB790D"/>
    <w:rsid w:val="00AB79BA"/>
    <w:rsid w:val="00AB79CA"/>
    <w:rsid w:val="00AB7F67"/>
    <w:rsid w:val="00AC000C"/>
    <w:rsid w:val="00AC015A"/>
    <w:rsid w:val="00AC0A84"/>
    <w:rsid w:val="00AC0C58"/>
    <w:rsid w:val="00AC122B"/>
    <w:rsid w:val="00AC140B"/>
    <w:rsid w:val="00AC1507"/>
    <w:rsid w:val="00AC1587"/>
    <w:rsid w:val="00AC1BBB"/>
    <w:rsid w:val="00AC1D06"/>
    <w:rsid w:val="00AC1D36"/>
    <w:rsid w:val="00AC210D"/>
    <w:rsid w:val="00AC22F6"/>
    <w:rsid w:val="00AC259F"/>
    <w:rsid w:val="00AC26EB"/>
    <w:rsid w:val="00AC2B01"/>
    <w:rsid w:val="00AC2C9E"/>
    <w:rsid w:val="00AC340D"/>
    <w:rsid w:val="00AC3E2D"/>
    <w:rsid w:val="00AC3E79"/>
    <w:rsid w:val="00AC3EB9"/>
    <w:rsid w:val="00AC41C2"/>
    <w:rsid w:val="00AC42F4"/>
    <w:rsid w:val="00AC4306"/>
    <w:rsid w:val="00AC44B6"/>
    <w:rsid w:val="00AC49B8"/>
    <w:rsid w:val="00AC4A03"/>
    <w:rsid w:val="00AC4D83"/>
    <w:rsid w:val="00AC4DCB"/>
    <w:rsid w:val="00AC4F41"/>
    <w:rsid w:val="00AC51EA"/>
    <w:rsid w:val="00AC5570"/>
    <w:rsid w:val="00AC57E2"/>
    <w:rsid w:val="00AC58A6"/>
    <w:rsid w:val="00AC5903"/>
    <w:rsid w:val="00AC5A34"/>
    <w:rsid w:val="00AC62A7"/>
    <w:rsid w:val="00AC62AC"/>
    <w:rsid w:val="00AC6704"/>
    <w:rsid w:val="00AC6AD4"/>
    <w:rsid w:val="00AC6EF0"/>
    <w:rsid w:val="00AC760E"/>
    <w:rsid w:val="00AC7EB7"/>
    <w:rsid w:val="00AC7EC9"/>
    <w:rsid w:val="00AC7F45"/>
    <w:rsid w:val="00AD077B"/>
    <w:rsid w:val="00AD07E4"/>
    <w:rsid w:val="00AD0CB0"/>
    <w:rsid w:val="00AD103F"/>
    <w:rsid w:val="00AD12E7"/>
    <w:rsid w:val="00AD1674"/>
    <w:rsid w:val="00AD178A"/>
    <w:rsid w:val="00AD1A98"/>
    <w:rsid w:val="00AD1C9F"/>
    <w:rsid w:val="00AD1CAF"/>
    <w:rsid w:val="00AD1E5C"/>
    <w:rsid w:val="00AD21A6"/>
    <w:rsid w:val="00AD2225"/>
    <w:rsid w:val="00AD2237"/>
    <w:rsid w:val="00AD2298"/>
    <w:rsid w:val="00AD2457"/>
    <w:rsid w:val="00AD2625"/>
    <w:rsid w:val="00AD2762"/>
    <w:rsid w:val="00AD2827"/>
    <w:rsid w:val="00AD2848"/>
    <w:rsid w:val="00AD328B"/>
    <w:rsid w:val="00AD339D"/>
    <w:rsid w:val="00AD353C"/>
    <w:rsid w:val="00AD3564"/>
    <w:rsid w:val="00AD3741"/>
    <w:rsid w:val="00AD384A"/>
    <w:rsid w:val="00AD41EE"/>
    <w:rsid w:val="00AD4223"/>
    <w:rsid w:val="00AD46D8"/>
    <w:rsid w:val="00AD46FE"/>
    <w:rsid w:val="00AD4D0D"/>
    <w:rsid w:val="00AD4D70"/>
    <w:rsid w:val="00AD517B"/>
    <w:rsid w:val="00AD5401"/>
    <w:rsid w:val="00AD54CE"/>
    <w:rsid w:val="00AD561E"/>
    <w:rsid w:val="00AD5B51"/>
    <w:rsid w:val="00AD5B64"/>
    <w:rsid w:val="00AD5EFE"/>
    <w:rsid w:val="00AD6071"/>
    <w:rsid w:val="00AD616B"/>
    <w:rsid w:val="00AD6235"/>
    <w:rsid w:val="00AD6376"/>
    <w:rsid w:val="00AD63AB"/>
    <w:rsid w:val="00AD6440"/>
    <w:rsid w:val="00AD6A2C"/>
    <w:rsid w:val="00AD6B04"/>
    <w:rsid w:val="00AD6C27"/>
    <w:rsid w:val="00AD6E30"/>
    <w:rsid w:val="00AD6E68"/>
    <w:rsid w:val="00AD7132"/>
    <w:rsid w:val="00AD7787"/>
    <w:rsid w:val="00AD786A"/>
    <w:rsid w:val="00AD7A32"/>
    <w:rsid w:val="00AE03E6"/>
    <w:rsid w:val="00AE047A"/>
    <w:rsid w:val="00AE04E2"/>
    <w:rsid w:val="00AE05CD"/>
    <w:rsid w:val="00AE0917"/>
    <w:rsid w:val="00AE0C9F"/>
    <w:rsid w:val="00AE0E49"/>
    <w:rsid w:val="00AE0F58"/>
    <w:rsid w:val="00AE1399"/>
    <w:rsid w:val="00AE1642"/>
    <w:rsid w:val="00AE1AFD"/>
    <w:rsid w:val="00AE1FE4"/>
    <w:rsid w:val="00AE209E"/>
    <w:rsid w:val="00AE21F4"/>
    <w:rsid w:val="00AE237E"/>
    <w:rsid w:val="00AE23BD"/>
    <w:rsid w:val="00AE2EE9"/>
    <w:rsid w:val="00AE34FD"/>
    <w:rsid w:val="00AE3670"/>
    <w:rsid w:val="00AE385B"/>
    <w:rsid w:val="00AE39B0"/>
    <w:rsid w:val="00AE3D82"/>
    <w:rsid w:val="00AE3DC0"/>
    <w:rsid w:val="00AE401D"/>
    <w:rsid w:val="00AE418B"/>
    <w:rsid w:val="00AE426B"/>
    <w:rsid w:val="00AE44C0"/>
    <w:rsid w:val="00AE47E2"/>
    <w:rsid w:val="00AE47FD"/>
    <w:rsid w:val="00AE4865"/>
    <w:rsid w:val="00AE5A79"/>
    <w:rsid w:val="00AE5EF1"/>
    <w:rsid w:val="00AE6001"/>
    <w:rsid w:val="00AE62F7"/>
    <w:rsid w:val="00AE63BE"/>
    <w:rsid w:val="00AE6566"/>
    <w:rsid w:val="00AE6649"/>
    <w:rsid w:val="00AE67DE"/>
    <w:rsid w:val="00AE687B"/>
    <w:rsid w:val="00AE6895"/>
    <w:rsid w:val="00AE6A84"/>
    <w:rsid w:val="00AE6B36"/>
    <w:rsid w:val="00AE6EE9"/>
    <w:rsid w:val="00AE73A0"/>
    <w:rsid w:val="00AE75BD"/>
    <w:rsid w:val="00AE7690"/>
    <w:rsid w:val="00AE794E"/>
    <w:rsid w:val="00AE7CEF"/>
    <w:rsid w:val="00AF0000"/>
    <w:rsid w:val="00AF0291"/>
    <w:rsid w:val="00AF043A"/>
    <w:rsid w:val="00AF0657"/>
    <w:rsid w:val="00AF0734"/>
    <w:rsid w:val="00AF08D7"/>
    <w:rsid w:val="00AF0CBB"/>
    <w:rsid w:val="00AF0F54"/>
    <w:rsid w:val="00AF1240"/>
    <w:rsid w:val="00AF163F"/>
    <w:rsid w:val="00AF1C24"/>
    <w:rsid w:val="00AF2422"/>
    <w:rsid w:val="00AF2602"/>
    <w:rsid w:val="00AF2643"/>
    <w:rsid w:val="00AF3298"/>
    <w:rsid w:val="00AF32F3"/>
    <w:rsid w:val="00AF36BC"/>
    <w:rsid w:val="00AF3A9E"/>
    <w:rsid w:val="00AF40DF"/>
    <w:rsid w:val="00AF4A97"/>
    <w:rsid w:val="00AF4F2B"/>
    <w:rsid w:val="00AF4F6B"/>
    <w:rsid w:val="00AF5122"/>
    <w:rsid w:val="00AF5331"/>
    <w:rsid w:val="00AF549A"/>
    <w:rsid w:val="00AF55FB"/>
    <w:rsid w:val="00AF6626"/>
    <w:rsid w:val="00AF6736"/>
    <w:rsid w:val="00AF69C8"/>
    <w:rsid w:val="00AF7496"/>
    <w:rsid w:val="00B003F5"/>
    <w:rsid w:val="00B0082E"/>
    <w:rsid w:val="00B00A2E"/>
    <w:rsid w:val="00B00C05"/>
    <w:rsid w:val="00B00C6F"/>
    <w:rsid w:val="00B00CD6"/>
    <w:rsid w:val="00B00FF5"/>
    <w:rsid w:val="00B013E1"/>
    <w:rsid w:val="00B01523"/>
    <w:rsid w:val="00B015AB"/>
    <w:rsid w:val="00B0184D"/>
    <w:rsid w:val="00B01902"/>
    <w:rsid w:val="00B01D06"/>
    <w:rsid w:val="00B01D39"/>
    <w:rsid w:val="00B01E08"/>
    <w:rsid w:val="00B02096"/>
    <w:rsid w:val="00B0211D"/>
    <w:rsid w:val="00B023F9"/>
    <w:rsid w:val="00B02471"/>
    <w:rsid w:val="00B02491"/>
    <w:rsid w:val="00B025BF"/>
    <w:rsid w:val="00B02A81"/>
    <w:rsid w:val="00B02CB0"/>
    <w:rsid w:val="00B02CDC"/>
    <w:rsid w:val="00B02F67"/>
    <w:rsid w:val="00B035CE"/>
    <w:rsid w:val="00B038E3"/>
    <w:rsid w:val="00B04036"/>
    <w:rsid w:val="00B0418C"/>
    <w:rsid w:val="00B041B6"/>
    <w:rsid w:val="00B042CD"/>
    <w:rsid w:val="00B045FD"/>
    <w:rsid w:val="00B04787"/>
    <w:rsid w:val="00B04D10"/>
    <w:rsid w:val="00B051EE"/>
    <w:rsid w:val="00B05272"/>
    <w:rsid w:val="00B052B3"/>
    <w:rsid w:val="00B053D0"/>
    <w:rsid w:val="00B056FC"/>
    <w:rsid w:val="00B05BB5"/>
    <w:rsid w:val="00B06A36"/>
    <w:rsid w:val="00B06A9C"/>
    <w:rsid w:val="00B06B4F"/>
    <w:rsid w:val="00B06DF2"/>
    <w:rsid w:val="00B070DD"/>
    <w:rsid w:val="00B07725"/>
    <w:rsid w:val="00B078FE"/>
    <w:rsid w:val="00B10384"/>
    <w:rsid w:val="00B103CF"/>
    <w:rsid w:val="00B108C6"/>
    <w:rsid w:val="00B1100A"/>
    <w:rsid w:val="00B11499"/>
    <w:rsid w:val="00B114A8"/>
    <w:rsid w:val="00B1181F"/>
    <w:rsid w:val="00B1188D"/>
    <w:rsid w:val="00B12000"/>
    <w:rsid w:val="00B123C3"/>
    <w:rsid w:val="00B129C7"/>
    <w:rsid w:val="00B12BDA"/>
    <w:rsid w:val="00B12C6A"/>
    <w:rsid w:val="00B13243"/>
    <w:rsid w:val="00B1360D"/>
    <w:rsid w:val="00B13A4C"/>
    <w:rsid w:val="00B13C6E"/>
    <w:rsid w:val="00B13CA3"/>
    <w:rsid w:val="00B13CF8"/>
    <w:rsid w:val="00B13DC8"/>
    <w:rsid w:val="00B14050"/>
    <w:rsid w:val="00B14765"/>
    <w:rsid w:val="00B149C4"/>
    <w:rsid w:val="00B1514E"/>
    <w:rsid w:val="00B15D92"/>
    <w:rsid w:val="00B16003"/>
    <w:rsid w:val="00B16716"/>
    <w:rsid w:val="00B17184"/>
    <w:rsid w:val="00B171D6"/>
    <w:rsid w:val="00B172AF"/>
    <w:rsid w:val="00B1740D"/>
    <w:rsid w:val="00B1747F"/>
    <w:rsid w:val="00B17610"/>
    <w:rsid w:val="00B17640"/>
    <w:rsid w:val="00B17791"/>
    <w:rsid w:val="00B17853"/>
    <w:rsid w:val="00B20C5A"/>
    <w:rsid w:val="00B21119"/>
    <w:rsid w:val="00B214C6"/>
    <w:rsid w:val="00B21561"/>
    <w:rsid w:val="00B21730"/>
    <w:rsid w:val="00B21D61"/>
    <w:rsid w:val="00B21E7C"/>
    <w:rsid w:val="00B21F45"/>
    <w:rsid w:val="00B22030"/>
    <w:rsid w:val="00B22269"/>
    <w:rsid w:val="00B2287F"/>
    <w:rsid w:val="00B22FBD"/>
    <w:rsid w:val="00B230F4"/>
    <w:rsid w:val="00B236E7"/>
    <w:rsid w:val="00B2389A"/>
    <w:rsid w:val="00B23A0D"/>
    <w:rsid w:val="00B23AD5"/>
    <w:rsid w:val="00B23C37"/>
    <w:rsid w:val="00B24186"/>
    <w:rsid w:val="00B24878"/>
    <w:rsid w:val="00B2488D"/>
    <w:rsid w:val="00B248D0"/>
    <w:rsid w:val="00B24D11"/>
    <w:rsid w:val="00B2525C"/>
    <w:rsid w:val="00B25378"/>
    <w:rsid w:val="00B2539C"/>
    <w:rsid w:val="00B254EF"/>
    <w:rsid w:val="00B2574E"/>
    <w:rsid w:val="00B2586D"/>
    <w:rsid w:val="00B259E9"/>
    <w:rsid w:val="00B25CBE"/>
    <w:rsid w:val="00B25FC9"/>
    <w:rsid w:val="00B265F2"/>
    <w:rsid w:val="00B26619"/>
    <w:rsid w:val="00B27035"/>
    <w:rsid w:val="00B271C3"/>
    <w:rsid w:val="00B2763B"/>
    <w:rsid w:val="00B27851"/>
    <w:rsid w:val="00B279D0"/>
    <w:rsid w:val="00B304A7"/>
    <w:rsid w:val="00B30596"/>
    <w:rsid w:val="00B30614"/>
    <w:rsid w:val="00B30968"/>
    <w:rsid w:val="00B30B53"/>
    <w:rsid w:val="00B30BA4"/>
    <w:rsid w:val="00B311CF"/>
    <w:rsid w:val="00B314F7"/>
    <w:rsid w:val="00B31B13"/>
    <w:rsid w:val="00B322AA"/>
    <w:rsid w:val="00B32337"/>
    <w:rsid w:val="00B327E6"/>
    <w:rsid w:val="00B32A26"/>
    <w:rsid w:val="00B32BA6"/>
    <w:rsid w:val="00B32C7F"/>
    <w:rsid w:val="00B32C82"/>
    <w:rsid w:val="00B3353D"/>
    <w:rsid w:val="00B336C7"/>
    <w:rsid w:val="00B33789"/>
    <w:rsid w:val="00B33B32"/>
    <w:rsid w:val="00B33B62"/>
    <w:rsid w:val="00B33DA8"/>
    <w:rsid w:val="00B34160"/>
    <w:rsid w:val="00B3427C"/>
    <w:rsid w:val="00B343AF"/>
    <w:rsid w:val="00B343DC"/>
    <w:rsid w:val="00B34476"/>
    <w:rsid w:val="00B34696"/>
    <w:rsid w:val="00B34BA9"/>
    <w:rsid w:val="00B35030"/>
    <w:rsid w:val="00B35081"/>
    <w:rsid w:val="00B35438"/>
    <w:rsid w:val="00B355C6"/>
    <w:rsid w:val="00B35637"/>
    <w:rsid w:val="00B3570E"/>
    <w:rsid w:val="00B35734"/>
    <w:rsid w:val="00B35767"/>
    <w:rsid w:val="00B35C84"/>
    <w:rsid w:val="00B35D5F"/>
    <w:rsid w:val="00B35EF4"/>
    <w:rsid w:val="00B36375"/>
    <w:rsid w:val="00B3638A"/>
    <w:rsid w:val="00B365E4"/>
    <w:rsid w:val="00B368BD"/>
    <w:rsid w:val="00B36A18"/>
    <w:rsid w:val="00B36D59"/>
    <w:rsid w:val="00B36F52"/>
    <w:rsid w:val="00B36FDE"/>
    <w:rsid w:val="00B3730C"/>
    <w:rsid w:val="00B37379"/>
    <w:rsid w:val="00B3772B"/>
    <w:rsid w:val="00B404D5"/>
    <w:rsid w:val="00B40535"/>
    <w:rsid w:val="00B4067A"/>
    <w:rsid w:val="00B407C1"/>
    <w:rsid w:val="00B40B43"/>
    <w:rsid w:val="00B40C8A"/>
    <w:rsid w:val="00B40DCB"/>
    <w:rsid w:val="00B410CE"/>
    <w:rsid w:val="00B4124A"/>
    <w:rsid w:val="00B41396"/>
    <w:rsid w:val="00B41452"/>
    <w:rsid w:val="00B41540"/>
    <w:rsid w:val="00B41EAE"/>
    <w:rsid w:val="00B42B2A"/>
    <w:rsid w:val="00B42B51"/>
    <w:rsid w:val="00B42B61"/>
    <w:rsid w:val="00B42B89"/>
    <w:rsid w:val="00B42EC5"/>
    <w:rsid w:val="00B43204"/>
    <w:rsid w:val="00B43228"/>
    <w:rsid w:val="00B432FB"/>
    <w:rsid w:val="00B43557"/>
    <w:rsid w:val="00B43A0C"/>
    <w:rsid w:val="00B43C8E"/>
    <w:rsid w:val="00B43EAB"/>
    <w:rsid w:val="00B43EB6"/>
    <w:rsid w:val="00B4415B"/>
    <w:rsid w:val="00B44218"/>
    <w:rsid w:val="00B445F7"/>
    <w:rsid w:val="00B4461C"/>
    <w:rsid w:val="00B44D10"/>
    <w:rsid w:val="00B44D49"/>
    <w:rsid w:val="00B4516F"/>
    <w:rsid w:val="00B45274"/>
    <w:rsid w:val="00B45AB8"/>
    <w:rsid w:val="00B4627A"/>
    <w:rsid w:val="00B465A6"/>
    <w:rsid w:val="00B46B5D"/>
    <w:rsid w:val="00B46C4A"/>
    <w:rsid w:val="00B46E01"/>
    <w:rsid w:val="00B47646"/>
    <w:rsid w:val="00B47B42"/>
    <w:rsid w:val="00B47B5C"/>
    <w:rsid w:val="00B47FD2"/>
    <w:rsid w:val="00B50380"/>
    <w:rsid w:val="00B5039C"/>
    <w:rsid w:val="00B504F4"/>
    <w:rsid w:val="00B50706"/>
    <w:rsid w:val="00B50BC3"/>
    <w:rsid w:val="00B50C7E"/>
    <w:rsid w:val="00B50D4F"/>
    <w:rsid w:val="00B51574"/>
    <w:rsid w:val="00B515BE"/>
    <w:rsid w:val="00B51638"/>
    <w:rsid w:val="00B51BF3"/>
    <w:rsid w:val="00B51D05"/>
    <w:rsid w:val="00B52766"/>
    <w:rsid w:val="00B52877"/>
    <w:rsid w:val="00B52DE4"/>
    <w:rsid w:val="00B5337E"/>
    <w:rsid w:val="00B539A3"/>
    <w:rsid w:val="00B53CFA"/>
    <w:rsid w:val="00B53D05"/>
    <w:rsid w:val="00B53E83"/>
    <w:rsid w:val="00B5406B"/>
    <w:rsid w:val="00B5423D"/>
    <w:rsid w:val="00B5463E"/>
    <w:rsid w:val="00B54AC3"/>
    <w:rsid w:val="00B55122"/>
    <w:rsid w:val="00B552A4"/>
    <w:rsid w:val="00B5557A"/>
    <w:rsid w:val="00B555DB"/>
    <w:rsid w:val="00B558D2"/>
    <w:rsid w:val="00B5595B"/>
    <w:rsid w:val="00B559CE"/>
    <w:rsid w:val="00B55A32"/>
    <w:rsid w:val="00B55E4F"/>
    <w:rsid w:val="00B561B1"/>
    <w:rsid w:val="00B565F6"/>
    <w:rsid w:val="00B56D34"/>
    <w:rsid w:val="00B56D36"/>
    <w:rsid w:val="00B57221"/>
    <w:rsid w:val="00B57B5D"/>
    <w:rsid w:val="00B57F2B"/>
    <w:rsid w:val="00B60596"/>
    <w:rsid w:val="00B606B6"/>
    <w:rsid w:val="00B6194C"/>
    <w:rsid w:val="00B61B0B"/>
    <w:rsid w:val="00B61B96"/>
    <w:rsid w:val="00B62079"/>
    <w:rsid w:val="00B62674"/>
    <w:rsid w:val="00B62A72"/>
    <w:rsid w:val="00B62AAB"/>
    <w:rsid w:val="00B62AC4"/>
    <w:rsid w:val="00B63814"/>
    <w:rsid w:val="00B63C4E"/>
    <w:rsid w:val="00B63D26"/>
    <w:rsid w:val="00B64043"/>
    <w:rsid w:val="00B64237"/>
    <w:rsid w:val="00B6488D"/>
    <w:rsid w:val="00B64A19"/>
    <w:rsid w:val="00B64A8A"/>
    <w:rsid w:val="00B64D98"/>
    <w:rsid w:val="00B64F5D"/>
    <w:rsid w:val="00B6519A"/>
    <w:rsid w:val="00B6569E"/>
    <w:rsid w:val="00B65948"/>
    <w:rsid w:val="00B662AC"/>
    <w:rsid w:val="00B66370"/>
    <w:rsid w:val="00B66C3C"/>
    <w:rsid w:val="00B66C68"/>
    <w:rsid w:val="00B66E93"/>
    <w:rsid w:val="00B66EC0"/>
    <w:rsid w:val="00B670EA"/>
    <w:rsid w:val="00B671FF"/>
    <w:rsid w:val="00B67278"/>
    <w:rsid w:val="00B672B3"/>
    <w:rsid w:val="00B676CB"/>
    <w:rsid w:val="00B67ADD"/>
    <w:rsid w:val="00B67B5A"/>
    <w:rsid w:val="00B67FA2"/>
    <w:rsid w:val="00B702AF"/>
    <w:rsid w:val="00B7060E"/>
    <w:rsid w:val="00B707D9"/>
    <w:rsid w:val="00B70D86"/>
    <w:rsid w:val="00B7175D"/>
    <w:rsid w:val="00B719F1"/>
    <w:rsid w:val="00B71C29"/>
    <w:rsid w:val="00B720B4"/>
    <w:rsid w:val="00B72249"/>
    <w:rsid w:val="00B72283"/>
    <w:rsid w:val="00B7248D"/>
    <w:rsid w:val="00B72640"/>
    <w:rsid w:val="00B7271B"/>
    <w:rsid w:val="00B72CA8"/>
    <w:rsid w:val="00B72CB8"/>
    <w:rsid w:val="00B73032"/>
    <w:rsid w:val="00B73182"/>
    <w:rsid w:val="00B733EF"/>
    <w:rsid w:val="00B7354B"/>
    <w:rsid w:val="00B73986"/>
    <w:rsid w:val="00B74211"/>
    <w:rsid w:val="00B7427E"/>
    <w:rsid w:val="00B7452B"/>
    <w:rsid w:val="00B745B2"/>
    <w:rsid w:val="00B7495A"/>
    <w:rsid w:val="00B74B5B"/>
    <w:rsid w:val="00B7549F"/>
    <w:rsid w:val="00B756A5"/>
    <w:rsid w:val="00B75827"/>
    <w:rsid w:val="00B759F7"/>
    <w:rsid w:val="00B75B60"/>
    <w:rsid w:val="00B75E46"/>
    <w:rsid w:val="00B76469"/>
    <w:rsid w:val="00B769E2"/>
    <w:rsid w:val="00B76A98"/>
    <w:rsid w:val="00B76B47"/>
    <w:rsid w:val="00B76E21"/>
    <w:rsid w:val="00B770C9"/>
    <w:rsid w:val="00B77457"/>
    <w:rsid w:val="00B77474"/>
    <w:rsid w:val="00B779A2"/>
    <w:rsid w:val="00B77AA8"/>
    <w:rsid w:val="00B800A2"/>
    <w:rsid w:val="00B8078F"/>
    <w:rsid w:val="00B80A7E"/>
    <w:rsid w:val="00B80B2E"/>
    <w:rsid w:val="00B80C4E"/>
    <w:rsid w:val="00B810A7"/>
    <w:rsid w:val="00B8127D"/>
    <w:rsid w:val="00B812F8"/>
    <w:rsid w:val="00B815B3"/>
    <w:rsid w:val="00B81A78"/>
    <w:rsid w:val="00B81E79"/>
    <w:rsid w:val="00B81F52"/>
    <w:rsid w:val="00B81FCB"/>
    <w:rsid w:val="00B826B1"/>
    <w:rsid w:val="00B829AA"/>
    <w:rsid w:val="00B832D1"/>
    <w:rsid w:val="00B8366C"/>
    <w:rsid w:val="00B836F2"/>
    <w:rsid w:val="00B8380E"/>
    <w:rsid w:val="00B83894"/>
    <w:rsid w:val="00B83951"/>
    <w:rsid w:val="00B83964"/>
    <w:rsid w:val="00B83FF8"/>
    <w:rsid w:val="00B8415C"/>
    <w:rsid w:val="00B84388"/>
    <w:rsid w:val="00B846F7"/>
    <w:rsid w:val="00B84883"/>
    <w:rsid w:val="00B84958"/>
    <w:rsid w:val="00B84B1A"/>
    <w:rsid w:val="00B84C10"/>
    <w:rsid w:val="00B84FB1"/>
    <w:rsid w:val="00B8575F"/>
    <w:rsid w:val="00B857B8"/>
    <w:rsid w:val="00B85834"/>
    <w:rsid w:val="00B85B1C"/>
    <w:rsid w:val="00B85CF9"/>
    <w:rsid w:val="00B861B4"/>
    <w:rsid w:val="00B86502"/>
    <w:rsid w:val="00B86641"/>
    <w:rsid w:val="00B86919"/>
    <w:rsid w:val="00B86B98"/>
    <w:rsid w:val="00B86ECB"/>
    <w:rsid w:val="00B87264"/>
    <w:rsid w:val="00B8763F"/>
    <w:rsid w:val="00B879D9"/>
    <w:rsid w:val="00B87BC2"/>
    <w:rsid w:val="00B90131"/>
    <w:rsid w:val="00B907C9"/>
    <w:rsid w:val="00B9085D"/>
    <w:rsid w:val="00B9085F"/>
    <w:rsid w:val="00B90CBB"/>
    <w:rsid w:val="00B91066"/>
    <w:rsid w:val="00B91342"/>
    <w:rsid w:val="00B91384"/>
    <w:rsid w:val="00B9156A"/>
    <w:rsid w:val="00B9158B"/>
    <w:rsid w:val="00B916EE"/>
    <w:rsid w:val="00B91A13"/>
    <w:rsid w:val="00B91F13"/>
    <w:rsid w:val="00B91FFC"/>
    <w:rsid w:val="00B92058"/>
    <w:rsid w:val="00B9218A"/>
    <w:rsid w:val="00B92340"/>
    <w:rsid w:val="00B92C0B"/>
    <w:rsid w:val="00B92CEF"/>
    <w:rsid w:val="00B92F5B"/>
    <w:rsid w:val="00B93299"/>
    <w:rsid w:val="00B9333B"/>
    <w:rsid w:val="00B93B1C"/>
    <w:rsid w:val="00B93C17"/>
    <w:rsid w:val="00B93C70"/>
    <w:rsid w:val="00B93C8B"/>
    <w:rsid w:val="00B93D71"/>
    <w:rsid w:val="00B94373"/>
    <w:rsid w:val="00B94473"/>
    <w:rsid w:val="00B94534"/>
    <w:rsid w:val="00B9465C"/>
    <w:rsid w:val="00B949F8"/>
    <w:rsid w:val="00B94BBB"/>
    <w:rsid w:val="00B94F64"/>
    <w:rsid w:val="00B94FCB"/>
    <w:rsid w:val="00B9551E"/>
    <w:rsid w:val="00B955F8"/>
    <w:rsid w:val="00B95654"/>
    <w:rsid w:val="00B9572F"/>
    <w:rsid w:val="00B9585C"/>
    <w:rsid w:val="00B959AC"/>
    <w:rsid w:val="00B96090"/>
    <w:rsid w:val="00B960B5"/>
    <w:rsid w:val="00B9638E"/>
    <w:rsid w:val="00B9651E"/>
    <w:rsid w:val="00B9699F"/>
    <w:rsid w:val="00B97609"/>
    <w:rsid w:val="00BA049C"/>
    <w:rsid w:val="00BA0557"/>
    <w:rsid w:val="00BA08C1"/>
    <w:rsid w:val="00BA08DB"/>
    <w:rsid w:val="00BA0AEF"/>
    <w:rsid w:val="00BA0BCE"/>
    <w:rsid w:val="00BA0C8E"/>
    <w:rsid w:val="00BA0F42"/>
    <w:rsid w:val="00BA1305"/>
    <w:rsid w:val="00BA1328"/>
    <w:rsid w:val="00BA14D5"/>
    <w:rsid w:val="00BA1692"/>
    <w:rsid w:val="00BA1CBA"/>
    <w:rsid w:val="00BA22D3"/>
    <w:rsid w:val="00BA251E"/>
    <w:rsid w:val="00BA2817"/>
    <w:rsid w:val="00BA2B3C"/>
    <w:rsid w:val="00BA2BAC"/>
    <w:rsid w:val="00BA2F17"/>
    <w:rsid w:val="00BA3054"/>
    <w:rsid w:val="00BA33D9"/>
    <w:rsid w:val="00BA3400"/>
    <w:rsid w:val="00BA39ED"/>
    <w:rsid w:val="00BA3B8F"/>
    <w:rsid w:val="00BA4143"/>
    <w:rsid w:val="00BA4845"/>
    <w:rsid w:val="00BA49AD"/>
    <w:rsid w:val="00BA4AE3"/>
    <w:rsid w:val="00BA4DD8"/>
    <w:rsid w:val="00BA5131"/>
    <w:rsid w:val="00BA5781"/>
    <w:rsid w:val="00BA5B9B"/>
    <w:rsid w:val="00BA5DD4"/>
    <w:rsid w:val="00BA5F00"/>
    <w:rsid w:val="00BA60FE"/>
    <w:rsid w:val="00BA61F9"/>
    <w:rsid w:val="00BA62DF"/>
    <w:rsid w:val="00BA63BF"/>
    <w:rsid w:val="00BA63F6"/>
    <w:rsid w:val="00BA656F"/>
    <w:rsid w:val="00BA6697"/>
    <w:rsid w:val="00BA78E8"/>
    <w:rsid w:val="00BA7C5C"/>
    <w:rsid w:val="00BB0217"/>
    <w:rsid w:val="00BB0376"/>
    <w:rsid w:val="00BB05DA"/>
    <w:rsid w:val="00BB069F"/>
    <w:rsid w:val="00BB06BB"/>
    <w:rsid w:val="00BB0953"/>
    <w:rsid w:val="00BB09DC"/>
    <w:rsid w:val="00BB0B61"/>
    <w:rsid w:val="00BB1001"/>
    <w:rsid w:val="00BB1038"/>
    <w:rsid w:val="00BB11B3"/>
    <w:rsid w:val="00BB14C8"/>
    <w:rsid w:val="00BB1845"/>
    <w:rsid w:val="00BB1872"/>
    <w:rsid w:val="00BB21F6"/>
    <w:rsid w:val="00BB2363"/>
    <w:rsid w:val="00BB2407"/>
    <w:rsid w:val="00BB3075"/>
    <w:rsid w:val="00BB3371"/>
    <w:rsid w:val="00BB3629"/>
    <w:rsid w:val="00BB3691"/>
    <w:rsid w:val="00BB3BC6"/>
    <w:rsid w:val="00BB404E"/>
    <w:rsid w:val="00BB40D4"/>
    <w:rsid w:val="00BB454D"/>
    <w:rsid w:val="00BB5416"/>
    <w:rsid w:val="00BB5516"/>
    <w:rsid w:val="00BB641C"/>
    <w:rsid w:val="00BB6591"/>
    <w:rsid w:val="00BB66B1"/>
    <w:rsid w:val="00BB68B2"/>
    <w:rsid w:val="00BB6CD0"/>
    <w:rsid w:val="00BB71C5"/>
    <w:rsid w:val="00BB72CB"/>
    <w:rsid w:val="00BB73BF"/>
    <w:rsid w:val="00BB7498"/>
    <w:rsid w:val="00BB7F65"/>
    <w:rsid w:val="00BC046D"/>
    <w:rsid w:val="00BC0A38"/>
    <w:rsid w:val="00BC0C12"/>
    <w:rsid w:val="00BC0C5E"/>
    <w:rsid w:val="00BC0F86"/>
    <w:rsid w:val="00BC10AB"/>
    <w:rsid w:val="00BC1254"/>
    <w:rsid w:val="00BC146B"/>
    <w:rsid w:val="00BC16CF"/>
    <w:rsid w:val="00BC1AFA"/>
    <w:rsid w:val="00BC1BF9"/>
    <w:rsid w:val="00BC1C0E"/>
    <w:rsid w:val="00BC1C3D"/>
    <w:rsid w:val="00BC1D01"/>
    <w:rsid w:val="00BC1D79"/>
    <w:rsid w:val="00BC1F5D"/>
    <w:rsid w:val="00BC21FD"/>
    <w:rsid w:val="00BC2236"/>
    <w:rsid w:val="00BC27B6"/>
    <w:rsid w:val="00BC27E6"/>
    <w:rsid w:val="00BC3877"/>
    <w:rsid w:val="00BC39B2"/>
    <w:rsid w:val="00BC39B7"/>
    <w:rsid w:val="00BC41D8"/>
    <w:rsid w:val="00BC4728"/>
    <w:rsid w:val="00BC4762"/>
    <w:rsid w:val="00BC4AF0"/>
    <w:rsid w:val="00BC4B4B"/>
    <w:rsid w:val="00BC4E94"/>
    <w:rsid w:val="00BC55A1"/>
    <w:rsid w:val="00BC56B7"/>
    <w:rsid w:val="00BC5775"/>
    <w:rsid w:val="00BC5897"/>
    <w:rsid w:val="00BC5CE7"/>
    <w:rsid w:val="00BC5F00"/>
    <w:rsid w:val="00BC5FEF"/>
    <w:rsid w:val="00BC625B"/>
    <w:rsid w:val="00BC6365"/>
    <w:rsid w:val="00BC6797"/>
    <w:rsid w:val="00BC6A20"/>
    <w:rsid w:val="00BC6CC4"/>
    <w:rsid w:val="00BC6D21"/>
    <w:rsid w:val="00BC705D"/>
    <w:rsid w:val="00BC708C"/>
    <w:rsid w:val="00BC7474"/>
    <w:rsid w:val="00BC7503"/>
    <w:rsid w:val="00BC7610"/>
    <w:rsid w:val="00BC7AB7"/>
    <w:rsid w:val="00BC7BC4"/>
    <w:rsid w:val="00BC7E45"/>
    <w:rsid w:val="00BD0016"/>
    <w:rsid w:val="00BD00C0"/>
    <w:rsid w:val="00BD04AB"/>
    <w:rsid w:val="00BD088F"/>
    <w:rsid w:val="00BD08FA"/>
    <w:rsid w:val="00BD09EE"/>
    <w:rsid w:val="00BD0B65"/>
    <w:rsid w:val="00BD0D91"/>
    <w:rsid w:val="00BD1851"/>
    <w:rsid w:val="00BD1959"/>
    <w:rsid w:val="00BD1977"/>
    <w:rsid w:val="00BD1ABB"/>
    <w:rsid w:val="00BD1B2F"/>
    <w:rsid w:val="00BD1E7A"/>
    <w:rsid w:val="00BD22A7"/>
    <w:rsid w:val="00BD2380"/>
    <w:rsid w:val="00BD2AC7"/>
    <w:rsid w:val="00BD2D07"/>
    <w:rsid w:val="00BD2E0B"/>
    <w:rsid w:val="00BD317B"/>
    <w:rsid w:val="00BD3992"/>
    <w:rsid w:val="00BD39ED"/>
    <w:rsid w:val="00BD3A7F"/>
    <w:rsid w:val="00BD3CEC"/>
    <w:rsid w:val="00BD3D13"/>
    <w:rsid w:val="00BD3E87"/>
    <w:rsid w:val="00BD462B"/>
    <w:rsid w:val="00BD4AAF"/>
    <w:rsid w:val="00BD5002"/>
    <w:rsid w:val="00BD5126"/>
    <w:rsid w:val="00BD57D9"/>
    <w:rsid w:val="00BD5A79"/>
    <w:rsid w:val="00BD6862"/>
    <w:rsid w:val="00BD6B91"/>
    <w:rsid w:val="00BD7013"/>
    <w:rsid w:val="00BD7092"/>
    <w:rsid w:val="00BD726E"/>
    <w:rsid w:val="00BD7450"/>
    <w:rsid w:val="00BD74B4"/>
    <w:rsid w:val="00BD7F95"/>
    <w:rsid w:val="00BE0476"/>
    <w:rsid w:val="00BE04F9"/>
    <w:rsid w:val="00BE09E0"/>
    <w:rsid w:val="00BE0A58"/>
    <w:rsid w:val="00BE0B53"/>
    <w:rsid w:val="00BE0C9D"/>
    <w:rsid w:val="00BE10E6"/>
    <w:rsid w:val="00BE1153"/>
    <w:rsid w:val="00BE1160"/>
    <w:rsid w:val="00BE139C"/>
    <w:rsid w:val="00BE145F"/>
    <w:rsid w:val="00BE1683"/>
    <w:rsid w:val="00BE1D4D"/>
    <w:rsid w:val="00BE1EB4"/>
    <w:rsid w:val="00BE1F8D"/>
    <w:rsid w:val="00BE26FF"/>
    <w:rsid w:val="00BE277E"/>
    <w:rsid w:val="00BE299F"/>
    <w:rsid w:val="00BE2AC3"/>
    <w:rsid w:val="00BE2BE5"/>
    <w:rsid w:val="00BE2C28"/>
    <w:rsid w:val="00BE345F"/>
    <w:rsid w:val="00BE3B38"/>
    <w:rsid w:val="00BE4FC2"/>
    <w:rsid w:val="00BE5098"/>
    <w:rsid w:val="00BE5541"/>
    <w:rsid w:val="00BE5700"/>
    <w:rsid w:val="00BE57A9"/>
    <w:rsid w:val="00BE58D0"/>
    <w:rsid w:val="00BE5D97"/>
    <w:rsid w:val="00BE6262"/>
    <w:rsid w:val="00BE6277"/>
    <w:rsid w:val="00BE6307"/>
    <w:rsid w:val="00BE6A78"/>
    <w:rsid w:val="00BE6A85"/>
    <w:rsid w:val="00BE6E62"/>
    <w:rsid w:val="00BE714C"/>
    <w:rsid w:val="00BE7286"/>
    <w:rsid w:val="00BE72AE"/>
    <w:rsid w:val="00BE76CB"/>
    <w:rsid w:val="00BE77CE"/>
    <w:rsid w:val="00BE7A86"/>
    <w:rsid w:val="00BE7B8C"/>
    <w:rsid w:val="00BE7CA4"/>
    <w:rsid w:val="00BE7CF8"/>
    <w:rsid w:val="00BE7D60"/>
    <w:rsid w:val="00BF04D5"/>
    <w:rsid w:val="00BF0CA3"/>
    <w:rsid w:val="00BF1193"/>
    <w:rsid w:val="00BF135A"/>
    <w:rsid w:val="00BF13DF"/>
    <w:rsid w:val="00BF18E4"/>
    <w:rsid w:val="00BF247F"/>
    <w:rsid w:val="00BF263A"/>
    <w:rsid w:val="00BF2B8B"/>
    <w:rsid w:val="00BF2EFA"/>
    <w:rsid w:val="00BF2F47"/>
    <w:rsid w:val="00BF3189"/>
    <w:rsid w:val="00BF36B1"/>
    <w:rsid w:val="00BF394A"/>
    <w:rsid w:val="00BF3955"/>
    <w:rsid w:val="00BF3CBB"/>
    <w:rsid w:val="00BF3EEF"/>
    <w:rsid w:val="00BF4034"/>
    <w:rsid w:val="00BF40DB"/>
    <w:rsid w:val="00BF41FB"/>
    <w:rsid w:val="00BF42B1"/>
    <w:rsid w:val="00BF4478"/>
    <w:rsid w:val="00BF45A5"/>
    <w:rsid w:val="00BF4D1F"/>
    <w:rsid w:val="00BF539A"/>
    <w:rsid w:val="00BF54D5"/>
    <w:rsid w:val="00BF55CB"/>
    <w:rsid w:val="00BF5633"/>
    <w:rsid w:val="00BF5765"/>
    <w:rsid w:val="00BF5B5C"/>
    <w:rsid w:val="00BF67CD"/>
    <w:rsid w:val="00BF68E6"/>
    <w:rsid w:val="00BF6AB1"/>
    <w:rsid w:val="00BF6CA4"/>
    <w:rsid w:val="00BF6EE5"/>
    <w:rsid w:val="00BF75AA"/>
    <w:rsid w:val="00BF75C3"/>
    <w:rsid w:val="00BF7F29"/>
    <w:rsid w:val="00C0036A"/>
    <w:rsid w:val="00C0048B"/>
    <w:rsid w:val="00C008E6"/>
    <w:rsid w:val="00C00988"/>
    <w:rsid w:val="00C01175"/>
    <w:rsid w:val="00C01847"/>
    <w:rsid w:val="00C01A0B"/>
    <w:rsid w:val="00C0238E"/>
    <w:rsid w:val="00C02474"/>
    <w:rsid w:val="00C02DE5"/>
    <w:rsid w:val="00C02F94"/>
    <w:rsid w:val="00C03050"/>
    <w:rsid w:val="00C03192"/>
    <w:rsid w:val="00C04126"/>
    <w:rsid w:val="00C044A8"/>
    <w:rsid w:val="00C04511"/>
    <w:rsid w:val="00C04DA3"/>
    <w:rsid w:val="00C053DB"/>
    <w:rsid w:val="00C054AE"/>
    <w:rsid w:val="00C05812"/>
    <w:rsid w:val="00C05A18"/>
    <w:rsid w:val="00C05EC0"/>
    <w:rsid w:val="00C068B3"/>
    <w:rsid w:val="00C068F6"/>
    <w:rsid w:val="00C06AB9"/>
    <w:rsid w:val="00C07168"/>
    <w:rsid w:val="00C071F4"/>
    <w:rsid w:val="00C0727F"/>
    <w:rsid w:val="00C0731F"/>
    <w:rsid w:val="00C07603"/>
    <w:rsid w:val="00C07B0A"/>
    <w:rsid w:val="00C07CD3"/>
    <w:rsid w:val="00C07D66"/>
    <w:rsid w:val="00C07F19"/>
    <w:rsid w:val="00C10066"/>
    <w:rsid w:val="00C10087"/>
    <w:rsid w:val="00C101DA"/>
    <w:rsid w:val="00C10355"/>
    <w:rsid w:val="00C108EB"/>
    <w:rsid w:val="00C10938"/>
    <w:rsid w:val="00C1094A"/>
    <w:rsid w:val="00C10987"/>
    <w:rsid w:val="00C109F7"/>
    <w:rsid w:val="00C10B48"/>
    <w:rsid w:val="00C11183"/>
    <w:rsid w:val="00C116E5"/>
    <w:rsid w:val="00C11971"/>
    <w:rsid w:val="00C11A0C"/>
    <w:rsid w:val="00C11D72"/>
    <w:rsid w:val="00C11F8E"/>
    <w:rsid w:val="00C121E4"/>
    <w:rsid w:val="00C1278D"/>
    <w:rsid w:val="00C12A3F"/>
    <w:rsid w:val="00C12A71"/>
    <w:rsid w:val="00C130F9"/>
    <w:rsid w:val="00C132B9"/>
    <w:rsid w:val="00C13363"/>
    <w:rsid w:val="00C135DC"/>
    <w:rsid w:val="00C13812"/>
    <w:rsid w:val="00C13935"/>
    <w:rsid w:val="00C13BCB"/>
    <w:rsid w:val="00C13C4A"/>
    <w:rsid w:val="00C13E2F"/>
    <w:rsid w:val="00C13E7C"/>
    <w:rsid w:val="00C13EF6"/>
    <w:rsid w:val="00C142B3"/>
    <w:rsid w:val="00C14332"/>
    <w:rsid w:val="00C14CF1"/>
    <w:rsid w:val="00C14E70"/>
    <w:rsid w:val="00C1502C"/>
    <w:rsid w:val="00C153F0"/>
    <w:rsid w:val="00C15554"/>
    <w:rsid w:val="00C15B9C"/>
    <w:rsid w:val="00C160C9"/>
    <w:rsid w:val="00C16566"/>
    <w:rsid w:val="00C16764"/>
    <w:rsid w:val="00C16929"/>
    <w:rsid w:val="00C17098"/>
    <w:rsid w:val="00C171EE"/>
    <w:rsid w:val="00C172FA"/>
    <w:rsid w:val="00C17FB3"/>
    <w:rsid w:val="00C17FF1"/>
    <w:rsid w:val="00C2023E"/>
    <w:rsid w:val="00C20A31"/>
    <w:rsid w:val="00C20AB8"/>
    <w:rsid w:val="00C20DC7"/>
    <w:rsid w:val="00C20EDC"/>
    <w:rsid w:val="00C21281"/>
    <w:rsid w:val="00C21283"/>
    <w:rsid w:val="00C214FC"/>
    <w:rsid w:val="00C215FB"/>
    <w:rsid w:val="00C216A0"/>
    <w:rsid w:val="00C217C7"/>
    <w:rsid w:val="00C220E2"/>
    <w:rsid w:val="00C22159"/>
    <w:rsid w:val="00C223B4"/>
    <w:rsid w:val="00C223F1"/>
    <w:rsid w:val="00C226CE"/>
    <w:rsid w:val="00C22B88"/>
    <w:rsid w:val="00C22C81"/>
    <w:rsid w:val="00C22DC6"/>
    <w:rsid w:val="00C23050"/>
    <w:rsid w:val="00C2331D"/>
    <w:rsid w:val="00C2335A"/>
    <w:rsid w:val="00C2342B"/>
    <w:rsid w:val="00C23581"/>
    <w:rsid w:val="00C235AF"/>
    <w:rsid w:val="00C23812"/>
    <w:rsid w:val="00C24408"/>
    <w:rsid w:val="00C244D1"/>
    <w:rsid w:val="00C24592"/>
    <w:rsid w:val="00C24673"/>
    <w:rsid w:val="00C24A7D"/>
    <w:rsid w:val="00C24B5C"/>
    <w:rsid w:val="00C2505F"/>
    <w:rsid w:val="00C25313"/>
    <w:rsid w:val="00C25CEB"/>
    <w:rsid w:val="00C26940"/>
    <w:rsid w:val="00C26BD4"/>
    <w:rsid w:val="00C30331"/>
    <w:rsid w:val="00C304B7"/>
    <w:rsid w:val="00C311EE"/>
    <w:rsid w:val="00C31349"/>
    <w:rsid w:val="00C317D0"/>
    <w:rsid w:val="00C31832"/>
    <w:rsid w:val="00C31898"/>
    <w:rsid w:val="00C31E20"/>
    <w:rsid w:val="00C320F8"/>
    <w:rsid w:val="00C324E1"/>
    <w:rsid w:val="00C32605"/>
    <w:rsid w:val="00C32706"/>
    <w:rsid w:val="00C32A7E"/>
    <w:rsid w:val="00C32E24"/>
    <w:rsid w:val="00C32FF3"/>
    <w:rsid w:val="00C3304C"/>
    <w:rsid w:val="00C332D0"/>
    <w:rsid w:val="00C333FB"/>
    <w:rsid w:val="00C33568"/>
    <w:rsid w:val="00C338EE"/>
    <w:rsid w:val="00C33F29"/>
    <w:rsid w:val="00C3403F"/>
    <w:rsid w:val="00C3443A"/>
    <w:rsid w:val="00C34625"/>
    <w:rsid w:val="00C34826"/>
    <w:rsid w:val="00C34839"/>
    <w:rsid w:val="00C35020"/>
    <w:rsid w:val="00C35443"/>
    <w:rsid w:val="00C355EF"/>
    <w:rsid w:val="00C35744"/>
    <w:rsid w:val="00C35CA7"/>
    <w:rsid w:val="00C35CCE"/>
    <w:rsid w:val="00C363EB"/>
    <w:rsid w:val="00C36481"/>
    <w:rsid w:val="00C36E0B"/>
    <w:rsid w:val="00C36E51"/>
    <w:rsid w:val="00C37206"/>
    <w:rsid w:val="00C3728D"/>
    <w:rsid w:val="00C374F7"/>
    <w:rsid w:val="00C3780D"/>
    <w:rsid w:val="00C37C37"/>
    <w:rsid w:val="00C37D50"/>
    <w:rsid w:val="00C400C7"/>
    <w:rsid w:val="00C40D8C"/>
    <w:rsid w:val="00C4138D"/>
    <w:rsid w:val="00C414CF"/>
    <w:rsid w:val="00C4168C"/>
    <w:rsid w:val="00C416C9"/>
    <w:rsid w:val="00C41CD7"/>
    <w:rsid w:val="00C41E08"/>
    <w:rsid w:val="00C41F86"/>
    <w:rsid w:val="00C4203D"/>
    <w:rsid w:val="00C42222"/>
    <w:rsid w:val="00C42A85"/>
    <w:rsid w:val="00C42C44"/>
    <w:rsid w:val="00C42C5E"/>
    <w:rsid w:val="00C42E04"/>
    <w:rsid w:val="00C42E7C"/>
    <w:rsid w:val="00C4308C"/>
    <w:rsid w:val="00C43671"/>
    <w:rsid w:val="00C43A0D"/>
    <w:rsid w:val="00C43AB0"/>
    <w:rsid w:val="00C4402C"/>
    <w:rsid w:val="00C442F5"/>
    <w:rsid w:val="00C44604"/>
    <w:rsid w:val="00C446E1"/>
    <w:rsid w:val="00C446FB"/>
    <w:rsid w:val="00C4498E"/>
    <w:rsid w:val="00C44DEB"/>
    <w:rsid w:val="00C44F7D"/>
    <w:rsid w:val="00C45014"/>
    <w:rsid w:val="00C451BD"/>
    <w:rsid w:val="00C45632"/>
    <w:rsid w:val="00C45857"/>
    <w:rsid w:val="00C45D28"/>
    <w:rsid w:val="00C46434"/>
    <w:rsid w:val="00C4651B"/>
    <w:rsid w:val="00C4654E"/>
    <w:rsid w:val="00C4676A"/>
    <w:rsid w:val="00C469B9"/>
    <w:rsid w:val="00C46A98"/>
    <w:rsid w:val="00C46B7F"/>
    <w:rsid w:val="00C46E0F"/>
    <w:rsid w:val="00C46EA4"/>
    <w:rsid w:val="00C47600"/>
    <w:rsid w:val="00C47707"/>
    <w:rsid w:val="00C47AEF"/>
    <w:rsid w:val="00C47C6D"/>
    <w:rsid w:val="00C47E48"/>
    <w:rsid w:val="00C47F4A"/>
    <w:rsid w:val="00C507CA"/>
    <w:rsid w:val="00C508E6"/>
    <w:rsid w:val="00C50F34"/>
    <w:rsid w:val="00C510FE"/>
    <w:rsid w:val="00C511CC"/>
    <w:rsid w:val="00C512CC"/>
    <w:rsid w:val="00C512D7"/>
    <w:rsid w:val="00C51644"/>
    <w:rsid w:val="00C519B4"/>
    <w:rsid w:val="00C51A0A"/>
    <w:rsid w:val="00C51A93"/>
    <w:rsid w:val="00C52492"/>
    <w:rsid w:val="00C526D6"/>
    <w:rsid w:val="00C52832"/>
    <w:rsid w:val="00C52910"/>
    <w:rsid w:val="00C52947"/>
    <w:rsid w:val="00C52992"/>
    <w:rsid w:val="00C52AB1"/>
    <w:rsid w:val="00C52BB9"/>
    <w:rsid w:val="00C52D81"/>
    <w:rsid w:val="00C52FDD"/>
    <w:rsid w:val="00C530AF"/>
    <w:rsid w:val="00C5330D"/>
    <w:rsid w:val="00C5345E"/>
    <w:rsid w:val="00C5370F"/>
    <w:rsid w:val="00C53A45"/>
    <w:rsid w:val="00C53E3C"/>
    <w:rsid w:val="00C546BE"/>
    <w:rsid w:val="00C5481C"/>
    <w:rsid w:val="00C54A67"/>
    <w:rsid w:val="00C55280"/>
    <w:rsid w:val="00C552AF"/>
    <w:rsid w:val="00C55678"/>
    <w:rsid w:val="00C55695"/>
    <w:rsid w:val="00C55DAC"/>
    <w:rsid w:val="00C55FD4"/>
    <w:rsid w:val="00C55FFA"/>
    <w:rsid w:val="00C56307"/>
    <w:rsid w:val="00C564DC"/>
    <w:rsid w:val="00C5684B"/>
    <w:rsid w:val="00C56B76"/>
    <w:rsid w:val="00C56D90"/>
    <w:rsid w:val="00C572C0"/>
    <w:rsid w:val="00C5733A"/>
    <w:rsid w:val="00C57B1A"/>
    <w:rsid w:val="00C57CBB"/>
    <w:rsid w:val="00C57EA1"/>
    <w:rsid w:val="00C57ED7"/>
    <w:rsid w:val="00C57EF8"/>
    <w:rsid w:val="00C57FB0"/>
    <w:rsid w:val="00C6023D"/>
    <w:rsid w:val="00C6051A"/>
    <w:rsid w:val="00C60560"/>
    <w:rsid w:val="00C60641"/>
    <w:rsid w:val="00C6098E"/>
    <w:rsid w:val="00C60FA6"/>
    <w:rsid w:val="00C61288"/>
    <w:rsid w:val="00C6191D"/>
    <w:rsid w:val="00C62173"/>
    <w:rsid w:val="00C62332"/>
    <w:rsid w:val="00C623E0"/>
    <w:rsid w:val="00C62BE3"/>
    <w:rsid w:val="00C6342C"/>
    <w:rsid w:val="00C634AC"/>
    <w:rsid w:val="00C63EBE"/>
    <w:rsid w:val="00C641CD"/>
    <w:rsid w:val="00C64ACA"/>
    <w:rsid w:val="00C64C17"/>
    <w:rsid w:val="00C64C6D"/>
    <w:rsid w:val="00C64D1E"/>
    <w:rsid w:val="00C64E97"/>
    <w:rsid w:val="00C64F87"/>
    <w:rsid w:val="00C657CD"/>
    <w:rsid w:val="00C6589F"/>
    <w:rsid w:val="00C6597E"/>
    <w:rsid w:val="00C65CC9"/>
    <w:rsid w:val="00C664B1"/>
    <w:rsid w:val="00C666C0"/>
    <w:rsid w:val="00C66936"/>
    <w:rsid w:val="00C66A2D"/>
    <w:rsid w:val="00C66EFB"/>
    <w:rsid w:val="00C670F8"/>
    <w:rsid w:val="00C67ED2"/>
    <w:rsid w:val="00C67F7E"/>
    <w:rsid w:val="00C700D1"/>
    <w:rsid w:val="00C70E54"/>
    <w:rsid w:val="00C70EFB"/>
    <w:rsid w:val="00C710E1"/>
    <w:rsid w:val="00C71311"/>
    <w:rsid w:val="00C71389"/>
    <w:rsid w:val="00C717F9"/>
    <w:rsid w:val="00C71806"/>
    <w:rsid w:val="00C71878"/>
    <w:rsid w:val="00C7196B"/>
    <w:rsid w:val="00C719F6"/>
    <w:rsid w:val="00C71C37"/>
    <w:rsid w:val="00C7200A"/>
    <w:rsid w:val="00C723C6"/>
    <w:rsid w:val="00C72CF1"/>
    <w:rsid w:val="00C72CFD"/>
    <w:rsid w:val="00C73146"/>
    <w:rsid w:val="00C73354"/>
    <w:rsid w:val="00C73F80"/>
    <w:rsid w:val="00C73FB3"/>
    <w:rsid w:val="00C741BF"/>
    <w:rsid w:val="00C7460E"/>
    <w:rsid w:val="00C74BC5"/>
    <w:rsid w:val="00C74BD9"/>
    <w:rsid w:val="00C74DAE"/>
    <w:rsid w:val="00C74E21"/>
    <w:rsid w:val="00C751BD"/>
    <w:rsid w:val="00C7557B"/>
    <w:rsid w:val="00C755CD"/>
    <w:rsid w:val="00C75F79"/>
    <w:rsid w:val="00C7608A"/>
    <w:rsid w:val="00C761CB"/>
    <w:rsid w:val="00C76359"/>
    <w:rsid w:val="00C76538"/>
    <w:rsid w:val="00C765D1"/>
    <w:rsid w:val="00C76AAD"/>
    <w:rsid w:val="00C76C70"/>
    <w:rsid w:val="00C76EF4"/>
    <w:rsid w:val="00C7729B"/>
    <w:rsid w:val="00C77595"/>
    <w:rsid w:val="00C777D2"/>
    <w:rsid w:val="00C7791B"/>
    <w:rsid w:val="00C77B9E"/>
    <w:rsid w:val="00C77CAF"/>
    <w:rsid w:val="00C77F33"/>
    <w:rsid w:val="00C80028"/>
    <w:rsid w:val="00C8002F"/>
    <w:rsid w:val="00C80293"/>
    <w:rsid w:val="00C802AC"/>
    <w:rsid w:val="00C80383"/>
    <w:rsid w:val="00C80540"/>
    <w:rsid w:val="00C80562"/>
    <w:rsid w:val="00C80894"/>
    <w:rsid w:val="00C80C36"/>
    <w:rsid w:val="00C8112A"/>
    <w:rsid w:val="00C81249"/>
    <w:rsid w:val="00C8161B"/>
    <w:rsid w:val="00C81E19"/>
    <w:rsid w:val="00C824EA"/>
    <w:rsid w:val="00C82A1F"/>
    <w:rsid w:val="00C82D1A"/>
    <w:rsid w:val="00C82F58"/>
    <w:rsid w:val="00C8348C"/>
    <w:rsid w:val="00C834F5"/>
    <w:rsid w:val="00C83AB9"/>
    <w:rsid w:val="00C83C90"/>
    <w:rsid w:val="00C84311"/>
    <w:rsid w:val="00C843B9"/>
    <w:rsid w:val="00C843CD"/>
    <w:rsid w:val="00C845FD"/>
    <w:rsid w:val="00C84AFA"/>
    <w:rsid w:val="00C853C3"/>
    <w:rsid w:val="00C85AF2"/>
    <w:rsid w:val="00C86266"/>
    <w:rsid w:val="00C86675"/>
    <w:rsid w:val="00C86774"/>
    <w:rsid w:val="00C86B4A"/>
    <w:rsid w:val="00C86E24"/>
    <w:rsid w:val="00C87134"/>
    <w:rsid w:val="00C8751B"/>
    <w:rsid w:val="00C87A99"/>
    <w:rsid w:val="00C87DC7"/>
    <w:rsid w:val="00C902EC"/>
    <w:rsid w:val="00C904D3"/>
    <w:rsid w:val="00C908D4"/>
    <w:rsid w:val="00C90C92"/>
    <w:rsid w:val="00C91547"/>
    <w:rsid w:val="00C91A09"/>
    <w:rsid w:val="00C91B1D"/>
    <w:rsid w:val="00C91BB4"/>
    <w:rsid w:val="00C91D63"/>
    <w:rsid w:val="00C920DD"/>
    <w:rsid w:val="00C920F2"/>
    <w:rsid w:val="00C9220E"/>
    <w:rsid w:val="00C924A2"/>
    <w:rsid w:val="00C925EA"/>
    <w:rsid w:val="00C925F7"/>
    <w:rsid w:val="00C927CE"/>
    <w:rsid w:val="00C931E7"/>
    <w:rsid w:val="00C935E1"/>
    <w:rsid w:val="00C93629"/>
    <w:rsid w:val="00C93759"/>
    <w:rsid w:val="00C93A6E"/>
    <w:rsid w:val="00C93BD6"/>
    <w:rsid w:val="00C93D75"/>
    <w:rsid w:val="00C9408D"/>
    <w:rsid w:val="00C941C4"/>
    <w:rsid w:val="00C94259"/>
    <w:rsid w:val="00C9488D"/>
    <w:rsid w:val="00C94963"/>
    <w:rsid w:val="00C94BD5"/>
    <w:rsid w:val="00C94CC6"/>
    <w:rsid w:val="00C950D0"/>
    <w:rsid w:val="00C952A5"/>
    <w:rsid w:val="00C9549A"/>
    <w:rsid w:val="00C959C3"/>
    <w:rsid w:val="00C95D9D"/>
    <w:rsid w:val="00C96242"/>
    <w:rsid w:val="00C96298"/>
    <w:rsid w:val="00C9653D"/>
    <w:rsid w:val="00C9682E"/>
    <w:rsid w:val="00C9688B"/>
    <w:rsid w:val="00C96AD8"/>
    <w:rsid w:val="00C96B63"/>
    <w:rsid w:val="00C96C11"/>
    <w:rsid w:val="00C96DAA"/>
    <w:rsid w:val="00C96E5F"/>
    <w:rsid w:val="00C9700C"/>
    <w:rsid w:val="00C97042"/>
    <w:rsid w:val="00C972CE"/>
    <w:rsid w:val="00C97AE7"/>
    <w:rsid w:val="00C97BC7"/>
    <w:rsid w:val="00C97EF4"/>
    <w:rsid w:val="00CA0594"/>
    <w:rsid w:val="00CA05A4"/>
    <w:rsid w:val="00CA095E"/>
    <w:rsid w:val="00CA0B27"/>
    <w:rsid w:val="00CA0CAE"/>
    <w:rsid w:val="00CA0ED1"/>
    <w:rsid w:val="00CA0F7F"/>
    <w:rsid w:val="00CA0FE9"/>
    <w:rsid w:val="00CA1008"/>
    <w:rsid w:val="00CA144C"/>
    <w:rsid w:val="00CA17EC"/>
    <w:rsid w:val="00CA1822"/>
    <w:rsid w:val="00CA1A4B"/>
    <w:rsid w:val="00CA1D30"/>
    <w:rsid w:val="00CA1E93"/>
    <w:rsid w:val="00CA2828"/>
    <w:rsid w:val="00CA29A5"/>
    <w:rsid w:val="00CA29D2"/>
    <w:rsid w:val="00CA29FF"/>
    <w:rsid w:val="00CA2E05"/>
    <w:rsid w:val="00CA2E82"/>
    <w:rsid w:val="00CA325F"/>
    <w:rsid w:val="00CA33A1"/>
    <w:rsid w:val="00CA35E4"/>
    <w:rsid w:val="00CA373F"/>
    <w:rsid w:val="00CA3895"/>
    <w:rsid w:val="00CA3A25"/>
    <w:rsid w:val="00CA3CEF"/>
    <w:rsid w:val="00CA3FE3"/>
    <w:rsid w:val="00CA40E6"/>
    <w:rsid w:val="00CA4432"/>
    <w:rsid w:val="00CA467D"/>
    <w:rsid w:val="00CA490B"/>
    <w:rsid w:val="00CA4DD3"/>
    <w:rsid w:val="00CA5727"/>
    <w:rsid w:val="00CA5961"/>
    <w:rsid w:val="00CA5CC8"/>
    <w:rsid w:val="00CA6015"/>
    <w:rsid w:val="00CA619E"/>
    <w:rsid w:val="00CA662F"/>
    <w:rsid w:val="00CA6DB4"/>
    <w:rsid w:val="00CA6EB3"/>
    <w:rsid w:val="00CA6F54"/>
    <w:rsid w:val="00CA7148"/>
    <w:rsid w:val="00CA721B"/>
    <w:rsid w:val="00CA76BC"/>
    <w:rsid w:val="00CA79D8"/>
    <w:rsid w:val="00CA7A1A"/>
    <w:rsid w:val="00CB010D"/>
    <w:rsid w:val="00CB05A3"/>
    <w:rsid w:val="00CB09CA"/>
    <w:rsid w:val="00CB0EE7"/>
    <w:rsid w:val="00CB0F51"/>
    <w:rsid w:val="00CB1BF3"/>
    <w:rsid w:val="00CB1C41"/>
    <w:rsid w:val="00CB1D67"/>
    <w:rsid w:val="00CB1E64"/>
    <w:rsid w:val="00CB23F1"/>
    <w:rsid w:val="00CB2497"/>
    <w:rsid w:val="00CB2AA2"/>
    <w:rsid w:val="00CB3086"/>
    <w:rsid w:val="00CB363C"/>
    <w:rsid w:val="00CB39A1"/>
    <w:rsid w:val="00CB39C0"/>
    <w:rsid w:val="00CB3AB5"/>
    <w:rsid w:val="00CB3D01"/>
    <w:rsid w:val="00CB3D85"/>
    <w:rsid w:val="00CB490B"/>
    <w:rsid w:val="00CB5226"/>
    <w:rsid w:val="00CB5C35"/>
    <w:rsid w:val="00CB5D64"/>
    <w:rsid w:val="00CB654F"/>
    <w:rsid w:val="00CB6D6A"/>
    <w:rsid w:val="00CB6DEE"/>
    <w:rsid w:val="00CB6EF0"/>
    <w:rsid w:val="00CB6FE1"/>
    <w:rsid w:val="00CB74B1"/>
    <w:rsid w:val="00CB74DB"/>
    <w:rsid w:val="00CB7641"/>
    <w:rsid w:val="00CB77C8"/>
    <w:rsid w:val="00CB7890"/>
    <w:rsid w:val="00CB79C8"/>
    <w:rsid w:val="00CB7D69"/>
    <w:rsid w:val="00CB7E35"/>
    <w:rsid w:val="00CB7F2B"/>
    <w:rsid w:val="00CC00E6"/>
    <w:rsid w:val="00CC04B9"/>
    <w:rsid w:val="00CC0835"/>
    <w:rsid w:val="00CC0B7E"/>
    <w:rsid w:val="00CC1397"/>
    <w:rsid w:val="00CC142B"/>
    <w:rsid w:val="00CC1E36"/>
    <w:rsid w:val="00CC29BD"/>
    <w:rsid w:val="00CC29F1"/>
    <w:rsid w:val="00CC2DC5"/>
    <w:rsid w:val="00CC30EE"/>
    <w:rsid w:val="00CC31FA"/>
    <w:rsid w:val="00CC3370"/>
    <w:rsid w:val="00CC378C"/>
    <w:rsid w:val="00CC379C"/>
    <w:rsid w:val="00CC3D00"/>
    <w:rsid w:val="00CC3DF9"/>
    <w:rsid w:val="00CC42FF"/>
    <w:rsid w:val="00CC45A1"/>
    <w:rsid w:val="00CC45F6"/>
    <w:rsid w:val="00CC51DC"/>
    <w:rsid w:val="00CC5380"/>
    <w:rsid w:val="00CC5765"/>
    <w:rsid w:val="00CC5787"/>
    <w:rsid w:val="00CC5DD5"/>
    <w:rsid w:val="00CC6068"/>
    <w:rsid w:val="00CC61AE"/>
    <w:rsid w:val="00CC61DB"/>
    <w:rsid w:val="00CC6764"/>
    <w:rsid w:val="00CC6B57"/>
    <w:rsid w:val="00CC6BF9"/>
    <w:rsid w:val="00CC7027"/>
    <w:rsid w:val="00CC73F7"/>
    <w:rsid w:val="00CC777B"/>
    <w:rsid w:val="00CC77C3"/>
    <w:rsid w:val="00CC782D"/>
    <w:rsid w:val="00CC78A0"/>
    <w:rsid w:val="00CC7C53"/>
    <w:rsid w:val="00CD0A06"/>
    <w:rsid w:val="00CD10D8"/>
    <w:rsid w:val="00CD151E"/>
    <w:rsid w:val="00CD1855"/>
    <w:rsid w:val="00CD19AC"/>
    <w:rsid w:val="00CD1EA4"/>
    <w:rsid w:val="00CD1F68"/>
    <w:rsid w:val="00CD2200"/>
    <w:rsid w:val="00CD221D"/>
    <w:rsid w:val="00CD304C"/>
    <w:rsid w:val="00CD30C6"/>
    <w:rsid w:val="00CD34F1"/>
    <w:rsid w:val="00CD34FE"/>
    <w:rsid w:val="00CD3EDB"/>
    <w:rsid w:val="00CD3F37"/>
    <w:rsid w:val="00CD410A"/>
    <w:rsid w:val="00CD4E17"/>
    <w:rsid w:val="00CD50D4"/>
    <w:rsid w:val="00CD52E7"/>
    <w:rsid w:val="00CD5845"/>
    <w:rsid w:val="00CD58B7"/>
    <w:rsid w:val="00CD5A00"/>
    <w:rsid w:val="00CD5A48"/>
    <w:rsid w:val="00CD5D25"/>
    <w:rsid w:val="00CD5E2C"/>
    <w:rsid w:val="00CD6108"/>
    <w:rsid w:val="00CD6278"/>
    <w:rsid w:val="00CD63DA"/>
    <w:rsid w:val="00CD6E40"/>
    <w:rsid w:val="00CD7283"/>
    <w:rsid w:val="00CD7372"/>
    <w:rsid w:val="00CD7401"/>
    <w:rsid w:val="00CD753F"/>
    <w:rsid w:val="00CD7628"/>
    <w:rsid w:val="00CD7682"/>
    <w:rsid w:val="00CD7744"/>
    <w:rsid w:val="00CD78FB"/>
    <w:rsid w:val="00CD7DA6"/>
    <w:rsid w:val="00CE02D0"/>
    <w:rsid w:val="00CE0611"/>
    <w:rsid w:val="00CE0B14"/>
    <w:rsid w:val="00CE0B68"/>
    <w:rsid w:val="00CE1197"/>
    <w:rsid w:val="00CE124A"/>
    <w:rsid w:val="00CE15B2"/>
    <w:rsid w:val="00CE1DF5"/>
    <w:rsid w:val="00CE1F05"/>
    <w:rsid w:val="00CE1FA4"/>
    <w:rsid w:val="00CE213F"/>
    <w:rsid w:val="00CE214D"/>
    <w:rsid w:val="00CE2306"/>
    <w:rsid w:val="00CE2BDE"/>
    <w:rsid w:val="00CE2C88"/>
    <w:rsid w:val="00CE2D14"/>
    <w:rsid w:val="00CE3067"/>
    <w:rsid w:val="00CE3463"/>
    <w:rsid w:val="00CE3A43"/>
    <w:rsid w:val="00CE3BC8"/>
    <w:rsid w:val="00CE3BF4"/>
    <w:rsid w:val="00CE4266"/>
    <w:rsid w:val="00CE44C8"/>
    <w:rsid w:val="00CE4840"/>
    <w:rsid w:val="00CE4C8C"/>
    <w:rsid w:val="00CE4CA5"/>
    <w:rsid w:val="00CE4EF3"/>
    <w:rsid w:val="00CE4F33"/>
    <w:rsid w:val="00CE50B3"/>
    <w:rsid w:val="00CE524B"/>
    <w:rsid w:val="00CE55F2"/>
    <w:rsid w:val="00CE58DF"/>
    <w:rsid w:val="00CE5E08"/>
    <w:rsid w:val="00CE5F45"/>
    <w:rsid w:val="00CE608C"/>
    <w:rsid w:val="00CE6362"/>
    <w:rsid w:val="00CE6676"/>
    <w:rsid w:val="00CE6B46"/>
    <w:rsid w:val="00CE6F35"/>
    <w:rsid w:val="00CE7365"/>
    <w:rsid w:val="00CE7410"/>
    <w:rsid w:val="00CE7885"/>
    <w:rsid w:val="00CE7AC9"/>
    <w:rsid w:val="00CE7D8A"/>
    <w:rsid w:val="00CE7EC1"/>
    <w:rsid w:val="00CE7F21"/>
    <w:rsid w:val="00CF0250"/>
    <w:rsid w:val="00CF03BC"/>
    <w:rsid w:val="00CF046A"/>
    <w:rsid w:val="00CF0586"/>
    <w:rsid w:val="00CF058F"/>
    <w:rsid w:val="00CF0742"/>
    <w:rsid w:val="00CF0DAF"/>
    <w:rsid w:val="00CF0FD6"/>
    <w:rsid w:val="00CF1342"/>
    <w:rsid w:val="00CF1B3C"/>
    <w:rsid w:val="00CF1D55"/>
    <w:rsid w:val="00CF21B8"/>
    <w:rsid w:val="00CF2CA2"/>
    <w:rsid w:val="00CF2CE7"/>
    <w:rsid w:val="00CF2EC5"/>
    <w:rsid w:val="00CF2F70"/>
    <w:rsid w:val="00CF32B7"/>
    <w:rsid w:val="00CF330B"/>
    <w:rsid w:val="00CF34B6"/>
    <w:rsid w:val="00CF3588"/>
    <w:rsid w:val="00CF46E5"/>
    <w:rsid w:val="00CF481F"/>
    <w:rsid w:val="00CF482F"/>
    <w:rsid w:val="00CF4C77"/>
    <w:rsid w:val="00CF4F24"/>
    <w:rsid w:val="00CF569F"/>
    <w:rsid w:val="00CF58DB"/>
    <w:rsid w:val="00CF5937"/>
    <w:rsid w:val="00CF69A5"/>
    <w:rsid w:val="00CF6B9A"/>
    <w:rsid w:val="00CF6E6E"/>
    <w:rsid w:val="00CF7F74"/>
    <w:rsid w:val="00CF7F83"/>
    <w:rsid w:val="00CF7FAE"/>
    <w:rsid w:val="00D00085"/>
    <w:rsid w:val="00D002FA"/>
    <w:rsid w:val="00D002FD"/>
    <w:rsid w:val="00D0034E"/>
    <w:rsid w:val="00D004BC"/>
    <w:rsid w:val="00D004C7"/>
    <w:rsid w:val="00D00CB4"/>
    <w:rsid w:val="00D0101D"/>
    <w:rsid w:val="00D01383"/>
    <w:rsid w:val="00D01570"/>
    <w:rsid w:val="00D018A5"/>
    <w:rsid w:val="00D01AB3"/>
    <w:rsid w:val="00D01B71"/>
    <w:rsid w:val="00D02991"/>
    <w:rsid w:val="00D02CB8"/>
    <w:rsid w:val="00D02CCD"/>
    <w:rsid w:val="00D02FA3"/>
    <w:rsid w:val="00D02FDC"/>
    <w:rsid w:val="00D0360E"/>
    <w:rsid w:val="00D0393D"/>
    <w:rsid w:val="00D03F7F"/>
    <w:rsid w:val="00D04079"/>
    <w:rsid w:val="00D04A7D"/>
    <w:rsid w:val="00D04AAD"/>
    <w:rsid w:val="00D04D62"/>
    <w:rsid w:val="00D04E6F"/>
    <w:rsid w:val="00D04F95"/>
    <w:rsid w:val="00D051FC"/>
    <w:rsid w:val="00D05585"/>
    <w:rsid w:val="00D05B80"/>
    <w:rsid w:val="00D05E2A"/>
    <w:rsid w:val="00D05E2D"/>
    <w:rsid w:val="00D05F1A"/>
    <w:rsid w:val="00D06280"/>
    <w:rsid w:val="00D062C5"/>
    <w:rsid w:val="00D0662E"/>
    <w:rsid w:val="00D0669B"/>
    <w:rsid w:val="00D06FF3"/>
    <w:rsid w:val="00D07009"/>
    <w:rsid w:val="00D0701E"/>
    <w:rsid w:val="00D07C4B"/>
    <w:rsid w:val="00D07F98"/>
    <w:rsid w:val="00D100C9"/>
    <w:rsid w:val="00D10257"/>
    <w:rsid w:val="00D102E5"/>
    <w:rsid w:val="00D10384"/>
    <w:rsid w:val="00D10394"/>
    <w:rsid w:val="00D107D4"/>
    <w:rsid w:val="00D1108D"/>
    <w:rsid w:val="00D1119B"/>
    <w:rsid w:val="00D114AF"/>
    <w:rsid w:val="00D11657"/>
    <w:rsid w:val="00D11ADD"/>
    <w:rsid w:val="00D11C58"/>
    <w:rsid w:val="00D11CC5"/>
    <w:rsid w:val="00D11F13"/>
    <w:rsid w:val="00D12301"/>
    <w:rsid w:val="00D1269A"/>
    <w:rsid w:val="00D130B7"/>
    <w:rsid w:val="00D13487"/>
    <w:rsid w:val="00D135DC"/>
    <w:rsid w:val="00D136D3"/>
    <w:rsid w:val="00D1373D"/>
    <w:rsid w:val="00D13917"/>
    <w:rsid w:val="00D13942"/>
    <w:rsid w:val="00D139A1"/>
    <w:rsid w:val="00D13DC6"/>
    <w:rsid w:val="00D140A8"/>
    <w:rsid w:val="00D148DA"/>
    <w:rsid w:val="00D14B6D"/>
    <w:rsid w:val="00D154A1"/>
    <w:rsid w:val="00D15E02"/>
    <w:rsid w:val="00D162DF"/>
    <w:rsid w:val="00D168C1"/>
    <w:rsid w:val="00D168D8"/>
    <w:rsid w:val="00D16DD1"/>
    <w:rsid w:val="00D17055"/>
    <w:rsid w:val="00D174B2"/>
    <w:rsid w:val="00D176BF"/>
    <w:rsid w:val="00D17DC0"/>
    <w:rsid w:val="00D17EC1"/>
    <w:rsid w:val="00D20112"/>
    <w:rsid w:val="00D20934"/>
    <w:rsid w:val="00D2095E"/>
    <w:rsid w:val="00D20A73"/>
    <w:rsid w:val="00D20B83"/>
    <w:rsid w:val="00D20C0D"/>
    <w:rsid w:val="00D2124F"/>
    <w:rsid w:val="00D21CFF"/>
    <w:rsid w:val="00D21D97"/>
    <w:rsid w:val="00D21F0D"/>
    <w:rsid w:val="00D223AE"/>
    <w:rsid w:val="00D225AB"/>
    <w:rsid w:val="00D227E0"/>
    <w:rsid w:val="00D227ED"/>
    <w:rsid w:val="00D22923"/>
    <w:rsid w:val="00D2292E"/>
    <w:rsid w:val="00D229E8"/>
    <w:rsid w:val="00D22CCD"/>
    <w:rsid w:val="00D22ED3"/>
    <w:rsid w:val="00D22FFB"/>
    <w:rsid w:val="00D2369E"/>
    <w:rsid w:val="00D2373D"/>
    <w:rsid w:val="00D23825"/>
    <w:rsid w:val="00D23973"/>
    <w:rsid w:val="00D23CB7"/>
    <w:rsid w:val="00D23F56"/>
    <w:rsid w:val="00D24498"/>
    <w:rsid w:val="00D245E4"/>
    <w:rsid w:val="00D24D68"/>
    <w:rsid w:val="00D24EC8"/>
    <w:rsid w:val="00D25171"/>
    <w:rsid w:val="00D252CD"/>
    <w:rsid w:val="00D259EA"/>
    <w:rsid w:val="00D25A82"/>
    <w:rsid w:val="00D26199"/>
    <w:rsid w:val="00D262F3"/>
    <w:rsid w:val="00D26462"/>
    <w:rsid w:val="00D265D5"/>
    <w:rsid w:val="00D265ED"/>
    <w:rsid w:val="00D268AB"/>
    <w:rsid w:val="00D2695E"/>
    <w:rsid w:val="00D2716C"/>
    <w:rsid w:val="00D27461"/>
    <w:rsid w:val="00D27674"/>
    <w:rsid w:val="00D27811"/>
    <w:rsid w:val="00D27B1D"/>
    <w:rsid w:val="00D27CE5"/>
    <w:rsid w:val="00D30144"/>
    <w:rsid w:val="00D30878"/>
    <w:rsid w:val="00D30908"/>
    <w:rsid w:val="00D309A7"/>
    <w:rsid w:val="00D309B3"/>
    <w:rsid w:val="00D309E7"/>
    <w:rsid w:val="00D30A8A"/>
    <w:rsid w:val="00D30AC5"/>
    <w:rsid w:val="00D30AE9"/>
    <w:rsid w:val="00D30EF9"/>
    <w:rsid w:val="00D31674"/>
    <w:rsid w:val="00D31D20"/>
    <w:rsid w:val="00D31EEC"/>
    <w:rsid w:val="00D31F08"/>
    <w:rsid w:val="00D32223"/>
    <w:rsid w:val="00D32410"/>
    <w:rsid w:val="00D32B01"/>
    <w:rsid w:val="00D32B86"/>
    <w:rsid w:val="00D32DE0"/>
    <w:rsid w:val="00D332FD"/>
    <w:rsid w:val="00D33B5B"/>
    <w:rsid w:val="00D33BCF"/>
    <w:rsid w:val="00D33EF9"/>
    <w:rsid w:val="00D34218"/>
    <w:rsid w:val="00D342A0"/>
    <w:rsid w:val="00D3436C"/>
    <w:rsid w:val="00D34451"/>
    <w:rsid w:val="00D347B8"/>
    <w:rsid w:val="00D34959"/>
    <w:rsid w:val="00D34B73"/>
    <w:rsid w:val="00D34BC4"/>
    <w:rsid w:val="00D351D2"/>
    <w:rsid w:val="00D35374"/>
    <w:rsid w:val="00D360C6"/>
    <w:rsid w:val="00D36106"/>
    <w:rsid w:val="00D36B49"/>
    <w:rsid w:val="00D36C88"/>
    <w:rsid w:val="00D36F59"/>
    <w:rsid w:val="00D37227"/>
    <w:rsid w:val="00D3747D"/>
    <w:rsid w:val="00D374EA"/>
    <w:rsid w:val="00D37659"/>
    <w:rsid w:val="00D37D04"/>
    <w:rsid w:val="00D37FB0"/>
    <w:rsid w:val="00D406D7"/>
    <w:rsid w:val="00D40770"/>
    <w:rsid w:val="00D40772"/>
    <w:rsid w:val="00D4091B"/>
    <w:rsid w:val="00D4097E"/>
    <w:rsid w:val="00D40C7B"/>
    <w:rsid w:val="00D40FBE"/>
    <w:rsid w:val="00D41330"/>
    <w:rsid w:val="00D4138A"/>
    <w:rsid w:val="00D41D3F"/>
    <w:rsid w:val="00D41DC8"/>
    <w:rsid w:val="00D424C8"/>
    <w:rsid w:val="00D42742"/>
    <w:rsid w:val="00D428F2"/>
    <w:rsid w:val="00D4294E"/>
    <w:rsid w:val="00D42C91"/>
    <w:rsid w:val="00D43006"/>
    <w:rsid w:val="00D43174"/>
    <w:rsid w:val="00D436A9"/>
    <w:rsid w:val="00D43740"/>
    <w:rsid w:val="00D43A35"/>
    <w:rsid w:val="00D44056"/>
    <w:rsid w:val="00D442BD"/>
    <w:rsid w:val="00D4461A"/>
    <w:rsid w:val="00D447A3"/>
    <w:rsid w:val="00D448A2"/>
    <w:rsid w:val="00D449EF"/>
    <w:rsid w:val="00D44D88"/>
    <w:rsid w:val="00D44DCA"/>
    <w:rsid w:val="00D44FBD"/>
    <w:rsid w:val="00D4587D"/>
    <w:rsid w:val="00D45905"/>
    <w:rsid w:val="00D45A27"/>
    <w:rsid w:val="00D45AE8"/>
    <w:rsid w:val="00D45F03"/>
    <w:rsid w:val="00D4624A"/>
    <w:rsid w:val="00D462D5"/>
    <w:rsid w:val="00D46354"/>
    <w:rsid w:val="00D46659"/>
    <w:rsid w:val="00D468EB"/>
    <w:rsid w:val="00D470F8"/>
    <w:rsid w:val="00D471BA"/>
    <w:rsid w:val="00D472D4"/>
    <w:rsid w:val="00D47F3D"/>
    <w:rsid w:val="00D50483"/>
    <w:rsid w:val="00D50673"/>
    <w:rsid w:val="00D5073D"/>
    <w:rsid w:val="00D5093C"/>
    <w:rsid w:val="00D50969"/>
    <w:rsid w:val="00D51114"/>
    <w:rsid w:val="00D51757"/>
    <w:rsid w:val="00D51B16"/>
    <w:rsid w:val="00D51B31"/>
    <w:rsid w:val="00D51B44"/>
    <w:rsid w:val="00D51DE0"/>
    <w:rsid w:val="00D51E79"/>
    <w:rsid w:val="00D524B6"/>
    <w:rsid w:val="00D52DA7"/>
    <w:rsid w:val="00D53054"/>
    <w:rsid w:val="00D530AA"/>
    <w:rsid w:val="00D532C8"/>
    <w:rsid w:val="00D532E5"/>
    <w:rsid w:val="00D53402"/>
    <w:rsid w:val="00D53558"/>
    <w:rsid w:val="00D5368A"/>
    <w:rsid w:val="00D536B8"/>
    <w:rsid w:val="00D538C7"/>
    <w:rsid w:val="00D53CD9"/>
    <w:rsid w:val="00D53E00"/>
    <w:rsid w:val="00D541D1"/>
    <w:rsid w:val="00D54272"/>
    <w:rsid w:val="00D5448A"/>
    <w:rsid w:val="00D545C5"/>
    <w:rsid w:val="00D54729"/>
    <w:rsid w:val="00D54CC0"/>
    <w:rsid w:val="00D54D47"/>
    <w:rsid w:val="00D54D88"/>
    <w:rsid w:val="00D54EBA"/>
    <w:rsid w:val="00D554A3"/>
    <w:rsid w:val="00D5571B"/>
    <w:rsid w:val="00D55CC7"/>
    <w:rsid w:val="00D55E7D"/>
    <w:rsid w:val="00D560F5"/>
    <w:rsid w:val="00D561F2"/>
    <w:rsid w:val="00D5631A"/>
    <w:rsid w:val="00D565A1"/>
    <w:rsid w:val="00D56D3A"/>
    <w:rsid w:val="00D570E8"/>
    <w:rsid w:val="00D5713A"/>
    <w:rsid w:val="00D57449"/>
    <w:rsid w:val="00D57476"/>
    <w:rsid w:val="00D576B4"/>
    <w:rsid w:val="00D57A2E"/>
    <w:rsid w:val="00D57A5F"/>
    <w:rsid w:val="00D57A83"/>
    <w:rsid w:val="00D57A95"/>
    <w:rsid w:val="00D57A9B"/>
    <w:rsid w:val="00D57CA0"/>
    <w:rsid w:val="00D57CA7"/>
    <w:rsid w:val="00D602A0"/>
    <w:rsid w:val="00D60BF8"/>
    <w:rsid w:val="00D60FBA"/>
    <w:rsid w:val="00D60FC1"/>
    <w:rsid w:val="00D611F4"/>
    <w:rsid w:val="00D61358"/>
    <w:rsid w:val="00D61A5C"/>
    <w:rsid w:val="00D61F05"/>
    <w:rsid w:val="00D6204C"/>
    <w:rsid w:val="00D62248"/>
    <w:rsid w:val="00D62B64"/>
    <w:rsid w:val="00D62CD4"/>
    <w:rsid w:val="00D62F04"/>
    <w:rsid w:val="00D62FC3"/>
    <w:rsid w:val="00D62FE8"/>
    <w:rsid w:val="00D632B1"/>
    <w:rsid w:val="00D63350"/>
    <w:rsid w:val="00D63607"/>
    <w:rsid w:val="00D638C4"/>
    <w:rsid w:val="00D63A13"/>
    <w:rsid w:val="00D63BD5"/>
    <w:rsid w:val="00D6432E"/>
    <w:rsid w:val="00D645C1"/>
    <w:rsid w:val="00D6543D"/>
    <w:rsid w:val="00D6575D"/>
    <w:rsid w:val="00D65B23"/>
    <w:rsid w:val="00D65E84"/>
    <w:rsid w:val="00D65EF8"/>
    <w:rsid w:val="00D6601A"/>
    <w:rsid w:val="00D66037"/>
    <w:rsid w:val="00D6613E"/>
    <w:rsid w:val="00D663B6"/>
    <w:rsid w:val="00D66456"/>
    <w:rsid w:val="00D66CD1"/>
    <w:rsid w:val="00D6735C"/>
    <w:rsid w:val="00D674BF"/>
    <w:rsid w:val="00D67824"/>
    <w:rsid w:val="00D679FD"/>
    <w:rsid w:val="00D67F11"/>
    <w:rsid w:val="00D701FB"/>
    <w:rsid w:val="00D7029F"/>
    <w:rsid w:val="00D70584"/>
    <w:rsid w:val="00D70661"/>
    <w:rsid w:val="00D70A5C"/>
    <w:rsid w:val="00D70EE4"/>
    <w:rsid w:val="00D713E8"/>
    <w:rsid w:val="00D71C31"/>
    <w:rsid w:val="00D71C51"/>
    <w:rsid w:val="00D71D3A"/>
    <w:rsid w:val="00D71DFC"/>
    <w:rsid w:val="00D71E13"/>
    <w:rsid w:val="00D72224"/>
    <w:rsid w:val="00D7239D"/>
    <w:rsid w:val="00D724FB"/>
    <w:rsid w:val="00D7257F"/>
    <w:rsid w:val="00D725D3"/>
    <w:rsid w:val="00D728D3"/>
    <w:rsid w:val="00D72941"/>
    <w:rsid w:val="00D72EC2"/>
    <w:rsid w:val="00D7305E"/>
    <w:rsid w:val="00D73342"/>
    <w:rsid w:val="00D7381F"/>
    <w:rsid w:val="00D73891"/>
    <w:rsid w:val="00D738EB"/>
    <w:rsid w:val="00D73959"/>
    <w:rsid w:val="00D74630"/>
    <w:rsid w:val="00D74B27"/>
    <w:rsid w:val="00D74B91"/>
    <w:rsid w:val="00D74FAD"/>
    <w:rsid w:val="00D7592F"/>
    <w:rsid w:val="00D75CD0"/>
    <w:rsid w:val="00D75E21"/>
    <w:rsid w:val="00D75E66"/>
    <w:rsid w:val="00D762C9"/>
    <w:rsid w:val="00D763CB"/>
    <w:rsid w:val="00D7641E"/>
    <w:rsid w:val="00D76505"/>
    <w:rsid w:val="00D76A4A"/>
    <w:rsid w:val="00D76EDB"/>
    <w:rsid w:val="00D770FC"/>
    <w:rsid w:val="00D7765B"/>
    <w:rsid w:val="00D77671"/>
    <w:rsid w:val="00D77E0F"/>
    <w:rsid w:val="00D77F82"/>
    <w:rsid w:val="00D77FED"/>
    <w:rsid w:val="00D80735"/>
    <w:rsid w:val="00D807CD"/>
    <w:rsid w:val="00D80833"/>
    <w:rsid w:val="00D80979"/>
    <w:rsid w:val="00D8099D"/>
    <w:rsid w:val="00D809BA"/>
    <w:rsid w:val="00D809F1"/>
    <w:rsid w:val="00D81269"/>
    <w:rsid w:val="00D81320"/>
    <w:rsid w:val="00D817CB"/>
    <w:rsid w:val="00D81C3B"/>
    <w:rsid w:val="00D81D56"/>
    <w:rsid w:val="00D81E5C"/>
    <w:rsid w:val="00D820B7"/>
    <w:rsid w:val="00D82131"/>
    <w:rsid w:val="00D8239F"/>
    <w:rsid w:val="00D82512"/>
    <w:rsid w:val="00D825A7"/>
    <w:rsid w:val="00D826BD"/>
    <w:rsid w:val="00D82AF2"/>
    <w:rsid w:val="00D82B56"/>
    <w:rsid w:val="00D83036"/>
    <w:rsid w:val="00D833BE"/>
    <w:rsid w:val="00D838F6"/>
    <w:rsid w:val="00D83913"/>
    <w:rsid w:val="00D83AAF"/>
    <w:rsid w:val="00D83F4C"/>
    <w:rsid w:val="00D84373"/>
    <w:rsid w:val="00D84B5F"/>
    <w:rsid w:val="00D84E69"/>
    <w:rsid w:val="00D85461"/>
    <w:rsid w:val="00D8560B"/>
    <w:rsid w:val="00D85BCB"/>
    <w:rsid w:val="00D85F2C"/>
    <w:rsid w:val="00D860B8"/>
    <w:rsid w:val="00D866A9"/>
    <w:rsid w:val="00D867AE"/>
    <w:rsid w:val="00D86BD7"/>
    <w:rsid w:val="00D86F10"/>
    <w:rsid w:val="00D86F74"/>
    <w:rsid w:val="00D8776A"/>
    <w:rsid w:val="00D8781F"/>
    <w:rsid w:val="00D87F3D"/>
    <w:rsid w:val="00D90097"/>
    <w:rsid w:val="00D904DB"/>
    <w:rsid w:val="00D90A81"/>
    <w:rsid w:val="00D90B52"/>
    <w:rsid w:val="00D90BBD"/>
    <w:rsid w:val="00D90EC3"/>
    <w:rsid w:val="00D9127A"/>
    <w:rsid w:val="00D91491"/>
    <w:rsid w:val="00D9156D"/>
    <w:rsid w:val="00D91583"/>
    <w:rsid w:val="00D916C5"/>
    <w:rsid w:val="00D918A2"/>
    <w:rsid w:val="00D91931"/>
    <w:rsid w:val="00D91CC1"/>
    <w:rsid w:val="00D923EC"/>
    <w:rsid w:val="00D92848"/>
    <w:rsid w:val="00D92C3F"/>
    <w:rsid w:val="00D92C46"/>
    <w:rsid w:val="00D92CC9"/>
    <w:rsid w:val="00D92FFF"/>
    <w:rsid w:val="00D93F00"/>
    <w:rsid w:val="00D943C5"/>
    <w:rsid w:val="00D9460C"/>
    <w:rsid w:val="00D9460F"/>
    <w:rsid w:val="00D949E8"/>
    <w:rsid w:val="00D94EBC"/>
    <w:rsid w:val="00D95584"/>
    <w:rsid w:val="00D955A1"/>
    <w:rsid w:val="00D959CA"/>
    <w:rsid w:val="00D95AA8"/>
    <w:rsid w:val="00D95B91"/>
    <w:rsid w:val="00D95CD7"/>
    <w:rsid w:val="00D96515"/>
    <w:rsid w:val="00D969F0"/>
    <w:rsid w:val="00D96B38"/>
    <w:rsid w:val="00D97578"/>
    <w:rsid w:val="00D978C5"/>
    <w:rsid w:val="00D97A57"/>
    <w:rsid w:val="00D97C19"/>
    <w:rsid w:val="00D97CBC"/>
    <w:rsid w:val="00DA051A"/>
    <w:rsid w:val="00DA08B7"/>
    <w:rsid w:val="00DA08D3"/>
    <w:rsid w:val="00DA0990"/>
    <w:rsid w:val="00DA0A02"/>
    <w:rsid w:val="00DA0DFE"/>
    <w:rsid w:val="00DA112D"/>
    <w:rsid w:val="00DA11B2"/>
    <w:rsid w:val="00DA1BE0"/>
    <w:rsid w:val="00DA23C3"/>
    <w:rsid w:val="00DA25A6"/>
    <w:rsid w:val="00DA2750"/>
    <w:rsid w:val="00DA282C"/>
    <w:rsid w:val="00DA2E41"/>
    <w:rsid w:val="00DA2E5E"/>
    <w:rsid w:val="00DA2F31"/>
    <w:rsid w:val="00DA3038"/>
    <w:rsid w:val="00DA32C3"/>
    <w:rsid w:val="00DA36D1"/>
    <w:rsid w:val="00DA37A2"/>
    <w:rsid w:val="00DA38FB"/>
    <w:rsid w:val="00DA3957"/>
    <w:rsid w:val="00DA3971"/>
    <w:rsid w:val="00DA3A49"/>
    <w:rsid w:val="00DA3BE2"/>
    <w:rsid w:val="00DA3DD1"/>
    <w:rsid w:val="00DA418D"/>
    <w:rsid w:val="00DA4555"/>
    <w:rsid w:val="00DA4560"/>
    <w:rsid w:val="00DA5055"/>
    <w:rsid w:val="00DA5162"/>
    <w:rsid w:val="00DA5405"/>
    <w:rsid w:val="00DA54C7"/>
    <w:rsid w:val="00DA5B08"/>
    <w:rsid w:val="00DA5ED1"/>
    <w:rsid w:val="00DA6238"/>
    <w:rsid w:val="00DA6377"/>
    <w:rsid w:val="00DA69BE"/>
    <w:rsid w:val="00DA6A81"/>
    <w:rsid w:val="00DA6E69"/>
    <w:rsid w:val="00DA7040"/>
    <w:rsid w:val="00DA7110"/>
    <w:rsid w:val="00DA75D5"/>
    <w:rsid w:val="00DA77B7"/>
    <w:rsid w:val="00DA786E"/>
    <w:rsid w:val="00DA7968"/>
    <w:rsid w:val="00DB0455"/>
    <w:rsid w:val="00DB060D"/>
    <w:rsid w:val="00DB06C3"/>
    <w:rsid w:val="00DB0B4A"/>
    <w:rsid w:val="00DB0E5C"/>
    <w:rsid w:val="00DB1814"/>
    <w:rsid w:val="00DB1A10"/>
    <w:rsid w:val="00DB1A3F"/>
    <w:rsid w:val="00DB1ACD"/>
    <w:rsid w:val="00DB1B57"/>
    <w:rsid w:val="00DB1FD3"/>
    <w:rsid w:val="00DB2079"/>
    <w:rsid w:val="00DB2372"/>
    <w:rsid w:val="00DB2421"/>
    <w:rsid w:val="00DB2594"/>
    <w:rsid w:val="00DB262C"/>
    <w:rsid w:val="00DB281A"/>
    <w:rsid w:val="00DB2C41"/>
    <w:rsid w:val="00DB2C4B"/>
    <w:rsid w:val="00DB2D46"/>
    <w:rsid w:val="00DB31A6"/>
    <w:rsid w:val="00DB31B2"/>
    <w:rsid w:val="00DB33BA"/>
    <w:rsid w:val="00DB37FD"/>
    <w:rsid w:val="00DB3894"/>
    <w:rsid w:val="00DB3CDD"/>
    <w:rsid w:val="00DB407E"/>
    <w:rsid w:val="00DB409F"/>
    <w:rsid w:val="00DB43F7"/>
    <w:rsid w:val="00DB4C66"/>
    <w:rsid w:val="00DB4D8F"/>
    <w:rsid w:val="00DB52BF"/>
    <w:rsid w:val="00DB54FE"/>
    <w:rsid w:val="00DB5802"/>
    <w:rsid w:val="00DB583B"/>
    <w:rsid w:val="00DB5863"/>
    <w:rsid w:val="00DB5B86"/>
    <w:rsid w:val="00DB5D06"/>
    <w:rsid w:val="00DB63FD"/>
    <w:rsid w:val="00DB6441"/>
    <w:rsid w:val="00DB64C8"/>
    <w:rsid w:val="00DB6915"/>
    <w:rsid w:val="00DB6934"/>
    <w:rsid w:val="00DB72F7"/>
    <w:rsid w:val="00DB77D4"/>
    <w:rsid w:val="00DB78EA"/>
    <w:rsid w:val="00DB7912"/>
    <w:rsid w:val="00DB7978"/>
    <w:rsid w:val="00DC02BA"/>
    <w:rsid w:val="00DC03CF"/>
    <w:rsid w:val="00DC0604"/>
    <w:rsid w:val="00DC0AA4"/>
    <w:rsid w:val="00DC0CA1"/>
    <w:rsid w:val="00DC0E01"/>
    <w:rsid w:val="00DC0F74"/>
    <w:rsid w:val="00DC10FD"/>
    <w:rsid w:val="00DC117D"/>
    <w:rsid w:val="00DC1184"/>
    <w:rsid w:val="00DC12BD"/>
    <w:rsid w:val="00DC1520"/>
    <w:rsid w:val="00DC1713"/>
    <w:rsid w:val="00DC1AE3"/>
    <w:rsid w:val="00DC1F40"/>
    <w:rsid w:val="00DC2126"/>
    <w:rsid w:val="00DC2291"/>
    <w:rsid w:val="00DC2896"/>
    <w:rsid w:val="00DC30F8"/>
    <w:rsid w:val="00DC322A"/>
    <w:rsid w:val="00DC389C"/>
    <w:rsid w:val="00DC3DB3"/>
    <w:rsid w:val="00DC3FD4"/>
    <w:rsid w:val="00DC4087"/>
    <w:rsid w:val="00DC41F1"/>
    <w:rsid w:val="00DC4200"/>
    <w:rsid w:val="00DC450A"/>
    <w:rsid w:val="00DC4BC2"/>
    <w:rsid w:val="00DC50B8"/>
    <w:rsid w:val="00DC5525"/>
    <w:rsid w:val="00DC5EC7"/>
    <w:rsid w:val="00DC6087"/>
    <w:rsid w:val="00DC6194"/>
    <w:rsid w:val="00DC632E"/>
    <w:rsid w:val="00DC6407"/>
    <w:rsid w:val="00DC6559"/>
    <w:rsid w:val="00DC6641"/>
    <w:rsid w:val="00DC6AA8"/>
    <w:rsid w:val="00DC6BBB"/>
    <w:rsid w:val="00DC7192"/>
    <w:rsid w:val="00DC7FF4"/>
    <w:rsid w:val="00DD00E8"/>
    <w:rsid w:val="00DD01DB"/>
    <w:rsid w:val="00DD0338"/>
    <w:rsid w:val="00DD0572"/>
    <w:rsid w:val="00DD063D"/>
    <w:rsid w:val="00DD0828"/>
    <w:rsid w:val="00DD08C8"/>
    <w:rsid w:val="00DD09A9"/>
    <w:rsid w:val="00DD0B39"/>
    <w:rsid w:val="00DD0C31"/>
    <w:rsid w:val="00DD0DDB"/>
    <w:rsid w:val="00DD0F1E"/>
    <w:rsid w:val="00DD0F7C"/>
    <w:rsid w:val="00DD102B"/>
    <w:rsid w:val="00DD184C"/>
    <w:rsid w:val="00DD19EF"/>
    <w:rsid w:val="00DD1DB4"/>
    <w:rsid w:val="00DD1FC6"/>
    <w:rsid w:val="00DD20F9"/>
    <w:rsid w:val="00DD225F"/>
    <w:rsid w:val="00DD2528"/>
    <w:rsid w:val="00DD252C"/>
    <w:rsid w:val="00DD26C7"/>
    <w:rsid w:val="00DD2708"/>
    <w:rsid w:val="00DD2A57"/>
    <w:rsid w:val="00DD2E7F"/>
    <w:rsid w:val="00DD3061"/>
    <w:rsid w:val="00DD38EA"/>
    <w:rsid w:val="00DD3C90"/>
    <w:rsid w:val="00DD4088"/>
    <w:rsid w:val="00DD409D"/>
    <w:rsid w:val="00DD4154"/>
    <w:rsid w:val="00DD4193"/>
    <w:rsid w:val="00DD42B3"/>
    <w:rsid w:val="00DD433C"/>
    <w:rsid w:val="00DD44BD"/>
    <w:rsid w:val="00DD4522"/>
    <w:rsid w:val="00DD4571"/>
    <w:rsid w:val="00DD4CDA"/>
    <w:rsid w:val="00DD503A"/>
    <w:rsid w:val="00DD5049"/>
    <w:rsid w:val="00DD578D"/>
    <w:rsid w:val="00DD5867"/>
    <w:rsid w:val="00DD5875"/>
    <w:rsid w:val="00DD58D3"/>
    <w:rsid w:val="00DD5E49"/>
    <w:rsid w:val="00DD5EA5"/>
    <w:rsid w:val="00DD6379"/>
    <w:rsid w:val="00DD64C1"/>
    <w:rsid w:val="00DD693D"/>
    <w:rsid w:val="00DD7601"/>
    <w:rsid w:val="00DD7654"/>
    <w:rsid w:val="00DD7AA8"/>
    <w:rsid w:val="00DD7AD3"/>
    <w:rsid w:val="00DD7B22"/>
    <w:rsid w:val="00DD7BCC"/>
    <w:rsid w:val="00DD7BD7"/>
    <w:rsid w:val="00DD7D75"/>
    <w:rsid w:val="00DE007B"/>
    <w:rsid w:val="00DE0437"/>
    <w:rsid w:val="00DE055E"/>
    <w:rsid w:val="00DE07A6"/>
    <w:rsid w:val="00DE1192"/>
    <w:rsid w:val="00DE1404"/>
    <w:rsid w:val="00DE1710"/>
    <w:rsid w:val="00DE1BEF"/>
    <w:rsid w:val="00DE1E78"/>
    <w:rsid w:val="00DE209B"/>
    <w:rsid w:val="00DE2329"/>
    <w:rsid w:val="00DE233F"/>
    <w:rsid w:val="00DE2766"/>
    <w:rsid w:val="00DE2788"/>
    <w:rsid w:val="00DE2BAD"/>
    <w:rsid w:val="00DE2C44"/>
    <w:rsid w:val="00DE2CF1"/>
    <w:rsid w:val="00DE2EE6"/>
    <w:rsid w:val="00DE3095"/>
    <w:rsid w:val="00DE3277"/>
    <w:rsid w:val="00DE3766"/>
    <w:rsid w:val="00DE389D"/>
    <w:rsid w:val="00DE46BF"/>
    <w:rsid w:val="00DE4B7D"/>
    <w:rsid w:val="00DE4FD6"/>
    <w:rsid w:val="00DE5879"/>
    <w:rsid w:val="00DE6785"/>
    <w:rsid w:val="00DE6A0C"/>
    <w:rsid w:val="00DE6D8D"/>
    <w:rsid w:val="00DE70F2"/>
    <w:rsid w:val="00DE7663"/>
    <w:rsid w:val="00DE7B76"/>
    <w:rsid w:val="00DE7FB8"/>
    <w:rsid w:val="00DF12D1"/>
    <w:rsid w:val="00DF160A"/>
    <w:rsid w:val="00DF19EA"/>
    <w:rsid w:val="00DF1E64"/>
    <w:rsid w:val="00DF262E"/>
    <w:rsid w:val="00DF26B8"/>
    <w:rsid w:val="00DF2763"/>
    <w:rsid w:val="00DF28AF"/>
    <w:rsid w:val="00DF2B95"/>
    <w:rsid w:val="00DF2D00"/>
    <w:rsid w:val="00DF2E1F"/>
    <w:rsid w:val="00DF30E3"/>
    <w:rsid w:val="00DF30F8"/>
    <w:rsid w:val="00DF3AA3"/>
    <w:rsid w:val="00DF3D4A"/>
    <w:rsid w:val="00DF3F3B"/>
    <w:rsid w:val="00DF403B"/>
    <w:rsid w:val="00DF4064"/>
    <w:rsid w:val="00DF4176"/>
    <w:rsid w:val="00DF42CD"/>
    <w:rsid w:val="00DF4A55"/>
    <w:rsid w:val="00DF4CC9"/>
    <w:rsid w:val="00DF4DFD"/>
    <w:rsid w:val="00DF53CC"/>
    <w:rsid w:val="00DF53F9"/>
    <w:rsid w:val="00DF577B"/>
    <w:rsid w:val="00DF57D8"/>
    <w:rsid w:val="00DF5B3A"/>
    <w:rsid w:val="00DF5BB8"/>
    <w:rsid w:val="00DF5F31"/>
    <w:rsid w:val="00DF689B"/>
    <w:rsid w:val="00DF68E6"/>
    <w:rsid w:val="00DF6DB9"/>
    <w:rsid w:val="00DF72B7"/>
    <w:rsid w:val="00DF76BC"/>
    <w:rsid w:val="00DF77BB"/>
    <w:rsid w:val="00DF7B82"/>
    <w:rsid w:val="00DF7BBA"/>
    <w:rsid w:val="00DF7BEA"/>
    <w:rsid w:val="00DF7FA4"/>
    <w:rsid w:val="00DF7FAB"/>
    <w:rsid w:val="00E002F0"/>
    <w:rsid w:val="00E00588"/>
    <w:rsid w:val="00E00C3D"/>
    <w:rsid w:val="00E00C52"/>
    <w:rsid w:val="00E00C9A"/>
    <w:rsid w:val="00E00CDA"/>
    <w:rsid w:val="00E00E11"/>
    <w:rsid w:val="00E01873"/>
    <w:rsid w:val="00E01B39"/>
    <w:rsid w:val="00E01B95"/>
    <w:rsid w:val="00E01FF3"/>
    <w:rsid w:val="00E021C5"/>
    <w:rsid w:val="00E0294A"/>
    <w:rsid w:val="00E02DB6"/>
    <w:rsid w:val="00E02F62"/>
    <w:rsid w:val="00E03246"/>
    <w:rsid w:val="00E037C4"/>
    <w:rsid w:val="00E03990"/>
    <w:rsid w:val="00E039AA"/>
    <w:rsid w:val="00E03B52"/>
    <w:rsid w:val="00E03D1B"/>
    <w:rsid w:val="00E0457F"/>
    <w:rsid w:val="00E0462C"/>
    <w:rsid w:val="00E0485A"/>
    <w:rsid w:val="00E04AF5"/>
    <w:rsid w:val="00E051EB"/>
    <w:rsid w:val="00E052AC"/>
    <w:rsid w:val="00E054FA"/>
    <w:rsid w:val="00E05632"/>
    <w:rsid w:val="00E05CEF"/>
    <w:rsid w:val="00E060F5"/>
    <w:rsid w:val="00E06258"/>
    <w:rsid w:val="00E06333"/>
    <w:rsid w:val="00E06926"/>
    <w:rsid w:val="00E06C0B"/>
    <w:rsid w:val="00E07108"/>
    <w:rsid w:val="00E07315"/>
    <w:rsid w:val="00E0737B"/>
    <w:rsid w:val="00E073CB"/>
    <w:rsid w:val="00E07571"/>
    <w:rsid w:val="00E077E9"/>
    <w:rsid w:val="00E07BB9"/>
    <w:rsid w:val="00E101CB"/>
    <w:rsid w:val="00E10568"/>
    <w:rsid w:val="00E106D8"/>
    <w:rsid w:val="00E10A18"/>
    <w:rsid w:val="00E10A72"/>
    <w:rsid w:val="00E10A8C"/>
    <w:rsid w:val="00E10CE1"/>
    <w:rsid w:val="00E10F24"/>
    <w:rsid w:val="00E11085"/>
    <w:rsid w:val="00E1140C"/>
    <w:rsid w:val="00E11751"/>
    <w:rsid w:val="00E11B02"/>
    <w:rsid w:val="00E11B51"/>
    <w:rsid w:val="00E11CBC"/>
    <w:rsid w:val="00E12003"/>
    <w:rsid w:val="00E121E2"/>
    <w:rsid w:val="00E122DF"/>
    <w:rsid w:val="00E126DB"/>
    <w:rsid w:val="00E12789"/>
    <w:rsid w:val="00E1292B"/>
    <w:rsid w:val="00E12B2F"/>
    <w:rsid w:val="00E12C98"/>
    <w:rsid w:val="00E130AC"/>
    <w:rsid w:val="00E132EF"/>
    <w:rsid w:val="00E13823"/>
    <w:rsid w:val="00E1390D"/>
    <w:rsid w:val="00E13B3E"/>
    <w:rsid w:val="00E13B72"/>
    <w:rsid w:val="00E13BF1"/>
    <w:rsid w:val="00E13DED"/>
    <w:rsid w:val="00E13EC8"/>
    <w:rsid w:val="00E14969"/>
    <w:rsid w:val="00E1525C"/>
    <w:rsid w:val="00E1538F"/>
    <w:rsid w:val="00E154D2"/>
    <w:rsid w:val="00E15613"/>
    <w:rsid w:val="00E15B7A"/>
    <w:rsid w:val="00E1625D"/>
    <w:rsid w:val="00E16C21"/>
    <w:rsid w:val="00E17AA2"/>
    <w:rsid w:val="00E2007B"/>
    <w:rsid w:val="00E207AB"/>
    <w:rsid w:val="00E20D29"/>
    <w:rsid w:val="00E21297"/>
    <w:rsid w:val="00E21A5D"/>
    <w:rsid w:val="00E21A72"/>
    <w:rsid w:val="00E21C2B"/>
    <w:rsid w:val="00E21EC1"/>
    <w:rsid w:val="00E21FB1"/>
    <w:rsid w:val="00E224B9"/>
    <w:rsid w:val="00E22858"/>
    <w:rsid w:val="00E22B17"/>
    <w:rsid w:val="00E22E02"/>
    <w:rsid w:val="00E22E26"/>
    <w:rsid w:val="00E22ED5"/>
    <w:rsid w:val="00E23043"/>
    <w:rsid w:val="00E23818"/>
    <w:rsid w:val="00E23858"/>
    <w:rsid w:val="00E24381"/>
    <w:rsid w:val="00E24BA6"/>
    <w:rsid w:val="00E24E4B"/>
    <w:rsid w:val="00E24F4D"/>
    <w:rsid w:val="00E2569F"/>
    <w:rsid w:val="00E25B36"/>
    <w:rsid w:val="00E25B70"/>
    <w:rsid w:val="00E25EA9"/>
    <w:rsid w:val="00E2634D"/>
    <w:rsid w:val="00E2656A"/>
    <w:rsid w:val="00E265D8"/>
    <w:rsid w:val="00E26811"/>
    <w:rsid w:val="00E273CE"/>
    <w:rsid w:val="00E275E3"/>
    <w:rsid w:val="00E2764C"/>
    <w:rsid w:val="00E27DF0"/>
    <w:rsid w:val="00E27F12"/>
    <w:rsid w:val="00E3007C"/>
    <w:rsid w:val="00E308C4"/>
    <w:rsid w:val="00E30C83"/>
    <w:rsid w:val="00E30DE9"/>
    <w:rsid w:val="00E30E76"/>
    <w:rsid w:val="00E30F04"/>
    <w:rsid w:val="00E310D0"/>
    <w:rsid w:val="00E3111F"/>
    <w:rsid w:val="00E3132E"/>
    <w:rsid w:val="00E318E9"/>
    <w:rsid w:val="00E3191F"/>
    <w:rsid w:val="00E31ACD"/>
    <w:rsid w:val="00E31C97"/>
    <w:rsid w:val="00E31E3F"/>
    <w:rsid w:val="00E321AE"/>
    <w:rsid w:val="00E32372"/>
    <w:rsid w:val="00E32977"/>
    <w:rsid w:val="00E32B4B"/>
    <w:rsid w:val="00E32B6A"/>
    <w:rsid w:val="00E32D62"/>
    <w:rsid w:val="00E32EC5"/>
    <w:rsid w:val="00E33492"/>
    <w:rsid w:val="00E33C32"/>
    <w:rsid w:val="00E341E2"/>
    <w:rsid w:val="00E341E7"/>
    <w:rsid w:val="00E3424A"/>
    <w:rsid w:val="00E34987"/>
    <w:rsid w:val="00E34D0D"/>
    <w:rsid w:val="00E354D5"/>
    <w:rsid w:val="00E3550A"/>
    <w:rsid w:val="00E358DD"/>
    <w:rsid w:val="00E359CF"/>
    <w:rsid w:val="00E35C2C"/>
    <w:rsid w:val="00E3626C"/>
    <w:rsid w:val="00E3647D"/>
    <w:rsid w:val="00E369B3"/>
    <w:rsid w:val="00E36C72"/>
    <w:rsid w:val="00E36E8B"/>
    <w:rsid w:val="00E3791D"/>
    <w:rsid w:val="00E37BE9"/>
    <w:rsid w:val="00E4055A"/>
    <w:rsid w:val="00E40D58"/>
    <w:rsid w:val="00E414C6"/>
    <w:rsid w:val="00E4167D"/>
    <w:rsid w:val="00E417E9"/>
    <w:rsid w:val="00E41A07"/>
    <w:rsid w:val="00E41C5F"/>
    <w:rsid w:val="00E41C67"/>
    <w:rsid w:val="00E41D7F"/>
    <w:rsid w:val="00E41E5E"/>
    <w:rsid w:val="00E421E2"/>
    <w:rsid w:val="00E425BD"/>
    <w:rsid w:val="00E42932"/>
    <w:rsid w:val="00E4295F"/>
    <w:rsid w:val="00E42B11"/>
    <w:rsid w:val="00E42D05"/>
    <w:rsid w:val="00E42D2E"/>
    <w:rsid w:val="00E42F78"/>
    <w:rsid w:val="00E43004"/>
    <w:rsid w:val="00E43444"/>
    <w:rsid w:val="00E4353B"/>
    <w:rsid w:val="00E43697"/>
    <w:rsid w:val="00E4376E"/>
    <w:rsid w:val="00E43BAC"/>
    <w:rsid w:val="00E43BCB"/>
    <w:rsid w:val="00E43DE4"/>
    <w:rsid w:val="00E43E62"/>
    <w:rsid w:val="00E4410E"/>
    <w:rsid w:val="00E44180"/>
    <w:rsid w:val="00E44217"/>
    <w:rsid w:val="00E44658"/>
    <w:rsid w:val="00E4467B"/>
    <w:rsid w:val="00E447AD"/>
    <w:rsid w:val="00E44B89"/>
    <w:rsid w:val="00E44BEF"/>
    <w:rsid w:val="00E44CB6"/>
    <w:rsid w:val="00E44E64"/>
    <w:rsid w:val="00E44EF4"/>
    <w:rsid w:val="00E455B9"/>
    <w:rsid w:val="00E4565D"/>
    <w:rsid w:val="00E45906"/>
    <w:rsid w:val="00E45BF5"/>
    <w:rsid w:val="00E4703F"/>
    <w:rsid w:val="00E47300"/>
    <w:rsid w:val="00E47567"/>
    <w:rsid w:val="00E4767D"/>
    <w:rsid w:val="00E47D99"/>
    <w:rsid w:val="00E47E44"/>
    <w:rsid w:val="00E47FD0"/>
    <w:rsid w:val="00E50476"/>
    <w:rsid w:val="00E50C28"/>
    <w:rsid w:val="00E50C3A"/>
    <w:rsid w:val="00E515ED"/>
    <w:rsid w:val="00E516D6"/>
    <w:rsid w:val="00E5177D"/>
    <w:rsid w:val="00E51955"/>
    <w:rsid w:val="00E51CCE"/>
    <w:rsid w:val="00E520D0"/>
    <w:rsid w:val="00E52541"/>
    <w:rsid w:val="00E52764"/>
    <w:rsid w:val="00E52B08"/>
    <w:rsid w:val="00E52CA2"/>
    <w:rsid w:val="00E52DAC"/>
    <w:rsid w:val="00E53B5F"/>
    <w:rsid w:val="00E53D28"/>
    <w:rsid w:val="00E53F20"/>
    <w:rsid w:val="00E5401B"/>
    <w:rsid w:val="00E54177"/>
    <w:rsid w:val="00E54186"/>
    <w:rsid w:val="00E54851"/>
    <w:rsid w:val="00E5499C"/>
    <w:rsid w:val="00E54B79"/>
    <w:rsid w:val="00E54CC1"/>
    <w:rsid w:val="00E54D54"/>
    <w:rsid w:val="00E55118"/>
    <w:rsid w:val="00E5511D"/>
    <w:rsid w:val="00E55847"/>
    <w:rsid w:val="00E55961"/>
    <w:rsid w:val="00E559FC"/>
    <w:rsid w:val="00E55E56"/>
    <w:rsid w:val="00E55FC1"/>
    <w:rsid w:val="00E5659F"/>
    <w:rsid w:val="00E56622"/>
    <w:rsid w:val="00E56771"/>
    <w:rsid w:val="00E56A0F"/>
    <w:rsid w:val="00E56A22"/>
    <w:rsid w:val="00E56CAA"/>
    <w:rsid w:val="00E56D48"/>
    <w:rsid w:val="00E56EED"/>
    <w:rsid w:val="00E57015"/>
    <w:rsid w:val="00E579E7"/>
    <w:rsid w:val="00E57EF1"/>
    <w:rsid w:val="00E60585"/>
    <w:rsid w:val="00E6064A"/>
    <w:rsid w:val="00E606C3"/>
    <w:rsid w:val="00E6090A"/>
    <w:rsid w:val="00E60B56"/>
    <w:rsid w:val="00E60F8F"/>
    <w:rsid w:val="00E60FD0"/>
    <w:rsid w:val="00E610E7"/>
    <w:rsid w:val="00E61138"/>
    <w:rsid w:val="00E61277"/>
    <w:rsid w:val="00E614E2"/>
    <w:rsid w:val="00E6174B"/>
    <w:rsid w:val="00E61BF1"/>
    <w:rsid w:val="00E61BF3"/>
    <w:rsid w:val="00E61D3C"/>
    <w:rsid w:val="00E61F94"/>
    <w:rsid w:val="00E6204B"/>
    <w:rsid w:val="00E622BE"/>
    <w:rsid w:val="00E624E6"/>
    <w:rsid w:val="00E62D70"/>
    <w:rsid w:val="00E62F4A"/>
    <w:rsid w:val="00E63152"/>
    <w:rsid w:val="00E63FBF"/>
    <w:rsid w:val="00E640D7"/>
    <w:rsid w:val="00E64348"/>
    <w:rsid w:val="00E6438F"/>
    <w:rsid w:val="00E6440D"/>
    <w:rsid w:val="00E64F88"/>
    <w:rsid w:val="00E651F5"/>
    <w:rsid w:val="00E65D68"/>
    <w:rsid w:val="00E66D73"/>
    <w:rsid w:val="00E66D9D"/>
    <w:rsid w:val="00E66F08"/>
    <w:rsid w:val="00E66FCF"/>
    <w:rsid w:val="00E67206"/>
    <w:rsid w:val="00E67B46"/>
    <w:rsid w:val="00E67CA3"/>
    <w:rsid w:val="00E67FC9"/>
    <w:rsid w:val="00E7000E"/>
    <w:rsid w:val="00E70179"/>
    <w:rsid w:val="00E704A7"/>
    <w:rsid w:val="00E704E3"/>
    <w:rsid w:val="00E70C18"/>
    <w:rsid w:val="00E70C35"/>
    <w:rsid w:val="00E70E83"/>
    <w:rsid w:val="00E716D0"/>
    <w:rsid w:val="00E71A73"/>
    <w:rsid w:val="00E71B32"/>
    <w:rsid w:val="00E71C25"/>
    <w:rsid w:val="00E71E5C"/>
    <w:rsid w:val="00E71FB5"/>
    <w:rsid w:val="00E720C0"/>
    <w:rsid w:val="00E72453"/>
    <w:rsid w:val="00E72521"/>
    <w:rsid w:val="00E726F7"/>
    <w:rsid w:val="00E729E5"/>
    <w:rsid w:val="00E72B8E"/>
    <w:rsid w:val="00E72F8D"/>
    <w:rsid w:val="00E72FD4"/>
    <w:rsid w:val="00E7325A"/>
    <w:rsid w:val="00E739FD"/>
    <w:rsid w:val="00E73B54"/>
    <w:rsid w:val="00E73EC5"/>
    <w:rsid w:val="00E7447A"/>
    <w:rsid w:val="00E747F2"/>
    <w:rsid w:val="00E74956"/>
    <w:rsid w:val="00E74D7F"/>
    <w:rsid w:val="00E74EF2"/>
    <w:rsid w:val="00E74F81"/>
    <w:rsid w:val="00E754DB"/>
    <w:rsid w:val="00E75A7F"/>
    <w:rsid w:val="00E75C4C"/>
    <w:rsid w:val="00E75D9F"/>
    <w:rsid w:val="00E75F38"/>
    <w:rsid w:val="00E7607C"/>
    <w:rsid w:val="00E7623E"/>
    <w:rsid w:val="00E76291"/>
    <w:rsid w:val="00E7633F"/>
    <w:rsid w:val="00E7682C"/>
    <w:rsid w:val="00E768BD"/>
    <w:rsid w:val="00E76C9F"/>
    <w:rsid w:val="00E770D1"/>
    <w:rsid w:val="00E77383"/>
    <w:rsid w:val="00E773FA"/>
    <w:rsid w:val="00E773FC"/>
    <w:rsid w:val="00E779A3"/>
    <w:rsid w:val="00E779E0"/>
    <w:rsid w:val="00E77C5C"/>
    <w:rsid w:val="00E77F13"/>
    <w:rsid w:val="00E80070"/>
    <w:rsid w:val="00E80071"/>
    <w:rsid w:val="00E800DA"/>
    <w:rsid w:val="00E80784"/>
    <w:rsid w:val="00E808A1"/>
    <w:rsid w:val="00E80FE2"/>
    <w:rsid w:val="00E81144"/>
    <w:rsid w:val="00E81240"/>
    <w:rsid w:val="00E81E68"/>
    <w:rsid w:val="00E82073"/>
    <w:rsid w:val="00E82277"/>
    <w:rsid w:val="00E824F9"/>
    <w:rsid w:val="00E827E9"/>
    <w:rsid w:val="00E8282F"/>
    <w:rsid w:val="00E82C1F"/>
    <w:rsid w:val="00E82CB6"/>
    <w:rsid w:val="00E82D62"/>
    <w:rsid w:val="00E82EC1"/>
    <w:rsid w:val="00E836A7"/>
    <w:rsid w:val="00E837EA"/>
    <w:rsid w:val="00E83B69"/>
    <w:rsid w:val="00E83E8C"/>
    <w:rsid w:val="00E84135"/>
    <w:rsid w:val="00E84384"/>
    <w:rsid w:val="00E8474D"/>
    <w:rsid w:val="00E84AD2"/>
    <w:rsid w:val="00E84C21"/>
    <w:rsid w:val="00E85263"/>
    <w:rsid w:val="00E8584F"/>
    <w:rsid w:val="00E86037"/>
    <w:rsid w:val="00E86131"/>
    <w:rsid w:val="00E86329"/>
    <w:rsid w:val="00E86C92"/>
    <w:rsid w:val="00E86FF8"/>
    <w:rsid w:val="00E8706E"/>
    <w:rsid w:val="00E87409"/>
    <w:rsid w:val="00E8746B"/>
    <w:rsid w:val="00E87615"/>
    <w:rsid w:val="00E8798D"/>
    <w:rsid w:val="00E90EDF"/>
    <w:rsid w:val="00E90F88"/>
    <w:rsid w:val="00E912ED"/>
    <w:rsid w:val="00E91323"/>
    <w:rsid w:val="00E9178B"/>
    <w:rsid w:val="00E917F3"/>
    <w:rsid w:val="00E919E4"/>
    <w:rsid w:val="00E91D24"/>
    <w:rsid w:val="00E92054"/>
    <w:rsid w:val="00E921FA"/>
    <w:rsid w:val="00E92242"/>
    <w:rsid w:val="00E926D2"/>
    <w:rsid w:val="00E928FB"/>
    <w:rsid w:val="00E92B01"/>
    <w:rsid w:val="00E92B24"/>
    <w:rsid w:val="00E92EAF"/>
    <w:rsid w:val="00E935E4"/>
    <w:rsid w:val="00E93901"/>
    <w:rsid w:val="00E93FFF"/>
    <w:rsid w:val="00E94773"/>
    <w:rsid w:val="00E94796"/>
    <w:rsid w:val="00E94B3C"/>
    <w:rsid w:val="00E94CA3"/>
    <w:rsid w:val="00E95035"/>
    <w:rsid w:val="00E951BB"/>
    <w:rsid w:val="00E95732"/>
    <w:rsid w:val="00E95736"/>
    <w:rsid w:val="00E95834"/>
    <w:rsid w:val="00E9588B"/>
    <w:rsid w:val="00E95997"/>
    <w:rsid w:val="00E95A08"/>
    <w:rsid w:val="00E95A14"/>
    <w:rsid w:val="00E95B75"/>
    <w:rsid w:val="00E95D63"/>
    <w:rsid w:val="00E9646D"/>
    <w:rsid w:val="00E96559"/>
    <w:rsid w:val="00E96660"/>
    <w:rsid w:val="00E96779"/>
    <w:rsid w:val="00E96E2D"/>
    <w:rsid w:val="00E970DB"/>
    <w:rsid w:val="00E9749E"/>
    <w:rsid w:val="00E975D7"/>
    <w:rsid w:val="00E978E5"/>
    <w:rsid w:val="00E97B22"/>
    <w:rsid w:val="00E97F72"/>
    <w:rsid w:val="00EA0123"/>
    <w:rsid w:val="00EA04C8"/>
    <w:rsid w:val="00EA0551"/>
    <w:rsid w:val="00EA05FF"/>
    <w:rsid w:val="00EA0FD6"/>
    <w:rsid w:val="00EA1011"/>
    <w:rsid w:val="00EA1329"/>
    <w:rsid w:val="00EA1369"/>
    <w:rsid w:val="00EA190C"/>
    <w:rsid w:val="00EA1B89"/>
    <w:rsid w:val="00EA25E8"/>
    <w:rsid w:val="00EA2747"/>
    <w:rsid w:val="00EA28A0"/>
    <w:rsid w:val="00EA29AE"/>
    <w:rsid w:val="00EA2A25"/>
    <w:rsid w:val="00EA2C49"/>
    <w:rsid w:val="00EA3724"/>
    <w:rsid w:val="00EA3BC9"/>
    <w:rsid w:val="00EA416C"/>
    <w:rsid w:val="00EA4174"/>
    <w:rsid w:val="00EA464B"/>
    <w:rsid w:val="00EA4778"/>
    <w:rsid w:val="00EA498F"/>
    <w:rsid w:val="00EA4B0F"/>
    <w:rsid w:val="00EA4D68"/>
    <w:rsid w:val="00EA4E0A"/>
    <w:rsid w:val="00EA4F68"/>
    <w:rsid w:val="00EA5152"/>
    <w:rsid w:val="00EA5205"/>
    <w:rsid w:val="00EA52D2"/>
    <w:rsid w:val="00EA53EA"/>
    <w:rsid w:val="00EA55C5"/>
    <w:rsid w:val="00EA579B"/>
    <w:rsid w:val="00EA5B20"/>
    <w:rsid w:val="00EA5B21"/>
    <w:rsid w:val="00EA79A3"/>
    <w:rsid w:val="00EB020D"/>
    <w:rsid w:val="00EB03A9"/>
    <w:rsid w:val="00EB04F5"/>
    <w:rsid w:val="00EB0550"/>
    <w:rsid w:val="00EB0CD8"/>
    <w:rsid w:val="00EB0FFF"/>
    <w:rsid w:val="00EB11D3"/>
    <w:rsid w:val="00EB127E"/>
    <w:rsid w:val="00EB13E4"/>
    <w:rsid w:val="00EB13FD"/>
    <w:rsid w:val="00EB14A5"/>
    <w:rsid w:val="00EB15E6"/>
    <w:rsid w:val="00EB1625"/>
    <w:rsid w:val="00EB1724"/>
    <w:rsid w:val="00EB1816"/>
    <w:rsid w:val="00EB1C97"/>
    <w:rsid w:val="00EB1E0D"/>
    <w:rsid w:val="00EB1F14"/>
    <w:rsid w:val="00EB1F7D"/>
    <w:rsid w:val="00EB2023"/>
    <w:rsid w:val="00EB2438"/>
    <w:rsid w:val="00EB298F"/>
    <w:rsid w:val="00EB2C50"/>
    <w:rsid w:val="00EB2D8C"/>
    <w:rsid w:val="00EB2D98"/>
    <w:rsid w:val="00EB3733"/>
    <w:rsid w:val="00EB3842"/>
    <w:rsid w:val="00EB38D0"/>
    <w:rsid w:val="00EB391B"/>
    <w:rsid w:val="00EB3D83"/>
    <w:rsid w:val="00EB3F49"/>
    <w:rsid w:val="00EB40CE"/>
    <w:rsid w:val="00EB467F"/>
    <w:rsid w:val="00EB4915"/>
    <w:rsid w:val="00EB4B31"/>
    <w:rsid w:val="00EB4CAC"/>
    <w:rsid w:val="00EB4E0E"/>
    <w:rsid w:val="00EB5792"/>
    <w:rsid w:val="00EB5A83"/>
    <w:rsid w:val="00EB5FA4"/>
    <w:rsid w:val="00EB605D"/>
    <w:rsid w:val="00EB62D8"/>
    <w:rsid w:val="00EB68C1"/>
    <w:rsid w:val="00EB7206"/>
    <w:rsid w:val="00EB7AE0"/>
    <w:rsid w:val="00EB7FD1"/>
    <w:rsid w:val="00EC092C"/>
    <w:rsid w:val="00EC0994"/>
    <w:rsid w:val="00EC0ACC"/>
    <w:rsid w:val="00EC0BB7"/>
    <w:rsid w:val="00EC0C09"/>
    <w:rsid w:val="00EC1222"/>
    <w:rsid w:val="00EC1235"/>
    <w:rsid w:val="00EC1385"/>
    <w:rsid w:val="00EC16A7"/>
    <w:rsid w:val="00EC1C4A"/>
    <w:rsid w:val="00EC1FB1"/>
    <w:rsid w:val="00EC20CD"/>
    <w:rsid w:val="00EC2143"/>
    <w:rsid w:val="00EC25E3"/>
    <w:rsid w:val="00EC2838"/>
    <w:rsid w:val="00EC2A4C"/>
    <w:rsid w:val="00EC2B4F"/>
    <w:rsid w:val="00EC2CA9"/>
    <w:rsid w:val="00EC2D85"/>
    <w:rsid w:val="00EC2DE9"/>
    <w:rsid w:val="00EC34CC"/>
    <w:rsid w:val="00EC38C1"/>
    <w:rsid w:val="00EC391C"/>
    <w:rsid w:val="00EC3990"/>
    <w:rsid w:val="00EC3AD5"/>
    <w:rsid w:val="00EC3D64"/>
    <w:rsid w:val="00EC3DF8"/>
    <w:rsid w:val="00EC3E07"/>
    <w:rsid w:val="00EC4274"/>
    <w:rsid w:val="00EC4A88"/>
    <w:rsid w:val="00EC4FD8"/>
    <w:rsid w:val="00EC50EF"/>
    <w:rsid w:val="00EC51E2"/>
    <w:rsid w:val="00EC51EA"/>
    <w:rsid w:val="00EC565A"/>
    <w:rsid w:val="00EC5B38"/>
    <w:rsid w:val="00EC5E44"/>
    <w:rsid w:val="00EC637E"/>
    <w:rsid w:val="00EC69C2"/>
    <w:rsid w:val="00EC6F1F"/>
    <w:rsid w:val="00EC73B5"/>
    <w:rsid w:val="00EC799C"/>
    <w:rsid w:val="00EC7C63"/>
    <w:rsid w:val="00EC7D73"/>
    <w:rsid w:val="00EC7F1D"/>
    <w:rsid w:val="00EC7F2C"/>
    <w:rsid w:val="00ED0591"/>
    <w:rsid w:val="00ED083C"/>
    <w:rsid w:val="00ED094C"/>
    <w:rsid w:val="00ED0970"/>
    <w:rsid w:val="00ED1078"/>
    <w:rsid w:val="00ED1129"/>
    <w:rsid w:val="00ED12AF"/>
    <w:rsid w:val="00ED1A92"/>
    <w:rsid w:val="00ED234A"/>
    <w:rsid w:val="00ED29E4"/>
    <w:rsid w:val="00ED2A03"/>
    <w:rsid w:val="00ED2A8B"/>
    <w:rsid w:val="00ED350B"/>
    <w:rsid w:val="00ED3B14"/>
    <w:rsid w:val="00ED3CDB"/>
    <w:rsid w:val="00ED42A6"/>
    <w:rsid w:val="00ED4933"/>
    <w:rsid w:val="00ED4943"/>
    <w:rsid w:val="00ED4AEA"/>
    <w:rsid w:val="00ED4E17"/>
    <w:rsid w:val="00ED4E41"/>
    <w:rsid w:val="00ED547B"/>
    <w:rsid w:val="00ED5A55"/>
    <w:rsid w:val="00ED608F"/>
    <w:rsid w:val="00ED6155"/>
    <w:rsid w:val="00ED6177"/>
    <w:rsid w:val="00ED647A"/>
    <w:rsid w:val="00ED6A41"/>
    <w:rsid w:val="00ED6B94"/>
    <w:rsid w:val="00ED6C77"/>
    <w:rsid w:val="00ED6CE1"/>
    <w:rsid w:val="00ED6E64"/>
    <w:rsid w:val="00ED7338"/>
    <w:rsid w:val="00ED75FC"/>
    <w:rsid w:val="00ED76E8"/>
    <w:rsid w:val="00ED7BE5"/>
    <w:rsid w:val="00EE0A71"/>
    <w:rsid w:val="00EE0D40"/>
    <w:rsid w:val="00EE0DDD"/>
    <w:rsid w:val="00EE113E"/>
    <w:rsid w:val="00EE1194"/>
    <w:rsid w:val="00EE11B8"/>
    <w:rsid w:val="00EE151E"/>
    <w:rsid w:val="00EE1C20"/>
    <w:rsid w:val="00EE2258"/>
    <w:rsid w:val="00EE228D"/>
    <w:rsid w:val="00EE260E"/>
    <w:rsid w:val="00EE2813"/>
    <w:rsid w:val="00EE2941"/>
    <w:rsid w:val="00EE2982"/>
    <w:rsid w:val="00EE29A7"/>
    <w:rsid w:val="00EE2B10"/>
    <w:rsid w:val="00EE2D61"/>
    <w:rsid w:val="00EE2E4A"/>
    <w:rsid w:val="00EE2E6C"/>
    <w:rsid w:val="00EE3618"/>
    <w:rsid w:val="00EE389A"/>
    <w:rsid w:val="00EE3958"/>
    <w:rsid w:val="00EE3B6C"/>
    <w:rsid w:val="00EE400A"/>
    <w:rsid w:val="00EE4294"/>
    <w:rsid w:val="00EE45D1"/>
    <w:rsid w:val="00EE465A"/>
    <w:rsid w:val="00EE4B6B"/>
    <w:rsid w:val="00EE4F01"/>
    <w:rsid w:val="00EE5334"/>
    <w:rsid w:val="00EE54DB"/>
    <w:rsid w:val="00EE5555"/>
    <w:rsid w:val="00EE5782"/>
    <w:rsid w:val="00EE58CC"/>
    <w:rsid w:val="00EE5CD7"/>
    <w:rsid w:val="00EE5E6F"/>
    <w:rsid w:val="00EE5EBF"/>
    <w:rsid w:val="00EE60C3"/>
    <w:rsid w:val="00EE645A"/>
    <w:rsid w:val="00EE6662"/>
    <w:rsid w:val="00EE6754"/>
    <w:rsid w:val="00EE713C"/>
    <w:rsid w:val="00EE7200"/>
    <w:rsid w:val="00EE7B92"/>
    <w:rsid w:val="00EE7BAC"/>
    <w:rsid w:val="00EE7FF3"/>
    <w:rsid w:val="00EF00DB"/>
    <w:rsid w:val="00EF03B3"/>
    <w:rsid w:val="00EF080E"/>
    <w:rsid w:val="00EF0854"/>
    <w:rsid w:val="00EF0C31"/>
    <w:rsid w:val="00EF0F46"/>
    <w:rsid w:val="00EF1038"/>
    <w:rsid w:val="00EF11E7"/>
    <w:rsid w:val="00EF12FB"/>
    <w:rsid w:val="00EF16EB"/>
    <w:rsid w:val="00EF185F"/>
    <w:rsid w:val="00EF1988"/>
    <w:rsid w:val="00EF1DF7"/>
    <w:rsid w:val="00EF207B"/>
    <w:rsid w:val="00EF214D"/>
    <w:rsid w:val="00EF21F4"/>
    <w:rsid w:val="00EF2203"/>
    <w:rsid w:val="00EF2273"/>
    <w:rsid w:val="00EF22EF"/>
    <w:rsid w:val="00EF266F"/>
    <w:rsid w:val="00EF27EE"/>
    <w:rsid w:val="00EF28E1"/>
    <w:rsid w:val="00EF2BFE"/>
    <w:rsid w:val="00EF2D0F"/>
    <w:rsid w:val="00EF2D66"/>
    <w:rsid w:val="00EF2F61"/>
    <w:rsid w:val="00EF328E"/>
    <w:rsid w:val="00EF3B42"/>
    <w:rsid w:val="00EF3BE8"/>
    <w:rsid w:val="00EF3D5C"/>
    <w:rsid w:val="00EF3E8F"/>
    <w:rsid w:val="00EF406F"/>
    <w:rsid w:val="00EF40CF"/>
    <w:rsid w:val="00EF4321"/>
    <w:rsid w:val="00EF465C"/>
    <w:rsid w:val="00EF4689"/>
    <w:rsid w:val="00EF4739"/>
    <w:rsid w:val="00EF4A0A"/>
    <w:rsid w:val="00EF4B40"/>
    <w:rsid w:val="00EF59CE"/>
    <w:rsid w:val="00EF5A23"/>
    <w:rsid w:val="00EF5E30"/>
    <w:rsid w:val="00EF6018"/>
    <w:rsid w:val="00EF6029"/>
    <w:rsid w:val="00EF6340"/>
    <w:rsid w:val="00EF6398"/>
    <w:rsid w:val="00EF63A5"/>
    <w:rsid w:val="00EF65E4"/>
    <w:rsid w:val="00EF670A"/>
    <w:rsid w:val="00EF6A45"/>
    <w:rsid w:val="00EF6C40"/>
    <w:rsid w:val="00EF7119"/>
    <w:rsid w:val="00EF73B9"/>
    <w:rsid w:val="00EF765C"/>
    <w:rsid w:val="00EF7853"/>
    <w:rsid w:val="00EF7A08"/>
    <w:rsid w:val="00F000D9"/>
    <w:rsid w:val="00F001AA"/>
    <w:rsid w:val="00F00429"/>
    <w:rsid w:val="00F005FE"/>
    <w:rsid w:val="00F008DC"/>
    <w:rsid w:val="00F00CE4"/>
    <w:rsid w:val="00F00EA9"/>
    <w:rsid w:val="00F00FF6"/>
    <w:rsid w:val="00F011ED"/>
    <w:rsid w:val="00F01883"/>
    <w:rsid w:val="00F019AA"/>
    <w:rsid w:val="00F01B88"/>
    <w:rsid w:val="00F01C0A"/>
    <w:rsid w:val="00F01D0E"/>
    <w:rsid w:val="00F01F12"/>
    <w:rsid w:val="00F027B9"/>
    <w:rsid w:val="00F02CFA"/>
    <w:rsid w:val="00F03190"/>
    <w:rsid w:val="00F0368A"/>
    <w:rsid w:val="00F0369C"/>
    <w:rsid w:val="00F0392D"/>
    <w:rsid w:val="00F04001"/>
    <w:rsid w:val="00F041E5"/>
    <w:rsid w:val="00F0476D"/>
    <w:rsid w:val="00F04797"/>
    <w:rsid w:val="00F05467"/>
    <w:rsid w:val="00F05680"/>
    <w:rsid w:val="00F058E8"/>
    <w:rsid w:val="00F05D96"/>
    <w:rsid w:val="00F060A6"/>
    <w:rsid w:val="00F06A60"/>
    <w:rsid w:val="00F06AFD"/>
    <w:rsid w:val="00F06B03"/>
    <w:rsid w:val="00F06D46"/>
    <w:rsid w:val="00F072F6"/>
    <w:rsid w:val="00F07414"/>
    <w:rsid w:val="00F077C0"/>
    <w:rsid w:val="00F07869"/>
    <w:rsid w:val="00F078FB"/>
    <w:rsid w:val="00F07A35"/>
    <w:rsid w:val="00F07D09"/>
    <w:rsid w:val="00F07EA0"/>
    <w:rsid w:val="00F1016F"/>
    <w:rsid w:val="00F10BE8"/>
    <w:rsid w:val="00F10CB9"/>
    <w:rsid w:val="00F10D99"/>
    <w:rsid w:val="00F10F18"/>
    <w:rsid w:val="00F110AC"/>
    <w:rsid w:val="00F1115C"/>
    <w:rsid w:val="00F11189"/>
    <w:rsid w:val="00F111A3"/>
    <w:rsid w:val="00F112D6"/>
    <w:rsid w:val="00F113A1"/>
    <w:rsid w:val="00F1162E"/>
    <w:rsid w:val="00F118C9"/>
    <w:rsid w:val="00F1193C"/>
    <w:rsid w:val="00F11B45"/>
    <w:rsid w:val="00F11C90"/>
    <w:rsid w:val="00F11CCB"/>
    <w:rsid w:val="00F11EFD"/>
    <w:rsid w:val="00F12294"/>
    <w:rsid w:val="00F12D75"/>
    <w:rsid w:val="00F12DDD"/>
    <w:rsid w:val="00F12E3D"/>
    <w:rsid w:val="00F13155"/>
    <w:rsid w:val="00F132CD"/>
    <w:rsid w:val="00F134FD"/>
    <w:rsid w:val="00F1373D"/>
    <w:rsid w:val="00F138F0"/>
    <w:rsid w:val="00F1396A"/>
    <w:rsid w:val="00F13CF3"/>
    <w:rsid w:val="00F13EE1"/>
    <w:rsid w:val="00F14413"/>
    <w:rsid w:val="00F14648"/>
    <w:rsid w:val="00F14B11"/>
    <w:rsid w:val="00F151D0"/>
    <w:rsid w:val="00F15207"/>
    <w:rsid w:val="00F15392"/>
    <w:rsid w:val="00F15B6F"/>
    <w:rsid w:val="00F15C19"/>
    <w:rsid w:val="00F15C6D"/>
    <w:rsid w:val="00F15D99"/>
    <w:rsid w:val="00F160FD"/>
    <w:rsid w:val="00F16204"/>
    <w:rsid w:val="00F16349"/>
    <w:rsid w:val="00F16E81"/>
    <w:rsid w:val="00F17337"/>
    <w:rsid w:val="00F1789C"/>
    <w:rsid w:val="00F17ECD"/>
    <w:rsid w:val="00F2018B"/>
    <w:rsid w:val="00F2035E"/>
    <w:rsid w:val="00F203B0"/>
    <w:rsid w:val="00F20754"/>
    <w:rsid w:val="00F20B65"/>
    <w:rsid w:val="00F20CE7"/>
    <w:rsid w:val="00F2121C"/>
    <w:rsid w:val="00F2145B"/>
    <w:rsid w:val="00F21593"/>
    <w:rsid w:val="00F21B74"/>
    <w:rsid w:val="00F21C12"/>
    <w:rsid w:val="00F22039"/>
    <w:rsid w:val="00F221BD"/>
    <w:rsid w:val="00F22441"/>
    <w:rsid w:val="00F2265B"/>
    <w:rsid w:val="00F22807"/>
    <w:rsid w:val="00F22EB8"/>
    <w:rsid w:val="00F22F1C"/>
    <w:rsid w:val="00F22FA8"/>
    <w:rsid w:val="00F22FC2"/>
    <w:rsid w:val="00F23042"/>
    <w:rsid w:val="00F2309D"/>
    <w:rsid w:val="00F231A5"/>
    <w:rsid w:val="00F23274"/>
    <w:rsid w:val="00F2344D"/>
    <w:rsid w:val="00F237CB"/>
    <w:rsid w:val="00F24588"/>
    <w:rsid w:val="00F248DE"/>
    <w:rsid w:val="00F24D73"/>
    <w:rsid w:val="00F2506B"/>
    <w:rsid w:val="00F252C4"/>
    <w:rsid w:val="00F25708"/>
    <w:rsid w:val="00F25717"/>
    <w:rsid w:val="00F259C5"/>
    <w:rsid w:val="00F25A52"/>
    <w:rsid w:val="00F25A56"/>
    <w:rsid w:val="00F25E78"/>
    <w:rsid w:val="00F260D3"/>
    <w:rsid w:val="00F2630D"/>
    <w:rsid w:val="00F266C6"/>
    <w:rsid w:val="00F266E9"/>
    <w:rsid w:val="00F266EE"/>
    <w:rsid w:val="00F270D1"/>
    <w:rsid w:val="00F2799E"/>
    <w:rsid w:val="00F27A1A"/>
    <w:rsid w:val="00F27B2F"/>
    <w:rsid w:val="00F27D22"/>
    <w:rsid w:val="00F301A3"/>
    <w:rsid w:val="00F307BC"/>
    <w:rsid w:val="00F312C1"/>
    <w:rsid w:val="00F319E2"/>
    <w:rsid w:val="00F325E5"/>
    <w:rsid w:val="00F328B3"/>
    <w:rsid w:val="00F32ACB"/>
    <w:rsid w:val="00F32E7F"/>
    <w:rsid w:val="00F3398E"/>
    <w:rsid w:val="00F33A9F"/>
    <w:rsid w:val="00F33FA0"/>
    <w:rsid w:val="00F340FD"/>
    <w:rsid w:val="00F34147"/>
    <w:rsid w:val="00F34397"/>
    <w:rsid w:val="00F34565"/>
    <w:rsid w:val="00F3462D"/>
    <w:rsid w:val="00F34640"/>
    <w:rsid w:val="00F34BCA"/>
    <w:rsid w:val="00F35003"/>
    <w:rsid w:val="00F3551B"/>
    <w:rsid w:val="00F35B47"/>
    <w:rsid w:val="00F35D7A"/>
    <w:rsid w:val="00F35E35"/>
    <w:rsid w:val="00F366BB"/>
    <w:rsid w:val="00F36BE2"/>
    <w:rsid w:val="00F36EF4"/>
    <w:rsid w:val="00F36F46"/>
    <w:rsid w:val="00F371B4"/>
    <w:rsid w:val="00F3735B"/>
    <w:rsid w:val="00F37740"/>
    <w:rsid w:val="00F377AD"/>
    <w:rsid w:val="00F37C02"/>
    <w:rsid w:val="00F37F00"/>
    <w:rsid w:val="00F400B0"/>
    <w:rsid w:val="00F405A7"/>
    <w:rsid w:val="00F4084C"/>
    <w:rsid w:val="00F40887"/>
    <w:rsid w:val="00F40922"/>
    <w:rsid w:val="00F40A64"/>
    <w:rsid w:val="00F40F7A"/>
    <w:rsid w:val="00F41150"/>
    <w:rsid w:val="00F41793"/>
    <w:rsid w:val="00F41D48"/>
    <w:rsid w:val="00F422B8"/>
    <w:rsid w:val="00F4236A"/>
    <w:rsid w:val="00F42AEE"/>
    <w:rsid w:val="00F433B3"/>
    <w:rsid w:val="00F4365E"/>
    <w:rsid w:val="00F43676"/>
    <w:rsid w:val="00F43691"/>
    <w:rsid w:val="00F43AFE"/>
    <w:rsid w:val="00F43DC2"/>
    <w:rsid w:val="00F44422"/>
    <w:rsid w:val="00F4486D"/>
    <w:rsid w:val="00F44C27"/>
    <w:rsid w:val="00F44D9C"/>
    <w:rsid w:val="00F44EFE"/>
    <w:rsid w:val="00F4552F"/>
    <w:rsid w:val="00F45541"/>
    <w:rsid w:val="00F457EC"/>
    <w:rsid w:val="00F4582D"/>
    <w:rsid w:val="00F4633A"/>
    <w:rsid w:val="00F46414"/>
    <w:rsid w:val="00F464A8"/>
    <w:rsid w:val="00F4665A"/>
    <w:rsid w:val="00F467ED"/>
    <w:rsid w:val="00F46D60"/>
    <w:rsid w:val="00F474A0"/>
    <w:rsid w:val="00F477BA"/>
    <w:rsid w:val="00F47D28"/>
    <w:rsid w:val="00F47DC8"/>
    <w:rsid w:val="00F47E9A"/>
    <w:rsid w:val="00F47F64"/>
    <w:rsid w:val="00F501FC"/>
    <w:rsid w:val="00F50338"/>
    <w:rsid w:val="00F5097C"/>
    <w:rsid w:val="00F51299"/>
    <w:rsid w:val="00F51793"/>
    <w:rsid w:val="00F517BC"/>
    <w:rsid w:val="00F51A55"/>
    <w:rsid w:val="00F51B97"/>
    <w:rsid w:val="00F522CF"/>
    <w:rsid w:val="00F52779"/>
    <w:rsid w:val="00F52A2C"/>
    <w:rsid w:val="00F52FE0"/>
    <w:rsid w:val="00F532A2"/>
    <w:rsid w:val="00F53872"/>
    <w:rsid w:val="00F5406D"/>
    <w:rsid w:val="00F54435"/>
    <w:rsid w:val="00F54D01"/>
    <w:rsid w:val="00F54D2D"/>
    <w:rsid w:val="00F55299"/>
    <w:rsid w:val="00F5548A"/>
    <w:rsid w:val="00F5585B"/>
    <w:rsid w:val="00F56049"/>
    <w:rsid w:val="00F56235"/>
    <w:rsid w:val="00F5649D"/>
    <w:rsid w:val="00F56687"/>
    <w:rsid w:val="00F568AE"/>
    <w:rsid w:val="00F56EF8"/>
    <w:rsid w:val="00F570EC"/>
    <w:rsid w:val="00F5724B"/>
    <w:rsid w:val="00F572D0"/>
    <w:rsid w:val="00F5739D"/>
    <w:rsid w:val="00F57681"/>
    <w:rsid w:val="00F5791C"/>
    <w:rsid w:val="00F57A0D"/>
    <w:rsid w:val="00F57A7C"/>
    <w:rsid w:val="00F57AEF"/>
    <w:rsid w:val="00F6027D"/>
    <w:rsid w:val="00F605E3"/>
    <w:rsid w:val="00F60E13"/>
    <w:rsid w:val="00F61127"/>
    <w:rsid w:val="00F6156E"/>
    <w:rsid w:val="00F61B33"/>
    <w:rsid w:val="00F61D33"/>
    <w:rsid w:val="00F62083"/>
    <w:rsid w:val="00F62176"/>
    <w:rsid w:val="00F6231A"/>
    <w:rsid w:val="00F6239F"/>
    <w:rsid w:val="00F6257D"/>
    <w:rsid w:val="00F626EA"/>
    <w:rsid w:val="00F62ADB"/>
    <w:rsid w:val="00F62E65"/>
    <w:rsid w:val="00F632AB"/>
    <w:rsid w:val="00F6336E"/>
    <w:rsid w:val="00F637BA"/>
    <w:rsid w:val="00F6380D"/>
    <w:rsid w:val="00F63D18"/>
    <w:rsid w:val="00F63D97"/>
    <w:rsid w:val="00F63DDA"/>
    <w:rsid w:val="00F63F75"/>
    <w:rsid w:val="00F644CA"/>
    <w:rsid w:val="00F64565"/>
    <w:rsid w:val="00F645D9"/>
    <w:rsid w:val="00F647A0"/>
    <w:rsid w:val="00F64824"/>
    <w:rsid w:val="00F649C2"/>
    <w:rsid w:val="00F64C90"/>
    <w:rsid w:val="00F64D84"/>
    <w:rsid w:val="00F654D7"/>
    <w:rsid w:val="00F6551E"/>
    <w:rsid w:val="00F659F6"/>
    <w:rsid w:val="00F65C0A"/>
    <w:rsid w:val="00F6606E"/>
    <w:rsid w:val="00F66237"/>
    <w:rsid w:val="00F665C9"/>
    <w:rsid w:val="00F66EBA"/>
    <w:rsid w:val="00F67591"/>
    <w:rsid w:val="00F6791E"/>
    <w:rsid w:val="00F67DDB"/>
    <w:rsid w:val="00F67E48"/>
    <w:rsid w:val="00F701CE"/>
    <w:rsid w:val="00F702BA"/>
    <w:rsid w:val="00F703AE"/>
    <w:rsid w:val="00F704BE"/>
    <w:rsid w:val="00F705F0"/>
    <w:rsid w:val="00F70953"/>
    <w:rsid w:val="00F70A80"/>
    <w:rsid w:val="00F70B1D"/>
    <w:rsid w:val="00F70CC9"/>
    <w:rsid w:val="00F70CF3"/>
    <w:rsid w:val="00F70E57"/>
    <w:rsid w:val="00F71023"/>
    <w:rsid w:val="00F71237"/>
    <w:rsid w:val="00F712AD"/>
    <w:rsid w:val="00F713BF"/>
    <w:rsid w:val="00F71C9A"/>
    <w:rsid w:val="00F71DC1"/>
    <w:rsid w:val="00F71E2C"/>
    <w:rsid w:val="00F72396"/>
    <w:rsid w:val="00F72589"/>
    <w:rsid w:val="00F7290E"/>
    <w:rsid w:val="00F72A15"/>
    <w:rsid w:val="00F72DE0"/>
    <w:rsid w:val="00F72EC5"/>
    <w:rsid w:val="00F72FA8"/>
    <w:rsid w:val="00F7320F"/>
    <w:rsid w:val="00F733E9"/>
    <w:rsid w:val="00F73444"/>
    <w:rsid w:val="00F74803"/>
    <w:rsid w:val="00F749B3"/>
    <w:rsid w:val="00F754C8"/>
    <w:rsid w:val="00F75559"/>
    <w:rsid w:val="00F75698"/>
    <w:rsid w:val="00F756D4"/>
    <w:rsid w:val="00F75ADB"/>
    <w:rsid w:val="00F75B82"/>
    <w:rsid w:val="00F75E9A"/>
    <w:rsid w:val="00F762FC"/>
    <w:rsid w:val="00F763D3"/>
    <w:rsid w:val="00F76516"/>
    <w:rsid w:val="00F76614"/>
    <w:rsid w:val="00F7684D"/>
    <w:rsid w:val="00F76A1E"/>
    <w:rsid w:val="00F76C17"/>
    <w:rsid w:val="00F7714D"/>
    <w:rsid w:val="00F77441"/>
    <w:rsid w:val="00F774ED"/>
    <w:rsid w:val="00F7789E"/>
    <w:rsid w:val="00F7797E"/>
    <w:rsid w:val="00F77DA2"/>
    <w:rsid w:val="00F80178"/>
    <w:rsid w:val="00F80461"/>
    <w:rsid w:val="00F80876"/>
    <w:rsid w:val="00F80D3F"/>
    <w:rsid w:val="00F8105A"/>
    <w:rsid w:val="00F81433"/>
    <w:rsid w:val="00F815C5"/>
    <w:rsid w:val="00F815F4"/>
    <w:rsid w:val="00F816D1"/>
    <w:rsid w:val="00F81707"/>
    <w:rsid w:val="00F817A4"/>
    <w:rsid w:val="00F8195F"/>
    <w:rsid w:val="00F81FA2"/>
    <w:rsid w:val="00F821B6"/>
    <w:rsid w:val="00F8251E"/>
    <w:rsid w:val="00F82748"/>
    <w:rsid w:val="00F82B8D"/>
    <w:rsid w:val="00F82CA8"/>
    <w:rsid w:val="00F82F50"/>
    <w:rsid w:val="00F83086"/>
    <w:rsid w:val="00F830A8"/>
    <w:rsid w:val="00F83421"/>
    <w:rsid w:val="00F8376E"/>
    <w:rsid w:val="00F8390F"/>
    <w:rsid w:val="00F83E17"/>
    <w:rsid w:val="00F83FFE"/>
    <w:rsid w:val="00F845D1"/>
    <w:rsid w:val="00F847EF"/>
    <w:rsid w:val="00F84A88"/>
    <w:rsid w:val="00F84D56"/>
    <w:rsid w:val="00F84E13"/>
    <w:rsid w:val="00F84F54"/>
    <w:rsid w:val="00F85072"/>
    <w:rsid w:val="00F851E6"/>
    <w:rsid w:val="00F8548C"/>
    <w:rsid w:val="00F8560E"/>
    <w:rsid w:val="00F85C10"/>
    <w:rsid w:val="00F85E4E"/>
    <w:rsid w:val="00F8692B"/>
    <w:rsid w:val="00F86EB3"/>
    <w:rsid w:val="00F8765F"/>
    <w:rsid w:val="00F87847"/>
    <w:rsid w:val="00F90021"/>
    <w:rsid w:val="00F902A6"/>
    <w:rsid w:val="00F90614"/>
    <w:rsid w:val="00F90630"/>
    <w:rsid w:val="00F90668"/>
    <w:rsid w:val="00F90722"/>
    <w:rsid w:val="00F90731"/>
    <w:rsid w:val="00F90B85"/>
    <w:rsid w:val="00F91029"/>
    <w:rsid w:val="00F91260"/>
    <w:rsid w:val="00F914D5"/>
    <w:rsid w:val="00F9162A"/>
    <w:rsid w:val="00F91658"/>
    <w:rsid w:val="00F917A1"/>
    <w:rsid w:val="00F91B75"/>
    <w:rsid w:val="00F91EF3"/>
    <w:rsid w:val="00F91F53"/>
    <w:rsid w:val="00F91F90"/>
    <w:rsid w:val="00F91FFE"/>
    <w:rsid w:val="00F926E9"/>
    <w:rsid w:val="00F92B03"/>
    <w:rsid w:val="00F92F16"/>
    <w:rsid w:val="00F930A7"/>
    <w:rsid w:val="00F93325"/>
    <w:rsid w:val="00F9398C"/>
    <w:rsid w:val="00F93D1C"/>
    <w:rsid w:val="00F9446E"/>
    <w:rsid w:val="00F94E61"/>
    <w:rsid w:val="00F94F0D"/>
    <w:rsid w:val="00F94FED"/>
    <w:rsid w:val="00F9513C"/>
    <w:rsid w:val="00F9516F"/>
    <w:rsid w:val="00F954B3"/>
    <w:rsid w:val="00F9584E"/>
    <w:rsid w:val="00F95E09"/>
    <w:rsid w:val="00F961F7"/>
    <w:rsid w:val="00F965C1"/>
    <w:rsid w:val="00F96789"/>
    <w:rsid w:val="00F96903"/>
    <w:rsid w:val="00F96C79"/>
    <w:rsid w:val="00F97301"/>
    <w:rsid w:val="00F973C0"/>
    <w:rsid w:val="00F975BF"/>
    <w:rsid w:val="00F977B9"/>
    <w:rsid w:val="00FA0571"/>
    <w:rsid w:val="00FA0B9D"/>
    <w:rsid w:val="00FA0E8A"/>
    <w:rsid w:val="00FA1434"/>
    <w:rsid w:val="00FA1A8A"/>
    <w:rsid w:val="00FA1D73"/>
    <w:rsid w:val="00FA22B2"/>
    <w:rsid w:val="00FA22EC"/>
    <w:rsid w:val="00FA2446"/>
    <w:rsid w:val="00FA26C3"/>
    <w:rsid w:val="00FA2D69"/>
    <w:rsid w:val="00FA2DF2"/>
    <w:rsid w:val="00FA2EFA"/>
    <w:rsid w:val="00FA2F84"/>
    <w:rsid w:val="00FA316D"/>
    <w:rsid w:val="00FA317D"/>
    <w:rsid w:val="00FA3521"/>
    <w:rsid w:val="00FA35E6"/>
    <w:rsid w:val="00FA3956"/>
    <w:rsid w:val="00FA3A4C"/>
    <w:rsid w:val="00FA3FFE"/>
    <w:rsid w:val="00FA4070"/>
    <w:rsid w:val="00FA41C0"/>
    <w:rsid w:val="00FA47B9"/>
    <w:rsid w:val="00FA4826"/>
    <w:rsid w:val="00FA4853"/>
    <w:rsid w:val="00FA49AC"/>
    <w:rsid w:val="00FA49E3"/>
    <w:rsid w:val="00FA4AA7"/>
    <w:rsid w:val="00FA4C14"/>
    <w:rsid w:val="00FA4D6A"/>
    <w:rsid w:val="00FA4EDC"/>
    <w:rsid w:val="00FA5346"/>
    <w:rsid w:val="00FA5563"/>
    <w:rsid w:val="00FA56FB"/>
    <w:rsid w:val="00FA5823"/>
    <w:rsid w:val="00FA582B"/>
    <w:rsid w:val="00FA5873"/>
    <w:rsid w:val="00FA6033"/>
    <w:rsid w:val="00FA6175"/>
    <w:rsid w:val="00FA6A7B"/>
    <w:rsid w:val="00FA6D93"/>
    <w:rsid w:val="00FA723E"/>
    <w:rsid w:val="00FA77DA"/>
    <w:rsid w:val="00FA7C49"/>
    <w:rsid w:val="00FB00FF"/>
    <w:rsid w:val="00FB042E"/>
    <w:rsid w:val="00FB0616"/>
    <w:rsid w:val="00FB08F5"/>
    <w:rsid w:val="00FB0A06"/>
    <w:rsid w:val="00FB0C7C"/>
    <w:rsid w:val="00FB12FE"/>
    <w:rsid w:val="00FB163D"/>
    <w:rsid w:val="00FB1B4D"/>
    <w:rsid w:val="00FB1CF2"/>
    <w:rsid w:val="00FB1D9A"/>
    <w:rsid w:val="00FB2037"/>
    <w:rsid w:val="00FB206C"/>
    <w:rsid w:val="00FB2320"/>
    <w:rsid w:val="00FB2502"/>
    <w:rsid w:val="00FB296F"/>
    <w:rsid w:val="00FB325B"/>
    <w:rsid w:val="00FB33F0"/>
    <w:rsid w:val="00FB3494"/>
    <w:rsid w:val="00FB38B9"/>
    <w:rsid w:val="00FB429B"/>
    <w:rsid w:val="00FB443E"/>
    <w:rsid w:val="00FB457E"/>
    <w:rsid w:val="00FB50AB"/>
    <w:rsid w:val="00FB50FA"/>
    <w:rsid w:val="00FB5206"/>
    <w:rsid w:val="00FB530E"/>
    <w:rsid w:val="00FB5350"/>
    <w:rsid w:val="00FB576B"/>
    <w:rsid w:val="00FB5BF8"/>
    <w:rsid w:val="00FB5E2C"/>
    <w:rsid w:val="00FB5F2D"/>
    <w:rsid w:val="00FB625F"/>
    <w:rsid w:val="00FB65F4"/>
    <w:rsid w:val="00FB6760"/>
    <w:rsid w:val="00FB67F9"/>
    <w:rsid w:val="00FB68FA"/>
    <w:rsid w:val="00FB6CA3"/>
    <w:rsid w:val="00FB71D2"/>
    <w:rsid w:val="00FB7627"/>
    <w:rsid w:val="00FB764A"/>
    <w:rsid w:val="00FB782E"/>
    <w:rsid w:val="00FB784E"/>
    <w:rsid w:val="00FB7C14"/>
    <w:rsid w:val="00FB7C57"/>
    <w:rsid w:val="00FB7CAB"/>
    <w:rsid w:val="00FC01CA"/>
    <w:rsid w:val="00FC02EE"/>
    <w:rsid w:val="00FC0B97"/>
    <w:rsid w:val="00FC0D56"/>
    <w:rsid w:val="00FC1054"/>
    <w:rsid w:val="00FC1C4C"/>
    <w:rsid w:val="00FC20CF"/>
    <w:rsid w:val="00FC21BF"/>
    <w:rsid w:val="00FC24F8"/>
    <w:rsid w:val="00FC2604"/>
    <w:rsid w:val="00FC2CE1"/>
    <w:rsid w:val="00FC3375"/>
    <w:rsid w:val="00FC343A"/>
    <w:rsid w:val="00FC3718"/>
    <w:rsid w:val="00FC3A0F"/>
    <w:rsid w:val="00FC3B15"/>
    <w:rsid w:val="00FC3F49"/>
    <w:rsid w:val="00FC3F7A"/>
    <w:rsid w:val="00FC3FEC"/>
    <w:rsid w:val="00FC40A4"/>
    <w:rsid w:val="00FC42A1"/>
    <w:rsid w:val="00FC43CB"/>
    <w:rsid w:val="00FC4578"/>
    <w:rsid w:val="00FC4677"/>
    <w:rsid w:val="00FC4BB0"/>
    <w:rsid w:val="00FC4E24"/>
    <w:rsid w:val="00FC51F8"/>
    <w:rsid w:val="00FC5225"/>
    <w:rsid w:val="00FC5584"/>
    <w:rsid w:val="00FC5D36"/>
    <w:rsid w:val="00FC5D4C"/>
    <w:rsid w:val="00FC5F8E"/>
    <w:rsid w:val="00FC62A9"/>
    <w:rsid w:val="00FC6483"/>
    <w:rsid w:val="00FC6492"/>
    <w:rsid w:val="00FC6E00"/>
    <w:rsid w:val="00FC71E9"/>
    <w:rsid w:val="00FC7245"/>
    <w:rsid w:val="00FC74C7"/>
    <w:rsid w:val="00FC7B7F"/>
    <w:rsid w:val="00FC7DC6"/>
    <w:rsid w:val="00FC7F8C"/>
    <w:rsid w:val="00FD00C4"/>
    <w:rsid w:val="00FD01B7"/>
    <w:rsid w:val="00FD0237"/>
    <w:rsid w:val="00FD0284"/>
    <w:rsid w:val="00FD0B8A"/>
    <w:rsid w:val="00FD13E7"/>
    <w:rsid w:val="00FD16B7"/>
    <w:rsid w:val="00FD1DE1"/>
    <w:rsid w:val="00FD1E7C"/>
    <w:rsid w:val="00FD1F9D"/>
    <w:rsid w:val="00FD23FB"/>
    <w:rsid w:val="00FD2772"/>
    <w:rsid w:val="00FD2ACC"/>
    <w:rsid w:val="00FD2CBF"/>
    <w:rsid w:val="00FD3346"/>
    <w:rsid w:val="00FD39C4"/>
    <w:rsid w:val="00FD40F7"/>
    <w:rsid w:val="00FD4102"/>
    <w:rsid w:val="00FD458C"/>
    <w:rsid w:val="00FD4979"/>
    <w:rsid w:val="00FD4A6D"/>
    <w:rsid w:val="00FD4A93"/>
    <w:rsid w:val="00FD4ACB"/>
    <w:rsid w:val="00FD4AD0"/>
    <w:rsid w:val="00FD4D99"/>
    <w:rsid w:val="00FD4FD9"/>
    <w:rsid w:val="00FD5375"/>
    <w:rsid w:val="00FD5653"/>
    <w:rsid w:val="00FD5ADC"/>
    <w:rsid w:val="00FD5B5C"/>
    <w:rsid w:val="00FD5D54"/>
    <w:rsid w:val="00FD5DFD"/>
    <w:rsid w:val="00FD6102"/>
    <w:rsid w:val="00FD6320"/>
    <w:rsid w:val="00FD69F7"/>
    <w:rsid w:val="00FD6A7F"/>
    <w:rsid w:val="00FD6C5F"/>
    <w:rsid w:val="00FD6E23"/>
    <w:rsid w:val="00FD72BE"/>
    <w:rsid w:val="00FD772A"/>
    <w:rsid w:val="00FD77B8"/>
    <w:rsid w:val="00FD7868"/>
    <w:rsid w:val="00FD7A30"/>
    <w:rsid w:val="00FD7B1D"/>
    <w:rsid w:val="00FD7BEA"/>
    <w:rsid w:val="00FE00DE"/>
    <w:rsid w:val="00FE06A1"/>
    <w:rsid w:val="00FE06BF"/>
    <w:rsid w:val="00FE0A66"/>
    <w:rsid w:val="00FE1792"/>
    <w:rsid w:val="00FE1F76"/>
    <w:rsid w:val="00FE1F92"/>
    <w:rsid w:val="00FE214D"/>
    <w:rsid w:val="00FE22BC"/>
    <w:rsid w:val="00FE2886"/>
    <w:rsid w:val="00FE2905"/>
    <w:rsid w:val="00FE2C21"/>
    <w:rsid w:val="00FE2DD6"/>
    <w:rsid w:val="00FE2DFB"/>
    <w:rsid w:val="00FE301E"/>
    <w:rsid w:val="00FE30BD"/>
    <w:rsid w:val="00FE32C8"/>
    <w:rsid w:val="00FE3611"/>
    <w:rsid w:val="00FE3A7B"/>
    <w:rsid w:val="00FE3BBC"/>
    <w:rsid w:val="00FE3EA0"/>
    <w:rsid w:val="00FE4ACB"/>
    <w:rsid w:val="00FE4BB0"/>
    <w:rsid w:val="00FE4E69"/>
    <w:rsid w:val="00FE4F8D"/>
    <w:rsid w:val="00FE5012"/>
    <w:rsid w:val="00FE50CB"/>
    <w:rsid w:val="00FE5330"/>
    <w:rsid w:val="00FE5380"/>
    <w:rsid w:val="00FE55A0"/>
    <w:rsid w:val="00FE57B5"/>
    <w:rsid w:val="00FE596F"/>
    <w:rsid w:val="00FE5B73"/>
    <w:rsid w:val="00FE622E"/>
    <w:rsid w:val="00FE6308"/>
    <w:rsid w:val="00FE632F"/>
    <w:rsid w:val="00FE672C"/>
    <w:rsid w:val="00FE6814"/>
    <w:rsid w:val="00FE6949"/>
    <w:rsid w:val="00FE6C5D"/>
    <w:rsid w:val="00FE6D12"/>
    <w:rsid w:val="00FE73F6"/>
    <w:rsid w:val="00FE7914"/>
    <w:rsid w:val="00FE7B31"/>
    <w:rsid w:val="00FE7D82"/>
    <w:rsid w:val="00FE7F9A"/>
    <w:rsid w:val="00FF043C"/>
    <w:rsid w:val="00FF0D54"/>
    <w:rsid w:val="00FF1020"/>
    <w:rsid w:val="00FF12FA"/>
    <w:rsid w:val="00FF1310"/>
    <w:rsid w:val="00FF1A1E"/>
    <w:rsid w:val="00FF1A47"/>
    <w:rsid w:val="00FF2379"/>
    <w:rsid w:val="00FF244E"/>
    <w:rsid w:val="00FF29F1"/>
    <w:rsid w:val="00FF32F1"/>
    <w:rsid w:val="00FF35BF"/>
    <w:rsid w:val="00FF3677"/>
    <w:rsid w:val="00FF39DB"/>
    <w:rsid w:val="00FF3C98"/>
    <w:rsid w:val="00FF3DA6"/>
    <w:rsid w:val="00FF3FA8"/>
    <w:rsid w:val="00FF427B"/>
    <w:rsid w:val="00FF4512"/>
    <w:rsid w:val="00FF4947"/>
    <w:rsid w:val="00FF4BB3"/>
    <w:rsid w:val="00FF506A"/>
    <w:rsid w:val="00FF51F0"/>
    <w:rsid w:val="00FF598D"/>
    <w:rsid w:val="00FF5A60"/>
    <w:rsid w:val="00FF649A"/>
    <w:rsid w:val="00FF66C3"/>
    <w:rsid w:val="00FF6B03"/>
    <w:rsid w:val="00FF73AE"/>
    <w:rsid w:val="00FF7553"/>
    <w:rsid w:val="00FF759A"/>
    <w:rsid w:val="00FF77F1"/>
    <w:rsid w:val="00FF7A10"/>
    <w:rsid w:val="00FF7D52"/>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1333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nhideWhenUsed="0" w:qFormat="1"/>
    <w:lsdException w:name="heading 8" w:locked="1" w:semiHidden="0" w:unhideWhenUsed="0" w:qFormat="1"/>
    <w:lsdException w:name="heading 9" w:locked="1" w:semiHidden="0" w:unhideWhenUsed="0" w:qFormat="1"/>
    <w:lsdException w:name="index 1"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locked="1" w:semiHidden="0" w:unhideWhenUsed="0" w:qFormat="1"/>
    <w:lsdException w:name="page number" w:uiPriority="0"/>
    <w:lsdException w:name="Title" w:locked="1" w:semiHidden="0" w:uiPriority="0" w:unhideWhenUsed="0" w:qFormat="1"/>
    <w:lsdException w:name="Default Paragraph Font" w:uiPriority="1"/>
    <w:lsdException w:name="Subtitle" w:locked="1" w:semiHidden="0" w:uiPriority="0" w:unhideWhenUsed="0" w:qFormat="1"/>
    <w:lsdException w:name="Body Text 2" w:uiPriority="0"/>
    <w:lsdException w:name="FollowedHyperlink" w:uiPriority="0"/>
    <w:lsdException w:name="Strong" w:locked="1" w:semiHidden="0" w:uiPriority="0" w:unhideWhenUsed="0" w:qFormat="1"/>
    <w:lsdException w:name="Emphasis" w:locked="1" w:semiHidden="0" w:uiPriority="0" w:unhideWhenUsed="0" w:qFormat="1"/>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C0E"/>
    <w:rPr>
      <w:color w:val="000000"/>
      <w:sz w:val="24"/>
      <w:szCs w:val="24"/>
      <w:lang w:val="en-US" w:eastAsia="en-US"/>
    </w:rPr>
  </w:style>
  <w:style w:type="paragraph" w:styleId="Heading1">
    <w:name w:val="heading 1"/>
    <w:aliases w:val="WoSDAP Headings"/>
    <w:basedOn w:val="Normal"/>
    <w:next w:val="Normal"/>
    <w:link w:val="Heading1Char"/>
    <w:qFormat/>
    <w:rsid w:val="0048271C"/>
    <w:pPr>
      <w:keepNext/>
      <w:tabs>
        <w:tab w:val="num" w:pos="360"/>
      </w:tabs>
      <w:ind w:left="360" w:hanging="360"/>
      <w:jc w:val="center"/>
      <w:outlineLvl w:val="0"/>
    </w:pPr>
    <w:rPr>
      <w:color w:val="333333"/>
      <w:sz w:val="48"/>
      <w:szCs w:val="48"/>
      <w:u w:val="single"/>
      <w:lang w:val="bg-BG"/>
    </w:rPr>
  </w:style>
  <w:style w:type="paragraph" w:styleId="Heading2">
    <w:name w:val="heading 2"/>
    <w:basedOn w:val="Normal"/>
    <w:next w:val="Normal"/>
    <w:link w:val="Heading2Char"/>
    <w:qFormat/>
    <w:rsid w:val="0048271C"/>
    <w:pPr>
      <w:keepNext/>
      <w:outlineLvl w:val="1"/>
    </w:pPr>
    <w:rPr>
      <w:color w:val="333333"/>
      <w:sz w:val="36"/>
      <w:szCs w:val="36"/>
      <w:lang w:val="bg-BG"/>
    </w:rPr>
  </w:style>
  <w:style w:type="paragraph" w:styleId="Heading3">
    <w:name w:val="heading 3"/>
    <w:basedOn w:val="Normal"/>
    <w:next w:val="Normal"/>
    <w:link w:val="Heading3Char"/>
    <w:qFormat/>
    <w:rsid w:val="0048271C"/>
    <w:pPr>
      <w:keepNext/>
      <w:spacing w:before="240"/>
      <w:ind w:left="720" w:hanging="720"/>
      <w:jc w:val="center"/>
      <w:outlineLvl w:val="2"/>
    </w:pPr>
    <w:rPr>
      <w:color w:val="333333"/>
      <w:sz w:val="28"/>
      <w:szCs w:val="28"/>
      <w:lang w:val="bg-BG"/>
    </w:rPr>
  </w:style>
  <w:style w:type="paragraph" w:styleId="Heading4">
    <w:name w:val="heading 4"/>
    <w:basedOn w:val="Normal"/>
    <w:next w:val="Normal"/>
    <w:link w:val="Heading4Char"/>
    <w:qFormat/>
    <w:rsid w:val="0048271C"/>
    <w:pPr>
      <w:keepNext/>
      <w:spacing w:before="240"/>
      <w:ind w:left="720" w:hanging="720"/>
      <w:jc w:val="center"/>
      <w:outlineLvl w:val="3"/>
    </w:pPr>
    <w:rPr>
      <w:color w:val="333333"/>
      <w:lang w:val="bg-BG"/>
    </w:rPr>
  </w:style>
  <w:style w:type="paragraph" w:styleId="Heading5">
    <w:name w:val="heading 5"/>
    <w:basedOn w:val="Normal"/>
    <w:next w:val="Normal"/>
    <w:link w:val="Heading5Char"/>
    <w:qFormat/>
    <w:rsid w:val="0048271C"/>
    <w:pPr>
      <w:keepNext/>
      <w:tabs>
        <w:tab w:val="left" w:leader="dot" w:pos="12960"/>
      </w:tabs>
      <w:ind w:left="720" w:hanging="720"/>
      <w:jc w:val="both"/>
      <w:outlineLvl w:val="4"/>
    </w:pPr>
    <w:rPr>
      <w:bCs/>
      <w:color w:val="333333"/>
      <w:sz w:val="20"/>
      <w:szCs w:val="20"/>
      <w:lang w:val="bg-BG"/>
    </w:rPr>
  </w:style>
  <w:style w:type="paragraph" w:styleId="Heading6">
    <w:name w:val="heading 6"/>
    <w:basedOn w:val="Normal"/>
    <w:next w:val="Normal"/>
    <w:link w:val="Heading6Char"/>
    <w:qFormat/>
    <w:rsid w:val="0048271C"/>
    <w:pPr>
      <w:keepNext/>
      <w:suppressAutoHyphens/>
      <w:ind w:left="6521"/>
      <w:jc w:val="both"/>
      <w:outlineLvl w:val="5"/>
    </w:pPr>
    <w:rPr>
      <w:color w:val="333333"/>
      <w:sz w:val="16"/>
      <w:szCs w:val="16"/>
      <w:lang w:val="en-GB"/>
    </w:rPr>
  </w:style>
  <w:style w:type="paragraph" w:styleId="Heading7">
    <w:name w:val="heading 7"/>
    <w:basedOn w:val="Normal"/>
    <w:next w:val="Normal"/>
    <w:link w:val="Heading7Char"/>
    <w:uiPriority w:val="99"/>
    <w:qFormat/>
    <w:rsid w:val="0048271C"/>
    <w:pPr>
      <w:keepNext/>
      <w:outlineLvl w:val="6"/>
    </w:pPr>
    <w:rPr>
      <w:rFonts w:ascii="CG Times (W1)" w:hAnsi="CG Times (W1)"/>
      <w:b/>
      <w:szCs w:val="20"/>
      <w:lang w:val="en-GB"/>
    </w:rPr>
  </w:style>
  <w:style w:type="paragraph" w:styleId="Heading8">
    <w:name w:val="heading 8"/>
    <w:basedOn w:val="Normal"/>
    <w:next w:val="Normal"/>
    <w:link w:val="Heading8Char"/>
    <w:uiPriority w:val="99"/>
    <w:qFormat/>
    <w:rsid w:val="0048271C"/>
    <w:pPr>
      <w:keepNext/>
      <w:jc w:val="both"/>
      <w:outlineLvl w:val="7"/>
    </w:pPr>
    <w:rPr>
      <w:rFonts w:ascii="Gill Sans" w:hAnsi="Gill Sans"/>
      <w:b/>
      <w:szCs w:val="20"/>
      <w:lang w:val="en-GB"/>
    </w:rPr>
  </w:style>
  <w:style w:type="paragraph" w:styleId="Heading9">
    <w:name w:val="heading 9"/>
    <w:basedOn w:val="Normal"/>
    <w:next w:val="Normal"/>
    <w:link w:val="Heading9Char"/>
    <w:uiPriority w:val="99"/>
    <w:qFormat/>
    <w:rsid w:val="0048271C"/>
    <w:pPr>
      <w:keepNext/>
      <w:spacing w:before="240"/>
      <w:ind w:left="709" w:hanging="709"/>
      <w:jc w:val="both"/>
      <w:outlineLvl w:val="8"/>
    </w:pPr>
    <w:rPr>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link w:val="Heading1"/>
    <w:rsid w:val="00824305"/>
    <w:rPr>
      <w:color w:val="333333"/>
      <w:sz w:val="48"/>
      <w:szCs w:val="48"/>
      <w:u w:val="single"/>
      <w:lang w:eastAsia="en-US"/>
    </w:rPr>
  </w:style>
  <w:style w:type="character" w:customStyle="1" w:styleId="Heading2Char">
    <w:name w:val="Heading 2 Char"/>
    <w:link w:val="Heading2"/>
    <w:rsid w:val="00824305"/>
    <w:rPr>
      <w:rFonts w:ascii="Cambria" w:eastAsia="Times New Roman" w:hAnsi="Cambria" w:cs="Times New Roman"/>
      <w:b/>
      <w:bCs/>
      <w:i/>
      <w:iCs/>
      <w:color w:val="000000"/>
      <w:sz w:val="28"/>
      <w:szCs w:val="28"/>
      <w:lang w:val="en-US" w:eastAsia="en-US"/>
    </w:rPr>
  </w:style>
  <w:style w:type="character" w:customStyle="1" w:styleId="Heading3Char">
    <w:name w:val="Heading 3 Char"/>
    <w:link w:val="Heading3"/>
    <w:rsid w:val="00824305"/>
    <w:rPr>
      <w:rFonts w:ascii="Cambria" w:eastAsia="Times New Roman" w:hAnsi="Cambria" w:cs="Times New Roman"/>
      <w:b/>
      <w:bCs/>
      <w:color w:val="000000"/>
      <w:sz w:val="26"/>
      <w:szCs w:val="26"/>
      <w:lang w:val="en-US" w:eastAsia="en-US"/>
    </w:rPr>
  </w:style>
  <w:style w:type="character" w:customStyle="1" w:styleId="Heading4Char">
    <w:name w:val="Heading 4 Char"/>
    <w:link w:val="Heading4"/>
    <w:rsid w:val="00824305"/>
    <w:rPr>
      <w:rFonts w:ascii="Calibri" w:eastAsia="Times New Roman" w:hAnsi="Calibri" w:cs="Times New Roman"/>
      <w:b/>
      <w:bCs/>
      <w:color w:val="000000"/>
      <w:sz w:val="28"/>
      <w:szCs w:val="28"/>
      <w:lang w:val="en-US" w:eastAsia="en-US"/>
    </w:rPr>
  </w:style>
  <w:style w:type="character" w:customStyle="1" w:styleId="Heading5Char">
    <w:name w:val="Heading 5 Char"/>
    <w:link w:val="Heading5"/>
    <w:rsid w:val="00824305"/>
    <w:rPr>
      <w:rFonts w:ascii="Calibri" w:eastAsia="Times New Roman" w:hAnsi="Calibri" w:cs="Times New Roman"/>
      <w:b/>
      <w:bCs/>
      <w:i/>
      <w:iCs/>
      <w:color w:val="000000"/>
      <w:sz w:val="26"/>
      <w:szCs w:val="26"/>
      <w:lang w:val="en-US" w:eastAsia="en-US"/>
    </w:rPr>
  </w:style>
  <w:style w:type="character" w:customStyle="1" w:styleId="Heading6Char">
    <w:name w:val="Heading 6 Char"/>
    <w:link w:val="Heading6"/>
    <w:rsid w:val="00824305"/>
    <w:rPr>
      <w:rFonts w:ascii="Calibri" w:eastAsia="Times New Roman" w:hAnsi="Calibri" w:cs="Times New Roman"/>
      <w:b/>
      <w:bCs/>
      <w:color w:val="000000"/>
      <w:lang w:val="en-US" w:eastAsia="en-US"/>
    </w:rPr>
  </w:style>
  <w:style w:type="character" w:customStyle="1" w:styleId="Heading7Char">
    <w:name w:val="Heading 7 Char"/>
    <w:link w:val="Heading7"/>
    <w:uiPriority w:val="99"/>
    <w:rsid w:val="00824305"/>
    <w:rPr>
      <w:rFonts w:ascii="Calibri" w:eastAsia="Times New Roman" w:hAnsi="Calibri" w:cs="Times New Roman"/>
      <w:color w:val="000000"/>
      <w:sz w:val="24"/>
      <w:szCs w:val="24"/>
      <w:lang w:val="en-US" w:eastAsia="en-US"/>
    </w:rPr>
  </w:style>
  <w:style w:type="character" w:customStyle="1" w:styleId="Heading8Char">
    <w:name w:val="Heading 8 Char"/>
    <w:link w:val="Heading8"/>
    <w:uiPriority w:val="99"/>
    <w:rsid w:val="00824305"/>
    <w:rPr>
      <w:rFonts w:ascii="Calibri" w:eastAsia="Times New Roman" w:hAnsi="Calibri" w:cs="Times New Roman"/>
      <w:i/>
      <w:iCs/>
      <w:color w:val="000000"/>
      <w:sz w:val="24"/>
      <w:szCs w:val="24"/>
      <w:lang w:val="en-US" w:eastAsia="en-US"/>
    </w:rPr>
  </w:style>
  <w:style w:type="character" w:customStyle="1" w:styleId="Heading9Char">
    <w:name w:val="Heading 9 Char"/>
    <w:link w:val="Heading9"/>
    <w:uiPriority w:val="99"/>
    <w:rsid w:val="00824305"/>
    <w:rPr>
      <w:rFonts w:ascii="Cambria" w:eastAsia="Times New Roman" w:hAnsi="Cambria" w:cs="Times New Roman"/>
      <w:color w:val="000000"/>
      <w:lang w:val="en-US" w:eastAsia="en-US"/>
    </w:rPr>
  </w:style>
  <w:style w:type="paragraph" w:styleId="BodyText2">
    <w:name w:val="Body Text 2"/>
    <w:aliases w:val=" Char2"/>
    <w:basedOn w:val="Normal"/>
    <w:link w:val="BodyText2Char"/>
    <w:rsid w:val="0048271C"/>
    <w:pPr>
      <w:widowControl w:val="0"/>
      <w:tabs>
        <w:tab w:val="left" w:pos="-720"/>
      </w:tabs>
      <w:suppressAutoHyphens/>
      <w:jc w:val="both"/>
    </w:pPr>
    <w:rPr>
      <w:b/>
      <w:spacing w:val="-3"/>
      <w:szCs w:val="20"/>
      <w:lang w:val="en-GB"/>
    </w:rPr>
  </w:style>
  <w:style w:type="character" w:customStyle="1" w:styleId="BodyText2Char">
    <w:name w:val="Body Text 2 Char"/>
    <w:aliases w:val=" Char2 Char"/>
    <w:link w:val="BodyText2"/>
    <w:rsid w:val="00824305"/>
    <w:rPr>
      <w:color w:val="000000"/>
      <w:sz w:val="24"/>
      <w:szCs w:val="24"/>
      <w:lang w:val="en-US" w:eastAsia="en-US"/>
    </w:rPr>
  </w:style>
  <w:style w:type="paragraph" w:styleId="BodyTextIndent">
    <w:name w:val="Body Text Indent"/>
    <w:basedOn w:val="Normal"/>
    <w:link w:val="BodyTextIndentChar"/>
    <w:uiPriority w:val="99"/>
    <w:rsid w:val="0048271C"/>
    <w:pPr>
      <w:tabs>
        <w:tab w:val="left" w:pos="720"/>
      </w:tabs>
      <w:spacing w:before="240"/>
      <w:ind w:left="720" w:hanging="720"/>
      <w:jc w:val="both"/>
    </w:pPr>
    <w:rPr>
      <w:rFonts w:ascii="CG Times (W1)" w:hAnsi="CG Times (W1)"/>
      <w:szCs w:val="20"/>
      <w:lang w:val="en-GB"/>
    </w:rPr>
  </w:style>
  <w:style w:type="character" w:customStyle="1" w:styleId="BodyTextIndentChar">
    <w:name w:val="Body Text Indent Char"/>
    <w:link w:val="BodyTextIndent"/>
    <w:uiPriority w:val="99"/>
    <w:rsid w:val="00824305"/>
    <w:rPr>
      <w:color w:val="000000"/>
      <w:sz w:val="24"/>
      <w:szCs w:val="24"/>
      <w:lang w:val="en-US" w:eastAsia="en-US"/>
    </w:rPr>
  </w:style>
  <w:style w:type="paragraph" w:styleId="BodyText">
    <w:name w:val="Body Text"/>
    <w:basedOn w:val="Normal"/>
    <w:link w:val="BodyTextChar"/>
    <w:uiPriority w:val="99"/>
    <w:rsid w:val="0048271C"/>
    <w:pPr>
      <w:tabs>
        <w:tab w:val="left" w:pos="0"/>
      </w:tabs>
    </w:pPr>
    <w:rPr>
      <w:rFonts w:ascii="Gill Sans" w:hAnsi="Gill Sans"/>
      <w:b/>
      <w:i/>
      <w:szCs w:val="20"/>
      <w:lang w:val="en-GB"/>
    </w:rPr>
  </w:style>
  <w:style w:type="character" w:customStyle="1" w:styleId="BodyTextChar">
    <w:name w:val="Body Text Char"/>
    <w:link w:val="BodyText"/>
    <w:uiPriority w:val="99"/>
    <w:locked/>
    <w:rsid w:val="00CC73F7"/>
    <w:rPr>
      <w:rFonts w:ascii="Gill Sans" w:hAnsi="Gill Sans"/>
      <w:b/>
      <w:i/>
      <w:color w:val="000000"/>
      <w:sz w:val="24"/>
      <w:lang w:val="en-GB" w:eastAsia="en-US"/>
    </w:rPr>
  </w:style>
  <w:style w:type="paragraph" w:styleId="BlockText">
    <w:name w:val="Block Text"/>
    <w:basedOn w:val="Normal"/>
    <w:uiPriority w:val="99"/>
    <w:rsid w:val="0048271C"/>
    <w:pPr>
      <w:tabs>
        <w:tab w:val="left" w:pos="709"/>
      </w:tabs>
      <w:suppressAutoHyphens/>
      <w:ind w:left="709" w:right="-27"/>
      <w:jc w:val="both"/>
    </w:pPr>
    <w:rPr>
      <w:rFonts w:ascii="CG Times (W1)" w:hAnsi="CG Times (W1)"/>
      <w:spacing w:val="-3"/>
      <w:szCs w:val="20"/>
      <w:lang w:val="en-GB"/>
    </w:rPr>
  </w:style>
  <w:style w:type="paragraph" w:styleId="Header">
    <w:name w:val="header"/>
    <w:basedOn w:val="Normal"/>
    <w:link w:val="HeaderChar"/>
    <w:rsid w:val="0048271C"/>
    <w:pPr>
      <w:tabs>
        <w:tab w:val="center" w:pos="4320"/>
        <w:tab w:val="right" w:pos="8640"/>
      </w:tabs>
    </w:pPr>
    <w:rPr>
      <w:rFonts w:ascii="CG Times (W1)" w:hAnsi="CG Times (W1)"/>
      <w:color w:val="0000FF"/>
      <w:szCs w:val="20"/>
      <w:lang w:val="en-GB"/>
    </w:rPr>
  </w:style>
  <w:style w:type="character" w:customStyle="1" w:styleId="HeaderChar">
    <w:name w:val="Header Char"/>
    <w:link w:val="Header"/>
    <w:rsid w:val="00824305"/>
    <w:rPr>
      <w:color w:val="000000"/>
      <w:sz w:val="24"/>
      <w:szCs w:val="24"/>
      <w:lang w:val="en-US" w:eastAsia="en-US"/>
    </w:rPr>
  </w:style>
  <w:style w:type="paragraph" w:styleId="Footer">
    <w:name w:val="footer"/>
    <w:basedOn w:val="Normal"/>
    <w:link w:val="FooterChar1"/>
    <w:uiPriority w:val="99"/>
    <w:rsid w:val="0048271C"/>
    <w:pPr>
      <w:tabs>
        <w:tab w:val="center" w:pos="4320"/>
        <w:tab w:val="right" w:pos="8640"/>
      </w:tabs>
    </w:pPr>
    <w:rPr>
      <w:rFonts w:ascii="CG Times (W1)" w:hAnsi="CG Times (W1)"/>
      <w:color w:val="0000FF"/>
      <w:szCs w:val="20"/>
      <w:lang w:val="en-GB"/>
    </w:rPr>
  </w:style>
  <w:style w:type="character" w:customStyle="1" w:styleId="FooterChar">
    <w:name w:val="Footer Char"/>
    <w:uiPriority w:val="99"/>
    <w:locked/>
    <w:rsid w:val="000928A6"/>
    <w:rPr>
      <w:rFonts w:ascii="CG Times (W1)" w:hAnsi="CG Times (W1)"/>
      <w:color w:val="0000FF"/>
      <w:sz w:val="24"/>
      <w:lang w:val="en-GB" w:eastAsia="en-US"/>
    </w:rPr>
  </w:style>
  <w:style w:type="character" w:styleId="PageNumber">
    <w:name w:val="page number"/>
    <w:rsid w:val="0048271C"/>
    <w:rPr>
      <w:rFonts w:cs="Times New Roman"/>
    </w:rPr>
  </w:style>
  <w:style w:type="paragraph" w:styleId="BodyTextIndent3">
    <w:name w:val="Body Text Indent 3"/>
    <w:basedOn w:val="Normal"/>
    <w:link w:val="BodyTextIndent3Char"/>
    <w:uiPriority w:val="99"/>
    <w:rsid w:val="0048271C"/>
    <w:pPr>
      <w:spacing w:before="240"/>
      <w:ind w:left="709" w:hanging="709"/>
      <w:jc w:val="both"/>
    </w:pPr>
    <w:rPr>
      <w:lang w:val="en-AU"/>
    </w:rPr>
  </w:style>
  <w:style w:type="character" w:customStyle="1" w:styleId="BodyTextIndent3Char">
    <w:name w:val="Body Text Indent 3 Char"/>
    <w:link w:val="BodyTextIndent3"/>
    <w:uiPriority w:val="99"/>
    <w:rsid w:val="00824305"/>
    <w:rPr>
      <w:color w:val="000000"/>
      <w:sz w:val="16"/>
      <w:szCs w:val="16"/>
      <w:lang w:val="en-US" w:eastAsia="en-US"/>
    </w:rPr>
  </w:style>
  <w:style w:type="paragraph" w:styleId="BodyTextIndent2">
    <w:name w:val="Body Text Indent 2"/>
    <w:basedOn w:val="Normal"/>
    <w:link w:val="BodyTextIndent2Char"/>
    <w:uiPriority w:val="99"/>
    <w:rsid w:val="0048271C"/>
    <w:pPr>
      <w:spacing w:before="120" w:after="120"/>
      <w:ind w:left="540" w:hanging="540"/>
    </w:pPr>
    <w:rPr>
      <w:rFonts w:ascii="Arial" w:hAnsi="Arial"/>
      <w:sz w:val="28"/>
      <w:lang w:val="en-GB"/>
    </w:rPr>
  </w:style>
  <w:style w:type="character" w:customStyle="1" w:styleId="BodyTextIndent2Char">
    <w:name w:val="Body Text Indent 2 Char"/>
    <w:link w:val="BodyTextIndent2"/>
    <w:uiPriority w:val="99"/>
    <w:rsid w:val="00824305"/>
    <w:rPr>
      <w:color w:val="000000"/>
      <w:sz w:val="24"/>
      <w:szCs w:val="24"/>
      <w:lang w:val="en-US" w:eastAsia="en-US"/>
    </w:rPr>
  </w:style>
  <w:style w:type="paragraph" w:styleId="BodyText3">
    <w:name w:val="Body Text 3"/>
    <w:basedOn w:val="Normal"/>
    <w:link w:val="BodyText3Char"/>
    <w:uiPriority w:val="99"/>
    <w:rsid w:val="0048271C"/>
    <w:pPr>
      <w:tabs>
        <w:tab w:val="left" w:pos="426"/>
        <w:tab w:val="left" w:pos="6804"/>
        <w:tab w:val="left" w:leader="dot" w:pos="12960"/>
      </w:tabs>
      <w:jc w:val="both"/>
    </w:pPr>
    <w:rPr>
      <w:rFonts w:ascii="Arial" w:hAnsi="Arial"/>
      <w:sz w:val="22"/>
      <w:lang w:val="bg-BG"/>
    </w:rPr>
  </w:style>
  <w:style w:type="character" w:customStyle="1" w:styleId="BodyText3Char">
    <w:name w:val="Body Text 3 Char"/>
    <w:link w:val="BodyText3"/>
    <w:uiPriority w:val="99"/>
    <w:rsid w:val="00824305"/>
    <w:rPr>
      <w:color w:val="000000"/>
      <w:sz w:val="16"/>
      <w:szCs w:val="16"/>
      <w:lang w:val="en-US" w:eastAsia="en-US"/>
    </w:rPr>
  </w:style>
  <w:style w:type="paragraph" w:customStyle="1" w:styleId="p4">
    <w:name w:val="p4"/>
    <w:basedOn w:val="Normal"/>
    <w:uiPriority w:val="99"/>
    <w:rsid w:val="0048271C"/>
    <w:pPr>
      <w:tabs>
        <w:tab w:val="left" w:pos="1260"/>
        <w:tab w:val="left" w:pos="1980"/>
      </w:tabs>
      <w:spacing w:line="280" w:lineRule="atLeast"/>
      <w:ind w:left="576" w:hanging="720"/>
    </w:pPr>
    <w:rPr>
      <w:rFonts w:ascii="CG Times" w:hAnsi="CG Times"/>
    </w:rPr>
  </w:style>
  <w:style w:type="paragraph" w:customStyle="1" w:styleId="p17">
    <w:name w:val="p17"/>
    <w:basedOn w:val="Normal"/>
    <w:rsid w:val="0048271C"/>
    <w:pPr>
      <w:spacing w:line="280" w:lineRule="atLeast"/>
    </w:pPr>
    <w:rPr>
      <w:rFonts w:ascii="CG Times" w:hAnsi="CG Times"/>
    </w:rPr>
  </w:style>
  <w:style w:type="paragraph" w:customStyle="1" w:styleId="p29">
    <w:name w:val="p29"/>
    <w:basedOn w:val="Normal"/>
    <w:uiPriority w:val="99"/>
    <w:rsid w:val="0048271C"/>
    <w:pPr>
      <w:tabs>
        <w:tab w:val="left" w:pos="740"/>
      </w:tabs>
      <w:spacing w:line="280" w:lineRule="atLeast"/>
      <w:ind w:hanging="720"/>
    </w:pPr>
    <w:rPr>
      <w:rFonts w:ascii="CG Times" w:hAnsi="CG Times"/>
    </w:rPr>
  </w:style>
  <w:style w:type="paragraph" w:customStyle="1" w:styleId="p31">
    <w:name w:val="p31"/>
    <w:basedOn w:val="Normal"/>
    <w:uiPriority w:val="99"/>
    <w:rsid w:val="0048271C"/>
    <w:pPr>
      <w:spacing w:line="280" w:lineRule="atLeast"/>
      <w:ind w:left="680"/>
    </w:pPr>
    <w:rPr>
      <w:rFonts w:ascii="CG Times" w:hAnsi="CG Times"/>
    </w:rPr>
  </w:style>
  <w:style w:type="paragraph" w:customStyle="1" w:styleId="p48">
    <w:name w:val="p48"/>
    <w:basedOn w:val="Normal"/>
    <w:uiPriority w:val="99"/>
    <w:rsid w:val="0048271C"/>
    <w:pPr>
      <w:tabs>
        <w:tab w:val="left" w:pos="760"/>
        <w:tab w:val="left" w:pos="1480"/>
      </w:tabs>
      <w:spacing w:line="280" w:lineRule="atLeast"/>
      <w:ind w:hanging="720"/>
      <w:jc w:val="both"/>
    </w:pPr>
    <w:rPr>
      <w:rFonts w:ascii="CG Times" w:hAnsi="CG Times"/>
    </w:rPr>
  </w:style>
  <w:style w:type="paragraph" w:customStyle="1" w:styleId="p13">
    <w:name w:val="p13"/>
    <w:basedOn w:val="Normal"/>
    <w:uiPriority w:val="99"/>
    <w:rsid w:val="0048271C"/>
    <w:pPr>
      <w:tabs>
        <w:tab w:val="left" w:pos="1460"/>
      </w:tabs>
      <w:spacing w:line="280" w:lineRule="atLeast"/>
      <w:ind w:hanging="720"/>
      <w:jc w:val="both"/>
    </w:pPr>
    <w:rPr>
      <w:rFonts w:ascii="CG Times" w:hAnsi="CG Times"/>
    </w:rPr>
  </w:style>
  <w:style w:type="paragraph" w:customStyle="1" w:styleId="p50">
    <w:name w:val="p50"/>
    <w:basedOn w:val="Normal"/>
    <w:link w:val="p50Char"/>
    <w:rsid w:val="0048271C"/>
    <w:pPr>
      <w:tabs>
        <w:tab w:val="left" w:pos="760"/>
      </w:tabs>
      <w:spacing w:line="240" w:lineRule="atLeast"/>
      <w:ind w:left="720" w:hanging="720"/>
      <w:jc w:val="both"/>
    </w:pPr>
    <w:rPr>
      <w:rFonts w:ascii="CG Times" w:hAnsi="CG Times"/>
    </w:rPr>
  </w:style>
  <w:style w:type="paragraph" w:customStyle="1" w:styleId="c51">
    <w:name w:val="c51"/>
    <w:basedOn w:val="Normal"/>
    <w:rsid w:val="0048271C"/>
    <w:pPr>
      <w:spacing w:line="240" w:lineRule="atLeast"/>
      <w:jc w:val="center"/>
    </w:pPr>
    <w:rPr>
      <w:rFonts w:ascii="CG Times" w:hAnsi="CG Times"/>
    </w:rPr>
  </w:style>
  <w:style w:type="paragraph" w:customStyle="1" w:styleId="p55">
    <w:name w:val="p55"/>
    <w:basedOn w:val="Normal"/>
    <w:uiPriority w:val="99"/>
    <w:rsid w:val="0048271C"/>
    <w:pPr>
      <w:tabs>
        <w:tab w:val="left" w:pos="1600"/>
      </w:tabs>
      <w:spacing w:line="280" w:lineRule="atLeast"/>
      <w:ind w:left="864" w:hanging="720"/>
    </w:pPr>
    <w:rPr>
      <w:rFonts w:ascii="CG Times" w:hAnsi="CG Times"/>
    </w:rPr>
  </w:style>
  <w:style w:type="paragraph" w:customStyle="1" w:styleId="p59">
    <w:name w:val="p59"/>
    <w:basedOn w:val="Normal"/>
    <w:uiPriority w:val="99"/>
    <w:rsid w:val="0048271C"/>
    <w:pPr>
      <w:tabs>
        <w:tab w:val="left" w:pos="1500"/>
        <w:tab w:val="left" w:pos="2260"/>
      </w:tabs>
      <w:spacing w:line="280" w:lineRule="atLeast"/>
      <w:ind w:left="864" w:hanging="864"/>
    </w:pPr>
    <w:rPr>
      <w:rFonts w:ascii="CG Times" w:hAnsi="CG Times"/>
    </w:rPr>
  </w:style>
  <w:style w:type="paragraph" w:customStyle="1" w:styleId="p60">
    <w:name w:val="p60"/>
    <w:basedOn w:val="Normal"/>
    <w:uiPriority w:val="99"/>
    <w:rsid w:val="0048271C"/>
    <w:pPr>
      <w:spacing w:line="280" w:lineRule="atLeast"/>
      <w:ind w:left="864" w:hanging="720"/>
    </w:pPr>
    <w:rPr>
      <w:rFonts w:ascii="CG Times" w:hAnsi="CG Times"/>
    </w:rPr>
  </w:style>
  <w:style w:type="paragraph" w:customStyle="1" w:styleId="c70">
    <w:name w:val="c70"/>
    <w:basedOn w:val="Normal"/>
    <w:uiPriority w:val="99"/>
    <w:rsid w:val="0048271C"/>
    <w:pPr>
      <w:spacing w:line="240" w:lineRule="atLeast"/>
      <w:jc w:val="center"/>
    </w:pPr>
    <w:rPr>
      <w:rFonts w:ascii="CG Times" w:hAnsi="CG Times"/>
    </w:rPr>
  </w:style>
  <w:style w:type="paragraph" w:customStyle="1" w:styleId="p71">
    <w:name w:val="p71"/>
    <w:basedOn w:val="Normal"/>
    <w:uiPriority w:val="99"/>
    <w:rsid w:val="0048271C"/>
    <w:pPr>
      <w:tabs>
        <w:tab w:val="left" w:pos="760"/>
      </w:tabs>
      <w:spacing w:line="280" w:lineRule="atLeast"/>
      <w:ind w:hanging="720"/>
    </w:pPr>
    <w:rPr>
      <w:rFonts w:ascii="CG Times" w:hAnsi="CG Times"/>
    </w:rPr>
  </w:style>
  <w:style w:type="paragraph" w:customStyle="1" w:styleId="p72">
    <w:name w:val="p72"/>
    <w:basedOn w:val="Normal"/>
    <w:uiPriority w:val="99"/>
    <w:rsid w:val="0048271C"/>
    <w:pPr>
      <w:spacing w:line="280" w:lineRule="atLeast"/>
      <w:ind w:left="576" w:hanging="864"/>
    </w:pPr>
    <w:rPr>
      <w:rFonts w:ascii="CG Times" w:hAnsi="CG Times"/>
    </w:rPr>
  </w:style>
  <w:style w:type="paragraph" w:customStyle="1" w:styleId="p5">
    <w:name w:val="p5"/>
    <w:basedOn w:val="Normal"/>
    <w:uiPriority w:val="99"/>
    <w:rsid w:val="0048271C"/>
    <w:pPr>
      <w:spacing w:line="260" w:lineRule="atLeast"/>
    </w:pPr>
    <w:rPr>
      <w:rFonts w:ascii="CG Times" w:hAnsi="CG Times"/>
    </w:rPr>
  </w:style>
  <w:style w:type="paragraph" w:customStyle="1" w:styleId="p24">
    <w:name w:val="p24"/>
    <w:basedOn w:val="Normal"/>
    <w:uiPriority w:val="99"/>
    <w:rsid w:val="0048271C"/>
    <w:pPr>
      <w:tabs>
        <w:tab w:val="left" w:pos="780"/>
      </w:tabs>
      <w:spacing w:line="280" w:lineRule="atLeast"/>
      <w:ind w:left="720" w:hanging="720"/>
    </w:pPr>
    <w:rPr>
      <w:rFonts w:ascii="CG Times" w:hAnsi="CG Times"/>
    </w:rPr>
  </w:style>
  <w:style w:type="paragraph" w:customStyle="1" w:styleId="p32">
    <w:name w:val="p32"/>
    <w:basedOn w:val="Normal"/>
    <w:uiPriority w:val="99"/>
    <w:rsid w:val="0048271C"/>
    <w:pPr>
      <w:tabs>
        <w:tab w:val="left" w:pos="620"/>
      </w:tabs>
      <w:spacing w:line="240" w:lineRule="atLeast"/>
      <w:ind w:left="820"/>
      <w:jc w:val="both"/>
    </w:pPr>
    <w:rPr>
      <w:rFonts w:ascii="CG Times" w:hAnsi="CG Times"/>
    </w:rPr>
  </w:style>
  <w:style w:type="paragraph" w:customStyle="1" w:styleId="p38">
    <w:name w:val="p38"/>
    <w:basedOn w:val="Normal"/>
    <w:uiPriority w:val="99"/>
    <w:rsid w:val="0048271C"/>
    <w:pPr>
      <w:tabs>
        <w:tab w:val="left" w:pos="620"/>
      </w:tabs>
      <w:spacing w:line="240" w:lineRule="atLeast"/>
      <w:ind w:left="820"/>
    </w:pPr>
    <w:rPr>
      <w:rFonts w:ascii="CG Times" w:hAnsi="CG Times"/>
    </w:rPr>
  </w:style>
  <w:style w:type="paragraph" w:customStyle="1" w:styleId="p2">
    <w:name w:val="p2"/>
    <w:basedOn w:val="Normal"/>
    <w:uiPriority w:val="99"/>
    <w:rsid w:val="0048271C"/>
    <w:pPr>
      <w:tabs>
        <w:tab w:val="left" w:pos="1240"/>
      </w:tabs>
      <w:spacing w:line="260" w:lineRule="atLeast"/>
      <w:ind w:left="200"/>
    </w:pPr>
    <w:rPr>
      <w:rFonts w:ascii="CG Times" w:hAnsi="CG Times"/>
    </w:rPr>
  </w:style>
  <w:style w:type="character" w:styleId="Hyperlink">
    <w:name w:val="Hyperlink"/>
    <w:uiPriority w:val="99"/>
    <w:rsid w:val="0048271C"/>
    <w:rPr>
      <w:rFonts w:cs="Times New Roman"/>
      <w:color w:val="666633"/>
      <w:u w:val="single"/>
    </w:rPr>
  </w:style>
  <w:style w:type="character" w:styleId="FollowedHyperlink">
    <w:name w:val="FollowedHyperlink"/>
    <w:rsid w:val="0048271C"/>
    <w:rPr>
      <w:rFonts w:cs="Times New Roman"/>
      <w:color w:val="333366"/>
      <w:u w:val="single"/>
    </w:rPr>
  </w:style>
  <w:style w:type="paragraph" w:styleId="Title">
    <w:name w:val="Title"/>
    <w:basedOn w:val="Normal"/>
    <w:link w:val="TitleChar"/>
    <w:qFormat/>
    <w:rsid w:val="0048271C"/>
    <w:pPr>
      <w:jc w:val="center"/>
    </w:pPr>
    <w:rPr>
      <w:b/>
      <w:bCs/>
      <w:color w:val="auto"/>
      <w:lang w:val="bg-BG"/>
    </w:rPr>
  </w:style>
  <w:style w:type="character" w:customStyle="1" w:styleId="TitleChar">
    <w:name w:val="Title Char"/>
    <w:link w:val="Title"/>
    <w:locked/>
    <w:rsid w:val="002A6A0D"/>
    <w:rPr>
      <w:b/>
      <w:sz w:val="24"/>
      <w:lang w:val="bg-BG" w:eastAsia="en-US"/>
    </w:rPr>
  </w:style>
  <w:style w:type="paragraph" w:styleId="ListBullet2">
    <w:name w:val="List Bullet 2"/>
    <w:basedOn w:val="Normal"/>
    <w:autoRedefine/>
    <w:uiPriority w:val="99"/>
    <w:rsid w:val="0048271C"/>
    <w:pPr>
      <w:numPr>
        <w:numId w:val="1"/>
      </w:numPr>
      <w:ind w:left="851"/>
      <w:jc w:val="both"/>
    </w:pPr>
    <w:rPr>
      <w:rFonts w:ascii="HebarU" w:hAnsi="HebarU"/>
      <w:color w:val="auto"/>
      <w:szCs w:val="20"/>
      <w:lang w:val="bg-BG"/>
    </w:rPr>
  </w:style>
  <w:style w:type="paragraph" w:styleId="Index1">
    <w:name w:val="index 1"/>
    <w:basedOn w:val="Normal"/>
    <w:next w:val="Normal"/>
    <w:autoRedefine/>
    <w:rsid w:val="00F15D99"/>
    <w:pPr>
      <w:ind w:left="567"/>
    </w:pPr>
  </w:style>
  <w:style w:type="character" w:styleId="CommentReference">
    <w:name w:val="annotation reference"/>
    <w:uiPriority w:val="99"/>
    <w:rsid w:val="0048271C"/>
    <w:rPr>
      <w:rFonts w:cs="Times New Roman"/>
      <w:sz w:val="16"/>
    </w:rPr>
  </w:style>
  <w:style w:type="paragraph" w:styleId="CommentText">
    <w:name w:val="annotation text"/>
    <w:basedOn w:val="Normal"/>
    <w:link w:val="CommentTextChar"/>
    <w:uiPriority w:val="99"/>
    <w:rsid w:val="0048271C"/>
    <w:rPr>
      <w:sz w:val="20"/>
      <w:szCs w:val="20"/>
    </w:rPr>
  </w:style>
  <w:style w:type="character" w:customStyle="1" w:styleId="CommentTextChar">
    <w:name w:val="Comment Text Char"/>
    <w:link w:val="CommentText"/>
    <w:uiPriority w:val="99"/>
    <w:locked/>
    <w:rsid w:val="003255B3"/>
    <w:rPr>
      <w:color w:val="000000"/>
      <w:lang w:val="en-US" w:eastAsia="en-US"/>
    </w:rPr>
  </w:style>
  <w:style w:type="paragraph" w:customStyle="1" w:styleId="Bullet">
    <w:name w:val="Bullet"/>
    <w:basedOn w:val="Normal"/>
    <w:rsid w:val="00EF65E4"/>
    <w:pPr>
      <w:numPr>
        <w:numId w:val="6"/>
      </w:numPr>
    </w:pPr>
    <w:rPr>
      <w:color w:val="auto"/>
      <w:lang w:val="en-GB"/>
    </w:rPr>
  </w:style>
  <w:style w:type="paragraph" w:styleId="BalloonText">
    <w:name w:val="Balloon Text"/>
    <w:basedOn w:val="Normal"/>
    <w:link w:val="BalloonTextChar"/>
    <w:uiPriority w:val="99"/>
    <w:rsid w:val="00794189"/>
    <w:rPr>
      <w:rFonts w:ascii="Tahoma" w:hAnsi="Tahoma" w:cs="Tahoma"/>
      <w:sz w:val="16"/>
      <w:szCs w:val="16"/>
    </w:rPr>
  </w:style>
  <w:style w:type="character" w:customStyle="1" w:styleId="BalloonTextChar">
    <w:name w:val="Balloon Text Char"/>
    <w:link w:val="BalloonText"/>
    <w:uiPriority w:val="99"/>
    <w:rsid w:val="00824305"/>
    <w:rPr>
      <w:color w:val="000000"/>
      <w:sz w:val="0"/>
      <w:szCs w:val="0"/>
      <w:lang w:val="en-US" w:eastAsia="en-US"/>
    </w:rPr>
  </w:style>
  <w:style w:type="character" w:styleId="Strong">
    <w:name w:val="Strong"/>
    <w:qFormat/>
    <w:rsid w:val="0044512A"/>
    <w:rPr>
      <w:rFonts w:cs="Times New Roman"/>
      <w:b/>
    </w:rPr>
  </w:style>
  <w:style w:type="table" w:styleId="TableGrid">
    <w:name w:val="Table Grid"/>
    <w:basedOn w:val="TableNormal"/>
    <w:uiPriority w:val="99"/>
    <w:rsid w:val="00B413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267B8C"/>
    <w:rPr>
      <w:b/>
      <w:bCs/>
    </w:rPr>
  </w:style>
  <w:style w:type="character" w:customStyle="1" w:styleId="CommentSubjectChar">
    <w:name w:val="Comment Subject Char"/>
    <w:link w:val="CommentSubject"/>
    <w:uiPriority w:val="99"/>
    <w:rsid w:val="00824305"/>
    <w:rPr>
      <w:b/>
      <w:bCs/>
      <w:color w:val="000000"/>
      <w:sz w:val="20"/>
      <w:szCs w:val="20"/>
      <w:lang w:val="en-US" w:eastAsia="en-US"/>
    </w:rPr>
  </w:style>
  <w:style w:type="paragraph" w:styleId="Caption">
    <w:name w:val="caption"/>
    <w:basedOn w:val="Normal"/>
    <w:next w:val="Normal"/>
    <w:uiPriority w:val="99"/>
    <w:qFormat/>
    <w:rsid w:val="00B812F8"/>
    <w:pPr>
      <w:suppressAutoHyphens/>
      <w:spacing w:before="3480" w:after="720"/>
      <w:jc w:val="center"/>
    </w:pPr>
    <w:rPr>
      <w:rFonts w:ascii="Bookman Old Style" w:hAnsi="Bookman Old Style"/>
      <w:b/>
      <w:color w:val="auto"/>
      <w:spacing w:val="-3"/>
      <w:sz w:val="32"/>
      <w:lang w:val="bg-BG"/>
    </w:rPr>
  </w:style>
  <w:style w:type="paragraph" w:customStyle="1" w:styleId="font5">
    <w:name w:val="font5"/>
    <w:basedOn w:val="Normal"/>
    <w:uiPriority w:val="99"/>
    <w:rsid w:val="00B83894"/>
    <w:pPr>
      <w:spacing w:before="100" w:beforeAutospacing="1" w:after="100" w:afterAutospacing="1"/>
    </w:pPr>
    <w:rPr>
      <w:rFonts w:eastAsia="Arial Unicode MS"/>
      <w:color w:val="auto"/>
      <w:sz w:val="20"/>
      <w:szCs w:val="20"/>
      <w:lang w:val="en-GB"/>
    </w:rPr>
  </w:style>
  <w:style w:type="paragraph" w:customStyle="1" w:styleId="font6">
    <w:name w:val="font6"/>
    <w:basedOn w:val="Normal"/>
    <w:uiPriority w:val="99"/>
    <w:rsid w:val="00B83894"/>
    <w:pPr>
      <w:spacing w:before="100" w:beforeAutospacing="1" w:after="100" w:afterAutospacing="1"/>
    </w:pPr>
    <w:rPr>
      <w:rFonts w:eastAsia="Arial Unicode MS"/>
      <w:b/>
      <w:bCs/>
      <w:color w:val="auto"/>
      <w:sz w:val="20"/>
      <w:szCs w:val="20"/>
      <w:lang w:val="en-GB"/>
    </w:rPr>
  </w:style>
  <w:style w:type="paragraph" w:customStyle="1" w:styleId="xl24">
    <w:name w:val="xl2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color w:val="auto"/>
      <w:lang w:val="en-GB"/>
    </w:rPr>
  </w:style>
  <w:style w:type="paragraph" w:customStyle="1" w:styleId="xl25">
    <w:name w:val="xl2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6">
    <w:name w:val="xl26"/>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7">
    <w:name w:val="xl27"/>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8">
    <w:name w:val="xl28"/>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9">
    <w:name w:val="xl29"/>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0">
    <w:name w:val="xl30"/>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1">
    <w:name w:val="xl31"/>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olor w:val="auto"/>
      <w:lang w:val="en-GB"/>
    </w:rPr>
  </w:style>
  <w:style w:type="paragraph" w:customStyle="1" w:styleId="xl32">
    <w:name w:val="xl32"/>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3">
    <w:name w:val="xl33"/>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4">
    <w:name w:val="xl3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5">
    <w:name w:val="xl3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6">
    <w:name w:val="xl36"/>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7">
    <w:name w:val="xl37"/>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8">
    <w:name w:val="xl38"/>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9">
    <w:name w:val="xl39"/>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0">
    <w:name w:val="xl40"/>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1">
    <w:name w:val="xl41"/>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42">
    <w:name w:val="xl42"/>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3">
    <w:name w:val="xl43"/>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4">
    <w:name w:val="xl4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FF0000"/>
      <w:lang w:val="en-GB"/>
    </w:rPr>
  </w:style>
  <w:style w:type="paragraph" w:customStyle="1" w:styleId="xl45">
    <w:name w:val="xl4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msolistparagraph0">
    <w:name w:val="msolistparagraph"/>
    <w:basedOn w:val="Normal"/>
    <w:uiPriority w:val="99"/>
    <w:rsid w:val="00B83894"/>
    <w:pPr>
      <w:ind w:left="720"/>
    </w:pPr>
    <w:rPr>
      <w:rFonts w:ascii="Calibri" w:hAnsi="Calibri"/>
      <w:color w:val="auto"/>
      <w:sz w:val="22"/>
      <w:szCs w:val="22"/>
      <w:lang w:val="bg-BG" w:eastAsia="bg-BG"/>
    </w:rPr>
  </w:style>
  <w:style w:type="character" w:customStyle="1" w:styleId="FooterChar1">
    <w:name w:val="Footer Char1"/>
    <w:link w:val="Footer"/>
    <w:uiPriority w:val="99"/>
    <w:locked/>
    <w:rsid w:val="00C86774"/>
    <w:rPr>
      <w:rFonts w:ascii="CG Times (W1)" w:hAnsi="CG Times (W1)"/>
      <w:color w:val="0000FF"/>
      <w:sz w:val="24"/>
      <w:lang w:val="en-GB" w:eastAsia="en-US"/>
    </w:rPr>
  </w:style>
  <w:style w:type="paragraph" w:styleId="DocumentMap">
    <w:name w:val="Document Map"/>
    <w:basedOn w:val="Normal"/>
    <w:link w:val="DocumentMapChar"/>
    <w:uiPriority w:val="99"/>
    <w:rsid w:val="00995029"/>
    <w:pPr>
      <w:shd w:val="clear" w:color="auto" w:fill="000080"/>
    </w:pPr>
    <w:rPr>
      <w:rFonts w:ascii="Tahoma" w:hAnsi="Tahoma" w:cs="Tahoma"/>
      <w:sz w:val="20"/>
      <w:szCs w:val="20"/>
    </w:rPr>
  </w:style>
  <w:style w:type="character" w:customStyle="1" w:styleId="DocumentMapChar">
    <w:name w:val="Document Map Char"/>
    <w:link w:val="DocumentMap"/>
    <w:uiPriority w:val="99"/>
    <w:rsid w:val="00824305"/>
    <w:rPr>
      <w:color w:val="000000"/>
      <w:sz w:val="0"/>
      <w:szCs w:val="0"/>
      <w:lang w:val="en-US" w:eastAsia="en-US"/>
    </w:rPr>
  </w:style>
  <w:style w:type="paragraph" w:customStyle="1" w:styleId="Style1">
    <w:name w:val="Style1"/>
    <w:basedOn w:val="Normal"/>
    <w:uiPriority w:val="99"/>
    <w:rsid w:val="008C6081"/>
    <w:pPr>
      <w:numPr>
        <w:ilvl w:val="1"/>
        <w:numId w:val="3"/>
      </w:numPr>
      <w:tabs>
        <w:tab w:val="clear" w:pos="1440"/>
        <w:tab w:val="num" w:pos="720"/>
      </w:tabs>
      <w:spacing w:after="240"/>
      <w:ind w:left="720" w:hanging="720"/>
      <w:jc w:val="both"/>
      <w:outlineLvl w:val="0"/>
    </w:pPr>
    <w:rPr>
      <w:rFonts w:ascii="Bookman Old Style" w:hAnsi="Bookman Old Style"/>
      <w:bCs/>
      <w:color w:val="auto"/>
      <w:lang w:val="bg-BG"/>
    </w:rPr>
  </w:style>
  <w:style w:type="paragraph" w:styleId="NormalWeb">
    <w:name w:val="Normal (Web)"/>
    <w:basedOn w:val="Normal"/>
    <w:rsid w:val="002C2C5B"/>
    <w:pPr>
      <w:spacing w:before="100" w:beforeAutospacing="1" w:after="100" w:afterAutospacing="1"/>
    </w:pPr>
    <w:rPr>
      <w:color w:val="auto"/>
      <w:lang w:val="bg-BG" w:eastAsia="bg-BG"/>
    </w:rPr>
  </w:style>
  <w:style w:type="paragraph" w:customStyle="1" w:styleId="Char">
    <w:name w:val="Char"/>
    <w:basedOn w:val="Normal"/>
    <w:rsid w:val="000928A6"/>
    <w:pPr>
      <w:spacing w:after="160" w:line="240" w:lineRule="exact"/>
    </w:pPr>
    <w:rPr>
      <w:rFonts w:ascii="Tahoma" w:hAnsi="Tahoma"/>
      <w:color w:val="auto"/>
      <w:sz w:val="20"/>
      <w:szCs w:val="20"/>
    </w:rPr>
  </w:style>
  <w:style w:type="character" w:customStyle="1" w:styleId="CharChar2">
    <w:name w:val="Char Char2"/>
    <w:rsid w:val="000928A6"/>
    <w:rPr>
      <w:rFonts w:ascii="Gill Sans" w:hAnsi="Gill Sans"/>
      <w:b/>
      <w:i/>
      <w:color w:val="000000"/>
      <w:sz w:val="24"/>
      <w:lang w:val="en-GB" w:eastAsia="en-US"/>
    </w:rPr>
  </w:style>
  <w:style w:type="paragraph" w:styleId="TOC1">
    <w:name w:val="toc 1"/>
    <w:basedOn w:val="Normal"/>
    <w:next w:val="Normal"/>
    <w:autoRedefine/>
    <w:uiPriority w:val="99"/>
    <w:rsid w:val="000928A6"/>
    <w:rPr>
      <w:rFonts w:ascii="Bookman Old Style" w:hAnsi="Bookman Old Style"/>
      <w:b/>
      <w:lang w:val="bg-BG"/>
    </w:rPr>
  </w:style>
  <w:style w:type="paragraph" w:customStyle="1" w:styleId="Normal12pt">
    <w:name w:val="Normal + 12 pt"/>
    <w:basedOn w:val="Normal"/>
    <w:uiPriority w:val="99"/>
    <w:rsid w:val="000928A6"/>
    <w:rPr>
      <w:color w:val="auto"/>
      <w:sz w:val="28"/>
      <w:szCs w:val="28"/>
      <w:lang w:val="bg-BG" w:eastAsia="bg-BG"/>
    </w:rPr>
  </w:style>
  <w:style w:type="paragraph" w:styleId="EndnoteText">
    <w:name w:val="endnote text"/>
    <w:basedOn w:val="Normal"/>
    <w:link w:val="EndnoteTextChar"/>
    <w:uiPriority w:val="99"/>
    <w:rsid w:val="000928A6"/>
    <w:pPr>
      <w:widowControl w:val="0"/>
    </w:pPr>
    <w:rPr>
      <w:rFonts w:ascii="Courier" w:hAnsi="Courier"/>
      <w:color w:val="auto"/>
      <w:szCs w:val="20"/>
      <w:lang w:val="en-GB"/>
    </w:rPr>
  </w:style>
  <w:style w:type="character" w:customStyle="1" w:styleId="EndnoteTextChar">
    <w:name w:val="Endnote Text Char"/>
    <w:link w:val="EndnoteText"/>
    <w:uiPriority w:val="99"/>
    <w:rsid w:val="00824305"/>
    <w:rPr>
      <w:color w:val="000000"/>
      <w:sz w:val="20"/>
      <w:szCs w:val="20"/>
      <w:lang w:val="en-US" w:eastAsia="en-US"/>
    </w:rPr>
  </w:style>
  <w:style w:type="table" w:styleId="TableGrid3">
    <w:name w:val="Table Grid 3"/>
    <w:basedOn w:val="TableNormal"/>
    <w:uiPriority w:val="99"/>
    <w:rsid w:val="000928A6"/>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styleId="Emphasis">
    <w:name w:val="Emphasis"/>
    <w:qFormat/>
    <w:rsid w:val="000928A6"/>
    <w:rPr>
      <w:rFonts w:cs="Times New Roman"/>
      <w:i/>
    </w:rPr>
  </w:style>
  <w:style w:type="paragraph" w:styleId="TOC2">
    <w:name w:val="toc 2"/>
    <w:basedOn w:val="Normal"/>
    <w:next w:val="Normal"/>
    <w:autoRedefine/>
    <w:uiPriority w:val="99"/>
    <w:semiHidden/>
    <w:rsid w:val="000928A6"/>
    <w:pPr>
      <w:ind w:left="240"/>
    </w:pPr>
    <w:rPr>
      <w:color w:val="auto"/>
      <w:lang w:val="en-GB"/>
    </w:rPr>
  </w:style>
  <w:style w:type="paragraph" w:customStyle="1" w:styleId="font0">
    <w:name w:val="font0"/>
    <w:basedOn w:val="Normal"/>
    <w:uiPriority w:val="99"/>
    <w:rsid w:val="000928A6"/>
    <w:pPr>
      <w:spacing w:before="100" w:beforeAutospacing="1" w:after="100" w:afterAutospacing="1"/>
    </w:pPr>
    <w:rPr>
      <w:rFonts w:ascii="Arial" w:eastAsia="Arial Unicode MS" w:hAnsi="Arial" w:cs="Arial"/>
      <w:color w:val="auto"/>
      <w:sz w:val="20"/>
      <w:szCs w:val="20"/>
      <w:lang w:val="en-GB"/>
    </w:rPr>
  </w:style>
  <w:style w:type="paragraph" w:customStyle="1" w:styleId="font1">
    <w:name w:val="font1"/>
    <w:basedOn w:val="Normal"/>
    <w:uiPriority w:val="99"/>
    <w:rsid w:val="000928A6"/>
    <w:pPr>
      <w:spacing w:before="100" w:beforeAutospacing="1" w:after="100" w:afterAutospacing="1"/>
    </w:pPr>
    <w:rPr>
      <w:rFonts w:ascii="Arial" w:eastAsia="Arial Unicode MS" w:hAnsi="Arial" w:cs="Arial"/>
      <w:color w:val="auto"/>
      <w:sz w:val="20"/>
      <w:szCs w:val="20"/>
      <w:lang w:val="en-GB"/>
    </w:rPr>
  </w:style>
  <w:style w:type="paragraph" w:customStyle="1" w:styleId="font7">
    <w:name w:val="font7"/>
    <w:basedOn w:val="Normal"/>
    <w:uiPriority w:val="99"/>
    <w:rsid w:val="000928A6"/>
    <w:pPr>
      <w:spacing w:before="100" w:beforeAutospacing="1" w:after="100" w:afterAutospacing="1"/>
    </w:pPr>
    <w:rPr>
      <w:rFonts w:ascii="Arial" w:eastAsia="Arial Unicode MS" w:hAnsi="Arial" w:cs="Arial"/>
      <w:color w:val="FF0000"/>
      <w:sz w:val="20"/>
      <w:szCs w:val="20"/>
      <w:lang w:val="en-GB"/>
    </w:rPr>
  </w:style>
  <w:style w:type="paragraph" w:customStyle="1" w:styleId="font8">
    <w:name w:val="font8"/>
    <w:basedOn w:val="Normal"/>
    <w:uiPriority w:val="99"/>
    <w:rsid w:val="000928A6"/>
    <w:pPr>
      <w:spacing w:before="100" w:beforeAutospacing="1" w:after="100" w:afterAutospacing="1"/>
    </w:pPr>
    <w:rPr>
      <w:rFonts w:ascii="Arial" w:eastAsia="Arial Unicode MS" w:hAnsi="Arial" w:cs="Arial"/>
      <w:color w:val="FF0000"/>
      <w:sz w:val="20"/>
      <w:szCs w:val="20"/>
      <w:lang w:val="en-GB"/>
    </w:rPr>
  </w:style>
  <w:style w:type="paragraph" w:customStyle="1" w:styleId="xl63">
    <w:name w:val="xl63"/>
    <w:basedOn w:val="Normal"/>
    <w:uiPriority w:val="99"/>
    <w:rsid w:val="000928A6"/>
    <w:pPr>
      <w:spacing w:before="100" w:beforeAutospacing="1" w:after="100" w:afterAutospacing="1"/>
    </w:pPr>
    <w:rPr>
      <w:color w:val="auto"/>
      <w:lang w:val="bg-BG" w:eastAsia="bg-BG"/>
    </w:rPr>
  </w:style>
  <w:style w:type="paragraph" w:customStyle="1" w:styleId="xl64">
    <w:name w:val="xl64"/>
    <w:basedOn w:val="Normal"/>
    <w:uiPriority w:val="99"/>
    <w:rsid w:val="000928A6"/>
    <w:pPr>
      <w:spacing w:before="100" w:beforeAutospacing="1" w:after="100" w:afterAutospacing="1"/>
    </w:pPr>
    <w:rPr>
      <w:color w:val="auto"/>
      <w:sz w:val="28"/>
      <w:szCs w:val="28"/>
      <w:lang w:val="bg-BG" w:eastAsia="bg-BG"/>
    </w:rPr>
  </w:style>
  <w:style w:type="paragraph" w:customStyle="1" w:styleId="xl65">
    <w:name w:val="xl65"/>
    <w:basedOn w:val="Normal"/>
    <w:uiPriority w:val="99"/>
    <w:rsid w:val="000928A6"/>
    <w:pPr>
      <w:spacing w:before="100" w:beforeAutospacing="1" w:after="100" w:afterAutospacing="1"/>
      <w:jc w:val="right"/>
    </w:pPr>
    <w:rPr>
      <w:b/>
      <w:bCs/>
      <w:color w:val="auto"/>
      <w:sz w:val="28"/>
      <w:szCs w:val="28"/>
      <w:lang w:val="bg-BG" w:eastAsia="bg-BG"/>
    </w:rPr>
  </w:style>
  <w:style w:type="paragraph" w:customStyle="1" w:styleId="xl66">
    <w:name w:val="xl66"/>
    <w:basedOn w:val="Normal"/>
    <w:uiPriority w:val="99"/>
    <w:rsid w:val="000928A6"/>
    <w:pPr>
      <w:pBdr>
        <w:top w:val="single" w:sz="8" w:space="0" w:color="auto"/>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7">
    <w:name w:val="xl67"/>
    <w:basedOn w:val="Normal"/>
    <w:uiPriority w:val="99"/>
    <w:rsid w:val="000928A6"/>
    <w:pPr>
      <w:pBdr>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8">
    <w:name w:val="xl68"/>
    <w:basedOn w:val="Normal"/>
    <w:uiPriority w:val="99"/>
    <w:rsid w:val="000928A6"/>
    <w:pPr>
      <w:pBdr>
        <w:left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9">
    <w:name w:val="xl69"/>
    <w:basedOn w:val="Normal"/>
    <w:uiPriority w:val="99"/>
    <w:rsid w:val="000928A6"/>
    <w:pPr>
      <w:pBdr>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0">
    <w:name w:val="xl7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1">
    <w:name w:val="xl7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2">
    <w:name w:val="xl7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3">
    <w:name w:val="xl7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4">
    <w:name w:val="xl7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5">
    <w:name w:val="xl7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6">
    <w:name w:val="xl7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7">
    <w:name w:val="xl7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78">
    <w:name w:val="xl7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79">
    <w:name w:val="xl7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0">
    <w:name w:val="xl8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1">
    <w:name w:val="xl8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2">
    <w:name w:val="xl8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3">
    <w:name w:val="xl8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4">
    <w:name w:val="xl8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5">
    <w:name w:val="xl8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6">
    <w:name w:val="xl8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7">
    <w:name w:val="xl8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8">
    <w:name w:val="xl8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9">
    <w:name w:val="xl8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0">
    <w:name w:val="xl9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1">
    <w:name w:val="xl9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2">
    <w:name w:val="xl9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3">
    <w:name w:val="xl9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94">
    <w:name w:val="xl9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95">
    <w:name w:val="xl9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96">
    <w:name w:val="xl9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7">
    <w:name w:val="xl9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98">
    <w:name w:val="xl9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9">
    <w:name w:val="xl9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00">
    <w:name w:val="xl10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1">
    <w:name w:val="xl10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2">
    <w:name w:val="xl10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3">
    <w:name w:val="xl103"/>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04">
    <w:name w:val="xl104"/>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5">
    <w:name w:val="xl105"/>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06">
    <w:name w:val="xl106"/>
    <w:basedOn w:val="Normal"/>
    <w:uiPriority w:val="99"/>
    <w:rsid w:val="000928A6"/>
    <w:pPr>
      <w:pBdr>
        <w:top w:val="single" w:sz="8"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7">
    <w:name w:val="xl10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8">
    <w:name w:val="xl10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09">
    <w:name w:val="xl109"/>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10">
    <w:name w:val="xl110"/>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11">
    <w:name w:val="xl111"/>
    <w:basedOn w:val="Normal"/>
    <w:uiPriority w:val="99"/>
    <w:rsid w:val="000928A6"/>
    <w:pPr>
      <w:pBdr>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12">
    <w:name w:val="xl112"/>
    <w:basedOn w:val="Normal"/>
    <w:uiPriority w:val="99"/>
    <w:rsid w:val="000928A6"/>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13">
    <w:name w:val="xl113"/>
    <w:basedOn w:val="Normal"/>
    <w:uiPriority w:val="99"/>
    <w:rsid w:val="000928A6"/>
    <w:pPr>
      <w:spacing w:before="100" w:beforeAutospacing="1" w:after="100" w:afterAutospacing="1"/>
      <w:jc w:val="center"/>
    </w:pPr>
    <w:rPr>
      <w:color w:val="auto"/>
      <w:lang w:val="bg-BG" w:eastAsia="bg-BG"/>
    </w:rPr>
  </w:style>
  <w:style w:type="paragraph" w:customStyle="1" w:styleId="xl114">
    <w:name w:val="xl11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15">
    <w:name w:val="xl11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6">
    <w:name w:val="xl11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auto"/>
      <w:lang w:val="bg-BG" w:eastAsia="bg-BG"/>
    </w:rPr>
  </w:style>
  <w:style w:type="paragraph" w:customStyle="1" w:styleId="xl117">
    <w:name w:val="xl11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18">
    <w:name w:val="xl11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9">
    <w:name w:val="xl11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20">
    <w:name w:val="xl120"/>
    <w:basedOn w:val="Normal"/>
    <w:uiPriority w:val="99"/>
    <w:rsid w:val="000928A6"/>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21">
    <w:name w:val="xl121"/>
    <w:basedOn w:val="Normal"/>
    <w:uiPriority w:val="99"/>
    <w:rsid w:val="000928A6"/>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2">
    <w:name w:val="xl122"/>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23">
    <w:name w:val="xl12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auto"/>
      <w:lang w:val="bg-BG" w:eastAsia="bg-BG"/>
    </w:rPr>
  </w:style>
  <w:style w:type="paragraph" w:customStyle="1" w:styleId="xl124">
    <w:name w:val="xl124"/>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25">
    <w:name w:val="xl12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26">
    <w:name w:val="xl12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7">
    <w:name w:val="xl12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8">
    <w:name w:val="xl12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29">
    <w:name w:val="xl12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30">
    <w:name w:val="xl13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1">
    <w:name w:val="xl13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2">
    <w:name w:val="xl13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3">
    <w:name w:val="xl13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4">
    <w:name w:val="xl134"/>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5">
    <w:name w:val="xl13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6">
    <w:name w:val="xl13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7">
    <w:name w:val="xl137"/>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color w:val="auto"/>
      <w:lang w:val="bg-BG" w:eastAsia="bg-BG"/>
    </w:rPr>
  </w:style>
  <w:style w:type="paragraph" w:customStyle="1" w:styleId="xl138">
    <w:name w:val="xl138"/>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39">
    <w:name w:val="xl13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40">
    <w:name w:val="xl140"/>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41">
    <w:name w:val="xl14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42">
    <w:name w:val="xl14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3">
    <w:name w:val="xl14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4">
    <w:name w:val="xl14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45">
    <w:name w:val="xl14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6">
    <w:name w:val="xl146"/>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7">
    <w:name w:val="xl147"/>
    <w:basedOn w:val="Normal"/>
    <w:uiPriority w:val="99"/>
    <w:rsid w:val="000928A6"/>
    <w:pPr>
      <w:pBdr>
        <w:top w:val="single" w:sz="8" w:space="0" w:color="auto"/>
        <w:left w:val="single" w:sz="8"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48">
    <w:name w:val="xl148"/>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color w:val="auto"/>
      <w:lang w:val="bg-BG" w:eastAsia="bg-BG"/>
    </w:rPr>
  </w:style>
  <w:style w:type="paragraph" w:customStyle="1" w:styleId="xl149">
    <w:name w:val="xl149"/>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50">
    <w:name w:val="xl150"/>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51">
    <w:name w:val="xl151"/>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52">
    <w:name w:val="xl152"/>
    <w:basedOn w:val="Normal"/>
    <w:uiPriority w:val="99"/>
    <w:rsid w:val="000928A6"/>
    <w:pPr>
      <w:pBdr>
        <w:top w:val="single" w:sz="8"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53">
    <w:name w:val="xl15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54">
    <w:name w:val="xl15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55">
    <w:name w:val="xl15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6">
    <w:name w:val="xl156"/>
    <w:basedOn w:val="Normal"/>
    <w:uiPriority w:val="99"/>
    <w:rsid w:val="000928A6"/>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57">
    <w:name w:val="xl157"/>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8">
    <w:name w:val="xl15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b/>
      <w:bCs/>
      <w:color w:val="auto"/>
      <w:lang w:val="bg-BG" w:eastAsia="bg-BG"/>
    </w:rPr>
  </w:style>
  <w:style w:type="paragraph" w:customStyle="1" w:styleId="xl159">
    <w:name w:val="xl159"/>
    <w:basedOn w:val="Normal"/>
    <w:uiPriority w:val="99"/>
    <w:rsid w:val="000928A6"/>
    <w:pPr>
      <w:pBdr>
        <w:top w:val="single" w:sz="4"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60">
    <w:name w:val="xl160"/>
    <w:basedOn w:val="Normal"/>
    <w:uiPriority w:val="99"/>
    <w:rsid w:val="000928A6"/>
    <w:pPr>
      <w:pBdr>
        <w:top w:val="single" w:sz="8"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61">
    <w:name w:val="xl161"/>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62">
    <w:name w:val="xl16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3">
    <w:name w:val="xl163"/>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4">
    <w:name w:val="xl164"/>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auto"/>
      <w:lang w:val="bg-BG" w:eastAsia="bg-BG"/>
    </w:rPr>
  </w:style>
  <w:style w:type="paragraph" w:customStyle="1" w:styleId="xl165">
    <w:name w:val="xl165"/>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6">
    <w:name w:val="xl16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7">
    <w:name w:val="xl16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68">
    <w:name w:val="xl16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69">
    <w:name w:val="xl16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70">
    <w:name w:val="xl170"/>
    <w:basedOn w:val="Normal"/>
    <w:uiPriority w:val="99"/>
    <w:rsid w:val="000928A6"/>
    <w:pPr>
      <w:pBdr>
        <w:left w:val="single" w:sz="4" w:space="0" w:color="auto"/>
        <w:right w:val="single" w:sz="4" w:space="0" w:color="auto"/>
      </w:pBdr>
      <w:spacing w:before="100" w:beforeAutospacing="1" w:after="100" w:afterAutospacing="1"/>
    </w:pPr>
    <w:rPr>
      <w:color w:val="auto"/>
      <w:lang w:val="bg-BG" w:eastAsia="bg-BG"/>
    </w:rPr>
  </w:style>
  <w:style w:type="paragraph" w:customStyle="1" w:styleId="xl171">
    <w:name w:val="xl171"/>
    <w:basedOn w:val="Normal"/>
    <w:uiPriority w:val="99"/>
    <w:rsid w:val="000928A6"/>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2">
    <w:name w:val="xl172"/>
    <w:basedOn w:val="Normal"/>
    <w:uiPriority w:val="99"/>
    <w:rsid w:val="000928A6"/>
    <w:pPr>
      <w:pBdr>
        <w:left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3">
    <w:name w:val="xl173"/>
    <w:basedOn w:val="Normal"/>
    <w:uiPriority w:val="99"/>
    <w:rsid w:val="000928A6"/>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4">
    <w:name w:val="xl174"/>
    <w:basedOn w:val="Normal"/>
    <w:uiPriority w:val="99"/>
    <w:rsid w:val="000928A6"/>
    <w:pPr>
      <w:pBdr>
        <w:top w:val="single" w:sz="8"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5">
    <w:name w:val="xl17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6">
    <w:name w:val="xl176"/>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77">
    <w:name w:val="xl177"/>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8">
    <w:name w:val="xl178"/>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9">
    <w:name w:val="xl17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0">
    <w:name w:val="xl180"/>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1">
    <w:name w:val="xl181"/>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2">
    <w:name w:val="xl182"/>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color w:val="auto"/>
      <w:lang w:val="bg-BG" w:eastAsia="bg-BG"/>
    </w:rPr>
  </w:style>
  <w:style w:type="paragraph" w:customStyle="1" w:styleId="xl183">
    <w:name w:val="xl183"/>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4">
    <w:name w:val="xl184"/>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5">
    <w:name w:val="xl18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86">
    <w:name w:val="xl186"/>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87">
    <w:name w:val="xl18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8">
    <w:name w:val="xl188"/>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9">
    <w:name w:val="xl189"/>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0">
    <w:name w:val="xl190"/>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91">
    <w:name w:val="xl191"/>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92">
    <w:name w:val="xl192"/>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3">
    <w:name w:val="xl193"/>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94">
    <w:name w:val="xl194"/>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5">
    <w:name w:val="xl19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96">
    <w:name w:val="xl196"/>
    <w:basedOn w:val="Normal"/>
    <w:uiPriority w:val="99"/>
    <w:rsid w:val="000928A6"/>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auto"/>
      <w:lang w:val="bg-BG" w:eastAsia="bg-BG"/>
    </w:rPr>
  </w:style>
  <w:style w:type="paragraph" w:customStyle="1" w:styleId="xl197">
    <w:name w:val="xl19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98">
    <w:name w:val="xl19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99">
    <w:name w:val="xl199"/>
    <w:basedOn w:val="Normal"/>
    <w:uiPriority w:val="99"/>
    <w:rsid w:val="000928A6"/>
    <w:pPr>
      <w:pBdr>
        <w:top w:val="single" w:sz="4" w:space="0" w:color="auto"/>
        <w:left w:val="single" w:sz="4" w:space="0" w:color="auto"/>
        <w:bottom w:val="single" w:sz="8" w:space="0" w:color="auto"/>
        <w:right w:val="single" w:sz="8" w:space="0" w:color="auto"/>
      </w:pBdr>
      <w:spacing w:before="100" w:beforeAutospacing="1" w:after="100" w:afterAutospacing="1"/>
    </w:pPr>
    <w:rPr>
      <w:color w:val="auto"/>
      <w:lang w:val="bg-BG" w:eastAsia="bg-BG"/>
    </w:rPr>
  </w:style>
  <w:style w:type="paragraph" w:customStyle="1" w:styleId="xl200">
    <w:name w:val="xl200"/>
    <w:basedOn w:val="Normal"/>
    <w:uiPriority w:val="99"/>
    <w:rsid w:val="000928A6"/>
    <w:pPr>
      <w:spacing w:before="100" w:beforeAutospacing="1" w:after="100" w:afterAutospacing="1"/>
      <w:jc w:val="center"/>
    </w:pPr>
    <w:rPr>
      <w:b/>
      <w:bCs/>
      <w:color w:val="auto"/>
      <w:lang w:val="bg-BG" w:eastAsia="bg-BG"/>
    </w:rPr>
  </w:style>
  <w:style w:type="paragraph" w:customStyle="1" w:styleId="xl201">
    <w:name w:val="xl201"/>
    <w:basedOn w:val="Normal"/>
    <w:uiPriority w:val="99"/>
    <w:rsid w:val="000928A6"/>
    <w:pPr>
      <w:spacing w:before="100" w:beforeAutospacing="1" w:after="100" w:afterAutospacing="1"/>
      <w:jc w:val="center"/>
    </w:pPr>
    <w:rPr>
      <w:rFonts w:ascii="Arial" w:hAnsi="Arial" w:cs="Arial"/>
      <w:b/>
      <w:bCs/>
      <w:color w:val="auto"/>
      <w:lang w:val="bg-BG" w:eastAsia="bg-BG"/>
    </w:rPr>
  </w:style>
  <w:style w:type="paragraph" w:customStyle="1" w:styleId="xl202">
    <w:name w:val="xl202"/>
    <w:basedOn w:val="Normal"/>
    <w:uiPriority w:val="99"/>
    <w:rsid w:val="000928A6"/>
    <w:pPr>
      <w:pBdr>
        <w:top w:val="single" w:sz="8" w:space="0" w:color="auto"/>
        <w:left w:val="single" w:sz="8" w:space="0" w:color="auto"/>
        <w:bottom w:val="single" w:sz="8" w:space="0" w:color="auto"/>
      </w:pBdr>
      <w:spacing w:before="100" w:beforeAutospacing="1" w:after="100" w:afterAutospacing="1"/>
      <w:jc w:val="center"/>
    </w:pPr>
    <w:rPr>
      <w:b/>
      <w:bCs/>
      <w:color w:val="auto"/>
      <w:sz w:val="36"/>
      <w:szCs w:val="36"/>
      <w:lang w:val="bg-BG" w:eastAsia="bg-BG"/>
    </w:rPr>
  </w:style>
  <w:style w:type="paragraph" w:customStyle="1" w:styleId="xl203">
    <w:name w:val="xl203"/>
    <w:basedOn w:val="Normal"/>
    <w:uiPriority w:val="99"/>
    <w:rsid w:val="000928A6"/>
    <w:pPr>
      <w:pBdr>
        <w:top w:val="single" w:sz="8" w:space="0" w:color="auto"/>
        <w:bottom w:val="single" w:sz="8" w:space="0" w:color="auto"/>
      </w:pBdr>
      <w:spacing w:before="100" w:beforeAutospacing="1" w:after="100" w:afterAutospacing="1"/>
      <w:jc w:val="center"/>
    </w:pPr>
    <w:rPr>
      <w:color w:val="auto"/>
      <w:lang w:val="bg-BG" w:eastAsia="bg-BG"/>
    </w:rPr>
  </w:style>
  <w:style w:type="paragraph" w:customStyle="1" w:styleId="xl204">
    <w:name w:val="xl204"/>
    <w:basedOn w:val="Normal"/>
    <w:uiPriority w:val="99"/>
    <w:rsid w:val="000928A6"/>
    <w:pPr>
      <w:pBdr>
        <w:top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205">
    <w:name w:val="xl205"/>
    <w:basedOn w:val="Normal"/>
    <w:uiPriority w:val="99"/>
    <w:rsid w:val="000928A6"/>
    <w:pPr>
      <w:spacing w:before="100" w:beforeAutospacing="1" w:after="100" w:afterAutospacing="1"/>
      <w:jc w:val="center"/>
    </w:pPr>
    <w:rPr>
      <w:b/>
      <w:bCs/>
      <w:color w:val="auto"/>
      <w:sz w:val="28"/>
      <w:szCs w:val="28"/>
      <w:lang w:val="bg-BG" w:eastAsia="bg-BG"/>
    </w:rPr>
  </w:style>
  <w:style w:type="paragraph" w:styleId="FootnoteText">
    <w:name w:val="footnote text"/>
    <w:basedOn w:val="Normal"/>
    <w:link w:val="FootnoteTextChar"/>
    <w:uiPriority w:val="99"/>
    <w:semiHidden/>
    <w:rsid w:val="004832AF"/>
    <w:pPr>
      <w:widowControl w:val="0"/>
    </w:pPr>
    <w:rPr>
      <w:rFonts w:ascii="Univers" w:hAnsi="Univers"/>
      <w:color w:val="auto"/>
      <w:szCs w:val="20"/>
      <w:lang w:val="en-GB"/>
    </w:rPr>
  </w:style>
  <w:style w:type="character" w:customStyle="1" w:styleId="FootnoteTextChar">
    <w:name w:val="Footnote Text Char"/>
    <w:link w:val="FootnoteText"/>
    <w:uiPriority w:val="99"/>
    <w:semiHidden/>
    <w:rsid w:val="00824305"/>
    <w:rPr>
      <w:color w:val="000000"/>
      <w:sz w:val="20"/>
      <w:szCs w:val="20"/>
      <w:lang w:val="en-US" w:eastAsia="en-US"/>
    </w:rPr>
  </w:style>
  <w:style w:type="character" w:customStyle="1" w:styleId="FootnoteCharacters">
    <w:name w:val="Footnote Characters"/>
    <w:uiPriority w:val="99"/>
    <w:rsid w:val="004832AF"/>
    <w:rPr>
      <w:vertAlign w:val="superscript"/>
    </w:rPr>
  </w:style>
  <w:style w:type="paragraph" w:customStyle="1" w:styleId="Style3">
    <w:name w:val="Style3"/>
    <w:basedOn w:val="Heading1"/>
    <w:uiPriority w:val="99"/>
    <w:rsid w:val="004832AF"/>
    <w:pPr>
      <w:numPr>
        <w:ilvl w:val="1"/>
        <w:numId w:val="17"/>
      </w:numPr>
      <w:tabs>
        <w:tab w:val="num" w:pos="1440"/>
      </w:tabs>
      <w:spacing w:before="240" w:after="60"/>
      <w:ind w:left="1440"/>
      <w:jc w:val="left"/>
    </w:pPr>
    <w:rPr>
      <w:rFonts w:ascii="Arial Unicode MS" w:eastAsia="Arial Unicode MS" w:hAnsi="Arial Unicode MS" w:cs="Arial Unicode MS"/>
      <w:bCs/>
      <w:color w:val="auto"/>
      <w:kern w:val="32"/>
      <w:sz w:val="24"/>
      <w:szCs w:val="24"/>
      <w:u w:val="none"/>
      <w:lang w:eastAsia="bg-BG"/>
    </w:rPr>
  </w:style>
  <w:style w:type="paragraph" w:customStyle="1" w:styleId="Style5">
    <w:name w:val="Style5"/>
    <w:basedOn w:val="Heading3"/>
    <w:uiPriority w:val="99"/>
    <w:rsid w:val="004832AF"/>
    <w:pPr>
      <w:numPr>
        <w:numId w:val="17"/>
      </w:numPr>
      <w:spacing w:after="60"/>
      <w:jc w:val="left"/>
    </w:pPr>
    <w:rPr>
      <w:rFonts w:ascii="Arial" w:hAnsi="Arial" w:cs="Arial"/>
      <w:b/>
      <w:bCs/>
      <w:color w:val="auto"/>
      <w:sz w:val="24"/>
      <w:szCs w:val="26"/>
      <w:lang w:eastAsia="bg-BG"/>
    </w:rPr>
  </w:style>
  <w:style w:type="paragraph" w:styleId="ListParagraph">
    <w:name w:val="List Paragraph"/>
    <w:basedOn w:val="Normal"/>
    <w:link w:val="ListParagraphChar"/>
    <w:uiPriority w:val="34"/>
    <w:qFormat/>
    <w:rsid w:val="00F1016F"/>
    <w:pPr>
      <w:ind w:left="720"/>
      <w:contextualSpacing/>
    </w:pPr>
  </w:style>
  <w:style w:type="paragraph" w:customStyle="1" w:styleId="Default">
    <w:name w:val="Default"/>
    <w:uiPriority w:val="99"/>
    <w:rsid w:val="005C16A1"/>
    <w:pPr>
      <w:autoSpaceDE w:val="0"/>
      <w:autoSpaceDN w:val="0"/>
      <w:adjustRightInd w:val="0"/>
    </w:pPr>
    <w:rPr>
      <w:rFonts w:ascii="Arial" w:hAnsi="Arial" w:cs="Arial"/>
      <w:color w:val="000000"/>
      <w:sz w:val="24"/>
      <w:szCs w:val="24"/>
      <w:lang w:val="en-US" w:eastAsia="en-US"/>
    </w:rPr>
  </w:style>
  <w:style w:type="character" w:customStyle="1" w:styleId="normalchar">
    <w:name w:val="normal__char"/>
    <w:uiPriority w:val="99"/>
    <w:rsid w:val="00E71E5C"/>
    <w:rPr>
      <w:rFonts w:cs="Times New Roman"/>
    </w:rPr>
  </w:style>
  <w:style w:type="character" w:customStyle="1" w:styleId="p50char1">
    <w:name w:val="p50__char1"/>
    <w:rsid w:val="002A6A0D"/>
    <w:rPr>
      <w:rFonts w:ascii="CG Times" w:hAnsi="CG Times"/>
      <w:sz w:val="24"/>
      <w:u w:val="none"/>
      <w:effect w:val="none"/>
    </w:rPr>
  </w:style>
  <w:style w:type="numbering" w:styleId="111111">
    <w:name w:val="Outline List 2"/>
    <w:basedOn w:val="NoList"/>
    <w:uiPriority w:val="99"/>
    <w:unhideWhenUsed/>
    <w:rsid w:val="00824305"/>
    <w:pPr>
      <w:numPr>
        <w:numId w:val="12"/>
      </w:numPr>
    </w:pPr>
  </w:style>
  <w:style w:type="numbering" w:styleId="1ai">
    <w:name w:val="Outline List 1"/>
    <w:basedOn w:val="NoList"/>
    <w:uiPriority w:val="99"/>
    <w:unhideWhenUsed/>
    <w:rsid w:val="00824305"/>
    <w:pPr>
      <w:numPr>
        <w:numId w:val="13"/>
      </w:numPr>
    </w:pPr>
  </w:style>
  <w:style w:type="paragraph" w:customStyle="1" w:styleId="style0">
    <w:name w:val="style0"/>
    <w:basedOn w:val="Normal"/>
    <w:uiPriority w:val="99"/>
    <w:rsid w:val="00EF4689"/>
    <w:pPr>
      <w:spacing w:before="100" w:beforeAutospacing="1" w:after="100" w:afterAutospacing="1"/>
    </w:pPr>
    <w:rPr>
      <w:color w:val="auto"/>
      <w:lang w:val="bg-BG" w:eastAsia="bg-BG"/>
    </w:rPr>
  </w:style>
  <w:style w:type="paragraph" w:styleId="PlainText">
    <w:name w:val="Plain Text"/>
    <w:basedOn w:val="Normal"/>
    <w:link w:val="PlainTextChar"/>
    <w:uiPriority w:val="99"/>
    <w:unhideWhenUsed/>
    <w:rsid w:val="008E0CB8"/>
    <w:rPr>
      <w:rFonts w:ascii="Verdana" w:eastAsiaTheme="minorHAnsi" w:hAnsi="Verdana" w:cstheme="minorBidi"/>
      <w:color w:val="1F497D" w:themeColor="text2"/>
      <w:sz w:val="20"/>
      <w:szCs w:val="21"/>
      <w:lang w:val="bg-BG"/>
    </w:rPr>
  </w:style>
  <w:style w:type="character" w:customStyle="1" w:styleId="PlainTextChar">
    <w:name w:val="Plain Text Char"/>
    <w:basedOn w:val="DefaultParagraphFont"/>
    <w:link w:val="PlainText"/>
    <w:uiPriority w:val="99"/>
    <w:rsid w:val="008E0CB8"/>
    <w:rPr>
      <w:rFonts w:ascii="Verdana" w:eastAsiaTheme="minorHAnsi" w:hAnsi="Verdana" w:cstheme="minorBidi"/>
      <w:color w:val="1F497D" w:themeColor="text2"/>
      <w:szCs w:val="21"/>
      <w:lang w:eastAsia="en-US"/>
    </w:rPr>
  </w:style>
  <w:style w:type="character" w:customStyle="1" w:styleId="FontStyle50">
    <w:name w:val="Font Style50"/>
    <w:rsid w:val="00E275E3"/>
    <w:rPr>
      <w:rFonts w:ascii="Times New Roman" w:hAnsi="Times New Roman" w:cs="Times New Roman"/>
      <w:sz w:val="16"/>
      <w:szCs w:val="16"/>
    </w:rPr>
  </w:style>
  <w:style w:type="paragraph" w:customStyle="1" w:styleId="Style17">
    <w:name w:val="Style17"/>
    <w:basedOn w:val="Normal"/>
    <w:uiPriority w:val="99"/>
    <w:rsid w:val="00E275E3"/>
    <w:pPr>
      <w:widowControl w:val="0"/>
      <w:autoSpaceDE w:val="0"/>
      <w:autoSpaceDN w:val="0"/>
      <w:adjustRightInd w:val="0"/>
      <w:spacing w:line="211" w:lineRule="exact"/>
    </w:pPr>
    <w:rPr>
      <w:color w:val="auto"/>
      <w:lang w:val="bg-BG" w:eastAsia="bg-BG"/>
    </w:rPr>
  </w:style>
  <w:style w:type="paragraph" w:customStyle="1" w:styleId="Style37">
    <w:name w:val="Style37"/>
    <w:basedOn w:val="Normal"/>
    <w:uiPriority w:val="99"/>
    <w:rsid w:val="00E275E3"/>
    <w:pPr>
      <w:widowControl w:val="0"/>
      <w:autoSpaceDE w:val="0"/>
      <w:autoSpaceDN w:val="0"/>
      <w:adjustRightInd w:val="0"/>
      <w:spacing w:line="230" w:lineRule="exact"/>
      <w:ind w:hanging="374"/>
    </w:pPr>
    <w:rPr>
      <w:color w:val="auto"/>
      <w:lang w:val="bg-BG" w:eastAsia="bg-BG"/>
    </w:rPr>
  </w:style>
  <w:style w:type="paragraph" w:styleId="Revision">
    <w:name w:val="Revision"/>
    <w:hidden/>
    <w:uiPriority w:val="99"/>
    <w:semiHidden/>
    <w:rsid w:val="00E275E3"/>
    <w:rPr>
      <w:rFonts w:ascii="Bookman Old Style" w:hAnsi="Bookman Old Style"/>
      <w:sz w:val="24"/>
      <w:szCs w:val="24"/>
      <w:lang w:val="en-GB" w:eastAsia="en-US"/>
    </w:rPr>
  </w:style>
  <w:style w:type="character" w:customStyle="1" w:styleId="p50Char">
    <w:name w:val="p50 Char"/>
    <w:link w:val="p50"/>
    <w:rsid w:val="007467F8"/>
    <w:rPr>
      <w:rFonts w:ascii="CG Times" w:hAnsi="CG Times"/>
      <w:color w:val="000000"/>
      <w:sz w:val="24"/>
      <w:szCs w:val="24"/>
      <w:lang w:val="en-US" w:eastAsia="en-US"/>
    </w:rPr>
  </w:style>
  <w:style w:type="character" w:customStyle="1" w:styleId="alafa">
    <w:name w:val="al_a fa"/>
    <w:uiPriority w:val="99"/>
    <w:rsid w:val="00675B92"/>
    <w:rPr>
      <w:rFonts w:cs="Times New Roman"/>
    </w:rPr>
  </w:style>
  <w:style w:type="character" w:customStyle="1" w:styleId="alcapt2">
    <w:name w:val="al_capt2"/>
    <w:rsid w:val="005B1D03"/>
    <w:rPr>
      <w:rFonts w:cs="Times New Roman"/>
      <w:i/>
      <w:iCs/>
    </w:rPr>
  </w:style>
  <w:style w:type="character" w:customStyle="1" w:styleId="hiddenref1">
    <w:name w:val="hiddenref1"/>
    <w:uiPriority w:val="99"/>
    <w:rsid w:val="00E7607C"/>
    <w:rPr>
      <w:rFonts w:cs="Times New Roman"/>
      <w:color w:val="000000"/>
      <w:u w:val="single"/>
    </w:rPr>
  </w:style>
  <w:style w:type="character" w:customStyle="1" w:styleId="Heading1Char1">
    <w:name w:val="Heading 1 Char1"/>
    <w:aliases w:val="WoSDAP Headings Char1"/>
    <w:rsid w:val="00EB7206"/>
    <w:rPr>
      <w:rFonts w:ascii="Cambria" w:eastAsia="Times New Roman" w:hAnsi="Cambria" w:cs="Times New Roman"/>
      <w:b/>
      <w:bCs/>
      <w:color w:val="365F91"/>
      <w:sz w:val="28"/>
      <w:szCs w:val="28"/>
      <w:lang w:val="en-US" w:eastAsia="en-US"/>
    </w:rPr>
  </w:style>
  <w:style w:type="character" w:customStyle="1" w:styleId="alcapt1">
    <w:name w:val="al_capt1"/>
    <w:uiPriority w:val="99"/>
    <w:rsid w:val="00EB7206"/>
    <w:rPr>
      <w:rFonts w:cs="Times New Roman"/>
      <w:i/>
      <w:iCs/>
    </w:rPr>
  </w:style>
  <w:style w:type="character" w:customStyle="1" w:styleId="ListParagraphChar">
    <w:name w:val="List Paragraph Char"/>
    <w:basedOn w:val="DefaultParagraphFont"/>
    <w:link w:val="ListParagraph"/>
    <w:uiPriority w:val="34"/>
    <w:locked/>
    <w:rsid w:val="00EB7206"/>
    <w:rPr>
      <w:color w:val="000000"/>
      <w:sz w:val="24"/>
      <w:szCs w:val="24"/>
      <w:lang w:val="en-US" w:eastAsia="en-US"/>
    </w:rPr>
  </w:style>
  <w:style w:type="paragraph" w:customStyle="1" w:styleId="htleft">
    <w:name w:val="htleft"/>
    <w:basedOn w:val="Normal"/>
    <w:rsid w:val="005C1AE9"/>
    <w:pPr>
      <w:spacing w:before="100" w:beforeAutospacing="1" w:after="100" w:afterAutospacing="1"/>
    </w:pPr>
    <w:rPr>
      <w:color w:val="auto"/>
      <w:lang w:val="bg-BG" w:eastAsia="bg-B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nhideWhenUsed="0" w:qFormat="1"/>
    <w:lsdException w:name="heading 8" w:locked="1" w:semiHidden="0" w:unhideWhenUsed="0" w:qFormat="1"/>
    <w:lsdException w:name="heading 9" w:locked="1" w:semiHidden="0" w:unhideWhenUsed="0" w:qFormat="1"/>
    <w:lsdException w:name="index 1"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locked="1" w:semiHidden="0" w:unhideWhenUsed="0" w:qFormat="1"/>
    <w:lsdException w:name="page number" w:uiPriority="0"/>
    <w:lsdException w:name="Title" w:locked="1" w:semiHidden="0" w:uiPriority="0" w:unhideWhenUsed="0" w:qFormat="1"/>
    <w:lsdException w:name="Default Paragraph Font" w:uiPriority="1"/>
    <w:lsdException w:name="Subtitle" w:locked="1" w:semiHidden="0" w:uiPriority="0" w:unhideWhenUsed="0" w:qFormat="1"/>
    <w:lsdException w:name="Body Text 2" w:uiPriority="0"/>
    <w:lsdException w:name="FollowedHyperlink" w:uiPriority="0"/>
    <w:lsdException w:name="Strong" w:locked="1" w:semiHidden="0" w:uiPriority="0" w:unhideWhenUsed="0" w:qFormat="1"/>
    <w:lsdException w:name="Emphasis" w:locked="1" w:semiHidden="0" w:uiPriority="0" w:unhideWhenUsed="0" w:qFormat="1"/>
    <w:lsdException w:name="Normal (Web)"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5C0E"/>
    <w:rPr>
      <w:color w:val="000000"/>
      <w:sz w:val="24"/>
      <w:szCs w:val="24"/>
      <w:lang w:val="en-US" w:eastAsia="en-US"/>
    </w:rPr>
  </w:style>
  <w:style w:type="paragraph" w:styleId="Heading1">
    <w:name w:val="heading 1"/>
    <w:aliases w:val="WoSDAP Headings"/>
    <w:basedOn w:val="Normal"/>
    <w:next w:val="Normal"/>
    <w:link w:val="Heading1Char"/>
    <w:qFormat/>
    <w:rsid w:val="0048271C"/>
    <w:pPr>
      <w:keepNext/>
      <w:tabs>
        <w:tab w:val="num" w:pos="360"/>
      </w:tabs>
      <w:ind w:left="360" w:hanging="360"/>
      <w:jc w:val="center"/>
      <w:outlineLvl w:val="0"/>
    </w:pPr>
    <w:rPr>
      <w:color w:val="333333"/>
      <w:sz w:val="48"/>
      <w:szCs w:val="48"/>
      <w:u w:val="single"/>
      <w:lang w:val="bg-BG"/>
    </w:rPr>
  </w:style>
  <w:style w:type="paragraph" w:styleId="Heading2">
    <w:name w:val="heading 2"/>
    <w:basedOn w:val="Normal"/>
    <w:next w:val="Normal"/>
    <w:link w:val="Heading2Char"/>
    <w:qFormat/>
    <w:rsid w:val="0048271C"/>
    <w:pPr>
      <w:keepNext/>
      <w:outlineLvl w:val="1"/>
    </w:pPr>
    <w:rPr>
      <w:color w:val="333333"/>
      <w:sz w:val="36"/>
      <w:szCs w:val="36"/>
      <w:lang w:val="bg-BG"/>
    </w:rPr>
  </w:style>
  <w:style w:type="paragraph" w:styleId="Heading3">
    <w:name w:val="heading 3"/>
    <w:basedOn w:val="Normal"/>
    <w:next w:val="Normal"/>
    <w:link w:val="Heading3Char"/>
    <w:qFormat/>
    <w:rsid w:val="0048271C"/>
    <w:pPr>
      <w:keepNext/>
      <w:spacing w:before="240"/>
      <w:ind w:left="720" w:hanging="720"/>
      <w:jc w:val="center"/>
      <w:outlineLvl w:val="2"/>
    </w:pPr>
    <w:rPr>
      <w:color w:val="333333"/>
      <w:sz w:val="28"/>
      <w:szCs w:val="28"/>
      <w:lang w:val="bg-BG"/>
    </w:rPr>
  </w:style>
  <w:style w:type="paragraph" w:styleId="Heading4">
    <w:name w:val="heading 4"/>
    <w:basedOn w:val="Normal"/>
    <w:next w:val="Normal"/>
    <w:link w:val="Heading4Char"/>
    <w:qFormat/>
    <w:rsid w:val="0048271C"/>
    <w:pPr>
      <w:keepNext/>
      <w:spacing w:before="240"/>
      <w:ind w:left="720" w:hanging="720"/>
      <w:jc w:val="center"/>
      <w:outlineLvl w:val="3"/>
    </w:pPr>
    <w:rPr>
      <w:color w:val="333333"/>
      <w:lang w:val="bg-BG"/>
    </w:rPr>
  </w:style>
  <w:style w:type="paragraph" w:styleId="Heading5">
    <w:name w:val="heading 5"/>
    <w:basedOn w:val="Normal"/>
    <w:next w:val="Normal"/>
    <w:link w:val="Heading5Char"/>
    <w:qFormat/>
    <w:rsid w:val="0048271C"/>
    <w:pPr>
      <w:keepNext/>
      <w:tabs>
        <w:tab w:val="left" w:leader="dot" w:pos="12960"/>
      </w:tabs>
      <w:ind w:left="720" w:hanging="720"/>
      <w:jc w:val="both"/>
      <w:outlineLvl w:val="4"/>
    </w:pPr>
    <w:rPr>
      <w:bCs/>
      <w:color w:val="333333"/>
      <w:sz w:val="20"/>
      <w:szCs w:val="20"/>
      <w:lang w:val="bg-BG"/>
    </w:rPr>
  </w:style>
  <w:style w:type="paragraph" w:styleId="Heading6">
    <w:name w:val="heading 6"/>
    <w:basedOn w:val="Normal"/>
    <w:next w:val="Normal"/>
    <w:link w:val="Heading6Char"/>
    <w:qFormat/>
    <w:rsid w:val="0048271C"/>
    <w:pPr>
      <w:keepNext/>
      <w:suppressAutoHyphens/>
      <w:ind w:left="6521"/>
      <w:jc w:val="both"/>
      <w:outlineLvl w:val="5"/>
    </w:pPr>
    <w:rPr>
      <w:color w:val="333333"/>
      <w:sz w:val="16"/>
      <w:szCs w:val="16"/>
      <w:lang w:val="en-GB"/>
    </w:rPr>
  </w:style>
  <w:style w:type="paragraph" w:styleId="Heading7">
    <w:name w:val="heading 7"/>
    <w:basedOn w:val="Normal"/>
    <w:next w:val="Normal"/>
    <w:link w:val="Heading7Char"/>
    <w:uiPriority w:val="99"/>
    <w:qFormat/>
    <w:rsid w:val="0048271C"/>
    <w:pPr>
      <w:keepNext/>
      <w:outlineLvl w:val="6"/>
    </w:pPr>
    <w:rPr>
      <w:rFonts w:ascii="CG Times (W1)" w:hAnsi="CG Times (W1)"/>
      <w:b/>
      <w:szCs w:val="20"/>
      <w:lang w:val="en-GB"/>
    </w:rPr>
  </w:style>
  <w:style w:type="paragraph" w:styleId="Heading8">
    <w:name w:val="heading 8"/>
    <w:basedOn w:val="Normal"/>
    <w:next w:val="Normal"/>
    <w:link w:val="Heading8Char"/>
    <w:uiPriority w:val="99"/>
    <w:qFormat/>
    <w:rsid w:val="0048271C"/>
    <w:pPr>
      <w:keepNext/>
      <w:jc w:val="both"/>
      <w:outlineLvl w:val="7"/>
    </w:pPr>
    <w:rPr>
      <w:rFonts w:ascii="Gill Sans" w:hAnsi="Gill Sans"/>
      <w:b/>
      <w:szCs w:val="20"/>
      <w:lang w:val="en-GB"/>
    </w:rPr>
  </w:style>
  <w:style w:type="paragraph" w:styleId="Heading9">
    <w:name w:val="heading 9"/>
    <w:basedOn w:val="Normal"/>
    <w:next w:val="Normal"/>
    <w:link w:val="Heading9Char"/>
    <w:uiPriority w:val="99"/>
    <w:qFormat/>
    <w:rsid w:val="0048271C"/>
    <w:pPr>
      <w:keepNext/>
      <w:spacing w:before="240"/>
      <w:ind w:left="709" w:hanging="709"/>
      <w:jc w:val="both"/>
      <w:outlineLvl w:val="8"/>
    </w:pPr>
    <w:rPr>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WoSDAP Headings Char"/>
    <w:link w:val="Heading1"/>
    <w:rsid w:val="00824305"/>
    <w:rPr>
      <w:color w:val="333333"/>
      <w:sz w:val="48"/>
      <w:szCs w:val="48"/>
      <w:u w:val="single"/>
      <w:lang w:eastAsia="en-US"/>
    </w:rPr>
  </w:style>
  <w:style w:type="character" w:customStyle="1" w:styleId="Heading2Char">
    <w:name w:val="Heading 2 Char"/>
    <w:link w:val="Heading2"/>
    <w:rsid w:val="00824305"/>
    <w:rPr>
      <w:rFonts w:ascii="Cambria" w:eastAsia="Times New Roman" w:hAnsi="Cambria" w:cs="Times New Roman"/>
      <w:b/>
      <w:bCs/>
      <w:i/>
      <w:iCs/>
      <w:color w:val="000000"/>
      <w:sz w:val="28"/>
      <w:szCs w:val="28"/>
      <w:lang w:val="en-US" w:eastAsia="en-US"/>
    </w:rPr>
  </w:style>
  <w:style w:type="character" w:customStyle="1" w:styleId="Heading3Char">
    <w:name w:val="Heading 3 Char"/>
    <w:link w:val="Heading3"/>
    <w:rsid w:val="00824305"/>
    <w:rPr>
      <w:rFonts w:ascii="Cambria" w:eastAsia="Times New Roman" w:hAnsi="Cambria" w:cs="Times New Roman"/>
      <w:b/>
      <w:bCs/>
      <w:color w:val="000000"/>
      <w:sz w:val="26"/>
      <w:szCs w:val="26"/>
      <w:lang w:val="en-US" w:eastAsia="en-US"/>
    </w:rPr>
  </w:style>
  <w:style w:type="character" w:customStyle="1" w:styleId="Heading4Char">
    <w:name w:val="Heading 4 Char"/>
    <w:link w:val="Heading4"/>
    <w:rsid w:val="00824305"/>
    <w:rPr>
      <w:rFonts w:ascii="Calibri" w:eastAsia="Times New Roman" w:hAnsi="Calibri" w:cs="Times New Roman"/>
      <w:b/>
      <w:bCs/>
      <w:color w:val="000000"/>
      <w:sz w:val="28"/>
      <w:szCs w:val="28"/>
      <w:lang w:val="en-US" w:eastAsia="en-US"/>
    </w:rPr>
  </w:style>
  <w:style w:type="character" w:customStyle="1" w:styleId="Heading5Char">
    <w:name w:val="Heading 5 Char"/>
    <w:link w:val="Heading5"/>
    <w:rsid w:val="00824305"/>
    <w:rPr>
      <w:rFonts w:ascii="Calibri" w:eastAsia="Times New Roman" w:hAnsi="Calibri" w:cs="Times New Roman"/>
      <w:b/>
      <w:bCs/>
      <w:i/>
      <w:iCs/>
      <w:color w:val="000000"/>
      <w:sz w:val="26"/>
      <w:szCs w:val="26"/>
      <w:lang w:val="en-US" w:eastAsia="en-US"/>
    </w:rPr>
  </w:style>
  <w:style w:type="character" w:customStyle="1" w:styleId="Heading6Char">
    <w:name w:val="Heading 6 Char"/>
    <w:link w:val="Heading6"/>
    <w:rsid w:val="00824305"/>
    <w:rPr>
      <w:rFonts w:ascii="Calibri" w:eastAsia="Times New Roman" w:hAnsi="Calibri" w:cs="Times New Roman"/>
      <w:b/>
      <w:bCs/>
      <w:color w:val="000000"/>
      <w:lang w:val="en-US" w:eastAsia="en-US"/>
    </w:rPr>
  </w:style>
  <w:style w:type="character" w:customStyle="1" w:styleId="Heading7Char">
    <w:name w:val="Heading 7 Char"/>
    <w:link w:val="Heading7"/>
    <w:uiPriority w:val="99"/>
    <w:rsid w:val="00824305"/>
    <w:rPr>
      <w:rFonts w:ascii="Calibri" w:eastAsia="Times New Roman" w:hAnsi="Calibri" w:cs="Times New Roman"/>
      <w:color w:val="000000"/>
      <w:sz w:val="24"/>
      <w:szCs w:val="24"/>
      <w:lang w:val="en-US" w:eastAsia="en-US"/>
    </w:rPr>
  </w:style>
  <w:style w:type="character" w:customStyle="1" w:styleId="Heading8Char">
    <w:name w:val="Heading 8 Char"/>
    <w:link w:val="Heading8"/>
    <w:uiPriority w:val="99"/>
    <w:rsid w:val="00824305"/>
    <w:rPr>
      <w:rFonts w:ascii="Calibri" w:eastAsia="Times New Roman" w:hAnsi="Calibri" w:cs="Times New Roman"/>
      <w:i/>
      <w:iCs/>
      <w:color w:val="000000"/>
      <w:sz w:val="24"/>
      <w:szCs w:val="24"/>
      <w:lang w:val="en-US" w:eastAsia="en-US"/>
    </w:rPr>
  </w:style>
  <w:style w:type="character" w:customStyle="1" w:styleId="Heading9Char">
    <w:name w:val="Heading 9 Char"/>
    <w:link w:val="Heading9"/>
    <w:uiPriority w:val="99"/>
    <w:rsid w:val="00824305"/>
    <w:rPr>
      <w:rFonts w:ascii="Cambria" w:eastAsia="Times New Roman" w:hAnsi="Cambria" w:cs="Times New Roman"/>
      <w:color w:val="000000"/>
      <w:lang w:val="en-US" w:eastAsia="en-US"/>
    </w:rPr>
  </w:style>
  <w:style w:type="paragraph" w:styleId="BodyText2">
    <w:name w:val="Body Text 2"/>
    <w:aliases w:val=" Char2"/>
    <w:basedOn w:val="Normal"/>
    <w:link w:val="BodyText2Char"/>
    <w:rsid w:val="0048271C"/>
    <w:pPr>
      <w:widowControl w:val="0"/>
      <w:tabs>
        <w:tab w:val="left" w:pos="-720"/>
      </w:tabs>
      <w:suppressAutoHyphens/>
      <w:jc w:val="both"/>
    </w:pPr>
    <w:rPr>
      <w:b/>
      <w:spacing w:val="-3"/>
      <w:szCs w:val="20"/>
      <w:lang w:val="en-GB"/>
    </w:rPr>
  </w:style>
  <w:style w:type="character" w:customStyle="1" w:styleId="BodyText2Char">
    <w:name w:val="Body Text 2 Char"/>
    <w:aliases w:val=" Char2 Char"/>
    <w:link w:val="BodyText2"/>
    <w:rsid w:val="00824305"/>
    <w:rPr>
      <w:color w:val="000000"/>
      <w:sz w:val="24"/>
      <w:szCs w:val="24"/>
      <w:lang w:val="en-US" w:eastAsia="en-US"/>
    </w:rPr>
  </w:style>
  <w:style w:type="paragraph" w:styleId="BodyTextIndent">
    <w:name w:val="Body Text Indent"/>
    <w:basedOn w:val="Normal"/>
    <w:link w:val="BodyTextIndentChar"/>
    <w:uiPriority w:val="99"/>
    <w:rsid w:val="0048271C"/>
    <w:pPr>
      <w:tabs>
        <w:tab w:val="left" w:pos="720"/>
      </w:tabs>
      <w:spacing w:before="240"/>
      <w:ind w:left="720" w:hanging="720"/>
      <w:jc w:val="both"/>
    </w:pPr>
    <w:rPr>
      <w:rFonts w:ascii="CG Times (W1)" w:hAnsi="CG Times (W1)"/>
      <w:szCs w:val="20"/>
      <w:lang w:val="en-GB"/>
    </w:rPr>
  </w:style>
  <w:style w:type="character" w:customStyle="1" w:styleId="BodyTextIndentChar">
    <w:name w:val="Body Text Indent Char"/>
    <w:link w:val="BodyTextIndent"/>
    <w:uiPriority w:val="99"/>
    <w:rsid w:val="00824305"/>
    <w:rPr>
      <w:color w:val="000000"/>
      <w:sz w:val="24"/>
      <w:szCs w:val="24"/>
      <w:lang w:val="en-US" w:eastAsia="en-US"/>
    </w:rPr>
  </w:style>
  <w:style w:type="paragraph" w:styleId="BodyText">
    <w:name w:val="Body Text"/>
    <w:basedOn w:val="Normal"/>
    <w:link w:val="BodyTextChar"/>
    <w:uiPriority w:val="99"/>
    <w:rsid w:val="0048271C"/>
    <w:pPr>
      <w:tabs>
        <w:tab w:val="left" w:pos="0"/>
      </w:tabs>
    </w:pPr>
    <w:rPr>
      <w:rFonts w:ascii="Gill Sans" w:hAnsi="Gill Sans"/>
      <w:b/>
      <w:i/>
      <w:szCs w:val="20"/>
      <w:lang w:val="en-GB"/>
    </w:rPr>
  </w:style>
  <w:style w:type="character" w:customStyle="1" w:styleId="BodyTextChar">
    <w:name w:val="Body Text Char"/>
    <w:link w:val="BodyText"/>
    <w:uiPriority w:val="99"/>
    <w:locked/>
    <w:rsid w:val="00CC73F7"/>
    <w:rPr>
      <w:rFonts w:ascii="Gill Sans" w:hAnsi="Gill Sans"/>
      <w:b/>
      <w:i/>
      <w:color w:val="000000"/>
      <w:sz w:val="24"/>
      <w:lang w:val="en-GB" w:eastAsia="en-US"/>
    </w:rPr>
  </w:style>
  <w:style w:type="paragraph" w:styleId="BlockText">
    <w:name w:val="Block Text"/>
    <w:basedOn w:val="Normal"/>
    <w:uiPriority w:val="99"/>
    <w:rsid w:val="0048271C"/>
    <w:pPr>
      <w:tabs>
        <w:tab w:val="left" w:pos="709"/>
      </w:tabs>
      <w:suppressAutoHyphens/>
      <w:ind w:left="709" w:right="-27"/>
      <w:jc w:val="both"/>
    </w:pPr>
    <w:rPr>
      <w:rFonts w:ascii="CG Times (W1)" w:hAnsi="CG Times (W1)"/>
      <w:spacing w:val="-3"/>
      <w:szCs w:val="20"/>
      <w:lang w:val="en-GB"/>
    </w:rPr>
  </w:style>
  <w:style w:type="paragraph" w:styleId="Header">
    <w:name w:val="header"/>
    <w:basedOn w:val="Normal"/>
    <w:link w:val="HeaderChar"/>
    <w:rsid w:val="0048271C"/>
    <w:pPr>
      <w:tabs>
        <w:tab w:val="center" w:pos="4320"/>
        <w:tab w:val="right" w:pos="8640"/>
      </w:tabs>
    </w:pPr>
    <w:rPr>
      <w:rFonts w:ascii="CG Times (W1)" w:hAnsi="CG Times (W1)"/>
      <w:color w:val="0000FF"/>
      <w:szCs w:val="20"/>
      <w:lang w:val="en-GB"/>
    </w:rPr>
  </w:style>
  <w:style w:type="character" w:customStyle="1" w:styleId="HeaderChar">
    <w:name w:val="Header Char"/>
    <w:link w:val="Header"/>
    <w:rsid w:val="00824305"/>
    <w:rPr>
      <w:color w:val="000000"/>
      <w:sz w:val="24"/>
      <w:szCs w:val="24"/>
      <w:lang w:val="en-US" w:eastAsia="en-US"/>
    </w:rPr>
  </w:style>
  <w:style w:type="paragraph" w:styleId="Footer">
    <w:name w:val="footer"/>
    <w:basedOn w:val="Normal"/>
    <w:link w:val="FooterChar1"/>
    <w:uiPriority w:val="99"/>
    <w:rsid w:val="0048271C"/>
    <w:pPr>
      <w:tabs>
        <w:tab w:val="center" w:pos="4320"/>
        <w:tab w:val="right" w:pos="8640"/>
      </w:tabs>
    </w:pPr>
    <w:rPr>
      <w:rFonts w:ascii="CG Times (W1)" w:hAnsi="CG Times (W1)"/>
      <w:color w:val="0000FF"/>
      <w:szCs w:val="20"/>
      <w:lang w:val="en-GB"/>
    </w:rPr>
  </w:style>
  <w:style w:type="character" w:customStyle="1" w:styleId="FooterChar">
    <w:name w:val="Footer Char"/>
    <w:uiPriority w:val="99"/>
    <w:locked/>
    <w:rsid w:val="000928A6"/>
    <w:rPr>
      <w:rFonts w:ascii="CG Times (W1)" w:hAnsi="CG Times (W1)"/>
      <w:color w:val="0000FF"/>
      <w:sz w:val="24"/>
      <w:lang w:val="en-GB" w:eastAsia="en-US"/>
    </w:rPr>
  </w:style>
  <w:style w:type="character" w:styleId="PageNumber">
    <w:name w:val="page number"/>
    <w:rsid w:val="0048271C"/>
    <w:rPr>
      <w:rFonts w:cs="Times New Roman"/>
    </w:rPr>
  </w:style>
  <w:style w:type="paragraph" w:styleId="BodyTextIndent3">
    <w:name w:val="Body Text Indent 3"/>
    <w:basedOn w:val="Normal"/>
    <w:link w:val="BodyTextIndent3Char"/>
    <w:uiPriority w:val="99"/>
    <w:rsid w:val="0048271C"/>
    <w:pPr>
      <w:spacing w:before="240"/>
      <w:ind w:left="709" w:hanging="709"/>
      <w:jc w:val="both"/>
    </w:pPr>
    <w:rPr>
      <w:lang w:val="en-AU"/>
    </w:rPr>
  </w:style>
  <w:style w:type="character" w:customStyle="1" w:styleId="BodyTextIndent3Char">
    <w:name w:val="Body Text Indent 3 Char"/>
    <w:link w:val="BodyTextIndent3"/>
    <w:uiPriority w:val="99"/>
    <w:rsid w:val="00824305"/>
    <w:rPr>
      <w:color w:val="000000"/>
      <w:sz w:val="16"/>
      <w:szCs w:val="16"/>
      <w:lang w:val="en-US" w:eastAsia="en-US"/>
    </w:rPr>
  </w:style>
  <w:style w:type="paragraph" w:styleId="BodyTextIndent2">
    <w:name w:val="Body Text Indent 2"/>
    <w:basedOn w:val="Normal"/>
    <w:link w:val="BodyTextIndent2Char"/>
    <w:uiPriority w:val="99"/>
    <w:rsid w:val="0048271C"/>
    <w:pPr>
      <w:spacing w:before="120" w:after="120"/>
      <w:ind w:left="540" w:hanging="540"/>
    </w:pPr>
    <w:rPr>
      <w:rFonts w:ascii="Arial" w:hAnsi="Arial"/>
      <w:sz w:val="28"/>
      <w:lang w:val="en-GB"/>
    </w:rPr>
  </w:style>
  <w:style w:type="character" w:customStyle="1" w:styleId="BodyTextIndent2Char">
    <w:name w:val="Body Text Indent 2 Char"/>
    <w:link w:val="BodyTextIndent2"/>
    <w:uiPriority w:val="99"/>
    <w:rsid w:val="00824305"/>
    <w:rPr>
      <w:color w:val="000000"/>
      <w:sz w:val="24"/>
      <w:szCs w:val="24"/>
      <w:lang w:val="en-US" w:eastAsia="en-US"/>
    </w:rPr>
  </w:style>
  <w:style w:type="paragraph" w:styleId="BodyText3">
    <w:name w:val="Body Text 3"/>
    <w:basedOn w:val="Normal"/>
    <w:link w:val="BodyText3Char"/>
    <w:uiPriority w:val="99"/>
    <w:rsid w:val="0048271C"/>
    <w:pPr>
      <w:tabs>
        <w:tab w:val="left" w:pos="426"/>
        <w:tab w:val="left" w:pos="6804"/>
        <w:tab w:val="left" w:leader="dot" w:pos="12960"/>
      </w:tabs>
      <w:jc w:val="both"/>
    </w:pPr>
    <w:rPr>
      <w:rFonts w:ascii="Arial" w:hAnsi="Arial"/>
      <w:sz w:val="22"/>
      <w:lang w:val="bg-BG"/>
    </w:rPr>
  </w:style>
  <w:style w:type="character" w:customStyle="1" w:styleId="BodyText3Char">
    <w:name w:val="Body Text 3 Char"/>
    <w:link w:val="BodyText3"/>
    <w:uiPriority w:val="99"/>
    <w:rsid w:val="00824305"/>
    <w:rPr>
      <w:color w:val="000000"/>
      <w:sz w:val="16"/>
      <w:szCs w:val="16"/>
      <w:lang w:val="en-US" w:eastAsia="en-US"/>
    </w:rPr>
  </w:style>
  <w:style w:type="paragraph" w:customStyle="1" w:styleId="p4">
    <w:name w:val="p4"/>
    <w:basedOn w:val="Normal"/>
    <w:uiPriority w:val="99"/>
    <w:rsid w:val="0048271C"/>
    <w:pPr>
      <w:tabs>
        <w:tab w:val="left" w:pos="1260"/>
        <w:tab w:val="left" w:pos="1980"/>
      </w:tabs>
      <w:spacing w:line="280" w:lineRule="atLeast"/>
      <w:ind w:left="576" w:hanging="720"/>
    </w:pPr>
    <w:rPr>
      <w:rFonts w:ascii="CG Times" w:hAnsi="CG Times"/>
    </w:rPr>
  </w:style>
  <w:style w:type="paragraph" w:customStyle="1" w:styleId="p17">
    <w:name w:val="p17"/>
    <w:basedOn w:val="Normal"/>
    <w:rsid w:val="0048271C"/>
    <w:pPr>
      <w:spacing w:line="280" w:lineRule="atLeast"/>
    </w:pPr>
    <w:rPr>
      <w:rFonts w:ascii="CG Times" w:hAnsi="CG Times"/>
    </w:rPr>
  </w:style>
  <w:style w:type="paragraph" w:customStyle="1" w:styleId="p29">
    <w:name w:val="p29"/>
    <w:basedOn w:val="Normal"/>
    <w:uiPriority w:val="99"/>
    <w:rsid w:val="0048271C"/>
    <w:pPr>
      <w:tabs>
        <w:tab w:val="left" w:pos="740"/>
      </w:tabs>
      <w:spacing w:line="280" w:lineRule="atLeast"/>
      <w:ind w:hanging="720"/>
    </w:pPr>
    <w:rPr>
      <w:rFonts w:ascii="CG Times" w:hAnsi="CG Times"/>
    </w:rPr>
  </w:style>
  <w:style w:type="paragraph" w:customStyle="1" w:styleId="p31">
    <w:name w:val="p31"/>
    <w:basedOn w:val="Normal"/>
    <w:uiPriority w:val="99"/>
    <w:rsid w:val="0048271C"/>
    <w:pPr>
      <w:spacing w:line="280" w:lineRule="atLeast"/>
      <w:ind w:left="680"/>
    </w:pPr>
    <w:rPr>
      <w:rFonts w:ascii="CG Times" w:hAnsi="CG Times"/>
    </w:rPr>
  </w:style>
  <w:style w:type="paragraph" w:customStyle="1" w:styleId="p48">
    <w:name w:val="p48"/>
    <w:basedOn w:val="Normal"/>
    <w:uiPriority w:val="99"/>
    <w:rsid w:val="0048271C"/>
    <w:pPr>
      <w:tabs>
        <w:tab w:val="left" w:pos="760"/>
        <w:tab w:val="left" w:pos="1480"/>
      </w:tabs>
      <w:spacing w:line="280" w:lineRule="atLeast"/>
      <w:ind w:hanging="720"/>
      <w:jc w:val="both"/>
    </w:pPr>
    <w:rPr>
      <w:rFonts w:ascii="CG Times" w:hAnsi="CG Times"/>
    </w:rPr>
  </w:style>
  <w:style w:type="paragraph" w:customStyle="1" w:styleId="p13">
    <w:name w:val="p13"/>
    <w:basedOn w:val="Normal"/>
    <w:uiPriority w:val="99"/>
    <w:rsid w:val="0048271C"/>
    <w:pPr>
      <w:tabs>
        <w:tab w:val="left" w:pos="1460"/>
      </w:tabs>
      <w:spacing w:line="280" w:lineRule="atLeast"/>
      <w:ind w:hanging="720"/>
      <w:jc w:val="both"/>
    </w:pPr>
    <w:rPr>
      <w:rFonts w:ascii="CG Times" w:hAnsi="CG Times"/>
    </w:rPr>
  </w:style>
  <w:style w:type="paragraph" w:customStyle="1" w:styleId="p50">
    <w:name w:val="p50"/>
    <w:basedOn w:val="Normal"/>
    <w:link w:val="p50Char"/>
    <w:rsid w:val="0048271C"/>
    <w:pPr>
      <w:tabs>
        <w:tab w:val="left" w:pos="760"/>
      </w:tabs>
      <w:spacing w:line="240" w:lineRule="atLeast"/>
      <w:ind w:left="720" w:hanging="720"/>
      <w:jc w:val="both"/>
    </w:pPr>
    <w:rPr>
      <w:rFonts w:ascii="CG Times" w:hAnsi="CG Times"/>
    </w:rPr>
  </w:style>
  <w:style w:type="paragraph" w:customStyle="1" w:styleId="c51">
    <w:name w:val="c51"/>
    <w:basedOn w:val="Normal"/>
    <w:rsid w:val="0048271C"/>
    <w:pPr>
      <w:spacing w:line="240" w:lineRule="atLeast"/>
      <w:jc w:val="center"/>
    </w:pPr>
    <w:rPr>
      <w:rFonts w:ascii="CG Times" w:hAnsi="CG Times"/>
    </w:rPr>
  </w:style>
  <w:style w:type="paragraph" w:customStyle="1" w:styleId="p55">
    <w:name w:val="p55"/>
    <w:basedOn w:val="Normal"/>
    <w:uiPriority w:val="99"/>
    <w:rsid w:val="0048271C"/>
    <w:pPr>
      <w:tabs>
        <w:tab w:val="left" w:pos="1600"/>
      </w:tabs>
      <w:spacing w:line="280" w:lineRule="atLeast"/>
      <w:ind w:left="864" w:hanging="720"/>
    </w:pPr>
    <w:rPr>
      <w:rFonts w:ascii="CG Times" w:hAnsi="CG Times"/>
    </w:rPr>
  </w:style>
  <w:style w:type="paragraph" w:customStyle="1" w:styleId="p59">
    <w:name w:val="p59"/>
    <w:basedOn w:val="Normal"/>
    <w:uiPriority w:val="99"/>
    <w:rsid w:val="0048271C"/>
    <w:pPr>
      <w:tabs>
        <w:tab w:val="left" w:pos="1500"/>
        <w:tab w:val="left" w:pos="2260"/>
      </w:tabs>
      <w:spacing w:line="280" w:lineRule="atLeast"/>
      <w:ind w:left="864" w:hanging="864"/>
    </w:pPr>
    <w:rPr>
      <w:rFonts w:ascii="CG Times" w:hAnsi="CG Times"/>
    </w:rPr>
  </w:style>
  <w:style w:type="paragraph" w:customStyle="1" w:styleId="p60">
    <w:name w:val="p60"/>
    <w:basedOn w:val="Normal"/>
    <w:uiPriority w:val="99"/>
    <w:rsid w:val="0048271C"/>
    <w:pPr>
      <w:spacing w:line="280" w:lineRule="atLeast"/>
      <w:ind w:left="864" w:hanging="720"/>
    </w:pPr>
    <w:rPr>
      <w:rFonts w:ascii="CG Times" w:hAnsi="CG Times"/>
    </w:rPr>
  </w:style>
  <w:style w:type="paragraph" w:customStyle="1" w:styleId="c70">
    <w:name w:val="c70"/>
    <w:basedOn w:val="Normal"/>
    <w:uiPriority w:val="99"/>
    <w:rsid w:val="0048271C"/>
    <w:pPr>
      <w:spacing w:line="240" w:lineRule="atLeast"/>
      <w:jc w:val="center"/>
    </w:pPr>
    <w:rPr>
      <w:rFonts w:ascii="CG Times" w:hAnsi="CG Times"/>
    </w:rPr>
  </w:style>
  <w:style w:type="paragraph" w:customStyle="1" w:styleId="p71">
    <w:name w:val="p71"/>
    <w:basedOn w:val="Normal"/>
    <w:uiPriority w:val="99"/>
    <w:rsid w:val="0048271C"/>
    <w:pPr>
      <w:tabs>
        <w:tab w:val="left" w:pos="760"/>
      </w:tabs>
      <w:spacing w:line="280" w:lineRule="atLeast"/>
      <w:ind w:hanging="720"/>
    </w:pPr>
    <w:rPr>
      <w:rFonts w:ascii="CG Times" w:hAnsi="CG Times"/>
    </w:rPr>
  </w:style>
  <w:style w:type="paragraph" w:customStyle="1" w:styleId="p72">
    <w:name w:val="p72"/>
    <w:basedOn w:val="Normal"/>
    <w:uiPriority w:val="99"/>
    <w:rsid w:val="0048271C"/>
    <w:pPr>
      <w:spacing w:line="280" w:lineRule="atLeast"/>
      <w:ind w:left="576" w:hanging="864"/>
    </w:pPr>
    <w:rPr>
      <w:rFonts w:ascii="CG Times" w:hAnsi="CG Times"/>
    </w:rPr>
  </w:style>
  <w:style w:type="paragraph" w:customStyle="1" w:styleId="p5">
    <w:name w:val="p5"/>
    <w:basedOn w:val="Normal"/>
    <w:uiPriority w:val="99"/>
    <w:rsid w:val="0048271C"/>
    <w:pPr>
      <w:spacing w:line="260" w:lineRule="atLeast"/>
    </w:pPr>
    <w:rPr>
      <w:rFonts w:ascii="CG Times" w:hAnsi="CG Times"/>
    </w:rPr>
  </w:style>
  <w:style w:type="paragraph" w:customStyle="1" w:styleId="p24">
    <w:name w:val="p24"/>
    <w:basedOn w:val="Normal"/>
    <w:uiPriority w:val="99"/>
    <w:rsid w:val="0048271C"/>
    <w:pPr>
      <w:tabs>
        <w:tab w:val="left" w:pos="780"/>
      </w:tabs>
      <w:spacing w:line="280" w:lineRule="atLeast"/>
      <w:ind w:left="720" w:hanging="720"/>
    </w:pPr>
    <w:rPr>
      <w:rFonts w:ascii="CG Times" w:hAnsi="CG Times"/>
    </w:rPr>
  </w:style>
  <w:style w:type="paragraph" w:customStyle="1" w:styleId="p32">
    <w:name w:val="p32"/>
    <w:basedOn w:val="Normal"/>
    <w:uiPriority w:val="99"/>
    <w:rsid w:val="0048271C"/>
    <w:pPr>
      <w:tabs>
        <w:tab w:val="left" w:pos="620"/>
      </w:tabs>
      <w:spacing w:line="240" w:lineRule="atLeast"/>
      <w:ind w:left="820"/>
      <w:jc w:val="both"/>
    </w:pPr>
    <w:rPr>
      <w:rFonts w:ascii="CG Times" w:hAnsi="CG Times"/>
    </w:rPr>
  </w:style>
  <w:style w:type="paragraph" w:customStyle="1" w:styleId="p38">
    <w:name w:val="p38"/>
    <w:basedOn w:val="Normal"/>
    <w:uiPriority w:val="99"/>
    <w:rsid w:val="0048271C"/>
    <w:pPr>
      <w:tabs>
        <w:tab w:val="left" w:pos="620"/>
      </w:tabs>
      <w:spacing w:line="240" w:lineRule="atLeast"/>
      <w:ind w:left="820"/>
    </w:pPr>
    <w:rPr>
      <w:rFonts w:ascii="CG Times" w:hAnsi="CG Times"/>
    </w:rPr>
  </w:style>
  <w:style w:type="paragraph" w:customStyle="1" w:styleId="p2">
    <w:name w:val="p2"/>
    <w:basedOn w:val="Normal"/>
    <w:uiPriority w:val="99"/>
    <w:rsid w:val="0048271C"/>
    <w:pPr>
      <w:tabs>
        <w:tab w:val="left" w:pos="1240"/>
      </w:tabs>
      <w:spacing w:line="260" w:lineRule="atLeast"/>
      <w:ind w:left="200"/>
    </w:pPr>
    <w:rPr>
      <w:rFonts w:ascii="CG Times" w:hAnsi="CG Times"/>
    </w:rPr>
  </w:style>
  <w:style w:type="character" w:styleId="Hyperlink">
    <w:name w:val="Hyperlink"/>
    <w:uiPriority w:val="99"/>
    <w:rsid w:val="0048271C"/>
    <w:rPr>
      <w:rFonts w:cs="Times New Roman"/>
      <w:color w:val="666633"/>
      <w:u w:val="single"/>
    </w:rPr>
  </w:style>
  <w:style w:type="character" w:styleId="FollowedHyperlink">
    <w:name w:val="FollowedHyperlink"/>
    <w:rsid w:val="0048271C"/>
    <w:rPr>
      <w:rFonts w:cs="Times New Roman"/>
      <w:color w:val="333366"/>
      <w:u w:val="single"/>
    </w:rPr>
  </w:style>
  <w:style w:type="paragraph" w:styleId="Title">
    <w:name w:val="Title"/>
    <w:basedOn w:val="Normal"/>
    <w:link w:val="TitleChar"/>
    <w:qFormat/>
    <w:rsid w:val="0048271C"/>
    <w:pPr>
      <w:jc w:val="center"/>
    </w:pPr>
    <w:rPr>
      <w:b/>
      <w:bCs/>
      <w:color w:val="auto"/>
      <w:lang w:val="bg-BG"/>
    </w:rPr>
  </w:style>
  <w:style w:type="character" w:customStyle="1" w:styleId="TitleChar">
    <w:name w:val="Title Char"/>
    <w:link w:val="Title"/>
    <w:locked/>
    <w:rsid w:val="002A6A0D"/>
    <w:rPr>
      <w:b/>
      <w:sz w:val="24"/>
      <w:lang w:val="bg-BG" w:eastAsia="en-US"/>
    </w:rPr>
  </w:style>
  <w:style w:type="paragraph" w:styleId="ListBullet2">
    <w:name w:val="List Bullet 2"/>
    <w:basedOn w:val="Normal"/>
    <w:autoRedefine/>
    <w:uiPriority w:val="99"/>
    <w:rsid w:val="0048271C"/>
    <w:pPr>
      <w:numPr>
        <w:numId w:val="1"/>
      </w:numPr>
      <w:ind w:left="851"/>
      <w:jc w:val="both"/>
    </w:pPr>
    <w:rPr>
      <w:rFonts w:ascii="HebarU" w:hAnsi="HebarU"/>
      <w:color w:val="auto"/>
      <w:szCs w:val="20"/>
      <w:lang w:val="bg-BG"/>
    </w:rPr>
  </w:style>
  <w:style w:type="paragraph" w:styleId="Index1">
    <w:name w:val="index 1"/>
    <w:basedOn w:val="Normal"/>
    <w:next w:val="Normal"/>
    <w:autoRedefine/>
    <w:rsid w:val="00F15D99"/>
    <w:pPr>
      <w:ind w:left="567"/>
    </w:pPr>
  </w:style>
  <w:style w:type="character" w:styleId="CommentReference">
    <w:name w:val="annotation reference"/>
    <w:uiPriority w:val="99"/>
    <w:rsid w:val="0048271C"/>
    <w:rPr>
      <w:rFonts w:cs="Times New Roman"/>
      <w:sz w:val="16"/>
    </w:rPr>
  </w:style>
  <w:style w:type="paragraph" w:styleId="CommentText">
    <w:name w:val="annotation text"/>
    <w:basedOn w:val="Normal"/>
    <w:link w:val="CommentTextChar"/>
    <w:uiPriority w:val="99"/>
    <w:rsid w:val="0048271C"/>
    <w:rPr>
      <w:sz w:val="20"/>
      <w:szCs w:val="20"/>
    </w:rPr>
  </w:style>
  <w:style w:type="character" w:customStyle="1" w:styleId="CommentTextChar">
    <w:name w:val="Comment Text Char"/>
    <w:link w:val="CommentText"/>
    <w:uiPriority w:val="99"/>
    <w:locked/>
    <w:rsid w:val="003255B3"/>
    <w:rPr>
      <w:color w:val="000000"/>
      <w:lang w:val="en-US" w:eastAsia="en-US"/>
    </w:rPr>
  </w:style>
  <w:style w:type="paragraph" w:customStyle="1" w:styleId="Bullet">
    <w:name w:val="Bullet"/>
    <w:basedOn w:val="Normal"/>
    <w:rsid w:val="00EF65E4"/>
    <w:pPr>
      <w:numPr>
        <w:numId w:val="6"/>
      </w:numPr>
    </w:pPr>
    <w:rPr>
      <w:color w:val="auto"/>
      <w:lang w:val="en-GB"/>
    </w:rPr>
  </w:style>
  <w:style w:type="paragraph" w:styleId="BalloonText">
    <w:name w:val="Balloon Text"/>
    <w:basedOn w:val="Normal"/>
    <w:link w:val="BalloonTextChar"/>
    <w:uiPriority w:val="99"/>
    <w:rsid w:val="00794189"/>
    <w:rPr>
      <w:rFonts w:ascii="Tahoma" w:hAnsi="Tahoma" w:cs="Tahoma"/>
      <w:sz w:val="16"/>
      <w:szCs w:val="16"/>
    </w:rPr>
  </w:style>
  <w:style w:type="character" w:customStyle="1" w:styleId="BalloonTextChar">
    <w:name w:val="Balloon Text Char"/>
    <w:link w:val="BalloonText"/>
    <w:uiPriority w:val="99"/>
    <w:rsid w:val="00824305"/>
    <w:rPr>
      <w:color w:val="000000"/>
      <w:sz w:val="0"/>
      <w:szCs w:val="0"/>
      <w:lang w:val="en-US" w:eastAsia="en-US"/>
    </w:rPr>
  </w:style>
  <w:style w:type="character" w:styleId="Strong">
    <w:name w:val="Strong"/>
    <w:qFormat/>
    <w:rsid w:val="0044512A"/>
    <w:rPr>
      <w:rFonts w:cs="Times New Roman"/>
      <w:b/>
    </w:rPr>
  </w:style>
  <w:style w:type="table" w:styleId="TableGrid">
    <w:name w:val="Table Grid"/>
    <w:basedOn w:val="TableNormal"/>
    <w:uiPriority w:val="99"/>
    <w:rsid w:val="00B413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267B8C"/>
    <w:rPr>
      <w:b/>
      <w:bCs/>
    </w:rPr>
  </w:style>
  <w:style w:type="character" w:customStyle="1" w:styleId="CommentSubjectChar">
    <w:name w:val="Comment Subject Char"/>
    <w:link w:val="CommentSubject"/>
    <w:uiPriority w:val="99"/>
    <w:rsid w:val="00824305"/>
    <w:rPr>
      <w:b/>
      <w:bCs/>
      <w:color w:val="000000"/>
      <w:sz w:val="20"/>
      <w:szCs w:val="20"/>
      <w:lang w:val="en-US" w:eastAsia="en-US"/>
    </w:rPr>
  </w:style>
  <w:style w:type="paragraph" w:styleId="Caption">
    <w:name w:val="caption"/>
    <w:basedOn w:val="Normal"/>
    <w:next w:val="Normal"/>
    <w:uiPriority w:val="99"/>
    <w:qFormat/>
    <w:rsid w:val="00B812F8"/>
    <w:pPr>
      <w:suppressAutoHyphens/>
      <w:spacing w:before="3480" w:after="720"/>
      <w:jc w:val="center"/>
    </w:pPr>
    <w:rPr>
      <w:rFonts w:ascii="Bookman Old Style" w:hAnsi="Bookman Old Style"/>
      <w:b/>
      <w:color w:val="auto"/>
      <w:spacing w:val="-3"/>
      <w:sz w:val="32"/>
      <w:lang w:val="bg-BG"/>
    </w:rPr>
  </w:style>
  <w:style w:type="paragraph" w:customStyle="1" w:styleId="font5">
    <w:name w:val="font5"/>
    <w:basedOn w:val="Normal"/>
    <w:uiPriority w:val="99"/>
    <w:rsid w:val="00B83894"/>
    <w:pPr>
      <w:spacing w:before="100" w:beforeAutospacing="1" w:after="100" w:afterAutospacing="1"/>
    </w:pPr>
    <w:rPr>
      <w:rFonts w:eastAsia="Arial Unicode MS"/>
      <w:color w:val="auto"/>
      <w:sz w:val="20"/>
      <w:szCs w:val="20"/>
      <w:lang w:val="en-GB"/>
    </w:rPr>
  </w:style>
  <w:style w:type="paragraph" w:customStyle="1" w:styleId="font6">
    <w:name w:val="font6"/>
    <w:basedOn w:val="Normal"/>
    <w:uiPriority w:val="99"/>
    <w:rsid w:val="00B83894"/>
    <w:pPr>
      <w:spacing w:before="100" w:beforeAutospacing="1" w:after="100" w:afterAutospacing="1"/>
    </w:pPr>
    <w:rPr>
      <w:rFonts w:eastAsia="Arial Unicode MS"/>
      <w:b/>
      <w:bCs/>
      <w:color w:val="auto"/>
      <w:sz w:val="20"/>
      <w:szCs w:val="20"/>
      <w:lang w:val="en-GB"/>
    </w:rPr>
  </w:style>
  <w:style w:type="paragraph" w:customStyle="1" w:styleId="xl24">
    <w:name w:val="xl2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color w:val="auto"/>
      <w:lang w:val="en-GB"/>
    </w:rPr>
  </w:style>
  <w:style w:type="paragraph" w:customStyle="1" w:styleId="xl25">
    <w:name w:val="xl2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6">
    <w:name w:val="xl26"/>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7">
    <w:name w:val="xl27"/>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28">
    <w:name w:val="xl28"/>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auto"/>
      <w:lang w:val="en-GB"/>
    </w:rPr>
  </w:style>
  <w:style w:type="paragraph" w:customStyle="1" w:styleId="xl29">
    <w:name w:val="xl29"/>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0">
    <w:name w:val="xl30"/>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xl31">
    <w:name w:val="xl31"/>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olor w:val="auto"/>
      <w:lang w:val="en-GB"/>
    </w:rPr>
  </w:style>
  <w:style w:type="paragraph" w:customStyle="1" w:styleId="xl32">
    <w:name w:val="xl32"/>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3">
    <w:name w:val="xl33"/>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4">
    <w:name w:val="xl3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color w:val="auto"/>
      <w:lang w:val="en-GB"/>
    </w:rPr>
  </w:style>
  <w:style w:type="paragraph" w:customStyle="1" w:styleId="xl35">
    <w:name w:val="xl3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6">
    <w:name w:val="xl36"/>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37">
    <w:name w:val="xl37"/>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8">
    <w:name w:val="xl38"/>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39">
    <w:name w:val="xl39"/>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0">
    <w:name w:val="xl40"/>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1">
    <w:name w:val="xl41"/>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auto"/>
      <w:lang w:val="en-GB"/>
    </w:rPr>
  </w:style>
  <w:style w:type="paragraph" w:customStyle="1" w:styleId="xl42">
    <w:name w:val="xl42"/>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3">
    <w:name w:val="xl43"/>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b/>
      <w:bCs/>
      <w:color w:val="auto"/>
      <w:lang w:val="en-GB"/>
    </w:rPr>
  </w:style>
  <w:style w:type="paragraph" w:customStyle="1" w:styleId="xl44">
    <w:name w:val="xl44"/>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Arial Unicode MS"/>
      <w:color w:val="FF0000"/>
      <w:lang w:val="en-GB"/>
    </w:rPr>
  </w:style>
  <w:style w:type="paragraph" w:customStyle="1" w:styleId="xl45">
    <w:name w:val="xl45"/>
    <w:basedOn w:val="Normal"/>
    <w:uiPriority w:val="99"/>
    <w:rsid w:val="00B8389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color w:val="auto"/>
      <w:lang w:val="en-GB"/>
    </w:rPr>
  </w:style>
  <w:style w:type="paragraph" w:customStyle="1" w:styleId="msolistparagraph0">
    <w:name w:val="msolistparagraph"/>
    <w:basedOn w:val="Normal"/>
    <w:uiPriority w:val="99"/>
    <w:rsid w:val="00B83894"/>
    <w:pPr>
      <w:ind w:left="720"/>
    </w:pPr>
    <w:rPr>
      <w:rFonts w:ascii="Calibri" w:hAnsi="Calibri"/>
      <w:color w:val="auto"/>
      <w:sz w:val="22"/>
      <w:szCs w:val="22"/>
      <w:lang w:val="bg-BG" w:eastAsia="bg-BG"/>
    </w:rPr>
  </w:style>
  <w:style w:type="character" w:customStyle="1" w:styleId="FooterChar1">
    <w:name w:val="Footer Char1"/>
    <w:link w:val="Footer"/>
    <w:uiPriority w:val="99"/>
    <w:locked/>
    <w:rsid w:val="00C86774"/>
    <w:rPr>
      <w:rFonts w:ascii="CG Times (W1)" w:hAnsi="CG Times (W1)"/>
      <w:color w:val="0000FF"/>
      <w:sz w:val="24"/>
      <w:lang w:val="en-GB" w:eastAsia="en-US"/>
    </w:rPr>
  </w:style>
  <w:style w:type="paragraph" w:styleId="DocumentMap">
    <w:name w:val="Document Map"/>
    <w:basedOn w:val="Normal"/>
    <w:link w:val="DocumentMapChar"/>
    <w:uiPriority w:val="99"/>
    <w:rsid w:val="00995029"/>
    <w:pPr>
      <w:shd w:val="clear" w:color="auto" w:fill="000080"/>
    </w:pPr>
    <w:rPr>
      <w:rFonts w:ascii="Tahoma" w:hAnsi="Tahoma" w:cs="Tahoma"/>
      <w:sz w:val="20"/>
      <w:szCs w:val="20"/>
    </w:rPr>
  </w:style>
  <w:style w:type="character" w:customStyle="1" w:styleId="DocumentMapChar">
    <w:name w:val="Document Map Char"/>
    <w:link w:val="DocumentMap"/>
    <w:uiPriority w:val="99"/>
    <w:rsid w:val="00824305"/>
    <w:rPr>
      <w:color w:val="000000"/>
      <w:sz w:val="0"/>
      <w:szCs w:val="0"/>
      <w:lang w:val="en-US" w:eastAsia="en-US"/>
    </w:rPr>
  </w:style>
  <w:style w:type="paragraph" w:customStyle="1" w:styleId="Style1">
    <w:name w:val="Style1"/>
    <w:basedOn w:val="Normal"/>
    <w:uiPriority w:val="99"/>
    <w:rsid w:val="008C6081"/>
    <w:pPr>
      <w:numPr>
        <w:ilvl w:val="1"/>
        <w:numId w:val="3"/>
      </w:numPr>
      <w:tabs>
        <w:tab w:val="clear" w:pos="1440"/>
        <w:tab w:val="num" w:pos="720"/>
      </w:tabs>
      <w:spacing w:after="240"/>
      <w:ind w:left="720" w:hanging="720"/>
      <w:jc w:val="both"/>
      <w:outlineLvl w:val="0"/>
    </w:pPr>
    <w:rPr>
      <w:rFonts w:ascii="Bookman Old Style" w:hAnsi="Bookman Old Style"/>
      <w:bCs/>
      <w:color w:val="auto"/>
      <w:lang w:val="bg-BG"/>
    </w:rPr>
  </w:style>
  <w:style w:type="paragraph" w:styleId="NormalWeb">
    <w:name w:val="Normal (Web)"/>
    <w:basedOn w:val="Normal"/>
    <w:rsid w:val="002C2C5B"/>
    <w:pPr>
      <w:spacing w:before="100" w:beforeAutospacing="1" w:after="100" w:afterAutospacing="1"/>
    </w:pPr>
    <w:rPr>
      <w:color w:val="auto"/>
      <w:lang w:val="bg-BG" w:eastAsia="bg-BG"/>
    </w:rPr>
  </w:style>
  <w:style w:type="paragraph" w:customStyle="1" w:styleId="Char">
    <w:name w:val="Char"/>
    <w:basedOn w:val="Normal"/>
    <w:rsid w:val="000928A6"/>
    <w:pPr>
      <w:spacing w:after="160" w:line="240" w:lineRule="exact"/>
    </w:pPr>
    <w:rPr>
      <w:rFonts w:ascii="Tahoma" w:hAnsi="Tahoma"/>
      <w:color w:val="auto"/>
      <w:sz w:val="20"/>
      <w:szCs w:val="20"/>
    </w:rPr>
  </w:style>
  <w:style w:type="character" w:customStyle="1" w:styleId="CharChar2">
    <w:name w:val="Char Char2"/>
    <w:rsid w:val="000928A6"/>
    <w:rPr>
      <w:rFonts w:ascii="Gill Sans" w:hAnsi="Gill Sans"/>
      <w:b/>
      <w:i/>
      <w:color w:val="000000"/>
      <w:sz w:val="24"/>
      <w:lang w:val="en-GB" w:eastAsia="en-US"/>
    </w:rPr>
  </w:style>
  <w:style w:type="paragraph" w:styleId="TOC1">
    <w:name w:val="toc 1"/>
    <w:basedOn w:val="Normal"/>
    <w:next w:val="Normal"/>
    <w:autoRedefine/>
    <w:uiPriority w:val="99"/>
    <w:rsid w:val="000928A6"/>
    <w:rPr>
      <w:rFonts w:ascii="Bookman Old Style" w:hAnsi="Bookman Old Style"/>
      <w:b/>
      <w:lang w:val="bg-BG"/>
    </w:rPr>
  </w:style>
  <w:style w:type="paragraph" w:customStyle="1" w:styleId="Normal12pt">
    <w:name w:val="Normal + 12 pt"/>
    <w:basedOn w:val="Normal"/>
    <w:uiPriority w:val="99"/>
    <w:rsid w:val="000928A6"/>
    <w:rPr>
      <w:color w:val="auto"/>
      <w:sz w:val="28"/>
      <w:szCs w:val="28"/>
      <w:lang w:val="bg-BG" w:eastAsia="bg-BG"/>
    </w:rPr>
  </w:style>
  <w:style w:type="paragraph" w:styleId="EndnoteText">
    <w:name w:val="endnote text"/>
    <w:basedOn w:val="Normal"/>
    <w:link w:val="EndnoteTextChar"/>
    <w:uiPriority w:val="99"/>
    <w:rsid w:val="000928A6"/>
    <w:pPr>
      <w:widowControl w:val="0"/>
    </w:pPr>
    <w:rPr>
      <w:rFonts w:ascii="Courier" w:hAnsi="Courier"/>
      <w:color w:val="auto"/>
      <w:szCs w:val="20"/>
      <w:lang w:val="en-GB"/>
    </w:rPr>
  </w:style>
  <w:style w:type="character" w:customStyle="1" w:styleId="EndnoteTextChar">
    <w:name w:val="Endnote Text Char"/>
    <w:link w:val="EndnoteText"/>
    <w:uiPriority w:val="99"/>
    <w:rsid w:val="00824305"/>
    <w:rPr>
      <w:color w:val="000000"/>
      <w:sz w:val="20"/>
      <w:szCs w:val="20"/>
      <w:lang w:val="en-US" w:eastAsia="en-US"/>
    </w:rPr>
  </w:style>
  <w:style w:type="table" w:styleId="TableGrid3">
    <w:name w:val="Table Grid 3"/>
    <w:basedOn w:val="TableNormal"/>
    <w:uiPriority w:val="99"/>
    <w:rsid w:val="000928A6"/>
    <w:pPr>
      <w:widowControl w:val="0"/>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character" w:styleId="Emphasis">
    <w:name w:val="Emphasis"/>
    <w:qFormat/>
    <w:rsid w:val="000928A6"/>
    <w:rPr>
      <w:rFonts w:cs="Times New Roman"/>
      <w:i/>
    </w:rPr>
  </w:style>
  <w:style w:type="paragraph" w:styleId="TOC2">
    <w:name w:val="toc 2"/>
    <w:basedOn w:val="Normal"/>
    <w:next w:val="Normal"/>
    <w:autoRedefine/>
    <w:uiPriority w:val="99"/>
    <w:semiHidden/>
    <w:rsid w:val="000928A6"/>
    <w:pPr>
      <w:ind w:left="240"/>
    </w:pPr>
    <w:rPr>
      <w:color w:val="auto"/>
      <w:lang w:val="en-GB"/>
    </w:rPr>
  </w:style>
  <w:style w:type="paragraph" w:customStyle="1" w:styleId="font0">
    <w:name w:val="font0"/>
    <w:basedOn w:val="Normal"/>
    <w:uiPriority w:val="99"/>
    <w:rsid w:val="000928A6"/>
    <w:pPr>
      <w:spacing w:before="100" w:beforeAutospacing="1" w:after="100" w:afterAutospacing="1"/>
    </w:pPr>
    <w:rPr>
      <w:rFonts w:ascii="Arial" w:eastAsia="Arial Unicode MS" w:hAnsi="Arial" w:cs="Arial"/>
      <w:color w:val="auto"/>
      <w:sz w:val="20"/>
      <w:szCs w:val="20"/>
      <w:lang w:val="en-GB"/>
    </w:rPr>
  </w:style>
  <w:style w:type="paragraph" w:customStyle="1" w:styleId="font1">
    <w:name w:val="font1"/>
    <w:basedOn w:val="Normal"/>
    <w:uiPriority w:val="99"/>
    <w:rsid w:val="000928A6"/>
    <w:pPr>
      <w:spacing w:before="100" w:beforeAutospacing="1" w:after="100" w:afterAutospacing="1"/>
    </w:pPr>
    <w:rPr>
      <w:rFonts w:ascii="Arial" w:eastAsia="Arial Unicode MS" w:hAnsi="Arial" w:cs="Arial"/>
      <w:color w:val="auto"/>
      <w:sz w:val="20"/>
      <w:szCs w:val="20"/>
      <w:lang w:val="en-GB"/>
    </w:rPr>
  </w:style>
  <w:style w:type="paragraph" w:customStyle="1" w:styleId="font7">
    <w:name w:val="font7"/>
    <w:basedOn w:val="Normal"/>
    <w:uiPriority w:val="99"/>
    <w:rsid w:val="000928A6"/>
    <w:pPr>
      <w:spacing w:before="100" w:beforeAutospacing="1" w:after="100" w:afterAutospacing="1"/>
    </w:pPr>
    <w:rPr>
      <w:rFonts w:ascii="Arial" w:eastAsia="Arial Unicode MS" w:hAnsi="Arial" w:cs="Arial"/>
      <w:color w:val="FF0000"/>
      <w:sz w:val="20"/>
      <w:szCs w:val="20"/>
      <w:lang w:val="en-GB"/>
    </w:rPr>
  </w:style>
  <w:style w:type="paragraph" w:customStyle="1" w:styleId="font8">
    <w:name w:val="font8"/>
    <w:basedOn w:val="Normal"/>
    <w:uiPriority w:val="99"/>
    <w:rsid w:val="000928A6"/>
    <w:pPr>
      <w:spacing w:before="100" w:beforeAutospacing="1" w:after="100" w:afterAutospacing="1"/>
    </w:pPr>
    <w:rPr>
      <w:rFonts w:ascii="Arial" w:eastAsia="Arial Unicode MS" w:hAnsi="Arial" w:cs="Arial"/>
      <w:color w:val="FF0000"/>
      <w:sz w:val="20"/>
      <w:szCs w:val="20"/>
      <w:lang w:val="en-GB"/>
    </w:rPr>
  </w:style>
  <w:style w:type="paragraph" w:customStyle="1" w:styleId="xl63">
    <w:name w:val="xl63"/>
    <w:basedOn w:val="Normal"/>
    <w:uiPriority w:val="99"/>
    <w:rsid w:val="000928A6"/>
    <w:pPr>
      <w:spacing w:before="100" w:beforeAutospacing="1" w:after="100" w:afterAutospacing="1"/>
    </w:pPr>
    <w:rPr>
      <w:color w:val="auto"/>
      <w:lang w:val="bg-BG" w:eastAsia="bg-BG"/>
    </w:rPr>
  </w:style>
  <w:style w:type="paragraph" w:customStyle="1" w:styleId="xl64">
    <w:name w:val="xl64"/>
    <w:basedOn w:val="Normal"/>
    <w:uiPriority w:val="99"/>
    <w:rsid w:val="000928A6"/>
    <w:pPr>
      <w:spacing w:before="100" w:beforeAutospacing="1" w:after="100" w:afterAutospacing="1"/>
    </w:pPr>
    <w:rPr>
      <w:color w:val="auto"/>
      <w:sz w:val="28"/>
      <w:szCs w:val="28"/>
      <w:lang w:val="bg-BG" w:eastAsia="bg-BG"/>
    </w:rPr>
  </w:style>
  <w:style w:type="paragraph" w:customStyle="1" w:styleId="xl65">
    <w:name w:val="xl65"/>
    <w:basedOn w:val="Normal"/>
    <w:uiPriority w:val="99"/>
    <w:rsid w:val="000928A6"/>
    <w:pPr>
      <w:spacing w:before="100" w:beforeAutospacing="1" w:after="100" w:afterAutospacing="1"/>
      <w:jc w:val="right"/>
    </w:pPr>
    <w:rPr>
      <w:b/>
      <w:bCs/>
      <w:color w:val="auto"/>
      <w:sz w:val="28"/>
      <w:szCs w:val="28"/>
      <w:lang w:val="bg-BG" w:eastAsia="bg-BG"/>
    </w:rPr>
  </w:style>
  <w:style w:type="paragraph" w:customStyle="1" w:styleId="xl66">
    <w:name w:val="xl66"/>
    <w:basedOn w:val="Normal"/>
    <w:uiPriority w:val="99"/>
    <w:rsid w:val="000928A6"/>
    <w:pPr>
      <w:pBdr>
        <w:top w:val="single" w:sz="8" w:space="0" w:color="auto"/>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7">
    <w:name w:val="xl67"/>
    <w:basedOn w:val="Normal"/>
    <w:uiPriority w:val="99"/>
    <w:rsid w:val="000928A6"/>
    <w:pPr>
      <w:pBdr>
        <w:left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8">
    <w:name w:val="xl68"/>
    <w:basedOn w:val="Normal"/>
    <w:uiPriority w:val="99"/>
    <w:rsid w:val="000928A6"/>
    <w:pPr>
      <w:pBdr>
        <w:left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69">
    <w:name w:val="xl69"/>
    <w:basedOn w:val="Normal"/>
    <w:uiPriority w:val="99"/>
    <w:rsid w:val="000928A6"/>
    <w:pPr>
      <w:pBdr>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0">
    <w:name w:val="xl7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1">
    <w:name w:val="xl7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72">
    <w:name w:val="xl7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73">
    <w:name w:val="xl7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4">
    <w:name w:val="xl7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5">
    <w:name w:val="xl7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76">
    <w:name w:val="xl7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77">
    <w:name w:val="xl7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78">
    <w:name w:val="xl7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79">
    <w:name w:val="xl7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0">
    <w:name w:val="xl8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1">
    <w:name w:val="xl8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2">
    <w:name w:val="xl8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3">
    <w:name w:val="xl8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84">
    <w:name w:val="xl8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5">
    <w:name w:val="xl8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6">
    <w:name w:val="xl8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87">
    <w:name w:val="xl8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88">
    <w:name w:val="xl8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89">
    <w:name w:val="xl8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0">
    <w:name w:val="xl9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1">
    <w:name w:val="xl9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2">
    <w:name w:val="xl9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3">
    <w:name w:val="xl9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94">
    <w:name w:val="xl9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95">
    <w:name w:val="xl9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96">
    <w:name w:val="xl9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7">
    <w:name w:val="xl9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98">
    <w:name w:val="xl9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99">
    <w:name w:val="xl9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00">
    <w:name w:val="xl10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1">
    <w:name w:val="xl10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02">
    <w:name w:val="xl10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3">
    <w:name w:val="xl103"/>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04">
    <w:name w:val="xl104"/>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05">
    <w:name w:val="xl105"/>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06">
    <w:name w:val="xl106"/>
    <w:basedOn w:val="Normal"/>
    <w:uiPriority w:val="99"/>
    <w:rsid w:val="000928A6"/>
    <w:pPr>
      <w:pBdr>
        <w:top w:val="single" w:sz="8"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7">
    <w:name w:val="xl10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08">
    <w:name w:val="xl10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09">
    <w:name w:val="xl109"/>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10">
    <w:name w:val="xl110"/>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11">
    <w:name w:val="xl111"/>
    <w:basedOn w:val="Normal"/>
    <w:uiPriority w:val="99"/>
    <w:rsid w:val="000928A6"/>
    <w:pPr>
      <w:pBdr>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12">
    <w:name w:val="xl112"/>
    <w:basedOn w:val="Normal"/>
    <w:uiPriority w:val="99"/>
    <w:rsid w:val="000928A6"/>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13">
    <w:name w:val="xl113"/>
    <w:basedOn w:val="Normal"/>
    <w:uiPriority w:val="99"/>
    <w:rsid w:val="000928A6"/>
    <w:pPr>
      <w:spacing w:before="100" w:beforeAutospacing="1" w:after="100" w:afterAutospacing="1"/>
      <w:jc w:val="center"/>
    </w:pPr>
    <w:rPr>
      <w:color w:val="auto"/>
      <w:lang w:val="bg-BG" w:eastAsia="bg-BG"/>
    </w:rPr>
  </w:style>
  <w:style w:type="paragraph" w:customStyle="1" w:styleId="xl114">
    <w:name w:val="xl11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15">
    <w:name w:val="xl11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6">
    <w:name w:val="xl11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color w:val="auto"/>
      <w:lang w:val="bg-BG" w:eastAsia="bg-BG"/>
    </w:rPr>
  </w:style>
  <w:style w:type="paragraph" w:customStyle="1" w:styleId="xl117">
    <w:name w:val="xl11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18">
    <w:name w:val="xl11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19">
    <w:name w:val="xl11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20">
    <w:name w:val="xl120"/>
    <w:basedOn w:val="Normal"/>
    <w:uiPriority w:val="99"/>
    <w:rsid w:val="000928A6"/>
    <w:pPr>
      <w:pBdr>
        <w:top w:val="single" w:sz="4"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21">
    <w:name w:val="xl121"/>
    <w:basedOn w:val="Normal"/>
    <w:uiPriority w:val="99"/>
    <w:rsid w:val="000928A6"/>
    <w:pPr>
      <w:pBdr>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2">
    <w:name w:val="xl122"/>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23">
    <w:name w:val="xl12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auto"/>
      <w:lang w:val="bg-BG" w:eastAsia="bg-BG"/>
    </w:rPr>
  </w:style>
  <w:style w:type="paragraph" w:customStyle="1" w:styleId="xl124">
    <w:name w:val="xl124"/>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25">
    <w:name w:val="xl12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26">
    <w:name w:val="xl12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7">
    <w:name w:val="xl12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28">
    <w:name w:val="xl12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29">
    <w:name w:val="xl12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30">
    <w:name w:val="xl130"/>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1">
    <w:name w:val="xl13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2">
    <w:name w:val="xl13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3">
    <w:name w:val="xl13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4">
    <w:name w:val="xl134"/>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35">
    <w:name w:val="xl13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36">
    <w:name w:val="xl13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37">
    <w:name w:val="xl137"/>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top"/>
    </w:pPr>
    <w:rPr>
      <w:color w:val="auto"/>
      <w:lang w:val="bg-BG" w:eastAsia="bg-BG"/>
    </w:rPr>
  </w:style>
  <w:style w:type="paragraph" w:customStyle="1" w:styleId="xl138">
    <w:name w:val="xl138"/>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39">
    <w:name w:val="xl13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40">
    <w:name w:val="xl140"/>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41">
    <w:name w:val="xl141"/>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42">
    <w:name w:val="xl14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3">
    <w:name w:val="xl14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4">
    <w:name w:val="xl14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45">
    <w:name w:val="xl14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6">
    <w:name w:val="xl146"/>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color w:val="auto"/>
      <w:lang w:val="bg-BG" w:eastAsia="bg-BG"/>
    </w:rPr>
  </w:style>
  <w:style w:type="paragraph" w:customStyle="1" w:styleId="xl147">
    <w:name w:val="xl147"/>
    <w:basedOn w:val="Normal"/>
    <w:uiPriority w:val="99"/>
    <w:rsid w:val="000928A6"/>
    <w:pPr>
      <w:pBdr>
        <w:top w:val="single" w:sz="8" w:space="0" w:color="auto"/>
        <w:left w:val="single" w:sz="8"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48">
    <w:name w:val="xl148"/>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color w:val="auto"/>
      <w:lang w:val="bg-BG" w:eastAsia="bg-BG"/>
    </w:rPr>
  </w:style>
  <w:style w:type="paragraph" w:customStyle="1" w:styleId="xl149">
    <w:name w:val="xl149"/>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50">
    <w:name w:val="xl150"/>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51">
    <w:name w:val="xl151"/>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right"/>
    </w:pPr>
    <w:rPr>
      <w:color w:val="auto"/>
      <w:lang w:val="bg-BG" w:eastAsia="bg-BG"/>
    </w:rPr>
  </w:style>
  <w:style w:type="paragraph" w:customStyle="1" w:styleId="xl152">
    <w:name w:val="xl152"/>
    <w:basedOn w:val="Normal"/>
    <w:uiPriority w:val="99"/>
    <w:rsid w:val="000928A6"/>
    <w:pPr>
      <w:pBdr>
        <w:top w:val="single" w:sz="8"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53">
    <w:name w:val="xl153"/>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auto"/>
      <w:lang w:val="bg-BG" w:eastAsia="bg-BG"/>
    </w:rPr>
  </w:style>
  <w:style w:type="paragraph" w:customStyle="1" w:styleId="xl154">
    <w:name w:val="xl154"/>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auto"/>
      <w:lang w:val="bg-BG" w:eastAsia="bg-BG"/>
    </w:rPr>
  </w:style>
  <w:style w:type="paragraph" w:customStyle="1" w:styleId="xl155">
    <w:name w:val="xl155"/>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6">
    <w:name w:val="xl156"/>
    <w:basedOn w:val="Normal"/>
    <w:uiPriority w:val="99"/>
    <w:rsid w:val="000928A6"/>
    <w:pPr>
      <w:pBdr>
        <w:top w:val="single" w:sz="8"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57">
    <w:name w:val="xl157"/>
    <w:basedOn w:val="Normal"/>
    <w:uiPriority w:val="99"/>
    <w:rsid w:val="000928A6"/>
    <w:pPr>
      <w:pBdr>
        <w:top w:val="single" w:sz="8" w:space="0" w:color="auto"/>
        <w:left w:val="single" w:sz="4" w:space="0" w:color="auto"/>
        <w:bottom w:val="single" w:sz="4" w:space="0" w:color="auto"/>
        <w:right w:val="single" w:sz="4" w:space="0" w:color="auto"/>
      </w:pBdr>
      <w:spacing w:before="100" w:beforeAutospacing="1" w:after="100" w:afterAutospacing="1"/>
    </w:pPr>
    <w:rPr>
      <w:b/>
      <w:bCs/>
      <w:color w:val="auto"/>
      <w:lang w:val="bg-BG" w:eastAsia="bg-BG"/>
    </w:rPr>
  </w:style>
  <w:style w:type="paragraph" w:customStyle="1" w:styleId="xl158">
    <w:name w:val="xl15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b/>
      <w:bCs/>
      <w:color w:val="auto"/>
      <w:lang w:val="bg-BG" w:eastAsia="bg-BG"/>
    </w:rPr>
  </w:style>
  <w:style w:type="paragraph" w:customStyle="1" w:styleId="xl159">
    <w:name w:val="xl159"/>
    <w:basedOn w:val="Normal"/>
    <w:uiPriority w:val="99"/>
    <w:rsid w:val="000928A6"/>
    <w:pPr>
      <w:pBdr>
        <w:top w:val="single" w:sz="4" w:space="0" w:color="auto"/>
        <w:left w:val="single" w:sz="4" w:space="0" w:color="auto"/>
        <w:bottom w:val="single" w:sz="8" w:space="0" w:color="auto"/>
        <w:right w:val="single" w:sz="8" w:space="0" w:color="auto"/>
      </w:pBdr>
      <w:spacing w:before="100" w:beforeAutospacing="1" w:after="100" w:afterAutospacing="1"/>
      <w:jc w:val="right"/>
    </w:pPr>
    <w:rPr>
      <w:color w:val="auto"/>
      <w:lang w:val="bg-BG" w:eastAsia="bg-BG"/>
    </w:rPr>
  </w:style>
  <w:style w:type="paragraph" w:customStyle="1" w:styleId="xl160">
    <w:name w:val="xl160"/>
    <w:basedOn w:val="Normal"/>
    <w:uiPriority w:val="99"/>
    <w:rsid w:val="000928A6"/>
    <w:pPr>
      <w:pBdr>
        <w:top w:val="single" w:sz="8" w:space="0" w:color="auto"/>
        <w:left w:val="single" w:sz="8" w:space="0" w:color="auto"/>
        <w:bottom w:val="single" w:sz="8" w:space="0" w:color="auto"/>
        <w:right w:val="single" w:sz="4" w:space="0" w:color="auto"/>
      </w:pBdr>
      <w:spacing w:before="100" w:beforeAutospacing="1" w:after="100" w:afterAutospacing="1"/>
      <w:jc w:val="center"/>
    </w:pPr>
    <w:rPr>
      <w:color w:val="auto"/>
      <w:lang w:val="bg-BG" w:eastAsia="bg-BG"/>
    </w:rPr>
  </w:style>
  <w:style w:type="paragraph" w:customStyle="1" w:styleId="xl161">
    <w:name w:val="xl161"/>
    <w:basedOn w:val="Normal"/>
    <w:uiPriority w:val="99"/>
    <w:rsid w:val="000928A6"/>
    <w:pPr>
      <w:pBdr>
        <w:top w:val="single" w:sz="8" w:space="0" w:color="auto"/>
        <w:left w:val="single" w:sz="4" w:space="0" w:color="auto"/>
        <w:bottom w:val="single" w:sz="8" w:space="0" w:color="auto"/>
        <w:right w:val="single" w:sz="4" w:space="0" w:color="auto"/>
      </w:pBdr>
      <w:spacing w:before="100" w:beforeAutospacing="1" w:after="100" w:afterAutospacing="1"/>
      <w:jc w:val="right"/>
    </w:pPr>
    <w:rPr>
      <w:b/>
      <w:bCs/>
      <w:color w:val="auto"/>
      <w:lang w:val="bg-BG" w:eastAsia="bg-BG"/>
    </w:rPr>
  </w:style>
  <w:style w:type="paragraph" w:customStyle="1" w:styleId="xl162">
    <w:name w:val="xl162"/>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3">
    <w:name w:val="xl163"/>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4">
    <w:name w:val="xl164"/>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color w:val="auto"/>
      <w:lang w:val="bg-BG" w:eastAsia="bg-BG"/>
    </w:rPr>
  </w:style>
  <w:style w:type="paragraph" w:customStyle="1" w:styleId="xl165">
    <w:name w:val="xl165"/>
    <w:basedOn w:val="Normal"/>
    <w:uiPriority w:val="99"/>
    <w:rsid w:val="000928A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color w:val="auto"/>
      <w:lang w:val="bg-BG" w:eastAsia="bg-BG"/>
    </w:rPr>
  </w:style>
  <w:style w:type="paragraph" w:customStyle="1" w:styleId="xl166">
    <w:name w:val="xl166"/>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pPr>
    <w:rPr>
      <w:color w:val="auto"/>
      <w:lang w:val="bg-BG" w:eastAsia="bg-BG"/>
    </w:rPr>
  </w:style>
  <w:style w:type="paragraph" w:customStyle="1" w:styleId="xl167">
    <w:name w:val="xl167"/>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68">
    <w:name w:val="xl168"/>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69">
    <w:name w:val="xl169"/>
    <w:basedOn w:val="Normal"/>
    <w:uiPriority w:val="99"/>
    <w:rsid w:val="000928A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auto"/>
      <w:lang w:val="bg-BG" w:eastAsia="bg-BG"/>
    </w:rPr>
  </w:style>
  <w:style w:type="paragraph" w:customStyle="1" w:styleId="xl170">
    <w:name w:val="xl170"/>
    <w:basedOn w:val="Normal"/>
    <w:uiPriority w:val="99"/>
    <w:rsid w:val="000928A6"/>
    <w:pPr>
      <w:pBdr>
        <w:left w:val="single" w:sz="4" w:space="0" w:color="auto"/>
        <w:right w:val="single" w:sz="4" w:space="0" w:color="auto"/>
      </w:pBdr>
      <w:spacing w:before="100" w:beforeAutospacing="1" w:after="100" w:afterAutospacing="1"/>
    </w:pPr>
    <w:rPr>
      <w:color w:val="auto"/>
      <w:lang w:val="bg-BG" w:eastAsia="bg-BG"/>
    </w:rPr>
  </w:style>
  <w:style w:type="paragraph" w:customStyle="1" w:styleId="xl171">
    <w:name w:val="xl171"/>
    <w:basedOn w:val="Normal"/>
    <w:uiPriority w:val="99"/>
    <w:rsid w:val="000928A6"/>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2">
    <w:name w:val="xl172"/>
    <w:basedOn w:val="Normal"/>
    <w:uiPriority w:val="99"/>
    <w:rsid w:val="000928A6"/>
    <w:pPr>
      <w:pBdr>
        <w:left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3">
    <w:name w:val="xl173"/>
    <w:basedOn w:val="Normal"/>
    <w:uiPriority w:val="99"/>
    <w:rsid w:val="000928A6"/>
    <w:pPr>
      <w:pBdr>
        <w:left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4">
    <w:name w:val="xl174"/>
    <w:basedOn w:val="Normal"/>
    <w:uiPriority w:val="99"/>
    <w:rsid w:val="000928A6"/>
    <w:pPr>
      <w:pBdr>
        <w:top w:val="single" w:sz="8"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5">
    <w:name w:val="xl17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right"/>
    </w:pPr>
    <w:rPr>
      <w:color w:val="auto"/>
      <w:lang w:val="bg-BG" w:eastAsia="bg-BG"/>
    </w:rPr>
  </w:style>
  <w:style w:type="paragraph" w:customStyle="1" w:styleId="xl176">
    <w:name w:val="xl176"/>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77">
    <w:name w:val="xl177"/>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78">
    <w:name w:val="xl178"/>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center"/>
    </w:pPr>
    <w:rPr>
      <w:color w:val="auto"/>
      <w:lang w:val="bg-BG" w:eastAsia="bg-BG"/>
    </w:rPr>
  </w:style>
  <w:style w:type="paragraph" w:customStyle="1" w:styleId="xl179">
    <w:name w:val="xl179"/>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0">
    <w:name w:val="xl180"/>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1">
    <w:name w:val="xl181"/>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2">
    <w:name w:val="xl182"/>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color w:val="auto"/>
      <w:lang w:val="bg-BG" w:eastAsia="bg-BG"/>
    </w:rPr>
  </w:style>
  <w:style w:type="paragraph" w:customStyle="1" w:styleId="xl183">
    <w:name w:val="xl183"/>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4">
    <w:name w:val="xl184"/>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5">
    <w:name w:val="xl18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86">
    <w:name w:val="xl186"/>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87">
    <w:name w:val="xl18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88">
    <w:name w:val="xl188"/>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89">
    <w:name w:val="xl189"/>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0">
    <w:name w:val="xl190"/>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pPr>
    <w:rPr>
      <w:color w:val="auto"/>
      <w:lang w:val="bg-BG" w:eastAsia="bg-BG"/>
    </w:rPr>
  </w:style>
  <w:style w:type="paragraph" w:customStyle="1" w:styleId="xl191">
    <w:name w:val="xl191"/>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pPr>
    <w:rPr>
      <w:color w:val="auto"/>
      <w:lang w:val="bg-BG" w:eastAsia="bg-BG"/>
    </w:rPr>
  </w:style>
  <w:style w:type="paragraph" w:customStyle="1" w:styleId="xl192">
    <w:name w:val="xl192"/>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3">
    <w:name w:val="xl193"/>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auto"/>
      <w:lang w:val="bg-BG" w:eastAsia="bg-BG"/>
    </w:rPr>
  </w:style>
  <w:style w:type="paragraph" w:customStyle="1" w:styleId="xl194">
    <w:name w:val="xl194"/>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color w:val="auto"/>
      <w:lang w:val="bg-BG" w:eastAsia="bg-BG"/>
    </w:rPr>
  </w:style>
  <w:style w:type="paragraph" w:customStyle="1" w:styleId="xl195">
    <w:name w:val="xl195"/>
    <w:basedOn w:val="Normal"/>
    <w:uiPriority w:val="99"/>
    <w:rsid w:val="000928A6"/>
    <w:pPr>
      <w:pBdr>
        <w:top w:val="single" w:sz="4" w:space="0" w:color="auto"/>
        <w:left w:val="single" w:sz="8" w:space="0" w:color="auto"/>
        <w:bottom w:val="single" w:sz="4" w:space="0" w:color="auto"/>
        <w:right w:val="single" w:sz="4" w:space="0" w:color="auto"/>
      </w:pBdr>
      <w:spacing w:before="100" w:beforeAutospacing="1" w:after="100" w:afterAutospacing="1"/>
      <w:jc w:val="right"/>
      <w:textAlignment w:val="center"/>
    </w:pPr>
    <w:rPr>
      <w:color w:val="auto"/>
      <w:lang w:val="bg-BG" w:eastAsia="bg-BG"/>
    </w:rPr>
  </w:style>
  <w:style w:type="paragraph" w:customStyle="1" w:styleId="xl196">
    <w:name w:val="xl196"/>
    <w:basedOn w:val="Normal"/>
    <w:uiPriority w:val="99"/>
    <w:rsid w:val="000928A6"/>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auto"/>
      <w:lang w:val="bg-BG" w:eastAsia="bg-BG"/>
    </w:rPr>
  </w:style>
  <w:style w:type="paragraph" w:customStyle="1" w:styleId="xl197">
    <w:name w:val="xl197"/>
    <w:basedOn w:val="Normal"/>
    <w:uiPriority w:val="99"/>
    <w:rsid w:val="000928A6"/>
    <w:pPr>
      <w:pBdr>
        <w:top w:val="single" w:sz="4" w:space="0" w:color="auto"/>
        <w:left w:val="single" w:sz="4" w:space="0" w:color="auto"/>
        <w:bottom w:val="single" w:sz="4" w:space="0" w:color="auto"/>
        <w:right w:val="single" w:sz="8" w:space="0" w:color="auto"/>
      </w:pBdr>
      <w:spacing w:before="100" w:beforeAutospacing="1" w:after="100" w:afterAutospacing="1"/>
    </w:pPr>
    <w:rPr>
      <w:color w:val="auto"/>
      <w:lang w:val="bg-BG" w:eastAsia="bg-BG"/>
    </w:rPr>
  </w:style>
  <w:style w:type="paragraph" w:customStyle="1" w:styleId="xl198">
    <w:name w:val="xl198"/>
    <w:basedOn w:val="Normal"/>
    <w:uiPriority w:val="99"/>
    <w:rsid w:val="000928A6"/>
    <w:pPr>
      <w:pBdr>
        <w:top w:val="single" w:sz="4" w:space="0" w:color="auto"/>
        <w:left w:val="single" w:sz="4" w:space="0" w:color="auto"/>
        <w:bottom w:val="single" w:sz="8" w:space="0" w:color="auto"/>
        <w:right w:val="single" w:sz="4" w:space="0" w:color="auto"/>
      </w:pBdr>
      <w:spacing w:before="100" w:beforeAutospacing="1" w:after="100" w:afterAutospacing="1"/>
    </w:pPr>
    <w:rPr>
      <w:color w:val="auto"/>
      <w:lang w:val="bg-BG" w:eastAsia="bg-BG"/>
    </w:rPr>
  </w:style>
  <w:style w:type="paragraph" w:customStyle="1" w:styleId="xl199">
    <w:name w:val="xl199"/>
    <w:basedOn w:val="Normal"/>
    <w:uiPriority w:val="99"/>
    <w:rsid w:val="000928A6"/>
    <w:pPr>
      <w:pBdr>
        <w:top w:val="single" w:sz="4" w:space="0" w:color="auto"/>
        <w:left w:val="single" w:sz="4" w:space="0" w:color="auto"/>
        <w:bottom w:val="single" w:sz="8" w:space="0" w:color="auto"/>
        <w:right w:val="single" w:sz="8" w:space="0" w:color="auto"/>
      </w:pBdr>
      <w:spacing w:before="100" w:beforeAutospacing="1" w:after="100" w:afterAutospacing="1"/>
    </w:pPr>
    <w:rPr>
      <w:color w:val="auto"/>
      <w:lang w:val="bg-BG" w:eastAsia="bg-BG"/>
    </w:rPr>
  </w:style>
  <w:style w:type="paragraph" w:customStyle="1" w:styleId="xl200">
    <w:name w:val="xl200"/>
    <w:basedOn w:val="Normal"/>
    <w:uiPriority w:val="99"/>
    <w:rsid w:val="000928A6"/>
    <w:pPr>
      <w:spacing w:before="100" w:beforeAutospacing="1" w:after="100" w:afterAutospacing="1"/>
      <w:jc w:val="center"/>
    </w:pPr>
    <w:rPr>
      <w:b/>
      <w:bCs/>
      <w:color w:val="auto"/>
      <w:lang w:val="bg-BG" w:eastAsia="bg-BG"/>
    </w:rPr>
  </w:style>
  <w:style w:type="paragraph" w:customStyle="1" w:styleId="xl201">
    <w:name w:val="xl201"/>
    <w:basedOn w:val="Normal"/>
    <w:uiPriority w:val="99"/>
    <w:rsid w:val="000928A6"/>
    <w:pPr>
      <w:spacing w:before="100" w:beforeAutospacing="1" w:after="100" w:afterAutospacing="1"/>
      <w:jc w:val="center"/>
    </w:pPr>
    <w:rPr>
      <w:rFonts w:ascii="Arial" w:hAnsi="Arial" w:cs="Arial"/>
      <w:b/>
      <w:bCs/>
      <w:color w:val="auto"/>
      <w:lang w:val="bg-BG" w:eastAsia="bg-BG"/>
    </w:rPr>
  </w:style>
  <w:style w:type="paragraph" w:customStyle="1" w:styleId="xl202">
    <w:name w:val="xl202"/>
    <w:basedOn w:val="Normal"/>
    <w:uiPriority w:val="99"/>
    <w:rsid w:val="000928A6"/>
    <w:pPr>
      <w:pBdr>
        <w:top w:val="single" w:sz="8" w:space="0" w:color="auto"/>
        <w:left w:val="single" w:sz="8" w:space="0" w:color="auto"/>
        <w:bottom w:val="single" w:sz="8" w:space="0" w:color="auto"/>
      </w:pBdr>
      <w:spacing w:before="100" w:beforeAutospacing="1" w:after="100" w:afterAutospacing="1"/>
      <w:jc w:val="center"/>
    </w:pPr>
    <w:rPr>
      <w:b/>
      <w:bCs/>
      <w:color w:val="auto"/>
      <w:sz w:val="36"/>
      <w:szCs w:val="36"/>
      <w:lang w:val="bg-BG" w:eastAsia="bg-BG"/>
    </w:rPr>
  </w:style>
  <w:style w:type="paragraph" w:customStyle="1" w:styleId="xl203">
    <w:name w:val="xl203"/>
    <w:basedOn w:val="Normal"/>
    <w:uiPriority w:val="99"/>
    <w:rsid w:val="000928A6"/>
    <w:pPr>
      <w:pBdr>
        <w:top w:val="single" w:sz="8" w:space="0" w:color="auto"/>
        <w:bottom w:val="single" w:sz="8" w:space="0" w:color="auto"/>
      </w:pBdr>
      <w:spacing w:before="100" w:beforeAutospacing="1" w:after="100" w:afterAutospacing="1"/>
      <w:jc w:val="center"/>
    </w:pPr>
    <w:rPr>
      <w:color w:val="auto"/>
      <w:lang w:val="bg-BG" w:eastAsia="bg-BG"/>
    </w:rPr>
  </w:style>
  <w:style w:type="paragraph" w:customStyle="1" w:styleId="xl204">
    <w:name w:val="xl204"/>
    <w:basedOn w:val="Normal"/>
    <w:uiPriority w:val="99"/>
    <w:rsid w:val="000928A6"/>
    <w:pPr>
      <w:pBdr>
        <w:top w:val="single" w:sz="8" w:space="0" w:color="auto"/>
        <w:bottom w:val="single" w:sz="8" w:space="0" w:color="auto"/>
        <w:right w:val="single" w:sz="8" w:space="0" w:color="auto"/>
      </w:pBdr>
      <w:spacing w:before="100" w:beforeAutospacing="1" w:after="100" w:afterAutospacing="1"/>
      <w:jc w:val="center"/>
    </w:pPr>
    <w:rPr>
      <w:color w:val="auto"/>
      <w:lang w:val="bg-BG" w:eastAsia="bg-BG"/>
    </w:rPr>
  </w:style>
  <w:style w:type="paragraph" w:customStyle="1" w:styleId="xl205">
    <w:name w:val="xl205"/>
    <w:basedOn w:val="Normal"/>
    <w:uiPriority w:val="99"/>
    <w:rsid w:val="000928A6"/>
    <w:pPr>
      <w:spacing w:before="100" w:beforeAutospacing="1" w:after="100" w:afterAutospacing="1"/>
      <w:jc w:val="center"/>
    </w:pPr>
    <w:rPr>
      <w:b/>
      <w:bCs/>
      <w:color w:val="auto"/>
      <w:sz w:val="28"/>
      <w:szCs w:val="28"/>
      <w:lang w:val="bg-BG" w:eastAsia="bg-BG"/>
    </w:rPr>
  </w:style>
  <w:style w:type="paragraph" w:styleId="FootnoteText">
    <w:name w:val="footnote text"/>
    <w:basedOn w:val="Normal"/>
    <w:link w:val="FootnoteTextChar"/>
    <w:uiPriority w:val="99"/>
    <w:semiHidden/>
    <w:rsid w:val="004832AF"/>
    <w:pPr>
      <w:widowControl w:val="0"/>
    </w:pPr>
    <w:rPr>
      <w:rFonts w:ascii="Univers" w:hAnsi="Univers"/>
      <w:color w:val="auto"/>
      <w:szCs w:val="20"/>
      <w:lang w:val="en-GB"/>
    </w:rPr>
  </w:style>
  <w:style w:type="character" w:customStyle="1" w:styleId="FootnoteTextChar">
    <w:name w:val="Footnote Text Char"/>
    <w:link w:val="FootnoteText"/>
    <w:uiPriority w:val="99"/>
    <w:semiHidden/>
    <w:rsid w:val="00824305"/>
    <w:rPr>
      <w:color w:val="000000"/>
      <w:sz w:val="20"/>
      <w:szCs w:val="20"/>
      <w:lang w:val="en-US" w:eastAsia="en-US"/>
    </w:rPr>
  </w:style>
  <w:style w:type="character" w:customStyle="1" w:styleId="FootnoteCharacters">
    <w:name w:val="Footnote Characters"/>
    <w:uiPriority w:val="99"/>
    <w:rsid w:val="004832AF"/>
    <w:rPr>
      <w:vertAlign w:val="superscript"/>
    </w:rPr>
  </w:style>
  <w:style w:type="paragraph" w:customStyle="1" w:styleId="Style3">
    <w:name w:val="Style3"/>
    <w:basedOn w:val="Heading1"/>
    <w:uiPriority w:val="99"/>
    <w:rsid w:val="004832AF"/>
    <w:pPr>
      <w:numPr>
        <w:ilvl w:val="1"/>
        <w:numId w:val="17"/>
      </w:numPr>
      <w:tabs>
        <w:tab w:val="num" w:pos="1440"/>
      </w:tabs>
      <w:spacing w:before="240" w:after="60"/>
      <w:ind w:left="1440"/>
      <w:jc w:val="left"/>
    </w:pPr>
    <w:rPr>
      <w:rFonts w:ascii="Arial Unicode MS" w:eastAsia="Arial Unicode MS" w:hAnsi="Arial Unicode MS" w:cs="Arial Unicode MS"/>
      <w:bCs/>
      <w:color w:val="auto"/>
      <w:kern w:val="32"/>
      <w:sz w:val="24"/>
      <w:szCs w:val="24"/>
      <w:u w:val="none"/>
      <w:lang w:eastAsia="bg-BG"/>
    </w:rPr>
  </w:style>
  <w:style w:type="paragraph" w:customStyle="1" w:styleId="Style5">
    <w:name w:val="Style5"/>
    <w:basedOn w:val="Heading3"/>
    <w:uiPriority w:val="99"/>
    <w:rsid w:val="004832AF"/>
    <w:pPr>
      <w:numPr>
        <w:numId w:val="17"/>
      </w:numPr>
      <w:spacing w:after="60"/>
      <w:jc w:val="left"/>
    </w:pPr>
    <w:rPr>
      <w:rFonts w:ascii="Arial" w:hAnsi="Arial" w:cs="Arial"/>
      <w:b/>
      <w:bCs/>
      <w:color w:val="auto"/>
      <w:sz w:val="24"/>
      <w:szCs w:val="26"/>
      <w:lang w:eastAsia="bg-BG"/>
    </w:rPr>
  </w:style>
  <w:style w:type="paragraph" w:styleId="ListParagraph">
    <w:name w:val="List Paragraph"/>
    <w:basedOn w:val="Normal"/>
    <w:link w:val="ListParagraphChar"/>
    <w:uiPriority w:val="34"/>
    <w:qFormat/>
    <w:rsid w:val="00F1016F"/>
    <w:pPr>
      <w:ind w:left="720"/>
      <w:contextualSpacing/>
    </w:pPr>
  </w:style>
  <w:style w:type="paragraph" w:customStyle="1" w:styleId="Default">
    <w:name w:val="Default"/>
    <w:uiPriority w:val="99"/>
    <w:rsid w:val="005C16A1"/>
    <w:pPr>
      <w:autoSpaceDE w:val="0"/>
      <w:autoSpaceDN w:val="0"/>
      <w:adjustRightInd w:val="0"/>
    </w:pPr>
    <w:rPr>
      <w:rFonts w:ascii="Arial" w:hAnsi="Arial" w:cs="Arial"/>
      <w:color w:val="000000"/>
      <w:sz w:val="24"/>
      <w:szCs w:val="24"/>
      <w:lang w:val="en-US" w:eastAsia="en-US"/>
    </w:rPr>
  </w:style>
  <w:style w:type="character" w:customStyle="1" w:styleId="normalchar">
    <w:name w:val="normal__char"/>
    <w:uiPriority w:val="99"/>
    <w:rsid w:val="00E71E5C"/>
    <w:rPr>
      <w:rFonts w:cs="Times New Roman"/>
    </w:rPr>
  </w:style>
  <w:style w:type="character" w:customStyle="1" w:styleId="p50char1">
    <w:name w:val="p50__char1"/>
    <w:rsid w:val="002A6A0D"/>
    <w:rPr>
      <w:rFonts w:ascii="CG Times" w:hAnsi="CG Times"/>
      <w:sz w:val="24"/>
      <w:u w:val="none"/>
      <w:effect w:val="none"/>
    </w:rPr>
  </w:style>
  <w:style w:type="numbering" w:styleId="111111">
    <w:name w:val="Outline List 2"/>
    <w:basedOn w:val="NoList"/>
    <w:uiPriority w:val="99"/>
    <w:unhideWhenUsed/>
    <w:rsid w:val="00824305"/>
    <w:pPr>
      <w:numPr>
        <w:numId w:val="12"/>
      </w:numPr>
    </w:pPr>
  </w:style>
  <w:style w:type="numbering" w:styleId="1ai">
    <w:name w:val="Outline List 1"/>
    <w:basedOn w:val="NoList"/>
    <w:uiPriority w:val="99"/>
    <w:unhideWhenUsed/>
    <w:rsid w:val="00824305"/>
    <w:pPr>
      <w:numPr>
        <w:numId w:val="13"/>
      </w:numPr>
    </w:pPr>
  </w:style>
  <w:style w:type="paragraph" w:customStyle="1" w:styleId="style0">
    <w:name w:val="style0"/>
    <w:basedOn w:val="Normal"/>
    <w:uiPriority w:val="99"/>
    <w:rsid w:val="00EF4689"/>
    <w:pPr>
      <w:spacing w:before="100" w:beforeAutospacing="1" w:after="100" w:afterAutospacing="1"/>
    </w:pPr>
    <w:rPr>
      <w:color w:val="auto"/>
      <w:lang w:val="bg-BG" w:eastAsia="bg-BG"/>
    </w:rPr>
  </w:style>
  <w:style w:type="paragraph" w:styleId="PlainText">
    <w:name w:val="Plain Text"/>
    <w:basedOn w:val="Normal"/>
    <w:link w:val="PlainTextChar"/>
    <w:uiPriority w:val="99"/>
    <w:unhideWhenUsed/>
    <w:rsid w:val="008E0CB8"/>
    <w:rPr>
      <w:rFonts w:ascii="Verdana" w:eastAsiaTheme="minorHAnsi" w:hAnsi="Verdana" w:cstheme="minorBidi"/>
      <w:color w:val="1F497D" w:themeColor="text2"/>
      <w:sz w:val="20"/>
      <w:szCs w:val="21"/>
      <w:lang w:val="bg-BG"/>
    </w:rPr>
  </w:style>
  <w:style w:type="character" w:customStyle="1" w:styleId="PlainTextChar">
    <w:name w:val="Plain Text Char"/>
    <w:basedOn w:val="DefaultParagraphFont"/>
    <w:link w:val="PlainText"/>
    <w:uiPriority w:val="99"/>
    <w:rsid w:val="008E0CB8"/>
    <w:rPr>
      <w:rFonts w:ascii="Verdana" w:eastAsiaTheme="minorHAnsi" w:hAnsi="Verdana" w:cstheme="minorBidi"/>
      <w:color w:val="1F497D" w:themeColor="text2"/>
      <w:szCs w:val="21"/>
      <w:lang w:eastAsia="en-US"/>
    </w:rPr>
  </w:style>
  <w:style w:type="character" w:customStyle="1" w:styleId="FontStyle50">
    <w:name w:val="Font Style50"/>
    <w:rsid w:val="00E275E3"/>
    <w:rPr>
      <w:rFonts w:ascii="Times New Roman" w:hAnsi="Times New Roman" w:cs="Times New Roman"/>
      <w:sz w:val="16"/>
      <w:szCs w:val="16"/>
    </w:rPr>
  </w:style>
  <w:style w:type="paragraph" w:customStyle="1" w:styleId="Style17">
    <w:name w:val="Style17"/>
    <w:basedOn w:val="Normal"/>
    <w:uiPriority w:val="99"/>
    <w:rsid w:val="00E275E3"/>
    <w:pPr>
      <w:widowControl w:val="0"/>
      <w:autoSpaceDE w:val="0"/>
      <w:autoSpaceDN w:val="0"/>
      <w:adjustRightInd w:val="0"/>
      <w:spacing w:line="211" w:lineRule="exact"/>
    </w:pPr>
    <w:rPr>
      <w:color w:val="auto"/>
      <w:lang w:val="bg-BG" w:eastAsia="bg-BG"/>
    </w:rPr>
  </w:style>
  <w:style w:type="paragraph" w:customStyle="1" w:styleId="Style37">
    <w:name w:val="Style37"/>
    <w:basedOn w:val="Normal"/>
    <w:uiPriority w:val="99"/>
    <w:rsid w:val="00E275E3"/>
    <w:pPr>
      <w:widowControl w:val="0"/>
      <w:autoSpaceDE w:val="0"/>
      <w:autoSpaceDN w:val="0"/>
      <w:adjustRightInd w:val="0"/>
      <w:spacing w:line="230" w:lineRule="exact"/>
      <w:ind w:hanging="374"/>
    </w:pPr>
    <w:rPr>
      <w:color w:val="auto"/>
      <w:lang w:val="bg-BG" w:eastAsia="bg-BG"/>
    </w:rPr>
  </w:style>
  <w:style w:type="paragraph" w:styleId="Revision">
    <w:name w:val="Revision"/>
    <w:hidden/>
    <w:uiPriority w:val="99"/>
    <w:semiHidden/>
    <w:rsid w:val="00E275E3"/>
    <w:rPr>
      <w:rFonts w:ascii="Bookman Old Style" w:hAnsi="Bookman Old Style"/>
      <w:sz w:val="24"/>
      <w:szCs w:val="24"/>
      <w:lang w:val="en-GB" w:eastAsia="en-US"/>
    </w:rPr>
  </w:style>
  <w:style w:type="character" w:customStyle="1" w:styleId="p50Char">
    <w:name w:val="p50 Char"/>
    <w:link w:val="p50"/>
    <w:rsid w:val="007467F8"/>
    <w:rPr>
      <w:rFonts w:ascii="CG Times" w:hAnsi="CG Times"/>
      <w:color w:val="000000"/>
      <w:sz w:val="24"/>
      <w:szCs w:val="24"/>
      <w:lang w:val="en-US" w:eastAsia="en-US"/>
    </w:rPr>
  </w:style>
  <w:style w:type="character" w:customStyle="1" w:styleId="alafa">
    <w:name w:val="al_a fa"/>
    <w:uiPriority w:val="99"/>
    <w:rsid w:val="00675B92"/>
    <w:rPr>
      <w:rFonts w:cs="Times New Roman"/>
    </w:rPr>
  </w:style>
  <w:style w:type="character" w:customStyle="1" w:styleId="alcapt2">
    <w:name w:val="al_capt2"/>
    <w:rsid w:val="005B1D03"/>
    <w:rPr>
      <w:rFonts w:cs="Times New Roman"/>
      <w:i/>
      <w:iCs/>
    </w:rPr>
  </w:style>
  <w:style w:type="character" w:customStyle="1" w:styleId="hiddenref1">
    <w:name w:val="hiddenref1"/>
    <w:uiPriority w:val="99"/>
    <w:rsid w:val="00E7607C"/>
    <w:rPr>
      <w:rFonts w:cs="Times New Roman"/>
      <w:color w:val="000000"/>
      <w:u w:val="single"/>
    </w:rPr>
  </w:style>
  <w:style w:type="character" w:customStyle="1" w:styleId="Heading1Char1">
    <w:name w:val="Heading 1 Char1"/>
    <w:aliases w:val="WoSDAP Headings Char1"/>
    <w:rsid w:val="00EB7206"/>
    <w:rPr>
      <w:rFonts w:ascii="Cambria" w:eastAsia="Times New Roman" w:hAnsi="Cambria" w:cs="Times New Roman"/>
      <w:b/>
      <w:bCs/>
      <w:color w:val="365F91"/>
      <w:sz w:val="28"/>
      <w:szCs w:val="28"/>
      <w:lang w:val="en-US" w:eastAsia="en-US"/>
    </w:rPr>
  </w:style>
  <w:style w:type="character" w:customStyle="1" w:styleId="alcapt1">
    <w:name w:val="al_capt1"/>
    <w:uiPriority w:val="99"/>
    <w:rsid w:val="00EB7206"/>
    <w:rPr>
      <w:rFonts w:cs="Times New Roman"/>
      <w:i/>
      <w:iCs/>
    </w:rPr>
  </w:style>
  <w:style w:type="character" w:customStyle="1" w:styleId="ListParagraphChar">
    <w:name w:val="List Paragraph Char"/>
    <w:basedOn w:val="DefaultParagraphFont"/>
    <w:link w:val="ListParagraph"/>
    <w:uiPriority w:val="34"/>
    <w:locked/>
    <w:rsid w:val="00EB7206"/>
    <w:rPr>
      <w:color w:val="000000"/>
      <w:sz w:val="24"/>
      <w:szCs w:val="24"/>
      <w:lang w:val="en-US" w:eastAsia="en-US"/>
    </w:rPr>
  </w:style>
  <w:style w:type="paragraph" w:customStyle="1" w:styleId="htleft">
    <w:name w:val="htleft"/>
    <w:basedOn w:val="Normal"/>
    <w:rsid w:val="005C1AE9"/>
    <w:pPr>
      <w:spacing w:before="100" w:beforeAutospacing="1" w:after="100" w:afterAutospacing="1"/>
    </w:pPr>
    <w:rPr>
      <w:color w:val="auto"/>
      <w:lang w:val="bg-BG" w:eastAsia="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859209">
      <w:bodyDiv w:val="1"/>
      <w:marLeft w:val="0"/>
      <w:marRight w:val="0"/>
      <w:marTop w:val="0"/>
      <w:marBottom w:val="0"/>
      <w:divBdr>
        <w:top w:val="none" w:sz="0" w:space="0" w:color="auto"/>
        <w:left w:val="none" w:sz="0" w:space="0" w:color="auto"/>
        <w:bottom w:val="none" w:sz="0" w:space="0" w:color="auto"/>
        <w:right w:val="none" w:sz="0" w:space="0" w:color="auto"/>
      </w:divBdr>
    </w:div>
    <w:div w:id="101847056">
      <w:bodyDiv w:val="1"/>
      <w:marLeft w:val="0"/>
      <w:marRight w:val="0"/>
      <w:marTop w:val="0"/>
      <w:marBottom w:val="0"/>
      <w:divBdr>
        <w:top w:val="none" w:sz="0" w:space="0" w:color="auto"/>
        <w:left w:val="none" w:sz="0" w:space="0" w:color="auto"/>
        <w:bottom w:val="none" w:sz="0" w:space="0" w:color="auto"/>
        <w:right w:val="none" w:sz="0" w:space="0" w:color="auto"/>
      </w:divBdr>
    </w:div>
    <w:div w:id="176818481">
      <w:bodyDiv w:val="1"/>
      <w:marLeft w:val="0"/>
      <w:marRight w:val="0"/>
      <w:marTop w:val="0"/>
      <w:marBottom w:val="0"/>
      <w:divBdr>
        <w:top w:val="none" w:sz="0" w:space="0" w:color="auto"/>
        <w:left w:val="none" w:sz="0" w:space="0" w:color="auto"/>
        <w:bottom w:val="none" w:sz="0" w:space="0" w:color="auto"/>
        <w:right w:val="none" w:sz="0" w:space="0" w:color="auto"/>
      </w:divBdr>
    </w:div>
    <w:div w:id="217398541">
      <w:bodyDiv w:val="1"/>
      <w:marLeft w:val="0"/>
      <w:marRight w:val="0"/>
      <w:marTop w:val="0"/>
      <w:marBottom w:val="0"/>
      <w:divBdr>
        <w:top w:val="none" w:sz="0" w:space="0" w:color="auto"/>
        <w:left w:val="none" w:sz="0" w:space="0" w:color="auto"/>
        <w:bottom w:val="none" w:sz="0" w:space="0" w:color="auto"/>
        <w:right w:val="none" w:sz="0" w:space="0" w:color="auto"/>
      </w:divBdr>
    </w:div>
    <w:div w:id="222180186">
      <w:bodyDiv w:val="1"/>
      <w:marLeft w:val="0"/>
      <w:marRight w:val="0"/>
      <w:marTop w:val="0"/>
      <w:marBottom w:val="0"/>
      <w:divBdr>
        <w:top w:val="none" w:sz="0" w:space="0" w:color="auto"/>
        <w:left w:val="none" w:sz="0" w:space="0" w:color="auto"/>
        <w:bottom w:val="none" w:sz="0" w:space="0" w:color="auto"/>
        <w:right w:val="none" w:sz="0" w:space="0" w:color="auto"/>
      </w:divBdr>
    </w:div>
    <w:div w:id="248194129">
      <w:bodyDiv w:val="1"/>
      <w:marLeft w:val="0"/>
      <w:marRight w:val="0"/>
      <w:marTop w:val="0"/>
      <w:marBottom w:val="0"/>
      <w:divBdr>
        <w:top w:val="none" w:sz="0" w:space="0" w:color="auto"/>
        <w:left w:val="none" w:sz="0" w:space="0" w:color="auto"/>
        <w:bottom w:val="none" w:sz="0" w:space="0" w:color="auto"/>
        <w:right w:val="none" w:sz="0" w:space="0" w:color="auto"/>
      </w:divBdr>
    </w:div>
    <w:div w:id="257064406">
      <w:bodyDiv w:val="1"/>
      <w:marLeft w:val="0"/>
      <w:marRight w:val="0"/>
      <w:marTop w:val="0"/>
      <w:marBottom w:val="0"/>
      <w:divBdr>
        <w:top w:val="none" w:sz="0" w:space="0" w:color="auto"/>
        <w:left w:val="none" w:sz="0" w:space="0" w:color="auto"/>
        <w:bottom w:val="none" w:sz="0" w:space="0" w:color="auto"/>
        <w:right w:val="none" w:sz="0" w:space="0" w:color="auto"/>
      </w:divBdr>
    </w:div>
    <w:div w:id="381439545">
      <w:bodyDiv w:val="1"/>
      <w:marLeft w:val="0"/>
      <w:marRight w:val="0"/>
      <w:marTop w:val="0"/>
      <w:marBottom w:val="0"/>
      <w:divBdr>
        <w:top w:val="none" w:sz="0" w:space="0" w:color="auto"/>
        <w:left w:val="none" w:sz="0" w:space="0" w:color="auto"/>
        <w:bottom w:val="none" w:sz="0" w:space="0" w:color="auto"/>
        <w:right w:val="none" w:sz="0" w:space="0" w:color="auto"/>
      </w:divBdr>
    </w:div>
    <w:div w:id="400181200">
      <w:bodyDiv w:val="1"/>
      <w:marLeft w:val="0"/>
      <w:marRight w:val="0"/>
      <w:marTop w:val="0"/>
      <w:marBottom w:val="0"/>
      <w:divBdr>
        <w:top w:val="none" w:sz="0" w:space="0" w:color="auto"/>
        <w:left w:val="none" w:sz="0" w:space="0" w:color="auto"/>
        <w:bottom w:val="none" w:sz="0" w:space="0" w:color="auto"/>
        <w:right w:val="none" w:sz="0" w:space="0" w:color="auto"/>
      </w:divBdr>
    </w:div>
    <w:div w:id="521364946">
      <w:bodyDiv w:val="1"/>
      <w:marLeft w:val="0"/>
      <w:marRight w:val="0"/>
      <w:marTop w:val="0"/>
      <w:marBottom w:val="0"/>
      <w:divBdr>
        <w:top w:val="none" w:sz="0" w:space="0" w:color="auto"/>
        <w:left w:val="none" w:sz="0" w:space="0" w:color="auto"/>
        <w:bottom w:val="none" w:sz="0" w:space="0" w:color="auto"/>
        <w:right w:val="none" w:sz="0" w:space="0" w:color="auto"/>
      </w:divBdr>
    </w:div>
    <w:div w:id="540820905">
      <w:bodyDiv w:val="1"/>
      <w:marLeft w:val="0"/>
      <w:marRight w:val="0"/>
      <w:marTop w:val="0"/>
      <w:marBottom w:val="0"/>
      <w:divBdr>
        <w:top w:val="none" w:sz="0" w:space="0" w:color="auto"/>
        <w:left w:val="none" w:sz="0" w:space="0" w:color="auto"/>
        <w:bottom w:val="none" w:sz="0" w:space="0" w:color="auto"/>
        <w:right w:val="none" w:sz="0" w:space="0" w:color="auto"/>
      </w:divBdr>
    </w:div>
    <w:div w:id="708844230">
      <w:bodyDiv w:val="1"/>
      <w:marLeft w:val="0"/>
      <w:marRight w:val="0"/>
      <w:marTop w:val="0"/>
      <w:marBottom w:val="0"/>
      <w:divBdr>
        <w:top w:val="none" w:sz="0" w:space="0" w:color="auto"/>
        <w:left w:val="none" w:sz="0" w:space="0" w:color="auto"/>
        <w:bottom w:val="none" w:sz="0" w:space="0" w:color="auto"/>
        <w:right w:val="none" w:sz="0" w:space="0" w:color="auto"/>
      </w:divBdr>
    </w:div>
    <w:div w:id="747920591">
      <w:bodyDiv w:val="1"/>
      <w:marLeft w:val="0"/>
      <w:marRight w:val="0"/>
      <w:marTop w:val="0"/>
      <w:marBottom w:val="0"/>
      <w:divBdr>
        <w:top w:val="none" w:sz="0" w:space="0" w:color="auto"/>
        <w:left w:val="none" w:sz="0" w:space="0" w:color="auto"/>
        <w:bottom w:val="none" w:sz="0" w:space="0" w:color="auto"/>
        <w:right w:val="none" w:sz="0" w:space="0" w:color="auto"/>
      </w:divBdr>
    </w:div>
    <w:div w:id="843327645">
      <w:bodyDiv w:val="1"/>
      <w:marLeft w:val="0"/>
      <w:marRight w:val="0"/>
      <w:marTop w:val="0"/>
      <w:marBottom w:val="0"/>
      <w:divBdr>
        <w:top w:val="none" w:sz="0" w:space="0" w:color="auto"/>
        <w:left w:val="none" w:sz="0" w:space="0" w:color="auto"/>
        <w:bottom w:val="none" w:sz="0" w:space="0" w:color="auto"/>
        <w:right w:val="none" w:sz="0" w:space="0" w:color="auto"/>
      </w:divBdr>
    </w:div>
    <w:div w:id="978459726">
      <w:bodyDiv w:val="1"/>
      <w:marLeft w:val="0"/>
      <w:marRight w:val="0"/>
      <w:marTop w:val="0"/>
      <w:marBottom w:val="0"/>
      <w:divBdr>
        <w:top w:val="none" w:sz="0" w:space="0" w:color="auto"/>
        <w:left w:val="none" w:sz="0" w:space="0" w:color="auto"/>
        <w:bottom w:val="none" w:sz="0" w:space="0" w:color="auto"/>
        <w:right w:val="none" w:sz="0" w:space="0" w:color="auto"/>
      </w:divBdr>
    </w:div>
    <w:div w:id="1014258683">
      <w:bodyDiv w:val="1"/>
      <w:marLeft w:val="0"/>
      <w:marRight w:val="0"/>
      <w:marTop w:val="0"/>
      <w:marBottom w:val="0"/>
      <w:divBdr>
        <w:top w:val="none" w:sz="0" w:space="0" w:color="auto"/>
        <w:left w:val="none" w:sz="0" w:space="0" w:color="auto"/>
        <w:bottom w:val="none" w:sz="0" w:space="0" w:color="auto"/>
        <w:right w:val="none" w:sz="0" w:space="0" w:color="auto"/>
      </w:divBdr>
    </w:div>
    <w:div w:id="1147935158">
      <w:bodyDiv w:val="1"/>
      <w:marLeft w:val="0"/>
      <w:marRight w:val="0"/>
      <w:marTop w:val="0"/>
      <w:marBottom w:val="0"/>
      <w:divBdr>
        <w:top w:val="none" w:sz="0" w:space="0" w:color="auto"/>
        <w:left w:val="none" w:sz="0" w:space="0" w:color="auto"/>
        <w:bottom w:val="none" w:sz="0" w:space="0" w:color="auto"/>
        <w:right w:val="none" w:sz="0" w:space="0" w:color="auto"/>
      </w:divBdr>
    </w:div>
    <w:div w:id="1208687949">
      <w:bodyDiv w:val="1"/>
      <w:marLeft w:val="0"/>
      <w:marRight w:val="0"/>
      <w:marTop w:val="0"/>
      <w:marBottom w:val="0"/>
      <w:divBdr>
        <w:top w:val="none" w:sz="0" w:space="0" w:color="auto"/>
        <w:left w:val="none" w:sz="0" w:space="0" w:color="auto"/>
        <w:bottom w:val="none" w:sz="0" w:space="0" w:color="auto"/>
        <w:right w:val="none" w:sz="0" w:space="0" w:color="auto"/>
      </w:divBdr>
    </w:div>
    <w:div w:id="1241677764">
      <w:bodyDiv w:val="1"/>
      <w:marLeft w:val="0"/>
      <w:marRight w:val="0"/>
      <w:marTop w:val="0"/>
      <w:marBottom w:val="0"/>
      <w:divBdr>
        <w:top w:val="none" w:sz="0" w:space="0" w:color="auto"/>
        <w:left w:val="none" w:sz="0" w:space="0" w:color="auto"/>
        <w:bottom w:val="none" w:sz="0" w:space="0" w:color="auto"/>
        <w:right w:val="none" w:sz="0" w:space="0" w:color="auto"/>
      </w:divBdr>
    </w:div>
    <w:div w:id="1360165021">
      <w:bodyDiv w:val="1"/>
      <w:marLeft w:val="0"/>
      <w:marRight w:val="0"/>
      <w:marTop w:val="0"/>
      <w:marBottom w:val="0"/>
      <w:divBdr>
        <w:top w:val="none" w:sz="0" w:space="0" w:color="auto"/>
        <w:left w:val="none" w:sz="0" w:space="0" w:color="auto"/>
        <w:bottom w:val="none" w:sz="0" w:space="0" w:color="auto"/>
        <w:right w:val="none" w:sz="0" w:space="0" w:color="auto"/>
      </w:divBdr>
    </w:div>
    <w:div w:id="1446122328">
      <w:bodyDiv w:val="1"/>
      <w:marLeft w:val="0"/>
      <w:marRight w:val="0"/>
      <w:marTop w:val="0"/>
      <w:marBottom w:val="0"/>
      <w:divBdr>
        <w:top w:val="none" w:sz="0" w:space="0" w:color="auto"/>
        <w:left w:val="none" w:sz="0" w:space="0" w:color="auto"/>
        <w:bottom w:val="none" w:sz="0" w:space="0" w:color="auto"/>
        <w:right w:val="none" w:sz="0" w:space="0" w:color="auto"/>
      </w:divBdr>
    </w:div>
    <w:div w:id="1522353953">
      <w:bodyDiv w:val="1"/>
      <w:marLeft w:val="0"/>
      <w:marRight w:val="0"/>
      <w:marTop w:val="0"/>
      <w:marBottom w:val="0"/>
      <w:divBdr>
        <w:top w:val="none" w:sz="0" w:space="0" w:color="auto"/>
        <w:left w:val="none" w:sz="0" w:space="0" w:color="auto"/>
        <w:bottom w:val="none" w:sz="0" w:space="0" w:color="auto"/>
        <w:right w:val="none" w:sz="0" w:space="0" w:color="auto"/>
      </w:divBdr>
    </w:div>
    <w:div w:id="1582716429">
      <w:bodyDiv w:val="1"/>
      <w:marLeft w:val="0"/>
      <w:marRight w:val="0"/>
      <w:marTop w:val="0"/>
      <w:marBottom w:val="0"/>
      <w:divBdr>
        <w:top w:val="none" w:sz="0" w:space="0" w:color="auto"/>
        <w:left w:val="none" w:sz="0" w:space="0" w:color="auto"/>
        <w:bottom w:val="none" w:sz="0" w:space="0" w:color="auto"/>
        <w:right w:val="none" w:sz="0" w:space="0" w:color="auto"/>
      </w:divBdr>
    </w:div>
    <w:div w:id="1593246110">
      <w:bodyDiv w:val="1"/>
      <w:marLeft w:val="0"/>
      <w:marRight w:val="0"/>
      <w:marTop w:val="0"/>
      <w:marBottom w:val="0"/>
      <w:divBdr>
        <w:top w:val="none" w:sz="0" w:space="0" w:color="auto"/>
        <w:left w:val="none" w:sz="0" w:space="0" w:color="auto"/>
        <w:bottom w:val="none" w:sz="0" w:space="0" w:color="auto"/>
        <w:right w:val="none" w:sz="0" w:space="0" w:color="auto"/>
      </w:divBdr>
    </w:div>
    <w:div w:id="1722248686">
      <w:marLeft w:val="0"/>
      <w:marRight w:val="0"/>
      <w:marTop w:val="0"/>
      <w:marBottom w:val="0"/>
      <w:divBdr>
        <w:top w:val="none" w:sz="0" w:space="0" w:color="auto"/>
        <w:left w:val="none" w:sz="0" w:space="0" w:color="auto"/>
        <w:bottom w:val="none" w:sz="0" w:space="0" w:color="auto"/>
        <w:right w:val="none" w:sz="0" w:space="0" w:color="auto"/>
      </w:divBdr>
    </w:div>
    <w:div w:id="1722248687">
      <w:marLeft w:val="0"/>
      <w:marRight w:val="0"/>
      <w:marTop w:val="0"/>
      <w:marBottom w:val="0"/>
      <w:divBdr>
        <w:top w:val="none" w:sz="0" w:space="0" w:color="auto"/>
        <w:left w:val="none" w:sz="0" w:space="0" w:color="auto"/>
        <w:bottom w:val="none" w:sz="0" w:space="0" w:color="auto"/>
        <w:right w:val="none" w:sz="0" w:space="0" w:color="auto"/>
      </w:divBdr>
    </w:div>
    <w:div w:id="1722248688">
      <w:marLeft w:val="0"/>
      <w:marRight w:val="0"/>
      <w:marTop w:val="0"/>
      <w:marBottom w:val="0"/>
      <w:divBdr>
        <w:top w:val="none" w:sz="0" w:space="0" w:color="auto"/>
        <w:left w:val="none" w:sz="0" w:space="0" w:color="auto"/>
        <w:bottom w:val="none" w:sz="0" w:space="0" w:color="auto"/>
        <w:right w:val="none" w:sz="0" w:space="0" w:color="auto"/>
      </w:divBdr>
    </w:div>
    <w:div w:id="1722248689">
      <w:marLeft w:val="0"/>
      <w:marRight w:val="0"/>
      <w:marTop w:val="0"/>
      <w:marBottom w:val="0"/>
      <w:divBdr>
        <w:top w:val="none" w:sz="0" w:space="0" w:color="auto"/>
        <w:left w:val="none" w:sz="0" w:space="0" w:color="auto"/>
        <w:bottom w:val="none" w:sz="0" w:space="0" w:color="auto"/>
        <w:right w:val="none" w:sz="0" w:space="0" w:color="auto"/>
      </w:divBdr>
    </w:div>
    <w:div w:id="1722248692">
      <w:marLeft w:val="0"/>
      <w:marRight w:val="0"/>
      <w:marTop w:val="0"/>
      <w:marBottom w:val="0"/>
      <w:divBdr>
        <w:top w:val="none" w:sz="0" w:space="0" w:color="auto"/>
        <w:left w:val="none" w:sz="0" w:space="0" w:color="auto"/>
        <w:bottom w:val="none" w:sz="0" w:space="0" w:color="auto"/>
        <w:right w:val="none" w:sz="0" w:space="0" w:color="auto"/>
      </w:divBdr>
    </w:div>
    <w:div w:id="1722248695">
      <w:marLeft w:val="0"/>
      <w:marRight w:val="0"/>
      <w:marTop w:val="0"/>
      <w:marBottom w:val="0"/>
      <w:divBdr>
        <w:top w:val="none" w:sz="0" w:space="0" w:color="auto"/>
        <w:left w:val="none" w:sz="0" w:space="0" w:color="auto"/>
        <w:bottom w:val="none" w:sz="0" w:space="0" w:color="auto"/>
        <w:right w:val="none" w:sz="0" w:space="0" w:color="auto"/>
      </w:divBdr>
    </w:div>
    <w:div w:id="1722248696">
      <w:marLeft w:val="0"/>
      <w:marRight w:val="0"/>
      <w:marTop w:val="0"/>
      <w:marBottom w:val="0"/>
      <w:divBdr>
        <w:top w:val="none" w:sz="0" w:space="0" w:color="auto"/>
        <w:left w:val="none" w:sz="0" w:space="0" w:color="auto"/>
        <w:bottom w:val="none" w:sz="0" w:space="0" w:color="auto"/>
        <w:right w:val="none" w:sz="0" w:space="0" w:color="auto"/>
      </w:divBdr>
      <w:divsChild>
        <w:div w:id="1722248713">
          <w:marLeft w:val="0"/>
          <w:marRight w:val="0"/>
          <w:marTop w:val="0"/>
          <w:marBottom w:val="0"/>
          <w:divBdr>
            <w:top w:val="none" w:sz="0" w:space="0" w:color="auto"/>
            <w:left w:val="none" w:sz="0" w:space="0" w:color="auto"/>
            <w:bottom w:val="none" w:sz="0" w:space="0" w:color="auto"/>
            <w:right w:val="none" w:sz="0" w:space="0" w:color="auto"/>
          </w:divBdr>
          <w:divsChild>
            <w:div w:id="1722248705">
              <w:marLeft w:val="0"/>
              <w:marRight w:val="0"/>
              <w:marTop w:val="0"/>
              <w:marBottom w:val="0"/>
              <w:divBdr>
                <w:top w:val="none" w:sz="0" w:space="0" w:color="auto"/>
                <w:left w:val="none" w:sz="0" w:space="0" w:color="auto"/>
                <w:bottom w:val="none" w:sz="0" w:space="0" w:color="auto"/>
                <w:right w:val="none" w:sz="0" w:space="0" w:color="auto"/>
              </w:divBdr>
              <w:divsChild>
                <w:div w:id="1722248714">
                  <w:marLeft w:val="0"/>
                  <w:marRight w:val="0"/>
                  <w:marTop w:val="0"/>
                  <w:marBottom w:val="0"/>
                  <w:divBdr>
                    <w:top w:val="none" w:sz="0" w:space="0" w:color="auto"/>
                    <w:left w:val="none" w:sz="0" w:space="0" w:color="auto"/>
                    <w:bottom w:val="none" w:sz="0" w:space="0" w:color="auto"/>
                    <w:right w:val="none" w:sz="0" w:space="0" w:color="auto"/>
                  </w:divBdr>
                  <w:divsChild>
                    <w:div w:id="1722248691">
                      <w:marLeft w:val="0"/>
                      <w:marRight w:val="0"/>
                      <w:marTop w:val="0"/>
                      <w:marBottom w:val="0"/>
                      <w:divBdr>
                        <w:top w:val="none" w:sz="0" w:space="0" w:color="auto"/>
                        <w:left w:val="none" w:sz="0" w:space="0" w:color="auto"/>
                        <w:bottom w:val="none" w:sz="0" w:space="0" w:color="auto"/>
                        <w:right w:val="none" w:sz="0" w:space="0" w:color="auto"/>
                      </w:divBdr>
                      <w:divsChild>
                        <w:div w:id="1722248698">
                          <w:marLeft w:val="0"/>
                          <w:marRight w:val="0"/>
                          <w:marTop w:val="0"/>
                          <w:marBottom w:val="0"/>
                          <w:divBdr>
                            <w:top w:val="none" w:sz="0" w:space="0" w:color="auto"/>
                            <w:left w:val="none" w:sz="0" w:space="0" w:color="auto"/>
                            <w:bottom w:val="none" w:sz="0" w:space="0" w:color="auto"/>
                            <w:right w:val="none" w:sz="0" w:space="0" w:color="auto"/>
                          </w:divBdr>
                          <w:divsChild>
                            <w:div w:id="1722248704">
                              <w:marLeft w:val="0"/>
                              <w:marRight w:val="0"/>
                              <w:marTop w:val="240"/>
                              <w:marBottom w:val="240"/>
                              <w:divBdr>
                                <w:top w:val="none" w:sz="0" w:space="0" w:color="auto"/>
                                <w:left w:val="none" w:sz="0" w:space="0" w:color="auto"/>
                                <w:bottom w:val="none" w:sz="0" w:space="0" w:color="auto"/>
                                <w:right w:val="none" w:sz="0" w:space="0" w:color="auto"/>
                              </w:divBdr>
                              <w:divsChild>
                                <w:div w:id="1722248690">
                                  <w:marLeft w:val="0"/>
                                  <w:marRight w:val="0"/>
                                  <w:marTop w:val="0"/>
                                  <w:marBottom w:val="0"/>
                                  <w:divBdr>
                                    <w:top w:val="none" w:sz="0" w:space="0" w:color="auto"/>
                                    <w:left w:val="none" w:sz="0" w:space="0" w:color="auto"/>
                                    <w:bottom w:val="none" w:sz="0" w:space="0" w:color="auto"/>
                                    <w:right w:val="none" w:sz="0" w:space="0" w:color="auto"/>
                                  </w:divBdr>
                                  <w:divsChild>
                                    <w:div w:id="172224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2248697">
      <w:marLeft w:val="0"/>
      <w:marRight w:val="0"/>
      <w:marTop w:val="0"/>
      <w:marBottom w:val="0"/>
      <w:divBdr>
        <w:top w:val="none" w:sz="0" w:space="0" w:color="auto"/>
        <w:left w:val="none" w:sz="0" w:space="0" w:color="auto"/>
        <w:bottom w:val="none" w:sz="0" w:space="0" w:color="auto"/>
        <w:right w:val="none" w:sz="0" w:space="0" w:color="auto"/>
      </w:divBdr>
    </w:div>
    <w:div w:id="1722248699">
      <w:marLeft w:val="0"/>
      <w:marRight w:val="0"/>
      <w:marTop w:val="0"/>
      <w:marBottom w:val="0"/>
      <w:divBdr>
        <w:top w:val="none" w:sz="0" w:space="0" w:color="auto"/>
        <w:left w:val="none" w:sz="0" w:space="0" w:color="auto"/>
        <w:bottom w:val="none" w:sz="0" w:space="0" w:color="auto"/>
        <w:right w:val="none" w:sz="0" w:space="0" w:color="auto"/>
      </w:divBdr>
    </w:div>
    <w:div w:id="1722248700">
      <w:marLeft w:val="0"/>
      <w:marRight w:val="0"/>
      <w:marTop w:val="0"/>
      <w:marBottom w:val="0"/>
      <w:divBdr>
        <w:top w:val="none" w:sz="0" w:space="0" w:color="auto"/>
        <w:left w:val="none" w:sz="0" w:space="0" w:color="auto"/>
        <w:bottom w:val="none" w:sz="0" w:space="0" w:color="auto"/>
        <w:right w:val="none" w:sz="0" w:space="0" w:color="auto"/>
      </w:divBdr>
    </w:div>
    <w:div w:id="1722248701">
      <w:marLeft w:val="0"/>
      <w:marRight w:val="0"/>
      <w:marTop w:val="0"/>
      <w:marBottom w:val="0"/>
      <w:divBdr>
        <w:top w:val="none" w:sz="0" w:space="0" w:color="auto"/>
        <w:left w:val="none" w:sz="0" w:space="0" w:color="auto"/>
        <w:bottom w:val="none" w:sz="0" w:space="0" w:color="auto"/>
        <w:right w:val="none" w:sz="0" w:space="0" w:color="auto"/>
      </w:divBdr>
    </w:div>
    <w:div w:id="1722248702">
      <w:marLeft w:val="0"/>
      <w:marRight w:val="0"/>
      <w:marTop w:val="0"/>
      <w:marBottom w:val="0"/>
      <w:divBdr>
        <w:top w:val="none" w:sz="0" w:space="0" w:color="auto"/>
        <w:left w:val="none" w:sz="0" w:space="0" w:color="auto"/>
        <w:bottom w:val="none" w:sz="0" w:space="0" w:color="auto"/>
        <w:right w:val="none" w:sz="0" w:space="0" w:color="auto"/>
      </w:divBdr>
    </w:div>
    <w:div w:id="1722248703">
      <w:marLeft w:val="0"/>
      <w:marRight w:val="0"/>
      <w:marTop w:val="0"/>
      <w:marBottom w:val="0"/>
      <w:divBdr>
        <w:top w:val="none" w:sz="0" w:space="0" w:color="auto"/>
        <w:left w:val="none" w:sz="0" w:space="0" w:color="auto"/>
        <w:bottom w:val="none" w:sz="0" w:space="0" w:color="auto"/>
        <w:right w:val="none" w:sz="0" w:space="0" w:color="auto"/>
      </w:divBdr>
      <w:divsChild>
        <w:div w:id="1722248693">
          <w:marLeft w:val="0"/>
          <w:marRight w:val="0"/>
          <w:marTop w:val="0"/>
          <w:marBottom w:val="0"/>
          <w:divBdr>
            <w:top w:val="none" w:sz="0" w:space="0" w:color="auto"/>
            <w:left w:val="none" w:sz="0" w:space="0" w:color="auto"/>
            <w:bottom w:val="none" w:sz="0" w:space="0" w:color="auto"/>
            <w:right w:val="none" w:sz="0" w:space="0" w:color="auto"/>
          </w:divBdr>
        </w:div>
      </w:divsChild>
    </w:div>
    <w:div w:id="1722248706">
      <w:marLeft w:val="0"/>
      <w:marRight w:val="0"/>
      <w:marTop w:val="0"/>
      <w:marBottom w:val="0"/>
      <w:divBdr>
        <w:top w:val="none" w:sz="0" w:space="0" w:color="auto"/>
        <w:left w:val="none" w:sz="0" w:space="0" w:color="auto"/>
        <w:bottom w:val="none" w:sz="0" w:space="0" w:color="auto"/>
        <w:right w:val="none" w:sz="0" w:space="0" w:color="auto"/>
      </w:divBdr>
    </w:div>
    <w:div w:id="1722248707">
      <w:marLeft w:val="0"/>
      <w:marRight w:val="0"/>
      <w:marTop w:val="0"/>
      <w:marBottom w:val="0"/>
      <w:divBdr>
        <w:top w:val="none" w:sz="0" w:space="0" w:color="auto"/>
        <w:left w:val="none" w:sz="0" w:space="0" w:color="auto"/>
        <w:bottom w:val="none" w:sz="0" w:space="0" w:color="auto"/>
        <w:right w:val="none" w:sz="0" w:space="0" w:color="auto"/>
      </w:divBdr>
    </w:div>
    <w:div w:id="1722248708">
      <w:marLeft w:val="0"/>
      <w:marRight w:val="0"/>
      <w:marTop w:val="0"/>
      <w:marBottom w:val="0"/>
      <w:divBdr>
        <w:top w:val="none" w:sz="0" w:space="0" w:color="auto"/>
        <w:left w:val="none" w:sz="0" w:space="0" w:color="auto"/>
        <w:bottom w:val="none" w:sz="0" w:space="0" w:color="auto"/>
        <w:right w:val="none" w:sz="0" w:space="0" w:color="auto"/>
      </w:divBdr>
    </w:div>
    <w:div w:id="1722248709">
      <w:marLeft w:val="0"/>
      <w:marRight w:val="0"/>
      <w:marTop w:val="0"/>
      <w:marBottom w:val="0"/>
      <w:divBdr>
        <w:top w:val="none" w:sz="0" w:space="0" w:color="auto"/>
        <w:left w:val="none" w:sz="0" w:space="0" w:color="auto"/>
        <w:bottom w:val="none" w:sz="0" w:space="0" w:color="auto"/>
        <w:right w:val="none" w:sz="0" w:space="0" w:color="auto"/>
      </w:divBdr>
    </w:div>
    <w:div w:id="1722248710">
      <w:marLeft w:val="0"/>
      <w:marRight w:val="0"/>
      <w:marTop w:val="0"/>
      <w:marBottom w:val="0"/>
      <w:divBdr>
        <w:top w:val="none" w:sz="0" w:space="0" w:color="auto"/>
        <w:left w:val="none" w:sz="0" w:space="0" w:color="auto"/>
        <w:bottom w:val="none" w:sz="0" w:space="0" w:color="auto"/>
        <w:right w:val="none" w:sz="0" w:space="0" w:color="auto"/>
      </w:divBdr>
    </w:div>
    <w:div w:id="1722248711">
      <w:marLeft w:val="0"/>
      <w:marRight w:val="0"/>
      <w:marTop w:val="0"/>
      <w:marBottom w:val="0"/>
      <w:divBdr>
        <w:top w:val="none" w:sz="0" w:space="0" w:color="auto"/>
        <w:left w:val="none" w:sz="0" w:space="0" w:color="auto"/>
        <w:bottom w:val="none" w:sz="0" w:space="0" w:color="auto"/>
        <w:right w:val="none" w:sz="0" w:space="0" w:color="auto"/>
      </w:divBdr>
    </w:div>
    <w:div w:id="1722248712">
      <w:marLeft w:val="0"/>
      <w:marRight w:val="0"/>
      <w:marTop w:val="0"/>
      <w:marBottom w:val="0"/>
      <w:divBdr>
        <w:top w:val="none" w:sz="0" w:space="0" w:color="auto"/>
        <w:left w:val="none" w:sz="0" w:space="0" w:color="auto"/>
        <w:bottom w:val="none" w:sz="0" w:space="0" w:color="auto"/>
        <w:right w:val="none" w:sz="0" w:space="0" w:color="auto"/>
      </w:divBdr>
    </w:div>
    <w:div w:id="1782532599">
      <w:bodyDiv w:val="1"/>
      <w:marLeft w:val="0"/>
      <w:marRight w:val="0"/>
      <w:marTop w:val="0"/>
      <w:marBottom w:val="0"/>
      <w:divBdr>
        <w:top w:val="none" w:sz="0" w:space="0" w:color="auto"/>
        <w:left w:val="none" w:sz="0" w:space="0" w:color="auto"/>
        <w:bottom w:val="none" w:sz="0" w:space="0" w:color="auto"/>
        <w:right w:val="none" w:sz="0" w:space="0" w:color="auto"/>
      </w:divBdr>
    </w:div>
    <w:div w:id="1850631709">
      <w:bodyDiv w:val="1"/>
      <w:marLeft w:val="0"/>
      <w:marRight w:val="0"/>
      <w:marTop w:val="0"/>
      <w:marBottom w:val="0"/>
      <w:divBdr>
        <w:top w:val="none" w:sz="0" w:space="0" w:color="auto"/>
        <w:left w:val="none" w:sz="0" w:space="0" w:color="auto"/>
        <w:bottom w:val="none" w:sz="0" w:space="0" w:color="auto"/>
        <w:right w:val="none" w:sz="0" w:space="0" w:color="auto"/>
      </w:divBdr>
    </w:div>
    <w:div w:id="1884366438">
      <w:bodyDiv w:val="1"/>
      <w:marLeft w:val="0"/>
      <w:marRight w:val="0"/>
      <w:marTop w:val="0"/>
      <w:marBottom w:val="0"/>
      <w:divBdr>
        <w:top w:val="none" w:sz="0" w:space="0" w:color="auto"/>
        <w:left w:val="none" w:sz="0" w:space="0" w:color="auto"/>
        <w:bottom w:val="none" w:sz="0" w:space="0" w:color="auto"/>
        <w:right w:val="none" w:sz="0" w:space="0" w:color="auto"/>
      </w:divBdr>
    </w:div>
    <w:div w:id="1933082593">
      <w:bodyDiv w:val="1"/>
      <w:marLeft w:val="0"/>
      <w:marRight w:val="0"/>
      <w:marTop w:val="0"/>
      <w:marBottom w:val="0"/>
      <w:divBdr>
        <w:top w:val="none" w:sz="0" w:space="0" w:color="auto"/>
        <w:left w:val="none" w:sz="0" w:space="0" w:color="auto"/>
        <w:bottom w:val="none" w:sz="0" w:space="0" w:color="auto"/>
        <w:right w:val="none" w:sz="0" w:space="0" w:color="auto"/>
      </w:divBdr>
    </w:div>
    <w:div w:id="2029288535">
      <w:bodyDiv w:val="1"/>
      <w:marLeft w:val="0"/>
      <w:marRight w:val="0"/>
      <w:marTop w:val="0"/>
      <w:marBottom w:val="0"/>
      <w:divBdr>
        <w:top w:val="none" w:sz="0" w:space="0" w:color="auto"/>
        <w:left w:val="none" w:sz="0" w:space="0" w:color="auto"/>
        <w:bottom w:val="none" w:sz="0" w:space="0" w:color="auto"/>
        <w:right w:val="none" w:sz="0" w:space="0" w:color="auto"/>
      </w:divBdr>
    </w:div>
    <w:div w:id="2073773782">
      <w:bodyDiv w:val="1"/>
      <w:marLeft w:val="0"/>
      <w:marRight w:val="0"/>
      <w:marTop w:val="0"/>
      <w:marBottom w:val="0"/>
      <w:divBdr>
        <w:top w:val="none" w:sz="0" w:space="0" w:color="auto"/>
        <w:left w:val="none" w:sz="0" w:space="0" w:color="auto"/>
        <w:bottom w:val="none" w:sz="0" w:space="0" w:color="auto"/>
        <w:right w:val="none" w:sz="0" w:space="0" w:color="auto"/>
      </w:divBdr>
    </w:div>
    <w:div w:id="2129085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117" Type="http://schemas.openxmlformats.org/officeDocument/2006/relationships/header" Target="header12.xml"/><Relationship Id="rId21" Type="http://schemas.openxmlformats.org/officeDocument/2006/relationships/footer" Target="footer5.xml"/><Relationship Id="rId42"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7"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3"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8"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84" Type="http://schemas.openxmlformats.org/officeDocument/2006/relationships/footer" Target="footer15.xml"/><Relationship Id="rId89" Type="http://schemas.openxmlformats.org/officeDocument/2006/relationships/footer" Target="footer17.xml"/><Relationship Id="rId112" Type="http://schemas.openxmlformats.org/officeDocument/2006/relationships/oleObject" Target="embeddings/oleObject9.bin"/><Relationship Id="rId16" Type="http://schemas.openxmlformats.org/officeDocument/2006/relationships/footer" Target="footer2.xml"/><Relationship Id="rId107" Type="http://schemas.openxmlformats.org/officeDocument/2006/relationships/image" Target="media/image11.wmf"/><Relationship Id="rId11" Type="http://schemas.openxmlformats.org/officeDocument/2006/relationships/footnotes" Target="footnotes.xml"/><Relationship Id="rId32"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7"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3"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8"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9" Type="http://schemas.openxmlformats.org/officeDocument/2006/relationships/footer" Target="footer12.xml"/><Relationship Id="rId102" Type="http://schemas.openxmlformats.org/officeDocument/2006/relationships/oleObject" Target="embeddings/oleObject4.bin"/><Relationship Id="rId5" Type="http://schemas.openxmlformats.org/officeDocument/2006/relationships/numbering" Target="numbering.xml"/><Relationship Id="rId61" Type="http://schemas.openxmlformats.org/officeDocument/2006/relationships/footer" Target="footer7.xml"/><Relationship Id="rId82" Type="http://schemas.openxmlformats.org/officeDocument/2006/relationships/footer" Target="footer14.xml"/><Relationship Id="rId90" Type="http://schemas.openxmlformats.org/officeDocument/2006/relationships/header" Target="header10.xml"/><Relationship Id="rId95" Type="http://schemas.openxmlformats.org/officeDocument/2006/relationships/image" Target="media/image5.wmf"/><Relationship Id="rId1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14" Type="http://schemas.openxmlformats.org/officeDocument/2006/relationships/image" Target="media/image3.png"/><Relationship Id="rId22" Type="http://schemas.openxmlformats.org/officeDocument/2006/relationships/hyperlink" Target="file://C:\Users\PVelev\AppData\Local\Microsoft\Windows\Temporary%20Internet%20Files\dvulcheva\AppData\Local\Microsoft\Windows\Local%20Settings\Local%20Settings\Local%20Settings\Local%20Settings\Local%20Settings\Temporary%20Internet%20Files\Content.Outlook\AppData\Local\Microsoft\Windows\Users\VStancheva\AppData\Local\Microsoft\Users\VStancheva\AppData\Local\Users\VStancheva\AppData\Local\Microsoft\Windows\Temporary%20Internet%20Files\l" TargetMode="External"/><Relationship Id="rId27"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5"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3"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8"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6"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7" Type="http://schemas.openxmlformats.org/officeDocument/2006/relationships/header" Target="header4.xml"/><Relationship Id="rId100" Type="http://schemas.openxmlformats.org/officeDocument/2006/relationships/oleObject" Target="embeddings/oleObject3.bin"/><Relationship Id="rId105" Type="http://schemas.openxmlformats.org/officeDocument/2006/relationships/image" Target="media/image10.wmf"/><Relationship Id="rId113" Type="http://schemas.openxmlformats.org/officeDocument/2006/relationships/header" Target="header11.xml"/><Relationship Id="rId118" Type="http://schemas.openxmlformats.org/officeDocument/2006/relationships/header" Target="header13.xml"/><Relationship Id="rId8" Type="http://schemas.openxmlformats.org/officeDocument/2006/relationships/image" Target="media/image1.jpeg"/><Relationship Id="rId51"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2"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80" Type="http://schemas.openxmlformats.org/officeDocument/2006/relationships/footer" Target="footer13.xml"/><Relationship Id="rId85" Type="http://schemas.openxmlformats.org/officeDocument/2006/relationships/header" Target="header7.xml"/><Relationship Id="rId93" Type="http://schemas.microsoft.com/office/2007/relationships/hdphoto" Target="media/hdphoto1.wdp"/><Relationship Id="rId98" Type="http://schemas.openxmlformats.org/officeDocument/2006/relationships/oleObject" Target="embeddings/oleObject2.bin"/><Relationship Id="rId12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3.xml"/><Relationship Id="rId25"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3"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8"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6"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9" Type="http://schemas.openxmlformats.org/officeDocument/2006/relationships/header" Target="header1.xml"/><Relationship Id="rId67" Type="http://schemas.openxmlformats.org/officeDocument/2006/relationships/footer" Target="footer9.xml"/><Relationship Id="rId103" Type="http://schemas.openxmlformats.org/officeDocument/2006/relationships/image" Target="media/image9.wmf"/><Relationship Id="rId108" Type="http://schemas.openxmlformats.org/officeDocument/2006/relationships/oleObject" Target="embeddings/oleObject7.bin"/><Relationship Id="rId116" Type="http://schemas.openxmlformats.org/officeDocument/2006/relationships/image" Target="media/image15.png"/><Relationship Id="rId2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1"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2"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5" Type="http://schemas.openxmlformats.org/officeDocument/2006/relationships/header" Target="header3.xml"/><Relationship Id="rId83" Type="http://schemas.openxmlformats.org/officeDocument/2006/relationships/header" Target="header6.xml"/><Relationship Id="rId88" Type="http://schemas.openxmlformats.org/officeDocument/2006/relationships/header" Target="header9.xml"/><Relationship Id="rId91" Type="http://schemas.openxmlformats.org/officeDocument/2006/relationships/footer" Target="footer18.xml"/><Relationship Id="rId96" Type="http://schemas.openxmlformats.org/officeDocument/2006/relationships/oleObject" Target="embeddings/oleObject1.bin"/><Relationship Id="rId111"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file://C:\Users\PVelev\AppData\Local\Microsoft\Windows\Temporary%20Internet%20Files\dvulcheva\AppData\Local\Microsoft\Windows\Local%20Settings\Local%20Settings\Local%20Settings\Local%20Settings\Local%20Settings\Temporary%20Internet%20Files\Content.Outlook\AppData\Local\Microsoft\Windows\Users\VStancheva\AppData\Local\Microsoft\Users\VStancheva\AppData\Local\Users\VStancheva\AppData\Local\Microsoft\Windows\Temporary%20Internet%20Files\l" TargetMode="External"/><Relationship Id="rId28"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36"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7" Type="http://schemas.openxmlformats.org/officeDocument/2006/relationships/hyperlink" Target="http://www.wunderground.com" TargetMode="External"/><Relationship Id="rId106" Type="http://schemas.openxmlformats.org/officeDocument/2006/relationships/oleObject" Target="embeddings/oleObject6.bin"/><Relationship Id="rId114" Type="http://schemas.openxmlformats.org/officeDocument/2006/relationships/footer" Target="footer19.xml"/><Relationship Id="rId119" Type="http://schemas.openxmlformats.org/officeDocument/2006/relationships/footer" Target="footer20.xml"/><Relationship Id="rId10" Type="http://schemas.openxmlformats.org/officeDocument/2006/relationships/webSettings" Target="webSettings.xml"/><Relationship Id="rId31"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2"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0" Type="http://schemas.openxmlformats.org/officeDocument/2006/relationships/footer" Target="footer6.xml"/><Relationship Id="rId65" Type="http://schemas.openxmlformats.org/officeDocument/2006/relationships/header" Target="header2.xml"/><Relationship Id="rId73"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8" Type="http://schemas.openxmlformats.org/officeDocument/2006/relationships/footer" Target="footer11.xml"/><Relationship Id="rId81" Type="http://schemas.openxmlformats.org/officeDocument/2006/relationships/header" Target="header5.xml"/><Relationship Id="rId86" Type="http://schemas.openxmlformats.org/officeDocument/2006/relationships/footer" Target="footer16.xml"/><Relationship Id="rId94" Type="http://schemas.openxmlformats.org/officeDocument/2006/relationships/hyperlink" Target="file:///D:\Vesela%20Work%20Archive%20SV2013\Work%20SV%202012\Projects%20IP\Contracts\&#1055;&#1086;&#1076;&#1075;&#1086;&#1090;&#1086;&#1074;&#1082;&#1072;%20&#1088;&#1072;&#1084;&#1082;&#1086;&#1074;%20&#1076;&#1086;&#1075;&#1086;&#1074;&#1086;&#1088;\Last\Update%20docs%20Contract\TT001221Ramkov%20-%20kanal_zona_iug_current.docx" TargetMode="External"/><Relationship Id="rId99" Type="http://schemas.openxmlformats.org/officeDocument/2006/relationships/image" Target="media/image7.wmf"/><Relationship Id="rId101" Type="http://schemas.openxmlformats.org/officeDocument/2006/relationships/image" Target="media/image8.wmf"/><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4.xml"/><Relationship Id="rId3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109" Type="http://schemas.openxmlformats.org/officeDocument/2006/relationships/image" Target="media/image12.wmf"/><Relationship Id="rId3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55"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76" Type="http://schemas.openxmlformats.org/officeDocument/2006/relationships/footer" Target="footer10.xml"/><Relationship Id="rId97" Type="http://schemas.openxmlformats.org/officeDocument/2006/relationships/image" Target="media/image6.wmf"/><Relationship Id="rId104" Type="http://schemas.openxmlformats.org/officeDocument/2006/relationships/oleObject" Target="embeddings/oleObject5.bin"/><Relationship Id="rId120" Type="http://schemas.openxmlformats.org/officeDocument/2006/relationships/fontTable" Target="fontTable.xml"/><Relationship Id="rId7" Type="http://schemas.microsoft.com/office/2007/relationships/stylesWithEffects" Target="stylesWithEffects.xml"/><Relationship Id="rId71"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92"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24"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0"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45" Type="http://schemas.openxmlformats.org/officeDocument/2006/relationships/hyperlink" Target="file:///C:\Users\PVelev\AppData\Local\Microsoft\Windows\Temporary%20Internet%20Files\Content.Outlook\AppData\Local\Microsoft\Windows\Temporary%20Internet%20Files\Content.Outlook\DG07IP84\compare\Combined.docx" TargetMode="External"/><Relationship Id="rId66" Type="http://schemas.openxmlformats.org/officeDocument/2006/relationships/footer" Target="footer8.xml"/><Relationship Id="rId87" Type="http://schemas.openxmlformats.org/officeDocument/2006/relationships/header" Target="header8.xml"/><Relationship Id="rId110" Type="http://schemas.openxmlformats.org/officeDocument/2006/relationships/oleObject" Target="embeddings/oleObject8.bin"/><Relationship Id="rId115"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B2D541D86F1FD42AC0EBDA2C09D13C5" ma:contentTypeVersion="0" ma:contentTypeDescription="Create a new document." ma:contentTypeScope="" ma:versionID="725d3e18f41a07354b52baa569f76ce6">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99A86A-CFBD-44E9-8995-4E247EC0531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98E34CB-0E72-4E1C-88EA-620BAD6F94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B7591220-73F8-4403-8193-0FB87B76B6BD}">
  <ds:schemaRefs>
    <ds:schemaRef ds:uri="http://schemas.microsoft.com/sharepoint/v3/contenttype/forms"/>
  </ds:schemaRefs>
</ds:datastoreItem>
</file>

<file path=customXml/itemProps4.xml><?xml version="1.0" encoding="utf-8"?>
<ds:datastoreItem xmlns:ds="http://schemas.openxmlformats.org/officeDocument/2006/customXml" ds:itemID="{4A39DEBD-2A59-4445-95DE-611251B74E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122</Pages>
  <Words>40791</Words>
  <Characters>232514</Characters>
  <Application>Microsoft Office Word</Application>
  <DocSecurity>0</DocSecurity>
  <Lines>1937</Lines>
  <Paragraphs>545</Paragraphs>
  <ScaleCrop>false</ScaleCrop>
  <HeadingPairs>
    <vt:vector size="2" baseType="variant">
      <vt:variant>
        <vt:lpstr>Title</vt:lpstr>
      </vt:variant>
      <vt:variant>
        <vt:i4>1</vt:i4>
      </vt:variant>
    </vt:vector>
  </HeadingPairs>
  <TitlesOfParts>
    <vt:vector size="1" baseType="lpstr">
      <vt:lpstr>Конкурсна документация</vt:lpstr>
    </vt:vector>
  </TitlesOfParts>
  <Company>"Софийска вода" АД</Company>
  <LinksUpToDate>false</LinksUpToDate>
  <CharactersWithSpaces>272760</CharactersWithSpaces>
  <SharedDoc>false</SharedDoc>
  <HLinks>
    <vt:vector size="246" baseType="variant">
      <vt:variant>
        <vt:i4>196729</vt:i4>
      </vt:variant>
      <vt:variant>
        <vt:i4>120</vt:i4>
      </vt:variant>
      <vt:variant>
        <vt:i4>0</vt:i4>
      </vt:variant>
      <vt:variant>
        <vt:i4>5</vt:i4>
      </vt:variant>
      <vt:variant>
        <vt:lpwstr/>
      </vt:variant>
      <vt:variant>
        <vt:lpwstr>Протоколзаизпълненииподлежащинаизплащане</vt:lpwstr>
      </vt:variant>
      <vt:variant>
        <vt:i4>70845489</vt:i4>
      </vt:variant>
      <vt:variant>
        <vt:i4>117</vt:i4>
      </vt:variant>
      <vt:variant>
        <vt:i4>0</vt:i4>
      </vt:variant>
      <vt:variant>
        <vt:i4>5</vt:i4>
      </vt:variant>
      <vt:variant>
        <vt:lpwstr/>
      </vt:variant>
      <vt:variant>
        <vt:lpwstr>изпълнител</vt:lpwstr>
      </vt:variant>
      <vt:variant>
        <vt:i4>70845489</vt:i4>
      </vt:variant>
      <vt:variant>
        <vt:i4>114</vt:i4>
      </vt:variant>
      <vt:variant>
        <vt:i4>0</vt:i4>
      </vt:variant>
      <vt:variant>
        <vt:i4>5</vt:i4>
      </vt:variant>
      <vt:variant>
        <vt:lpwstr/>
      </vt:variant>
      <vt:variant>
        <vt:lpwstr>изпълнител</vt:lpwstr>
      </vt:variant>
      <vt:variant>
        <vt:i4>71631930</vt:i4>
      </vt:variant>
      <vt:variant>
        <vt:i4>111</vt:i4>
      </vt:variant>
      <vt:variant>
        <vt:i4>0</vt:i4>
      </vt:variant>
      <vt:variant>
        <vt:i4>5</vt:i4>
      </vt:variant>
      <vt:variant>
        <vt:lpwstr/>
      </vt:variant>
      <vt:variant>
        <vt:lpwstr>контролиращслужител</vt:lpwstr>
      </vt:variant>
      <vt:variant>
        <vt:i4>70845489</vt:i4>
      </vt:variant>
      <vt:variant>
        <vt:i4>108</vt:i4>
      </vt:variant>
      <vt:variant>
        <vt:i4>0</vt:i4>
      </vt:variant>
      <vt:variant>
        <vt:i4>5</vt:i4>
      </vt:variant>
      <vt:variant>
        <vt:lpwstr/>
      </vt:variant>
      <vt:variant>
        <vt:lpwstr>изпълнител</vt:lpwstr>
      </vt:variant>
      <vt:variant>
        <vt:i4>71173174</vt:i4>
      </vt:variant>
      <vt:variant>
        <vt:i4>105</vt:i4>
      </vt:variant>
      <vt:variant>
        <vt:i4>0</vt:i4>
      </vt:variant>
      <vt:variant>
        <vt:i4>5</vt:i4>
      </vt:variant>
      <vt:variant>
        <vt:lpwstr/>
      </vt:variant>
      <vt:variant>
        <vt:lpwstr>възложител</vt:lpwstr>
      </vt:variant>
      <vt:variant>
        <vt:i4>70845489</vt:i4>
      </vt:variant>
      <vt:variant>
        <vt:i4>102</vt:i4>
      </vt:variant>
      <vt:variant>
        <vt:i4>0</vt:i4>
      </vt:variant>
      <vt:variant>
        <vt:i4>5</vt:i4>
      </vt:variant>
      <vt:variant>
        <vt:lpwstr/>
      </vt:variant>
      <vt:variant>
        <vt:lpwstr>изпълнител</vt:lpwstr>
      </vt:variant>
      <vt:variant>
        <vt:i4>71173174</vt:i4>
      </vt:variant>
      <vt:variant>
        <vt:i4>99</vt:i4>
      </vt:variant>
      <vt:variant>
        <vt:i4>0</vt:i4>
      </vt:variant>
      <vt:variant>
        <vt:i4>5</vt:i4>
      </vt:variant>
      <vt:variant>
        <vt:lpwstr/>
      </vt:variant>
      <vt:variant>
        <vt:lpwstr>възложител</vt:lpwstr>
      </vt:variant>
      <vt:variant>
        <vt:i4>70648900</vt:i4>
      </vt:variant>
      <vt:variant>
        <vt:i4>96</vt:i4>
      </vt:variant>
      <vt:variant>
        <vt:i4>0</vt:i4>
      </vt:variant>
      <vt:variant>
        <vt:i4>5</vt:i4>
      </vt:variant>
      <vt:variant>
        <vt:lpwstr/>
      </vt:variant>
      <vt:variant>
        <vt:lpwstr>Протоколзаизпълненииподлежащинаизплащан</vt:lpwstr>
      </vt:variant>
      <vt:variant>
        <vt:i4>70845489</vt:i4>
      </vt:variant>
      <vt:variant>
        <vt:i4>93</vt:i4>
      </vt:variant>
      <vt:variant>
        <vt:i4>0</vt:i4>
      </vt:variant>
      <vt:variant>
        <vt:i4>5</vt:i4>
      </vt:variant>
      <vt:variant>
        <vt:lpwstr/>
      </vt:variant>
      <vt:variant>
        <vt:lpwstr>изпълнител</vt:lpwstr>
      </vt:variant>
      <vt:variant>
        <vt:i4>70845489</vt:i4>
      </vt:variant>
      <vt:variant>
        <vt:i4>90</vt:i4>
      </vt:variant>
      <vt:variant>
        <vt:i4>0</vt:i4>
      </vt:variant>
      <vt:variant>
        <vt:i4>5</vt:i4>
      </vt:variant>
      <vt:variant>
        <vt:lpwstr/>
      </vt:variant>
      <vt:variant>
        <vt:lpwstr>изпълнител</vt:lpwstr>
      </vt:variant>
      <vt:variant>
        <vt:i4>70845489</vt:i4>
      </vt:variant>
      <vt:variant>
        <vt:i4>87</vt:i4>
      </vt:variant>
      <vt:variant>
        <vt:i4>0</vt:i4>
      </vt:variant>
      <vt:variant>
        <vt:i4>5</vt:i4>
      </vt:variant>
      <vt:variant>
        <vt:lpwstr/>
      </vt:variant>
      <vt:variant>
        <vt:lpwstr>изпълнител</vt:lpwstr>
      </vt:variant>
      <vt:variant>
        <vt:i4>70845489</vt:i4>
      </vt:variant>
      <vt:variant>
        <vt:i4>84</vt:i4>
      </vt:variant>
      <vt:variant>
        <vt:i4>0</vt:i4>
      </vt:variant>
      <vt:variant>
        <vt:i4>5</vt:i4>
      </vt:variant>
      <vt:variant>
        <vt:lpwstr/>
      </vt:variant>
      <vt:variant>
        <vt:lpwstr>изпълнител</vt:lpwstr>
      </vt:variant>
      <vt:variant>
        <vt:i4>70845489</vt:i4>
      </vt:variant>
      <vt:variant>
        <vt:i4>81</vt:i4>
      </vt:variant>
      <vt:variant>
        <vt:i4>0</vt:i4>
      </vt:variant>
      <vt:variant>
        <vt:i4>5</vt:i4>
      </vt:variant>
      <vt:variant>
        <vt:lpwstr/>
      </vt:variant>
      <vt:variant>
        <vt:lpwstr>изпълнител</vt:lpwstr>
      </vt:variant>
      <vt:variant>
        <vt:i4>70845489</vt:i4>
      </vt:variant>
      <vt:variant>
        <vt:i4>78</vt:i4>
      </vt:variant>
      <vt:variant>
        <vt:i4>0</vt:i4>
      </vt:variant>
      <vt:variant>
        <vt:i4>5</vt:i4>
      </vt:variant>
      <vt:variant>
        <vt:lpwstr/>
      </vt:variant>
      <vt:variant>
        <vt:lpwstr>изпълнител</vt:lpwstr>
      </vt:variant>
      <vt:variant>
        <vt:i4>3015748</vt:i4>
      </vt:variant>
      <vt:variant>
        <vt:i4>75</vt:i4>
      </vt:variant>
      <vt:variant>
        <vt:i4>0</vt:i4>
      </vt:variant>
      <vt:variant>
        <vt:i4>5</vt:i4>
      </vt:variant>
      <vt:variant>
        <vt:lpwstr/>
      </vt:variant>
      <vt:variant>
        <vt:lpwstr>изпълнител#изпълнител#изпълнител#изпълн</vt:lpwstr>
      </vt:variant>
      <vt:variant>
        <vt:i4>3015759</vt:i4>
      </vt:variant>
      <vt:variant>
        <vt:i4>72</vt:i4>
      </vt:variant>
      <vt:variant>
        <vt:i4>0</vt:i4>
      </vt:variant>
      <vt:variant>
        <vt:i4>5</vt:i4>
      </vt:variant>
      <vt:variant>
        <vt:lpwstr/>
      </vt:variant>
      <vt:variant>
        <vt:lpwstr>възложител#възложител#възложител#възлож</vt:lpwstr>
      </vt:variant>
      <vt:variant>
        <vt:i4>3015759</vt:i4>
      </vt:variant>
      <vt:variant>
        <vt:i4>69</vt:i4>
      </vt:variant>
      <vt:variant>
        <vt:i4>0</vt:i4>
      </vt:variant>
      <vt:variant>
        <vt:i4>5</vt:i4>
      </vt:variant>
      <vt:variant>
        <vt:lpwstr/>
      </vt:variant>
      <vt:variant>
        <vt:lpwstr>възложител#възложител#възложител#възлож</vt:lpwstr>
      </vt:variant>
      <vt:variant>
        <vt:i4>3015759</vt:i4>
      </vt:variant>
      <vt:variant>
        <vt:i4>66</vt:i4>
      </vt:variant>
      <vt:variant>
        <vt:i4>0</vt:i4>
      </vt:variant>
      <vt:variant>
        <vt:i4>5</vt:i4>
      </vt:variant>
      <vt:variant>
        <vt:lpwstr/>
      </vt:variant>
      <vt:variant>
        <vt:lpwstr>възложител#възложител#възложител#възлож</vt:lpwstr>
      </vt:variant>
      <vt:variant>
        <vt:i4>3015759</vt:i4>
      </vt:variant>
      <vt:variant>
        <vt:i4>63</vt:i4>
      </vt:variant>
      <vt:variant>
        <vt:i4>0</vt:i4>
      </vt:variant>
      <vt:variant>
        <vt:i4>5</vt:i4>
      </vt:variant>
      <vt:variant>
        <vt:lpwstr/>
      </vt:variant>
      <vt:variant>
        <vt:lpwstr>възложител#възложител#възложител#възлож</vt:lpwstr>
      </vt:variant>
      <vt:variant>
        <vt:i4>3015748</vt:i4>
      </vt:variant>
      <vt:variant>
        <vt:i4>60</vt:i4>
      </vt:variant>
      <vt:variant>
        <vt:i4>0</vt:i4>
      </vt:variant>
      <vt:variant>
        <vt:i4>5</vt:i4>
      </vt:variant>
      <vt:variant>
        <vt:lpwstr/>
      </vt:variant>
      <vt:variant>
        <vt:lpwstr>изпълнител#изпълнител#изпълнител#изпълн</vt:lpwstr>
      </vt:variant>
      <vt:variant>
        <vt:i4>3015748</vt:i4>
      </vt:variant>
      <vt:variant>
        <vt:i4>57</vt:i4>
      </vt:variant>
      <vt:variant>
        <vt:i4>0</vt:i4>
      </vt:variant>
      <vt:variant>
        <vt:i4>5</vt:i4>
      </vt:variant>
      <vt:variant>
        <vt:lpwstr/>
      </vt:variant>
      <vt:variant>
        <vt:lpwstr>изпълнител#изпълнител#изпълнител#изпълн</vt:lpwstr>
      </vt:variant>
      <vt:variant>
        <vt:i4>3015748</vt:i4>
      </vt:variant>
      <vt:variant>
        <vt:i4>54</vt:i4>
      </vt:variant>
      <vt:variant>
        <vt:i4>0</vt:i4>
      </vt:variant>
      <vt:variant>
        <vt:i4>5</vt:i4>
      </vt:variant>
      <vt:variant>
        <vt:lpwstr/>
      </vt:variant>
      <vt:variant>
        <vt:lpwstr>изпълнител#изпълнител#изпълнител#изпълн</vt:lpwstr>
      </vt:variant>
      <vt:variant>
        <vt:i4>3015748</vt:i4>
      </vt:variant>
      <vt:variant>
        <vt:i4>51</vt:i4>
      </vt:variant>
      <vt:variant>
        <vt:i4>0</vt:i4>
      </vt:variant>
      <vt:variant>
        <vt:i4>5</vt:i4>
      </vt:variant>
      <vt:variant>
        <vt:lpwstr/>
      </vt:variant>
      <vt:variant>
        <vt:lpwstr>изпълнител#изпълнител#изпълнител#изпълн</vt:lpwstr>
      </vt:variant>
      <vt:variant>
        <vt:i4>3015748</vt:i4>
      </vt:variant>
      <vt:variant>
        <vt:i4>48</vt:i4>
      </vt:variant>
      <vt:variant>
        <vt:i4>0</vt:i4>
      </vt:variant>
      <vt:variant>
        <vt:i4>5</vt:i4>
      </vt:variant>
      <vt:variant>
        <vt:lpwstr/>
      </vt:variant>
      <vt:variant>
        <vt:lpwstr>изпълнител#изпълнител#изпълнител#изпълн</vt:lpwstr>
      </vt:variant>
      <vt:variant>
        <vt:i4>70845489</vt:i4>
      </vt:variant>
      <vt:variant>
        <vt:i4>45</vt:i4>
      </vt:variant>
      <vt:variant>
        <vt:i4>0</vt:i4>
      </vt:variant>
      <vt:variant>
        <vt:i4>5</vt:i4>
      </vt:variant>
      <vt:variant>
        <vt:lpwstr/>
      </vt:variant>
      <vt:variant>
        <vt:lpwstr>изпълнител</vt:lpwstr>
      </vt:variant>
      <vt:variant>
        <vt:i4>71173174</vt:i4>
      </vt:variant>
      <vt:variant>
        <vt:i4>42</vt:i4>
      </vt:variant>
      <vt:variant>
        <vt:i4>0</vt:i4>
      </vt:variant>
      <vt:variant>
        <vt:i4>5</vt:i4>
      </vt:variant>
      <vt:variant>
        <vt:lpwstr/>
      </vt:variant>
      <vt:variant>
        <vt:lpwstr>възложител</vt:lpwstr>
      </vt:variant>
      <vt:variant>
        <vt:i4>70845489</vt:i4>
      </vt:variant>
      <vt:variant>
        <vt:i4>39</vt:i4>
      </vt:variant>
      <vt:variant>
        <vt:i4>0</vt:i4>
      </vt:variant>
      <vt:variant>
        <vt:i4>5</vt:i4>
      </vt:variant>
      <vt:variant>
        <vt:lpwstr/>
      </vt:variant>
      <vt:variant>
        <vt:lpwstr>изпълнител</vt:lpwstr>
      </vt:variant>
      <vt:variant>
        <vt:i4>71173174</vt:i4>
      </vt:variant>
      <vt:variant>
        <vt:i4>36</vt:i4>
      </vt:variant>
      <vt:variant>
        <vt:i4>0</vt:i4>
      </vt:variant>
      <vt:variant>
        <vt:i4>5</vt:i4>
      </vt:variant>
      <vt:variant>
        <vt:lpwstr/>
      </vt:variant>
      <vt:variant>
        <vt:lpwstr>възложител</vt:lpwstr>
      </vt:variant>
      <vt:variant>
        <vt:i4>70845489</vt:i4>
      </vt:variant>
      <vt:variant>
        <vt:i4>33</vt:i4>
      </vt:variant>
      <vt:variant>
        <vt:i4>0</vt:i4>
      </vt:variant>
      <vt:variant>
        <vt:i4>5</vt:i4>
      </vt:variant>
      <vt:variant>
        <vt:lpwstr/>
      </vt:variant>
      <vt:variant>
        <vt:lpwstr>изпълнител</vt:lpwstr>
      </vt:variant>
      <vt:variant>
        <vt:i4>70845489</vt:i4>
      </vt:variant>
      <vt:variant>
        <vt:i4>30</vt:i4>
      </vt:variant>
      <vt:variant>
        <vt:i4>0</vt:i4>
      </vt:variant>
      <vt:variant>
        <vt:i4>5</vt:i4>
      </vt:variant>
      <vt:variant>
        <vt:lpwstr/>
      </vt:variant>
      <vt:variant>
        <vt:lpwstr>изпълнител</vt:lpwstr>
      </vt:variant>
      <vt:variant>
        <vt:i4>71173174</vt:i4>
      </vt:variant>
      <vt:variant>
        <vt:i4>27</vt:i4>
      </vt:variant>
      <vt:variant>
        <vt:i4>0</vt:i4>
      </vt:variant>
      <vt:variant>
        <vt:i4>5</vt:i4>
      </vt:variant>
      <vt:variant>
        <vt:lpwstr/>
      </vt:variant>
      <vt:variant>
        <vt:lpwstr>възложител</vt:lpwstr>
      </vt:variant>
      <vt:variant>
        <vt:i4>70845489</vt:i4>
      </vt:variant>
      <vt:variant>
        <vt:i4>24</vt:i4>
      </vt:variant>
      <vt:variant>
        <vt:i4>0</vt:i4>
      </vt:variant>
      <vt:variant>
        <vt:i4>5</vt:i4>
      </vt:variant>
      <vt:variant>
        <vt:lpwstr/>
      </vt:variant>
      <vt:variant>
        <vt:lpwstr>изпълнител</vt:lpwstr>
      </vt:variant>
      <vt:variant>
        <vt:i4>70845489</vt:i4>
      </vt:variant>
      <vt:variant>
        <vt:i4>21</vt:i4>
      </vt:variant>
      <vt:variant>
        <vt:i4>0</vt:i4>
      </vt:variant>
      <vt:variant>
        <vt:i4>5</vt:i4>
      </vt:variant>
      <vt:variant>
        <vt:lpwstr/>
      </vt:variant>
      <vt:variant>
        <vt:lpwstr>изпълнител</vt:lpwstr>
      </vt:variant>
      <vt:variant>
        <vt:i4>7012468</vt:i4>
      </vt:variant>
      <vt:variant>
        <vt:i4>18</vt:i4>
      </vt:variant>
      <vt:variant>
        <vt:i4>0</vt:i4>
      </vt:variant>
      <vt:variant>
        <vt:i4>5</vt:i4>
      </vt:variant>
      <vt:variant>
        <vt:lpwstr>file://C:\Users\dvulcheva\AppData\Local\Microsoft\Windows\Local Settings\Local Settings\Local Settings\Local Settings\Local Settings\Temporary Internet Files\Content.Outlook\AppData\Local\Microsoft\Windows\Users\VStancheva\AppData\Local\Microsoft\Users\VStancheva\AppData\Local\Users\VStancheva\AppData\Local\Microsoft\Windows\Temporary Internet Files\l</vt:lpwstr>
      </vt:variant>
      <vt:variant>
        <vt:lpwstr/>
      </vt:variant>
      <vt:variant>
        <vt:i4>7012468</vt:i4>
      </vt:variant>
      <vt:variant>
        <vt:i4>15</vt:i4>
      </vt:variant>
      <vt:variant>
        <vt:i4>0</vt:i4>
      </vt:variant>
      <vt:variant>
        <vt:i4>5</vt:i4>
      </vt:variant>
      <vt:variant>
        <vt:lpwstr>file://C:\Users\dvulcheva\AppData\Local\Microsoft\Windows\Local Settings\Local Settings\Local Settings\Local Settings\Local Settings\Temporary Internet Files\Content.Outlook\AppData\Local\Microsoft\Windows\Users\VStancheva\AppData\Local\Microsoft\Users\VStancheva\AppData\Local\Users\VStancheva\AppData\Local\Microsoft\Windows\Temporary Internet Files\l</vt:lpwstr>
      </vt:variant>
      <vt:variant>
        <vt:lpwstr/>
      </vt:variant>
      <vt:variant>
        <vt:i4>71173174</vt:i4>
      </vt:variant>
      <vt:variant>
        <vt:i4>12</vt:i4>
      </vt:variant>
      <vt:variant>
        <vt:i4>0</vt:i4>
      </vt:variant>
      <vt:variant>
        <vt:i4>5</vt:i4>
      </vt:variant>
      <vt:variant>
        <vt:lpwstr/>
      </vt:variant>
      <vt:variant>
        <vt:lpwstr>възложител</vt:lpwstr>
      </vt:variant>
      <vt:variant>
        <vt:i4>71173174</vt:i4>
      </vt:variant>
      <vt:variant>
        <vt:i4>9</vt:i4>
      </vt:variant>
      <vt:variant>
        <vt:i4>0</vt:i4>
      </vt:variant>
      <vt:variant>
        <vt:i4>5</vt:i4>
      </vt:variant>
      <vt:variant>
        <vt:lpwstr/>
      </vt:variant>
      <vt:variant>
        <vt:lpwstr>възложител</vt:lpwstr>
      </vt:variant>
      <vt:variant>
        <vt:i4>71173174</vt:i4>
      </vt:variant>
      <vt:variant>
        <vt:i4>6</vt:i4>
      </vt:variant>
      <vt:variant>
        <vt:i4>0</vt:i4>
      </vt:variant>
      <vt:variant>
        <vt:i4>5</vt:i4>
      </vt:variant>
      <vt:variant>
        <vt:lpwstr/>
      </vt:variant>
      <vt:variant>
        <vt:lpwstr>възложител</vt:lpwstr>
      </vt:variant>
      <vt:variant>
        <vt:i4>7798824</vt:i4>
      </vt:variant>
      <vt:variant>
        <vt:i4>3</vt:i4>
      </vt:variant>
      <vt:variant>
        <vt:i4>0</vt:i4>
      </vt:variant>
      <vt:variant>
        <vt:i4>5</vt:i4>
      </vt:variant>
      <vt:variant>
        <vt:lpwstr>http://www.sofiyskavoda.bg/</vt:lpwstr>
      </vt:variant>
      <vt:variant>
        <vt:lpwstr/>
      </vt:variant>
      <vt:variant>
        <vt:i4>7798824</vt:i4>
      </vt:variant>
      <vt:variant>
        <vt:i4>0</vt:i4>
      </vt:variant>
      <vt:variant>
        <vt:i4>0</vt:i4>
      </vt:variant>
      <vt:variant>
        <vt:i4>5</vt:i4>
      </vt:variant>
      <vt:variant>
        <vt:lpwstr>http://www.sofiyskavoda.bg/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Конкурсна документация</dc:title>
  <dc:subject>Услуги</dc:subject>
  <dc:creator>Снабдяване</dc:creator>
  <cp:lastModifiedBy>Stefanova, Radostina</cp:lastModifiedBy>
  <cp:revision>19</cp:revision>
  <cp:lastPrinted>2014-11-11T15:01:00Z</cp:lastPrinted>
  <dcterms:created xsi:type="dcterms:W3CDTF">2015-05-18T12:00:00Z</dcterms:created>
  <dcterms:modified xsi:type="dcterms:W3CDTF">2015-08-18T11:37:00Z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icrosoft Theme">
    <vt:lpwstr>ricepapr 011</vt:lpwstr>
  </property>
  <property fmtid="{D5CDD505-2E9C-101B-9397-08002B2CF9AE}" pid="3" name="ContentTypeId">
    <vt:lpwstr>0x0101009B2D541D86F1FD42AC0EBDA2C09D13C5</vt:lpwstr>
  </property>
</Properties>
</file>