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1B273" w14:textId="5786E2A1" w:rsidR="007A10A7" w:rsidRPr="00DB4571" w:rsidRDefault="007A10A7" w:rsidP="00E358DA">
      <w:pPr>
        <w:keepLines/>
        <w:spacing w:before="240" w:after="240"/>
        <w:jc w:val="center"/>
        <w:outlineLvl w:val="0"/>
        <w:rPr>
          <w:rFonts w:ascii="Verdana" w:hAnsi="Verdana"/>
          <w:b/>
          <w:sz w:val="20"/>
          <w:szCs w:val="20"/>
          <w:lang w:val="en-US"/>
        </w:rPr>
      </w:pPr>
    </w:p>
    <w:p w14:paraId="4897CA55" w14:textId="77777777" w:rsidR="007A10A7" w:rsidRPr="00D3105C" w:rsidRDefault="007A10A7" w:rsidP="00E358DA">
      <w:pPr>
        <w:keepLines/>
        <w:spacing w:before="240" w:after="240"/>
        <w:jc w:val="center"/>
        <w:outlineLvl w:val="0"/>
        <w:rPr>
          <w:rFonts w:ascii="Verdana" w:hAnsi="Verdana"/>
          <w:b/>
          <w:sz w:val="20"/>
          <w:szCs w:val="20"/>
          <w:lang w:val="bg-BG"/>
        </w:rPr>
      </w:pPr>
    </w:p>
    <w:p w14:paraId="0239EFBB" w14:textId="77777777" w:rsidR="007A10A7" w:rsidRPr="00D3105C" w:rsidRDefault="007A10A7" w:rsidP="00E358DA">
      <w:pPr>
        <w:keepLines/>
        <w:spacing w:before="240" w:after="240"/>
        <w:jc w:val="center"/>
        <w:outlineLvl w:val="0"/>
        <w:rPr>
          <w:rFonts w:ascii="Verdana" w:hAnsi="Verdana"/>
          <w:b/>
          <w:sz w:val="20"/>
          <w:szCs w:val="20"/>
          <w:lang w:val="bg-BG"/>
        </w:rPr>
      </w:pP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10840436" w14:textId="1DF84CB3"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2E1D55">
        <w:rPr>
          <w:rFonts w:ascii="Verdana" w:hAnsi="Verdana"/>
          <w:b/>
          <w:sz w:val="20"/>
          <w:szCs w:val="20"/>
          <w:lang w:val="bg-BG"/>
        </w:rPr>
        <w:t>1683</w:t>
      </w:r>
    </w:p>
    <w:p w14:paraId="518B5C30" w14:textId="77777777" w:rsidR="007D034B" w:rsidRPr="007D034B" w:rsidRDefault="009E2FFD" w:rsidP="007D034B">
      <w:pPr>
        <w:keepLines/>
        <w:spacing w:after="240"/>
        <w:jc w:val="center"/>
        <w:outlineLvl w:val="0"/>
        <w:rPr>
          <w:rFonts w:ascii="Verdana" w:hAnsi="Verdana"/>
          <w:b/>
          <w:bCs/>
          <w:sz w:val="20"/>
          <w:szCs w:val="20"/>
          <w:lang w:val="bg-BG"/>
        </w:rPr>
      </w:pPr>
      <w:r w:rsidRPr="00D3105C">
        <w:rPr>
          <w:rFonts w:ascii="Verdana" w:hAnsi="Verdana"/>
          <w:b/>
          <w:sz w:val="20"/>
          <w:szCs w:val="20"/>
          <w:lang w:val="bg-BG"/>
        </w:rPr>
        <w:t xml:space="preserve">ПРЕДМЕТ </w:t>
      </w:r>
    </w:p>
    <w:p w14:paraId="675F63FA" w14:textId="31254239" w:rsidR="007D034B" w:rsidRPr="002E1D55" w:rsidRDefault="007D034B" w:rsidP="007D034B">
      <w:pPr>
        <w:keepLines/>
        <w:spacing w:after="240"/>
        <w:jc w:val="center"/>
        <w:outlineLvl w:val="0"/>
        <w:rPr>
          <w:rFonts w:ascii="Verdana" w:hAnsi="Verdana"/>
          <w:b/>
          <w:bCs/>
          <w:sz w:val="20"/>
          <w:szCs w:val="20"/>
          <w:lang w:val="bg-BG"/>
        </w:rPr>
      </w:pPr>
      <w:r>
        <w:rPr>
          <w:rFonts w:ascii="Verdana" w:hAnsi="Verdana"/>
          <w:b/>
          <w:bCs/>
          <w:sz w:val="20"/>
          <w:szCs w:val="20"/>
          <w:lang w:val="bg-BG"/>
        </w:rPr>
        <w:t>„</w:t>
      </w:r>
      <w:r w:rsidRPr="007D034B">
        <w:rPr>
          <w:rFonts w:ascii="Verdana" w:hAnsi="Verdana"/>
          <w:b/>
          <w:bCs/>
          <w:sz w:val="20"/>
          <w:szCs w:val="20"/>
          <w:lang w:val="bg-BG"/>
        </w:rPr>
        <w:t xml:space="preserve">Доставка на </w:t>
      </w:r>
      <w:r w:rsidR="002E1D55">
        <w:rPr>
          <w:rFonts w:ascii="Verdana" w:hAnsi="Verdana"/>
          <w:b/>
          <w:bCs/>
          <w:sz w:val="20"/>
          <w:szCs w:val="20"/>
          <w:lang w:val="bg-BG"/>
        </w:rPr>
        <w:t xml:space="preserve">2 броя машини за челно заваряване на </w:t>
      </w:r>
      <w:r w:rsidR="002E1D55">
        <w:rPr>
          <w:rFonts w:ascii="Verdana" w:hAnsi="Verdana"/>
          <w:b/>
          <w:bCs/>
          <w:sz w:val="20"/>
          <w:szCs w:val="20"/>
          <w:lang w:val="en-US"/>
        </w:rPr>
        <w:t xml:space="preserve">PE </w:t>
      </w:r>
      <w:r w:rsidR="002E1D55">
        <w:rPr>
          <w:rFonts w:ascii="Verdana" w:hAnsi="Verdana"/>
          <w:b/>
          <w:bCs/>
          <w:sz w:val="20"/>
          <w:szCs w:val="20"/>
          <w:lang w:val="bg-BG"/>
        </w:rPr>
        <w:t xml:space="preserve">тръби и </w:t>
      </w:r>
      <w:proofErr w:type="spellStart"/>
      <w:r w:rsidR="002E1D55">
        <w:rPr>
          <w:rFonts w:ascii="Verdana" w:hAnsi="Verdana"/>
          <w:b/>
          <w:bCs/>
          <w:sz w:val="20"/>
          <w:szCs w:val="20"/>
          <w:lang w:val="bg-BG"/>
        </w:rPr>
        <w:t>фитинги</w:t>
      </w:r>
      <w:proofErr w:type="spellEnd"/>
      <w:r w:rsidR="002E1D55">
        <w:rPr>
          <w:rFonts w:ascii="Verdana" w:hAnsi="Verdana"/>
          <w:b/>
          <w:bCs/>
          <w:sz w:val="20"/>
          <w:szCs w:val="20"/>
          <w:lang w:val="bg-BG"/>
        </w:rPr>
        <w:t xml:space="preserve"> </w:t>
      </w:r>
      <w:r w:rsidR="002E1D55">
        <w:rPr>
          <w:rFonts w:ascii="Verdana" w:hAnsi="Verdana"/>
          <w:b/>
          <w:bCs/>
          <w:sz w:val="20"/>
          <w:szCs w:val="20"/>
          <w:lang w:val="en-US"/>
        </w:rPr>
        <w:t>CNC (a</w:t>
      </w:r>
      <w:proofErr w:type="spellStart"/>
      <w:r w:rsidR="002E1D55">
        <w:rPr>
          <w:rFonts w:ascii="Verdana" w:hAnsi="Verdana"/>
          <w:b/>
          <w:bCs/>
          <w:sz w:val="20"/>
          <w:szCs w:val="20"/>
          <w:lang w:val="bg-BG"/>
        </w:rPr>
        <w:t>втоматични</w:t>
      </w:r>
      <w:proofErr w:type="spellEnd"/>
      <w:r w:rsidR="002E1D55">
        <w:rPr>
          <w:rFonts w:ascii="Verdana" w:hAnsi="Verdana"/>
          <w:b/>
          <w:bCs/>
          <w:sz w:val="20"/>
          <w:szCs w:val="20"/>
          <w:lang w:val="bg-BG"/>
        </w:rPr>
        <w:t xml:space="preserve">)“ </w:t>
      </w:r>
    </w:p>
    <w:p w14:paraId="10840438" w14:textId="7A0CDD11" w:rsidR="00D44D49" w:rsidRPr="00B850F4" w:rsidRDefault="00D44D49" w:rsidP="00E358DA">
      <w:pPr>
        <w:keepLines/>
        <w:spacing w:before="240" w:after="240"/>
        <w:jc w:val="center"/>
        <w:outlineLvl w:val="0"/>
        <w:rPr>
          <w:rFonts w:ascii="Verdana" w:hAnsi="Verdana"/>
          <w:b/>
          <w:sz w:val="20"/>
          <w:szCs w:val="20"/>
          <w:lang w:val="bg-BG"/>
        </w:rPr>
      </w:pPr>
    </w:p>
    <w:p w14:paraId="02D7503C" w14:textId="77777777" w:rsidR="00A033FF" w:rsidRPr="00B850F4" w:rsidRDefault="00A033FF" w:rsidP="00E358DA">
      <w:pPr>
        <w:keepLines/>
        <w:spacing w:before="240" w:after="240"/>
        <w:jc w:val="center"/>
        <w:outlineLvl w:val="0"/>
        <w:rPr>
          <w:rFonts w:ascii="Verdana" w:hAnsi="Verdana"/>
          <w:b/>
          <w:sz w:val="20"/>
          <w:szCs w:val="20"/>
          <w:lang w:val="bg-BG"/>
        </w:rPr>
      </w:pPr>
    </w:p>
    <w:p w14:paraId="223616DC" w14:textId="77777777"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p>
    <w:p w14:paraId="16B0182B" w14:textId="77777777" w:rsidR="009E2FFD" w:rsidRPr="00475B8B"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BA3AC9" w:rsidRDefault="00D44D49" w:rsidP="00E358DA">
      <w:pPr>
        <w:keepLines/>
        <w:ind w:left="720" w:hanging="720"/>
        <w:jc w:val="both"/>
        <w:rPr>
          <w:rFonts w:ascii="Verdana" w:hAnsi="Verdana"/>
          <w:b/>
          <w:sz w:val="20"/>
          <w:szCs w:val="20"/>
          <w:lang w:val="bg-BG"/>
        </w:rPr>
      </w:pPr>
    </w:p>
    <w:p w14:paraId="449D469A" w14:textId="1F044C70" w:rsidR="007D034B" w:rsidRPr="00BA3AC9" w:rsidRDefault="002E1D55" w:rsidP="007D034B">
      <w:pPr>
        <w:keepNext/>
        <w:keepLines/>
        <w:tabs>
          <w:tab w:val="left" w:pos="-720"/>
        </w:tabs>
        <w:suppressAutoHyphens/>
        <w:outlineLvl w:val="2"/>
        <w:rPr>
          <w:rFonts w:ascii="Verdana" w:hAnsi="Verdana"/>
          <w:b/>
          <w:bCs/>
          <w:spacing w:val="-3"/>
          <w:sz w:val="20"/>
          <w:szCs w:val="20"/>
          <w:lang w:val="bg-BG"/>
        </w:rPr>
      </w:pPr>
      <w:r>
        <w:rPr>
          <w:rFonts w:ascii="Verdana" w:hAnsi="Verdana"/>
          <w:b/>
          <w:bCs/>
          <w:spacing w:val="-3"/>
          <w:sz w:val="20"/>
          <w:szCs w:val="20"/>
          <w:lang w:val="bg-BG"/>
        </w:rPr>
        <w:t xml:space="preserve">„Доставка на </w:t>
      </w:r>
      <w:r w:rsidR="00666E1A">
        <w:rPr>
          <w:rFonts w:ascii="Verdana" w:hAnsi="Verdana"/>
          <w:b/>
          <w:bCs/>
          <w:spacing w:val="-3"/>
          <w:sz w:val="20"/>
          <w:szCs w:val="20"/>
          <w:lang w:val="bg-BG"/>
        </w:rPr>
        <w:t xml:space="preserve">2 броя </w:t>
      </w:r>
      <w:r>
        <w:rPr>
          <w:rFonts w:ascii="Verdana" w:hAnsi="Verdana"/>
          <w:b/>
          <w:bCs/>
          <w:spacing w:val="-3"/>
          <w:sz w:val="20"/>
          <w:szCs w:val="20"/>
          <w:lang w:val="bg-BG"/>
        </w:rPr>
        <w:t xml:space="preserve">машини за челно заваряване на PE тръби и </w:t>
      </w:r>
      <w:proofErr w:type="spellStart"/>
      <w:r>
        <w:rPr>
          <w:rFonts w:ascii="Verdana" w:hAnsi="Verdana"/>
          <w:b/>
          <w:bCs/>
          <w:spacing w:val="-3"/>
          <w:sz w:val="20"/>
          <w:szCs w:val="20"/>
          <w:lang w:val="bg-BG"/>
        </w:rPr>
        <w:t>фитинги</w:t>
      </w:r>
      <w:proofErr w:type="spellEnd"/>
      <w:r>
        <w:rPr>
          <w:rFonts w:ascii="Verdana" w:hAnsi="Verdana"/>
          <w:b/>
          <w:bCs/>
          <w:spacing w:val="-3"/>
          <w:sz w:val="20"/>
          <w:szCs w:val="20"/>
          <w:lang w:val="bg-BG"/>
        </w:rPr>
        <w:t xml:space="preserve"> CNC (</w:t>
      </w:r>
      <w:proofErr w:type="spellStart"/>
      <w:r>
        <w:rPr>
          <w:rFonts w:ascii="Verdana" w:hAnsi="Verdana"/>
          <w:b/>
          <w:bCs/>
          <w:spacing w:val="-3"/>
          <w:sz w:val="20"/>
          <w:szCs w:val="20"/>
          <w:lang w:val="bg-BG"/>
        </w:rPr>
        <w:t>aвтоматични</w:t>
      </w:r>
      <w:proofErr w:type="spellEnd"/>
      <w:r>
        <w:rPr>
          <w:rFonts w:ascii="Verdana" w:hAnsi="Verdana"/>
          <w:b/>
          <w:bCs/>
          <w:spacing w:val="-3"/>
          <w:sz w:val="20"/>
          <w:szCs w:val="20"/>
          <w:lang w:val="bg-BG"/>
        </w:rPr>
        <w:t>)“</w:t>
      </w:r>
    </w:p>
    <w:p w14:paraId="1084044D" w14:textId="77777777" w:rsidR="00D44D49" w:rsidRPr="00475B8B" w:rsidRDefault="00D44D49" w:rsidP="00E358DA">
      <w:pPr>
        <w:keepLines/>
        <w:jc w:val="both"/>
        <w:rPr>
          <w:rFonts w:ascii="Verdana" w:hAnsi="Verdana" w:cs="Arial"/>
          <w:b/>
          <w:bCs/>
          <w:sz w:val="20"/>
          <w:szCs w:val="20"/>
          <w:lang w:val="bg-BG"/>
        </w:rPr>
      </w:pP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53F59A75" w:rsidR="00D44D49" w:rsidRPr="00B850F4"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ПРОЕКТОДОГОВОР</w:t>
      </w:r>
      <w:r w:rsidR="00A0415D" w:rsidRPr="00B850F4">
        <w:rPr>
          <w:rFonts w:ascii="Verdana" w:hAnsi="Verdana"/>
          <w:b/>
          <w:bCs/>
          <w:sz w:val="20"/>
          <w:szCs w:val="20"/>
          <w:lang w:val="bg-BG"/>
        </w:rPr>
        <w:t>, включително:</w:t>
      </w:r>
    </w:p>
    <w:p w14:paraId="10840453" w14:textId="360BDA22" w:rsidR="00D44D49" w:rsidRPr="00475B8B" w:rsidRDefault="00D44D49" w:rsidP="001A5398">
      <w:pPr>
        <w:pStyle w:val="ListParagraph"/>
        <w:keepLines/>
        <w:numPr>
          <w:ilvl w:val="0"/>
          <w:numId w:val="21"/>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1A5398">
      <w:pPr>
        <w:pStyle w:val="ListParagraph"/>
        <w:keepLines/>
        <w:numPr>
          <w:ilvl w:val="0"/>
          <w:numId w:val="21"/>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1A5398">
      <w:pPr>
        <w:pStyle w:val="ListParagraph"/>
        <w:keepLines/>
        <w:numPr>
          <w:ilvl w:val="0"/>
          <w:numId w:val="21"/>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31B20952" w:rsidR="00D44D49" w:rsidRPr="00475B8B" w:rsidRDefault="00D44D49" w:rsidP="001A5398">
      <w:pPr>
        <w:pStyle w:val="ListParagraph"/>
        <w:keepLines/>
        <w:numPr>
          <w:ilvl w:val="0"/>
          <w:numId w:val="21"/>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4"/>
          <w:footerReference w:type="default" r:id="rId15"/>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1084045D" w14:textId="056CBC4F"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60" w14:textId="48DFD1C2" w:rsidR="00D44D49" w:rsidRPr="00475B8B" w:rsidRDefault="00D44D49" w:rsidP="00E358DA">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Участниците </w:t>
      </w:r>
      <w:r w:rsidR="00EC3C56">
        <w:rPr>
          <w:rFonts w:ascii="Verdana" w:hAnsi="Verdana" w:cs="Arial"/>
          <w:sz w:val="20"/>
          <w:szCs w:val="20"/>
          <w:lang w:val="bg-BG"/>
        </w:rPr>
        <w:t>могат</w:t>
      </w:r>
      <w:r w:rsidR="00EC3C56" w:rsidRPr="00475B8B">
        <w:rPr>
          <w:rFonts w:ascii="Verdana" w:hAnsi="Verdana" w:cs="Arial"/>
          <w:sz w:val="20"/>
          <w:szCs w:val="20"/>
          <w:lang w:val="bg-BG"/>
        </w:rPr>
        <w:t xml:space="preserve"> </w:t>
      </w:r>
      <w:r w:rsidRPr="00475B8B">
        <w:rPr>
          <w:rFonts w:ascii="Verdana" w:hAnsi="Verdana" w:cs="Arial"/>
          <w:sz w:val="20"/>
          <w:szCs w:val="20"/>
          <w:lang w:val="bg-BG"/>
        </w:rPr>
        <w:t xml:space="preserve">да уведомят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двусмислия, грешки или пропуски в документацията за участие. </w:t>
      </w:r>
    </w:p>
    <w:p w14:paraId="10840462" w14:textId="2817885D" w:rsidR="00D44D49" w:rsidRPr="00475B8B" w:rsidRDefault="00D44D49" w:rsidP="007D034B">
      <w:pPr>
        <w:keepLines/>
        <w:numPr>
          <w:ilvl w:val="0"/>
          <w:numId w:val="3"/>
        </w:numPr>
        <w:spacing w:before="120" w:after="120"/>
        <w:jc w:val="both"/>
        <w:rPr>
          <w:rFonts w:ascii="Verdana" w:hAnsi="Verdana"/>
          <w:sz w:val="20"/>
          <w:szCs w:val="20"/>
          <w:lang w:val="bg-BG"/>
        </w:rPr>
      </w:pPr>
      <w:r w:rsidRPr="00475B8B">
        <w:rPr>
          <w:rFonts w:ascii="Verdana" w:hAnsi="Verdana" w:cs="Arial"/>
          <w:b/>
          <w:sz w:val="20"/>
          <w:szCs w:val="20"/>
          <w:lang w:val="bg-BG"/>
        </w:rPr>
        <w:t>Предмет</w:t>
      </w:r>
      <w:r w:rsidR="004E3EBF" w:rsidRPr="00475B8B">
        <w:rPr>
          <w:rFonts w:ascii="Verdana" w:hAnsi="Verdana" w:cs="Arial"/>
          <w:b/>
          <w:sz w:val="20"/>
          <w:szCs w:val="20"/>
          <w:lang w:val="bg-BG"/>
        </w:rPr>
        <w:t xml:space="preserve"> на обществената поръчка</w:t>
      </w:r>
      <w:r w:rsidRPr="00475B8B">
        <w:rPr>
          <w:rFonts w:ascii="Verdana" w:hAnsi="Verdana" w:cs="Arial"/>
          <w:sz w:val="20"/>
          <w:szCs w:val="20"/>
          <w:lang w:val="bg-BG"/>
        </w:rPr>
        <w:t xml:space="preserve">: </w:t>
      </w:r>
      <w:r w:rsidR="002E1D55">
        <w:rPr>
          <w:rFonts w:ascii="Verdana" w:hAnsi="Verdana" w:cs="Arial"/>
          <w:b/>
          <w:sz w:val="20"/>
          <w:szCs w:val="20"/>
          <w:lang w:val="bg-BG"/>
        </w:rPr>
        <w:t xml:space="preserve">„Доставка на </w:t>
      </w:r>
      <w:r w:rsidR="0072458B">
        <w:rPr>
          <w:rFonts w:ascii="Verdana" w:hAnsi="Verdana" w:cs="Arial"/>
          <w:b/>
          <w:sz w:val="20"/>
          <w:szCs w:val="20"/>
          <w:lang w:val="bg-BG"/>
        </w:rPr>
        <w:t xml:space="preserve">2 броя </w:t>
      </w:r>
      <w:r w:rsidR="002E1D55">
        <w:rPr>
          <w:rFonts w:ascii="Verdana" w:hAnsi="Verdana" w:cs="Arial"/>
          <w:b/>
          <w:sz w:val="20"/>
          <w:szCs w:val="20"/>
          <w:lang w:val="bg-BG"/>
        </w:rPr>
        <w:t xml:space="preserve">машини за челно заваряване на PE тръби и </w:t>
      </w:r>
      <w:proofErr w:type="spellStart"/>
      <w:r w:rsidR="002E1D55">
        <w:rPr>
          <w:rFonts w:ascii="Verdana" w:hAnsi="Verdana" w:cs="Arial"/>
          <w:b/>
          <w:sz w:val="20"/>
          <w:szCs w:val="20"/>
          <w:lang w:val="bg-BG"/>
        </w:rPr>
        <w:t>фитинги</w:t>
      </w:r>
      <w:proofErr w:type="spellEnd"/>
      <w:r w:rsidR="002E1D55">
        <w:rPr>
          <w:rFonts w:ascii="Verdana" w:hAnsi="Verdana" w:cs="Arial"/>
          <w:b/>
          <w:sz w:val="20"/>
          <w:szCs w:val="20"/>
          <w:lang w:val="bg-BG"/>
        </w:rPr>
        <w:t xml:space="preserve"> CNC (</w:t>
      </w:r>
      <w:proofErr w:type="spellStart"/>
      <w:r w:rsidR="002E1D55">
        <w:rPr>
          <w:rFonts w:ascii="Verdana" w:hAnsi="Verdana" w:cs="Arial"/>
          <w:b/>
          <w:sz w:val="20"/>
          <w:szCs w:val="20"/>
          <w:lang w:val="bg-BG"/>
        </w:rPr>
        <w:t>aвтоматични</w:t>
      </w:r>
      <w:proofErr w:type="spellEnd"/>
      <w:r w:rsidR="002E1D55">
        <w:rPr>
          <w:rFonts w:ascii="Verdana" w:hAnsi="Verdana" w:cs="Arial"/>
          <w:b/>
          <w:sz w:val="20"/>
          <w:szCs w:val="20"/>
          <w:lang w:val="bg-BG"/>
        </w:rPr>
        <w:t>)“</w:t>
      </w:r>
    </w:p>
    <w:p w14:paraId="757BDF89" w14:textId="32D1913F" w:rsidR="00246CF6" w:rsidRPr="00246CF6" w:rsidRDefault="00D60B35" w:rsidP="00246CF6">
      <w:pPr>
        <w:keepLines/>
        <w:numPr>
          <w:ilvl w:val="0"/>
          <w:numId w:val="3"/>
        </w:numPr>
        <w:spacing w:before="120" w:after="120"/>
        <w:jc w:val="both"/>
        <w:rPr>
          <w:rFonts w:ascii="Verdana" w:hAnsi="Verdana" w:cs="Arial"/>
          <w:sz w:val="20"/>
          <w:szCs w:val="20"/>
          <w:lang w:val="bg-BG"/>
        </w:rPr>
      </w:pPr>
      <w:r w:rsidRPr="00246CF6">
        <w:rPr>
          <w:rFonts w:ascii="Verdana" w:hAnsi="Verdana" w:cs="Arial"/>
          <w:b/>
          <w:sz w:val="20"/>
          <w:szCs w:val="20"/>
          <w:lang w:val="bg-BG"/>
        </w:rPr>
        <w:t>Прогнозна стойност на обществената поръчка</w:t>
      </w:r>
      <w:r w:rsidRPr="00246CF6">
        <w:rPr>
          <w:rFonts w:ascii="Verdana" w:hAnsi="Verdana" w:cs="Arial"/>
          <w:sz w:val="20"/>
          <w:szCs w:val="20"/>
          <w:lang w:val="bg-BG"/>
        </w:rPr>
        <w:t>, която не е гарантирана и е само за информация:</w:t>
      </w:r>
      <w:r w:rsidR="007D034B" w:rsidRPr="00246CF6">
        <w:rPr>
          <w:rFonts w:ascii="Verdana" w:hAnsi="Verdana" w:cs="Arial"/>
          <w:sz w:val="20"/>
          <w:szCs w:val="20"/>
          <w:lang w:val="bg-BG"/>
        </w:rPr>
        <w:t xml:space="preserve"> </w:t>
      </w:r>
      <w:r w:rsidR="002E1D55">
        <w:rPr>
          <w:rFonts w:ascii="Verdana" w:hAnsi="Verdana" w:cs="Arial"/>
          <w:sz w:val="20"/>
          <w:szCs w:val="20"/>
          <w:lang w:val="bg-BG"/>
        </w:rPr>
        <w:t>90 000лв без ДДС.</w:t>
      </w:r>
    </w:p>
    <w:p w14:paraId="10840467" w14:textId="48155572" w:rsidR="00D60B35" w:rsidRPr="00246CF6" w:rsidRDefault="00D60B35" w:rsidP="00C5449E">
      <w:pPr>
        <w:keepLines/>
        <w:spacing w:before="120" w:after="120"/>
        <w:ind w:left="624"/>
        <w:jc w:val="both"/>
        <w:rPr>
          <w:rFonts w:ascii="Verdana" w:hAnsi="Verdana" w:cs="Arial"/>
          <w:sz w:val="20"/>
          <w:szCs w:val="20"/>
          <w:lang w:val="bg-BG"/>
        </w:rPr>
      </w:pPr>
    </w:p>
    <w:p w14:paraId="1CA9A7C8" w14:textId="402AE93C" w:rsidR="00DD6D2F" w:rsidRPr="00475B8B" w:rsidRDefault="00DD6D2F" w:rsidP="00DD6D2F">
      <w:pPr>
        <w:keepLines/>
        <w:numPr>
          <w:ilvl w:val="0"/>
          <w:numId w:val="3"/>
        </w:numPr>
        <w:spacing w:before="120" w:after="120"/>
        <w:jc w:val="both"/>
        <w:rPr>
          <w:rFonts w:ascii="Verdana" w:hAnsi="Verdana" w:cs="Arial"/>
          <w:b/>
          <w:sz w:val="20"/>
          <w:szCs w:val="20"/>
          <w:lang w:val="bg-BG"/>
        </w:rPr>
      </w:pPr>
      <w:r w:rsidRPr="00475B8B">
        <w:rPr>
          <w:rFonts w:ascii="Verdana" w:hAnsi="Verdana" w:cs="Arial"/>
          <w:b/>
          <w:sz w:val="20"/>
          <w:szCs w:val="20"/>
          <w:lang w:val="bg-BG"/>
        </w:rPr>
        <w:t>Гаранция за изпълнение</w:t>
      </w:r>
      <w:r w:rsidR="00B11881" w:rsidRPr="00475B8B">
        <w:rPr>
          <w:rFonts w:ascii="Verdana" w:hAnsi="Verdana" w:cs="Arial"/>
          <w:b/>
          <w:sz w:val="20"/>
          <w:szCs w:val="20"/>
          <w:lang w:val="bg-BG"/>
        </w:rPr>
        <w:t>:</w:t>
      </w:r>
    </w:p>
    <w:p w14:paraId="1084046E" w14:textId="2CBDF1CF" w:rsidR="00D44D49" w:rsidRPr="00475B8B" w:rsidRDefault="00DC6405" w:rsidP="00B850F4">
      <w:pPr>
        <w:keepLines/>
        <w:spacing w:before="120" w:after="120"/>
        <w:jc w:val="both"/>
        <w:rPr>
          <w:rFonts w:ascii="Verdana" w:hAnsi="Verdana" w:cs="Arial"/>
          <w:sz w:val="20"/>
          <w:szCs w:val="20"/>
          <w:lang w:val="bg-BG"/>
        </w:rPr>
      </w:pPr>
      <w:r>
        <w:rPr>
          <w:rFonts w:ascii="Verdana" w:hAnsi="Verdana" w:cs="Arial"/>
          <w:b/>
          <w:i/>
          <w:sz w:val="20"/>
          <w:szCs w:val="20"/>
          <w:lang w:val="bg-BG"/>
        </w:rPr>
        <w:t>5</w:t>
      </w:r>
      <w:r w:rsidR="00D134EB" w:rsidRPr="00B850F4">
        <w:rPr>
          <w:rFonts w:ascii="Verdana" w:hAnsi="Verdana" w:cs="Arial"/>
          <w:b/>
          <w:i/>
          <w:sz w:val="20"/>
          <w:szCs w:val="20"/>
          <w:lang w:val="bg-BG"/>
        </w:rPr>
        <w:t>.1</w:t>
      </w:r>
      <w:r w:rsidR="00D134EB">
        <w:rPr>
          <w:rFonts w:ascii="Verdana" w:hAnsi="Verdana" w:cs="Arial"/>
          <w:i/>
          <w:sz w:val="20"/>
          <w:szCs w:val="20"/>
          <w:lang w:val="bg-BG"/>
        </w:rPr>
        <w:tab/>
      </w:r>
      <w:r w:rsidR="00D44D49" w:rsidRPr="00475B8B">
        <w:rPr>
          <w:rFonts w:ascii="Verdana" w:hAnsi="Verdana" w:cs="Arial"/>
          <w:i/>
          <w:sz w:val="20"/>
          <w:szCs w:val="20"/>
          <w:lang w:val="bg-BG"/>
        </w:rPr>
        <w:t>Размерът на гаранцията</w:t>
      </w:r>
      <w:r w:rsidR="00D44D49" w:rsidRPr="00475B8B">
        <w:rPr>
          <w:rFonts w:ascii="Verdana" w:hAnsi="Verdana" w:cs="Arial"/>
          <w:sz w:val="20"/>
          <w:szCs w:val="20"/>
          <w:lang w:val="bg-BG"/>
        </w:rPr>
        <w:t xml:space="preserve"> за изпълнение е 5% (пет процента) от стойността на договора. Условията й са упоменати в договора. </w:t>
      </w:r>
    </w:p>
    <w:p w14:paraId="3591E5E7" w14:textId="77777777" w:rsidR="00B850F4" w:rsidRPr="00B850F4" w:rsidRDefault="00B850F4" w:rsidP="00B850F4">
      <w:pPr>
        <w:pStyle w:val="ListParagraph"/>
        <w:keepLines/>
        <w:numPr>
          <w:ilvl w:val="1"/>
          <w:numId w:val="3"/>
        </w:numPr>
        <w:spacing w:before="120" w:after="120"/>
        <w:contextualSpacing w:val="0"/>
        <w:jc w:val="both"/>
        <w:rPr>
          <w:rFonts w:ascii="Verdana" w:hAnsi="Verdana" w:cs="Tahoma"/>
          <w:vanish/>
          <w:color w:val="000000"/>
          <w:sz w:val="20"/>
          <w:szCs w:val="20"/>
          <w:lang w:val="bg-BG"/>
        </w:rPr>
      </w:pPr>
    </w:p>
    <w:p w14:paraId="6A7D7D60" w14:textId="289D4CA4" w:rsidR="00742D4C" w:rsidRPr="00475B8B" w:rsidRDefault="006F088B" w:rsidP="00B850F4">
      <w:pPr>
        <w:keepLines/>
        <w:numPr>
          <w:ilvl w:val="1"/>
          <w:numId w:val="3"/>
        </w:numPr>
        <w:tabs>
          <w:tab w:val="clear" w:pos="567"/>
          <w:tab w:val="num" w:pos="218"/>
        </w:tabs>
        <w:spacing w:before="120" w:after="120"/>
        <w:ind w:left="898"/>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Гаранцията </w:t>
      </w:r>
      <w:r w:rsidR="007E79C0" w:rsidRPr="00475B8B">
        <w:rPr>
          <w:rFonts w:ascii="Verdana" w:hAnsi="Verdana" w:cs="Tahoma"/>
          <w:color w:val="000000"/>
          <w:sz w:val="20"/>
          <w:szCs w:val="20"/>
          <w:lang w:val="bg-BG"/>
        </w:rPr>
        <w:t xml:space="preserve">за изпълнение </w:t>
      </w:r>
      <w:r w:rsidR="00742D4C" w:rsidRPr="00475B8B">
        <w:rPr>
          <w:rFonts w:ascii="Verdana" w:hAnsi="Verdana" w:cs="Tahoma"/>
          <w:color w:val="000000"/>
          <w:sz w:val="20"/>
          <w:szCs w:val="20"/>
          <w:lang w:val="bg-BG"/>
        </w:rPr>
        <w:t xml:space="preserve">се предоставя в една от следните </w:t>
      </w:r>
      <w:r w:rsidR="00742D4C" w:rsidRPr="00475B8B">
        <w:rPr>
          <w:rFonts w:ascii="Verdana" w:hAnsi="Verdana" w:cs="Tahoma"/>
          <w:i/>
          <w:color w:val="000000"/>
          <w:sz w:val="20"/>
          <w:szCs w:val="20"/>
          <w:lang w:val="bg-BG"/>
        </w:rPr>
        <w:t>форми</w:t>
      </w:r>
      <w:r w:rsidR="00742D4C" w:rsidRPr="00475B8B">
        <w:rPr>
          <w:rFonts w:ascii="Verdana" w:hAnsi="Verdana" w:cs="Tahoma"/>
          <w:color w:val="000000"/>
          <w:sz w:val="20"/>
          <w:szCs w:val="20"/>
          <w:lang w:val="bg-BG"/>
        </w:rPr>
        <w:t xml:space="preserve">: </w:t>
      </w:r>
    </w:p>
    <w:p w14:paraId="461AE21B" w14:textId="77777777" w:rsidR="00A9536A" w:rsidRPr="00475B8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475B8B">
        <w:rPr>
          <w:rFonts w:ascii="Verdana" w:hAnsi="Verdana"/>
          <w:i/>
          <w:sz w:val="20"/>
          <w:szCs w:val="20"/>
          <w:lang w:val="bg-BG"/>
        </w:rPr>
        <w:t>П</w:t>
      </w:r>
      <w:r w:rsidR="00742D4C" w:rsidRPr="00475B8B">
        <w:rPr>
          <w:rFonts w:ascii="Verdana" w:hAnsi="Verdana"/>
          <w:i/>
          <w:sz w:val="20"/>
          <w:szCs w:val="20"/>
          <w:lang w:val="bg-BG"/>
        </w:rPr>
        <w:t>арична</w:t>
      </w:r>
      <w:r w:rsidR="00742D4C" w:rsidRPr="00475B8B">
        <w:rPr>
          <w:rFonts w:ascii="Verdana" w:hAnsi="Verdana" w:cs="Tahoma"/>
          <w:i/>
          <w:color w:val="000000"/>
          <w:sz w:val="20"/>
          <w:szCs w:val="20"/>
          <w:lang w:val="bg-BG"/>
        </w:rPr>
        <w:t xml:space="preserve"> сума</w:t>
      </w:r>
      <w:r w:rsidR="00A9536A" w:rsidRPr="00475B8B">
        <w:rPr>
          <w:rFonts w:ascii="Verdana" w:hAnsi="Verdana" w:cs="Tahoma"/>
          <w:i/>
          <w:color w:val="000000"/>
          <w:sz w:val="20"/>
          <w:szCs w:val="20"/>
          <w:lang w:val="bg-BG"/>
        </w:rPr>
        <w:t>:</w:t>
      </w:r>
    </w:p>
    <w:p w14:paraId="5565C25C" w14:textId="77777777" w:rsidR="00046DE4"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sz w:val="20"/>
          <w:szCs w:val="20"/>
          <w:lang w:val="bg-BG"/>
        </w:rPr>
        <w:t>В</w:t>
      </w:r>
      <w:r w:rsidR="006C2DBE" w:rsidRPr="00475B8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22346D10" w:rsidR="006C2DBE"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i/>
          <w:sz w:val="20"/>
          <w:szCs w:val="20"/>
          <w:lang w:val="bg-BG"/>
        </w:rPr>
        <w:t>Преведена п</w:t>
      </w:r>
      <w:r w:rsidR="006C2DBE" w:rsidRPr="00475B8B">
        <w:rPr>
          <w:rFonts w:ascii="Verdana" w:hAnsi="Verdana"/>
          <w:i/>
          <w:sz w:val="20"/>
          <w:szCs w:val="20"/>
          <w:lang w:val="bg-BG"/>
        </w:rPr>
        <w:t>о банков път</w:t>
      </w:r>
      <w:r w:rsidR="006C2DBE" w:rsidRPr="00475B8B">
        <w:rPr>
          <w:rFonts w:ascii="Verdana" w:hAnsi="Verdana"/>
          <w:sz w:val="20"/>
          <w:szCs w:val="20"/>
          <w:lang w:val="bg-BG"/>
        </w:rPr>
        <w:t xml:space="preserve"> на сметка на "Софийска вода" АД: Общинска банка, клон </w:t>
      </w:r>
      <w:proofErr w:type="spellStart"/>
      <w:r w:rsidR="006C2DBE" w:rsidRPr="00475B8B">
        <w:rPr>
          <w:rFonts w:ascii="Verdana" w:hAnsi="Verdana"/>
          <w:sz w:val="20"/>
          <w:szCs w:val="20"/>
          <w:lang w:val="bg-BG"/>
        </w:rPr>
        <w:t>Денкоглу</w:t>
      </w:r>
      <w:proofErr w:type="spellEnd"/>
      <w:r w:rsidR="006C2DBE" w:rsidRPr="00475B8B">
        <w:rPr>
          <w:rFonts w:ascii="Verdana" w:hAnsi="Verdana"/>
          <w:sz w:val="20"/>
          <w:szCs w:val="20"/>
          <w:lang w:val="bg-BG"/>
        </w:rPr>
        <w:t>, IBAN: BG07 SOMB 9130 1010 3079 02, BIC: SOMB BGSF, като в основанието се посочва номерът на търга.</w:t>
      </w:r>
    </w:p>
    <w:p w14:paraId="398BCCF6" w14:textId="610C8B20" w:rsidR="00F112D9" w:rsidRPr="00475B8B" w:rsidRDefault="0043164D" w:rsidP="001C5CA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w:t>
      </w:r>
    </w:p>
    <w:p w14:paraId="70DC9CDB" w14:textId="3C58500D" w:rsidR="00742D4C" w:rsidRPr="00475B8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09268CEC" w:rsidR="00F75911" w:rsidRPr="00475B8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60E71C1A" w14:textId="04FF4946"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475B8B">
        <w:rPr>
          <w:rFonts w:ascii="Verdana" w:hAnsi="Verdana" w:cs="Tahoma"/>
          <w:color w:val="000000"/>
          <w:sz w:val="20"/>
          <w:szCs w:val="20"/>
          <w:lang w:val="bg-BG"/>
        </w:rPr>
        <w:t>съдружниците</w:t>
      </w:r>
      <w:proofErr w:type="spellEnd"/>
      <w:r w:rsidRPr="00475B8B">
        <w:rPr>
          <w:rFonts w:ascii="Verdana" w:hAnsi="Verdana" w:cs="Tahoma"/>
          <w:color w:val="000000"/>
          <w:sz w:val="20"/>
          <w:szCs w:val="20"/>
          <w:lang w:val="bg-BG"/>
        </w:rPr>
        <w:t xml:space="preserve"> в него може да е </w:t>
      </w:r>
      <w:proofErr w:type="spellStart"/>
      <w:r w:rsidRPr="00475B8B">
        <w:rPr>
          <w:rFonts w:ascii="Verdana" w:hAnsi="Verdana" w:cs="Tahoma"/>
          <w:color w:val="000000"/>
          <w:sz w:val="20"/>
          <w:szCs w:val="20"/>
          <w:lang w:val="bg-BG"/>
        </w:rPr>
        <w:t>наредител</w:t>
      </w:r>
      <w:proofErr w:type="spellEnd"/>
      <w:r w:rsidRPr="00475B8B">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106B0CDE" w:rsidR="00D44D49" w:rsidRPr="00B850F4"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39423732"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Всички разходи по гаранцията за изпълнение са за сметка на участника</w:t>
      </w:r>
      <w:r w:rsidR="00D826A1" w:rsidRPr="00475B8B">
        <w:rPr>
          <w:rFonts w:ascii="Verdana" w:hAnsi="Verdana" w:cs="Tahoma"/>
          <w:color w:val="000000"/>
          <w:sz w:val="20"/>
          <w:szCs w:val="20"/>
          <w:lang w:val="bg-BG"/>
        </w:rPr>
        <w:t>, избран за изпълнител</w:t>
      </w:r>
      <w:r w:rsidR="00782F5A">
        <w:rPr>
          <w:rFonts w:ascii="Verdana" w:hAnsi="Verdana" w:cs="Tahoma"/>
          <w:color w:val="000000"/>
          <w:sz w:val="20"/>
          <w:szCs w:val="20"/>
          <w:lang w:val="bg-BG"/>
        </w:rPr>
        <w:t xml:space="preserve">. </w:t>
      </w:r>
      <w:r w:rsidRPr="00475B8B">
        <w:rPr>
          <w:rFonts w:ascii="Verdana" w:hAnsi="Verdana" w:cs="Tahoma"/>
          <w:color w:val="000000"/>
          <w:sz w:val="20"/>
          <w:szCs w:val="20"/>
          <w:lang w:val="bg-BG"/>
        </w:rPr>
        <w:t xml:space="preserve">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Pr="00475B8B">
        <w:rPr>
          <w:rFonts w:ascii="Verdana" w:hAnsi="Verdana" w:cs="Tahoma"/>
          <w:color w:val="000000"/>
          <w:sz w:val="20"/>
          <w:szCs w:val="20"/>
          <w:lang w:val="bg-BG"/>
        </w:rPr>
        <w:t xml:space="preserve">да не бъде по-малък от определения в процедурата. </w:t>
      </w:r>
    </w:p>
    <w:p w14:paraId="04FB66C0" w14:textId="0CD82980" w:rsidR="0031453E"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475B8B">
        <w:rPr>
          <w:rFonts w:ascii="Verdana" w:hAnsi="Verdana" w:cs="Tahoma"/>
          <w:color w:val="000000"/>
          <w:sz w:val="20"/>
          <w:szCs w:val="20"/>
          <w:lang w:val="bg-BG"/>
        </w:rPr>
        <w:t xml:space="preserve"> </w:t>
      </w:r>
    </w:p>
    <w:p w14:paraId="734AD466" w14:textId="3BA194CA" w:rsidR="0031453E" w:rsidRPr="00475B8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7902CE59" w:rsidR="00D44D49" w:rsidRPr="00475B8B" w:rsidRDefault="00D44D49" w:rsidP="00EC3C56">
      <w:pPr>
        <w:keepLines/>
        <w:numPr>
          <w:ilvl w:val="1"/>
          <w:numId w:val="3"/>
        </w:numPr>
        <w:spacing w:before="120" w:after="120"/>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 </w:t>
      </w:r>
      <w:r w:rsidR="00EC3C56" w:rsidRPr="00EC3C56">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sidR="007D034B">
        <w:rPr>
          <w:rFonts w:ascii="Verdana" w:hAnsi="Verdana" w:cs="Arial"/>
          <w:sz w:val="20"/>
          <w:szCs w:val="20"/>
          <w:lang w:val="bg-BG"/>
        </w:rPr>
        <w:t>Камелия Георгиева</w:t>
      </w:r>
      <w:r w:rsidR="007D034B" w:rsidRPr="00475B8B">
        <w:rPr>
          <w:rFonts w:ascii="Verdana" w:hAnsi="Verdana" w:cs="Arial"/>
          <w:sz w:val="20"/>
          <w:szCs w:val="20"/>
          <w:lang w:val="bg-BG"/>
        </w:rPr>
        <w:t xml:space="preserve">, </w:t>
      </w:r>
      <w:r w:rsidRPr="00475B8B">
        <w:rPr>
          <w:rFonts w:ascii="Verdana" w:hAnsi="Verdana" w:cs="Arial"/>
          <w:sz w:val="20"/>
          <w:szCs w:val="20"/>
          <w:lang w:val="bg-BG"/>
        </w:rPr>
        <w:t>тел: +359 2 81 22 </w:t>
      </w:r>
      <w:r w:rsidR="007D034B">
        <w:rPr>
          <w:rFonts w:ascii="Verdana" w:hAnsi="Verdana" w:cs="Arial"/>
          <w:sz w:val="20"/>
          <w:szCs w:val="20"/>
          <w:lang w:val="bg-BG"/>
        </w:rPr>
        <w:t>457</w:t>
      </w:r>
      <w:r w:rsidR="007D034B" w:rsidRPr="00475B8B">
        <w:rPr>
          <w:rFonts w:ascii="Verdana" w:hAnsi="Verdana" w:cs="Arial"/>
          <w:sz w:val="20"/>
          <w:szCs w:val="20"/>
          <w:lang w:val="bg-BG"/>
        </w:rPr>
        <w:t xml:space="preserve">, </w:t>
      </w:r>
      <w:r w:rsidRPr="00475B8B">
        <w:rPr>
          <w:rFonts w:ascii="Verdana" w:hAnsi="Verdana" w:cs="Arial"/>
          <w:sz w:val="20"/>
          <w:szCs w:val="20"/>
          <w:lang w:val="bg-BG"/>
        </w:rPr>
        <w:t>Факс: +359 2 81 22 588/589</w:t>
      </w:r>
    </w:p>
    <w:p w14:paraId="00D32D8B" w14:textId="77777777"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4086EE62" w14:textId="3E55A699" w:rsidR="003027E8" w:rsidRPr="00B850F4"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B850F4">
        <w:rPr>
          <w:rFonts w:ascii="Verdana" w:hAnsi="Verdana" w:cs="Tahoma"/>
          <w:b/>
          <w:sz w:val="20"/>
          <w:szCs w:val="20"/>
          <w:lang w:val="bg-BG"/>
        </w:rPr>
        <w:t xml:space="preserve">Техническите спецификации, </w:t>
      </w:r>
      <w:r w:rsidRPr="00B850F4">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B850F4">
        <w:rPr>
          <w:rFonts w:ascii="Verdana" w:hAnsi="Verdana" w:cs="Tahoma"/>
          <w:sz w:val="20"/>
          <w:szCs w:val="20"/>
          <w:lang w:val="bg-BG"/>
        </w:rPr>
        <w:t>, включително разделите</w:t>
      </w:r>
      <w:r w:rsidR="0080662A" w:rsidRPr="00B850F4">
        <w:rPr>
          <w:rFonts w:ascii="Verdana" w:hAnsi="Verdana" w:cs="Tahoma"/>
          <w:sz w:val="20"/>
          <w:szCs w:val="20"/>
          <w:lang w:val="bg-BG"/>
        </w:rPr>
        <w:t>,</w:t>
      </w:r>
      <w:r w:rsidR="002E6CCD" w:rsidRPr="00B850F4">
        <w:rPr>
          <w:rFonts w:ascii="Verdana" w:hAnsi="Verdana" w:cs="Tahoma"/>
          <w:sz w:val="20"/>
          <w:szCs w:val="20"/>
          <w:lang w:val="bg-BG"/>
        </w:rPr>
        <w:t xml:space="preserve"> които са </w:t>
      </w:r>
      <w:r w:rsidR="002E39D6" w:rsidRPr="00B850F4">
        <w:rPr>
          <w:rFonts w:ascii="Verdana" w:hAnsi="Verdana" w:cs="Tahoma"/>
          <w:sz w:val="20"/>
          <w:szCs w:val="20"/>
          <w:lang w:val="bg-BG"/>
        </w:rPr>
        <w:t>нера</w:t>
      </w:r>
      <w:r w:rsidR="00B73427" w:rsidRPr="00B850F4">
        <w:rPr>
          <w:rFonts w:ascii="Verdana" w:hAnsi="Verdana" w:cs="Tahoma"/>
          <w:sz w:val="20"/>
          <w:szCs w:val="20"/>
          <w:lang w:val="bg-BG"/>
        </w:rPr>
        <w:t>з</w:t>
      </w:r>
      <w:r w:rsidR="002E39D6" w:rsidRPr="00B850F4">
        <w:rPr>
          <w:rFonts w:ascii="Verdana" w:hAnsi="Verdana" w:cs="Tahoma"/>
          <w:sz w:val="20"/>
          <w:szCs w:val="20"/>
          <w:lang w:val="bg-BG"/>
        </w:rPr>
        <w:t xml:space="preserve">делна </w:t>
      </w:r>
      <w:r w:rsidR="002E6CCD" w:rsidRPr="00B850F4">
        <w:rPr>
          <w:rFonts w:ascii="Verdana" w:hAnsi="Verdana" w:cs="Tahoma"/>
          <w:sz w:val="20"/>
          <w:szCs w:val="20"/>
          <w:lang w:val="bg-BG"/>
        </w:rPr>
        <w:t>част от него</w:t>
      </w:r>
      <w:r w:rsidRPr="00B850F4">
        <w:rPr>
          <w:rFonts w:ascii="Verdana" w:hAnsi="Verdana" w:cs="Tahoma"/>
          <w:sz w:val="20"/>
          <w:szCs w:val="20"/>
          <w:lang w:val="bg-BG"/>
        </w:rPr>
        <w:t>.</w:t>
      </w:r>
    </w:p>
    <w:p w14:paraId="57E4209A" w14:textId="77777777" w:rsidR="00881F6C" w:rsidRPr="00B850F4"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B850F4">
        <w:rPr>
          <w:rFonts w:ascii="Verdana" w:hAnsi="Verdana" w:cs="Tahoma"/>
          <w:b/>
          <w:sz w:val="20"/>
          <w:szCs w:val="20"/>
          <w:lang w:val="bg-BG"/>
        </w:rPr>
        <w:t>Разяснения по условията на процедурата</w:t>
      </w:r>
    </w:p>
    <w:p w14:paraId="503B7DBC" w14:textId="5F2C0CDE" w:rsidR="00881F6C" w:rsidRPr="00B850F4" w:rsidRDefault="00881F6C" w:rsidP="009426F9">
      <w:pPr>
        <w:spacing w:before="120" w:after="120"/>
        <w:ind w:firstLine="567"/>
        <w:jc w:val="both"/>
        <w:rPr>
          <w:rFonts w:ascii="Verdana" w:hAnsi="Verdana" w:cs="Tahoma"/>
          <w:sz w:val="20"/>
          <w:szCs w:val="20"/>
          <w:lang w:val="bg-BG"/>
        </w:rPr>
      </w:pPr>
      <w:r w:rsidRPr="00B850F4">
        <w:rPr>
          <w:rFonts w:ascii="Verdana" w:hAnsi="Verdana" w:cs="Tahoma"/>
          <w:sz w:val="20"/>
          <w:szCs w:val="20"/>
          <w:lang w:val="bg-BG"/>
        </w:rPr>
        <w:t xml:space="preserve">Възложителят </w:t>
      </w:r>
      <w:r w:rsidRPr="00B850F4">
        <w:rPr>
          <w:rFonts w:ascii="Verdana" w:hAnsi="Verdana" w:cs="Tahoma"/>
          <w:b/>
          <w:sz w:val="20"/>
          <w:szCs w:val="20"/>
          <w:lang w:val="bg-BG"/>
        </w:rPr>
        <w:t>не</w:t>
      </w:r>
      <w:r w:rsidRPr="00B850F4">
        <w:rPr>
          <w:rFonts w:ascii="Verdana" w:hAnsi="Verdana" w:cs="Tahoma"/>
          <w:sz w:val="20"/>
          <w:szCs w:val="20"/>
          <w:lang w:val="bg-BG"/>
        </w:rPr>
        <w:t xml:space="preserve"> предоставя разяснения, ако искането е постъпило след </w:t>
      </w:r>
      <w:r w:rsidR="000C7775" w:rsidRPr="00B850F4">
        <w:rPr>
          <w:rFonts w:ascii="Verdana" w:hAnsi="Verdana" w:cs="Tahoma"/>
          <w:sz w:val="20"/>
          <w:szCs w:val="20"/>
          <w:lang w:val="bg-BG"/>
        </w:rPr>
        <w:t>законово определен срок</w:t>
      </w:r>
      <w:r w:rsidRPr="00B850F4">
        <w:rPr>
          <w:rFonts w:ascii="Verdana" w:hAnsi="Verdana" w:cs="Tahoma"/>
          <w:sz w:val="20"/>
          <w:szCs w:val="20"/>
          <w:lang w:val="bg-BG"/>
        </w:rPr>
        <w:t xml:space="preserve">. </w:t>
      </w:r>
    </w:p>
    <w:p w14:paraId="1553640D" w14:textId="0A1B6D2A" w:rsidR="00881F6C" w:rsidRPr="00B850F4" w:rsidRDefault="00881F6C" w:rsidP="009426F9">
      <w:pPr>
        <w:spacing w:before="120" w:after="120"/>
        <w:ind w:firstLine="480"/>
        <w:jc w:val="both"/>
        <w:rPr>
          <w:rFonts w:ascii="Verdana" w:hAnsi="Verdana" w:cs="Tahoma"/>
          <w:sz w:val="20"/>
          <w:szCs w:val="20"/>
          <w:lang w:val="bg-BG"/>
        </w:rPr>
      </w:pPr>
      <w:r w:rsidRPr="00B850F4">
        <w:rPr>
          <w:rFonts w:ascii="Verdana" w:hAnsi="Verdana" w:cs="Tahoma"/>
          <w:sz w:val="20"/>
          <w:szCs w:val="20"/>
          <w:lang w:val="bg-BG"/>
        </w:rPr>
        <w:t xml:space="preserve">Разясненията се предоставят чрез публикуване на профила на купувача. </w:t>
      </w:r>
    </w:p>
    <w:p w14:paraId="60DF17D9" w14:textId="04E5A6B3" w:rsidR="003E59C5" w:rsidRPr="00B850F4" w:rsidRDefault="003E59C5" w:rsidP="003E59C5">
      <w:pPr>
        <w:ind w:firstLine="480"/>
        <w:jc w:val="both"/>
        <w:rPr>
          <w:rFonts w:ascii="Verdana" w:hAnsi="Verdana"/>
          <w:sz w:val="20"/>
          <w:szCs w:val="20"/>
          <w:lang w:val="bg-BG"/>
        </w:rPr>
      </w:pPr>
      <w:r w:rsidRPr="00B850F4">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B850F4">
        <w:rPr>
          <w:rStyle w:val="ala151"/>
          <w:rFonts w:ascii="Verdana" w:hAnsi="Verdana"/>
          <w:b/>
          <w:sz w:val="20"/>
          <w:szCs w:val="20"/>
          <w:lang w:val="bg-BG"/>
        </w:rPr>
        <w:t xml:space="preserve">до 5 </w:t>
      </w:r>
      <w:r w:rsidR="00EC3C56">
        <w:rPr>
          <w:rStyle w:val="ala151"/>
          <w:rFonts w:ascii="Verdana" w:hAnsi="Verdana"/>
          <w:b/>
          <w:sz w:val="20"/>
          <w:szCs w:val="20"/>
          <w:lang w:val="bg-BG"/>
        </w:rPr>
        <w:t xml:space="preserve">(пет) </w:t>
      </w:r>
      <w:r w:rsidRPr="00B850F4">
        <w:rPr>
          <w:rStyle w:val="ala151"/>
          <w:rFonts w:ascii="Verdana" w:hAnsi="Verdana"/>
          <w:b/>
          <w:sz w:val="20"/>
          <w:szCs w:val="20"/>
          <w:lang w:val="bg-BG"/>
        </w:rPr>
        <w:t>дни</w:t>
      </w:r>
      <w:r w:rsidRPr="00B850F4">
        <w:rPr>
          <w:rStyle w:val="ala151"/>
          <w:rFonts w:ascii="Verdana" w:hAnsi="Verdana"/>
          <w:sz w:val="20"/>
          <w:szCs w:val="20"/>
          <w:lang w:val="bg-BG"/>
        </w:rPr>
        <w:t xml:space="preserve"> - при поръчки за </w:t>
      </w:r>
      <w:r w:rsidRPr="00B850F4">
        <w:rPr>
          <w:rStyle w:val="ala151"/>
          <w:rFonts w:ascii="Verdana" w:hAnsi="Verdana"/>
          <w:b/>
          <w:sz w:val="20"/>
          <w:szCs w:val="20"/>
          <w:lang w:val="bg-BG"/>
        </w:rPr>
        <w:t>доставки и/или услуги</w:t>
      </w:r>
      <w:r w:rsidRPr="00B850F4">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A2D70A" w14:textId="2CF3000B" w:rsidR="003E59C5" w:rsidRPr="00B850F4" w:rsidRDefault="003E59C5" w:rsidP="003E59C5">
      <w:pPr>
        <w:ind w:firstLine="480"/>
        <w:jc w:val="both"/>
        <w:rPr>
          <w:rFonts w:ascii="Verdana" w:hAnsi="Verdana" w:cs="Tahoma"/>
          <w:sz w:val="20"/>
          <w:szCs w:val="20"/>
          <w:lang w:val="bg-BG"/>
        </w:rPr>
      </w:pPr>
      <w:r w:rsidRPr="00B850F4">
        <w:rPr>
          <w:rFonts w:ascii="Verdana" w:hAnsi="Verdana"/>
          <w:sz w:val="20"/>
          <w:szCs w:val="20"/>
          <w:lang w:val="bg-BG"/>
        </w:rPr>
        <w:t xml:space="preserve">Разясненията се публикуват на профила на купувача в срок до </w:t>
      </w:r>
      <w:r w:rsidR="00EC3C56">
        <w:rPr>
          <w:rFonts w:ascii="Verdana" w:hAnsi="Verdana"/>
          <w:sz w:val="20"/>
          <w:szCs w:val="20"/>
          <w:lang w:val="bg-BG"/>
        </w:rPr>
        <w:t>3 (</w:t>
      </w:r>
      <w:r w:rsidRPr="00B850F4">
        <w:rPr>
          <w:rFonts w:ascii="Verdana" w:hAnsi="Verdana"/>
          <w:b/>
          <w:sz w:val="20"/>
          <w:szCs w:val="20"/>
          <w:lang w:val="bg-BG"/>
        </w:rPr>
        <w:t>три</w:t>
      </w:r>
      <w:r w:rsidR="00EC3C56">
        <w:rPr>
          <w:rFonts w:ascii="Verdana" w:hAnsi="Verdana"/>
          <w:b/>
          <w:sz w:val="20"/>
          <w:szCs w:val="20"/>
          <w:lang w:val="bg-BG"/>
        </w:rPr>
        <w:t>)</w:t>
      </w:r>
      <w:r w:rsidRPr="00B850F4">
        <w:rPr>
          <w:rFonts w:ascii="Verdana" w:hAnsi="Verdana"/>
          <w:sz w:val="20"/>
          <w:szCs w:val="20"/>
          <w:lang w:val="bg-BG"/>
        </w:rPr>
        <w:t xml:space="preserve"> дни от получаване на искането и в тях не се посочва лицето, направило запитването</w:t>
      </w:r>
      <w:r w:rsidRPr="00B850F4">
        <w:rPr>
          <w:rFonts w:ascii="Verdana" w:hAnsi="Verdana" w:cs="Tahoma"/>
          <w:sz w:val="20"/>
          <w:szCs w:val="20"/>
          <w:lang w:val="bg-BG"/>
        </w:rPr>
        <w:t xml:space="preserve">. </w:t>
      </w:r>
    </w:p>
    <w:p w14:paraId="2B446B36" w14:textId="329ACDCB" w:rsidR="005960B4" w:rsidRPr="00475B8B"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B850F4">
        <w:rPr>
          <w:rFonts w:ascii="Verdana" w:hAnsi="Verdana" w:cs="Arial"/>
          <w:sz w:val="20"/>
          <w:szCs w:val="20"/>
          <w:lang w:val="bg-BG"/>
        </w:rPr>
        <w:t xml:space="preserve">Исканията се адресират и се изпращат само до </w:t>
      </w:r>
      <w:r w:rsidR="00D658C9" w:rsidRPr="00B850F4">
        <w:rPr>
          <w:rFonts w:ascii="Verdana" w:hAnsi="Verdana" w:cs="Arial"/>
          <w:sz w:val="20"/>
          <w:szCs w:val="20"/>
          <w:lang w:val="bg-BG"/>
        </w:rPr>
        <w:t xml:space="preserve">лицето за контакт по </w:t>
      </w:r>
      <w:r w:rsidRPr="00B850F4">
        <w:rPr>
          <w:rFonts w:ascii="Verdana" w:hAnsi="Verdana" w:cs="Arial"/>
          <w:sz w:val="20"/>
          <w:szCs w:val="20"/>
          <w:lang w:val="bg-BG"/>
        </w:rPr>
        <w:t>процедурата</w:t>
      </w:r>
      <w:r w:rsidR="00B3352A" w:rsidRPr="00B850F4">
        <w:rPr>
          <w:rFonts w:ascii="Verdana" w:hAnsi="Verdana" w:cs="Arial"/>
          <w:sz w:val="20"/>
          <w:szCs w:val="20"/>
          <w:lang w:val="bg-BG"/>
        </w:rPr>
        <w:t xml:space="preserve"> </w:t>
      </w:r>
      <w:r w:rsidR="005960B4" w:rsidRPr="00B850F4">
        <w:rPr>
          <w:rFonts w:ascii="Verdana" w:hAnsi="Verdana" w:cs="Arial"/>
          <w:sz w:val="20"/>
          <w:szCs w:val="20"/>
          <w:lang w:val="bg-BG"/>
        </w:rPr>
        <w:t>по начините определени в тази документация</w:t>
      </w:r>
      <w:r w:rsidR="005960B4" w:rsidRPr="00475B8B">
        <w:rPr>
          <w:rFonts w:ascii="Verdana" w:hAnsi="Verdana" w:cs="Arial"/>
          <w:sz w:val="20"/>
          <w:szCs w:val="20"/>
          <w:lang w:val="bg-BG"/>
        </w:rPr>
        <w:t>.</w:t>
      </w:r>
    </w:p>
    <w:p w14:paraId="40C5B81B" w14:textId="0ECBFAC9" w:rsidR="005960B4" w:rsidRPr="00475B8B"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В случай, че писменото искане за разяснение се </w:t>
      </w:r>
      <w:proofErr w:type="spellStart"/>
      <w:r w:rsidRPr="00475B8B">
        <w:rPr>
          <w:rFonts w:ascii="Verdana" w:hAnsi="Verdana" w:cs="Arial"/>
          <w:sz w:val="20"/>
          <w:szCs w:val="20"/>
          <w:lang w:val="bg-BG"/>
        </w:rPr>
        <w:t>входира</w:t>
      </w:r>
      <w:proofErr w:type="spellEnd"/>
      <w:r w:rsidRPr="00475B8B">
        <w:rPr>
          <w:rFonts w:ascii="Verdana" w:hAnsi="Verdana" w:cs="Arial"/>
          <w:sz w:val="20"/>
          <w:szCs w:val="20"/>
          <w:lang w:val="bg-BG"/>
        </w:rPr>
        <w:t xml:space="preserve">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65564921" w14:textId="46024901" w:rsidR="005960B4" w:rsidRPr="00475B8B" w:rsidRDefault="005960B4" w:rsidP="009426F9">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053F8">
        <w:rPr>
          <w:rFonts w:ascii="Verdana" w:hAnsi="Verdana" w:cs="Arial"/>
          <w:sz w:val="20"/>
          <w:szCs w:val="20"/>
          <w:lang w:val="bg-BG"/>
        </w:rPr>
        <w:t xml:space="preserve">с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04D298CD" w:rsidR="003B3837" w:rsidRPr="00475B8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6DF4DDC9" w:rsidR="008F2A24" w:rsidRPr="00475B8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5BAF5BB5" w14:textId="04BCFD0C" w:rsidR="00290AFA" w:rsidRPr="00475B8B" w:rsidRDefault="008F2A24"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3C710A">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8F2A24">
      <w:pPr>
        <w:pStyle w:val="ListParagraph"/>
        <w:numPr>
          <w:ilvl w:val="1"/>
          <w:numId w:val="3"/>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lastRenderedPageBreak/>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AC8777C"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8F2A24">
      <w:pPr>
        <w:pStyle w:val="ListParagraph"/>
        <w:numPr>
          <w:ilvl w:val="1"/>
          <w:numId w:val="3"/>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8F2A24">
      <w:pPr>
        <w:pStyle w:val="ListParagraph"/>
        <w:numPr>
          <w:ilvl w:val="1"/>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87DF435" w:rsidR="003665BA" w:rsidRPr="00475B8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05E74134" w14:textId="7BB32CD5" w:rsidR="005A614A" w:rsidRPr="00475B8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w:t>
      </w:r>
      <w:r w:rsidRPr="00475B8B">
        <w:rPr>
          <w:rFonts w:ascii="Verdana" w:hAnsi="Verdana"/>
          <w:color w:val="000000"/>
          <w:sz w:val="20"/>
          <w:szCs w:val="20"/>
          <w:lang w:val="bg-BG"/>
        </w:rPr>
        <w:lastRenderedPageBreak/>
        <w:t xml:space="preserve">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w:t>
      </w:r>
      <w:proofErr w:type="spellStart"/>
      <w:r w:rsidRPr="00475B8B">
        <w:rPr>
          <w:rFonts w:ascii="Verdana" w:hAnsi="Verdana" w:cs="Tahoma"/>
          <w:color w:val="000000"/>
          <w:sz w:val="20"/>
          <w:szCs w:val="20"/>
          <w:lang w:val="bg-BG"/>
        </w:rPr>
        <w:t>конфиденциалност</w:t>
      </w:r>
      <w:proofErr w:type="spellEnd"/>
      <w:r w:rsidRPr="00475B8B">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1084048D" w14:textId="3921FC49" w:rsidR="00D44D49" w:rsidRPr="00475B8B" w:rsidRDefault="00D77173" w:rsidP="00D13906">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75C7C039" w14:textId="7A350E5F" w:rsidR="005A2F9C" w:rsidRPr="00475B8B" w:rsidRDefault="00EB053B" w:rsidP="00D13906">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B850F4" w:rsidRDefault="00E52F41" w:rsidP="002715D3">
      <w:pPr>
        <w:spacing w:before="120" w:after="120"/>
        <w:ind w:left="1247"/>
        <w:jc w:val="both"/>
        <w:rPr>
          <w:rStyle w:val="ala49"/>
          <w:rFonts w:ascii="Verdana" w:hAnsi="Verdana"/>
          <w:i/>
          <w:sz w:val="18"/>
          <w:szCs w:val="18"/>
          <w:lang w:val="bg-BG"/>
        </w:rPr>
      </w:pPr>
      <w:r w:rsidRPr="00B850F4">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B850F4" w:rsidRDefault="00E52F41" w:rsidP="001A5398">
      <w:pPr>
        <w:pStyle w:val="ListParagraph"/>
        <w:numPr>
          <w:ilvl w:val="0"/>
          <w:numId w:val="21"/>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B850F4" w:rsidRDefault="00E52F41" w:rsidP="001A5398">
      <w:pPr>
        <w:pStyle w:val="ListParagraph"/>
        <w:numPr>
          <w:ilvl w:val="0"/>
          <w:numId w:val="21"/>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B850F4" w:rsidRDefault="00E52F41" w:rsidP="001A5398">
      <w:pPr>
        <w:pStyle w:val="ListParagraph"/>
        <w:numPr>
          <w:ilvl w:val="0"/>
          <w:numId w:val="21"/>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B850F4"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475B8B">
        <w:rPr>
          <w:rFonts w:ascii="Verdana" w:hAnsi="Verdana" w:cs="Tahoma"/>
          <w:i/>
          <w:color w:val="000000"/>
          <w:sz w:val="18"/>
          <w:szCs w:val="18"/>
          <w:lang w:val="bg-BG"/>
        </w:rPr>
        <w:t>социалноосигурителни</w:t>
      </w:r>
      <w:proofErr w:type="spellEnd"/>
      <w:r w:rsidRPr="00475B8B">
        <w:rPr>
          <w:rFonts w:ascii="Verdana" w:hAnsi="Verdana" w:cs="Tahoma"/>
          <w:i/>
          <w:color w:val="000000"/>
          <w:sz w:val="18"/>
          <w:szCs w:val="18"/>
          <w:lang w:val="bg-BG"/>
        </w:rPr>
        <w:t xml:space="preserve"> вноски е не повече от 1 на сто от сумата на годишния общ оборот за последната приключена финансова година. </w:t>
      </w:r>
    </w:p>
    <w:p w14:paraId="671C1398" w14:textId="52213553" w:rsidR="00E52F41" w:rsidRPr="00B850F4" w:rsidRDefault="00E52F41" w:rsidP="001A5398">
      <w:pPr>
        <w:pStyle w:val="ListParagraph"/>
        <w:numPr>
          <w:ilvl w:val="0"/>
          <w:numId w:val="21"/>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B850F4" w:rsidRDefault="00E52F41" w:rsidP="001A5398">
      <w:pPr>
        <w:pStyle w:val="ListParagraph"/>
        <w:numPr>
          <w:ilvl w:val="0"/>
          <w:numId w:val="21"/>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B850F4">
        <w:rPr>
          <w:rStyle w:val="alcapt2"/>
          <w:rFonts w:ascii="Verdana" w:hAnsi="Verdana" w:cs="Tahoma"/>
          <w:color w:val="000000"/>
          <w:sz w:val="18"/>
          <w:szCs w:val="18"/>
          <w:lang w:val="bg-BG"/>
        </w:rPr>
        <w:t>а)</w:t>
      </w:r>
      <w:r w:rsidRPr="00B850F4">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B850F4" w:rsidRDefault="002715D3" w:rsidP="001A5398">
      <w:pPr>
        <w:pStyle w:val="ListParagraph"/>
        <w:numPr>
          <w:ilvl w:val="0"/>
          <w:numId w:val="21"/>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B850F4">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B850F4" w:rsidRDefault="002715D3" w:rsidP="001A5398">
      <w:pPr>
        <w:pStyle w:val="ListParagraph"/>
        <w:numPr>
          <w:ilvl w:val="0"/>
          <w:numId w:val="21"/>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B850F4">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B850F4" w:rsidRDefault="00E52F41" w:rsidP="002715D3">
      <w:pPr>
        <w:pStyle w:val="ListParagraph"/>
        <w:spacing w:before="120" w:after="120"/>
        <w:contextualSpacing w:val="0"/>
        <w:jc w:val="both"/>
        <w:rPr>
          <w:rFonts w:ascii="Verdana" w:hAnsi="Verdana" w:cs="Tahoma"/>
          <w:color w:val="000000"/>
          <w:sz w:val="18"/>
          <w:szCs w:val="18"/>
          <w:lang w:val="bg-BG"/>
        </w:rPr>
      </w:pPr>
      <w:r w:rsidRPr="00B850F4">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B850F4" w:rsidRDefault="00957C48" w:rsidP="001A5398">
      <w:pPr>
        <w:pStyle w:val="ListParagraph"/>
        <w:numPr>
          <w:ilvl w:val="0"/>
          <w:numId w:val="21"/>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B850F4">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B850F4" w:rsidRDefault="00957C48" w:rsidP="001A5398">
      <w:pPr>
        <w:pStyle w:val="ListParagraph"/>
        <w:numPr>
          <w:ilvl w:val="0"/>
          <w:numId w:val="21"/>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lastRenderedPageBreak/>
        <w:t xml:space="preserve">(чл. 55, ал. 1, т. 3) </w:t>
      </w:r>
      <w:r w:rsidR="00E52F41" w:rsidRPr="00B850F4">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B850F4" w:rsidRDefault="00957C48" w:rsidP="001A5398">
      <w:pPr>
        <w:pStyle w:val="ListParagraph"/>
        <w:numPr>
          <w:ilvl w:val="0"/>
          <w:numId w:val="21"/>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B850F4">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B850F4" w:rsidRDefault="00957C48" w:rsidP="001A5398">
      <w:pPr>
        <w:pStyle w:val="ListParagraph"/>
        <w:numPr>
          <w:ilvl w:val="0"/>
          <w:numId w:val="21"/>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B850F4">
        <w:rPr>
          <w:rFonts w:ascii="Verdana" w:hAnsi="Verdana" w:cs="Tahoma"/>
          <w:i/>
          <w:color w:val="000000"/>
          <w:sz w:val="18"/>
          <w:szCs w:val="18"/>
          <w:lang w:val="bg-BG"/>
        </w:rPr>
        <w:t xml:space="preserve">опитал е да: </w:t>
      </w:r>
    </w:p>
    <w:p w14:paraId="5CA9EA65" w14:textId="77777777" w:rsidR="00E52F41" w:rsidRPr="00B850F4"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B850F4">
        <w:rPr>
          <w:rStyle w:val="alcapt2"/>
          <w:rFonts w:ascii="Verdana" w:hAnsi="Verdana" w:cs="Tahoma"/>
          <w:color w:val="000000"/>
          <w:sz w:val="18"/>
          <w:szCs w:val="18"/>
          <w:lang w:val="bg-BG"/>
        </w:rPr>
        <w:t>а)</w:t>
      </w:r>
      <w:r w:rsidRPr="00B850F4">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Pr="00B850F4" w:rsidRDefault="00E52F41" w:rsidP="00957C48">
      <w:pPr>
        <w:pStyle w:val="ListParagraph"/>
        <w:spacing w:before="120" w:after="120"/>
        <w:ind w:firstLine="696"/>
        <w:contextualSpacing w:val="0"/>
        <w:jc w:val="both"/>
        <w:rPr>
          <w:rFonts w:ascii="Verdana" w:hAnsi="Verdana" w:cs="Tahoma"/>
          <w:color w:val="000000"/>
          <w:sz w:val="18"/>
          <w:szCs w:val="18"/>
          <w:lang w:val="bg-BG"/>
        </w:rPr>
      </w:pPr>
      <w:r w:rsidRPr="00B850F4">
        <w:rPr>
          <w:i/>
          <w:iCs/>
          <w:lang w:val="bg-BG"/>
        </w:rPr>
        <w:t>б)</w:t>
      </w:r>
      <w:r w:rsidRPr="00B850F4">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701CBEFD" w14:textId="0D9AE78D" w:rsidR="00A0561D" w:rsidRPr="00475B8B"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посочени по-горе 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4B221EC9" w14:textId="5DE224C6" w:rsidR="00E86C2F" w:rsidRPr="00B850F4"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proofErr w:type="spellStart"/>
      <w:r w:rsidR="00E86C2F" w:rsidRPr="00475B8B">
        <w:rPr>
          <w:rStyle w:val="ala33"/>
          <w:rFonts w:ascii="Verdana" w:hAnsi="Verdana" w:cs="Tahoma"/>
          <w:sz w:val="20"/>
          <w:szCs w:val="20"/>
          <w:lang w:val="bg-BG"/>
        </w:rPr>
        <w:t>надежност</w:t>
      </w:r>
      <w:proofErr w:type="spellEnd"/>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B850F4"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B850F4">
        <w:rPr>
          <w:rStyle w:val="ala62"/>
          <w:rFonts w:ascii="Verdana" w:hAnsi="Verdana"/>
          <w:sz w:val="20"/>
          <w:szCs w:val="20"/>
          <w:lang w:val="bg-BG"/>
        </w:rPr>
        <w:t>У</w:t>
      </w:r>
      <w:r w:rsidR="009D7729" w:rsidRPr="00B850F4">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B850F4">
        <w:rPr>
          <w:rStyle w:val="ala62"/>
          <w:rFonts w:ascii="Verdana" w:hAnsi="Verdana"/>
          <w:sz w:val="20"/>
          <w:szCs w:val="20"/>
          <w:lang w:val="bg-BG"/>
        </w:rPr>
        <w:t xml:space="preserve"> ЗОП</w:t>
      </w:r>
      <w:r w:rsidR="009D7729" w:rsidRPr="00B850F4">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B850F4"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B850F4">
        <w:rPr>
          <w:rStyle w:val="ala62"/>
          <w:rFonts w:ascii="Verdana" w:hAnsi="Verdana"/>
          <w:sz w:val="20"/>
          <w:szCs w:val="20"/>
          <w:lang w:val="bg-BG"/>
        </w:rPr>
        <w:t xml:space="preserve">За тази цел участникът може да докаже, че: </w:t>
      </w:r>
    </w:p>
    <w:p w14:paraId="36710195" w14:textId="25AC772D" w:rsidR="00BB3E14" w:rsidRPr="00B850F4"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B850F4">
        <w:rPr>
          <w:rStyle w:val="ala62"/>
          <w:rFonts w:ascii="Verdana" w:hAnsi="Verdana"/>
          <w:sz w:val="20"/>
          <w:szCs w:val="20"/>
          <w:lang w:val="bg-BG"/>
        </w:rPr>
        <w:t>е погасил задълженията си по чл. 54, ал. 1, т. 3</w:t>
      </w:r>
      <w:r w:rsidR="00504B89" w:rsidRPr="00B850F4">
        <w:rPr>
          <w:rStyle w:val="ala62"/>
          <w:rFonts w:ascii="Verdana" w:hAnsi="Verdana"/>
          <w:sz w:val="20"/>
          <w:szCs w:val="20"/>
          <w:lang w:val="bg-BG"/>
        </w:rPr>
        <w:t xml:space="preserve"> от ЗОП</w:t>
      </w:r>
      <w:r w:rsidRPr="00B850F4">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480B24">
      <w:pPr>
        <w:pStyle w:val="ListParagraph"/>
        <w:spacing w:before="120" w:after="120"/>
        <w:ind w:left="2705"/>
        <w:contextualSpacing w:val="0"/>
        <w:jc w:val="both"/>
        <w:rPr>
          <w:rStyle w:val="ala62"/>
          <w:rFonts w:ascii="Verdana" w:hAnsi="Verdana"/>
          <w:i/>
          <w:sz w:val="20"/>
          <w:szCs w:val="20"/>
          <w:lang w:val="bg-BG"/>
        </w:rPr>
      </w:pPr>
      <w:r w:rsidRPr="00B850F4">
        <w:rPr>
          <w:rStyle w:val="ala62"/>
          <w:rFonts w:ascii="Verdana" w:hAnsi="Verdana"/>
          <w:i/>
          <w:sz w:val="20"/>
          <w:szCs w:val="20"/>
          <w:lang w:val="bg-BG"/>
        </w:rPr>
        <w:t>За доказване</w:t>
      </w:r>
      <w:r w:rsidR="00464C6C" w:rsidRPr="00B850F4">
        <w:rPr>
          <w:rStyle w:val="ala62"/>
          <w:rFonts w:ascii="Verdana" w:hAnsi="Verdana"/>
          <w:i/>
          <w:sz w:val="20"/>
          <w:szCs w:val="20"/>
          <w:lang w:val="bg-BG"/>
        </w:rPr>
        <w:t xml:space="preserve"> на надеждността</w:t>
      </w:r>
      <w:r w:rsidRPr="00B850F4">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B850F4"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B850F4">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B850F4" w:rsidRDefault="00A561BE" w:rsidP="00480B24">
      <w:pPr>
        <w:pStyle w:val="ListParagraph"/>
        <w:spacing w:before="120" w:after="120"/>
        <w:ind w:left="2705"/>
        <w:contextualSpacing w:val="0"/>
        <w:jc w:val="both"/>
        <w:rPr>
          <w:rStyle w:val="ala62"/>
          <w:rFonts w:ascii="Verdana" w:hAnsi="Verdana"/>
          <w:i/>
          <w:sz w:val="20"/>
          <w:szCs w:val="20"/>
          <w:lang w:val="bg-BG"/>
        </w:rPr>
      </w:pPr>
      <w:r w:rsidRPr="00B850F4">
        <w:rPr>
          <w:rStyle w:val="ala62"/>
          <w:rFonts w:ascii="Verdana" w:hAnsi="Verdana"/>
          <w:i/>
          <w:sz w:val="20"/>
          <w:szCs w:val="20"/>
          <w:lang w:val="bg-BG"/>
        </w:rPr>
        <w:t xml:space="preserve">За доказване </w:t>
      </w:r>
      <w:r w:rsidR="00464C6C" w:rsidRPr="00B850F4">
        <w:rPr>
          <w:rStyle w:val="ala62"/>
          <w:rFonts w:ascii="Verdana" w:hAnsi="Verdana"/>
          <w:i/>
          <w:sz w:val="20"/>
          <w:szCs w:val="20"/>
          <w:lang w:val="bg-BG"/>
        </w:rPr>
        <w:t xml:space="preserve">на надеждността </w:t>
      </w:r>
      <w:r w:rsidRPr="00B850F4">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B850F4" w:rsidRDefault="00BB3E14" w:rsidP="00F9207C">
      <w:pPr>
        <w:pStyle w:val="ListParagraph"/>
        <w:numPr>
          <w:ilvl w:val="3"/>
          <w:numId w:val="3"/>
        </w:numPr>
        <w:spacing w:before="120" w:after="120"/>
        <w:contextualSpacing w:val="0"/>
        <w:jc w:val="both"/>
        <w:rPr>
          <w:rStyle w:val="ala62"/>
          <w:rFonts w:ascii="Verdana" w:hAnsi="Verdana"/>
          <w:sz w:val="20"/>
          <w:szCs w:val="20"/>
          <w:lang w:val="bg-BG"/>
        </w:rPr>
      </w:pPr>
      <w:r w:rsidRPr="00B850F4">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B850F4">
        <w:rPr>
          <w:rStyle w:val="ala62"/>
          <w:rFonts w:ascii="Verdana" w:hAnsi="Verdana"/>
          <w:sz w:val="20"/>
          <w:szCs w:val="20"/>
          <w:lang w:val="bg-BG"/>
        </w:rPr>
        <w:t>.</w:t>
      </w:r>
    </w:p>
    <w:p w14:paraId="22BFA4FB" w14:textId="1D30CE95" w:rsidR="00E86C2F" w:rsidRPr="00B850F4" w:rsidRDefault="00464C6C" w:rsidP="00480B24">
      <w:pPr>
        <w:pStyle w:val="ListParagraph"/>
        <w:spacing w:before="120" w:after="120"/>
        <w:ind w:left="2705"/>
        <w:contextualSpacing w:val="0"/>
        <w:jc w:val="both"/>
        <w:rPr>
          <w:rStyle w:val="ala62"/>
          <w:rFonts w:ascii="Verdana" w:hAnsi="Verdana"/>
          <w:i/>
          <w:sz w:val="20"/>
          <w:szCs w:val="20"/>
          <w:lang w:val="bg-BG"/>
        </w:rPr>
      </w:pPr>
      <w:r w:rsidRPr="00B850F4">
        <w:rPr>
          <w:rStyle w:val="ala62"/>
          <w:rFonts w:ascii="Verdana" w:hAnsi="Verdana"/>
          <w:i/>
          <w:sz w:val="20"/>
          <w:szCs w:val="20"/>
          <w:lang w:val="bg-BG"/>
        </w:rPr>
        <w:lastRenderedPageBreak/>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B850F4">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0852286B" w14:textId="6907EB54" w:rsidR="00A605C8" w:rsidRPr="00B850F4"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B850F4">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B850F4"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B850F4">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B850F4">
        <w:rPr>
          <w:rStyle w:val="ala62"/>
          <w:rFonts w:ascii="Verdana" w:eastAsiaTheme="minorHAnsi" w:hAnsi="Verdana"/>
          <w:sz w:val="20"/>
          <w:szCs w:val="20"/>
          <w:lang w:val="bg-BG"/>
        </w:rPr>
        <w:t xml:space="preserve"> </w:t>
      </w:r>
      <w:r w:rsidRPr="00B850F4">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B850F4"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B850F4">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560CBDA4" w14:textId="3094FF09" w:rsidR="00F74A99" w:rsidRDefault="00F74A99" w:rsidP="00A865DA">
      <w:pPr>
        <w:pStyle w:val="p50"/>
        <w:keepLines/>
        <w:spacing w:before="120" w:after="120"/>
        <w:ind w:left="0" w:firstLine="0"/>
        <w:rPr>
          <w:rFonts w:ascii="Verdana" w:hAnsi="Verdana" w:cs="Tahoma"/>
          <w:sz w:val="20"/>
          <w:szCs w:val="20"/>
          <w:lang w:val="bg-BG"/>
        </w:rPr>
      </w:pPr>
    </w:p>
    <w:p w14:paraId="01446ED9" w14:textId="77777777" w:rsidR="00F74A99" w:rsidRDefault="00F74A99" w:rsidP="00F74A99">
      <w:pPr>
        <w:pStyle w:val="p50"/>
        <w:keepLines/>
        <w:numPr>
          <w:ilvl w:val="1"/>
          <w:numId w:val="3"/>
        </w:numPr>
        <w:spacing w:before="120" w:after="120"/>
        <w:rPr>
          <w:rFonts w:ascii="Verdana" w:hAnsi="Verdana" w:cs="Tahoma"/>
          <w:sz w:val="20"/>
          <w:szCs w:val="20"/>
          <w:lang w:val="bg-BG"/>
        </w:rPr>
      </w:pPr>
      <w:r w:rsidRPr="00F74A99">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C81AF74" w14:textId="395D2BB0" w:rsidR="00F74A99" w:rsidRPr="00F74A99" w:rsidRDefault="00F74A99" w:rsidP="00F74A99">
      <w:pPr>
        <w:pStyle w:val="p50"/>
        <w:keepLines/>
        <w:numPr>
          <w:ilvl w:val="1"/>
          <w:numId w:val="3"/>
        </w:numPr>
        <w:spacing w:before="120" w:after="120"/>
        <w:rPr>
          <w:rFonts w:ascii="Verdana" w:hAnsi="Verdana" w:cs="Tahoma"/>
          <w:sz w:val="20"/>
          <w:szCs w:val="20"/>
          <w:lang w:val="bg-BG"/>
        </w:rPr>
      </w:pPr>
      <w:r w:rsidRPr="00F74A99">
        <w:rPr>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7634ED06" w14:textId="77777777" w:rsidR="00F74A99" w:rsidRPr="00F74A99" w:rsidRDefault="00F74A99" w:rsidP="00F74A99">
      <w:pPr>
        <w:pStyle w:val="p50"/>
        <w:keepLines/>
        <w:numPr>
          <w:ilvl w:val="1"/>
          <w:numId w:val="3"/>
        </w:numPr>
        <w:spacing w:before="120" w:after="120"/>
        <w:rPr>
          <w:rFonts w:ascii="Verdana" w:hAnsi="Verdana" w:cs="Tahoma"/>
          <w:sz w:val="20"/>
          <w:szCs w:val="20"/>
          <w:lang w:val="bg-BG"/>
        </w:rPr>
      </w:pPr>
      <w:r w:rsidRPr="00F74A99">
        <w:rPr>
          <w:rFonts w:ascii="Verdana" w:hAnsi="Verdana" w:cs="Tahoma"/>
          <w:sz w:val="20"/>
          <w:szCs w:val="20"/>
          <w:lang w:val="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участници в една и съща процедура.</w:t>
      </w:r>
    </w:p>
    <w:p w14:paraId="6775F0FE" w14:textId="5F08CC84" w:rsidR="00F74A99" w:rsidRPr="00F74A99" w:rsidRDefault="00F74A99" w:rsidP="00F74A99">
      <w:pPr>
        <w:pStyle w:val="p50"/>
        <w:keepLines/>
        <w:numPr>
          <w:ilvl w:val="1"/>
          <w:numId w:val="3"/>
        </w:numPr>
        <w:spacing w:before="120" w:after="120"/>
        <w:rPr>
          <w:rFonts w:ascii="Verdana" w:hAnsi="Verdana" w:cs="Tahoma"/>
          <w:sz w:val="20"/>
          <w:szCs w:val="20"/>
          <w:lang w:val="bg-BG"/>
        </w:rPr>
      </w:pPr>
      <w:r w:rsidRPr="00F74A99">
        <w:rPr>
          <w:rFonts w:ascii="Verdana" w:hAnsi="Verdana" w:cs="Tahoma"/>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31DFD83B" w14:textId="77777777" w:rsidR="00F74A99" w:rsidRPr="00B850F4" w:rsidRDefault="00F74A99" w:rsidP="00A865DA">
      <w:pPr>
        <w:pStyle w:val="p50"/>
        <w:keepLines/>
        <w:tabs>
          <w:tab w:val="clear" w:pos="760"/>
        </w:tabs>
        <w:spacing w:before="120" w:after="120" w:line="240" w:lineRule="auto"/>
        <w:ind w:left="567" w:firstLine="0"/>
        <w:rPr>
          <w:rFonts w:ascii="Verdana" w:hAnsi="Verdana" w:cs="Tahoma"/>
          <w:sz w:val="20"/>
          <w:szCs w:val="20"/>
          <w:lang w:val="bg-BG"/>
        </w:rPr>
      </w:pPr>
    </w:p>
    <w:p w14:paraId="10840494" w14:textId="417BB2BD" w:rsidR="00D44D49" w:rsidRPr="00475B8B" w:rsidRDefault="00CB12C8" w:rsidP="00DB4571">
      <w:pPr>
        <w:keepLines/>
        <w:numPr>
          <w:ilvl w:val="0"/>
          <w:numId w:val="3"/>
        </w:numPr>
        <w:spacing w:before="120" w:after="120"/>
        <w:ind w:left="567" w:hanging="567"/>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37545D77" w14:textId="09283E6E" w:rsidR="00546BD9" w:rsidRPr="00475B8B" w:rsidRDefault="006A0F5A" w:rsidP="00DB4571">
      <w:pPr>
        <w:pStyle w:val="p50"/>
        <w:keepLines/>
        <w:numPr>
          <w:ilvl w:val="1"/>
          <w:numId w:val="3"/>
        </w:numPr>
        <w:spacing w:before="120" w:after="120"/>
        <w:rPr>
          <w:rFonts w:ascii="Verdana" w:hAnsi="Verdana"/>
          <w:sz w:val="20"/>
          <w:szCs w:val="20"/>
          <w:lang w:val="bg-BG" w:eastAsia="bg-BG"/>
        </w:rPr>
      </w:pPr>
      <w:r w:rsidRPr="00475B8B">
        <w:rPr>
          <w:rFonts w:ascii="Verdana" w:hAnsi="Verdana"/>
          <w:b/>
          <w:sz w:val="20"/>
          <w:szCs w:val="20"/>
          <w:lang w:val="bg-BG"/>
        </w:rPr>
        <w:t>Е</w:t>
      </w:r>
      <w:r w:rsidR="00546BD9" w:rsidRPr="00475B8B">
        <w:rPr>
          <w:rFonts w:ascii="Verdana" w:hAnsi="Verdana"/>
          <w:b/>
          <w:sz w:val="20"/>
          <w:szCs w:val="20"/>
          <w:lang w:val="bg-BG"/>
        </w:rPr>
        <w:t>динен</w:t>
      </w:r>
      <w:r w:rsidR="00546BD9" w:rsidRPr="00475B8B">
        <w:rPr>
          <w:rFonts w:ascii="Verdana" w:hAnsi="Verdana"/>
          <w:sz w:val="20"/>
          <w:szCs w:val="20"/>
          <w:lang w:val="bg-BG" w:eastAsia="bg-BG"/>
        </w:rPr>
        <w:t xml:space="preserve"> европейски документ за обществени поръчки (ЕЕДОП) за </w:t>
      </w:r>
      <w:r w:rsidRPr="00475B8B">
        <w:rPr>
          <w:rFonts w:ascii="Verdana" w:hAnsi="Verdana"/>
          <w:sz w:val="20"/>
          <w:szCs w:val="20"/>
          <w:lang w:val="bg-BG" w:eastAsia="bg-BG"/>
        </w:rPr>
        <w:t>участника</w:t>
      </w:r>
      <w:r w:rsidR="00546BD9" w:rsidRPr="00475B8B">
        <w:rPr>
          <w:rFonts w:ascii="Verdana" w:hAnsi="Verdana"/>
          <w:sz w:val="20"/>
          <w:szCs w:val="20"/>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475B8B">
        <w:rPr>
          <w:rFonts w:ascii="Verdana" w:hAnsi="Verdana"/>
          <w:sz w:val="20"/>
          <w:szCs w:val="20"/>
          <w:lang w:val="bg-BG" w:eastAsia="bg-BG"/>
        </w:rPr>
        <w:t>;</w:t>
      </w:r>
    </w:p>
    <w:p w14:paraId="1ED53AA1" w14:textId="09794028" w:rsidR="00496E75" w:rsidRPr="00475B8B" w:rsidRDefault="00496E75" w:rsidP="00DB4571">
      <w:pPr>
        <w:pStyle w:val="p50"/>
        <w:keepLines/>
        <w:numPr>
          <w:ilvl w:val="1"/>
          <w:numId w:val="3"/>
        </w:numPr>
        <w:spacing w:before="120" w:after="120"/>
        <w:rPr>
          <w:rStyle w:val="alcapt2"/>
          <w:rFonts w:ascii="Verdana" w:hAnsi="Verdana" w:cs="Tahoma"/>
          <w:sz w:val="20"/>
          <w:szCs w:val="20"/>
          <w:lang w:val="bg-BG"/>
        </w:rPr>
      </w:pPr>
      <w:r w:rsidRPr="00475B8B">
        <w:rPr>
          <w:rStyle w:val="alcapt2"/>
          <w:rFonts w:ascii="Verdana" w:hAnsi="Verdana" w:cs="Tahoma"/>
          <w:b/>
          <w:sz w:val="20"/>
          <w:szCs w:val="20"/>
          <w:lang w:val="bg-BG"/>
        </w:rPr>
        <w:t xml:space="preserve">Инструкции </w:t>
      </w:r>
      <w:r w:rsidR="00FD17CC" w:rsidRPr="00475B8B">
        <w:rPr>
          <w:rStyle w:val="alcapt2"/>
          <w:rFonts w:ascii="Verdana" w:hAnsi="Verdana" w:cs="Tahoma"/>
          <w:b/>
          <w:sz w:val="20"/>
          <w:szCs w:val="20"/>
          <w:lang w:val="bg-BG"/>
        </w:rPr>
        <w:t>за</w:t>
      </w:r>
      <w:r w:rsidR="005054AE" w:rsidRPr="00475B8B">
        <w:rPr>
          <w:rStyle w:val="alcapt2"/>
          <w:rFonts w:ascii="Verdana" w:hAnsi="Verdana" w:cs="Tahoma"/>
          <w:b/>
          <w:sz w:val="20"/>
          <w:szCs w:val="20"/>
          <w:lang w:val="bg-BG"/>
        </w:rPr>
        <w:t xml:space="preserve"> </w:t>
      </w:r>
      <w:r w:rsidR="00FD17CC" w:rsidRPr="00475B8B">
        <w:rPr>
          <w:rStyle w:val="alcapt2"/>
          <w:rFonts w:ascii="Verdana" w:hAnsi="Verdana" w:cs="Tahoma"/>
          <w:b/>
          <w:sz w:val="20"/>
          <w:szCs w:val="20"/>
          <w:lang w:val="bg-BG"/>
        </w:rPr>
        <w:t>попълване и представяне</w:t>
      </w:r>
      <w:r w:rsidR="005054AE" w:rsidRPr="00475B8B">
        <w:rPr>
          <w:rStyle w:val="alcapt2"/>
          <w:rFonts w:ascii="Verdana" w:hAnsi="Verdana" w:cs="Tahoma"/>
          <w:b/>
          <w:sz w:val="20"/>
          <w:szCs w:val="20"/>
          <w:lang w:val="bg-BG"/>
        </w:rPr>
        <w:t xml:space="preserve"> на </w:t>
      </w:r>
      <w:r w:rsidRPr="00475B8B">
        <w:rPr>
          <w:rStyle w:val="alcapt2"/>
          <w:rFonts w:ascii="Verdana" w:hAnsi="Verdana" w:cs="Tahoma"/>
          <w:b/>
          <w:sz w:val="20"/>
          <w:szCs w:val="20"/>
          <w:lang w:val="bg-BG"/>
        </w:rPr>
        <w:t>ЕЕДОП</w:t>
      </w:r>
      <w:r w:rsidRPr="00475B8B">
        <w:rPr>
          <w:rStyle w:val="alcapt2"/>
          <w:rFonts w:ascii="Verdana" w:hAnsi="Verdana" w:cs="Tahoma"/>
          <w:sz w:val="20"/>
          <w:szCs w:val="20"/>
          <w:lang w:val="bg-BG"/>
        </w:rPr>
        <w:t xml:space="preserve">: </w:t>
      </w:r>
    </w:p>
    <w:p w14:paraId="1DF0B12E" w14:textId="77777777" w:rsidR="0051607E" w:rsidRPr="0051607E" w:rsidRDefault="0051607E" w:rsidP="0051607E">
      <w:pPr>
        <w:pStyle w:val="ListParagraph"/>
        <w:keepLines/>
        <w:numPr>
          <w:ilvl w:val="0"/>
          <w:numId w:val="23"/>
        </w:numPr>
        <w:spacing w:before="120" w:after="120"/>
        <w:contextualSpacing w:val="0"/>
        <w:jc w:val="both"/>
        <w:rPr>
          <w:rStyle w:val="ala33"/>
          <w:rFonts w:ascii="Verdana" w:hAnsi="Verdana" w:cs="Tahoma"/>
          <w:i/>
          <w:snapToGrid w:val="0"/>
          <w:vanish/>
          <w:color w:val="000000"/>
          <w:sz w:val="20"/>
          <w:szCs w:val="20"/>
          <w:lang w:val="bg-BG"/>
        </w:rPr>
      </w:pPr>
    </w:p>
    <w:p w14:paraId="1E2ACB72" w14:textId="77777777" w:rsidR="0051607E" w:rsidRPr="0051607E" w:rsidRDefault="0051607E" w:rsidP="0051607E">
      <w:pPr>
        <w:pStyle w:val="ListParagraph"/>
        <w:keepLines/>
        <w:numPr>
          <w:ilvl w:val="0"/>
          <w:numId w:val="23"/>
        </w:numPr>
        <w:spacing w:before="120" w:after="120"/>
        <w:contextualSpacing w:val="0"/>
        <w:jc w:val="both"/>
        <w:rPr>
          <w:rStyle w:val="ala33"/>
          <w:rFonts w:ascii="Verdana" w:hAnsi="Verdana" w:cs="Tahoma"/>
          <w:i/>
          <w:snapToGrid w:val="0"/>
          <w:vanish/>
          <w:color w:val="000000"/>
          <w:sz w:val="20"/>
          <w:szCs w:val="20"/>
          <w:lang w:val="bg-BG"/>
        </w:rPr>
      </w:pPr>
    </w:p>
    <w:p w14:paraId="21B53320" w14:textId="77777777" w:rsidR="0051607E" w:rsidRPr="0051607E" w:rsidRDefault="0051607E" w:rsidP="0051607E">
      <w:pPr>
        <w:pStyle w:val="ListParagraph"/>
        <w:keepLines/>
        <w:numPr>
          <w:ilvl w:val="0"/>
          <w:numId w:val="23"/>
        </w:numPr>
        <w:spacing w:before="120" w:after="120"/>
        <w:contextualSpacing w:val="0"/>
        <w:jc w:val="both"/>
        <w:rPr>
          <w:rStyle w:val="ala33"/>
          <w:rFonts w:ascii="Verdana" w:hAnsi="Verdana" w:cs="Tahoma"/>
          <w:i/>
          <w:snapToGrid w:val="0"/>
          <w:vanish/>
          <w:color w:val="000000"/>
          <w:sz w:val="20"/>
          <w:szCs w:val="20"/>
          <w:lang w:val="bg-BG"/>
        </w:rPr>
      </w:pPr>
    </w:p>
    <w:p w14:paraId="56FAC50B" w14:textId="77777777" w:rsidR="0051607E" w:rsidRPr="0051607E" w:rsidRDefault="0051607E" w:rsidP="0051607E">
      <w:pPr>
        <w:pStyle w:val="ListParagraph"/>
        <w:keepLines/>
        <w:numPr>
          <w:ilvl w:val="0"/>
          <w:numId w:val="23"/>
        </w:numPr>
        <w:spacing w:before="120" w:after="120"/>
        <w:contextualSpacing w:val="0"/>
        <w:jc w:val="both"/>
        <w:rPr>
          <w:rStyle w:val="ala33"/>
          <w:rFonts w:ascii="Verdana" w:hAnsi="Verdana" w:cs="Tahoma"/>
          <w:i/>
          <w:snapToGrid w:val="0"/>
          <w:vanish/>
          <w:color w:val="000000"/>
          <w:sz w:val="20"/>
          <w:szCs w:val="20"/>
          <w:lang w:val="bg-BG"/>
        </w:rPr>
      </w:pPr>
    </w:p>
    <w:p w14:paraId="01A05C66" w14:textId="77777777" w:rsidR="0051607E" w:rsidRPr="0051607E" w:rsidRDefault="0051607E" w:rsidP="0051607E">
      <w:pPr>
        <w:pStyle w:val="ListParagraph"/>
        <w:keepLines/>
        <w:numPr>
          <w:ilvl w:val="0"/>
          <w:numId w:val="23"/>
        </w:numPr>
        <w:spacing w:before="120" w:after="120"/>
        <w:contextualSpacing w:val="0"/>
        <w:jc w:val="both"/>
        <w:rPr>
          <w:rStyle w:val="ala33"/>
          <w:rFonts w:ascii="Verdana" w:hAnsi="Verdana" w:cs="Tahoma"/>
          <w:i/>
          <w:snapToGrid w:val="0"/>
          <w:vanish/>
          <w:color w:val="000000"/>
          <w:sz w:val="20"/>
          <w:szCs w:val="20"/>
          <w:lang w:val="bg-BG"/>
        </w:rPr>
      </w:pPr>
    </w:p>
    <w:p w14:paraId="69C483DF" w14:textId="77777777" w:rsidR="0051607E" w:rsidRPr="0051607E" w:rsidRDefault="0051607E" w:rsidP="0051607E">
      <w:pPr>
        <w:pStyle w:val="ListParagraph"/>
        <w:keepLines/>
        <w:numPr>
          <w:ilvl w:val="0"/>
          <w:numId w:val="23"/>
        </w:numPr>
        <w:spacing w:before="120" w:after="120"/>
        <w:contextualSpacing w:val="0"/>
        <w:jc w:val="both"/>
        <w:rPr>
          <w:rStyle w:val="ala33"/>
          <w:rFonts w:ascii="Verdana" w:hAnsi="Verdana" w:cs="Tahoma"/>
          <w:i/>
          <w:snapToGrid w:val="0"/>
          <w:vanish/>
          <w:color w:val="000000"/>
          <w:sz w:val="20"/>
          <w:szCs w:val="20"/>
          <w:lang w:val="bg-BG"/>
        </w:rPr>
      </w:pPr>
    </w:p>
    <w:p w14:paraId="397E5FFA" w14:textId="77777777" w:rsidR="0051607E" w:rsidRPr="0051607E" w:rsidRDefault="0051607E" w:rsidP="0051607E">
      <w:pPr>
        <w:pStyle w:val="ListParagraph"/>
        <w:keepLines/>
        <w:numPr>
          <w:ilvl w:val="0"/>
          <w:numId w:val="23"/>
        </w:numPr>
        <w:spacing w:before="120" w:after="120"/>
        <w:contextualSpacing w:val="0"/>
        <w:jc w:val="both"/>
        <w:rPr>
          <w:rStyle w:val="ala33"/>
          <w:rFonts w:ascii="Verdana" w:hAnsi="Verdana" w:cs="Tahoma"/>
          <w:i/>
          <w:snapToGrid w:val="0"/>
          <w:vanish/>
          <w:color w:val="000000"/>
          <w:sz w:val="20"/>
          <w:szCs w:val="20"/>
          <w:lang w:val="bg-BG"/>
        </w:rPr>
      </w:pPr>
    </w:p>
    <w:p w14:paraId="41E2F785" w14:textId="77777777" w:rsidR="0051607E" w:rsidRPr="0051607E" w:rsidRDefault="0051607E" w:rsidP="0051607E">
      <w:pPr>
        <w:pStyle w:val="ListParagraph"/>
        <w:keepLines/>
        <w:numPr>
          <w:ilvl w:val="0"/>
          <w:numId w:val="23"/>
        </w:numPr>
        <w:spacing w:before="120" w:after="120"/>
        <w:contextualSpacing w:val="0"/>
        <w:jc w:val="both"/>
        <w:rPr>
          <w:rStyle w:val="ala33"/>
          <w:rFonts w:ascii="Verdana" w:hAnsi="Verdana" w:cs="Tahoma"/>
          <w:i/>
          <w:snapToGrid w:val="0"/>
          <w:vanish/>
          <w:color w:val="000000"/>
          <w:sz w:val="20"/>
          <w:szCs w:val="20"/>
          <w:lang w:val="bg-BG"/>
        </w:rPr>
      </w:pPr>
    </w:p>
    <w:p w14:paraId="68B321C5" w14:textId="77777777" w:rsidR="0051607E" w:rsidRPr="0051607E" w:rsidRDefault="0051607E" w:rsidP="0051607E">
      <w:pPr>
        <w:pStyle w:val="ListParagraph"/>
        <w:keepLines/>
        <w:numPr>
          <w:ilvl w:val="0"/>
          <w:numId w:val="23"/>
        </w:numPr>
        <w:spacing w:before="120" w:after="120"/>
        <w:contextualSpacing w:val="0"/>
        <w:jc w:val="both"/>
        <w:rPr>
          <w:rStyle w:val="ala33"/>
          <w:rFonts w:ascii="Verdana" w:hAnsi="Verdana" w:cs="Tahoma"/>
          <w:i/>
          <w:snapToGrid w:val="0"/>
          <w:vanish/>
          <w:color w:val="000000"/>
          <w:sz w:val="20"/>
          <w:szCs w:val="20"/>
          <w:lang w:val="bg-BG"/>
        </w:rPr>
      </w:pPr>
    </w:p>
    <w:p w14:paraId="595A33E5" w14:textId="77777777" w:rsidR="0051607E" w:rsidRPr="0051607E" w:rsidRDefault="0051607E" w:rsidP="0051607E">
      <w:pPr>
        <w:pStyle w:val="ListParagraph"/>
        <w:keepLines/>
        <w:numPr>
          <w:ilvl w:val="0"/>
          <w:numId w:val="23"/>
        </w:numPr>
        <w:spacing w:before="120" w:after="120"/>
        <w:contextualSpacing w:val="0"/>
        <w:jc w:val="both"/>
        <w:rPr>
          <w:rStyle w:val="ala33"/>
          <w:rFonts w:ascii="Verdana" w:hAnsi="Verdana" w:cs="Tahoma"/>
          <w:i/>
          <w:snapToGrid w:val="0"/>
          <w:vanish/>
          <w:color w:val="000000"/>
          <w:sz w:val="20"/>
          <w:szCs w:val="20"/>
          <w:lang w:val="bg-BG"/>
        </w:rPr>
      </w:pPr>
    </w:p>
    <w:p w14:paraId="4C83BB1B" w14:textId="77777777" w:rsidR="0051607E" w:rsidRPr="0051607E" w:rsidRDefault="0051607E" w:rsidP="0051607E">
      <w:pPr>
        <w:pStyle w:val="ListParagraph"/>
        <w:keepLines/>
        <w:numPr>
          <w:ilvl w:val="1"/>
          <w:numId w:val="23"/>
        </w:numPr>
        <w:spacing w:before="120" w:after="120"/>
        <w:contextualSpacing w:val="0"/>
        <w:jc w:val="both"/>
        <w:rPr>
          <w:rStyle w:val="ala33"/>
          <w:rFonts w:ascii="Verdana" w:hAnsi="Verdana" w:cs="Tahoma"/>
          <w:i/>
          <w:snapToGrid w:val="0"/>
          <w:vanish/>
          <w:color w:val="000000"/>
          <w:sz w:val="20"/>
          <w:szCs w:val="20"/>
          <w:lang w:val="bg-BG"/>
        </w:rPr>
      </w:pPr>
    </w:p>
    <w:p w14:paraId="4D1CA675" w14:textId="77777777" w:rsidR="0051607E" w:rsidRPr="0051607E" w:rsidRDefault="0051607E" w:rsidP="0051607E">
      <w:pPr>
        <w:pStyle w:val="ListParagraph"/>
        <w:keepLines/>
        <w:numPr>
          <w:ilvl w:val="2"/>
          <w:numId w:val="23"/>
        </w:numPr>
        <w:spacing w:before="120" w:after="120"/>
        <w:contextualSpacing w:val="0"/>
        <w:jc w:val="both"/>
        <w:rPr>
          <w:rStyle w:val="ala33"/>
          <w:rFonts w:ascii="Verdana" w:hAnsi="Verdana" w:cs="Tahoma"/>
          <w:i/>
          <w:snapToGrid w:val="0"/>
          <w:vanish/>
          <w:color w:val="000000"/>
          <w:sz w:val="20"/>
          <w:szCs w:val="20"/>
          <w:lang w:val="bg-BG"/>
        </w:rPr>
      </w:pPr>
    </w:p>
    <w:p w14:paraId="56A945F8" w14:textId="74ADDDA3" w:rsidR="002D2433" w:rsidRPr="00475B8B" w:rsidRDefault="00496E75" w:rsidP="00DB4571">
      <w:pPr>
        <w:pStyle w:val="p50"/>
        <w:keepLines/>
        <w:numPr>
          <w:ilvl w:val="3"/>
          <w:numId w:val="23"/>
        </w:numPr>
        <w:tabs>
          <w:tab w:val="clear" w:pos="760"/>
        </w:tabs>
        <w:spacing w:before="120" w:after="120" w:line="240" w:lineRule="auto"/>
        <w:ind w:left="3065"/>
        <w:rPr>
          <w:rStyle w:val="ala33"/>
          <w:rFonts w:ascii="Verdana" w:hAnsi="Verdana" w:cs="Tahoma"/>
          <w:i/>
          <w:snapToGrid/>
          <w:color w:val="auto"/>
          <w:sz w:val="20"/>
          <w:szCs w:val="20"/>
          <w:lang w:val="bg-BG"/>
        </w:rPr>
      </w:pPr>
      <w:r w:rsidRPr="00475B8B">
        <w:rPr>
          <w:rStyle w:val="ala33"/>
          <w:rFonts w:ascii="Verdana" w:hAnsi="Verdana" w:cs="Tahoma"/>
          <w:i/>
          <w:sz w:val="20"/>
          <w:szCs w:val="20"/>
          <w:lang w:val="bg-BG"/>
        </w:rPr>
        <w:t xml:space="preserve">ЕЕДОП следва да бъде попълнен само по отношение на приложимата </w:t>
      </w:r>
      <w:r w:rsidR="00B222B8" w:rsidRPr="00475B8B">
        <w:rPr>
          <w:rStyle w:val="ala33"/>
          <w:rFonts w:ascii="Verdana" w:hAnsi="Verdana" w:cs="Tahoma"/>
          <w:i/>
          <w:sz w:val="20"/>
          <w:szCs w:val="20"/>
          <w:lang w:val="bg-BG"/>
        </w:rPr>
        <w:t>информация, включително</w:t>
      </w:r>
      <w:r w:rsidR="0067400D" w:rsidRPr="00475B8B">
        <w:rPr>
          <w:rStyle w:val="ala33"/>
          <w:rFonts w:ascii="Verdana" w:hAnsi="Verdana" w:cs="Tahoma"/>
          <w:i/>
          <w:sz w:val="20"/>
          <w:szCs w:val="20"/>
          <w:lang w:val="bg-BG"/>
        </w:rPr>
        <w:t xml:space="preserve"> </w:t>
      </w:r>
      <w:r w:rsidRPr="00475B8B">
        <w:rPr>
          <w:rStyle w:val="ala33"/>
          <w:rFonts w:ascii="Verdana" w:hAnsi="Verdana" w:cs="Tahoma"/>
          <w:i/>
          <w:sz w:val="20"/>
          <w:szCs w:val="20"/>
          <w:lang w:val="bg-BG"/>
        </w:rPr>
        <w:t>съобразно изискванията на възложителя, посочени в обявлението и настоящата документация за участие</w:t>
      </w:r>
      <w:r w:rsidR="004053F8">
        <w:rPr>
          <w:rStyle w:val="ala33"/>
          <w:rFonts w:ascii="Verdana" w:hAnsi="Verdana" w:cs="Tahoma"/>
          <w:i/>
          <w:sz w:val="20"/>
          <w:szCs w:val="20"/>
          <w:lang w:val="bg-BG"/>
        </w:rPr>
        <w:t xml:space="preserve"> и подписан</w:t>
      </w:r>
      <w:r w:rsidR="00520B1D" w:rsidRPr="00475B8B">
        <w:rPr>
          <w:rStyle w:val="ala33"/>
          <w:rFonts w:ascii="Verdana" w:hAnsi="Verdana" w:cs="Tahoma"/>
          <w:i/>
          <w:sz w:val="20"/>
          <w:szCs w:val="20"/>
          <w:lang w:val="bg-BG"/>
        </w:rPr>
        <w:t>.</w:t>
      </w:r>
    </w:p>
    <w:p w14:paraId="55F30878" w14:textId="77777777" w:rsidR="00496E75" w:rsidRPr="00475B8B" w:rsidRDefault="00496E75" w:rsidP="001A5398">
      <w:pPr>
        <w:pStyle w:val="p50"/>
        <w:keepLines/>
        <w:numPr>
          <w:ilvl w:val="3"/>
          <w:numId w:val="23"/>
        </w:numPr>
        <w:tabs>
          <w:tab w:val="clear" w:pos="760"/>
        </w:tabs>
        <w:spacing w:before="120" w:after="120" w:line="240" w:lineRule="auto"/>
        <w:ind w:left="3119" w:hanging="1134"/>
        <w:rPr>
          <w:rFonts w:ascii="Verdana" w:hAnsi="Verdana" w:cs="Tahoma"/>
          <w:i/>
          <w:sz w:val="20"/>
          <w:szCs w:val="20"/>
          <w:lang w:val="bg-BG"/>
        </w:rPr>
      </w:pPr>
      <w:r w:rsidRPr="00475B8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798D8B4" w14:textId="77777777" w:rsidR="00496E75" w:rsidRPr="00475B8B" w:rsidRDefault="00496E75" w:rsidP="001A5398">
      <w:pPr>
        <w:pStyle w:val="p50"/>
        <w:keepLines/>
        <w:numPr>
          <w:ilvl w:val="3"/>
          <w:numId w:val="23"/>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lastRenderedPageBreak/>
        <w:t xml:space="preserve"> 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ЕЕДОП се представя за всеки от участниците в него.</w:t>
      </w:r>
    </w:p>
    <w:p w14:paraId="6DBE6DEB" w14:textId="5CEB2210" w:rsidR="00496E75" w:rsidRPr="00475B8B" w:rsidRDefault="00496E75" w:rsidP="001A5398">
      <w:pPr>
        <w:pStyle w:val="p50"/>
        <w:keepLines/>
        <w:numPr>
          <w:ilvl w:val="3"/>
          <w:numId w:val="23"/>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D8BCC3A" w14:textId="77777777" w:rsidR="00496E75" w:rsidRPr="00475B8B" w:rsidRDefault="00496E75" w:rsidP="001A5398">
      <w:pPr>
        <w:pStyle w:val="p50"/>
        <w:keepLines/>
        <w:numPr>
          <w:ilvl w:val="3"/>
          <w:numId w:val="23"/>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3726B0A7" w14:textId="77777777" w:rsidR="00496E75" w:rsidRPr="00475B8B" w:rsidRDefault="00496E75" w:rsidP="001A5398">
      <w:pPr>
        <w:pStyle w:val="p50"/>
        <w:keepLines/>
        <w:numPr>
          <w:ilvl w:val="3"/>
          <w:numId w:val="23"/>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DC8E54" w14:textId="77777777" w:rsidR="00A603A1" w:rsidRPr="00475B8B" w:rsidRDefault="00496E75" w:rsidP="001A5398">
      <w:pPr>
        <w:pStyle w:val="p50"/>
        <w:keepLines/>
        <w:numPr>
          <w:ilvl w:val="3"/>
          <w:numId w:val="23"/>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6E400AA" w14:textId="77777777" w:rsidR="00A603A1" w:rsidRPr="00475B8B" w:rsidRDefault="00A603A1" w:rsidP="001A5398">
      <w:pPr>
        <w:pStyle w:val="p50"/>
        <w:keepLines/>
        <w:numPr>
          <w:ilvl w:val="3"/>
          <w:numId w:val="23"/>
        </w:numPr>
        <w:tabs>
          <w:tab w:val="clear" w:pos="760"/>
        </w:tabs>
        <w:spacing w:before="120" w:after="120" w:line="240" w:lineRule="auto"/>
        <w:ind w:left="3119" w:hanging="1134"/>
        <w:rPr>
          <w:rStyle w:val="ala33"/>
          <w:rFonts w:ascii="Verdana" w:hAnsi="Verdana" w:cs="Tahoma"/>
          <w:i/>
          <w:sz w:val="20"/>
          <w:szCs w:val="20"/>
          <w:lang w:val="bg-BG"/>
        </w:rPr>
      </w:pPr>
      <w:r w:rsidRPr="00475B8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2A5565E" w14:textId="77777777" w:rsidR="00D37D55" w:rsidRPr="00B850F4"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 xml:space="preserve">Участниците могат да използват тази </w:t>
      </w:r>
      <w:proofErr w:type="spellStart"/>
      <w:r w:rsidRPr="00475B8B">
        <w:rPr>
          <w:rStyle w:val="ala33"/>
          <w:rFonts w:ascii="Verdana" w:hAnsi="Verdana" w:cs="Tahoma"/>
          <w:i/>
          <w:sz w:val="20"/>
          <w:szCs w:val="20"/>
          <w:lang w:val="bg-BG"/>
        </w:rPr>
        <w:t>въможност</w:t>
      </w:r>
      <w:proofErr w:type="spellEnd"/>
      <w:r w:rsidRPr="00475B8B">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253B981" w14:textId="3BEF1363" w:rsidR="00496E75" w:rsidRPr="00475B8B" w:rsidRDefault="00A603A1" w:rsidP="00CD0A3F">
      <w:pPr>
        <w:autoSpaceDE w:val="0"/>
        <w:autoSpaceDN w:val="0"/>
        <w:adjustRightInd w:val="0"/>
        <w:spacing w:before="120" w:after="120"/>
        <w:ind w:left="708" w:firstLine="708"/>
        <w:jc w:val="both"/>
        <w:rPr>
          <w:rStyle w:val="ala33"/>
          <w:rFonts w:ascii="Verdana" w:hAnsi="Verdana" w:cs="Tahoma"/>
          <w:i/>
          <w:sz w:val="20"/>
          <w:szCs w:val="20"/>
          <w:lang w:val="bg-BG"/>
        </w:rPr>
      </w:pPr>
      <w:r w:rsidRPr="00475B8B">
        <w:rPr>
          <w:rStyle w:val="ala33"/>
          <w:rFonts w:ascii="Verdana" w:hAnsi="Verdana" w:cs="Tahoma"/>
          <w:i/>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475B8B">
        <w:rPr>
          <w:rStyle w:val="ala33"/>
          <w:rFonts w:ascii="Verdana" w:hAnsi="Verdana" w:cs="Tahoma"/>
          <w:i/>
          <w:sz w:val="20"/>
          <w:szCs w:val="20"/>
          <w:lang w:val="bg-BG"/>
        </w:rPr>
        <w:t xml:space="preserve"> </w:t>
      </w:r>
    </w:p>
    <w:p w14:paraId="4100649A" w14:textId="59817643" w:rsidR="00496E75" w:rsidRPr="00475B8B" w:rsidRDefault="00496E75" w:rsidP="001A5398">
      <w:pPr>
        <w:keepLines/>
        <w:numPr>
          <w:ilvl w:val="2"/>
          <w:numId w:val="23"/>
        </w:numPr>
        <w:spacing w:before="120" w:after="120"/>
        <w:ind w:left="2268" w:hanging="991"/>
        <w:jc w:val="both"/>
        <w:rPr>
          <w:rFonts w:ascii="Verdana" w:hAnsi="Verdana" w:cs="Tahoma"/>
          <w:i/>
          <w:sz w:val="20"/>
          <w:szCs w:val="20"/>
          <w:lang w:val="bg-BG"/>
        </w:rPr>
      </w:pPr>
      <w:r w:rsidRPr="00475B8B">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6A7AD1D1" w:rsidR="008B1B40" w:rsidRPr="00475B8B" w:rsidRDefault="00A7171C" w:rsidP="001A5398">
      <w:pPr>
        <w:keepLines/>
        <w:numPr>
          <w:ilvl w:val="1"/>
          <w:numId w:val="23"/>
        </w:numPr>
        <w:spacing w:before="120" w:after="120"/>
        <w:ind w:left="993" w:hanging="709"/>
        <w:jc w:val="both"/>
        <w:rPr>
          <w:rStyle w:val="ala62"/>
          <w:rFonts w:ascii="Verdana" w:hAnsi="Verdana" w:cs="Tahoma"/>
          <w:sz w:val="20"/>
          <w:szCs w:val="20"/>
          <w:lang w:val="bg-BG"/>
        </w:rPr>
      </w:pPr>
      <w:r>
        <w:rPr>
          <w:rStyle w:val="ala62"/>
          <w:rFonts w:ascii="Verdana" w:hAnsi="Verdana" w:cs="Tahoma"/>
          <w:sz w:val="20"/>
          <w:szCs w:val="20"/>
          <w:lang w:val="bg-BG"/>
        </w:rPr>
        <w:t>Декларация</w:t>
      </w:r>
      <w:r w:rsidRPr="00475B8B">
        <w:rPr>
          <w:rStyle w:val="ala62"/>
          <w:rFonts w:ascii="Verdana" w:hAnsi="Verdana" w:cs="Tahoma"/>
          <w:sz w:val="20"/>
          <w:szCs w:val="20"/>
          <w:lang w:val="bg-BG"/>
        </w:rPr>
        <w:t xml:space="preserve"> </w:t>
      </w:r>
      <w:r w:rsidR="006A1906" w:rsidRPr="00475B8B">
        <w:rPr>
          <w:rStyle w:val="ala62"/>
          <w:rFonts w:ascii="Verdana" w:hAnsi="Verdana" w:cs="Tahoma"/>
          <w:sz w:val="20"/>
          <w:szCs w:val="20"/>
          <w:lang w:val="bg-BG"/>
        </w:rPr>
        <w:t xml:space="preserve">относно правно-организационната форма, под която участникът осъществява дейността си, както </w:t>
      </w:r>
      <w:r w:rsidR="006A1906" w:rsidRPr="00B850F4">
        <w:rPr>
          <w:rStyle w:val="ala62"/>
          <w:rFonts w:ascii="Verdana" w:hAnsi="Verdana" w:cs="Tahoma"/>
          <w:b/>
          <w:sz w:val="20"/>
          <w:szCs w:val="20"/>
          <w:lang w:val="bg-BG"/>
        </w:rPr>
        <w:t xml:space="preserve">и </w:t>
      </w:r>
      <w:r w:rsidR="006A1906"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475B8B">
        <w:rPr>
          <w:rStyle w:val="ala62"/>
          <w:rFonts w:ascii="Verdana" w:hAnsi="Verdana" w:cs="Tahoma"/>
          <w:sz w:val="20"/>
          <w:szCs w:val="20"/>
          <w:lang w:val="bg-BG"/>
        </w:rPr>
        <w:t xml:space="preserve">; </w:t>
      </w:r>
      <w:r>
        <w:rPr>
          <w:rStyle w:val="ala62"/>
          <w:rFonts w:ascii="Verdana" w:hAnsi="Verdana" w:cs="Tahoma"/>
          <w:sz w:val="20"/>
          <w:szCs w:val="20"/>
          <w:lang w:val="bg-BG"/>
        </w:rPr>
        <w:t>(по образец)</w:t>
      </w:r>
    </w:p>
    <w:p w14:paraId="29F8F0C0" w14:textId="3033182C" w:rsidR="006A1906" w:rsidRPr="00B850F4"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lastRenderedPageBreak/>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527B3227"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w:t>
      </w:r>
      <w:proofErr w:type="spellStart"/>
      <w:r w:rsidRPr="00475B8B">
        <w:rPr>
          <w:rStyle w:val="ala33"/>
          <w:rFonts w:ascii="Verdana" w:hAnsi="Verdana" w:cs="Tahoma"/>
          <w:i/>
          <w:sz w:val="20"/>
          <w:szCs w:val="20"/>
          <w:lang w:val="bg-BG"/>
        </w:rPr>
        <w:t>е</w:t>
      </w:r>
      <w:proofErr w:type="spellEnd"/>
      <w:r w:rsidRPr="00475B8B">
        <w:rPr>
          <w:rStyle w:val="ala33"/>
          <w:rFonts w:ascii="Verdana" w:hAnsi="Verdana" w:cs="Tahoma"/>
          <w:i/>
          <w:sz w:val="20"/>
          <w:szCs w:val="20"/>
          <w:lang w:val="bg-BG"/>
        </w:rPr>
        <w:t xml:space="preserve">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67EFB908" w:rsidR="00546BD9" w:rsidRPr="00475B8B" w:rsidRDefault="006A0F5A" w:rsidP="001A5398">
      <w:pPr>
        <w:keepLines/>
        <w:numPr>
          <w:ilvl w:val="1"/>
          <w:numId w:val="23"/>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5433590D" w14:textId="5B3FF269" w:rsidR="00EA320C" w:rsidRPr="00475B8B" w:rsidRDefault="008569E1" w:rsidP="001A5398">
      <w:pPr>
        <w:keepLines/>
        <w:numPr>
          <w:ilvl w:val="1"/>
          <w:numId w:val="23"/>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1A5398">
      <w:pPr>
        <w:pStyle w:val="ListParagraph"/>
        <w:numPr>
          <w:ilvl w:val="0"/>
          <w:numId w:val="2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1A5398">
      <w:pPr>
        <w:pStyle w:val="ListParagraph"/>
        <w:numPr>
          <w:ilvl w:val="0"/>
          <w:numId w:val="2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1A5398">
      <w:pPr>
        <w:pStyle w:val="ListParagraph"/>
        <w:numPr>
          <w:ilvl w:val="0"/>
          <w:numId w:val="20"/>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36947A5F" w:rsidR="00D44D49" w:rsidRPr="00475B8B" w:rsidRDefault="00615D5F" w:rsidP="001A5398">
      <w:pPr>
        <w:keepLines/>
        <w:numPr>
          <w:ilvl w:val="1"/>
          <w:numId w:val="23"/>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32629E" w:rsidRPr="00B850F4">
        <w:rPr>
          <w:rFonts w:ascii="Verdana" w:hAnsi="Verdana"/>
          <w:b/>
          <w:snapToGrid w:val="0"/>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53B03FE2" w14:textId="7F94EC04" w:rsidR="002B53F8" w:rsidRPr="00475B8B" w:rsidRDefault="006B52F9" w:rsidP="001A5398">
      <w:pPr>
        <w:keepLines/>
        <w:numPr>
          <w:ilvl w:val="2"/>
          <w:numId w:val="2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Документ </w:t>
      </w:r>
      <w:r w:rsidR="002B53F8" w:rsidRPr="00475B8B">
        <w:rPr>
          <w:rFonts w:ascii="Verdana" w:hAnsi="Verdana" w:cs="Tahoma"/>
          <w:sz w:val="20"/>
          <w:szCs w:val="20"/>
          <w:lang w:val="bg-BG"/>
        </w:rPr>
        <w:t>за упълномощаване, когато лицето, което подава офертата, не е зако</w:t>
      </w:r>
      <w:r w:rsidR="00F4464C" w:rsidRPr="00475B8B">
        <w:rPr>
          <w:rFonts w:ascii="Verdana" w:hAnsi="Verdana" w:cs="Tahoma"/>
          <w:sz w:val="20"/>
          <w:szCs w:val="20"/>
          <w:lang w:val="bg-BG"/>
        </w:rPr>
        <w:t>нният представител на участника</w:t>
      </w:r>
      <w:r w:rsidR="00B427EA" w:rsidRPr="00475B8B">
        <w:rPr>
          <w:rFonts w:ascii="Verdana" w:hAnsi="Verdana" w:cs="Tahoma"/>
          <w:sz w:val="20"/>
          <w:szCs w:val="20"/>
          <w:lang w:val="bg-BG"/>
        </w:rPr>
        <w:t xml:space="preserve">; </w:t>
      </w:r>
    </w:p>
    <w:p w14:paraId="772ED26E" w14:textId="1A340275" w:rsidR="00DB4571" w:rsidRPr="00DB4571" w:rsidRDefault="00666E1A" w:rsidP="001A5398">
      <w:pPr>
        <w:keepLines/>
        <w:numPr>
          <w:ilvl w:val="2"/>
          <w:numId w:val="23"/>
        </w:numPr>
        <w:spacing w:before="120" w:after="120"/>
        <w:ind w:left="1985" w:hanging="992"/>
        <w:jc w:val="both"/>
        <w:rPr>
          <w:rFonts w:ascii="Verdana" w:hAnsi="Verdana" w:cs="Tahoma"/>
          <w:sz w:val="20"/>
          <w:szCs w:val="20"/>
          <w:lang w:val="bg-BG"/>
        </w:rPr>
      </w:pPr>
      <w:r w:rsidRPr="00B30650">
        <w:rPr>
          <w:rFonts w:ascii="Verdana" w:hAnsi="Verdana"/>
          <w:sz w:val="20"/>
          <w:szCs w:val="20"/>
          <w:lang w:val="bg-BG"/>
        </w:rPr>
        <w:t xml:space="preserve">Техническо предложение с пълно описание на техническите характеристики на стоките от Ценовата таблица, с които участникът участва в процедурата. Техническото предложение трябва да бъде изготвено в съответствие с техническите спецификации и изискванията на възложителя, посочени в документацията за участие. </w:t>
      </w:r>
      <w:r w:rsidRPr="000703D6">
        <w:rPr>
          <w:rFonts w:ascii="Verdana" w:hAnsi="Verdana"/>
          <w:sz w:val="20"/>
          <w:szCs w:val="20"/>
          <w:lang w:val="bg-BG"/>
        </w:rPr>
        <w:t>В техническото предложение на участника следва да бъдат посочени и производителя, марката и модела на съответните стоки</w:t>
      </w:r>
      <w:r w:rsidR="008A3961" w:rsidRPr="000703D6">
        <w:rPr>
          <w:rFonts w:ascii="Verdana" w:hAnsi="Verdana"/>
          <w:sz w:val="20"/>
          <w:szCs w:val="20"/>
          <w:lang w:val="en-US"/>
        </w:rPr>
        <w:t xml:space="preserve">, </w:t>
      </w:r>
      <w:r w:rsidR="008A3961" w:rsidRPr="000703D6">
        <w:rPr>
          <w:rFonts w:ascii="Verdana" w:hAnsi="Verdana"/>
          <w:sz w:val="20"/>
          <w:szCs w:val="20"/>
          <w:lang w:val="bg-BG"/>
        </w:rPr>
        <w:t>както и официалният сайт на производителят</w:t>
      </w:r>
      <w:r w:rsidR="00D722FD">
        <w:rPr>
          <w:rFonts w:ascii="Verdana" w:hAnsi="Verdana"/>
          <w:sz w:val="20"/>
          <w:szCs w:val="20"/>
          <w:lang w:val="bg-BG"/>
        </w:rPr>
        <w:t>,</w:t>
      </w:r>
      <w:r w:rsidR="00615E3D" w:rsidRPr="000703D6">
        <w:rPr>
          <w:rFonts w:ascii="Verdana" w:hAnsi="Verdana"/>
          <w:sz w:val="20"/>
          <w:szCs w:val="20"/>
          <w:lang w:val="bg-BG"/>
        </w:rPr>
        <w:t xml:space="preserve"> </w:t>
      </w:r>
      <w:r w:rsidR="008A3961" w:rsidRPr="000703D6">
        <w:rPr>
          <w:rFonts w:ascii="Verdana" w:hAnsi="Verdana"/>
          <w:sz w:val="20"/>
          <w:szCs w:val="20"/>
          <w:lang w:val="bg-BG"/>
        </w:rPr>
        <w:t xml:space="preserve">от който да са видни всички технически параметри на машините искани в </w:t>
      </w:r>
      <w:r w:rsidR="00DB4571" w:rsidRPr="000703D6">
        <w:rPr>
          <w:rFonts w:ascii="Verdana" w:hAnsi="Verdana"/>
          <w:sz w:val="20"/>
          <w:szCs w:val="20"/>
          <w:lang w:val="bg-BG"/>
        </w:rPr>
        <w:t>процедурата</w:t>
      </w:r>
      <w:r w:rsidRPr="00DB4571">
        <w:rPr>
          <w:rFonts w:ascii="Verdana" w:hAnsi="Verdana"/>
          <w:sz w:val="20"/>
          <w:szCs w:val="20"/>
          <w:lang w:val="bg-BG"/>
        </w:rPr>
        <w:t xml:space="preserve">. </w:t>
      </w:r>
      <w:r w:rsidRPr="00B30650">
        <w:rPr>
          <w:rFonts w:ascii="Verdana" w:hAnsi="Verdana"/>
          <w:sz w:val="20"/>
          <w:szCs w:val="20"/>
          <w:lang w:val="bg-BG"/>
        </w:rPr>
        <w:t xml:space="preserve">Техническото предложение не трябва да съдържа цени. Техническото предложение трябва да съдържа потвърждение на участника, че в случай, че бъде избран за изпълнител и при сключване на договор, срокът за доставка </w:t>
      </w:r>
      <w:r>
        <w:rPr>
          <w:rFonts w:ascii="Verdana" w:hAnsi="Verdana"/>
          <w:sz w:val="20"/>
          <w:szCs w:val="20"/>
          <w:lang w:val="bg-BG"/>
        </w:rPr>
        <w:t>на стоките от Ценовата таблица</w:t>
      </w:r>
      <w:r w:rsidRPr="00B30650">
        <w:rPr>
          <w:rFonts w:ascii="Verdana" w:hAnsi="Verdana"/>
          <w:sz w:val="20"/>
          <w:szCs w:val="20"/>
          <w:lang w:val="bg-BG"/>
        </w:rPr>
        <w:t xml:space="preserve"> и гаранционния срок на стоките, предмет на договора ще бъдат в съответствие със заложеното в проекта на договора. </w:t>
      </w:r>
    </w:p>
    <w:p w14:paraId="40D5CE9A" w14:textId="5A4BBEF8" w:rsidR="002B53F8" w:rsidRPr="00B55042" w:rsidRDefault="006B52F9" w:rsidP="001A5398">
      <w:pPr>
        <w:keepLines/>
        <w:numPr>
          <w:ilvl w:val="2"/>
          <w:numId w:val="23"/>
        </w:numPr>
        <w:spacing w:before="120" w:after="120"/>
        <w:ind w:left="1985" w:hanging="992"/>
        <w:jc w:val="both"/>
        <w:rPr>
          <w:rFonts w:ascii="Verdana" w:hAnsi="Verdana" w:cs="Tahoma"/>
          <w:sz w:val="20"/>
          <w:szCs w:val="20"/>
          <w:lang w:val="bg-BG"/>
        </w:rPr>
      </w:pPr>
      <w:r w:rsidRPr="00B55042">
        <w:rPr>
          <w:rFonts w:ascii="Verdana" w:hAnsi="Verdana" w:cs="Tahoma"/>
          <w:sz w:val="20"/>
          <w:szCs w:val="20"/>
          <w:lang w:val="bg-BG"/>
        </w:rPr>
        <w:t xml:space="preserve">Декларация </w:t>
      </w:r>
      <w:r w:rsidR="002B53F8" w:rsidRPr="00B55042">
        <w:rPr>
          <w:rFonts w:ascii="Verdana" w:hAnsi="Verdana" w:cs="Tahoma"/>
          <w:sz w:val="20"/>
          <w:szCs w:val="20"/>
          <w:lang w:val="bg-BG"/>
        </w:rPr>
        <w:t xml:space="preserve">за съгласие с клаузите </w:t>
      </w:r>
      <w:r w:rsidR="00F4464C" w:rsidRPr="00B55042">
        <w:rPr>
          <w:rFonts w:ascii="Verdana" w:hAnsi="Verdana" w:cs="Tahoma"/>
          <w:sz w:val="20"/>
          <w:szCs w:val="20"/>
          <w:lang w:val="bg-BG"/>
        </w:rPr>
        <w:t>на приложения проект на договор</w:t>
      </w:r>
      <w:r w:rsidR="0076614C" w:rsidRPr="00B55042">
        <w:rPr>
          <w:rFonts w:ascii="Verdana" w:hAnsi="Verdana" w:cs="Tahoma"/>
          <w:sz w:val="20"/>
          <w:szCs w:val="20"/>
          <w:lang w:val="bg-BG"/>
        </w:rPr>
        <w:t xml:space="preserve"> </w:t>
      </w:r>
      <w:r w:rsidR="0076614C" w:rsidRPr="00B55042">
        <w:rPr>
          <w:rFonts w:ascii="Verdana" w:hAnsi="Verdana"/>
          <w:bCs/>
          <w:sz w:val="20"/>
          <w:szCs w:val="20"/>
          <w:lang w:val="bg-BG"/>
        </w:rPr>
        <w:t>(по образец)</w:t>
      </w:r>
      <w:r w:rsidR="00B427EA" w:rsidRPr="00B55042">
        <w:rPr>
          <w:rFonts w:ascii="Verdana" w:hAnsi="Verdana" w:cs="Tahoma"/>
          <w:sz w:val="20"/>
          <w:szCs w:val="20"/>
          <w:lang w:val="bg-BG"/>
        </w:rPr>
        <w:t xml:space="preserve">; </w:t>
      </w:r>
    </w:p>
    <w:p w14:paraId="4EC49A7E" w14:textId="0775DF03" w:rsidR="00883507" w:rsidRPr="00B55042" w:rsidRDefault="006B52F9" w:rsidP="001A5398">
      <w:pPr>
        <w:keepLines/>
        <w:numPr>
          <w:ilvl w:val="2"/>
          <w:numId w:val="23"/>
        </w:numPr>
        <w:spacing w:before="120" w:after="120"/>
        <w:ind w:left="1985" w:hanging="992"/>
        <w:jc w:val="both"/>
        <w:rPr>
          <w:rFonts w:ascii="Verdana" w:hAnsi="Verdana" w:cs="Arial"/>
          <w:sz w:val="20"/>
          <w:szCs w:val="20"/>
          <w:lang w:val="bg-BG"/>
        </w:rPr>
      </w:pPr>
      <w:r w:rsidRPr="00B55042">
        <w:rPr>
          <w:rFonts w:ascii="Verdana" w:hAnsi="Verdana" w:cs="Tahoma"/>
          <w:sz w:val="20"/>
          <w:szCs w:val="20"/>
          <w:lang w:val="bg-BG"/>
        </w:rPr>
        <w:t xml:space="preserve">Декларация </w:t>
      </w:r>
      <w:r w:rsidR="002B53F8" w:rsidRPr="00B55042">
        <w:rPr>
          <w:rFonts w:ascii="Verdana" w:hAnsi="Verdana" w:cs="Tahoma"/>
          <w:sz w:val="20"/>
          <w:szCs w:val="20"/>
          <w:lang w:val="bg-BG"/>
        </w:rPr>
        <w:t>за</w:t>
      </w:r>
      <w:r w:rsidR="00F4464C" w:rsidRPr="00B55042">
        <w:rPr>
          <w:rFonts w:ascii="Verdana" w:hAnsi="Verdana" w:cs="Tahoma"/>
          <w:sz w:val="20"/>
          <w:szCs w:val="20"/>
          <w:lang w:val="bg-BG"/>
        </w:rPr>
        <w:t xml:space="preserve"> срока на валидност на офертата</w:t>
      </w:r>
      <w:r w:rsidR="00334FF7" w:rsidRPr="00B55042">
        <w:rPr>
          <w:rFonts w:ascii="Verdana" w:hAnsi="Verdana" w:cs="Tahoma"/>
          <w:sz w:val="20"/>
          <w:szCs w:val="20"/>
          <w:lang w:val="bg-BG"/>
        </w:rPr>
        <w:t xml:space="preserve"> </w:t>
      </w:r>
      <w:r w:rsidR="00334FF7" w:rsidRPr="00B55042">
        <w:rPr>
          <w:rFonts w:ascii="Verdana" w:hAnsi="Verdana"/>
          <w:bCs/>
          <w:sz w:val="20"/>
          <w:szCs w:val="20"/>
          <w:lang w:val="bg-BG"/>
        </w:rPr>
        <w:t>(по образец)</w:t>
      </w:r>
      <w:r w:rsidR="00F4464C" w:rsidRPr="00B55042">
        <w:rPr>
          <w:rFonts w:ascii="Verdana" w:hAnsi="Verdana" w:cs="Tahoma"/>
          <w:sz w:val="20"/>
          <w:szCs w:val="20"/>
          <w:lang w:val="bg-BG"/>
        </w:rPr>
        <w:t>.</w:t>
      </w:r>
      <w:r w:rsidR="002B53F8" w:rsidRPr="00B55042">
        <w:rPr>
          <w:rFonts w:ascii="Verdana" w:hAnsi="Verdana" w:cs="Tahoma"/>
          <w:sz w:val="20"/>
          <w:szCs w:val="20"/>
          <w:lang w:val="bg-BG"/>
        </w:rPr>
        <w:t xml:space="preserve"> </w:t>
      </w:r>
      <w:r w:rsidR="00883507" w:rsidRPr="00B55042">
        <w:rPr>
          <w:rFonts w:ascii="Verdana" w:hAnsi="Verdana" w:cs="Arial"/>
          <w:sz w:val="20"/>
          <w:szCs w:val="20"/>
          <w:lang w:val="bg-BG"/>
        </w:rPr>
        <w:t xml:space="preserve">Офертите трябва да са със </w:t>
      </w:r>
      <w:r w:rsidR="00883507" w:rsidRPr="00B55042">
        <w:rPr>
          <w:rFonts w:ascii="Verdana" w:hAnsi="Verdana" w:cs="Arial"/>
          <w:b/>
          <w:sz w:val="20"/>
          <w:szCs w:val="20"/>
          <w:lang w:val="bg-BG"/>
        </w:rPr>
        <w:t>срок на валидност</w:t>
      </w:r>
      <w:r w:rsidR="00883507" w:rsidRPr="00B55042">
        <w:rPr>
          <w:rFonts w:ascii="Verdana" w:hAnsi="Verdana" w:cs="Arial"/>
          <w:sz w:val="20"/>
          <w:szCs w:val="20"/>
          <w:lang w:val="bg-BG"/>
        </w:rPr>
        <w:t xml:space="preserve"> </w:t>
      </w:r>
      <w:r w:rsidR="00883507" w:rsidRPr="00B55042">
        <w:rPr>
          <w:rFonts w:ascii="Verdana" w:hAnsi="Verdana" w:cs="Arial"/>
          <w:b/>
          <w:sz w:val="20"/>
          <w:szCs w:val="20"/>
          <w:lang w:val="bg-BG"/>
        </w:rPr>
        <w:t>най-малко 150 дни</w:t>
      </w:r>
      <w:r w:rsidR="00883507" w:rsidRPr="00B55042">
        <w:rPr>
          <w:rFonts w:ascii="Verdana" w:hAnsi="Verdana" w:cs="Arial"/>
          <w:sz w:val="20"/>
          <w:szCs w:val="20"/>
          <w:lang w:val="bg-BG"/>
        </w:rPr>
        <w:t>, считано</w:t>
      </w:r>
      <w:r w:rsidR="00883507" w:rsidRPr="00B55042">
        <w:rPr>
          <w:rFonts w:ascii="Verdana" w:hAnsi="Verdana" w:cs="Arial"/>
          <w:b/>
          <w:sz w:val="20"/>
          <w:szCs w:val="20"/>
          <w:lang w:val="bg-BG"/>
        </w:rPr>
        <w:t xml:space="preserve"> </w:t>
      </w:r>
      <w:r w:rsidR="00883507" w:rsidRPr="00B55042">
        <w:rPr>
          <w:rFonts w:ascii="Verdana" w:hAnsi="Verdana" w:cs="Arial"/>
          <w:sz w:val="20"/>
          <w:szCs w:val="20"/>
          <w:lang w:val="bg-BG"/>
        </w:rPr>
        <w:t>от датата, определена за краен срок за получаване на офертите</w:t>
      </w:r>
      <w:r w:rsidR="00B427EA" w:rsidRPr="00B55042">
        <w:rPr>
          <w:rFonts w:ascii="Verdana" w:hAnsi="Verdana" w:cs="Arial"/>
          <w:sz w:val="20"/>
          <w:szCs w:val="20"/>
          <w:lang w:val="bg-BG"/>
        </w:rPr>
        <w:t>;</w:t>
      </w:r>
    </w:p>
    <w:p w14:paraId="4FA45614" w14:textId="2E20E86E" w:rsidR="00F0792E" w:rsidRPr="00666E1A" w:rsidRDefault="00666E1A" w:rsidP="00DB4571">
      <w:pPr>
        <w:keepLines/>
        <w:numPr>
          <w:ilvl w:val="2"/>
          <w:numId w:val="23"/>
        </w:numPr>
        <w:spacing w:before="120" w:after="120"/>
        <w:ind w:left="1985" w:hanging="992"/>
        <w:jc w:val="both"/>
        <w:rPr>
          <w:rFonts w:ascii="Verdana" w:hAnsi="Verdana"/>
          <w:bCs/>
          <w:sz w:val="20"/>
          <w:szCs w:val="20"/>
          <w:lang w:val="bg-BG"/>
        </w:rPr>
      </w:pPr>
      <w:r>
        <w:rPr>
          <w:rStyle w:val="ala62"/>
          <w:rFonts w:ascii="Verdana" w:hAnsi="Verdana" w:cs="Tahoma"/>
          <w:sz w:val="20"/>
          <w:szCs w:val="20"/>
          <w:lang w:val="bg-BG"/>
        </w:rPr>
        <w:t xml:space="preserve">     </w:t>
      </w:r>
      <w:r w:rsidR="00FD3F82" w:rsidRPr="00666E1A">
        <w:rPr>
          <w:rStyle w:val="ala62"/>
          <w:rFonts w:ascii="Verdana" w:hAnsi="Verdana" w:cs="Tahoma"/>
          <w:sz w:val="20"/>
          <w:szCs w:val="20"/>
          <w:lang w:val="bg-BG"/>
        </w:rPr>
        <w:t>Опис</w:t>
      </w:r>
      <w:r w:rsidR="00FD3F82" w:rsidRPr="00666E1A">
        <w:rPr>
          <w:rFonts w:ascii="Verdana" w:hAnsi="Verdana"/>
          <w:bCs/>
          <w:sz w:val="20"/>
          <w:szCs w:val="20"/>
          <w:lang w:val="bg-BG"/>
        </w:rPr>
        <w:t xml:space="preserve"> на представените документи в </w:t>
      </w:r>
      <w:r w:rsidR="00691398" w:rsidRPr="00666E1A">
        <w:rPr>
          <w:rFonts w:ascii="Verdana" w:hAnsi="Verdana"/>
          <w:bCs/>
          <w:sz w:val="20"/>
          <w:szCs w:val="20"/>
          <w:lang w:val="bg-BG"/>
        </w:rPr>
        <w:t>о</w:t>
      </w:r>
      <w:r w:rsidR="00FD3F82" w:rsidRPr="00666E1A">
        <w:rPr>
          <w:rFonts w:ascii="Verdana" w:hAnsi="Verdana"/>
          <w:bCs/>
          <w:sz w:val="20"/>
          <w:szCs w:val="20"/>
          <w:lang w:val="bg-BG"/>
        </w:rPr>
        <w:t>фертата за участие</w:t>
      </w:r>
      <w:r w:rsidR="00C361F0" w:rsidRPr="00666E1A">
        <w:rPr>
          <w:rFonts w:ascii="Verdana" w:hAnsi="Verdana"/>
          <w:bCs/>
          <w:sz w:val="20"/>
          <w:szCs w:val="20"/>
          <w:lang w:val="bg-BG"/>
        </w:rPr>
        <w:t xml:space="preserve"> (по образец).</w:t>
      </w:r>
    </w:p>
    <w:p w14:paraId="108404A9" w14:textId="63B6A45B" w:rsidR="00D44D49" w:rsidRPr="00B55042" w:rsidRDefault="00D44D49" w:rsidP="001A5398">
      <w:pPr>
        <w:keepLines/>
        <w:numPr>
          <w:ilvl w:val="1"/>
          <w:numId w:val="23"/>
        </w:numPr>
        <w:spacing w:before="120" w:after="120"/>
        <w:ind w:left="993" w:hanging="709"/>
        <w:jc w:val="both"/>
        <w:rPr>
          <w:rFonts w:ascii="Verdana" w:hAnsi="Verdana"/>
          <w:b/>
          <w:bCs/>
          <w:sz w:val="20"/>
          <w:szCs w:val="20"/>
          <w:lang w:val="bg-BG"/>
        </w:rPr>
      </w:pPr>
      <w:r w:rsidRPr="00B55042">
        <w:rPr>
          <w:rFonts w:ascii="Verdana" w:hAnsi="Verdana"/>
          <w:b/>
          <w:bCs/>
          <w:sz w:val="20"/>
          <w:szCs w:val="20"/>
          <w:lang w:val="bg-BG"/>
        </w:rPr>
        <w:lastRenderedPageBreak/>
        <w:t xml:space="preserve">ОТДЕЛЕН запечатан непрозрачен </w:t>
      </w:r>
      <w:r w:rsidR="004A09FE" w:rsidRPr="00B55042">
        <w:rPr>
          <w:rFonts w:ascii="Verdana" w:hAnsi="Verdana"/>
          <w:b/>
          <w:bCs/>
          <w:sz w:val="20"/>
          <w:szCs w:val="20"/>
          <w:lang w:val="bg-BG"/>
        </w:rPr>
        <w:t xml:space="preserve">плик </w:t>
      </w:r>
      <w:r w:rsidRPr="00B55042">
        <w:rPr>
          <w:rFonts w:ascii="Verdana" w:hAnsi="Verdana"/>
          <w:b/>
          <w:bCs/>
          <w:sz w:val="20"/>
          <w:szCs w:val="20"/>
          <w:lang w:val="bg-BG"/>
        </w:rPr>
        <w:t>„</w:t>
      </w:r>
      <w:r w:rsidR="00F75415" w:rsidRPr="00B55042">
        <w:rPr>
          <w:rFonts w:ascii="Verdana" w:hAnsi="Verdana" w:cs="Tahoma"/>
          <w:b/>
          <w:sz w:val="20"/>
          <w:szCs w:val="20"/>
          <w:lang w:val="bg-BG"/>
        </w:rPr>
        <w:t>Предлагани ценови параметри</w:t>
      </w:r>
      <w:r w:rsidRPr="00B55042">
        <w:rPr>
          <w:rFonts w:ascii="Verdana" w:hAnsi="Verdana"/>
          <w:b/>
          <w:bCs/>
          <w:sz w:val="20"/>
          <w:szCs w:val="20"/>
          <w:lang w:val="bg-BG"/>
        </w:rPr>
        <w:t>”,</w:t>
      </w:r>
      <w:r w:rsidRPr="00B55042">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B55042">
        <w:rPr>
          <w:rFonts w:ascii="Verdana" w:hAnsi="Verdana" w:cs="Arial"/>
          <w:sz w:val="20"/>
          <w:szCs w:val="20"/>
          <w:lang w:val="bg-BG"/>
        </w:rPr>
        <w:t>Ценовото предложение следва да съдържа</w:t>
      </w:r>
      <w:r w:rsidRPr="00B55042">
        <w:rPr>
          <w:rFonts w:ascii="Verdana" w:hAnsi="Verdana"/>
          <w:bCs/>
          <w:sz w:val="20"/>
          <w:szCs w:val="20"/>
          <w:lang w:val="bg-BG"/>
        </w:rPr>
        <w:t>:</w:t>
      </w:r>
    </w:p>
    <w:p w14:paraId="108404AA" w14:textId="6F3D4EBD" w:rsidR="00A9118F" w:rsidRPr="00B55042" w:rsidRDefault="00666E1A" w:rsidP="001A5398">
      <w:pPr>
        <w:keepLines/>
        <w:numPr>
          <w:ilvl w:val="2"/>
          <w:numId w:val="23"/>
        </w:numPr>
        <w:spacing w:before="120" w:after="120"/>
        <w:ind w:left="1985" w:hanging="992"/>
        <w:jc w:val="both"/>
        <w:rPr>
          <w:rFonts w:ascii="Verdana" w:hAnsi="Verdana"/>
          <w:bCs/>
          <w:sz w:val="20"/>
          <w:szCs w:val="20"/>
          <w:lang w:val="bg-BG"/>
        </w:rPr>
      </w:pPr>
      <w:r>
        <w:rPr>
          <w:rFonts w:ascii="Verdana" w:hAnsi="Verdana"/>
          <w:bCs/>
          <w:sz w:val="20"/>
          <w:szCs w:val="20"/>
          <w:lang w:val="bg-BG"/>
        </w:rPr>
        <w:t>Ценова</w:t>
      </w:r>
      <w:r w:rsidR="00E453AA" w:rsidRPr="00B55042">
        <w:rPr>
          <w:rFonts w:ascii="Verdana" w:hAnsi="Verdana"/>
          <w:bCs/>
          <w:sz w:val="20"/>
          <w:szCs w:val="20"/>
          <w:lang w:val="bg-BG"/>
        </w:rPr>
        <w:t xml:space="preserve"> </w:t>
      </w:r>
      <w:r>
        <w:rPr>
          <w:rFonts w:ascii="Verdana" w:hAnsi="Verdana"/>
          <w:bCs/>
          <w:sz w:val="20"/>
          <w:szCs w:val="20"/>
          <w:lang w:val="bg-BG"/>
        </w:rPr>
        <w:t>таблица</w:t>
      </w:r>
      <w:r w:rsidR="00E453AA" w:rsidRPr="00B55042">
        <w:rPr>
          <w:rFonts w:ascii="Verdana" w:hAnsi="Verdana"/>
          <w:bCs/>
          <w:sz w:val="20"/>
          <w:szCs w:val="20"/>
          <w:lang w:val="bg-BG"/>
        </w:rPr>
        <w:t xml:space="preserve"> </w:t>
      </w:r>
      <w:r w:rsidR="000D65E1" w:rsidRPr="00B55042">
        <w:rPr>
          <w:rFonts w:ascii="Verdana" w:hAnsi="Verdana"/>
          <w:bCs/>
          <w:sz w:val="20"/>
          <w:szCs w:val="20"/>
          <w:lang w:val="bg-BG"/>
        </w:rPr>
        <w:t>(</w:t>
      </w:r>
      <w:r w:rsidR="00E453AA" w:rsidRPr="00B55042">
        <w:rPr>
          <w:rFonts w:ascii="Verdana" w:hAnsi="Verdana"/>
          <w:bCs/>
          <w:sz w:val="20"/>
          <w:szCs w:val="20"/>
          <w:lang w:val="bg-BG"/>
        </w:rPr>
        <w:t>по образец</w:t>
      </w:r>
      <w:r w:rsidR="000D65E1" w:rsidRPr="00B55042">
        <w:rPr>
          <w:rFonts w:ascii="Verdana" w:hAnsi="Verdana"/>
          <w:bCs/>
          <w:sz w:val="20"/>
          <w:szCs w:val="20"/>
          <w:lang w:val="bg-BG"/>
        </w:rPr>
        <w:t>)</w:t>
      </w:r>
      <w:r w:rsidR="002E1D55">
        <w:rPr>
          <w:rFonts w:ascii="Verdana" w:hAnsi="Verdana"/>
          <w:bCs/>
          <w:sz w:val="20"/>
          <w:szCs w:val="20"/>
          <w:lang w:val="bg-BG"/>
        </w:rPr>
        <w:t xml:space="preserve"> от Раздел Б: “Цени и данни”.</w:t>
      </w:r>
    </w:p>
    <w:p w14:paraId="578A2197" w14:textId="77517873" w:rsidR="00E74EFA" w:rsidRPr="00B55042" w:rsidRDefault="00E74EFA" w:rsidP="001A5398">
      <w:pPr>
        <w:keepLines/>
        <w:numPr>
          <w:ilvl w:val="2"/>
          <w:numId w:val="23"/>
        </w:numPr>
        <w:spacing w:before="120" w:after="120"/>
        <w:ind w:left="1985" w:hanging="992"/>
        <w:jc w:val="both"/>
        <w:rPr>
          <w:rFonts w:ascii="Verdana" w:hAnsi="Verdana"/>
          <w:bCs/>
          <w:sz w:val="20"/>
          <w:szCs w:val="20"/>
          <w:lang w:val="bg-BG"/>
        </w:rPr>
      </w:pPr>
      <w:r w:rsidRPr="00B55042">
        <w:rPr>
          <w:rFonts w:ascii="Verdana" w:hAnsi="Verdana"/>
          <w:bCs/>
          <w:sz w:val="20"/>
          <w:szCs w:val="20"/>
          <w:lang w:val="bg-BG"/>
        </w:rPr>
        <w:t>Участникът трябва да попълни и подпише Ценов</w:t>
      </w:r>
      <w:r w:rsidR="0071325B" w:rsidRPr="00B55042">
        <w:rPr>
          <w:rFonts w:ascii="Verdana" w:hAnsi="Verdana"/>
          <w:bCs/>
          <w:sz w:val="20"/>
          <w:szCs w:val="20"/>
          <w:lang w:val="bg-BG"/>
        </w:rPr>
        <w:t>ите таблици</w:t>
      </w:r>
      <w:r w:rsidRPr="00B55042">
        <w:rPr>
          <w:rFonts w:ascii="Verdana" w:hAnsi="Verdana"/>
          <w:bCs/>
          <w:sz w:val="20"/>
          <w:szCs w:val="20"/>
          <w:lang w:val="bg-BG"/>
        </w:rPr>
        <w:t>, съгласно изискванията на документацията за участие, включително:</w:t>
      </w:r>
    </w:p>
    <w:p w14:paraId="6937822F" w14:textId="1E66C462" w:rsidR="00E74EFA" w:rsidRPr="00475B8B" w:rsidRDefault="00E74EFA" w:rsidP="001A5398">
      <w:pPr>
        <w:keepLines/>
        <w:numPr>
          <w:ilvl w:val="3"/>
          <w:numId w:val="23"/>
        </w:numPr>
        <w:spacing w:before="120" w:after="120"/>
        <w:ind w:left="2694" w:hanging="1134"/>
        <w:jc w:val="both"/>
        <w:rPr>
          <w:rFonts w:ascii="Verdana" w:hAnsi="Verdana"/>
          <w:sz w:val="20"/>
          <w:szCs w:val="20"/>
          <w:lang w:val="bg-BG"/>
        </w:rPr>
      </w:pPr>
      <w:r w:rsidRPr="00475B8B">
        <w:rPr>
          <w:rFonts w:ascii="Verdana" w:hAnsi="Verdana"/>
          <w:sz w:val="20"/>
          <w:szCs w:val="20"/>
          <w:lang w:val="bg-BG"/>
        </w:rPr>
        <w:t xml:space="preserve">Единичните цени, оферирани от </w:t>
      </w:r>
      <w:r w:rsidR="00363776" w:rsidRPr="00475B8B">
        <w:rPr>
          <w:rFonts w:ascii="Verdana" w:hAnsi="Verdana"/>
          <w:sz w:val="20"/>
          <w:szCs w:val="20"/>
          <w:lang w:val="bg-BG"/>
        </w:rPr>
        <w:t xml:space="preserve">участника </w:t>
      </w:r>
      <w:r w:rsidRPr="00475B8B">
        <w:rPr>
          <w:rFonts w:ascii="Verdana" w:hAnsi="Verdana"/>
          <w:sz w:val="20"/>
          <w:szCs w:val="20"/>
          <w:lang w:val="bg-BG"/>
        </w:rPr>
        <w:t>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F85E839" w14:textId="1A0E5A0E" w:rsidR="00C613A1" w:rsidRPr="00475B8B" w:rsidRDefault="00C613A1" w:rsidP="001A5398">
      <w:pPr>
        <w:keepLines/>
        <w:numPr>
          <w:ilvl w:val="3"/>
          <w:numId w:val="2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празни клетки 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6438D56E" w14:textId="5C05F42B" w:rsidR="00C00751" w:rsidRPr="008614B8" w:rsidRDefault="00E74EFA" w:rsidP="001A5398">
      <w:pPr>
        <w:keepLines/>
        <w:numPr>
          <w:ilvl w:val="3"/>
          <w:numId w:val="23"/>
        </w:numPr>
        <w:spacing w:before="120" w:after="120"/>
        <w:ind w:left="2694" w:hanging="1134"/>
        <w:jc w:val="both"/>
        <w:rPr>
          <w:rFonts w:ascii="Verdana" w:hAnsi="Verdana"/>
          <w:sz w:val="20"/>
          <w:szCs w:val="20"/>
          <w:lang w:val="bg-BG"/>
        </w:rPr>
      </w:pPr>
      <w:r w:rsidRPr="00475B8B">
        <w:rPr>
          <w:rFonts w:ascii="Verdana" w:hAnsi="Verdana"/>
          <w:sz w:val="20"/>
          <w:szCs w:val="20"/>
          <w:lang w:val="bg-BG"/>
        </w:rPr>
        <w:t>Всички оферирани цени в Ценов</w:t>
      </w:r>
      <w:r w:rsidR="0071325B" w:rsidRPr="00475B8B">
        <w:rPr>
          <w:rFonts w:ascii="Verdana" w:hAnsi="Verdana"/>
          <w:sz w:val="20"/>
          <w:szCs w:val="20"/>
          <w:lang w:val="bg-BG"/>
        </w:rPr>
        <w:t>ите таблици</w:t>
      </w:r>
      <w:r w:rsidRPr="00475B8B">
        <w:rPr>
          <w:rFonts w:ascii="Verdana" w:hAnsi="Verdana"/>
          <w:sz w:val="20"/>
          <w:szCs w:val="20"/>
          <w:lang w:val="bg-BG"/>
        </w:rPr>
        <w:t xml:space="preserve"> </w:t>
      </w:r>
      <w:r w:rsidR="00C00751" w:rsidRPr="00475B8B">
        <w:rPr>
          <w:rFonts w:ascii="Verdana" w:hAnsi="Verdana"/>
          <w:sz w:val="20"/>
          <w:szCs w:val="20"/>
          <w:lang w:val="bg-BG"/>
        </w:rPr>
        <w:t xml:space="preserve">следва да включват всички договорни задължения на изпълнителя по </w:t>
      </w:r>
      <w:r w:rsidR="00C00751" w:rsidRPr="008614B8">
        <w:rPr>
          <w:rFonts w:ascii="Verdana" w:hAnsi="Verdana"/>
          <w:sz w:val="20"/>
          <w:szCs w:val="20"/>
          <w:lang w:val="bg-BG"/>
        </w:rPr>
        <w:t>договора, било подразбиращи се или изрично упоменати.</w:t>
      </w:r>
    </w:p>
    <w:p w14:paraId="108404B1" w14:textId="5CC88CEC" w:rsidR="00D44D49" w:rsidRPr="008614B8" w:rsidRDefault="00D44D49" w:rsidP="001A5398">
      <w:pPr>
        <w:keepLines/>
        <w:numPr>
          <w:ilvl w:val="3"/>
          <w:numId w:val="23"/>
        </w:numPr>
        <w:spacing w:before="120" w:after="120"/>
        <w:ind w:left="2694" w:hanging="1134"/>
        <w:jc w:val="both"/>
        <w:rPr>
          <w:rFonts w:ascii="Verdana" w:hAnsi="Verdana"/>
          <w:sz w:val="20"/>
          <w:szCs w:val="20"/>
          <w:lang w:val="bg-BG"/>
        </w:rPr>
      </w:pPr>
      <w:r w:rsidRPr="00F967F2">
        <w:rPr>
          <w:rFonts w:ascii="Verdana" w:hAnsi="Verdana"/>
          <w:sz w:val="20"/>
          <w:szCs w:val="20"/>
          <w:lang w:val="bg-BG"/>
        </w:rPr>
        <w:t>Цените на участника</w:t>
      </w:r>
      <w:r w:rsidR="00B63273" w:rsidRPr="00F967F2">
        <w:rPr>
          <w:rFonts w:ascii="Verdana" w:hAnsi="Verdana"/>
          <w:sz w:val="20"/>
          <w:szCs w:val="20"/>
          <w:lang w:val="bg-BG"/>
        </w:rPr>
        <w:t>,</w:t>
      </w:r>
      <w:r w:rsidRPr="00704567">
        <w:rPr>
          <w:rFonts w:ascii="Verdana" w:hAnsi="Verdana"/>
          <w:sz w:val="20"/>
          <w:szCs w:val="20"/>
          <w:lang w:val="bg-BG"/>
        </w:rPr>
        <w:t xml:space="preserve"> </w:t>
      </w:r>
      <w:r w:rsidRPr="008614B8">
        <w:rPr>
          <w:rFonts w:ascii="Verdana" w:hAnsi="Verdana"/>
          <w:sz w:val="20"/>
          <w:szCs w:val="20"/>
          <w:lang w:val="bg-BG"/>
        </w:rPr>
        <w:t xml:space="preserve">ще са постоянни за срока на </w:t>
      </w:r>
      <w:r w:rsidR="00363776" w:rsidRPr="008614B8">
        <w:rPr>
          <w:rFonts w:ascii="Verdana" w:hAnsi="Verdana"/>
          <w:sz w:val="20"/>
          <w:szCs w:val="20"/>
          <w:lang w:val="bg-BG"/>
        </w:rPr>
        <w:t>договора</w:t>
      </w:r>
      <w:r w:rsidRPr="008614B8">
        <w:rPr>
          <w:rFonts w:ascii="Verdana" w:hAnsi="Verdana"/>
          <w:sz w:val="20"/>
          <w:szCs w:val="20"/>
          <w:lang w:val="bg-BG"/>
        </w:rPr>
        <w:t xml:space="preserve">, освен </w:t>
      </w:r>
      <w:r w:rsidR="00007CA1" w:rsidRPr="00B850F4">
        <w:rPr>
          <w:rFonts w:ascii="Verdana" w:hAnsi="Verdana"/>
          <w:sz w:val="20"/>
          <w:szCs w:val="20"/>
          <w:lang w:val="bg-BG"/>
        </w:rPr>
        <w:t>ако не е предвидено д</w:t>
      </w:r>
      <w:r w:rsidR="008F1CEA" w:rsidRPr="00B850F4">
        <w:rPr>
          <w:rFonts w:ascii="Verdana" w:hAnsi="Verdana"/>
          <w:sz w:val="20"/>
          <w:szCs w:val="20"/>
          <w:lang w:val="bg-BG"/>
        </w:rPr>
        <w:t>руго в проекта на договор и ЗОП</w:t>
      </w:r>
      <w:r w:rsidRPr="008614B8">
        <w:rPr>
          <w:rFonts w:ascii="Verdana" w:hAnsi="Verdana"/>
          <w:sz w:val="20"/>
          <w:szCs w:val="20"/>
          <w:lang w:val="bg-BG"/>
        </w:rPr>
        <w:t>.</w:t>
      </w:r>
    </w:p>
    <w:p w14:paraId="4A78AA21" w14:textId="720C6C90" w:rsidR="00B24C03" w:rsidRPr="00475B8B" w:rsidRDefault="00B24C03" w:rsidP="001A5398">
      <w:pPr>
        <w:pStyle w:val="p50"/>
        <w:keepLines/>
        <w:numPr>
          <w:ilvl w:val="0"/>
          <w:numId w:val="23"/>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p>
    <w:p w14:paraId="2A0A489F" w14:textId="30EE46C4" w:rsidR="00402945" w:rsidRPr="00475B8B" w:rsidRDefault="00402945" w:rsidP="001A5398">
      <w:pPr>
        <w:pStyle w:val="p50"/>
        <w:keepLines/>
        <w:numPr>
          <w:ilvl w:val="1"/>
          <w:numId w:val="2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0241008" w14:textId="77777777" w:rsidR="000530FE" w:rsidRPr="00475B8B" w:rsidRDefault="000530FE" w:rsidP="001A5398">
      <w:pPr>
        <w:keepLines/>
        <w:numPr>
          <w:ilvl w:val="1"/>
          <w:numId w:val="2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4287D660" w14:textId="77777777" w:rsidR="000530FE" w:rsidRPr="00475B8B" w:rsidRDefault="000530FE" w:rsidP="001A5398">
      <w:pPr>
        <w:keepLines/>
        <w:numPr>
          <w:ilvl w:val="1"/>
          <w:numId w:val="2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475B8B" w:rsidRDefault="000530FE" w:rsidP="001A5398">
      <w:pPr>
        <w:keepLines/>
        <w:numPr>
          <w:ilvl w:val="1"/>
          <w:numId w:val="2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1A5398">
      <w:pPr>
        <w:keepLines/>
        <w:numPr>
          <w:ilvl w:val="1"/>
          <w:numId w:val="2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6A1F2DE0"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14602219" w14:textId="3A4E63D1" w:rsidR="000530FE" w:rsidRPr="00475B8B" w:rsidRDefault="000530FE" w:rsidP="001A5398">
      <w:pPr>
        <w:pStyle w:val="ListParagraph"/>
        <w:numPr>
          <w:ilvl w:val="1"/>
          <w:numId w:val="23"/>
        </w:numPr>
        <w:jc w:val="both"/>
        <w:rPr>
          <w:rFonts w:ascii="Verdana" w:hAnsi="Verdana" w:cs="Tahoma"/>
          <w:sz w:val="20"/>
          <w:szCs w:val="20"/>
          <w:lang w:val="bg-BG"/>
        </w:rPr>
      </w:pPr>
      <w:r w:rsidRPr="00475B8B">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12237EEB" w:rsidR="00B24C03" w:rsidRPr="00475B8B" w:rsidRDefault="00B24C03" w:rsidP="001A5398">
      <w:pPr>
        <w:pStyle w:val="p50"/>
        <w:keepLines/>
        <w:numPr>
          <w:ilvl w:val="1"/>
          <w:numId w:val="23"/>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lastRenderedPageBreak/>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B850F4">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475B8B" w:rsidRDefault="00B24C03" w:rsidP="001A5398">
      <w:pPr>
        <w:pStyle w:val="p50"/>
        <w:keepLines/>
        <w:numPr>
          <w:ilvl w:val="1"/>
          <w:numId w:val="23"/>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475B8B" w:rsidRDefault="00B24C03" w:rsidP="001A5398">
      <w:pPr>
        <w:keepLines/>
        <w:numPr>
          <w:ilvl w:val="2"/>
          <w:numId w:val="2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77777777" w:rsidR="00402945" w:rsidRPr="00475B8B" w:rsidRDefault="00402945" w:rsidP="001A5398">
      <w:pPr>
        <w:pStyle w:val="p50"/>
        <w:keepLines/>
        <w:numPr>
          <w:ilvl w:val="1"/>
          <w:numId w:val="23"/>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291FAD87" w14:textId="7731398A" w:rsidR="00402945" w:rsidRPr="00475B8B" w:rsidRDefault="00402945" w:rsidP="001A5398">
      <w:pPr>
        <w:keepLines/>
        <w:numPr>
          <w:ilvl w:val="2"/>
          <w:numId w:val="23"/>
        </w:numPr>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3F50E364" w14:textId="77777777" w:rsidR="00402945" w:rsidRPr="00475B8B" w:rsidRDefault="00402945" w:rsidP="001A5398">
      <w:pPr>
        <w:keepLines/>
        <w:numPr>
          <w:ilvl w:val="2"/>
          <w:numId w:val="2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475B8B" w:rsidRDefault="00402945" w:rsidP="001A5398">
      <w:pPr>
        <w:keepLines/>
        <w:numPr>
          <w:ilvl w:val="2"/>
          <w:numId w:val="2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Възложителят </w:t>
      </w:r>
      <w:r w:rsidRPr="00475B8B">
        <w:rPr>
          <w:rFonts w:ascii="Verdana" w:hAnsi="Verdana"/>
          <w:sz w:val="20"/>
          <w:szCs w:val="20"/>
          <w:lang w:val="bg-BG"/>
        </w:rPr>
        <w:t>изисква</w:t>
      </w:r>
      <w:r w:rsidRPr="00475B8B">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77777777" w:rsidR="00B24C03" w:rsidRPr="00475B8B" w:rsidRDefault="00B24C03" w:rsidP="001A5398">
      <w:pPr>
        <w:pStyle w:val="p50"/>
        <w:keepLines/>
        <w:numPr>
          <w:ilvl w:val="1"/>
          <w:numId w:val="23"/>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Pr="00475B8B">
        <w:rPr>
          <w:rFonts w:ascii="Verdana" w:hAnsi="Verdana"/>
          <w:sz w:val="20"/>
          <w:szCs w:val="20"/>
          <w:lang w:val="bg-BG"/>
        </w:rPr>
        <w:t xml:space="preserve"> и подизпълнители, изискванията за които са следните:</w:t>
      </w:r>
    </w:p>
    <w:p w14:paraId="70C62B56" w14:textId="77777777" w:rsidR="00B24C03" w:rsidRPr="00475B8B" w:rsidRDefault="00B24C03" w:rsidP="001A5398">
      <w:pPr>
        <w:keepLines/>
        <w:numPr>
          <w:ilvl w:val="2"/>
          <w:numId w:val="23"/>
        </w:numPr>
        <w:spacing w:before="120" w:after="120"/>
        <w:ind w:left="1985" w:hanging="992"/>
        <w:jc w:val="both"/>
        <w:rPr>
          <w:rFonts w:ascii="Verdana" w:hAnsi="Verdana" w:cs="Tahoma"/>
          <w:sz w:val="20"/>
          <w:szCs w:val="20"/>
          <w:lang w:val="bg-BG"/>
        </w:rPr>
      </w:pPr>
      <w:r w:rsidRPr="00475B8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475B8B" w:rsidRDefault="00B24C03" w:rsidP="001A5398">
      <w:pPr>
        <w:keepLines/>
        <w:numPr>
          <w:ilvl w:val="2"/>
          <w:numId w:val="2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w:t>
      </w:r>
      <w:r w:rsidRPr="00475B8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475B8B" w:rsidRDefault="00B24C03" w:rsidP="001A5398">
      <w:pPr>
        <w:keepLines/>
        <w:numPr>
          <w:ilvl w:val="2"/>
          <w:numId w:val="2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4E5753D9" w14:textId="534D4542" w:rsidR="00B24C03" w:rsidRPr="00475B8B" w:rsidRDefault="00B24C03" w:rsidP="001A5398">
      <w:pPr>
        <w:keepLines/>
        <w:numPr>
          <w:ilvl w:val="2"/>
          <w:numId w:val="2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475B8B" w:rsidRDefault="00B24C03" w:rsidP="001A5398">
      <w:pPr>
        <w:keepLines/>
        <w:numPr>
          <w:ilvl w:val="2"/>
          <w:numId w:val="23"/>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475B8B" w:rsidRDefault="00B24C03" w:rsidP="001A5398">
      <w:pPr>
        <w:keepLines/>
        <w:numPr>
          <w:ilvl w:val="2"/>
          <w:numId w:val="2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475B8B" w:rsidRDefault="00B24C03" w:rsidP="001A5398">
      <w:pPr>
        <w:keepLines/>
        <w:numPr>
          <w:ilvl w:val="2"/>
          <w:numId w:val="23"/>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w:t>
      </w:r>
      <w:proofErr w:type="spellStart"/>
      <w:r w:rsidRPr="00475B8B">
        <w:rPr>
          <w:rFonts w:ascii="Verdana" w:hAnsi="Verdana" w:cs="Tahoma"/>
          <w:sz w:val="20"/>
          <w:szCs w:val="20"/>
          <w:lang w:val="bg-BG"/>
        </w:rPr>
        <w:t>позавал</w:t>
      </w:r>
      <w:proofErr w:type="spellEnd"/>
      <w:r w:rsidRPr="00475B8B">
        <w:rPr>
          <w:rFonts w:ascii="Verdana" w:hAnsi="Verdana" w:cs="Tahoma"/>
          <w:sz w:val="20"/>
          <w:szCs w:val="20"/>
          <w:lang w:val="bg-BG"/>
        </w:rPr>
        <w:t xml:space="preserve">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108404B6" w14:textId="44C8F97A" w:rsidR="00D44D49" w:rsidRPr="00475B8B" w:rsidRDefault="00D44D49" w:rsidP="001A5398">
      <w:pPr>
        <w:keepLines/>
        <w:numPr>
          <w:ilvl w:val="0"/>
          <w:numId w:val="23"/>
        </w:numPr>
        <w:spacing w:before="120" w:after="120"/>
        <w:ind w:left="567" w:hanging="567"/>
        <w:jc w:val="both"/>
        <w:rPr>
          <w:rFonts w:ascii="Verdana" w:hAnsi="Verdana"/>
          <w:sz w:val="20"/>
          <w:szCs w:val="20"/>
          <w:lang w:val="bg-BG"/>
        </w:rPr>
      </w:pPr>
      <w:r w:rsidRPr="0047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475B8B" w:rsidRDefault="001667F7" w:rsidP="001A5398">
      <w:pPr>
        <w:keepLines/>
        <w:numPr>
          <w:ilvl w:val="0"/>
          <w:numId w:val="2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475B8B" w:rsidRDefault="00AD5B33" w:rsidP="001A5398">
      <w:pPr>
        <w:keepLines/>
        <w:numPr>
          <w:ilvl w:val="0"/>
          <w:numId w:val="2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475B8B" w:rsidRDefault="00AD5B33" w:rsidP="001A5398">
      <w:pPr>
        <w:keepLines/>
        <w:numPr>
          <w:ilvl w:val="0"/>
          <w:numId w:val="2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475B8B" w:rsidRDefault="00015EC2" w:rsidP="001A5398">
      <w:pPr>
        <w:keepLines/>
        <w:numPr>
          <w:ilvl w:val="0"/>
          <w:numId w:val="2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65685339" w14:textId="446BFC20" w:rsidR="00015EC2" w:rsidRPr="00475B8B" w:rsidRDefault="00015EC2" w:rsidP="001A5398">
      <w:pPr>
        <w:keepLines/>
        <w:numPr>
          <w:ilvl w:val="0"/>
          <w:numId w:val="2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475B8B" w:rsidRDefault="00015EC2" w:rsidP="001A5398">
      <w:pPr>
        <w:keepLines/>
        <w:numPr>
          <w:ilvl w:val="0"/>
          <w:numId w:val="2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18DA977D" w:rsidR="00B001AD" w:rsidRPr="00475B8B" w:rsidRDefault="00B001AD" w:rsidP="001A5398">
      <w:pPr>
        <w:keepLines/>
        <w:numPr>
          <w:ilvl w:val="0"/>
          <w:numId w:val="23"/>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7B17992F" w14:textId="77777777" w:rsidR="008433BF" w:rsidRPr="00475B8B" w:rsidRDefault="00D44D49" w:rsidP="001A5398">
      <w:pPr>
        <w:keepLines/>
        <w:numPr>
          <w:ilvl w:val="0"/>
          <w:numId w:val="23"/>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108404C3" w14:textId="535C95B6" w:rsidR="00D44D49" w:rsidRPr="00475B8B" w:rsidRDefault="00D44D49" w:rsidP="001A5398">
      <w:pPr>
        <w:keepLines/>
        <w:numPr>
          <w:ilvl w:val="1"/>
          <w:numId w:val="23"/>
        </w:numPr>
        <w:spacing w:before="120" w:after="120"/>
        <w:jc w:val="both"/>
        <w:rPr>
          <w:rFonts w:ascii="Verdana" w:hAnsi="Verdana"/>
          <w:bCs/>
          <w:sz w:val="20"/>
          <w:szCs w:val="20"/>
          <w:lang w:val="bg-BG"/>
        </w:rPr>
      </w:pPr>
      <w:r w:rsidRPr="00475B8B">
        <w:rPr>
          <w:rFonts w:ascii="Verdana" w:hAnsi="Verdana"/>
          <w:sz w:val="20"/>
          <w:szCs w:val="20"/>
          <w:lang w:val="bg-BG"/>
        </w:rPr>
        <w:lastRenderedPageBreak/>
        <w:t xml:space="preserve"> </w:t>
      </w:r>
      <w:r w:rsidRPr="00475B8B">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108404C4" w14:textId="77777777" w:rsidR="00D44D49" w:rsidRPr="00475B8B" w:rsidRDefault="00D44D49" w:rsidP="001A5398">
      <w:pPr>
        <w:keepLines/>
        <w:numPr>
          <w:ilvl w:val="2"/>
          <w:numId w:val="2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суми,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сумата.</w:t>
      </w:r>
    </w:p>
    <w:p w14:paraId="4C0A3359" w14:textId="77777777" w:rsidR="00B81845" w:rsidRPr="00475B8B" w:rsidRDefault="00D44D49" w:rsidP="001A5398">
      <w:pPr>
        <w:keepLines/>
        <w:numPr>
          <w:ilvl w:val="2"/>
          <w:numId w:val="2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475B8B" w:rsidRDefault="008469E7" w:rsidP="001A5398">
      <w:pPr>
        <w:keepLines/>
        <w:numPr>
          <w:ilvl w:val="2"/>
          <w:numId w:val="23"/>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108404C6" w14:textId="50C0E8E6" w:rsidR="00D44D49" w:rsidRPr="00475B8B" w:rsidRDefault="00D44D49" w:rsidP="001A5398">
      <w:pPr>
        <w:keepLines/>
        <w:numPr>
          <w:ilvl w:val="0"/>
          <w:numId w:val="2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Преди оценката по съответните показатели, комисията извършва проверка за </w:t>
      </w:r>
      <w:r w:rsidRPr="00475B8B">
        <w:rPr>
          <w:rFonts w:ascii="Verdana" w:hAnsi="Verdana"/>
          <w:bCs/>
          <w:sz w:val="20"/>
          <w:szCs w:val="20"/>
          <w:lang w:val="bg-BG"/>
        </w:rPr>
        <w:t>наличие</w:t>
      </w:r>
      <w:r w:rsidRPr="00475B8B">
        <w:rPr>
          <w:rFonts w:ascii="Verdana" w:hAnsi="Verdana"/>
          <w:sz w:val="20"/>
          <w:szCs w:val="20"/>
          <w:lang w:val="bg-BG"/>
        </w:rPr>
        <w:t xml:space="preserve"> на основания по чл.7</w:t>
      </w:r>
      <w:r w:rsidR="000C0842" w:rsidRPr="00475B8B">
        <w:rPr>
          <w:rFonts w:ascii="Verdana" w:hAnsi="Verdana"/>
          <w:sz w:val="20"/>
          <w:szCs w:val="20"/>
          <w:lang w:val="bg-BG"/>
        </w:rPr>
        <w:t>2</w:t>
      </w:r>
      <w:r w:rsidRPr="00475B8B">
        <w:rPr>
          <w:rFonts w:ascii="Verdana" w:hAnsi="Verdana"/>
          <w:sz w:val="20"/>
          <w:szCs w:val="20"/>
          <w:lang w:val="bg-BG"/>
        </w:rPr>
        <w:t>, ал.1 от ЗОП</w:t>
      </w:r>
      <w:r w:rsidR="004C7726" w:rsidRPr="00475B8B">
        <w:rPr>
          <w:rFonts w:ascii="Verdana" w:hAnsi="Verdana"/>
          <w:sz w:val="20"/>
          <w:szCs w:val="20"/>
          <w:lang w:val="bg-BG"/>
        </w:rPr>
        <w:t xml:space="preserve"> за необичайно благоприятни </w:t>
      </w:r>
      <w:r w:rsidR="004C7726" w:rsidRPr="00475B8B">
        <w:rPr>
          <w:rFonts w:ascii="Verdana" w:hAnsi="Verdana"/>
          <w:bCs/>
          <w:sz w:val="20"/>
          <w:szCs w:val="20"/>
          <w:lang w:val="bg-BG"/>
        </w:rPr>
        <w:t>оферти</w:t>
      </w:r>
      <w:r w:rsidRPr="00475B8B">
        <w:rPr>
          <w:rFonts w:ascii="Verdana" w:hAnsi="Verdana"/>
          <w:sz w:val="20"/>
          <w:szCs w:val="20"/>
          <w:lang w:val="bg-BG"/>
        </w:rPr>
        <w:t xml:space="preserve">. Когато </w:t>
      </w:r>
      <w:r w:rsidR="004C7726" w:rsidRPr="00475B8B">
        <w:rPr>
          <w:rFonts w:ascii="Verdana" w:hAnsi="Verdana"/>
          <w:sz w:val="20"/>
          <w:szCs w:val="20"/>
          <w:lang w:val="bg-BG"/>
        </w:rPr>
        <w:t xml:space="preserve">предложение в </w:t>
      </w:r>
      <w:r w:rsidRPr="00475B8B">
        <w:rPr>
          <w:rFonts w:ascii="Verdana" w:hAnsi="Verdana"/>
          <w:sz w:val="20"/>
          <w:szCs w:val="20"/>
          <w:lang w:val="bg-BG"/>
        </w:rPr>
        <w:t>оферта</w:t>
      </w:r>
      <w:r w:rsidR="004C7726" w:rsidRPr="00475B8B">
        <w:rPr>
          <w:rFonts w:ascii="Verdana" w:hAnsi="Verdana"/>
          <w:sz w:val="20"/>
          <w:szCs w:val="20"/>
          <w:lang w:val="bg-BG"/>
        </w:rPr>
        <w:t>та</w:t>
      </w:r>
      <w:r w:rsidRPr="00475B8B">
        <w:rPr>
          <w:rFonts w:ascii="Verdana" w:hAnsi="Verdana"/>
          <w:sz w:val="20"/>
          <w:szCs w:val="20"/>
          <w:lang w:val="bg-BG"/>
        </w:rPr>
        <w:t xml:space="preserve"> на участник</w:t>
      </w:r>
      <w:r w:rsidR="004C7726" w:rsidRPr="00475B8B">
        <w:rPr>
          <w:rFonts w:ascii="Verdana" w:hAnsi="Verdana"/>
          <w:sz w:val="20"/>
          <w:szCs w:val="20"/>
          <w:u w:val="single"/>
          <w:lang w:val="bg-BG"/>
        </w:rPr>
        <w:t>,</w:t>
      </w:r>
      <w:r w:rsidR="004C7726" w:rsidRPr="00475B8B">
        <w:rPr>
          <w:rFonts w:ascii="Verdana" w:hAnsi="Verdana"/>
          <w:b/>
          <w:sz w:val="20"/>
          <w:szCs w:val="20"/>
          <w:lang w:val="bg-BG"/>
        </w:rPr>
        <w:t xml:space="preserve"> </w:t>
      </w:r>
      <w:r w:rsidR="004C7726" w:rsidRPr="00475B8B">
        <w:rPr>
          <w:rFonts w:ascii="Verdana" w:hAnsi="Verdana"/>
          <w:sz w:val="20"/>
          <w:szCs w:val="20"/>
          <w:lang w:val="bg-BG"/>
        </w:rPr>
        <w:t>свързано с</w:t>
      </w:r>
      <w:r w:rsidR="004C7726" w:rsidRPr="00475B8B">
        <w:rPr>
          <w:rFonts w:ascii="Verdana" w:hAnsi="Verdana"/>
          <w:b/>
          <w:sz w:val="20"/>
          <w:szCs w:val="20"/>
          <w:lang w:val="bg-BG"/>
        </w:rPr>
        <w:t xml:space="preserve"> цена или разходи</w:t>
      </w:r>
      <w:r w:rsidR="008A59F5" w:rsidRPr="00475B8B">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475B8B">
        <w:rPr>
          <w:rFonts w:ascii="Verdana" w:hAnsi="Verdana"/>
          <w:b/>
          <w:sz w:val="20"/>
          <w:szCs w:val="20"/>
          <w:lang w:val="bg-BG"/>
        </w:rPr>
        <w:t>показатаел</w:t>
      </w:r>
      <w:proofErr w:type="spellEnd"/>
      <w:r w:rsidR="008A59F5" w:rsidRPr="00475B8B">
        <w:rPr>
          <w:rFonts w:ascii="Verdana" w:hAnsi="Verdana"/>
          <w:b/>
          <w:sz w:val="20"/>
          <w:szCs w:val="20"/>
          <w:lang w:val="bg-BG"/>
        </w:rPr>
        <w:t xml:space="preserve"> за оценка,</w:t>
      </w:r>
      <w:r w:rsidR="00EA1EB8" w:rsidRPr="00475B8B">
        <w:rPr>
          <w:rFonts w:ascii="Verdana" w:hAnsi="Verdana"/>
          <w:sz w:val="20"/>
          <w:szCs w:val="20"/>
          <w:lang w:val="bg-BG"/>
        </w:rPr>
        <w:t xml:space="preserve"> </w:t>
      </w:r>
      <w:r w:rsidR="008A59F5" w:rsidRPr="00475B8B">
        <w:rPr>
          <w:rFonts w:ascii="Verdana" w:hAnsi="Verdana"/>
          <w:sz w:val="20"/>
          <w:szCs w:val="20"/>
          <w:lang w:val="bg-BG"/>
        </w:rPr>
        <w:t>възложителят</w:t>
      </w:r>
      <w:r w:rsidRPr="00475B8B">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475B8B">
        <w:rPr>
          <w:rFonts w:ascii="Verdana" w:hAnsi="Verdana"/>
          <w:sz w:val="20"/>
          <w:szCs w:val="20"/>
          <w:lang w:val="bg-BG"/>
        </w:rPr>
        <w:t>, която се представя от участника в 5-дневен срок от получаването на искането</w:t>
      </w:r>
      <w:r w:rsidRPr="00475B8B">
        <w:rPr>
          <w:rFonts w:ascii="Verdana" w:hAnsi="Verdana"/>
          <w:sz w:val="20"/>
          <w:szCs w:val="20"/>
          <w:lang w:val="bg-BG"/>
        </w:rPr>
        <w:t>.</w:t>
      </w:r>
    </w:p>
    <w:p w14:paraId="5DD79B9D" w14:textId="77777777" w:rsidR="00086608" w:rsidRPr="00475B8B" w:rsidRDefault="00D44D49" w:rsidP="001A5398">
      <w:pPr>
        <w:keepLines/>
        <w:numPr>
          <w:ilvl w:val="0"/>
          <w:numId w:val="23"/>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F433E7" w:rsidRPr="00475B8B">
        <w:rPr>
          <w:rFonts w:ascii="Verdana" w:hAnsi="Verdana"/>
          <w:sz w:val="20"/>
          <w:szCs w:val="20"/>
          <w:lang w:val="bg-BG"/>
        </w:rPr>
        <w:t>офер</w:t>
      </w:r>
      <w:r w:rsidRPr="00475B8B">
        <w:rPr>
          <w:rFonts w:ascii="Verdana" w:hAnsi="Verdana"/>
          <w:sz w:val="20"/>
          <w:szCs w:val="20"/>
          <w:lang w:val="bg-BG"/>
        </w:rPr>
        <w:t xml:space="preserve">тите, които отговарят на </w:t>
      </w:r>
      <w:r w:rsidRPr="00475B8B">
        <w:rPr>
          <w:rFonts w:ascii="Verdana" w:hAnsi="Verdana"/>
          <w:bCs/>
          <w:sz w:val="20"/>
          <w:szCs w:val="20"/>
          <w:lang w:val="bg-BG"/>
        </w:rPr>
        <w:t>изискванията</w:t>
      </w:r>
      <w:r w:rsidRPr="00475B8B">
        <w:rPr>
          <w:rFonts w:ascii="Verdana" w:hAnsi="Verdana"/>
          <w:sz w:val="20"/>
          <w:szCs w:val="20"/>
          <w:lang w:val="bg-BG"/>
        </w:rPr>
        <w:t xml:space="preserve"> на документацията</w:t>
      </w:r>
      <w:r w:rsidRPr="00475B8B">
        <w:rPr>
          <w:rFonts w:ascii="Verdana" w:hAnsi="Verdana" w:cs="Arial"/>
          <w:sz w:val="20"/>
          <w:szCs w:val="20"/>
          <w:lang w:val="bg-BG"/>
        </w:rPr>
        <w:t xml:space="preserve"> ще бъдат оценени</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76638E2F" w14:textId="77777777" w:rsidR="00086608" w:rsidRPr="00475B8B" w:rsidRDefault="00086608" w:rsidP="001A5398">
      <w:pPr>
        <w:keepLines/>
        <w:numPr>
          <w:ilvl w:val="0"/>
          <w:numId w:val="23"/>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 xml:space="preserve">Критерий </w:t>
      </w:r>
      <w:proofErr w:type="spellStart"/>
      <w:r w:rsidRPr="00475B8B">
        <w:rPr>
          <w:rFonts w:ascii="Verdana" w:hAnsi="Verdana" w:cs="Tahoma"/>
          <w:b/>
          <w:color w:val="000000"/>
          <w:sz w:val="20"/>
          <w:szCs w:val="20"/>
          <w:lang w:val="bg-BG"/>
        </w:rPr>
        <w:t>зa</w:t>
      </w:r>
      <w:proofErr w:type="spellEnd"/>
      <w:r w:rsidRPr="00475B8B">
        <w:rPr>
          <w:rFonts w:ascii="Verdana" w:hAnsi="Verdana" w:cs="Tahoma"/>
          <w:b/>
          <w:color w:val="000000"/>
          <w:sz w:val="20"/>
          <w:szCs w:val="20"/>
          <w:lang w:val="bg-BG"/>
        </w:rPr>
        <w:t xml:space="preserve"> възлагане на поръчката</w:t>
      </w:r>
      <w:r w:rsidRPr="00475B8B">
        <w:rPr>
          <w:rFonts w:ascii="Verdana" w:hAnsi="Verdana"/>
          <w:sz w:val="20"/>
          <w:szCs w:val="20"/>
          <w:lang w:val="bg-BG"/>
        </w:rPr>
        <w:t xml:space="preserve"> </w:t>
      </w:r>
    </w:p>
    <w:p w14:paraId="230E62B3" w14:textId="13B39AD2" w:rsidR="00A27046" w:rsidRPr="00475B8B" w:rsidRDefault="00F433E7" w:rsidP="00B222B8">
      <w:pPr>
        <w:keepLines/>
        <w:spacing w:before="120" w:after="120"/>
        <w:ind w:left="567"/>
        <w:jc w:val="both"/>
        <w:rPr>
          <w:rFonts w:ascii="Verdana" w:hAnsi="Verdana" w:cs="Arial"/>
          <w:bCs/>
          <w:sz w:val="20"/>
          <w:szCs w:val="20"/>
          <w:lang w:val="bg-BG"/>
        </w:rPr>
      </w:pPr>
      <w:r w:rsidRPr="00475B8B">
        <w:rPr>
          <w:rFonts w:ascii="Verdana" w:hAnsi="Verdana"/>
          <w:sz w:val="20"/>
          <w:szCs w:val="20"/>
          <w:lang w:val="bg-BG"/>
        </w:rPr>
        <w:t>Икономически най-изгодната оферта</w:t>
      </w:r>
      <w:r w:rsidR="004B2486" w:rsidRPr="00475B8B">
        <w:rPr>
          <w:rFonts w:ascii="Verdana" w:hAnsi="Verdana"/>
          <w:sz w:val="20"/>
          <w:szCs w:val="20"/>
          <w:lang w:val="bg-BG"/>
        </w:rPr>
        <w:t xml:space="preserve"> ще се определи </w:t>
      </w:r>
      <w:r w:rsidR="00D44D49" w:rsidRPr="00475B8B">
        <w:rPr>
          <w:rFonts w:ascii="Verdana" w:hAnsi="Verdana" w:cs="Arial"/>
          <w:sz w:val="20"/>
          <w:szCs w:val="20"/>
          <w:lang w:val="bg-BG"/>
        </w:rPr>
        <w:t xml:space="preserve">по </w:t>
      </w:r>
      <w:r w:rsidR="003209E2" w:rsidRPr="00475B8B">
        <w:rPr>
          <w:rFonts w:ascii="Verdana" w:hAnsi="Verdana" w:cs="Arial"/>
          <w:sz w:val="20"/>
          <w:szCs w:val="20"/>
          <w:lang w:val="bg-BG"/>
        </w:rPr>
        <w:t xml:space="preserve">критерий </w:t>
      </w:r>
      <w:r w:rsidR="004B2486" w:rsidRPr="00475B8B">
        <w:rPr>
          <w:rFonts w:ascii="Verdana" w:hAnsi="Verdana" w:cs="Arial"/>
          <w:sz w:val="20"/>
          <w:szCs w:val="20"/>
          <w:lang w:val="bg-BG"/>
        </w:rPr>
        <w:t xml:space="preserve">за възлагане </w:t>
      </w:r>
      <w:r w:rsidR="003209E2" w:rsidRPr="00475B8B">
        <w:rPr>
          <w:rFonts w:ascii="Verdana" w:hAnsi="Verdana" w:cs="Arial"/>
          <w:sz w:val="20"/>
          <w:szCs w:val="20"/>
          <w:lang w:val="bg-BG"/>
        </w:rPr>
        <w:t>„</w:t>
      </w:r>
      <w:r w:rsidR="003209E2" w:rsidRPr="00475B8B">
        <w:rPr>
          <w:rFonts w:ascii="Verdana" w:hAnsi="Verdana" w:cs="Arial"/>
          <w:b/>
          <w:sz w:val="20"/>
          <w:szCs w:val="20"/>
          <w:lang w:val="bg-BG"/>
        </w:rPr>
        <w:t>най-ниска цена</w:t>
      </w:r>
      <w:r w:rsidR="003209E2" w:rsidRPr="00475B8B">
        <w:rPr>
          <w:rFonts w:ascii="Verdana" w:hAnsi="Verdana" w:cs="Arial"/>
          <w:sz w:val="20"/>
          <w:szCs w:val="20"/>
          <w:lang w:val="bg-BG"/>
        </w:rPr>
        <w:t>“</w:t>
      </w:r>
      <w:r w:rsidR="00A27046" w:rsidRPr="00475B8B">
        <w:rPr>
          <w:rFonts w:ascii="Verdana" w:hAnsi="Verdana" w:cs="Arial"/>
          <w:sz w:val="20"/>
          <w:szCs w:val="20"/>
          <w:lang w:val="bg-BG"/>
        </w:rPr>
        <w:t xml:space="preserve"> въз основа</w:t>
      </w:r>
      <w:r w:rsidR="00A27046" w:rsidRPr="00475B8B">
        <w:rPr>
          <w:rFonts w:ascii="Verdana" w:hAnsi="Verdana" w:cs="Arial"/>
          <w:b/>
          <w:sz w:val="20"/>
          <w:szCs w:val="20"/>
          <w:lang w:val="bg-BG"/>
        </w:rPr>
        <w:t xml:space="preserve"> </w:t>
      </w:r>
      <w:r w:rsidR="00A27046" w:rsidRPr="00475B8B">
        <w:rPr>
          <w:rFonts w:ascii="Verdana" w:hAnsi="Verdana" w:cs="Arial"/>
          <w:sz w:val="20"/>
          <w:szCs w:val="20"/>
          <w:lang w:val="bg-BG"/>
        </w:rPr>
        <w:t>на следни</w:t>
      </w:r>
      <w:r w:rsidR="00FE49C7" w:rsidRPr="00475B8B">
        <w:rPr>
          <w:rFonts w:ascii="Verdana" w:hAnsi="Verdana" w:cs="Arial"/>
          <w:sz w:val="20"/>
          <w:szCs w:val="20"/>
          <w:lang w:val="bg-BG"/>
        </w:rPr>
        <w:t>те</w:t>
      </w:r>
      <w:r w:rsidR="00A27046" w:rsidRPr="00475B8B">
        <w:rPr>
          <w:rFonts w:ascii="Verdana" w:hAnsi="Verdana" w:cs="Arial"/>
          <w:sz w:val="20"/>
          <w:szCs w:val="20"/>
          <w:lang w:val="bg-BG"/>
        </w:rPr>
        <w:t xml:space="preserve"> показател</w:t>
      </w:r>
      <w:r w:rsidR="00FE49C7" w:rsidRPr="00475B8B">
        <w:rPr>
          <w:rFonts w:ascii="Verdana" w:hAnsi="Verdana" w:cs="Arial"/>
          <w:sz w:val="20"/>
          <w:szCs w:val="20"/>
          <w:lang w:val="bg-BG"/>
        </w:rPr>
        <w:t>и</w:t>
      </w:r>
      <w:r w:rsidR="00A27046" w:rsidRPr="00475B8B">
        <w:rPr>
          <w:rFonts w:ascii="Verdana" w:hAnsi="Verdana" w:cs="Arial"/>
          <w:sz w:val="20"/>
          <w:szCs w:val="20"/>
          <w:lang w:val="bg-BG"/>
        </w:rPr>
        <w:t>:</w:t>
      </w:r>
    </w:p>
    <w:p w14:paraId="3DBEEBAD" w14:textId="47644FB7" w:rsidR="00FE49C7" w:rsidRPr="00475B8B" w:rsidRDefault="00952CF2" w:rsidP="002E1D55">
      <w:pPr>
        <w:spacing w:before="90" w:after="90"/>
        <w:ind w:left="1247"/>
        <w:jc w:val="both"/>
        <w:rPr>
          <w:rFonts w:ascii="Verdana" w:hAnsi="Verdana"/>
          <w:bCs/>
          <w:sz w:val="20"/>
          <w:szCs w:val="20"/>
          <w:lang w:val="bg-BG"/>
        </w:rPr>
      </w:pPr>
      <w:r w:rsidRPr="00444E75">
        <w:rPr>
          <w:rFonts w:ascii="Verdana" w:hAnsi="Verdana" w:cs="Arial"/>
          <w:sz w:val="20"/>
          <w:szCs w:val="20"/>
          <w:lang w:val="bg-BG"/>
        </w:rPr>
        <w:t>Участниците попълват единичните си цени в Ценова таблица от Раздел Б: „Цени и данни”, приложе</w:t>
      </w:r>
      <w:r w:rsidR="002E1D55">
        <w:rPr>
          <w:rFonts w:ascii="Verdana" w:hAnsi="Verdana" w:cs="Arial"/>
          <w:sz w:val="20"/>
          <w:szCs w:val="20"/>
          <w:lang w:val="bg-BG"/>
        </w:rPr>
        <w:t xml:space="preserve">на в документацията за участие, </w:t>
      </w:r>
      <w:r w:rsidR="002E1D55" w:rsidRPr="0060683F">
        <w:rPr>
          <w:rFonts w:ascii="Verdana" w:hAnsi="Verdana" w:cs="Arial"/>
          <w:sz w:val="20"/>
          <w:szCs w:val="20"/>
          <w:lang w:val="bg-BG"/>
        </w:rPr>
        <w:t>съгласно изискванията на документацията, включително и клетка „Общо“.</w:t>
      </w:r>
      <w:r w:rsidR="002E1D55" w:rsidRPr="0060683F">
        <w:rPr>
          <w:rFonts w:ascii="Verdana" w:hAnsi="Verdana" w:cs="Arial"/>
          <w:b/>
          <w:bCs/>
          <w:sz w:val="20"/>
          <w:szCs w:val="20"/>
          <w:lang w:val="bg-BG"/>
        </w:rPr>
        <w:t xml:space="preserve"> </w:t>
      </w:r>
      <w:r w:rsidR="002E1D55" w:rsidRPr="0060683F">
        <w:rPr>
          <w:rFonts w:ascii="Verdana" w:hAnsi="Verdana" w:cs="Arial"/>
          <w:sz w:val="20"/>
          <w:szCs w:val="20"/>
          <w:lang w:val="bg-BG"/>
        </w:rPr>
        <w:t>Оценяваното ценово предложение на всеки допуснат участник е получената стойност в клетка „Общо“, която е сума от всички единични цени в колона „Ед. цена, в лева, без ДДС“. Участникът с най-нисък общ сб</w:t>
      </w:r>
      <w:r w:rsidR="00DE3C67">
        <w:rPr>
          <w:rFonts w:ascii="Verdana" w:hAnsi="Verdana" w:cs="Arial"/>
          <w:sz w:val="20"/>
          <w:szCs w:val="20"/>
          <w:lang w:val="bg-BG"/>
        </w:rPr>
        <w:t>ор ще бъде избран за Изпълнител.</w:t>
      </w:r>
    </w:p>
    <w:p w14:paraId="60641427" w14:textId="7E4E14F7" w:rsidR="00FE49C7" w:rsidRPr="00475B8B" w:rsidRDefault="00FE49C7" w:rsidP="00A865DA">
      <w:pPr>
        <w:keepLines/>
        <w:tabs>
          <w:tab w:val="left" w:pos="993"/>
          <w:tab w:val="num" w:pos="1985"/>
        </w:tabs>
        <w:spacing w:before="120" w:after="120"/>
        <w:ind w:left="1276"/>
        <w:jc w:val="both"/>
        <w:rPr>
          <w:rFonts w:ascii="Verdana" w:hAnsi="Verdana"/>
          <w:bCs/>
          <w:sz w:val="20"/>
          <w:szCs w:val="20"/>
          <w:lang w:val="bg-BG"/>
        </w:rPr>
      </w:pPr>
    </w:p>
    <w:p w14:paraId="108404CC" w14:textId="21F8D5C8" w:rsidR="00D44D49" w:rsidRPr="0092409A" w:rsidRDefault="00D44D49" w:rsidP="001A5398">
      <w:pPr>
        <w:keepLines/>
        <w:numPr>
          <w:ilvl w:val="1"/>
          <w:numId w:val="23"/>
        </w:numPr>
        <w:tabs>
          <w:tab w:val="left" w:pos="993"/>
          <w:tab w:val="num" w:pos="1985"/>
        </w:tabs>
        <w:spacing w:before="120" w:after="120"/>
        <w:ind w:left="1276" w:hanging="709"/>
        <w:jc w:val="both"/>
        <w:rPr>
          <w:rFonts w:ascii="Verdana" w:hAnsi="Verdana"/>
          <w:sz w:val="20"/>
          <w:szCs w:val="20"/>
          <w:lang w:val="bg-BG"/>
        </w:rPr>
      </w:pPr>
      <w:r w:rsidRPr="0092409A">
        <w:rPr>
          <w:rFonts w:ascii="Verdana" w:hAnsi="Verdana" w:cs="Arial"/>
          <w:sz w:val="20"/>
          <w:szCs w:val="20"/>
          <w:lang w:val="bg-BG"/>
        </w:rPr>
        <w:t>В</w:t>
      </w:r>
      <w:r w:rsidRPr="009C6052">
        <w:rPr>
          <w:rFonts w:ascii="Verdana" w:hAnsi="Verdana"/>
          <w:sz w:val="20"/>
          <w:szCs w:val="20"/>
          <w:lang w:val="bg-BG"/>
        </w:rPr>
        <w:t xml:space="preserve"> случай че на първо място бъдат класирани 2-ма или повече участника</w:t>
      </w:r>
      <w:r w:rsidR="000A511A" w:rsidRPr="0092409A">
        <w:rPr>
          <w:rFonts w:ascii="Verdana" w:hAnsi="Verdana"/>
          <w:sz w:val="20"/>
          <w:szCs w:val="20"/>
          <w:lang w:val="bg-BG"/>
        </w:rPr>
        <w:t xml:space="preserve"> </w:t>
      </w:r>
      <w:r w:rsidRPr="0092409A">
        <w:rPr>
          <w:rFonts w:ascii="Verdana" w:hAnsi="Verdana"/>
          <w:sz w:val="20"/>
          <w:szCs w:val="20"/>
          <w:lang w:val="bg-BG"/>
        </w:rPr>
        <w:t xml:space="preserve">, се </w:t>
      </w:r>
      <w:r w:rsidRPr="0092409A">
        <w:rPr>
          <w:rFonts w:ascii="Verdana" w:hAnsi="Verdana"/>
          <w:bCs/>
          <w:sz w:val="20"/>
          <w:szCs w:val="20"/>
          <w:lang w:val="bg-BG"/>
        </w:rPr>
        <w:t>прилагат</w:t>
      </w:r>
      <w:r w:rsidRPr="0092409A">
        <w:rPr>
          <w:rFonts w:ascii="Verdana" w:hAnsi="Verdana"/>
          <w:sz w:val="20"/>
          <w:szCs w:val="20"/>
          <w:lang w:val="bg-BG"/>
        </w:rPr>
        <w:t xml:space="preserve"> разпоредбите на чл.</w:t>
      </w:r>
      <w:r w:rsidR="00B208A4" w:rsidRPr="0092409A">
        <w:rPr>
          <w:rFonts w:ascii="Verdana" w:hAnsi="Verdana"/>
          <w:sz w:val="20"/>
          <w:szCs w:val="20"/>
          <w:lang w:val="bg-BG"/>
        </w:rPr>
        <w:t>58</w:t>
      </w:r>
      <w:r w:rsidRPr="0092409A">
        <w:rPr>
          <w:rFonts w:ascii="Verdana" w:hAnsi="Verdana"/>
          <w:sz w:val="20"/>
          <w:szCs w:val="20"/>
          <w:lang w:val="bg-BG"/>
        </w:rPr>
        <w:t xml:space="preserve"> от </w:t>
      </w:r>
      <w:r w:rsidR="00B208A4" w:rsidRPr="0092409A">
        <w:rPr>
          <w:rFonts w:ascii="Verdana" w:hAnsi="Verdana"/>
          <w:sz w:val="20"/>
          <w:szCs w:val="20"/>
          <w:lang w:val="bg-BG"/>
        </w:rPr>
        <w:t>ПП</w:t>
      </w:r>
      <w:r w:rsidRPr="0092409A">
        <w:rPr>
          <w:rFonts w:ascii="Verdana" w:hAnsi="Verdana"/>
          <w:sz w:val="20"/>
          <w:szCs w:val="20"/>
          <w:lang w:val="bg-BG"/>
        </w:rPr>
        <w:t xml:space="preserve">ЗОП. </w:t>
      </w:r>
    </w:p>
    <w:p w14:paraId="7435AF71" w14:textId="3DEA8947" w:rsidR="007A1C39" w:rsidRPr="00475B8B" w:rsidRDefault="007A1C39" w:rsidP="001A5398">
      <w:pPr>
        <w:keepLines/>
        <w:numPr>
          <w:ilvl w:val="0"/>
          <w:numId w:val="23"/>
        </w:numPr>
        <w:spacing w:before="120" w:after="12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ЗОП.</w:t>
      </w:r>
    </w:p>
    <w:p w14:paraId="108404CD" w14:textId="3C1D4DE3" w:rsidR="00D44D49" w:rsidRPr="00475B8B" w:rsidRDefault="00D44D49" w:rsidP="001A5398">
      <w:pPr>
        <w:keepLines/>
        <w:numPr>
          <w:ilvl w:val="0"/>
          <w:numId w:val="23"/>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Процедурата приключва с решение за </w:t>
      </w:r>
      <w:r w:rsidR="00041315" w:rsidRPr="00475B8B">
        <w:rPr>
          <w:rFonts w:ascii="Verdana" w:hAnsi="Verdana"/>
          <w:sz w:val="20"/>
          <w:szCs w:val="20"/>
          <w:lang w:val="bg-BG"/>
        </w:rPr>
        <w:t xml:space="preserve">определяне на </w:t>
      </w:r>
      <w:r w:rsidRPr="00475B8B">
        <w:rPr>
          <w:rFonts w:ascii="Verdana" w:hAnsi="Verdana"/>
          <w:sz w:val="20"/>
          <w:szCs w:val="20"/>
          <w:lang w:val="bg-BG"/>
        </w:rPr>
        <w:t xml:space="preserve">изпълнител </w:t>
      </w:r>
      <w:r w:rsidR="00041315" w:rsidRPr="00475B8B">
        <w:rPr>
          <w:rFonts w:ascii="Verdana" w:hAnsi="Verdana"/>
          <w:sz w:val="20"/>
          <w:szCs w:val="20"/>
          <w:lang w:val="bg-BG"/>
        </w:rPr>
        <w:t xml:space="preserve">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2184B8B1" w14:textId="1FC96766" w:rsidR="00D11BB6" w:rsidRPr="00475B8B" w:rsidRDefault="00FD021B" w:rsidP="001A5398">
      <w:pPr>
        <w:keepLines/>
        <w:numPr>
          <w:ilvl w:val="0"/>
          <w:numId w:val="23"/>
        </w:numPr>
        <w:spacing w:before="120" w:after="12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 xml:space="preserve">Изисквани документи </w:t>
      </w:r>
      <w:r w:rsidR="00AE3587" w:rsidRPr="00475B8B">
        <w:rPr>
          <w:rStyle w:val="ala101"/>
          <w:rFonts w:ascii="Verdana" w:hAnsi="Verdana" w:cs="Tahoma"/>
          <w:b/>
          <w:color w:val="000000"/>
          <w:sz w:val="20"/>
          <w:szCs w:val="20"/>
          <w:lang w:val="bg-BG"/>
        </w:rPr>
        <w:t xml:space="preserve">от участника, определен за 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D5D1B9A" w14:textId="657F88F4" w:rsidR="00420C6E" w:rsidRPr="00475B8B" w:rsidRDefault="00A359FF" w:rsidP="001A5398">
      <w:pPr>
        <w:keepLines/>
        <w:numPr>
          <w:ilvl w:val="1"/>
          <w:numId w:val="2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475B8B">
        <w:rPr>
          <w:rFonts w:ascii="Verdana" w:hAnsi="Verdana" w:cs="Tahoma"/>
          <w:color w:val="000000"/>
          <w:sz w:val="20"/>
          <w:szCs w:val="20"/>
          <w:lang w:val="bg-BG"/>
        </w:rPr>
        <w:t xml:space="preserve">, </w:t>
      </w:r>
      <w:r w:rsidR="004C113F" w:rsidRPr="00475B8B">
        <w:rPr>
          <w:rFonts w:ascii="Verdana" w:hAnsi="Verdana" w:cs="Tahoma"/>
          <w:color w:val="000000"/>
          <w:sz w:val="20"/>
          <w:szCs w:val="20"/>
          <w:lang w:val="bg-BG"/>
        </w:rPr>
        <w:t xml:space="preserve">или се отнасят за  обстоятелства, които </w:t>
      </w:r>
      <w:r w:rsidR="00FE7390" w:rsidRPr="00475B8B">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475B8B">
        <w:rPr>
          <w:rFonts w:ascii="Verdana" w:hAnsi="Verdana" w:cs="Tahoma"/>
          <w:color w:val="000000"/>
          <w:sz w:val="20"/>
          <w:szCs w:val="20"/>
          <w:lang w:val="bg-BG"/>
        </w:rPr>
        <w:t>/</w:t>
      </w:r>
      <w:r w:rsidR="00420C6E" w:rsidRPr="00475B8B">
        <w:rPr>
          <w:rFonts w:ascii="Verdana" w:hAnsi="Verdana" w:cs="Tahoma"/>
          <w:color w:val="000000"/>
          <w:sz w:val="20"/>
          <w:szCs w:val="20"/>
          <w:lang w:val="bg-BG"/>
        </w:rPr>
        <w:t>:</w:t>
      </w:r>
    </w:p>
    <w:p w14:paraId="4C842C48" w14:textId="5ED63537" w:rsidR="00264B0C" w:rsidRPr="00475B8B" w:rsidRDefault="00F41716" w:rsidP="00EC5537">
      <w:pPr>
        <w:spacing w:before="120" w:after="120"/>
        <w:ind w:firstLine="480"/>
        <w:jc w:val="both"/>
        <w:rPr>
          <w:rFonts w:ascii="Verdana" w:hAnsi="Verdana"/>
          <w:sz w:val="20"/>
          <w:szCs w:val="20"/>
          <w:lang w:val="bg-BG"/>
        </w:rPr>
      </w:pPr>
      <w:r w:rsidRPr="00475B8B">
        <w:rPr>
          <w:rStyle w:val="alcapt2"/>
          <w:rFonts w:ascii="Verdana" w:hAnsi="Verdana" w:cs="Tahoma"/>
          <w:color w:val="000000"/>
          <w:sz w:val="20"/>
          <w:szCs w:val="20"/>
          <w:lang w:val="bg-BG"/>
        </w:rPr>
        <w:t xml:space="preserve">- </w:t>
      </w:r>
      <w:r w:rsidR="00264B0C" w:rsidRPr="00475B8B">
        <w:rPr>
          <w:rFonts w:ascii="Verdana" w:hAnsi="Verdana" w:cs="Tahoma"/>
          <w:color w:val="000000"/>
          <w:sz w:val="20"/>
          <w:szCs w:val="20"/>
          <w:lang w:val="bg-BG"/>
        </w:rPr>
        <w:t>за обстоятелствата по чл. 54, ал. 1, т. 1</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свидетелство за съдимост; </w:t>
      </w:r>
    </w:p>
    <w:p w14:paraId="05A3A64B" w14:textId="52B71909"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обстоятелството по чл. 54, ал. 1, т. 3</w:t>
      </w:r>
      <w:r w:rsidRPr="00475B8B">
        <w:rPr>
          <w:rFonts w:ascii="Verdana" w:hAnsi="Verdana" w:cs="Tahoma"/>
          <w:color w:val="000000"/>
          <w:sz w:val="20"/>
          <w:szCs w:val="20"/>
          <w:lang w:val="bg-BG"/>
        </w:rPr>
        <w:t xml:space="preserve"> ЗОП</w:t>
      </w:r>
      <w:r w:rsidR="00264B0C" w:rsidRPr="00475B8B">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lastRenderedPageBreak/>
        <w:t>-</w:t>
      </w:r>
      <w:r w:rsidR="00264B0C" w:rsidRPr="00475B8B">
        <w:rPr>
          <w:rFonts w:ascii="Verdana" w:hAnsi="Verdana" w:cs="Tahoma"/>
          <w:color w:val="000000"/>
          <w:sz w:val="20"/>
          <w:szCs w:val="20"/>
          <w:lang w:val="bg-BG"/>
        </w:rPr>
        <w:t xml:space="preserve"> за обстоятелството по чл. 54, ал. 1, т. 6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475B8B" w:rsidRDefault="00F41716" w:rsidP="00EC5537">
      <w:pPr>
        <w:spacing w:before="120" w:after="120"/>
        <w:ind w:firstLine="48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00264B0C" w:rsidRPr="00475B8B">
        <w:rPr>
          <w:rFonts w:ascii="Verdana" w:hAnsi="Verdana" w:cs="Tahoma"/>
          <w:color w:val="000000"/>
          <w:sz w:val="20"/>
          <w:szCs w:val="20"/>
          <w:lang w:val="bg-BG"/>
        </w:rPr>
        <w:t xml:space="preserve"> за обстоятелствата по чл. 55, ал. 1, т. 1 </w:t>
      </w:r>
      <w:r w:rsidRPr="00475B8B">
        <w:rPr>
          <w:rFonts w:ascii="Verdana" w:hAnsi="Verdana" w:cs="Tahoma"/>
          <w:color w:val="000000"/>
          <w:sz w:val="20"/>
          <w:szCs w:val="20"/>
          <w:lang w:val="bg-BG"/>
        </w:rPr>
        <w:t xml:space="preserve">ЗОП </w:t>
      </w:r>
      <w:r w:rsidR="00264B0C" w:rsidRPr="00475B8B">
        <w:rPr>
          <w:rFonts w:ascii="Verdana" w:hAnsi="Verdana" w:cs="Tahoma"/>
          <w:color w:val="000000"/>
          <w:sz w:val="20"/>
          <w:szCs w:val="20"/>
          <w:lang w:val="bg-BG"/>
        </w:rPr>
        <w:t xml:space="preserve">- удостоверение, издадено от Агенцията по вписванията. </w:t>
      </w:r>
    </w:p>
    <w:p w14:paraId="2F95E4B0" w14:textId="479F495A"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в удостоверението по 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247311C0" w14:textId="405E35B7"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475B8B">
        <w:rPr>
          <w:rFonts w:ascii="Verdana" w:hAnsi="Verdana" w:cs="Tahoma"/>
          <w:color w:val="000000"/>
          <w:sz w:val="20"/>
          <w:szCs w:val="20"/>
          <w:lang w:val="bg-BG"/>
        </w:rPr>
        <w:t xml:space="preserve">чл. 58, </w:t>
      </w:r>
      <w:r w:rsidRPr="00475B8B">
        <w:rPr>
          <w:rFonts w:ascii="Verdana" w:hAnsi="Verdana" w:cs="Tahoma"/>
          <w:color w:val="000000"/>
          <w:sz w:val="20"/>
          <w:szCs w:val="20"/>
          <w:lang w:val="bg-BG"/>
        </w:rPr>
        <w:t>ал. 1</w:t>
      </w:r>
      <w:r w:rsidR="00B523CF"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475B8B" w:rsidRDefault="00251D0A"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w:t>
      </w:r>
      <w:r w:rsidR="005C2C68" w:rsidRPr="00475B8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475B8B" w:rsidRDefault="005C2C68"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68D44544" w14:textId="53239F42" w:rsidR="006411A1" w:rsidRPr="00B55042" w:rsidRDefault="00E74E53" w:rsidP="001A5398">
      <w:pPr>
        <w:keepLines/>
        <w:numPr>
          <w:ilvl w:val="1"/>
          <w:numId w:val="23"/>
        </w:numPr>
        <w:spacing w:before="120" w:after="120"/>
        <w:jc w:val="both"/>
        <w:rPr>
          <w:rFonts w:ascii="Verdana" w:hAnsi="Verdana" w:cs="Tahoma"/>
          <w:sz w:val="20"/>
          <w:szCs w:val="20"/>
          <w:lang w:val="bg-BG"/>
        </w:rPr>
      </w:pPr>
      <w:r w:rsidRPr="00B850F4">
        <w:rPr>
          <w:rFonts w:ascii="Verdana" w:hAnsi="Verdana" w:cs="Tahoma"/>
          <w:sz w:val="20"/>
          <w:szCs w:val="20"/>
          <w:lang w:val="bg-BG"/>
        </w:rPr>
        <w:t xml:space="preserve">подлежащите на представяне преди сключване на договор </w:t>
      </w:r>
      <w:r w:rsidR="00B53E1F" w:rsidRPr="00B850F4">
        <w:rPr>
          <w:rFonts w:ascii="Verdana" w:hAnsi="Verdana" w:cs="Tahoma"/>
          <w:sz w:val="20"/>
          <w:szCs w:val="20"/>
          <w:lang w:val="bg-BG"/>
        </w:rPr>
        <w:t xml:space="preserve">актуални документи, </w:t>
      </w:r>
      <w:r w:rsidR="00B53E1F" w:rsidRPr="00B850F4">
        <w:rPr>
          <w:rFonts w:ascii="Verdana" w:hAnsi="Verdana" w:cs="Tahoma"/>
          <w:b/>
          <w:sz w:val="20"/>
          <w:szCs w:val="20"/>
          <w:lang w:val="bg-BG"/>
        </w:rPr>
        <w:t xml:space="preserve">удостоверяващи </w:t>
      </w:r>
      <w:r w:rsidR="00A359FF" w:rsidRPr="00B850F4">
        <w:rPr>
          <w:rFonts w:ascii="Verdana" w:hAnsi="Verdana" w:cs="Tahoma"/>
          <w:b/>
          <w:sz w:val="20"/>
          <w:szCs w:val="20"/>
          <w:lang w:val="bg-BG"/>
        </w:rPr>
        <w:t>съответствието с поставените критерии за подбор</w:t>
      </w:r>
      <w:r w:rsidR="00B53E1F" w:rsidRPr="00B850F4">
        <w:rPr>
          <w:rFonts w:ascii="Verdana" w:hAnsi="Verdana" w:cs="Tahoma"/>
          <w:sz w:val="20"/>
          <w:szCs w:val="20"/>
          <w:lang w:val="bg-BG"/>
        </w:rPr>
        <w:t>, изискани от възложителя</w:t>
      </w:r>
      <w:r w:rsidR="00CC194F" w:rsidRPr="00B850F4">
        <w:rPr>
          <w:rFonts w:ascii="Verdana" w:hAnsi="Verdana" w:cs="Tahoma"/>
          <w:sz w:val="20"/>
          <w:szCs w:val="20"/>
          <w:lang w:val="bg-BG"/>
        </w:rPr>
        <w:t>, но несъдържащи се в ЕЕДОП</w:t>
      </w:r>
      <w:r w:rsidR="00B53E1F" w:rsidRPr="00B850F4">
        <w:rPr>
          <w:rFonts w:ascii="Verdana" w:hAnsi="Verdana" w:cs="Tahoma"/>
          <w:sz w:val="20"/>
          <w:szCs w:val="20"/>
          <w:lang w:val="bg-BG"/>
        </w:rPr>
        <w:t xml:space="preserve"> </w:t>
      </w:r>
      <w:r w:rsidR="00D1514F" w:rsidRPr="00B850F4">
        <w:rPr>
          <w:rFonts w:ascii="Verdana" w:hAnsi="Verdana" w:cs="Tahoma"/>
          <w:sz w:val="20"/>
          <w:szCs w:val="20"/>
          <w:lang w:val="bg-BG"/>
        </w:rPr>
        <w:t>/</w:t>
      </w:r>
      <w:r w:rsidR="00937024" w:rsidRPr="00B850F4">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B850F4">
        <w:rPr>
          <w:rFonts w:ascii="Verdana" w:hAnsi="Verdana" w:cs="Tahoma"/>
          <w:sz w:val="20"/>
          <w:szCs w:val="20"/>
          <w:lang w:val="bg-BG"/>
        </w:rPr>
        <w:t xml:space="preserve">, или се отнасят за </w:t>
      </w:r>
      <w:r w:rsidR="006B470B" w:rsidRPr="00B55042">
        <w:rPr>
          <w:rFonts w:ascii="Verdana" w:hAnsi="Verdana" w:cs="Tahoma"/>
          <w:sz w:val="20"/>
          <w:szCs w:val="20"/>
          <w:lang w:val="bg-BG"/>
        </w:rPr>
        <w:t>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B55042">
        <w:rPr>
          <w:rFonts w:ascii="Verdana" w:hAnsi="Verdana" w:cs="Tahoma"/>
          <w:sz w:val="20"/>
          <w:szCs w:val="20"/>
          <w:lang w:val="bg-BG"/>
        </w:rPr>
        <w:t>/</w:t>
      </w:r>
      <w:r w:rsidR="006411A1" w:rsidRPr="00B55042">
        <w:rPr>
          <w:rFonts w:ascii="Verdana" w:hAnsi="Verdana" w:cs="Tahoma"/>
          <w:sz w:val="20"/>
          <w:szCs w:val="20"/>
          <w:lang w:val="bg-BG"/>
        </w:rPr>
        <w:t>:</w:t>
      </w:r>
    </w:p>
    <w:p w14:paraId="7BAE1897" w14:textId="6F54BB3A" w:rsidR="00D11BB6" w:rsidRPr="0000540F" w:rsidRDefault="005B6A0E" w:rsidP="001A5398">
      <w:pPr>
        <w:keepLines/>
        <w:numPr>
          <w:ilvl w:val="1"/>
          <w:numId w:val="23"/>
        </w:numPr>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475B8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475B8B">
        <w:rPr>
          <w:rFonts w:ascii="Verdana" w:hAnsi="Verdana" w:cs="Tahoma"/>
          <w:color w:val="000000"/>
          <w:sz w:val="20"/>
          <w:szCs w:val="20"/>
          <w:lang w:val="bg-BG"/>
        </w:rPr>
        <w:t xml:space="preserve"> съгласно законодателството на държавата, в която </w:t>
      </w:r>
      <w:r w:rsidRPr="00B850F4">
        <w:rPr>
          <w:rFonts w:ascii="Verdana" w:hAnsi="Verdana" w:cs="Tahoma"/>
          <w:sz w:val="20"/>
          <w:szCs w:val="20"/>
          <w:lang w:val="bg-BG"/>
        </w:rPr>
        <w:t>обединението е установено</w:t>
      </w:r>
      <w:r w:rsidR="00D239B7" w:rsidRPr="00B850F4">
        <w:rPr>
          <w:rFonts w:ascii="Verdana" w:hAnsi="Verdana" w:cs="Tahoma"/>
          <w:sz w:val="20"/>
          <w:szCs w:val="20"/>
          <w:lang w:val="bg-BG"/>
        </w:rPr>
        <w:t xml:space="preserve">. </w:t>
      </w:r>
    </w:p>
    <w:p w14:paraId="4E21113F" w14:textId="15170697" w:rsidR="00D11BB6" w:rsidRPr="00B850F4" w:rsidRDefault="00D11BB6" w:rsidP="001A5398">
      <w:pPr>
        <w:keepLines/>
        <w:numPr>
          <w:ilvl w:val="1"/>
          <w:numId w:val="23"/>
        </w:numPr>
        <w:spacing w:before="120" w:after="120"/>
        <w:jc w:val="both"/>
        <w:rPr>
          <w:rFonts w:ascii="Verdana" w:hAnsi="Verdana" w:cs="Tahoma"/>
          <w:sz w:val="20"/>
          <w:szCs w:val="20"/>
          <w:lang w:val="bg-BG"/>
        </w:rPr>
      </w:pPr>
      <w:r w:rsidRPr="00B850F4">
        <w:rPr>
          <w:rFonts w:ascii="Verdana" w:hAnsi="Verdana" w:cs="Tahoma"/>
          <w:sz w:val="20"/>
          <w:szCs w:val="20"/>
          <w:lang w:val="bg-BG"/>
        </w:rPr>
        <w:t>определената гаранция за изпълнение на договора</w:t>
      </w:r>
      <w:r w:rsidR="00EC5537" w:rsidRPr="00B850F4">
        <w:rPr>
          <w:rFonts w:ascii="Verdana" w:hAnsi="Verdana" w:cs="Tahoma"/>
          <w:sz w:val="20"/>
          <w:szCs w:val="20"/>
          <w:lang w:val="bg-BG"/>
        </w:rPr>
        <w:t>;</w:t>
      </w:r>
    </w:p>
    <w:p w14:paraId="1A8AC205" w14:textId="3A7E216A" w:rsidR="0083148B" w:rsidRPr="00B850F4" w:rsidRDefault="00EC5537" w:rsidP="001A5398">
      <w:pPr>
        <w:keepLines/>
        <w:numPr>
          <w:ilvl w:val="1"/>
          <w:numId w:val="23"/>
        </w:numPr>
        <w:spacing w:before="120" w:after="120"/>
        <w:jc w:val="both"/>
        <w:rPr>
          <w:rFonts w:ascii="Verdana" w:hAnsi="Verdana" w:cs="Tahoma"/>
          <w:sz w:val="20"/>
          <w:szCs w:val="20"/>
          <w:lang w:val="bg-BG"/>
        </w:rPr>
      </w:pPr>
      <w:r w:rsidRPr="00B850F4">
        <w:rPr>
          <w:rFonts w:ascii="Verdana" w:hAnsi="Verdana"/>
          <w:bCs/>
          <w:sz w:val="20"/>
          <w:szCs w:val="20"/>
          <w:lang w:val="bg-BG"/>
        </w:rPr>
        <w:t>Договорът не се подписва с участник</w:t>
      </w:r>
      <w:r w:rsidR="00917F7A" w:rsidRPr="00B850F4">
        <w:rPr>
          <w:rFonts w:ascii="Verdana" w:hAnsi="Verdana"/>
          <w:bCs/>
          <w:sz w:val="20"/>
          <w:szCs w:val="20"/>
          <w:lang w:val="bg-BG"/>
        </w:rPr>
        <w:t>,</w:t>
      </w:r>
      <w:r w:rsidRPr="00B850F4">
        <w:rPr>
          <w:rFonts w:ascii="Verdana" w:hAnsi="Verdana"/>
          <w:bCs/>
          <w:sz w:val="20"/>
          <w:szCs w:val="20"/>
          <w:lang w:val="bg-BG"/>
        </w:rPr>
        <w:t xml:space="preserve"> който не е </w:t>
      </w:r>
      <w:r w:rsidR="0083148B" w:rsidRPr="00B850F4">
        <w:rPr>
          <w:rFonts w:ascii="Verdana" w:hAnsi="Verdana" w:cs="Tahoma"/>
          <w:sz w:val="20"/>
          <w:szCs w:val="20"/>
          <w:lang w:val="bg-BG"/>
        </w:rPr>
        <w:t>представи</w:t>
      </w:r>
      <w:r w:rsidR="00A516A1" w:rsidRPr="00B850F4">
        <w:rPr>
          <w:rFonts w:ascii="Verdana" w:hAnsi="Verdana" w:cs="Tahoma"/>
          <w:sz w:val="20"/>
          <w:szCs w:val="20"/>
          <w:lang w:val="bg-BG"/>
        </w:rPr>
        <w:t>л</w:t>
      </w:r>
      <w:r w:rsidR="0083148B" w:rsidRPr="00B850F4">
        <w:rPr>
          <w:rFonts w:ascii="Verdana" w:hAnsi="Verdana" w:cs="Tahoma"/>
          <w:sz w:val="20"/>
          <w:szCs w:val="20"/>
          <w:lang w:val="bg-BG"/>
        </w:rPr>
        <w:t xml:space="preserve"> документ или изпълни</w:t>
      </w:r>
      <w:r w:rsidR="00A516A1" w:rsidRPr="00B850F4">
        <w:rPr>
          <w:rFonts w:ascii="Verdana" w:hAnsi="Verdana" w:cs="Tahoma"/>
          <w:sz w:val="20"/>
          <w:szCs w:val="20"/>
          <w:lang w:val="bg-BG"/>
        </w:rPr>
        <w:t>л</w:t>
      </w:r>
      <w:r w:rsidR="0083148B" w:rsidRPr="00B850F4">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B850F4">
        <w:rPr>
          <w:rFonts w:ascii="Verdana" w:hAnsi="Verdana" w:cs="Tahoma"/>
          <w:sz w:val="20"/>
          <w:szCs w:val="20"/>
          <w:lang w:val="bg-BG"/>
        </w:rPr>
        <w:t>.</w:t>
      </w:r>
      <w:r w:rsidR="0083148B" w:rsidRPr="00B850F4">
        <w:rPr>
          <w:rFonts w:ascii="Verdana" w:hAnsi="Verdana" w:cs="Tahoma"/>
          <w:sz w:val="20"/>
          <w:szCs w:val="20"/>
          <w:lang w:val="bg-BG"/>
        </w:rPr>
        <w:t xml:space="preserve"> </w:t>
      </w:r>
    </w:p>
    <w:p w14:paraId="4F0EEB66" w14:textId="111FC194" w:rsidR="007A3692" w:rsidRPr="00B850F4" w:rsidRDefault="007A3692" w:rsidP="00A516A1">
      <w:pPr>
        <w:keepLines/>
        <w:spacing w:before="120" w:after="120"/>
        <w:ind w:firstLine="567"/>
        <w:jc w:val="both"/>
        <w:rPr>
          <w:rFonts w:ascii="Verdana" w:hAnsi="Verdana"/>
          <w:bCs/>
          <w:sz w:val="20"/>
          <w:szCs w:val="20"/>
          <w:lang w:val="bg-BG"/>
        </w:rPr>
      </w:pPr>
      <w:r w:rsidRPr="00B850F4">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00540F" w:rsidRDefault="00D44D49" w:rsidP="001A5398">
      <w:pPr>
        <w:keepLines/>
        <w:numPr>
          <w:ilvl w:val="0"/>
          <w:numId w:val="23"/>
        </w:numPr>
        <w:spacing w:before="120" w:after="120"/>
        <w:ind w:left="567" w:hanging="567"/>
        <w:jc w:val="both"/>
        <w:rPr>
          <w:rFonts w:ascii="Verdana" w:hAnsi="Verdana" w:cs="Arial"/>
          <w:sz w:val="20"/>
          <w:szCs w:val="20"/>
          <w:lang w:val="bg-BG"/>
        </w:rPr>
      </w:pPr>
      <w:r w:rsidRPr="0000540F">
        <w:rPr>
          <w:rFonts w:ascii="Verdana" w:hAnsi="Verdana" w:cs="Arial"/>
          <w:sz w:val="20"/>
          <w:szCs w:val="20"/>
          <w:lang w:val="bg-BG"/>
        </w:rPr>
        <w:t xml:space="preserve">Възложителят не дължи възстановяване на разходите, направени от Участник, </w:t>
      </w:r>
      <w:r w:rsidRPr="0000540F">
        <w:rPr>
          <w:rFonts w:ascii="Verdana" w:hAnsi="Verdana"/>
          <w:bCs/>
          <w:sz w:val="20"/>
          <w:szCs w:val="20"/>
          <w:lang w:val="bg-BG"/>
        </w:rPr>
        <w:t>във</w:t>
      </w:r>
      <w:r w:rsidRPr="0000540F">
        <w:rPr>
          <w:rFonts w:ascii="Verdana" w:hAnsi="Verdana" w:cs="Arial"/>
          <w:sz w:val="20"/>
          <w:szCs w:val="20"/>
          <w:lang w:val="bg-BG"/>
        </w:rPr>
        <w:t xml:space="preserve"> връзка с участието му по настоящата процедура.</w:t>
      </w:r>
    </w:p>
    <w:p w14:paraId="3653425C" w14:textId="3C40A26A" w:rsidR="00F60B98" w:rsidRPr="00475B8B" w:rsidRDefault="00F60B98" w:rsidP="001A5398">
      <w:pPr>
        <w:keepLines/>
        <w:numPr>
          <w:ilvl w:val="0"/>
          <w:numId w:val="23"/>
        </w:numPr>
        <w:spacing w:before="120" w:after="120"/>
        <w:ind w:left="567" w:hanging="567"/>
        <w:jc w:val="both"/>
        <w:rPr>
          <w:rFonts w:ascii="Verdana" w:hAnsi="Verdana" w:cs="Arial"/>
          <w:sz w:val="20"/>
          <w:szCs w:val="20"/>
          <w:lang w:val="bg-BG"/>
        </w:rPr>
      </w:pPr>
      <w:r w:rsidRPr="0000540F">
        <w:rPr>
          <w:rFonts w:ascii="Verdana" w:hAnsi="Verdana" w:cs="Arial"/>
          <w:sz w:val="20"/>
          <w:szCs w:val="20"/>
          <w:lang w:val="bg-BG"/>
        </w:rPr>
        <w:t xml:space="preserve">По неуредените въпроси от настоящата документация ще се прилагат </w:t>
      </w:r>
      <w:r w:rsidRPr="0000540F">
        <w:rPr>
          <w:rFonts w:ascii="Verdana" w:hAnsi="Verdana"/>
          <w:bCs/>
          <w:sz w:val="20"/>
          <w:szCs w:val="20"/>
          <w:lang w:val="bg-BG"/>
        </w:rPr>
        <w:t>разпоредбите</w:t>
      </w:r>
      <w:r w:rsidRPr="0000540F">
        <w:rPr>
          <w:rFonts w:ascii="Verdana" w:hAnsi="Verdana" w:cs="Arial"/>
          <w:sz w:val="20"/>
          <w:szCs w:val="20"/>
          <w:lang w:val="bg-BG"/>
        </w:rPr>
        <w:t xml:space="preserve"> на Закона за обществените поръчки, Правилника за </w:t>
      </w:r>
      <w:r w:rsidRPr="00475B8B">
        <w:rPr>
          <w:rFonts w:ascii="Verdana" w:hAnsi="Verdana" w:cs="Arial"/>
          <w:sz w:val="20"/>
          <w:szCs w:val="20"/>
          <w:lang w:val="bg-BG"/>
        </w:rPr>
        <w:t>прилаган</w:t>
      </w:r>
      <w:r w:rsidR="00475B8B" w:rsidRPr="00475B8B">
        <w:rPr>
          <w:rFonts w:ascii="Verdana" w:hAnsi="Verdana" w:cs="Arial"/>
          <w:sz w:val="20"/>
          <w:szCs w:val="20"/>
          <w:lang w:val="bg-BG"/>
        </w:rPr>
        <w:t>е</w:t>
      </w:r>
      <w:r w:rsidRPr="00475B8B">
        <w:rPr>
          <w:rFonts w:ascii="Verdana" w:hAnsi="Verdana" w:cs="Arial"/>
          <w:sz w:val="20"/>
          <w:szCs w:val="20"/>
          <w:lang w:val="bg-BG"/>
        </w:rPr>
        <w:t xml:space="preserve"> на Закона за обществените поръчки и действащото българско законодателство.</w:t>
      </w:r>
    </w:p>
    <w:p w14:paraId="108404F9" w14:textId="77777777" w:rsidR="00D44D49" w:rsidRPr="00475B8B" w:rsidRDefault="00D44D49" w:rsidP="00E358DA">
      <w:pPr>
        <w:keepLines/>
        <w:spacing w:before="90" w:after="90"/>
        <w:ind w:left="624"/>
        <w:jc w:val="both"/>
        <w:rPr>
          <w:rFonts w:ascii="Verdana" w:hAnsi="Verdana"/>
          <w:sz w:val="20"/>
          <w:szCs w:val="20"/>
          <w:lang w:val="bg-BG"/>
        </w:rPr>
      </w:pP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6D7D84">
          <w:pgSz w:w="11906" w:h="16838" w:code="9"/>
          <w:pgMar w:top="1135" w:right="1440" w:bottom="1276" w:left="1440" w:header="709" w:footer="351" w:gutter="0"/>
          <w:cols w:space="708"/>
          <w:docGrid w:linePitch="360"/>
        </w:sectPr>
      </w:pPr>
    </w:p>
    <w:p w14:paraId="108404FB" w14:textId="77777777" w:rsidR="00D44D49" w:rsidRPr="00475B8B" w:rsidRDefault="00D44D49" w:rsidP="00E358DA">
      <w:pPr>
        <w:keepLines/>
        <w:spacing w:before="90" w:after="90"/>
        <w:ind w:left="624"/>
        <w:jc w:val="center"/>
        <w:rPr>
          <w:rFonts w:ascii="Verdana" w:hAnsi="Verdana"/>
          <w:b/>
          <w:sz w:val="20"/>
          <w:szCs w:val="20"/>
          <w:lang w:val="bg-BG"/>
        </w:rPr>
      </w:pPr>
      <w:bookmarkStart w:id="2" w:name="_Ref46649135"/>
      <w:r w:rsidRPr="00475B8B">
        <w:rPr>
          <w:rFonts w:ascii="Verdana" w:hAnsi="Verdana"/>
          <w:b/>
          <w:sz w:val="20"/>
          <w:szCs w:val="20"/>
          <w:lang w:val="bg-BG"/>
        </w:rPr>
        <w:lastRenderedPageBreak/>
        <w:t>ПРОЕКТО - ДОГОВОР</w:t>
      </w:r>
      <w:bookmarkEnd w:id="2"/>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108404FD" w14:textId="77777777" w:rsidR="00D44D49" w:rsidRPr="00475B8B" w:rsidRDefault="00D44D49" w:rsidP="00E358DA">
      <w:pPr>
        <w:pStyle w:val="Title"/>
        <w:keepLines/>
        <w:spacing w:after="240"/>
        <w:rPr>
          <w:rFonts w:ascii="Verdana" w:hAnsi="Verdana"/>
          <w:sz w:val="20"/>
          <w:szCs w:val="20"/>
          <w:lang w:val="bg-BG"/>
        </w:rPr>
      </w:pPr>
      <w:r w:rsidRPr="00475B8B">
        <w:rPr>
          <w:rFonts w:ascii="Verdana" w:hAnsi="Verdana"/>
          <w:sz w:val="20"/>
          <w:szCs w:val="20"/>
          <w:lang w:val="bg-BG"/>
        </w:rPr>
        <w:lastRenderedPageBreak/>
        <w:t>ПРОЕКТО - ДОГОВОР</w:t>
      </w:r>
    </w:p>
    <w:p w14:paraId="76AF7A4C" w14:textId="119E460F" w:rsidR="007C3365" w:rsidRPr="00475B8B" w:rsidRDefault="006E366A" w:rsidP="00E358DA">
      <w:pPr>
        <w:pStyle w:val="Title"/>
        <w:keepLines/>
        <w:spacing w:after="240"/>
        <w:rPr>
          <w:rFonts w:ascii="Verdana" w:hAnsi="Verdana"/>
          <w:sz w:val="20"/>
          <w:szCs w:val="20"/>
          <w:lang w:val="bg-BG"/>
        </w:rPr>
      </w:pPr>
      <w:r w:rsidRPr="00475B8B">
        <w:rPr>
          <w:rFonts w:ascii="Verdana" w:hAnsi="Verdana"/>
          <w:sz w:val="20"/>
          <w:szCs w:val="20"/>
          <w:lang w:val="bg-BG"/>
        </w:rPr>
        <w:t>..............</w:t>
      </w:r>
      <w:r w:rsidR="007C3365" w:rsidRPr="00475B8B">
        <w:rPr>
          <w:rFonts w:ascii="Verdana" w:hAnsi="Verdana"/>
          <w:sz w:val="20"/>
          <w:szCs w:val="20"/>
          <w:lang w:val="bg-BG"/>
        </w:rPr>
        <w:t xml:space="preserve"> </w:t>
      </w:r>
    </w:p>
    <w:p w14:paraId="10840500" w14:textId="3B64585B" w:rsidR="00D44D49" w:rsidRPr="00475B8B" w:rsidRDefault="00D44D49" w:rsidP="00E358DA">
      <w:pPr>
        <w:pStyle w:val="Title"/>
        <w:keepLines/>
        <w:spacing w:after="240"/>
        <w:jc w:val="both"/>
        <w:rPr>
          <w:rFonts w:ascii="Verdana" w:hAnsi="Verdana"/>
          <w:sz w:val="20"/>
          <w:szCs w:val="20"/>
          <w:lang w:val="bg-BG"/>
        </w:rPr>
      </w:pPr>
      <w:r w:rsidRPr="00475B8B">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6E366A" w:rsidRPr="00475B8B">
        <w:rPr>
          <w:rFonts w:ascii="Verdana" w:hAnsi="Verdana"/>
          <w:sz w:val="20"/>
          <w:szCs w:val="20"/>
          <w:lang w:val="bg-BG"/>
        </w:rPr>
        <w:t>..............</w:t>
      </w:r>
      <w:r w:rsidR="004D4995" w:rsidRPr="00475B8B">
        <w:rPr>
          <w:rFonts w:ascii="Verdana" w:hAnsi="Verdana"/>
          <w:b w:val="0"/>
          <w:bCs w:val="0"/>
          <w:sz w:val="20"/>
          <w:szCs w:val="20"/>
          <w:lang w:val="bg-BG"/>
        </w:rPr>
        <w:t xml:space="preserve"> </w:t>
      </w:r>
    </w:p>
    <w:p w14:paraId="10840501" w14:textId="77777777" w:rsidR="00D44D49" w:rsidRPr="00475B8B" w:rsidRDefault="00D44D49" w:rsidP="00E358DA">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10840502" w14:textId="0AB14309" w:rsidR="00D44D49" w:rsidRPr="00475B8B" w:rsidRDefault="00D44D49" w:rsidP="00E358DA">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A51F8A" w:rsidRPr="00475B8B">
        <w:rPr>
          <w:rFonts w:ascii="Verdana" w:hAnsi="Verdana"/>
          <w:sz w:val="20"/>
          <w:szCs w:val="20"/>
          <w:lang w:val="bg-BG"/>
        </w:rPr>
        <w:t xml:space="preserve">Арно </w:t>
      </w:r>
      <w:proofErr w:type="spellStart"/>
      <w:r w:rsidR="00A51F8A" w:rsidRPr="00475B8B">
        <w:rPr>
          <w:rFonts w:ascii="Verdana" w:hAnsi="Verdana"/>
          <w:sz w:val="20"/>
          <w:szCs w:val="20"/>
          <w:lang w:val="bg-BG"/>
        </w:rPr>
        <w:t>Валто</w:t>
      </w:r>
      <w:proofErr w:type="spellEnd"/>
      <w:r w:rsidR="00A51F8A" w:rsidRPr="00475B8B">
        <w:rPr>
          <w:rFonts w:ascii="Verdana" w:hAnsi="Verdana"/>
          <w:sz w:val="20"/>
          <w:szCs w:val="20"/>
          <w:lang w:val="bg-BG"/>
        </w:rPr>
        <w:t xml:space="preserve"> де </w:t>
      </w:r>
      <w:proofErr w:type="spellStart"/>
      <w:r w:rsidR="00A51F8A" w:rsidRPr="00475B8B">
        <w:rPr>
          <w:rFonts w:ascii="Verdana" w:hAnsi="Verdana"/>
          <w:sz w:val="20"/>
          <w:szCs w:val="20"/>
          <w:lang w:val="bg-BG"/>
        </w:rPr>
        <w:t>Мулиак</w:t>
      </w:r>
      <w:proofErr w:type="spellEnd"/>
      <w:r w:rsidRPr="00475B8B">
        <w:rPr>
          <w:rFonts w:ascii="Verdana" w:hAnsi="Verdana"/>
          <w:sz w:val="20"/>
          <w:szCs w:val="20"/>
          <w:lang w:val="bg-BG"/>
        </w:rPr>
        <w:t xml:space="preserve">, в качеството му на </w:t>
      </w:r>
      <w:r w:rsidR="00265040" w:rsidRPr="00475B8B">
        <w:rPr>
          <w:rFonts w:ascii="Verdana" w:hAnsi="Verdana"/>
          <w:sz w:val="20"/>
          <w:szCs w:val="20"/>
          <w:lang w:val="bg-BG"/>
        </w:rPr>
        <w:t>Изпълнителен директор</w:t>
      </w:r>
      <w:r w:rsidRPr="00475B8B">
        <w:rPr>
          <w:rFonts w:ascii="Verdana" w:hAnsi="Verdana"/>
          <w:b/>
          <w:sz w:val="20"/>
          <w:szCs w:val="20"/>
          <w:lang w:val="bg-BG"/>
        </w:rPr>
        <w:t>, наричано за краткост в този договор Възложител</w:t>
      </w:r>
    </w:p>
    <w:p w14:paraId="10840503" w14:textId="77777777" w:rsidR="00D44D49" w:rsidRPr="00475B8B" w:rsidRDefault="00D44D49" w:rsidP="00E358DA">
      <w:pPr>
        <w:keepLines/>
        <w:spacing w:before="120" w:after="120"/>
        <w:jc w:val="both"/>
        <w:rPr>
          <w:rFonts w:ascii="Verdana" w:hAnsi="Verdana"/>
          <w:b/>
          <w:bCs/>
          <w:sz w:val="20"/>
          <w:szCs w:val="20"/>
          <w:lang w:val="bg-BG"/>
        </w:rPr>
      </w:pPr>
      <w:r w:rsidRPr="00475B8B">
        <w:rPr>
          <w:rFonts w:ascii="Verdana" w:hAnsi="Verdana"/>
          <w:b/>
          <w:bCs/>
          <w:sz w:val="20"/>
          <w:szCs w:val="20"/>
          <w:lang w:val="bg-BG"/>
        </w:rPr>
        <w:t>и</w:t>
      </w:r>
    </w:p>
    <w:p w14:paraId="10840504" w14:textId="11679EA0"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bCs/>
          <w:sz w:val="20"/>
          <w:szCs w:val="20"/>
          <w:lang w:val="bg-BG"/>
        </w:rPr>
        <w:t>регистрирано в Търговския регистър при Агенция по вписванията</w:t>
      </w:r>
      <w:r w:rsidR="00A847B9" w:rsidRPr="00A847B9">
        <w:rPr>
          <w:rFonts w:ascii="Verdana" w:hAnsi="Verdana" w:cs="Arial"/>
          <w:sz w:val="20"/>
          <w:szCs w:val="20"/>
          <w:lang w:val="bg-BG"/>
        </w:rPr>
        <w:t xml:space="preserve"> </w:t>
      </w:r>
      <w:r w:rsidR="00A847B9" w:rsidRPr="00475B8B">
        <w:rPr>
          <w:rFonts w:ascii="Verdana" w:hAnsi="Verdana" w:cs="Arial"/>
          <w:sz w:val="20"/>
          <w:szCs w:val="20"/>
          <w:lang w:val="bg-BG"/>
        </w:rPr>
        <w:t>с ЕИК …………………,</w:t>
      </w:r>
      <w:r w:rsidRPr="00475B8B">
        <w:rPr>
          <w:rFonts w:ascii="Verdana" w:hAnsi="Verdana"/>
          <w:bCs/>
          <w:sz w:val="20"/>
          <w:szCs w:val="20"/>
          <w:lang w:val="bg-BG"/>
        </w:rPr>
        <w:t>,</w:t>
      </w:r>
      <w:r w:rsidRPr="00475B8B">
        <w:rPr>
          <w:rFonts w:ascii="Verdana" w:hAnsi="Verdana" w:cs="Arial"/>
          <w:sz w:val="20"/>
          <w:szCs w:val="20"/>
          <w:lang w:val="bg-BG"/>
        </w:rPr>
        <w:t xml:space="preserve"> седалище и адрес на управление: ..........................................................................., представлявано от ....................................</w:t>
      </w:r>
      <w:r w:rsidRPr="00475B8B">
        <w:rPr>
          <w:rFonts w:ascii="Verdana" w:hAnsi="Verdana"/>
          <w:bCs/>
          <w:sz w:val="20"/>
          <w:szCs w:val="20"/>
          <w:lang w:val="bg-BG"/>
        </w:rPr>
        <w:t xml:space="preserve"> в качеството му/й на ............................................., </w:t>
      </w:r>
      <w:r w:rsidRPr="00475B8B">
        <w:rPr>
          <w:rFonts w:ascii="Verdana" w:hAnsi="Verdana"/>
          <w:b/>
          <w:sz w:val="20"/>
          <w:szCs w:val="20"/>
          <w:lang w:val="bg-BG"/>
        </w:rPr>
        <w:t>наричано за краткост в този договор Доставчик.</w:t>
      </w:r>
    </w:p>
    <w:p w14:paraId="10840505" w14:textId="04A49782" w:rsidR="00D44D49" w:rsidRPr="00475B8B" w:rsidRDefault="00D44D49" w:rsidP="00E358DA">
      <w:pPr>
        <w:pStyle w:val="Title"/>
        <w:keepLines/>
        <w:spacing w:after="240"/>
        <w:jc w:val="both"/>
        <w:rPr>
          <w:rFonts w:ascii="Verdana" w:hAnsi="Verdana"/>
          <w:b w:val="0"/>
          <w:bCs w:val="0"/>
          <w:sz w:val="20"/>
          <w:szCs w:val="20"/>
          <w:lang w:val="bg-BG"/>
        </w:rPr>
      </w:pPr>
      <w:r w:rsidRPr="00475B8B">
        <w:rPr>
          <w:rFonts w:ascii="Verdana" w:hAnsi="Verdana"/>
          <w:b w:val="0"/>
          <w:sz w:val="20"/>
          <w:szCs w:val="20"/>
          <w:lang w:val="bg-BG"/>
        </w:rPr>
        <w:t xml:space="preserve">Възложителят възлага, а Доставчикът приема и се задължава да извършва </w:t>
      </w:r>
      <w:r w:rsidRPr="00B850F4">
        <w:rPr>
          <w:rFonts w:ascii="Verdana" w:hAnsi="Verdana"/>
          <w:b w:val="0"/>
          <w:sz w:val="20"/>
          <w:szCs w:val="20"/>
          <w:lang w:val="bg-BG"/>
        </w:rPr>
        <w:t>доставките</w:t>
      </w:r>
      <w:r w:rsidRPr="00475B8B">
        <w:rPr>
          <w:rFonts w:ascii="Verdana" w:hAnsi="Verdana"/>
          <w:b w:val="0"/>
          <w:sz w:val="20"/>
          <w:szCs w:val="20"/>
          <w:lang w:val="bg-BG"/>
        </w:rPr>
        <w:t xml:space="preserve">, предмет на обществената поръчка за: </w:t>
      </w:r>
      <w:r w:rsidRPr="00475B8B">
        <w:rPr>
          <w:rFonts w:ascii="Verdana" w:hAnsi="Verdana"/>
          <w:b w:val="0"/>
          <w:bCs w:val="0"/>
          <w:sz w:val="20"/>
          <w:szCs w:val="20"/>
          <w:lang w:val="bg-BG"/>
        </w:rPr>
        <w:t>„</w:t>
      </w:r>
      <w:r w:rsidR="006E366A" w:rsidRPr="00475B8B">
        <w:rPr>
          <w:rFonts w:ascii="Verdana" w:hAnsi="Verdana"/>
          <w:sz w:val="20"/>
          <w:szCs w:val="20"/>
          <w:lang w:val="bg-BG"/>
        </w:rPr>
        <w:t>..............</w:t>
      </w:r>
      <w:r w:rsidRPr="00475B8B">
        <w:rPr>
          <w:rFonts w:ascii="Verdana" w:hAnsi="Verdana"/>
          <w:b w:val="0"/>
          <w:sz w:val="20"/>
          <w:szCs w:val="20"/>
          <w:lang w:val="bg-BG"/>
        </w:rPr>
        <w:t>“</w:t>
      </w:r>
      <w:r w:rsidR="00034139" w:rsidRPr="00475B8B">
        <w:rPr>
          <w:rFonts w:ascii="Verdana" w:hAnsi="Verdana"/>
          <w:b w:val="0"/>
          <w:sz w:val="20"/>
          <w:szCs w:val="20"/>
          <w:lang w:val="bg-BG"/>
        </w:rPr>
        <w:t xml:space="preserve"> с номер </w:t>
      </w:r>
      <w:r w:rsidR="006E366A" w:rsidRPr="00475B8B">
        <w:rPr>
          <w:rFonts w:ascii="Verdana" w:hAnsi="Verdana"/>
          <w:sz w:val="20"/>
          <w:szCs w:val="20"/>
          <w:lang w:val="bg-BG"/>
        </w:rPr>
        <w:t>..............</w:t>
      </w:r>
      <w:r w:rsidRPr="00475B8B">
        <w:rPr>
          <w:rFonts w:ascii="Verdana" w:hAnsi="Verdana"/>
          <w:b w:val="0"/>
          <w:sz w:val="20"/>
          <w:szCs w:val="20"/>
          <w:lang w:val="bg-BG"/>
        </w:rPr>
        <w:t xml:space="preserve">, съгласно одобрено от възложителя техническо - финансово предложение на доставчика, </w:t>
      </w:r>
      <w:r w:rsidR="0074228F" w:rsidRPr="00475B8B">
        <w:rPr>
          <w:rFonts w:ascii="Verdana" w:hAnsi="Verdana"/>
          <w:b w:val="0"/>
          <w:sz w:val="20"/>
          <w:szCs w:val="20"/>
          <w:lang w:val="bg-BG"/>
        </w:rPr>
        <w:t xml:space="preserve">което е </w:t>
      </w:r>
      <w:r w:rsidRPr="00475B8B">
        <w:rPr>
          <w:rFonts w:ascii="Verdana" w:hAnsi="Verdana"/>
          <w:b w:val="0"/>
          <w:sz w:val="20"/>
          <w:szCs w:val="20"/>
          <w:lang w:val="bg-BG"/>
        </w:rPr>
        <w:t>неразделна част от настоящия Договор.</w:t>
      </w:r>
    </w:p>
    <w:p w14:paraId="10840506" w14:textId="77777777"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b/>
          <w:bCs/>
          <w:sz w:val="20"/>
          <w:szCs w:val="20"/>
          <w:lang w:val="bg-BG"/>
        </w:rPr>
        <w:t xml:space="preserve">Възложителят и </w:t>
      </w:r>
      <w:r w:rsidRPr="00475B8B">
        <w:rPr>
          <w:rFonts w:ascii="Verdana" w:hAnsi="Verdana"/>
          <w:b/>
          <w:sz w:val="20"/>
          <w:szCs w:val="20"/>
          <w:lang w:val="bg-BG"/>
        </w:rPr>
        <w:t xml:space="preserve">Доставчикът </w:t>
      </w:r>
      <w:r w:rsidRPr="00475B8B">
        <w:rPr>
          <w:rFonts w:ascii="Verdana" w:hAnsi="Verdana"/>
          <w:b/>
          <w:bCs/>
          <w:sz w:val="20"/>
          <w:szCs w:val="20"/>
          <w:lang w:val="bg-BG"/>
        </w:rPr>
        <w:t>се договориха за следното:</w:t>
      </w:r>
    </w:p>
    <w:p w14:paraId="10840507" w14:textId="77777777" w:rsidR="00D44D49" w:rsidRPr="00475B8B" w:rsidRDefault="00D44D49" w:rsidP="001A5398">
      <w:pPr>
        <w:pStyle w:val="ListParagraph"/>
        <w:keepLines/>
        <w:numPr>
          <w:ilvl w:val="0"/>
          <w:numId w:val="12"/>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1A5398">
      <w:pPr>
        <w:pStyle w:val="ListParagraph"/>
        <w:keepLines/>
        <w:numPr>
          <w:ilvl w:val="0"/>
          <w:numId w:val="12"/>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10840509"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083346BD" w:rsidR="00D44D49" w:rsidRPr="00475B8B" w:rsidRDefault="00D44D49" w:rsidP="00E358DA">
      <w:pPr>
        <w:keepLines/>
        <w:numPr>
          <w:ilvl w:val="1"/>
          <w:numId w:val="6"/>
        </w:numPr>
        <w:tabs>
          <w:tab w:val="left" w:pos="993"/>
        </w:tabs>
        <w:spacing w:before="120" w:after="120"/>
        <w:ind w:left="1418" w:hanging="1134"/>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 xml:space="preserve">условия на договора </w:t>
      </w:r>
      <w:r w:rsidR="00D83556" w:rsidRPr="00917F7A">
        <w:rPr>
          <w:rFonts w:ascii="Verdana" w:hAnsi="Verdana"/>
          <w:sz w:val="20"/>
          <w:szCs w:val="20"/>
          <w:lang w:val="bg-BG"/>
        </w:rPr>
        <w:t>за доставка</w:t>
      </w:r>
      <w:r w:rsidR="00D83556" w:rsidRPr="00475B8B">
        <w:rPr>
          <w:rFonts w:ascii="Verdana" w:hAnsi="Verdana"/>
          <w:sz w:val="20"/>
          <w:szCs w:val="20"/>
          <w:lang w:val="bg-BG"/>
        </w:rPr>
        <w:t>;</w:t>
      </w:r>
    </w:p>
    <w:p w14:paraId="1084050D" w14:textId="77777777" w:rsidR="00D44D49" w:rsidRPr="00475B8B" w:rsidRDefault="00D44D49" w:rsidP="001A5398">
      <w:pPr>
        <w:pStyle w:val="ListParagraph"/>
        <w:keepLines/>
        <w:numPr>
          <w:ilvl w:val="0"/>
          <w:numId w:val="12"/>
        </w:numPr>
        <w:spacing w:before="120" w:after="120"/>
        <w:contextualSpacing w:val="0"/>
        <w:jc w:val="both"/>
        <w:rPr>
          <w:rFonts w:ascii="Verdana" w:hAnsi="Verdana"/>
          <w:sz w:val="20"/>
          <w:szCs w:val="20"/>
          <w:lang w:val="bg-BG"/>
        </w:rPr>
      </w:pPr>
      <w:r w:rsidRPr="00475B8B">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1084050E" w14:textId="77B80F00" w:rsidR="00D44D49" w:rsidRPr="00475B8B" w:rsidRDefault="00D44D49" w:rsidP="001A5398">
      <w:pPr>
        <w:pStyle w:val="ListParagraph"/>
        <w:keepLines/>
        <w:numPr>
          <w:ilvl w:val="0"/>
          <w:numId w:val="12"/>
        </w:numPr>
        <w:spacing w:before="120" w:after="120"/>
        <w:contextualSpacing w:val="0"/>
        <w:jc w:val="both"/>
        <w:rPr>
          <w:rFonts w:ascii="Verdana" w:hAnsi="Verdana"/>
          <w:sz w:val="20"/>
          <w:szCs w:val="20"/>
          <w:lang w:val="bg-BG"/>
        </w:rPr>
      </w:pPr>
      <w:r w:rsidRPr="00475B8B">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w:t>
      </w:r>
      <w:r w:rsidR="00917F7A">
        <w:rPr>
          <w:rFonts w:ascii="Verdana" w:hAnsi="Verdana"/>
          <w:sz w:val="20"/>
          <w:szCs w:val="20"/>
          <w:lang w:val="bg-BG"/>
        </w:rPr>
        <w:t>,</w:t>
      </w:r>
      <w:r w:rsidRPr="00475B8B">
        <w:rPr>
          <w:rFonts w:ascii="Verdana" w:hAnsi="Verdana"/>
          <w:sz w:val="20"/>
          <w:szCs w:val="20"/>
          <w:lang w:val="bg-BG"/>
        </w:rPr>
        <w:t xml:space="preserve"> съгласно единичните цени по Договора, вписани в ценов</w:t>
      </w:r>
      <w:r w:rsidR="00E50418" w:rsidRPr="00475B8B">
        <w:rPr>
          <w:rFonts w:ascii="Verdana" w:hAnsi="Verdana"/>
          <w:sz w:val="20"/>
          <w:szCs w:val="20"/>
          <w:lang w:val="bg-BG"/>
        </w:rPr>
        <w:t xml:space="preserve">ата таблица </w:t>
      </w:r>
      <w:r w:rsidRPr="00475B8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2AC7DEAA" w14:textId="29D72809" w:rsidR="00FD51BE" w:rsidRPr="000D2819" w:rsidRDefault="00FD51BE" w:rsidP="001A5398">
      <w:pPr>
        <w:numPr>
          <w:ilvl w:val="0"/>
          <w:numId w:val="12"/>
        </w:numPr>
        <w:tabs>
          <w:tab w:val="num" w:pos="851"/>
          <w:tab w:val="left" w:pos="8640"/>
        </w:tabs>
        <w:spacing w:after="120"/>
        <w:jc w:val="both"/>
        <w:rPr>
          <w:rFonts w:ascii="Verdana" w:hAnsi="Verdana"/>
          <w:sz w:val="20"/>
          <w:szCs w:val="20"/>
          <w:lang w:val="bg-BG"/>
        </w:rPr>
      </w:pPr>
      <w:r w:rsidRPr="000D2819">
        <w:rPr>
          <w:rFonts w:ascii="Verdana" w:hAnsi="Verdana"/>
          <w:sz w:val="20"/>
          <w:szCs w:val="20"/>
          <w:lang w:val="bg-BG"/>
        </w:rPr>
        <w:t>Договорът се сключва за срок от 12 месеца, считано от датата на подписването му.</w:t>
      </w:r>
    </w:p>
    <w:p w14:paraId="7BFBF0F8" w14:textId="29C47ABB" w:rsidR="00072F94" w:rsidRPr="00475B8B" w:rsidRDefault="00B70012" w:rsidP="001A5398">
      <w:pPr>
        <w:pStyle w:val="ListParagraph"/>
        <w:keepLines/>
        <w:numPr>
          <w:ilvl w:val="0"/>
          <w:numId w:val="12"/>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Прогнозна стойност на договора - през </w:t>
      </w:r>
      <w:r w:rsidR="00CD3C8B" w:rsidRPr="00475B8B">
        <w:rPr>
          <w:rFonts w:ascii="Verdana" w:hAnsi="Verdana"/>
          <w:sz w:val="20"/>
          <w:szCs w:val="20"/>
          <w:lang w:val="bg-BG"/>
        </w:rPr>
        <w:t xml:space="preserve">посочения по-горе </w:t>
      </w:r>
      <w:r w:rsidR="00E4315F" w:rsidRPr="00475B8B">
        <w:rPr>
          <w:rFonts w:ascii="Verdana" w:hAnsi="Verdana"/>
          <w:sz w:val="20"/>
          <w:szCs w:val="20"/>
          <w:lang w:val="bg-BG"/>
        </w:rPr>
        <w:t xml:space="preserve">срок </w:t>
      </w:r>
      <w:r w:rsidR="007F7D0E">
        <w:rPr>
          <w:rFonts w:ascii="Verdana" w:hAnsi="Verdana"/>
          <w:sz w:val="20"/>
          <w:szCs w:val="20"/>
          <w:lang w:val="bg-BG"/>
        </w:rPr>
        <w:t>на договора</w:t>
      </w:r>
      <w:r w:rsidR="00E4315F" w:rsidRPr="00475B8B">
        <w:rPr>
          <w:rFonts w:ascii="Verdana" w:hAnsi="Verdana"/>
          <w:sz w:val="20"/>
          <w:szCs w:val="20"/>
          <w:lang w:val="bg-BG"/>
        </w:rPr>
        <w:t>, възложителят има право да възлага доставки</w:t>
      </w:r>
      <w:r w:rsidR="00C7515A" w:rsidRPr="00475B8B">
        <w:rPr>
          <w:rFonts w:ascii="Verdana" w:hAnsi="Verdana"/>
          <w:sz w:val="20"/>
          <w:szCs w:val="20"/>
          <w:lang w:val="bg-BG"/>
        </w:rPr>
        <w:t xml:space="preserve"> на</w:t>
      </w:r>
      <w:r w:rsidR="00A528B1" w:rsidRPr="00475B8B">
        <w:rPr>
          <w:rFonts w:ascii="Verdana" w:hAnsi="Verdana"/>
          <w:sz w:val="20"/>
          <w:szCs w:val="20"/>
          <w:lang w:val="bg-BG"/>
        </w:rPr>
        <w:t xml:space="preserve"> </w:t>
      </w:r>
      <w:r w:rsidR="00E4315F" w:rsidRPr="00475B8B">
        <w:rPr>
          <w:rFonts w:ascii="Verdana" w:hAnsi="Verdana"/>
          <w:sz w:val="20"/>
          <w:szCs w:val="20"/>
          <w:lang w:val="bg-BG"/>
        </w:rPr>
        <w:t xml:space="preserve">обща </w:t>
      </w:r>
      <w:r w:rsidR="00D75346" w:rsidRPr="00475B8B">
        <w:rPr>
          <w:rFonts w:ascii="Verdana" w:hAnsi="Verdana"/>
          <w:sz w:val="20"/>
          <w:szCs w:val="20"/>
          <w:lang w:val="bg-BG"/>
        </w:rPr>
        <w:t>стойност</w:t>
      </w:r>
      <w:r w:rsidR="004A5EEB" w:rsidRPr="00475B8B">
        <w:rPr>
          <w:rFonts w:ascii="Verdana" w:hAnsi="Verdana"/>
          <w:sz w:val="20"/>
          <w:szCs w:val="20"/>
          <w:lang w:val="bg-BG"/>
        </w:rPr>
        <w:t xml:space="preserve">, </w:t>
      </w:r>
      <w:r w:rsidR="00D44D49" w:rsidRPr="00475B8B">
        <w:rPr>
          <w:rFonts w:ascii="Verdana" w:hAnsi="Verdana"/>
          <w:sz w:val="20"/>
          <w:szCs w:val="20"/>
          <w:lang w:val="bg-BG"/>
        </w:rPr>
        <w:t xml:space="preserve"> </w:t>
      </w:r>
      <w:r w:rsidR="0039739E" w:rsidRPr="00475B8B">
        <w:rPr>
          <w:rFonts w:ascii="Verdana" w:hAnsi="Verdana"/>
          <w:sz w:val="20"/>
          <w:szCs w:val="20"/>
          <w:lang w:val="bg-BG"/>
        </w:rPr>
        <w:t>не</w:t>
      </w:r>
      <w:r w:rsidR="00E430E1" w:rsidRPr="00475B8B">
        <w:rPr>
          <w:rFonts w:ascii="Verdana" w:hAnsi="Verdana"/>
          <w:sz w:val="20"/>
          <w:szCs w:val="20"/>
          <w:lang w:val="bg-BG"/>
        </w:rPr>
        <w:t>надвишава</w:t>
      </w:r>
      <w:r w:rsidR="00B70D8D" w:rsidRPr="00475B8B">
        <w:rPr>
          <w:rFonts w:ascii="Verdana" w:hAnsi="Verdana"/>
          <w:sz w:val="20"/>
          <w:szCs w:val="20"/>
          <w:lang w:val="bg-BG"/>
        </w:rPr>
        <w:t>ща</w:t>
      </w:r>
      <w:r w:rsidR="00E430E1" w:rsidRPr="00475B8B">
        <w:rPr>
          <w:rFonts w:ascii="Verdana" w:hAnsi="Verdana"/>
          <w:sz w:val="20"/>
          <w:szCs w:val="20"/>
          <w:lang w:val="bg-BG"/>
        </w:rPr>
        <w:t xml:space="preserve"> </w:t>
      </w:r>
      <w:r w:rsidR="00D44D49" w:rsidRPr="00475B8B">
        <w:rPr>
          <w:rFonts w:ascii="Verdana" w:hAnsi="Verdana"/>
          <w:sz w:val="20"/>
          <w:szCs w:val="20"/>
          <w:lang w:val="bg-BG"/>
        </w:rPr>
        <w:t>прогнозната ст</w:t>
      </w:r>
      <w:r w:rsidR="00840503" w:rsidRPr="00475B8B">
        <w:rPr>
          <w:rFonts w:ascii="Verdana" w:hAnsi="Verdana"/>
          <w:sz w:val="20"/>
          <w:szCs w:val="20"/>
          <w:lang w:val="bg-BG"/>
        </w:rPr>
        <w:t>ойност</w:t>
      </w:r>
      <w:r w:rsidR="00D75346" w:rsidRPr="00475B8B">
        <w:rPr>
          <w:rFonts w:ascii="Verdana" w:hAnsi="Verdana"/>
          <w:sz w:val="20"/>
          <w:szCs w:val="20"/>
          <w:lang w:val="bg-BG"/>
        </w:rPr>
        <w:t xml:space="preserve"> </w:t>
      </w:r>
      <w:r w:rsidR="00970B62" w:rsidRPr="00475B8B">
        <w:rPr>
          <w:rFonts w:ascii="Verdana" w:hAnsi="Verdana"/>
          <w:sz w:val="20"/>
          <w:szCs w:val="20"/>
          <w:lang w:val="bg-BG"/>
        </w:rPr>
        <w:t>на договор</w:t>
      </w:r>
      <w:r w:rsidR="00822439">
        <w:rPr>
          <w:rFonts w:ascii="Verdana" w:hAnsi="Verdana"/>
          <w:sz w:val="20"/>
          <w:szCs w:val="20"/>
          <w:lang w:val="bg-BG"/>
        </w:rPr>
        <w:t>а</w:t>
      </w:r>
      <w:r w:rsidR="00A847B9">
        <w:rPr>
          <w:rFonts w:ascii="Verdana" w:hAnsi="Verdana"/>
          <w:sz w:val="20"/>
          <w:szCs w:val="20"/>
          <w:lang w:val="bg-BG"/>
        </w:rPr>
        <w:t>.</w:t>
      </w:r>
      <w:r w:rsidR="00840503" w:rsidRPr="00475B8B">
        <w:rPr>
          <w:rFonts w:ascii="Verdana" w:hAnsi="Verdana"/>
          <w:sz w:val="20"/>
          <w:szCs w:val="20"/>
          <w:lang w:val="bg-BG"/>
        </w:rPr>
        <w:t xml:space="preserve"> </w:t>
      </w:r>
    </w:p>
    <w:p w14:paraId="2315546D" w14:textId="5289F9C0" w:rsidR="00424796" w:rsidRPr="00475B8B" w:rsidRDefault="00424796" w:rsidP="001A5398">
      <w:pPr>
        <w:pStyle w:val="ListParagraph"/>
        <w:keepLines/>
        <w:numPr>
          <w:ilvl w:val="0"/>
          <w:numId w:val="12"/>
        </w:numPr>
        <w:spacing w:before="120" w:after="120"/>
        <w:contextualSpacing w:val="0"/>
        <w:jc w:val="both"/>
        <w:rPr>
          <w:rFonts w:ascii="Verdana" w:hAnsi="Verdana"/>
          <w:sz w:val="20"/>
          <w:szCs w:val="20"/>
          <w:lang w:val="bg-BG"/>
        </w:rPr>
      </w:pPr>
      <w:r w:rsidRPr="007F7D0E">
        <w:rPr>
          <w:rFonts w:ascii="Verdana" w:hAnsi="Verdana"/>
          <w:sz w:val="20"/>
          <w:szCs w:val="20"/>
          <w:lang w:val="bg-BG"/>
        </w:rPr>
        <w:t xml:space="preserve">Доставчикът е представил/внесъл </w:t>
      </w:r>
      <w:r w:rsidRPr="00475B8B">
        <w:rPr>
          <w:rFonts w:ascii="Verdana" w:hAnsi="Verdana"/>
          <w:sz w:val="20"/>
          <w:szCs w:val="20"/>
          <w:lang w:val="bg-BG"/>
        </w:rPr>
        <w:t xml:space="preserve">гаранция за изпълнение на настоящия Договор  в размер на 5% (пет процента) от </w:t>
      </w:r>
      <w:r w:rsidR="00164007" w:rsidRPr="00475B8B">
        <w:rPr>
          <w:rFonts w:ascii="Verdana" w:hAnsi="Verdana"/>
          <w:sz w:val="20"/>
          <w:szCs w:val="20"/>
          <w:lang w:val="bg-BG"/>
        </w:rPr>
        <w:t>прогнозната стойност</w:t>
      </w:r>
      <w:r w:rsidRPr="00475B8B">
        <w:rPr>
          <w:rFonts w:ascii="Verdana" w:hAnsi="Verdana"/>
          <w:sz w:val="20"/>
          <w:szCs w:val="20"/>
          <w:lang w:val="bg-BG"/>
        </w:rPr>
        <w:t xml:space="preserve"> на договора. Гаранцията за изпълнение на договора е с валидност, считано от датата на подписването му до</w:t>
      </w:r>
      <w:r w:rsidRPr="00475B8B">
        <w:rPr>
          <w:rFonts w:ascii="Verdana" w:hAnsi="Verdana"/>
          <w:spacing w:val="-4"/>
          <w:sz w:val="20"/>
          <w:szCs w:val="20"/>
          <w:lang w:val="bg-BG"/>
        </w:rPr>
        <w:t xml:space="preserve"> изтичане на срока на действието му</w:t>
      </w:r>
      <w:r w:rsidRPr="00475B8B">
        <w:rPr>
          <w:rFonts w:ascii="Verdana" w:hAnsi="Verdana"/>
          <w:sz w:val="20"/>
          <w:szCs w:val="20"/>
          <w:lang w:val="bg-BG"/>
        </w:rPr>
        <w:t>.</w:t>
      </w:r>
      <w:r w:rsidR="007D7573">
        <w:rPr>
          <w:rFonts w:ascii="Verdana" w:hAnsi="Verdana"/>
          <w:sz w:val="20"/>
          <w:szCs w:val="20"/>
          <w:lang w:val="bg-BG"/>
        </w:rPr>
        <w:t xml:space="preserve"> </w:t>
      </w:r>
      <w:r w:rsidR="007D7573" w:rsidRPr="007D7573">
        <w:rPr>
          <w:rFonts w:ascii="Verdana" w:hAnsi="Verdana"/>
          <w:spacing w:val="-4"/>
          <w:sz w:val="20"/>
          <w:szCs w:val="20"/>
          <w:lang w:val="bg-BG"/>
        </w:rPr>
        <w:t xml:space="preserve"> </w:t>
      </w:r>
    </w:p>
    <w:p w14:paraId="0454B16B" w14:textId="77777777" w:rsidR="00424796" w:rsidRPr="00475B8B" w:rsidRDefault="00424796" w:rsidP="001A5398">
      <w:pPr>
        <w:keepLines/>
        <w:numPr>
          <w:ilvl w:val="0"/>
          <w:numId w:val="12"/>
        </w:numPr>
        <w:tabs>
          <w:tab w:val="num" w:pos="720"/>
          <w:tab w:val="left" w:pos="8640"/>
        </w:tabs>
        <w:spacing w:before="120" w:after="120"/>
        <w:jc w:val="both"/>
        <w:rPr>
          <w:rFonts w:ascii="Verdana" w:hAnsi="Verdana"/>
          <w:sz w:val="20"/>
          <w:szCs w:val="20"/>
          <w:lang w:val="bg-BG"/>
        </w:rPr>
      </w:pPr>
      <w:r w:rsidRPr="00475B8B">
        <w:rPr>
          <w:rFonts w:ascii="Verdana" w:hAnsi="Verdana"/>
          <w:sz w:val="20"/>
          <w:szCs w:val="20"/>
          <w:lang w:val="bg-BG"/>
        </w:rPr>
        <w:lastRenderedPageBreak/>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016BA9C9" w14:textId="63A624D6" w:rsidR="00D26500" w:rsidRPr="00475B8B" w:rsidRDefault="00F81B96" w:rsidP="001A5398">
      <w:pPr>
        <w:keepLines/>
        <w:numPr>
          <w:ilvl w:val="0"/>
          <w:numId w:val="12"/>
        </w:numPr>
        <w:tabs>
          <w:tab w:val="num" w:pos="720"/>
          <w:tab w:val="left" w:pos="8640"/>
        </w:tabs>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В случай че доставчикът в офертата си се е позовал на капацитета на трето лице, за </w:t>
      </w:r>
      <w:r w:rsidR="00507A0E" w:rsidRPr="00475B8B">
        <w:rPr>
          <w:rFonts w:ascii="Verdana" w:hAnsi="Verdana" w:cs="Tahoma"/>
          <w:color w:val="000000"/>
          <w:sz w:val="20"/>
          <w:szCs w:val="20"/>
          <w:lang w:val="bg-BG"/>
        </w:rPr>
        <w:t>изпълнението на поръчката</w:t>
      </w:r>
      <w:r w:rsidR="00917F7A">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Pr="00475B8B">
        <w:rPr>
          <w:rFonts w:ascii="Verdana" w:hAnsi="Verdana" w:cs="Tahoma"/>
          <w:color w:val="000000"/>
          <w:sz w:val="20"/>
          <w:szCs w:val="20"/>
          <w:lang w:val="bg-BG"/>
        </w:rPr>
        <w:t>доставчикът</w:t>
      </w:r>
      <w:r w:rsidR="00507A0E" w:rsidRPr="00475B8B">
        <w:rPr>
          <w:rFonts w:ascii="Verdana" w:hAnsi="Verdana" w:cs="Tahoma"/>
          <w:color w:val="000000"/>
          <w:sz w:val="20"/>
          <w:szCs w:val="20"/>
          <w:lang w:val="bg-BG"/>
        </w:rPr>
        <w:t xml:space="preserve"> и третото лице, чийто капацитет </w:t>
      </w:r>
      <w:r w:rsidR="00D104E6" w:rsidRPr="00475B8B">
        <w:rPr>
          <w:rFonts w:ascii="Verdana" w:hAnsi="Verdana" w:cs="Tahoma"/>
          <w:color w:val="000000"/>
          <w:sz w:val="20"/>
          <w:szCs w:val="20"/>
          <w:lang w:val="bg-BG"/>
        </w:rPr>
        <w:t>е</w:t>
      </w:r>
      <w:r w:rsidR="00507A0E" w:rsidRPr="00475B8B">
        <w:rPr>
          <w:rFonts w:ascii="Verdana" w:hAnsi="Verdana" w:cs="Tahoma"/>
          <w:color w:val="000000"/>
          <w:sz w:val="20"/>
          <w:szCs w:val="20"/>
          <w:lang w:val="bg-BG"/>
        </w:rPr>
        <w:t xml:space="preserve"> използва</w:t>
      </w:r>
      <w:r w:rsidR="00D104E6" w:rsidRPr="00475B8B">
        <w:rPr>
          <w:rFonts w:ascii="Verdana" w:hAnsi="Verdana" w:cs="Tahoma"/>
          <w:color w:val="000000"/>
          <w:sz w:val="20"/>
          <w:szCs w:val="20"/>
          <w:lang w:val="bg-BG"/>
        </w:rPr>
        <w:t>н</w:t>
      </w:r>
      <w:r w:rsidR="00507A0E" w:rsidRPr="00475B8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0503DA59" w:rsidR="00D44D49" w:rsidRPr="00475B8B" w:rsidRDefault="00D44D49" w:rsidP="001A5398">
      <w:pPr>
        <w:pStyle w:val="ListParagraph"/>
        <w:keepLines/>
        <w:numPr>
          <w:ilvl w:val="0"/>
          <w:numId w:val="12"/>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случай че Доставчикът е обявил в офертата си ползването на подизпълнител/и, то той е длъжен да сключи договор/и за </w:t>
      </w:r>
      <w:proofErr w:type="spellStart"/>
      <w:r w:rsidRPr="00475B8B">
        <w:rPr>
          <w:rFonts w:ascii="Verdana" w:hAnsi="Verdana"/>
          <w:sz w:val="20"/>
          <w:szCs w:val="20"/>
          <w:lang w:val="bg-BG"/>
        </w:rPr>
        <w:t>подизпълнение</w:t>
      </w:r>
      <w:proofErr w:type="spellEnd"/>
      <w:r w:rsidRPr="00475B8B">
        <w:rPr>
          <w:rFonts w:ascii="Verdana" w:hAnsi="Verdana"/>
          <w:sz w:val="20"/>
          <w:szCs w:val="20"/>
          <w:lang w:val="bg-BG"/>
        </w:rPr>
        <w:t>.</w:t>
      </w:r>
    </w:p>
    <w:p w14:paraId="10840516" w14:textId="77777777" w:rsidR="00D44D49" w:rsidRPr="00475B8B" w:rsidRDefault="00D44D49" w:rsidP="001A5398">
      <w:pPr>
        <w:pStyle w:val="ListParagraph"/>
        <w:keepLines/>
        <w:numPr>
          <w:ilvl w:val="0"/>
          <w:numId w:val="12"/>
        </w:numPr>
        <w:spacing w:before="120" w:after="120"/>
        <w:contextualSpacing w:val="0"/>
        <w:jc w:val="both"/>
        <w:rPr>
          <w:rFonts w:ascii="Verdana" w:hAnsi="Verdana"/>
          <w:sz w:val="20"/>
          <w:szCs w:val="20"/>
          <w:lang w:val="bg-BG"/>
        </w:rPr>
      </w:pPr>
      <w:bookmarkStart w:id="3" w:name="_Ref534250083"/>
      <w:bookmarkStart w:id="4"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p>
    <w:p w14:paraId="10840517" w14:textId="77777777" w:rsidR="00D44D49" w:rsidRPr="00475B8B" w:rsidRDefault="00D44D49" w:rsidP="001A5398">
      <w:pPr>
        <w:pStyle w:val="ListParagraph"/>
        <w:keepLines/>
        <w:numPr>
          <w:ilvl w:val="0"/>
          <w:numId w:val="12"/>
        </w:numPr>
        <w:spacing w:before="120" w:after="120"/>
        <w:contextualSpacing w:val="0"/>
        <w:jc w:val="both"/>
        <w:rPr>
          <w:rFonts w:ascii="Verdana" w:hAnsi="Verdana"/>
          <w:sz w:val="20"/>
          <w:szCs w:val="20"/>
          <w:lang w:val="bg-BG"/>
        </w:rPr>
      </w:pPr>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Доставчика: ...............................................................................................................</w:t>
      </w:r>
    </w:p>
    <w:p w14:paraId="10840518" w14:textId="77777777" w:rsidR="00D44D49" w:rsidRPr="00475B8B"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Pr="00475B8B" w:rsidRDefault="00D44D49" w:rsidP="00E358DA">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D"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E" w14:textId="77777777" w:rsidR="00D44D49" w:rsidRPr="00475B8B" w:rsidRDefault="00D44D49" w:rsidP="00E358DA">
            <w:pPr>
              <w:keepLines/>
              <w:rPr>
                <w:rFonts w:ascii="Verdana" w:hAnsi="Verdana"/>
                <w:b/>
                <w:bCs/>
                <w:sz w:val="20"/>
                <w:szCs w:val="20"/>
                <w:lang w:val="bg-BG"/>
              </w:rPr>
            </w:pPr>
            <w:r w:rsidRPr="00475B8B">
              <w:rPr>
                <w:rFonts w:ascii="Verdana" w:hAnsi="Verdana"/>
                <w:b/>
                <w:bCs/>
                <w:sz w:val="20"/>
                <w:szCs w:val="20"/>
                <w:lang w:val="bg-BG"/>
              </w:rPr>
              <w:t>Доставчик</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5DE24637" w:rsidR="00D44D49" w:rsidRPr="00475B8B" w:rsidRDefault="008F585F" w:rsidP="00E358DA">
            <w:pPr>
              <w:keepLines/>
              <w:rPr>
                <w:rFonts w:ascii="Verdana" w:hAnsi="Verdana"/>
                <w:sz w:val="20"/>
                <w:szCs w:val="20"/>
                <w:lang w:val="bg-BG"/>
              </w:rPr>
            </w:pPr>
            <w:r w:rsidRPr="00475B8B">
              <w:rPr>
                <w:rFonts w:ascii="Verdana" w:hAnsi="Verdana"/>
                <w:sz w:val="20"/>
                <w:szCs w:val="20"/>
                <w:lang w:val="bg-BG"/>
              </w:rPr>
              <w:t>………………………………………..</w:t>
            </w:r>
          </w:p>
          <w:p w14:paraId="10840521" w14:textId="61979965" w:rsidR="00D44D49" w:rsidRPr="00475B8B" w:rsidRDefault="00D94A3E" w:rsidP="00E358DA">
            <w:pPr>
              <w:keepLines/>
              <w:rPr>
                <w:rFonts w:ascii="Verdana" w:hAnsi="Verdana"/>
                <w:sz w:val="20"/>
                <w:szCs w:val="20"/>
                <w:lang w:val="bg-BG"/>
              </w:rPr>
            </w:pPr>
            <w:r w:rsidRPr="00475B8B">
              <w:rPr>
                <w:rFonts w:ascii="Verdana" w:hAnsi="Verdana"/>
                <w:sz w:val="20"/>
                <w:szCs w:val="20"/>
                <w:lang w:val="bg-BG"/>
              </w:rPr>
              <w:t>………………………………</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145" w:right="1440" w:bottom="1134" w:left="1440" w:header="426" w:footer="526" w:gutter="0"/>
          <w:cols w:space="708"/>
          <w:docGrid w:linePitch="360"/>
        </w:sectPr>
      </w:pPr>
    </w:p>
    <w:bookmarkEnd w:id="3"/>
    <w:bookmarkEnd w:id="4"/>
    <w:p w14:paraId="10840528"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4057EE">
          <w:pgSz w:w="11906" w:h="16838"/>
          <w:pgMar w:top="1440" w:right="1440" w:bottom="1440" w:left="1440" w:header="709" w:footer="303" w:gutter="0"/>
          <w:cols w:space="708"/>
          <w:vAlign w:val="center"/>
          <w:docGrid w:linePitch="360"/>
        </w:sectPr>
      </w:pPr>
      <w:r w:rsidRPr="00475B8B">
        <w:rPr>
          <w:rFonts w:ascii="Verdana" w:hAnsi="Verdana"/>
          <w:sz w:val="20"/>
          <w:szCs w:val="20"/>
          <w:lang w:val="bg-BG"/>
        </w:rPr>
        <w:lastRenderedPageBreak/>
        <w:t xml:space="preserve">РАЗДЕЛ А: ТЕХНИЧЕСКО ЗАДАНИЕ – ПРЕДМЕТ НА ДОГОВОРА </w:t>
      </w:r>
    </w:p>
    <w:p w14:paraId="79AF8706" w14:textId="77777777" w:rsidR="003C7D58" w:rsidRPr="00444E75" w:rsidRDefault="003C7D58" w:rsidP="003C7D58">
      <w:pPr>
        <w:pStyle w:val="p50"/>
        <w:tabs>
          <w:tab w:val="clear" w:pos="760"/>
        </w:tabs>
        <w:spacing w:before="120" w:after="120" w:line="240" w:lineRule="auto"/>
        <w:ind w:left="0" w:firstLine="0"/>
        <w:jc w:val="center"/>
        <w:rPr>
          <w:rFonts w:ascii="Verdana" w:hAnsi="Verdana"/>
          <w:b/>
          <w:bCs/>
          <w:color w:val="auto"/>
          <w:sz w:val="20"/>
          <w:szCs w:val="20"/>
          <w:lang w:val="bg-BG"/>
        </w:rPr>
      </w:pPr>
      <w:r w:rsidRPr="00444E75">
        <w:rPr>
          <w:rFonts w:ascii="Verdana" w:hAnsi="Verdana"/>
          <w:b/>
          <w:bCs/>
          <w:color w:val="auto"/>
          <w:sz w:val="20"/>
          <w:szCs w:val="20"/>
          <w:lang w:val="bg-BG"/>
        </w:rPr>
        <w:lastRenderedPageBreak/>
        <w:t>ПРЕДМЕТ НА ДОГОВОРА</w:t>
      </w:r>
    </w:p>
    <w:p w14:paraId="5DDBEDB6" w14:textId="77777777" w:rsidR="003C7D58" w:rsidRPr="00444E75" w:rsidRDefault="003C7D58" w:rsidP="001A5398">
      <w:pPr>
        <w:pStyle w:val="ListParagraph"/>
        <w:numPr>
          <w:ilvl w:val="0"/>
          <w:numId w:val="22"/>
        </w:numPr>
        <w:spacing w:after="200" w:line="276" w:lineRule="auto"/>
        <w:rPr>
          <w:rFonts w:ascii="Verdana" w:hAnsi="Verdana"/>
          <w:b/>
          <w:sz w:val="20"/>
          <w:szCs w:val="20"/>
        </w:rPr>
      </w:pPr>
      <w:bookmarkStart w:id="5" w:name="предметнадоговора"/>
      <w:bookmarkStart w:id="6" w:name="RANGE!A1:F114"/>
      <w:bookmarkStart w:id="7" w:name="RANGE!A1:D24"/>
      <w:bookmarkStart w:id="8" w:name="RANGE!A1:D28"/>
      <w:bookmarkStart w:id="9" w:name="RANGE!A1:D17"/>
      <w:bookmarkEnd w:id="5"/>
      <w:bookmarkEnd w:id="6"/>
      <w:bookmarkEnd w:id="7"/>
      <w:bookmarkEnd w:id="8"/>
      <w:bookmarkEnd w:id="9"/>
      <w:r w:rsidRPr="00444E75">
        <w:rPr>
          <w:rFonts w:ascii="Verdana" w:hAnsi="Verdana"/>
          <w:b/>
          <w:sz w:val="20"/>
          <w:szCs w:val="20"/>
        </w:rPr>
        <w:t>ПРЕДМЕТ НА ДОГОВОРА</w:t>
      </w:r>
    </w:p>
    <w:p w14:paraId="08AF83C5" w14:textId="77777777" w:rsidR="00627C57" w:rsidRPr="00627C57" w:rsidRDefault="003C7D58" w:rsidP="001A5398">
      <w:pPr>
        <w:numPr>
          <w:ilvl w:val="1"/>
          <w:numId w:val="22"/>
        </w:numPr>
        <w:spacing w:after="200" w:line="276" w:lineRule="auto"/>
        <w:jc w:val="both"/>
        <w:rPr>
          <w:rFonts w:ascii="Verdana" w:hAnsi="Verdana" w:cs="Arial"/>
          <w:sz w:val="20"/>
          <w:szCs w:val="20"/>
          <w:lang w:val="bg-BG"/>
        </w:rPr>
      </w:pPr>
      <w:proofErr w:type="spellStart"/>
      <w:r w:rsidRPr="00627C57">
        <w:rPr>
          <w:rFonts w:ascii="Verdana" w:hAnsi="Verdana"/>
          <w:sz w:val="20"/>
          <w:szCs w:val="20"/>
        </w:rPr>
        <w:t>Предмет</w:t>
      </w:r>
      <w:proofErr w:type="spellEnd"/>
      <w:r w:rsidRPr="00627C57">
        <w:rPr>
          <w:rFonts w:ascii="Verdana" w:hAnsi="Verdana"/>
          <w:sz w:val="20"/>
          <w:szCs w:val="20"/>
        </w:rPr>
        <w:t xml:space="preserve"> </w:t>
      </w:r>
      <w:proofErr w:type="spellStart"/>
      <w:r w:rsidRPr="00627C57">
        <w:rPr>
          <w:rFonts w:ascii="Verdana" w:hAnsi="Verdana"/>
          <w:sz w:val="20"/>
          <w:szCs w:val="20"/>
        </w:rPr>
        <w:t>на</w:t>
      </w:r>
      <w:proofErr w:type="spellEnd"/>
      <w:r w:rsidRPr="00627C57">
        <w:rPr>
          <w:rFonts w:ascii="Verdana" w:hAnsi="Verdana"/>
          <w:sz w:val="20"/>
          <w:szCs w:val="20"/>
        </w:rPr>
        <w:t xml:space="preserve"> </w:t>
      </w:r>
      <w:proofErr w:type="spellStart"/>
      <w:r w:rsidRPr="00627C57">
        <w:rPr>
          <w:rFonts w:ascii="Verdana" w:hAnsi="Verdana"/>
          <w:sz w:val="20"/>
          <w:szCs w:val="20"/>
        </w:rPr>
        <w:t>договора</w:t>
      </w:r>
      <w:proofErr w:type="spellEnd"/>
      <w:r w:rsidRPr="00627C57">
        <w:rPr>
          <w:rFonts w:ascii="Verdana" w:hAnsi="Verdana"/>
          <w:sz w:val="20"/>
          <w:szCs w:val="20"/>
        </w:rPr>
        <w:t xml:space="preserve"> е </w:t>
      </w:r>
      <w:bookmarkStart w:id="10" w:name="_GoBack"/>
      <w:r w:rsidR="00627C57" w:rsidRPr="00627C57">
        <w:rPr>
          <w:rFonts w:ascii="Verdana" w:hAnsi="Verdana" w:cs="Arial"/>
          <w:sz w:val="20"/>
          <w:szCs w:val="20"/>
          <w:lang w:val="bg-BG"/>
        </w:rPr>
        <w:t xml:space="preserve">„Доставка на 2 броя машини за челно заваряване на PE тръби и </w:t>
      </w:r>
      <w:proofErr w:type="spellStart"/>
      <w:r w:rsidR="00627C57" w:rsidRPr="00627C57">
        <w:rPr>
          <w:rFonts w:ascii="Verdana" w:hAnsi="Verdana" w:cs="Arial"/>
          <w:sz w:val="20"/>
          <w:szCs w:val="20"/>
          <w:lang w:val="bg-BG"/>
        </w:rPr>
        <w:t>фитинги</w:t>
      </w:r>
      <w:proofErr w:type="spellEnd"/>
      <w:r w:rsidR="00627C57" w:rsidRPr="00627C57">
        <w:rPr>
          <w:rFonts w:ascii="Verdana" w:hAnsi="Verdana" w:cs="Arial"/>
          <w:sz w:val="20"/>
          <w:szCs w:val="20"/>
          <w:lang w:val="bg-BG"/>
        </w:rPr>
        <w:t xml:space="preserve"> CNC (</w:t>
      </w:r>
      <w:proofErr w:type="spellStart"/>
      <w:r w:rsidR="00627C57" w:rsidRPr="00627C57">
        <w:rPr>
          <w:rFonts w:ascii="Verdana" w:hAnsi="Verdana" w:cs="Arial"/>
          <w:sz w:val="20"/>
          <w:szCs w:val="20"/>
          <w:lang w:val="bg-BG"/>
        </w:rPr>
        <w:t>aвтоматични</w:t>
      </w:r>
      <w:proofErr w:type="spellEnd"/>
      <w:r w:rsidR="00627C57" w:rsidRPr="00627C57">
        <w:rPr>
          <w:rFonts w:ascii="Verdana" w:hAnsi="Verdana" w:cs="Arial"/>
          <w:sz w:val="20"/>
          <w:szCs w:val="20"/>
          <w:lang w:val="bg-BG"/>
        </w:rPr>
        <w:t>)“</w:t>
      </w:r>
    </w:p>
    <w:bookmarkEnd w:id="10"/>
    <w:p w14:paraId="4F5E282D" w14:textId="60892724" w:rsidR="003C7D58" w:rsidRPr="00627C57" w:rsidRDefault="00917F7A" w:rsidP="001A5398">
      <w:pPr>
        <w:numPr>
          <w:ilvl w:val="1"/>
          <w:numId w:val="22"/>
        </w:numPr>
        <w:spacing w:after="200" w:line="276" w:lineRule="auto"/>
        <w:jc w:val="both"/>
        <w:rPr>
          <w:rFonts w:ascii="Verdana" w:hAnsi="Verdana"/>
          <w:sz w:val="20"/>
          <w:szCs w:val="20"/>
        </w:rPr>
      </w:pPr>
      <w:r w:rsidRPr="00627C57">
        <w:rPr>
          <w:rFonts w:ascii="Verdana" w:hAnsi="Verdana"/>
          <w:sz w:val="20"/>
          <w:szCs w:val="20"/>
          <w:lang w:val="bg-BG"/>
        </w:rPr>
        <w:t>С</w:t>
      </w:r>
      <w:proofErr w:type="spellStart"/>
      <w:r w:rsidR="003C7D58" w:rsidRPr="00627C57">
        <w:rPr>
          <w:rFonts w:ascii="Verdana" w:hAnsi="Verdana"/>
          <w:sz w:val="20"/>
          <w:szCs w:val="20"/>
        </w:rPr>
        <w:t>токи</w:t>
      </w:r>
      <w:proofErr w:type="spellEnd"/>
      <w:r w:rsidRPr="00627C57">
        <w:rPr>
          <w:rFonts w:ascii="Verdana" w:hAnsi="Verdana"/>
          <w:sz w:val="20"/>
          <w:szCs w:val="20"/>
          <w:lang w:val="bg-BG"/>
        </w:rPr>
        <w:t>те</w:t>
      </w:r>
      <w:r w:rsidR="003C7D58" w:rsidRPr="00627C57">
        <w:rPr>
          <w:rFonts w:ascii="Verdana" w:hAnsi="Verdana"/>
          <w:sz w:val="20"/>
          <w:szCs w:val="20"/>
        </w:rPr>
        <w:t xml:space="preserve">, </w:t>
      </w:r>
      <w:proofErr w:type="spellStart"/>
      <w:r w:rsidR="003C7D58" w:rsidRPr="00627C57">
        <w:rPr>
          <w:rFonts w:ascii="Verdana" w:hAnsi="Verdana"/>
          <w:sz w:val="20"/>
          <w:szCs w:val="20"/>
        </w:rPr>
        <w:t>предмет</w:t>
      </w:r>
      <w:proofErr w:type="spellEnd"/>
      <w:r w:rsidR="003C7D58" w:rsidRPr="00627C57">
        <w:rPr>
          <w:rFonts w:ascii="Verdana" w:hAnsi="Verdana"/>
          <w:sz w:val="20"/>
          <w:szCs w:val="20"/>
        </w:rPr>
        <w:t xml:space="preserve"> </w:t>
      </w:r>
      <w:proofErr w:type="spellStart"/>
      <w:r w:rsidR="00627C57" w:rsidRPr="00627C57">
        <w:rPr>
          <w:rFonts w:ascii="Verdana" w:hAnsi="Verdana"/>
          <w:sz w:val="20"/>
          <w:szCs w:val="20"/>
        </w:rPr>
        <w:t>на</w:t>
      </w:r>
      <w:proofErr w:type="spellEnd"/>
      <w:r w:rsidR="00627C57" w:rsidRPr="00627C57">
        <w:rPr>
          <w:rFonts w:ascii="Verdana" w:hAnsi="Verdana"/>
          <w:sz w:val="20"/>
          <w:szCs w:val="20"/>
        </w:rPr>
        <w:t xml:space="preserve"> </w:t>
      </w:r>
      <w:proofErr w:type="spellStart"/>
      <w:r w:rsidR="00627C57" w:rsidRPr="00627C57">
        <w:rPr>
          <w:rFonts w:ascii="Verdana" w:hAnsi="Verdana"/>
          <w:sz w:val="20"/>
          <w:szCs w:val="20"/>
        </w:rPr>
        <w:t>Договора</w:t>
      </w:r>
      <w:proofErr w:type="spellEnd"/>
      <w:r w:rsidR="00627C57" w:rsidRPr="00627C57">
        <w:rPr>
          <w:rFonts w:ascii="Verdana" w:hAnsi="Verdana"/>
          <w:sz w:val="20"/>
          <w:szCs w:val="20"/>
        </w:rPr>
        <w:t xml:space="preserve"> </w:t>
      </w:r>
      <w:proofErr w:type="spellStart"/>
      <w:r w:rsidR="00627C57" w:rsidRPr="00627C57">
        <w:rPr>
          <w:rFonts w:ascii="Verdana" w:hAnsi="Verdana"/>
          <w:sz w:val="20"/>
          <w:szCs w:val="20"/>
        </w:rPr>
        <w:t>са</w:t>
      </w:r>
      <w:proofErr w:type="spellEnd"/>
      <w:r w:rsidR="00627C57" w:rsidRPr="00627C57">
        <w:rPr>
          <w:rFonts w:ascii="Verdana" w:hAnsi="Verdana"/>
          <w:sz w:val="20"/>
          <w:szCs w:val="20"/>
        </w:rPr>
        <w:t xml:space="preserve"> </w:t>
      </w:r>
      <w:proofErr w:type="spellStart"/>
      <w:r w:rsidR="00627C57" w:rsidRPr="00627C57">
        <w:rPr>
          <w:rFonts w:ascii="Verdana" w:hAnsi="Verdana"/>
          <w:sz w:val="20"/>
          <w:szCs w:val="20"/>
        </w:rPr>
        <w:t>посочени</w:t>
      </w:r>
      <w:proofErr w:type="spellEnd"/>
      <w:r w:rsidR="00627C57" w:rsidRPr="00627C57">
        <w:rPr>
          <w:rFonts w:ascii="Verdana" w:hAnsi="Verdana"/>
          <w:sz w:val="20"/>
          <w:szCs w:val="20"/>
        </w:rPr>
        <w:t xml:space="preserve"> в </w:t>
      </w:r>
      <w:proofErr w:type="spellStart"/>
      <w:r w:rsidR="00627C57" w:rsidRPr="00627C57">
        <w:rPr>
          <w:rFonts w:ascii="Verdana" w:hAnsi="Verdana"/>
          <w:sz w:val="20"/>
          <w:szCs w:val="20"/>
        </w:rPr>
        <w:t>Ценов</w:t>
      </w:r>
      <w:proofErr w:type="spellEnd"/>
      <w:r w:rsidR="00627C57" w:rsidRPr="00627C57">
        <w:rPr>
          <w:rFonts w:ascii="Verdana" w:hAnsi="Verdana"/>
          <w:sz w:val="20"/>
          <w:szCs w:val="20"/>
          <w:lang w:val="bg-BG"/>
        </w:rPr>
        <w:t>а</w:t>
      </w:r>
      <w:r w:rsidR="00627C57" w:rsidRPr="00627C57">
        <w:rPr>
          <w:rFonts w:ascii="Verdana" w:hAnsi="Verdana"/>
          <w:sz w:val="20"/>
          <w:szCs w:val="20"/>
        </w:rPr>
        <w:t xml:space="preserve"> </w:t>
      </w:r>
      <w:proofErr w:type="spellStart"/>
      <w:r w:rsidR="00627C57" w:rsidRPr="00627C57">
        <w:rPr>
          <w:rFonts w:ascii="Verdana" w:hAnsi="Verdana"/>
          <w:sz w:val="20"/>
          <w:szCs w:val="20"/>
        </w:rPr>
        <w:t>таблиц</w:t>
      </w:r>
      <w:proofErr w:type="spellEnd"/>
      <w:r w:rsidR="00627C57" w:rsidRPr="00627C57">
        <w:rPr>
          <w:rFonts w:ascii="Verdana" w:hAnsi="Verdana"/>
          <w:sz w:val="20"/>
          <w:szCs w:val="20"/>
          <w:lang w:val="bg-BG"/>
        </w:rPr>
        <w:t>а</w:t>
      </w:r>
      <w:r w:rsidR="003C7D58" w:rsidRPr="00627C57">
        <w:rPr>
          <w:rFonts w:ascii="Verdana" w:hAnsi="Verdana"/>
          <w:sz w:val="20"/>
          <w:szCs w:val="20"/>
        </w:rPr>
        <w:t xml:space="preserve"> в </w:t>
      </w:r>
      <w:proofErr w:type="spellStart"/>
      <w:r w:rsidR="003C7D58" w:rsidRPr="00627C57">
        <w:rPr>
          <w:rFonts w:ascii="Verdana" w:hAnsi="Verdana"/>
          <w:sz w:val="20"/>
          <w:szCs w:val="20"/>
        </w:rPr>
        <w:t>Раздел</w:t>
      </w:r>
      <w:proofErr w:type="spellEnd"/>
      <w:r w:rsidR="003C7D58" w:rsidRPr="00627C57">
        <w:rPr>
          <w:rFonts w:ascii="Verdana" w:hAnsi="Verdana"/>
          <w:sz w:val="20"/>
          <w:szCs w:val="20"/>
        </w:rPr>
        <w:t xml:space="preserve"> Б: </w:t>
      </w:r>
      <w:proofErr w:type="spellStart"/>
      <w:r w:rsidR="003C7D58" w:rsidRPr="00627C57">
        <w:rPr>
          <w:rFonts w:ascii="Verdana" w:hAnsi="Verdana"/>
          <w:sz w:val="20"/>
          <w:szCs w:val="20"/>
        </w:rPr>
        <w:t>Цени</w:t>
      </w:r>
      <w:proofErr w:type="spellEnd"/>
      <w:r w:rsidR="003C7D58" w:rsidRPr="00627C57">
        <w:rPr>
          <w:rFonts w:ascii="Verdana" w:hAnsi="Verdana"/>
          <w:sz w:val="20"/>
          <w:szCs w:val="20"/>
        </w:rPr>
        <w:t xml:space="preserve"> и </w:t>
      </w:r>
      <w:proofErr w:type="spellStart"/>
      <w:r w:rsidR="003C7D58" w:rsidRPr="00627C57">
        <w:rPr>
          <w:rFonts w:ascii="Verdana" w:hAnsi="Verdana"/>
          <w:sz w:val="20"/>
          <w:szCs w:val="20"/>
        </w:rPr>
        <w:t>Данни</w:t>
      </w:r>
      <w:proofErr w:type="spellEnd"/>
      <w:r w:rsidR="003C7D58" w:rsidRPr="00627C57">
        <w:rPr>
          <w:rFonts w:ascii="Verdana" w:hAnsi="Verdana"/>
          <w:sz w:val="20"/>
          <w:szCs w:val="20"/>
        </w:rPr>
        <w:t>.</w:t>
      </w:r>
    </w:p>
    <w:p w14:paraId="6A382894" w14:textId="0B10A5E3" w:rsidR="003C7D58" w:rsidRPr="00444E75" w:rsidRDefault="003C7D58" w:rsidP="001A5398">
      <w:pPr>
        <w:numPr>
          <w:ilvl w:val="1"/>
          <w:numId w:val="22"/>
        </w:numPr>
        <w:spacing w:after="200" w:line="276" w:lineRule="auto"/>
        <w:jc w:val="both"/>
        <w:rPr>
          <w:rFonts w:ascii="Verdana" w:hAnsi="Verdana"/>
          <w:sz w:val="20"/>
          <w:szCs w:val="20"/>
        </w:rPr>
      </w:pPr>
      <w:proofErr w:type="spellStart"/>
      <w:r w:rsidRPr="00444E75">
        <w:rPr>
          <w:rFonts w:ascii="Verdana" w:hAnsi="Verdana"/>
          <w:b/>
          <w:sz w:val="20"/>
          <w:szCs w:val="20"/>
        </w:rPr>
        <w:t>Място</w:t>
      </w:r>
      <w:proofErr w:type="spellEnd"/>
      <w:r w:rsidRPr="00444E75">
        <w:rPr>
          <w:rFonts w:ascii="Verdana" w:hAnsi="Verdana"/>
          <w:b/>
          <w:sz w:val="20"/>
          <w:szCs w:val="20"/>
        </w:rPr>
        <w:t xml:space="preserve"> </w:t>
      </w:r>
      <w:proofErr w:type="spellStart"/>
      <w:r w:rsidRPr="00444E75">
        <w:rPr>
          <w:rFonts w:ascii="Verdana" w:hAnsi="Verdana"/>
          <w:b/>
          <w:sz w:val="20"/>
          <w:szCs w:val="20"/>
        </w:rPr>
        <w:t>на</w:t>
      </w:r>
      <w:proofErr w:type="spellEnd"/>
      <w:r w:rsidRPr="00444E75">
        <w:rPr>
          <w:rFonts w:ascii="Verdana" w:hAnsi="Verdana"/>
          <w:b/>
          <w:sz w:val="20"/>
          <w:szCs w:val="20"/>
        </w:rPr>
        <w:t xml:space="preserve"> </w:t>
      </w:r>
      <w:proofErr w:type="spellStart"/>
      <w:r w:rsidRPr="00444E75">
        <w:rPr>
          <w:rFonts w:ascii="Verdana" w:hAnsi="Verdana"/>
          <w:b/>
          <w:sz w:val="20"/>
          <w:szCs w:val="20"/>
        </w:rPr>
        <w:t>доставка</w:t>
      </w:r>
      <w:proofErr w:type="spellEnd"/>
      <w:r w:rsidRPr="00444E75">
        <w:rPr>
          <w:rFonts w:ascii="Verdana" w:hAnsi="Verdana"/>
          <w:b/>
          <w:sz w:val="20"/>
          <w:szCs w:val="20"/>
        </w:rPr>
        <w:t>:</w:t>
      </w:r>
      <w:r w:rsidRPr="00444E75">
        <w:rPr>
          <w:rFonts w:ascii="Verdana" w:hAnsi="Verdana"/>
          <w:sz w:val="20"/>
          <w:szCs w:val="20"/>
        </w:rPr>
        <w:t xml:space="preserve"> </w:t>
      </w:r>
      <w:proofErr w:type="spellStart"/>
      <w:r w:rsidRPr="00444E75">
        <w:rPr>
          <w:rFonts w:ascii="Verdana" w:hAnsi="Verdana"/>
          <w:sz w:val="20"/>
          <w:szCs w:val="20"/>
        </w:rPr>
        <w:t>складове</w:t>
      </w:r>
      <w:proofErr w:type="spellEnd"/>
      <w:r w:rsidRPr="00444E75">
        <w:rPr>
          <w:rFonts w:ascii="Verdana" w:hAnsi="Verdana"/>
          <w:sz w:val="20"/>
          <w:szCs w:val="20"/>
        </w:rPr>
        <w:t xml:space="preserve"> </w:t>
      </w:r>
      <w:proofErr w:type="spellStart"/>
      <w:r w:rsidRPr="00444E75">
        <w:rPr>
          <w:rFonts w:ascii="Verdana" w:hAnsi="Verdana"/>
          <w:sz w:val="20"/>
          <w:szCs w:val="20"/>
        </w:rPr>
        <w:t>на</w:t>
      </w:r>
      <w:proofErr w:type="spellEnd"/>
      <w:r w:rsidRPr="00444E75">
        <w:rPr>
          <w:rFonts w:ascii="Verdana" w:hAnsi="Verdana"/>
          <w:sz w:val="20"/>
          <w:szCs w:val="20"/>
        </w:rPr>
        <w:t xml:space="preserve"> “</w:t>
      </w:r>
      <w:proofErr w:type="spellStart"/>
      <w:r w:rsidRPr="00444E75">
        <w:rPr>
          <w:rFonts w:ascii="Verdana" w:hAnsi="Verdana"/>
          <w:sz w:val="20"/>
          <w:szCs w:val="20"/>
        </w:rPr>
        <w:t>Софийска</w:t>
      </w:r>
      <w:proofErr w:type="spellEnd"/>
      <w:r w:rsidRPr="00444E75">
        <w:rPr>
          <w:rFonts w:ascii="Verdana" w:hAnsi="Verdana"/>
          <w:sz w:val="20"/>
          <w:szCs w:val="20"/>
        </w:rPr>
        <w:t xml:space="preserve"> </w:t>
      </w:r>
      <w:proofErr w:type="spellStart"/>
      <w:r w:rsidRPr="00444E75">
        <w:rPr>
          <w:rFonts w:ascii="Verdana" w:hAnsi="Verdana"/>
          <w:sz w:val="20"/>
          <w:szCs w:val="20"/>
        </w:rPr>
        <w:t>вода</w:t>
      </w:r>
      <w:proofErr w:type="spellEnd"/>
      <w:r w:rsidRPr="00444E75">
        <w:rPr>
          <w:rFonts w:ascii="Verdana" w:hAnsi="Verdana"/>
          <w:sz w:val="20"/>
          <w:szCs w:val="20"/>
        </w:rPr>
        <w:t xml:space="preserve">” АД, </w:t>
      </w:r>
      <w:proofErr w:type="spellStart"/>
      <w:r w:rsidRPr="00444E75">
        <w:rPr>
          <w:rFonts w:ascii="Verdana" w:hAnsi="Verdana"/>
          <w:sz w:val="20"/>
          <w:szCs w:val="20"/>
        </w:rPr>
        <w:t>находящи</w:t>
      </w:r>
      <w:proofErr w:type="spellEnd"/>
      <w:r w:rsidRPr="00444E75">
        <w:rPr>
          <w:rFonts w:ascii="Verdana" w:hAnsi="Verdana"/>
          <w:sz w:val="20"/>
          <w:szCs w:val="20"/>
        </w:rPr>
        <w:t xml:space="preserve"> </w:t>
      </w:r>
      <w:proofErr w:type="spellStart"/>
      <w:r w:rsidRPr="00444E75">
        <w:rPr>
          <w:rFonts w:ascii="Verdana" w:hAnsi="Verdana"/>
          <w:sz w:val="20"/>
          <w:szCs w:val="20"/>
        </w:rPr>
        <w:t>се</w:t>
      </w:r>
      <w:proofErr w:type="spellEnd"/>
      <w:r w:rsidRPr="00444E75">
        <w:rPr>
          <w:rFonts w:ascii="Verdana" w:hAnsi="Verdana"/>
          <w:sz w:val="20"/>
          <w:szCs w:val="20"/>
        </w:rPr>
        <w:t xml:space="preserve"> </w:t>
      </w:r>
      <w:proofErr w:type="spellStart"/>
      <w:r w:rsidRPr="00444E75">
        <w:rPr>
          <w:rFonts w:ascii="Verdana" w:hAnsi="Verdana"/>
          <w:sz w:val="20"/>
          <w:szCs w:val="20"/>
        </w:rPr>
        <w:t>на</w:t>
      </w:r>
      <w:proofErr w:type="spellEnd"/>
      <w:r w:rsidRPr="00444E75">
        <w:rPr>
          <w:rFonts w:ascii="Verdana" w:hAnsi="Verdana"/>
          <w:sz w:val="20"/>
          <w:szCs w:val="20"/>
        </w:rPr>
        <w:t xml:space="preserve"> </w:t>
      </w:r>
      <w:proofErr w:type="spellStart"/>
      <w:r w:rsidRPr="00444E75">
        <w:rPr>
          <w:rFonts w:ascii="Verdana" w:hAnsi="Verdana"/>
          <w:sz w:val="20"/>
          <w:szCs w:val="20"/>
        </w:rPr>
        <w:t>адрес</w:t>
      </w:r>
      <w:proofErr w:type="spellEnd"/>
      <w:r w:rsidRPr="00444E75">
        <w:rPr>
          <w:rFonts w:ascii="Verdana" w:hAnsi="Verdana"/>
          <w:sz w:val="20"/>
          <w:szCs w:val="20"/>
        </w:rPr>
        <w:t xml:space="preserve">: </w:t>
      </w:r>
      <w:proofErr w:type="spellStart"/>
      <w:r w:rsidRPr="00444E75">
        <w:rPr>
          <w:rFonts w:ascii="Verdana" w:hAnsi="Verdana"/>
          <w:sz w:val="20"/>
          <w:szCs w:val="20"/>
        </w:rPr>
        <w:t>гр</w:t>
      </w:r>
      <w:proofErr w:type="spellEnd"/>
      <w:r w:rsidRPr="00444E75">
        <w:rPr>
          <w:rFonts w:ascii="Verdana" w:hAnsi="Verdana"/>
          <w:sz w:val="20"/>
          <w:szCs w:val="20"/>
        </w:rPr>
        <w:t xml:space="preserve">. </w:t>
      </w:r>
      <w:proofErr w:type="spellStart"/>
      <w:r w:rsidRPr="00444E75">
        <w:rPr>
          <w:rFonts w:ascii="Verdana" w:hAnsi="Verdana"/>
          <w:sz w:val="20"/>
          <w:szCs w:val="20"/>
        </w:rPr>
        <w:t>София</w:t>
      </w:r>
      <w:proofErr w:type="spellEnd"/>
      <w:r w:rsidRPr="00444E75">
        <w:rPr>
          <w:rFonts w:ascii="Verdana" w:hAnsi="Verdana"/>
          <w:sz w:val="20"/>
          <w:szCs w:val="20"/>
        </w:rPr>
        <w:t xml:space="preserve">, </w:t>
      </w:r>
      <w:proofErr w:type="spellStart"/>
      <w:r w:rsidRPr="00444E75">
        <w:rPr>
          <w:rFonts w:ascii="Verdana" w:hAnsi="Verdana"/>
          <w:sz w:val="20"/>
          <w:szCs w:val="20"/>
        </w:rPr>
        <w:t>Военна</w:t>
      </w:r>
      <w:proofErr w:type="spellEnd"/>
      <w:r w:rsidRPr="00444E75">
        <w:rPr>
          <w:rFonts w:ascii="Verdana" w:hAnsi="Verdana"/>
          <w:sz w:val="20"/>
          <w:szCs w:val="20"/>
        </w:rPr>
        <w:t xml:space="preserve"> </w:t>
      </w:r>
      <w:proofErr w:type="spellStart"/>
      <w:r w:rsidRPr="00444E75">
        <w:rPr>
          <w:rFonts w:ascii="Verdana" w:hAnsi="Verdana"/>
          <w:sz w:val="20"/>
          <w:szCs w:val="20"/>
        </w:rPr>
        <w:t>рампа</w:t>
      </w:r>
      <w:proofErr w:type="spellEnd"/>
      <w:r w:rsidRPr="00444E75">
        <w:rPr>
          <w:rFonts w:ascii="Verdana" w:hAnsi="Verdana"/>
          <w:sz w:val="20"/>
          <w:szCs w:val="20"/>
        </w:rPr>
        <w:t xml:space="preserve">, </w:t>
      </w:r>
      <w:proofErr w:type="spellStart"/>
      <w:r w:rsidRPr="00444E75">
        <w:rPr>
          <w:rFonts w:ascii="Verdana" w:hAnsi="Verdana"/>
          <w:sz w:val="20"/>
          <w:szCs w:val="20"/>
        </w:rPr>
        <w:t>бул</w:t>
      </w:r>
      <w:proofErr w:type="spellEnd"/>
      <w:r w:rsidRPr="00444E75">
        <w:rPr>
          <w:rFonts w:ascii="Verdana" w:hAnsi="Verdana"/>
          <w:sz w:val="20"/>
          <w:szCs w:val="20"/>
        </w:rPr>
        <w:t xml:space="preserve">. </w:t>
      </w:r>
      <w:r w:rsidR="008D471B">
        <w:rPr>
          <w:rFonts w:ascii="Verdana" w:hAnsi="Verdana"/>
          <w:sz w:val="20"/>
          <w:szCs w:val="20"/>
          <w:lang w:val="bg-BG"/>
        </w:rPr>
        <w:t>„</w:t>
      </w:r>
      <w:proofErr w:type="spellStart"/>
      <w:r w:rsidRPr="00444E75">
        <w:rPr>
          <w:rFonts w:ascii="Verdana" w:hAnsi="Verdana"/>
          <w:sz w:val="20"/>
          <w:szCs w:val="20"/>
        </w:rPr>
        <w:t>Илиянци</w:t>
      </w:r>
      <w:proofErr w:type="spellEnd"/>
      <w:r w:rsidR="008D471B">
        <w:rPr>
          <w:rFonts w:ascii="Verdana" w:hAnsi="Verdana"/>
          <w:sz w:val="20"/>
          <w:szCs w:val="20"/>
          <w:lang w:val="bg-BG"/>
        </w:rPr>
        <w:t>“</w:t>
      </w:r>
      <w:r w:rsidRPr="00444E75">
        <w:rPr>
          <w:rFonts w:ascii="Verdana" w:hAnsi="Verdana"/>
          <w:sz w:val="20"/>
          <w:szCs w:val="20"/>
        </w:rPr>
        <w:t xml:space="preserve"> №17. </w:t>
      </w:r>
    </w:p>
    <w:p w14:paraId="5F28B20A" w14:textId="0683AAEA" w:rsidR="0072458B" w:rsidRPr="0072458B" w:rsidRDefault="0072458B" w:rsidP="001A5398">
      <w:pPr>
        <w:pStyle w:val="ListParagraph"/>
        <w:numPr>
          <w:ilvl w:val="0"/>
          <w:numId w:val="22"/>
        </w:numPr>
        <w:spacing w:before="120" w:after="120"/>
        <w:jc w:val="both"/>
        <w:rPr>
          <w:rFonts w:ascii="Verdana" w:hAnsi="Verdana"/>
          <w:bCs/>
          <w:sz w:val="20"/>
          <w:szCs w:val="20"/>
          <w:lang w:val="bg-BG"/>
        </w:rPr>
      </w:pPr>
      <w:r>
        <w:rPr>
          <w:rFonts w:ascii="Verdana" w:hAnsi="Verdana"/>
          <w:bCs/>
          <w:sz w:val="20"/>
          <w:szCs w:val="20"/>
          <w:lang w:val="bg-BG"/>
        </w:rPr>
        <w:t xml:space="preserve">Технически изисквания за </w:t>
      </w:r>
      <w:r w:rsidRPr="0072458B">
        <w:rPr>
          <w:rFonts w:ascii="Verdana" w:hAnsi="Verdana"/>
          <w:bCs/>
          <w:sz w:val="20"/>
          <w:szCs w:val="20"/>
          <w:lang w:val="bg-BG"/>
        </w:rPr>
        <w:t>М</w:t>
      </w:r>
      <w:r w:rsidR="00627C57">
        <w:rPr>
          <w:rFonts w:ascii="Verdana" w:hAnsi="Verdana"/>
          <w:bCs/>
          <w:sz w:val="20"/>
          <w:szCs w:val="20"/>
          <w:lang w:val="bg-BG"/>
        </w:rPr>
        <w:t>ашина</w:t>
      </w:r>
      <w:r w:rsidRPr="0072458B">
        <w:rPr>
          <w:rFonts w:ascii="Verdana" w:hAnsi="Verdana"/>
          <w:bCs/>
          <w:sz w:val="20"/>
          <w:szCs w:val="20"/>
          <w:lang w:val="bg-BG"/>
        </w:rPr>
        <w:t xml:space="preserve"> за челно заваряване </w:t>
      </w:r>
      <w:r w:rsidRPr="0072458B">
        <w:rPr>
          <w:rFonts w:ascii="Verdana" w:hAnsi="Verdana"/>
          <w:bCs/>
          <w:sz w:val="20"/>
          <w:szCs w:val="20"/>
          <w:lang w:val="en-US"/>
        </w:rPr>
        <w:t xml:space="preserve">CNC </w:t>
      </w:r>
      <w:r w:rsidRPr="0072458B">
        <w:rPr>
          <w:rFonts w:ascii="Verdana" w:hAnsi="Verdana"/>
          <w:bCs/>
          <w:sz w:val="20"/>
          <w:szCs w:val="20"/>
          <w:lang w:val="bg-BG"/>
        </w:rPr>
        <w:t>/автоматична/ на ПЕ тръби с диаметри от ф75</w:t>
      </w:r>
      <w:r w:rsidR="00627C57">
        <w:rPr>
          <w:rFonts w:ascii="Verdana" w:hAnsi="Verdana"/>
          <w:bCs/>
          <w:sz w:val="20"/>
          <w:szCs w:val="20"/>
          <w:lang w:val="bg-BG"/>
        </w:rPr>
        <w:t>мм до ф250мм- 1 брой</w:t>
      </w:r>
    </w:p>
    <w:p w14:paraId="3BFE2CD2" w14:textId="7BB61302" w:rsidR="0072458B" w:rsidRPr="0072458B" w:rsidRDefault="0072458B" w:rsidP="0072458B">
      <w:pPr>
        <w:spacing w:before="120" w:after="120"/>
        <w:ind w:left="360"/>
        <w:jc w:val="both"/>
        <w:rPr>
          <w:rFonts w:ascii="Verdana" w:hAnsi="Verdana"/>
          <w:bCs/>
          <w:sz w:val="20"/>
          <w:szCs w:val="20"/>
          <w:lang w:val="bg-BG"/>
        </w:rPr>
      </w:pPr>
      <w:r>
        <w:rPr>
          <w:rFonts w:ascii="Verdana" w:hAnsi="Verdana"/>
          <w:bCs/>
          <w:sz w:val="20"/>
          <w:szCs w:val="20"/>
          <w:lang w:val="bg-BG"/>
        </w:rPr>
        <w:t>-   з</w:t>
      </w:r>
      <w:r w:rsidRPr="0072458B">
        <w:rPr>
          <w:rFonts w:ascii="Verdana" w:hAnsi="Verdana"/>
          <w:bCs/>
          <w:sz w:val="20"/>
          <w:szCs w:val="20"/>
          <w:lang w:val="bg-BG"/>
        </w:rPr>
        <w:t>ахранване 2</w:t>
      </w:r>
      <w:r w:rsidRPr="0072458B">
        <w:rPr>
          <w:rFonts w:ascii="Verdana" w:hAnsi="Verdana"/>
          <w:bCs/>
          <w:sz w:val="20"/>
          <w:szCs w:val="20"/>
          <w:lang w:val="en-US"/>
        </w:rPr>
        <w:t>2</w:t>
      </w:r>
      <w:r w:rsidRPr="0072458B">
        <w:rPr>
          <w:rFonts w:ascii="Verdana" w:hAnsi="Verdana"/>
          <w:bCs/>
          <w:sz w:val="20"/>
          <w:szCs w:val="20"/>
          <w:lang w:val="bg-BG"/>
        </w:rPr>
        <w:t>0</w:t>
      </w:r>
      <w:r w:rsidRPr="0072458B">
        <w:rPr>
          <w:rFonts w:ascii="Verdana" w:hAnsi="Verdana"/>
          <w:bCs/>
          <w:sz w:val="20"/>
          <w:szCs w:val="20"/>
          <w:lang w:val="en-US"/>
        </w:rPr>
        <w:t>-230 V</w:t>
      </w:r>
    </w:p>
    <w:p w14:paraId="210A4A16" w14:textId="1E15A341" w:rsidR="0072458B" w:rsidRPr="0072458B" w:rsidRDefault="0072458B" w:rsidP="0072458B">
      <w:pPr>
        <w:spacing w:before="120" w:after="120"/>
        <w:ind w:left="360"/>
        <w:jc w:val="both"/>
        <w:rPr>
          <w:rFonts w:ascii="Verdana" w:hAnsi="Verdana"/>
          <w:bCs/>
          <w:sz w:val="20"/>
          <w:szCs w:val="20"/>
          <w:lang w:val="bg-BG"/>
        </w:rPr>
      </w:pPr>
      <w:r>
        <w:rPr>
          <w:rFonts w:ascii="Verdana" w:hAnsi="Verdana"/>
          <w:bCs/>
          <w:sz w:val="20"/>
          <w:szCs w:val="20"/>
          <w:lang w:val="bg-BG"/>
        </w:rPr>
        <w:t xml:space="preserve">-   </w:t>
      </w:r>
      <w:r w:rsidRPr="0072458B">
        <w:rPr>
          <w:rFonts w:ascii="Verdana" w:hAnsi="Verdana"/>
          <w:bCs/>
          <w:sz w:val="20"/>
          <w:szCs w:val="20"/>
          <w:lang w:val="bg-BG"/>
        </w:rPr>
        <w:t xml:space="preserve">Честота 50 </w:t>
      </w:r>
      <w:r w:rsidRPr="0072458B">
        <w:rPr>
          <w:rFonts w:ascii="Verdana" w:hAnsi="Verdana"/>
          <w:bCs/>
          <w:sz w:val="20"/>
          <w:szCs w:val="20"/>
          <w:lang w:val="en-US"/>
        </w:rPr>
        <w:t>Hz</w:t>
      </w:r>
    </w:p>
    <w:p w14:paraId="22C8E0A5"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Обща мощност на всички елементи от 3,</w:t>
      </w:r>
      <w:r w:rsidRPr="0072458B">
        <w:rPr>
          <w:rFonts w:ascii="Verdana" w:hAnsi="Verdana"/>
          <w:bCs/>
          <w:sz w:val="20"/>
          <w:szCs w:val="20"/>
          <w:lang w:val="en-US"/>
        </w:rPr>
        <w:t>80</w:t>
      </w:r>
      <w:r w:rsidRPr="0072458B">
        <w:rPr>
          <w:rFonts w:ascii="Verdana" w:hAnsi="Verdana"/>
          <w:bCs/>
          <w:sz w:val="20"/>
          <w:szCs w:val="20"/>
          <w:lang w:val="bg-BG"/>
        </w:rPr>
        <w:t xml:space="preserve"> до 3,</w:t>
      </w:r>
      <w:r w:rsidRPr="0072458B">
        <w:rPr>
          <w:rFonts w:ascii="Verdana" w:hAnsi="Verdana"/>
          <w:bCs/>
          <w:sz w:val="20"/>
          <w:szCs w:val="20"/>
          <w:lang w:val="en-US"/>
        </w:rPr>
        <w:t>90</w:t>
      </w:r>
      <w:r w:rsidRPr="0072458B">
        <w:rPr>
          <w:rFonts w:ascii="Verdana" w:hAnsi="Verdana"/>
          <w:bCs/>
          <w:sz w:val="20"/>
          <w:szCs w:val="20"/>
          <w:lang w:val="bg-BG"/>
        </w:rPr>
        <w:t xml:space="preserve"> </w:t>
      </w:r>
      <w:r w:rsidRPr="0072458B">
        <w:rPr>
          <w:rFonts w:ascii="Verdana" w:hAnsi="Verdana"/>
          <w:bCs/>
          <w:sz w:val="20"/>
          <w:szCs w:val="20"/>
          <w:lang w:val="en-US"/>
        </w:rPr>
        <w:t>KW / 16A</w:t>
      </w:r>
    </w:p>
    <w:p w14:paraId="0F5EEBB1"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 xml:space="preserve">Степен на защита </w:t>
      </w:r>
      <w:r w:rsidRPr="0072458B">
        <w:rPr>
          <w:rFonts w:ascii="Verdana" w:hAnsi="Verdana"/>
          <w:bCs/>
          <w:sz w:val="20"/>
          <w:szCs w:val="20"/>
          <w:lang w:val="en-US"/>
        </w:rPr>
        <w:t>IP</w:t>
      </w:r>
      <w:r w:rsidRPr="0072458B">
        <w:rPr>
          <w:rFonts w:ascii="Verdana" w:hAnsi="Verdana"/>
          <w:bCs/>
          <w:sz w:val="20"/>
          <w:szCs w:val="20"/>
          <w:lang w:val="bg-BG"/>
        </w:rPr>
        <w:t>54</w:t>
      </w:r>
    </w:p>
    <w:p w14:paraId="47849F4C"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Работен обхват от ф75 мм до ф250 мм материал на тръбите ПЕВП</w:t>
      </w:r>
    </w:p>
    <w:p w14:paraId="45DFF0B7" w14:textId="044075EE"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 xml:space="preserve">Нагревателна плоча с автоматично регулиране на температурата и покрита с </w:t>
      </w:r>
      <w:r w:rsidRPr="0072458B">
        <w:rPr>
          <w:rFonts w:ascii="Verdana" w:hAnsi="Verdana"/>
          <w:bCs/>
          <w:sz w:val="20"/>
          <w:szCs w:val="20"/>
          <w:lang w:val="en-US"/>
        </w:rPr>
        <w:t>PTFE</w:t>
      </w:r>
      <w:r w:rsidRPr="0072458B">
        <w:rPr>
          <w:rFonts w:ascii="Verdana" w:hAnsi="Verdana"/>
          <w:bCs/>
          <w:sz w:val="20"/>
          <w:szCs w:val="20"/>
          <w:lang w:val="bg-BG"/>
        </w:rPr>
        <w:t xml:space="preserve"> с мощност </w:t>
      </w:r>
      <w:r w:rsidRPr="0072458B">
        <w:rPr>
          <w:rFonts w:ascii="Verdana" w:hAnsi="Verdana"/>
          <w:bCs/>
          <w:sz w:val="20"/>
          <w:szCs w:val="20"/>
          <w:lang w:val="en-US"/>
        </w:rPr>
        <w:t xml:space="preserve">1,90 </w:t>
      </w:r>
      <w:r w:rsidRPr="0072458B">
        <w:rPr>
          <w:rFonts w:ascii="Verdana" w:hAnsi="Verdana"/>
          <w:bCs/>
          <w:sz w:val="20"/>
          <w:szCs w:val="20"/>
          <w:lang w:val="bg-BG"/>
        </w:rPr>
        <w:t xml:space="preserve">до 2,10 </w:t>
      </w:r>
      <w:r w:rsidRPr="0072458B">
        <w:rPr>
          <w:rFonts w:ascii="Verdana" w:hAnsi="Verdana"/>
          <w:bCs/>
          <w:sz w:val="20"/>
          <w:szCs w:val="20"/>
          <w:lang w:val="en-US"/>
        </w:rPr>
        <w:t xml:space="preserve">kW </w:t>
      </w:r>
      <w:r w:rsidRPr="0072458B">
        <w:rPr>
          <w:rFonts w:ascii="Verdana" w:hAnsi="Verdana"/>
          <w:bCs/>
          <w:sz w:val="20"/>
          <w:szCs w:val="20"/>
          <w:lang w:val="bg-BG"/>
        </w:rPr>
        <w:t>и тегло от 8 кг до 9 кг</w:t>
      </w:r>
    </w:p>
    <w:p w14:paraId="3B22689C"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Термометър на нагревателната плоча</w:t>
      </w:r>
    </w:p>
    <w:p w14:paraId="3213F121"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Електронен термостат на нагревателната плочата</w:t>
      </w:r>
    </w:p>
    <w:p w14:paraId="42164B44" w14:textId="153B5DA6"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 xml:space="preserve"> Електрическа челна фреза със защитен </w:t>
      </w:r>
      <w:proofErr w:type="spellStart"/>
      <w:r w:rsidRPr="0072458B">
        <w:rPr>
          <w:rFonts w:ascii="Verdana" w:hAnsi="Verdana"/>
          <w:bCs/>
          <w:sz w:val="20"/>
          <w:szCs w:val="20"/>
          <w:lang w:val="bg-BG"/>
        </w:rPr>
        <w:t>микроключ</w:t>
      </w:r>
      <w:proofErr w:type="spellEnd"/>
      <w:r w:rsidRPr="0072458B">
        <w:rPr>
          <w:rFonts w:ascii="Verdana" w:hAnsi="Verdana"/>
          <w:bCs/>
          <w:sz w:val="20"/>
          <w:szCs w:val="20"/>
          <w:lang w:val="bg-BG"/>
        </w:rPr>
        <w:t xml:space="preserve"> с мощност 1,00 до 1,10 </w:t>
      </w:r>
      <w:r w:rsidRPr="0072458B">
        <w:rPr>
          <w:rFonts w:ascii="Verdana" w:hAnsi="Verdana"/>
          <w:bCs/>
          <w:sz w:val="20"/>
          <w:szCs w:val="20"/>
          <w:lang w:val="en-US"/>
        </w:rPr>
        <w:t xml:space="preserve">kW </w:t>
      </w:r>
      <w:r w:rsidRPr="0072458B">
        <w:rPr>
          <w:rFonts w:ascii="Verdana" w:hAnsi="Verdana"/>
          <w:bCs/>
          <w:sz w:val="20"/>
          <w:szCs w:val="20"/>
          <w:lang w:val="bg-BG"/>
        </w:rPr>
        <w:t>и тегло от 14 кг до 15</w:t>
      </w:r>
      <w:r w:rsidR="00127E7C">
        <w:rPr>
          <w:rFonts w:ascii="Verdana" w:hAnsi="Verdana"/>
          <w:bCs/>
          <w:sz w:val="20"/>
          <w:szCs w:val="20"/>
          <w:lang w:val="en-US"/>
        </w:rPr>
        <w:t xml:space="preserve"> </w:t>
      </w:r>
      <w:r w:rsidRPr="0072458B">
        <w:rPr>
          <w:rFonts w:ascii="Verdana" w:hAnsi="Verdana"/>
          <w:bCs/>
          <w:sz w:val="20"/>
          <w:szCs w:val="20"/>
          <w:lang w:val="bg-BG"/>
        </w:rPr>
        <w:t>кг</w:t>
      </w:r>
    </w:p>
    <w:p w14:paraId="6C524618" w14:textId="13FA6AF9"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Предпазна кутия за фреза и нагревателен елемент с тегло от 9 кг до 10</w:t>
      </w:r>
      <w:r w:rsidR="00127E7C">
        <w:rPr>
          <w:rFonts w:ascii="Verdana" w:hAnsi="Verdana"/>
          <w:bCs/>
          <w:sz w:val="20"/>
          <w:szCs w:val="20"/>
          <w:lang w:val="en-US"/>
        </w:rPr>
        <w:t xml:space="preserve"> </w:t>
      </w:r>
      <w:r w:rsidRPr="0072458B">
        <w:rPr>
          <w:rFonts w:ascii="Verdana" w:hAnsi="Verdana"/>
          <w:bCs/>
          <w:sz w:val="20"/>
          <w:szCs w:val="20"/>
          <w:lang w:val="bg-BG"/>
        </w:rPr>
        <w:t>кг</w:t>
      </w:r>
    </w:p>
    <w:p w14:paraId="2B57F11E"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 xml:space="preserve">Хидравличен агрегат /дигитален/ и протоколиращо устройство в едно снабдени с иглен команден клапан и съд за изравняване на налягането с мощност 0,8 до 0,90 </w:t>
      </w:r>
      <w:r w:rsidRPr="0072458B">
        <w:rPr>
          <w:rFonts w:ascii="Verdana" w:hAnsi="Verdana"/>
          <w:bCs/>
          <w:sz w:val="20"/>
          <w:szCs w:val="20"/>
          <w:lang w:val="en-US"/>
        </w:rPr>
        <w:t xml:space="preserve">kW </w:t>
      </w:r>
      <w:r w:rsidRPr="0072458B">
        <w:rPr>
          <w:rFonts w:ascii="Verdana" w:hAnsi="Verdana"/>
          <w:bCs/>
          <w:sz w:val="20"/>
          <w:szCs w:val="20"/>
          <w:lang w:val="bg-BG"/>
        </w:rPr>
        <w:t xml:space="preserve">и тегло от 43 кг до 46 кг. </w:t>
      </w:r>
    </w:p>
    <w:p w14:paraId="67C9E30A"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Автоматично изчисляване, контрол и управление на всички параметри на процеса на заваряване, включително налягане и време.</w:t>
      </w:r>
    </w:p>
    <w:p w14:paraId="4717D9FD"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 xml:space="preserve">Автоматично управление на хидравличния блок след въвеждане на вида на заварявания материал, размер и </w:t>
      </w:r>
      <w:r w:rsidRPr="0072458B">
        <w:rPr>
          <w:rFonts w:ascii="Verdana" w:hAnsi="Verdana"/>
          <w:bCs/>
          <w:sz w:val="20"/>
          <w:szCs w:val="20"/>
          <w:lang w:val="en-US"/>
        </w:rPr>
        <w:t>SDR</w:t>
      </w:r>
      <w:r w:rsidRPr="0072458B">
        <w:rPr>
          <w:rFonts w:ascii="Verdana" w:hAnsi="Verdana"/>
          <w:bCs/>
          <w:sz w:val="20"/>
          <w:szCs w:val="20"/>
          <w:lang w:val="bg-BG"/>
        </w:rPr>
        <w:t xml:space="preserve"> на тръбите и пълен мониторинг на процеса на заваряване.</w:t>
      </w:r>
    </w:p>
    <w:p w14:paraId="79129334"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Автоматично управление и регулиране на температурата на нагревателният елемент</w:t>
      </w:r>
    </w:p>
    <w:p w14:paraId="58A618FE"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Редукционни челюсти за тръби и фасонни части от алуминий –  ф 75, ф90, ф110, ф125, ф140, ф160, ф180, ф200, ф225 мм с общо тегло ≤ 60 кг.</w:t>
      </w:r>
    </w:p>
    <w:p w14:paraId="77199FB6"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 xml:space="preserve"> Протоколиращо устройство с възможност за съхранение на 10000 протокола и възможност данните да бъдат изведени на принтер и компютър чрез </w:t>
      </w:r>
      <w:r w:rsidRPr="0072458B">
        <w:rPr>
          <w:rFonts w:ascii="Verdana" w:hAnsi="Verdana"/>
          <w:bCs/>
          <w:sz w:val="20"/>
          <w:szCs w:val="20"/>
          <w:lang w:val="en-US"/>
        </w:rPr>
        <w:t>USB</w:t>
      </w:r>
      <w:r w:rsidRPr="0072458B">
        <w:rPr>
          <w:rFonts w:ascii="Verdana" w:hAnsi="Verdana"/>
          <w:bCs/>
          <w:sz w:val="20"/>
          <w:szCs w:val="20"/>
          <w:lang w:val="bg-BG"/>
        </w:rPr>
        <w:t xml:space="preserve"> в </w:t>
      </w:r>
      <w:r w:rsidRPr="0072458B">
        <w:rPr>
          <w:rFonts w:ascii="Verdana" w:hAnsi="Verdana"/>
          <w:bCs/>
          <w:sz w:val="20"/>
          <w:szCs w:val="20"/>
          <w:lang w:val="en-US"/>
        </w:rPr>
        <w:t xml:space="preserve">PDF </w:t>
      </w:r>
      <w:r w:rsidRPr="0072458B">
        <w:rPr>
          <w:rFonts w:ascii="Verdana" w:hAnsi="Verdana"/>
          <w:bCs/>
          <w:sz w:val="20"/>
          <w:szCs w:val="20"/>
          <w:lang w:val="bg-BG"/>
        </w:rPr>
        <w:t>формат.</w:t>
      </w:r>
    </w:p>
    <w:p w14:paraId="2D110859"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Графичен дисплей с активна диаграма налягане-време</w:t>
      </w:r>
    </w:p>
    <w:p w14:paraId="017A024C"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 xml:space="preserve">Два </w:t>
      </w:r>
      <w:r w:rsidRPr="0072458B">
        <w:rPr>
          <w:rFonts w:ascii="Verdana" w:hAnsi="Verdana"/>
          <w:bCs/>
          <w:sz w:val="20"/>
          <w:szCs w:val="20"/>
          <w:lang w:val="en-US"/>
        </w:rPr>
        <w:t>USB</w:t>
      </w:r>
      <w:r w:rsidRPr="0072458B">
        <w:rPr>
          <w:rFonts w:ascii="Verdana" w:hAnsi="Verdana"/>
          <w:bCs/>
          <w:sz w:val="20"/>
          <w:szCs w:val="20"/>
          <w:lang w:val="bg-BG"/>
        </w:rPr>
        <w:t xml:space="preserve"> </w:t>
      </w:r>
      <w:r w:rsidRPr="0072458B">
        <w:rPr>
          <w:rFonts w:ascii="Verdana" w:hAnsi="Verdana"/>
          <w:bCs/>
          <w:sz w:val="20"/>
          <w:szCs w:val="20"/>
          <w:lang w:val="en-US"/>
        </w:rPr>
        <w:t>v 2.0</w:t>
      </w:r>
      <w:r w:rsidRPr="0072458B">
        <w:rPr>
          <w:rFonts w:ascii="Verdana" w:hAnsi="Verdana"/>
          <w:bCs/>
          <w:sz w:val="20"/>
          <w:szCs w:val="20"/>
          <w:lang w:val="bg-BG"/>
        </w:rPr>
        <w:t xml:space="preserve"> порта.</w:t>
      </w:r>
    </w:p>
    <w:p w14:paraId="40B6C76B"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Интегрирани всички познати заваръчни стандарти</w:t>
      </w:r>
    </w:p>
    <w:p w14:paraId="3F0D3B59"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Меню на български език</w:t>
      </w:r>
    </w:p>
    <w:p w14:paraId="79AAA4B6" w14:textId="273146B3"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en-US"/>
        </w:rPr>
        <w:lastRenderedPageBreak/>
        <w:t xml:space="preserve">“L” </w:t>
      </w:r>
      <w:r w:rsidRPr="0072458B">
        <w:rPr>
          <w:rFonts w:ascii="Verdana" w:hAnsi="Verdana"/>
          <w:bCs/>
          <w:sz w:val="20"/>
          <w:szCs w:val="20"/>
          <w:lang w:val="bg-BG"/>
        </w:rPr>
        <w:t xml:space="preserve">образно </w:t>
      </w:r>
      <w:proofErr w:type="spellStart"/>
      <w:r w:rsidRPr="0072458B">
        <w:rPr>
          <w:rFonts w:ascii="Verdana" w:hAnsi="Verdana"/>
          <w:bCs/>
          <w:sz w:val="20"/>
          <w:szCs w:val="20"/>
          <w:lang w:val="bg-BG"/>
        </w:rPr>
        <w:t>шаси</w:t>
      </w:r>
      <w:proofErr w:type="spellEnd"/>
      <w:r w:rsidRPr="0072458B">
        <w:rPr>
          <w:rFonts w:ascii="Verdana" w:hAnsi="Verdana"/>
          <w:bCs/>
          <w:sz w:val="20"/>
          <w:szCs w:val="20"/>
          <w:lang w:val="bg-BG"/>
        </w:rPr>
        <w:t xml:space="preserve"> на машината позволяващо подаването на тръбите под ъгъл 45 градуса снабдено с 4 основни затягащи скоби и пусков бутон за задвижване с тегло от 53 кг до 55</w:t>
      </w:r>
      <w:r w:rsidR="00127E7C">
        <w:rPr>
          <w:rFonts w:ascii="Verdana" w:hAnsi="Verdana"/>
          <w:bCs/>
          <w:sz w:val="20"/>
          <w:szCs w:val="20"/>
          <w:lang w:val="en-US"/>
        </w:rPr>
        <w:t xml:space="preserve"> </w:t>
      </w:r>
      <w:r w:rsidRPr="0072458B">
        <w:rPr>
          <w:rFonts w:ascii="Verdana" w:hAnsi="Verdana"/>
          <w:bCs/>
          <w:sz w:val="20"/>
          <w:szCs w:val="20"/>
          <w:lang w:val="bg-BG"/>
        </w:rPr>
        <w:t>кг.</w:t>
      </w:r>
    </w:p>
    <w:p w14:paraId="227DE317"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 xml:space="preserve">Работно налягане от 0 до 120 </w:t>
      </w:r>
      <w:r w:rsidRPr="0072458B">
        <w:rPr>
          <w:rFonts w:ascii="Verdana" w:hAnsi="Verdana"/>
          <w:bCs/>
          <w:sz w:val="20"/>
          <w:szCs w:val="20"/>
          <w:lang w:val="en-US"/>
        </w:rPr>
        <w:t>bar</w:t>
      </w:r>
    </w:p>
    <w:p w14:paraId="527D9E54"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Обем на хидравличен цилиндър 5,00 ÷ 5,20 см</w:t>
      </w:r>
      <w:r w:rsidRPr="0072458B">
        <w:rPr>
          <w:rFonts w:ascii="Verdana" w:hAnsi="Verdana"/>
          <w:bCs/>
          <w:sz w:val="20"/>
          <w:szCs w:val="20"/>
          <w:vertAlign w:val="superscript"/>
          <w:lang w:val="bg-BG"/>
        </w:rPr>
        <w:t>2</w:t>
      </w:r>
    </w:p>
    <w:p w14:paraId="382FE677"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Осигуряване на нормална работа на машината при температури от -5</w:t>
      </w:r>
      <w:r w:rsidRPr="0072458B">
        <w:rPr>
          <w:rFonts w:ascii="Verdana" w:hAnsi="Verdana"/>
          <w:bCs/>
          <w:sz w:val="20"/>
          <w:szCs w:val="20"/>
          <w:vertAlign w:val="superscript"/>
          <w:lang w:val="bg-BG"/>
        </w:rPr>
        <w:t>о</w:t>
      </w:r>
      <w:r w:rsidRPr="0072458B">
        <w:rPr>
          <w:rFonts w:ascii="Verdana" w:hAnsi="Verdana"/>
          <w:bCs/>
          <w:sz w:val="20"/>
          <w:szCs w:val="20"/>
          <w:lang w:val="bg-BG"/>
        </w:rPr>
        <w:t>С до +50</w:t>
      </w:r>
      <w:r w:rsidRPr="0072458B">
        <w:rPr>
          <w:rFonts w:ascii="Verdana" w:hAnsi="Verdana"/>
          <w:bCs/>
          <w:sz w:val="20"/>
          <w:szCs w:val="20"/>
          <w:vertAlign w:val="superscript"/>
          <w:lang w:val="bg-BG"/>
        </w:rPr>
        <w:t>о</w:t>
      </w:r>
      <w:r w:rsidRPr="0072458B">
        <w:rPr>
          <w:rFonts w:ascii="Verdana" w:hAnsi="Verdana"/>
          <w:bCs/>
          <w:sz w:val="20"/>
          <w:szCs w:val="20"/>
          <w:lang w:val="bg-BG"/>
        </w:rPr>
        <w:t>С</w:t>
      </w:r>
    </w:p>
    <w:p w14:paraId="20A936ED"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en-US"/>
        </w:rPr>
        <w:t xml:space="preserve">STOP </w:t>
      </w:r>
      <w:r w:rsidRPr="0072458B">
        <w:rPr>
          <w:rFonts w:ascii="Verdana" w:hAnsi="Verdana"/>
          <w:bCs/>
          <w:sz w:val="20"/>
          <w:szCs w:val="20"/>
          <w:lang w:val="bg-BG"/>
        </w:rPr>
        <w:t>бутон за аварийно изключване</w:t>
      </w:r>
    </w:p>
    <w:p w14:paraId="16ACF7D2"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Инструменти за монтаж на редукционни челюсти</w:t>
      </w:r>
    </w:p>
    <w:p w14:paraId="04ABDEFA"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Общо тегло на машината в готовност за работа ≤135кг.</w:t>
      </w:r>
    </w:p>
    <w:p w14:paraId="5095CC53" w14:textId="77777777" w:rsidR="0072458B" w:rsidRPr="0072458B" w:rsidRDefault="0072458B" w:rsidP="001A5398">
      <w:pPr>
        <w:numPr>
          <w:ilvl w:val="0"/>
          <w:numId w:val="28"/>
        </w:numPr>
        <w:spacing w:before="120" w:after="120"/>
        <w:jc w:val="both"/>
        <w:rPr>
          <w:rFonts w:ascii="Verdana" w:hAnsi="Verdana"/>
          <w:bCs/>
          <w:sz w:val="20"/>
          <w:szCs w:val="20"/>
          <w:lang w:val="bg-BG"/>
        </w:rPr>
      </w:pPr>
      <w:r w:rsidRPr="0072458B">
        <w:rPr>
          <w:rFonts w:ascii="Verdana" w:hAnsi="Verdana"/>
          <w:bCs/>
          <w:sz w:val="20"/>
          <w:szCs w:val="20"/>
          <w:lang w:val="bg-BG"/>
        </w:rPr>
        <w:t>Гаранционен срок 12 месеца</w:t>
      </w:r>
    </w:p>
    <w:p w14:paraId="1DCC6C23" w14:textId="2A8B18FC" w:rsidR="0072458B" w:rsidRDefault="0072458B" w:rsidP="001A5398">
      <w:pPr>
        <w:pStyle w:val="ListParagraph"/>
        <w:numPr>
          <w:ilvl w:val="0"/>
          <w:numId w:val="22"/>
        </w:numPr>
        <w:spacing w:before="120" w:after="120"/>
        <w:jc w:val="both"/>
        <w:rPr>
          <w:rFonts w:ascii="Verdana" w:hAnsi="Verdana"/>
          <w:bCs/>
          <w:sz w:val="20"/>
          <w:szCs w:val="20"/>
          <w:lang w:val="bg-BG"/>
        </w:rPr>
      </w:pPr>
      <w:r w:rsidRPr="00627C57">
        <w:rPr>
          <w:rFonts w:ascii="Verdana" w:hAnsi="Verdana"/>
          <w:b/>
          <w:bCs/>
          <w:sz w:val="20"/>
          <w:szCs w:val="20"/>
          <w:lang w:val="bg-BG"/>
        </w:rPr>
        <w:t>Срок на доставка</w:t>
      </w:r>
      <w:r w:rsidRPr="0072458B">
        <w:rPr>
          <w:rFonts w:ascii="Verdana" w:hAnsi="Verdana"/>
          <w:bCs/>
          <w:sz w:val="20"/>
          <w:szCs w:val="20"/>
          <w:lang w:val="bg-BG"/>
        </w:rPr>
        <w:t xml:space="preserve"> – </w:t>
      </w:r>
      <w:r>
        <w:rPr>
          <w:rFonts w:ascii="Verdana" w:hAnsi="Verdana"/>
          <w:bCs/>
          <w:sz w:val="20"/>
          <w:szCs w:val="20"/>
          <w:lang w:val="bg-BG"/>
        </w:rPr>
        <w:t xml:space="preserve">до </w:t>
      </w:r>
      <w:r w:rsidRPr="0072458B">
        <w:rPr>
          <w:rFonts w:ascii="Verdana" w:hAnsi="Verdana"/>
          <w:bCs/>
          <w:sz w:val="20"/>
          <w:szCs w:val="20"/>
          <w:lang w:val="bg-BG"/>
        </w:rPr>
        <w:t>5 работни дни от датата на сключване на договора.</w:t>
      </w:r>
    </w:p>
    <w:p w14:paraId="3D583C6C" w14:textId="77777777" w:rsidR="0072458B" w:rsidRPr="0072458B" w:rsidRDefault="0072458B" w:rsidP="0072458B">
      <w:pPr>
        <w:spacing w:before="120" w:after="120"/>
        <w:jc w:val="both"/>
        <w:rPr>
          <w:rFonts w:ascii="Verdana" w:hAnsi="Verdana"/>
          <w:bCs/>
          <w:sz w:val="20"/>
          <w:szCs w:val="20"/>
          <w:lang w:val="bg-BG"/>
        </w:rPr>
      </w:pPr>
    </w:p>
    <w:p w14:paraId="35BE3A27" w14:textId="0ADDFC20" w:rsidR="0072458B" w:rsidRPr="0072458B" w:rsidRDefault="0072458B" w:rsidP="001A5398">
      <w:pPr>
        <w:pStyle w:val="ListParagraph"/>
        <w:numPr>
          <w:ilvl w:val="0"/>
          <w:numId w:val="22"/>
        </w:numPr>
        <w:spacing w:before="120" w:after="120"/>
        <w:jc w:val="both"/>
        <w:rPr>
          <w:rFonts w:ascii="Verdana" w:hAnsi="Verdana"/>
          <w:bCs/>
          <w:sz w:val="20"/>
          <w:szCs w:val="20"/>
          <w:lang w:val="bg-BG"/>
        </w:rPr>
      </w:pPr>
      <w:r>
        <w:rPr>
          <w:rFonts w:ascii="Verdana" w:hAnsi="Verdana"/>
          <w:bCs/>
          <w:sz w:val="20"/>
          <w:szCs w:val="20"/>
          <w:lang w:val="bg-BG"/>
        </w:rPr>
        <w:t xml:space="preserve">Технически изисквания за </w:t>
      </w:r>
      <w:r w:rsidRPr="0072458B">
        <w:rPr>
          <w:rFonts w:ascii="Verdana" w:hAnsi="Verdana"/>
          <w:bCs/>
          <w:sz w:val="20"/>
          <w:szCs w:val="20"/>
          <w:lang w:val="bg-BG"/>
        </w:rPr>
        <w:t xml:space="preserve">Машина за челно заваряване </w:t>
      </w:r>
      <w:r w:rsidRPr="0072458B">
        <w:rPr>
          <w:rFonts w:ascii="Verdana" w:hAnsi="Verdana"/>
          <w:bCs/>
          <w:sz w:val="20"/>
          <w:szCs w:val="20"/>
          <w:lang w:val="en-US"/>
        </w:rPr>
        <w:t xml:space="preserve">CNC </w:t>
      </w:r>
      <w:r w:rsidRPr="0072458B">
        <w:rPr>
          <w:rFonts w:ascii="Verdana" w:hAnsi="Verdana"/>
          <w:bCs/>
          <w:sz w:val="20"/>
          <w:szCs w:val="20"/>
          <w:lang w:val="bg-BG"/>
        </w:rPr>
        <w:t xml:space="preserve">/автоматична/  на ПЕ тръби с диаметри от ф315 мм до ф630 </w:t>
      </w:r>
      <w:r w:rsidR="00627C57">
        <w:rPr>
          <w:rFonts w:ascii="Verdana" w:hAnsi="Verdana"/>
          <w:bCs/>
          <w:sz w:val="20"/>
          <w:szCs w:val="20"/>
          <w:lang w:val="bg-BG"/>
        </w:rPr>
        <w:t>мм- 1 брой</w:t>
      </w:r>
    </w:p>
    <w:p w14:paraId="28E243D8"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 xml:space="preserve">Захранване 400 V , 3 </w:t>
      </w:r>
      <w:proofErr w:type="spellStart"/>
      <w:r w:rsidRPr="0072458B">
        <w:rPr>
          <w:rFonts w:ascii="Verdana" w:hAnsi="Verdana"/>
          <w:bCs/>
          <w:sz w:val="20"/>
          <w:szCs w:val="20"/>
          <w:lang w:val="bg-BG"/>
        </w:rPr>
        <w:t>фазна</w:t>
      </w:r>
      <w:proofErr w:type="spellEnd"/>
      <w:r w:rsidRPr="0072458B">
        <w:rPr>
          <w:rFonts w:ascii="Verdana" w:hAnsi="Verdana"/>
          <w:bCs/>
          <w:sz w:val="20"/>
          <w:szCs w:val="20"/>
          <w:lang w:val="bg-BG"/>
        </w:rPr>
        <w:t>.</w:t>
      </w:r>
    </w:p>
    <w:p w14:paraId="0B517370"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 xml:space="preserve">Честота 50 </w:t>
      </w:r>
      <w:proofErr w:type="spellStart"/>
      <w:r w:rsidRPr="0072458B">
        <w:rPr>
          <w:rFonts w:ascii="Verdana" w:hAnsi="Verdana"/>
          <w:bCs/>
          <w:sz w:val="20"/>
          <w:szCs w:val="20"/>
          <w:lang w:val="bg-BG"/>
        </w:rPr>
        <w:t>Hz</w:t>
      </w:r>
      <w:proofErr w:type="spellEnd"/>
    </w:p>
    <w:p w14:paraId="4EC64B7B"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Обща мощност на всички елементи от 11,50 до 11,70  KW / 16A</w:t>
      </w:r>
    </w:p>
    <w:p w14:paraId="284A8594"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Степен на защита IP54</w:t>
      </w:r>
    </w:p>
    <w:p w14:paraId="4DF334B7"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Работен обхват от ф315 мм до ф630 мм материал на тръбите ПЕВП</w:t>
      </w:r>
    </w:p>
    <w:p w14:paraId="063A21EE"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 xml:space="preserve">Нагревателна плоча с автоматично регулиране на температурата и покрита с PTFE с мощност  от 8,00 до 8,20 </w:t>
      </w:r>
      <w:proofErr w:type="spellStart"/>
      <w:r w:rsidRPr="0072458B">
        <w:rPr>
          <w:rFonts w:ascii="Verdana" w:hAnsi="Verdana"/>
          <w:bCs/>
          <w:sz w:val="20"/>
          <w:szCs w:val="20"/>
          <w:lang w:val="bg-BG"/>
        </w:rPr>
        <w:t>kW</w:t>
      </w:r>
      <w:proofErr w:type="spellEnd"/>
      <w:r w:rsidRPr="0072458B">
        <w:rPr>
          <w:rFonts w:ascii="Verdana" w:hAnsi="Verdana"/>
          <w:bCs/>
          <w:sz w:val="20"/>
          <w:szCs w:val="20"/>
          <w:lang w:val="bg-BG"/>
        </w:rPr>
        <w:t xml:space="preserve"> и тегло от 38 кг до 40 кг</w:t>
      </w:r>
    </w:p>
    <w:p w14:paraId="7F346BF1"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Термометър на нагревателната плоча</w:t>
      </w:r>
    </w:p>
    <w:p w14:paraId="191DFD81"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Електронен термостат на нагревателната плочата</w:t>
      </w:r>
    </w:p>
    <w:p w14:paraId="2E930891"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 xml:space="preserve"> Електрическа челна фреза със защитен </w:t>
      </w:r>
      <w:proofErr w:type="spellStart"/>
      <w:r w:rsidRPr="0072458B">
        <w:rPr>
          <w:rFonts w:ascii="Verdana" w:hAnsi="Verdana"/>
          <w:bCs/>
          <w:sz w:val="20"/>
          <w:szCs w:val="20"/>
          <w:lang w:val="bg-BG"/>
        </w:rPr>
        <w:t>микроключ</w:t>
      </w:r>
      <w:proofErr w:type="spellEnd"/>
      <w:r w:rsidRPr="0072458B">
        <w:rPr>
          <w:rFonts w:ascii="Verdana" w:hAnsi="Verdana"/>
          <w:bCs/>
          <w:sz w:val="20"/>
          <w:szCs w:val="20"/>
          <w:lang w:val="bg-BG"/>
        </w:rPr>
        <w:t xml:space="preserve"> с мощност от 1,80 до 2,00 </w:t>
      </w:r>
      <w:proofErr w:type="spellStart"/>
      <w:r w:rsidRPr="0072458B">
        <w:rPr>
          <w:rFonts w:ascii="Verdana" w:hAnsi="Verdana"/>
          <w:bCs/>
          <w:sz w:val="20"/>
          <w:szCs w:val="20"/>
          <w:lang w:val="bg-BG"/>
        </w:rPr>
        <w:t>kW</w:t>
      </w:r>
      <w:proofErr w:type="spellEnd"/>
      <w:r w:rsidRPr="0072458B">
        <w:rPr>
          <w:rFonts w:ascii="Verdana" w:hAnsi="Verdana"/>
          <w:bCs/>
          <w:sz w:val="20"/>
          <w:szCs w:val="20"/>
          <w:lang w:val="bg-BG"/>
        </w:rPr>
        <w:t xml:space="preserve"> и тегло от 98 кг до 100 кг</w:t>
      </w:r>
    </w:p>
    <w:p w14:paraId="59BC802F" w14:textId="76C9E4E4"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Предпазна кутия за фреза и нагревателен елемент с тегло от 38 кг до 40</w:t>
      </w:r>
      <w:r w:rsidR="00127E7C">
        <w:rPr>
          <w:rFonts w:ascii="Verdana" w:hAnsi="Verdana"/>
          <w:bCs/>
          <w:sz w:val="20"/>
          <w:szCs w:val="20"/>
          <w:lang w:val="en-US"/>
        </w:rPr>
        <w:t xml:space="preserve"> </w:t>
      </w:r>
      <w:r w:rsidRPr="0072458B">
        <w:rPr>
          <w:rFonts w:ascii="Verdana" w:hAnsi="Verdana"/>
          <w:bCs/>
          <w:sz w:val="20"/>
          <w:szCs w:val="20"/>
          <w:lang w:val="bg-BG"/>
        </w:rPr>
        <w:t>кг</w:t>
      </w:r>
    </w:p>
    <w:p w14:paraId="2F8E7F4A"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 xml:space="preserve">Хидравличен агрегат /дигитален/ и протоколиращо устройство в едно снабдени с иглен команден клапан и съд за изравняване на налягането с мощност 1,60 до 1,80 </w:t>
      </w:r>
      <w:proofErr w:type="spellStart"/>
      <w:r w:rsidRPr="0072458B">
        <w:rPr>
          <w:rFonts w:ascii="Verdana" w:hAnsi="Verdana"/>
          <w:bCs/>
          <w:sz w:val="20"/>
          <w:szCs w:val="20"/>
          <w:lang w:val="bg-BG"/>
        </w:rPr>
        <w:t>kW</w:t>
      </w:r>
      <w:proofErr w:type="spellEnd"/>
      <w:r w:rsidRPr="0072458B">
        <w:rPr>
          <w:rFonts w:ascii="Verdana" w:hAnsi="Verdana"/>
          <w:bCs/>
          <w:sz w:val="20"/>
          <w:szCs w:val="20"/>
          <w:lang w:val="bg-BG"/>
        </w:rPr>
        <w:t xml:space="preserve"> и тегло от 42 кг до 44 кг. </w:t>
      </w:r>
    </w:p>
    <w:p w14:paraId="08B60929"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Автоматично изчисляване, контрол и управление на всички параметри на процеса на заваряване, включително налягане и време.</w:t>
      </w:r>
    </w:p>
    <w:p w14:paraId="4A8A241D"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Автоматично управление на хидравличния блок след въвеждане на вида на заварявания материал, размер и SDR на тръбите и пълен мониторинг на процеса на заваряване.</w:t>
      </w:r>
    </w:p>
    <w:p w14:paraId="30984B8C"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Автоматично управление и регулиране на температурата на нагревателният елемент</w:t>
      </w:r>
    </w:p>
    <w:p w14:paraId="5D96F99F"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Редукционни челюсти за тръби и фасонни части от алуминий – ф 315, ф 355, ф400, ф450, ф500, ф560 мм с общо тегло ≤ 250 кг.</w:t>
      </w:r>
    </w:p>
    <w:p w14:paraId="03F338B5"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 xml:space="preserve"> Протоколиращо устройство с възможност за съхранение на 10000 протокола и възможност данните да бъдат изведени на принтер и компютър чрез USB в PDF формат.</w:t>
      </w:r>
    </w:p>
    <w:p w14:paraId="24D33978"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Графичен дисплей с активна диаграма налягане-време</w:t>
      </w:r>
    </w:p>
    <w:p w14:paraId="56506F88"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Два USB v 2.0 порта.</w:t>
      </w:r>
    </w:p>
    <w:p w14:paraId="66D3A46C"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Интегрирани всички познати заваръчни стандарти</w:t>
      </w:r>
    </w:p>
    <w:p w14:paraId="6057B247"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Меню на български език</w:t>
      </w:r>
    </w:p>
    <w:p w14:paraId="1F5F2EFA"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 xml:space="preserve">“L” образно </w:t>
      </w:r>
      <w:proofErr w:type="spellStart"/>
      <w:r w:rsidRPr="0072458B">
        <w:rPr>
          <w:rFonts w:ascii="Verdana" w:hAnsi="Verdana"/>
          <w:bCs/>
          <w:sz w:val="20"/>
          <w:szCs w:val="20"/>
          <w:lang w:val="bg-BG"/>
        </w:rPr>
        <w:t>шаси</w:t>
      </w:r>
      <w:proofErr w:type="spellEnd"/>
      <w:r w:rsidRPr="0072458B">
        <w:rPr>
          <w:rFonts w:ascii="Verdana" w:hAnsi="Verdana"/>
          <w:bCs/>
          <w:sz w:val="20"/>
          <w:szCs w:val="20"/>
          <w:lang w:val="bg-BG"/>
        </w:rPr>
        <w:t xml:space="preserve"> на машината позволяващо подаването на тръбите под ъгъл 45 градуса снабдено с 4 основни затягащи скоби и пусков бутон за задвижване с тегло от 170 кг до 175 кг.</w:t>
      </w:r>
    </w:p>
    <w:p w14:paraId="2199F6DA"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 xml:space="preserve">Работно налягане от 0 до 160 </w:t>
      </w:r>
      <w:proofErr w:type="spellStart"/>
      <w:r w:rsidRPr="0072458B">
        <w:rPr>
          <w:rFonts w:ascii="Verdana" w:hAnsi="Verdana"/>
          <w:bCs/>
          <w:sz w:val="20"/>
          <w:szCs w:val="20"/>
          <w:lang w:val="bg-BG"/>
        </w:rPr>
        <w:t>bar</w:t>
      </w:r>
      <w:proofErr w:type="spellEnd"/>
    </w:p>
    <w:p w14:paraId="2A9FCE5B" w14:textId="37F8D14D" w:rsidR="0072458B" w:rsidRPr="00284F04" w:rsidRDefault="0072458B" w:rsidP="0072458B">
      <w:pPr>
        <w:pStyle w:val="ListParagraph"/>
        <w:spacing w:before="120" w:after="120"/>
        <w:ind w:left="360"/>
        <w:jc w:val="both"/>
        <w:rPr>
          <w:rFonts w:ascii="Verdana" w:hAnsi="Verdana"/>
          <w:bCs/>
          <w:sz w:val="20"/>
          <w:szCs w:val="20"/>
          <w:lang w:val="en-US"/>
        </w:rPr>
      </w:pPr>
      <w:r w:rsidRPr="0072458B">
        <w:rPr>
          <w:rFonts w:ascii="Verdana" w:hAnsi="Verdana"/>
          <w:bCs/>
          <w:sz w:val="20"/>
          <w:szCs w:val="20"/>
          <w:lang w:val="bg-BG"/>
        </w:rPr>
        <w:t>-</w:t>
      </w:r>
      <w:r w:rsidRPr="0072458B">
        <w:rPr>
          <w:rFonts w:ascii="Verdana" w:hAnsi="Verdana"/>
          <w:bCs/>
          <w:sz w:val="20"/>
          <w:szCs w:val="20"/>
          <w:lang w:val="bg-BG"/>
        </w:rPr>
        <w:tab/>
        <w:t>Обем на хидравличен цилиндър 31,00 ÷ 32,00 см</w:t>
      </w:r>
      <w:r w:rsidR="00127E7C">
        <w:rPr>
          <w:rFonts w:ascii="Verdana" w:hAnsi="Verdana"/>
          <w:bCs/>
          <w:sz w:val="20"/>
          <w:szCs w:val="20"/>
          <w:vertAlign w:val="superscript"/>
          <w:lang w:val="en-US"/>
        </w:rPr>
        <w:t>2</w:t>
      </w:r>
    </w:p>
    <w:p w14:paraId="4FBC45A2" w14:textId="23D37F36"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Осигуряване на нормална работа на машината при температури от -5</w:t>
      </w:r>
      <w:r w:rsidR="00127E7C">
        <w:rPr>
          <w:rFonts w:ascii="Verdana" w:hAnsi="Verdana"/>
          <w:bCs/>
          <w:sz w:val="20"/>
          <w:szCs w:val="20"/>
          <w:lang w:val="en-US"/>
        </w:rPr>
        <w:t xml:space="preserve"> </w:t>
      </w:r>
      <w:r w:rsidR="00127E7C">
        <w:rPr>
          <w:rFonts w:ascii="Verdana" w:hAnsi="Verdana"/>
          <w:bCs/>
          <w:sz w:val="20"/>
          <w:szCs w:val="20"/>
          <w:vertAlign w:val="superscript"/>
          <w:lang w:val="en-US"/>
        </w:rPr>
        <w:t>o</w:t>
      </w:r>
      <w:r w:rsidRPr="0072458B">
        <w:rPr>
          <w:rFonts w:ascii="Verdana" w:hAnsi="Verdana"/>
          <w:bCs/>
          <w:sz w:val="20"/>
          <w:szCs w:val="20"/>
          <w:lang w:val="bg-BG"/>
        </w:rPr>
        <w:t>С до +50</w:t>
      </w:r>
      <w:r w:rsidR="00127E7C">
        <w:rPr>
          <w:rFonts w:ascii="Verdana" w:hAnsi="Verdana"/>
          <w:bCs/>
          <w:sz w:val="20"/>
          <w:szCs w:val="20"/>
          <w:lang w:val="en-US"/>
        </w:rPr>
        <w:t xml:space="preserve"> </w:t>
      </w:r>
      <w:r w:rsidR="00127E7C" w:rsidRPr="00284F04">
        <w:rPr>
          <w:rFonts w:ascii="Verdana" w:hAnsi="Verdana"/>
          <w:bCs/>
          <w:sz w:val="20"/>
          <w:szCs w:val="20"/>
          <w:lang w:val="en-US"/>
        </w:rPr>
        <w:t>0</w:t>
      </w:r>
      <w:r w:rsidRPr="00127E7C">
        <w:rPr>
          <w:rFonts w:ascii="Verdana" w:hAnsi="Verdana"/>
          <w:bCs/>
          <w:sz w:val="20"/>
          <w:szCs w:val="20"/>
          <w:lang w:val="bg-BG"/>
        </w:rPr>
        <w:t>С</w:t>
      </w:r>
    </w:p>
    <w:p w14:paraId="04C84A1F"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lastRenderedPageBreak/>
        <w:t>-</w:t>
      </w:r>
      <w:r w:rsidRPr="0072458B">
        <w:rPr>
          <w:rFonts w:ascii="Verdana" w:hAnsi="Verdana"/>
          <w:bCs/>
          <w:sz w:val="20"/>
          <w:szCs w:val="20"/>
          <w:lang w:val="bg-BG"/>
        </w:rPr>
        <w:tab/>
        <w:t>STOP бутон за аварийно изключване</w:t>
      </w:r>
    </w:p>
    <w:p w14:paraId="12D03AD1"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Инструменти за монтаж на редукционни челюсти</w:t>
      </w:r>
    </w:p>
    <w:p w14:paraId="596D1634" w14:textId="72EAEC04"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Общо тегло на машината в готовност за работа ≤ 400</w:t>
      </w:r>
      <w:r w:rsidR="00127E7C">
        <w:rPr>
          <w:rFonts w:ascii="Verdana" w:hAnsi="Verdana"/>
          <w:bCs/>
          <w:sz w:val="20"/>
          <w:szCs w:val="20"/>
          <w:lang w:val="en-US"/>
        </w:rPr>
        <w:t xml:space="preserve"> </w:t>
      </w:r>
      <w:r w:rsidRPr="0072458B">
        <w:rPr>
          <w:rFonts w:ascii="Verdana" w:hAnsi="Verdana"/>
          <w:bCs/>
          <w:sz w:val="20"/>
          <w:szCs w:val="20"/>
          <w:lang w:val="bg-BG"/>
        </w:rPr>
        <w:t>кг.</w:t>
      </w:r>
    </w:p>
    <w:p w14:paraId="48F99E29" w14:textId="77777777" w:rsidR="0072458B" w:rsidRPr="0072458B" w:rsidRDefault="0072458B" w:rsidP="0072458B">
      <w:pPr>
        <w:pStyle w:val="ListParagraph"/>
        <w:spacing w:before="120" w:after="120"/>
        <w:ind w:left="360"/>
        <w:jc w:val="both"/>
        <w:rPr>
          <w:rFonts w:ascii="Verdana" w:hAnsi="Verdana"/>
          <w:bCs/>
          <w:sz w:val="20"/>
          <w:szCs w:val="20"/>
          <w:lang w:val="bg-BG"/>
        </w:rPr>
      </w:pPr>
      <w:r w:rsidRPr="0072458B">
        <w:rPr>
          <w:rFonts w:ascii="Verdana" w:hAnsi="Verdana"/>
          <w:bCs/>
          <w:sz w:val="20"/>
          <w:szCs w:val="20"/>
          <w:lang w:val="bg-BG"/>
        </w:rPr>
        <w:t>-</w:t>
      </w:r>
      <w:r w:rsidRPr="0072458B">
        <w:rPr>
          <w:rFonts w:ascii="Verdana" w:hAnsi="Verdana"/>
          <w:bCs/>
          <w:sz w:val="20"/>
          <w:szCs w:val="20"/>
          <w:lang w:val="bg-BG"/>
        </w:rPr>
        <w:tab/>
        <w:t>Гаранционен срок 12 месеца</w:t>
      </w:r>
    </w:p>
    <w:p w14:paraId="24701BB5" w14:textId="609C9F35" w:rsidR="0072458B" w:rsidRPr="0072458B" w:rsidRDefault="0072458B" w:rsidP="001A5398">
      <w:pPr>
        <w:pStyle w:val="ListParagraph"/>
        <w:numPr>
          <w:ilvl w:val="0"/>
          <w:numId w:val="22"/>
        </w:numPr>
        <w:spacing w:before="120" w:after="120"/>
        <w:jc w:val="both"/>
        <w:rPr>
          <w:rFonts w:ascii="Verdana" w:hAnsi="Verdana"/>
          <w:bCs/>
          <w:sz w:val="20"/>
          <w:szCs w:val="20"/>
          <w:lang w:val="bg-BG"/>
        </w:rPr>
      </w:pPr>
      <w:r w:rsidRPr="00627C57">
        <w:rPr>
          <w:rFonts w:ascii="Verdana" w:hAnsi="Verdana"/>
          <w:b/>
          <w:bCs/>
          <w:sz w:val="20"/>
          <w:szCs w:val="20"/>
          <w:lang w:val="bg-BG"/>
        </w:rPr>
        <w:t>Срок на доставка</w:t>
      </w:r>
      <w:r w:rsidRPr="0072458B">
        <w:rPr>
          <w:rFonts w:ascii="Verdana" w:hAnsi="Verdana"/>
          <w:bCs/>
          <w:sz w:val="20"/>
          <w:szCs w:val="20"/>
          <w:lang w:val="bg-BG"/>
        </w:rPr>
        <w:t xml:space="preserve"> – </w:t>
      </w:r>
      <w:r>
        <w:rPr>
          <w:rFonts w:ascii="Verdana" w:hAnsi="Verdana"/>
          <w:bCs/>
          <w:sz w:val="20"/>
          <w:szCs w:val="20"/>
          <w:lang w:val="bg-BG"/>
        </w:rPr>
        <w:t xml:space="preserve">до </w:t>
      </w:r>
      <w:r w:rsidR="00404EF4">
        <w:rPr>
          <w:rFonts w:ascii="Verdana" w:hAnsi="Verdana"/>
          <w:bCs/>
          <w:sz w:val="20"/>
          <w:szCs w:val="20"/>
          <w:lang w:val="en-US"/>
        </w:rPr>
        <w:t>5</w:t>
      </w:r>
      <w:r w:rsidRPr="0072458B">
        <w:rPr>
          <w:rFonts w:ascii="Verdana" w:hAnsi="Verdana"/>
          <w:bCs/>
          <w:sz w:val="20"/>
          <w:szCs w:val="20"/>
          <w:lang w:val="bg-BG"/>
        </w:rPr>
        <w:t xml:space="preserve"> работни дни</w:t>
      </w:r>
      <w:r>
        <w:rPr>
          <w:rFonts w:ascii="Verdana" w:hAnsi="Verdana"/>
          <w:bCs/>
          <w:sz w:val="20"/>
          <w:szCs w:val="20"/>
          <w:lang w:val="bg-BG"/>
        </w:rPr>
        <w:t xml:space="preserve"> от датата на сключване на договора.</w:t>
      </w:r>
    </w:p>
    <w:p w14:paraId="2AA6E6BD" w14:textId="6F3E2D84" w:rsidR="00B83836" w:rsidRPr="0072458B" w:rsidRDefault="00B83836" w:rsidP="0072458B">
      <w:pPr>
        <w:spacing w:before="120" w:after="120"/>
        <w:jc w:val="both"/>
        <w:rPr>
          <w:rFonts w:ascii="Verdana" w:hAnsi="Verdana"/>
          <w:bCs/>
          <w:sz w:val="20"/>
          <w:szCs w:val="20"/>
          <w:lang w:val="bg-BG"/>
        </w:rPr>
      </w:pPr>
    </w:p>
    <w:p w14:paraId="6452388B" w14:textId="50983E00" w:rsidR="00257AFD" w:rsidRPr="00475B8B" w:rsidRDefault="00277A1E" w:rsidP="001A5398">
      <w:pPr>
        <w:numPr>
          <w:ilvl w:val="0"/>
          <w:numId w:val="22"/>
        </w:numPr>
        <w:spacing w:before="120" w:after="120"/>
        <w:jc w:val="both"/>
        <w:rPr>
          <w:rFonts w:ascii="Verdana" w:hAnsi="Verdana"/>
          <w:b/>
          <w:sz w:val="20"/>
          <w:szCs w:val="20"/>
          <w:lang w:val="bg-BG"/>
        </w:rPr>
      </w:pPr>
      <w:r w:rsidRPr="00475B8B">
        <w:rPr>
          <w:rFonts w:ascii="Verdana" w:hAnsi="Verdana"/>
          <w:b/>
          <w:sz w:val="20"/>
          <w:szCs w:val="20"/>
          <w:lang w:val="bg-BG"/>
        </w:rPr>
        <w:t>ПОДИЗПЪЛНИТЕЛ</w:t>
      </w:r>
    </w:p>
    <w:p w14:paraId="2C1F7385"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789AD8DF"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07644363"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5B2B3AA5"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500C9F56"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13980239"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35933510" w14:textId="77777777" w:rsidR="00AE18C3" w:rsidRPr="00AE18C3" w:rsidRDefault="00AE18C3" w:rsidP="00AE18C3">
      <w:pPr>
        <w:pStyle w:val="ListParagraph"/>
        <w:keepLines/>
        <w:numPr>
          <w:ilvl w:val="0"/>
          <w:numId w:val="5"/>
        </w:numPr>
        <w:tabs>
          <w:tab w:val="num" w:pos="993"/>
        </w:tabs>
        <w:spacing w:before="120" w:after="120"/>
        <w:contextualSpacing w:val="0"/>
        <w:jc w:val="both"/>
        <w:rPr>
          <w:rStyle w:val="ala54"/>
          <w:rFonts w:ascii="Verdana" w:hAnsi="Verdana" w:cs="Tahoma"/>
          <w:vanish/>
          <w:color w:val="000000"/>
          <w:sz w:val="20"/>
          <w:szCs w:val="20"/>
          <w:lang w:val="bg-BG"/>
        </w:rPr>
      </w:pPr>
    </w:p>
    <w:p w14:paraId="79082112" w14:textId="499A0A8A" w:rsidR="00C14089" w:rsidRPr="00AE18C3" w:rsidRDefault="00F20D28" w:rsidP="00AE18C3">
      <w:pPr>
        <w:keepLines/>
        <w:numPr>
          <w:ilvl w:val="1"/>
          <w:numId w:val="5"/>
        </w:numPr>
        <w:tabs>
          <w:tab w:val="clear" w:pos="420"/>
          <w:tab w:val="num" w:pos="780"/>
          <w:tab w:val="num" w:pos="993"/>
        </w:tabs>
        <w:spacing w:before="120" w:after="120"/>
        <w:ind w:left="780"/>
        <w:jc w:val="both"/>
        <w:rPr>
          <w:rFonts w:ascii="Verdana" w:hAnsi="Verdana" w:cs="Tahoma"/>
          <w:color w:val="000000"/>
          <w:sz w:val="20"/>
          <w:szCs w:val="20"/>
          <w:lang w:val="bg-BG"/>
        </w:rPr>
      </w:pPr>
      <w:r w:rsidRPr="00475B8B">
        <w:rPr>
          <w:rStyle w:val="ala54"/>
          <w:rFonts w:ascii="Verdana" w:hAnsi="Verdana" w:cs="Tahoma"/>
          <w:color w:val="000000"/>
          <w:sz w:val="20"/>
          <w:szCs w:val="20"/>
          <w:lang w:val="bg-BG"/>
        </w:rPr>
        <w:t>Изпълнителят сключва</w:t>
      </w:r>
      <w:r w:rsidR="00C14089" w:rsidRPr="00475B8B">
        <w:rPr>
          <w:rStyle w:val="ala54"/>
          <w:rFonts w:ascii="Verdana" w:hAnsi="Verdana" w:cs="Tahoma"/>
          <w:color w:val="000000"/>
          <w:sz w:val="20"/>
          <w:szCs w:val="20"/>
          <w:lang w:val="bg-BG"/>
        </w:rPr>
        <w:t xml:space="preserve"> договор за </w:t>
      </w:r>
      <w:proofErr w:type="spellStart"/>
      <w:r w:rsidR="00C14089" w:rsidRPr="00475B8B">
        <w:rPr>
          <w:rStyle w:val="ala54"/>
          <w:rFonts w:ascii="Verdana" w:hAnsi="Verdana" w:cs="Tahoma"/>
          <w:color w:val="000000"/>
          <w:sz w:val="20"/>
          <w:szCs w:val="20"/>
          <w:lang w:val="bg-BG"/>
        </w:rPr>
        <w:t>подизпълнение</w:t>
      </w:r>
      <w:proofErr w:type="spellEnd"/>
      <w:r w:rsidR="00C14089" w:rsidRPr="00475B8B">
        <w:rPr>
          <w:rStyle w:val="ala54"/>
          <w:rFonts w:ascii="Verdana" w:hAnsi="Verdana" w:cs="Tahoma"/>
          <w:color w:val="000000"/>
          <w:sz w:val="20"/>
          <w:szCs w:val="20"/>
          <w:lang w:val="bg-BG"/>
        </w:rPr>
        <w:t xml:space="preserve"> с подизпълнителите, посочени в </w:t>
      </w:r>
      <w:r w:rsidR="00C14089" w:rsidRPr="00AE18C3">
        <w:rPr>
          <w:rStyle w:val="ala54"/>
          <w:rFonts w:ascii="Verdana" w:hAnsi="Verdana" w:cs="Tahoma"/>
          <w:color w:val="000000"/>
          <w:sz w:val="20"/>
          <w:szCs w:val="20"/>
          <w:lang w:val="bg-BG"/>
        </w:rPr>
        <w:t>офертата</w:t>
      </w:r>
      <w:r w:rsidRPr="00AE18C3">
        <w:rPr>
          <w:rStyle w:val="ala54"/>
          <w:rFonts w:ascii="Verdana" w:hAnsi="Verdana" w:cs="Tahoma"/>
          <w:color w:val="000000"/>
          <w:sz w:val="20"/>
          <w:szCs w:val="20"/>
          <w:lang w:val="bg-BG"/>
        </w:rPr>
        <w:t xml:space="preserve"> при участие в процедурата</w:t>
      </w:r>
      <w:r w:rsidR="00C14089" w:rsidRPr="00AE18C3">
        <w:rPr>
          <w:rStyle w:val="ala54"/>
          <w:rFonts w:ascii="Verdana" w:hAnsi="Verdana" w:cs="Tahoma"/>
          <w:color w:val="000000"/>
          <w:sz w:val="20"/>
          <w:szCs w:val="20"/>
          <w:lang w:val="bg-BG"/>
        </w:rPr>
        <w:t xml:space="preserve">. </w:t>
      </w:r>
    </w:p>
    <w:p w14:paraId="47E9B79C" w14:textId="0220E1C1" w:rsidR="00C14089" w:rsidRPr="00AE18C3" w:rsidRDefault="00C14089" w:rsidP="00046DE4">
      <w:pPr>
        <w:keepLines/>
        <w:numPr>
          <w:ilvl w:val="1"/>
          <w:numId w:val="5"/>
        </w:numPr>
        <w:tabs>
          <w:tab w:val="num" w:pos="993"/>
        </w:tabs>
        <w:spacing w:before="120" w:after="120"/>
        <w:ind w:left="993" w:hanging="633"/>
        <w:jc w:val="both"/>
        <w:rPr>
          <w:rFonts w:ascii="Verdana" w:hAnsi="Verdana" w:cs="Tahoma"/>
          <w:sz w:val="20"/>
          <w:szCs w:val="20"/>
          <w:lang w:val="bg-BG"/>
        </w:rPr>
      </w:pPr>
      <w:r w:rsidRPr="00AE18C3">
        <w:rPr>
          <w:rFonts w:ascii="Verdana" w:hAnsi="Verdana" w:cs="Tahoma"/>
          <w:color w:val="000000"/>
          <w:sz w:val="20"/>
          <w:szCs w:val="20"/>
          <w:lang w:val="bg-BG"/>
        </w:rPr>
        <w:t xml:space="preserve">В срок до 3 дни от сключването на договор за </w:t>
      </w:r>
      <w:proofErr w:type="spellStart"/>
      <w:r w:rsidRPr="00AE18C3">
        <w:rPr>
          <w:rFonts w:ascii="Verdana" w:hAnsi="Verdana" w:cs="Tahoma"/>
          <w:color w:val="000000"/>
          <w:sz w:val="20"/>
          <w:szCs w:val="20"/>
          <w:lang w:val="bg-BG"/>
        </w:rPr>
        <w:t>подизпълнение</w:t>
      </w:r>
      <w:proofErr w:type="spellEnd"/>
      <w:r w:rsidRPr="00AE18C3">
        <w:rPr>
          <w:rFonts w:ascii="Verdana" w:hAnsi="Verdana" w:cs="Tahoma"/>
          <w:color w:val="000000"/>
          <w:sz w:val="20"/>
          <w:szCs w:val="20"/>
          <w:lang w:val="bg-BG"/>
        </w:rPr>
        <w:t xml:space="preserve"> или на </w:t>
      </w:r>
      <w:r w:rsidRPr="00AE18C3">
        <w:rPr>
          <w:rFonts w:ascii="Verdana" w:hAnsi="Verdana" w:cs="Tahoma"/>
          <w:sz w:val="20"/>
          <w:szCs w:val="20"/>
          <w:lang w:val="bg-BG"/>
        </w:rPr>
        <w:t>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w:t>
      </w:r>
      <w:r w:rsidR="00EB4573" w:rsidRPr="00AE18C3">
        <w:rPr>
          <w:rFonts w:ascii="Verdana" w:hAnsi="Verdana" w:cs="Tahoma"/>
          <w:sz w:val="20"/>
          <w:szCs w:val="20"/>
          <w:lang w:val="bg-BG"/>
        </w:rPr>
        <w:t>ени условията по чл.66, ал.</w:t>
      </w:r>
      <w:r w:rsidRPr="00AE18C3">
        <w:rPr>
          <w:rFonts w:ascii="Verdana" w:hAnsi="Verdana" w:cs="Tahoma"/>
          <w:sz w:val="20"/>
          <w:szCs w:val="20"/>
          <w:lang w:val="bg-BG"/>
        </w:rPr>
        <w:t xml:space="preserve">2 и 11 </w:t>
      </w:r>
      <w:r w:rsidR="004E2A42" w:rsidRPr="00AE18C3">
        <w:rPr>
          <w:rFonts w:ascii="Verdana" w:hAnsi="Verdana" w:cs="Tahoma"/>
          <w:sz w:val="20"/>
          <w:szCs w:val="20"/>
          <w:lang w:val="bg-BG"/>
        </w:rPr>
        <w:t xml:space="preserve">от </w:t>
      </w:r>
      <w:r w:rsidRPr="00AE18C3">
        <w:rPr>
          <w:rFonts w:ascii="Verdana" w:hAnsi="Verdana" w:cs="Tahoma"/>
          <w:sz w:val="20"/>
          <w:szCs w:val="20"/>
          <w:lang w:val="bg-BG"/>
        </w:rPr>
        <w:t xml:space="preserve">ЗОП. </w:t>
      </w:r>
    </w:p>
    <w:p w14:paraId="6C35B01D" w14:textId="7600D317" w:rsidR="00C14089" w:rsidRPr="00AE18C3" w:rsidRDefault="00C14089" w:rsidP="00046DE4">
      <w:pPr>
        <w:keepLines/>
        <w:numPr>
          <w:ilvl w:val="1"/>
          <w:numId w:val="5"/>
        </w:numPr>
        <w:tabs>
          <w:tab w:val="num" w:pos="993"/>
        </w:tabs>
        <w:spacing w:before="120" w:after="120"/>
        <w:ind w:left="993" w:hanging="633"/>
        <w:jc w:val="both"/>
        <w:rPr>
          <w:rFonts w:ascii="Verdana" w:hAnsi="Verdana" w:cs="Tahoma"/>
          <w:sz w:val="20"/>
          <w:szCs w:val="20"/>
          <w:lang w:val="bg-BG"/>
        </w:rPr>
      </w:pPr>
      <w:r w:rsidRPr="00AE18C3">
        <w:rPr>
          <w:rFonts w:ascii="Verdana" w:hAnsi="Verdana" w:cs="Tahoma"/>
          <w:sz w:val="20"/>
          <w:szCs w:val="20"/>
          <w:lang w:val="bg-BG"/>
        </w:rPr>
        <w:t xml:space="preserve">Подизпълнителите нямат право да </w:t>
      </w:r>
      <w:proofErr w:type="spellStart"/>
      <w:r w:rsidRPr="00AE18C3">
        <w:rPr>
          <w:rFonts w:ascii="Verdana" w:hAnsi="Verdana" w:cs="Tahoma"/>
          <w:sz w:val="20"/>
          <w:szCs w:val="20"/>
          <w:lang w:val="bg-BG"/>
        </w:rPr>
        <w:t>превъзлагат</w:t>
      </w:r>
      <w:proofErr w:type="spellEnd"/>
      <w:r w:rsidRPr="00AE18C3">
        <w:rPr>
          <w:rFonts w:ascii="Verdana" w:hAnsi="Verdana" w:cs="Tahoma"/>
          <w:sz w:val="20"/>
          <w:szCs w:val="20"/>
          <w:lang w:val="bg-BG"/>
        </w:rPr>
        <w:t xml:space="preserve"> една или повече от дейностите, които са включени в предмета на договора за </w:t>
      </w:r>
      <w:proofErr w:type="spellStart"/>
      <w:r w:rsidRPr="00AE18C3">
        <w:rPr>
          <w:rFonts w:ascii="Verdana" w:hAnsi="Verdana" w:cs="Tahoma"/>
          <w:sz w:val="20"/>
          <w:szCs w:val="20"/>
          <w:lang w:val="bg-BG"/>
        </w:rPr>
        <w:t>подизпълнение</w:t>
      </w:r>
      <w:proofErr w:type="spellEnd"/>
      <w:r w:rsidRPr="00AE18C3">
        <w:rPr>
          <w:rFonts w:ascii="Verdana" w:hAnsi="Verdana" w:cs="Tahoma"/>
          <w:sz w:val="20"/>
          <w:szCs w:val="20"/>
          <w:lang w:val="bg-BG"/>
        </w:rPr>
        <w:t xml:space="preserve">. </w:t>
      </w:r>
    </w:p>
    <w:p w14:paraId="62B23D92" w14:textId="1F1FBF9D" w:rsidR="00C14089" w:rsidRPr="00124D3A" w:rsidRDefault="00C14089" w:rsidP="00046DE4">
      <w:pPr>
        <w:keepLines/>
        <w:numPr>
          <w:ilvl w:val="1"/>
          <w:numId w:val="5"/>
        </w:numPr>
        <w:tabs>
          <w:tab w:val="num" w:pos="993"/>
        </w:tabs>
        <w:spacing w:before="120" w:after="120"/>
        <w:ind w:left="993" w:hanging="633"/>
        <w:jc w:val="both"/>
        <w:rPr>
          <w:rFonts w:ascii="Verdana" w:hAnsi="Verdana" w:cs="Tahoma"/>
          <w:sz w:val="20"/>
          <w:szCs w:val="20"/>
          <w:lang w:val="bg-BG"/>
        </w:rPr>
      </w:pPr>
      <w:r w:rsidRPr="00AE18C3">
        <w:rPr>
          <w:rFonts w:ascii="Verdana" w:hAnsi="Verdana" w:cs="Tahoma"/>
          <w:sz w:val="20"/>
          <w:szCs w:val="20"/>
          <w:lang w:val="bg-BG"/>
        </w:rPr>
        <w:t xml:space="preserve">Не е нарушение на забраната по </w:t>
      </w:r>
      <w:r w:rsidR="00C521AD" w:rsidRPr="00AE18C3">
        <w:rPr>
          <w:rFonts w:ascii="Verdana" w:hAnsi="Verdana" w:cs="Tahoma"/>
          <w:sz w:val="20"/>
          <w:szCs w:val="20"/>
          <w:lang w:val="bg-BG"/>
        </w:rPr>
        <w:t>предходната точка</w:t>
      </w:r>
      <w:r w:rsidRPr="00AE18C3">
        <w:rPr>
          <w:rFonts w:ascii="Verdana" w:hAnsi="Verdana" w:cs="Tahoma"/>
          <w:sz w:val="20"/>
          <w:szCs w:val="20"/>
          <w:lang w:val="bg-BG"/>
        </w:rPr>
        <w:t xml:space="preserve"> доставката на стоки, материали или оборудване</w:t>
      </w:r>
      <w:r w:rsidRPr="00124D3A">
        <w:rPr>
          <w:rFonts w:ascii="Verdana" w:hAnsi="Verdana" w:cs="Tahoma"/>
          <w:sz w:val="20"/>
          <w:szCs w:val="20"/>
          <w:lang w:val="bg-BG"/>
        </w:rPr>
        <w:t xml:space="preserve">,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124D3A">
        <w:rPr>
          <w:rFonts w:ascii="Verdana" w:hAnsi="Verdana" w:cs="Tahoma"/>
          <w:sz w:val="20"/>
          <w:szCs w:val="20"/>
          <w:lang w:val="bg-BG"/>
        </w:rPr>
        <w:t>подизпълнение</w:t>
      </w:r>
      <w:proofErr w:type="spellEnd"/>
      <w:r w:rsidRPr="00124D3A">
        <w:rPr>
          <w:rFonts w:ascii="Verdana" w:hAnsi="Verdana" w:cs="Tahoma"/>
          <w:sz w:val="20"/>
          <w:szCs w:val="20"/>
          <w:lang w:val="bg-BG"/>
        </w:rPr>
        <w:t xml:space="preserve">. </w:t>
      </w:r>
    </w:p>
    <w:p w14:paraId="59D02EC2" w14:textId="0FBF8755" w:rsidR="008F6E50" w:rsidRPr="00124D3A" w:rsidRDefault="008F6E50" w:rsidP="00046DE4">
      <w:pPr>
        <w:keepLines/>
        <w:numPr>
          <w:ilvl w:val="1"/>
          <w:numId w:val="5"/>
        </w:numPr>
        <w:tabs>
          <w:tab w:val="num" w:pos="993"/>
        </w:tabs>
        <w:spacing w:before="120" w:after="120"/>
        <w:ind w:left="993" w:hanging="633"/>
        <w:jc w:val="both"/>
        <w:rPr>
          <w:rFonts w:ascii="Verdana" w:hAnsi="Verdana" w:cs="Tahoma"/>
          <w:sz w:val="20"/>
          <w:szCs w:val="20"/>
          <w:lang w:val="bg-BG"/>
        </w:rPr>
      </w:pPr>
      <w:r w:rsidRPr="00124D3A">
        <w:rPr>
          <w:rFonts w:ascii="Verdana" w:hAnsi="Verdana" w:cs="Tahoma"/>
          <w:sz w:val="20"/>
          <w:szCs w:val="20"/>
          <w:lang w:val="bg-BG"/>
        </w:rPr>
        <w:t xml:space="preserve">При изпълнението на </w:t>
      </w:r>
      <w:r w:rsidR="00C521AD" w:rsidRPr="00124D3A">
        <w:rPr>
          <w:rFonts w:ascii="Verdana" w:hAnsi="Verdana" w:cs="Tahoma"/>
          <w:sz w:val="20"/>
          <w:szCs w:val="20"/>
          <w:lang w:val="bg-BG"/>
        </w:rPr>
        <w:t xml:space="preserve">договора </w:t>
      </w:r>
      <w:r w:rsidRPr="00124D3A">
        <w:rPr>
          <w:rFonts w:ascii="Verdana" w:hAnsi="Verdana" w:cs="Tahoma"/>
          <w:sz w:val="20"/>
          <w:szCs w:val="20"/>
          <w:lang w:val="bg-BG"/>
        </w:rPr>
        <w:t>изпълнител</w:t>
      </w:r>
      <w:r w:rsidR="00C521AD" w:rsidRPr="00124D3A">
        <w:rPr>
          <w:rFonts w:ascii="Verdana" w:hAnsi="Verdana" w:cs="Tahoma"/>
          <w:sz w:val="20"/>
          <w:szCs w:val="20"/>
          <w:lang w:val="bg-BG"/>
        </w:rPr>
        <w:t>ят</w:t>
      </w:r>
      <w:r w:rsidRPr="00124D3A">
        <w:rPr>
          <w:rFonts w:ascii="Verdana" w:hAnsi="Verdana" w:cs="Tahoma"/>
          <w:sz w:val="20"/>
          <w:szCs w:val="20"/>
          <w:lang w:val="bg-BG"/>
        </w:rPr>
        <w:t xml:space="preserve">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w:t>
      </w:r>
      <w:r w:rsidR="008D1476" w:rsidRPr="00124D3A">
        <w:rPr>
          <w:rFonts w:ascii="Verdana" w:hAnsi="Verdana" w:cs="Tahoma"/>
          <w:sz w:val="20"/>
          <w:szCs w:val="20"/>
          <w:lang w:val="bg-BG"/>
        </w:rPr>
        <w:t xml:space="preserve">ово право съгласно </w:t>
      </w:r>
      <w:r w:rsidR="00220F8C" w:rsidRPr="00124D3A">
        <w:rPr>
          <w:rFonts w:ascii="Verdana" w:hAnsi="Verdana" w:cs="Tahoma"/>
          <w:sz w:val="20"/>
          <w:szCs w:val="20"/>
          <w:lang w:val="bg-BG"/>
        </w:rPr>
        <w:t>П</w:t>
      </w:r>
      <w:r w:rsidR="008D1476" w:rsidRPr="00124D3A">
        <w:rPr>
          <w:rFonts w:ascii="Verdana" w:hAnsi="Verdana" w:cs="Tahoma"/>
          <w:sz w:val="20"/>
          <w:szCs w:val="20"/>
          <w:lang w:val="bg-BG"/>
        </w:rPr>
        <w:t>риложение №</w:t>
      </w:r>
      <w:r w:rsidRPr="00124D3A">
        <w:rPr>
          <w:rFonts w:ascii="Verdana" w:hAnsi="Verdana" w:cs="Tahoma"/>
          <w:sz w:val="20"/>
          <w:szCs w:val="20"/>
          <w:lang w:val="bg-BG"/>
        </w:rPr>
        <w:t>10</w:t>
      </w:r>
      <w:r w:rsidR="006E5CA5" w:rsidRPr="00124D3A">
        <w:rPr>
          <w:rFonts w:ascii="Verdana" w:hAnsi="Verdana" w:cs="Tahoma"/>
          <w:sz w:val="20"/>
          <w:szCs w:val="20"/>
          <w:lang w:val="bg-BG"/>
        </w:rPr>
        <w:t xml:space="preserve"> от ЗОП</w:t>
      </w:r>
      <w:r w:rsidRPr="00124D3A">
        <w:rPr>
          <w:rFonts w:ascii="Verdana" w:hAnsi="Verdana" w:cs="Tahoma"/>
          <w:sz w:val="20"/>
          <w:szCs w:val="20"/>
          <w:lang w:val="bg-BG"/>
        </w:rPr>
        <w:t xml:space="preserve">. </w:t>
      </w:r>
    </w:p>
    <w:p w14:paraId="20961597" w14:textId="233F81B7" w:rsidR="000D25B4" w:rsidRPr="00124D3A" w:rsidRDefault="000D25B4" w:rsidP="00046DE4">
      <w:pPr>
        <w:keepLines/>
        <w:numPr>
          <w:ilvl w:val="1"/>
          <w:numId w:val="5"/>
        </w:numPr>
        <w:tabs>
          <w:tab w:val="num" w:pos="993"/>
        </w:tabs>
        <w:spacing w:before="120" w:after="120"/>
        <w:ind w:left="993" w:hanging="633"/>
        <w:jc w:val="both"/>
        <w:rPr>
          <w:rFonts w:ascii="Verdana" w:hAnsi="Verdana" w:cs="Tahoma"/>
          <w:sz w:val="20"/>
          <w:szCs w:val="20"/>
          <w:lang w:val="bg-BG"/>
        </w:rPr>
      </w:pPr>
      <w:r w:rsidRPr="00124D3A">
        <w:rPr>
          <w:rFonts w:ascii="Verdana" w:hAnsi="Verdana" w:cs="Tahoma"/>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00BD2C64" w:rsidRPr="00124D3A">
        <w:rPr>
          <w:rFonts w:ascii="Verdana" w:hAnsi="Verdana" w:cs="Tahoma"/>
          <w:sz w:val="20"/>
          <w:szCs w:val="20"/>
          <w:lang w:val="bg-BG"/>
        </w:rPr>
        <w:t>Възложителят има право да откаже плащане по този член, когато искането за плащане е оспорено, до момента на отстраняване на причината за отказа</w:t>
      </w:r>
      <w:r w:rsidR="00D307AD" w:rsidRPr="00124D3A">
        <w:rPr>
          <w:rFonts w:ascii="Verdana" w:hAnsi="Verdana" w:cs="Tahoma"/>
          <w:sz w:val="20"/>
          <w:szCs w:val="20"/>
          <w:lang w:val="bg-BG"/>
        </w:rPr>
        <w:t>.</w:t>
      </w:r>
    </w:p>
    <w:p w14:paraId="38C716AD" w14:textId="336234EC" w:rsidR="000D25B4" w:rsidRPr="00475B8B" w:rsidRDefault="000D25B4" w:rsidP="00046DE4">
      <w:pPr>
        <w:keepLines/>
        <w:numPr>
          <w:ilvl w:val="1"/>
          <w:numId w:val="5"/>
        </w:numPr>
        <w:tabs>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Разплащанията по </w:t>
      </w:r>
      <w:r w:rsidR="009612D1"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8BDB600" w14:textId="2CDDB6C8" w:rsidR="000D25B4" w:rsidRPr="00475B8B" w:rsidRDefault="000D25B4" w:rsidP="00046DE4">
      <w:pPr>
        <w:keepLines/>
        <w:numPr>
          <w:ilvl w:val="1"/>
          <w:numId w:val="5"/>
        </w:numPr>
        <w:tabs>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Към искането по </w:t>
      </w:r>
      <w:r w:rsidR="009612D1"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изпълнителят предоставя становище, от което да е видно дали оспорва плащанията или част от тях като недължими. </w:t>
      </w:r>
    </w:p>
    <w:p w14:paraId="5A2E2B4B" w14:textId="3C8F90D0" w:rsidR="000D25B4" w:rsidRPr="00475B8B" w:rsidRDefault="000D25B4" w:rsidP="00046DE4">
      <w:pPr>
        <w:keepLines/>
        <w:numPr>
          <w:ilvl w:val="1"/>
          <w:numId w:val="5"/>
        </w:numPr>
        <w:tabs>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2D11249" w14:textId="01B420EC" w:rsidR="000D25B4" w:rsidRPr="00475B8B" w:rsidRDefault="000D25B4" w:rsidP="00046DE4">
      <w:pPr>
        <w:keepLines/>
        <w:numPr>
          <w:ilvl w:val="1"/>
          <w:numId w:val="5"/>
        </w:numPr>
        <w:tabs>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t>Замяна или включване на подизпълнител по време на изпълнение</w:t>
      </w:r>
      <w:r w:rsidR="00A74DA8" w:rsidRPr="00475B8B">
        <w:rPr>
          <w:rFonts w:ascii="Verdana" w:hAnsi="Verdana" w:cs="Tahoma"/>
          <w:color w:val="000000"/>
          <w:sz w:val="20"/>
          <w:szCs w:val="20"/>
          <w:lang w:val="bg-BG"/>
        </w:rPr>
        <w:t>то</w:t>
      </w:r>
      <w:r w:rsidRPr="00475B8B">
        <w:rPr>
          <w:rFonts w:ascii="Verdana" w:hAnsi="Verdana" w:cs="Tahoma"/>
          <w:color w:val="000000"/>
          <w:sz w:val="20"/>
          <w:szCs w:val="20"/>
          <w:lang w:val="bg-BG"/>
        </w:rPr>
        <w:t xml:space="preserve"> на договор</w:t>
      </w:r>
      <w:r w:rsidR="00A74DA8" w:rsidRPr="00475B8B">
        <w:rPr>
          <w:rFonts w:ascii="Verdana" w:hAnsi="Verdana" w:cs="Tahoma"/>
          <w:color w:val="000000"/>
          <w:sz w:val="20"/>
          <w:szCs w:val="20"/>
          <w:lang w:val="bg-BG"/>
        </w:rPr>
        <w:t>а</w:t>
      </w:r>
      <w:r w:rsidRPr="00475B8B">
        <w:rPr>
          <w:rFonts w:ascii="Verdana" w:hAnsi="Verdana" w:cs="Tahoma"/>
          <w:color w:val="000000"/>
          <w:sz w:val="20"/>
          <w:szCs w:val="20"/>
          <w:lang w:val="bg-BG"/>
        </w:rPr>
        <w:t xml:space="preserve"> се допуска по изключение, когато възникне необходимост, ако са изпълнени едновременно следните условия: </w:t>
      </w:r>
    </w:p>
    <w:p w14:paraId="29B71F29" w14:textId="4D74F4F1" w:rsidR="000D25B4" w:rsidRPr="00475B8B" w:rsidRDefault="000D25B4" w:rsidP="00046DE4">
      <w:pPr>
        <w:keepLines/>
        <w:numPr>
          <w:ilvl w:val="2"/>
          <w:numId w:val="5"/>
        </w:numPr>
        <w:tabs>
          <w:tab w:val="clear" w:pos="1997"/>
          <w:tab w:val="num" w:pos="1701"/>
        </w:tabs>
        <w:spacing w:before="120" w:after="120"/>
        <w:ind w:left="1701" w:hanging="85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71333AEA" w14:textId="75CC19E5" w:rsidR="000D25B4" w:rsidRPr="00475B8B" w:rsidRDefault="000D25B4" w:rsidP="00046DE4">
      <w:pPr>
        <w:keepLines/>
        <w:numPr>
          <w:ilvl w:val="2"/>
          <w:numId w:val="5"/>
        </w:numPr>
        <w:tabs>
          <w:tab w:val="clear" w:pos="1997"/>
          <w:tab w:val="num" w:pos="1701"/>
        </w:tabs>
        <w:spacing w:before="120" w:after="120"/>
        <w:ind w:left="1701" w:hanging="85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5681DBD" w14:textId="566003A0" w:rsidR="000D25B4" w:rsidRDefault="000D25B4" w:rsidP="00046DE4">
      <w:pPr>
        <w:keepLines/>
        <w:numPr>
          <w:ilvl w:val="1"/>
          <w:numId w:val="5"/>
        </w:numPr>
        <w:tabs>
          <w:tab w:val="num" w:pos="993"/>
        </w:tabs>
        <w:spacing w:before="120" w:after="120"/>
        <w:ind w:left="993" w:hanging="633"/>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sidR="00457C22" w:rsidRPr="00475B8B">
        <w:rPr>
          <w:rFonts w:ascii="Verdana" w:hAnsi="Verdana" w:cs="Tahoma"/>
          <w:color w:val="000000"/>
          <w:sz w:val="20"/>
          <w:szCs w:val="20"/>
          <w:lang w:val="bg-BG"/>
        </w:rPr>
        <w:t>предходната точка</w:t>
      </w:r>
      <w:r w:rsidRPr="00475B8B">
        <w:rPr>
          <w:rFonts w:ascii="Verdana" w:hAnsi="Verdana" w:cs="Tahoma"/>
          <w:color w:val="000000"/>
          <w:sz w:val="20"/>
          <w:szCs w:val="20"/>
          <w:lang w:val="bg-BG"/>
        </w:rPr>
        <w:t xml:space="preserve">. </w:t>
      </w:r>
    </w:p>
    <w:p w14:paraId="5FEEB840" w14:textId="77777777" w:rsidR="00B83836" w:rsidRPr="00475B8B" w:rsidRDefault="00B83836" w:rsidP="00B850F4">
      <w:pPr>
        <w:keepLines/>
        <w:spacing w:before="120" w:after="120"/>
        <w:ind w:left="993"/>
        <w:jc w:val="both"/>
        <w:rPr>
          <w:rFonts w:ascii="Verdana" w:hAnsi="Verdana" w:cs="Tahoma"/>
          <w:color w:val="000000"/>
          <w:sz w:val="20"/>
          <w:szCs w:val="20"/>
          <w:lang w:val="bg-BG"/>
        </w:rPr>
      </w:pPr>
    </w:p>
    <w:p w14:paraId="3ED60508" w14:textId="77777777" w:rsidR="008F6E50" w:rsidRPr="00475B8B" w:rsidRDefault="008F6E50" w:rsidP="008F6E50">
      <w:pPr>
        <w:spacing w:before="120" w:after="120"/>
        <w:jc w:val="both"/>
        <w:rPr>
          <w:rFonts w:ascii="Verdana" w:hAnsi="Verdana" w:cs="Tahoma"/>
          <w:color w:val="000000"/>
          <w:sz w:val="20"/>
          <w:szCs w:val="20"/>
          <w:lang w:val="bg-BG"/>
        </w:rPr>
      </w:pPr>
    </w:p>
    <w:p w14:paraId="7590FBEC" w14:textId="77777777" w:rsidR="00257AFD" w:rsidRPr="00475B8B" w:rsidRDefault="00257AFD" w:rsidP="00E358DA">
      <w:pPr>
        <w:keepLines/>
        <w:spacing w:before="120" w:after="120"/>
        <w:jc w:val="both"/>
        <w:rPr>
          <w:rFonts w:ascii="Verdana" w:hAnsi="Verdana"/>
          <w:b/>
          <w:sz w:val="20"/>
          <w:szCs w:val="20"/>
          <w:lang w:val="bg-BG"/>
        </w:rPr>
      </w:pPr>
      <w:r w:rsidRPr="00475B8B">
        <w:rPr>
          <w:rFonts w:ascii="Verdana" w:hAnsi="Verdana"/>
          <w:b/>
          <w:sz w:val="20"/>
          <w:szCs w:val="20"/>
          <w:lang w:val="bg-BG"/>
        </w:rPr>
        <w:br w:type="page"/>
      </w:r>
    </w:p>
    <w:p w14:paraId="6298F90C" w14:textId="77777777" w:rsidR="00BA3AC9" w:rsidRDefault="00BA3AC9" w:rsidP="00BA3AC9">
      <w:pPr>
        <w:keepLines/>
        <w:spacing w:before="120" w:after="120"/>
        <w:jc w:val="center"/>
        <w:rPr>
          <w:rFonts w:ascii="Verdana" w:hAnsi="Verdana"/>
          <w:b/>
          <w:sz w:val="20"/>
          <w:szCs w:val="20"/>
          <w:lang w:val="bg-BG"/>
        </w:rPr>
      </w:pPr>
    </w:p>
    <w:p w14:paraId="21972265" w14:textId="77777777" w:rsidR="00BA3AC9" w:rsidRDefault="00BA3AC9" w:rsidP="00BA3AC9">
      <w:pPr>
        <w:keepLines/>
        <w:spacing w:before="120" w:after="120"/>
        <w:jc w:val="center"/>
        <w:rPr>
          <w:rFonts w:ascii="Verdana" w:hAnsi="Verdana"/>
          <w:b/>
          <w:sz w:val="20"/>
          <w:szCs w:val="20"/>
          <w:lang w:val="bg-BG"/>
        </w:rPr>
      </w:pPr>
    </w:p>
    <w:p w14:paraId="3E0F38C9" w14:textId="77777777" w:rsidR="00BA3AC9" w:rsidRDefault="00BA3AC9" w:rsidP="00BA3AC9">
      <w:pPr>
        <w:keepLines/>
        <w:spacing w:before="120" w:after="120"/>
        <w:jc w:val="center"/>
        <w:rPr>
          <w:rFonts w:ascii="Verdana" w:hAnsi="Verdana"/>
          <w:b/>
          <w:sz w:val="20"/>
          <w:szCs w:val="20"/>
          <w:lang w:val="bg-BG"/>
        </w:rPr>
      </w:pPr>
    </w:p>
    <w:p w14:paraId="6902446B" w14:textId="77777777" w:rsidR="00BA3AC9" w:rsidRDefault="00BA3AC9" w:rsidP="00BA3AC9">
      <w:pPr>
        <w:keepLines/>
        <w:spacing w:before="120" w:after="120"/>
        <w:jc w:val="center"/>
        <w:rPr>
          <w:rFonts w:ascii="Verdana" w:hAnsi="Verdana"/>
          <w:b/>
          <w:sz w:val="20"/>
          <w:szCs w:val="20"/>
          <w:lang w:val="bg-BG"/>
        </w:rPr>
      </w:pPr>
    </w:p>
    <w:p w14:paraId="1707AF11" w14:textId="77777777" w:rsidR="00BA3AC9" w:rsidRDefault="00BA3AC9" w:rsidP="00BA3AC9">
      <w:pPr>
        <w:keepLines/>
        <w:spacing w:before="120" w:after="120"/>
        <w:jc w:val="center"/>
        <w:rPr>
          <w:rFonts w:ascii="Verdana" w:hAnsi="Verdana"/>
          <w:b/>
          <w:sz w:val="20"/>
          <w:szCs w:val="20"/>
          <w:lang w:val="bg-BG"/>
        </w:rPr>
      </w:pPr>
    </w:p>
    <w:p w14:paraId="1CD3CBC3" w14:textId="77777777" w:rsidR="00BA3AC9" w:rsidRDefault="00BA3AC9" w:rsidP="00BA3AC9">
      <w:pPr>
        <w:keepLines/>
        <w:spacing w:before="120" w:after="120"/>
        <w:jc w:val="center"/>
        <w:rPr>
          <w:rFonts w:ascii="Verdana" w:hAnsi="Verdana"/>
          <w:b/>
          <w:sz w:val="20"/>
          <w:szCs w:val="20"/>
          <w:lang w:val="bg-BG"/>
        </w:rPr>
      </w:pPr>
    </w:p>
    <w:p w14:paraId="043CAE3E" w14:textId="77777777" w:rsidR="00BA3AC9" w:rsidRDefault="00BA3AC9" w:rsidP="00BA3AC9">
      <w:pPr>
        <w:keepLines/>
        <w:spacing w:before="120" w:after="120"/>
        <w:jc w:val="center"/>
        <w:rPr>
          <w:rFonts w:ascii="Verdana" w:hAnsi="Verdana"/>
          <w:b/>
          <w:sz w:val="20"/>
          <w:szCs w:val="20"/>
          <w:lang w:val="bg-BG"/>
        </w:rPr>
      </w:pPr>
    </w:p>
    <w:p w14:paraId="26F52F0E" w14:textId="77777777" w:rsidR="00BA3AC9" w:rsidRDefault="00BA3AC9" w:rsidP="00BA3AC9">
      <w:pPr>
        <w:keepLines/>
        <w:spacing w:before="120" w:after="120"/>
        <w:jc w:val="center"/>
        <w:rPr>
          <w:rFonts w:ascii="Verdana" w:hAnsi="Verdana"/>
          <w:b/>
          <w:sz w:val="20"/>
          <w:szCs w:val="20"/>
          <w:lang w:val="bg-BG"/>
        </w:rPr>
      </w:pPr>
    </w:p>
    <w:p w14:paraId="271AFE36" w14:textId="77777777" w:rsidR="00BA3AC9" w:rsidRDefault="00BA3AC9" w:rsidP="00BA3AC9">
      <w:pPr>
        <w:keepLines/>
        <w:spacing w:before="120" w:after="120"/>
        <w:jc w:val="center"/>
        <w:rPr>
          <w:rFonts w:ascii="Verdana" w:hAnsi="Verdana"/>
          <w:b/>
          <w:sz w:val="20"/>
          <w:szCs w:val="20"/>
          <w:lang w:val="bg-BG"/>
        </w:rPr>
      </w:pPr>
    </w:p>
    <w:p w14:paraId="51971417" w14:textId="77777777" w:rsidR="00BA3AC9" w:rsidRDefault="00BA3AC9" w:rsidP="00BA3AC9">
      <w:pPr>
        <w:keepLines/>
        <w:spacing w:before="120" w:after="120"/>
        <w:jc w:val="center"/>
        <w:rPr>
          <w:rFonts w:ascii="Verdana" w:hAnsi="Verdana"/>
          <w:b/>
          <w:sz w:val="20"/>
          <w:szCs w:val="20"/>
          <w:lang w:val="bg-BG"/>
        </w:rPr>
      </w:pPr>
    </w:p>
    <w:p w14:paraId="2BEA9238" w14:textId="77777777" w:rsidR="00BA3AC9" w:rsidRDefault="00BA3AC9" w:rsidP="00BA3AC9">
      <w:pPr>
        <w:keepLines/>
        <w:spacing w:before="120" w:after="120"/>
        <w:jc w:val="center"/>
        <w:rPr>
          <w:rFonts w:ascii="Verdana" w:hAnsi="Verdana"/>
          <w:b/>
          <w:sz w:val="20"/>
          <w:szCs w:val="20"/>
          <w:lang w:val="bg-BG"/>
        </w:rPr>
      </w:pPr>
    </w:p>
    <w:p w14:paraId="60F83C58" w14:textId="77777777" w:rsidR="00BA3AC9" w:rsidRDefault="00BA3AC9" w:rsidP="00BA3AC9">
      <w:pPr>
        <w:keepLines/>
        <w:spacing w:before="120" w:after="120"/>
        <w:jc w:val="center"/>
        <w:rPr>
          <w:rFonts w:ascii="Verdana" w:hAnsi="Verdana"/>
          <w:b/>
          <w:sz w:val="20"/>
          <w:szCs w:val="20"/>
          <w:lang w:val="bg-BG"/>
        </w:rPr>
      </w:pPr>
    </w:p>
    <w:p w14:paraId="2E2FD92E" w14:textId="77777777" w:rsidR="00BA3AC9" w:rsidRDefault="00BA3AC9" w:rsidP="00BA3AC9">
      <w:pPr>
        <w:keepLines/>
        <w:spacing w:before="120" w:after="120"/>
        <w:jc w:val="center"/>
        <w:rPr>
          <w:rFonts w:ascii="Verdana" w:hAnsi="Verdana"/>
          <w:b/>
          <w:sz w:val="20"/>
          <w:szCs w:val="20"/>
          <w:lang w:val="bg-BG"/>
        </w:rPr>
      </w:pPr>
    </w:p>
    <w:p w14:paraId="7CAB920C" w14:textId="77777777" w:rsidR="00BA3AC9" w:rsidRDefault="00BA3AC9" w:rsidP="00BA3AC9">
      <w:pPr>
        <w:keepLines/>
        <w:spacing w:before="120" w:after="120"/>
        <w:jc w:val="center"/>
        <w:rPr>
          <w:rFonts w:ascii="Verdana" w:hAnsi="Verdana"/>
          <w:b/>
          <w:sz w:val="20"/>
          <w:szCs w:val="20"/>
          <w:lang w:val="bg-BG"/>
        </w:rPr>
      </w:pPr>
    </w:p>
    <w:p w14:paraId="5D0EDC7B" w14:textId="77777777" w:rsidR="00BA3AC9" w:rsidRDefault="00BA3AC9" w:rsidP="00BA3AC9">
      <w:pPr>
        <w:keepLines/>
        <w:spacing w:before="120" w:after="120"/>
        <w:jc w:val="center"/>
        <w:rPr>
          <w:rFonts w:ascii="Verdana" w:hAnsi="Verdana"/>
          <w:b/>
          <w:sz w:val="20"/>
          <w:szCs w:val="20"/>
          <w:lang w:val="bg-BG"/>
        </w:rPr>
      </w:pPr>
    </w:p>
    <w:p w14:paraId="1E2D39EB" w14:textId="77777777" w:rsidR="00BA3AC9" w:rsidRDefault="00BA3AC9" w:rsidP="00BA3AC9">
      <w:pPr>
        <w:keepLines/>
        <w:spacing w:before="120" w:after="120"/>
        <w:jc w:val="center"/>
        <w:rPr>
          <w:rFonts w:ascii="Verdana" w:hAnsi="Verdana"/>
          <w:b/>
          <w:sz w:val="20"/>
          <w:szCs w:val="20"/>
          <w:lang w:val="bg-BG"/>
        </w:rPr>
      </w:pPr>
    </w:p>
    <w:p w14:paraId="4813C10A" w14:textId="77777777" w:rsidR="00BA3AC9" w:rsidRDefault="00BA3AC9" w:rsidP="00BA3AC9">
      <w:pPr>
        <w:keepLines/>
        <w:spacing w:before="120" w:after="120"/>
        <w:jc w:val="center"/>
        <w:rPr>
          <w:rFonts w:ascii="Verdana" w:hAnsi="Verdana"/>
          <w:b/>
          <w:sz w:val="20"/>
          <w:szCs w:val="20"/>
          <w:lang w:val="bg-BG"/>
        </w:rPr>
      </w:pPr>
    </w:p>
    <w:p w14:paraId="38E18037" w14:textId="77777777" w:rsidR="00BA3AC9" w:rsidRDefault="00BA3AC9" w:rsidP="00BA3AC9">
      <w:pPr>
        <w:keepLines/>
        <w:spacing w:before="120" w:after="120"/>
        <w:jc w:val="center"/>
        <w:rPr>
          <w:rFonts w:ascii="Verdana" w:hAnsi="Verdana"/>
          <w:b/>
          <w:sz w:val="20"/>
          <w:szCs w:val="20"/>
          <w:lang w:val="bg-BG"/>
        </w:rPr>
      </w:pPr>
    </w:p>
    <w:p w14:paraId="3E0080D1" w14:textId="77777777" w:rsidR="00BA3AC9" w:rsidRDefault="00BA3AC9" w:rsidP="00BA3AC9">
      <w:pPr>
        <w:keepLines/>
        <w:spacing w:before="120" w:after="120"/>
        <w:jc w:val="center"/>
        <w:rPr>
          <w:rFonts w:ascii="Verdana" w:hAnsi="Verdana"/>
          <w:b/>
          <w:sz w:val="20"/>
          <w:szCs w:val="20"/>
          <w:lang w:val="bg-BG"/>
        </w:rPr>
      </w:pPr>
    </w:p>
    <w:p w14:paraId="345AACAA" w14:textId="77777777" w:rsidR="00BA3AC9" w:rsidRDefault="00BA3AC9" w:rsidP="00BA3AC9">
      <w:pPr>
        <w:keepLines/>
        <w:spacing w:before="120" w:after="120"/>
        <w:jc w:val="center"/>
        <w:rPr>
          <w:rFonts w:ascii="Verdana" w:hAnsi="Verdana"/>
          <w:b/>
          <w:sz w:val="20"/>
          <w:szCs w:val="20"/>
          <w:lang w:val="bg-BG"/>
        </w:rPr>
      </w:pPr>
    </w:p>
    <w:p w14:paraId="108406DB" w14:textId="6EE1AC39" w:rsidR="00D44D49" w:rsidRPr="00475B8B" w:rsidRDefault="00D44D49" w:rsidP="00BA3AC9">
      <w:pPr>
        <w:keepLines/>
        <w:spacing w:before="120" w:after="120"/>
        <w:jc w:val="center"/>
        <w:rPr>
          <w:rFonts w:ascii="Verdana" w:hAnsi="Verdana"/>
          <w:sz w:val="20"/>
          <w:szCs w:val="20"/>
          <w:lang w:val="bg-BG"/>
        </w:rPr>
      </w:pPr>
      <w:r w:rsidRPr="00475B8B">
        <w:rPr>
          <w:rFonts w:ascii="Verdana" w:hAnsi="Verdana"/>
          <w:b/>
          <w:sz w:val="20"/>
          <w:szCs w:val="20"/>
          <w:lang w:val="bg-BG"/>
        </w:rPr>
        <w:t>РАЗДЕЛ Б: ЦЕНИ И ДАННИ</w:t>
      </w:r>
    </w:p>
    <w:p w14:paraId="70B4EDC0" w14:textId="77777777" w:rsidR="0014781D" w:rsidRPr="00475B8B" w:rsidRDefault="0014781D" w:rsidP="00E358DA">
      <w:pPr>
        <w:keepLines/>
        <w:rPr>
          <w:rFonts w:ascii="Verdana" w:hAnsi="Verdana"/>
          <w:sz w:val="20"/>
          <w:szCs w:val="20"/>
          <w:lang w:val="bg-BG"/>
        </w:rPr>
        <w:sectPr w:rsidR="0014781D" w:rsidRPr="00475B8B" w:rsidSect="00BA3AC9">
          <w:headerReference w:type="default" r:id="rId16"/>
          <w:pgSz w:w="11906" w:h="16838" w:code="9"/>
          <w:pgMar w:top="851" w:right="1440" w:bottom="1559" w:left="1440" w:header="709" w:footer="318" w:gutter="0"/>
          <w:cols w:space="708"/>
          <w:docGrid w:linePitch="360"/>
        </w:sectPr>
      </w:pPr>
    </w:p>
    <w:p w14:paraId="108406DD" w14:textId="77777777" w:rsidR="00D44D49" w:rsidRPr="00475B8B" w:rsidRDefault="00D44D49" w:rsidP="00E358DA">
      <w:pPr>
        <w:pStyle w:val="Heading2"/>
        <w:keepNext w:val="0"/>
        <w:keepLines/>
        <w:spacing w:after="240"/>
        <w:rPr>
          <w:rFonts w:ascii="Verdana" w:hAnsi="Verdana"/>
          <w:b/>
          <w:bCs/>
          <w:color w:val="auto"/>
          <w:sz w:val="20"/>
          <w:szCs w:val="20"/>
          <w:lang w:val="bg-BG"/>
        </w:rPr>
      </w:pPr>
      <w:bookmarkStart w:id="11" w:name="_Ref21230702"/>
      <w:bookmarkStart w:id="12" w:name="_Ref64275411"/>
      <w:r w:rsidRPr="00475B8B">
        <w:rPr>
          <w:rFonts w:ascii="Verdana" w:hAnsi="Verdana"/>
          <w:b/>
          <w:bCs/>
          <w:color w:val="auto"/>
          <w:sz w:val="20"/>
          <w:szCs w:val="20"/>
          <w:lang w:val="bg-BG"/>
        </w:rPr>
        <w:lastRenderedPageBreak/>
        <w:t>ЦЕНОВИ ДОКУМЕНТ</w:t>
      </w:r>
      <w:bookmarkEnd w:id="11"/>
    </w:p>
    <w:p w14:paraId="108406DE" w14:textId="77777777" w:rsidR="00D44D49" w:rsidRPr="00475B8B" w:rsidRDefault="00D44D49" w:rsidP="00E358DA">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475B8B">
        <w:rPr>
          <w:rFonts w:ascii="Verdana" w:hAnsi="Verdana"/>
          <w:b/>
          <w:spacing w:val="-10"/>
          <w:sz w:val="20"/>
          <w:szCs w:val="20"/>
          <w:lang w:val="bg-BG"/>
        </w:rPr>
        <w:t>ОБЩИ ПОЛОЖЕНИЯ</w:t>
      </w:r>
    </w:p>
    <w:p w14:paraId="108406DF" w14:textId="2D810EC6" w:rsidR="00D44D49" w:rsidRPr="00475B8B" w:rsidRDefault="00A074A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Ц</w:t>
      </w:r>
      <w:r w:rsidR="00D44D49" w:rsidRPr="00475B8B">
        <w:rPr>
          <w:rFonts w:ascii="Verdana" w:hAnsi="Verdana"/>
          <w:sz w:val="20"/>
          <w:szCs w:val="20"/>
          <w:lang w:val="bg-BG"/>
        </w:rPr>
        <w:t>ени</w:t>
      </w:r>
      <w:r w:rsidRPr="00475B8B">
        <w:rPr>
          <w:rFonts w:ascii="Verdana" w:hAnsi="Verdana"/>
          <w:sz w:val="20"/>
          <w:szCs w:val="20"/>
          <w:lang w:val="bg-BG"/>
        </w:rPr>
        <w:t>те</w:t>
      </w:r>
      <w:r w:rsidR="003B6127" w:rsidRPr="00475B8B">
        <w:rPr>
          <w:rFonts w:ascii="Verdana" w:hAnsi="Verdana"/>
          <w:sz w:val="20"/>
          <w:szCs w:val="20"/>
          <w:lang w:val="bg-BG"/>
        </w:rPr>
        <w:t xml:space="preserve"> на стоките</w:t>
      </w:r>
      <w:r w:rsidR="00B4015E" w:rsidRPr="00475B8B">
        <w:rPr>
          <w:rFonts w:ascii="Verdana" w:hAnsi="Verdana"/>
          <w:sz w:val="20"/>
          <w:szCs w:val="20"/>
          <w:lang w:val="bg-BG"/>
        </w:rPr>
        <w:t>,</w:t>
      </w:r>
      <w:r w:rsidRPr="00475B8B">
        <w:rPr>
          <w:rFonts w:ascii="Verdana" w:hAnsi="Verdana"/>
          <w:sz w:val="20"/>
          <w:szCs w:val="20"/>
          <w:lang w:val="bg-BG"/>
        </w:rPr>
        <w:t xml:space="preserve"> предложени</w:t>
      </w:r>
      <w:r w:rsidR="00D44D49" w:rsidRPr="00475B8B">
        <w:rPr>
          <w:rFonts w:ascii="Verdana" w:hAnsi="Verdana"/>
          <w:sz w:val="20"/>
          <w:szCs w:val="20"/>
          <w:lang w:val="bg-BG"/>
        </w:rPr>
        <w:t xml:space="preserve"> в ценов</w:t>
      </w:r>
      <w:r w:rsidR="00BC2155" w:rsidRPr="00475B8B">
        <w:rPr>
          <w:rFonts w:ascii="Verdana" w:hAnsi="Verdana"/>
          <w:sz w:val="20"/>
          <w:szCs w:val="20"/>
          <w:lang w:val="bg-BG"/>
        </w:rPr>
        <w:t>ите</w:t>
      </w:r>
      <w:r w:rsidR="00446171" w:rsidRPr="00475B8B">
        <w:rPr>
          <w:rFonts w:ascii="Verdana" w:hAnsi="Verdana"/>
          <w:sz w:val="20"/>
          <w:szCs w:val="20"/>
          <w:lang w:val="bg-BG"/>
        </w:rPr>
        <w:t xml:space="preserve"> таблиц</w:t>
      </w:r>
      <w:r w:rsidR="00BC2155" w:rsidRPr="00475B8B">
        <w:rPr>
          <w:rFonts w:ascii="Verdana" w:hAnsi="Verdana"/>
          <w:sz w:val="20"/>
          <w:szCs w:val="20"/>
          <w:lang w:val="bg-BG"/>
        </w:rPr>
        <w:t>и</w:t>
      </w:r>
      <w:r w:rsidR="00B4015E" w:rsidRPr="00475B8B">
        <w:rPr>
          <w:rFonts w:ascii="Verdana" w:hAnsi="Verdana"/>
          <w:sz w:val="20"/>
          <w:szCs w:val="20"/>
          <w:lang w:val="bg-BG"/>
        </w:rPr>
        <w:t>,</w:t>
      </w:r>
      <w:r w:rsidR="006901DA" w:rsidRPr="00475B8B">
        <w:rPr>
          <w:rFonts w:ascii="Verdana" w:hAnsi="Verdana"/>
          <w:sz w:val="20"/>
          <w:szCs w:val="20"/>
          <w:lang w:val="bg-BG"/>
        </w:rPr>
        <w:t xml:space="preserve"> </w:t>
      </w:r>
      <w:r w:rsidR="00D44D49" w:rsidRPr="00475B8B">
        <w:rPr>
          <w:rFonts w:ascii="Verdana" w:hAnsi="Verdana"/>
          <w:sz w:val="20"/>
          <w:szCs w:val="20"/>
          <w:lang w:val="bg-BG"/>
        </w:rPr>
        <w:t xml:space="preserve">са в български лева, без ДДС и </w:t>
      </w:r>
      <w:r w:rsidRPr="00475B8B">
        <w:rPr>
          <w:rFonts w:ascii="Verdana" w:hAnsi="Verdana"/>
          <w:sz w:val="20"/>
          <w:szCs w:val="20"/>
          <w:lang w:val="bg-BG"/>
        </w:rPr>
        <w:t xml:space="preserve">с точност </w:t>
      </w:r>
      <w:r w:rsidR="00D44D49" w:rsidRPr="00475B8B">
        <w:rPr>
          <w:rFonts w:ascii="Verdana" w:hAnsi="Verdana"/>
          <w:sz w:val="20"/>
          <w:szCs w:val="20"/>
          <w:lang w:val="bg-BG"/>
        </w:rPr>
        <w:t>до втория знак след десетичната запетая.</w:t>
      </w:r>
    </w:p>
    <w:p w14:paraId="4B6F8547" w14:textId="3B22914E" w:rsidR="000E0CE3" w:rsidRPr="00475B8B" w:rsidRDefault="000E0CE3"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Единичните цени по договора включват всички договорни задължения на Доставчика, било подразбиращи се или изрично упоменати, включително транспортните разходи до обектите на доставка, намиращи се на територията на гр. София.</w:t>
      </w:r>
    </w:p>
    <w:p w14:paraId="108406E2" w14:textId="39B78C43" w:rsidR="00D44D49" w:rsidRPr="00475B8B" w:rsidRDefault="00D44D49" w:rsidP="00E358DA">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75B8B">
        <w:rPr>
          <w:rFonts w:ascii="Verdana" w:hAnsi="Verdana"/>
          <w:sz w:val="20"/>
          <w:szCs w:val="20"/>
          <w:lang w:val="bg-BG"/>
        </w:rPr>
        <w:t xml:space="preserve">Цените </w:t>
      </w:r>
      <w:r w:rsidR="00AB68DC" w:rsidRPr="00475B8B">
        <w:rPr>
          <w:rFonts w:ascii="Verdana" w:hAnsi="Verdana"/>
          <w:sz w:val="20"/>
          <w:szCs w:val="20"/>
          <w:lang w:val="bg-BG"/>
        </w:rPr>
        <w:t xml:space="preserve">на стоките </w:t>
      </w:r>
      <w:r w:rsidRPr="00475B8B">
        <w:rPr>
          <w:rFonts w:ascii="Verdana" w:hAnsi="Verdana"/>
          <w:sz w:val="20"/>
          <w:szCs w:val="20"/>
          <w:lang w:val="bg-BG"/>
        </w:rPr>
        <w:t>са постоянни за срока на договора.</w:t>
      </w:r>
    </w:p>
    <w:p w14:paraId="4EF6DF60" w14:textId="77777777" w:rsidR="00446171" w:rsidRPr="00475B8B" w:rsidRDefault="00446171" w:rsidP="00E358DA">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475B8B">
        <w:rPr>
          <w:rFonts w:ascii="Verdana" w:hAnsi="Verdana"/>
          <w:b/>
          <w:sz w:val="20"/>
          <w:szCs w:val="20"/>
          <w:lang w:val="bg-BG"/>
        </w:rPr>
        <w:t>НАЧИН НА ПЛАЩАНЕ</w:t>
      </w:r>
    </w:p>
    <w:bookmarkEnd w:id="12"/>
    <w:p w14:paraId="108406E5" w14:textId="755E64B6" w:rsidR="00DD7676" w:rsidRPr="00475B8B" w:rsidRDefault="00DD7676" w:rsidP="00E358DA">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475B8B">
        <w:rPr>
          <w:rFonts w:ascii="Verdana" w:hAnsi="Verdana"/>
          <w:sz w:val="20"/>
          <w:szCs w:val="20"/>
          <w:lang w:val="bg-BG"/>
        </w:rPr>
        <w:t xml:space="preserve">След доставката на поръчаните стоки, съгласно изискванията на Договора, Доставчикът и Възложителят подписват </w:t>
      </w:r>
      <w:proofErr w:type="spellStart"/>
      <w:r w:rsidRPr="00475B8B">
        <w:rPr>
          <w:rFonts w:ascii="Verdana" w:hAnsi="Verdana"/>
          <w:sz w:val="20"/>
          <w:szCs w:val="20"/>
          <w:lang w:val="bg-BG"/>
        </w:rPr>
        <w:t>приемо-предавателен</w:t>
      </w:r>
      <w:proofErr w:type="spellEnd"/>
      <w:r w:rsidRPr="00475B8B">
        <w:rPr>
          <w:rFonts w:ascii="Verdana" w:hAnsi="Verdana"/>
          <w:sz w:val="20"/>
          <w:szCs w:val="20"/>
          <w:lang w:val="bg-BG"/>
        </w:rPr>
        <w:t xml:space="preserve"> протокол.</w:t>
      </w:r>
    </w:p>
    <w:p w14:paraId="108406E6" w14:textId="30DDD77C" w:rsidR="00DD7676" w:rsidRPr="00475B8B" w:rsidRDefault="00DD7676" w:rsidP="00E358DA">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475B8B">
        <w:rPr>
          <w:rFonts w:ascii="Verdana" w:hAnsi="Verdana"/>
          <w:sz w:val="20"/>
          <w:szCs w:val="20"/>
          <w:lang w:val="bg-BG"/>
        </w:rPr>
        <w:t>Доставчикът издава коректно попълнена фактура в срок до 5</w:t>
      </w:r>
      <w:r w:rsidR="001032C1" w:rsidRPr="00475B8B">
        <w:rPr>
          <w:rFonts w:ascii="Verdana" w:hAnsi="Verdana"/>
          <w:sz w:val="20"/>
          <w:szCs w:val="20"/>
          <w:lang w:val="bg-BG"/>
        </w:rPr>
        <w:t xml:space="preserve"> (пет)</w:t>
      </w:r>
      <w:r w:rsidRPr="00475B8B">
        <w:rPr>
          <w:rFonts w:ascii="Verdana" w:hAnsi="Verdana"/>
          <w:sz w:val="20"/>
          <w:szCs w:val="20"/>
          <w:lang w:val="bg-BG"/>
        </w:rPr>
        <w:t xml:space="preserve"> дни след подписването без възражения от страна на Възложителя на </w:t>
      </w:r>
      <w:proofErr w:type="spellStart"/>
      <w:r w:rsidRPr="00475B8B">
        <w:rPr>
          <w:rFonts w:ascii="Verdana" w:hAnsi="Verdana"/>
          <w:sz w:val="20"/>
          <w:szCs w:val="20"/>
          <w:lang w:val="bg-BG"/>
        </w:rPr>
        <w:t>приемо-предавателен</w:t>
      </w:r>
      <w:proofErr w:type="spellEnd"/>
      <w:r w:rsidRPr="00475B8B">
        <w:rPr>
          <w:rFonts w:ascii="Verdana" w:hAnsi="Verdana"/>
          <w:sz w:val="20"/>
          <w:szCs w:val="20"/>
          <w:lang w:val="bg-BG"/>
        </w:rPr>
        <w:t xml:space="preserve"> протокол.</w:t>
      </w:r>
    </w:p>
    <w:p w14:paraId="108406E8" w14:textId="77777777" w:rsidR="00D44D49" w:rsidRPr="009A2F3C" w:rsidRDefault="00D44D49" w:rsidP="00B850F4">
      <w:pPr>
        <w:keepLines/>
        <w:numPr>
          <w:ilvl w:val="1"/>
          <w:numId w:val="1"/>
        </w:numPr>
        <w:tabs>
          <w:tab w:val="clear" w:pos="720"/>
          <w:tab w:val="num" w:pos="851"/>
          <w:tab w:val="left" w:leader="dot" w:pos="12960"/>
        </w:tabs>
        <w:spacing w:after="240"/>
        <w:ind w:left="851" w:hanging="567"/>
        <w:jc w:val="both"/>
        <w:rPr>
          <w:rFonts w:ascii="Verdana" w:hAnsi="Verdana"/>
          <w:sz w:val="20"/>
          <w:szCs w:val="20"/>
          <w:lang w:val="bg-BG"/>
        </w:rPr>
      </w:pPr>
      <w:r w:rsidRPr="009A2F3C">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108406E9" w14:textId="20820045" w:rsidR="00D44D49" w:rsidRDefault="00627C57" w:rsidP="00E358DA">
      <w:pPr>
        <w:keepLines/>
        <w:numPr>
          <w:ilvl w:val="0"/>
          <w:numId w:val="1"/>
        </w:numPr>
        <w:tabs>
          <w:tab w:val="clear" w:pos="720"/>
          <w:tab w:val="num" w:pos="360"/>
          <w:tab w:val="left" w:leader="dot" w:pos="12960"/>
        </w:tabs>
        <w:spacing w:after="240"/>
        <w:jc w:val="both"/>
        <w:rPr>
          <w:rFonts w:ascii="Verdana" w:hAnsi="Verdana"/>
          <w:b/>
          <w:sz w:val="20"/>
          <w:szCs w:val="20"/>
          <w:lang w:val="bg-BG"/>
        </w:rPr>
      </w:pPr>
      <w:r>
        <w:rPr>
          <w:rFonts w:ascii="Verdana" w:hAnsi="Verdana"/>
          <w:b/>
          <w:sz w:val="20"/>
          <w:szCs w:val="20"/>
          <w:lang w:val="bg-BG"/>
        </w:rPr>
        <w:t>ЦЕНОВА ТАБЛИЦА</w:t>
      </w:r>
    </w:p>
    <w:p w14:paraId="4EAEE29D" w14:textId="77777777" w:rsidR="00627C57" w:rsidRDefault="00627C57" w:rsidP="00627C57">
      <w:pPr>
        <w:keepLines/>
        <w:tabs>
          <w:tab w:val="left" w:leader="dot" w:pos="12960"/>
        </w:tabs>
        <w:spacing w:after="240"/>
        <w:jc w:val="both"/>
        <w:rPr>
          <w:rFonts w:ascii="Verdana" w:hAnsi="Verdana"/>
          <w:b/>
          <w:sz w:val="20"/>
          <w:szCs w:val="20"/>
          <w:lang w:val="bg-BG"/>
        </w:rPr>
      </w:pPr>
    </w:p>
    <w:tbl>
      <w:tblPr>
        <w:tblW w:w="4639" w:type="pct"/>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5201"/>
        <w:gridCol w:w="2526"/>
      </w:tblGrid>
      <w:tr w:rsidR="00627C57" w:rsidRPr="00627C57" w14:paraId="23A80E3C" w14:textId="77777777" w:rsidTr="001A5000">
        <w:trPr>
          <w:cantSplit/>
          <w:trHeight w:val="822"/>
        </w:trPr>
        <w:tc>
          <w:tcPr>
            <w:tcW w:w="457" w:type="pct"/>
            <w:shd w:val="clear" w:color="auto" w:fill="auto"/>
            <w:vAlign w:val="center"/>
          </w:tcPr>
          <w:p w14:paraId="28F25E82" w14:textId="77777777" w:rsidR="00627C57" w:rsidRPr="00627C57" w:rsidRDefault="00627C57" w:rsidP="00627C57">
            <w:pPr>
              <w:spacing w:before="120" w:after="120"/>
              <w:jc w:val="center"/>
              <w:rPr>
                <w:rFonts w:ascii="Verdana" w:hAnsi="Verdana" w:cs="Arial"/>
                <w:b/>
                <w:bCs/>
                <w:sz w:val="20"/>
                <w:szCs w:val="20"/>
                <w:lang w:val="bg-BG"/>
              </w:rPr>
            </w:pPr>
            <w:r w:rsidRPr="00627C57">
              <w:rPr>
                <w:rFonts w:ascii="Verdana" w:hAnsi="Verdana" w:cs="Arial"/>
                <w:b/>
                <w:bCs/>
                <w:sz w:val="20"/>
                <w:szCs w:val="20"/>
                <w:lang w:val="bg-BG"/>
              </w:rPr>
              <w:t>№</w:t>
            </w:r>
          </w:p>
        </w:tc>
        <w:tc>
          <w:tcPr>
            <w:tcW w:w="3058" w:type="pct"/>
            <w:shd w:val="clear" w:color="auto" w:fill="auto"/>
            <w:vAlign w:val="center"/>
          </w:tcPr>
          <w:p w14:paraId="7520627C" w14:textId="77777777" w:rsidR="00627C57" w:rsidRPr="00627C57" w:rsidRDefault="00627C57" w:rsidP="00627C57">
            <w:pPr>
              <w:spacing w:before="120" w:after="120"/>
              <w:jc w:val="center"/>
              <w:rPr>
                <w:rFonts w:ascii="Verdana" w:hAnsi="Verdana" w:cs="Arial"/>
                <w:b/>
                <w:bCs/>
                <w:sz w:val="20"/>
                <w:szCs w:val="20"/>
                <w:lang w:val="bg-BG"/>
              </w:rPr>
            </w:pPr>
            <w:r w:rsidRPr="00627C57">
              <w:rPr>
                <w:rFonts w:ascii="Verdana" w:hAnsi="Verdana" w:cs="Arial"/>
                <w:b/>
                <w:bCs/>
                <w:sz w:val="20"/>
                <w:szCs w:val="20"/>
                <w:lang w:val="bg-BG"/>
              </w:rPr>
              <w:t>Наименование</w:t>
            </w:r>
          </w:p>
        </w:tc>
        <w:tc>
          <w:tcPr>
            <w:tcW w:w="1485" w:type="pct"/>
            <w:shd w:val="clear" w:color="auto" w:fill="auto"/>
            <w:vAlign w:val="center"/>
          </w:tcPr>
          <w:p w14:paraId="766F3743" w14:textId="77777777" w:rsidR="00627C57" w:rsidRPr="00627C57" w:rsidRDefault="00627C57" w:rsidP="00627C57">
            <w:pPr>
              <w:spacing w:before="120" w:after="120"/>
              <w:jc w:val="center"/>
              <w:rPr>
                <w:rFonts w:ascii="Verdana" w:hAnsi="Verdana" w:cs="Arial"/>
                <w:b/>
                <w:bCs/>
                <w:sz w:val="20"/>
                <w:szCs w:val="20"/>
                <w:lang w:val="bg-BG"/>
              </w:rPr>
            </w:pPr>
            <w:r w:rsidRPr="00627C57">
              <w:rPr>
                <w:rFonts w:ascii="Verdana" w:hAnsi="Verdana" w:cs="Arial"/>
                <w:b/>
                <w:bCs/>
                <w:sz w:val="20"/>
                <w:szCs w:val="20"/>
                <w:lang w:val="bg-BG"/>
              </w:rPr>
              <w:t>Единична цена в лева без ДДС</w:t>
            </w:r>
          </w:p>
        </w:tc>
      </w:tr>
      <w:tr w:rsidR="00627C57" w:rsidRPr="00627C57" w14:paraId="59C9B4AF" w14:textId="77777777" w:rsidTr="001A5000">
        <w:trPr>
          <w:trHeight w:val="669"/>
        </w:trPr>
        <w:tc>
          <w:tcPr>
            <w:tcW w:w="457" w:type="pct"/>
            <w:shd w:val="clear" w:color="auto" w:fill="auto"/>
            <w:vAlign w:val="center"/>
          </w:tcPr>
          <w:p w14:paraId="0136E83F" w14:textId="77777777" w:rsidR="00627C57" w:rsidRPr="00627C57" w:rsidRDefault="00627C57" w:rsidP="00627C57">
            <w:pPr>
              <w:spacing w:before="120" w:after="120"/>
              <w:contextualSpacing/>
              <w:jc w:val="center"/>
              <w:rPr>
                <w:rFonts w:ascii="Verdana" w:hAnsi="Verdana" w:cs="Arial"/>
                <w:b/>
                <w:bCs/>
                <w:sz w:val="20"/>
                <w:szCs w:val="20"/>
                <w:lang w:val="bg-BG"/>
              </w:rPr>
            </w:pPr>
            <w:r w:rsidRPr="00627C57">
              <w:rPr>
                <w:rFonts w:ascii="Verdana" w:hAnsi="Verdana" w:cs="Arial"/>
                <w:b/>
                <w:bCs/>
                <w:sz w:val="20"/>
                <w:szCs w:val="20"/>
                <w:lang w:val="bg-BG"/>
              </w:rPr>
              <w:t>1.</w:t>
            </w:r>
          </w:p>
        </w:tc>
        <w:tc>
          <w:tcPr>
            <w:tcW w:w="3058" w:type="pct"/>
            <w:shd w:val="clear" w:color="auto" w:fill="auto"/>
            <w:vAlign w:val="center"/>
          </w:tcPr>
          <w:p w14:paraId="32786133" w14:textId="03C41163" w:rsidR="00627C57" w:rsidRPr="00627C57" w:rsidRDefault="00F154EC" w:rsidP="00627C57">
            <w:pPr>
              <w:spacing w:before="120" w:after="120"/>
              <w:jc w:val="both"/>
              <w:rPr>
                <w:rFonts w:ascii="Verdana" w:hAnsi="Verdana" w:cs="Arial"/>
                <w:bCs/>
                <w:sz w:val="20"/>
                <w:szCs w:val="20"/>
                <w:lang w:val="bg-BG"/>
              </w:rPr>
            </w:pPr>
            <w:r>
              <w:rPr>
                <w:rFonts w:ascii="Verdana" w:hAnsi="Verdana" w:cs="Arial"/>
                <w:bCs/>
                <w:sz w:val="20"/>
                <w:szCs w:val="20"/>
                <w:lang w:val="bg-BG"/>
              </w:rPr>
              <w:t>Машина</w:t>
            </w:r>
            <w:r w:rsidR="00DE3C67">
              <w:rPr>
                <w:rFonts w:ascii="Verdana" w:hAnsi="Verdana" w:cs="Arial"/>
                <w:bCs/>
                <w:sz w:val="20"/>
                <w:szCs w:val="20"/>
                <w:lang w:val="bg-BG"/>
              </w:rPr>
              <w:t xml:space="preserve"> за челно заваряване CNC </w:t>
            </w:r>
            <w:r w:rsidRPr="00F154EC">
              <w:rPr>
                <w:rFonts w:ascii="Verdana" w:hAnsi="Verdana" w:cs="Arial"/>
                <w:bCs/>
                <w:sz w:val="20"/>
                <w:szCs w:val="20"/>
                <w:lang w:val="bg-BG"/>
              </w:rPr>
              <w:t xml:space="preserve"> </w:t>
            </w:r>
            <w:r w:rsidR="00DE3C67">
              <w:rPr>
                <w:rFonts w:ascii="Verdana" w:hAnsi="Verdana" w:cs="Arial"/>
                <w:bCs/>
                <w:sz w:val="20"/>
                <w:szCs w:val="20"/>
                <w:lang w:val="bg-BG"/>
              </w:rPr>
              <w:t>/</w:t>
            </w:r>
            <w:r w:rsidRPr="00F154EC">
              <w:rPr>
                <w:rFonts w:ascii="Verdana" w:hAnsi="Verdana" w:cs="Arial"/>
                <w:bCs/>
                <w:sz w:val="20"/>
                <w:szCs w:val="20"/>
                <w:lang w:val="bg-BG"/>
              </w:rPr>
              <w:t>автоматична/ на ПЕ тръб</w:t>
            </w:r>
            <w:r>
              <w:rPr>
                <w:rFonts w:ascii="Verdana" w:hAnsi="Verdana" w:cs="Arial"/>
                <w:bCs/>
                <w:sz w:val="20"/>
                <w:szCs w:val="20"/>
                <w:lang w:val="bg-BG"/>
              </w:rPr>
              <w:t>и с диаметри от ф75</w:t>
            </w:r>
            <w:r w:rsidR="00127E7C">
              <w:rPr>
                <w:rFonts w:ascii="Verdana" w:hAnsi="Verdana" w:cs="Arial"/>
                <w:bCs/>
                <w:sz w:val="20"/>
                <w:szCs w:val="20"/>
                <w:lang w:val="en-US"/>
              </w:rPr>
              <w:t xml:space="preserve"> </w:t>
            </w:r>
            <w:r>
              <w:rPr>
                <w:rFonts w:ascii="Verdana" w:hAnsi="Verdana" w:cs="Arial"/>
                <w:bCs/>
                <w:sz w:val="20"/>
                <w:szCs w:val="20"/>
                <w:lang w:val="bg-BG"/>
              </w:rPr>
              <w:t>мм до ф250</w:t>
            </w:r>
            <w:r w:rsidR="00127E7C">
              <w:rPr>
                <w:rFonts w:ascii="Verdana" w:hAnsi="Verdana" w:cs="Arial"/>
                <w:bCs/>
                <w:sz w:val="20"/>
                <w:szCs w:val="20"/>
                <w:lang w:val="en-US"/>
              </w:rPr>
              <w:t xml:space="preserve"> </w:t>
            </w:r>
            <w:r>
              <w:rPr>
                <w:rFonts w:ascii="Verdana" w:hAnsi="Verdana" w:cs="Arial"/>
                <w:bCs/>
                <w:sz w:val="20"/>
                <w:szCs w:val="20"/>
                <w:lang w:val="bg-BG"/>
              </w:rPr>
              <w:t>мм: 1 брой</w:t>
            </w:r>
          </w:p>
        </w:tc>
        <w:tc>
          <w:tcPr>
            <w:tcW w:w="1485" w:type="pct"/>
            <w:shd w:val="clear" w:color="auto" w:fill="auto"/>
          </w:tcPr>
          <w:p w14:paraId="4F35B0BA" w14:textId="77777777" w:rsidR="00627C57" w:rsidRPr="00627C57" w:rsidRDefault="00627C57" w:rsidP="00627C57">
            <w:pPr>
              <w:spacing w:before="120" w:after="120"/>
              <w:jc w:val="both"/>
              <w:rPr>
                <w:rFonts w:ascii="Verdana" w:hAnsi="Verdana" w:cs="Arial"/>
                <w:sz w:val="20"/>
                <w:szCs w:val="20"/>
                <w:lang w:val="bg-BG"/>
              </w:rPr>
            </w:pPr>
            <w:r w:rsidRPr="00627C57">
              <w:rPr>
                <w:rFonts w:ascii="Verdana" w:hAnsi="Verdana" w:cs="Arial"/>
                <w:sz w:val="20"/>
                <w:szCs w:val="20"/>
                <w:lang w:val="bg-BG"/>
              </w:rPr>
              <w:t> </w:t>
            </w:r>
          </w:p>
        </w:tc>
      </w:tr>
      <w:tr w:rsidR="00627C57" w:rsidRPr="00627C57" w14:paraId="6EA9515A" w14:textId="77777777" w:rsidTr="001A5000">
        <w:trPr>
          <w:trHeight w:val="281"/>
        </w:trPr>
        <w:tc>
          <w:tcPr>
            <w:tcW w:w="457" w:type="pct"/>
            <w:shd w:val="clear" w:color="auto" w:fill="auto"/>
            <w:vAlign w:val="center"/>
          </w:tcPr>
          <w:p w14:paraId="2A258F51" w14:textId="77777777" w:rsidR="00627C57" w:rsidRPr="00627C57" w:rsidRDefault="00627C57" w:rsidP="00627C57">
            <w:pPr>
              <w:spacing w:before="120" w:after="120"/>
              <w:contextualSpacing/>
              <w:jc w:val="center"/>
              <w:rPr>
                <w:rFonts w:ascii="Verdana" w:hAnsi="Verdana" w:cs="Arial"/>
                <w:b/>
                <w:bCs/>
                <w:sz w:val="20"/>
                <w:szCs w:val="20"/>
                <w:lang w:val="bg-BG"/>
              </w:rPr>
            </w:pPr>
            <w:r w:rsidRPr="00627C57">
              <w:rPr>
                <w:rFonts w:ascii="Verdana" w:hAnsi="Verdana" w:cs="Arial"/>
                <w:b/>
                <w:bCs/>
                <w:sz w:val="20"/>
                <w:szCs w:val="20"/>
                <w:lang w:val="bg-BG"/>
              </w:rPr>
              <w:t>2.</w:t>
            </w:r>
          </w:p>
        </w:tc>
        <w:tc>
          <w:tcPr>
            <w:tcW w:w="3058" w:type="pct"/>
            <w:shd w:val="clear" w:color="auto" w:fill="auto"/>
            <w:vAlign w:val="center"/>
          </w:tcPr>
          <w:p w14:paraId="7DF7E5EC" w14:textId="13DBC37B" w:rsidR="00627C57" w:rsidRPr="00627C57" w:rsidRDefault="00666E1A" w:rsidP="00627C57">
            <w:pPr>
              <w:spacing w:before="120" w:after="120"/>
              <w:jc w:val="both"/>
              <w:rPr>
                <w:rFonts w:ascii="Verdana" w:hAnsi="Verdana" w:cs="Arial"/>
                <w:bCs/>
                <w:sz w:val="20"/>
                <w:szCs w:val="20"/>
                <w:lang w:val="bg-BG"/>
              </w:rPr>
            </w:pPr>
            <w:r>
              <w:rPr>
                <w:rFonts w:ascii="Verdana" w:hAnsi="Verdana" w:cs="Arial"/>
                <w:bCs/>
                <w:sz w:val="20"/>
                <w:szCs w:val="20"/>
                <w:lang w:val="bg-BG"/>
              </w:rPr>
              <w:t>Машина</w:t>
            </w:r>
            <w:r w:rsidR="00F154EC" w:rsidRPr="00F154EC">
              <w:rPr>
                <w:rFonts w:ascii="Verdana" w:hAnsi="Verdana" w:cs="Arial"/>
                <w:bCs/>
                <w:sz w:val="20"/>
                <w:szCs w:val="20"/>
                <w:lang w:val="bg-BG"/>
              </w:rPr>
              <w:t xml:space="preserve"> за челно заваряване CNC /автоматична/ на ПЕ тръби с</w:t>
            </w:r>
            <w:r w:rsidR="00F154EC">
              <w:rPr>
                <w:rFonts w:ascii="Verdana" w:hAnsi="Verdana" w:cs="Arial"/>
                <w:bCs/>
                <w:sz w:val="20"/>
                <w:szCs w:val="20"/>
                <w:lang w:val="bg-BG"/>
              </w:rPr>
              <w:t xml:space="preserve"> диаметри от ф315 мм до ф630 мм: 1 брой</w:t>
            </w:r>
          </w:p>
        </w:tc>
        <w:tc>
          <w:tcPr>
            <w:tcW w:w="1485" w:type="pct"/>
            <w:shd w:val="clear" w:color="auto" w:fill="auto"/>
          </w:tcPr>
          <w:p w14:paraId="2A3C8439" w14:textId="77777777" w:rsidR="00627C57" w:rsidRPr="00627C57" w:rsidRDefault="00627C57" w:rsidP="00627C57">
            <w:pPr>
              <w:spacing w:before="120" w:after="120"/>
              <w:jc w:val="both"/>
              <w:rPr>
                <w:rFonts w:ascii="Verdana" w:hAnsi="Verdana" w:cs="Arial"/>
                <w:sz w:val="20"/>
                <w:szCs w:val="20"/>
                <w:lang w:val="bg-BG"/>
              </w:rPr>
            </w:pPr>
            <w:r w:rsidRPr="00627C57">
              <w:rPr>
                <w:rFonts w:ascii="Verdana" w:hAnsi="Verdana" w:cs="Arial"/>
                <w:sz w:val="20"/>
                <w:szCs w:val="20"/>
                <w:lang w:val="bg-BG"/>
              </w:rPr>
              <w:t> </w:t>
            </w:r>
          </w:p>
        </w:tc>
      </w:tr>
      <w:tr w:rsidR="00627C57" w:rsidRPr="00627C57" w14:paraId="1B7502B0" w14:textId="77777777" w:rsidTr="001A5000">
        <w:trPr>
          <w:trHeight w:val="330"/>
        </w:trPr>
        <w:tc>
          <w:tcPr>
            <w:tcW w:w="3515" w:type="pct"/>
            <w:gridSpan w:val="2"/>
            <w:shd w:val="clear" w:color="auto" w:fill="auto"/>
            <w:vAlign w:val="center"/>
          </w:tcPr>
          <w:p w14:paraId="70A2D0F2" w14:textId="77777777" w:rsidR="00627C57" w:rsidRPr="00627C57" w:rsidRDefault="00627C57" w:rsidP="00627C57">
            <w:pPr>
              <w:spacing w:before="120" w:after="120"/>
              <w:jc w:val="right"/>
              <w:rPr>
                <w:rFonts w:ascii="Verdana" w:hAnsi="Verdana" w:cs="Arial"/>
                <w:b/>
                <w:bCs/>
                <w:sz w:val="20"/>
                <w:szCs w:val="20"/>
                <w:lang w:val="bg-BG"/>
              </w:rPr>
            </w:pPr>
            <w:r w:rsidRPr="00627C57">
              <w:rPr>
                <w:rFonts w:ascii="Verdana" w:hAnsi="Verdana" w:cs="Arial"/>
                <w:b/>
                <w:bCs/>
                <w:sz w:val="20"/>
                <w:szCs w:val="20"/>
                <w:lang w:val="bg-BG"/>
              </w:rPr>
              <w:t>Общо:</w:t>
            </w:r>
          </w:p>
        </w:tc>
        <w:tc>
          <w:tcPr>
            <w:tcW w:w="1485" w:type="pct"/>
            <w:shd w:val="clear" w:color="auto" w:fill="auto"/>
            <w:noWrap/>
          </w:tcPr>
          <w:p w14:paraId="3136B971" w14:textId="77777777" w:rsidR="00627C57" w:rsidRPr="00627C57" w:rsidRDefault="00627C57" w:rsidP="00627C57">
            <w:pPr>
              <w:spacing w:before="120" w:after="120"/>
              <w:jc w:val="both"/>
              <w:rPr>
                <w:rFonts w:ascii="Verdana" w:hAnsi="Verdana" w:cs="Arial"/>
                <w:b/>
                <w:bCs/>
                <w:sz w:val="20"/>
                <w:szCs w:val="20"/>
                <w:lang w:val="bg-BG"/>
              </w:rPr>
            </w:pPr>
            <w:r w:rsidRPr="00627C57">
              <w:rPr>
                <w:rFonts w:ascii="Verdana" w:hAnsi="Verdana" w:cs="Arial"/>
                <w:b/>
                <w:bCs/>
                <w:sz w:val="20"/>
                <w:szCs w:val="20"/>
                <w:lang w:val="bg-BG"/>
              </w:rPr>
              <w:t> </w:t>
            </w:r>
          </w:p>
        </w:tc>
      </w:tr>
      <w:tr w:rsidR="00627C57" w:rsidRPr="00627C57" w14:paraId="53B70953" w14:textId="77777777" w:rsidTr="001A5000">
        <w:trPr>
          <w:trHeight w:val="330"/>
        </w:trPr>
        <w:tc>
          <w:tcPr>
            <w:tcW w:w="5000" w:type="pct"/>
            <w:gridSpan w:val="3"/>
            <w:shd w:val="clear" w:color="auto" w:fill="auto"/>
            <w:vAlign w:val="center"/>
          </w:tcPr>
          <w:p w14:paraId="72F4DD38" w14:textId="77777777" w:rsidR="00627C57" w:rsidRPr="00627C57" w:rsidRDefault="00627C57" w:rsidP="00627C57">
            <w:pPr>
              <w:tabs>
                <w:tab w:val="num" w:pos="3828"/>
                <w:tab w:val="num" w:pos="7088"/>
                <w:tab w:val="left" w:leader="dot" w:pos="12960"/>
              </w:tabs>
              <w:spacing w:after="120"/>
              <w:jc w:val="both"/>
              <w:rPr>
                <w:rFonts w:ascii="Verdana" w:hAnsi="Verdana"/>
                <w:b/>
                <w:sz w:val="20"/>
                <w:szCs w:val="20"/>
                <w:lang w:val="bg-BG"/>
              </w:rPr>
            </w:pPr>
            <w:r w:rsidRPr="00627C57">
              <w:rPr>
                <w:rFonts w:ascii="Verdana" w:hAnsi="Verdana"/>
                <w:b/>
                <w:sz w:val="20"/>
                <w:szCs w:val="20"/>
                <w:lang w:val="bg-BG"/>
              </w:rPr>
              <w:t>Подпис на Участника:</w:t>
            </w:r>
            <w:r w:rsidRPr="00627C57">
              <w:rPr>
                <w:rFonts w:ascii="Verdana" w:hAnsi="Verdana"/>
                <w:b/>
                <w:sz w:val="20"/>
                <w:szCs w:val="20"/>
                <w:lang w:val="bg-BG"/>
              </w:rPr>
              <w:tab/>
            </w:r>
          </w:p>
          <w:p w14:paraId="36D7B1E5" w14:textId="77777777" w:rsidR="00627C57" w:rsidRPr="00627C57" w:rsidRDefault="00627C57" w:rsidP="00627C57">
            <w:pPr>
              <w:tabs>
                <w:tab w:val="num" w:pos="3828"/>
                <w:tab w:val="num" w:pos="7088"/>
                <w:tab w:val="left" w:leader="dot" w:pos="12960"/>
              </w:tabs>
              <w:spacing w:after="120"/>
              <w:jc w:val="both"/>
              <w:rPr>
                <w:rFonts w:ascii="Verdana" w:hAnsi="Verdana"/>
                <w:b/>
                <w:sz w:val="20"/>
                <w:szCs w:val="20"/>
                <w:lang w:val="bg-BG"/>
              </w:rPr>
            </w:pPr>
            <w:r w:rsidRPr="00627C57">
              <w:rPr>
                <w:rFonts w:ascii="Verdana" w:hAnsi="Verdana"/>
                <w:b/>
                <w:sz w:val="20"/>
                <w:szCs w:val="20"/>
                <w:lang w:val="bg-BG"/>
              </w:rPr>
              <w:tab/>
            </w:r>
            <w:r w:rsidRPr="00627C57">
              <w:rPr>
                <w:rFonts w:ascii="Verdana" w:hAnsi="Verdana"/>
                <w:b/>
                <w:sz w:val="20"/>
                <w:szCs w:val="20"/>
                <w:lang w:val="bg-BG"/>
              </w:rPr>
              <w:tab/>
              <w:t>…………………</w:t>
            </w:r>
          </w:p>
          <w:p w14:paraId="0BD05E1C" w14:textId="77777777" w:rsidR="00627C57" w:rsidRPr="00627C57" w:rsidRDefault="00627C57" w:rsidP="00627C57">
            <w:pPr>
              <w:spacing w:before="120" w:after="120"/>
              <w:jc w:val="both"/>
              <w:rPr>
                <w:rFonts w:ascii="Verdana" w:hAnsi="Verdana" w:cs="Arial"/>
                <w:b/>
                <w:bCs/>
                <w:sz w:val="20"/>
                <w:szCs w:val="20"/>
                <w:lang w:val="bg-BG"/>
              </w:rPr>
            </w:pPr>
          </w:p>
        </w:tc>
      </w:tr>
    </w:tbl>
    <w:p w14:paraId="26387BA0" w14:textId="77777777" w:rsidR="00627C57" w:rsidRDefault="00627C57" w:rsidP="00627C57">
      <w:pPr>
        <w:keepLines/>
        <w:tabs>
          <w:tab w:val="left" w:leader="dot" w:pos="12960"/>
        </w:tabs>
        <w:spacing w:after="240"/>
        <w:jc w:val="both"/>
        <w:rPr>
          <w:rFonts w:ascii="Verdana" w:hAnsi="Verdana"/>
          <w:b/>
          <w:sz w:val="20"/>
          <w:szCs w:val="20"/>
          <w:lang w:val="bg-BG"/>
        </w:rPr>
      </w:pPr>
    </w:p>
    <w:p w14:paraId="5FEB73C1" w14:textId="77777777" w:rsidR="00627C57" w:rsidRDefault="00627C57" w:rsidP="00627C57">
      <w:pPr>
        <w:keepLines/>
        <w:tabs>
          <w:tab w:val="left" w:leader="dot" w:pos="12960"/>
        </w:tabs>
        <w:spacing w:after="240"/>
        <w:jc w:val="both"/>
        <w:rPr>
          <w:rFonts w:ascii="Verdana" w:hAnsi="Verdana"/>
          <w:b/>
          <w:sz w:val="20"/>
          <w:szCs w:val="20"/>
          <w:lang w:val="bg-BG"/>
        </w:rPr>
      </w:pPr>
    </w:p>
    <w:p w14:paraId="71705D59" w14:textId="7EBA12CB" w:rsidR="00D8599F" w:rsidRPr="00475B8B" w:rsidRDefault="00D8599F" w:rsidP="00E358DA">
      <w:pPr>
        <w:keepLines/>
        <w:spacing w:after="200" w:line="276" w:lineRule="auto"/>
        <w:rPr>
          <w:rFonts w:ascii="Verdana" w:hAnsi="Verdana"/>
          <w:b/>
          <w:sz w:val="20"/>
          <w:szCs w:val="20"/>
          <w:lang w:val="bg-BG"/>
        </w:rPr>
      </w:pPr>
      <w:r w:rsidRPr="00475B8B">
        <w:rPr>
          <w:rFonts w:ascii="Verdana" w:hAnsi="Verdana"/>
          <w:b/>
          <w:sz w:val="20"/>
          <w:szCs w:val="20"/>
          <w:lang w:val="bg-BG"/>
        </w:rPr>
        <w:br w:type="page"/>
      </w:r>
    </w:p>
    <w:p w14:paraId="0C28DEE3" w14:textId="0C2A5295" w:rsidR="003678DE" w:rsidRPr="00475B8B" w:rsidRDefault="003678DE" w:rsidP="00627C57">
      <w:pPr>
        <w:keepLines/>
        <w:spacing w:after="200" w:line="276" w:lineRule="auto"/>
        <w:rPr>
          <w:rFonts w:ascii="Verdana" w:hAnsi="Verdana" w:cs="Arial"/>
          <w:sz w:val="20"/>
          <w:szCs w:val="20"/>
          <w:lang w:val="bg-BG"/>
        </w:rPr>
        <w:sectPr w:rsidR="003678DE" w:rsidRPr="00475B8B" w:rsidSect="00E46AF8">
          <w:pgSz w:w="11906" w:h="16838" w:code="9"/>
          <w:pgMar w:top="1134" w:right="1440" w:bottom="1276" w:left="1440" w:header="709" w:footer="266" w:gutter="0"/>
          <w:cols w:space="708"/>
          <w:docGrid w:linePitch="360"/>
        </w:sectPr>
      </w:pPr>
    </w:p>
    <w:p w14:paraId="10840893" w14:textId="21FA69CE" w:rsidR="00D44D49" w:rsidRPr="00475B8B" w:rsidRDefault="00D44D49" w:rsidP="00E358DA">
      <w:pPr>
        <w:keepLines/>
        <w:tabs>
          <w:tab w:val="center" w:pos="4513"/>
        </w:tabs>
        <w:jc w:val="center"/>
        <w:rPr>
          <w:rFonts w:ascii="Verdana" w:hAnsi="Verdana"/>
          <w:sz w:val="20"/>
          <w:szCs w:val="20"/>
          <w:lang w:val="bg-BG"/>
        </w:rPr>
      </w:pPr>
      <w:bookmarkStart w:id="13" w:name="_Ref534250065"/>
      <w:r w:rsidRPr="00475B8B">
        <w:rPr>
          <w:rFonts w:ascii="Verdana" w:hAnsi="Verdana"/>
          <w:b/>
          <w:bCs/>
          <w:kern w:val="32"/>
          <w:sz w:val="20"/>
          <w:szCs w:val="20"/>
          <w:lang w:val="bg-BG"/>
        </w:rPr>
        <w:lastRenderedPageBreak/>
        <w:t>РАЗДЕЛ В: СПЕЦИФИЧНИ УСЛОВИЯ НА ДОГОВОРА</w:t>
      </w:r>
      <w:bookmarkEnd w:id="13"/>
    </w:p>
    <w:p w14:paraId="10840894" w14:textId="77777777" w:rsidR="00D44D49" w:rsidRPr="00475B8B" w:rsidRDefault="00D44D49" w:rsidP="00E358DA">
      <w:pPr>
        <w:keepLines/>
        <w:rPr>
          <w:rFonts w:ascii="Verdana" w:hAnsi="Verdana"/>
          <w:sz w:val="20"/>
          <w:szCs w:val="20"/>
          <w:lang w:val="bg-BG"/>
        </w:rPr>
      </w:pPr>
    </w:p>
    <w:p w14:paraId="27B74B79" w14:textId="77777777" w:rsidR="00260496" w:rsidRPr="00475B8B" w:rsidRDefault="00260496" w:rsidP="00E358DA">
      <w:pPr>
        <w:keepLines/>
        <w:rPr>
          <w:rFonts w:ascii="Verdana" w:hAnsi="Verdana"/>
          <w:sz w:val="20"/>
          <w:szCs w:val="20"/>
          <w:lang w:val="bg-BG"/>
        </w:rPr>
        <w:sectPr w:rsidR="00260496" w:rsidRPr="00475B8B" w:rsidSect="00970F1E">
          <w:pgSz w:w="11906" w:h="16838" w:code="9"/>
          <w:pgMar w:top="1134" w:right="1440" w:bottom="1276" w:left="1440" w:header="709" w:footer="266" w:gutter="0"/>
          <w:cols w:space="708"/>
          <w:vAlign w:val="center"/>
          <w:docGrid w:linePitch="360"/>
        </w:sectPr>
      </w:pPr>
    </w:p>
    <w:p w14:paraId="10840895" w14:textId="77777777" w:rsidR="00D44D49" w:rsidRPr="00475B8B" w:rsidRDefault="00D44D49" w:rsidP="00E358DA">
      <w:pPr>
        <w:pStyle w:val="c51"/>
        <w:keepLines/>
        <w:spacing w:after="240"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lastRenderedPageBreak/>
        <w:t>СПЕЦИФИЧНИ УСЛОВИЯ НА ДОГОВОРА</w:t>
      </w:r>
    </w:p>
    <w:p w14:paraId="10840896" w14:textId="77777777" w:rsidR="00D44D49" w:rsidRPr="00475B8B"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475B8B">
        <w:rPr>
          <w:rFonts w:ascii="Verdana" w:hAnsi="Verdana"/>
          <w:b/>
          <w:bCs/>
          <w:snapToGrid/>
          <w:color w:val="auto"/>
          <w:sz w:val="20"/>
          <w:szCs w:val="20"/>
          <w:lang w:val="bg-BG"/>
        </w:rPr>
        <w:t>НЕУСТОЙКИ</w:t>
      </w:r>
    </w:p>
    <w:p w14:paraId="0018AFFF" w14:textId="1F4AE1BE" w:rsidR="00FB008C" w:rsidRPr="00475B8B" w:rsidRDefault="00FB008C" w:rsidP="00A865DA">
      <w:pPr>
        <w:numPr>
          <w:ilvl w:val="1"/>
          <w:numId w:val="2"/>
        </w:numPr>
        <w:jc w:val="both"/>
        <w:rPr>
          <w:rFonts w:ascii="Verdana" w:hAnsi="Verdana"/>
          <w:sz w:val="20"/>
          <w:szCs w:val="20"/>
          <w:lang w:val="bg-BG"/>
        </w:rPr>
      </w:pPr>
      <w:r w:rsidRPr="00475B8B">
        <w:rPr>
          <w:rFonts w:ascii="Verdana" w:hAnsi="Verdana"/>
          <w:sz w:val="20"/>
          <w:szCs w:val="20"/>
          <w:lang w:val="bg-BG"/>
        </w:rPr>
        <w:t xml:space="preserve">В случай че </w:t>
      </w:r>
      <w:hyperlink w:anchor="изпълнител" w:history="1">
        <w:r w:rsidRPr="00475B8B">
          <w:rPr>
            <w:rFonts w:ascii="Verdana" w:hAnsi="Verdana"/>
            <w:sz w:val="20"/>
            <w:szCs w:val="20"/>
            <w:lang w:val="bg-BG"/>
          </w:rPr>
          <w:t>Доставчикът</w:t>
        </w:r>
      </w:hyperlink>
      <w:r w:rsidRPr="00475B8B">
        <w:rPr>
          <w:rFonts w:ascii="Verdana" w:hAnsi="Verdana"/>
          <w:sz w:val="20"/>
          <w:szCs w:val="20"/>
          <w:lang w:val="bg-BG"/>
        </w:rPr>
        <w:t xml:space="preserve"> </w:t>
      </w:r>
      <w:r w:rsidR="00DE18B8" w:rsidRPr="00475B8B">
        <w:rPr>
          <w:rFonts w:ascii="Verdana" w:hAnsi="Verdana"/>
          <w:sz w:val="20"/>
          <w:szCs w:val="20"/>
          <w:lang w:val="bg-BG"/>
        </w:rPr>
        <w:t xml:space="preserve">не изпълнява своите задължения </w:t>
      </w:r>
      <w:r w:rsidRPr="00475B8B">
        <w:rPr>
          <w:rFonts w:ascii="Verdana" w:hAnsi="Verdana"/>
          <w:sz w:val="20"/>
          <w:szCs w:val="20"/>
          <w:lang w:val="bg-BG"/>
        </w:rPr>
        <w:t xml:space="preserve">по договора, включително не спази срока за доставка, </w:t>
      </w:r>
      <w:hyperlink w:anchor="изпълнител" w:history="1">
        <w:r w:rsidRPr="00475B8B">
          <w:rPr>
            <w:rFonts w:ascii="Verdana" w:hAnsi="Verdana"/>
            <w:sz w:val="20"/>
            <w:szCs w:val="20"/>
            <w:lang w:val="bg-BG"/>
          </w:rPr>
          <w:t>Доставчикът</w:t>
        </w:r>
      </w:hyperlink>
      <w:r w:rsidRPr="00475B8B">
        <w:rPr>
          <w:rFonts w:ascii="Verdana" w:hAnsi="Verdana"/>
          <w:sz w:val="20"/>
          <w:szCs w:val="20"/>
          <w:lang w:val="bg-BG"/>
        </w:rPr>
        <w:t xml:space="preserve"> се задължава да изплати на </w:t>
      </w:r>
      <w:hyperlink w:anchor="възложител" w:history="1">
        <w:r w:rsidRPr="00475B8B">
          <w:rPr>
            <w:rFonts w:ascii="Verdana" w:hAnsi="Verdana"/>
            <w:sz w:val="20"/>
            <w:szCs w:val="20"/>
            <w:lang w:val="bg-BG"/>
          </w:rPr>
          <w:t>Възложителя</w:t>
        </w:r>
      </w:hyperlink>
      <w:r w:rsidRPr="00475B8B">
        <w:rPr>
          <w:rFonts w:ascii="Verdana" w:hAnsi="Verdana"/>
          <w:sz w:val="20"/>
          <w:szCs w:val="20"/>
          <w:lang w:val="bg-BG"/>
        </w:rPr>
        <w:t xml:space="preserve"> неустойка в съответствие с посоченото в настоящия </w:t>
      </w:r>
      <w:hyperlink w:anchor="договор" w:history="1">
        <w:r w:rsidRPr="00475B8B">
          <w:rPr>
            <w:rFonts w:ascii="Verdana" w:hAnsi="Verdana"/>
            <w:sz w:val="20"/>
            <w:szCs w:val="20"/>
            <w:lang w:val="bg-BG"/>
          </w:rPr>
          <w:t>Договор</w:t>
        </w:r>
      </w:hyperlink>
      <w:r w:rsidRPr="00475B8B">
        <w:rPr>
          <w:rFonts w:ascii="Verdana" w:hAnsi="Verdana"/>
          <w:sz w:val="20"/>
          <w:szCs w:val="20"/>
          <w:lang w:val="bg-BG"/>
        </w:rPr>
        <w:t>.</w:t>
      </w:r>
    </w:p>
    <w:p w14:paraId="08DD7288" w14:textId="439F0D29" w:rsidR="00D70281" w:rsidRPr="004740F4" w:rsidRDefault="00D70281" w:rsidP="00D70281">
      <w:pPr>
        <w:numPr>
          <w:ilvl w:val="1"/>
          <w:numId w:val="2"/>
        </w:numPr>
        <w:jc w:val="both"/>
        <w:rPr>
          <w:rFonts w:ascii="Verdana" w:hAnsi="Verdana"/>
          <w:sz w:val="20"/>
          <w:szCs w:val="20"/>
        </w:rPr>
      </w:pPr>
      <w:r w:rsidRPr="004740F4">
        <w:rPr>
          <w:rFonts w:ascii="Verdana" w:hAnsi="Verdana"/>
          <w:sz w:val="20"/>
          <w:szCs w:val="20"/>
        </w:rPr>
        <w:t xml:space="preserve">В </w:t>
      </w:r>
      <w:proofErr w:type="spellStart"/>
      <w:r w:rsidRPr="004740F4">
        <w:rPr>
          <w:rFonts w:ascii="Verdana" w:hAnsi="Verdana"/>
          <w:sz w:val="20"/>
          <w:szCs w:val="20"/>
        </w:rPr>
        <w:t>случай</w:t>
      </w:r>
      <w:proofErr w:type="spellEnd"/>
      <w:r w:rsidRPr="004740F4">
        <w:rPr>
          <w:rFonts w:ascii="Verdana" w:hAnsi="Verdana"/>
          <w:sz w:val="20"/>
          <w:szCs w:val="20"/>
        </w:rPr>
        <w:t xml:space="preserve"> </w:t>
      </w:r>
      <w:proofErr w:type="spellStart"/>
      <w:r w:rsidRPr="004740F4">
        <w:rPr>
          <w:rFonts w:ascii="Verdana" w:hAnsi="Verdana"/>
          <w:sz w:val="20"/>
          <w:szCs w:val="20"/>
        </w:rPr>
        <w:t>че</w:t>
      </w:r>
      <w:proofErr w:type="spellEnd"/>
      <w:r w:rsidRPr="004740F4">
        <w:rPr>
          <w:rFonts w:ascii="Verdana" w:hAnsi="Verdana"/>
          <w:sz w:val="20"/>
          <w:szCs w:val="20"/>
        </w:rPr>
        <w:t xml:space="preserve"> </w:t>
      </w:r>
      <w:proofErr w:type="spellStart"/>
      <w:r w:rsidRPr="004740F4">
        <w:rPr>
          <w:rFonts w:ascii="Verdana" w:hAnsi="Verdana"/>
          <w:sz w:val="20"/>
          <w:szCs w:val="20"/>
        </w:rPr>
        <w:t>Доставчикът</w:t>
      </w:r>
      <w:proofErr w:type="spellEnd"/>
      <w:r w:rsidRPr="004740F4">
        <w:rPr>
          <w:rFonts w:ascii="Verdana" w:hAnsi="Verdana"/>
          <w:sz w:val="20"/>
          <w:szCs w:val="20"/>
        </w:rPr>
        <w:t xml:space="preserve"> </w:t>
      </w:r>
      <w:proofErr w:type="spellStart"/>
      <w:r w:rsidRPr="004740F4">
        <w:rPr>
          <w:rFonts w:ascii="Verdana" w:hAnsi="Verdana"/>
          <w:sz w:val="20"/>
          <w:szCs w:val="20"/>
        </w:rPr>
        <w:t>не</w:t>
      </w:r>
      <w:proofErr w:type="spellEnd"/>
      <w:r w:rsidRPr="004740F4">
        <w:rPr>
          <w:rFonts w:ascii="Verdana" w:hAnsi="Verdana"/>
          <w:sz w:val="20"/>
          <w:szCs w:val="20"/>
        </w:rPr>
        <w:t xml:space="preserve"> </w:t>
      </w:r>
      <w:proofErr w:type="spellStart"/>
      <w:r w:rsidRPr="004740F4">
        <w:rPr>
          <w:rFonts w:ascii="Verdana" w:hAnsi="Verdana"/>
          <w:sz w:val="20"/>
          <w:szCs w:val="20"/>
        </w:rPr>
        <w:t>достави</w:t>
      </w:r>
      <w:proofErr w:type="spellEnd"/>
      <w:r w:rsidRPr="004740F4">
        <w:rPr>
          <w:rFonts w:ascii="Verdana" w:hAnsi="Verdana"/>
          <w:sz w:val="20"/>
          <w:szCs w:val="20"/>
        </w:rPr>
        <w:t xml:space="preserve"> </w:t>
      </w:r>
      <w:proofErr w:type="spellStart"/>
      <w:r w:rsidRPr="004740F4">
        <w:rPr>
          <w:rFonts w:ascii="Verdana" w:hAnsi="Verdana"/>
          <w:sz w:val="20"/>
          <w:szCs w:val="20"/>
        </w:rPr>
        <w:t>поръчани</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 xml:space="preserve"> в </w:t>
      </w:r>
      <w:proofErr w:type="spellStart"/>
      <w:r w:rsidRPr="004740F4">
        <w:rPr>
          <w:rFonts w:ascii="Verdana" w:hAnsi="Verdana"/>
          <w:sz w:val="20"/>
          <w:szCs w:val="20"/>
        </w:rPr>
        <w:t>рамките</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r w:rsidR="00015B5A">
        <w:rPr>
          <w:rFonts w:ascii="Verdana" w:hAnsi="Verdana"/>
          <w:sz w:val="20"/>
          <w:szCs w:val="20"/>
          <w:lang w:val="bg-BG"/>
        </w:rPr>
        <w:t>м</w:t>
      </w:r>
      <w:proofErr w:type="spellStart"/>
      <w:r w:rsidRPr="004740F4">
        <w:rPr>
          <w:rFonts w:ascii="Verdana" w:hAnsi="Verdana"/>
          <w:sz w:val="20"/>
          <w:szCs w:val="20"/>
        </w:rPr>
        <w:t>аксимал</w:t>
      </w:r>
      <w:r w:rsidR="00015B5A">
        <w:rPr>
          <w:rFonts w:ascii="Verdana" w:hAnsi="Verdana"/>
          <w:sz w:val="20"/>
          <w:szCs w:val="20"/>
          <w:lang w:val="bg-BG"/>
        </w:rPr>
        <w:t>ните</w:t>
      </w:r>
      <w:proofErr w:type="spellEnd"/>
      <w:r w:rsidR="00015B5A">
        <w:rPr>
          <w:rFonts w:ascii="Verdana" w:hAnsi="Verdana"/>
          <w:sz w:val="20"/>
          <w:szCs w:val="20"/>
          <w:lang w:val="bg-BG"/>
        </w:rPr>
        <w:t xml:space="preserve"> срокове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доставка</w:t>
      </w:r>
      <w:proofErr w:type="spellEnd"/>
      <w:r w:rsidRPr="004740F4">
        <w:rPr>
          <w:rFonts w:ascii="Verdana" w:hAnsi="Verdana"/>
          <w:sz w:val="20"/>
          <w:szCs w:val="20"/>
        </w:rPr>
        <w:t>,</w:t>
      </w:r>
      <w:r w:rsidR="00754F09">
        <w:rPr>
          <w:rFonts w:ascii="Verdana" w:hAnsi="Verdana"/>
          <w:sz w:val="20"/>
          <w:szCs w:val="20"/>
          <w:lang w:val="bg-BG"/>
        </w:rPr>
        <w:t xml:space="preserve"> съгласно </w:t>
      </w:r>
      <w:r w:rsidR="0097259D">
        <w:rPr>
          <w:rFonts w:ascii="Verdana" w:hAnsi="Verdana"/>
          <w:sz w:val="20"/>
          <w:szCs w:val="20"/>
          <w:lang w:val="bg-BG"/>
        </w:rPr>
        <w:t>т.3 и т.5</w:t>
      </w:r>
      <w:r w:rsidR="00015B5A">
        <w:rPr>
          <w:rFonts w:ascii="Verdana" w:hAnsi="Verdana"/>
          <w:sz w:val="20"/>
          <w:szCs w:val="20"/>
          <w:lang w:val="bg-BG"/>
        </w:rPr>
        <w:t xml:space="preserve"> от Раздел А – техническо задание – предмет на договора,</w:t>
      </w:r>
      <w:r w:rsidRPr="004740F4">
        <w:rPr>
          <w:rFonts w:ascii="Verdana" w:hAnsi="Verdana"/>
          <w:sz w:val="20"/>
          <w:szCs w:val="20"/>
        </w:rPr>
        <w:t xml:space="preserve"> </w:t>
      </w:r>
      <w:proofErr w:type="spellStart"/>
      <w:r w:rsidRPr="004740F4">
        <w:rPr>
          <w:rFonts w:ascii="Verdana" w:hAnsi="Verdana"/>
          <w:sz w:val="20"/>
          <w:szCs w:val="20"/>
        </w:rPr>
        <w:t>той</w:t>
      </w:r>
      <w:proofErr w:type="spellEnd"/>
      <w:r w:rsidRPr="004740F4">
        <w:rPr>
          <w:rFonts w:ascii="Verdana" w:hAnsi="Verdana"/>
          <w:sz w:val="20"/>
          <w:szCs w:val="20"/>
        </w:rPr>
        <w:t xml:space="preserve"> </w:t>
      </w:r>
      <w:proofErr w:type="spellStart"/>
      <w:r w:rsidRPr="004740F4">
        <w:rPr>
          <w:rFonts w:ascii="Verdana" w:hAnsi="Verdana"/>
          <w:sz w:val="20"/>
          <w:szCs w:val="20"/>
        </w:rPr>
        <w:t>дължи</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Възложителя</w:t>
      </w:r>
      <w:proofErr w:type="spellEnd"/>
      <w:r w:rsidRPr="004740F4">
        <w:rPr>
          <w:rFonts w:ascii="Verdana" w:hAnsi="Verdana"/>
          <w:sz w:val="20"/>
          <w:szCs w:val="20"/>
        </w:rPr>
        <w:t xml:space="preserve"> </w:t>
      </w:r>
      <w:proofErr w:type="spellStart"/>
      <w:r w:rsidRPr="004740F4">
        <w:rPr>
          <w:rFonts w:ascii="Verdana" w:hAnsi="Verdana"/>
          <w:sz w:val="20"/>
          <w:szCs w:val="20"/>
        </w:rPr>
        <w:t>неустойка</w:t>
      </w:r>
      <w:proofErr w:type="spellEnd"/>
      <w:r w:rsidRPr="004740F4">
        <w:rPr>
          <w:rFonts w:ascii="Verdana" w:hAnsi="Verdana"/>
          <w:sz w:val="20"/>
          <w:szCs w:val="20"/>
        </w:rPr>
        <w:t xml:space="preserve"> в </w:t>
      </w:r>
      <w:proofErr w:type="spellStart"/>
      <w:r w:rsidRPr="004740F4">
        <w:rPr>
          <w:rFonts w:ascii="Verdana" w:hAnsi="Verdana"/>
          <w:sz w:val="20"/>
          <w:szCs w:val="20"/>
        </w:rPr>
        <w:t>размер</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3% (</w:t>
      </w:r>
      <w:proofErr w:type="spellStart"/>
      <w:r w:rsidRPr="004740F4">
        <w:rPr>
          <w:rFonts w:ascii="Verdana" w:hAnsi="Verdana"/>
          <w:sz w:val="20"/>
          <w:szCs w:val="20"/>
        </w:rPr>
        <w:t>три</w:t>
      </w:r>
      <w:proofErr w:type="spellEnd"/>
      <w:r w:rsidRPr="004740F4">
        <w:rPr>
          <w:rFonts w:ascii="Verdana" w:hAnsi="Verdana"/>
          <w:sz w:val="20"/>
          <w:szCs w:val="20"/>
        </w:rPr>
        <w:t xml:space="preserve"> </w:t>
      </w:r>
      <w:proofErr w:type="spellStart"/>
      <w:r w:rsidRPr="004740F4">
        <w:rPr>
          <w:rFonts w:ascii="Verdana" w:hAnsi="Verdana"/>
          <w:sz w:val="20"/>
          <w:szCs w:val="20"/>
        </w:rPr>
        <w:t>процента</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стойността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поръчаните</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 xml:space="preserve"> </w:t>
      </w:r>
      <w:proofErr w:type="spellStart"/>
      <w:r w:rsidRPr="004740F4">
        <w:rPr>
          <w:rFonts w:ascii="Verdana" w:hAnsi="Verdana"/>
          <w:sz w:val="20"/>
          <w:szCs w:val="20"/>
        </w:rPr>
        <w:t>за</w:t>
      </w:r>
      <w:proofErr w:type="spellEnd"/>
      <w:r w:rsidRPr="004740F4">
        <w:rPr>
          <w:rFonts w:ascii="Verdana" w:hAnsi="Verdana"/>
          <w:sz w:val="20"/>
          <w:szCs w:val="20"/>
        </w:rPr>
        <w:t xml:space="preserve"> </w:t>
      </w:r>
      <w:proofErr w:type="spellStart"/>
      <w:r w:rsidRPr="004740F4">
        <w:rPr>
          <w:rFonts w:ascii="Verdana" w:hAnsi="Verdana"/>
          <w:sz w:val="20"/>
          <w:szCs w:val="20"/>
        </w:rPr>
        <w:t>всеки</w:t>
      </w:r>
      <w:proofErr w:type="spellEnd"/>
      <w:r w:rsidRPr="004740F4">
        <w:rPr>
          <w:rFonts w:ascii="Verdana" w:hAnsi="Verdana"/>
          <w:sz w:val="20"/>
          <w:szCs w:val="20"/>
        </w:rPr>
        <w:t xml:space="preserve"> </w:t>
      </w:r>
      <w:proofErr w:type="spellStart"/>
      <w:r w:rsidRPr="004740F4">
        <w:rPr>
          <w:rFonts w:ascii="Verdana" w:hAnsi="Verdana"/>
          <w:sz w:val="20"/>
          <w:szCs w:val="20"/>
        </w:rPr>
        <w:t>работен</w:t>
      </w:r>
      <w:proofErr w:type="spellEnd"/>
      <w:r w:rsidRPr="004740F4">
        <w:rPr>
          <w:rFonts w:ascii="Verdana" w:hAnsi="Verdana"/>
          <w:sz w:val="20"/>
          <w:szCs w:val="20"/>
        </w:rPr>
        <w:t xml:space="preserve"> </w:t>
      </w:r>
      <w:proofErr w:type="spellStart"/>
      <w:r w:rsidRPr="004740F4">
        <w:rPr>
          <w:rFonts w:ascii="Verdana" w:hAnsi="Verdana"/>
          <w:sz w:val="20"/>
          <w:szCs w:val="20"/>
        </w:rPr>
        <w:t>ден</w:t>
      </w:r>
      <w:proofErr w:type="spellEnd"/>
      <w:r w:rsidRPr="004740F4">
        <w:rPr>
          <w:rFonts w:ascii="Verdana" w:hAnsi="Verdana"/>
          <w:sz w:val="20"/>
          <w:szCs w:val="20"/>
        </w:rPr>
        <w:t xml:space="preserve"> </w:t>
      </w:r>
      <w:proofErr w:type="spellStart"/>
      <w:r w:rsidRPr="004740F4">
        <w:rPr>
          <w:rFonts w:ascii="Verdana" w:hAnsi="Verdana"/>
          <w:sz w:val="20"/>
          <w:szCs w:val="20"/>
        </w:rPr>
        <w:t>забавяне</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доставката</w:t>
      </w:r>
      <w:proofErr w:type="spellEnd"/>
      <w:r w:rsidRPr="004740F4">
        <w:rPr>
          <w:rFonts w:ascii="Verdana" w:hAnsi="Verdana"/>
          <w:sz w:val="20"/>
          <w:szCs w:val="20"/>
        </w:rPr>
        <w:t xml:space="preserve">, </w:t>
      </w:r>
      <w:proofErr w:type="spellStart"/>
      <w:r w:rsidRPr="004740F4">
        <w:rPr>
          <w:rFonts w:ascii="Verdana" w:hAnsi="Verdana"/>
          <w:sz w:val="20"/>
          <w:szCs w:val="20"/>
        </w:rPr>
        <w:t>но</w:t>
      </w:r>
      <w:proofErr w:type="spellEnd"/>
      <w:r w:rsidRPr="004740F4">
        <w:rPr>
          <w:rFonts w:ascii="Verdana" w:hAnsi="Verdana"/>
          <w:sz w:val="20"/>
          <w:szCs w:val="20"/>
        </w:rPr>
        <w:t xml:space="preserve"> </w:t>
      </w:r>
      <w:proofErr w:type="spellStart"/>
      <w:r w:rsidRPr="004740F4">
        <w:rPr>
          <w:rFonts w:ascii="Verdana" w:hAnsi="Verdana"/>
          <w:sz w:val="20"/>
          <w:szCs w:val="20"/>
        </w:rPr>
        <w:t>не</w:t>
      </w:r>
      <w:proofErr w:type="spellEnd"/>
      <w:r w:rsidRPr="004740F4">
        <w:rPr>
          <w:rFonts w:ascii="Verdana" w:hAnsi="Verdana"/>
          <w:sz w:val="20"/>
          <w:szCs w:val="20"/>
        </w:rPr>
        <w:t xml:space="preserve"> </w:t>
      </w:r>
      <w:proofErr w:type="spellStart"/>
      <w:r w:rsidRPr="004740F4">
        <w:rPr>
          <w:rFonts w:ascii="Verdana" w:hAnsi="Verdana"/>
          <w:sz w:val="20"/>
          <w:szCs w:val="20"/>
        </w:rPr>
        <w:t>повече</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30% (</w:t>
      </w:r>
      <w:proofErr w:type="spellStart"/>
      <w:r w:rsidRPr="004740F4">
        <w:rPr>
          <w:rFonts w:ascii="Verdana" w:hAnsi="Verdana"/>
          <w:sz w:val="20"/>
          <w:szCs w:val="20"/>
        </w:rPr>
        <w:t>тридесет</w:t>
      </w:r>
      <w:proofErr w:type="spellEnd"/>
      <w:r w:rsidRPr="004740F4">
        <w:rPr>
          <w:rFonts w:ascii="Verdana" w:hAnsi="Verdana"/>
          <w:sz w:val="20"/>
          <w:szCs w:val="20"/>
        </w:rPr>
        <w:t xml:space="preserve"> </w:t>
      </w:r>
      <w:proofErr w:type="spellStart"/>
      <w:r w:rsidRPr="004740F4">
        <w:rPr>
          <w:rFonts w:ascii="Verdana" w:hAnsi="Verdana"/>
          <w:sz w:val="20"/>
          <w:szCs w:val="20"/>
        </w:rPr>
        <w:t>процента</w:t>
      </w:r>
      <w:proofErr w:type="spellEnd"/>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стойността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поръчаните</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w:t>
      </w:r>
    </w:p>
    <w:p w14:paraId="4597DB16" w14:textId="4D575749" w:rsidR="00D70281" w:rsidRPr="004740F4" w:rsidRDefault="00015B5A" w:rsidP="00D70281">
      <w:pPr>
        <w:numPr>
          <w:ilvl w:val="1"/>
          <w:numId w:val="2"/>
        </w:numPr>
        <w:jc w:val="both"/>
        <w:rPr>
          <w:rFonts w:ascii="Verdana" w:hAnsi="Verdana"/>
          <w:sz w:val="20"/>
          <w:szCs w:val="20"/>
        </w:rPr>
      </w:pPr>
      <w:r w:rsidRPr="0083232D">
        <w:rPr>
          <w:rFonts w:ascii="Verdana" w:hAnsi="Verdana"/>
          <w:sz w:val="20"/>
          <w:szCs w:val="20"/>
          <w:lang w:val="bg-BG"/>
        </w:rPr>
        <w:t xml:space="preserve">В случай че </w:t>
      </w:r>
      <w:r>
        <w:rPr>
          <w:rFonts w:ascii="Verdana" w:hAnsi="Verdana"/>
          <w:sz w:val="20"/>
          <w:szCs w:val="20"/>
          <w:lang w:val="bg-BG"/>
        </w:rPr>
        <w:t>Доставчикът</w:t>
      </w:r>
      <w:r w:rsidRPr="0083232D">
        <w:rPr>
          <w:rFonts w:ascii="Verdana" w:hAnsi="Verdana"/>
          <w:sz w:val="20"/>
          <w:szCs w:val="20"/>
          <w:lang w:val="bg-BG"/>
        </w:rPr>
        <w:t xml:space="preserve"> се забави с толкова дни, че Възложителят има право да получи максималния размер на неустойката по т.</w:t>
      </w:r>
      <w:r>
        <w:rPr>
          <w:rFonts w:ascii="Verdana" w:hAnsi="Verdana"/>
          <w:sz w:val="20"/>
          <w:szCs w:val="20"/>
          <w:lang w:val="bg-BG"/>
        </w:rPr>
        <w:t>1.2</w:t>
      </w:r>
      <w:r w:rsidRPr="0083232D">
        <w:rPr>
          <w:rFonts w:ascii="Verdana" w:hAnsi="Verdana"/>
          <w:sz w:val="20"/>
          <w:szCs w:val="20"/>
          <w:lang w:val="bg-BG"/>
        </w:rPr>
        <w:t xml:space="preserve"> от настоящия раздел</w:t>
      </w:r>
      <w:r w:rsidR="00D70281" w:rsidRPr="004740F4">
        <w:rPr>
          <w:rFonts w:ascii="Verdana" w:hAnsi="Verdana"/>
          <w:sz w:val="20"/>
          <w:szCs w:val="20"/>
        </w:rPr>
        <w:t xml:space="preserve">, </w:t>
      </w:r>
      <w:proofErr w:type="spellStart"/>
      <w:r w:rsidR="00D70281" w:rsidRPr="004740F4">
        <w:rPr>
          <w:rFonts w:ascii="Verdana" w:hAnsi="Verdana"/>
          <w:sz w:val="20"/>
          <w:szCs w:val="20"/>
        </w:rPr>
        <w:t>то</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ще</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се</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счита</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че</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Доставчикът</w:t>
      </w:r>
      <w:proofErr w:type="spellEnd"/>
      <w:r w:rsidR="00D70281" w:rsidRPr="004740F4">
        <w:rPr>
          <w:rFonts w:ascii="Verdana" w:hAnsi="Verdana"/>
          <w:sz w:val="20"/>
          <w:szCs w:val="20"/>
        </w:rPr>
        <w:t xml:space="preserve"> е в </w:t>
      </w:r>
      <w:proofErr w:type="spellStart"/>
      <w:r w:rsidR="00D70281" w:rsidRPr="004740F4">
        <w:rPr>
          <w:rFonts w:ascii="Verdana" w:hAnsi="Verdana"/>
          <w:sz w:val="20"/>
          <w:szCs w:val="20"/>
        </w:rPr>
        <w:t>съществено</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неизпълнение</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на</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Договора</w:t>
      </w:r>
      <w:proofErr w:type="spellEnd"/>
      <w:r w:rsidR="00D70281" w:rsidRPr="004740F4">
        <w:rPr>
          <w:rFonts w:ascii="Verdana" w:hAnsi="Verdana"/>
          <w:sz w:val="20"/>
          <w:szCs w:val="20"/>
        </w:rPr>
        <w:t xml:space="preserve">. В </w:t>
      </w:r>
      <w:proofErr w:type="spellStart"/>
      <w:r w:rsidR="00D70281" w:rsidRPr="004740F4">
        <w:rPr>
          <w:rFonts w:ascii="Verdana" w:hAnsi="Verdana"/>
          <w:sz w:val="20"/>
          <w:szCs w:val="20"/>
        </w:rPr>
        <w:t>такъв</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случай</w:t>
      </w:r>
      <w:proofErr w:type="spellEnd"/>
      <w:r>
        <w:rPr>
          <w:rFonts w:ascii="Verdana" w:hAnsi="Verdana"/>
          <w:sz w:val="20"/>
          <w:szCs w:val="20"/>
          <w:lang w:val="bg-BG"/>
        </w:rPr>
        <w:t>,</w:t>
      </w:r>
      <w:r w:rsidR="00D70281" w:rsidRPr="004740F4">
        <w:rPr>
          <w:rFonts w:ascii="Verdana" w:hAnsi="Verdana"/>
          <w:sz w:val="20"/>
          <w:szCs w:val="20"/>
        </w:rPr>
        <w:t xml:space="preserve"> </w:t>
      </w:r>
      <w:proofErr w:type="spellStart"/>
      <w:r w:rsidR="00D70281" w:rsidRPr="004740F4">
        <w:rPr>
          <w:rFonts w:ascii="Verdana" w:hAnsi="Verdana"/>
          <w:sz w:val="20"/>
          <w:szCs w:val="20"/>
        </w:rPr>
        <w:t>Възложителят</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има</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право</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да</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прекрати</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едностранно</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Договора</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поради</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неизпълнение</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от</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страна</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на</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Доставчика</w:t>
      </w:r>
      <w:proofErr w:type="spellEnd"/>
      <w:r w:rsidR="00D70281" w:rsidRPr="004740F4">
        <w:rPr>
          <w:rFonts w:ascii="Verdana" w:hAnsi="Verdana"/>
          <w:sz w:val="20"/>
          <w:szCs w:val="20"/>
        </w:rPr>
        <w:t xml:space="preserve"> и </w:t>
      </w:r>
      <w:proofErr w:type="spellStart"/>
      <w:r w:rsidR="00D70281" w:rsidRPr="004740F4">
        <w:rPr>
          <w:rFonts w:ascii="Verdana" w:hAnsi="Verdana"/>
          <w:sz w:val="20"/>
          <w:szCs w:val="20"/>
        </w:rPr>
        <w:t>да</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наложи</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на</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Доставчика</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неустойка</w:t>
      </w:r>
      <w:proofErr w:type="spellEnd"/>
      <w:r w:rsidR="003221C4">
        <w:rPr>
          <w:rFonts w:ascii="Verdana" w:hAnsi="Verdana"/>
          <w:sz w:val="20"/>
          <w:szCs w:val="20"/>
          <w:lang w:val="bg-BG"/>
        </w:rPr>
        <w:t>,</w:t>
      </w:r>
      <w:r w:rsidR="00D70281" w:rsidRPr="004740F4">
        <w:rPr>
          <w:rFonts w:ascii="Verdana" w:hAnsi="Verdana"/>
          <w:sz w:val="20"/>
          <w:szCs w:val="20"/>
        </w:rPr>
        <w:t xml:space="preserve"> </w:t>
      </w:r>
      <w:proofErr w:type="spellStart"/>
      <w:r w:rsidR="00D70281" w:rsidRPr="004740F4">
        <w:rPr>
          <w:rFonts w:ascii="Verdana" w:hAnsi="Verdana"/>
          <w:sz w:val="20"/>
          <w:szCs w:val="20"/>
        </w:rPr>
        <w:t>съгласно</w:t>
      </w:r>
      <w:proofErr w:type="spellEnd"/>
      <w:r w:rsidR="00D70281" w:rsidRPr="004740F4">
        <w:rPr>
          <w:rFonts w:ascii="Verdana" w:hAnsi="Verdana"/>
          <w:sz w:val="20"/>
          <w:szCs w:val="20"/>
        </w:rPr>
        <w:t xml:space="preserve"> т.1.</w:t>
      </w:r>
      <w:r w:rsidR="00D70281">
        <w:rPr>
          <w:rFonts w:ascii="Verdana" w:hAnsi="Verdana"/>
          <w:sz w:val="20"/>
          <w:szCs w:val="20"/>
          <w:lang w:val="bg-BG"/>
        </w:rPr>
        <w:t>5</w:t>
      </w:r>
      <w:r w:rsidR="00D70281" w:rsidRPr="004740F4">
        <w:rPr>
          <w:rFonts w:ascii="Verdana" w:hAnsi="Verdana"/>
          <w:sz w:val="20"/>
          <w:szCs w:val="20"/>
        </w:rPr>
        <w:t xml:space="preserve"> </w:t>
      </w:r>
      <w:proofErr w:type="spellStart"/>
      <w:r w:rsidR="00D70281" w:rsidRPr="004740F4">
        <w:rPr>
          <w:rFonts w:ascii="Verdana" w:hAnsi="Verdana"/>
          <w:sz w:val="20"/>
          <w:szCs w:val="20"/>
        </w:rPr>
        <w:t>от</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настоящия</w:t>
      </w:r>
      <w:proofErr w:type="spellEnd"/>
      <w:r w:rsidR="00D70281" w:rsidRPr="004740F4">
        <w:rPr>
          <w:rFonts w:ascii="Verdana" w:hAnsi="Verdana"/>
          <w:sz w:val="20"/>
          <w:szCs w:val="20"/>
        </w:rPr>
        <w:t xml:space="preserve"> </w:t>
      </w:r>
      <w:proofErr w:type="spellStart"/>
      <w:r w:rsidR="00D70281" w:rsidRPr="004740F4">
        <w:rPr>
          <w:rFonts w:ascii="Verdana" w:hAnsi="Verdana"/>
          <w:sz w:val="20"/>
          <w:szCs w:val="20"/>
        </w:rPr>
        <w:t>раздел</w:t>
      </w:r>
      <w:proofErr w:type="spellEnd"/>
      <w:r w:rsidR="00D70281" w:rsidRPr="004740F4">
        <w:rPr>
          <w:rFonts w:ascii="Verdana" w:hAnsi="Verdana"/>
          <w:sz w:val="20"/>
          <w:szCs w:val="20"/>
        </w:rPr>
        <w:t>.</w:t>
      </w:r>
    </w:p>
    <w:p w14:paraId="34F79FF7" w14:textId="2850EF50" w:rsidR="00D70281" w:rsidRDefault="00D70281" w:rsidP="00D70281">
      <w:pPr>
        <w:numPr>
          <w:ilvl w:val="1"/>
          <w:numId w:val="2"/>
        </w:numPr>
        <w:jc w:val="both"/>
        <w:rPr>
          <w:rFonts w:ascii="Verdana" w:hAnsi="Verdana"/>
          <w:sz w:val="20"/>
          <w:szCs w:val="20"/>
        </w:rPr>
      </w:pPr>
      <w:proofErr w:type="spellStart"/>
      <w:r w:rsidRPr="004740F4">
        <w:rPr>
          <w:rFonts w:ascii="Verdana" w:hAnsi="Verdana"/>
          <w:sz w:val="20"/>
          <w:szCs w:val="20"/>
        </w:rPr>
        <w:t>Точки</w:t>
      </w:r>
      <w:proofErr w:type="spellEnd"/>
      <w:r w:rsidRPr="004740F4">
        <w:rPr>
          <w:rFonts w:ascii="Verdana" w:hAnsi="Verdana"/>
          <w:sz w:val="20"/>
          <w:szCs w:val="20"/>
        </w:rPr>
        <w:t xml:space="preserve"> 1.</w:t>
      </w:r>
      <w:r>
        <w:rPr>
          <w:rFonts w:ascii="Verdana" w:hAnsi="Verdana"/>
          <w:sz w:val="20"/>
          <w:szCs w:val="20"/>
          <w:lang w:val="bg-BG"/>
        </w:rPr>
        <w:t>2</w:t>
      </w:r>
      <w:r w:rsidRPr="004740F4">
        <w:rPr>
          <w:rFonts w:ascii="Verdana" w:hAnsi="Verdana"/>
          <w:sz w:val="20"/>
          <w:szCs w:val="20"/>
        </w:rPr>
        <w:t xml:space="preserve"> и 1.</w:t>
      </w:r>
      <w:r>
        <w:rPr>
          <w:rFonts w:ascii="Verdana" w:hAnsi="Verdana"/>
          <w:sz w:val="20"/>
          <w:szCs w:val="20"/>
          <w:lang w:val="bg-BG"/>
        </w:rPr>
        <w:t>3</w:t>
      </w:r>
      <w:r w:rsidRPr="004740F4">
        <w:rPr>
          <w:rFonts w:ascii="Verdana" w:hAnsi="Verdana"/>
          <w:sz w:val="20"/>
          <w:szCs w:val="20"/>
        </w:rPr>
        <w:t xml:space="preserve"> </w:t>
      </w:r>
      <w:proofErr w:type="spellStart"/>
      <w:r w:rsidRPr="004740F4">
        <w:rPr>
          <w:rFonts w:ascii="Verdana" w:hAnsi="Verdana"/>
          <w:sz w:val="20"/>
          <w:szCs w:val="20"/>
        </w:rPr>
        <w:t>от</w:t>
      </w:r>
      <w:proofErr w:type="spellEnd"/>
      <w:r w:rsidRPr="004740F4">
        <w:rPr>
          <w:rFonts w:ascii="Verdana" w:hAnsi="Verdana"/>
          <w:sz w:val="20"/>
          <w:szCs w:val="20"/>
        </w:rPr>
        <w:t xml:space="preserve"> </w:t>
      </w:r>
      <w:proofErr w:type="spellStart"/>
      <w:r w:rsidRPr="004740F4">
        <w:rPr>
          <w:rFonts w:ascii="Verdana" w:hAnsi="Verdana"/>
          <w:sz w:val="20"/>
          <w:szCs w:val="20"/>
        </w:rPr>
        <w:t>този</w:t>
      </w:r>
      <w:proofErr w:type="spellEnd"/>
      <w:r w:rsidRPr="004740F4">
        <w:rPr>
          <w:rFonts w:ascii="Verdana" w:hAnsi="Verdana"/>
          <w:sz w:val="20"/>
          <w:szCs w:val="20"/>
        </w:rPr>
        <w:t xml:space="preserve"> </w:t>
      </w:r>
      <w:proofErr w:type="spellStart"/>
      <w:r w:rsidRPr="004740F4">
        <w:rPr>
          <w:rFonts w:ascii="Verdana" w:hAnsi="Verdana"/>
          <w:sz w:val="20"/>
          <w:szCs w:val="20"/>
        </w:rPr>
        <w:t>раздел</w:t>
      </w:r>
      <w:proofErr w:type="spellEnd"/>
      <w:r w:rsidRPr="004740F4">
        <w:rPr>
          <w:rFonts w:ascii="Verdana" w:hAnsi="Verdana"/>
          <w:sz w:val="20"/>
          <w:szCs w:val="20"/>
        </w:rPr>
        <w:t xml:space="preserve"> </w:t>
      </w:r>
      <w:proofErr w:type="spellStart"/>
      <w:r w:rsidRPr="004740F4">
        <w:rPr>
          <w:rFonts w:ascii="Verdana" w:hAnsi="Verdana"/>
          <w:sz w:val="20"/>
          <w:szCs w:val="20"/>
        </w:rPr>
        <w:t>се</w:t>
      </w:r>
      <w:proofErr w:type="spellEnd"/>
      <w:r w:rsidRPr="004740F4">
        <w:rPr>
          <w:rFonts w:ascii="Verdana" w:hAnsi="Verdana"/>
          <w:sz w:val="20"/>
          <w:szCs w:val="20"/>
        </w:rPr>
        <w:t xml:space="preserve"> </w:t>
      </w:r>
      <w:proofErr w:type="spellStart"/>
      <w:r w:rsidRPr="004740F4">
        <w:rPr>
          <w:rFonts w:ascii="Verdana" w:hAnsi="Verdana"/>
          <w:sz w:val="20"/>
          <w:szCs w:val="20"/>
        </w:rPr>
        <w:t>прилагат</w:t>
      </w:r>
      <w:proofErr w:type="spellEnd"/>
      <w:r w:rsidRPr="004740F4">
        <w:rPr>
          <w:rFonts w:ascii="Verdana" w:hAnsi="Verdana"/>
          <w:sz w:val="20"/>
          <w:szCs w:val="20"/>
        </w:rPr>
        <w:t xml:space="preserve"> и </w:t>
      </w:r>
      <w:proofErr w:type="spellStart"/>
      <w:r w:rsidRPr="004740F4">
        <w:rPr>
          <w:rFonts w:ascii="Verdana" w:hAnsi="Verdana"/>
          <w:sz w:val="20"/>
          <w:szCs w:val="20"/>
        </w:rPr>
        <w:t>при</w:t>
      </w:r>
      <w:proofErr w:type="spellEnd"/>
      <w:r w:rsidRPr="004740F4">
        <w:rPr>
          <w:rFonts w:ascii="Verdana" w:hAnsi="Verdana"/>
          <w:sz w:val="20"/>
          <w:szCs w:val="20"/>
        </w:rPr>
        <w:t xml:space="preserve"> </w:t>
      </w:r>
      <w:proofErr w:type="spellStart"/>
      <w:r w:rsidRPr="004740F4">
        <w:rPr>
          <w:rFonts w:ascii="Verdana" w:hAnsi="Verdana"/>
          <w:sz w:val="20"/>
          <w:szCs w:val="20"/>
        </w:rPr>
        <w:t>неспазване</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срока</w:t>
      </w:r>
      <w:proofErr w:type="spellEnd"/>
      <w:r w:rsidRPr="004740F4">
        <w:rPr>
          <w:rFonts w:ascii="Verdana" w:hAnsi="Verdana"/>
          <w:sz w:val="20"/>
          <w:szCs w:val="20"/>
        </w:rPr>
        <w:t xml:space="preserve"> </w:t>
      </w:r>
      <w:proofErr w:type="spellStart"/>
      <w:r w:rsidRPr="004740F4">
        <w:rPr>
          <w:rFonts w:ascii="Verdana" w:hAnsi="Verdana"/>
          <w:sz w:val="20"/>
          <w:szCs w:val="20"/>
        </w:rPr>
        <w:t>за</w:t>
      </w:r>
      <w:proofErr w:type="spellEnd"/>
      <w:r w:rsidRPr="004740F4">
        <w:rPr>
          <w:rFonts w:ascii="Verdana" w:hAnsi="Verdana"/>
          <w:sz w:val="20"/>
          <w:szCs w:val="20"/>
        </w:rPr>
        <w:t xml:space="preserve"> </w:t>
      </w:r>
      <w:proofErr w:type="spellStart"/>
      <w:r w:rsidRPr="004740F4">
        <w:rPr>
          <w:rFonts w:ascii="Verdana" w:hAnsi="Verdana"/>
          <w:sz w:val="20"/>
          <w:szCs w:val="20"/>
        </w:rPr>
        <w:t>подмяна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несъответстващи</w:t>
      </w:r>
      <w:proofErr w:type="spellEnd"/>
      <w:r w:rsidRPr="004740F4">
        <w:rPr>
          <w:rFonts w:ascii="Verdana" w:hAnsi="Verdana"/>
          <w:sz w:val="20"/>
          <w:szCs w:val="20"/>
        </w:rPr>
        <w:t xml:space="preserve"> с </w:t>
      </w:r>
      <w:proofErr w:type="spellStart"/>
      <w:r w:rsidRPr="004740F4">
        <w:rPr>
          <w:rFonts w:ascii="Verdana" w:hAnsi="Verdana"/>
          <w:sz w:val="20"/>
          <w:szCs w:val="20"/>
        </w:rPr>
        <w:t>изискванията</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договора</w:t>
      </w:r>
      <w:proofErr w:type="spellEnd"/>
      <w:r w:rsidRPr="004740F4">
        <w:rPr>
          <w:rFonts w:ascii="Verdana" w:hAnsi="Verdana"/>
          <w:sz w:val="20"/>
          <w:szCs w:val="20"/>
        </w:rPr>
        <w:t xml:space="preserve"> </w:t>
      </w:r>
      <w:proofErr w:type="spellStart"/>
      <w:r w:rsidRPr="004740F4">
        <w:rPr>
          <w:rFonts w:ascii="Verdana" w:hAnsi="Verdana"/>
          <w:sz w:val="20"/>
          <w:szCs w:val="20"/>
        </w:rPr>
        <w:t>стоки</w:t>
      </w:r>
      <w:proofErr w:type="spellEnd"/>
      <w:r w:rsidRPr="004740F4">
        <w:rPr>
          <w:rFonts w:ascii="Verdana" w:hAnsi="Verdana"/>
          <w:sz w:val="20"/>
          <w:szCs w:val="20"/>
        </w:rPr>
        <w:t xml:space="preserve"> с </w:t>
      </w:r>
      <w:proofErr w:type="spellStart"/>
      <w:r w:rsidRPr="004740F4">
        <w:rPr>
          <w:rFonts w:ascii="Verdana" w:hAnsi="Verdana"/>
          <w:sz w:val="20"/>
          <w:szCs w:val="20"/>
        </w:rPr>
        <w:t>такива</w:t>
      </w:r>
      <w:proofErr w:type="spellEnd"/>
      <w:r w:rsidRPr="004740F4">
        <w:rPr>
          <w:rFonts w:ascii="Verdana" w:hAnsi="Verdana"/>
          <w:sz w:val="20"/>
          <w:szCs w:val="20"/>
        </w:rPr>
        <w:t xml:space="preserve">, </w:t>
      </w:r>
      <w:proofErr w:type="spellStart"/>
      <w:r w:rsidRPr="004740F4">
        <w:rPr>
          <w:rFonts w:ascii="Verdana" w:hAnsi="Verdana"/>
          <w:sz w:val="20"/>
          <w:szCs w:val="20"/>
        </w:rPr>
        <w:t>които</w:t>
      </w:r>
      <w:proofErr w:type="spellEnd"/>
      <w:r w:rsidRPr="004740F4">
        <w:rPr>
          <w:rFonts w:ascii="Verdana" w:hAnsi="Verdana"/>
          <w:sz w:val="20"/>
          <w:szCs w:val="20"/>
        </w:rPr>
        <w:t xml:space="preserve"> </w:t>
      </w:r>
      <w:proofErr w:type="spellStart"/>
      <w:r w:rsidRPr="004740F4">
        <w:rPr>
          <w:rFonts w:ascii="Verdana" w:hAnsi="Verdana"/>
          <w:sz w:val="20"/>
          <w:szCs w:val="20"/>
        </w:rPr>
        <w:t>отговарят</w:t>
      </w:r>
      <w:proofErr w:type="spellEnd"/>
      <w:r w:rsidRPr="004740F4">
        <w:rPr>
          <w:rFonts w:ascii="Verdana" w:hAnsi="Verdana"/>
          <w:sz w:val="20"/>
          <w:szCs w:val="20"/>
        </w:rPr>
        <w:t xml:space="preserve"> </w:t>
      </w:r>
      <w:proofErr w:type="spellStart"/>
      <w:r w:rsidRPr="004740F4">
        <w:rPr>
          <w:rFonts w:ascii="Verdana" w:hAnsi="Verdana"/>
          <w:sz w:val="20"/>
          <w:szCs w:val="20"/>
        </w:rPr>
        <w:t>на</w:t>
      </w:r>
      <w:proofErr w:type="spellEnd"/>
      <w:r w:rsidRPr="004740F4">
        <w:rPr>
          <w:rFonts w:ascii="Verdana" w:hAnsi="Verdana"/>
          <w:sz w:val="20"/>
          <w:szCs w:val="20"/>
        </w:rPr>
        <w:t xml:space="preserve"> </w:t>
      </w:r>
      <w:proofErr w:type="spellStart"/>
      <w:r w:rsidRPr="004740F4">
        <w:rPr>
          <w:rFonts w:ascii="Verdana" w:hAnsi="Verdana"/>
          <w:sz w:val="20"/>
          <w:szCs w:val="20"/>
        </w:rPr>
        <w:t>изискванията</w:t>
      </w:r>
      <w:proofErr w:type="spellEnd"/>
      <w:r w:rsidRPr="004740F4">
        <w:rPr>
          <w:rFonts w:ascii="Verdana" w:hAnsi="Verdana"/>
          <w:sz w:val="20"/>
          <w:szCs w:val="20"/>
        </w:rPr>
        <w:t>.</w:t>
      </w:r>
    </w:p>
    <w:p w14:paraId="1CCE6C69" w14:textId="2ABC607D" w:rsidR="00782F5A" w:rsidRDefault="00CF7EF0" w:rsidP="00A865DA">
      <w:pPr>
        <w:numPr>
          <w:ilvl w:val="1"/>
          <w:numId w:val="2"/>
        </w:numPr>
        <w:jc w:val="both"/>
        <w:rPr>
          <w:rFonts w:ascii="Verdana" w:hAnsi="Verdana"/>
          <w:sz w:val="20"/>
          <w:szCs w:val="20"/>
          <w:lang w:val="bg-BG"/>
        </w:rPr>
      </w:pPr>
      <w:r w:rsidRPr="00A865DA">
        <w:rPr>
          <w:rFonts w:ascii="Verdana" w:hAnsi="Verdana"/>
          <w:sz w:val="20"/>
          <w:szCs w:val="20"/>
          <w:lang w:val="bg-BG"/>
        </w:rPr>
        <w:t xml:space="preserve">В случай че </w:t>
      </w:r>
      <w:r w:rsidRPr="00782F5A">
        <w:rPr>
          <w:rFonts w:ascii="Verdana" w:hAnsi="Verdana"/>
          <w:sz w:val="20"/>
          <w:szCs w:val="20"/>
          <w:lang w:val="bg-BG"/>
        </w:rPr>
        <w:t>Доставчикът достави Сток</w:t>
      </w:r>
      <w:r>
        <w:rPr>
          <w:rFonts w:ascii="Verdana" w:hAnsi="Verdana"/>
          <w:sz w:val="20"/>
          <w:szCs w:val="20"/>
          <w:lang w:val="bg-BG"/>
        </w:rPr>
        <w:t>и</w:t>
      </w:r>
      <w:r w:rsidRPr="00A865DA">
        <w:rPr>
          <w:rFonts w:ascii="Verdana" w:hAnsi="Verdana"/>
          <w:sz w:val="20"/>
          <w:szCs w:val="20"/>
          <w:lang w:val="bg-BG"/>
        </w:rPr>
        <w:t>,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Доставчикът дължи неустойка в размер на 20% (двайсет процента) от стойността на поръчката и възстановяване на щетите и/или пропуснатите ползи.</w:t>
      </w:r>
    </w:p>
    <w:p w14:paraId="0CC50810" w14:textId="468CFCDF" w:rsidR="00CF7EF0" w:rsidRPr="00A865DA" w:rsidRDefault="00782F5A" w:rsidP="00A865DA">
      <w:pPr>
        <w:pStyle w:val="ListParagraph"/>
        <w:numPr>
          <w:ilvl w:val="1"/>
          <w:numId w:val="2"/>
        </w:numPr>
        <w:jc w:val="both"/>
        <w:rPr>
          <w:rFonts w:ascii="Verdana" w:hAnsi="Verdana"/>
          <w:sz w:val="20"/>
          <w:szCs w:val="20"/>
          <w:lang w:val="bg-BG"/>
        </w:rPr>
      </w:pPr>
      <w:r>
        <w:rPr>
          <w:rFonts w:ascii="Verdana" w:hAnsi="Verdana"/>
          <w:sz w:val="20"/>
          <w:szCs w:val="20"/>
          <w:lang w:val="bg-BG"/>
        </w:rPr>
        <w:t>В случаите по чл.1</w:t>
      </w:r>
      <w:r w:rsidRPr="00782F5A">
        <w:rPr>
          <w:rFonts w:ascii="Verdana" w:hAnsi="Verdana"/>
          <w:sz w:val="20"/>
          <w:szCs w:val="20"/>
          <w:lang w:val="bg-BG"/>
        </w:rPr>
        <w:t xml:space="preserve">.5 от настоящия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w:t>
      </w:r>
    </w:p>
    <w:p w14:paraId="7A10283A" w14:textId="5F7EB937" w:rsidR="00DE18B8" w:rsidRPr="00475B8B" w:rsidRDefault="00DE18B8" w:rsidP="00A865DA">
      <w:pPr>
        <w:numPr>
          <w:ilvl w:val="1"/>
          <w:numId w:val="2"/>
        </w:numPr>
        <w:jc w:val="both"/>
        <w:rPr>
          <w:rFonts w:ascii="Verdana" w:hAnsi="Verdana"/>
          <w:sz w:val="20"/>
          <w:szCs w:val="20"/>
          <w:lang w:val="bg-BG"/>
        </w:rPr>
      </w:pPr>
      <w:r w:rsidRPr="00475B8B">
        <w:rPr>
          <w:rFonts w:ascii="Verdana" w:hAnsi="Verdana"/>
          <w:sz w:val="20"/>
          <w:szCs w:val="20"/>
          <w:lang w:val="bg-BG"/>
        </w:rPr>
        <w:t>В случай че Доставчикът едностранно прекрати настоящия договор, без да има правно основание за това, той дължи на Възложителя</w:t>
      </w:r>
      <w:r w:rsidR="00AB1188" w:rsidRPr="00475B8B">
        <w:rPr>
          <w:rFonts w:ascii="Verdana" w:hAnsi="Verdana"/>
          <w:sz w:val="20"/>
          <w:szCs w:val="20"/>
          <w:lang w:val="bg-BG"/>
        </w:rPr>
        <w:t xml:space="preserve"> неустойка в размер на </w:t>
      </w:r>
      <w:r w:rsidR="00062E64" w:rsidRPr="00475B8B">
        <w:rPr>
          <w:rFonts w:ascii="Verdana" w:hAnsi="Verdana"/>
          <w:sz w:val="20"/>
          <w:szCs w:val="20"/>
          <w:lang w:val="bg-BG"/>
        </w:rPr>
        <w:t>30</w:t>
      </w:r>
      <w:r w:rsidR="00DF7419" w:rsidRPr="00475B8B">
        <w:rPr>
          <w:rFonts w:ascii="Verdana" w:hAnsi="Verdana"/>
          <w:sz w:val="20"/>
          <w:szCs w:val="20"/>
          <w:lang w:val="bg-BG"/>
        </w:rPr>
        <w:t>% (</w:t>
      </w:r>
      <w:r w:rsidR="00062E64" w:rsidRPr="00475B8B">
        <w:rPr>
          <w:rFonts w:ascii="Verdana" w:hAnsi="Verdana"/>
          <w:sz w:val="20"/>
          <w:szCs w:val="20"/>
          <w:lang w:val="bg-BG"/>
        </w:rPr>
        <w:t xml:space="preserve">тридесет </w:t>
      </w:r>
      <w:r w:rsidR="00DF7419" w:rsidRPr="00475B8B">
        <w:rPr>
          <w:rFonts w:ascii="Verdana" w:hAnsi="Verdana"/>
          <w:sz w:val="20"/>
          <w:szCs w:val="20"/>
          <w:lang w:val="bg-BG"/>
        </w:rPr>
        <w:t>процента) от прогнозната стойност на договора без ДДС.</w:t>
      </w:r>
    </w:p>
    <w:p w14:paraId="1084089A" w14:textId="231AE431" w:rsidR="00D44D49" w:rsidRPr="00475B8B" w:rsidRDefault="00D44D49" w:rsidP="00A865DA">
      <w:pPr>
        <w:numPr>
          <w:ilvl w:val="1"/>
          <w:numId w:val="2"/>
        </w:numPr>
        <w:jc w:val="both"/>
        <w:rPr>
          <w:rFonts w:ascii="Verdana" w:hAnsi="Verdana"/>
          <w:sz w:val="20"/>
          <w:szCs w:val="20"/>
          <w:lang w:val="bg-BG"/>
        </w:rPr>
      </w:pPr>
      <w:r w:rsidRPr="00475B8B">
        <w:rPr>
          <w:rFonts w:ascii="Verdana" w:hAnsi="Verdana"/>
          <w:sz w:val="20"/>
          <w:szCs w:val="20"/>
          <w:lang w:val="bg-BG"/>
        </w:rPr>
        <w:t xml:space="preserve">Доставчикът е длъжен да изплати наложената му неустойка в срок до 5 (пет) </w:t>
      </w:r>
      <w:r w:rsidR="007D290C" w:rsidRPr="00475B8B">
        <w:rPr>
          <w:rFonts w:ascii="Verdana" w:hAnsi="Verdana"/>
          <w:sz w:val="20"/>
          <w:szCs w:val="20"/>
          <w:lang w:val="bg-BG"/>
        </w:rPr>
        <w:t xml:space="preserve">работни </w:t>
      </w:r>
      <w:r w:rsidRPr="00475B8B">
        <w:rPr>
          <w:rFonts w:ascii="Verdana" w:hAnsi="Verdana"/>
          <w:sz w:val="20"/>
          <w:szCs w:val="20"/>
          <w:lang w:val="bg-BG"/>
        </w:rPr>
        <w:t>дни от получаването на писмено уведомление от Възложителя за налагането на съответната неустойка.</w:t>
      </w:r>
      <w:r w:rsidR="00E53170" w:rsidRPr="00E53170">
        <w:rPr>
          <w:rFonts w:ascii="Verdana" w:hAnsi="Verdana"/>
          <w:sz w:val="20"/>
          <w:szCs w:val="20"/>
          <w:lang w:val="bg-BG"/>
        </w:rPr>
        <w:t xml:space="preserve"> </w:t>
      </w:r>
    </w:p>
    <w:p w14:paraId="1084089B" w14:textId="77777777" w:rsidR="00D44D49" w:rsidRPr="00475B8B" w:rsidRDefault="00D44D49" w:rsidP="00DB4571">
      <w:pPr>
        <w:pStyle w:val="p50"/>
        <w:keepLines/>
        <w:numPr>
          <w:ilvl w:val="0"/>
          <w:numId w:val="2"/>
        </w:numPr>
        <w:tabs>
          <w:tab w:val="clear" w:pos="720"/>
          <w:tab w:val="clear" w:pos="760"/>
          <w:tab w:val="num" w:pos="426"/>
        </w:tabs>
        <w:spacing w:after="120" w:line="240" w:lineRule="auto"/>
        <w:rPr>
          <w:rFonts w:ascii="Verdana" w:hAnsi="Verdana"/>
          <w:color w:val="auto"/>
          <w:sz w:val="20"/>
          <w:szCs w:val="20"/>
          <w:lang w:val="bg-BG"/>
        </w:rPr>
      </w:pPr>
      <w:r w:rsidRPr="00475B8B">
        <w:rPr>
          <w:rFonts w:ascii="Verdana" w:hAnsi="Verdana"/>
          <w:b/>
          <w:color w:val="auto"/>
          <w:sz w:val="20"/>
          <w:szCs w:val="20"/>
          <w:lang w:val="bg-BG"/>
        </w:rPr>
        <w:t>САНКЦИИ</w:t>
      </w:r>
      <w:r w:rsidRPr="00475B8B">
        <w:rPr>
          <w:rFonts w:ascii="Verdana" w:hAnsi="Verdana"/>
          <w:b/>
          <w:bCs/>
          <w:color w:val="auto"/>
          <w:sz w:val="20"/>
          <w:szCs w:val="20"/>
          <w:lang w:val="bg-BG"/>
        </w:rPr>
        <w:t>, НАЛАГАНИ НА “СОФИЙСКА ВОДА” АД</w:t>
      </w:r>
    </w:p>
    <w:p w14:paraId="1084089C" w14:textId="77777777" w:rsidR="00D44D49" w:rsidRPr="00475B8B" w:rsidRDefault="00D44D49" w:rsidP="00DB4571">
      <w:pPr>
        <w:numPr>
          <w:ilvl w:val="1"/>
          <w:numId w:val="2"/>
        </w:numPr>
        <w:jc w:val="both"/>
        <w:rPr>
          <w:rFonts w:ascii="Verdana" w:hAnsi="Verdana"/>
          <w:sz w:val="20"/>
          <w:szCs w:val="20"/>
          <w:lang w:val="bg-BG"/>
        </w:rPr>
      </w:pPr>
      <w:r w:rsidRPr="00475B8B">
        <w:rPr>
          <w:rFonts w:ascii="Verdana" w:hAnsi="Verdana"/>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Pr="00475B8B">
        <w:rPr>
          <w:rFonts w:ascii="Verdana" w:hAnsi="Verdana"/>
          <w:spacing w:val="-4"/>
          <w:sz w:val="20"/>
          <w:szCs w:val="20"/>
          <w:lang w:val="bg-BG"/>
        </w:rPr>
        <w:t xml:space="preserve">Доставчика </w:t>
      </w:r>
      <w:r w:rsidRPr="00475B8B">
        <w:rPr>
          <w:rFonts w:ascii="Verdana" w:hAnsi="Verdana"/>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475B8B">
        <w:rPr>
          <w:rFonts w:ascii="Verdana" w:hAnsi="Verdana"/>
          <w:spacing w:val="-4"/>
          <w:sz w:val="20"/>
          <w:szCs w:val="20"/>
          <w:lang w:val="bg-BG"/>
        </w:rPr>
        <w:t xml:space="preserve">Доставчикът </w:t>
      </w:r>
      <w:r w:rsidRPr="00475B8B">
        <w:rPr>
          <w:rFonts w:ascii="Verdana" w:hAnsi="Verdana"/>
          <w:sz w:val="20"/>
          <w:szCs w:val="20"/>
          <w:lang w:val="bg-BG"/>
        </w:rPr>
        <w:t>се задължава да обезщети Възложителя по всички санкции в пълния им размер.</w:t>
      </w:r>
    </w:p>
    <w:p w14:paraId="1084089D" w14:textId="77777777" w:rsidR="00D44D49" w:rsidRPr="00475B8B" w:rsidRDefault="00D44D49" w:rsidP="00DB4571">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475B8B">
        <w:rPr>
          <w:rFonts w:ascii="Verdana" w:hAnsi="Verdana"/>
          <w:b/>
          <w:bCs/>
          <w:color w:val="auto"/>
          <w:sz w:val="20"/>
          <w:szCs w:val="20"/>
          <w:lang w:val="bg-BG"/>
        </w:rPr>
        <w:t>ГАРАНЦИЯ ЗА ИЗПЪЛНЕНИЕ НА ДОГОВОРА</w:t>
      </w:r>
    </w:p>
    <w:p w14:paraId="1084089F" w14:textId="59B0F9F3" w:rsidR="00D44D49" w:rsidRPr="00475B8B" w:rsidRDefault="00220F8C" w:rsidP="00DB4571">
      <w:pPr>
        <w:numPr>
          <w:ilvl w:val="1"/>
          <w:numId w:val="2"/>
        </w:numPr>
        <w:jc w:val="both"/>
        <w:rPr>
          <w:rFonts w:ascii="Verdana" w:hAnsi="Verdana"/>
          <w:b/>
          <w:bCs/>
          <w:sz w:val="20"/>
          <w:szCs w:val="20"/>
          <w:lang w:val="bg-BG"/>
        </w:rPr>
      </w:pPr>
      <w:r w:rsidRPr="00220F8C">
        <w:rPr>
          <w:rFonts w:ascii="Verdana" w:hAnsi="Verdana"/>
          <w:spacing w:val="-4"/>
          <w:sz w:val="20"/>
          <w:szCs w:val="20"/>
          <w:lang w:val="bg-BG"/>
        </w:rPr>
        <w:t>Гаранцията за изпълнение е със срок и валидност</w:t>
      </w:r>
      <w:r w:rsidR="003221C4">
        <w:rPr>
          <w:rFonts w:ascii="Verdana" w:hAnsi="Verdana"/>
          <w:spacing w:val="-4"/>
          <w:sz w:val="20"/>
          <w:szCs w:val="20"/>
          <w:lang w:val="bg-BG"/>
        </w:rPr>
        <w:t>,</w:t>
      </w:r>
      <w:r w:rsidRPr="00220F8C">
        <w:rPr>
          <w:rFonts w:ascii="Verdana" w:hAnsi="Verdana"/>
          <w:spacing w:val="-4"/>
          <w:sz w:val="20"/>
          <w:szCs w:val="20"/>
          <w:lang w:val="bg-BG"/>
        </w:rPr>
        <w:t xml:space="preserve"> съгласно предвиденото в договора,</w:t>
      </w:r>
      <w:r>
        <w:rPr>
          <w:rFonts w:ascii="Verdana" w:hAnsi="Verdana"/>
          <w:spacing w:val="-4"/>
          <w:sz w:val="20"/>
          <w:szCs w:val="20"/>
          <w:lang w:val="bg-BG"/>
        </w:rPr>
        <w:t xml:space="preserve"> като </w:t>
      </w:r>
      <w:r w:rsidR="00D44D49" w:rsidRPr="00475B8B">
        <w:rPr>
          <w:rFonts w:ascii="Verdana" w:hAnsi="Verdana"/>
          <w:spacing w:val="-4"/>
          <w:sz w:val="20"/>
          <w:szCs w:val="20"/>
          <w:lang w:val="bg-BG"/>
        </w:rPr>
        <w:t xml:space="preserve">Възложителят не дължи лихви на Доставчика за периода, през който гаранцията е престояла при него. </w:t>
      </w:r>
    </w:p>
    <w:p w14:paraId="108408A0" w14:textId="28619781" w:rsidR="00D44D49" w:rsidRDefault="00D44D49" w:rsidP="00DB4571">
      <w:pPr>
        <w:numPr>
          <w:ilvl w:val="1"/>
          <w:numId w:val="2"/>
        </w:numPr>
        <w:jc w:val="both"/>
        <w:rPr>
          <w:rFonts w:ascii="Verdana" w:hAnsi="Verdana"/>
          <w:spacing w:val="-4"/>
          <w:sz w:val="20"/>
          <w:szCs w:val="20"/>
          <w:lang w:val="bg-BG"/>
        </w:rPr>
      </w:pPr>
      <w:r w:rsidRPr="00475B8B">
        <w:rPr>
          <w:rFonts w:ascii="Verdana" w:hAnsi="Verdana"/>
          <w:spacing w:val="-4"/>
          <w:sz w:val="20"/>
          <w:szCs w:val="20"/>
          <w:lang w:val="bg-BG"/>
        </w:rPr>
        <w:t xml:space="preserve">Възложителят ще освободи гаранцията за изпълнение след изтичане срока </w:t>
      </w:r>
      <w:r w:rsidR="007D7573">
        <w:rPr>
          <w:rFonts w:ascii="Verdana" w:hAnsi="Verdana"/>
          <w:spacing w:val="-4"/>
          <w:sz w:val="20"/>
          <w:szCs w:val="20"/>
          <w:lang w:val="bg-BG"/>
        </w:rPr>
        <w:t>на договора</w:t>
      </w:r>
      <w:r w:rsidRPr="00475B8B">
        <w:rPr>
          <w:rFonts w:ascii="Verdana" w:hAnsi="Verdana"/>
          <w:spacing w:val="-4"/>
          <w:sz w:val="20"/>
          <w:szCs w:val="20"/>
          <w:lang w:val="bg-BG"/>
        </w:rPr>
        <w:t xml:space="preserve"> или след прекратяване на договора поради изчерпване на стойността му, което събитие се случи първо.</w:t>
      </w:r>
    </w:p>
    <w:p w14:paraId="49553489" w14:textId="3CEF6976" w:rsidR="00C76F78" w:rsidRPr="00475B8B" w:rsidRDefault="00C76F78" w:rsidP="00DB4571">
      <w:pPr>
        <w:numPr>
          <w:ilvl w:val="1"/>
          <w:numId w:val="2"/>
        </w:numPr>
        <w:jc w:val="both"/>
        <w:rPr>
          <w:rFonts w:ascii="Verdana" w:hAnsi="Verdana"/>
          <w:spacing w:val="-4"/>
          <w:sz w:val="20"/>
          <w:szCs w:val="20"/>
          <w:lang w:val="bg-BG"/>
        </w:rPr>
      </w:pPr>
      <w:r>
        <w:rPr>
          <w:rFonts w:ascii="Verdana" w:hAnsi="Verdana"/>
          <w:spacing w:val="-4"/>
          <w:sz w:val="20"/>
          <w:szCs w:val="20"/>
          <w:lang w:val="bg-BG"/>
        </w:rPr>
        <w:t>Доста</w:t>
      </w:r>
      <w:r w:rsidR="00500217">
        <w:rPr>
          <w:rFonts w:ascii="Verdana" w:hAnsi="Verdana"/>
          <w:spacing w:val="-4"/>
          <w:sz w:val="20"/>
          <w:szCs w:val="20"/>
          <w:lang w:val="bg-BG"/>
        </w:rPr>
        <w:t>в</w:t>
      </w:r>
      <w:r>
        <w:rPr>
          <w:rFonts w:ascii="Verdana" w:hAnsi="Verdana"/>
          <w:spacing w:val="-4"/>
          <w:sz w:val="20"/>
          <w:szCs w:val="20"/>
          <w:lang w:val="bg-BG"/>
        </w:rPr>
        <w:t>чикът отправя исканията за освобождаване на гаранцията за изпълнение към контролиращия служител по договора.</w:t>
      </w:r>
    </w:p>
    <w:p w14:paraId="108408A1" w14:textId="26907286" w:rsidR="00D44D49" w:rsidRPr="00475B8B" w:rsidRDefault="00D44D49" w:rsidP="00DB4571">
      <w:pPr>
        <w:numPr>
          <w:ilvl w:val="1"/>
          <w:numId w:val="2"/>
        </w:numPr>
        <w:jc w:val="both"/>
        <w:rPr>
          <w:rFonts w:ascii="Verdana" w:hAnsi="Verdana"/>
          <w:sz w:val="20"/>
          <w:lang w:val="bg-BG"/>
        </w:rPr>
      </w:pPr>
      <w:r w:rsidRPr="00475B8B">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w:t>
      </w:r>
      <w:r w:rsidR="003E33A0" w:rsidRPr="00475B8B">
        <w:rPr>
          <w:rFonts w:ascii="Verdana" w:hAnsi="Verdana" w:cs="Tahoma"/>
          <w:sz w:val="20"/>
          <w:szCs w:val="20"/>
          <w:lang w:val="bg-BG"/>
        </w:rPr>
        <w:t xml:space="preserve">като </w:t>
      </w:r>
      <w:r w:rsidR="003E33A0" w:rsidRPr="00475B8B">
        <w:rPr>
          <w:rFonts w:ascii="Verdana" w:hAnsi="Verdana" w:cs="Tahoma"/>
          <w:sz w:val="20"/>
          <w:szCs w:val="20"/>
          <w:lang w:val="bg-BG"/>
        </w:rPr>
        <w:lastRenderedPageBreak/>
        <w:t>възложителят не се ангажира и не дължи разходите за изготвяне на допълнителни потвърждения</w:t>
      </w:r>
      <w:r w:rsidRPr="00475B8B">
        <w:rPr>
          <w:rFonts w:ascii="Verdana" w:hAnsi="Verdana" w:cs="Tahoma"/>
          <w:sz w:val="20"/>
          <w:szCs w:val="20"/>
          <w:lang w:val="bg-BG"/>
        </w:rPr>
        <w:t xml:space="preserve">, </w:t>
      </w:r>
      <w:r w:rsidRPr="00475B8B">
        <w:rPr>
          <w:rFonts w:ascii="Verdana" w:hAnsi="Verdana"/>
          <w:sz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FB2F389" w14:textId="4F10B0D1" w:rsidR="00C43359" w:rsidRPr="00BC6B45" w:rsidRDefault="00C43359" w:rsidP="00DB4571">
      <w:pPr>
        <w:numPr>
          <w:ilvl w:val="1"/>
          <w:numId w:val="2"/>
        </w:numPr>
        <w:jc w:val="both"/>
        <w:rPr>
          <w:rFonts w:ascii="Verdana" w:hAnsi="Verdana"/>
          <w:sz w:val="20"/>
          <w:szCs w:val="20"/>
          <w:lang w:val="bg-BG"/>
        </w:rPr>
      </w:pPr>
      <w:r w:rsidRPr="00A865DA">
        <w:rPr>
          <w:rFonts w:ascii="Verdana" w:hAnsi="Verdana" w:cs="Tahoma"/>
          <w:sz w:val="20"/>
          <w:szCs w:val="20"/>
          <w:lang w:val="bg-BG"/>
        </w:rPr>
        <w:t>Банковите</w:t>
      </w:r>
      <w:r w:rsidRPr="00BC6B45">
        <w:rPr>
          <w:rFonts w:ascii="Verdana" w:hAnsi="Verdana"/>
          <w:sz w:val="20"/>
          <w:szCs w:val="20"/>
          <w:lang w:val="bg-BG"/>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00292A36">
        <w:rPr>
          <w:rFonts w:ascii="Verdana" w:hAnsi="Verdana"/>
          <w:sz w:val="20"/>
          <w:szCs w:val="20"/>
          <w:lang w:val="bg-BG"/>
        </w:rPr>
        <w:t>Доставчика</w:t>
      </w:r>
      <w:r w:rsidRPr="00BC6B45">
        <w:rPr>
          <w:rFonts w:ascii="Verdana" w:hAnsi="Verdana"/>
          <w:sz w:val="20"/>
          <w:szCs w:val="20"/>
          <w:lang w:val="bg-BG"/>
        </w:rPr>
        <w:t>.</w:t>
      </w:r>
    </w:p>
    <w:p w14:paraId="1F35AA42" w14:textId="556549E5" w:rsidR="00C43359" w:rsidRPr="00BC6B45" w:rsidRDefault="00C43359" w:rsidP="00DB4571">
      <w:pPr>
        <w:numPr>
          <w:ilvl w:val="1"/>
          <w:numId w:val="2"/>
        </w:numPr>
        <w:jc w:val="both"/>
        <w:rPr>
          <w:rFonts w:ascii="Verdana" w:hAnsi="Verdana"/>
          <w:sz w:val="20"/>
          <w:szCs w:val="20"/>
          <w:lang w:val="bg-BG"/>
        </w:rPr>
      </w:pPr>
      <w:r w:rsidRPr="00BC6B45">
        <w:rPr>
          <w:rFonts w:ascii="Verdana" w:hAnsi="Verdana"/>
          <w:sz w:val="20"/>
          <w:szCs w:val="20"/>
          <w:lang w:val="bg-BG"/>
        </w:rPr>
        <w:t xml:space="preserve">Когато като Гаранция за изпълнение се представя застраховка, </w:t>
      </w:r>
      <w:r w:rsidR="00292A36">
        <w:rPr>
          <w:rFonts w:ascii="Verdana" w:hAnsi="Verdana"/>
          <w:sz w:val="20"/>
          <w:szCs w:val="20"/>
          <w:lang w:val="bg-BG"/>
        </w:rPr>
        <w:t>Доставчикът</w:t>
      </w:r>
      <w:r w:rsidRPr="00BC6B45">
        <w:rPr>
          <w:rFonts w:ascii="Verdana" w:hAnsi="Verdana"/>
          <w:sz w:val="20"/>
          <w:szCs w:val="20"/>
          <w:lang w:val="bg-BG"/>
        </w:rPr>
        <w:t xml:space="preserve">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BC6B45">
        <w:rPr>
          <w:rFonts w:ascii="Verdana" w:hAnsi="Verdana"/>
          <w:sz w:val="20"/>
          <w:szCs w:val="20"/>
          <w:lang w:val="bg-BG"/>
        </w:rPr>
        <w:t>бенефициер</w:t>
      </w:r>
      <w:proofErr w:type="spellEnd"/>
      <w:r w:rsidRPr="00BC6B45">
        <w:rPr>
          <w:rFonts w:ascii="Verdana" w:hAnsi="Verdana"/>
          <w:sz w:val="20"/>
          <w:szCs w:val="20"/>
          <w:lang w:val="bg-BG"/>
        </w:rPr>
        <w:t>)/, която трябва да отговаря на следните изисквания:</w:t>
      </w:r>
    </w:p>
    <w:p w14:paraId="68D1777F" w14:textId="062341C6" w:rsidR="00C43359" w:rsidRPr="00BC6B45" w:rsidRDefault="00C43359" w:rsidP="001F5FDD">
      <w:pPr>
        <w:pStyle w:val="p50"/>
        <w:keepLines/>
        <w:numPr>
          <w:ilvl w:val="2"/>
          <w:numId w:val="2"/>
        </w:numPr>
        <w:tabs>
          <w:tab w:val="clear" w:pos="760"/>
        </w:tabs>
        <w:spacing w:before="120" w:after="120" w:line="240" w:lineRule="auto"/>
        <w:ind w:firstLine="131"/>
        <w:rPr>
          <w:rFonts w:ascii="Verdana" w:hAnsi="Verdana"/>
          <w:sz w:val="20"/>
          <w:szCs w:val="20"/>
          <w:lang w:val="bg-BG"/>
        </w:rPr>
      </w:pPr>
      <w:r w:rsidRPr="00BC6B45">
        <w:rPr>
          <w:rFonts w:ascii="Verdana" w:hAnsi="Verdana"/>
          <w:sz w:val="20"/>
          <w:szCs w:val="20"/>
          <w:lang w:val="bg-BG"/>
        </w:rPr>
        <w:t xml:space="preserve">да обезпечава изпълнението на този Договор чрез покритие на отговорността на </w:t>
      </w:r>
      <w:r w:rsidR="00292A36">
        <w:rPr>
          <w:rFonts w:ascii="Verdana" w:hAnsi="Verdana"/>
          <w:sz w:val="20"/>
          <w:szCs w:val="20"/>
          <w:lang w:val="bg-BG"/>
        </w:rPr>
        <w:t>Доставчика</w:t>
      </w:r>
      <w:r w:rsidRPr="00BC6B45">
        <w:rPr>
          <w:rFonts w:ascii="Verdana" w:hAnsi="Verdana"/>
          <w:sz w:val="20"/>
          <w:szCs w:val="20"/>
          <w:lang w:val="bg-BG"/>
        </w:rPr>
        <w:t>;</w:t>
      </w:r>
    </w:p>
    <w:p w14:paraId="46E234F4" w14:textId="77777777" w:rsidR="00C43359" w:rsidRDefault="00C43359" w:rsidP="001F5FDD">
      <w:pPr>
        <w:pStyle w:val="p50"/>
        <w:keepLines/>
        <w:numPr>
          <w:ilvl w:val="2"/>
          <w:numId w:val="2"/>
        </w:numPr>
        <w:tabs>
          <w:tab w:val="clear" w:pos="760"/>
        </w:tabs>
        <w:spacing w:before="120" w:after="120" w:line="240" w:lineRule="auto"/>
        <w:ind w:left="1701"/>
        <w:rPr>
          <w:rFonts w:ascii="Verdana" w:hAnsi="Verdana"/>
          <w:sz w:val="20"/>
          <w:szCs w:val="20"/>
          <w:lang w:val="bg-BG"/>
        </w:rPr>
      </w:pPr>
      <w:r w:rsidRPr="00BC6B45">
        <w:rPr>
          <w:rFonts w:ascii="Verdana" w:hAnsi="Verdana"/>
          <w:sz w:val="20"/>
          <w:szCs w:val="20"/>
          <w:lang w:val="bg-BG"/>
        </w:rPr>
        <w:t>да бъ</w:t>
      </w:r>
      <w:r>
        <w:rPr>
          <w:rFonts w:ascii="Verdana" w:hAnsi="Verdana"/>
          <w:sz w:val="20"/>
          <w:szCs w:val="20"/>
          <w:lang w:val="bg-BG"/>
        </w:rPr>
        <w:t>де за изискания в договора срок.</w:t>
      </w:r>
    </w:p>
    <w:p w14:paraId="6F164B1B" w14:textId="77777777" w:rsidR="00C43359" w:rsidRPr="00BC6B45" w:rsidRDefault="00C43359" w:rsidP="00DB4571">
      <w:pPr>
        <w:numPr>
          <w:ilvl w:val="1"/>
          <w:numId w:val="2"/>
        </w:numPr>
        <w:jc w:val="both"/>
        <w:rPr>
          <w:rFonts w:ascii="Verdana" w:hAnsi="Verdana"/>
          <w:sz w:val="20"/>
          <w:szCs w:val="20"/>
          <w:lang w:val="bg-BG"/>
        </w:rPr>
      </w:pPr>
      <w:r w:rsidRPr="00CC330A">
        <w:rPr>
          <w:rFonts w:ascii="Verdana" w:hAnsi="Verdana" w:cs="Tahoma"/>
          <w:sz w:val="20"/>
          <w:szCs w:val="20"/>
          <w:lang w:val="bg-BG"/>
        </w:rPr>
        <w:t xml:space="preserve">В случай че гаранцията е под формата на застраховка, </w:t>
      </w:r>
      <w:r>
        <w:rPr>
          <w:rFonts w:ascii="Verdana" w:hAnsi="Verdana" w:cs="Tahoma"/>
          <w:sz w:val="20"/>
          <w:szCs w:val="20"/>
          <w:lang w:val="bg-BG"/>
        </w:rPr>
        <w:t xml:space="preserve">застрахователната премия по </w:t>
      </w:r>
      <w:r w:rsidRPr="00CC330A">
        <w:rPr>
          <w:rFonts w:ascii="Verdana" w:hAnsi="Verdana" w:cs="Tahoma"/>
          <w:sz w:val="20"/>
          <w:szCs w:val="20"/>
          <w:lang w:val="bg-BG"/>
        </w:rPr>
        <w:t>същата следва да е платена изцяло при представянето й на възложителя преди сключване на договора за обществената поръчка.</w:t>
      </w:r>
    </w:p>
    <w:p w14:paraId="454C3C2D" w14:textId="714F4A9F" w:rsidR="00C43359" w:rsidRPr="00BC6B45" w:rsidRDefault="00C43359" w:rsidP="00DB4571">
      <w:pPr>
        <w:numPr>
          <w:ilvl w:val="1"/>
          <w:numId w:val="2"/>
        </w:numPr>
        <w:jc w:val="both"/>
        <w:rPr>
          <w:rFonts w:ascii="Verdana" w:hAnsi="Verdana"/>
          <w:sz w:val="20"/>
          <w:szCs w:val="20"/>
          <w:lang w:val="bg-BG"/>
        </w:rPr>
      </w:pPr>
      <w:r w:rsidRPr="00BC6B45">
        <w:rPr>
          <w:rFonts w:ascii="Verdana" w:hAnsi="Verdana"/>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sidR="00292A36">
        <w:rPr>
          <w:rFonts w:ascii="Verdana" w:hAnsi="Verdana"/>
          <w:sz w:val="20"/>
          <w:szCs w:val="20"/>
          <w:lang w:val="bg-BG"/>
        </w:rPr>
        <w:t>Доставчика</w:t>
      </w:r>
      <w:r w:rsidRPr="00BC6B45">
        <w:rPr>
          <w:rFonts w:ascii="Verdana" w:hAnsi="Verdana"/>
          <w:sz w:val="20"/>
          <w:szCs w:val="20"/>
          <w:lang w:val="bg-BG"/>
        </w:rPr>
        <w:t xml:space="preserve">. </w:t>
      </w:r>
    </w:p>
    <w:p w14:paraId="18AD5D72" w14:textId="76A1E2DB" w:rsidR="00C43359" w:rsidRPr="00BC6B45" w:rsidRDefault="00C43359" w:rsidP="00DB4571">
      <w:pPr>
        <w:numPr>
          <w:ilvl w:val="1"/>
          <w:numId w:val="2"/>
        </w:numPr>
        <w:jc w:val="both"/>
        <w:rPr>
          <w:rFonts w:ascii="Verdana" w:hAnsi="Verdana"/>
          <w:sz w:val="20"/>
          <w:szCs w:val="20"/>
          <w:lang w:val="bg-BG"/>
        </w:rPr>
      </w:pPr>
      <w:r w:rsidRPr="00BC6B45">
        <w:rPr>
          <w:rFonts w:ascii="Verdana" w:hAnsi="Verdana"/>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292A36">
        <w:rPr>
          <w:rFonts w:ascii="Verdana" w:hAnsi="Verdana"/>
          <w:sz w:val="20"/>
          <w:szCs w:val="20"/>
          <w:lang w:val="bg-BG"/>
        </w:rPr>
        <w:t>Доставчика</w:t>
      </w:r>
      <w:r w:rsidRPr="00BC6B45">
        <w:rPr>
          <w:rFonts w:ascii="Verdana" w:hAnsi="Verdana"/>
          <w:sz w:val="20"/>
          <w:szCs w:val="20"/>
          <w:lang w:val="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108408A2" w14:textId="5BDC1CE6" w:rsidR="00D44D49" w:rsidRPr="00475B8B" w:rsidRDefault="00D44D49" w:rsidP="00DB4571">
      <w:pPr>
        <w:numPr>
          <w:ilvl w:val="1"/>
          <w:numId w:val="2"/>
        </w:numPr>
        <w:jc w:val="both"/>
        <w:rPr>
          <w:rFonts w:ascii="Verdana" w:hAnsi="Verdana"/>
          <w:spacing w:val="-4"/>
          <w:sz w:val="20"/>
          <w:szCs w:val="20"/>
          <w:lang w:val="bg-BG"/>
        </w:rPr>
      </w:pPr>
      <w:r w:rsidRPr="00475B8B">
        <w:rPr>
          <w:rFonts w:ascii="Verdana" w:hAnsi="Verdana"/>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475B8B">
        <w:rPr>
          <w:rFonts w:ascii="Verdana" w:hAnsi="Verdana"/>
          <w:sz w:val="20"/>
          <w:szCs w:val="20"/>
          <w:lang w:val="bg-BG"/>
        </w:rPr>
        <w:t>задържи плащане или да прихване сумите срещу насрещни дължими суми</w:t>
      </w:r>
      <w:r w:rsidRPr="00475B8B">
        <w:rPr>
          <w:rFonts w:ascii="Verdana" w:hAnsi="Verdana"/>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00422091" w:rsidRPr="00475B8B">
        <w:rPr>
          <w:rFonts w:ascii="Verdana" w:hAnsi="Verdana"/>
          <w:sz w:val="20"/>
          <w:szCs w:val="20"/>
          <w:lang w:val="bg-BG"/>
        </w:rPr>
        <w:t>Доставчикът е длъжен да поддържа стойността на гаранцията за изпълнение за срока на договора.</w:t>
      </w:r>
    </w:p>
    <w:p w14:paraId="108408A3" w14:textId="7C28CA18" w:rsidR="00D44D49" w:rsidRPr="00475B8B" w:rsidRDefault="00D44D49" w:rsidP="00DB4571">
      <w:pPr>
        <w:numPr>
          <w:ilvl w:val="1"/>
          <w:numId w:val="2"/>
        </w:numPr>
        <w:jc w:val="both"/>
        <w:rPr>
          <w:rFonts w:ascii="Verdana" w:hAnsi="Verdana"/>
          <w:spacing w:val="-4"/>
          <w:sz w:val="20"/>
          <w:szCs w:val="20"/>
          <w:lang w:val="bg-BG"/>
        </w:rPr>
      </w:pPr>
      <w:r w:rsidRPr="00475B8B">
        <w:rPr>
          <w:rFonts w:ascii="Verdana" w:hAnsi="Verdana"/>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08408A4" w14:textId="43DDEF88" w:rsidR="00D44D49" w:rsidRPr="00475B8B" w:rsidRDefault="00D44D49" w:rsidP="00DB4571">
      <w:pPr>
        <w:numPr>
          <w:ilvl w:val="1"/>
          <w:numId w:val="2"/>
        </w:numPr>
        <w:jc w:val="both"/>
        <w:rPr>
          <w:rFonts w:ascii="Verdana" w:hAnsi="Verdana"/>
          <w:sz w:val="20"/>
          <w:szCs w:val="20"/>
          <w:lang w:val="bg-BG"/>
        </w:rPr>
      </w:pPr>
      <w:r w:rsidRPr="00475B8B">
        <w:rPr>
          <w:rFonts w:ascii="Verdana" w:hAnsi="Verdana"/>
          <w:spacing w:val="-4"/>
          <w:sz w:val="20"/>
          <w:szCs w:val="20"/>
          <w:lang w:val="bg-BG"/>
        </w:rPr>
        <w:t>В случай че възложителят прекрати договора поради неизпълнение от страна на доставчика, то възложителят има право да задържи гаранцията за изпълнение, представена от доставчика.</w:t>
      </w:r>
    </w:p>
    <w:p w14:paraId="31848220" w14:textId="6C90B5A4" w:rsidR="00170EC6" w:rsidRPr="00475B8B" w:rsidRDefault="00170EC6" w:rsidP="00170EC6">
      <w:pPr>
        <w:pStyle w:val="p50"/>
        <w:keepLines/>
        <w:tabs>
          <w:tab w:val="clear" w:pos="760"/>
        </w:tabs>
        <w:spacing w:before="120" w:after="120" w:line="240" w:lineRule="auto"/>
        <w:rPr>
          <w:rFonts w:ascii="Verdana" w:hAnsi="Verdana"/>
          <w:color w:val="auto"/>
          <w:sz w:val="20"/>
          <w:szCs w:val="20"/>
          <w:lang w:val="bg-BG"/>
        </w:rPr>
      </w:pPr>
    </w:p>
    <w:p w14:paraId="12CF63D7" w14:textId="77777777" w:rsidR="0065087C" w:rsidRPr="00475B8B" w:rsidRDefault="0065087C">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66522BA8" w14:textId="77777777" w:rsidR="00372D50" w:rsidRPr="00372D50" w:rsidRDefault="00372D50" w:rsidP="00372D50">
      <w:pPr>
        <w:keepNext/>
        <w:spacing w:before="240" w:after="60"/>
        <w:jc w:val="center"/>
        <w:outlineLvl w:val="0"/>
        <w:rPr>
          <w:rFonts w:ascii="Verdana" w:hAnsi="Verdana" w:cs="Arial"/>
          <w:b/>
          <w:bCs/>
          <w:kern w:val="32"/>
          <w:sz w:val="20"/>
          <w:szCs w:val="20"/>
          <w:lang w:val="bg-BG"/>
        </w:rPr>
      </w:pPr>
      <w:r w:rsidRPr="00372D50">
        <w:rPr>
          <w:rFonts w:ascii="Verdana" w:hAnsi="Verdana" w:cs="Arial"/>
          <w:b/>
          <w:bCs/>
          <w:kern w:val="32"/>
          <w:sz w:val="20"/>
          <w:szCs w:val="20"/>
          <w:lang w:val="bg-BG"/>
        </w:rPr>
        <w:lastRenderedPageBreak/>
        <w:t>РАЗДЕЛ Г: ОБЩИ УСЛОВИЯ НА ДОГОВОРА ЗА ДОСТАВКА</w:t>
      </w:r>
    </w:p>
    <w:p w14:paraId="7961CAE2" w14:textId="77777777" w:rsidR="00372D50" w:rsidRPr="00372D50" w:rsidRDefault="00372D50" w:rsidP="00372D50">
      <w:pPr>
        <w:keepNext/>
        <w:tabs>
          <w:tab w:val="num" w:pos="360"/>
        </w:tabs>
        <w:ind w:left="360" w:hanging="360"/>
        <w:jc w:val="center"/>
        <w:outlineLvl w:val="0"/>
        <w:rPr>
          <w:rFonts w:ascii="Verdana" w:hAnsi="Verdana" w:cs="Arial"/>
          <w:b/>
          <w:bCs/>
          <w:kern w:val="32"/>
          <w:sz w:val="20"/>
          <w:szCs w:val="20"/>
          <w:lang w:val="bg-BG"/>
        </w:rPr>
        <w:sectPr w:rsidR="00372D50" w:rsidRPr="00372D50" w:rsidSect="002E1D55">
          <w:footerReference w:type="default" r:id="rId17"/>
          <w:pgSz w:w="11906" w:h="16838"/>
          <w:pgMar w:top="1440" w:right="1440" w:bottom="1440" w:left="1440" w:header="709" w:footer="577" w:gutter="0"/>
          <w:cols w:space="708"/>
          <w:vAlign w:val="center"/>
          <w:docGrid w:linePitch="360"/>
        </w:sectPr>
      </w:pPr>
    </w:p>
    <w:p w14:paraId="37B12DCC" w14:textId="77777777" w:rsidR="00372D50" w:rsidRPr="00372D50" w:rsidRDefault="00372D50" w:rsidP="00372D50">
      <w:pPr>
        <w:keepNext/>
        <w:tabs>
          <w:tab w:val="num" w:pos="360"/>
        </w:tabs>
        <w:ind w:left="360" w:hanging="360"/>
        <w:jc w:val="center"/>
        <w:outlineLvl w:val="0"/>
        <w:rPr>
          <w:rFonts w:ascii="Verdana" w:hAnsi="Verdana" w:cs="Arial"/>
          <w:b/>
          <w:bCs/>
          <w:kern w:val="32"/>
          <w:sz w:val="20"/>
          <w:szCs w:val="20"/>
          <w:lang w:val="bg-BG"/>
        </w:rPr>
        <w:sectPr w:rsidR="00372D50" w:rsidRPr="00372D50" w:rsidSect="002E1D55">
          <w:type w:val="continuous"/>
          <w:pgSz w:w="11906" w:h="16838"/>
          <w:pgMar w:top="1440" w:right="1440" w:bottom="1440" w:left="1440" w:header="709" w:footer="0" w:gutter="0"/>
          <w:pgNumType w:start="2"/>
          <w:cols w:space="708"/>
          <w:vAlign w:val="center"/>
          <w:docGrid w:linePitch="360"/>
        </w:sectPr>
      </w:pPr>
    </w:p>
    <w:p w14:paraId="2336C1F4" w14:textId="77777777" w:rsidR="00372D50" w:rsidRPr="00372D50" w:rsidRDefault="00372D50" w:rsidP="00372D50">
      <w:pPr>
        <w:keepNext/>
        <w:keepLines/>
        <w:spacing w:before="200"/>
        <w:outlineLvl w:val="6"/>
        <w:rPr>
          <w:rFonts w:ascii="Verdana" w:eastAsiaTheme="majorEastAsia" w:hAnsi="Verdana" w:cstheme="majorBidi"/>
          <w:b/>
          <w:bCs/>
          <w:iCs/>
          <w:spacing w:val="-14"/>
          <w:sz w:val="20"/>
          <w:szCs w:val="20"/>
          <w:lang w:val="bg-BG"/>
        </w:rPr>
      </w:pPr>
      <w:bookmarkStart w:id="14" w:name="_Ref87148341"/>
      <w:r w:rsidRPr="00372D50">
        <w:rPr>
          <w:rFonts w:ascii="Verdana" w:eastAsiaTheme="majorEastAsia" w:hAnsi="Verdana" w:cstheme="majorBidi"/>
          <w:b/>
          <w:bCs/>
          <w:iCs/>
          <w:spacing w:val="-14"/>
          <w:sz w:val="20"/>
          <w:szCs w:val="20"/>
          <w:lang w:val="bg-BG"/>
        </w:rPr>
        <w:lastRenderedPageBreak/>
        <w:t>РАЗДЕЛ Г: ОБЩИ УСЛОВИЯ НА ДОГОВОРА ЗА ДОСТАВКА</w:t>
      </w:r>
      <w:bookmarkEnd w:id="14"/>
    </w:p>
    <w:p w14:paraId="06BB7520" w14:textId="77777777" w:rsidR="00372D50" w:rsidRPr="00372D50" w:rsidRDefault="00372D50" w:rsidP="00372D50">
      <w:pPr>
        <w:spacing w:before="120" w:after="240"/>
        <w:rPr>
          <w:rFonts w:ascii="Verdana" w:hAnsi="Verdana"/>
          <w:b/>
          <w:bCs/>
          <w:sz w:val="20"/>
          <w:szCs w:val="20"/>
          <w:lang w:val="bg-BG"/>
        </w:rPr>
      </w:pPr>
      <w:r w:rsidRPr="00372D50">
        <w:rPr>
          <w:rFonts w:ascii="Verdana" w:hAnsi="Verdana"/>
          <w:b/>
          <w:bCs/>
          <w:sz w:val="20"/>
          <w:szCs w:val="20"/>
          <w:lang w:val="bg-BG"/>
        </w:rPr>
        <w:t>Съдържание:</w:t>
      </w:r>
    </w:p>
    <w:p w14:paraId="60890B0A" w14:textId="77777777" w:rsidR="00372D50" w:rsidRPr="00372D50" w:rsidRDefault="00372D50" w:rsidP="00372D50">
      <w:pPr>
        <w:keepNext/>
        <w:keepLines/>
        <w:pBdr>
          <w:bottom w:val="single" w:sz="4" w:space="1" w:color="auto"/>
        </w:pBdr>
        <w:spacing w:before="120" w:after="240"/>
        <w:outlineLvl w:val="6"/>
        <w:rPr>
          <w:rFonts w:ascii="Verdana" w:eastAsiaTheme="majorEastAsia" w:hAnsi="Verdana" w:cstheme="majorBidi"/>
          <w:bCs/>
          <w:i/>
          <w:iCs/>
          <w:sz w:val="20"/>
          <w:szCs w:val="20"/>
          <w:lang w:val="bg-BG"/>
        </w:rPr>
      </w:pPr>
      <w:r w:rsidRPr="00372D50">
        <w:rPr>
          <w:rFonts w:ascii="Verdana" w:eastAsiaTheme="majorEastAsia" w:hAnsi="Verdana" w:cstheme="majorBidi"/>
          <w:bCs/>
          <w:i/>
          <w:iCs/>
          <w:sz w:val="20"/>
          <w:szCs w:val="20"/>
          <w:lang w:val="bg-BG"/>
        </w:rPr>
        <w:t>Член:     Описание</w:t>
      </w:r>
    </w:p>
    <w:p w14:paraId="0479643D"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ДЕФИНИЦИИ</w:t>
      </w:r>
    </w:p>
    <w:p w14:paraId="40073753"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ОБЩИ ПОЛОЖЕНИЯ</w:t>
      </w:r>
    </w:p>
    <w:p w14:paraId="6FE249B6"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ЗАДЪЛЖЕНИЯ НА ДОСТАВЧИКА</w:t>
      </w:r>
    </w:p>
    <w:p w14:paraId="5732ADCC"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ЗАДЪЛЖЕНИЯ НА ВЪЗЛОЖИТЕЛЯ</w:t>
      </w:r>
    </w:p>
    <w:p w14:paraId="4E424D7D"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НЕУСТОЙКИ</w:t>
      </w:r>
    </w:p>
    <w:p w14:paraId="60A3A134"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ПЛАЩАНЕ, ДДС И ГАРАНЦИЯ ЗА ОБЕЗПЕЧАВАНЕ НА ИЗПЪЛНЕНИЕТО</w:t>
      </w:r>
    </w:p>
    <w:p w14:paraId="006C3E35"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КОНФИДЕНЦИАЛНОСТ</w:t>
      </w:r>
    </w:p>
    <w:p w14:paraId="539B2376"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ПУБЛИЧНОСТ</w:t>
      </w:r>
    </w:p>
    <w:p w14:paraId="01AC4628"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СПЕЦИФИКАЦИЯ</w:t>
      </w:r>
    </w:p>
    <w:p w14:paraId="490C14C4"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ДОСТЪП И ИНСПЕКТИРАНЕ</w:t>
      </w:r>
    </w:p>
    <w:p w14:paraId="6F8591CC"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ЗАГУБА ИЛИ ПОВРЕДА ПРИ ТРАНСПОРТИРАНЕ</w:t>
      </w:r>
    </w:p>
    <w:p w14:paraId="723733D8"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ОПАСНИ СТОКИ</w:t>
      </w:r>
    </w:p>
    <w:p w14:paraId="4ACCE5AC"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ДОСТАВКА</w:t>
      </w:r>
    </w:p>
    <w:p w14:paraId="3193C93B"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ГАРАНЦИЯ ЗА КАЧЕСТВО</w:t>
      </w:r>
    </w:p>
    <w:p w14:paraId="0D9BBCCB"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ПРАВО НА ОТКАЗ</w:t>
      </w:r>
    </w:p>
    <w:p w14:paraId="2AA681DA"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ОБРАЗЦИ И МОСТРИ</w:t>
      </w:r>
    </w:p>
    <w:p w14:paraId="50D05452"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ДОСТЪП ДО ОБЕКТА И СЪОРЪЖЕНИЯ</w:t>
      </w:r>
    </w:p>
    <w:p w14:paraId="633FBC9B"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ЗАСТРАХОВАНЕ И ОТГОВОРНОСТ</w:t>
      </w:r>
    </w:p>
    <w:p w14:paraId="1F3378F4"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ПРЕОТСТЪПВАНЕ И ПРЕХВЪРЛЯНЕ НА ЗАДЪЛЖЕНИЯ</w:t>
      </w:r>
    </w:p>
    <w:p w14:paraId="14B3D8AC"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РАЗДЕЛНОСТ</w:t>
      </w:r>
    </w:p>
    <w:p w14:paraId="528C0285"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ПРЕКРАТЯВАНЕ</w:t>
      </w:r>
    </w:p>
    <w:p w14:paraId="60497F75"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ПРИЛОЖИМО ПРАВО</w:t>
      </w:r>
    </w:p>
    <w:p w14:paraId="7EAB8EDB" w14:textId="77777777" w:rsidR="00372D50" w:rsidRPr="00372D50" w:rsidRDefault="00372D50" w:rsidP="001A5398">
      <w:pPr>
        <w:numPr>
          <w:ilvl w:val="0"/>
          <w:numId w:val="11"/>
        </w:numPr>
        <w:tabs>
          <w:tab w:val="num" w:pos="1080"/>
        </w:tabs>
        <w:spacing w:after="120"/>
        <w:ind w:left="1080" w:hanging="1080"/>
        <w:rPr>
          <w:rFonts w:ascii="Verdana" w:hAnsi="Verdana"/>
          <w:sz w:val="20"/>
          <w:szCs w:val="20"/>
          <w:lang w:val="bg-BG"/>
        </w:rPr>
      </w:pPr>
      <w:r w:rsidRPr="00372D50">
        <w:rPr>
          <w:rFonts w:ascii="Verdana" w:hAnsi="Verdana"/>
          <w:sz w:val="20"/>
          <w:szCs w:val="20"/>
          <w:lang w:val="bg-BG"/>
        </w:rPr>
        <w:t>ФОРС МАЖОР</w:t>
      </w:r>
    </w:p>
    <w:p w14:paraId="16946238" w14:textId="77777777" w:rsidR="00372D50" w:rsidRPr="00372D50" w:rsidRDefault="00372D50" w:rsidP="00372D50">
      <w:pPr>
        <w:spacing w:after="200" w:line="276" w:lineRule="auto"/>
        <w:rPr>
          <w:rFonts w:ascii="Verdana" w:hAnsi="Verdana"/>
          <w:sz w:val="20"/>
          <w:szCs w:val="20"/>
          <w:lang w:val="bg-BG"/>
        </w:rPr>
      </w:pPr>
      <w:r w:rsidRPr="00372D50">
        <w:rPr>
          <w:rFonts w:ascii="Verdana" w:hAnsi="Verdana"/>
          <w:sz w:val="20"/>
          <w:szCs w:val="20"/>
          <w:lang w:val="bg-BG"/>
        </w:rPr>
        <w:br w:type="page"/>
      </w:r>
    </w:p>
    <w:p w14:paraId="5588BF28" w14:textId="77777777" w:rsidR="00372D50" w:rsidRPr="00372D50" w:rsidRDefault="00372D50" w:rsidP="00372D50">
      <w:pPr>
        <w:spacing w:after="200" w:line="276" w:lineRule="auto"/>
        <w:rPr>
          <w:rFonts w:ascii="Verdana" w:hAnsi="Verdana"/>
          <w:sz w:val="20"/>
          <w:szCs w:val="20"/>
          <w:lang w:val="bg-BG"/>
        </w:rPr>
      </w:pPr>
    </w:p>
    <w:p w14:paraId="7A1A3FF0" w14:textId="77777777" w:rsidR="00372D50" w:rsidRPr="00372D50" w:rsidRDefault="00372D50" w:rsidP="00372D50">
      <w:pPr>
        <w:spacing w:after="360"/>
        <w:jc w:val="center"/>
        <w:rPr>
          <w:rFonts w:ascii="Verdana" w:hAnsi="Verdana"/>
          <w:b/>
          <w:sz w:val="20"/>
          <w:szCs w:val="20"/>
          <w:lang w:val="bg-BG"/>
        </w:rPr>
      </w:pPr>
      <w:bookmarkStart w:id="15" w:name="_Ref37742007"/>
      <w:r w:rsidRPr="00372D50">
        <w:rPr>
          <w:rFonts w:ascii="Verdana" w:hAnsi="Verdana"/>
          <w:b/>
          <w:sz w:val="20"/>
          <w:szCs w:val="20"/>
          <w:lang w:val="bg-BG"/>
        </w:rPr>
        <w:t>ОБЩИ УСЛОВИЯ НА ДОГОВОРА ЗА ДОСТАВКА</w:t>
      </w:r>
      <w:bookmarkEnd w:id="15"/>
    </w:p>
    <w:p w14:paraId="5C13D54B" w14:textId="77777777" w:rsidR="00372D50" w:rsidRPr="00372D50" w:rsidRDefault="00372D50" w:rsidP="00372D50">
      <w:pPr>
        <w:spacing w:after="240"/>
        <w:jc w:val="both"/>
        <w:rPr>
          <w:rFonts w:ascii="Verdana" w:hAnsi="Verdana"/>
          <w:bCs/>
          <w:iCs/>
          <w:sz w:val="20"/>
          <w:szCs w:val="20"/>
          <w:lang w:val="bg-BG"/>
        </w:rPr>
      </w:pPr>
      <w:r w:rsidRPr="00372D50">
        <w:rPr>
          <w:rFonts w:ascii="Verdana" w:hAnsi="Verdana"/>
          <w:bCs/>
          <w:iCs/>
          <w:sz w:val="20"/>
          <w:szCs w:val="20"/>
          <w:lang w:val="bg-BG"/>
        </w:rPr>
        <w:t>Общите условия на договора за доставка, са както следва:</w:t>
      </w:r>
    </w:p>
    <w:p w14:paraId="7FEA88DE" w14:textId="77777777" w:rsidR="00372D50" w:rsidRPr="00372D50" w:rsidRDefault="00372D50" w:rsidP="00372D50">
      <w:pPr>
        <w:numPr>
          <w:ilvl w:val="0"/>
          <w:numId w:val="7"/>
        </w:numPr>
        <w:spacing w:after="240"/>
        <w:jc w:val="both"/>
        <w:outlineLvl w:val="0"/>
        <w:rPr>
          <w:rFonts w:ascii="Verdana" w:hAnsi="Verdana"/>
          <w:sz w:val="20"/>
          <w:szCs w:val="20"/>
          <w:lang w:val="bg-BG"/>
        </w:rPr>
      </w:pPr>
      <w:bookmarkStart w:id="16" w:name="_Ref46308183"/>
      <w:r w:rsidRPr="00372D50">
        <w:rPr>
          <w:rFonts w:ascii="Verdana" w:hAnsi="Verdana"/>
          <w:b/>
          <w:sz w:val="20"/>
          <w:szCs w:val="20"/>
          <w:lang w:val="bg-BG"/>
        </w:rPr>
        <w:t>ДЕФИНИЦИИ</w:t>
      </w:r>
      <w:bookmarkEnd w:id="16"/>
    </w:p>
    <w:p w14:paraId="639198B1" w14:textId="77777777" w:rsidR="00372D50" w:rsidRPr="00372D50" w:rsidRDefault="00372D50" w:rsidP="00372D50">
      <w:pPr>
        <w:keepLines/>
        <w:tabs>
          <w:tab w:val="left" w:pos="1440"/>
        </w:tabs>
        <w:spacing w:after="240"/>
        <w:jc w:val="both"/>
        <w:rPr>
          <w:rFonts w:ascii="Verdana" w:hAnsi="Verdana"/>
          <w:sz w:val="20"/>
          <w:szCs w:val="20"/>
          <w:lang w:val="bg-BG"/>
        </w:rPr>
      </w:pPr>
      <w:r w:rsidRPr="00372D50">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39BBBCE" w14:textId="77777777" w:rsidR="00372D50" w:rsidRPr="00372D50" w:rsidRDefault="00372D50" w:rsidP="00372D50">
      <w:pPr>
        <w:keepLines/>
        <w:tabs>
          <w:tab w:val="left" w:pos="1440"/>
        </w:tabs>
        <w:spacing w:after="240"/>
        <w:jc w:val="both"/>
        <w:rPr>
          <w:rFonts w:ascii="Verdana" w:hAnsi="Verdana"/>
          <w:sz w:val="20"/>
          <w:szCs w:val="20"/>
          <w:lang w:val="bg-BG"/>
        </w:rPr>
      </w:pPr>
      <w:r w:rsidRPr="00372D50">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880B13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“Възложител”</w:t>
      </w:r>
      <w:r w:rsidRPr="00372D50">
        <w:rPr>
          <w:rFonts w:ascii="Verdana" w:hAnsi="Verdana"/>
          <w:sz w:val="20"/>
          <w:szCs w:val="20"/>
          <w:lang w:val="bg-BG"/>
        </w:rPr>
        <w:t xml:space="preserve"> означава “Софийска вода” АД, което възлага изпълнението на доставките по договора.</w:t>
      </w:r>
    </w:p>
    <w:p w14:paraId="2C1A7919" w14:textId="77777777" w:rsidR="00372D50" w:rsidRPr="00372D50" w:rsidRDefault="00372D50" w:rsidP="00372D50">
      <w:pPr>
        <w:numPr>
          <w:ilvl w:val="1"/>
          <w:numId w:val="7"/>
        </w:numPr>
        <w:tabs>
          <w:tab w:val="clear" w:pos="720"/>
          <w:tab w:val="num" w:pos="851"/>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Доставчик</w:t>
      </w:r>
      <w:r w:rsidRPr="00372D50">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EA474D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Контролиращ служител</w:t>
      </w:r>
      <w:r w:rsidRPr="00372D50">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562273BB" w14:textId="77777777" w:rsidR="00372D50" w:rsidRPr="00372D50" w:rsidRDefault="00372D50" w:rsidP="00372D50">
      <w:pPr>
        <w:numPr>
          <w:ilvl w:val="1"/>
          <w:numId w:val="7"/>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Договор</w:t>
      </w:r>
      <w:r w:rsidRPr="00372D50">
        <w:rPr>
          <w:rFonts w:ascii="Verdana" w:hAnsi="Verdana"/>
          <w:sz w:val="20"/>
          <w:szCs w:val="20"/>
          <w:lang w:val="bg-BG"/>
        </w:rPr>
        <w:t xml:space="preserve">” означава цялостното съглашение между </w:t>
      </w:r>
      <w:hyperlink w:anchor="възложител" w:history="1">
        <w:r w:rsidRPr="00372D50">
          <w:rPr>
            <w:rFonts w:ascii="Verdana" w:eastAsiaTheme="majorEastAsia" w:hAnsi="Verdana"/>
            <w:color w:val="666633"/>
            <w:sz w:val="20"/>
            <w:szCs w:val="20"/>
            <w:u w:val="single"/>
            <w:lang w:val="bg-BG"/>
          </w:rPr>
          <w:t>Възложителя</w:t>
        </w:r>
      </w:hyperlink>
      <w:r w:rsidRPr="00372D50">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02BEA5CD" w14:textId="77777777" w:rsidR="00372D50" w:rsidRPr="00372D50" w:rsidRDefault="00372D50" w:rsidP="001A5398">
      <w:pPr>
        <w:numPr>
          <w:ilvl w:val="0"/>
          <w:numId w:val="24"/>
        </w:numPr>
        <w:tabs>
          <w:tab w:val="num" w:pos="1080"/>
        </w:tabs>
        <w:ind w:left="1080"/>
        <w:jc w:val="both"/>
        <w:rPr>
          <w:rFonts w:ascii="Verdana" w:hAnsi="Verdana"/>
          <w:sz w:val="20"/>
          <w:szCs w:val="20"/>
          <w:lang w:val="bg-BG"/>
        </w:rPr>
      </w:pPr>
      <w:r w:rsidRPr="00372D50">
        <w:rPr>
          <w:rFonts w:ascii="Verdana" w:hAnsi="Verdana"/>
          <w:sz w:val="20"/>
          <w:szCs w:val="20"/>
          <w:lang w:val="bg-BG"/>
        </w:rPr>
        <w:t>Договор;</w:t>
      </w:r>
    </w:p>
    <w:p w14:paraId="66EB6D48" w14:textId="77777777" w:rsidR="00372D50" w:rsidRPr="00372D50" w:rsidRDefault="00372D50" w:rsidP="001A5398">
      <w:pPr>
        <w:numPr>
          <w:ilvl w:val="0"/>
          <w:numId w:val="24"/>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А: Техническо задание – предмет на договора;</w:t>
      </w:r>
    </w:p>
    <w:p w14:paraId="70CC4BC1" w14:textId="77777777" w:rsidR="00372D50" w:rsidRPr="00372D50" w:rsidRDefault="00372D50" w:rsidP="001A5398">
      <w:pPr>
        <w:numPr>
          <w:ilvl w:val="0"/>
          <w:numId w:val="24"/>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Б: Цени и данни;</w:t>
      </w:r>
    </w:p>
    <w:p w14:paraId="688331D5" w14:textId="77777777" w:rsidR="00372D50" w:rsidRPr="00372D50" w:rsidRDefault="00372D50" w:rsidP="001A5398">
      <w:pPr>
        <w:numPr>
          <w:ilvl w:val="0"/>
          <w:numId w:val="24"/>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В: Специфични условия;</w:t>
      </w:r>
    </w:p>
    <w:p w14:paraId="0C1BA900" w14:textId="77777777" w:rsidR="00372D50" w:rsidRPr="00372D50" w:rsidRDefault="00372D50" w:rsidP="001A5398">
      <w:pPr>
        <w:numPr>
          <w:ilvl w:val="0"/>
          <w:numId w:val="24"/>
        </w:numPr>
        <w:tabs>
          <w:tab w:val="num" w:pos="1080"/>
        </w:tabs>
        <w:ind w:left="1080"/>
        <w:jc w:val="both"/>
        <w:rPr>
          <w:rFonts w:ascii="Verdana" w:hAnsi="Verdana"/>
          <w:sz w:val="20"/>
          <w:szCs w:val="20"/>
          <w:lang w:val="bg-BG"/>
        </w:rPr>
      </w:pPr>
      <w:r w:rsidRPr="00372D50">
        <w:rPr>
          <w:rFonts w:ascii="Verdana" w:hAnsi="Verdana"/>
          <w:sz w:val="20"/>
          <w:szCs w:val="20"/>
          <w:lang w:val="bg-BG"/>
        </w:rPr>
        <w:t>Раздел Г: Общи условия;</w:t>
      </w:r>
    </w:p>
    <w:p w14:paraId="1C2F18B4" w14:textId="77777777" w:rsidR="00372D50" w:rsidRPr="00372D50" w:rsidRDefault="00372D50" w:rsidP="00372D50">
      <w:pPr>
        <w:numPr>
          <w:ilvl w:val="1"/>
          <w:numId w:val="7"/>
        </w:numPr>
        <w:tabs>
          <w:tab w:val="clear" w:pos="720"/>
          <w:tab w:val="num" w:pos="1440"/>
          <w:tab w:val="num" w:pos="1620"/>
        </w:tabs>
        <w:spacing w:before="120" w:after="12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Цена по договора</w:t>
      </w:r>
      <w:r w:rsidRPr="00372D50">
        <w:rPr>
          <w:rFonts w:ascii="Verdana" w:hAnsi="Verdana"/>
          <w:sz w:val="20"/>
          <w:szCs w:val="20"/>
          <w:lang w:val="bg-BG"/>
        </w:rPr>
        <w:t>” -означава цената, изчислена съгласно Раздел Б: Цени и данни.</w:t>
      </w:r>
    </w:p>
    <w:p w14:paraId="55D3719A"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sz w:val="20"/>
          <w:szCs w:val="20"/>
          <w:lang w:val="bg-BG"/>
        </w:rPr>
        <w:t>Максимална стойност на договора</w:t>
      </w:r>
      <w:r w:rsidRPr="00372D50">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2BBA1456"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“Стоки”</w:t>
      </w:r>
      <w:r w:rsidRPr="00372D50">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1CAAF698"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Обект</w:t>
      </w:r>
      <w:r w:rsidRPr="00372D50">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372D50">
        <w:rPr>
          <w:rFonts w:ascii="Verdana" w:eastAsiaTheme="majorEastAsia" w:hAnsi="Verdana"/>
          <w:sz w:val="20"/>
          <w:szCs w:val="20"/>
          <w:lang w:val="bg-BG"/>
        </w:rPr>
        <w:t>Възложителя</w:t>
      </w:r>
      <w:r w:rsidRPr="00372D50">
        <w:rPr>
          <w:rFonts w:ascii="Verdana" w:hAnsi="Verdana"/>
          <w:sz w:val="20"/>
          <w:szCs w:val="20"/>
          <w:lang w:val="bg-BG"/>
        </w:rPr>
        <w:t xml:space="preserve"> за целите на договора.</w:t>
      </w:r>
    </w:p>
    <w:p w14:paraId="65C2E668"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w:t>
      </w:r>
      <w:r w:rsidRPr="00372D50">
        <w:rPr>
          <w:rFonts w:ascii="Verdana" w:hAnsi="Verdana"/>
          <w:b/>
          <w:bCs/>
          <w:sz w:val="20"/>
          <w:szCs w:val="20"/>
          <w:lang w:val="bg-BG"/>
        </w:rPr>
        <w:t>Системи</w:t>
      </w:r>
      <w:r w:rsidRPr="00372D50">
        <w:rPr>
          <w:rFonts w:ascii="Verdana" w:hAnsi="Verdana"/>
          <w:b/>
          <w:bCs/>
          <w:sz w:val="20"/>
          <w:szCs w:val="20"/>
          <w:lang w:val="en-US"/>
        </w:rPr>
        <w:t xml:space="preserve"> </w:t>
      </w:r>
      <w:r w:rsidRPr="00372D50">
        <w:rPr>
          <w:rFonts w:ascii="Verdana" w:hAnsi="Verdana"/>
          <w:b/>
          <w:bCs/>
          <w:sz w:val="20"/>
          <w:szCs w:val="20"/>
          <w:lang w:val="bg-BG"/>
        </w:rPr>
        <w:t>за</w:t>
      </w:r>
      <w:r w:rsidRPr="00372D50">
        <w:rPr>
          <w:rFonts w:ascii="Verdana" w:hAnsi="Verdana"/>
          <w:b/>
          <w:bCs/>
          <w:sz w:val="20"/>
          <w:szCs w:val="20"/>
          <w:lang w:val="en-US"/>
        </w:rPr>
        <w:t xml:space="preserve"> </w:t>
      </w:r>
      <w:r w:rsidRPr="00372D50">
        <w:rPr>
          <w:rFonts w:ascii="Verdana" w:hAnsi="Verdana"/>
          <w:b/>
          <w:bCs/>
          <w:sz w:val="20"/>
          <w:szCs w:val="20"/>
          <w:lang w:val="bg-BG"/>
        </w:rPr>
        <w:t>безопасност</w:t>
      </w:r>
      <w:r w:rsidRPr="00372D50">
        <w:rPr>
          <w:rFonts w:ascii="Verdana" w:hAnsi="Verdana"/>
          <w:b/>
          <w:bCs/>
          <w:sz w:val="20"/>
          <w:szCs w:val="20"/>
          <w:lang w:val="en-US"/>
        </w:rPr>
        <w:t xml:space="preserve"> </w:t>
      </w:r>
      <w:r w:rsidRPr="00372D50">
        <w:rPr>
          <w:rFonts w:ascii="Verdana" w:hAnsi="Verdana"/>
          <w:b/>
          <w:bCs/>
          <w:sz w:val="20"/>
          <w:szCs w:val="20"/>
          <w:lang w:val="bg-BG"/>
        </w:rPr>
        <w:t>на</w:t>
      </w:r>
      <w:r w:rsidRPr="00372D50">
        <w:rPr>
          <w:rFonts w:ascii="Verdana" w:hAnsi="Verdana"/>
          <w:b/>
          <w:bCs/>
          <w:sz w:val="20"/>
          <w:szCs w:val="20"/>
          <w:lang w:val="en-US"/>
        </w:rPr>
        <w:t xml:space="preserve"> </w:t>
      </w:r>
      <w:r w:rsidRPr="00372D50">
        <w:rPr>
          <w:rFonts w:ascii="Verdana" w:hAnsi="Verdana"/>
          <w:b/>
          <w:bCs/>
          <w:sz w:val="20"/>
          <w:szCs w:val="20"/>
          <w:lang w:val="bg-BG"/>
        </w:rPr>
        <w:t>работата</w:t>
      </w:r>
      <w:r w:rsidRPr="00372D50">
        <w:rPr>
          <w:rFonts w:ascii="Verdana" w:hAnsi="Verdana"/>
          <w:sz w:val="20"/>
          <w:szCs w:val="20"/>
          <w:lang w:val="bg-BG"/>
        </w:rPr>
        <w:t xml:space="preserve">” означава комплект от документи на Възложителя или нормативни актове съгласно българското </w:t>
      </w:r>
      <w:r w:rsidRPr="00372D50">
        <w:rPr>
          <w:rFonts w:ascii="Verdana" w:hAnsi="Verdana"/>
          <w:sz w:val="20"/>
          <w:szCs w:val="20"/>
          <w:lang w:val="bg-BG"/>
        </w:rPr>
        <w:lastRenderedPageBreak/>
        <w:t>законодателство, които определят начините и методите за опазване здравето и безопасността при извършване на доставките, предмет на договора.</w:t>
      </w:r>
    </w:p>
    <w:p w14:paraId="010DFEAC"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“Поръчка” </w:t>
      </w:r>
      <w:r w:rsidRPr="00372D50">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10EFCCA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“Срок на доставка” </w:t>
      </w:r>
      <w:r w:rsidRPr="00372D50">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A89DC2F"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“Забавяне на доставката” </w:t>
      </w:r>
      <w:r w:rsidRPr="00372D50">
        <w:rPr>
          <w:rFonts w:ascii="Verdana" w:hAnsi="Verdana"/>
          <w:sz w:val="20"/>
          <w:szCs w:val="20"/>
          <w:lang w:val="bg-BG"/>
        </w:rPr>
        <w:t>означава броя дни забава след изтичане на срока на доставка.</w:t>
      </w:r>
    </w:p>
    <w:p w14:paraId="75D0D60B"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“Дата на влизане в сила на договора”</w:t>
      </w:r>
      <w:r w:rsidRPr="00372D50">
        <w:rPr>
          <w:rFonts w:ascii="Verdana" w:hAnsi="Verdana"/>
          <w:sz w:val="20"/>
          <w:szCs w:val="20"/>
          <w:lang w:val="bg-BG"/>
        </w:rPr>
        <w:t xml:space="preserve"> означава датата на подписване на договора, освен ако не е уговорено друго.</w:t>
      </w:r>
    </w:p>
    <w:p w14:paraId="67B059C8"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“Срок на Договора”</w:t>
      </w:r>
      <w:r w:rsidRPr="00372D50">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73713C2C"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“Неустойки”</w:t>
      </w:r>
      <w:r w:rsidRPr="00372D50">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A1E611D"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b/>
          <w:bCs/>
          <w:sz w:val="20"/>
          <w:szCs w:val="20"/>
          <w:lang w:val="bg-BG"/>
        </w:rPr>
        <w:t xml:space="preserve">“Гаранция за обезпечаване на изпълнението” </w:t>
      </w:r>
      <w:r w:rsidRPr="00372D50">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A807C8F"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17" w:name="_Ref46308187"/>
      <w:r w:rsidRPr="00372D50">
        <w:rPr>
          <w:rFonts w:ascii="Verdana" w:hAnsi="Verdana"/>
          <w:b/>
          <w:sz w:val="20"/>
          <w:szCs w:val="20"/>
          <w:lang w:val="bg-BG"/>
        </w:rPr>
        <w:t>ОБЩИ ПОЛОЖЕНИЯ</w:t>
      </w:r>
      <w:bookmarkEnd w:id="17"/>
    </w:p>
    <w:p w14:paraId="0E3770CA"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FEEAC01"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Заявените в Договора количества са примерни и са само с прогнозна цел. Те не дават гаранция</w:t>
      </w:r>
      <w:r w:rsidRPr="00372D50">
        <w:rPr>
          <w:rFonts w:ascii="Verdana" w:hAnsi="Verdana"/>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02498C2B"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A92ED04"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519B906A"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58001ACF"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Неуспехът или невъзможността на някоя от страните да изпълни, в който и да </w:t>
      </w:r>
      <w:r w:rsidRPr="00372D50">
        <w:rPr>
          <w:rFonts w:ascii="Verdana" w:hAnsi="Verdana"/>
          <w:snapToGrid w:val="0"/>
          <w:sz w:val="20"/>
          <w:szCs w:val="20"/>
          <w:lang w:val="bg-BG"/>
        </w:rPr>
        <w:lastRenderedPageBreak/>
        <w:t>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17114B0C"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D78C8A7"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DB67878"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0C389094"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10F3057"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372D50">
        <w:rPr>
          <w:rFonts w:ascii="Verdana" w:hAnsi="Verdana"/>
          <w:snapToGrid w:val="0"/>
          <w:sz w:val="20"/>
          <w:szCs w:val="20"/>
          <w:lang w:val="bg-BG"/>
        </w:rPr>
        <w:t>поддоставчици</w:t>
      </w:r>
      <w:proofErr w:type="spellEnd"/>
      <w:r w:rsidRPr="00372D50">
        <w:rPr>
          <w:rFonts w:ascii="Verdana" w:hAnsi="Verdana"/>
          <w:snapToGrid w:val="0"/>
          <w:sz w:val="20"/>
          <w:szCs w:val="20"/>
          <w:lang w:val="bg-BG"/>
        </w:rPr>
        <w:t xml:space="preserve"> при или по повод изпълнението на доставките.</w:t>
      </w:r>
    </w:p>
    <w:p w14:paraId="6EBE6ABF" w14:textId="77777777" w:rsidR="00372D50" w:rsidRPr="00372D50" w:rsidRDefault="00372D50" w:rsidP="001A5398">
      <w:pPr>
        <w:widowControl w:val="0"/>
        <w:numPr>
          <w:ilvl w:val="1"/>
          <w:numId w:val="25"/>
        </w:numPr>
        <w:tabs>
          <w:tab w:val="left" w:pos="0"/>
          <w:tab w:val="num" w:pos="72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Никоя клауза извън чл.</w:t>
      </w:r>
      <w:r w:rsidRPr="00372D50">
        <w:rPr>
          <w:rFonts w:ascii="Verdana" w:hAnsi="Verdana"/>
          <w:snapToGrid w:val="0"/>
          <w:sz w:val="20"/>
          <w:szCs w:val="20"/>
          <w:lang w:val="bg-BG"/>
        </w:rPr>
        <w:fldChar w:fldCharType="begin"/>
      </w:r>
      <w:r w:rsidRPr="00372D50">
        <w:rPr>
          <w:rFonts w:ascii="Verdana" w:hAnsi="Verdana"/>
          <w:snapToGrid w:val="0"/>
          <w:sz w:val="20"/>
          <w:szCs w:val="20"/>
          <w:lang w:val="bg-BG"/>
        </w:rPr>
        <w:instrText xml:space="preserve"> REF _Ref46303395 \r \h  \* MERGEFORMAT </w:instrText>
      </w:r>
      <w:r w:rsidRPr="00372D50">
        <w:rPr>
          <w:rFonts w:ascii="Verdana" w:hAnsi="Verdana"/>
          <w:snapToGrid w:val="0"/>
          <w:sz w:val="20"/>
          <w:szCs w:val="20"/>
          <w:lang w:val="bg-BG"/>
        </w:rPr>
      </w:r>
      <w:r w:rsidRPr="00372D50">
        <w:rPr>
          <w:rFonts w:ascii="Verdana" w:hAnsi="Verdana"/>
          <w:snapToGrid w:val="0"/>
          <w:sz w:val="20"/>
          <w:szCs w:val="20"/>
          <w:lang w:val="bg-BG"/>
        </w:rPr>
        <w:fldChar w:fldCharType="separate"/>
      </w:r>
      <w:r w:rsidR="004D239E">
        <w:rPr>
          <w:rFonts w:ascii="Verdana" w:hAnsi="Verdana"/>
          <w:snapToGrid w:val="0"/>
          <w:sz w:val="20"/>
          <w:szCs w:val="20"/>
          <w:lang w:val="bg-BG"/>
        </w:rPr>
        <w:t>7</w:t>
      </w:r>
      <w:r w:rsidRPr="00372D50">
        <w:rPr>
          <w:rFonts w:ascii="Verdana" w:hAnsi="Verdana"/>
          <w:snapToGrid w:val="0"/>
          <w:sz w:val="20"/>
          <w:szCs w:val="20"/>
          <w:lang w:val="bg-BG"/>
        </w:rPr>
        <w:fldChar w:fldCharType="end"/>
      </w:r>
      <w:r w:rsidRPr="00372D50">
        <w:rPr>
          <w:rFonts w:ascii="Verdana" w:hAnsi="Verdana"/>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372D50">
          <w:rPr>
            <w:rFonts w:ascii="Verdana" w:hAnsi="Verdana"/>
            <w:snapToGrid w:val="0"/>
            <w:sz w:val="20"/>
            <w:szCs w:val="20"/>
            <w:lang w:val="bg-BG"/>
          </w:rPr>
          <w:t>договора</w:t>
        </w:r>
      </w:hyperlink>
      <w:r w:rsidRPr="00372D50">
        <w:rPr>
          <w:rFonts w:ascii="Verdana" w:hAnsi="Verdana"/>
          <w:snapToGrid w:val="0"/>
          <w:sz w:val="20"/>
          <w:szCs w:val="20"/>
          <w:lang w:val="bg-BG"/>
        </w:rPr>
        <w:t xml:space="preserve">, освен ако изрично не е определено друго в </w:t>
      </w:r>
      <w:hyperlink w:anchor="договор" w:history="1">
        <w:r w:rsidRPr="00372D50">
          <w:rPr>
            <w:rFonts w:ascii="Verdana" w:hAnsi="Verdana"/>
            <w:snapToGrid w:val="0"/>
            <w:sz w:val="20"/>
            <w:szCs w:val="20"/>
            <w:lang w:val="bg-BG"/>
          </w:rPr>
          <w:t>договора</w:t>
        </w:r>
      </w:hyperlink>
      <w:r w:rsidRPr="00372D50">
        <w:rPr>
          <w:rFonts w:ascii="Verdana" w:hAnsi="Verdana"/>
          <w:snapToGrid w:val="0"/>
          <w:sz w:val="20"/>
          <w:szCs w:val="20"/>
          <w:lang w:val="bg-BG"/>
        </w:rPr>
        <w:t>.</w:t>
      </w:r>
    </w:p>
    <w:p w14:paraId="1A120605"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18" w:name="_Ref46308194"/>
      <w:bookmarkStart w:id="19" w:name="_Ref91302220"/>
      <w:r w:rsidRPr="00372D50">
        <w:rPr>
          <w:rFonts w:ascii="Verdana" w:hAnsi="Verdana"/>
          <w:b/>
          <w:sz w:val="20"/>
          <w:szCs w:val="20"/>
          <w:lang w:val="bg-BG"/>
        </w:rPr>
        <w:t>ЗАДЪЛЖЕНИЯ НА ДОСТАВЧИКА</w:t>
      </w:r>
      <w:bookmarkEnd w:id="18"/>
      <w:bookmarkEnd w:id="19"/>
    </w:p>
    <w:p w14:paraId="407D9F32" w14:textId="77777777" w:rsidR="00372D50" w:rsidRPr="00372D50" w:rsidRDefault="00372D50" w:rsidP="00372D50">
      <w:pPr>
        <w:spacing w:after="240"/>
        <w:ind w:left="720"/>
        <w:jc w:val="both"/>
        <w:rPr>
          <w:rFonts w:ascii="Verdana" w:hAnsi="Verdana"/>
          <w:sz w:val="20"/>
          <w:szCs w:val="20"/>
          <w:lang w:val="bg-BG"/>
        </w:rPr>
      </w:pPr>
      <w:bookmarkStart w:id="20" w:name="_Ref46308198"/>
      <w:r w:rsidRPr="00372D50">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E510F8A" w14:textId="77777777" w:rsidR="00372D50" w:rsidRPr="00372D50" w:rsidRDefault="00372D50" w:rsidP="001A5398">
      <w:pPr>
        <w:widowControl w:val="0"/>
        <w:numPr>
          <w:ilvl w:val="1"/>
          <w:numId w:val="10"/>
        </w:numPr>
        <w:tabs>
          <w:tab w:val="left" w:pos="0"/>
          <w:tab w:val="num" w:pos="720"/>
          <w:tab w:val="left" w:pos="1440"/>
          <w:tab w:val="num" w:pos="1800"/>
        </w:tabs>
        <w:spacing w:after="240"/>
        <w:ind w:left="720" w:hanging="720"/>
        <w:jc w:val="both"/>
        <w:rPr>
          <w:rFonts w:ascii="Verdana" w:hAnsi="Verdana"/>
          <w:sz w:val="20"/>
          <w:szCs w:val="20"/>
          <w:lang w:val="bg-BG"/>
        </w:rPr>
      </w:pPr>
      <w:r w:rsidRPr="00372D50">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76CDFAD2" w14:textId="77777777" w:rsidR="00372D50" w:rsidRPr="00372D50" w:rsidRDefault="00372D50" w:rsidP="001A5398">
      <w:pPr>
        <w:widowControl w:val="0"/>
        <w:numPr>
          <w:ilvl w:val="1"/>
          <w:numId w:val="1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z w:val="20"/>
          <w:szCs w:val="20"/>
          <w:lang w:val="bg-BG"/>
        </w:rPr>
        <w:t>За</w:t>
      </w:r>
      <w:r w:rsidRPr="00372D50">
        <w:rPr>
          <w:rFonts w:ascii="Verdana" w:hAnsi="Verdana"/>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71C3463" w14:textId="77777777" w:rsidR="00372D50" w:rsidRPr="00372D50" w:rsidRDefault="00372D50" w:rsidP="001A5398">
      <w:pPr>
        <w:widowControl w:val="0"/>
        <w:numPr>
          <w:ilvl w:val="1"/>
          <w:numId w:val="1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0129B98" w14:textId="77777777" w:rsidR="00372D50" w:rsidRPr="00372D50" w:rsidRDefault="00372D50" w:rsidP="001A5398">
      <w:pPr>
        <w:widowControl w:val="0"/>
        <w:numPr>
          <w:ilvl w:val="1"/>
          <w:numId w:val="1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доставя Стоките съгласно изискванията на настоящия Договор.</w:t>
      </w:r>
    </w:p>
    <w:p w14:paraId="14E80A10" w14:textId="77777777" w:rsidR="00372D50" w:rsidRPr="00372D50" w:rsidRDefault="00372D50" w:rsidP="001A5398">
      <w:pPr>
        <w:widowControl w:val="0"/>
        <w:numPr>
          <w:ilvl w:val="1"/>
          <w:numId w:val="1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w:t>
      </w:r>
      <w:r w:rsidRPr="00372D50">
        <w:rPr>
          <w:rFonts w:ascii="Verdana" w:hAnsi="Verdana"/>
          <w:snapToGrid w:val="0"/>
          <w:sz w:val="20"/>
          <w:szCs w:val="20"/>
          <w:lang w:val="bg-BG"/>
        </w:rPr>
        <w:lastRenderedPageBreak/>
        <w:t>подизпълнителите.</w:t>
      </w:r>
    </w:p>
    <w:p w14:paraId="24D6B466" w14:textId="77777777" w:rsidR="00372D50" w:rsidRPr="00372D50" w:rsidRDefault="00372D50" w:rsidP="001A5398">
      <w:pPr>
        <w:widowControl w:val="0"/>
        <w:numPr>
          <w:ilvl w:val="1"/>
          <w:numId w:val="1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BD36374" w14:textId="77777777" w:rsidR="00372D50" w:rsidRPr="00372D50" w:rsidRDefault="00372D50" w:rsidP="001A5398">
      <w:pPr>
        <w:widowControl w:val="0"/>
        <w:numPr>
          <w:ilvl w:val="1"/>
          <w:numId w:val="1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579B2E09" w14:textId="77777777" w:rsidR="00372D50" w:rsidRPr="00372D50" w:rsidRDefault="00372D50" w:rsidP="001A5398">
      <w:pPr>
        <w:widowControl w:val="0"/>
        <w:numPr>
          <w:ilvl w:val="1"/>
          <w:numId w:val="1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z w:val="20"/>
          <w:szCs w:val="20"/>
          <w:lang w:val="bg-BG"/>
        </w:rPr>
        <w:t xml:space="preserve">Доставчикът </w:t>
      </w:r>
      <w:r w:rsidRPr="00372D50">
        <w:rPr>
          <w:rFonts w:ascii="Verdana" w:hAnsi="Verdana"/>
          <w:snapToGrid w:val="0"/>
          <w:sz w:val="20"/>
          <w:szCs w:val="20"/>
          <w:lang w:val="bg-BG"/>
        </w:rPr>
        <w:t>трябва</w:t>
      </w:r>
      <w:r w:rsidRPr="00372D50">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741E163" w14:textId="77777777" w:rsidR="00372D50" w:rsidRPr="00372D50" w:rsidRDefault="00372D50" w:rsidP="001A5398">
      <w:pPr>
        <w:widowControl w:val="0"/>
        <w:numPr>
          <w:ilvl w:val="1"/>
          <w:numId w:val="10"/>
        </w:numPr>
        <w:tabs>
          <w:tab w:val="left" w:pos="0"/>
          <w:tab w:val="num" w:pos="720"/>
          <w:tab w:val="left" w:pos="1440"/>
          <w:tab w:val="num" w:pos="1800"/>
        </w:tabs>
        <w:spacing w:after="240"/>
        <w:ind w:left="720" w:hanging="720"/>
        <w:jc w:val="both"/>
        <w:rPr>
          <w:rFonts w:ascii="Verdana" w:hAnsi="Verdana"/>
          <w:sz w:val="20"/>
          <w:szCs w:val="20"/>
          <w:lang w:val="bg-BG"/>
        </w:rPr>
      </w:pPr>
      <w:r w:rsidRPr="00372D50">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570962A" w14:textId="77777777" w:rsidR="00372D50" w:rsidRPr="00372D50" w:rsidRDefault="00372D50" w:rsidP="001A5398">
      <w:pPr>
        <w:widowControl w:val="0"/>
        <w:numPr>
          <w:ilvl w:val="1"/>
          <w:numId w:val="1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3B3DA532" w14:textId="77777777" w:rsidR="00372D50" w:rsidRPr="00372D50" w:rsidRDefault="00372D50" w:rsidP="001A5398">
      <w:pPr>
        <w:widowControl w:val="0"/>
        <w:numPr>
          <w:ilvl w:val="1"/>
          <w:numId w:val="10"/>
        </w:numPr>
        <w:tabs>
          <w:tab w:val="left" w:pos="0"/>
          <w:tab w:val="num" w:pos="720"/>
          <w:tab w:val="left" w:pos="1440"/>
          <w:tab w:val="num" w:pos="1800"/>
        </w:tabs>
        <w:spacing w:after="240"/>
        <w:ind w:left="720" w:hanging="720"/>
        <w:jc w:val="both"/>
        <w:rPr>
          <w:rFonts w:ascii="Verdana" w:hAnsi="Verdana"/>
          <w:snapToGrid w:val="0"/>
          <w:sz w:val="20"/>
          <w:szCs w:val="20"/>
          <w:lang w:val="bg-BG"/>
        </w:rPr>
      </w:pPr>
      <w:r w:rsidRPr="00372D50">
        <w:rPr>
          <w:rFonts w:ascii="Verdana" w:hAnsi="Verdana"/>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6F74422"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21" w:name="_Ref91302223"/>
      <w:r w:rsidRPr="00372D50">
        <w:rPr>
          <w:rFonts w:ascii="Verdana" w:hAnsi="Verdana"/>
          <w:b/>
          <w:sz w:val="20"/>
          <w:szCs w:val="20"/>
          <w:lang w:val="bg-BG"/>
        </w:rPr>
        <w:t>ЗАДЪЛЖЕНИЯ НА ВЪЗЛОЖИТЕЛЯ</w:t>
      </w:r>
      <w:bookmarkEnd w:id="20"/>
      <w:bookmarkEnd w:id="21"/>
    </w:p>
    <w:p w14:paraId="16FDA572" w14:textId="77777777" w:rsidR="00372D50" w:rsidRPr="00372D50" w:rsidRDefault="00372D50" w:rsidP="00372D50">
      <w:pPr>
        <w:tabs>
          <w:tab w:val="num" w:pos="0"/>
        </w:tabs>
        <w:spacing w:after="240"/>
        <w:ind w:left="720"/>
        <w:jc w:val="both"/>
        <w:rPr>
          <w:rFonts w:ascii="Verdana" w:hAnsi="Verdana"/>
          <w:snapToGrid w:val="0"/>
          <w:sz w:val="20"/>
          <w:szCs w:val="20"/>
          <w:lang w:val="bg-BG"/>
        </w:rPr>
      </w:pPr>
      <w:r w:rsidRPr="00372D50">
        <w:rPr>
          <w:rFonts w:ascii="Verdana" w:hAnsi="Verdana"/>
          <w:sz w:val="20"/>
          <w:szCs w:val="20"/>
          <w:lang w:val="bg-BG"/>
        </w:rPr>
        <w:t xml:space="preserve">Без да се ограничават специфичните задължения на Възложителя съгласно </w:t>
      </w:r>
      <w:r w:rsidRPr="00372D50">
        <w:rPr>
          <w:rFonts w:ascii="Verdana" w:eastAsiaTheme="majorEastAsia" w:hAnsi="Verdana"/>
          <w:color w:val="000000"/>
          <w:sz w:val="20"/>
          <w:szCs w:val="20"/>
          <w:lang w:val="bg-BG"/>
        </w:rPr>
        <w:t>договора</w:t>
      </w:r>
      <w:r w:rsidRPr="00372D50">
        <w:rPr>
          <w:rFonts w:ascii="Verdana" w:hAnsi="Verdana"/>
          <w:sz w:val="20"/>
          <w:szCs w:val="20"/>
          <w:lang w:val="bg-BG"/>
        </w:rPr>
        <w:t>, общите му задължения са, както следва:</w:t>
      </w:r>
    </w:p>
    <w:p w14:paraId="1BC0B8C5"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по свое усмотрение. </w:t>
      </w:r>
    </w:p>
    <w:p w14:paraId="4B7D1371"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185FA088"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279E4A0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E8A2F4D"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22" w:name="_Ref46308206"/>
      <w:bookmarkStart w:id="23" w:name="_Ref91302231"/>
      <w:r w:rsidRPr="00372D50">
        <w:rPr>
          <w:rFonts w:ascii="Verdana" w:hAnsi="Verdana"/>
          <w:b/>
          <w:bCs/>
          <w:sz w:val="20"/>
          <w:szCs w:val="20"/>
          <w:lang w:val="bg-BG"/>
        </w:rPr>
        <w:lastRenderedPageBreak/>
        <w:t>НЕУСТОЙКИ</w:t>
      </w:r>
      <w:bookmarkEnd w:id="22"/>
      <w:bookmarkEnd w:id="23"/>
    </w:p>
    <w:p w14:paraId="1645917D" w14:textId="77777777" w:rsidR="00372D50" w:rsidRPr="00372D50" w:rsidRDefault="00372D50" w:rsidP="00372D50">
      <w:pPr>
        <w:tabs>
          <w:tab w:val="num" w:pos="1440"/>
        </w:tabs>
        <w:spacing w:after="240"/>
        <w:ind w:left="720"/>
        <w:jc w:val="both"/>
        <w:outlineLvl w:val="0"/>
        <w:rPr>
          <w:rFonts w:ascii="Verdana" w:hAnsi="Verdana"/>
          <w:sz w:val="20"/>
          <w:szCs w:val="20"/>
          <w:lang w:val="bg-BG"/>
        </w:rPr>
      </w:pPr>
      <w:r w:rsidRPr="00372D50">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05EB2D46"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24" w:name="_Ref46308208"/>
      <w:r w:rsidRPr="00372D50">
        <w:rPr>
          <w:rFonts w:ascii="Verdana" w:hAnsi="Verdana"/>
          <w:b/>
          <w:sz w:val="20"/>
          <w:szCs w:val="20"/>
          <w:lang w:val="bg-BG"/>
        </w:rPr>
        <w:t>ПЛАЩАНЕ, ДДС И ГАРАНЦИЯ ЗА ОБЕЗПЕЧАВАНЕ НА ИЗПЪЛНЕНИЕ</w:t>
      </w:r>
      <w:bookmarkEnd w:id="24"/>
      <w:r w:rsidRPr="00372D50">
        <w:rPr>
          <w:rFonts w:ascii="Verdana" w:hAnsi="Verdana"/>
          <w:b/>
          <w:sz w:val="20"/>
          <w:szCs w:val="20"/>
          <w:lang w:val="bg-BG"/>
        </w:rPr>
        <w:t>ТО</w:t>
      </w:r>
    </w:p>
    <w:p w14:paraId="2A348722"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372D50">
          <w:rPr>
            <w:rFonts w:ascii="Verdana" w:hAnsi="Verdana"/>
            <w:sz w:val="20"/>
            <w:szCs w:val="20"/>
            <w:lang w:val="bg-BG"/>
          </w:rPr>
          <w:t>Договор</w:t>
        </w:r>
      </w:hyperlink>
      <w:r w:rsidRPr="00372D50">
        <w:rPr>
          <w:rFonts w:ascii="Verdana" w:hAnsi="Verdana"/>
          <w:sz w:val="20"/>
          <w:szCs w:val="20"/>
          <w:lang w:val="bg-BG"/>
        </w:rPr>
        <w:t xml:space="preserve"> и повторена в </w:t>
      </w:r>
      <w:hyperlink w:anchor="поръчка" w:history="1">
        <w:r w:rsidRPr="00372D50">
          <w:rPr>
            <w:rFonts w:ascii="Verdana" w:hAnsi="Verdana"/>
            <w:sz w:val="20"/>
            <w:szCs w:val="20"/>
            <w:lang w:val="bg-BG"/>
          </w:rPr>
          <w:t>Поръчката</w:t>
        </w:r>
      </w:hyperlink>
      <w:r w:rsidRPr="00372D50">
        <w:rPr>
          <w:rFonts w:ascii="Verdana" w:hAnsi="Verdana"/>
          <w:sz w:val="20"/>
          <w:szCs w:val="20"/>
          <w:lang w:val="bg-BG"/>
        </w:rPr>
        <w:t xml:space="preserve"> (Поръчките). </w:t>
      </w:r>
    </w:p>
    <w:p w14:paraId="3C30FFBD"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След доставка на стоките, Доставчикът изготвя </w:t>
      </w:r>
      <w:proofErr w:type="spellStart"/>
      <w:r w:rsidRPr="00372D50">
        <w:rPr>
          <w:rFonts w:ascii="Verdana" w:hAnsi="Verdana"/>
          <w:sz w:val="20"/>
          <w:szCs w:val="20"/>
          <w:lang w:val="bg-BG"/>
        </w:rPr>
        <w:t>приемо-предавателен</w:t>
      </w:r>
      <w:proofErr w:type="spellEnd"/>
      <w:r w:rsidRPr="00372D50">
        <w:rPr>
          <w:rFonts w:ascii="Verdana" w:hAnsi="Verdana"/>
          <w:sz w:val="20"/>
          <w:szCs w:val="20"/>
          <w:lang w:val="bg-BG"/>
        </w:rPr>
        <w:t xml:space="preserve"> протокол и го предоставя на Възложителя за одобрение.</w:t>
      </w:r>
    </w:p>
    <w:p w14:paraId="3ECFCE13"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372D50">
        <w:rPr>
          <w:rFonts w:ascii="Verdana" w:hAnsi="Verdana"/>
          <w:sz w:val="20"/>
          <w:szCs w:val="20"/>
          <w:lang w:val="bg-BG"/>
        </w:rPr>
        <w:t>приемо</w:t>
      </w:r>
      <w:proofErr w:type="spellEnd"/>
      <w:r w:rsidRPr="00372D50">
        <w:rPr>
          <w:rFonts w:ascii="Verdana" w:hAnsi="Verdana"/>
          <w:sz w:val="20"/>
          <w:szCs w:val="20"/>
          <w:lang w:val="bg-BG"/>
        </w:rPr>
        <w:t xml:space="preserve">- предавателен протокол. </w:t>
      </w:r>
    </w:p>
    <w:p w14:paraId="452195A1"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4761C74"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322E5540"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36893A30"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498A1748"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25" w:name="_Ref46303395"/>
      <w:r w:rsidRPr="00372D50">
        <w:rPr>
          <w:rFonts w:ascii="Verdana" w:hAnsi="Verdana"/>
          <w:b/>
          <w:sz w:val="20"/>
          <w:szCs w:val="20"/>
          <w:lang w:val="bg-BG"/>
        </w:rPr>
        <w:t>КОНФИДЕНЦИАЛНОСТ</w:t>
      </w:r>
      <w:bookmarkEnd w:id="25"/>
    </w:p>
    <w:p w14:paraId="51AC08CF"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FDADD5E"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A6B35C5"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372D50">
        <w:rPr>
          <w:rFonts w:ascii="Verdana" w:eastAsiaTheme="majorEastAsia" w:hAnsi="Verdana"/>
          <w:sz w:val="20"/>
          <w:szCs w:val="20"/>
          <w:lang w:val="bg-BG"/>
        </w:rPr>
        <w:t>Възложителя</w:t>
      </w:r>
      <w:r w:rsidRPr="00372D50">
        <w:rPr>
          <w:rFonts w:ascii="Verdana" w:hAnsi="Verdana"/>
          <w:sz w:val="20"/>
          <w:szCs w:val="20"/>
          <w:lang w:val="bg-BG"/>
        </w:rPr>
        <w:t xml:space="preserve"> по повод на </w:t>
      </w:r>
      <w:proofErr w:type="spellStart"/>
      <w:r w:rsidRPr="00372D50">
        <w:rPr>
          <w:rFonts w:ascii="Verdana" w:hAnsi="Verdana"/>
          <w:sz w:val="20"/>
          <w:szCs w:val="20"/>
          <w:lang w:val="bg-BG"/>
        </w:rPr>
        <w:t>конфиденциалността</w:t>
      </w:r>
      <w:proofErr w:type="spellEnd"/>
      <w:r w:rsidRPr="00372D50">
        <w:rPr>
          <w:rFonts w:ascii="Verdana" w:hAnsi="Verdana"/>
          <w:sz w:val="20"/>
          <w:szCs w:val="20"/>
          <w:lang w:val="bg-BG"/>
        </w:rPr>
        <w:t xml:space="preserve"> във форма, приемлива за </w:t>
      </w:r>
      <w:r w:rsidRPr="00372D50">
        <w:rPr>
          <w:rFonts w:ascii="Verdana" w:eastAsiaTheme="majorEastAsia" w:hAnsi="Verdana"/>
          <w:sz w:val="20"/>
          <w:szCs w:val="20"/>
          <w:lang w:val="bg-BG"/>
        </w:rPr>
        <w:t>Възложителя</w:t>
      </w:r>
      <w:r w:rsidRPr="00372D50">
        <w:rPr>
          <w:rFonts w:ascii="Verdana" w:hAnsi="Verdana"/>
          <w:sz w:val="20"/>
          <w:szCs w:val="20"/>
          <w:lang w:val="bg-BG"/>
        </w:rPr>
        <w:t>.</w:t>
      </w:r>
    </w:p>
    <w:p w14:paraId="1DFA7925"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26" w:name="_Ref46308222"/>
      <w:r w:rsidRPr="00372D50">
        <w:rPr>
          <w:rFonts w:ascii="Verdana" w:hAnsi="Verdana"/>
          <w:b/>
          <w:sz w:val="20"/>
          <w:szCs w:val="20"/>
          <w:lang w:val="bg-BG"/>
        </w:rPr>
        <w:lastRenderedPageBreak/>
        <w:t>ПУБЛИЧНОСТ</w:t>
      </w:r>
      <w:bookmarkEnd w:id="26"/>
    </w:p>
    <w:p w14:paraId="2D064B39" w14:textId="77777777" w:rsidR="00372D50" w:rsidRPr="00372D50" w:rsidRDefault="00372D50" w:rsidP="00372D50">
      <w:pPr>
        <w:spacing w:after="240"/>
        <w:ind w:left="720"/>
        <w:jc w:val="both"/>
        <w:outlineLvl w:val="0"/>
        <w:rPr>
          <w:rFonts w:ascii="Verdana" w:hAnsi="Verdana"/>
          <w:sz w:val="20"/>
          <w:szCs w:val="20"/>
          <w:lang w:val="bg-BG"/>
        </w:rPr>
      </w:pPr>
      <w:r w:rsidRPr="00372D50">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58087D2"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27" w:name="_Ref46308223"/>
      <w:r w:rsidRPr="00372D50">
        <w:rPr>
          <w:rFonts w:ascii="Verdana" w:hAnsi="Verdana"/>
          <w:b/>
          <w:sz w:val="20"/>
          <w:szCs w:val="20"/>
          <w:lang w:val="bg-BG"/>
        </w:rPr>
        <w:t>СПЕЦИФИКАЦИЯ</w:t>
      </w:r>
      <w:bookmarkEnd w:id="27"/>
    </w:p>
    <w:p w14:paraId="0EE7736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спецификациите, чертежите, мострите или други описания на доставките, част от </w:t>
      </w:r>
      <w:r w:rsidRPr="00372D50">
        <w:rPr>
          <w:rFonts w:ascii="Verdana" w:eastAsiaTheme="majorEastAsia" w:hAnsi="Verdana"/>
          <w:sz w:val="20"/>
          <w:szCs w:val="20"/>
          <w:lang w:val="bg-BG"/>
        </w:rPr>
        <w:t>договора</w:t>
      </w:r>
      <w:r w:rsidRPr="00372D50">
        <w:rPr>
          <w:rFonts w:ascii="Verdana" w:hAnsi="Verdana"/>
          <w:sz w:val="20"/>
          <w:szCs w:val="20"/>
          <w:lang w:val="bg-BG"/>
        </w:rPr>
        <w:t>.</w:t>
      </w:r>
    </w:p>
    <w:p w14:paraId="6042464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Ако Доставчикът изпълни доставки, които не отговарят на изискванията на </w:t>
      </w:r>
      <w:r w:rsidRPr="00372D50">
        <w:rPr>
          <w:rFonts w:ascii="Verdana" w:eastAsiaTheme="majorEastAsia" w:hAnsi="Verdana"/>
          <w:sz w:val="20"/>
          <w:szCs w:val="20"/>
          <w:lang w:val="bg-BG"/>
        </w:rPr>
        <w:t>договора</w:t>
      </w:r>
      <w:r w:rsidRPr="00372D50">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98DE24F" w14:textId="77777777" w:rsidR="00372D50" w:rsidRPr="00372D50" w:rsidRDefault="00372D50" w:rsidP="00372D50">
      <w:pPr>
        <w:keepNext/>
        <w:widowControl w:val="0"/>
        <w:numPr>
          <w:ilvl w:val="0"/>
          <w:numId w:val="7"/>
        </w:numPr>
        <w:spacing w:after="240"/>
        <w:jc w:val="both"/>
        <w:outlineLvl w:val="0"/>
        <w:rPr>
          <w:rFonts w:ascii="Verdana" w:hAnsi="Verdana"/>
          <w:b/>
          <w:bCs/>
          <w:sz w:val="20"/>
          <w:szCs w:val="20"/>
          <w:lang w:val="bg-BG"/>
        </w:rPr>
      </w:pPr>
      <w:bookmarkStart w:id="28" w:name="_Ref37578996"/>
      <w:r w:rsidRPr="00372D50">
        <w:rPr>
          <w:rFonts w:ascii="Verdana" w:hAnsi="Verdana"/>
          <w:b/>
          <w:bCs/>
          <w:sz w:val="20"/>
          <w:szCs w:val="20"/>
          <w:lang w:val="bg-BG"/>
        </w:rPr>
        <w:t>ДОСТЪП И ИНСПЕКТИРАНЕ</w:t>
      </w:r>
      <w:bookmarkEnd w:id="28"/>
    </w:p>
    <w:p w14:paraId="032FE178" w14:textId="77777777" w:rsidR="00372D50" w:rsidRPr="00372D50" w:rsidRDefault="00372D50" w:rsidP="00372D50">
      <w:pPr>
        <w:spacing w:after="240"/>
        <w:ind w:left="720"/>
        <w:jc w:val="both"/>
        <w:outlineLvl w:val="0"/>
        <w:rPr>
          <w:rFonts w:ascii="Verdana" w:hAnsi="Verdana"/>
          <w:sz w:val="20"/>
          <w:szCs w:val="20"/>
          <w:lang w:val="bg-BG"/>
        </w:rPr>
      </w:pPr>
      <w:r w:rsidRPr="00372D50">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372D50">
        <w:rPr>
          <w:rFonts w:ascii="Verdana" w:hAnsi="Verdana"/>
          <w:sz w:val="20"/>
          <w:szCs w:val="20"/>
          <w:lang w:val="bg-BG"/>
        </w:rPr>
        <w:t>Поддоставчиците</w:t>
      </w:r>
      <w:proofErr w:type="spellEnd"/>
      <w:r w:rsidRPr="00372D50">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5EE97A3B"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29" w:name="_Ref37578998"/>
      <w:r w:rsidRPr="00372D50">
        <w:rPr>
          <w:rFonts w:ascii="Verdana" w:hAnsi="Verdana"/>
          <w:b/>
          <w:bCs/>
          <w:sz w:val="20"/>
          <w:szCs w:val="20"/>
          <w:lang w:val="bg-BG"/>
        </w:rPr>
        <w:t>ЗАГУБА ИЛИ ПОВРЕДА ПРИ ТРАНСПОРТИРАНЕ</w:t>
      </w:r>
      <w:bookmarkEnd w:id="29"/>
    </w:p>
    <w:p w14:paraId="3E0307C5"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54DF559"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ACA1692"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30" w:name="_Ref37579000"/>
      <w:r w:rsidRPr="00372D50">
        <w:rPr>
          <w:rFonts w:ascii="Verdana" w:hAnsi="Verdana"/>
          <w:b/>
          <w:bCs/>
          <w:sz w:val="20"/>
          <w:szCs w:val="20"/>
          <w:lang w:val="bg-BG"/>
        </w:rPr>
        <w:t>ОПАСНИ СТОКИ</w:t>
      </w:r>
      <w:bookmarkEnd w:id="30"/>
    </w:p>
    <w:p w14:paraId="65D0C491"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1511CD5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6FE3959"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w:t>
      </w:r>
      <w:r w:rsidRPr="00372D50">
        <w:rPr>
          <w:rFonts w:ascii="Verdana" w:hAnsi="Verdana"/>
          <w:sz w:val="20"/>
          <w:szCs w:val="20"/>
          <w:lang w:val="bg-BG"/>
        </w:rPr>
        <w:lastRenderedPageBreak/>
        <w:t xml:space="preserve">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1EAE984" w14:textId="77777777" w:rsidR="00372D50" w:rsidRPr="00372D50" w:rsidRDefault="00372D50" w:rsidP="00372D50">
      <w:pPr>
        <w:numPr>
          <w:ilvl w:val="1"/>
          <w:numId w:val="7"/>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372D50">
        <w:rPr>
          <w:rFonts w:ascii="Verdana" w:hAnsi="Verdana"/>
          <w:sz w:val="20"/>
          <w:szCs w:val="20"/>
          <w:lang w:val="bg-BG"/>
        </w:rPr>
        <w:t>Поддоставчици</w:t>
      </w:r>
      <w:proofErr w:type="spellEnd"/>
      <w:r w:rsidRPr="00372D50">
        <w:rPr>
          <w:rFonts w:ascii="Verdana" w:hAnsi="Verdana"/>
          <w:sz w:val="20"/>
          <w:szCs w:val="20"/>
          <w:lang w:val="bg-BG"/>
        </w:rPr>
        <w:t xml:space="preserve"> на обекта. Инструкциите трябва да включват минимум следното. </w:t>
      </w:r>
    </w:p>
    <w:p w14:paraId="6C0D5327"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информация за опасностите от използване на  Стоките; </w:t>
      </w:r>
    </w:p>
    <w:p w14:paraId="563BF614"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оценка на риска от използване на Стоките; </w:t>
      </w:r>
    </w:p>
    <w:p w14:paraId="555C414B"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описание на контролните мерки, които трябва да се вземат; </w:t>
      </w:r>
    </w:p>
    <w:p w14:paraId="4F41C6E4"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подробности за необходимо предпазно облекло; </w:t>
      </w:r>
    </w:p>
    <w:p w14:paraId="29780134"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BD302B3"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всякакви препоръки за следене на здравното състояние; </w:t>
      </w:r>
    </w:p>
    <w:p w14:paraId="691B92EC"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1E0585A" w14:textId="77777777" w:rsidR="00372D50" w:rsidRPr="00372D50" w:rsidRDefault="00372D50" w:rsidP="00372D50">
      <w:pPr>
        <w:numPr>
          <w:ilvl w:val="2"/>
          <w:numId w:val="7"/>
        </w:numPr>
        <w:tabs>
          <w:tab w:val="num" w:pos="1800"/>
        </w:tabs>
        <w:ind w:left="1980" w:hanging="1080"/>
        <w:jc w:val="both"/>
        <w:outlineLvl w:val="0"/>
        <w:rPr>
          <w:rFonts w:ascii="Verdana" w:hAnsi="Verdana"/>
          <w:sz w:val="20"/>
          <w:szCs w:val="20"/>
          <w:lang w:val="bg-BG"/>
        </w:rPr>
      </w:pPr>
      <w:r w:rsidRPr="00372D50">
        <w:rPr>
          <w:rFonts w:ascii="Verdana" w:hAnsi="Verdana"/>
          <w:sz w:val="20"/>
          <w:szCs w:val="20"/>
          <w:lang w:val="bg-BG"/>
        </w:rPr>
        <w:t xml:space="preserve">препоръки за боравене с отпадъци, включително и начини на депониране. </w:t>
      </w:r>
    </w:p>
    <w:p w14:paraId="76AA4EC2"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7E9C4F0D"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31" w:name="_Ref37579001"/>
      <w:r w:rsidRPr="00372D50">
        <w:rPr>
          <w:rFonts w:ascii="Verdana" w:hAnsi="Verdana"/>
          <w:b/>
          <w:bCs/>
          <w:sz w:val="20"/>
          <w:szCs w:val="20"/>
          <w:lang w:val="bg-BG"/>
        </w:rPr>
        <w:t>ДОСТАВКА</w:t>
      </w:r>
      <w:bookmarkEnd w:id="31"/>
    </w:p>
    <w:p w14:paraId="4D91993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5AE9CD4"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napToGrid w:val="0"/>
          <w:sz w:val="20"/>
          <w:szCs w:val="20"/>
          <w:lang w:val="bg-BG"/>
        </w:rPr>
        <w:t xml:space="preserve">Собствеността и рискът </w:t>
      </w:r>
      <w:r w:rsidRPr="00372D50">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76C35B69"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3F96C8A6"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69C6BBD"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09DDE69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w:t>
      </w:r>
      <w:r w:rsidRPr="00372D50">
        <w:rPr>
          <w:rFonts w:ascii="Verdana" w:hAnsi="Verdana"/>
          <w:sz w:val="20"/>
          <w:szCs w:val="20"/>
          <w:lang w:val="bg-BG"/>
        </w:rPr>
        <w:lastRenderedPageBreak/>
        <w:t xml:space="preserve">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0E2DEEF"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A8F2847"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109012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17D7148"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32" w:name="_Ref37579002"/>
      <w:bookmarkStart w:id="33" w:name="_Ref91302257"/>
      <w:r w:rsidRPr="00372D50">
        <w:rPr>
          <w:rFonts w:ascii="Verdana" w:hAnsi="Verdana"/>
          <w:b/>
          <w:bCs/>
          <w:sz w:val="20"/>
          <w:szCs w:val="20"/>
          <w:lang w:val="bg-BG"/>
        </w:rPr>
        <w:t>ГАРАНЦ</w:t>
      </w:r>
      <w:bookmarkEnd w:id="32"/>
      <w:r w:rsidRPr="00372D50">
        <w:rPr>
          <w:rFonts w:ascii="Verdana" w:hAnsi="Verdana"/>
          <w:b/>
          <w:bCs/>
          <w:sz w:val="20"/>
          <w:szCs w:val="20"/>
          <w:lang w:val="bg-BG"/>
        </w:rPr>
        <w:t>ИЯ ЗА КАЧЕСТВО</w:t>
      </w:r>
      <w:bookmarkEnd w:id="33"/>
    </w:p>
    <w:p w14:paraId="746FC1A0"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7E641BAB"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1867BC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7F46BF6D"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34" w:name="_Ref37579004"/>
      <w:r w:rsidRPr="00372D50">
        <w:rPr>
          <w:rFonts w:ascii="Verdana" w:hAnsi="Verdana"/>
          <w:b/>
          <w:bCs/>
          <w:sz w:val="20"/>
          <w:szCs w:val="20"/>
          <w:lang w:val="bg-BG"/>
        </w:rPr>
        <w:t>ПРАВО НА ОТКАЗ</w:t>
      </w:r>
      <w:bookmarkEnd w:id="34"/>
    </w:p>
    <w:p w14:paraId="582AC5C3"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7BF1ABC5"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1578DEB"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връща на Доставчика всички неприети Стоки за негова сметка.</w:t>
      </w:r>
    </w:p>
    <w:p w14:paraId="16EC32D6"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35" w:name="_Ref37579010"/>
      <w:bookmarkStart w:id="36" w:name="_Ref38169864"/>
      <w:r w:rsidRPr="00372D50">
        <w:rPr>
          <w:rFonts w:ascii="Verdana" w:hAnsi="Verdana"/>
          <w:b/>
          <w:bCs/>
          <w:sz w:val="20"/>
          <w:szCs w:val="20"/>
          <w:lang w:val="bg-BG"/>
        </w:rPr>
        <w:lastRenderedPageBreak/>
        <w:t>ОБРАЗЦИ</w:t>
      </w:r>
      <w:bookmarkEnd w:id="35"/>
      <w:r w:rsidRPr="00372D50">
        <w:rPr>
          <w:rFonts w:ascii="Verdana" w:hAnsi="Verdana"/>
          <w:b/>
          <w:bCs/>
          <w:sz w:val="20"/>
          <w:szCs w:val="20"/>
          <w:lang w:val="bg-BG"/>
        </w:rPr>
        <w:t xml:space="preserve"> И МОСТРИ</w:t>
      </w:r>
      <w:bookmarkEnd w:id="36"/>
    </w:p>
    <w:p w14:paraId="7E66F3A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E9DACE3"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11FE5BA8" w14:textId="77777777" w:rsidR="00372D50" w:rsidRPr="00372D50" w:rsidRDefault="00372D50" w:rsidP="00372D50">
      <w:pPr>
        <w:keepNext/>
        <w:widowControl w:val="0"/>
        <w:numPr>
          <w:ilvl w:val="0"/>
          <w:numId w:val="7"/>
        </w:numPr>
        <w:spacing w:after="240"/>
        <w:jc w:val="both"/>
        <w:outlineLvl w:val="0"/>
        <w:rPr>
          <w:rFonts w:ascii="Verdana" w:hAnsi="Verdana"/>
          <w:sz w:val="20"/>
          <w:szCs w:val="20"/>
          <w:lang w:val="bg-BG"/>
        </w:rPr>
      </w:pPr>
      <w:bookmarkStart w:id="37" w:name="_Ref37579012"/>
      <w:bookmarkStart w:id="38" w:name="_Ref91302263"/>
      <w:r w:rsidRPr="00372D50">
        <w:rPr>
          <w:rFonts w:ascii="Verdana" w:hAnsi="Verdana"/>
          <w:b/>
          <w:bCs/>
          <w:snapToGrid w:val="0"/>
          <w:sz w:val="20"/>
          <w:szCs w:val="20"/>
          <w:lang w:val="bg-BG"/>
        </w:rPr>
        <w:t>Д</w:t>
      </w:r>
      <w:r w:rsidRPr="00372D50">
        <w:rPr>
          <w:rFonts w:ascii="Verdana" w:hAnsi="Verdana"/>
          <w:b/>
          <w:bCs/>
          <w:sz w:val="20"/>
          <w:szCs w:val="20"/>
          <w:lang w:val="bg-BG"/>
        </w:rPr>
        <w:t>ОСТЪП ДО ОБЕКТА И СЪОРЪЖЕНИЯ</w:t>
      </w:r>
      <w:bookmarkEnd w:id="37"/>
      <w:r w:rsidRPr="00372D50">
        <w:rPr>
          <w:rFonts w:ascii="Verdana" w:hAnsi="Verdana"/>
          <w:b/>
          <w:bCs/>
          <w:sz w:val="20"/>
          <w:szCs w:val="20"/>
          <w:lang w:val="bg-BG"/>
        </w:rPr>
        <w:t>ТА</w:t>
      </w:r>
      <w:bookmarkEnd w:id="38"/>
    </w:p>
    <w:p w14:paraId="660EF1AE"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665A7C25" w14:textId="77777777" w:rsidR="00372D50" w:rsidRPr="00372D50" w:rsidRDefault="00372D50" w:rsidP="00372D50">
      <w:pPr>
        <w:numPr>
          <w:ilvl w:val="1"/>
          <w:numId w:val="7"/>
        </w:numPr>
        <w:tabs>
          <w:tab w:val="clear"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372D50">
        <w:rPr>
          <w:rFonts w:ascii="Verdana" w:eastAsiaTheme="majorEastAsia" w:hAnsi="Verdana"/>
          <w:sz w:val="20"/>
          <w:szCs w:val="20"/>
          <w:lang w:val="bg-BG"/>
        </w:rPr>
        <w:t>Обекта</w:t>
      </w:r>
      <w:r w:rsidRPr="00372D50">
        <w:rPr>
          <w:rFonts w:ascii="Verdana" w:hAnsi="Verdana"/>
          <w:sz w:val="20"/>
          <w:szCs w:val="20"/>
          <w:lang w:val="bg-BG"/>
        </w:rPr>
        <w:t xml:space="preserve"> и да ползват само посочените от Възложителя пътища, маршрути и сгради.</w:t>
      </w:r>
    </w:p>
    <w:p w14:paraId="385992C6"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39" w:name="_Ref91302267"/>
      <w:r w:rsidRPr="00372D50">
        <w:rPr>
          <w:rFonts w:ascii="Verdana" w:hAnsi="Verdana"/>
          <w:b/>
          <w:sz w:val="20"/>
          <w:szCs w:val="20"/>
          <w:lang w:val="bg-BG"/>
        </w:rPr>
        <w:t>ЗАСТРАХОВАНЕ И ОТГОВОРНОСТ</w:t>
      </w:r>
      <w:bookmarkEnd w:id="39"/>
    </w:p>
    <w:p w14:paraId="5F608F05" w14:textId="77777777" w:rsidR="00372D50" w:rsidRPr="00372D50" w:rsidRDefault="00372D50" w:rsidP="00372D50">
      <w:pPr>
        <w:numPr>
          <w:ilvl w:val="1"/>
          <w:numId w:val="7"/>
        </w:numPr>
        <w:tabs>
          <w:tab w:val="clear"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165B8B89" w14:textId="77777777" w:rsidR="00372D50" w:rsidRPr="00372D50" w:rsidRDefault="00372D50" w:rsidP="00372D50">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5104BCA4" w14:textId="77777777" w:rsidR="00372D50" w:rsidRPr="00372D50" w:rsidRDefault="00372D50" w:rsidP="00372D50">
      <w:pPr>
        <w:numPr>
          <w:ilvl w:val="2"/>
          <w:numId w:val="7"/>
        </w:numPr>
        <w:tabs>
          <w:tab w:val="num"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3DC5D06C" w14:textId="77777777" w:rsidR="00372D50" w:rsidRPr="00372D50" w:rsidRDefault="00372D50" w:rsidP="00372D50">
      <w:pPr>
        <w:spacing w:after="120"/>
        <w:ind w:left="283"/>
        <w:rPr>
          <w:rFonts w:ascii="Verdana" w:hAnsi="Verdana"/>
          <w:sz w:val="20"/>
          <w:szCs w:val="20"/>
          <w:lang w:val="bg-BG"/>
        </w:rPr>
      </w:pPr>
      <w:r w:rsidRPr="00372D50">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8D987D6" w14:textId="77777777" w:rsidR="00372D50" w:rsidRPr="00372D50" w:rsidRDefault="00372D50" w:rsidP="00372D50">
      <w:pPr>
        <w:spacing w:after="120"/>
        <w:ind w:left="283"/>
        <w:rPr>
          <w:rFonts w:ascii="Verdana" w:hAnsi="Verdana"/>
          <w:sz w:val="20"/>
          <w:szCs w:val="20"/>
          <w:lang w:val="bg-BG"/>
        </w:rPr>
      </w:pPr>
    </w:p>
    <w:p w14:paraId="7C3D1D51" w14:textId="77777777" w:rsidR="00372D50" w:rsidRPr="00372D50" w:rsidRDefault="00372D50" w:rsidP="00372D50">
      <w:pPr>
        <w:numPr>
          <w:ilvl w:val="1"/>
          <w:numId w:val="7"/>
        </w:numPr>
        <w:tabs>
          <w:tab w:val="left" w:pos="720"/>
          <w:tab w:val="num" w:pos="1440"/>
          <w:tab w:val="num" w:pos="1620"/>
          <w:tab w:val="left" w:pos="7200"/>
        </w:tabs>
        <w:spacing w:after="240"/>
        <w:ind w:left="1080"/>
        <w:jc w:val="both"/>
        <w:outlineLvl w:val="0"/>
        <w:rPr>
          <w:rFonts w:ascii="Verdana" w:hAnsi="Verdana"/>
          <w:sz w:val="20"/>
          <w:szCs w:val="20"/>
          <w:lang w:val="bg-BG"/>
        </w:rPr>
      </w:pPr>
      <w:r w:rsidRPr="00372D50">
        <w:rPr>
          <w:rFonts w:ascii="Verdana" w:hAnsi="Verdana" w:cs="Tahoma"/>
          <w:sz w:val="20"/>
          <w:szCs w:val="20"/>
          <w:lang w:val="bg-BG"/>
        </w:rPr>
        <w:t xml:space="preserve">Доставчикът </w:t>
      </w:r>
      <w:r w:rsidRPr="00372D50">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4F9AA0F0" w14:textId="77777777" w:rsidR="00372D50" w:rsidRPr="00372D50" w:rsidRDefault="00372D50" w:rsidP="00372D50">
      <w:pPr>
        <w:numPr>
          <w:ilvl w:val="1"/>
          <w:numId w:val="7"/>
        </w:numPr>
        <w:tabs>
          <w:tab w:val="left" w:pos="720"/>
          <w:tab w:val="num" w:pos="1440"/>
          <w:tab w:val="num" w:pos="1620"/>
          <w:tab w:val="left" w:pos="7200"/>
        </w:tabs>
        <w:spacing w:after="240"/>
        <w:ind w:left="1080"/>
        <w:jc w:val="both"/>
        <w:outlineLvl w:val="0"/>
        <w:rPr>
          <w:rFonts w:ascii="Verdana" w:hAnsi="Verdana"/>
          <w:sz w:val="20"/>
          <w:szCs w:val="20"/>
          <w:lang w:val="bg-BG"/>
        </w:rPr>
      </w:pPr>
      <w:r w:rsidRPr="00372D50">
        <w:rPr>
          <w:rFonts w:ascii="Verdana" w:hAnsi="Verdana"/>
          <w:sz w:val="20"/>
          <w:szCs w:val="20"/>
          <w:lang w:val="bg-BG"/>
        </w:rPr>
        <w:t>Застрахователните полици се представят на Възложителя при поискване.</w:t>
      </w:r>
    </w:p>
    <w:p w14:paraId="7A1D0268"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40" w:name="_Ref37579021"/>
      <w:r w:rsidRPr="00372D50">
        <w:rPr>
          <w:rFonts w:ascii="Verdana" w:hAnsi="Verdana"/>
          <w:b/>
          <w:bCs/>
          <w:sz w:val="20"/>
          <w:szCs w:val="20"/>
          <w:lang w:val="bg-BG"/>
        </w:rPr>
        <w:t>ПРЕОТСТЪПВАНЕ И ПРЕХВЪРЛЯНЕ НА ЗАДЪЛЖЕНИЯ</w:t>
      </w:r>
      <w:bookmarkEnd w:id="40"/>
    </w:p>
    <w:p w14:paraId="45F24D36" w14:textId="77777777" w:rsidR="00372D50" w:rsidRPr="00372D50" w:rsidRDefault="00372D50" w:rsidP="00372D50">
      <w:pPr>
        <w:numPr>
          <w:ilvl w:val="1"/>
          <w:numId w:val="7"/>
        </w:numPr>
        <w:tabs>
          <w:tab w:val="left" w:pos="720"/>
          <w:tab w:val="num" w:pos="90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Договорът не може да бъде прехвърлен или преотстъпен като цяло на трето лице.</w:t>
      </w:r>
    </w:p>
    <w:p w14:paraId="7B88ED26"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41" w:name="_Ref37579028"/>
      <w:r w:rsidRPr="00372D50">
        <w:rPr>
          <w:rFonts w:ascii="Verdana" w:hAnsi="Verdana"/>
          <w:b/>
          <w:bCs/>
          <w:sz w:val="20"/>
          <w:szCs w:val="20"/>
          <w:lang w:val="bg-BG"/>
        </w:rPr>
        <w:t>РАЗДЕЛНОСТ</w:t>
      </w:r>
      <w:bookmarkEnd w:id="41"/>
    </w:p>
    <w:p w14:paraId="4EFED785" w14:textId="77777777" w:rsidR="00372D50" w:rsidRPr="00372D50" w:rsidRDefault="00372D50" w:rsidP="00372D50">
      <w:pPr>
        <w:widowControl w:val="0"/>
        <w:tabs>
          <w:tab w:val="left" w:pos="0"/>
        </w:tabs>
        <w:spacing w:after="240"/>
        <w:ind w:left="720"/>
        <w:jc w:val="both"/>
        <w:rPr>
          <w:rFonts w:ascii="Verdana" w:hAnsi="Verdana"/>
          <w:sz w:val="20"/>
          <w:szCs w:val="20"/>
          <w:lang w:val="bg-BG"/>
        </w:rPr>
      </w:pPr>
      <w:r w:rsidRPr="00372D50">
        <w:rPr>
          <w:rFonts w:ascii="Verdana" w:hAnsi="Verdana"/>
          <w:sz w:val="20"/>
          <w:szCs w:val="20"/>
          <w:lang w:val="bg-BG"/>
        </w:rPr>
        <w:t xml:space="preserve">В случай, че някоя разпоредба или </w:t>
      </w:r>
      <w:proofErr w:type="spellStart"/>
      <w:r w:rsidRPr="00372D50">
        <w:rPr>
          <w:rFonts w:ascii="Verdana" w:hAnsi="Verdana"/>
          <w:sz w:val="20"/>
          <w:szCs w:val="20"/>
          <w:lang w:val="bg-BG"/>
        </w:rPr>
        <w:t>последваща</w:t>
      </w:r>
      <w:proofErr w:type="spellEnd"/>
      <w:r w:rsidRPr="00372D50">
        <w:rPr>
          <w:rFonts w:ascii="Verdana" w:hAnsi="Verdana"/>
          <w:sz w:val="20"/>
          <w:szCs w:val="20"/>
          <w:lang w:val="bg-BG"/>
        </w:rPr>
        <w:t xml:space="preserve"> промяна в </w:t>
      </w:r>
      <w:hyperlink w:anchor="договор" w:history="1">
        <w:r w:rsidRPr="00372D50">
          <w:rPr>
            <w:rFonts w:ascii="Verdana" w:eastAsiaTheme="majorEastAsia" w:hAnsi="Verdana"/>
            <w:sz w:val="20"/>
            <w:szCs w:val="20"/>
            <w:u w:val="single"/>
            <w:lang w:val="bg-BG"/>
          </w:rPr>
          <w:t>договора</w:t>
        </w:r>
      </w:hyperlink>
      <w:r w:rsidRPr="00372D50">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219EE7F4" w14:textId="77777777" w:rsidR="00372D50" w:rsidRPr="00372D50" w:rsidRDefault="00372D50" w:rsidP="00372D50">
      <w:pPr>
        <w:keepNext/>
        <w:widowControl w:val="0"/>
        <w:numPr>
          <w:ilvl w:val="0"/>
          <w:numId w:val="7"/>
        </w:numPr>
        <w:spacing w:after="240"/>
        <w:jc w:val="both"/>
        <w:outlineLvl w:val="0"/>
        <w:rPr>
          <w:rFonts w:ascii="Verdana" w:hAnsi="Verdana"/>
          <w:b/>
          <w:sz w:val="20"/>
          <w:szCs w:val="20"/>
          <w:lang w:val="bg-BG"/>
        </w:rPr>
      </w:pPr>
      <w:bookmarkStart w:id="42" w:name="_Ref37579029"/>
      <w:r w:rsidRPr="00372D50">
        <w:rPr>
          <w:rFonts w:ascii="Verdana" w:hAnsi="Verdana"/>
          <w:b/>
          <w:bCs/>
          <w:sz w:val="20"/>
          <w:szCs w:val="20"/>
          <w:lang w:val="bg-BG"/>
        </w:rPr>
        <w:t>ПРЕКРАТЯВАНЕ</w:t>
      </w:r>
      <w:bookmarkEnd w:id="42"/>
    </w:p>
    <w:p w14:paraId="68353EED" w14:textId="77777777" w:rsidR="00372D50" w:rsidRPr="00372D50" w:rsidRDefault="00372D50" w:rsidP="00372D50">
      <w:pPr>
        <w:numPr>
          <w:ilvl w:val="1"/>
          <w:numId w:val="7"/>
        </w:numPr>
        <w:tabs>
          <w:tab w:val="left" w:pos="720"/>
          <w:tab w:val="num" w:pos="1440"/>
          <w:tab w:val="num" w:pos="1620"/>
        </w:tabs>
        <w:ind w:left="1080"/>
        <w:jc w:val="both"/>
        <w:outlineLvl w:val="0"/>
        <w:rPr>
          <w:rFonts w:ascii="Verdana" w:hAnsi="Verdana"/>
          <w:sz w:val="20"/>
          <w:szCs w:val="20"/>
          <w:lang w:val="bg-BG"/>
        </w:rPr>
      </w:pPr>
      <w:r w:rsidRPr="00372D50">
        <w:rPr>
          <w:rFonts w:ascii="Verdana" w:hAnsi="Verdana"/>
          <w:sz w:val="20"/>
          <w:szCs w:val="20"/>
          <w:lang w:val="bg-BG"/>
        </w:rPr>
        <w:t xml:space="preserve">Възложителят може (без да се накърняват други права или задължения по договора) да прекрати договора без каквито и да е </w:t>
      </w:r>
      <w:r w:rsidRPr="00372D50">
        <w:rPr>
          <w:rFonts w:ascii="Verdana" w:hAnsi="Verdana"/>
          <w:sz w:val="20"/>
          <w:szCs w:val="20"/>
          <w:lang w:val="bg-BG"/>
        </w:rPr>
        <w:lastRenderedPageBreak/>
        <w:t>компенсации или обезщетения с писмено известие до Доставчика при следните обстоятелства:</w:t>
      </w:r>
    </w:p>
    <w:p w14:paraId="5DBBE848" w14:textId="6A333192" w:rsidR="00372D50" w:rsidRPr="00372D50" w:rsidRDefault="00372D50" w:rsidP="00372D50">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 xml:space="preserve">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w:t>
      </w:r>
      <w:r w:rsidR="003A6799">
        <w:rPr>
          <w:rFonts w:ascii="Verdana" w:hAnsi="Verdana"/>
          <w:sz w:val="20"/>
          <w:szCs w:val="20"/>
          <w:lang w:val="bg-BG"/>
        </w:rPr>
        <w:t>С</w:t>
      </w:r>
      <w:r w:rsidRPr="00372D50">
        <w:rPr>
          <w:rFonts w:ascii="Verdana" w:hAnsi="Verdana"/>
          <w:sz w:val="20"/>
          <w:szCs w:val="20"/>
          <w:lang w:val="bg-BG"/>
        </w:rPr>
        <w:t>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0CCAF85D" w14:textId="77777777" w:rsidR="00372D50" w:rsidRPr="00372D50" w:rsidRDefault="00372D50" w:rsidP="00372D50">
      <w:pPr>
        <w:numPr>
          <w:ilvl w:val="2"/>
          <w:numId w:val="7"/>
        </w:numPr>
        <w:tabs>
          <w:tab w:val="left" w:pos="1620"/>
          <w:tab w:val="num" w:pos="2610"/>
        </w:tabs>
        <w:spacing w:before="60" w:after="60"/>
        <w:ind w:left="1622" w:hanging="902"/>
        <w:jc w:val="both"/>
        <w:outlineLvl w:val="0"/>
        <w:rPr>
          <w:rFonts w:ascii="Verdana" w:hAnsi="Verdana"/>
          <w:sz w:val="20"/>
          <w:szCs w:val="20"/>
          <w:lang w:val="bg-BG"/>
        </w:rPr>
      </w:pPr>
      <w:r w:rsidRPr="00372D50">
        <w:rPr>
          <w:rFonts w:ascii="Verdana" w:hAnsi="Verdana"/>
          <w:sz w:val="20"/>
          <w:szCs w:val="20"/>
          <w:lang w:val="bg-BG"/>
        </w:rPr>
        <w:t>ако за Доставчика е открито производство по несъстоятелност.</w:t>
      </w:r>
    </w:p>
    <w:p w14:paraId="61A6B1F8"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3065B0C"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35DFC10A"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3FD62C4"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Страните могат да прекратят договора по всяко време по взаимно съгласие.</w:t>
      </w:r>
    </w:p>
    <w:p w14:paraId="0AC2D3A5"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F3E1DA1"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72D50">
          <w:rPr>
            <w:rFonts w:ascii="Verdana" w:hAnsi="Verdana"/>
            <w:sz w:val="20"/>
            <w:szCs w:val="20"/>
            <w:lang w:val="bg-BG"/>
          </w:rPr>
          <w:t>Доставчика</w:t>
        </w:r>
      </w:hyperlink>
      <w:r w:rsidRPr="00372D50">
        <w:rPr>
          <w:rFonts w:ascii="Verdana" w:hAnsi="Verdana"/>
          <w:sz w:val="20"/>
          <w:szCs w:val="20"/>
          <w:lang w:val="bg-BG"/>
        </w:rPr>
        <w:t xml:space="preserve"> разходи за това се поемат от Възложителя, след неговото предварително одобрение.</w:t>
      </w:r>
    </w:p>
    <w:p w14:paraId="3D03AEA3" w14:textId="77777777" w:rsidR="00372D50" w:rsidRPr="00372D50" w:rsidRDefault="00372D50" w:rsidP="00372D50">
      <w:pPr>
        <w:keepNext/>
        <w:widowControl w:val="0"/>
        <w:numPr>
          <w:ilvl w:val="0"/>
          <w:numId w:val="7"/>
        </w:numPr>
        <w:spacing w:after="240"/>
        <w:jc w:val="both"/>
        <w:outlineLvl w:val="0"/>
        <w:rPr>
          <w:rFonts w:ascii="Verdana" w:hAnsi="Verdana" w:cs="Arial"/>
          <w:b/>
          <w:sz w:val="20"/>
          <w:szCs w:val="20"/>
          <w:lang w:val="bg-BG"/>
        </w:rPr>
      </w:pPr>
      <w:bookmarkStart w:id="43" w:name="_Ref37579031"/>
      <w:r w:rsidRPr="00372D50">
        <w:rPr>
          <w:rFonts w:ascii="Verdana" w:hAnsi="Verdana"/>
          <w:b/>
          <w:bCs/>
          <w:sz w:val="20"/>
          <w:szCs w:val="20"/>
          <w:lang w:val="bg-BG"/>
        </w:rPr>
        <w:t>ПРИЛОЖИМО ПРАВО</w:t>
      </w:r>
      <w:bookmarkEnd w:id="43"/>
    </w:p>
    <w:p w14:paraId="514F7483" w14:textId="77777777" w:rsidR="00372D50" w:rsidRPr="00372D50" w:rsidRDefault="00372D50" w:rsidP="00372D50">
      <w:pPr>
        <w:spacing w:after="240"/>
        <w:ind w:left="720"/>
        <w:jc w:val="both"/>
        <w:outlineLvl w:val="0"/>
        <w:rPr>
          <w:rFonts w:ascii="Verdana" w:hAnsi="Verdana"/>
          <w:sz w:val="20"/>
          <w:szCs w:val="20"/>
          <w:lang w:val="bg-BG"/>
        </w:rPr>
      </w:pPr>
      <w:bookmarkStart w:id="44" w:name="_Ref38171182"/>
      <w:r w:rsidRPr="00372D50">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7035A280" w14:textId="77777777" w:rsidR="00372D50" w:rsidRPr="00372D50" w:rsidRDefault="00372D50" w:rsidP="00372D50">
      <w:pPr>
        <w:keepNext/>
        <w:widowControl w:val="0"/>
        <w:numPr>
          <w:ilvl w:val="0"/>
          <w:numId w:val="7"/>
        </w:numPr>
        <w:spacing w:after="240"/>
        <w:jc w:val="both"/>
        <w:outlineLvl w:val="0"/>
        <w:rPr>
          <w:rFonts w:ascii="Verdana" w:hAnsi="Verdana"/>
          <w:b/>
          <w:bCs/>
          <w:sz w:val="20"/>
          <w:szCs w:val="20"/>
          <w:lang w:val="bg-BG"/>
        </w:rPr>
      </w:pPr>
      <w:bookmarkStart w:id="45" w:name="_Ref91302299"/>
      <w:r w:rsidRPr="00372D50">
        <w:rPr>
          <w:rFonts w:ascii="Verdana" w:hAnsi="Verdana"/>
          <w:b/>
          <w:bCs/>
          <w:sz w:val="20"/>
          <w:szCs w:val="20"/>
          <w:lang w:val="bg-BG"/>
        </w:rPr>
        <w:t>ФОРС МАЖОР</w:t>
      </w:r>
      <w:bookmarkEnd w:id="44"/>
      <w:bookmarkEnd w:id="45"/>
    </w:p>
    <w:p w14:paraId="54A7EB54" w14:textId="77777777" w:rsidR="00372D50" w:rsidRPr="00372D50" w:rsidRDefault="00372D50" w:rsidP="00372D50">
      <w:pPr>
        <w:numPr>
          <w:ilvl w:val="1"/>
          <w:numId w:val="7"/>
        </w:numPr>
        <w:tabs>
          <w:tab w:val="left" w:pos="720"/>
          <w:tab w:val="num" w:pos="1440"/>
          <w:tab w:val="num" w:pos="1620"/>
        </w:tabs>
        <w:spacing w:after="240"/>
        <w:ind w:left="1080"/>
        <w:jc w:val="both"/>
        <w:outlineLvl w:val="0"/>
        <w:rPr>
          <w:rFonts w:ascii="Verdana" w:hAnsi="Verdana"/>
          <w:sz w:val="20"/>
          <w:szCs w:val="20"/>
          <w:lang w:val="bg-BG"/>
        </w:rPr>
      </w:pPr>
      <w:r w:rsidRPr="00372D50">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372D50">
        <w:rPr>
          <w:rFonts w:ascii="Verdana" w:eastAsiaTheme="majorEastAsia" w:hAnsi="Verdana"/>
          <w:sz w:val="20"/>
          <w:szCs w:val="20"/>
          <w:lang w:val="bg-BG"/>
        </w:rPr>
        <w:t>договора</w:t>
      </w:r>
      <w:r w:rsidRPr="00372D50">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372D50">
        <w:rPr>
          <w:rFonts w:ascii="Verdana" w:eastAsiaTheme="majorEastAsia" w:hAnsi="Verdana"/>
          <w:sz w:val="20"/>
          <w:szCs w:val="20"/>
          <w:lang w:val="bg-BG"/>
        </w:rPr>
        <w:t>договора</w:t>
      </w:r>
      <w:r w:rsidRPr="00372D50">
        <w:rPr>
          <w:rFonts w:ascii="Verdana" w:hAnsi="Verdana"/>
          <w:sz w:val="20"/>
          <w:szCs w:val="20"/>
          <w:lang w:val="bg-BG"/>
        </w:rPr>
        <w:t>.</w:t>
      </w:r>
    </w:p>
    <w:p w14:paraId="48FBE5D5" w14:textId="77777777" w:rsidR="00372D50" w:rsidRPr="00372D50" w:rsidRDefault="00372D50" w:rsidP="00372D50">
      <w:pPr>
        <w:jc w:val="both"/>
        <w:rPr>
          <w:rFonts w:ascii="Verdana" w:hAnsi="Verdana"/>
          <w:sz w:val="20"/>
          <w:szCs w:val="20"/>
          <w:lang w:val="bg-BG"/>
        </w:rPr>
      </w:pPr>
      <w:r w:rsidRPr="00372D50">
        <w:rPr>
          <w:rFonts w:ascii="Verdana" w:hAnsi="Verdana"/>
          <w:sz w:val="20"/>
          <w:szCs w:val="20"/>
          <w:lang w:val="bg-BG"/>
        </w:rPr>
        <w:t>Страните трябва да направят това уведомление до 3 (три) дни от настъпването на обстоятелствата.</w:t>
      </w:r>
    </w:p>
    <w:p w14:paraId="02AD00F0" w14:textId="77777777" w:rsidR="00372D50" w:rsidRPr="00372D50" w:rsidRDefault="00372D50" w:rsidP="00372D50"/>
    <w:p w14:paraId="1B12C256" w14:textId="77777777" w:rsidR="00E33E7E" w:rsidRDefault="00E33E7E" w:rsidP="00E33E7E">
      <w:pPr>
        <w:keepLines/>
        <w:spacing w:after="200" w:line="276" w:lineRule="auto"/>
        <w:jc w:val="center"/>
        <w:rPr>
          <w:rFonts w:ascii="Verdana" w:hAnsi="Verdana"/>
          <w:b/>
          <w:sz w:val="20"/>
          <w:szCs w:val="20"/>
          <w:lang w:val="bg-BG"/>
        </w:rPr>
      </w:pPr>
    </w:p>
    <w:p w14:paraId="39B62BC5" w14:textId="77777777" w:rsidR="00E33E7E" w:rsidRDefault="00E33E7E" w:rsidP="00E33E7E">
      <w:pPr>
        <w:keepLines/>
        <w:spacing w:after="200" w:line="276" w:lineRule="auto"/>
        <w:jc w:val="center"/>
        <w:rPr>
          <w:rFonts w:ascii="Verdana" w:hAnsi="Verdana"/>
          <w:b/>
          <w:sz w:val="20"/>
          <w:szCs w:val="20"/>
          <w:lang w:val="bg-BG"/>
        </w:rPr>
      </w:pPr>
    </w:p>
    <w:p w14:paraId="1CB9E5D5" w14:textId="77777777" w:rsidR="00E33E7E" w:rsidRDefault="00E33E7E" w:rsidP="00E33E7E">
      <w:pPr>
        <w:keepLines/>
        <w:spacing w:after="200" w:line="276" w:lineRule="auto"/>
        <w:jc w:val="center"/>
        <w:rPr>
          <w:rFonts w:ascii="Verdana" w:hAnsi="Verdana"/>
          <w:b/>
          <w:sz w:val="20"/>
          <w:szCs w:val="20"/>
          <w:lang w:val="bg-BG"/>
        </w:rPr>
      </w:pPr>
    </w:p>
    <w:p w14:paraId="5465E24D" w14:textId="77777777" w:rsidR="00124D3A" w:rsidRDefault="00124D3A" w:rsidP="00E358DA">
      <w:pPr>
        <w:keepLines/>
        <w:spacing w:after="200" w:line="276" w:lineRule="auto"/>
        <w:jc w:val="center"/>
        <w:rPr>
          <w:rFonts w:ascii="Verdana" w:hAnsi="Verdana"/>
          <w:b/>
          <w:sz w:val="20"/>
          <w:szCs w:val="20"/>
          <w:lang w:val="bg-BG"/>
        </w:rPr>
      </w:pPr>
    </w:p>
    <w:p w14:paraId="3DCB2525" w14:textId="77777777" w:rsidR="00124D3A" w:rsidRDefault="00124D3A" w:rsidP="00E358DA">
      <w:pPr>
        <w:keepLines/>
        <w:spacing w:after="200" w:line="276" w:lineRule="auto"/>
        <w:jc w:val="center"/>
        <w:rPr>
          <w:rFonts w:ascii="Verdana" w:hAnsi="Verdana"/>
          <w:b/>
          <w:sz w:val="20"/>
          <w:szCs w:val="20"/>
          <w:lang w:val="bg-BG"/>
        </w:rPr>
      </w:pPr>
    </w:p>
    <w:p w14:paraId="1D194E22" w14:textId="77777777" w:rsidR="00124D3A" w:rsidRDefault="00124D3A" w:rsidP="00E358DA">
      <w:pPr>
        <w:keepLines/>
        <w:spacing w:after="200" w:line="276" w:lineRule="auto"/>
        <w:jc w:val="center"/>
        <w:rPr>
          <w:rFonts w:ascii="Verdana" w:hAnsi="Verdana"/>
          <w:b/>
          <w:sz w:val="20"/>
          <w:szCs w:val="20"/>
          <w:lang w:val="bg-BG"/>
        </w:rPr>
      </w:pPr>
    </w:p>
    <w:p w14:paraId="0DB880F5" w14:textId="77777777" w:rsidR="00124D3A" w:rsidRDefault="00124D3A" w:rsidP="00E358DA">
      <w:pPr>
        <w:keepLines/>
        <w:spacing w:after="200" w:line="276" w:lineRule="auto"/>
        <w:jc w:val="center"/>
        <w:rPr>
          <w:rFonts w:ascii="Verdana" w:hAnsi="Verdana"/>
          <w:b/>
          <w:sz w:val="20"/>
          <w:szCs w:val="20"/>
          <w:lang w:val="bg-BG"/>
        </w:rPr>
      </w:pPr>
    </w:p>
    <w:p w14:paraId="15E46C0B" w14:textId="77777777" w:rsidR="00124D3A" w:rsidRDefault="00124D3A" w:rsidP="00E358DA">
      <w:pPr>
        <w:keepLines/>
        <w:spacing w:after="200" w:line="276" w:lineRule="auto"/>
        <w:jc w:val="center"/>
        <w:rPr>
          <w:rFonts w:ascii="Verdana" w:hAnsi="Verdana"/>
          <w:b/>
          <w:sz w:val="20"/>
          <w:szCs w:val="20"/>
          <w:lang w:val="bg-BG"/>
        </w:rPr>
      </w:pPr>
    </w:p>
    <w:p w14:paraId="49996451" w14:textId="77777777" w:rsidR="00124D3A" w:rsidRDefault="00124D3A" w:rsidP="00E358DA">
      <w:pPr>
        <w:keepLines/>
        <w:spacing w:after="200" w:line="276" w:lineRule="auto"/>
        <w:jc w:val="center"/>
        <w:rPr>
          <w:rFonts w:ascii="Verdana" w:hAnsi="Verdana"/>
          <w:b/>
          <w:sz w:val="20"/>
          <w:szCs w:val="20"/>
          <w:lang w:val="bg-BG"/>
        </w:rPr>
      </w:pPr>
    </w:p>
    <w:p w14:paraId="36584BBD" w14:textId="77777777" w:rsidR="00124D3A" w:rsidRDefault="00124D3A" w:rsidP="00E358DA">
      <w:pPr>
        <w:keepLines/>
        <w:spacing w:after="200" w:line="276" w:lineRule="auto"/>
        <w:jc w:val="center"/>
        <w:rPr>
          <w:rFonts w:ascii="Verdana" w:hAnsi="Verdana"/>
          <w:b/>
          <w:sz w:val="20"/>
          <w:szCs w:val="20"/>
          <w:lang w:val="bg-BG"/>
        </w:rPr>
      </w:pPr>
    </w:p>
    <w:p w14:paraId="23A83DC0" w14:textId="77777777" w:rsidR="00124D3A" w:rsidRDefault="00124D3A" w:rsidP="00E358DA">
      <w:pPr>
        <w:keepLines/>
        <w:spacing w:after="200" w:line="276" w:lineRule="auto"/>
        <w:jc w:val="center"/>
        <w:rPr>
          <w:rFonts w:ascii="Verdana" w:hAnsi="Verdana"/>
          <w:b/>
          <w:sz w:val="20"/>
          <w:szCs w:val="20"/>
          <w:lang w:val="bg-BG"/>
        </w:rPr>
      </w:pPr>
    </w:p>
    <w:p w14:paraId="2D3107B0" w14:textId="77777777" w:rsidR="00124D3A" w:rsidRDefault="00124D3A" w:rsidP="00E358DA">
      <w:pPr>
        <w:keepLines/>
        <w:spacing w:after="200" w:line="276" w:lineRule="auto"/>
        <w:jc w:val="center"/>
        <w:rPr>
          <w:rFonts w:ascii="Verdana" w:hAnsi="Verdana"/>
          <w:b/>
          <w:sz w:val="20"/>
          <w:szCs w:val="20"/>
          <w:lang w:val="bg-BG"/>
        </w:rPr>
      </w:pPr>
    </w:p>
    <w:p w14:paraId="3A4FB963" w14:textId="77777777" w:rsidR="00124D3A" w:rsidRDefault="00124D3A" w:rsidP="00E358DA">
      <w:pPr>
        <w:keepLines/>
        <w:spacing w:after="200" w:line="276" w:lineRule="auto"/>
        <w:jc w:val="center"/>
        <w:rPr>
          <w:rFonts w:ascii="Verdana" w:hAnsi="Verdana"/>
          <w:b/>
          <w:sz w:val="20"/>
          <w:szCs w:val="20"/>
          <w:lang w:val="bg-BG"/>
        </w:rPr>
      </w:pPr>
    </w:p>
    <w:p w14:paraId="687611F7" w14:textId="77777777" w:rsidR="00124D3A" w:rsidRDefault="00124D3A" w:rsidP="00E358DA">
      <w:pPr>
        <w:keepLines/>
        <w:spacing w:after="200" w:line="276" w:lineRule="auto"/>
        <w:jc w:val="center"/>
        <w:rPr>
          <w:rFonts w:ascii="Verdana" w:hAnsi="Verdana"/>
          <w:b/>
          <w:sz w:val="20"/>
          <w:szCs w:val="20"/>
          <w:lang w:val="bg-BG"/>
        </w:rPr>
      </w:pPr>
    </w:p>
    <w:p w14:paraId="1D81CD47" w14:textId="77777777" w:rsidR="00124D3A" w:rsidRDefault="00124D3A" w:rsidP="00E358DA">
      <w:pPr>
        <w:keepLines/>
        <w:spacing w:after="200" w:line="276" w:lineRule="auto"/>
        <w:jc w:val="center"/>
        <w:rPr>
          <w:rFonts w:ascii="Verdana" w:hAnsi="Verdana"/>
          <w:b/>
          <w:sz w:val="20"/>
          <w:szCs w:val="20"/>
          <w:lang w:val="bg-BG"/>
        </w:rPr>
      </w:pPr>
    </w:p>
    <w:p w14:paraId="10F297C4" w14:textId="77777777" w:rsidR="00124D3A" w:rsidRDefault="00124D3A" w:rsidP="00E358DA">
      <w:pPr>
        <w:keepLines/>
        <w:spacing w:after="200" w:line="276" w:lineRule="auto"/>
        <w:jc w:val="center"/>
        <w:rPr>
          <w:rFonts w:ascii="Verdana" w:hAnsi="Verdana"/>
          <w:b/>
          <w:sz w:val="20"/>
          <w:szCs w:val="20"/>
          <w:lang w:val="bg-BG"/>
        </w:rPr>
      </w:pPr>
    </w:p>
    <w:p w14:paraId="1BD7D5F8" w14:textId="77777777" w:rsidR="00124D3A" w:rsidRDefault="00124D3A" w:rsidP="00E358DA">
      <w:pPr>
        <w:keepLines/>
        <w:spacing w:after="200" w:line="276" w:lineRule="auto"/>
        <w:jc w:val="center"/>
        <w:rPr>
          <w:rFonts w:ascii="Verdana" w:hAnsi="Verdana"/>
          <w:b/>
          <w:sz w:val="20"/>
          <w:szCs w:val="20"/>
          <w:lang w:val="bg-BG"/>
        </w:rPr>
      </w:pPr>
    </w:p>
    <w:p w14:paraId="40F59DD1" w14:textId="77777777" w:rsidR="00124D3A" w:rsidRDefault="00124D3A" w:rsidP="00E358DA">
      <w:pPr>
        <w:keepLines/>
        <w:spacing w:after="200" w:line="276" w:lineRule="auto"/>
        <w:jc w:val="center"/>
        <w:rPr>
          <w:rFonts w:ascii="Verdana" w:hAnsi="Verdana"/>
          <w:b/>
          <w:sz w:val="20"/>
          <w:szCs w:val="20"/>
          <w:lang w:val="bg-BG"/>
        </w:rPr>
      </w:pPr>
    </w:p>
    <w:p w14:paraId="10840959" w14:textId="40D05165" w:rsidR="00D44D49" w:rsidRPr="00475B8B" w:rsidRDefault="00D44D49" w:rsidP="00E358DA">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4C69DB9E"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4D239E">
          <w:headerReference w:type="default" r:id="rId18"/>
          <w:footerReference w:type="default" r:id="rId19"/>
          <w:pgSz w:w="11906" w:h="16838" w:code="9"/>
          <w:pgMar w:top="425" w:right="1440" w:bottom="1559" w:left="1440" w:header="709" w:footer="329" w:gutter="0"/>
          <w:pgNumType w:start="31"/>
          <w:cols w:space="708"/>
        </w:sectPr>
      </w:pP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6E145884"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1D94AB41" w14:textId="77777777" w:rsidR="00834739" w:rsidRPr="00475B8B" w:rsidRDefault="00834739" w:rsidP="00834739">
      <w:pPr>
        <w:pStyle w:val="ChapterTitle"/>
        <w:rPr>
          <w:rFonts w:ascii="Verdana" w:hAnsi="Verdana"/>
          <w:sz w:val="20"/>
          <w:szCs w:val="20"/>
        </w:rPr>
      </w:pPr>
    </w:p>
    <w:p w14:paraId="6B7A9448"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8978CC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2"/>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3"/>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900D3F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FD04F25"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57922EC" w14:textId="77777777" w:rsidR="00834739" w:rsidRPr="00475B8B" w:rsidRDefault="00834739" w:rsidP="00834739">
      <w:pPr>
        <w:pStyle w:val="SectionTitle"/>
        <w:rPr>
          <w:rFonts w:ascii="Verdana" w:hAnsi="Verdana"/>
          <w:sz w:val="20"/>
          <w:szCs w:val="20"/>
        </w:rPr>
      </w:pPr>
    </w:p>
    <w:p w14:paraId="033D817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699C81E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475B8B" w14:paraId="4167E4AC" w14:textId="77777777" w:rsidTr="00F461AC">
        <w:trPr>
          <w:trHeight w:val="349"/>
        </w:trPr>
        <w:tc>
          <w:tcPr>
            <w:tcW w:w="4644" w:type="dxa"/>
            <w:shd w:val="clear" w:color="auto" w:fill="auto"/>
          </w:tcPr>
          <w:p w14:paraId="342F71C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4"/>
            </w:r>
          </w:p>
        </w:tc>
        <w:tc>
          <w:tcPr>
            <w:tcW w:w="4645" w:type="dxa"/>
            <w:shd w:val="clear" w:color="auto" w:fill="auto"/>
          </w:tcPr>
          <w:p w14:paraId="1B2DA6E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B218747" w14:textId="77777777" w:rsidTr="00F461AC">
        <w:trPr>
          <w:trHeight w:val="349"/>
        </w:trPr>
        <w:tc>
          <w:tcPr>
            <w:tcW w:w="4644" w:type="dxa"/>
            <w:shd w:val="clear" w:color="auto" w:fill="auto"/>
          </w:tcPr>
          <w:p w14:paraId="49BC79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5E937CA4" w14:textId="0E59AC2C"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E072834" w14:textId="77777777" w:rsidTr="00F461AC">
        <w:trPr>
          <w:trHeight w:val="485"/>
        </w:trPr>
        <w:tc>
          <w:tcPr>
            <w:tcW w:w="4644" w:type="dxa"/>
            <w:shd w:val="clear" w:color="auto" w:fill="auto"/>
          </w:tcPr>
          <w:p w14:paraId="304F979E"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За коя обществена поръчки се отнася?</w:t>
            </w:r>
          </w:p>
        </w:tc>
        <w:tc>
          <w:tcPr>
            <w:tcW w:w="4645" w:type="dxa"/>
            <w:shd w:val="clear" w:color="auto" w:fill="auto"/>
          </w:tcPr>
          <w:p w14:paraId="787866A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D9B1A28" w14:textId="77777777" w:rsidTr="00F461AC">
        <w:trPr>
          <w:trHeight w:val="484"/>
        </w:trPr>
        <w:tc>
          <w:tcPr>
            <w:tcW w:w="4644" w:type="dxa"/>
            <w:shd w:val="clear" w:color="auto" w:fill="auto"/>
          </w:tcPr>
          <w:p w14:paraId="339E1F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Название или кратко описание на поръчката</w:t>
            </w:r>
            <w:r w:rsidRPr="00475B8B">
              <w:rPr>
                <w:rStyle w:val="FootnoteReference"/>
                <w:rFonts w:ascii="Verdana" w:hAnsi="Verdana"/>
                <w:sz w:val="20"/>
                <w:szCs w:val="20"/>
                <w:lang w:val="bg-BG"/>
              </w:rPr>
              <w:footnoteReference w:id="5"/>
            </w:r>
            <w:r w:rsidRPr="00475B8B">
              <w:rPr>
                <w:rFonts w:ascii="Verdana" w:hAnsi="Verdana"/>
                <w:sz w:val="20"/>
                <w:szCs w:val="20"/>
                <w:lang w:val="bg-BG"/>
              </w:rPr>
              <w:t>:</w:t>
            </w:r>
          </w:p>
        </w:tc>
        <w:tc>
          <w:tcPr>
            <w:tcW w:w="4645" w:type="dxa"/>
            <w:shd w:val="clear" w:color="auto" w:fill="auto"/>
          </w:tcPr>
          <w:p w14:paraId="54272AA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r w:rsidR="00834739" w:rsidRPr="00475B8B" w14:paraId="5AA9EC85" w14:textId="77777777" w:rsidTr="00F461AC">
        <w:trPr>
          <w:trHeight w:val="484"/>
        </w:trPr>
        <w:tc>
          <w:tcPr>
            <w:tcW w:w="4644" w:type="dxa"/>
            <w:shd w:val="clear" w:color="auto" w:fill="auto"/>
          </w:tcPr>
          <w:p w14:paraId="42476F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6"/>
            </w:r>
            <w:r w:rsidRPr="00475B8B">
              <w:rPr>
                <w:rFonts w:ascii="Verdana" w:hAnsi="Verdana"/>
                <w:sz w:val="20"/>
                <w:szCs w:val="20"/>
                <w:lang w:val="bg-BG"/>
              </w:rPr>
              <w:t>:</w:t>
            </w:r>
          </w:p>
        </w:tc>
        <w:tc>
          <w:tcPr>
            <w:tcW w:w="4645" w:type="dxa"/>
            <w:shd w:val="clear" w:color="auto" w:fill="auto"/>
          </w:tcPr>
          <w:p w14:paraId="498050D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w:t>
            </w:r>
          </w:p>
        </w:tc>
      </w:tr>
    </w:tbl>
    <w:p w14:paraId="43E38EC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0BE9F1D8" w14:textId="77777777" w:rsidR="00834739" w:rsidRPr="00475B8B" w:rsidRDefault="00834739" w:rsidP="00834739">
      <w:pPr>
        <w:pStyle w:val="ChapterTitle"/>
        <w:rPr>
          <w:rFonts w:ascii="Verdana" w:hAnsi="Verdana"/>
          <w:sz w:val="20"/>
          <w:szCs w:val="20"/>
        </w:rPr>
      </w:pPr>
    </w:p>
    <w:p w14:paraId="28EF94C2" w14:textId="07692F85"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0A2A8D2E"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76B60615" w14:textId="77777777" w:rsidTr="00F461AC">
        <w:tc>
          <w:tcPr>
            <w:tcW w:w="4644" w:type="dxa"/>
            <w:shd w:val="clear" w:color="auto" w:fill="auto"/>
          </w:tcPr>
          <w:p w14:paraId="1D76C1C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6FF3CAB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9A5179" w14:textId="77777777" w:rsidTr="00F461AC">
        <w:tc>
          <w:tcPr>
            <w:tcW w:w="4644" w:type="dxa"/>
            <w:shd w:val="clear" w:color="auto" w:fill="auto"/>
          </w:tcPr>
          <w:p w14:paraId="401447D8"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6514F8D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BD52F6D" w14:textId="77777777" w:rsidTr="00F461AC">
        <w:trPr>
          <w:trHeight w:val="1372"/>
        </w:trPr>
        <w:tc>
          <w:tcPr>
            <w:tcW w:w="4644" w:type="dxa"/>
            <w:shd w:val="clear" w:color="auto" w:fill="auto"/>
          </w:tcPr>
          <w:p w14:paraId="6B34903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A8D27D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43DE37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054CBC0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6149CA91" w14:textId="77777777" w:rsidTr="00F461AC">
        <w:tc>
          <w:tcPr>
            <w:tcW w:w="4644" w:type="dxa"/>
            <w:shd w:val="clear" w:color="auto" w:fill="auto"/>
          </w:tcPr>
          <w:p w14:paraId="6C896A3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EBCEFD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78DD7F" w14:textId="77777777" w:rsidTr="00F461AC">
        <w:trPr>
          <w:trHeight w:val="2002"/>
        </w:trPr>
        <w:tc>
          <w:tcPr>
            <w:tcW w:w="4644" w:type="dxa"/>
            <w:shd w:val="clear" w:color="auto" w:fill="auto"/>
          </w:tcPr>
          <w:p w14:paraId="66ED172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309F3F3D"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6849E6D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7629C49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3B677959"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BA7107F"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3307E5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166C0E9A"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4AD63EE9" w14:textId="77777777" w:rsidTr="00F461AC">
        <w:tc>
          <w:tcPr>
            <w:tcW w:w="4644" w:type="dxa"/>
            <w:shd w:val="clear" w:color="auto" w:fill="auto"/>
          </w:tcPr>
          <w:p w14:paraId="19D629C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480D8C90"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39B927F3" w14:textId="77777777" w:rsidTr="00F461AC">
        <w:tc>
          <w:tcPr>
            <w:tcW w:w="4644" w:type="dxa"/>
            <w:shd w:val="clear" w:color="auto" w:fill="auto"/>
          </w:tcPr>
          <w:p w14:paraId="18385F3E"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Икономическият оператор </w:t>
            </w:r>
            <w:proofErr w:type="spellStart"/>
            <w:r w:rsidRPr="00475B8B">
              <w:rPr>
                <w:rFonts w:ascii="Verdana" w:hAnsi="Verdana"/>
                <w:sz w:val="20"/>
                <w:szCs w:val="20"/>
              </w:rPr>
              <w:t>микро-</w:t>
            </w:r>
            <w:proofErr w:type="spellEnd"/>
            <w:r w:rsidRPr="00475B8B">
              <w:rPr>
                <w:rFonts w:ascii="Verdana" w:hAnsi="Verdana"/>
                <w:sz w:val="20"/>
                <w:szCs w:val="20"/>
              </w:rPr>
              <w:t>,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45AA84E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131A5EE3" w14:textId="77777777" w:rsidTr="00F461AC">
        <w:tc>
          <w:tcPr>
            <w:tcW w:w="4644" w:type="dxa"/>
            <w:shd w:val="clear" w:color="auto" w:fill="auto"/>
          </w:tcPr>
          <w:p w14:paraId="0F3E5831"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5CA0B24"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834739" w:rsidRPr="00475B8B" w14:paraId="6DEAE27B" w14:textId="77777777" w:rsidTr="00F461AC">
        <w:tc>
          <w:tcPr>
            <w:tcW w:w="4644" w:type="dxa"/>
            <w:shd w:val="clear" w:color="auto" w:fill="auto"/>
          </w:tcPr>
          <w:p w14:paraId="75B6F92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75B8B">
              <w:rPr>
                <w:rFonts w:ascii="Verdana" w:hAnsi="Verdana"/>
                <w:sz w:val="20"/>
                <w:szCs w:val="20"/>
              </w:rPr>
              <w:t>система</w:t>
            </w:r>
            <w:proofErr w:type="spellEnd"/>
            <w:r w:rsidRPr="00475B8B">
              <w:rPr>
                <w:rFonts w:ascii="Verdana" w:hAnsi="Verdana"/>
                <w:sz w:val="20"/>
                <w:szCs w:val="20"/>
              </w:rPr>
              <w:t xml:space="preserve"> за предварително класиране)?</w:t>
            </w:r>
          </w:p>
        </w:tc>
        <w:tc>
          <w:tcPr>
            <w:tcW w:w="4645" w:type="dxa"/>
            <w:shd w:val="clear" w:color="auto" w:fill="auto"/>
          </w:tcPr>
          <w:p w14:paraId="0780A94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475B8B" w14:paraId="3993F6E9" w14:textId="77777777" w:rsidTr="00F461AC">
        <w:tc>
          <w:tcPr>
            <w:tcW w:w="4644" w:type="dxa"/>
            <w:shd w:val="clear" w:color="auto" w:fill="auto"/>
          </w:tcPr>
          <w:p w14:paraId="66FF72C8"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0E34449"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w:t>
            </w:r>
            <w:proofErr w:type="spellStart"/>
            <w:r w:rsidRPr="00475B8B">
              <w:rPr>
                <w:rFonts w:ascii="Verdana" w:hAnsi="Verdana"/>
                <w:b/>
                <w:sz w:val="20"/>
                <w:szCs w:val="20"/>
                <w:u w:val="single"/>
              </w:rPr>
              <w:t>раздел</w:t>
            </w:r>
            <w:proofErr w:type="spellEnd"/>
            <w:r w:rsidRPr="00475B8B">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59BF985C"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475B8B">
              <w:rPr>
                <w:rFonts w:ascii="Verdana" w:hAnsi="Verdana"/>
                <w:sz w:val="20"/>
                <w:szCs w:val="20"/>
              </w:rPr>
              <w:t>сертификационен</w:t>
            </w:r>
            <w:proofErr w:type="spellEnd"/>
            <w:r w:rsidRPr="00475B8B">
              <w:rPr>
                <w:rFonts w:ascii="Verdana" w:hAnsi="Verdana"/>
                <w:sz w:val="20"/>
                <w:szCs w:val="20"/>
              </w:rPr>
              <w:t xml:space="preserve">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lastRenderedPageBreak/>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644D45F"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02D5DF74" w14:textId="77777777" w:rsidTr="00F461AC">
        <w:tc>
          <w:tcPr>
            <w:tcW w:w="4644" w:type="dxa"/>
            <w:shd w:val="clear" w:color="auto" w:fill="auto"/>
          </w:tcPr>
          <w:p w14:paraId="7C741D8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0D9E094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201DC8FB" w14:textId="77777777" w:rsidTr="00F461AC">
        <w:tc>
          <w:tcPr>
            <w:tcW w:w="4644" w:type="dxa"/>
            <w:shd w:val="clear" w:color="auto" w:fill="auto"/>
          </w:tcPr>
          <w:p w14:paraId="61EA1AA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6D0CD39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64848CF5" w14:textId="77777777" w:rsidTr="00F461AC">
        <w:tc>
          <w:tcPr>
            <w:tcW w:w="9289" w:type="dxa"/>
            <w:gridSpan w:val="2"/>
            <w:shd w:val="clear" w:color="auto" w:fill="BFBFBF"/>
          </w:tcPr>
          <w:p w14:paraId="31B41489"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00A744F1" w14:textId="77777777" w:rsidTr="00F461AC">
        <w:tc>
          <w:tcPr>
            <w:tcW w:w="4644" w:type="dxa"/>
            <w:shd w:val="clear" w:color="auto" w:fill="auto"/>
          </w:tcPr>
          <w:p w14:paraId="4C206DE4"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324AA55"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6FB70D2A" w14:textId="77777777" w:rsidTr="00F461AC">
        <w:tc>
          <w:tcPr>
            <w:tcW w:w="4644" w:type="dxa"/>
            <w:shd w:val="clear" w:color="auto" w:fill="auto"/>
          </w:tcPr>
          <w:p w14:paraId="2C0C7EA9"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7663DA35"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6FDA3560" w14:textId="77777777" w:rsidTr="00F461AC">
        <w:tc>
          <w:tcPr>
            <w:tcW w:w="4644" w:type="dxa"/>
            <w:shd w:val="clear" w:color="auto" w:fill="auto"/>
          </w:tcPr>
          <w:p w14:paraId="5C80E7B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w:t>
            </w:r>
            <w:proofErr w:type="spellStart"/>
            <w:r w:rsidRPr="00475B8B">
              <w:rPr>
                <w:rFonts w:ascii="Verdana" w:hAnsi="Verdana"/>
                <w:sz w:val="20"/>
                <w:szCs w:val="20"/>
              </w:rPr>
              <w:t>ите</w:t>
            </w:r>
            <w:proofErr w:type="spellEnd"/>
            <w:r w:rsidRPr="00475B8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58452646"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13E9DEF" w14:textId="77777777" w:rsidR="00834739" w:rsidRPr="00475B8B" w:rsidRDefault="00834739" w:rsidP="00834739">
      <w:pPr>
        <w:pStyle w:val="SectionTitle"/>
        <w:rPr>
          <w:rFonts w:ascii="Verdana" w:hAnsi="Verdana"/>
          <w:sz w:val="20"/>
          <w:szCs w:val="20"/>
        </w:rPr>
      </w:pPr>
    </w:p>
    <w:p w14:paraId="7A3DAF9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B87196A"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w:t>
      </w:r>
      <w:proofErr w:type="spellStart"/>
      <w:r w:rsidRPr="00475B8B">
        <w:rPr>
          <w:rFonts w:ascii="Verdana" w:hAnsi="Verdana"/>
          <w:i/>
          <w:sz w:val="20"/>
          <w:szCs w:val="20"/>
          <w:lang w:val="bg-BG"/>
        </w:rPr>
        <w:t>ната</w:t>
      </w:r>
      <w:proofErr w:type="spellEnd"/>
      <w:r w:rsidRPr="00475B8B">
        <w:rPr>
          <w:rFonts w:ascii="Verdana" w:hAnsi="Verdana"/>
          <w:i/>
          <w:sz w:val="20"/>
          <w:szCs w:val="20"/>
          <w:lang w:val="bg-BG"/>
        </w:rPr>
        <w:t xml:space="preserve"> и адреса/</w:t>
      </w:r>
      <w:proofErr w:type="spellStart"/>
      <w:r w:rsidRPr="00475B8B">
        <w:rPr>
          <w:rFonts w:ascii="Verdana" w:hAnsi="Verdana"/>
          <w:i/>
          <w:sz w:val="20"/>
          <w:szCs w:val="20"/>
          <w:lang w:val="bg-BG"/>
        </w:rPr>
        <w:t>ите</w:t>
      </w:r>
      <w:proofErr w:type="spellEnd"/>
      <w:r w:rsidRPr="00475B8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34739" w:rsidRPr="00475B8B" w14:paraId="144FF4B7" w14:textId="77777777" w:rsidTr="00F461AC">
        <w:tc>
          <w:tcPr>
            <w:tcW w:w="4644" w:type="dxa"/>
            <w:shd w:val="clear" w:color="auto" w:fill="auto"/>
          </w:tcPr>
          <w:p w14:paraId="78E6C94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48C3A2F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B86E9" w14:textId="77777777" w:rsidTr="00F461AC">
        <w:tc>
          <w:tcPr>
            <w:tcW w:w="4644" w:type="dxa"/>
            <w:shd w:val="clear" w:color="auto" w:fill="auto"/>
          </w:tcPr>
          <w:p w14:paraId="5A6BC4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351FF4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75C1138A" w14:textId="77777777" w:rsidTr="00F461AC">
        <w:tc>
          <w:tcPr>
            <w:tcW w:w="4644" w:type="dxa"/>
            <w:shd w:val="clear" w:color="auto" w:fill="auto"/>
          </w:tcPr>
          <w:p w14:paraId="543367F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532962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D6B6AE6" w14:textId="77777777" w:rsidTr="00F461AC">
        <w:tc>
          <w:tcPr>
            <w:tcW w:w="4644" w:type="dxa"/>
            <w:shd w:val="clear" w:color="auto" w:fill="auto"/>
          </w:tcPr>
          <w:p w14:paraId="0B177B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EEEE24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494CB8B6" w14:textId="77777777" w:rsidTr="00F461AC">
        <w:tc>
          <w:tcPr>
            <w:tcW w:w="4644" w:type="dxa"/>
            <w:shd w:val="clear" w:color="auto" w:fill="auto"/>
          </w:tcPr>
          <w:p w14:paraId="2CF0E0B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2FEA44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7E4E5ADA" w14:textId="77777777" w:rsidTr="00F461AC">
        <w:tc>
          <w:tcPr>
            <w:tcW w:w="4644" w:type="dxa"/>
            <w:shd w:val="clear" w:color="auto" w:fill="auto"/>
          </w:tcPr>
          <w:p w14:paraId="1F570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68F446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0D9496D5" w14:textId="77777777" w:rsidTr="00F461AC">
        <w:tc>
          <w:tcPr>
            <w:tcW w:w="4644" w:type="dxa"/>
            <w:shd w:val="clear" w:color="auto" w:fill="auto"/>
          </w:tcPr>
          <w:p w14:paraId="1F0058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B53EC1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86B1BA9" w14:textId="77777777" w:rsidR="00834739" w:rsidRPr="00475B8B" w:rsidRDefault="00834739" w:rsidP="00834739">
      <w:pPr>
        <w:pStyle w:val="SectionTitle"/>
        <w:rPr>
          <w:rFonts w:ascii="Verdana" w:hAnsi="Verdana"/>
          <w:sz w:val="20"/>
          <w:szCs w:val="20"/>
        </w:rPr>
      </w:pPr>
    </w:p>
    <w:p w14:paraId="6010D14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475B8B" w14:paraId="4F358496" w14:textId="77777777" w:rsidTr="00F461AC">
        <w:tc>
          <w:tcPr>
            <w:tcW w:w="4644" w:type="dxa"/>
            <w:shd w:val="clear" w:color="auto" w:fill="auto"/>
          </w:tcPr>
          <w:p w14:paraId="003A45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68BE0A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CF5BC9B" w14:textId="77777777" w:rsidTr="00F461AC">
        <w:tc>
          <w:tcPr>
            <w:tcW w:w="4644" w:type="dxa"/>
            <w:shd w:val="clear" w:color="auto" w:fill="auto"/>
          </w:tcPr>
          <w:p w14:paraId="532C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85DAE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2A517C5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3"/>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31B32EE" w14:textId="77777777" w:rsidR="00834739" w:rsidRPr="00475B8B" w:rsidRDefault="00834739" w:rsidP="00834739">
      <w:pPr>
        <w:pStyle w:val="ChapterTitle"/>
        <w:rPr>
          <w:rFonts w:ascii="Verdana" w:hAnsi="Verdana"/>
          <w:sz w:val="20"/>
          <w:szCs w:val="20"/>
        </w:rPr>
      </w:pPr>
    </w:p>
    <w:p w14:paraId="157D7F79"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A90027A"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475B8B" w14:paraId="3682C8F1" w14:textId="77777777" w:rsidTr="00F461AC">
        <w:tc>
          <w:tcPr>
            <w:tcW w:w="4644" w:type="dxa"/>
            <w:shd w:val="clear" w:color="auto" w:fill="auto"/>
          </w:tcPr>
          <w:p w14:paraId="51BBBAA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Възлагане на подизпълнители:</w:t>
            </w:r>
          </w:p>
        </w:tc>
        <w:tc>
          <w:tcPr>
            <w:tcW w:w="4645" w:type="dxa"/>
            <w:shd w:val="clear" w:color="auto" w:fill="auto"/>
          </w:tcPr>
          <w:p w14:paraId="29F4FC6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E1E5334" w14:textId="77777777" w:rsidTr="00F461AC">
        <w:tc>
          <w:tcPr>
            <w:tcW w:w="4644" w:type="dxa"/>
            <w:shd w:val="clear" w:color="auto" w:fill="auto"/>
          </w:tcPr>
          <w:p w14:paraId="526385C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F0F7D3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20440F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C6AF325"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DFE92A8" w14:textId="77777777" w:rsidR="00834739" w:rsidRPr="00475B8B" w:rsidRDefault="00834739" w:rsidP="00834739">
      <w:pPr>
        <w:pStyle w:val="ChapterTitle"/>
        <w:rPr>
          <w:rFonts w:ascii="Verdana" w:hAnsi="Verdana"/>
          <w:sz w:val="20"/>
          <w:szCs w:val="20"/>
        </w:rPr>
      </w:pPr>
    </w:p>
    <w:p w14:paraId="3A4D040F"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37A182C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A23B3A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56B03548" w14:textId="77777777" w:rsidR="00834739" w:rsidRPr="00475B8B" w:rsidRDefault="00834739" w:rsidP="001A5398">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40F8F1A9"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295BA674"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3C0D839C"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6D7EDED8"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8"/>
      </w:r>
    </w:p>
    <w:p w14:paraId="3738093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0DECF7A" w14:textId="77777777" w:rsidTr="00F461AC">
        <w:tc>
          <w:tcPr>
            <w:tcW w:w="4644" w:type="dxa"/>
            <w:shd w:val="clear" w:color="auto" w:fill="auto"/>
          </w:tcPr>
          <w:p w14:paraId="7BC7644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B5E6F4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7CF7868F" w14:textId="77777777" w:rsidTr="00F461AC">
        <w:tc>
          <w:tcPr>
            <w:tcW w:w="4644" w:type="dxa"/>
            <w:shd w:val="clear" w:color="auto" w:fill="auto"/>
          </w:tcPr>
          <w:p w14:paraId="5ECA64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5795D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p w14:paraId="6BFDA6D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0"/>
            </w:r>
          </w:p>
        </w:tc>
      </w:tr>
      <w:tr w:rsidR="00834739" w:rsidRPr="00475B8B" w14:paraId="30FD4BBE" w14:textId="77777777" w:rsidTr="00F461AC">
        <w:tc>
          <w:tcPr>
            <w:tcW w:w="4644" w:type="dxa"/>
            <w:shd w:val="clear" w:color="auto" w:fill="auto"/>
          </w:tcPr>
          <w:p w14:paraId="3EF21C2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1"/>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692ED5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44D152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w:t>
            </w:r>
            <w:proofErr w:type="spellStart"/>
            <w:r w:rsidRPr="00475B8B">
              <w:rPr>
                <w:rFonts w:ascii="Verdana" w:hAnsi="Verdana"/>
                <w:sz w:val="20"/>
                <w:szCs w:val="20"/>
                <w:lang w:val="bg-BG"/>
              </w:rPr>
              <w:t>ите</w:t>
            </w:r>
            <w:proofErr w:type="spellEnd"/>
            <w:r w:rsidRPr="00475B8B">
              <w:rPr>
                <w:rFonts w:ascii="Verdana" w:hAnsi="Verdana"/>
                <w:sz w:val="20"/>
                <w:szCs w:val="20"/>
                <w:lang w:val="bg-BG"/>
              </w:rPr>
              <w:t>) точка(и) [   ]</w:t>
            </w:r>
          </w:p>
          <w:p w14:paraId="2D51AA4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2"/>
            </w:r>
          </w:p>
        </w:tc>
      </w:tr>
      <w:tr w:rsidR="00834739" w:rsidRPr="00475B8B" w14:paraId="081145C4" w14:textId="77777777" w:rsidTr="00F461AC">
        <w:tc>
          <w:tcPr>
            <w:tcW w:w="4644" w:type="dxa"/>
            <w:shd w:val="clear" w:color="auto" w:fill="auto"/>
          </w:tcPr>
          <w:p w14:paraId="004F80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3"/>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0500BA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Да [] Не </w:t>
            </w:r>
          </w:p>
        </w:tc>
      </w:tr>
      <w:tr w:rsidR="00834739" w:rsidRPr="00475B8B" w14:paraId="5ACFB178" w14:textId="77777777" w:rsidTr="00F461AC">
        <w:tc>
          <w:tcPr>
            <w:tcW w:w="4644" w:type="dxa"/>
            <w:shd w:val="clear" w:color="auto" w:fill="auto"/>
          </w:tcPr>
          <w:p w14:paraId="19AE1C4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4"/>
            </w:r>
            <w:r w:rsidRPr="00475B8B">
              <w:rPr>
                <w:rFonts w:ascii="Verdana" w:hAnsi="Verdana"/>
                <w:sz w:val="20"/>
                <w:szCs w:val="20"/>
                <w:lang w:val="bg-BG"/>
              </w:rPr>
              <w:t>:</w:t>
            </w:r>
          </w:p>
        </w:tc>
        <w:tc>
          <w:tcPr>
            <w:tcW w:w="4645" w:type="dxa"/>
            <w:shd w:val="clear" w:color="auto" w:fill="auto"/>
          </w:tcPr>
          <w:p w14:paraId="477E7EB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6CD8244E" w14:textId="77777777" w:rsidR="00834739" w:rsidRPr="00475B8B" w:rsidRDefault="00834739" w:rsidP="00834739">
      <w:pPr>
        <w:pStyle w:val="SectionTitle"/>
        <w:rPr>
          <w:rFonts w:ascii="Verdana" w:hAnsi="Verdana"/>
          <w:sz w:val="20"/>
          <w:szCs w:val="20"/>
        </w:rPr>
      </w:pPr>
    </w:p>
    <w:p w14:paraId="3AF5AAC3"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34739" w:rsidRPr="00475B8B" w14:paraId="73FE8695" w14:textId="77777777" w:rsidTr="00F461AC">
        <w:tc>
          <w:tcPr>
            <w:tcW w:w="4644" w:type="dxa"/>
            <w:shd w:val="clear" w:color="auto" w:fill="auto"/>
          </w:tcPr>
          <w:p w14:paraId="7DA4E0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 xml:space="preserve">Плащане на данъци или </w:t>
            </w:r>
            <w:proofErr w:type="spellStart"/>
            <w:r w:rsidRPr="00475B8B">
              <w:rPr>
                <w:rFonts w:ascii="Verdana" w:hAnsi="Verdana"/>
                <w:b/>
                <w:i/>
                <w:sz w:val="20"/>
                <w:szCs w:val="20"/>
                <w:lang w:val="bg-BG"/>
              </w:rPr>
              <w:t>социалноосигурителни</w:t>
            </w:r>
            <w:proofErr w:type="spellEnd"/>
            <w:r w:rsidRPr="00475B8B">
              <w:rPr>
                <w:rFonts w:ascii="Verdana" w:hAnsi="Verdana"/>
                <w:b/>
                <w:i/>
                <w:sz w:val="20"/>
                <w:szCs w:val="20"/>
                <w:lang w:val="bg-BG"/>
              </w:rPr>
              <w:t xml:space="preserve"> вноски:</w:t>
            </w:r>
          </w:p>
        </w:tc>
        <w:tc>
          <w:tcPr>
            <w:tcW w:w="4645" w:type="dxa"/>
            <w:gridSpan w:val="2"/>
            <w:shd w:val="clear" w:color="auto" w:fill="auto"/>
          </w:tcPr>
          <w:p w14:paraId="394054B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C57C7A5" w14:textId="77777777" w:rsidTr="00F461AC">
        <w:tc>
          <w:tcPr>
            <w:tcW w:w="4644" w:type="dxa"/>
            <w:shd w:val="clear" w:color="auto" w:fill="auto"/>
          </w:tcPr>
          <w:p w14:paraId="067DF2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 xml:space="preserve">задължения, свързани с плащането на данъци или </w:t>
            </w: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28C8044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33F972EF" w14:textId="77777777" w:rsidTr="00F461AC">
        <w:trPr>
          <w:trHeight w:val="470"/>
        </w:trPr>
        <w:tc>
          <w:tcPr>
            <w:tcW w:w="4644" w:type="dxa"/>
            <w:vMerge w:val="restart"/>
            <w:shd w:val="clear" w:color="auto" w:fill="auto"/>
          </w:tcPr>
          <w:p w14:paraId="6E92C7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1009D7E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64AC8D5C"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AB7F776" w14:textId="77777777" w:rsidR="00834739" w:rsidRPr="00475B8B" w:rsidRDefault="00834739" w:rsidP="001A5398">
            <w:pPr>
              <w:pStyle w:val="Tiret1"/>
              <w:numPr>
                <w:ilvl w:val="0"/>
                <w:numId w:val="17"/>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E9D3912" w14:textId="77777777" w:rsidR="00834739" w:rsidRPr="00475B8B" w:rsidRDefault="00834739" w:rsidP="001A5398">
            <w:pPr>
              <w:pStyle w:val="Tiret1"/>
              <w:numPr>
                <w:ilvl w:val="0"/>
                <w:numId w:val="17"/>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40A31A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4C479A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75B8B">
              <w:rPr>
                <w:rFonts w:ascii="Verdana" w:hAnsi="Verdana"/>
                <w:sz w:val="20"/>
                <w:szCs w:val="20"/>
                <w:lang w:val="bg-BG"/>
              </w:rPr>
              <w:t>социалноосигурителни</w:t>
            </w:r>
            <w:proofErr w:type="spellEnd"/>
            <w:r w:rsidRPr="00475B8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71FF7957"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t>Данъци</w:t>
            </w:r>
          </w:p>
        </w:tc>
        <w:tc>
          <w:tcPr>
            <w:tcW w:w="2323" w:type="dxa"/>
            <w:shd w:val="clear" w:color="auto" w:fill="auto"/>
          </w:tcPr>
          <w:p w14:paraId="70DEF211" w14:textId="77777777" w:rsidR="00834739" w:rsidRPr="00475B8B" w:rsidRDefault="00834739" w:rsidP="00F461AC">
            <w:pPr>
              <w:rPr>
                <w:rFonts w:ascii="Verdana" w:hAnsi="Verdana"/>
                <w:b/>
                <w:sz w:val="20"/>
                <w:szCs w:val="20"/>
                <w:lang w:val="bg-BG"/>
              </w:rPr>
            </w:pP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p>
        </w:tc>
      </w:tr>
      <w:tr w:rsidR="00834739" w:rsidRPr="00475B8B" w14:paraId="4180C78D" w14:textId="77777777" w:rsidTr="00F461AC">
        <w:trPr>
          <w:trHeight w:val="1977"/>
        </w:trPr>
        <w:tc>
          <w:tcPr>
            <w:tcW w:w="4644" w:type="dxa"/>
            <w:vMerge/>
            <w:shd w:val="clear" w:color="auto" w:fill="auto"/>
          </w:tcPr>
          <w:p w14:paraId="03BAFEF0" w14:textId="77777777" w:rsidR="00834739" w:rsidRPr="00475B8B" w:rsidRDefault="00834739" w:rsidP="00F461AC">
            <w:pPr>
              <w:rPr>
                <w:rFonts w:ascii="Verdana" w:hAnsi="Verdana"/>
                <w:b/>
                <w:sz w:val="20"/>
                <w:szCs w:val="20"/>
                <w:lang w:val="bg-BG"/>
              </w:rPr>
            </w:pPr>
          </w:p>
        </w:tc>
        <w:tc>
          <w:tcPr>
            <w:tcW w:w="2322" w:type="dxa"/>
            <w:shd w:val="clear" w:color="auto" w:fill="auto"/>
          </w:tcPr>
          <w:p w14:paraId="37D2F4E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30B540F"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54A4981E" w14:textId="77777777" w:rsidR="00834739" w:rsidRPr="00475B8B" w:rsidRDefault="00834739" w:rsidP="001A5398">
            <w:pPr>
              <w:pStyle w:val="Tiret0"/>
              <w:numPr>
                <w:ilvl w:val="0"/>
                <w:numId w:val="16"/>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96C9A7A" w14:textId="77777777" w:rsidR="00834739" w:rsidRPr="00475B8B" w:rsidRDefault="00834739" w:rsidP="001A5398">
            <w:pPr>
              <w:pStyle w:val="Tiret0"/>
              <w:numPr>
                <w:ilvl w:val="0"/>
                <w:numId w:val="16"/>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66F2385" w14:textId="77777777" w:rsidR="00834739" w:rsidRPr="00475B8B" w:rsidRDefault="00834739" w:rsidP="00F461AC">
            <w:pPr>
              <w:rPr>
                <w:rFonts w:ascii="Verdana" w:hAnsi="Verdana"/>
                <w:sz w:val="20"/>
                <w:szCs w:val="20"/>
                <w:lang w:val="bg-BG"/>
              </w:rPr>
            </w:pPr>
          </w:p>
          <w:p w14:paraId="50B2800E" w14:textId="77777777" w:rsidR="00834739" w:rsidRPr="00475B8B" w:rsidRDefault="00834739" w:rsidP="00F461AC">
            <w:pPr>
              <w:rPr>
                <w:rFonts w:ascii="Verdana" w:hAnsi="Verdana"/>
                <w:sz w:val="20"/>
                <w:szCs w:val="20"/>
                <w:lang w:val="bg-BG"/>
              </w:rPr>
            </w:pPr>
          </w:p>
          <w:p w14:paraId="6AE771A6" w14:textId="77777777" w:rsidR="00834739" w:rsidRPr="00475B8B" w:rsidRDefault="00834739" w:rsidP="00F461AC">
            <w:pPr>
              <w:rPr>
                <w:rFonts w:ascii="Verdana" w:hAnsi="Verdana"/>
                <w:sz w:val="20"/>
                <w:szCs w:val="20"/>
                <w:lang w:val="bg-BG"/>
              </w:rPr>
            </w:pPr>
          </w:p>
          <w:p w14:paraId="4BFFE1F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328CB9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5BC42EA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103E99CF" w14:textId="77777777" w:rsidR="00834739" w:rsidRPr="00475B8B" w:rsidRDefault="00834739" w:rsidP="001A5398">
            <w:pPr>
              <w:pStyle w:val="Tiret0"/>
              <w:numPr>
                <w:ilvl w:val="0"/>
                <w:numId w:val="16"/>
              </w:numPr>
              <w:rPr>
                <w:rFonts w:ascii="Verdana" w:hAnsi="Verdana"/>
                <w:sz w:val="20"/>
                <w:szCs w:val="20"/>
              </w:rPr>
            </w:pPr>
            <w:r w:rsidRPr="00475B8B">
              <w:rPr>
                <w:rFonts w:ascii="Verdana" w:hAnsi="Verdana"/>
                <w:sz w:val="20"/>
                <w:szCs w:val="20"/>
              </w:rPr>
              <w:t>[] Да [] Не</w:t>
            </w:r>
          </w:p>
          <w:p w14:paraId="4C9F4535" w14:textId="77777777" w:rsidR="00834739" w:rsidRPr="00475B8B" w:rsidRDefault="00834739" w:rsidP="001A5398">
            <w:pPr>
              <w:pStyle w:val="Tiret0"/>
              <w:numPr>
                <w:ilvl w:val="0"/>
                <w:numId w:val="16"/>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52EE623" w14:textId="77777777" w:rsidR="00834739" w:rsidRPr="00475B8B" w:rsidRDefault="00834739" w:rsidP="001A5398">
            <w:pPr>
              <w:pStyle w:val="Tiret0"/>
              <w:numPr>
                <w:ilvl w:val="0"/>
                <w:numId w:val="16"/>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433F8510" w14:textId="77777777" w:rsidR="00834739" w:rsidRPr="00475B8B" w:rsidRDefault="00834739" w:rsidP="00F461AC">
            <w:pPr>
              <w:rPr>
                <w:rFonts w:ascii="Verdana" w:hAnsi="Verdana"/>
                <w:sz w:val="20"/>
                <w:szCs w:val="20"/>
                <w:lang w:val="bg-BG"/>
              </w:rPr>
            </w:pPr>
          </w:p>
          <w:p w14:paraId="76E08110" w14:textId="77777777" w:rsidR="00834739" w:rsidRPr="00475B8B" w:rsidRDefault="00834739" w:rsidP="00F461AC">
            <w:pPr>
              <w:rPr>
                <w:rFonts w:ascii="Verdana" w:hAnsi="Verdana"/>
                <w:sz w:val="20"/>
                <w:szCs w:val="20"/>
                <w:lang w:val="bg-BG"/>
              </w:rPr>
            </w:pPr>
          </w:p>
          <w:p w14:paraId="1DC4433E" w14:textId="77777777" w:rsidR="00834739" w:rsidRPr="00475B8B" w:rsidRDefault="00834739" w:rsidP="00F461AC">
            <w:pPr>
              <w:rPr>
                <w:rFonts w:ascii="Verdana" w:hAnsi="Verdana"/>
                <w:sz w:val="20"/>
                <w:szCs w:val="20"/>
                <w:lang w:val="bg-BG"/>
              </w:rPr>
            </w:pPr>
          </w:p>
          <w:p w14:paraId="0D5461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93C1C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121B6F1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475B8B" w14:paraId="5C5CC003" w14:textId="77777777" w:rsidTr="00F461AC">
        <w:tc>
          <w:tcPr>
            <w:tcW w:w="4644" w:type="dxa"/>
            <w:shd w:val="clear" w:color="auto" w:fill="auto"/>
          </w:tcPr>
          <w:p w14:paraId="0474470A"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 xml:space="preserve">Ако съответните документи по отношение на плащането на данъци или </w:t>
            </w:r>
            <w:proofErr w:type="spellStart"/>
            <w:r w:rsidRPr="00475B8B">
              <w:rPr>
                <w:rFonts w:ascii="Verdana" w:hAnsi="Verdana"/>
                <w:i/>
                <w:sz w:val="20"/>
                <w:szCs w:val="20"/>
                <w:lang w:val="bg-BG"/>
              </w:rPr>
              <w:t>социалноосигурителни</w:t>
            </w:r>
            <w:proofErr w:type="spellEnd"/>
            <w:r w:rsidRPr="00475B8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7BD603C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5"/>
            </w:r>
            <w:r w:rsidRPr="00475B8B">
              <w:rPr>
                <w:rFonts w:ascii="Verdana" w:hAnsi="Verdana"/>
                <w:sz w:val="20"/>
                <w:szCs w:val="20"/>
                <w:lang w:val="bg-BG"/>
              </w:rPr>
              <w:br/>
            </w:r>
            <w:r w:rsidRPr="00475B8B">
              <w:rPr>
                <w:rFonts w:ascii="Verdana" w:hAnsi="Verdana"/>
                <w:i/>
                <w:sz w:val="20"/>
                <w:szCs w:val="20"/>
                <w:lang w:val="bg-BG"/>
              </w:rPr>
              <w:t>[……][……][……][……]</w:t>
            </w:r>
          </w:p>
        </w:tc>
      </w:tr>
    </w:tbl>
    <w:p w14:paraId="6D3F2CB2" w14:textId="77777777" w:rsidR="00834739" w:rsidRPr="00475B8B" w:rsidRDefault="00834739" w:rsidP="00834739">
      <w:pPr>
        <w:pStyle w:val="SectionTitle"/>
        <w:rPr>
          <w:rFonts w:ascii="Verdana" w:hAnsi="Verdana"/>
          <w:sz w:val="20"/>
          <w:szCs w:val="20"/>
        </w:rPr>
      </w:pPr>
    </w:p>
    <w:p w14:paraId="2BA2A14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1912CB8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75F52613" w14:textId="77777777" w:rsidTr="00F461AC">
        <w:tc>
          <w:tcPr>
            <w:tcW w:w="4644" w:type="dxa"/>
            <w:shd w:val="clear" w:color="auto" w:fill="auto"/>
          </w:tcPr>
          <w:p w14:paraId="011701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AB3273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E7419F6" w14:textId="77777777" w:rsidTr="00F461AC">
        <w:trPr>
          <w:trHeight w:val="406"/>
        </w:trPr>
        <w:tc>
          <w:tcPr>
            <w:tcW w:w="4644" w:type="dxa"/>
            <w:vMerge w:val="restart"/>
            <w:shd w:val="clear" w:color="auto" w:fill="auto"/>
          </w:tcPr>
          <w:p w14:paraId="58C2A7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7"/>
            </w:r>
            <w:r w:rsidRPr="00475B8B">
              <w:rPr>
                <w:rFonts w:ascii="Verdana" w:hAnsi="Verdana"/>
                <w:sz w:val="20"/>
                <w:szCs w:val="20"/>
                <w:lang w:val="bg-BG"/>
              </w:rPr>
              <w:t>?</w:t>
            </w:r>
          </w:p>
        </w:tc>
        <w:tc>
          <w:tcPr>
            <w:tcW w:w="4645" w:type="dxa"/>
            <w:shd w:val="clear" w:color="auto" w:fill="auto"/>
          </w:tcPr>
          <w:p w14:paraId="3E94685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4EB70A09" w14:textId="77777777" w:rsidTr="00F461AC">
        <w:trPr>
          <w:trHeight w:val="405"/>
        </w:trPr>
        <w:tc>
          <w:tcPr>
            <w:tcW w:w="4644" w:type="dxa"/>
            <w:vMerge/>
            <w:shd w:val="clear" w:color="auto" w:fill="auto"/>
          </w:tcPr>
          <w:p w14:paraId="2714E755" w14:textId="77777777" w:rsidR="00834739" w:rsidRPr="00475B8B" w:rsidRDefault="00834739" w:rsidP="00F461AC">
            <w:pPr>
              <w:rPr>
                <w:rFonts w:ascii="Verdana" w:hAnsi="Verdana"/>
                <w:sz w:val="20"/>
                <w:szCs w:val="20"/>
                <w:lang w:val="bg-BG"/>
              </w:rPr>
            </w:pPr>
          </w:p>
        </w:tc>
        <w:tc>
          <w:tcPr>
            <w:tcW w:w="4645" w:type="dxa"/>
            <w:shd w:val="clear" w:color="auto" w:fill="auto"/>
          </w:tcPr>
          <w:p w14:paraId="67FB701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3408BFE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6AB6FE85" w14:textId="77777777" w:rsidTr="00F461AC">
        <w:tc>
          <w:tcPr>
            <w:tcW w:w="4644" w:type="dxa"/>
            <w:shd w:val="clear" w:color="auto" w:fill="auto"/>
          </w:tcPr>
          <w:p w14:paraId="5F08E48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73348A33"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41A6C156"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553CEFE"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6B38BC70" w14:textId="77777777" w:rsidR="00834739" w:rsidRPr="00475B8B" w:rsidRDefault="00834739" w:rsidP="001A5398">
            <w:pPr>
              <w:pStyle w:val="Tiret0"/>
              <w:numPr>
                <w:ilvl w:val="0"/>
                <w:numId w:val="16"/>
              </w:numPr>
              <w:rPr>
                <w:rFonts w:ascii="Verdana" w:hAnsi="Verdana"/>
                <w:sz w:val="20"/>
                <w:szCs w:val="20"/>
              </w:rPr>
            </w:pPr>
            <w:r w:rsidRPr="00475B8B">
              <w:rPr>
                <w:rFonts w:ascii="Verdana" w:hAnsi="Verdana"/>
                <w:sz w:val="20"/>
                <w:szCs w:val="20"/>
              </w:rPr>
              <w:t>Моля представете подробности:</w:t>
            </w:r>
          </w:p>
          <w:p w14:paraId="7AA2108A" w14:textId="77777777" w:rsidR="00834739" w:rsidRPr="00475B8B" w:rsidRDefault="00834739" w:rsidP="001A5398">
            <w:pPr>
              <w:pStyle w:val="Tiret0"/>
              <w:numPr>
                <w:ilvl w:val="0"/>
                <w:numId w:val="16"/>
              </w:numPr>
              <w:rPr>
                <w:rFonts w:ascii="Verdana" w:hAnsi="Verdana"/>
                <w:sz w:val="20"/>
                <w:szCs w:val="20"/>
              </w:rPr>
            </w:pPr>
            <w:r w:rsidRPr="00475B8B">
              <w:rPr>
                <w:rFonts w:ascii="Verdana" w:hAnsi="Verdana"/>
                <w:sz w:val="20"/>
                <w:szCs w:val="20"/>
              </w:rPr>
              <w:t xml:space="preserve">Моля, посочете причините, поради които икономическият оператор ще бъде в състояние да изпълни поръчката, като се </w:t>
            </w:r>
            <w:r w:rsidRPr="00475B8B">
              <w:rPr>
                <w:rFonts w:ascii="Verdana" w:hAnsi="Verdana"/>
                <w:sz w:val="20"/>
                <w:szCs w:val="20"/>
              </w:rPr>
              <w:lastRenderedPageBreak/>
              <w:t>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366188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6AE2A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294E20D" w14:textId="77777777" w:rsidR="00834739" w:rsidRPr="00475B8B" w:rsidRDefault="00834739" w:rsidP="001A5398">
            <w:pPr>
              <w:pStyle w:val="Tiret0"/>
              <w:numPr>
                <w:ilvl w:val="0"/>
                <w:numId w:val="16"/>
              </w:numPr>
              <w:rPr>
                <w:rFonts w:ascii="Verdana" w:hAnsi="Verdana"/>
                <w:sz w:val="20"/>
                <w:szCs w:val="20"/>
              </w:rPr>
            </w:pPr>
            <w:r w:rsidRPr="00475B8B">
              <w:rPr>
                <w:rFonts w:ascii="Verdana" w:hAnsi="Verdana"/>
                <w:sz w:val="20"/>
                <w:szCs w:val="20"/>
              </w:rPr>
              <w:t>[……]</w:t>
            </w:r>
          </w:p>
          <w:p w14:paraId="54B10787" w14:textId="77777777" w:rsidR="00834739" w:rsidRPr="00475B8B" w:rsidRDefault="00834739" w:rsidP="001A5398">
            <w:pPr>
              <w:pStyle w:val="Tiret0"/>
              <w:numPr>
                <w:ilvl w:val="0"/>
                <w:numId w:val="16"/>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67ABB28" w14:textId="77777777" w:rsidR="00834739" w:rsidRPr="00475B8B" w:rsidRDefault="00834739" w:rsidP="00F461AC">
            <w:pPr>
              <w:rPr>
                <w:rFonts w:ascii="Verdana" w:hAnsi="Verdana"/>
                <w:i/>
                <w:sz w:val="20"/>
                <w:szCs w:val="20"/>
                <w:lang w:val="bg-BG"/>
              </w:rPr>
            </w:pPr>
          </w:p>
          <w:p w14:paraId="4D6AC3B3" w14:textId="77777777" w:rsidR="00834739" w:rsidRPr="00475B8B" w:rsidRDefault="00834739" w:rsidP="00F461AC">
            <w:pPr>
              <w:rPr>
                <w:rFonts w:ascii="Verdana" w:hAnsi="Verdana"/>
                <w:i/>
                <w:sz w:val="20"/>
                <w:szCs w:val="20"/>
                <w:lang w:val="bg-BG"/>
              </w:rPr>
            </w:pPr>
          </w:p>
          <w:p w14:paraId="13E27F86" w14:textId="77777777" w:rsidR="00834739" w:rsidRPr="00475B8B" w:rsidRDefault="00834739" w:rsidP="00F461AC">
            <w:pPr>
              <w:rPr>
                <w:rFonts w:ascii="Verdana" w:hAnsi="Verdana"/>
                <w:i/>
                <w:sz w:val="20"/>
                <w:szCs w:val="20"/>
                <w:lang w:val="bg-BG"/>
              </w:rPr>
            </w:pPr>
          </w:p>
          <w:p w14:paraId="7342F4D2"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4E652D9" w14:textId="77777777" w:rsidTr="00F461AC">
        <w:trPr>
          <w:trHeight w:val="303"/>
        </w:trPr>
        <w:tc>
          <w:tcPr>
            <w:tcW w:w="4644" w:type="dxa"/>
            <w:vMerge w:val="restart"/>
            <w:shd w:val="clear" w:color="auto" w:fill="auto"/>
          </w:tcPr>
          <w:p w14:paraId="094F1341"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A25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3C56F4A8" w14:textId="77777777" w:rsidTr="00F461AC">
        <w:trPr>
          <w:trHeight w:val="303"/>
        </w:trPr>
        <w:tc>
          <w:tcPr>
            <w:tcW w:w="4644" w:type="dxa"/>
            <w:vMerge/>
            <w:shd w:val="clear" w:color="auto" w:fill="auto"/>
          </w:tcPr>
          <w:p w14:paraId="3305102C"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644A2A72"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0C4B35AD"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523A4E9C" w14:textId="77777777" w:rsidTr="00F461AC">
        <w:trPr>
          <w:trHeight w:val="515"/>
        </w:trPr>
        <w:tc>
          <w:tcPr>
            <w:tcW w:w="4644" w:type="dxa"/>
            <w:vMerge w:val="restart"/>
            <w:shd w:val="clear" w:color="auto" w:fill="auto"/>
          </w:tcPr>
          <w:p w14:paraId="6EF49D75"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94975D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3D8663BF" w14:textId="77777777" w:rsidTr="00F461AC">
        <w:trPr>
          <w:trHeight w:val="514"/>
        </w:trPr>
        <w:tc>
          <w:tcPr>
            <w:tcW w:w="4644" w:type="dxa"/>
            <w:vMerge/>
            <w:shd w:val="clear" w:color="auto" w:fill="auto"/>
          </w:tcPr>
          <w:p w14:paraId="21E69589" w14:textId="77777777" w:rsidR="00834739" w:rsidRPr="00B850F4"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26035A99" w14:textId="77777777" w:rsidR="00834739" w:rsidRPr="00475B8B" w:rsidRDefault="00834739" w:rsidP="00F461AC">
            <w:pPr>
              <w:rPr>
                <w:rFonts w:ascii="Verdana" w:hAnsi="Verdana"/>
                <w:sz w:val="20"/>
                <w:szCs w:val="20"/>
                <w:lang w:val="bg-BG"/>
              </w:rPr>
            </w:pPr>
            <w:r w:rsidRPr="00B850F4">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69B77167"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F3EDF62" w14:textId="77777777" w:rsidTr="00F461AC">
        <w:trPr>
          <w:trHeight w:val="1316"/>
        </w:trPr>
        <w:tc>
          <w:tcPr>
            <w:tcW w:w="4644" w:type="dxa"/>
            <w:shd w:val="clear" w:color="auto" w:fill="auto"/>
          </w:tcPr>
          <w:p w14:paraId="67AD5C5E" w14:textId="77777777" w:rsidR="00834739" w:rsidRPr="00B850F4"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0BD750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8A5BC73" w14:textId="77777777" w:rsidTr="00F461AC">
        <w:trPr>
          <w:trHeight w:val="1544"/>
        </w:trPr>
        <w:tc>
          <w:tcPr>
            <w:tcW w:w="4644" w:type="dxa"/>
            <w:shd w:val="clear" w:color="auto" w:fill="auto"/>
          </w:tcPr>
          <w:p w14:paraId="2A0CB701" w14:textId="77777777" w:rsidR="00834739" w:rsidRPr="00B850F4"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4D55EE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4E31CEAC" w14:textId="77777777" w:rsidTr="00F461AC">
        <w:trPr>
          <w:trHeight w:val="932"/>
        </w:trPr>
        <w:tc>
          <w:tcPr>
            <w:tcW w:w="4644" w:type="dxa"/>
            <w:vMerge w:val="restart"/>
            <w:shd w:val="clear" w:color="auto" w:fill="auto"/>
          </w:tcPr>
          <w:p w14:paraId="193B5209" w14:textId="77777777" w:rsidR="00834739" w:rsidRPr="00B850F4" w:rsidRDefault="00834739" w:rsidP="00F461AC">
            <w:pPr>
              <w:pStyle w:val="NormalLeft"/>
              <w:rPr>
                <w:rStyle w:val="NormalBoldChar"/>
                <w:rFonts w:ascii="Verdana" w:eastAsia="Calibri" w:hAnsi="Verdana"/>
                <w:b w:val="0"/>
                <w:sz w:val="20"/>
                <w:szCs w:val="20"/>
              </w:rPr>
            </w:pPr>
            <w:r w:rsidRPr="00B850F4">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lastRenderedPageBreak/>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3C6D6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lastRenderedPageBreak/>
              <w:br/>
              <w:t>[…]</w:t>
            </w:r>
          </w:p>
        </w:tc>
      </w:tr>
      <w:tr w:rsidR="00834739" w:rsidRPr="00475B8B" w14:paraId="0029D08D" w14:textId="77777777" w:rsidTr="00F461AC">
        <w:trPr>
          <w:trHeight w:val="931"/>
        </w:trPr>
        <w:tc>
          <w:tcPr>
            <w:tcW w:w="4644" w:type="dxa"/>
            <w:vMerge/>
            <w:shd w:val="clear" w:color="auto" w:fill="auto"/>
          </w:tcPr>
          <w:p w14:paraId="67D26982"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0E2695F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7952FFBC"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72C537BE" w14:textId="77777777" w:rsidTr="00F461AC">
        <w:tc>
          <w:tcPr>
            <w:tcW w:w="4644" w:type="dxa"/>
            <w:shd w:val="clear" w:color="auto" w:fill="auto"/>
          </w:tcPr>
          <w:p w14:paraId="5F32716F"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D36A2B7"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240D243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273334BD"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7AF9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12F86ED6" w14:textId="77777777" w:rsidR="00834739" w:rsidRPr="00475B8B" w:rsidRDefault="00834739" w:rsidP="00834739">
      <w:pPr>
        <w:pStyle w:val="SectionTitle"/>
        <w:rPr>
          <w:rFonts w:ascii="Verdana" w:hAnsi="Verdana"/>
          <w:sz w:val="20"/>
          <w:szCs w:val="20"/>
        </w:rPr>
      </w:pPr>
    </w:p>
    <w:p w14:paraId="5FC0B02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475B8B" w14:paraId="4E3E45C2" w14:textId="77777777" w:rsidTr="00F461AC">
        <w:tc>
          <w:tcPr>
            <w:tcW w:w="4644" w:type="dxa"/>
            <w:shd w:val="clear" w:color="auto" w:fill="auto"/>
          </w:tcPr>
          <w:p w14:paraId="7E31B82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5472AC06"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416AFBF" w14:textId="77777777" w:rsidTr="00F461AC">
        <w:tc>
          <w:tcPr>
            <w:tcW w:w="4644" w:type="dxa"/>
            <w:shd w:val="clear" w:color="auto" w:fill="auto"/>
          </w:tcPr>
          <w:p w14:paraId="46070CA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 xml:space="preserve">Ако документацията, изисквана в съответното обявление или в </w:t>
            </w:r>
            <w:r w:rsidRPr="00475B8B">
              <w:rPr>
                <w:rFonts w:ascii="Verdana" w:hAnsi="Verdana"/>
                <w:i/>
                <w:sz w:val="20"/>
                <w:szCs w:val="20"/>
                <w:lang w:val="bg-BG"/>
              </w:rPr>
              <w:lastRenderedPageBreak/>
              <w:t>документацията за поръчката са достъпни по електронен път, моля, посочете:</w:t>
            </w:r>
          </w:p>
        </w:tc>
        <w:tc>
          <w:tcPr>
            <w:tcW w:w="4645" w:type="dxa"/>
            <w:shd w:val="clear" w:color="auto" w:fill="auto"/>
          </w:tcPr>
          <w:p w14:paraId="177E23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D280A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2"/>
            </w:r>
          </w:p>
        </w:tc>
      </w:tr>
      <w:tr w:rsidR="00834739" w:rsidRPr="00475B8B" w14:paraId="670674D1" w14:textId="77777777" w:rsidTr="00F461AC">
        <w:tc>
          <w:tcPr>
            <w:tcW w:w="4644" w:type="dxa"/>
            <w:shd w:val="clear" w:color="auto" w:fill="auto"/>
          </w:tcPr>
          <w:p w14:paraId="55612B78"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0BCD88D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DBC6D48" w14:textId="77777777" w:rsidR="00834739" w:rsidRPr="00475B8B" w:rsidRDefault="00834739" w:rsidP="00834739">
      <w:pPr>
        <w:pStyle w:val="ChapterTitle"/>
        <w:rPr>
          <w:rFonts w:ascii="Verdana" w:hAnsi="Verdana"/>
          <w:sz w:val="20"/>
          <w:szCs w:val="20"/>
        </w:rPr>
      </w:pPr>
    </w:p>
    <w:p w14:paraId="40B970EC"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252DDAB0"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B2B5A5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7934C11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475B8B" w14:paraId="0169A207" w14:textId="77777777" w:rsidTr="00F461AC">
        <w:tc>
          <w:tcPr>
            <w:tcW w:w="4606" w:type="dxa"/>
            <w:shd w:val="clear" w:color="auto" w:fill="auto"/>
          </w:tcPr>
          <w:p w14:paraId="77E0B6A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2CCAF3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1C3B3F4" w14:textId="77777777" w:rsidTr="00F461AC">
        <w:tc>
          <w:tcPr>
            <w:tcW w:w="4606" w:type="dxa"/>
            <w:shd w:val="clear" w:color="auto" w:fill="auto"/>
          </w:tcPr>
          <w:p w14:paraId="4C79950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6F560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5BDB67E3" w14:textId="77777777" w:rsidR="00834739" w:rsidRPr="00475B8B" w:rsidRDefault="00834739" w:rsidP="00834739">
      <w:pPr>
        <w:pStyle w:val="SectionTitle"/>
        <w:rPr>
          <w:rFonts w:ascii="Verdana" w:hAnsi="Verdana"/>
          <w:sz w:val="20"/>
          <w:szCs w:val="20"/>
        </w:rPr>
      </w:pPr>
    </w:p>
    <w:p w14:paraId="0B2D5DE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6678837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475B8B" w14:paraId="3852E3DA" w14:textId="77777777" w:rsidTr="00F461AC">
        <w:tc>
          <w:tcPr>
            <w:tcW w:w="4644" w:type="dxa"/>
            <w:shd w:val="clear" w:color="auto" w:fill="auto"/>
          </w:tcPr>
          <w:p w14:paraId="385771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D98C1E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454888E2" w14:textId="77777777" w:rsidTr="00F461AC">
        <w:tc>
          <w:tcPr>
            <w:tcW w:w="4644" w:type="dxa"/>
            <w:shd w:val="clear" w:color="auto" w:fill="auto"/>
          </w:tcPr>
          <w:p w14:paraId="5EFBF9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3"/>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9EFB5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051D04A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64CDA9C2" w14:textId="77777777" w:rsidTr="00F461AC">
        <w:tc>
          <w:tcPr>
            <w:tcW w:w="4644" w:type="dxa"/>
            <w:shd w:val="clear" w:color="auto" w:fill="auto"/>
          </w:tcPr>
          <w:p w14:paraId="0AB81681"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w:t>
            </w:r>
            <w:r w:rsidRPr="00475B8B">
              <w:rPr>
                <w:rFonts w:ascii="Verdana" w:hAnsi="Verdana"/>
                <w:sz w:val="20"/>
                <w:szCs w:val="20"/>
                <w:lang w:val="bg-BG"/>
              </w:rPr>
              <w:lastRenderedPageBreak/>
              <w:t xml:space="preserve">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44028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br/>
              <w:t>[] Да [] Не</w:t>
            </w:r>
            <w:r w:rsidRPr="00475B8B">
              <w:rPr>
                <w:rFonts w:ascii="Verdana" w:hAnsi="Verdana"/>
                <w:sz w:val="20"/>
                <w:szCs w:val="20"/>
                <w:lang w:val="bg-BG"/>
              </w:rPr>
              <w:br/>
            </w:r>
            <w:r w:rsidRPr="00475B8B">
              <w:rPr>
                <w:rFonts w:ascii="Verdana" w:hAnsi="Verdana"/>
                <w:sz w:val="20"/>
                <w:szCs w:val="20"/>
                <w:lang w:val="bg-BG"/>
              </w:rPr>
              <w:br/>
              <w:t xml:space="preserve">Ако да, моля посочете какво и дали </w:t>
            </w:r>
            <w:r w:rsidRPr="00475B8B">
              <w:rPr>
                <w:rFonts w:ascii="Verdana" w:hAnsi="Verdana"/>
                <w:sz w:val="20"/>
                <w:szCs w:val="20"/>
                <w:lang w:val="bg-BG"/>
              </w:rPr>
              <w:lastRenderedPageBreak/>
              <w:t>икономическият оператор го притежава: […] [] Да [] Не</w:t>
            </w:r>
            <w:r w:rsidRPr="00475B8B">
              <w:rPr>
                <w:rFonts w:ascii="Verdana" w:hAnsi="Verdana"/>
                <w:sz w:val="20"/>
                <w:szCs w:val="20"/>
                <w:lang w:val="bg-BG"/>
              </w:rPr>
              <w:br/>
              <w:t xml:space="preserve"> </w:t>
            </w:r>
          </w:p>
          <w:p w14:paraId="73216F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40F6591C" w14:textId="77777777" w:rsidR="00834739" w:rsidRPr="00475B8B" w:rsidRDefault="00834739" w:rsidP="00834739">
      <w:pPr>
        <w:pStyle w:val="SectionTitle"/>
        <w:rPr>
          <w:rFonts w:ascii="Verdana" w:hAnsi="Verdana"/>
          <w:sz w:val="20"/>
          <w:szCs w:val="20"/>
        </w:rPr>
      </w:pPr>
    </w:p>
    <w:p w14:paraId="45C554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E4D371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34739" w:rsidRPr="00475B8B" w14:paraId="24B5E744" w14:textId="77777777" w:rsidTr="00F461AC">
        <w:tc>
          <w:tcPr>
            <w:tcW w:w="4644" w:type="dxa"/>
            <w:shd w:val="clear" w:color="auto" w:fill="auto"/>
          </w:tcPr>
          <w:p w14:paraId="3347AF4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01BC73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3C3232AB" w14:textId="77777777" w:rsidTr="00F461AC">
        <w:tc>
          <w:tcPr>
            <w:tcW w:w="4644" w:type="dxa"/>
            <w:shd w:val="clear" w:color="auto" w:fill="auto"/>
          </w:tcPr>
          <w:p w14:paraId="7175D93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lang w:val="bg-BG"/>
              </w:rPr>
              <w:footnoteReference w:id="34"/>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11B180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17769B5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2E8E0BC4" w14:textId="77777777" w:rsidTr="00F461AC">
        <w:tc>
          <w:tcPr>
            <w:tcW w:w="4644" w:type="dxa"/>
            <w:shd w:val="clear" w:color="auto" w:fill="auto"/>
          </w:tcPr>
          <w:p w14:paraId="6CCEB0B2"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505D900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5"/>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06C387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42BDE1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098F294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542ED5D7" w14:textId="77777777" w:rsidR="00834739" w:rsidRPr="00475B8B" w:rsidRDefault="00834739" w:rsidP="00F461AC">
            <w:pPr>
              <w:rPr>
                <w:rFonts w:ascii="Verdana" w:hAnsi="Verdana"/>
                <w:sz w:val="20"/>
                <w:szCs w:val="20"/>
                <w:lang w:val="bg-BG"/>
              </w:rPr>
            </w:pPr>
          </w:p>
          <w:p w14:paraId="23CE8587" w14:textId="77777777" w:rsidR="00834739" w:rsidRPr="00475B8B" w:rsidRDefault="00834739" w:rsidP="00F461AC">
            <w:pPr>
              <w:rPr>
                <w:rFonts w:ascii="Verdana" w:hAnsi="Verdana"/>
                <w:sz w:val="20"/>
                <w:szCs w:val="20"/>
                <w:lang w:val="bg-BG"/>
              </w:rPr>
            </w:pPr>
          </w:p>
          <w:p w14:paraId="44E55F8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834739" w:rsidRPr="00475B8B" w14:paraId="5572E7D7" w14:textId="77777777" w:rsidTr="00F461AC">
        <w:tc>
          <w:tcPr>
            <w:tcW w:w="4644" w:type="dxa"/>
            <w:shd w:val="clear" w:color="auto" w:fill="auto"/>
          </w:tcPr>
          <w:p w14:paraId="1A663C9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3) В случай че липсва информация относно оборота (общия или конкретния) </w:t>
            </w:r>
            <w:r w:rsidRPr="00475B8B">
              <w:rPr>
                <w:rFonts w:ascii="Verdana" w:hAnsi="Verdana"/>
                <w:sz w:val="20"/>
                <w:szCs w:val="20"/>
                <w:lang w:val="bg-BG"/>
              </w:rPr>
              <w:lastRenderedPageBreak/>
              <w:t>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F3027C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p>
        </w:tc>
      </w:tr>
      <w:tr w:rsidR="00834739" w:rsidRPr="00475B8B" w14:paraId="03003AD2" w14:textId="77777777" w:rsidTr="00F461AC">
        <w:tc>
          <w:tcPr>
            <w:tcW w:w="4644" w:type="dxa"/>
            <w:shd w:val="clear" w:color="auto" w:fill="auto"/>
          </w:tcPr>
          <w:p w14:paraId="343508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6"/>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87CE2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7"/>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38"/>
            </w:r>
            <w:r w:rsidRPr="00475B8B">
              <w:rPr>
                <w:rFonts w:ascii="Verdana" w:hAnsi="Verdana"/>
                <w:sz w:val="20"/>
                <w:szCs w:val="20"/>
                <w:lang w:val="bg-BG"/>
              </w:rPr>
              <w:br/>
            </w:r>
          </w:p>
          <w:p w14:paraId="01FDDC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475B8B" w14:paraId="3D632695" w14:textId="77777777" w:rsidTr="00F461AC">
        <w:tc>
          <w:tcPr>
            <w:tcW w:w="4644" w:type="dxa"/>
            <w:shd w:val="clear" w:color="auto" w:fill="auto"/>
          </w:tcPr>
          <w:p w14:paraId="3ADD3F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4D98D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39258D8B" w14:textId="77777777" w:rsidR="00834739" w:rsidRPr="00475B8B" w:rsidRDefault="00834739" w:rsidP="00F461AC">
            <w:pPr>
              <w:rPr>
                <w:rFonts w:ascii="Verdana" w:hAnsi="Verdana"/>
                <w:sz w:val="20"/>
                <w:szCs w:val="20"/>
                <w:lang w:val="bg-BG"/>
              </w:rPr>
            </w:pPr>
          </w:p>
          <w:p w14:paraId="70B3D0EE"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566FC8B3" w14:textId="77777777" w:rsidTr="00F461AC">
        <w:tc>
          <w:tcPr>
            <w:tcW w:w="4644" w:type="dxa"/>
            <w:shd w:val="clear" w:color="auto" w:fill="auto"/>
          </w:tcPr>
          <w:p w14:paraId="1FCC002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2F238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B72A478" w14:textId="77777777" w:rsidR="00834739" w:rsidRPr="00475B8B" w:rsidRDefault="00834739" w:rsidP="00F461AC">
            <w:pPr>
              <w:rPr>
                <w:rFonts w:ascii="Verdana" w:hAnsi="Verdana"/>
                <w:sz w:val="20"/>
                <w:szCs w:val="20"/>
                <w:lang w:val="bg-BG"/>
              </w:rPr>
            </w:pPr>
          </w:p>
          <w:p w14:paraId="581C72D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19736641" w14:textId="77777777" w:rsidR="00834739" w:rsidRPr="00475B8B" w:rsidRDefault="00834739" w:rsidP="00834739">
      <w:pPr>
        <w:pStyle w:val="SectionTitle"/>
        <w:rPr>
          <w:rFonts w:ascii="Verdana" w:hAnsi="Verdana"/>
          <w:sz w:val="20"/>
          <w:szCs w:val="20"/>
        </w:rPr>
      </w:pPr>
    </w:p>
    <w:p w14:paraId="7B267C50"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0E7C0BD1"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3A0D37" w:rsidRPr="00475B8B" w14:paraId="374B9AB7" w14:textId="77777777" w:rsidTr="00F461AC">
        <w:tc>
          <w:tcPr>
            <w:tcW w:w="4644" w:type="dxa"/>
            <w:shd w:val="clear" w:color="auto" w:fill="auto"/>
          </w:tcPr>
          <w:p w14:paraId="47DE030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2B27F7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475B8B" w14:paraId="3EAC28B6" w14:textId="77777777" w:rsidTr="00F461AC">
        <w:tc>
          <w:tcPr>
            <w:tcW w:w="4644" w:type="dxa"/>
            <w:shd w:val="clear" w:color="auto" w:fill="auto"/>
          </w:tcPr>
          <w:p w14:paraId="6A7B25F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39"/>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16C3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7EF2F80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A22A386" w14:textId="77777777" w:rsidR="00834739" w:rsidRPr="00475B8B" w:rsidRDefault="00834739" w:rsidP="00F461AC">
            <w:pPr>
              <w:rPr>
                <w:rFonts w:ascii="Verdana" w:hAnsi="Verdana"/>
                <w:sz w:val="20"/>
                <w:szCs w:val="20"/>
                <w:lang w:val="bg-BG"/>
              </w:rPr>
            </w:pPr>
          </w:p>
          <w:p w14:paraId="2DE82A51"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 xml:space="preserve">(уеб адрес, орган или служба, издаващи </w:t>
            </w:r>
            <w:r w:rsidRPr="00475B8B">
              <w:rPr>
                <w:rFonts w:ascii="Verdana" w:hAnsi="Verdana"/>
                <w:i/>
                <w:sz w:val="20"/>
                <w:szCs w:val="20"/>
                <w:lang w:val="bg-BG"/>
              </w:rPr>
              <w:lastRenderedPageBreak/>
              <w:t>документа, точно позоваване на документа): [……][……][……][……]</w:t>
            </w:r>
          </w:p>
        </w:tc>
      </w:tr>
      <w:tr w:rsidR="003A0D37" w:rsidRPr="00475B8B" w14:paraId="1D23EAB1" w14:textId="77777777" w:rsidTr="00F461AC">
        <w:tc>
          <w:tcPr>
            <w:tcW w:w="4644" w:type="dxa"/>
            <w:shd w:val="clear" w:color="auto" w:fill="auto"/>
          </w:tcPr>
          <w:p w14:paraId="6DA2AC4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lastRenderedPageBreak/>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1"/>
            </w:r>
            <w:r w:rsidRPr="00475B8B">
              <w:rPr>
                <w:rFonts w:ascii="Verdana" w:hAnsi="Verdana"/>
                <w:sz w:val="20"/>
                <w:szCs w:val="20"/>
                <w:lang w:val="bg-BG"/>
              </w:rPr>
              <w:t>:</w:t>
            </w:r>
          </w:p>
        </w:tc>
        <w:tc>
          <w:tcPr>
            <w:tcW w:w="4645" w:type="dxa"/>
            <w:shd w:val="clear" w:color="auto" w:fill="auto"/>
          </w:tcPr>
          <w:p w14:paraId="14B8EC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3A0D37" w:rsidRPr="00475B8B" w14:paraId="6A290821" w14:textId="77777777" w:rsidTr="00F461AC">
              <w:tc>
                <w:tcPr>
                  <w:tcW w:w="1336" w:type="dxa"/>
                  <w:shd w:val="clear" w:color="auto" w:fill="auto"/>
                </w:tcPr>
                <w:p w14:paraId="15494A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7CB17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543CC1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14FA87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3081E52A" w14:textId="77777777" w:rsidTr="00F461AC">
              <w:tc>
                <w:tcPr>
                  <w:tcW w:w="1336" w:type="dxa"/>
                  <w:shd w:val="clear" w:color="auto" w:fill="auto"/>
                </w:tcPr>
                <w:p w14:paraId="4329BD0B" w14:textId="77777777" w:rsidR="00834739" w:rsidRPr="00475B8B" w:rsidRDefault="00834739" w:rsidP="00F461AC">
                  <w:pPr>
                    <w:rPr>
                      <w:rFonts w:ascii="Verdana" w:hAnsi="Verdana"/>
                      <w:sz w:val="20"/>
                      <w:szCs w:val="20"/>
                      <w:lang w:val="bg-BG"/>
                    </w:rPr>
                  </w:pPr>
                </w:p>
              </w:tc>
              <w:tc>
                <w:tcPr>
                  <w:tcW w:w="936" w:type="dxa"/>
                  <w:shd w:val="clear" w:color="auto" w:fill="auto"/>
                </w:tcPr>
                <w:p w14:paraId="33462DC8" w14:textId="77777777" w:rsidR="00834739" w:rsidRPr="00475B8B" w:rsidRDefault="00834739" w:rsidP="00F461AC">
                  <w:pPr>
                    <w:rPr>
                      <w:rFonts w:ascii="Verdana" w:hAnsi="Verdana"/>
                      <w:sz w:val="20"/>
                      <w:szCs w:val="20"/>
                      <w:lang w:val="bg-BG"/>
                    </w:rPr>
                  </w:pPr>
                </w:p>
              </w:tc>
              <w:tc>
                <w:tcPr>
                  <w:tcW w:w="724" w:type="dxa"/>
                  <w:shd w:val="clear" w:color="auto" w:fill="auto"/>
                </w:tcPr>
                <w:p w14:paraId="265722E1" w14:textId="77777777" w:rsidR="00834739" w:rsidRPr="00475B8B" w:rsidRDefault="00834739" w:rsidP="00F461AC">
                  <w:pPr>
                    <w:rPr>
                      <w:rFonts w:ascii="Verdana" w:hAnsi="Verdana"/>
                      <w:sz w:val="20"/>
                      <w:szCs w:val="20"/>
                      <w:lang w:val="bg-BG"/>
                    </w:rPr>
                  </w:pPr>
                </w:p>
              </w:tc>
              <w:tc>
                <w:tcPr>
                  <w:tcW w:w="1149" w:type="dxa"/>
                  <w:shd w:val="clear" w:color="auto" w:fill="auto"/>
                </w:tcPr>
                <w:p w14:paraId="77E1E7AE" w14:textId="77777777" w:rsidR="00834739" w:rsidRPr="00475B8B" w:rsidRDefault="00834739" w:rsidP="00F461AC">
                  <w:pPr>
                    <w:rPr>
                      <w:rFonts w:ascii="Verdana" w:hAnsi="Verdana"/>
                      <w:sz w:val="20"/>
                      <w:szCs w:val="20"/>
                      <w:lang w:val="bg-BG"/>
                    </w:rPr>
                  </w:pPr>
                </w:p>
              </w:tc>
            </w:tr>
          </w:tbl>
          <w:p w14:paraId="024145EB" w14:textId="77777777" w:rsidR="00834739" w:rsidRPr="00475B8B" w:rsidRDefault="00834739" w:rsidP="00F461AC">
            <w:pPr>
              <w:rPr>
                <w:rFonts w:ascii="Verdana" w:hAnsi="Verdana"/>
                <w:sz w:val="20"/>
                <w:szCs w:val="20"/>
                <w:lang w:val="bg-BG"/>
              </w:rPr>
            </w:pPr>
          </w:p>
        </w:tc>
      </w:tr>
      <w:tr w:rsidR="003A0D37" w:rsidRPr="00475B8B" w14:paraId="54AC68B3" w14:textId="77777777" w:rsidTr="00F461AC">
        <w:tc>
          <w:tcPr>
            <w:tcW w:w="4644" w:type="dxa"/>
            <w:shd w:val="clear" w:color="auto" w:fill="auto"/>
          </w:tcPr>
          <w:p w14:paraId="05EF4320"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2"/>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6EED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3A0D37" w:rsidRPr="00475B8B" w14:paraId="5E065359" w14:textId="77777777" w:rsidTr="00F461AC">
        <w:tc>
          <w:tcPr>
            <w:tcW w:w="4644" w:type="dxa"/>
            <w:shd w:val="clear" w:color="auto" w:fill="auto"/>
          </w:tcPr>
          <w:p w14:paraId="75398E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C27CD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C7A9C28" w14:textId="77777777" w:rsidTr="00F461AC">
        <w:tc>
          <w:tcPr>
            <w:tcW w:w="4644" w:type="dxa"/>
            <w:shd w:val="clear" w:color="auto" w:fill="auto"/>
          </w:tcPr>
          <w:p w14:paraId="33B85A1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42651F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2852A18" w14:textId="77777777" w:rsidTr="00F461AC">
        <w:tc>
          <w:tcPr>
            <w:tcW w:w="4644" w:type="dxa"/>
            <w:shd w:val="clear" w:color="auto" w:fill="auto"/>
          </w:tcPr>
          <w:p w14:paraId="46C5875E"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3"/>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 xml:space="preserve">средствата за </w:t>
            </w:r>
            <w:r w:rsidRPr="00475B8B">
              <w:rPr>
                <w:rFonts w:ascii="Verdana" w:hAnsi="Verdana"/>
                <w:b/>
                <w:sz w:val="20"/>
                <w:szCs w:val="20"/>
                <w:lang w:val="bg-BG"/>
              </w:rPr>
              <w:lastRenderedPageBreak/>
              <w:t>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2E6FD0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45432BB4" w14:textId="77777777" w:rsidTr="00F461AC">
        <w:tc>
          <w:tcPr>
            <w:tcW w:w="4644" w:type="dxa"/>
            <w:shd w:val="clear" w:color="auto" w:fill="auto"/>
          </w:tcPr>
          <w:p w14:paraId="19AC919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C594005"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56F9B93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3BD55214" w14:textId="77777777" w:rsidTr="00F461AC">
        <w:tc>
          <w:tcPr>
            <w:tcW w:w="4644" w:type="dxa"/>
            <w:shd w:val="clear" w:color="auto" w:fill="auto"/>
          </w:tcPr>
          <w:p w14:paraId="3CF05F2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6C7E141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DDF24D1" w14:textId="77777777" w:rsidTr="00F461AC">
        <w:tc>
          <w:tcPr>
            <w:tcW w:w="4644" w:type="dxa"/>
            <w:shd w:val="clear" w:color="auto" w:fill="auto"/>
          </w:tcPr>
          <w:p w14:paraId="01BAAB3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14686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39A3384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45B2700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6980A8E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07DBFF5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B1DB39F" w14:textId="77777777" w:rsidTr="00F461AC">
        <w:tc>
          <w:tcPr>
            <w:tcW w:w="4644" w:type="dxa"/>
            <w:shd w:val="clear" w:color="auto" w:fill="auto"/>
          </w:tcPr>
          <w:p w14:paraId="14941D9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11404ED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E7FC031" w14:textId="77777777" w:rsidTr="00F461AC">
        <w:tc>
          <w:tcPr>
            <w:tcW w:w="4644" w:type="dxa"/>
            <w:shd w:val="clear" w:color="auto" w:fill="auto"/>
          </w:tcPr>
          <w:p w14:paraId="6D80B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4"/>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7F04997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0D79300F" w14:textId="77777777" w:rsidTr="00F461AC">
        <w:tc>
          <w:tcPr>
            <w:tcW w:w="4644" w:type="dxa"/>
            <w:shd w:val="clear" w:color="auto" w:fill="auto"/>
          </w:tcPr>
          <w:p w14:paraId="35FD1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24296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85484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475B8B" w14:paraId="1205795B" w14:textId="77777777" w:rsidTr="00F461AC">
        <w:tc>
          <w:tcPr>
            <w:tcW w:w="4644" w:type="dxa"/>
            <w:shd w:val="clear" w:color="auto" w:fill="auto"/>
          </w:tcPr>
          <w:p w14:paraId="7D355DE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lastRenderedPageBreak/>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360587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lastRenderedPageBreak/>
              <w:br/>
              <w:t>[] Да [] Не</w:t>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222D7B5C" w14:textId="77777777" w:rsidR="00834739" w:rsidRPr="00475B8B" w:rsidRDefault="00834739" w:rsidP="00F461AC">
            <w:pPr>
              <w:rPr>
                <w:rFonts w:ascii="Verdana" w:hAnsi="Verdana"/>
                <w:i/>
                <w:sz w:val="20"/>
                <w:szCs w:val="20"/>
                <w:lang w:val="bg-BG"/>
              </w:rPr>
            </w:pPr>
          </w:p>
          <w:p w14:paraId="45E2348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70D63E2" w14:textId="77777777" w:rsidR="00834739" w:rsidRPr="00475B8B" w:rsidRDefault="00834739" w:rsidP="00834739">
      <w:pPr>
        <w:pStyle w:val="SectionTitle"/>
        <w:rPr>
          <w:rFonts w:ascii="Verdana" w:hAnsi="Verdana"/>
          <w:sz w:val="20"/>
          <w:szCs w:val="20"/>
        </w:rPr>
      </w:pPr>
    </w:p>
    <w:p w14:paraId="57BDCE6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27A46EF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475B8B" w14:paraId="6560BFA1" w14:textId="77777777" w:rsidTr="00F461AC">
        <w:tc>
          <w:tcPr>
            <w:tcW w:w="4644" w:type="dxa"/>
            <w:shd w:val="clear" w:color="auto" w:fill="auto"/>
          </w:tcPr>
          <w:p w14:paraId="6A426F0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11AAED5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02686DF5" w14:textId="77777777" w:rsidTr="00F461AC">
        <w:tc>
          <w:tcPr>
            <w:tcW w:w="4644" w:type="dxa"/>
            <w:shd w:val="clear" w:color="auto" w:fill="auto"/>
          </w:tcPr>
          <w:p w14:paraId="4BA482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23719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47C85A08" w14:textId="77777777" w:rsidR="00834739" w:rsidRPr="00475B8B" w:rsidRDefault="00834739" w:rsidP="00F461AC">
            <w:pPr>
              <w:rPr>
                <w:rFonts w:ascii="Verdana" w:hAnsi="Verdana"/>
                <w:i/>
                <w:sz w:val="20"/>
                <w:szCs w:val="20"/>
                <w:lang w:val="bg-BG"/>
              </w:rPr>
            </w:pPr>
          </w:p>
          <w:p w14:paraId="6C32D200" w14:textId="77777777" w:rsidR="00834739" w:rsidRPr="00475B8B" w:rsidRDefault="00834739" w:rsidP="00F461AC">
            <w:pPr>
              <w:rPr>
                <w:rFonts w:ascii="Verdana" w:hAnsi="Verdana"/>
                <w:i/>
                <w:sz w:val="20"/>
                <w:szCs w:val="20"/>
                <w:lang w:val="bg-BG"/>
              </w:rPr>
            </w:pPr>
          </w:p>
          <w:p w14:paraId="74AF414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4E24AF2E" w14:textId="77777777" w:rsidTr="00F461AC">
        <w:tc>
          <w:tcPr>
            <w:tcW w:w="4644" w:type="dxa"/>
            <w:shd w:val="clear" w:color="auto" w:fill="auto"/>
          </w:tcPr>
          <w:p w14:paraId="7B4EFAC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FF7E65D"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44D3337" w14:textId="77777777" w:rsidR="00834739" w:rsidRPr="00475B8B" w:rsidRDefault="00834739" w:rsidP="00F461AC">
            <w:pPr>
              <w:rPr>
                <w:rFonts w:ascii="Verdana" w:hAnsi="Verdana"/>
                <w:i/>
                <w:sz w:val="20"/>
                <w:szCs w:val="20"/>
                <w:lang w:val="bg-BG"/>
              </w:rPr>
            </w:pPr>
          </w:p>
          <w:p w14:paraId="20B265A7" w14:textId="77777777" w:rsidR="00834739" w:rsidRPr="00475B8B" w:rsidRDefault="00834739" w:rsidP="00F461AC">
            <w:pPr>
              <w:rPr>
                <w:rFonts w:ascii="Verdana" w:hAnsi="Verdana"/>
                <w:i/>
                <w:sz w:val="20"/>
                <w:szCs w:val="20"/>
                <w:lang w:val="bg-BG"/>
              </w:rPr>
            </w:pPr>
          </w:p>
          <w:p w14:paraId="76F272A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70615B23" w14:textId="77777777" w:rsidR="00834739" w:rsidRPr="00475B8B" w:rsidRDefault="00834739" w:rsidP="00834739">
      <w:pPr>
        <w:pStyle w:val="ChapterTitle"/>
        <w:rPr>
          <w:rFonts w:ascii="Verdana" w:hAnsi="Verdana"/>
          <w:sz w:val="20"/>
          <w:szCs w:val="20"/>
        </w:rPr>
      </w:pPr>
    </w:p>
    <w:p w14:paraId="61F24F5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27DA9FBD"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92ED50E"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475B8B" w14:paraId="09795187" w14:textId="77777777" w:rsidTr="00F461AC">
        <w:tc>
          <w:tcPr>
            <w:tcW w:w="4644" w:type="dxa"/>
            <w:shd w:val="clear" w:color="auto" w:fill="auto"/>
          </w:tcPr>
          <w:p w14:paraId="64B020D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53E814F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9E37538" w14:textId="77777777" w:rsidTr="00F461AC">
        <w:tc>
          <w:tcPr>
            <w:tcW w:w="4644" w:type="dxa"/>
            <w:shd w:val="clear" w:color="auto" w:fill="auto"/>
          </w:tcPr>
          <w:p w14:paraId="0E395CF2"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5"/>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49AF6C88"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6"/>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7"/>
            </w:r>
          </w:p>
        </w:tc>
      </w:tr>
    </w:tbl>
    <w:p w14:paraId="5614E10D" w14:textId="77777777" w:rsidR="00834739" w:rsidRPr="00475B8B" w:rsidRDefault="00834739" w:rsidP="00834739">
      <w:pPr>
        <w:pStyle w:val="ChapterTitle"/>
        <w:rPr>
          <w:rFonts w:ascii="Verdana" w:hAnsi="Verdana"/>
          <w:sz w:val="20"/>
          <w:szCs w:val="20"/>
        </w:rPr>
      </w:pPr>
    </w:p>
    <w:p w14:paraId="7A0A854A"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00A8525C"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46C4B3E"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98F6FBA"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48"/>
      </w:r>
      <w:r w:rsidRPr="00475B8B">
        <w:rPr>
          <w:rFonts w:ascii="Verdana" w:hAnsi="Verdana"/>
          <w:i/>
          <w:sz w:val="20"/>
          <w:szCs w:val="20"/>
          <w:lang w:val="bg-BG"/>
        </w:rPr>
        <w:t>; или</w:t>
      </w:r>
    </w:p>
    <w:p w14:paraId="6EBE0E9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lastRenderedPageBreak/>
        <w:t>б) считано от 18 октомври 2018 г. най-късно</w:t>
      </w:r>
      <w:r w:rsidRPr="00475B8B">
        <w:rPr>
          <w:rStyle w:val="FootnoteReference"/>
          <w:rFonts w:ascii="Verdana" w:hAnsi="Verdana"/>
          <w:i/>
          <w:sz w:val="20"/>
          <w:szCs w:val="20"/>
          <w:lang w:val="bg-BG"/>
        </w:rPr>
        <w:footnoteReference w:id="49"/>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0C42461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6586CF38" w14:textId="77777777" w:rsidR="00834739" w:rsidRPr="00475B8B" w:rsidRDefault="00834739" w:rsidP="00834739">
      <w:pPr>
        <w:rPr>
          <w:rFonts w:ascii="Verdana" w:hAnsi="Verdana"/>
          <w:i/>
          <w:sz w:val="20"/>
          <w:szCs w:val="20"/>
          <w:lang w:val="bg-BG"/>
        </w:rPr>
      </w:pPr>
    </w:p>
    <w:p w14:paraId="7FC87766"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502C15A0" w14:textId="77777777" w:rsidR="00834739" w:rsidRPr="00475B8B" w:rsidRDefault="00834739">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2B33A608" w14:textId="66EE7F31" w:rsidR="00E13640" w:rsidRPr="00475B8B" w:rsidRDefault="00E13640" w:rsidP="00E13640">
      <w:pPr>
        <w:shd w:val="clear" w:color="auto" w:fill="FFFFFF"/>
        <w:spacing w:line="276" w:lineRule="auto"/>
        <w:jc w:val="right"/>
        <w:outlineLvl w:val="0"/>
        <w:rPr>
          <w:rFonts w:ascii="Verdana" w:hAnsi="Verdana"/>
          <w:b/>
          <w:bCs/>
          <w:sz w:val="20"/>
          <w:szCs w:val="20"/>
          <w:lang w:val="bg-BG"/>
        </w:rPr>
      </w:pPr>
      <w:r w:rsidRPr="00475B8B">
        <w:rPr>
          <w:rFonts w:ascii="Verdana" w:hAnsi="Verdana"/>
          <w:b/>
          <w:bCs/>
          <w:sz w:val="20"/>
          <w:szCs w:val="20"/>
          <w:lang w:val="bg-BG"/>
        </w:rPr>
        <w:lastRenderedPageBreak/>
        <w:t>Образец</w:t>
      </w:r>
    </w:p>
    <w:p w14:paraId="718C783E" w14:textId="77777777" w:rsidR="006A78DA" w:rsidRDefault="006A78DA"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52499A37" w14:textId="77777777" w:rsidR="00E17F1A" w:rsidRPr="00EF3E8B" w:rsidRDefault="00E17F1A" w:rsidP="00E17F1A">
      <w:pPr>
        <w:spacing w:after="200" w:line="276" w:lineRule="auto"/>
        <w:jc w:val="center"/>
        <w:rPr>
          <w:rFonts w:ascii="Verdana" w:eastAsiaTheme="minorHAnsi" w:hAnsi="Verdana" w:cstheme="minorBidi"/>
          <w:b/>
          <w:bCs/>
          <w:sz w:val="20"/>
          <w:szCs w:val="20"/>
          <w:lang w:val="bg-BG" w:bidi="bg-BG"/>
        </w:rPr>
      </w:pPr>
      <w:bookmarkStart w:id="46" w:name="bookmark0"/>
      <w:r w:rsidRPr="00EF3E8B">
        <w:rPr>
          <w:rFonts w:ascii="Verdana" w:eastAsiaTheme="minorHAnsi" w:hAnsi="Verdana" w:cstheme="minorBidi"/>
          <w:b/>
          <w:bCs/>
          <w:sz w:val="20"/>
          <w:szCs w:val="20"/>
          <w:lang w:val="bg-BG" w:bidi="bg-BG"/>
        </w:rPr>
        <w:t>ДЕКЛАРАЦИЯ</w:t>
      </w:r>
      <w:bookmarkEnd w:id="46"/>
    </w:p>
    <w:p w14:paraId="6CAE14D5" w14:textId="77777777" w:rsidR="00E17F1A" w:rsidRPr="00EF3E8B" w:rsidRDefault="00E17F1A" w:rsidP="00E17F1A">
      <w:pPr>
        <w:spacing w:after="200" w:line="276" w:lineRule="auto"/>
        <w:jc w:val="center"/>
        <w:rPr>
          <w:rFonts w:ascii="Verdana" w:eastAsiaTheme="minorHAnsi" w:hAnsi="Verdana" w:cstheme="minorBidi"/>
          <w:sz w:val="20"/>
          <w:szCs w:val="20"/>
          <w:lang w:val="bg-BG" w:bidi="bg-BG"/>
        </w:rPr>
      </w:pPr>
      <w:bookmarkStart w:id="47" w:name="bookmark1"/>
      <w:r w:rsidRPr="00EF3E8B">
        <w:rPr>
          <w:rFonts w:ascii="Verdana" w:eastAsiaTheme="minorHAnsi" w:hAnsi="Verdana" w:cstheme="minorBidi"/>
          <w:sz w:val="20"/>
          <w:szCs w:val="20"/>
          <w:lang w:val="bg-BG" w:bidi="bg-BG"/>
        </w:rPr>
        <w:t>ЗА ВСИЧКИ ЗАДЪЛЖЕНИ ЛИЦА ПО СМИСЪЛА НА ЧЛ. 54, АЛ. 2 И ЧЛ. 55, АЛ. 3 ОГ ЗОП</w:t>
      </w:r>
      <w:bookmarkEnd w:id="47"/>
    </w:p>
    <w:p w14:paraId="6D621BF3"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Долуподписаната/</w:t>
      </w:r>
      <w:proofErr w:type="spellStart"/>
      <w:r w:rsidRPr="00EF3E8B">
        <w:rPr>
          <w:rFonts w:ascii="Verdana" w:eastAsiaTheme="minorHAnsi" w:hAnsi="Verdana" w:cstheme="minorBidi"/>
          <w:sz w:val="20"/>
          <w:szCs w:val="20"/>
          <w:lang w:val="bg-BG" w:bidi="bg-BG"/>
        </w:rPr>
        <w:t>ият</w:t>
      </w:r>
      <w:proofErr w:type="spellEnd"/>
      <w:r w:rsidRPr="00EF3E8B">
        <w:rPr>
          <w:rFonts w:ascii="Verdana" w:eastAsiaTheme="minorHAnsi" w:hAnsi="Verdana" w:cstheme="minorBidi"/>
          <w:sz w:val="20"/>
          <w:szCs w:val="20"/>
          <w:lang w:val="bg-BG" w:bidi="bg-BG"/>
        </w:rPr>
        <w:t xml:space="preserve"> ……………………………………………………………………………………………………………….,</w:t>
      </w:r>
    </w:p>
    <w:p w14:paraId="67D71AC2"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 </w:t>
      </w:r>
      <w:r w:rsidRPr="00EF3E8B">
        <w:rPr>
          <w:rFonts w:ascii="Verdana" w:eastAsiaTheme="minorHAnsi" w:hAnsi="Verdana" w:cstheme="minorBidi"/>
          <w:sz w:val="20"/>
          <w:szCs w:val="20"/>
          <w:lang w:val="bg-BG" w:bidi="bg-BG"/>
        </w:rPr>
        <w:t>качеството си на представляващ / Пълномощник на ……………………………………………………………………………………………………………………………………………………………(съгласноПълномощно………………………………………………………………………………………………………………….) на участника……………………..……………………………………………………………………………………………………………</w:t>
      </w:r>
    </w:p>
    <w:p w14:paraId="422A6A74"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sz w:val="20"/>
          <w:szCs w:val="20"/>
          <w:lang w:val="bg-BG" w:bidi="bg-BG"/>
        </w:rPr>
        <w:t xml:space="preserve">Относно: Процедура за възлагане на обществена поръчка с номер </w:t>
      </w:r>
      <w:r w:rsidRPr="00EF3E8B">
        <w:rPr>
          <w:rFonts w:ascii="Verdana" w:eastAsiaTheme="minorHAnsi" w:hAnsi="Verdana" w:cstheme="minorBidi"/>
          <w:b/>
          <w:bCs/>
          <w:sz w:val="20"/>
          <w:szCs w:val="20"/>
          <w:lang w:val="bg-BG" w:bidi="bg-BG"/>
        </w:rPr>
        <w:t xml:space="preserve">ТТ00……… </w:t>
      </w:r>
      <w:r w:rsidRPr="00EF3E8B">
        <w:rPr>
          <w:rFonts w:ascii="Verdana" w:eastAsiaTheme="minorHAnsi" w:hAnsi="Verdana" w:cstheme="minorBidi"/>
          <w:sz w:val="20"/>
          <w:szCs w:val="20"/>
          <w:lang w:val="bg-BG" w:bidi="bg-BG"/>
        </w:rPr>
        <w:t xml:space="preserve">и предмет </w:t>
      </w:r>
      <w:r w:rsidRPr="00EF3E8B">
        <w:rPr>
          <w:rFonts w:ascii="Verdana" w:eastAsiaTheme="minorHAnsi" w:hAnsi="Verdana" w:cstheme="minorBidi"/>
          <w:b/>
          <w:bCs/>
          <w:sz w:val="20"/>
          <w:szCs w:val="20"/>
          <w:lang w:val="bg-BG" w:bidi="bg-BG"/>
        </w:rPr>
        <w:t>……………………..</w:t>
      </w:r>
    </w:p>
    <w:p w14:paraId="7042C625" w14:textId="77777777" w:rsidR="00E17F1A" w:rsidRPr="00EF3E8B" w:rsidRDefault="00E17F1A" w:rsidP="00E17F1A">
      <w:pPr>
        <w:spacing w:after="200" w:line="276" w:lineRule="auto"/>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ДЕКЛАРИРАМ, ЧЕ:</w:t>
      </w:r>
    </w:p>
    <w:p w14:paraId="4CB869C2"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Правно-организационна форма е: </w:t>
      </w:r>
      <w:r w:rsidRPr="00EF3E8B">
        <w:rPr>
          <w:rFonts w:ascii="Verdana" w:eastAsiaTheme="minorHAnsi" w:hAnsi="Verdana" w:cstheme="minorBidi"/>
          <w:sz w:val="20"/>
          <w:szCs w:val="20"/>
          <w:lang w:val="bg-BG" w:bidi="bg-BG"/>
        </w:rPr>
        <w:t xml:space="preserve">………………………………………… </w:t>
      </w:r>
    </w:p>
    <w:p w14:paraId="59BE1C1B" w14:textId="77777777" w:rsidR="00E17F1A" w:rsidRPr="00EF3E8B" w:rsidRDefault="00E17F1A" w:rsidP="00E17F1A">
      <w:pPr>
        <w:spacing w:after="200" w:line="276" w:lineRule="auto"/>
        <w:rPr>
          <w:rFonts w:ascii="Verdana" w:eastAsiaTheme="minorHAnsi" w:hAnsi="Verdana" w:cstheme="minorBidi"/>
          <w:sz w:val="20"/>
          <w:szCs w:val="20"/>
          <w:lang w:val="bg-BG" w:bidi="bg-BG"/>
        </w:rPr>
      </w:pPr>
      <w:r w:rsidRPr="00EF3E8B">
        <w:rPr>
          <w:rFonts w:ascii="Verdana" w:eastAsiaTheme="minorHAnsi" w:hAnsi="Verdana" w:cstheme="minorBidi"/>
          <w:b/>
          <w:bCs/>
          <w:sz w:val="20"/>
          <w:szCs w:val="20"/>
          <w:lang w:val="bg-BG" w:bidi="bg-BG"/>
        </w:rPr>
        <w:t xml:space="preserve">Всички задължени лица по </w:t>
      </w:r>
      <w:r w:rsidRPr="00EF3E8B">
        <w:rPr>
          <w:rFonts w:ascii="Verdana" w:eastAsiaTheme="minorHAnsi" w:hAnsi="Verdana" w:cstheme="minorBidi"/>
          <w:sz w:val="20"/>
          <w:szCs w:val="20"/>
          <w:lang w:val="bg-BG" w:bidi="bg-BG"/>
        </w:rPr>
        <w:t>смисъла на чл. 54, ал. 2 и чл. 55, ал. 3 от ЗОП са следните:</w:t>
      </w:r>
    </w:p>
    <w:p w14:paraId="6D490F79" w14:textId="77777777" w:rsidR="00E17F1A" w:rsidRPr="00EF3E8B" w:rsidRDefault="00E17F1A" w:rsidP="001A5398">
      <w:pPr>
        <w:numPr>
          <w:ilvl w:val="0"/>
          <w:numId w:val="27"/>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sz w:val="20"/>
          <w:szCs w:val="20"/>
          <w:lang w:val="bg-BG" w:bidi="bg-BG"/>
        </w:rPr>
        <w:t>лицата</w:t>
      </w:r>
      <w:r w:rsidRPr="00EF3E8B">
        <w:rPr>
          <w:rFonts w:ascii="Verdana" w:eastAsiaTheme="minorHAnsi" w:hAnsi="Verdana" w:cstheme="minorBidi"/>
          <w:sz w:val="20"/>
          <w:szCs w:val="20"/>
          <w:lang w:val="bg-BG" w:bidi="bg-BG"/>
        </w:rPr>
        <w:t xml:space="preserve">, </w:t>
      </w:r>
      <w:r w:rsidRPr="00EF3E8B">
        <w:rPr>
          <w:rFonts w:ascii="Verdana" w:eastAsiaTheme="minorHAnsi" w:hAnsi="Verdana" w:cstheme="minorBidi"/>
          <w:b/>
          <w:bCs/>
          <w:sz w:val="20"/>
          <w:szCs w:val="20"/>
          <w:lang w:val="bg-BG" w:bidi="bg-BG"/>
        </w:rPr>
        <w:t>които представляват участника са:…………………………………</w:t>
      </w:r>
    </w:p>
    <w:p w14:paraId="26E382BB" w14:textId="77777777" w:rsidR="00E17F1A" w:rsidRPr="00EF3E8B" w:rsidRDefault="00E17F1A" w:rsidP="001A5398">
      <w:pPr>
        <w:numPr>
          <w:ilvl w:val="0"/>
          <w:numId w:val="27"/>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b/>
          <w:bCs/>
          <w:sz w:val="20"/>
          <w:szCs w:val="20"/>
          <w:lang w:val="bg-BG" w:bidi="bg-BG"/>
        </w:rPr>
        <w:t xml:space="preserve">лицата, които са членове на управителни и </w:t>
      </w:r>
      <w:r w:rsidRPr="00EF3E8B">
        <w:rPr>
          <w:rFonts w:ascii="Verdana" w:eastAsiaTheme="minorHAnsi" w:hAnsi="Verdana" w:cstheme="minorBidi"/>
          <w:sz w:val="20"/>
          <w:szCs w:val="20"/>
          <w:lang w:val="bg-BG" w:bidi="bg-BG"/>
        </w:rPr>
        <w:t xml:space="preserve">надзорни </w:t>
      </w:r>
      <w:r w:rsidRPr="00EF3E8B">
        <w:rPr>
          <w:rFonts w:ascii="Verdana" w:eastAsiaTheme="minorHAnsi" w:hAnsi="Verdana" w:cstheme="minorBidi"/>
          <w:b/>
          <w:bCs/>
          <w:sz w:val="20"/>
          <w:szCs w:val="20"/>
          <w:lang w:val="bg-BG" w:bidi="bg-BG"/>
        </w:rPr>
        <w:t>органи на участника са:………………………………………………………………………………………………..</w:t>
      </w:r>
    </w:p>
    <w:p w14:paraId="011AF776" w14:textId="77777777" w:rsidR="00E17F1A" w:rsidRPr="00EF3E8B" w:rsidRDefault="00E17F1A" w:rsidP="001A5398">
      <w:pPr>
        <w:numPr>
          <w:ilvl w:val="0"/>
          <w:numId w:val="27"/>
        </w:numPr>
        <w:spacing w:after="200" w:line="276" w:lineRule="auto"/>
        <w:contextualSpacing/>
        <w:jc w:val="both"/>
        <w:rPr>
          <w:rFonts w:ascii="Verdana" w:eastAsiaTheme="minorHAnsi" w:hAnsi="Verdana" w:cstheme="minorBidi"/>
          <w:b/>
          <w:bCs/>
          <w:sz w:val="20"/>
          <w:szCs w:val="20"/>
          <w:lang w:val="bg-BG" w:bidi="bg-BG"/>
        </w:rPr>
      </w:pPr>
      <w:r w:rsidRPr="00EF3E8B">
        <w:rPr>
          <w:rFonts w:ascii="Verdana" w:eastAsiaTheme="minorHAnsi" w:hAnsi="Verdana" w:cstheme="minorBidi"/>
          <w:sz w:val="20"/>
          <w:szCs w:val="20"/>
          <w:lang w:val="bg-BG" w:bidi="bg-BG"/>
        </w:rPr>
        <w:t xml:space="preserve">други лица </w:t>
      </w:r>
      <w:r w:rsidRPr="00EF3E8B">
        <w:rPr>
          <w:rFonts w:ascii="Verdana" w:eastAsiaTheme="minorHAnsi" w:hAnsi="Verdana" w:cstheme="minorBidi"/>
          <w:b/>
          <w:bCs/>
          <w:sz w:val="20"/>
          <w:szCs w:val="20"/>
          <w:lang w:val="bg-BG" w:bidi="bg-BG"/>
        </w:rPr>
        <w:t xml:space="preserve">със статут, който им позволява да </w:t>
      </w:r>
      <w:r w:rsidRPr="00EF3E8B">
        <w:rPr>
          <w:rFonts w:ascii="Verdana" w:eastAsiaTheme="minorHAnsi" w:hAnsi="Verdana" w:cstheme="minorBidi"/>
          <w:sz w:val="20"/>
          <w:szCs w:val="20"/>
          <w:lang w:val="bg-BG" w:bidi="bg-BG"/>
        </w:rPr>
        <w:t xml:space="preserve">влияят </w:t>
      </w:r>
      <w:r w:rsidRPr="00EF3E8B">
        <w:rPr>
          <w:rFonts w:ascii="Verdana" w:eastAsiaTheme="minorHAnsi" w:hAnsi="Verdana" w:cstheme="minorBidi"/>
          <w:b/>
          <w:bCs/>
          <w:sz w:val="20"/>
          <w:szCs w:val="20"/>
          <w:lang w:val="bg-BG" w:bidi="bg-BG"/>
        </w:rPr>
        <w:t xml:space="preserve">пряко върху дейността на </w:t>
      </w:r>
      <w:r w:rsidRPr="00EF3E8B">
        <w:rPr>
          <w:rFonts w:ascii="Verdana" w:eastAsiaTheme="minorHAnsi" w:hAnsi="Verdana" w:cstheme="minorBidi"/>
          <w:sz w:val="20"/>
          <w:szCs w:val="20"/>
          <w:lang w:val="bg-BG" w:bidi="bg-BG"/>
        </w:rPr>
        <w:t xml:space="preserve">предприятието по </w:t>
      </w:r>
      <w:r w:rsidRPr="00EF3E8B">
        <w:rPr>
          <w:rFonts w:ascii="Verdana" w:eastAsiaTheme="minorHAnsi" w:hAnsi="Verdana" w:cstheme="minorBidi"/>
          <w:b/>
          <w:bCs/>
          <w:sz w:val="20"/>
          <w:szCs w:val="20"/>
          <w:lang w:val="bg-BG" w:bidi="bg-BG"/>
        </w:rPr>
        <w:t xml:space="preserve">начин, еквивалентен на този, </w:t>
      </w:r>
      <w:r w:rsidRPr="00EF3E8B">
        <w:rPr>
          <w:rFonts w:ascii="Verdana" w:eastAsiaTheme="minorHAnsi" w:hAnsi="Verdana" w:cstheme="minorBidi"/>
          <w:sz w:val="20"/>
          <w:szCs w:val="20"/>
          <w:lang w:val="bg-BG" w:bidi="bg-BG"/>
        </w:rPr>
        <w:t xml:space="preserve">валиден за </w:t>
      </w:r>
      <w:r w:rsidRPr="00EF3E8B">
        <w:rPr>
          <w:rFonts w:ascii="Verdana" w:eastAsiaTheme="minorHAnsi" w:hAnsi="Verdana" w:cstheme="minorBidi"/>
          <w:b/>
          <w:bCs/>
          <w:sz w:val="20"/>
          <w:szCs w:val="20"/>
          <w:lang w:val="bg-BG" w:bidi="bg-BG"/>
        </w:rPr>
        <w:t xml:space="preserve">представляващите го лица, членовете </w:t>
      </w:r>
      <w:r w:rsidRPr="00EF3E8B">
        <w:rPr>
          <w:rFonts w:ascii="Verdana" w:eastAsiaTheme="minorHAnsi" w:hAnsi="Verdana" w:cstheme="minorBidi"/>
          <w:sz w:val="20"/>
          <w:szCs w:val="20"/>
          <w:lang w:val="bg-BG" w:bidi="bg-BG"/>
        </w:rPr>
        <w:t xml:space="preserve">на </w:t>
      </w:r>
      <w:r w:rsidRPr="00EF3E8B">
        <w:rPr>
          <w:rFonts w:ascii="Verdana" w:eastAsiaTheme="minorHAnsi" w:hAnsi="Verdana" w:cstheme="minorBidi"/>
          <w:b/>
          <w:bCs/>
          <w:sz w:val="20"/>
          <w:szCs w:val="20"/>
          <w:lang w:val="bg-BG" w:bidi="bg-BG"/>
        </w:rPr>
        <w:t xml:space="preserve">управителните или надзорните органи </w:t>
      </w:r>
      <w:r w:rsidRPr="00EF3E8B">
        <w:rPr>
          <w:rFonts w:ascii="Verdana" w:eastAsiaTheme="minorHAnsi" w:hAnsi="Verdana" w:cstheme="minorBidi"/>
          <w:sz w:val="20"/>
          <w:szCs w:val="20"/>
          <w:lang w:val="bg-BG" w:bidi="bg-BG"/>
        </w:rPr>
        <w:t>са: ……………………………………………………………………………………………….</w:t>
      </w:r>
    </w:p>
    <w:p w14:paraId="02940DD6" w14:textId="77777777" w:rsidR="00E17F1A" w:rsidRPr="00EF3E8B" w:rsidRDefault="00E17F1A" w:rsidP="00E17F1A">
      <w:pPr>
        <w:spacing w:after="200" w:line="276" w:lineRule="auto"/>
        <w:rPr>
          <w:rFonts w:ascii="Verdana" w:eastAsiaTheme="minorHAnsi" w:hAnsi="Verdana" w:cstheme="minorBidi"/>
          <w:bCs/>
          <w:sz w:val="20"/>
          <w:szCs w:val="20"/>
          <w:lang w:val="bg-BG" w:bidi="bg-BG"/>
        </w:rPr>
      </w:pPr>
      <w:r w:rsidRPr="00EF3E8B">
        <w:rPr>
          <w:rFonts w:ascii="Verdana" w:eastAsiaTheme="minorHAnsi" w:hAnsi="Verdana" w:cstheme="minorBidi"/>
          <w:sz w:val="20"/>
          <w:szCs w:val="20"/>
          <w:lang w:val="bg-BG" w:bidi="bg-BG"/>
        </w:rPr>
        <w:t xml:space="preserve">Известна ми </w:t>
      </w:r>
      <w:r w:rsidRPr="00EF3E8B">
        <w:rPr>
          <w:rFonts w:ascii="Verdana" w:eastAsiaTheme="minorHAnsi" w:hAnsi="Verdana" w:cstheme="minorBidi"/>
          <w:bCs/>
          <w:sz w:val="20"/>
          <w:szCs w:val="20"/>
          <w:lang w:val="bg-BG" w:bidi="bg-BG"/>
        </w:rPr>
        <w:t xml:space="preserve">е отговорността </w:t>
      </w:r>
      <w:r w:rsidRPr="00EF3E8B">
        <w:rPr>
          <w:rFonts w:ascii="Verdana" w:eastAsiaTheme="minorHAnsi" w:hAnsi="Verdana" w:cstheme="minorBidi"/>
          <w:sz w:val="20"/>
          <w:szCs w:val="20"/>
          <w:lang w:val="bg-BG" w:bidi="bg-BG"/>
        </w:rPr>
        <w:t xml:space="preserve">по чл.313 </w:t>
      </w:r>
      <w:r w:rsidRPr="00EF3E8B">
        <w:rPr>
          <w:rFonts w:ascii="Verdana" w:eastAsiaTheme="minorHAnsi" w:hAnsi="Verdana" w:cstheme="minorBidi"/>
          <w:bCs/>
          <w:sz w:val="20"/>
          <w:szCs w:val="20"/>
          <w:lang w:val="bg-BG" w:bidi="bg-BG"/>
        </w:rPr>
        <w:t>от Наказателния кодекс за посочване на неверни Данни.</w:t>
      </w:r>
    </w:p>
    <w:p w14:paraId="04E3856B" w14:textId="77777777" w:rsidR="00E17F1A" w:rsidRPr="00EF3E8B" w:rsidRDefault="00E17F1A" w:rsidP="00E17F1A">
      <w:pPr>
        <w:tabs>
          <w:tab w:val="left" w:pos="6072"/>
        </w:tabs>
        <w:spacing w:after="200" w:line="276" w:lineRule="auto"/>
        <w:rPr>
          <w:rFonts w:ascii="Verdana" w:eastAsiaTheme="minorHAnsi" w:hAnsi="Verdana" w:cstheme="minorBidi"/>
          <w:b/>
          <w:bCs/>
          <w:sz w:val="20"/>
          <w:szCs w:val="20"/>
          <w:lang w:val="bg-BG" w:bidi="bg-BG"/>
        </w:rPr>
      </w:pPr>
      <w:bookmarkStart w:id="48" w:name="bookmark5"/>
      <w:r w:rsidRPr="00EF3E8B">
        <w:rPr>
          <w:rFonts w:ascii="Verdana" w:eastAsiaTheme="minorHAnsi" w:hAnsi="Verdana" w:cstheme="minorBidi"/>
          <w:b/>
          <w:bCs/>
          <w:sz w:val="20"/>
          <w:szCs w:val="20"/>
          <w:lang w:val="bg-BG" w:bidi="bg-BG"/>
        </w:rPr>
        <w:t>Дата: ……………………………...</w:t>
      </w:r>
      <w:bookmarkEnd w:id="48"/>
      <w:r w:rsidRPr="00EF3E8B">
        <w:rPr>
          <w:rFonts w:ascii="Verdana" w:eastAsiaTheme="minorHAnsi" w:hAnsi="Verdana" w:cstheme="minorBidi"/>
          <w:b/>
          <w:bCs/>
          <w:sz w:val="20"/>
          <w:szCs w:val="20"/>
          <w:lang w:val="bg-BG" w:bidi="bg-BG"/>
        </w:rPr>
        <w:t xml:space="preserve">                                             Подпис:………………………..</w:t>
      </w:r>
    </w:p>
    <w:p w14:paraId="2781FB1A" w14:textId="77777777" w:rsidR="00E17F1A" w:rsidRPr="00EF3E8B" w:rsidRDefault="00E17F1A" w:rsidP="00E17F1A">
      <w:pPr>
        <w:spacing w:after="200" w:line="276" w:lineRule="auto"/>
        <w:rPr>
          <w:rFonts w:asciiTheme="minorHAnsi" w:eastAsiaTheme="minorHAnsi" w:hAnsiTheme="minorHAnsi" w:cstheme="minorBidi"/>
          <w:sz w:val="22"/>
          <w:szCs w:val="22"/>
          <w:lang w:val="bg-BG" w:bidi="bg-BG"/>
        </w:rPr>
      </w:pPr>
    </w:p>
    <w:p w14:paraId="57A1FFFD" w14:textId="77777777" w:rsidR="00E17F1A" w:rsidRPr="00475B8B" w:rsidRDefault="00E17F1A" w:rsidP="00671AF5">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E17F1A" w:rsidRPr="00475B8B" w:rsidSect="00260496">
          <w:headerReference w:type="default" r:id="rId20"/>
          <w:pgSz w:w="11906" w:h="16838" w:code="9"/>
          <w:pgMar w:top="425" w:right="1440" w:bottom="1559" w:left="1440" w:header="425" w:footer="539" w:gutter="0"/>
          <w:cols w:space="708"/>
          <w:docGrid w:linePitch="360"/>
        </w:sectPr>
      </w:pPr>
    </w:p>
    <w:p w14:paraId="25EBA181" w14:textId="61540DF5" w:rsidR="00A950C7" w:rsidRPr="00475B8B" w:rsidRDefault="00A950C7" w:rsidP="00A950C7">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5B9FA628" w14:textId="77777777"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16B633A3" w14:textId="608A39C6" w:rsidR="00A950C7" w:rsidRPr="00475B8B" w:rsidRDefault="00A950C7" w:rsidP="00A950C7">
      <w:pPr>
        <w:keepLines/>
        <w:jc w:val="center"/>
        <w:rPr>
          <w:rFonts w:ascii="Verdana" w:hAnsi="Verdana"/>
          <w:b/>
          <w:bCs/>
          <w:sz w:val="20"/>
          <w:szCs w:val="20"/>
          <w:lang w:val="bg-BG"/>
        </w:rPr>
      </w:pPr>
      <w:r w:rsidRPr="00475B8B">
        <w:rPr>
          <w:rFonts w:ascii="Verdana" w:hAnsi="Verdana"/>
          <w:b/>
          <w:bCs/>
          <w:sz w:val="20"/>
          <w:szCs w:val="20"/>
          <w:lang w:val="bg-BG"/>
        </w:rPr>
        <w:t xml:space="preserve">ЗА СЪГЛАСИЕ С КЛАУЗИТЕ В ПРОЕКТА НА ДОГОВОР </w:t>
      </w:r>
    </w:p>
    <w:p w14:paraId="66E7A54A" w14:textId="77777777" w:rsidR="00A950C7" w:rsidRPr="00475B8B" w:rsidRDefault="00A950C7" w:rsidP="00A950C7">
      <w:pPr>
        <w:keepLines/>
        <w:spacing w:before="120" w:after="120"/>
        <w:rPr>
          <w:rFonts w:ascii="Verdana" w:hAnsi="Verdana"/>
          <w:b/>
          <w:bCs/>
          <w:sz w:val="20"/>
          <w:szCs w:val="20"/>
          <w:lang w:val="bg-BG"/>
        </w:rPr>
      </w:pPr>
    </w:p>
    <w:p w14:paraId="5FBD071C" w14:textId="77777777" w:rsidR="00A950C7" w:rsidRPr="00475B8B" w:rsidRDefault="00A950C7" w:rsidP="00A950C7">
      <w:pPr>
        <w:keepLines/>
        <w:jc w:val="both"/>
        <w:rPr>
          <w:rFonts w:ascii="Verdana" w:hAnsi="Verdana"/>
          <w:bCs/>
          <w:sz w:val="20"/>
          <w:szCs w:val="20"/>
          <w:lang w:val="bg-BG"/>
        </w:rPr>
      </w:pPr>
    </w:p>
    <w:p w14:paraId="12CB7BCD" w14:textId="488CF1F8"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000F1179" w:rsidRPr="00475B8B">
        <w:rPr>
          <w:rFonts w:ascii="Verdana" w:hAnsi="Verdana"/>
          <w:sz w:val="20"/>
          <w:szCs w:val="20"/>
          <w:lang w:val="bg-BG"/>
        </w:rPr>
        <w:t>…………………………………………………………………………………...</w:t>
      </w:r>
      <w:r w:rsidRPr="00475B8B">
        <w:rPr>
          <w:rFonts w:ascii="Verdana" w:hAnsi="Verdana"/>
          <w:sz w:val="20"/>
          <w:szCs w:val="20"/>
          <w:lang w:val="bg-BG"/>
        </w:rPr>
        <w:tab/>
      </w:r>
    </w:p>
    <w:p w14:paraId="23591003"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2AC800D5" w14:textId="77777777" w:rsidR="00F90A57" w:rsidRPr="00475B8B" w:rsidRDefault="00F90A57" w:rsidP="00F90A57">
      <w:pPr>
        <w:jc w:val="both"/>
        <w:rPr>
          <w:rFonts w:ascii="Verdana" w:hAnsi="Verdana"/>
          <w:sz w:val="20"/>
          <w:szCs w:val="20"/>
          <w:lang w:val="bg-BG"/>
        </w:rPr>
      </w:pPr>
    </w:p>
    <w:p w14:paraId="55D4B8A1" w14:textId="77777777" w:rsidR="00F90A57" w:rsidRPr="00475B8B" w:rsidRDefault="00F90A57" w:rsidP="00F90A57">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5CBBDCBE" w14:textId="77777777" w:rsidR="00F90A57" w:rsidRPr="00475B8B" w:rsidRDefault="00F90A57" w:rsidP="00F90A57">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2E104036" w14:textId="06881380" w:rsidR="00F90A57" w:rsidRPr="00475B8B" w:rsidRDefault="00F90A57" w:rsidP="00F90A57">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0F1179"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407C33A1" w14:textId="77777777" w:rsidR="00F90A57" w:rsidRPr="00475B8B" w:rsidRDefault="00F90A57" w:rsidP="00F90A57">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77D5836C" w14:textId="77777777" w:rsidR="00F90A57" w:rsidRPr="00475B8B" w:rsidRDefault="00F90A57" w:rsidP="00F90A57">
      <w:pPr>
        <w:jc w:val="both"/>
        <w:rPr>
          <w:rFonts w:ascii="Verdana" w:hAnsi="Verdana"/>
          <w:b/>
          <w:sz w:val="20"/>
          <w:szCs w:val="20"/>
          <w:lang w:val="bg-BG"/>
        </w:rPr>
      </w:pPr>
    </w:p>
    <w:p w14:paraId="551FC191" w14:textId="5E6C296C" w:rsidR="00F90A57" w:rsidRPr="00475B8B" w:rsidRDefault="00F90A57" w:rsidP="00F90A57">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 </w:t>
      </w:r>
    </w:p>
    <w:p w14:paraId="1F7DD2F0" w14:textId="77777777" w:rsidR="00A950C7" w:rsidRPr="00475B8B" w:rsidRDefault="00A950C7" w:rsidP="00A950C7">
      <w:pPr>
        <w:keepLines/>
        <w:spacing w:before="120" w:after="120"/>
        <w:jc w:val="both"/>
        <w:rPr>
          <w:rFonts w:ascii="Verdana" w:hAnsi="Verdana"/>
          <w:b/>
          <w:sz w:val="20"/>
          <w:szCs w:val="20"/>
          <w:lang w:val="bg-BG"/>
        </w:rPr>
      </w:pPr>
    </w:p>
    <w:p w14:paraId="6FE73824" w14:textId="2545A9E5" w:rsidR="00A950C7" w:rsidRPr="00475B8B" w:rsidRDefault="00A950C7" w:rsidP="00B850F4">
      <w:pPr>
        <w:keepLines/>
        <w:spacing w:after="240" w:line="360" w:lineRule="auto"/>
        <w:jc w:val="both"/>
        <w:rPr>
          <w:rFonts w:ascii="Verdana" w:hAnsi="Verdana"/>
          <w:sz w:val="20"/>
          <w:szCs w:val="20"/>
          <w:lang w:val="bg-BG"/>
        </w:rPr>
      </w:pPr>
      <w:r w:rsidRPr="00475B8B">
        <w:rPr>
          <w:rFonts w:ascii="Verdana" w:hAnsi="Verdana"/>
          <w:sz w:val="20"/>
          <w:szCs w:val="20"/>
          <w:lang w:val="bg-BG"/>
        </w:rPr>
        <w:t xml:space="preserve">С подаването на настоящия документ декларираме, че приемаме условията и </w:t>
      </w:r>
      <w:r w:rsidR="00011DD7" w:rsidRPr="00475B8B">
        <w:rPr>
          <w:rFonts w:ascii="Verdana" w:hAnsi="Verdana"/>
          <w:sz w:val="20"/>
          <w:szCs w:val="20"/>
          <w:lang w:val="bg-BG"/>
        </w:rPr>
        <w:t xml:space="preserve">че в случай че бъдем избрани за изпълнител на обществената поръчка </w:t>
      </w:r>
      <w:r w:rsidRPr="00475B8B">
        <w:rPr>
          <w:rFonts w:ascii="Verdana" w:hAnsi="Verdana"/>
          <w:sz w:val="20"/>
          <w:szCs w:val="20"/>
          <w:lang w:val="bg-BG"/>
        </w:rPr>
        <w:t xml:space="preserve">ще подпишем, </w:t>
      </w:r>
      <w:proofErr w:type="spellStart"/>
      <w:r w:rsidRPr="00475B8B">
        <w:rPr>
          <w:rFonts w:ascii="Verdana" w:hAnsi="Verdana"/>
          <w:sz w:val="20"/>
          <w:szCs w:val="20"/>
          <w:lang w:val="bg-BG"/>
        </w:rPr>
        <w:t>Проекто-договора</w:t>
      </w:r>
      <w:proofErr w:type="spellEnd"/>
      <w:r w:rsidRPr="00475B8B">
        <w:rPr>
          <w:rFonts w:ascii="Verdana" w:hAnsi="Verdana"/>
          <w:sz w:val="20"/>
          <w:szCs w:val="20"/>
          <w:lang w:val="bg-BG"/>
        </w:rPr>
        <w:t xml:space="preserve">, включително раздели А, Б, В, Г и приложенията, с които сме се запознали в качеството ни на участник от получената документация </w:t>
      </w:r>
      <w:r w:rsidR="007A0065" w:rsidRPr="00475B8B">
        <w:rPr>
          <w:rFonts w:ascii="Verdana" w:hAnsi="Verdana"/>
          <w:sz w:val="20"/>
          <w:szCs w:val="20"/>
          <w:lang w:val="bg-BG"/>
        </w:rPr>
        <w:t xml:space="preserve">за участие в </w:t>
      </w:r>
      <w:r w:rsidRPr="00475B8B">
        <w:rPr>
          <w:rFonts w:ascii="Verdana" w:hAnsi="Verdana"/>
          <w:sz w:val="20"/>
          <w:szCs w:val="20"/>
          <w:lang w:val="bg-BG"/>
        </w:rPr>
        <w:t>настоящата процедура.</w:t>
      </w:r>
    </w:p>
    <w:p w14:paraId="113EBF76"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2D15A775" w14:textId="77777777" w:rsidR="002F2F1C" w:rsidRPr="00475B8B" w:rsidRDefault="002F2F1C" w:rsidP="002F2F1C">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2F43BE3A" w14:textId="77777777" w:rsidR="00A950C7" w:rsidRPr="00475B8B" w:rsidRDefault="00A950C7" w:rsidP="00A950C7">
      <w:pPr>
        <w:keepLines/>
        <w:overflowPunct w:val="0"/>
        <w:autoSpaceDE w:val="0"/>
        <w:autoSpaceDN w:val="0"/>
        <w:spacing w:before="120" w:after="120"/>
        <w:ind w:firstLine="720"/>
        <w:jc w:val="both"/>
        <w:rPr>
          <w:rFonts w:ascii="Verdana" w:hAnsi="Verdana"/>
          <w:sz w:val="20"/>
          <w:szCs w:val="20"/>
          <w:lang w:val="bg-BG"/>
        </w:rPr>
      </w:pPr>
    </w:p>
    <w:p w14:paraId="54E57EED" w14:textId="77777777" w:rsidR="00A950C7" w:rsidRPr="00B850F4" w:rsidRDefault="00A950C7" w:rsidP="00B850F4">
      <w:pPr>
        <w:keepLines/>
        <w:overflowPunct w:val="0"/>
        <w:autoSpaceDE w:val="0"/>
        <w:autoSpaceDN w:val="0"/>
        <w:spacing w:before="120" w:after="120"/>
        <w:ind w:firstLine="360"/>
        <w:jc w:val="center"/>
        <w:rPr>
          <w:rFonts w:ascii="Verdana" w:hAnsi="Verdana"/>
          <w:i/>
          <w:sz w:val="18"/>
          <w:szCs w:val="18"/>
          <w:lang w:val="bg-BG"/>
        </w:rPr>
      </w:pPr>
      <w:r w:rsidRPr="00B850F4">
        <w:rPr>
          <w:rFonts w:ascii="Verdana" w:hAnsi="Verdana"/>
          <w:i/>
          <w:sz w:val="18"/>
          <w:szCs w:val="18"/>
          <w:lang w:val="bg-BG"/>
        </w:rPr>
        <w:t>Документът се подписва от законния представител на участника или от надлежно упълномощено лице.</w:t>
      </w:r>
    </w:p>
    <w:p w14:paraId="03432B5C" w14:textId="77777777" w:rsidR="00A950C7" w:rsidRPr="00475B8B" w:rsidRDefault="00A950C7" w:rsidP="00A950C7">
      <w:pPr>
        <w:keepLines/>
        <w:tabs>
          <w:tab w:val="left" w:pos="8931"/>
        </w:tabs>
        <w:spacing w:after="240"/>
        <w:jc w:val="both"/>
        <w:rPr>
          <w:rFonts w:ascii="Verdana" w:hAnsi="Verdana"/>
          <w:sz w:val="20"/>
          <w:szCs w:val="20"/>
          <w:lang w:val="bg-BG"/>
        </w:rPr>
      </w:pPr>
    </w:p>
    <w:p w14:paraId="2C9855DF" w14:textId="44999724" w:rsidR="005569FF" w:rsidRPr="00475B8B" w:rsidRDefault="00A950C7" w:rsidP="00671AF5">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3DE8D3F2" w14:textId="77777777" w:rsidR="005569FF" w:rsidRPr="00475B8B" w:rsidRDefault="005569FF">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6AABD029" w14:textId="6B232254" w:rsidR="00BC7876" w:rsidRPr="00475B8B" w:rsidRDefault="00A950C7" w:rsidP="00BC7876">
      <w:pPr>
        <w:shd w:val="clear" w:color="auto" w:fill="FFFFFF"/>
        <w:spacing w:line="276" w:lineRule="auto"/>
        <w:jc w:val="right"/>
        <w:outlineLvl w:val="0"/>
        <w:rPr>
          <w:rFonts w:ascii="Verdana" w:hAnsi="Verdana"/>
          <w:b/>
          <w:sz w:val="20"/>
          <w:szCs w:val="20"/>
          <w:lang w:val="bg-BG"/>
        </w:rPr>
      </w:pPr>
      <w:r w:rsidRPr="00475B8B">
        <w:rPr>
          <w:rFonts w:ascii="Verdana" w:hAnsi="Verdana"/>
          <w:b/>
          <w:sz w:val="20"/>
          <w:szCs w:val="20"/>
          <w:lang w:val="bg-BG"/>
        </w:rPr>
        <w:lastRenderedPageBreak/>
        <w:t>О</w:t>
      </w:r>
      <w:r w:rsidR="00090CEC" w:rsidRPr="00475B8B">
        <w:rPr>
          <w:rFonts w:ascii="Verdana" w:hAnsi="Verdana"/>
          <w:b/>
          <w:sz w:val="20"/>
          <w:szCs w:val="20"/>
          <w:lang w:val="bg-BG"/>
        </w:rPr>
        <w:t>бразец</w:t>
      </w:r>
    </w:p>
    <w:p w14:paraId="60F5B787" w14:textId="77777777" w:rsidR="00090CEC" w:rsidRPr="00475B8B" w:rsidRDefault="00090CEC" w:rsidP="00090CEC">
      <w:pPr>
        <w:keepLines/>
        <w:jc w:val="center"/>
        <w:rPr>
          <w:rFonts w:ascii="Verdana" w:hAnsi="Verdana"/>
          <w:b/>
          <w:bCs/>
          <w:sz w:val="20"/>
          <w:szCs w:val="20"/>
          <w:lang w:val="bg-BG"/>
        </w:rPr>
      </w:pPr>
      <w:r w:rsidRPr="00475B8B">
        <w:rPr>
          <w:rFonts w:ascii="Verdana" w:hAnsi="Verdana"/>
          <w:b/>
          <w:bCs/>
          <w:sz w:val="20"/>
          <w:szCs w:val="20"/>
          <w:lang w:val="bg-BG"/>
        </w:rPr>
        <w:t xml:space="preserve">ДЕКЛАРАЦИЯ </w:t>
      </w:r>
    </w:p>
    <w:p w14:paraId="0FD72A54" w14:textId="1738122A" w:rsidR="00BC7876" w:rsidRPr="00475B8B" w:rsidRDefault="00BC7876" w:rsidP="00BC7876">
      <w:pPr>
        <w:pStyle w:val="CharCharChar2"/>
        <w:jc w:val="center"/>
        <w:rPr>
          <w:rFonts w:ascii="Verdana" w:hAnsi="Verdana"/>
          <w:b/>
          <w:sz w:val="20"/>
          <w:szCs w:val="20"/>
          <w:lang w:val="bg-BG"/>
        </w:rPr>
      </w:pPr>
      <w:r w:rsidRPr="00475B8B">
        <w:rPr>
          <w:rFonts w:ascii="Verdana" w:hAnsi="Verdana"/>
          <w:b/>
          <w:sz w:val="20"/>
          <w:szCs w:val="20"/>
          <w:lang w:val="bg-BG"/>
        </w:rPr>
        <w:t>ЗА СРОК</w:t>
      </w:r>
      <w:r w:rsidR="00B67786" w:rsidRPr="00475B8B">
        <w:rPr>
          <w:rFonts w:ascii="Verdana" w:hAnsi="Verdana"/>
          <w:b/>
          <w:sz w:val="20"/>
          <w:szCs w:val="20"/>
          <w:lang w:val="bg-BG"/>
        </w:rPr>
        <w:t>А</w:t>
      </w:r>
      <w:r w:rsidRPr="00475B8B">
        <w:rPr>
          <w:rFonts w:ascii="Verdana" w:hAnsi="Verdana"/>
          <w:b/>
          <w:sz w:val="20"/>
          <w:szCs w:val="20"/>
          <w:lang w:val="bg-BG"/>
        </w:rPr>
        <w:t xml:space="preserve"> НА ВАЛИДНОСТ НА ОФЕРТАТА</w:t>
      </w:r>
    </w:p>
    <w:p w14:paraId="4C7F9B47"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p>
    <w:p w14:paraId="5674C690"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182528AF" w14:textId="4A8C24D1"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649692CB"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/собствено бащино фамилно име /</w:t>
      </w:r>
    </w:p>
    <w:p w14:paraId="7F8A720C" w14:textId="77777777" w:rsidR="00852E11" w:rsidRPr="00475B8B" w:rsidRDefault="00852E11" w:rsidP="00852E11">
      <w:pPr>
        <w:jc w:val="both"/>
        <w:rPr>
          <w:rFonts w:ascii="Verdana" w:hAnsi="Verdana"/>
          <w:sz w:val="20"/>
          <w:szCs w:val="20"/>
          <w:lang w:val="bg-BG"/>
        </w:rPr>
      </w:pPr>
    </w:p>
    <w:p w14:paraId="7D4643AC" w14:textId="77777777" w:rsidR="00852E11" w:rsidRPr="00475B8B" w:rsidRDefault="00852E11" w:rsidP="00852E11">
      <w:pPr>
        <w:widowControl w:val="0"/>
        <w:autoSpaceDE w:val="0"/>
        <w:autoSpaceDN w:val="0"/>
        <w:adjustRightInd w:val="0"/>
        <w:jc w:val="both"/>
        <w:rPr>
          <w:rFonts w:ascii="Verdana" w:hAnsi="Verdana"/>
          <w:sz w:val="20"/>
          <w:szCs w:val="20"/>
          <w:lang w:val="bg-BG"/>
        </w:rPr>
      </w:pPr>
      <w:r w:rsidRPr="00475B8B">
        <w:rPr>
          <w:rFonts w:ascii="Verdana" w:hAnsi="Verdana"/>
          <w:sz w:val="20"/>
          <w:szCs w:val="20"/>
          <w:lang w:val="bg-BG"/>
        </w:rPr>
        <w:t xml:space="preserve">в качеството си на  </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t>…………………………………………………………………………………...</w:t>
      </w:r>
    </w:p>
    <w:p w14:paraId="0B9F0D81" w14:textId="77777777" w:rsidR="00852E11" w:rsidRPr="00475B8B" w:rsidRDefault="00852E11" w:rsidP="00852E11">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/посочва се качеството на лицето</w:t>
      </w:r>
      <w:r w:rsidRPr="00475B8B">
        <w:rPr>
          <w:rFonts w:ascii="Verdana" w:hAnsi="Verdana"/>
          <w:sz w:val="20"/>
          <w:szCs w:val="20"/>
          <w:vertAlign w:val="superscript"/>
          <w:lang w:val="bg-BG"/>
        </w:rPr>
        <w:t>/</w:t>
      </w:r>
    </w:p>
    <w:p w14:paraId="6FD5D69E" w14:textId="7FA69F8D" w:rsidR="00852E11" w:rsidRPr="00475B8B" w:rsidRDefault="00852E11" w:rsidP="00852E11">
      <w:pPr>
        <w:jc w:val="both"/>
        <w:rPr>
          <w:rFonts w:ascii="Verdana" w:hAnsi="Verdana"/>
          <w:sz w:val="20"/>
          <w:szCs w:val="20"/>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C002EE"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p>
    <w:p w14:paraId="7997538C" w14:textId="77777777" w:rsidR="00852E11" w:rsidRPr="00475B8B" w:rsidRDefault="00852E11" w:rsidP="00852E11">
      <w:pPr>
        <w:jc w:val="center"/>
        <w:rPr>
          <w:rFonts w:ascii="Verdana" w:hAnsi="Verdana"/>
          <w:sz w:val="20"/>
          <w:szCs w:val="20"/>
          <w:vertAlign w:val="superscript"/>
          <w:lang w:val="bg-BG"/>
        </w:rPr>
      </w:pPr>
      <w:r w:rsidRPr="00475B8B">
        <w:rPr>
          <w:rFonts w:ascii="Verdana" w:hAnsi="Verdana"/>
          <w:sz w:val="20"/>
          <w:szCs w:val="20"/>
          <w:vertAlign w:val="superscript"/>
          <w:lang w:val="bg-BG"/>
        </w:rPr>
        <w:t>/наименование на участника/</w:t>
      </w:r>
    </w:p>
    <w:p w14:paraId="3D6D0E48" w14:textId="77777777" w:rsidR="00852E11" w:rsidRPr="00475B8B" w:rsidRDefault="00852E11" w:rsidP="00852E11">
      <w:pPr>
        <w:jc w:val="both"/>
        <w:rPr>
          <w:rFonts w:ascii="Verdana" w:hAnsi="Verdana"/>
          <w:b/>
          <w:sz w:val="20"/>
          <w:szCs w:val="20"/>
          <w:lang w:val="bg-BG"/>
        </w:rPr>
      </w:pPr>
    </w:p>
    <w:p w14:paraId="1BC9B3B4" w14:textId="767DF7F6" w:rsidR="00852E11" w:rsidRPr="00475B8B" w:rsidRDefault="00852E11" w:rsidP="00852E11">
      <w:pPr>
        <w:jc w:val="both"/>
        <w:rPr>
          <w:rFonts w:ascii="Verdana" w:hAnsi="Verdana"/>
          <w:bCs/>
          <w:sz w:val="20"/>
          <w:szCs w:val="20"/>
          <w:lang w:val="bg-BG"/>
        </w:rPr>
      </w:pPr>
      <w:r w:rsidRPr="00475B8B">
        <w:rPr>
          <w:rFonts w:ascii="Verdana" w:hAnsi="Verdana"/>
          <w:sz w:val="20"/>
          <w:szCs w:val="20"/>
          <w:lang w:val="bg-BG"/>
        </w:rPr>
        <w:t>Относно: Процедура за възлагане на обществена поръчка с</w:t>
      </w:r>
      <w:r w:rsidRPr="00475B8B">
        <w:rPr>
          <w:rFonts w:ascii="Verdana" w:hAnsi="Verdana"/>
          <w:bCs/>
          <w:sz w:val="20"/>
          <w:szCs w:val="20"/>
          <w:lang w:val="bg-BG"/>
        </w:rPr>
        <w:t xml:space="preserve"> предмет: „………………………………………………….“, </w:t>
      </w:r>
    </w:p>
    <w:p w14:paraId="21B1B6DB" w14:textId="77777777" w:rsidR="00BC7876" w:rsidRPr="00475B8B" w:rsidRDefault="00BC7876" w:rsidP="00BC7876">
      <w:pPr>
        <w:shd w:val="clear" w:color="auto" w:fill="FFFFFF"/>
        <w:spacing w:line="276" w:lineRule="auto"/>
        <w:jc w:val="both"/>
        <w:rPr>
          <w:rFonts w:ascii="Verdana" w:hAnsi="Verdana"/>
          <w:i/>
          <w:color w:val="333333"/>
          <w:sz w:val="20"/>
          <w:szCs w:val="20"/>
          <w:lang w:val="bg-BG"/>
        </w:rPr>
      </w:pPr>
    </w:p>
    <w:p w14:paraId="39C0B132"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Д Е К Л А Р И Р А М, ЧЕ:</w:t>
      </w:r>
    </w:p>
    <w:p w14:paraId="305AA980"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21256147" w14:textId="6E1DC998" w:rsidR="00BC7876" w:rsidRPr="00475B8B" w:rsidRDefault="00090CEC" w:rsidP="001B4C5A">
      <w:pPr>
        <w:tabs>
          <w:tab w:val="left" w:pos="0"/>
        </w:tabs>
        <w:spacing w:after="120" w:line="360" w:lineRule="auto"/>
        <w:jc w:val="both"/>
        <w:rPr>
          <w:rFonts w:ascii="Verdana" w:hAnsi="Verdana"/>
          <w:sz w:val="20"/>
          <w:szCs w:val="20"/>
          <w:lang w:val="bg-BG"/>
        </w:rPr>
      </w:pPr>
      <w:r w:rsidRPr="00475B8B">
        <w:rPr>
          <w:rFonts w:ascii="Verdana" w:hAnsi="Verdana"/>
          <w:sz w:val="20"/>
          <w:szCs w:val="20"/>
          <w:lang w:val="bg-BG"/>
        </w:rPr>
        <w:tab/>
      </w:r>
      <w:r w:rsidR="00BC7876" w:rsidRPr="00475B8B">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BC7876" w:rsidRPr="00475B8B">
        <w:rPr>
          <w:rFonts w:ascii="Verdana" w:hAnsi="Verdana"/>
          <w:b/>
          <w:sz w:val="20"/>
          <w:szCs w:val="20"/>
          <w:lang w:val="bg-BG"/>
        </w:rPr>
        <w:t>............</w:t>
      </w:r>
      <w:r w:rsidR="001B4C5A" w:rsidRPr="00475B8B">
        <w:rPr>
          <w:rFonts w:ascii="Verdana" w:hAnsi="Verdana"/>
          <w:b/>
          <w:sz w:val="20"/>
          <w:szCs w:val="20"/>
          <w:lang w:val="bg-BG"/>
        </w:rPr>
        <w:t>........</w:t>
      </w:r>
      <w:r w:rsidR="00BC7876" w:rsidRPr="00475B8B">
        <w:rPr>
          <w:rFonts w:ascii="Verdana" w:hAnsi="Verdana"/>
          <w:b/>
          <w:sz w:val="20"/>
          <w:szCs w:val="20"/>
          <w:lang w:val="bg-BG"/>
        </w:rPr>
        <w:t>..</w:t>
      </w:r>
      <w:r w:rsidR="00367B9C" w:rsidRPr="00475B8B">
        <w:rPr>
          <w:rFonts w:ascii="Verdana" w:hAnsi="Verdana"/>
          <w:b/>
          <w:sz w:val="20"/>
          <w:szCs w:val="20"/>
          <w:lang w:val="bg-BG"/>
        </w:rPr>
        <w:t>*</w:t>
      </w:r>
      <w:r w:rsidR="00BC7876" w:rsidRPr="00475B8B">
        <w:rPr>
          <w:rFonts w:ascii="Verdana" w:hAnsi="Verdana"/>
          <w:b/>
          <w:sz w:val="20"/>
          <w:szCs w:val="20"/>
          <w:lang w:val="bg-BG"/>
        </w:rPr>
        <w:t xml:space="preserve"> календарни дни</w:t>
      </w:r>
      <w:r w:rsidR="001E5CBB" w:rsidRPr="00475B8B">
        <w:rPr>
          <w:rFonts w:ascii="Verdana" w:hAnsi="Verdana"/>
          <w:sz w:val="20"/>
          <w:szCs w:val="20"/>
          <w:lang w:val="bg-BG"/>
        </w:rPr>
        <w:t>.</w:t>
      </w:r>
    </w:p>
    <w:p w14:paraId="14049864" w14:textId="199F523A" w:rsidR="001E5CBB" w:rsidRPr="00475B8B" w:rsidRDefault="00367B9C" w:rsidP="00B222B8">
      <w:pPr>
        <w:keepLines/>
        <w:spacing w:before="120" w:after="120"/>
        <w:ind w:firstLine="360"/>
        <w:jc w:val="both"/>
        <w:rPr>
          <w:rFonts w:ascii="Verdana" w:hAnsi="Verdana"/>
          <w:b/>
          <w:sz w:val="20"/>
          <w:szCs w:val="20"/>
          <w:lang w:val="bg-BG"/>
        </w:rPr>
      </w:pPr>
      <w:r w:rsidRPr="00475B8B">
        <w:rPr>
          <w:rFonts w:ascii="Verdana" w:hAnsi="Verdana"/>
          <w:b/>
          <w:sz w:val="20"/>
          <w:szCs w:val="20"/>
          <w:lang w:val="bg-BG"/>
        </w:rPr>
        <w:t>*</w:t>
      </w:r>
      <w:r w:rsidR="003E677E" w:rsidRPr="00475B8B">
        <w:rPr>
          <w:rFonts w:ascii="Verdana" w:hAnsi="Verdana"/>
          <w:i/>
          <w:sz w:val="20"/>
          <w:szCs w:val="20"/>
          <w:lang w:val="bg-BG"/>
        </w:rPr>
        <w:t xml:space="preserve">Изискването на възложителят е минимум </w:t>
      </w:r>
      <w:r w:rsidR="001E5CBB" w:rsidRPr="00475B8B">
        <w:rPr>
          <w:rFonts w:ascii="Verdana" w:hAnsi="Verdana"/>
          <w:i/>
          <w:sz w:val="20"/>
          <w:szCs w:val="20"/>
          <w:lang w:val="bg-BG"/>
        </w:rPr>
        <w:t>150 дни считано от датата определена за краен срок за получаване на оферти.</w:t>
      </w:r>
    </w:p>
    <w:p w14:paraId="3211A91A" w14:textId="77777777" w:rsidR="00BC7876" w:rsidRPr="00475B8B" w:rsidRDefault="00BC7876" w:rsidP="00BC7876">
      <w:pPr>
        <w:shd w:val="clear" w:color="auto" w:fill="FFFFFF"/>
        <w:spacing w:line="276" w:lineRule="auto"/>
        <w:ind w:left="720"/>
        <w:jc w:val="both"/>
        <w:rPr>
          <w:rFonts w:ascii="Verdana" w:hAnsi="Verdana"/>
          <w:sz w:val="20"/>
          <w:szCs w:val="20"/>
          <w:lang w:val="bg-BG"/>
        </w:rPr>
      </w:pPr>
    </w:p>
    <w:p w14:paraId="6A9108C9" w14:textId="29332416" w:rsidR="00BC7876" w:rsidRPr="00475B8B" w:rsidRDefault="00BC7876" w:rsidP="00BC7876">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w:t>
      </w:r>
      <w:r w:rsidR="00090CEC" w:rsidRPr="00475B8B">
        <w:rPr>
          <w:rFonts w:ascii="Verdana" w:hAnsi="Verdana"/>
          <w:sz w:val="20"/>
          <w:szCs w:val="20"/>
          <w:lang w:val="bg-BG"/>
        </w:rPr>
        <w:t>остта по чл.</w:t>
      </w:r>
      <w:r w:rsidRPr="00475B8B">
        <w:rPr>
          <w:rFonts w:ascii="Verdana" w:hAnsi="Verdana"/>
          <w:sz w:val="20"/>
          <w:szCs w:val="20"/>
          <w:lang w:val="bg-BG"/>
        </w:rPr>
        <w:t>313 от Наказателния кодекс за посочване на неверни данни.</w:t>
      </w:r>
    </w:p>
    <w:p w14:paraId="590AE5A7" w14:textId="77777777" w:rsidR="00BC7876" w:rsidRPr="00475B8B" w:rsidRDefault="00BC7876" w:rsidP="00BC7876">
      <w:pPr>
        <w:shd w:val="clear" w:color="auto" w:fill="FFFFFF"/>
        <w:spacing w:line="276" w:lineRule="auto"/>
        <w:jc w:val="both"/>
        <w:rPr>
          <w:rFonts w:ascii="Verdana" w:hAnsi="Verdana"/>
          <w:b/>
          <w:sz w:val="20"/>
          <w:szCs w:val="20"/>
          <w:lang w:val="bg-BG"/>
        </w:rPr>
      </w:pPr>
    </w:p>
    <w:p w14:paraId="2DCC8C9E" w14:textId="77777777" w:rsidR="001B4C5A" w:rsidRPr="00B850F4" w:rsidRDefault="001B4C5A" w:rsidP="00B850F4">
      <w:pPr>
        <w:keepLines/>
        <w:overflowPunct w:val="0"/>
        <w:autoSpaceDE w:val="0"/>
        <w:autoSpaceDN w:val="0"/>
        <w:spacing w:before="120" w:after="120"/>
        <w:ind w:firstLine="720"/>
        <w:jc w:val="center"/>
        <w:rPr>
          <w:rFonts w:ascii="Verdana" w:hAnsi="Verdana"/>
          <w:i/>
          <w:sz w:val="18"/>
          <w:szCs w:val="18"/>
          <w:lang w:val="bg-BG"/>
        </w:rPr>
      </w:pPr>
      <w:r w:rsidRPr="00B850F4">
        <w:rPr>
          <w:rFonts w:ascii="Verdana" w:hAnsi="Verdana"/>
          <w:i/>
          <w:sz w:val="18"/>
          <w:szCs w:val="18"/>
          <w:lang w:val="bg-BG"/>
        </w:rPr>
        <w:t>Документът се подписва от законния представител на участника или от надлежно упълномощено лице.</w:t>
      </w:r>
    </w:p>
    <w:p w14:paraId="1B3B56CD" w14:textId="77777777" w:rsidR="001B4C5A" w:rsidRPr="00475B8B" w:rsidRDefault="001B4C5A" w:rsidP="001B4C5A">
      <w:pPr>
        <w:keepLines/>
        <w:tabs>
          <w:tab w:val="left" w:pos="8931"/>
        </w:tabs>
        <w:spacing w:after="240"/>
        <w:jc w:val="both"/>
        <w:rPr>
          <w:rFonts w:ascii="Verdana" w:hAnsi="Verdana"/>
          <w:sz w:val="20"/>
          <w:szCs w:val="20"/>
          <w:lang w:val="bg-BG"/>
        </w:rPr>
      </w:pPr>
    </w:p>
    <w:p w14:paraId="04643DED" w14:textId="1742465F" w:rsidR="00BC7876" w:rsidRPr="00475B8B" w:rsidRDefault="001B4C5A" w:rsidP="006A78DA">
      <w:pPr>
        <w:keepLines/>
        <w:spacing w:after="240"/>
        <w:jc w:val="both"/>
        <w:rPr>
          <w:rFonts w:ascii="Verdana" w:hAnsi="Verdana"/>
          <w:b/>
          <w:sz w:val="20"/>
          <w:szCs w:val="20"/>
          <w:lang w:val="bg-BG"/>
        </w:rPr>
      </w:pPr>
      <w:r w:rsidRPr="00475B8B">
        <w:rPr>
          <w:rFonts w:ascii="Verdana" w:hAnsi="Verdana"/>
          <w:b/>
          <w:sz w:val="20"/>
          <w:szCs w:val="20"/>
          <w:lang w:val="bg-BG"/>
        </w:rPr>
        <w:t>Подпис: ....................................</w:t>
      </w:r>
      <w:r w:rsidRPr="00475B8B">
        <w:rPr>
          <w:rFonts w:ascii="Verdana" w:hAnsi="Verdana"/>
          <w:b/>
          <w:sz w:val="20"/>
          <w:szCs w:val="20"/>
          <w:lang w:val="bg-BG"/>
        </w:rPr>
        <w:tab/>
        <w:t>Дата:....................................</w:t>
      </w:r>
    </w:p>
    <w:p w14:paraId="14A86AB1"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1C11C79E"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7123BE87"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035141D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5F57DE99"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49037956" w14:textId="77777777" w:rsidR="00BC7876" w:rsidRPr="00475B8B" w:rsidRDefault="00BC7876" w:rsidP="00BC7876">
      <w:pPr>
        <w:shd w:val="clear" w:color="auto" w:fill="FFFFFF"/>
        <w:spacing w:line="276" w:lineRule="auto"/>
        <w:jc w:val="right"/>
        <w:outlineLvl w:val="0"/>
        <w:rPr>
          <w:rFonts w:ascii="Verdana" w:hAnsi="Verdana"/>
          <w:b/>
          <w:sz w:val="20"/>
          <w:szCs w:val="20"/>
          <w:lang w:val="bg-BG"/>
        </w:rPr>
      </w:pPr>
    </w:p>
    <w:p w14:paraId="37C34112"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2A3F1DA8" w14:textId="77777777" w:rsidR="0018652D" w:rsidRPr="00475B8B" w:rsidRDefault="0018652D">
      <w:pPr>
        <w:spacing w:after="200" w:line="276" w:lineRule="auto"/>
        <w:rPr>
          <w:rFonts w:ascii="Verdana" w:hAnsi="Verdana"/>
          <w:b/>
          <w:sz w:val="20"/>
          <w:szCs w:val="20"/>
          <w:lang w:val="bg-BG"/>
        </w:rPr>
      </w:pPr>
      <w:r w:rsidRPr="00475B8B">
        <w:rPr>
          <w:rFonts w:ascii="Verdana" w:hAnsi="Verdana"/>
          <w:b/>
          <w:sz w:val="20"/>
          <w:szCs w:val="20"/>
          <w:lang w:val="bg-BG"/>
        </w:rPr>
        <w:br w:type="page"/>
      </w:r>
    </w:p>
    <w:p w14:paraId="108409CE" w14:textId="77777777" w:rsidR="00D44D49" w:rsidRPr="00475B8B" w:rsidRDefault="00D44D49" w:rsidP="00E358DA">
      <w:pPr>
        <w:keepLines/>
        <w:tabs>
          <w:tab w:val="left" w:pos="2694"/>
        </w:tabs>
        <w:spacing w:after="200" w:line="276" w:lineRule="auto"/>
        <w:jc w:val="center"/>
        <w:rPr>
          <w:rFonts w:ascii="Verdana" w:eastAsia="Calibri" w:hAnsi="Verdana"/>
          <w:b/>
          <w:sz w:val="20"/>
          <w:szCs w:val="20"/>
          <w:lang w:val="bg-BG"/>
        </w:rPr>
        <w:sectPr w:rsidR="00D44D49" w:rsidRPr="00475B8B" w:rsidSect="00260496">
          <w:headerReference w:type="default" r:id="rId21"/>
          <w:pgSz w:w="11906" w:h="16838" w:code="9"/>
          <w:pgMar w:top="425" w:right="1440" w:bottom="1559" w:left="1440" w:header="425" w:footer="539" w:gutter="0"/>
          <w:cols w:space="708"/>
          <w:docGrid w:linePitch="360"/>
        </w:sectPr>
      </w:pPr>
    </w:p>
    <w:p w14:paraId="10840A43" w14:textId="6EA67F62" w:rsidR="00D44D49" w:rsidRPr="00475B8B" w:rsidRDefault="00D44D49" w:rsidP="00046DE4">
      <w:pPr>
        <w:keepLines/>
        <w:jc w:val="right"/>
        <w:rPr>
          <w:rFonts w:ascii="Verdana" w:hAnsi="Verdana"/>
          <w:sz w:val="20"/>
          <w:szCs w:val="20"/>
          <w:vertAlign w:val="superscript"/>
          <w:lang w:val="bg-BG"/>
        </w:rPr>
      </w:pPr>
      <w:bookmarkStart w:id="49" w:name="%D0%BF%D1%80%D0%B5%D0%B4%D0%BC%D0%B5%D1%"/>
      <w:bookmarkEnd w:id="49"/>
    </w:p>
    <w:p w14:paraId="3EC63E30" w14:textId="77777777" w:rsidR="00AB3BEE" w:rsidRPr="00475B8B" w:rsidRDefault="00AB3BEE" w:rsidP="00E358DA">
      <w:pPr>
        <w:keepLines/>
        <w:spacing w:after="200" w:line="276" w:lineRule="auto"/>
        <w:rPr>
          <w:rFonts w:ascii="Verdana" w:hAnsi="Verdana"/>
          <w:sz w:val="20"/>
          <w:szCs w:val="20"/>
          <w:vertAlign w:val="superscript"/>
          <w:lang w:val="bg-BG"/>
        </w:rPr>
      </w:pPr>
    </w:p>
    <w:p w14:paraId="34D38059" w14:textId="77777777" w:rsidR="00AB3BEE" w:rsidRPr="00475B8B" w:rsidRDefault="00AB3BEE" w:rsidP="00E358DA">
      <w:pPr>
        <w:keepLines/>
        <w:jc w:val="right"/>
        <w:rPr>
          <w:rFonts w:ascii="Verdana" w:hAnsi="Verdana"/>
          <w:b/>
          <w:bCs/>
          <w:sz w:val="20"/>
          <w:szCs w:val="20"/>
          <w:lang w:val="bg-BG"/>
        </w:rPr>
      </w:pPr>
      <w:r w:rsidRPr="00475B8B">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4991"/>
        <w:gridCol w:w="3143"/>
      </w:tblGrid>
      <w:tr w:rsidR="001401E6" w:rsidRPr="00475B8B" w14:paraId="10840A48" w14:textId="2A9B47AE" w:rsidTr="001401E6">
        <w:trPr>
          <w:trHeight w:val="597"/>
          <w:tblHeader/>
        </w:trPr>
        <w:tc>
          <w:tcPr>
            <w:tcW w:w="5000" w:type="pct"/>
            <w:gridSpan w:val="3"/>
            <w:shd w:val="clear" w:color="auto" w:fill="E0E0E0"/>
            <w:vAlign w:val="center"/>
          </w:tcPr>
          <w:p w14:paraId="2219B967" w14:textId="2B9D458B" w:rsidR="001401E6" w:rsidRPr="00475B8B"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00C12C84" w:rsidRPr="00475B8B">
              <w:rPr>
                <w:rFonts w:ascii="Verdana" w:hAnsi="Verdana"/>
                <w:b/>
                <w:sz w:val="20"/>
                <w:szCs w:val="20"/>
                <w:lang w:val="bg-BG"/>
              </w:rPr>
              <w:t xml:space="preserve">Опис </w:t>
            </w:r>
            <w:r w:rsidRPr="00475B8B">
              <w:rPr>
                <w:rFonts w:ascii="Verdana" w:hAnsi="Verdana"/>
                <w:b/>
                <w:sz w:val="20"/>
                <w:szCs w:val="20"/>
                <w:lang w:val="bg-BG"/>
              </w:rPr>
              <w:t xml:space="preserve">на </w:t>
            </w:r>
            <w:proofErr w:type="spellStart"/>
            <w:r w:rsidRPr="00475B8B">
              <w:rPr>
                <w:rFonts w:ascii="Verdana" w:hAnsi="Verdana"/>
                <w:b/>
                <w:sz w:val="20"/>
                <w:szCs w:val="20"/>
                <w:lang w:val="bg-BG"/>
              </w:rPr>
              <w:t>на</w:t>
            </w:r>
            <w:proofErr w:type="spellEnd"/>
            <w:r w:rsidRPr="00475B8B">
              <w:rPr>
                <w:rFonts w:ascii="Verdana" w:hAnsi="Verdana"/>
                <w:b/>
                <w:sz w:val="20"/>
                <w:szCs w:val="20"/>
                <w:lang w:val="bg-BG"/>
              </w:rPr>
              <w:t xml:space="preserve"> представените документи в офертата за участие</w:t>
            </w:r>
          </w:p>
        </w:tc>
      </w:tr>
      <w:tr w:rsidR="001401E6" w:rsidRPr="00475B8B" w14:paraId="10840A4C" w14:textId="228C9F82" w:rsidTr="001401E6">
        <w:trPr>
          <w:tblHeader/>
        </w:trPr>
        <w:tc>
          <w:tcPr>
            <w:tcW w:w="292" w:type="pct"/>
            <w:shd w:val="clear" w:color="auto" w:fill="E0E0E0"/>
            <w:vAlign w:val="center"/>
          </w:tcPr>
          <w:p w14:paraId="10840A49"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889" w:type="pct"/>
            <w:shd w:val="clear" w:color="auto" w:fill="E0E0E0"/>
            <w:vAlign w:val="center"/>
          </w:tcPr>
          <w:p w14:paraId="10840A4A" w14:textId="77777777"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819" w:type="pct"/>
            <w:shd w:val="clear" w:color="auto" w:fill="E0E0E0"/>
          </w:tcPr>
          <w:p w14:paraId="07CFF11B" w14:textId="0C38C84D" w:rsidR="001401E6" w:rsidRPr="00475B8B" w:rsidRDefault="001401E6" w:rsidP="00922CD0">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1401E6" w:rsidRPr="00475B8B" w14:paraId="10840A50" w14:textId="7F0B127D" w:rsidTr="001401E6">
        <w:trPr>
          <w:trHeight w:val="329"/>
        </w:trPr>
        <w:tc>
          <w:tcPr>
            <w:tcW w:w="292" w:type="pct"/>
            <w:shd w:val="clear" w:color="auto" w:fill="auto"/>
            <w:vAlign w:val="center"/>
          </w:tcPr>
          <w:p w14:paraId="10840A4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4E" w14:textId="089A5696" w:rsidR="001401E6" w:rsidRPr="00475B8B" w:rsidRDefault="00123328" w:rsidP="00922CD0">
            <w:pPr>
              <w:keepLines/>
              <w:tabs>
                <w:tab w:val="num" w:pos="2880"/>
              </w:tabs>
              <w:jc w:val="both"/>
              <w:rPr>
                <w:rFonts w:ascii="Verdana" w:hAnsi="Verdana"/>
                <w:sz w:val="20"/>
                <w:szCs w:val="20"/>
                <w:lang w:val="bg-BG"/>
              </w:rPr>
            </w:pPr>
            <w:r w:rsidRPr="00475B8B">
              <w:rPr>
                <w:rFonts w:ascii="Verdana" w:hAnsi="Verdana"/>
                <w:b/>
                <w:sz w:val="20"/>
                <w:szCs w:val="20"/>
                <w:lang w:val="bg-BG"/>
              </w:rPr>
              <w:t>Единен</w:t>
            </w:r>
            <w:r w:rsidRPr="00475B8B">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819" w:type="pct"/>
          </w:tcPr>
          <w:p w14:paraId="66D153B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4" w14:textId="6D5E8FAD" w:rsidTr="001401E6">
        <w:trPr>
          <w:trHeight w:val="300"/>
        </w:trPr>
        <w:tc>
          <w:tcPr>
            <w:tcW w:w="292" w:type="pct"/>
            <w:shd w:val="clear" w:color="auto" w:fill="auto"/>
            <w:vAlign w:val="center"/>
          </w:tcPr>
          <w:p w14:paraId="10840A5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2" w14:textId="396BD8B5" w:rsidR="001401E6" w:rsidRPr="00475B8B" w:rsidRDefault="00B30650" w:rsidP="00123328">
            <w:pPr>
              <w:keepLines/>
              <w:tabs>
                <w:tab w:val="num" w:pos="2880"/>
              </w:tabs>
              <w:jc w:val="both"/>
              <w:rPr>
                <w:rFonts w:ascii="Verdana" w:hAnsi="Verdana"/>
                <w:sz w:val="20"/>
                <w:szCs w:val="20"/>
                <w:lang w:val="bg-BG"/>
              </w:rPr>
            </w:pPr>
            <w:proofErr w:type="spellStart"/>
            <w:r>
              <w:rPr>
                <w:rFonts w:ascii="Verdana" w:hAnsi="Verdana"/>
                <w:sz w:val="20"/>
                <w:szCs w:val="20"/>
                <w:lang w:val="bg-BG"/>
              </w:rPr>
              <w:t>Делкларация</w:t>
            </w:r>
            <w:proofErr w:type="spellEnd"/>
            <w:r w:rsidR="00123328" w:rsidRPr="00123328">
              <w:rPr>
                <w:rFonts w:ascii="Verdana" w:hAnsi="Verdana"/>
                <w:sz w:val="20"/>
                <w:szCs w:val="20"/>
                <w:lang w:val="bg-BG"/>
              </w:rPr>
              <w:t xml:space="preserve">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Pr>
                <w:rFonts w:ascii="Verdana" w:hAnsi="Verdana"/>
                <w:sz w:val="20"/>
                <w:szCs w:val="20"/>
                <w:lang w:val="bg-BG"/>
              </w:rPr>
              <w:t>(по образец)</w:t>
            </w:r>
          </w:p>
        </w:tc>
        <w:tc>
          <w:tcPr>
            <w:tcW w:w="1819" w:type="pct"/>
          </w:tcPr>
          <w:p w14:paraId="5FBAC872"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58" w14:textId="6BAE13FB" w:rsidTr="001401E6">
        <w:trPr>
          <w:trHeight w:val="243"/>
        </w:trPr>
        <w:tc>
          <w:tcPr>
            <w:tcW w:w="292" w:type="pct"/>
            <w:shd w:val="clear" w:color="auto" w:fill="auto"/>
            <w:vAlign w:val="center"/>
          </w:tcPr>
          <w:p w14:paraId="10840A5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56" w14:textId="586998FE" w:rsidR="001401E6" w:rsidRPr="00475B8B" w:rsidRDefault="00123328" w:rsidP="00123328">
            <w:pPr>
              <w:keepLines/>
              <w:tabs>
                <w:tab w:val="num" w:pos="2880"/>
              </w:tabs>
              <w:jc w:val="both"/>
              <w:rPr>
                <w:rFonts w:ascii="Verdana" w:hAnsi="Verdana"/>
                <w:sz w:val="20"/>
                <w:szCs w:val="20"/>
                <w:lang w:val="bg-BG"/>
              </w:rPr>
            </w:pPr>
            <w:r w:rsidRPr="00123328">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819" w:type="pct"/>
          </w:tcPr>
          <w:p w14:paraId="10417315"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4" w14:textId="506ADE3E" w:rsidTr="001401E6">
        <w:tc>
          <w:tcPr>
            <w:tcW w:w="292" w:type="pct"/>
            <w:shd w:val="clear" w:color="auto" w:fill="auto"/>
            <w:vAlign w:val="center"/>
          </w:tcPr>
          <w:p w14:paraId="10840A6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2" w14:textId="2A24179B" w:rsidR="001401E6" w:rsidRPr="00475B8B" w:rsidRDefault="00123328" w:rsidP="00123328">
            <w:pPr>
              <w:keepLines/>
              <w:tabs>
                <w:tab w:val="num" w:pos="2880"/>
              </w:tabs>
              <w:jc w:val="both"/>
              <w:rPr>
                <w:rFonts w:ascii="Verdana" w:hAnsi="Verdana"/>
                <w:sz w:val="20"/>
                <w:szCs w:val="20"/>
                <w:lang w:val="bg-BG"/>
              </w:rPr>
            </w:pPr>
            <w:r w:rsidRPr="00123328">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819" w:type="pct"/>
          </w:tcPr>
          <w:p w14:paraId="2EDCBE3A"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8" w14:textId="4EF21691" w:rsidTr="001401E6">
        <w:tc>
          <w:tcPr>
            <w:tcW w:w="292" w:type="pct"/>
            <w:shd w:val="clear" w:color="auto" w:fill="auto"/>
            <w:vAlign w:val="center"/>
          </w:tcPr>
          <w:p w14:paraId="10840A6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6" w14:textId="064B43B4" w:rsidR="001401E6" w:rsidRPr="00475B8B" w:rsidRDefault="00123328" w:rsidP="00123328">
            <w:pPr>
              <w:keepLines/>
              <w:tabs>
                <w:tab w:val="num" w:pos="2880"/>
              </w:tabs>
              <w:jc w:val="both"/>
              <w:rPr>
                <w:rFonts w:ascii="Verdana" w:hAnsi="Verdana"/>
                <w:sz w:val="20"/>
                <w:szCs w:val="20"/>
                <w:lang w:val="bg-BG"/>
              </w:rPr>
            </w:pPr>
            <w:r>
              <w:rPr>
                <w:rFonts w:ascii="Verdana" w:hAnsi="Verdana"/>
                <w:sz w:val="20"/>
                <w:szCs w:val="20"/>
                <w:lang w:val="bg-BG"/>
              </w:rPr>
              <w:t xml:space="preserve">Техническо предложение, </w:t>
            </w:r>
            <w:r w:rsidRPr="00123328">
              <w:rPr>
                <w:rFonts w:ascii="Verdana" w:hAnsi="Verdana"/>
                <w:sz w:val="20"/>
                <w:szCs w:val="20"/>
                <w:lang w:val="bg-BG"/>
              </w:rPr>
              <w:t>в което участникът не следва да посочва цени. Техническото предложение трябва да съдържа</w:t>
            </w:r>
          </w:p>
        </w:tc>
        <w:tc>
          <w:tcPr>
            <w:tcW w:w="1819" w:type="pct"/>
          </w:tcPr>
          <w:p w14:paraId="3858A5D9"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6C" w14:textId="67F9D2D6" w:rsidTr="001401E6">
        <w:trPr>
          <w:trHeight w:val="327"/>
        </w:trPr>
        <w:tc>
          <w:tcPr>
            <w:tcW w:w="292" w:type="pct"/>
            <w:shd w:val="clear" w:color="auto" w:fill="auto"/>
            <w:vAlign w:val="center"/>
          </w:tcPr>
          <w:p w14:paraId="10840A69"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A" w14:textId="6FD57868" w:rsidR="001401E6" w:rsidRPr="00475B8B" w:rsidRDefault="00E33E7E" w:rsidP="00E33E7E">
            <w:pPr>
              <w:keepLines/>
              <w:tabs>
                <w:tab w:val="num" w:pos="2880"/>
              </w:tabs>
              <w:jc w:val="both"/>
              <w:rPr>
                <w:rFonts w:ascii="Verdana" w:hAnsi="Verdana"/>
                <w:sz w:val="20"/>
                <w:szCs w:val="20"/>
                <w:lang w:val="bg-BG"/>
              </w:rPr>
            </w:pPr>
            <w:r w:rsidRPr="00E33E7E">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819" w:type="pct"/>
          </w:tcPr>
          <w:p w14:paraId="761A4EE7"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0" w14:textId="1F1D940C" w:rsidTr="001401E6">
        <w:trPr>
          <w:trHeight w:val="263"/>
        </w:trPr>
        <w:tc>
          <w:tcPr>
            <w:tcW w:w="292" w:type="pct"/>
            <w:shd w:val="clear" w:color="auto" w:fill="auto"/>
            <w:vAlign w:val="center"/>
          </w:tcPr>
          <w:p w14:paraId="10840A6D"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6E" w14:textId="1EFB4F79" w:rsidR="001401E6" w:rsidRPr="00475B8B" w:rsidRDefault="00B30650" w:rsidP="00405FCB">
            <w:pPr>
              <w:keepLines/>
              <w:tabs>
                <w:tab w:val="num" w:pos="2880"/>
              </w:tabs>
              <w:jc w:val="both"/>
              <w:rPr>
                <w:rFonts w:ascii="Verdana" w:hAnsi="Verdana"/>
                <w:sz w:val="20"/>
                <w:szCs w:val="20"/>
                <w:lang w:val="bg-BG"/>
              </w:rPr>
            </w:pPr>
            <w:r w:rsidRPr="00B30650">
              <w:rPr>
                <w:rFonts w:ascii="Verdana" w:hAnsi="Verdana"/>
                <w:sz w:val="20"/>
                <w:szCs w:val="20"/>
                <w:lang w:val="bg-BG"/>
              </w:rPr>
              <w:t>Техническо предложение с пълно описание на техническите характеристики на стоките от Ценовата таблица, с които участникът участва в процедурата. Техническото предложение трябва да бъде изготвено в съответствие с техническите спецификации и изискванията на възложителя, посочени в документацията за участие</w:t>
            </w:r>
            <w:r w:rsidRPr="000703D6">
              <w:rPr>
                <w:rFonts w:ascii="Verdana" w:hAnsi="Verdana"/>
                <w:sz w:val="20"/>
                <w:szCs w:val="20"/>
                <w:lang w:val="bg-BG"/>
              </w:rPr>
              <w:t>. В техническото предложение на участника следва да бъдат посочени и производителя, марката и модела на съответните стоки</w:t>
            </w:r>
            <w:r w:rsidR="00DB4571" w:rsidRPr="000703D6">
              <w:rPr>
                <w:rFonts w:ascii="Verdana" w:hAnsi="Verdana"/>
                <w:sz w:val="20"/>
                <w:szCs w:val="20"/>
                <w:lang w:val="bg-BG"/>
              </w:rPr>
              <w:t xml:space="preserve">, </w:t>
            </w:r>
            <w:r w:rsidR="00DB4571" w:rsidRPr="00834283">
              <w:rPr>
                <w:rFonts w:ascii="Verdana" w:hAnsi="Verdana"/>
                <w:sz w:val="20"/>
                <w:szCs w:val="20"/>
                <w:lang w:val="bg-BG"/>
              </w:rPr>
              <w:t>както и официалният сайт на производителят (в случай, че има такъв), от който да са видни всички технически параметри на машините искани в процедурата</w:t>
            </w:r>
            <w:r w:rsidR="00DB4571" w:rsidRPr="00DB4571">
              <w:rPr>
                <w:rFonts w:ascii="Verdana" w:hAnsi="Verdana"/>
                <w:sz w:val="20"/>
                <w:szCs w:val="20"/>
                <w:lang w:val="bg-BG"/>
              </w:rPr>
              <w:t>.</w:t>
            </w:r>
            <w:r w:rsidRPr="00B30650">
              <w:rPr>
                <w:rFonts w:ascii="Verdana" w:hAnsi="Verdana"/>
                <w:sz w:val="20"/>
                <w:szCs w:val="20"/>
                <w:lang w:val="bg-BG"/>
              </w:rPr>
              <w:t xml:space="preserve"> Техническото предложение не трябва да съдържа цени. </w:t>
            </w:r>
            <w:r w:rsidRPr="00B30650">
              <w:rPr>
                <w:rFonts w:ascii="Verdana" w:hAnsi="Verdana"/>
                <w:sz w:val="20"/>
                <w:szCs w:val="20"/>
                <w:lang w:val="bg-BG"/>
              </w:rPr>
              <w:lastRenderedPageBreak/>
              <w:t xml:space="preserve">Техническото предложение трябва да съдържа потвърждение на участника, че в случай, че бъде избран за изпълнител и при сключване на договор, срокът за доставка </w:t>
            </w:r>
            <w:r w:rsidR="00405FCB">
              <w:rPr>
                <w:rFonts w:ascii="Verdana" w:hAnsi="Verdana"/>
                <w:sz w:val="20"/>
                <w:szCs w:val="20"/>
                <w:lang w:val="bg-BG"/>
              </w:rPr>
              <w:t>на стоките от Ценовата таблица</w:t>
            </w:r>
            <w:r w:rsidRPr="00B30650">
              <w:rPr>
                <w:rFonts w:ascii="Verdana" w:hAnsi="Verdana"/>
                <w:sz w:val="20"/>
                <w:szCs w:val="20"/>
                <w:lang w:val="bg-BG"/>
              </w:rPr>
              <w:t xml:space="preserve"> и гаранционния срок на стоките, предмет на договора ще бъдат в съответствие със заложеното в проекта на договора. </w:t>
            </w:r>
          </w:p>
        </w:tc>
        <w:tc>
          <w:tcPr>
            <w:tcW w:w="1819" w:type="pct"/>
          </w:tcPr>
          <w:p w14:paraId="4CC55B10"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4" w14:textId="62D1DDA3" w:rsidTr="001401E6">
        <w:trPr>
          <w:trHeight w:val="223"/>
        </w:trPr>
        <w:tc>
          <w:tcPr>
            <w:tcW w:w="292" w:type="pct"/>
            <w:shd w:val="clear" w:color="auto" w:fill="auto"/>
            <w:vAlign w:val="center"/>
          </w:tcPr>
          <w:p w14:paraId="10840A71"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2" w14:textId="20E471D2" w:rsidR="001401E6" w:rsidRPr="00475B8B" w:rsidRDefault="00E33E7E" w:rsidP="00E33E7E">
            <w:pPr>
              <w:keepLines/>
              <w:tabs>
                <w:tab w:val="num" w:pos="2880"/>
              </w:tabs>
              <w:jc w:val="both"/>
              <w:rPr>
                <w:rFonts w:ascii="Verdana" w:hAnsi="Verdana"/>
                <w:sz w:val="20"/>
                <w:szCs w:val="20"/>
                <w:lang w:val="bg-BG"/>
              </w:rPr>
            </w:pPr>
            <w:r w:rsidRPr="00E33E7E">
              <w:rPr>
                <w:rFonts w:ascii="Verdana" w:hAnsi="Verdana"/>
                <w:sz w:val="20"/>
                <w:szCs w:val="20"/>
                <w:lang w:val="bg-BG"/>
              </w:rPr>
              <w:t>Декларация за съгласие с клаузите на приложения проект на договор (по образец);</w:t>
            </w:r>
          </w:p>
        </w:tc>
        <w:tc>
          <w:tcPr>
            <w:tcW w:w="1819" w:type="pct"/>
          </w:tcPr>
          <w:p w14:paraId="283096CD" w14:textId="77777777" w:rsidR="001401E6" w:rsidRPr="00475B8B" w:rsidRDefault="001401E6" w:rsidP="00922CD0">
            <w:pPr>
              <w:keepLines/>
              <w:tabs>
                <w:tab w:val="num" w:pos="2880"/>
              </w:tabs>
              <w:jc w:val="both"/>
              <w:rPr>
                <w:rFonts w:ascii="Verdana" w:hAnsi="Verdana"/>
                <w:sz w:val="20"/>
                <w:szCs w:val="20"/>
                <w:lang w:val="bg-BG"/>
              </w:rPr>
            </w:pPr>
          </w:p>
        </w:tc>
      </w:tr>
      <w:tr w:rsidR="001401E6" w:rsidRPr="00475B8B" w14:paraId="10840A78" w14:textId="1C092E33" w:rsidTr="001401E6">
        <w:trPr>
          <w:trHeight w:val="223"/>
        </w:trPr>
        <w:tc>
          <w:tcPr>
            <w:tcW w:w="292" w:type="pct"/>
            <w:shd w:val="clear" w:color="auto" w:fill="auto"/>
            <w:vAlign w:val="center"/>
          </w:tcPr>
          <w:p w14:paraId="10840A75"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10840A76" w14:textId="2575C575" w:rsidR="001401E6" w:rsidRPr="00475B8B" w:rsidRDefault="00E33E7E" w:rsidP="00E33E7E">
            <w:pPr>
              <w:keepLines/>
              <w:spacing w:before="120" w:after="120"/>
              <w:jc w:val="both"/>
              <w:rPr>
                <w:rFonts w:ascii="Verdana" w:hAnsi="Verdana"/>
                <w:sz w:val="20"/>
                <w:szCs w:val="20"/>
                <w:lang w:val="bg-BG"/>
              </w:rPr>
            </w:pPr>
            <w:r w:rsidRPr="00E33E7E">
              <w:rPr>
                <w:rFonts w:ascii="Verdana" w:hAnsi="Verdana"/>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1819" w:type="pct"/>
          </w:tcPr>
          <w:p w14:paraId="273E2336" w14:textId="77777777" w:rsidR="001401E6" w:rsidRPr="00475B8B" w:rsidRDefault="001401E6" w:rsidP="00922CD0">
            <w:pPr>
              <w:keepLines/>
              <w:spacing w:before="120" w:after="120"/>
              <w:jc w:val="both"/>
              <w:rPr>
                <w:rFonts w:ascii="Verdana" w:hAnsi="Verdana"/>
                <w:sz w:val="20"/>
                <w:szCs w:val="20"/>
                <w:lang w:val="bg-BG"/>
              </w:rPr>
            </w:pPr>
          </w:p>
        </w:tc>
      </w:tr>
      <w:tr w:rsidR="001401E6" w:rsidRPr="00475B8B" w14:paraId="43569C78" w14:textId="5183F300" w:rsidTr="001401E6">
        <w:trPr>
          <w:trHeight w:val="223"/>
        </w:trPr>
        <w:tc>
          <w:tcPr>
            <w:tcW w:w="292" w:type="pct"/>
            <w:shd w:val="clear" w:color="auto" w:fill="auto"/>
            <w:vAlign w:val="center"/>
          </w:tcPr>
          <w:p w14:paraId="248F887A"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173679E" w14:textId="1ED80437" w:rsidR="001401E6" w:rsidRPr="00475B8B" w:rsidRDefault="00E33E7E" w:rsidP="00E33E7E">
            <w:pPr>
              <w:keepLines/>
              <w:spacing w:before="120" w:after="120"/>
              <w:jc w:val="both"/>
              <w:rPr>
                <w:rFonts w:ascii="Verdana" w:hAnsi="Verdana" w:cs="Arial"/>
                <w:sz w:val="20"/>
                <w:szCs w:val="20"/>
                <w:lang w:val="bg-BG"/>
              </w:rPr>
            </w:pPr>
            <w:r w:rsidRPr="00E33E7E">
              <w:rPr>
                <w:rFonts w:ascii="Verdana" w:hAnsi="Verdana" w:cs="Arial"/>
                <w:sz w:val="20"/>
                <w:szCs w:val="20"/>
                <w:lang w:val="bg-BG"/>
              </w:rPr>
              <w:t>Опис на представените документи в офертата за участие (по образец).</w:t>
            </w:r>
          </w:p>
        </w:tc>
        <w:tc>
          <w:tcPr>
            <w:tcW w:w="1819" w:type="pct"/>
          </w:tcPr>
          <w:p w14:paraId="4E0E39F1" w14:textId="77777777" w:rsidR="001401E6" w:rsidRPr="00475B8B" w:rsidRDefault="001401E6" w:rsidP="00922CD0">
            <w:pPr>
              <w:keepLines/>
              <w:spacing w:before="120" w:after="120"/>
              <w:jc w:val="both"/>
              <w:rPr>
                <w:rFonts w:ascii="Verdana" w:hAnsi="Verdana" w:cs="Arial"/>
                <w:sz w:val="20"/>
                <w:szCs w:val="20"/>
                <w:lang w:val="bg-BG"/>
              </w:rPr>
            </w:pPr>
          </w:p>
        </w:tc>
      </w:tr>
      <w:tr w:rsidR="001401E6" w:rsidRPr="00475B8B" w14:paraId="4CF48BEB" w14:textId="5C2DCBBA" w:rsidTr="001401E6">
        <w:trPr>
          <w:trHeight w:val="223"/>
        </w:trPr>
        <w:tc>
          <w:tcPr>
            <w:tcW w:w="292" w:type="pct"/>
            <w:shd w:val="clear" w:color="auto" w:fill="auto"/>
            <w:vAlign w:val="center"/>
          </w:tcPr>
          <w:p w14:paraId="2EBAC610"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4E4D2F13" w14:textId="6E6D2904" w:rsidR="001401E6" w:rsidRPr="00475B8B" w:rsidRDefault="00E33E7E" w:rsidP="00B03318">
            <w:pPr>
              <w:keepLines/>
              <w:spacing w:before="120" w:after="120"/>
              <w:jc w:val="both"/>
              <w:rPr>
                <w:rFonts w:ascii="Verdana" w:hAnsi="Verdana" w:cs="Arial"/>
                <w:sz w:val="20"/>
                <w:szCs w:val="20"/>
                <w:lang w:val="bg-BG"/>
              </w:rPr>
            </w:pPr>
            <w:r w:rsidRPr="00E33E7E">
              <w:rPr>
                <w:rFonts w:ascii="Verdana" w:hAnsi="Verdana" w:cs="Arial"/>
                <w:sz w:val="20"/>
                <w:szCs w:val="20"/>
                <w:lang w:val="bg-BG"/>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w:t>
            </w:r>
          </w:p>
        </w:tc>
        <w:tc>
          <w:tcPr>
            <w:tcW w:w="1819" w:type="pct"/>
          </w:tcPr>
          <w:p w14:paraId="63ED73D6" w14:textId="77777777" w:rsidR="001401E6" w:rsidRPr="00475B8B" w:rsidRDefault="001401E6" w:rsidP="00B03318">
            <w:pPr>
              <w:keepLines/>
              <w:spacing w:before="120" w:after="120"/>
              <w:jc w:val="both"/>
              <w:rPr>
                <w:rFonts w:ascii="Verdana" w:hAnsi="Verdana" w:cs="Arial"/>
                <w:sz w:val="20"/>
                <w:szCs w:val="20"/>
                <w:lang w:val="bg-BG"/>
              </w:rPr>
            </w:pPr>
          </w:p>
        </w:tc>
      </w:tr>
      <w:tr w:rsidR="001401E6" w:rsidRPr="00475B8B" w14:paraId="1B483088" w14:textId="313E8149" w:rsidTr="001401E6">
        <w:trPr>
          <w:trHeight w:val="223"/>
        </w:trPr>
        <w:tc>
          <w:tcPr>
            <w:tcW w:w="292" w:type="pct"/>
            <w:shd w:val="clear" w:color="auto" w:fill="auto"/>
            <w:vAlign w:val="center"/>
          </w:tcPr>
          <w:p w14:paraId="33326CEC" w14:textId="77777777" w:rsidR="001401E6" w:rsidRPr="00475B8B" w:rsidRDefault="001401E6" w:rsidP="00922CD0">
            <w:pPr>
              <w:keepLines/>
              <w:numPr>
                <w:ilvl w:val="0"/>
                <w:numId w:val="9"/>
              </w:numPr>
              <w:jc w:val="center"/>
              <w:rPr>
                <w:rFonts w:ascii="Verdana" w:hAnsi="Verdana"/>
                <w:sz w:val="20"/>
                <w:szCs w:val="20"/>
                <w:lang w:val="bg-BG"/>
              </w:rPr>
            </w:pPr>
          </w:p>
        </w:tc>
        <w:tc>
          <w:tcPr>
            <w:tcW w:w="2889" w:type="pct"/>
            <w:shd w:val="clear" w:color="auto" w:fill="auto"/>
          </w:tcPr>
          <w:p w14:paraId="308978E5" w14:textId="1C841032" w:rsidR="001401E6" w:rsidRPr="00475B8B" w:rsidRDefault="00E33E7E" w:rsidP="00D61B1C">
            <w:pPr>
              <w:keepLines/>
              <w:spacing w:before="120" w:after="120"/>
              <w:jc w:val="both"/>
              <w:rPr>
                <w:rFonts w:ascii="Verdana" w:hAnsi="Verdana" w:cs="Arial"/>
                <w:sz w:val="20"/>
                <w:szCs w:val="20"/>
                <w:lang w:val="bg-BG"/>
              </w:rPr>
            </w:pPr>
            <w:r>
              <w:rPr>
                <w:rFonts w:ascii="Verdana" w:hAnsi="Verdana" w:cs="Arial"/>
                <w:sz w:val="20"/>
                <w:szCs w:val="20"/>
                <w:lang w:val="bg-BG"/>
              </w:rPr>
              <w:t>Други…..</w:t>
            </w:r>
          </w:p>
        </w:tc>
        <w:tc>
          <w:tcPr>
            <w:tcW w:w="1819" w:type="pct"/>
          </w:tcPr>
          <w:p w14:paraId="45F289E9" w14:textId="77777777" w:rsidR="001401E6" w:rsidRPr="00475B8B" w:rsidRDefault="001401E6" w:rsidP="00D61B1C">
            <w:pPr>
              <w:keepLines/>
              <w:spacing w:before="120" w:after="120"/>
              <w:jc w:val="both"/>
              <w:rPr>
                <w:rFonts w:ascii="Verdana" w:hAnsi="Verdana" w:cs="Arial"/>
                <w:sz w:val="20"/>
                <w:szCs w:val="20"/>
                <w:lang w:val="bg-BG"/>
              </w:rPr>
            </w:pPr>
          </w:p>
        </w:tc>
      </w:tr>
    </w:tbl>
    <w:p w14:paraId="10840A85"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475B8B"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75B8B">
        <w:rPr>
          <w:rFonts w:ascii="Verdana" w:hAnsi="Verdana" w:cs="Arial"/>
          <w:bCs/>
          <w:sz w:val="20"/>
          <w:szCs w:val="20"/>
          <w:lang w:val="bg-BG"/>
        </w:rPr>
        <w:t>Подпис на участника:</w:t>
      </w:r>
    </w:p>
    <w:sectPr w:rsidR="00D44D49" w:rsidRPr="00475B8B" w:rsidSect="00046DE4">
      <w:headerReference w:type="default" r:id="rId22"/>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64869" w15:done="0"/>
  <w15:commentEx w15:paraId="4A9839DE" w15:done="0"/>
  <w15:commentEx w15:paraId="3E9205C0" w15:done="0"/>
  <w15:commentEx w15:paraId="7E3F3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4B7C0" w14:textId="77777777" w:rsidR="007B20CB" w:rsidRDefault="007B20CB" w:rsidP="00D44D49">
      <w:r>
        <w:separator/>
      </w:r>
    </w:p>
    <w:p w14:paraId="3EDA1100" w14:textId="77777777" w:rsidR="007B20CB" w:rsidRDefault="007B20CB"/>
  </w:endnote>
  <w:endnote w:type="continuationSeparator" w:id="0">
    <w:p w14:paraId="5B28F66D" w14:textId="77777777" w:rsidR="007B20CB" w:rsidRDefault="007B20CB" w:rsidP="00D44D49">
      <w:r>
        <w:continuationSeparator/>
      </w:r>
    </w:p>
    <w:p w14:paraId="4D829E98" w14:textId="77777777" w:rsidR="007B20CB" w:rsidRDefault="007B20CB"/>
  </w:endnote>
  <w:endnote w:type="continuationNotice" w:id="1">
    <w:p w14:paraId="6F4E02C5" w14:textId="77777777" w:rsidR="007B20CB" w:rsidRDefault="007B20CB"/>
    <w:p w14:paraId="1ECD3D39" w14:textId="77777777" w:rsidR="007B20CB" w:rsidRDefault="007B2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49" w14:textId="02264AF3" w:rsidR="00D00707" w:rsidRPr="001C5CA8" w:rsidRDefault="00D00707"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77EA7" w:rsidRPr="00977EA7">
      <w:rPr>
        <w:rFonts w:ascii="Verdana" w:hAnsi="Verdana"/>
        <w:noProof/>
        <w:sz w:val="18"/>
        <w:szCs w:val="18"/>
        <w:lang w:val="ru-RU"/>
      </w:rPr>
      <w:t>1</w:t>
    </w:r>
    <w:r w:rsidRPr="001C5CA8">
      <w:rPr>
        <w:rFonts w:ascii="Verdana" w:hAnsi="Verdana"/>
        <w:sz w:val="18"/>
        <w:szCs w:val="18"/>
      </w:rPr>
      <w:fldChar w:fldCharType="end"/>
    </w:r>
  </w:p>
  <w:p w14:paraId="10840B4A" w14:textId="4B9118A8" w:rsidR="00D00707" w:rsidRPr="00DA7BD9" w:rsidRDefault="00D00707" w:rsidP="008B6D14">
    <w:pPr>
      <w:pStyle w:val="Footer"/>
      <w:tabs>
        <w:tab w:val="right" w:pos="9000"/>
      </w:tabs>
      <w:rPr>
        <w:rFonts w:ascii="Verdana" w:hAnsi="Verdana"/>
        <w:sz w:val="18"/>
        <w:szCs w:val="18"/>
        <w:lang w:val="bg-BG"/>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1F5EDA88">
          <wp:simplePos x="0" y="0"/>
          <wp:positionH relativeFrom="column">
            <wp:posOffset>4350385</wp:posOffset>
          </wp:positionH>
          <wp:positionV relativeFrom="paragraph">
            <wp:posOffset>80010</wp:posOffset>
          </wp:positionV>
          <wp:extent cx="1191895" cy="292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DA7BD9">
      <w:rPr>
        <w:rFonts w:ascii="Verdana" w:hAnsi="Verdana"/>
        <w:sz w:val="18"/>
        <w:szCs w:val="18"/>
        <w:lang w:val="bg-BG"/>
      </w:rPr>
      <w:t>ТТ00</w:t>
    </w:r>
    <w:r>
      <w:rPr>
        <w:rFonts w:ascii="Verdana" w:hAnsi="Verdana"/>
        <w:sz w:val="18"/>
        <w:szCs w:val="18"/>
        <w:lang w:val="bg-BG"/>
      </w:rPr>
      <w:t>1683</w:t>
    </w:r>
  </w:p>
  <w:p w14:paraId="10840B4B" w14:textId="6D8BD281" w:rsidR="00D00707" w:rsidRPr="005334DB" w:rsidRDefault="00D00707" w:rsidP="008B6D14">
    <w:pPr>
      <w:pStyle w:val="Footer"/>
      <w:tabs>
        <w:tab w:val="right" w:pos="9000"/>
      </w:tabs>
      <w:rPr>
        <w:rFonts w:ascii="Verdana" w:hAnsi="Verdana"/>
        <w:i/>
        <w:sz w:val="18"/>
        <w:szCs w:val="18"/>
        <w:lang w:val="bg-BG"/>
      </w:rPr>
    </w:pPr>
    <w:r w:rsidRPr="0072458B">
      <w:rPr>
        <w:rFonts w:ascii="Verdana" w:hAnsi="Verdana"/>
        <w:i/>
        <w:sz w:val="18"/>
        <w:szCs w:val="18"/>
        <w:lang w:val="bg-BG"/>
      </w:rPr>
      <w:t xml:space="preserve">„Доставка на 2 броя машини за челно заваряване на PE тръби и </w:t>
    </w:r>
    <w:proofErr w:type="spellStart"/>
    <w:r w:rsidRPr="0072458B">
      <w:rPr>
        <w:rFonts w:ascii="Verdana" w:hAnsi="Verdana"/>
        <w:i/>
        <w:sz w:val="18"/>
        <w:szCs w:val="18"/>
        <w:lang w:val="bg-BG"/>
      </w:rPr>
      <w:t>фитинги</w:t>
    </w:r>
    <w:proofErr w:type="spellEnd"/>
    <w:r w:rsidRPr="0072458B">
      <w:rPr>
        <w:rFonts w:ascii="Verdana" w:hAnsi="Verdana"/>
        <w:i/>
        <w:sz w:val="18"/>
        <w:szCs w:val="18"/>
        <w:lang w:val="bg-BG"/>
      </w:rPr>
      <w:t xml:space="preserve"> CNC (</w:t>
    </w:r>
    <w:proofErr w:type="spellStart"/>
    <w:r w:rsidRPr="0072458B">
      <w:rPr>
        <w:rFonts w:ascii="Verdana" w:hAnsi="Verdana"/>
        <w:i/>
        <w:sz w:val="18"/>
        <w:szCs w:val="18"/>
        <w:lang w:val="bg-BG"/>
      </w:rPr>
      <w:t>aвтоматични</w:t>
    </w:r>
    <w:proofErr w:type="spellEnd"/>
    <w:r w:rsidRPr="0072458B">
      <w:rPr>
        <w:rFonts w:ascii="Verdana" w:hAnsi="Verdana"/>
        <w:i/>
        <w:sz w:val="18"/>
        <w:szCs w:val="18"/>
        <w:lang w:val="bg-BG"/>
      </w:rPr>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93FF5" w14:textId="4B398239" w:rsidR="00D00707" w:rsidRPr="001C5CA8" w:rsidRDefault="00D00707"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77EA7" w:rsidRPr="00977EA7">
      <w:rPr>
        <w:rFonts w:ascii="Verdana" w:hAnsi="Verdana"/>
        <w:noProof/>
        <w:sz w:val="18"/>
        <w:szCs w:val="18"/>
        <w:lang w:val="ru-RU"/>
      </w:rPr>
      <w:t>22</w:t>
    </w:r>
    <w:r w:rsidRPr="001C5CA8">
      <w:rPr>
        <w:rFonts w:ascii="Verdana" w:hAnsi="Verdana"/>
        <w:sz w:val="18"/>
        <w:szCs w:val="18"/>
      </w:rPr>
      <w:fldChar w:fldCharType="end"/>
    </w:r>
  </w:p>
  <w:p w14:paraId="6CE77258" w14:textId="0EE968D3" w:rsidR="00D00707" w:rsidRPr="00DA7BD9" w:rsidRDefault="00D00707"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1683</w:t>
    </w:r>
  </w:p>
  <w:p w14:paraId="061A79BB" w14:textId="176D32D8" w:rsidR="00D00707" w:rsidRPr="00DA7BD9" w:rsidRDefault="00D00707" w:rsidP="002E1D55">
    <w:pPr>
      <w:pStyle w:val="Footer"/>
      <w:tabs>
        <w:tab w:val="right" w:pos="9000"/>
      </w:tabs>
      <w:rPr>
        <w:rFonts w:ascii="Verdana" w:hAnsi="Verdana"/>
        <w:sz w:val="18"/>
        <w:szCs w:val="18"/>
        <w:lang w:val="bg-BG"/>
      </w:rPr>
    </w:pPr>
    <w:r w:rsidRPr="002E1D55">
      <w:rPr>
        <w:rFonts w:ascii="Verdana" w:hAnsi="Verdana"/>
        <w:sz w:val="18"/>
        <w:szCs w:val="18"/>
        <w:lang w:val="bg-BG"/>
      </w:rPr>
      <w:t xml:space="preserve">„Доставка на </w:t>
    </w:r>
    <w:r>
      <w:rPr>
        <w:rFonts w:ascii="Verdana" w:hAnsi="Verdana"/>
        <w:sz w:val="18"/>
        <w:szCs w:val="18"/>
        <w:lang w:val="bg-BG"/>
      </w:rPr>
      <w:t xml:space="preserve">2 броя </w:t>
    </w:r>
    <w:r w:rsidRPr="002E1D55">
      <w:rPr>
        <w:rFonts w:ascii="Verdana" w:hAnsi="Verdana"/>
        <w:sz w:val="18"/>
        <w:szCs w:val="18"/>
        <w:lang w:val="bg-BG"/>
      </w:rPr>
      <w:t xml:space="preserve">машини за челно заваряване на PE тръби и </w:t>
    </w:r>
    <w:proofErr w:type="spellStart"/>
    <w:r w:rsidRPr="002E1D55">
      <w:rPr>
        <w:rFonts w:ascii="Verdana" w:hAnsi="Verdana"/>
        <w:sz w:val="18"/>
        <w:szCs w:val="18"/>
        <w:lang w:val="bg-BG"/>
      </w:rPr>
      <w:t>фитинги</w:t>
    </w:r>
    <w:proofErr w:type="spellEnd"/>
    <w:r w:rsidRPr="002E1D55">
      <w:rPr>
        <w:rFonts w:ascii="Verdana" w:hAnsi="Verdana"/>
        <w:sz w:val="18"/>
        <w:szCs w:val="18"/>
        <w:lang w:val="bg-BG"/>
      </w:rPr>
      <w:t xml:space="preserve"> CNC (</w:t>
    </w:r>
    <w:proofErr w:type="spellStart"/>
    <w:r w:rsidRPr="002E1D55">
      <w:rPr>
        <w:rFonts w:ascii="Verdana" w:hAnsi="Verdana"/>
        <w:sz w:val="18"/>
        <w:szCs w:val="18"/>
        <w:lang w:val="bg-BG"/>
      </w:rPr>
      <w:t>aвтоматични</w:t>
    </w:r>
    <w:proofErr w:type="spellEnd"/>
    <w:r w:rsidRPr="002E1D55">
      <w:rPr>
        <w:rFonts w:ascii="Verdana" w:hAnsi="Verdana"/>
        <w:sz w:val="18"/>
        <w:szCs w:val="18"/>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86CF" w14:textId="77777777" w:rsidR="00D00707" w:rsidRPr="00DA7BD9" w:rsidRDefault="00D00707" w:rsidP="004D239E">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1683</w:t>
    </w:r>
  </w:p>
  <w:p w14:paraId="2EB4754A" w14:textId="77777777" w:rsidR="00D00707" w:rsidRPr="00DA7BD9" w:rsidRDefault="00D00707" w:rsidP="004D239E">
    <w:pPr>
      <w:pStyle w:val="Footer"/>
      <w:tabs>
        <w:tab w:val="right" w:pos="9000"/>
      </w:tabs>
      <w:rPr>
        <w:rFonts w:ascii="Verdana" w:hAnsi="Verdana"/>
        <w:sz w:val="18"/>
        <w:szCs w:val="18"/>
        <w:lang w:val="bg-BG"/>
      </w:rPr>
    </w:pPr>
    <w:r w:rsidRPr="002E1D55">
      <w:rPr>
        <w:rFonts w:ascii="Verdana" w:hAnsi="Verdana"/>
        <w:sz w:val="18"/>
        <w:szCs w:val="18"/>
        <w:lang w:val="bg-BG"/>
      </w:rPr>
      <w:t xml:space="preserve">„Доставка на </w:t>
    </w:r>
    <w:r>
      <w:rPr>
        <w:rFonts w:ascii="Verdana" w:hAnsi="Verdana"/>
        <w:sz w:val="18"/>
        <w:szCs w:val="18"/>
        <w:lang w:val="bg-BG"/>
      </w:rPr>
      <w:t xml:space="preserve">2 броя </w:t>
    </w:r>
    <w:r w:rsidRPr="002E1D55">
      <w:rPr>
        <w:rFonts w:ascii="Verdana" w:hAnsi="Verdana"/>
        <w:sz w:val="18"/>
        <w:szCs w:val="18"/>
        <w:lang w:val="bg-BG"/>
      </w:rPr>
      <w:t xml:space="preserve">машини за челно заваряване на PE тръби и </w:t>
    </w:r>
    <w:proofErr w:type="spellStart"/>
    <w:r w:rsidRPr="002E1D55">
      <w:rPr>
        <w:rFonts w:ascii="Verdana" w:hAnsi="Verdana"/>
        <w:sz w:val="18"/>
        <w:szCs w:val="18"/>
        <w:lang w:val="bg-BG"/>
      </w:rPr>
      <w:t>фитинги</w:t>
    </w:r>
    <w:proofErr w:type="spellEnd"/>
    <w:r w:rsidRPr="002E1D55">
      <w:rPr>
        <w:rFonts w:ascii="Verdana" w:hAnsi="Verdana"/>
        <w:sz w:val="18"/>
        <w:szCs w:val="18"/>
        <w:lang w:val="bg-BG"/>
      </w:rPr>
      <w:t xml:space="preserve"> CNC (</w:t>
    </w:r>
    <w:proofErr w:type="spellStart"/>
    <w:r w:rsidRPr="002E1D55">
      <w:rPr>
        <w:rFonts w:ascii="Verdana" w:hAnsi="Verdana"/>
        <w:sz w:val="18"/>
        <w:szCs w:val="18"/>
        <w:lang w:val="bg-BG"/>
      </w:rPr>
      <w:t>aвтоматични</w:t>
    </w:r>
    <w:proofErr w:type="spellEnd"/>
    <w:r w:rsidRPr="002E1D55">
      <w:rPr>
        <w:rFonts w:ascii="Verdana" w:hAnsi="Verdana"/>
        <w:sz w:val="18"/>
        <w:szCs w:val="18"/>
        <w:lang w:val="bg-BG"/>
      </w:rPr>
      <w:t>)“</w:t>
    </w:r>
  </w:p>
  <w:p w14:paraId="4209A186" w14:textId="322C9EA9" w:rsidR="00D00707" w:rsidRPr="00DD616B" w:rsidRDefault="00D00707" w:rsidP="002E1D55">
    <w:pPr>
      <w:pStyle w:val="Footer"/>
      <w:tabs>
        <w:tab w:val="right" w:pos="9000"/>
      </w:tabs>
      <w:rPr>
        <w:rFonts w:ascii="Verdana" w:hAnsi="Verdana"/>
        <w:noProof/>
        <w:sz w:val="16"/>
        <w:szCs w:val="16"/>
        <w:lang w:val="bg-BG"/>
      </w:rPr>
    </w:pPr>
    <w:r w:rsidRPr="00DD616B">
      <w:rPr>
        <w:rFonts w:ascii="Verdana" w:hAnsi="Verdana"/>
        <w:noProof/>
        <w:sz w:val="16"/>
        <w:szCs w:val="16"/>
        <w:lang w:val="bg-BG"/>
      </w:rPr>
      <w:t>Стр.</w:t>
    </w:r>
    <w:r>
      <w:rPr>
        <w:rFonts w:ascii="Verdana" w:hAnsi="Verdana"/>
        <w:b/>
        <w:noProof/>
        <w:sz w:val="16"/>
        <w:szCs w:val="16"/>
        <w:lang w:val="bg-BG"/>
      </w:rPr>
      <w:t xml:space="preserve"> </w:t>
    </w:r>
    <w:r w:rsidRPr="009A78FC">
      <w:rPr>
        <w:rFonts w:ascii="Verdana" w:hAnsi="Verdana"/>
        <w:noProof/>
        <w:sz w:val="16"/>
        <w:szCs w:val="16"/>
        <w:lang w:val="bg-BG"/>
      </w:rPr>
      <w:fldChar w:fldCharType="begin"/>
    </w:r>
    <w:r w:rsidRPr="009A78FC">
      <w:rPr>
        <w:rFonts w:ascii="Verdana" w:hAnsi="Verdana"/>
        <w:noProof/>
        <w:sz w:val="16"/>
        <w:szCs w:val="16"/>
        <w:lang w:val="bg-BG"/>
      </w:rPr>
      <w:instrText xml:space="preserve"> PAGE   \* MERGEFORMAT </w:instrText>
    </w:r>
    <w:r w:rsidRPr="009A78FC">
      <w:rPr>
        <w:rFonts w:ascii="Verdana" w:hAnsi="Verdana"/>
        <w:noProof/>
        <w:sz w:val="16"/>
        <w:szCs w:val="16"/>
        <w:lang w:val="bg-BG"/>
      </w:rPr>
      <w:fldChar w:fldCharType="separate"/>
    </w:r>
    <w:r w:rsidR="00977EA7">
      <w:rPr>
        <w:rFonts w:ascii="Verdana" w:hAnsi="Verdana"/>
        <w:noProof/>
        <w:sz w:val="16"/>
        <w:szCs w:val="16"/>
        <w:lang w:val="bg-BG"/>
      </w:rPr>
      <w:t>30</w:t>
    </w:r>
    <w:r w:rsidRPr="009A78FC">
      <w:rPr>
        <w:rFonts w:ascii="Verdana" w:hAnsi="Verdana"/>
        <w:noProof/>
        <w:sz w:val="16"/>
        <w:szCs w:val="16"/>
        <w:lang w:val="bg-BG"/>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5933" w14:textId="77777777" w:rsidR="00D00707" w:rsidRPr="00DA7BD9" w:rsidRDefault="00D00707" w:rsidP="004D239E">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1683</w:t>
    </w:r>
  </w:p>
  <w:p w14:paraId="438FF54F" w14:textId="77777777" w:rsidR="00D00707" w:rsidRPr="00DA7BD9" w:rsidRDefault="00D00707" w:rsidP="004D239E">
    <w:pPr>
      <w:pStyle w:val="Footer"/>
      <w:tabs>
        <w:tab w:val="right" w:pos="9000"/>
      </w:tabs>
      <w:rPr>
        <w:rFonts w:ascii="Verdana" w:hAnsi="Verdana"/>
        <w:sz w:val="18"/>
        <w:szCs w:val="18"/>
        <w:lang w:val="bg-BG"/>
      </w:rPr>
    </w:pPr>
    <w:r w:rsidRPr="002E1D55">
      <w:rPr>
        <w:rFonts w:ascii="Verdana" w:hAnsi="Verdana"/>
        <w:sz w:val="18"/>
        <w:szCs w:val="18"/>
        <w:lang w:val="bg-BG"/>
      </w:rPr>
      <w:t xml:space="preserve">„Доставка на </w:t>
    </w:r>
    <w:r>
      <w:rPr>
        <w:rFonts w:ascii="Verdana" w:hAnsi="Verdana"/>
        <w:sz w:val="18"/>
        <w:szCs w:val="18"/>
        <w:lang w:val="bg-BG"/>
      </w:rPr>
      <w:t xml:space="preserve">2 броя </w:t>
    </w:r>
    <w:r w:rsidRPr="002E1D55">
      <w:rPr>
        <w:rFonts w:ascii="Verdana" w:hAnsi="Verdana"/>
        <w:sz w:val="18"/>
        <w:szCs w:val="18"/>
        <w:lang w:val="bg-BG"/>
      </w:rPr>
      <w:t xml:space="preserve">машини за челно заваряване на PE тръби и </w:t>
    </w:r>
    <w:proofErr w:type="spellStart"/>
    <w:r w:rsidRPr="002E1D55">
      <w:rPr>
        <w:rFonts w:ascii="Verdana" w:hAnsi="Verdana"/>
        <w:sz w:val="18"/>
        <w:szCs w:val="18"/>
        <w:lang w:val="bg-BG"/>
      </w:rPr>
      <w:t>фитинги</w:t>
    </w:r>
    <w:proofErr w:type="spellEnd"/>
    <w:r w:rsidRPr="002E1D55">
      <w:rPr>
        <w:rFonts w:ascii="Verdana" w:hAnsi="Verdana"/>
        <w:sz w:val="18"/>
        <w:szCs w:val="18"/>
        <w:lang w:val="bg-BG"/>
      </w:rPr>
      <w:t xml:space="preserve"> CNC (</w:t>
    </w:r>
    <w:proofErr w:type="spellStart"/>
    <w:r w:rsidRPr="002E1D55">
      <w:rPr>
        <w:rFonts w:ascii="Verdana" w:hAnsi="Verdana"/>
        <w:sz w:val="18"/>
        <w:szCs w:val="18"/>
        <w:lang w:val="bg-BG"/>
      </w:rPr>
      <w:t>aвтоматични</w:t>
    </w:r>
    <w:proofErr w:type="spellEnd"/>
    <w:r w:rsidRPr="002E1D55">
      <w:rPr>
        <w:rFonts w:ascii="Verdana" w:hAnsi="Verdana"/>
        <w:sz w:val="18"/>
        <w:szCs w:val="18"/>
        <w:lang w:val="bg-BG"/>
      </w:rPr>
      <w:t>)“</w:t>
    </w:r>
  </w:p>
  <w:p w14:paraId="04C2B43D" w14:textId="58E326E4" w:rsidR="00D00707" w:rsidRPr="00DD616B" w:rsidRDefault="00D00707" w:rsidP="004D239E">
    <w:pPr>
      <w:pStyle w:val="Footer"/>
      <w:tabs>
        <w:tab w:val="right" w:pos="9000"/>
      </w:tabs>
      <w:jc w:val="right"/>
      <w:rPr>
        <w:rFonts w:ascii="Verdana" w:hAnsi="Verdana"/>
        <w:noProof/>
        <w:sz w:val="16"/>
        <w:szCs w:val="16"/>
        <w:lang w:val="bg-BG"/>
      </w:rPr>
    </w:pPr>
    <w:r w:rsidRPr="00DD616B">
      <w:rPr>
        <w:rFonts w:ascii="Verdana" w:hAnsi="Verdana"/>
        <w:noProof/>
        <w:sz w:val="16"/>
        <w:szCs w:val="16"/>
        <w:lang w:val="bg-BG"/>
      </w:rPr>
      <w:t>Стр.</w:t>
    </w:r>
    <w:r>
      <w:rPr>
        <w:rFonts w:ascii="Verdana" w:hAnsi="Verdana"/>
        <w:b/>
        <w:noProof/>
        <w:sz w:val="16"/>
        <w:szCs w:val="16"/>
        <w:lang w:val="bg-BG"/>
      </w:rPr>
      <w:t xml:space="preserve"> </w:t>
    </w:r>
    <w:r w:rsidRPr="009A78FC">
      <w:rPr>
        <w:rFonts w:ascii="Verdana" w:hAnsi="Verdana"/>
        <w:noProof/>
        <w:sz w:val="16"/>
        <w:szCs w:val="16"/>
        <w:lang w:val="bg-BG"/>
      </w:rPr>
      <w:fldChar w:fldCharType="begin"/>
    </w:r>
    <w:r w:rsidRPr="009A78FC">
      <w:rPr>
        <w:rFonts w:ascii="Verdana" w:hAnsi="Verdana"/>
        <w:noProof/>
        <w:sz w:val="16"/>
        <w:szCs w:val="16"/>
        <w:lang w:val="bg-BG"/>
      </w:rPr>
      <w:instrText xml:space="preserve"> PAGE   \* MERGEFORMAT </w:instrText>
    </w:r>
    <w:r w:rsidRPr="009A78FC">
      <w:rPr>
        <w:rFonts w:ascii="Verdana" w:hAnsi="Verdana"/>
        <w:noProof/>
        <w:sz w:val="16"/>
        <w:szCs w:val="16"/>
        <w:lang w:val="bg-BG"/>
      </w:rPr>
      <w:fldChar w:fldCharType="separate"/>
    </w:r>
    <w:r w:rsidR="00977EA7">
      <w:rPr>
        <w:rFonts w:ascii="Verdana" w:hAnsi="Verdana"/>
        <w:noProof/>
        <w:sz w:val="16"/>
        <w:szCs w:val="16"/>
        <w:lang w:val="bg-BG"/>
      </w:rPr>
      <w:t>66</w:t>
    </w:r>
    <w:r w:rsidRPr="009A78FC">
      <w:rPr>
        <w:rFonts w:ascii="Verdana" w:hAnsi="Verdana"/>
        <w:noProof/>
        <w:sz w:val="16"/>
        <w:szCs w:val="16"/>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DB2D9" w14:textId="77777777" w:rsidR="007B20CB" w:rsidRDefault="007B20CB" w:rsidP="00D44D49">
      <w:r>
        <w:separator/>
      </w:r>
    </w:p>
    <w:p w14:paraId="7AB306CB" w14:textId="77777777" w:rsidR="007B20CB" w:rsidRDefault="007B20CB"/>
  </w:footnote>
  <w:footnote w:type="continuationSeparator" w:id="0">
    <w:p w14:paraId="694100BA" w14:textId="77777777" w:rsidR="007B20CB" w:rsidRDefault="007B20CB" w:rsidP="00D44D49">
      <w:r>
        <w:continuationSeparator/>
      </w:r>
    </w:p>
    <w:p w14:paraId="7DC5D1C2" w14:textId="77777777" w:rsidR="007B20CB" w:rsidRDefault="007B20CB"/>
  </w:footnote>
  <w:footnote w:type="continuationNotice" w:id="1">
    <w:p w14:paraId="71B113DA" w14:textId="77777777" w:rsidR="007B20CB" w:rsidRDefault="007B20CB"/>
    <w:p w14:paraId="3153946C" w14:textId="77777777" w:rsidR="007B20CB" w:rsidRDefault="007B20CB"/>
  </w:footnote>
  <w:footnote w:id="2">
    <w:p w14:paraId="43AA72C7" w14:textId="77777777" w:rsidR="00D00707" w:rsidRPr="001A2A2A"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14:paraId="7D020A37" w14:textId="77777777" w:rsidR="00D00707" w:rsidRPr="00011DCA"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14:paraId="524EDC96" w14:textId="77777777" w:rsidR="00D00707" w:rsidRPr="00F74DE4"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14:paraId="36714308" w14:textId="77777777" w:rsidR="00D00707" w:rsidRPr="00CC374C"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14:paraId="322549E5" w14:textId="77777777" w:rsidR="00D00707" w:rsidRPr="00603654"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14:paraId="5B90B4AD" w14:textId="77777777" w:rsidR="00D00707" w:rsidRPr="002C475F"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14:paraId="59702C8F"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14:paraId="3F6A5060"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14:paraId="6C9A5853"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14:paraId="783B661B"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14:paraId="19C900B0"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3">
    <w:p w14:paraId="4F2C228C"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14:paraId="6B36410E"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14:paraId="1B6A9B04"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14:paraId="63C9B5B4"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14:paraId="4C4C9EA5"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14:paraId="326EFB21" w14:textId="77777777" w:rsidR="00D00707" w:rsidRPr="00AD02D8"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9">
    <w:p w14:paraId="66A4FD00"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628AC4EF"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14:paraId="00B20029"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14:paraId="47BCD79F"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14:paraId="32A8C77B"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14:paraId="0FF97B06"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14:paraId="70F157A3"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14:paraId="75BC0CD6"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14:paraId="4A455B10"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14:paraId="61C34F40"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9">
    <w:p w14:paraId="1CC42D4F"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14:paraId="2D0AE81F"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14:paraId="1677BE7D"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2">
    <w:p w14:paraId="0AD370FE"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14:paraId="6CA280DC"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14:paraId="313667CB"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14:paraId="0F389191"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14:paraId="083531B5"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14:paraId="7BC0B1E9"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14:paraId="2A762A96"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14:paraId="124C888C"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14:paraId="1D1F2459"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14:paraId="4EC23ABB"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14:paraId="0C53EDF4"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14:paraId="0ADC7133"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14:paraId="45EF76E9"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14:paraId="0EB1AA21" w14:textId="77777777" w:rsidR="00D00707" w:rsidRPr="00123AA0" w:rsidRDefault="00D00707"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14:paraId="50D87387"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14:paraId="1AD4DD15"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14:paraId="73323CB4"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9">
    <w:p w14:paraId="694FA991" w14:textId="77777777" w:rsidR="00D00707" w:rsidRPr="00123AA0" w:rsidRDefault="00D00707"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E110" w14:textId="79D73F7B" w:rsidR="00D00707" w:rsidRDefault="00D00707">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E232" w14:textId="5908CA51" w:rsidR="00D00707" w:rsidRDefault="00D00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796F" w14:textId="77777777" w:rsidR="00D00707" w:rsidRDefault="00D007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0" w14:textId="77777777" w:rsidR="00D00707" w:rsidRDefault="00D00707">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1" w14:textId="77777777" w:rsidR="00D00707" w:rsidRDefault="00D00707">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F40CD" w14:textId="77777777" w:rsidR="00D00707" w:rsidRPr="00277011" w:rsidRDefault="00D00707"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3D7150A3" w14:textId="77777777" w:rsidR="00D00707" w:rsidRDefault="00D00707">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40B53" w14:textId="77777777" w:rsidR="00D00707" w:rsidRDefault="00D00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nsid w:val="0F3E7E64"/>
    <w:multiLevelType w:val="multilevel"/>
    <w:tmpl w:val="96861CAE"/>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305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1">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420"/>
        </w:tabs>
        <w:ind w:left="42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nsid w:val="48D25620"/>
    <w:multiLevelType w:val="hybridMultilevel"/>
    <w:tmpl w:val="AF0E45C0"/>
    <w:lvl w:ilvl="0" w:tplc="34F021E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900EAA"/>
    <w:multiLevelType w:val="multilevel"/>
    <w:tmpl w:val="B38CB9BE"/>
    <w:numStyleLink w:val="Style1"/>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6E8404D2"/>
    <w:multiLevelType w:val="multilevel"/>
    <w:tmpl w:val="46B03AF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1">
    <w:nsid w:val="72406212"/>
    <w:multiLevelType w:val="multilevel"/>
    <w:tmpl w:val="46FA6ACA"/>
    <w:lvl w:ilvl="0">
      <w:start w:val="6"/>
      <w:numFmt w:val="decimal"/>
      <w:lvlText w:val="%1"/>
      <w:lvlJc w:val="left"/>
      <w:pPr>
        <w:ind w:left="510" w:hanging="510"/>
      </w:pPr>
      <w:rPr>
        <w:rFonts w:cs="Tahoma" w:hint="default"/>
      </w:rPr>
    </w:lvl>
    <w:lvl w:ilvl="1">
      <w:start w:val="5"/>
      <w:numFmt w:val="decimal"/>
      <w:lvlText w:val="%1.%2"/>
      <w:lvlJc w:val="left"/>
      <w:pPr>
        <w:ind w:left="1145" w:hanging="720"/>
      </w:pPr>
      <w:rPr>
        <w:rFonts w:cs="Tahoma" w:hint="default"/>
      </w:rPr>
    </w:lvl>
    <w:lvl w:ilvl="2">
      <w:start w:val="4"/>
      <w:numFmt w:val="decimal"/>
      <w:lvlText w:val="%1.%2.%3"/>
      <w:lvlJc w:val="left"/>
      <w:pPr>
        <w:ind w:left="1570" w:hanging="720"/>
      </w:pPr>
      <w:rPr>
        <w:rFonts w:cs="Tahoma" w:hint="default"/>
      </w:rPr>
    </w:lvl>
    <w:lvl w:ilvl="3">
      <w:start w:val="1"/>
      <w:numFmt w:val="decimal"/>
      <w:lvlText w:val="%1.%2.%3.%4"/>
      <w:lvlJc w:val="left"/>
      <w:pPr>
        <w:ind w:left="2355" w:hanging="1080"/>
      </w:pPr>
      <w:rPr>
        <w:rFonts w:cs="Tahoma" w:hint="default"/>
      </w:rPr>
    </w:lvl>
    <w:lvl w:ilvl="4">
      <w:start w:val="1"/>
      <w:numFmt w:val="decimal"/>
      <w:lvlText w:val="%1.%2.%3.%4.%5"/>
      <w:lvlJc w:val="left"/>
      <w:pPr>
        <w:ind w:left="3140" w:hanging="1440"/>
      </w:pPr>
      <w:rPr>
        <w:rFonts w:cs="Tahoma" w:hint="default"/>
      </w:rPr>
    </w:lvl>
    <w:lvl w:ilvl="5">
      <w:start w:val="1"/>
      <w:numFmt w:val="decimal"/>
      <w:lvlText w:val="%1.%2.%3.%4.%5.%6"/>
      <w:lvlJc w:val="left"/>
      <w:pPr>
        <w:ind w:left="3565" w:hanging="1440"/>
      </w:pPr>
      <w:rPr>
        <w:rFonts w:cs="Tahoma" w:hint="default"/>
      </w:rPr>
    </w:lvl>
    <w:lvl w:ilvl="6">
      <w:start w:val="1"/>
      <w:numFmt w:val="decimal"/>
      <w:lvlText w:val="%1.%2.%3.%4.%5.%6.%7"/>
      <w:lvlJc w:val="left"/>
      <w:pPr>
        <w:ind w:left="4350" w:hanging="1800"/>
      </w:pPr>
      <w:rPr>
        <w:rFonts w:cs="Tahoma" w:hint="default"/>
      </w:rPr>
    </w:lvl>
    <w:lvl w:ilvl="7">
      <w:start w:val="1"/>
      <w:numFmt w:val="decimal"/>
      <w:lvlText w:val="%1.%2.%3.%4.%5.%6.%7.%8"/>
      <w:lvlJc w:val="left"/>
      <w:pPr>
        <w:ind w:left="5135" w:hanging="2160"/>
      </w:pPr>
      <w:rPr>
        <w:rFonts w:cs="Tahoma" w:hint="default"/>
      </w:rPr>
    </w:lvl>
    <w:lvl w:ilvl="8">
      <w:start w:val="1"/>
      <w:numFmt w:val="decimal"/>
      <w:lvlText w:val="%1.%2.%3.%4.%5.%6.%7.%8.%9"/>
      <w:lvlJc w:val="left"/>
      <w:pPr>
        <w:ind w:left="5560" w:hanging="2160"/>
      </w:pPr>
      <w:rPr>
        <w:rFonts w:cs="Tahoma" w:hint="default"/>
      </w:rPr>
    </w:lvl>
  </w:abstractNum>
  <w:abstractNum w:abstractNumId="22">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3">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7AF720DA"/>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7"/>
  </w:num>
  <w:num w:numId="4">
    <w:abstractNumId w:val="13"/>
  </w:num>
  <w:num w:numId="5">
    <w:abstractNumId w:val="11"/>
  </w:num>
  <w:num w:numId="6">
    <w:abstractNumId w:val="22"/>
  </w:num>
  <w:num w:numId="7">
    <w:abstractNumId w:val="23"/>
  </w:num>
  <w:num w:numId="8">
    <w:abstractNumId w:val="4"/>
  </w:num>
  <w:num w:numId="9">
    <w:abstractNumId w:val="1"/>
  </w:num>
  <w:num w:numId="10">
    <w:abstractNumId w:val="19"/>
  </w:num>
  <w:num w:numId="11">
    <w:abstractNumId w:val="16"/>
  </w:num>
  <w:num w:numId="12">
    <w:abstractNumId w:val="20"/>
  </w:num>
  <w:num w:numId="13">
    <w:abstractNumId w:val="0"/>
  </w:num>
  <w:num w:numId="14">
    <w:abstractNumId w:val="18"/>
    <w:lvlOverride w:ilvl="0">
      <w:startOverride w:val="1"/>
    </w:lvlOverride>
  </w:num>
  <w:num w:numId="15">
    <w:abstractNumId w:val="12"/>
    <w:lvlOverride w:ilvl="0">
      <w:startOverride w:val="1"/>
    </w:lvlOverride>
  </w:num>
  <w:num w:numId="16">
    <w:abstractNumId w:val="18"/>
  </w:num>
  <w:num w:numId="17">
    <w:abstractNumId w:val="12"/>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5"/>
  </w:num>
  <w:num w:numId="22">
    <w:abstractNumId w:val="2"/>
  </w:num>
  <w:num w:numId="23">
    <w:abstractNumId w:val="17"/>
    <w:lvlOverride w:ilvl="0">
      <w:lvl w:ilvl="0">
        <w:start w:val="6"/>
        <w:numFmt w:val="decimal"/>
        <w:lvlText w:val="%1."/>
        <w:lvlJc w:val="left"/>
        <w:pPr>
          <w:ind w:left="450" w:hanging="450"/>
        </w:pPr>
        <w:rPr>
          <w:rFonts w:hint="default"/>
          <w:color w:val="auto"/>
        </w:rPr>
      </w:lvl>
    </w:lvlOverride>
    <w:lvlOverride w:ilvl="2">
      <w:lvl w:ilvl="2">
        <w:start w:val="1"/>
        <w:numFmt w:val="decimal"/>
        <w:lvlText w:val="%1.%2.%3."/>
        <w:lvlJc w:val="left"/>
        <w:pPr>
          <w:ind w:left="2782" w:hanging="1080"/>
        </w:pPr>
        <w:rPr>
          <w:rFonts w:hint="default"/>
          <w:color w:val="auto"/>
        </w:rPr>
      </w:lvl>
    </w:lvlOverride>
    <w:lvlOverride w:ilvl="3">
      <w:lvl w:ilvl="3">
        <w:start w:val="1"/>
        <w:numFmt w:val="decimal"/>
        <w:lvlText w:val="%1.%2.%3.%4."/>
        <w:lvlJc w:val="left"/>
        <w:pPr>
          <w:ind w:left="3633" w:hanging="1080"/>
        </w:pPr>
        <w:rPr>
          <w:rFonts w:hint="default"/>
          <w:color w:val="auto"/>
        </w:rPr>
      </w:lvl>
    </w:lvlOverride>
  </w:num>
  <w:num w:numId="24">
    <w:abstractNumId w:val="8"/>
  </w:num>
  <w:num w:numId="25">
    <w:abstractNumId w:val="6"/>
  </w:num>
  <w:num w:numId="26">
    <w:abstractNumId w:val="24"/>
  </w:num>
  <w:num w:numId="27">
    <w:abstractNumId w:val="9"/>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40F"/>
    <w:rsid w:val="000057E5"/>
    <w:rsid w:val="00006F66"/>
    <w:rsid w:val="00007CA1"/>
    <w:rsid w:val="00010656"/>
    <w:rsid w:val="000106ED"/>
    <w:rsid w:val="00010B7C"/>
    <w:rsid w:val="0001102E"/>
    <w:rsid w:val="00011DD7"/>
    <w:rsid w:val="00015B5A"/>
    <w:rsid w:val="00015EC2"/>
    <w:rsid w:val="00016654"/>
    <w:rsid w:val="0002030E"/>
    <w:rsid w:val="00020F0B"/>
    <w:rsid w:val="000216BC"/>
    <w:rsid w:val="00021903"/>
    <w:rsid w:val="00022BEA"/>
    <w:rsid w:val="000242F0"/>
    <w:rsid w:val="0002504D"/>
    <w:rsid w:val="00025516"/>
    <w:rsid w:val="0002578E"/>
    <w:rsid w:val="00026B68"/>
    <w:rsid w:val="00027731"/>
    <w:rsid w:val="00027922"/>
    <w:rsid w:val="000305D3"/>
    <w:rsid w:val="00030FB9"/>
    <w:rsid w:val="00031AB0"/>
    <w:rsid w:val="00031DA5"/>
    <w:rsid w:val="000322A3"/>
    <w:rsid w:val="0003235C"/>
    <w:rsid w:val="00032617"/>
    <w:rsid w:val="0003291F"/>
    <w:rsid w:val="00032AE2"/>
    <w:rsid w:val="000336FC"/>
    <w:rsid w:val="00034139"/>
    <w:rsid w:val="000349EB"/>
    <w:rsid w:val="0003644A"/>
    <w:rsid w:val="00036580"/>
    <w:rsid w:val="000371B2"/>
    <w:rsid w:val="00040C9C"/>
    <w:rsid w:val="00041315"/>
    <w:rsid w:val="000415F9"/>
    <w:rsid w:val="00041BC5"/>
    <w:rsid w:val="00041FF2"/>
    <w:rsid w:val="0004279F"/>
    <w:rsid w:val="0004519A"/>
    <w:rsid w:val="000457D7"/>
    <w:rsid w:val="00045A26"/>
    <w:rsid w:val="00046550"/>
    <w:rsid w:val="00046DE4"/>
    <w:rsid w:val="0004791E"/>
    <w:rsid w:val="00047933"/>
    <w:rsid w:val="00051061"/>
    <w:rsid w:val="0005208F"/>
    <w:rsid w:val="00052354"/>
    <w:rsid w:val="000530FE"/>
    <w:rsid w:val="00053207"/>
    <w:rsid w:val="00054C01"/>
    <w:rsid w:val="00055FDB"/>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EA5"/>
    <w:rsid w:val="000671A2"/>
    <w:rsid w:val="000703D6"/>
    <w:rsid w:val="00070AEA"/>
    <w:rsid w:val="000715F9"/>
    <w:rsid w:val="0007195C"/>
    <w:rsid w:val="00072E0B"/>
    <w:rsid w:val="00072F94"/>
    <w:rsid w:val="00073669"/>
    <w:rsid w:val="0007554A"/>
    <w:rsid w:val="00075BB7"/>
    <w:rsid w:val="00081957"/>
    <w:rsid w:val="00083D74"/>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2D79"/>
    <w:rsid w:val="000C2EDB"/>
    <w:rsid w:val="000C3462"/>
    <w:rsid w:val="000C628F"/>
    <w:rsid w:val="000C7243"/>
    <w:rsid w:val="000C7386"/>
    <w:rsid w:val="000C7775"/>
    <w:rsid w:val="000C7972"/>
    <w:rsid w:val="000C7EAA"/>
    <w:rsid w:val="000D187D"/>
    <w:rsid w:val="000D250D"/>
    <w:rsid w:val="000D25B4"/>
    <w:rsid w:val="000D46E5"/>
    <w:rsid w:val="000D51B4"/>
    <w:rsid w:val="000D51ED"/>
    <w:rsid w:val="000D65E1"/>
    <w:rsid w:val="000D672A"/>
    <w:rsid w:val="000E0CE3"/>
    <w:rsid w:val="000E0CF6"/>
    <w:rsid w:val="000E1862"/>
    <w:rsid w:val="000E20D8"/>
    <w:rsid w:val="000E4271"/>
    <w:rsid w:val="000E6E27"/>
    <w:rsid w:val="000E6F28"/>
    <w:rsid w:val="000E70DE"/>
    <w:rsid w:val="000E7312"/>
    <w:rsid w:val="000E7530"/>
    <w:rsid w:val="000E7E2C"/>
    <w:rsid w:val="000F040B"/>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883"/>
    <w:rsid w:val="00111245"/>
    <w:rsid w:val="001137B0"/>
    <w:rsid w:val="00113A1E"/>
    <w:rsid w:val="00113A38"/>
    <w:rsid w:val="00113AE3"/>
    <w:rsid w:val="00114650"/>
    <w:rsid w:val="00114EB7"/>
    <w:rsid w:val="00114F92"/>
    <w:rsid w:val="00115F83"/>
    <w:rsid w:val="00116699"/>
    <w:rsid w:val="0012148A"/>
    <w:rsid w:val="00122C9A"/>
    <w:rsid w:val="00122EA6"/>
    <w:rsid w:val="00122F9C"/>
    <w:rsid w:val="00123328"/>
    <w:rsid w:val="00123791"/>
    <w:rsid w:val="0012381C"/>
    <w:rsid w:val="001246AA"/>
    <w:rsid w:val="00124770"/>
    <w:rsid w:val="00124D3A"/>
    <w:rsid w:val="0012525B"/>
    <w:rsid w:val="001263A8"/>
    <w:rsid w:val="00127E42"/>
    <w:rsid w:val="00127E7C"/>
    <w:rsid w:val="001302B4"/>
    <w:rsid w:val="001308A8"/>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2B56"/>
    <w:rsid w:val="00154F9E"/>
    <w:rsid w:val="00156957"/>
    <w:rsid w:val="00157E0B"/>
    <w:rsid w:val="001617C4"/>
    <w:rsid w:val="00161F21"/>
    <w:rsid w:val="00162620"/>
    <w:rsid w:val="00164007"/>
    <w:rsid w:val="00164B75"/>
    <w:rsid w:val="00164D0C"/>
    <w:rsid w:val="00166040"/>
    <w:rsid w:val="001665F0"/>
    <w:rsid w:val="001667F7"/>
    <w:rsid w:val="00166991"/>
    <w:rsid w:val="001706B4"/>
    <w:rsid w:val="00170EC6"/>
    <w:rsid w:val="001710E4"/>
    <w:rsid w:val="00173412"/>
    <w:rsid w:val="0017453A"/>
    <w:rsid w:val="00174C77"/>
    <w:rsid w:val="00174D5A"/>
    <w:rsid w:val="001759AD"/>
    <w:rsid w:val="00176484"/>
    <w:rsid w:val="00176C20"/>
    <w:rsid w:val="00176DA1"/>
    <w:rsid w:val="0017703C"/>
    <w:rsid w:val="00180033"/>
    <w:rsid w:val="00180462"/>
    <w:rsid w:val="00182396"/>
    <w:rsid w:val="00183EAB"/>
    <w:rsid w:val="00184428"/>
    <w:rsid w:val="001844B7"/>
    <w:rsid w:val="0018543F"/>
    <w:rsid w:val="00185633"/>
    <w:rsid w:val="00185BEA"/>
    <w:rsid w:val="00186278"/>
    <w:rsid w:val="0018652D"/>
    <w:rsid w:val="0018654A"/>
    <w:rsid w:val="001870FE"/>
    <w:rsid w:val="00187A02"/>
    <w:rsid w:val="00190955"/>
    <w:rsid w:val="0019099C"/>
    <w:rsid w:val="001915FD"/>
    <w:rsid w:val="001930A5"/>
    <w:rsid w:val="00193AF5"/>
    <w:rsid w:val="001960EF"/>
    <w:rsid w:val="001968EA"/>
    <w:rsid w:val="00196B68"/>
    <w:rsid w:val="0019740F"/>
    <w:rsid w:val="001974F3"/>
    <w:rsid w:val="001A04B7"/>
    <w:rsid w:val="001A0D2A"/>
    <w:rsid w:val="001A17BB"/>
    <w:rsid w:val="001A1DE6"/>
    <w:rsid w:val="001A307F"/>
    <w:rsid w:val="001A3F39"/>
    <w:rsid w:val="001A5000"/>
    <w:rsid w:val="001A5025"/>
    <w:rsid w:val="001A5398"/>
    <w:rsid w:val="001A5758"/>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378"/>
    <w:rsid w:val="001D67F6"/>
    <w:rsid w:val="001D6ED2"/>
    <w:rsid w:val="001D7FA2"/>
    <w:rsid w:val="001E0A13"/>
    <w:rsid w:val="001E0CA8"/>
    <w:rsid w:val="001E19DB"/>
    <w:rsid w:val="001E1C7E"/>
    <w:rsid w:val="001E30FF"/>
    <w:rsid w:val="001E3E64"/>
    <w:rsid w:val="001E4D89"/>
    <w:rsid w:val="001E52EB"/>
    <w:rsid w:val="001E5CBB"/>
    <w:rsid w:val="001E63BA"/>
    <w:rsid w:val="001E64B6"/>
    <w:rsid w:val="001E6BA6"/>
    <w:rsid w:val="001E7E3F"/>
    <w:rsid w:val="001F029E"/>
    <w:rsid w:val="001F050C"/>
    <w:rsid w:val="001F09F7"/>
    <w:rsid w:val="001F1A2D"/>
    <w:rsid w:val="001F221C"/>
    <w:rsid w:val="001F3871"/>
    <w:rsid w:val="001F4D62"/>
    <w:rsid w:val="001F5FDD"/>
    <w:rsid w:val="002003AB"/>
    <w:rsid w:val="00200A7B"/>
    <w:rsid w:val="002018E8"/>
    <w:rsid w:val="00201A96"/>
    <w:rsid w:val="00201F75"/>
    <w:rsid w:val="00202788"/>
    <w:rsid w:val="00203953"/>
    <w:rsid w:val="0020462D"/>
    <w:rsid w:val="002053F6"/>
    <w:rsid w:val="00205D0B"/>
    <w:rsid w:val="0020674D"/>
    <w:rsid w:val="002075C6"/>
    <w:rsid w:val="00207838"/>
    <w:rsid w:val="00211879"/>
    <w:rsid w:val="00211A2F"/>
    <w:rsid w:val="00211E7E"/>
    <w:rsid w:val="00212274"/>
    <w:rsid w:val="00212F17"/>
    <w:rsid w:val="00214A27"/>
    <w:rsid w:val="00215354"/>
    <w:rsid w:val="002157D4"/>
    <w:rsid w:val="00216BDB"/>
    <w:rsid w:val="00217C47"/>
    <w:rsid w:val="00220E58"/>
    <w:rsid w:val="00220F8C"/>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6CF6"/>
    <w:rsid w:val="00247CA9"/>
    <w:rsid w:val="00247DF2"/>
    <w:rsid w:val="002501A9"/>
    <w:rsid w:val="0025131E"/>
    <w:rsid w:val="00251D0A"/>
    <w:rsid w:val="0025239B"/>
    <w:rsid w:val="002546EC"/>
    <w:rsid w:val="0025558D"/>
    <w:rsid w:val="002559F2"/>
    <w:rsid w:val="00256340"/>
    <w:rsid w:val="00256899"/>
    <w:rsid w:val="0025698E"/>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49A"/>
    <w:rsid w:val="00267751"/>
    <w:rsid w:val="002704CF"/>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DF6"/>
    <w:rsid w:val="00280E13"/>
    <w:rsid w:val="00281A73"/>
    <w:rsid w:val="0028226C"/>
    <w:rsid w:val="0028241D"/>
    <w:rsid w:val="00282924"/>
    <w:rsid w:val="00283818"/>
    <w:rsid w:val="00284190"/>
    <w:rsid w:val="00284F04"/>
    <w:rsid w:val="00286DA6"/>
    <w:rsid w:val="00287881"/>
    <w:rsid w:val="00287EA8"/>
    <w:rsid w:val="00290AFA"/>
    <w:rsid w:val="00291116"/>
    <w:rsid w:val="00291724"/>
    <w:rsid w:val="0029183A"/>
    <w:rsid w:val="00291AE3"/>
    <w:rsid w:val="00291C44"/>
    <w:rsid w:val="00292256"/>
    <w:rsid w:val="002926D1"/>
    <w:rsid w:val="002927B5"/>
    <w:rsid w:val="00292A36"/>
    <w:rsid w:val="00292A4A"/>
    <w:rsid w:val="0029389D"/>
    <w:rsid w:val="00293ADD"/>
    <w:rsid w:val="0029406C"/>
    <w:rsid w:val="00294197"/>
    <w:rsid w:val="0029574D"/>
    <w:rsid w:val="00295BB5"/>
    <w:rsid w:val="002967EA"/>
    <w:rsid w:val="00296802"/>
    <w:rsid w:val="0029684D"/>
    <w:rsid w:val="00296C39"/>
    <w:rsid w:val="002A1947"/>
    <w:rsid w:val="002A1A9A"/>
    <w:rsid w:val="002A25AD"/>
    <w:rsid w:val="002A3E69"/>
    <w:rsid w:val="002A4DC9"/>
    <w:rsid w:val="002A52A6"/>
    <w:rsid w:val="002B069B"/>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66B"/>
    <w:rsid w:val="002D4DFE"/>
    <w:rsid w:val="002D72FC"/>
    <w:rsid w:val="002D79A8"/>
    <w:rsid w:val="002E0065"/>
    <w:rsid w:val="002E021D"/>
    <w:rsid w:val="002E1951"/>
    <w:rsid w:val="002E19D5"/>
    <w:rsid w:val="002E1D55"/>
    <w:rsid w:val="002E2A16"/>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64DC"/>
    <w:rsid w:val="002F711D"/>
    <w:rsid w:val="0030147F"/>
    <w:rsid w:val="003022F2"/>
    <w:rsid w:val="003027E8"/>
    <w:rsid w:val="00304DED"/>
    <w:rsid w:val="00305407"/>
    <w:rsid w:val="00305C4A"/>
    <w:rsid w:val="00305E16"/>
    <w:rsid w:val="0030644E"/>
    <w:rsid w:val="00306BA6"/>
    <w:rsid w:val="00307FD1"/>
    <w:rsid w:val="0031089E"/>
    <w:rsid w:val="00310A82"/>
    <w:rsid w:val="00310FBB"/>
    <w:rsid w:val="003111C6"/>
    <w:rsid w:val="003117B4"/>
    <w:rsid w:val="003119A3"/>
    <w:rsid w:val="003132FC"/>
    <w:rsid w:val="003136E9"/>
    <w:rsid w:val="00314025"/>
    <w:rsid w:val="003142F8"/>
    <w:rsid w:val="0031453E"/>
    <w:rsid w:val="003148CF"/>
    <w:rsid w:val="00314DF4"/>
    <w:rsid w:val="003157D6"/>
    <w:rsid w:val="00315E92"/>
    <w:rsid w:val="00317071"/>
    <w:rsid w:val="00317BEA"/>
    <w:rsid w:val="003209E2"/>
    <w:rsid w:val="00321A0E"/>
    <w:rsid w:val="003221C4"/>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6D36"/>
    <w:rsid w:val="00337072"/>
    <w:rsid w:val="00337C9D"/>
    <w:rsid w:val="00341FB8"/>
    <w:rsid w:val="00342146"/>
    <w:rsid w:val="00342C01"/>
    <w:rsid w:val="00342F9A"/>
    <w:rsid w:val="003448C5"/>
    <w:rsid w:val="00344D95"/>
    <w:rsid w:val="00345889"/>
    <w:rsid w:val="00345CF4"/>
    <w:rsid w:val="003471D7"/>
    <w:rsid w:val="00347502"/>
    <w:rsid w:val="00347B39"/>
    <w:rsid w:val="00347C68"/>
    <w:rsid w:val="003502C2"/>
    <w:rsid w:val="00350AF8"/>
    <w:rsid w:val="00350EE8"/>
    <w:rsid w:val="003516E3"/>
    <w:rsid w:val="00351DEA"/>
    <w:rsid w:val="003540A0"/>
    <w:rsid w:val="003544F2"/>
    <w:rsid w:val="00354506"/>
    <w:rsid w:val="00355490"/>
    <w:rsid w:val="0035617D"/>
    <w:rsid w:val="0035687A"/>
    <w:rsid w:val="0035786C"/>
    <w:rsid w:val="0036132F"/>
    <w:rsid w:val="0036210F"/>
    <w:rsid w:val="0036266E"/>
    <w:rsid w:val="00363776"/>
    <w:rsid w:val="00363C61"/>
    <w:rsid w:val="003650C1"/>
    <w:rsid w:val="00365394"/>
    <w:rsid w:val="00365422"/>
    <w:rsid w:val="00365CF9"/>
    <w:rsid w:val="003665BA"/>
    <w:rsid w:val="00367650"/>
    <w:rsid w:val="003678DE"/>
    <w:rsid w:val="00367A4F"/>
    <w:rsid w:val="00367B9C"/>
    <w:rsid w:val="00370E9E"/>
    <w:rsid w:val="00370F59"/>
    <w:rsid w:val="003712C8"/>
    <w:rsid w:val="00371835"/>
    <w:rsid w:val="00372062"/>
    <w:rsid w:val="003724FA"/>
    <w:rsid w:val="00372D50"/>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184B"/>
    <w:rsid w:val="00391ACA"/>
    <w:rsid w:val="00392134"/>
    <w:rsid w:val="00393D68"/>
    <w:rsid w:val="003945E6"/>
    <w:rsid w:val="00394CCF"/>
    <w:rsid w:val="003962D8"/>
    <w:rsid w:val="00396716"/>
    <w:rsid w:val="00396D76"/>
    <w:rsid w:val="0039739E"/>
    <w:rsid w:val="00397517"/>
    <w:rsid w:val="00397DAA"/>
    <w:rsid w:val="003A0012"/>
    <w:rsid w:val="003A08D3"/>
    <w:rsid w:val="003A0A33"/>
    <w:rsid w:val="003A0D37"/>
    <w:rsid w:val="003A212E"/>
    <w:rsid w:val="003A21B1"/>
    <w:rsid w:val="003A2FFF"/>
    <w:rsid w:val="003A353F"/>
    <w:rsid w:val="003A4C50"/>
    <w:rsid w:val="003A6671"/>
    <w:rsid w:val="003A6799"/>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10A1"/>
    <w:rsid w:val="003C1450"/>
    <w:rsid w:val="003C15B4"/>
    <w:rsid w:val="003C1DBF"/>
    <w:rsid w:val="003C2802"/>
    <w:rsid w:val="003C297C"/>
    <w:rsid w:val="003C2F69"/>
    <w:rsid w:val="003C2F6A"/>
    <w:rsid w:val="003C3990"/>
    <w:rsid w:val="003C4EC6"/>
    <w:rsid w:val="003C56BA"/>
    <w:rsid w:val="003C5ADD"/>
    <w:rsid w:val="003C5DE8"/>
    <w:rsid w:val="003C60DE"/>
    <w:rsid w:val="003C6166"/>
    <w:rsid w:val="003C62ED"/>
    <w:rsid w:val="003C710A"/>
    <w:rsid w:val="003C753F"/>
    <w:rsid w:val="003C7962"/>
    <w:rsid w:val="003C7D58"/>
    <w:rsid w:val="003D2495"/>
    <w:rsid w:val="003D2797"/>
    <w:rsid w:val="003D5705"/>
    <w:rsid w:val="003D6DE5"/>
    <w:rsid w:val="003D75C7"/>
    <w:rsid w:val="003D7789"/>
    <w:rsid w:val="003E0714"/>
    <w:rsid w:val="003E115D"/>
    <w:rsid w:val="003E1B15"/>
    <w:rsid w:val="003E33A0"/>
    <w:rsid w:val="003E54FF"/>
    <w:rsid w:val="003E59C5"/>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51"/>
    <w:rsid w:val="00403787"/>
    <w:rsid w:val="00403B1A"/>
    <w:rsid w:val="004044A9"/>
    <w:rsid w:val="00404642"/>
    <w:rsid w:val="00404D77"/>
    <w:rsid w:val="00404EF4"/>
    <w:rsid w:val="004053F8"/>
    <w:rsid w:val="004056D4"/>
    <w:rsid w:val="004057EE"/>
    <w:rsid w:val="00405FCB"/>
    <w:rsid w:val="004060D4"/>
    <w:rsid w:val="00406313"/>
    <w:rsid w:val="004064AA"/>
    <w:rsid w:val="004067B4"/>
    <w:rsid w:val="00407CFD"/>
    <w:rsid w:val="0041045B"/>
    <w:rsid w:val="00410C19"/>
    <w:rsid w:val="004135DA"/>
    <w:rsid w:val="00413A19"/>
    <w:rsid w:val="00413A56"/>
    <w:rsid w:val="00413FBB"/>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755"/>
    <w:rsid w:val="00431DA5"/>
    <w:rsid w:val="00431EAC"/>
    <w:rsid w:val="0043276E"/>
    <w:rsid w:val="004349B7"/>
    <w:rsid w:val="00434FC1"/>
    <w:rsid w:val="004351B6"/>
    <w:rsid w:val="00435639"/>
    <w:rsid w:val="0043582F"/>
    <w:rsid w:val="00436384"/>
    <w:rsid w:val="00436B78"/>
    <w:rsid w:val="004370CD"/>
    <w:rsid w:val="004417A7"/>
    <w:rsid w:val="00442059"/>
    <w:rsid w:val="00442F25"/>
    <w:rsid w:val="00443D7F"/>
    <w:rsid w:val="004443BD"/>
    <w:rsid w:val="00445A8F"/>
    <w:rsid w:val="00446171"/>
    <w:rsid w:val="00446419"/>
    <w:rsid w:val="00446C19"/>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3DA"/>
    <w:rsid w:val="0046642D"/>
    <w:rsid w:val="00466865"/>
    <w:rsid w:val="004673AB"/>
    <w:rsid w:val="00467F96"/>
    <w:rsid w:val="004704D5"/>
    <w:rsid w:val="00470BC2"/>
    <w:rsid w:val="004718AD"/>
    <w:rsid w:val="00472882"/>
    <w:rsid w:val="00472FAE"/>
    <w:rsid w:val="004736CD"/>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5A99"/>
    <w:rsid w:val="0049609B"/>
    <w:rsid w:val="00496E75"/>
    <w:rsid w:val="00497343"/>
    <w:rsid w:val="004A09FE"/>
    <w:rsid w:val="004A16CE"/>
    <w:rsid w:val="004A3DA5"/>
    <w:rsid w:val="004A49F8"/>
    <w:rsid w:val="004A5EEB"/>
    <w:rsid w:val="004A68AB"/>
    <w:rsid w:val="004A7B91"/>
    <w:rsid w:val="004B045F"/>
    <w:rsid w:val="004B0833"/>
    <w:rsid w:val="004B0E2A"/>
    <w:rsid w:val="004B0FBF"/>
    <w:rsid w:val="004B1BBC"/>
    <w:rsid w:val="004B2486"/>
    <w:rsid w:val="004B2754"/>
    <w:rsid w:val="004B3232"/>
    <w:rsid w:val="004B3329"/>
    <w:rsid w:val="004B3544"/>
    <w:rsid w:val="004B3B3D"/>
    <w:rsid w:val="004B507E"/>
    <w:rsid w:val="004B618A"/>
    <w:rsid w:val="004B653E"/>
    <w:rsid w:val="004B6CFD"/>
    <w:rsid w:val="004B6DF3"/>
    <w:rsid w:val="004B735B"/>
    <w:rsid w:val="004B776C"/>
    <w:rsid w:val="004B7AEA"/>
    <w:rsid w:val="004B7EDE"/>
    <w:rsid w:val="004C0942"/>
    <w:rsid w:val="004C113F"/>
    <w:rsid w:val="004C20E6"/>
    <w:rsid w:val="004C2213"/>
    <w:rsid w:val="004C4134"/>
    <w:rsid w:val="004C7726"/>
    <w:rsid w:val="004C7E15"/>
    <w:rsid w:val="004D02E8"/>
    <w:rsid w:val="004D0DC4"/>
    <w:rsid w:val="004D1031"/>
    <w:rsid w:val="004D10E4"/>
    <w:rsid w:val="004D1393"/>
    <w:rsid w:val="004D1B78"/>
    <w:rsid w:val="004D239E"/>
    <w:rsid w:val="004D39F8"/>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F0133"/>
    <w:rsid w:val="004F1448"/>
    <w:rsid w:val="004F38F1"/>
    <w:rsid w:val="004F59BD"/>
    <w:rsid w:val="004F654C"/>
    <w:rsid w:val="004F74C7"/>
    <w:rsid w:val="004F7700"/>
    <w:rsid w:val="00500217"/>
    <w:rsid w:val="00501BAF"/>
    <w:rsid w:val="00502913"/>
    <w:rsid w:val="005035EB"/>
    <w:rsid w:val="00503668"/>
    <w:rsid w:val="0050384D"/>
    <w:rsid w:val="00503CF4"/>
    <w:rsid w:val="00503D9A"/>
    <w:rsid w:val="005042C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B02"/>
    <w:rsid w:val="0051607E"/>
    <w:rsid w:val="005209A9"/>
    <w:rsid w:val="00520B1D"/>
    <w:rsid w:val="00520C0B"/>
    <w:rsid w:val="0052249F"/>
    <w:rsid w:val="00522523"/>
    <w:rsid w:val="0052325A"/>
    <w:rsid w:val="00523789"/>
    <w:rsid w:val="00524ABF"/>
    <w:rsid w:val="005261E3"/>
    <w:rsid w:val="00526C4B"/>
    <w:rsid w:val="005274C1"/>
    <w:rsid w:val="00530FDD"/>
    <w:rsid w:val="00531154"/>
    <w:rsid w:val="00531304"/>
    <w:rsid w:val="00531684"/>
    <w:rsid w:val="00532B7A"/>
    <w:rsid w:val="005334DB"/>
    <w:rsid w:val="0053413A"/>
    <w:rsid w:val="0053491E"/>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18D4"/>
    <w:rsid w:val="00551D99"/>
    <w:rsid w:val="00552AE6"/>
    <w:rsid w:val="00553B2F"/>
    <w:rsid w:val="00553FBA"/>
    <w:rsid w:val="005546ED"/>
    <w:rsid w:val="0055523E"/>
    <w:rsid w:val="00555606"/>
    <w:rsid w:val="005569FF"/>
    <w:rsid w:val="005607CB"/>
    <w:rsid w:val="00562923"/>
    <w:rsid w:val="00563BBC"/>
    <w:rsid w:val="00564700"/>
    <w:rsid w:val="00566D85"/>
    <w:rsid w:val="00567590"/>
    <w:rsid w:val="0057044B"/>
    <w:rsid w:val="00570909"/>
    <w:rsid w:val="00570BB1"/>
    <w:rsid w:val="00573EDB"/>
    <w:rsid w:val="00574146"/>
    <w:rsid w:val="00574B6F"/>
    <w:rsid w:val="0057639F"/>
    <w:rsid w:val="005767D6"/>
    <w:rsid w:val="00576F6C"/>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B3E"/>
    <w:rsid w:val="005B2111"/>
    <w:rsid w:val="005B2761"/>
    <w:rsid w:val="005B473B"/>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5651"/>
    <w:rsid w:val="005D6192"/>
    <w:rsid w:val="005D6509"/>
    <w:rsid w:val="005D68B5"/>
    <w:rsid w:val="005D6985"/>
    <w:rsid w:val="005D6A00"/>
    <w:rsid w:val="005E00E3"/>
    <w:rsid w:val="005E0E2D"/>
    <w:rsid w:val="005E10A7"/>
    <w:rsid w:val="005E10C0"/>
    <w:rsid w:val="005E1F29"/>
    <w:rsid w:val="005E267B"/>
    <w:rsid w:val="005E32F5"/>
    <w:rsid w:val="005E4872"/>
    <w:rsid w:val="005E49DA"/>
    <w:rsid w:val="005E5AFE"/>
    <w:rsid w:val="005F0D19"/>
    <w:rsid w:val="005F2153"/>
    <w:rsid w:val="005F530D"/>
    <w:rsid w:val="005F638E"/>
    <w:rsid w:val="005F7BE9"/>
    <w:rsid w:val="0060068B"/>
    <w:rsid w:val="00600977"/>
    <w:rsid w:val="006009E9"/>
    <w:rsid w:val="00600AD0"/>
    <w:rsid w:val="0060262D"/>
    <w:rsid w:val="006026D4"/>
    <w:rsid w:val="00602CEE"/>
    <w:rsid w:val="00603A98"/>
    <w:rsid w:val="00604478"/>
    <w:rsid w:val="0060502C"/>
    <w:rsid w:val="006069A0"/>
    <w:rsid w:val="0060723C"/>
    <w:rsid w:val="006101E7"/>
    <w:rsid w:val="0061049B"/>
    <w:rsid w:val="006116E3"/>
    <w:rsid w:val="006117BE"/>
    <w:rsid w:val="00611AAD"/>
    <w:rsid w:val="00611B5F"/>
    <w:rsid w:val="00612553"/>
    <w:rsid w:val="006125B9"/>
    <w:rsid w:val="00613920"/>
    <w:rsid w:val="0061445C"/>
    <w:rsid w:val="00614DB5"/>
    <w:rsid w:val="00615584"/>
    <w:rsid w:val="00615D5F"/>
    <w:rsid w:val="00615E3D"/>
    <w:rsid w:val="0061682C"/>
    <w:rsid w:val="00616CDC"/>
    <w:rsid w:val="006170E5"/>
    <w:rsid w:val="0061762B"/>
    <w:rsid w:val="00617FAC"/>
    <w:rsid w:val="006201E9"/>
    <w:rsid w:val="0062248E"/>
    <w:rsid w:val="00622D90"/>
    <w:rsid w:val="00623A1A"/>
    <w:rsid w:val="00624F3B"/>
    <w:rsid w:val="006250F8"/>
    <w:rsid w:val="006275B1"/>
    <w:rsid w:val="00627727"/>
    <w:rsid w:val="00627C57"/>
    <w:rsid w:val="0063073A"/>
    <w:rsid w:val="00630963"/>
    <w:rsid w:val="00631029"/>
    <w:rsid w:val="006318D5"/>
    <w:rsid w:val="00631FF3"/>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945"/>
    <w:rsid w:val="00644719"/>
    <w:rsid w:val="006453DC"/>
    <w:rsid w:val="0065087C"/>
    <w:rsid w:val="00651174"/>
    <w:rsid w:val="0065147A"/>
    <w:rsid w:val="00654267"/>
    <w:rsid w:val="006545BE"/>
    <w:rsid w:val="00654A12"/>
    <w:rsid w:val="006552BB"/>
    <w:rsid w:val="00655FF9"/>
    <w:rsid w:val="00656275"/>
    <w:rsid w:val="006609CB"/>
    <w:rsid w:val="006612CD"/>
    <w:rsid w:val="00662D8B"/>
    <w:rsid w:val="00666383"/>
    <w:rsid w:val="00666425"/>
    <w:rsid w:val="00666E1A"/>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6A78"/>
    <w:rsid w:val="00686A91"/>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410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2DBE"/>
    <w:rsid w:val="006C31D6"/>
    <w:rsid w:val="006C40FD"/>
    <w:rsid w:val="006C4BEA"/>
    <w:rsid w:val="006C4D27"/>
    <w:rsid w:val="006D09CA"/>
    <w:rsid w:val="006D1DE5"/>
    <w:rsid w:val="006D1EFD"/>
    <w:rsid w:val="006D214D"/>
    <w:rsid w:val="006D256D"/>
    <w:rsid w:val="006D27AD"/>
    <w:rsid w:val="006D394B"/>
    <w:rsid w:val="006D3C4D"/>
    <w:rsid w:val="006D54A0"/>
    <w:rsid w:val="006D566D"/>
    <w:rsid w:val="006D6031"/>
    <w:rsid w:val="006D6283"/>
    <w:rsid w:val="006D64E9"/>
    <w:rsid w:val="006D667A"/>
    <w:rsid w:val="006D790B"/>
    <w:rsid w:val="006D7D84"/>
    <w:rsid w:val="006E0A7A"/>
    <w:rsid w:val="006E0B8B"/>
    <w:rsid w:val="006E1C5F"/>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778C"/>
    <w:rsid w:val="006F77B7"/>
    <w:rsid w:val="00700230"/>
    <w:rsid w:val="00700645"/>
    <w:rsid w:val="007016F5"/>
    <w:rsid w:val="00702679"/>
    <w:rsid w:val="0070273A"/>
    <w:rsid w:val="00703452"/>
    <w:rsid w:val="0070438F"/>
    <w:rsid w:val="00704567"/>
    <w:rsid w:val="00704669"/>
    <w:rsid w:val="00705A43"/>
    <w:rsid w:val="0070613A"/>
    <w:rsid w:val="00707E58"/>
    <w:rsid w:val="00707ECD"/>
    <w:rsid w:val="007116BD"/>
    <w:rsid w:val="007124F0"/>
    <w:rsid w:val="0071325B"/>
    <w:rsid w:val="0071387D"/>
    <w:rsid w:val="00713909"/>
    <w:rsid w:val="00714417"/>
    <w:rsid w:val="00714AD7"/>
    <w:rsid w:val="0071528B"/>
    <w:rsid w:val="007156D0"/>
    <w:rsid w:val="0071726A"/>
    <w:rsid w:val="0072058A"/>
    <w:rsid w:val="0072059A"/>
    <w:rsid w:val="00720ED5"/>
    <w:rsid w:val="00721E78"/>
    <w:rsid w:val="007241F1"/>
    <w:rsid w:val="00724286"/>
    <w:rsid w:val="0072458B"/>
    <w:rsid w:val="007248C4"/>
    <w:rsid w:val="00725D6F"/>
    <w:rsid w:val="0073070D"/>
    <w:rsid w:val="0073141A"/>
    <w:rsid w:val="00732000"/>
    <w:rsid w:val="00732609"/>
    <w:rsid w:val="00734BA2"/>
    <w:rsid w:val="0073517E"/>
    <w:rsid w:val="00735996"/>
    <w:rsid w:val="0073686D"/>
    <w:rsid w:val="007368D2"/>
    <w:rsid w:val="0074228F"/>
    <w:rsid w:val="00742D4C"/>
    <w:rsid w:val="00743689"/>
    <w:rsid w:val="00747C54"/>
    <w:rsid w:val="007510D6"/>
    <w:rsid w:val="007541D5"/>
    <w:rsid w:val="00754DE7"/>
    <w:rsid w:val="00754F09"/>
    <w:rsid w:val="007550FA"/>
    <w:rsid w:val="00755D12"/>
    <w:rsid w:val="0075618D"/>
    <w:rsid w:val="00756288"/>
    <w:rsid w:val="00760E3B"/>
    <w:rsid w:val="0076256A"/>
    <w:rsid w:val="00762B03"/>
    <w:rsid w:val="00763EA5"/>
    <w:rsid w:val="00764A2D"/>
    <w:rsid w:val="007655B3"/>
    <w:rsid w:val="00765729"/>
    <w:rsid w:val="00765FFB"/>
    <w:rsid w:val="0076614C"/>
    <w:rsid w:val="00766BF6"/>
    <w:rsid w:val="00767789"/>
    <w:rsid w:val="00767B73"/>
    <w:rsid w:val="007712A4"/>
    <w:rsid w:val="007728F6"/>
    <w:rsid w:val="007737B9"/>
    <w:rsid w:val="00774DC3"/>
    <w:rsid w:val="007752F1"/>
    <w:rsid w:val="00775F5B"/>
    <w:rsid w:val="0077668F"/>
    <w:rsid w:val="007769F6"/>
    <w:rsid w:val="007823C8"/>
    <w:rsid w:val="007827AF"/>
    <w:rsid w:val="00782F5A"/>
    <w:rsid w:val="00783C50"/>
    <w:rsid w:val="00784BD0"/>
    <w:rsid w:val="00784DBB"/>
    <w:rsid w:val="00786ADD"/>
    <w:rsid w:val="007917BB"/>
    <w:rsid w:val="007924DB"/>
    <w:rsid w:val="007927CA"/>
    <w:rsid w:val="0079329F"/>
    <w:rsid w:val="007946BF"/>
    <w:rsid w:val="00796A8D"/>
    <w:rsid w:val="00797198"/>
    <w:rsid w:val="00797BCE"/>
    <w:rsid w:val="007A0065"/>
    <w:rsid w:val="007A0621"/>
    <w:rsid w:val="007A0CE5"/>
    <w:rsid w:val="007A10A7"/>
    <w:rsid w:val="007A1C39"/>
    <w:rsid w:val="007A30A8"/>
    <w:rsid w:val="007A31DD"/>
    <w:rsid w:val="007A3692"/>
    <w:rsid w:val="007A39C7"/>
    <w:rsid w:val="007A4229"/>
    <w:rsid w:val="007A4C99"/>
    <w:rsid w:val="007A580F"/>
    <w:rsid w:val="007A6409"/>
    <w:rsid w:val="007A7554"/>
    <w:rsid w:val="007B20CB"/>
    <w:rsid w:val="007B2B9D"/>
    <w:rsid w:val="007B34EF"/>
    <w:rsid w:val="007B430F"/>
    <w:rsid w:val="007B494E"/>
    <w:rsid w:val="007B4A7A"/>
    <w:rsid w:val="007B4A8A"/>
    <w:rsid w:val="007B575F"/>
    <w:rsid w:val="007B59CF"/>
    <w:rsid w:val="007B6C3F"/>
    <w:rsid w:val="007B75E9"/>
    <w:rsid w:val="007B7897"/>
    <w:rsid w:val="007B7F59"/>
    <w:rsid w:val="007C328C"/>
    <w:rsid w:val="007C3365"/>
    <w:rsid w:val="007C35D2"/>
    <w:rsid w:val="007C3717"/>
    <w:rsid w:val="007C3F99"/>
    <w:rsid w:val="007C58D3"/>
    <w:rsid w:val="007C5C04"/>
    <w:rsid w:val="007C6725"/>
    <w:rsid w:val="007C790E"/>
    <w:rsid w:val="007D034B"/>
    <w:rsid w:val="007D290C"/>
    <w:rsid w:val="007D3FB1"/>
    <w:rsid w:val="007D4B8C"/>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4965"/>
    <w:rsid w:val="007F5E93"/>
    <w:rsid w:val="007F70F3"/>
    <w:rsid w:val="007F76DE"/>
    <w:rsid w:val="007F79E5"/>
    <w:rsid w:val="007F7D0E"/>
    <w:rsid w:val="007F7D82"/>
    <w:rsid w:val="00800C1D"/>
    <w:rsid w:val="00800D2C"/>
    <w:rsid w:val="00801E06"/>
    <w:rsid w:val="00804E19"/>
    <w:rsid w:val="0080662A"/>
    <w:rsid w:val="00806EDD"/>
    <w:rsid w:val="008078BE"/>
    <w:rsid w:val="00807B22"/>
    <w:rsid w:val="00807C0F"/>
    <w:rsid w:val="00811C3B"/>
    <w:rsid w:val="0081202F"/>
    <w:rsid w:val="00812594"/>
    <w:rsid w:val="008127DF"/>
    <w:rsid w:val="00814024"/>
    <w:rsid w:val="00814124"/>
    <w:rsid w:val="008147AC"/>
    <w:rsid w:val="00820989"/>
    <w:rsid w:val="00820C34"/>
    <w:rsid w:val="0082112C"/>
    <w:rsid w:val="00821F33"/>
    <w:rsid w:val="00822250"/>
    <w:rsid w:val="00822439"/>
    <w:rsid w:val="008226F3"/>
    <w:rsid w:val="0082323F"/>
    <w:rsid w:val="008244CF"/>
    <w:rsid w:val="00825EA1"/>
    <w:rsid w:val="00830826"/>
    <w:rsid w:val="00831162"/>
    <w:rsid w:val="0083148B"/>
    <w:rsid w:val="008319D4"/>
    <w:rsid w:val="00832350"/>
    <w:rsid w:val="00832C57"/>
    <w:rsid w:val="008330BB"/>
    <w:rsid w:val="00833A97"/>
    <w:rsid w:val="008341D8"/>
    <w:rsid w:val="00834739"/>
    <w:rsid w:val="008351AC"/>
    <w:rsid w:val="00835BE5"/>
    <w:rsid w:val="00835D69"/>
    <w:rsid w:val="008366BF"/>
    <w:rsid w:val="0083736D"/>
    <w:rsid w:val="00837F69"/>
    <w:rsid w:val="00840503"/>
    <w:rsid w:val="008406C6"/>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9E1"/>
    <w:rsid w:val="00857BEA"/>
    <w:rsid w:val="00860254"/>
    <w:rsid w:val="008611B6"/>
    <w:rsid w:val="008613A4"/>
    <w:rsid w:val="008614B8"/>
    <w:rsid w:val="008616DE"/>
    <w:rsid w:val="00861CED"/>
    <w:rsid w:val="00863AFE"/>
    <w:rsid w:val="00864035"/>
    <w:rsid w:val="00864A1A"/>
    <w:rsid w:val="00865DA8"/>
    <w:rsid w:val="00873B49"/>
    <w:rsid w:val="00873D24"/>
    <w:rsid w:val="0087418A"/>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3D6F"/>
    <w:rsid w:val="00894B4E"/>
    <w:rsid w:val="0089502B"/>
    <w:rsid w:val="00895B48"/>
    <w:rsid w:val="00896649"/>
    <w:rsid w:val="008968B6"/>
    <w:rsid w:val="008979DA"/>
    <w:rsid w:val="008A1051"/>
    <w:rsid w:val="008A19CE"/>
    <w:rsid w:val="008A2E3D"/>
    <w:rsid w:val="008A3961"/>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C1D4D"/>
    <w:rsid w:val="008C2A78"/>
    <w:rsid w:val="008C2DCD"/>
    <w:rsid w:val="008C375B"/>
    <w:rsid w:val="008C47E6"/>
    <w:rsid w:val="008C5FBE"/>
    <w:rsid w:val="008C7264"/>
    <w:rsid w:val="008C7AD5"/>
    <w:rsid w:val="008C7C50"/>
    <w:rsid w:val="008D1476"/>
    <w:rsid w:val="008D14B1"/>
    <w:rsid w:val="008D2181"/>
    <w:rsid w:val="008D2250"/>
    <w:rsid w:val="008D2BB9"/>
    <w:rsid w:val="008D3C2C"/>
    <w:rsid w:val="008D471B"/>
    <w:rsid w:val="008D55C5"/>
    <w:rsid w:val="008D6E93"/>
    <w:rsid w:val="008E1066"/>
    <w:rsid w:val="008E2421"/>
    <w:rsid w:val="008E2463"/>
    <w:rsid w:val="008E298D"/>
    <w:rsid w:val="008E2F01"/>
    <w:rsid w:val="008E3276"/>
    <w:rsid w:val="008E3F0D"/>
    <w:rsid w:val="008E4DCC"/>
    <w:rsid w:val="008E5945"/>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18DA"/>
    <w:rsid w:val="009021E4"/>
    <w:rsid w:val="00906602"/>
    <w:rsid w:val="00907358"/>
    <w:rsid w:val="00907688"/>
    <w:rsid w:val="00907885"/>
    <w:rsid w:val="00910A2D"/>
    <w:rsid w:val="009119AC"/>
    <w:rsid w:val="009119E8"/>
    <w:rsid w:val="00912A85"/>
    <w:rsid w:val="0091347C"/>
    <w:rsid w:val="00913A80"/>
    <w:rsid w:val="00913E71"/>
    <w:rsid w:val="009142B8"/>
    <w:rsid w:val="00915F72"/>
    <w:rsid w:val="00916CBF"/>
    <w:rsid w:val="00916F29"/>
    <w:rsid w:val="00917D95"/>
    <w:rsid w:val="00917F7A"/>
    <w:rsid w:val="00921513"/>
    <w:rsid w:val="009219FE"/>
    <w:rsid w:val="00922A95"/>
    <w:rsid w:val="00922CD0"/>
    <w:rsid w:val="0092409A"/>
    <w:rsid w:val="00924842"/>
    <w:rsid w:val="009257C8"/>
    <w:rsid w:val="0092742A"/>
    <w:rsid w:val="00927832"/>
    <w:rsid w:val="00927AA7"/>
    <w:rsid w:val="00932646"/>
    <w:rsid w:val="00933C78"/>
    <w:rsid w:val="00935684"/>
    <w:rsid w:val="0093651E"/>
    <w:rsid w:val="00936622"/>
    <w:rsid w:val="00937024"/>
    <w:rsid w:val="00940F10"/>
    <w:rsid w:val="0094160B"/>
    <w:rsid w:val="009426F9"/>
    <w:rsid w:val="00943AA3"/>
    <w:rsid w:val="00943BB7"/>
    <w:rsid w:val="00943BD8"/>
    <w:rsid w:val="00944AD1"/>
    <w:rsid w:val="00945BD9"/>
    <w:rsid w:val="00946EB3"/>
    <w:rsid w:val="00947821"/>
    <w:rsid w:val="00947B5A"/>
    <w:rsid w:val="00950791"/>
    <w:rsid w:val="0095132D"/>
    <w:rsid w:val="009522E8"/>
    <w:rsid w:val="009523C6"/>
    <w:rsid w:val="00952C79"/>
    <w:rsid w:val="00952CF2"/>
    <w:rsid w:val="00952FF2"/>
    <w:rsid w:val="00953AC9"/>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259D"/>
    <w:rsid w:val="009749F3"/>
    <w:rsid w:val="00975762"/>
    <w:rsid w:val="00975C85"/>
    <w:rsid w:val="00976F21"/>
    <w:rsid w:val="0097799B"/>
    <w:rsid w:val="00977EA7"/>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301F"/>
    <w:rsid w:val="009A6093"/>
    <w:rsid w:val="009A60CD"/>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645"/>
    <w:rsid w:val="009C0EB0"/>
    <w:rsid w:val="009C0F5C"/>
    <w:rsid w:val="009C168D"/>
    <w:rsid w:val="009C241A"/>
    <w:rsid w:val="009C2715"/>
    <w:rsid w:val="009C27E0"/>
    <w:rsid w:val="009C2ABC"/>
    <w:rsid w:val="009C4129"/>
    <w:rsid w:val="009C4ACC"/>
    <w:rsid w:val="009C4BAF"/>
    <w:rsid w:val="009C53D6"/>
    <w:rsid w:val="009C6052"/>
    <w:rsid w:val="009C6704"/>
    <w:rsid w:val="009C6814"/>
    <w:rsid w:val="009C733E"/>
    <w:rsid w:val="009C7C3E"/>
    <w:rsid w:val="009D00E1"/>
    <w:rsid w:val="009D047D"/>
    <w:rsid w:val="009D233A"/>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21B15"/>
    <w:rsid w:val="00A22976"/>
    <w:rsid w:val="00A24D44"/>
    <w:rsid w:val="00A24F0A"/>
    <w:rsid w:val="00A2667A"/>
    <w:rsid w:val="00A26D79"/>
    <w:rsid w:val="00A27046"/>
    <w:rsid w:val="00A300EC"/>
    <w:rsid w:val="00A30A16"/>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A4C"/>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171C"/>
    <w:rsid w:val="00A72153"/>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B42"/>
    <w:rsid w:val="00A8300E"/>
    <w:rsid w:val="00A8307F"/>
    <w:rsid w:val="00A83B57"/>
    <w:rsid w:val="00A83C45"/>
    <w:rsid w:val="00A84234"/>
    <w:rsid w:val="00A843A0"/>
    <w:rsid w:val="00A847B9"/>
    <w:rsid w:val="00A84FC8"/>
    <w:rsid w:val="00A8593C"/>
    <w:rsid w:val="00A865DA"/>
    <w:rsid w:val="00A86B66"/>
    <w:rsid w:val="00A86C1D"/>
    <w:rsid w:val="00A87045"/>
    <w:rsid w:val="00A87950"/>
    <w:rsid w:val="00A9118F"/>
    <w:rsid w:val="00A91B40"/>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B081A"/>
    <w:rsid w:val="00AB088C"/>
    <w:rsid w:val="00AB1188"/>
    <w:rsid w:val="00AB1AEA"/>
    <w:rsid w:val="00AB1DBB"/>
    <w:rsid w:val="00AB24A5"/>
    <w:rsid w:val="00AB292E"/>
    <w:rsid w:val="00AB3BEE"/>
    <w:rsid w:val="00AB5E8B"/>
    <w:rsid w:val="00AB66A6"/>
    <w:rsid w:val="00AB68DC"/>
    <w:rsid w:val="00AB6DBF"/>
    <w:rsid w:val="00AB70AD"/>
    <w:rsid w:val="00AB7903"/>
    <w:rsid w:val="00AB7A15"/>
    <w:rsid w:val="00AB7A54"/>
    <w:rsid w:val="00AC076C"/>
    <w:rsid w:val="00AC16AA"/>
    <w:rsid w:val="00AC1983"/>
    <w:rsid w:val="00AC29F5"/>
    <w:rsid w:val="00AC3A61"/>
    <w:rsid w:val="00AC4112"/>
    <w:rsid w:val="00AC57BE"/>
    <w:rsid w:val="00AC619E"/>
    <w:rsid w:val="00AC6330"/>
    <w:rsid w:val="00AC6648"/>
    <w:rsid w:val="00AD07D6"/>
    <w:rsid w:val="00AD128B"/>
    <w:rsid w:val="00AD1E23"/>
    <w:rsid w:val="00AD28A5"/>
    <w:rsid w:val="00AD3F2E"/>
    <w:rsid w:val="00AD4F4F"/>
    <w:rsid w:val="00AD5B33"/>
    <w:rsid w:val="00AD75E6"/>
    <w:rsid w:val="00AE0935"/>
    <w:rsid w:val="00AE0B12"/>
    <w:rsid w:val="00AE0CEB"/>
    <w:rsid w:val="00AE1218"/>
    <w:rsid w:val="00AE18C3"/>
    <w:rsid w:val="00AE3587"/>
    <w:rsid w:val="00AE3B22"/>
    <w:rsid w:val="00AE5906"/>
    <w:rsid w:val="00AE5DD9"/>
    <w:rsid w:val="00AE62A6"/>
    <w:rsid w:val="00AE667C"/>
    <w:rsid w:val="00AE6D76"/>
    <w:rsid w:val="00AE70FF"/>
    <w:rsid w:val="00AE7423"/>
    <w:rsid w:val="00AE76D6"/>
    <w:rsid w:val="00AF182C"/>
    <w:rsid w:val="00AF1B48"/>
    <w:rsid w:val="00AF1BC1"/>
    <w:rsid w:val="00AF2F6E"/>
    <w:rsid w:val="00AF5108"/>
    <w:rsid w:val="00AF55DF"/>
    <w:rsid w:val="00AF5CFB"/>
    <w:rsid w:val="00AF6399"/>
    <w:rsid w:val="00AF697D"/>
    <w:rsid w:val="00AF7985"/>
    <w:rsid w:val="00AF7CEA"/>
    <w:rsid w:val="00AF7D23"/>
    <w:rsid w:val="00B001AD"/>
    <w:rsid w:val="00B00526"/>
    <w:rsid w:val="00B00EAA"/>
    <w:rsid w:val="00B014E2"/>
    <w:rsid w:val="00B02150"/>
    <w:rsid w:val="00B02413"/>
    <w:rsid w:val="00B028B8"/>
    <w:rsid w:val="00B02A8C"/>
    <w:rsid w:val="00B03318"/>
    <w:rsid w:val="00B03696"/>
    <w:rsid w:val="00B04991"/>
    <w:rsid w:val="00B04B14"/>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7282"/>
    <w:rsid w:val="00B17D1C"/>
    <w:rsid w:val="00B20738"/>
    <w:rsid w:val="00B208A4"/>
    <w:rsid w:val="00B20A1F"/>
    <w:rsid w:val="00B2103F"/>
    <w:rsid w:val="00B222B8"/>
    <w:rsid w:val="00B22EA6"/>
    <w:rsid w:val="00B242E0"/>
    <w:rsid w:val="00B24C03"/>
    <w:rsid w:val="00B25DCA"/>
    <w:rsid w:val="00B26923"/>
    <w:rsid w:val="00B30650"/>
    <w:rsid w:val="00B317DE"/>
    <w:rsid w:val="00B31C02"/>
    <w:rsid w:val="00B33125"/>
    <w:rsid w:val="00B3352A"/>
    <w:rsid w:val="00B3372B"/>
    <w:rsid w:val="00B3410A"/>
    <w:rsid w:val="00B341BD"/>
    <w:rsid w:val="00B34370"/>
    <w:rsid w:val="00B3446A"/>
    <w:rsid w:val="00B34982"/>
    <w:rsid w:val="00B36E97"/>
    <w:rsid w:val="00B373DB"/>
    <w:rsid w:val="00B37462"/>
    <w:rsid w:val="00B4015E"/>
    <w:rsid w:val="00B40853"/>
    <w:rsid w:val="00B40A43"/>
    <w:rsid w:val="00B40DFC"/>
    <w:rsid w:val="00B40F3F"/>
    <w:rsid w:val="00B411BF"/>
    <w:rsid w:val="00B41219"/>
    <w:rsid w:val="00B417C4"/>
    <w:rsid w:val="00B427EA"/>
    <w:rsid w:val="00B43D90"/>
    <w:rsid w:val="00B43F0D"/>
    <w:rsid w:val="00B44EAD"/>
    <w:rsid w:val="00B45E64"/>
    <w:rsid w:val="00B4679D"/>
    <w:rsid w:val="00B50162"/>
    <w:rsid w:val="00B50D61"/>
    <w:rsid w:val="00B51A77"/>
    <w:rsid w:val="00B51C75"/>
    <w:rsid w:val="00B523CF"/>
    <w:rsid w:val="00B53E1F"/>
    <w:rsid w:val="00B55042"/>
    <w:rsid w:val="00B55C57"/>
    <w:rsid w:val="00B560FB"/>
    <w:rsid w:val="00B5780F"/>
    <w:rsid w:val="00B60A7C"/>
    <w:rsid w:val="00B60BC1"/>
    <w:rsid w:val="00B6188C"/>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322"/>
    <w:rsid w:val="00B77B6E"/>
    <w:rsid w:val="00B800C1"/>
    <w:rsid w:val="00B80389"/>
    <w:rsid w:val="00B81845"/>
    <w:rsid w:val="00B82D2E"/>
    <w:rsid w:val="00B83836"/>
    <w:rsid w:val="00B83848"/>
    <w:rsid w:val="00B844B4"/>
    <w:rsid w:val="00B850F4"/>
    <w:rsid w:val="00B86577"/>
    <w:rsid w:val="00B86F2E"/>
    <w:rsid w:val="00B908D2"/>
    <w:rsid w:val="00B93433"/>
    <w:rsid w:val="00B93A00"/>
    <w:rsid w:val="00B93D03"/>
    <w:rsid w:val="00B94112"/>
    <w:rsid w:val="00B9482A"/>
    <w:rsid w:val="00B94C26"/>
    <w:rsid w:val="00B953FA"/>
    <w:rsid w:val="00B956C7"/>
    <w:rsid w:val="00B9585F"/>
    <w:rsid w:val="00B95DB3"/>
    <w:rsid w:val="00B960D1"/>
    <w:rsid w:val="00B96AC3"/>
    <w:rsid w:val="00B97575"/>
    <w:rsid w:val="00B97FFA"/>
    <w:rsid w:val="00BA10FF"/>
    <w:rsid w:val="00BA2066"/>
    <w:rsid w:val="00BA288A"/>
    <w:rsid w:val="00BA2C51"/>
    <w:rsid w:val="00BA3820"/>
    <w:rsid w:val="00BA3AC9"/>
    <w:rsid w:val="00BA3B58"/>
    <w:rsid w:val="00BA4505"/>
    <w:rsid w:val="00BA4C90"/>
    <w:rsid w:val="00BA5083"/>
    <w:rsid w:val="00BA614A"/>
    <w:rsid w:val="00BA6438"/>
    <w:rsid w:val="00BA6CE3"/>
    <w:rsid w:val="00BA6E47"/>
    <w:rsid w:val="00BA6F87"/>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762"/>
    <w:rsid w:val="00BC09C7"/>
    <w:rsid w:val="00BC0EE8"/>
    <w:rsid w:val="00BC141E"/>
    <w:rsid w:val="00BC1BAC"/>
    <w:rsid w:val="00BC1EE9"/>
    <w:rsid w:val="00BC2155"/>
    <w:rsid w:val="00BC2DCA"/>
    <w:rsid w:val="00BC3386"/>
    <w:rsid w:val="00BC3958"/>
    <w:rsid w:val="00BC400E"/>
    <w:rsid w:val="00BC6AA8"/>
    <w:rsid w:val="00BC6BDE"/>
    <w:rsid w:val="00BC7876"/>
    <w:rsid w:val="00BD0E5F"/>
    <w:rsid w:val="00BD2C64"/>
    <w:rsid w:val="00BD2CF4"/>
    <w:rsid w:val="00BD308C"/>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426"/>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7A69"/>
    <w:rsid w:val="00C07A97"/>
    <w:rsid w:val="00C108BB"/>
    <w:rsid w:val="00C10E34"/>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767"/>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359"/>
    <w:rsid w:val="00C43B1B"/>
    <w:rsid w:val="00C43D47"/>
    <w:rsid w:val="00C45817"/>
    <w:rsid w:val="00C4583A"/>
    <w:rsid w:val="00C45F8F"/>
    <w:rsid w:val="00C461D5"/>
    <w:rsid w:val="00C46A73"/>
    <w:rsid w:val="00C46CB1"/>
    <w:rsid w:val="00C472B1"/>
    <w:rsid w:val="00C474C2"/>
    <w:rsid w:val="00C507B6"/>
    <w:rsid w:val="00C508CB"/>
    <w:rsid w:val="00C51D90"/>
    <w:rsid w:val="00C521AD"/>
    <w:rsid w:val="00C530CD"/>
    <w:rsid w:val="00C543A6"/>
    <w:rsid w:val="00C5449E"/>
    <w:rsid w:val="00C54957"/>
    <w:rsid w:val="00C5712C"/>
    <w:rsid w:val="00C57725"/>
    <w:rsid w:val="00C611F2"/>
    <w:rsid w:val="00C613A1"/>
    <w:rsid w:val="00C62349"/>
    <w:rsid w:val="00C63EE9"/>
    <w:rsid w:val="00C64923"/>
    <w:rsid w:val="00C656A3"/>
    <w:rsid w:val="00C6666B"/>
    <w:rsid w:val="00C67B0B"/>
    <w:rsid w:val="00C7290A"/>
    <w:rsid w:val="00C730A3"/>
    <w:rsid w:val="00C737E3"/>
    <w:rsid w:val="00C73BAA"/>
    <w:rsid w:val="00C748F1"/>
    <w:rsid w:val="00C7515A"/>
    <w:rsid w:val="00C75F34"/>
    <w:rsid w:val="00C76F78"/>
    <w:rsid w:val="00C8147B"/>
    <w:rsid w:val="00C8238F"/>
    <w:rsid w:val="00C83210"/>
    <w:rsid w:val="00C83916"/>
    <w:rsid w:val="00C84F6A"/>
    <w:rsid w:val="00C85FF2"/>
    <w:rsid w:val="00C91F75"/>
    <w:rsid w:val="00C921FB"/>
    <w:rsid w:val="00C92295"/>
    <w:rsid w:val="00C926A8"/>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B8A"/>
    <w:rsid w:val="00CD3BBD"/>
    <w:rsid w:val="00CD3C8B"/>
    <w:rsid w:val="00CD3E34"/>
    <w:rsid w:val="00CD3E90"/>
    <w:rsid w:val="00CD3F05"/>
    <w:rsid w:val="00CD4524"/>
    <w:rsid w:val="00CD4972"/>
    <w:rsid w:val="00CD5028"/>
    <w:rsid w:val="00CD5BFB"/>
    <w:rsid w:val="00CD7F58"/>
    <w:rsid w:val="00CE2574"/>
    <w:rsid w:val="00CE43FF"/>
    <w:rsid w:val="00CE5108"/>
    <w:rsid w:val="00CE57EF"/>
    <w:rsid w:val="00CE5C1A"/>
    <w:rsid w:val="00CE618B"/>
    <w:rsid w:val="00CE6580"/>
    <w:rsid w:val="00CE778F"/>
    <w:rsid w:val="00CE7CFC"/>
    <w:rsid w:val="00CF01C3"/>
    <w:rsid w:val="00CF066C"/>
    <w:rsid w:val="00CF2086"/>
    <w:rsid w:val="00CF3F23"/>
    <w:rsid w:val="00CF3FEE"/>
    <w:rsid w:val="00CF636D"/>
    <w:rsid w:val="00CF7360"/>
    <w:rsid w:val="00CF7EF0"/>
    <w:rsid w:val="00D00707"/>
    <w:rsid w:val="00D00F97"/>
    <w:rsid w:val="00D0117C"/>
    <w:rsid w:val="00D0184F"/>
    <w:rsid w:val="00D01B04"/>
    <w:rsid w:val="00D02798"/>
    <w:rsid w:val="00D03789"/>
    <w:rsid w:val="00D03BD8"/>
    <w:rsid w:val="00D03EFE"/>
    <w:rsid w:val="00D04A8C"/>
    <w:rsid w:val="00D05A5D"/>
    <w:rsid w:val="00D05D6C"/>
    <w:rsid w:val="00D05FAE"/>
    <w:rsid w:val="00D078C1"/>
    <w:rsid w:val="00D07A61"/>
    <w:rsid w:val="00D104E6"/>
    <w:rsid w:val="00D10980"/>
    <w:rsid w:val="00D10E57"/>
    <w:rsid w:val="00D11A37"/>
    <w:rsid w:val="00D11BB6"/>
    <w:rsid w:val="00D12900"/>
    <w:rsid w:val="00D134EB"/>
    <w:rsid w:val="00D13906"/>
    <w:rsid w:val="00D14105"/>
    <w:rsid w:val="00D1514F"/>
    <w:rsid w:val="00D16509"/>
    <w:rsid w:val="00D2084E"/>
    <w:rsid w:val="00D209ED"/>
    <w:rsid w:val="00D20A0E"/>
    <w:rsid w:val="00D21071"/>
    <w:rsid w:val="00D22441"/>
    <w:rsid w:val="00D22CFC"/>
    <w:rsid w:val="00D238FC"/>
    <w:rsid w:val="00D239B7"/>
    <w:rsid w:val="00D244D2"/>
    <w:rsid w:val="00D24911"/>
    <w:rsid w:val="00D25CD6"/>
    <w:rsid w:val="00D261A4"/>
    <w:rsid w:val="00D26500"/>
    <w:rsid w:val="00D26DC5"/>
    <w:rsid w:val="00D270C7"/>
    <w:rsid w:val="00D307AD"/>
    <w:rsid w:val="00D3105C"/>
    <w:rsid w:val="00D319B2"/>
    <w:rsid w:val="00D344EE"/>
    <w:rsid w:val="00D35A49"/>
    <w:rsid w:val="00D36DB2"/>
    <w:rsid w:val="00D36F11"/>
    <w:rsid w:val="00D36F9E"/>
    <w:rsid w:val="00D37D55"/>
    <w:rsid w:val="00D401E8"/>
    <w:rsid w:val="00D40310"/>
    <w:rsid w:val="00D40487"/>
    <w:rsid w:val="00D40B52"/>
    <w:rsid w:val="00D411DD"/>
    <w:rsid w:val="00D414D3"/>
    <w:rsid w:val="00D415E4"/>
    <w:rsid w:val="00D42774"/>
    <w:rsid w:val="00D42F99"/>
    <w:rsid w:val="00D43091"/>
    <w:rsid w:val="00D43DC6"/>
    <w:rsid w:val="00D44D49"/>
    <w:rsid w:val="00D45629"/>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49B3"/>
    <w:rsid w:val="00D65347"/>
    <w:rsid w:val="00D658C9"/>
    <w:rsid w:val="00D65A3D"/>
    <w:rsid w:val="00D65AFB"/>
    <w:rsid w:val="00D67D85"/>
    <w:rsid w:val="00D70281"/>
    <w:rsid w:val="00D7195A"/>
    <w:rsid w:val="00D71CDA"/>
    <w:rsid w:val="00D71E4D"/>
    <w:rsid w:val="00D722F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656A"/>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4571"/>
    <w:rsid w:val="00DB6B43"/>
    <w:rsid w:val="00DB70B5"/>
    <w:rsid w:val="00DB7D0A"/>
    <w:rsid w:val="00DC00B2"/>
    <w:rsid w:val="00DC05B6"/>
    <w:rsid w:val="00DC0E58"/>
    <w:rsid w:val="00DC1AF5"/>
    <w:rsid w:val="00DC208B"/>
    <w:rsid w:val="00DC4085"/>
    <w:rsid w:val="00DC4EA9"/>
    <w:rsid w:val="00DC4F20"/>
    <w:rsid w:val="00DC4F57"/>
    <w:rsid w:val="00DC501F"/>
    <w:rsid w:val="00DC60EC"/>
    <w:rsid w:val="00DC6405"/>
    <w:rsid w:val="00DD303A"/>
    <w:rsid w:val="00DD3798"/>
    <w:rsid w:val="00DD3FBE"/>
    <w:rsid w:val="00DD470B"/>
    <w:rsid w:val="00DD48FF"/>
    <w:rsid w:val="00DD4F12"/>
    <w:rsid w:val="00DD53CF"/>
    <w:rsid w:val="00DD5442"/>
    <w:rsid w:val="00DD585D"/>
    <w:rsid w:val="00DD6D2F"/>
    <w:rsid w:val="00DD7402"/>
    <w:rsid w:val="00DD7676"/>
    <w:rsid w:val="00DE077E"/>
    <w:rsid w:val="00DE18B8"/>
    <w:rsid w:val="00DE24E7"/>
    <w:rsid w:val="00DE2F0E"/>
    <w:rsid w:val="00DE3542"/>
    <w:rsid w:val="00DE3C67"/>
    <w:rsid w:val="00DE4318"/>
    <w:rsid w:val="00DE4408"/>
    <w:rsid w:val="00DE6130"/>
    <w:rsid w:val="00DE7655"/>
    <w:rsid w:val="00DE76E9"/>
    <w:rsid w:val="00DF0742"/>
    <w:rsid w:val="00DF093E"/>
    <w:rsid w:val="00DF1375"/>
    <w:rsid w:val="00DF199D"/>
    <w:rsid w:val="00DF48C7"/>
    <w:rsid w:val="00DF533F"/>
    <w:rsid w:val="00DF63C1"/>
    <w:rsid w:val="00DF7419"/>
    <w:rsid w:val="00DF7F01"/>
    <w:rsid w:val="00DF7F96"/>
    <w:rsid w:val="00E00150"/>
    <w:rsid w:val="00E00B48"/>
    <w:rsid w:val="00E00F12"/>
    <w:rsid w:val="00E0146D"/>
    <w:rsid w:val="00E01C56"/>
    <w:rsid w:val="00E026A4"/>
    <w:rsid w:val="00E02BB7"/>
    <w:rsid w:val="00E02D6D"/>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2BDC"/>
    <w:rsid w:val="00E12C0C"/>
    <w:rsid w:val="00E12CF4"/>
    <w:rsid w:val="00E13640"/>
    <w:rsid w:val="00E14614"/>
    <w:rsid w:val="00E1487F"/>
    <w:rsid w:val="00E14AE6"/>
    <w:rsid w:val="00E15D06"/>
    <w:rsid w:val="00E17591"/>
    <w:rsid w:val="00E17B14"/>
    <w:rsid w:val="00E17B6C"/>
    <w:rsid w:val="00E17F1A"/>
    <w:rsid w:val="00E20EBB"/>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320B"/>
    <w:rsid w:val="00E33AC5"/>
    <w:rsid w:val="00E33E7E"/>
    <w:rsid w:val="00E34506"/>
    <w:rsid w:val="00E3464C"/>
    <w:rsid w:val="00E35730"/>
    <w:rsid w:val="00E358DA"/>
    <w:rsid w:val="00E35F03"/>
    <w:rsid w:val="00E3631A"/>
    <w:rsid w:val="00E37A0B"/>
    <w:rsid w:val="00E37BE6"/>
    <w:rsid w:val="00E37E53"/>
    <w:rsid w:val="00E430E1"/>
    <w:rsid w:val="00E4315F"/>
    <w:rsid w:val="00E44A75"/>
    <w:rsid w:val="00E4503D"/>
    <w:rsid w:val="00E453AA"/>
    <w:rsid w:val="00E45744"/>
    <w:rsid w:val="00E45ED8"/>
    <w:rsid w:val="00E46622"/>
    <w:rsid w:val="00E467E8"/>
    <w:rsid w:val="00E46AF8"/>
    <w:rsid w:val="00E47A0E"/>
    <w:rsid w:val="00E50418"/>
    <w:rsid w:val="00E5075F"/>
    <w:rsid w:val="00E52AB1"/>
    <w:rsid w:val="00E52F41"/>
    <w:rsid w:val="00E53170"/>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87D"/>
    <w:rsid w:val="00E74E53"/>
    <w:rsid w:val="00E74EFA"/>
    <w:rsid w:val="00E75301"/>
    <w:rsid w:val="00E75EA2"/>
    <w:rsid w:val="00E75EDD"/>
    <w:rsid w:val="00E760F8"/>
    <w:rsid w:val="00E767ED"/>
    <w:rsid w:val="00E8036A"/>
    <w:rsid w:val="00E81C38"/>
    <w:rsid w:val="00E82CB9"/>
    <w:rsid w:val="00E83CB8"/>
    <w:rsid w:val="00E8494B"/>
    <w:rsid w:val="00E8603A"/>
    <w:rsid w:val="00E8635F"/>
    <w:rsid w:val="00E8683C"/>
    <w:rsid w:val="00E86C2F"/>
    <w:rsid w:val="00E90616"/>
    <w:rsid w:val="00E90860"/>
    <w:rsid w:val="00E929F0"/>
    <w:rsid w:val="00E9330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B00C8"/>
    <w:rsid w:val="00EB053B"/>
    <w:rsid w:val="00EB0F43"/>
    <w:rsid w:val="00EB10BB"/>
    <w:rsid w:val="00EB1A96"/>
    <w:rsid w:val="00EB1CCD"/>
    <w:rsid w:val="00EB43E7"/>
    <w:rsid w:val="00EB4573"/>
    <w:rsid w:val="00EB5563"/>
    <w:rsid w:val="00EC09A8"/>
    <w:rsid w:val="00EC17BE"/>
    <w:rsid w:val="00EC17FD"/>
    <w:rsid w:val="00EC18FD"/>
    <w:rsid w:val="00EC31FA"/>
    <w:rsid w:val="00EC3687"/>
    <w:rsid w:val="00EC3C56"/>
    <w:rsid w:val="00EC5537"/>
    <w:rsid w:val="00EC7A5F"/>
    <w:rsid w:val="00ED3A65"/>
    <w:rsid w:val="00ED3D75"/>
    <w:rsid w:val="00ED4331"/>
    <w:rsid w:val="00ED435C"/>
    <w:rsid w:val="00ED4CF6"/>
    <w:rsid w:val="00ED6452"/>
    <w:rsid w:val="00ED6CEB"/>
    <w:rsid w:val="00ED6D8B"/>
    <w:rsid w:val="00ED7EC3"/>
    <w:rsid w:val="00EE0159"/>
    <w:rsid w:val="00EE0DCA"/>
    <w:rsid w:val="00EE210F"/>
    <w:rsid w:val="00EE309C"/>
    <w:rsid w:val="00EE3C8D"/>
    <w:rsid w:val="00EE3E23"/>
    <w:rsid w:val="00EE4016"/>
    <w:rsid w:val="00EE45C2"/>
    <w:rsid w:val="00EE50E5"/>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5D6"/>
    <w:rsid w:val="00F0686E"/>
    <w:rsid w:val="00F078AC"/>
    <w:rsid w:val="00F0792E"/>
    <w:rsid w:val="00F07C61"/>
    <w:rsid w:val="00F07F8A"/>
    <w:rsid w:val="00F07F8C"/>
    <w:rsid w:val="00F10555"/>
    <w:rsid w:val="00F10C99"/>
    <w:rsid w:val="00F10E22"/>
    <w:rsid w:val="00F10F42"/>
    <w:rsid w:val="00F112D9"/>
    <w:rsid w:val="00F11786"/>
    <w:rsid w:val="00F137F6"/>
    <w:rsid w:val="00F13F9C"/>
    <w:rsid w:val="00F154E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84F"/>
    <w:rsid w:val="00F33D3F"/>
    <w:rsid w:val="00F33D70"/>
    <w:rsid w:val="00F34371"/>
    <w:rsid w:val="00F35083"/>
    <w:rsid w:val="00F370B9"/>
    <w:rsid w:val="00F37607"/>
    <w:rsid w:val="00F37C00"/>
    <w:rsid w:val="00F40D5E"/>
    <w:rsid w:val="00F41716"/>
    <w:rsid w:val="00F41C0F"/>
    <w:rsid w:val="00F42ED1"/>
    <w:rsid w:val="00F433E7"/>
    <w:rsid w:val="00F438B7"/>
    <w:rsid w:val="00F4464C"/>
    <w:rsid w:val="00F461AC"/>
    <w:rsid w:val="00F462B9"/>
    <w:rsid w:val="00F46DF7"/>
    <w:rsid w:val="00F47BC2"/>
    <w:rsid w:val="00F5091E"/>
    <w:rsid w:val="00F50F3E"/>
    <w:rsid w:val="00F53158"/>
    <w:rsid w:val="00F5376A"/>
    <w:rsid w:val="00F54D74"/>
    <w:rsid w:val="00F5506E"/>
    <w:rsid w:val="00F55AA3"/>
    <w:rsid w:val="00F566FE"/>
    <w:rsid w:val="00F5686C"/>
    <w:rsid w:val="00F56ED8"/>
    <w:rsid w:val="00F571F5"/>
    <w:rsid w:val="00F57256"/>
    <w:rsid w:val="00F578E3"/>
    <w:rsid w:val="00F60B98"/>
    <w:rsid w:val="00F618B1"/>
    <w:rsid w:val="00F64876"/>
    <w:rsid w:val="00F64B91"/>
    <w:rsid w:val="00F705E2"/>
    <w:rsid w:val="00F70847"/>
    <w:rsid w:val="00F71073"/>
    <w:rsid w:val="00F71FC1"/>
    <w:rsid w:val="00F724B1"/>
    <w:rsid w:val="00F73711"/>
    <w:rsid w:val="00F74A99"/>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67F2"/>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7393"/>
    <w:rsid w:val="00FB7CA7"/>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3F82"/>
    <w:rsid w:val="00FD51BE"/>
    <w:rsid w:val="00FD5C60"/>
    <w:rsid w:val="00FD60FA"/>
    <w:rsid w:val="00FD69AD"/>
    <w:rsid w:val="00FD6A73"/>
    <w:rsid w:val="00FE0A36"/>
    <w:rsid w:val="00FE47BC"/>
    <w:rsid w:val="00FE49C7"/>
    <w:rsid w:val="00FE5045"/>
    <w:rsid w:val="00FE52D3"/>
    <w:rsid w:val="00FE5D03"/>
    <w:rsid w:val="00FE66CE"/>
    <w:rsid w:val="00FE6BD1"/>
    <w:rsid w:val="00FE7390"/>
    <w:rsid w:val="00FE76C6"/>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3"/>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0305D3"/>
    <w:rPr>
      <w:rFonts w:ascii="Bookman Old Style" w:eastAsia="Times New Roman" w:hAnsi="Bookman Old Style"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13"/>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1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1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0305D3"/>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Документация_ТТ001683</DocTitle>
    <DocDescription xmlns="b1f3b5ea-2115-432e-8ddc-6d5e77145f65" xsi:nil="true"/>
    <DocExpirationDate xmlns="b1f3b5ea-2115-432e-8ddc-6d5e77145f65" xsi:nil="true"/>
    <IsFromAccountant xmlns="b1f3b5ea-2115-432e-8ddc-6d5e77145f65">false</IsFromAccountant>
    <PublicOrder xmlns="b1f3b5ea-2115-432e-8ddc-6d5e77145f65">1355</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350DE40-AEA1-4790-B96C-AF6748D98980}"/>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1A77BFD1-E1A0-4E56-9CEC-E571D1EF43ED}"/>
</file>

<file path=docProps/app.xml><?xml version="1.0" encoding="utf-8"?>
<Properties xmlns="http://schemas.openxmlformats.org/officeDocument/2006/extended-properties" xmlns:vt="http://schemas.openxmlformats.org/officeDocument/2006/docPropsVTypes">
  <Template>Normal.dotm</Template>
  <TotalTime>85</TotalTime>
  <Pages>66</Pages>
  <Words>17594</Words>
  <Characters>100286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Georgieva, Kamelia</cp:lastModifiedBy>
  <cp:revision>7</cp:revision>
  <cp:lastPrinted>2017-09-20T08:30:00Z</cp:lastPrinted>
  <dcterms:created xsi:type="dcterms:W3CDTF">2017-09-20T08:19:00Z</dcterms:created>
  <dcterms:modified xsi:type="dcterms:W3CDTF">2017-09-27T08:45:00Z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