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25D58E20" w14:textId="63992B8E"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B65EAE" w:rsidRPr="008E3181">
        <w:rPr>
          <w:rFonts w:ascii="Verdana" w:hAnsi="Verdana"/>
          <w:b/>
          <w:color w:val="000000" w:themeColor="text1"/>
          <w:sz w:val="20"/>
          <w:szCs w:val="20"/>
          <w:lang w:val="bg-BG"/>
        </w:rPr>
        <w:t>Публично състезание</w:t>
      </w:r>
    </w:p>
    <w:p w14:paraId="0CBA2F1B" w14:textId="63B46B88"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w:t>
      </w:r>
      <w:r w:rsidR="005418C4">
        <w:rPr>
          <w:rFonts w:ascii="Verdana" w:hAnsi="Verdana"/>
          <w:b/>
          <w:sz w:val="20"/>
          <w:szCs w:val="20"/>
          <w:lang w:val="bg-BG"/>
        </w:rPr>
        <w:t>ТТ001922</w:t>
      </w:r>
    </w:p>
    <w:p w14:paraId="5DADCB3D" w14:textId="77777777" w:rsidR="006F5913" w:rsidRPr="008E3181" w:rsidRDefault="006F5913" w:rsidP="006F5913">
      <w:pPr>
        <w:keepLines/>
        <w:spacing w:before="240" w:after="240"/>
        <w:jc w:val="center"/>
        <w:outlineLvl w:val="0"/>
        <w:rPr>
          <w:rFonts w:ascii="Verdana" w:hAnsi="Verdana"/>
          <w:b/>
          <w:sz w:val="20"/>
          <w:szCs w:val="20"/>
          <w:lang w:val="bg-BG"/>
        </w:rPr>
      </w:pPr>
    </w:p>
    <w:p w14:paraId="0B2AAB79" w14:textId="791CD1E6" w:rsidR="006F5913" w:rsidRPr="008E3181" w:rsidRDefault="006F5913" w:rsidP="00A448F7">
      <w:pPr>
        <w:jc w:val="both"/>
        <w:rPr>
          <w:rFonts w:ascii="Verdana" w:hAnsi="Verdana"/>
          <w:b/>
          <w:sz w:val="20"/>
          <w:szCs w:val="20"/>
          <w:lang w:val="bg-BG"/>
        </w:rPr>
      </w:pPr>
      <w:r w:rsidRPr="008E3181">
        <w:rPr>
          <w:rFonts w:ascii="Verdana" w:hAnsi="Verdana"/>
          <w:b/>
          <w:sz w:val="20"/>
          <w:szCs w:val="20"/>
          <w:lang w:val="bg-BG"/>
        </w:rPr>
        <w:t>ПРЕДМЕТ: „</w:t>
      </w:r>
      <w:r w:rsidR="005418C4" w:rsidRPr="005418C4">
        <w:rPr>
          <w:rFonts w:ascii="Verdana" w:hAnsi="Verdana"/>
          <w:b/>
          <w:sz w:val="20"/>
          <w:szCs w:val="20"/>
          <w:lang w:val="bg-BG"/>
        </w:rPr>
        <w:t>Удължаване на гаранционната поддръжка на решение за защита от бедствия и аварии на съществуващата система за обслужване на клиенти на "Софийска вода" АД – SAP</w:t>
      </w:r>
      <w:r w:rsidR="00A448F7" w:rsidRPr="005418C4">
        <w:rPr>
          <w:rFonts w:ascii="Verdana" w:hAnsi="Verdana"/>
          <w:b/>
          <w:sz w:val="20"/>
          <w:szCs w:val="20"/>
          <w:lang w:val="bg-BG"/>
        </w:rPr>
        <w:t>”</w:t>
      </w:r>
    </w:p>
    <w:p w14:paraId="7F00EC0A" w14:textId="77777777" w:rsidR="006F5913" w:rsidRPr="008E3181" w:rsidRDefault="006F5913" w:rsidP="006F5913">
      <w:pPr>
        <w:jc w:val="center"/>
        <w:rPr>
          <w:rFonts w:ascii="Verdana" w:hAnsi="Verdana"/>
          <w:b/>
          <w:sz w:val="20"/>
          <w:szCs w:val="20"/>
          <w:lang w:val="bg-BG"/>
        </w:rPr>
      </w:pPr>
    </w:p>
    <w:p w14:paraId="616C267B" w14:textId="77777777" w:rsidR="006F5913" w:rsidRPr="008E3181" w:rsidRDefault="006F5913" w:rsidP="006F5913">
      <w:pPr>
        <w:jc w:val="center"/>
        <w:rPr>
          <w:rFonts w:ascii="Verdana" w:hAnsi="Verdana"/>
          <w:b/>
          <w:sz w:val="20"/>
          <w:szCs w:val="20"/>
          <w:lang w:val="bg-BG"/>
        </w:rPr>
      </w:pPr>
    </w:p>
    <w:p w14:paraId="0D0D176D" w14:textId="77777777" w:rsidR="006F5913" w:rsidRPr="008E3181" w:rsidRDefault="006F5913" w:rsidP="006F5913">
      <w:pPr>
        <w:jc w:val="center"/>
        <w:rPr>
          <w:rFonts w:ascii="Verdana" w:hAnsi="Verdana"/>
          <w:b/>
          <w:sz w:val="20"/>
          <w:szCs w:val="20"/>
          <w:lang w:val="bg-BG"/>
        </w:rPr>
      </w:pPr>
    </w:p>
    <w:p w14:paraId="4A4862CD" w14:textId="5CE18A69"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60320C6" w14:textId="77777777" w:rsidR="006F5913" w:rsidRPr="008E3181" w:rsidRDefault="006F5913" w:rsidP="006F5913">
      <w:pPr>
        <w:jc w:val="both"/>
        <w:rPr>
          <w:rFonts w:ascii="Verdana" w:hAnsi="Verdana"/>
          <w:b/>
          <w:sz w:val="20"/>
          <w:szCs w:val="20"/>
          <w:lang w:val="bg-BG"/>
        </w:rPr>
      </w:pPr>
    </w:p>
    <w:p w14:paraId="510D1EA6" w14:textId="77777777" w:rsidR="006F5913" w:rsidRPr="008E3181" w:rsidRDefault="006F5913" w:rsidP="006F5913">
      <w:pPr>
        <w:keepLines/>
        <w:spacing w:before="240" w:after="240"/>
        <w:jc w:val="center"/>
        <w:outlineLvl w:val="0"/>
        <w:rPr>
          <w:rFonts w:ascii="Verdana" w:hAnsi="Verdana"/>
          <w:b/>
          <w:sz w:val="20"/>
          <w:szCs w:val="20"/>
          <w:lang w:val="bg-BG"/>
        </w:rPr>
      </w:pPr>
    </w:p>
    <w:p w14:paraId="7F5DB485"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C72753">
          <w:headerReference w:type="default" r:id="rId8"/>
          <w:footerReference w:type="even" r:id="rId9"/>
          <w:footerReference w:type="default" r:id="rId10"/>
          <w:pgSz w:w="11906" w:h="16838" w:code="9"/>
          <w:pgMar w:top="173" w:right="1440" w:bottom="902" w:left="1440" w:header="709" w:footer="575" w:gutter="0"/>
          <w:cols w:space="708"/>
          <w:vAlign w:val="center"/>
          <w:docGrid w:linePitch="360"/>
        </w:sectPr>
      </w:pPr>
    </w:p>
    <w:p w14:paraId="48E359F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54FE1D55" w14:textId="77777777" w:rsidR="006F5913" w:rsidRPr="008E3181" w:rsidRDefault="006F5913" w:rsidP="006F5913">
      <w:pPr>
        <w:keepLines/>
        <w:ind w:left="720" w:hanging="720"/>
        <w:jc w:val="both"/>
        <w:rPr>
          <w:rFonts w:ascii="Verdana" w:hAnsi="Verdana"/>
          <w:b/>
          <w:sz w:val="20"/>
          <w:szCs w:val="20"/>
          <w:lang w:val="bg-BG"/>
        </w:rPr>
      </w:pPr>
    </w:p>
    <w:p w14:paraId="33B83B38" w14:textId="4B9AC1ED" w:rsidR="006F5913" w:rsidRPr="008E3181" w:rsidRDefault="006F5913" w:rsidP="003D31F2">
      <w:pPr>
        <w:jc w:val="both"/>
        <w:rPr>
          <w:rFonts w:ascii="Verdana" w:hAnsi="Verdana"/>
          <w:b/>
          <w:sz w:val="20"/>
          <w:szCs w:val="20"/>
          <w:lang w:val="bg-BG"/>
        </w:rPr>
      </w:pPr>
      <w:r w:rsidRPr="008E3181">
        <w:rPr>
          <w:rFonts w:ascii="Verdana" w:hAnsi="Verdana"/>
          <w:b/>
          <w:sz w:val="20"/>
          <w:szCs w:val="20"/>
          <w:lang w:val="bg-BG"/>
        </w:rPr>
        <w:t>„</w:t>
      </w:r>
      <w:r w:rsidR="005418C4" w:rsidRPr="005418C4">
        <w:rPr>
          <w:rFonts w:ascii="Verdana" w:hAnsi="Verdana"/>
          <w:b/>
          <w:sz w:val="20"/>
          <w:szCs w:val="20"/>
          <w:lang w:val="bg-BG"/>
        </w:rPr>
        <w:t>Удължаване на гаранционната поддръжка на решение за защита от бедствия и аварии на съществуващата система за обслужване на клиенти на "Софийска вода" АД – SAP</w:t>
      </w:r>
      <w:r w:rsidRPr="005418C4">
        <w:rPr>
          <w:rFonts w:ascii="Verdana" w:hAnsi="Verdana"/>
          <w:b/>
          <w:sz w:val="20"/>
          <w:szCs w:val="20"/>
          <w:lang w:val="bg-BG"/>
        </w:rPr>
        <w:t>“</w:t>
      </w:r>
    </w:p>
    <w:p w14:paraId="3DC4980E" w14:textId="77777777" w:rsidR="006F5913" w:rsidRPr="008E3181" w:rsidRDefault="006F5913" w:rsidP="006F5913">
      <w:pPr>
        <w:keepLines/>
        <w:jc w:val="both"/>
        <w:rPr>
          <w:rFonts w:ascii="Verdana" w:hAnsi="Verdana" w:cs="Arial"/>
          <w:b/>
          <w:bCs/>
          <w:sz w:val="20"/>
          <w:szCs w:val="20"/>
          <w:lang w:val="bg-BG"/>
        </w:rPr>
      </w:pPr>
    </w:p>
    <w:p w14:paraId="3A0A1A37" w14:textId="77777777" w:rsidR="006F5913" w:rsidRPr="008E3181" w:rsidRDefault="006F5913" w:rsidP="006F5913">
      <w:pPr>
        <w:keepLines/>
        <w:spacing w:after="240"/>
        <w:ind w:left="720" w:hanging="720"/>
        <w:jc w:val="both"/>
        <w:rPr>
          <w:rFonts w:ascii="Verdana" w:hAnsi="Verdana"/>
          <w:sz w:val="20"/>
          <w:szCs w:val="20"/>
          <w:lang w:val="bg-BG"/>
        </w:rPr>
      </w:pPr>
      <w:r w:rsidRPr="008E3181">
        <w:rPr>
          <w:rFonts w:ascii="Verdana" w:hAnsi="Verdana"/>
          <w:b/>
          <w:sz w:val="20"/>
          <w:szCs w:val="20"/>
          <w:lang w:val="bg-BG"/>
        </w:rPr>
        <w:t>СЪДЪРЖАНИЕ:</w:t>
      </w:r>
    </w:p>
    <w:p w14:paraId="309C949C" w14:textId="77777777"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3F61481A" w14:textId="35A82C80"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Pr>
          <w:rFonts w:ascii="Verdana" w:hAnsi="Verdana"/>
          <w:b/>
          <w:bCs/>
          <w:sz w:val="20"/>
          <w:szCs w:val="20"/>
          <w:lang w:val="en-US"/>
        </w:rPr>
        <w:t>-</w:t>
      </w:r>
      <w:r w:rsidRPr="008E3181">
        <w:rPr>
          <w:rFonts w:ascii="Verdana" w:hAnsi="Verdana"/>
          <w:b/>
          <w:bCs/>
          <w:sz w:val="20"/>
          <w:szCs w:val="20"/>
          <w:lang w:val="bg-BG"/>
        </w:rPr>
        <w:t>ДОГОВОР</w:t>
      </w:r>
    </w:p>
    <w:p w14:paraId="79844F3D" w14:textId="0D82986F" w:rsidR="006F5913" w:rsidRPr="008E3181" w:rsidRDefault="006F5913" w:rsidP="006F5913">
      <w:pPr>
        <w:keepLines/>
        <w:spacing w:before="120" w:after="120"/>
        <w:rPr>
          <w:rFonts w:ascii="Verdana" w:hAnsi="Verdana"/>
          <w:b/>
          <w:bCs/>
          <w:sz w:val="20"/>
          <w:szCs w:val="20"/>
          <w:lang w:val="bg-BG"/>
        </w:rPr>
        <w:sectPr w:rsidR="006F5913" w:rsidRPr="008E3181" w:rsidSect="00C72753">
          <w:headerReference w:type="default" r:id="rId11"/>
          <w:pgSz w:w="11906" w:h="16838" w:code="9"/>
          <w:pgMar w:top="1440" w:right="1440" w:bottom="1440" w:left="1440" w:header="709" w:footer="432" w:gutter="0"/>
          <w:cols w:space="708"/>
          <w:docGrid w:linePitch="360"/>
        </w:sectPr>
      </w:pPr>
      <w:r w:rsidRPr="008E3181">
        <w:rPr>
          <w:rFonts w:ascii="Verdana" w:hAnsi="Verdana"/>
          <w:b/>
          <w:bCs/>
          <w:sz w:val="20"/>
          <w:szCs w:val="20"/>
          <w:lang w:val="bg-BG"/>
        </w:rPr>
        <w:t>ПРИЛОЖЕНИЯ И ОБРАЗЦИ</w:t>
      </w:r>
    </w:p>
    <w:p w14:paraId="63E0CB13" w14:textId="77777777" w:rsidR="006F5913" w:rsidRPr="008E3181" w:rsidRDefault="006F5913" w:rsidP="006F5913">
      <w:pPr>
        <w:spacing w:after="200"/>
        <w:jc w:val="center"/>
        <w:rPr>
          <w:rFonts w:ascii="Verdana" w:hAnsi="Verdana"/>
          <w:b/>
          <w:sz w:val="20"/>
          <w:szCs w:val="20"/>
          <w:lang w:val="bg-BG"/>
        </w:rPr>
      </w:pPr>
      <w:bookmarkStart w:id="0" w:name="_Ref534250921"/>
      <w:r w:rsidRPr="008E3181">
        <w:rPr>
          <w:rFonts w:ascii="Verdana" w:hAnsi="Verdana"/>
          <w:b/>
          <w:sz w:val="20"/>
          <w:szCs w:val="20"/>
          <w:lang w:val="bg-BG"/>
        </w:rPr>
        <w:lastRenderedPageBreak/>
        <w:t xml:space="preserve">ИНСТРУКЦИИ КЪМ </w:t>
      </w:r>
      <w:bookmarkEnd w:id="0"/>
      <w:r w:rsidRPr="008E3181">
        <w:rPr>
          <w:rFonts w:ascii="Verdana" w:hAnsi="Verdana"/>
          <w:b/>
          <w:sz w:val="20"/>
          <w:szCs w:val="20"/>
          <w:lang w:val="bg-BG"/>
        </w:rPr>
        <w:t>УЧАСТНИЦИТЕ</w:t>
      </w:r>
    </w:p>
    <w:p w14:paraId="41DB71BE" w14:textId="77777777" w:rsidR="006F5913" w:rsidRPr="008E3181" w:rsidRDefault="006F5913" w:rsidP="006F5913">
      <w:pPr>
        <w:keepLines/>
        <w:rPr>
          <w:rFonts w:ascii="Verdana" w:hAnsi="Verdana"/>
          <w:sz w:val="20"/>
          <w:szCs w:val="20"/>
          <w:lang w:val="bg-BG"/>
        </w:rPr>
        <w:sectPr w:rsidR="006F5913" w:rsidRPr="008E3181"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8E3181" w:rsidRDefault="006F5913" w:rsidP="006F5913">
      <w:pPr>
        <w:keepLines/>
        <w:spacing w:after="120"/>
        <w:jc w:val="center"/>
        <w:rPr>
          <w:rFonts w:ascii="Verdana" w:hAnsi="Verdana"/>
          <w:b/>
          <w:sz w:val="20"/>
          <w:szCs w:val="20"/>
          <w:lang w:val="bg-BG"/>
        </w:rPr>
      </w:pPr>
      <w:bookmarkStart w:id="1" w:name="_Ref534249757"/>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20DC210E"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3E59B108" w14:textId="65407D14" w:rsidR="005418C4" w:rsidRPr="005418C4" w:rsidRDefault="006F5913" w:rsidP="005418C4">
      <w:pPr>
        <w:keepLines/>
        <w:numPr>
          <w:ilvl w:val="0"/>
          <w:numId w:val="1"/>
        </w:numPr>
        <w:tabs>
          <w:tab w:val="clear" w:pos="624"/>
        </w:tabs>
        <w:spacing w:before="120" w:after="120"/>
        <w:jc w:val="both"/>
        <w:rPr>
          <w:rFonts w:ascii="Verdana" w:hAnsi="Verdana" w:cs="Arial"/>
          <w:sz w:val="20"/>
          <w:szCs w:val="20"/>
          <w:lang w:val="bg-BG"/>
        </w:rPr>
      </w:pPr>
      <w:r w:rsidRPr="005418C4">
        <w:rPr>
          <w:rFonts w:ascii="Verdana" w:hAnsi="Verdana" w:cs="Arial"/>
          <w:b/>
          <w:sz w:val="20"/>
          <w:szCs w:val="20"/>
          <w:lang w:val="bg-BG"/>
        </w:rPr>
        <w:t>Предмет на обществената поръчка</w:t>
      </w:r>
      <w:r w:rsidRPr="005418C4">
        <w:rPr>
          <w:rFonts w:ascii="Verdana" w:hAnsi="Verdana" w:cs="Arial"/>
          <w:sz w:val="20"/>
          <w:szCs w:val="20"/>
          <w:lang w:val="bg-BG"/>
        </w:rPr>
        <w:t xml:space="preserve">: </w:t>
      </w:r>
      <w:r w:rsidR="005418C4" w:rsidRPr="005418C4">
        <w:rPr>
          <w:rFonts w:ascii="Verdana" w:hAnsi="Verdana" w:cs="Arial"/>
          <w:b/>
          <w:sz w:val="20"/>
          <w:szCs w:val="20"/>
          <w:lang w:val="bg-BG"/>
        </w:rPr>
        <w:t xml:space="preserve">Удължаване на гаранционната поддръжка на решение за защита от бедствия и аварии на съществуващата система за обслужване на клиенти на "Софийска вода" АД – SAP </w:t>
      </w:r>
    </w:p>
    <w:p w14:paraId="076C4BC5" w14:textId="44F0F15A" w:rsidR="006F5913" w:rsidRPr="005418C4" w:rsidRDefault="006F5913" w:rsidP="005418C4">
      <w:pPr>
        <w:keepLines/>
        <w:numPr>
          <w:ilvl w:val="0"/>
          <w:numId w:val="1"/>
        </w:numPr>
        <w:tabs>
          <w:tab w:val="clear" w:pos="624"/>
        </w:tabs>
        <w:spacing w:before="120" w:after="120"/>
        <w:jc w:val="both"/>
        <w:rPr>
          <w:rFonts w:ascii="Verdana" w:hAnsi="Verdana" w:cs="Arial"/>
          <w:sz w:val="20"/>
          <w:szCs w:val="20"/>
          <w:lang w:val="bg-BG"/>
        </w:rPr>
      </w:pPr>
      <w:r w:rsidRPr="005418C4">
        <w:rPr>
          <w:rFonts w:ascii="Verdana" w:hAnsi="Verdana" w:cs="Arial"/>
          <w:b/>
          <w:sz w:val="20"/>
          <w:szCs w:val="20"/>
          <w:lang w:val="bg-BG"/>
        </w:rPr>
        <w:t>Прогнозна стойност на обществената поръчка</w:t>
      </w:r>
      <w:r w:rsidRPr="005418C4">
        <w:rPr>
          <w:rFonts w:ascii="Verdana" w:hAnsi="Verdana" w:cs="Arial"/>
          <w:sz w:val="20"/>
          <w:szCs w:val="20"/>
          <w:lang w:val="bg-BG"/>
        </w:rPr>
        <w:t>, която не е гарантирана и е само за информация</w:t>
      </w:r>
      <w:r w:rsidR="003D31F2" w:rsidRPr="005418C4">
        <w:rPr>
          <w:rFonts w:ascii="Verdana" w:hAnsi="Verdana" w:cs="Arial"/>
          <w:sz w:val="20"/>
          <w:szCs w:val="20"/>
          <w:lang w:val="bg-BG"/>
        </w:rPr>
        <w:t xml:space="preserve"> е в размер на</w:t>
      </w:r>
      <w:r w:rsidRPr="005418C4">
        <w:rPr>
          <w:rFonts w:ascii="Verdana" w:hAnsi="Verdana" w:cs="Arial"/>
          <w:sz w:val="20"/>
          <w:szCs w:val="20"/>
          <w:lang w:val="bg-BG"/>
        </w:rPr>
        <w:t xml:space="preserve"> </w:t>
      </w:r>
      <w:r w:rsidR="005418C4">
        <w:rPr>
          <w:rFonts w:ascii="Verdana" w:hAnsi="Verdana" w:cs="Arial"/>
          <w:sz w:val="20"/>
          <w:szCs w:val="20"/>
          <w:lang w:val="bg-BG"/>
        </w:rPr>
        <w:t>371</w:t>
      </w:r>
      <w:r w:rsidR="00185104" w:rsidRPr="005418C4">
        <w:rPr>
          <w:rFonts w:ascii="Verdana" w:hAnsi="Verdana" w:cs="Arial"/>
          <w:sz w:val="20"/>
          <w:szCs w:val="20"/>
          <w:lang w:val="bg-BG"/>
        </w:rPr>
        <w:t xml:space="preserve"> 000</w:t>
      </w:r>
      <w:r w:rsidR="003D31F2" w:rsidRPr="005418C4">
        <w:rPr>
          <w:rFonts w:ascii="Verdana" w:hAnsi="Verdana" w:cs="Arial"/>
          <w:sz w:val="20"/>
          <w:szCs w:val="20"/>
          <w:lang w:val="bg-BG"/>
        </w:rPr>
        <w:t xml:space="preserve"> </w:t>
      </w:r>
      <w:r w:rsidR="003D31F2" w:rsidRPr="005418C4">
        <w:rPr>
          <w:rFonts w:ascii="Verdana" w:hAnsi="Verdana" w:cs="Arial"/>
          <w:sz w:val="20"/>
          <w:szCs w:val="20"/>
          <w:lang w:val="en-US"/>
        </w:rPr>
        <w:t>(</w:t>
      </w:r>
      <w:r w:rsidR="00185104" w:rsidRPr="005418C4">
        <w:rPr>
          <w:rFonts w:ascii="Verdana" w:hAnsi="Verdana" w:cs="Arial"/>
          <w:sz w:val="20"/>
          <w:szCs w:val="20"/>
          <w:lang w:val="bg-BG"/>
        </w:rPr>
        <w:t>триста</w:t>
      </w:r>
      <w:r w:rsidR="005418C4">
        <w:rPr>
          <w:rFonts w:ascii="Verdana" w:hAnsi="Verdana" w:cs="Arial"/>
          <w:sz w:val="20"/>
          <w:szCs w:val="20"/>
          <w:lang w:val="bg-BG"/>
        </w:rPr>
        <w:t xml:space="preserve"> седемдесет и една хиляди</w:t>
      </w:r>
      <w:r w:rsidR="003D31F2" w:rsidRPr="005418C4">
        <w:rPr>
          <w:rFonts w:ascii="Verdana" w:hAnsi="Verdana" w:cs="Arial"/>
          <w:sz w:val="20"/>
          <w:szCs w:val="20"/>
          <w:lang w:val="en-US"/>
        </w:rPr>
        <w:t>)</w:t>
      </w:r>
      <w:r w:rsidR="003D31F2" w:rsidRPr="005418C4">
        <w:rPr>
          <w:rFonts w:ascii="Verdana" w:hAnsi="Verdana" w:cs="Arial"/>
          <w:sz w:val="20"/>
          <w:szCs w:val="20"/>
          <w:lang w:val="bg-BG"/>
        </w:rPr>
        <w:t xml:space="preserve"> лева</w:t>
      </w:r>
      <w:r w:rsidR="003D31F2" w:rsidRPr="005418C4">
        <w:rPr>
          <w:rFonts w:ascii="Verdana" w:hAnsi="Verdana"/>
          <w:spacing w:val="-5"/>
          <w:sz w:val="20"/>
          <w:szCs w:val="20"/>
          <w:lang w:val="bg-BG"/>
        </w:rPr>
        <w:t xml:space="preserve"> </w:t>
      </w:r>
      <w:r w:rsidRPr="005418C4">
        <w:rPr>
          <w:rFonts w:ascii="Verdana" w:hAnsi="Verdana" w:cs="Arial"/>
          <w:sz w:val="20"/>
          <w:szCs w:val="20"/>
          <w:lang w:val="bg-BG"/>
        </w:rPr>
        <w:t xml:space="preserve">без ДДС, от които </w:t>
      </w:r>
      <w:r w:rsidR="005418C4">
        <w:rPr>
          <w:rFonts w:ascii="Verdana" w:hAnsi="Verdana" w:cs="Arial"/>
          <w:sz w:val="20"/>
          <w:szCs w:val="20"/>
          <w:lang w:val="bg-BG"/>
        </w:rPr>
        <w:t>53</w:t>
      </w:r>
      <w:r w:rsidR="00185104" w:rsidRPr="005418C4">
        <w:rPr>
          <w:rFonts w:ascii="Verdana" w:hAnsi="Verdana" w:cs="Arial"/>
          <w:sz w:val="20"/>
          <w:szCs w:val="20"/>
          <w:lang w:val="bg-BG"/>
        </w:rPr>
        <w:t xml:space="preserve"> 000</w:t>
      </w:r>
      <w:r w:rsidR="00BF5A27" w:rsidRPr="005418C4">
        <w:rPr>
          <w:rFonts w:ascii="Verdana" w:hAnsi="Verdana" w:cs="Arial"/>
          <w:sz w:val="20"/>
          <w:szCs w:val="20"/>
          <w:lang w:val="bg-BG"/>
        </w:rPr>
        <w:t xml:space="preserve"> </w:t>
      </w:r>
      <w:r w:rsidR="00BF5A27" w:rsidRPr="005418C4">
        <w:rPr>
          <w:rFonts w:ascii="Verdana" w:hAnsi="Verdana" w:cs="Arial"/>
          <w:sz w:val="20"/>
          <w:szCs w:val="20"/>
          <w:lang w:val="en-US"/>
        </w:rPr>
        <w:t>(</w:t>
      </w:r>
      <w:r w:rsidR="005418C4">
        <w:rPr>
          <w:rFonts w:ascii="Verdana" w:hAnsi="Verdana" w:cs="Arial"/>
          <w:sz w:val="20"/>
          <w:szCs w:val="20"/>
          <w:lang w:val="bg-BG"/>
        </w:rPr>
        <w:t>петдесет и три</w:t>
      </w:r>
      <w:r w:rsidR="00185104" w:rsidRPr="005418C4">
        <w:rPr>
          <w:rFonts w:ascii="Verdana" w:hAnsi="Verdana" w:cs="Arial"/>
          <w:sz w:val="20"/>
          <w:szCs w:val="20"/>
          <w:lang w:val="bg-BG"/>
        </w:rPr>
        <w:t xml:space="preserve"> хиляди</w:t>
      </w:r>
      <w:r w:rsidR="00BF5A27" w:rsidRPr="005418C4">
        <w:rPr>
          <w:rFonts w:ascii="Verdana" w:hAnsi="Verdana" w:cs="Arial"/>
          <w:sz w:val="20"/>
          <w:szCs w:val="20"/>
          <w:lang w:val="en-US"/>
        </w:rPr>
        <w:t>)</w:t>
      </w:r>
      <w:r w:rsidR="003D31F2" w:rsidRPr="005418C4">
        <w:rPr>
          <w:rFonts w:ascii="Verdana" w:hAnsi="Verdana" w:cs="Arial"/>
          <w:sz w:val="20"/>
          <w:szCs w:val="20"/>
          <w:lang w:val="bg-BG"/>
        </w:rPr>
        <w:t xml:space="preserve"> </w:t>
      </w:r>
      <w:r w:rsidR="00BF5A27" w:rsidRPr="005418C4">
        <w:rPr>
          <w:rFonts w:ascii="Verdana" w:hAnsi="Verdana" w:cs="Arial"/>
          <w:sz w:val="20"/>
          <w:szCs w:val="20"/>
          <w:lang w:val="bg-BG"/>
        </w:rPr>
        <w:t>лева</w:t>
      </w:r>
      <w:r w:rsidRPr="005418C4">
        <w:rPr>
          <w:rFonts w:ascii="Verdana" w:hAnsi="Verdana" w:cs="Arial"/>
          <w:sz w:val="20"/>
          <w:szCs w:val="20"/>
          <w:lang w:val="bg-BG"/>
        </w:rPr>
        <w:t xml:space="preserve"> без ДДС се отнасят за </w:t>
      </w:r>
      <w:r w:rsidR="004B4065" w:rsidRPr="005418C4">
        <w:rPr>
          <w:rFonts w:ascii="Verdana" w:hAnsi="Verdana" w:cs="Arial"/>
          <w:sz w:val="20"/>
          <w:szCs w:val="20"/>
          <w:lang w:val="bg-BG"/>
        </w:rPr>
        <w:t>подновяване</w:t>
      </w:r>
      <w:r w:rsidRPr="005418C4">
        <w:rPr>
          <w:rFonts w:ascii="Verdana" w:hAnsi="Verdana" w:cs="Arial"/>
          <w:sz w:val="20"/>
          <w:szCs w:val="20"/>
          <w:lang w:val="bg-BG"/>
        </w:rPr>
        <w:t xml:space="preserve"> </w:t>
      </w:r>
      <w:r w:rsidR="004B4065" w:rsidRPr="005418C4">
        <w:rPr>
          <w:rFonts w:ascii="Verdana" w:hAnsi="Verdana" w:cs="Arial"/>
          <w:sz w:val="20"/>
          <w:szCs w:val="20"/>
          <w:lang w:val="bg-BG"/>
        </w:rPr>
        <w:t>на</w:t>
      </w:r>
      <w:r w:rsidRPr="005418C4">
        <w:rPr>
          <w:rFonts w:ascii="Verdana" w:hAnsi="Verdana" w:cs="Arial"/>
          <w:sz w:val="20"/>
          <w:szCs w:val="20"/>
          <w:lang w:val="bg-BG"/>
        </w:rPr>
        <w:t xml:space="preserve"> договора с до </w:t>
      </w:r>
      <w:r w:rsidR="003D31F2" w:rsidRPr="005418C4">
        <w:rPr>
          <w:rFonts w:ascii="Verdana" w:hAnsi="Verdana" w:cs="Arial"/>
          <w:sz w:val="20"/>
          <w:szCs w:val="20"/>
          <w:lang w:val="bg-BG"/>
        </w:rPr>
        <w:t>6 месеца</w:t>
      </w:r>
      <w:r w:rsidRPr="005418C4">
        <w:rPr>
          <w:rFonts w:ascii="Verdana" w:hAnsi="Verdana" w:cs="Arial"/>
          <w:sz w:val="20"/>
          <w:szCs w:val="20"/>
          <w:lang w:val="bg-BG"/>
        </w:rPr>
        <w:t xml:space="preserve">. </w:t>
      </w:r>
    </w:p>
    <w:p w14:paraId="32EE41C6" w14:textId="60177A26" w:rsidR="006F5913" w:rsidRPr="008E3181" w:rsidRDefault="006F5913" w:rsidP="006F5913">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8E3181">
        <w:rPr>
          <w:rFonts w:ascii="Verdana" w:hAnsi="Verdana" w:cs="Arial"/>
          <w:b/>
          <w:sz w:val="20"/>
          <w:szCs w:val="20"/>
          <w:lang w:val="bg-BG"/>
        </w:rPr>
        <w:t>Възложител</w:t>
      </w:r>
      <w:r w:rsidRPr="008E3181">
        <w:rPr>
          <w:rFonts w:ascii="Verdana" w:hAnsi="Verdana" w:cs="Arial"/>
          <w:sz w:val="20"/>
          <w:szCs w:val="20"/>
          <w:lang w:val="bg-BG"/>
        </w:rPr>
        <w:t xml:space="preserve">: </w:t>
      </w:r>
      <w:r w:rsidR="00185104" w:rsidRPr="008E3181">
        <w:rPr>
          <w:rFonts w:ascii="Verdana" w:hAnsi="Verdana"/>
          <w:sz w:val="20"/>
          <w:szCs w:val="20"/>
          <w:lang w:val="bg-BG"/>
        </w:rPr>
        <w:t>Васил Борисов Тренев</w:t>
      </w:r>
      <w:r w:rsidRPr="008E3181">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41782DEC" w:rsidR="006F5913" w:rsidRPr="008E3181" w:rsidRDefault="006F5913" w:rsidP="006F5913">
      <w:pPr>
        <w:keepLines/>
        <w:spacing w:before="120" w:after="120"/>
        <w:ind w:left="851"/>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977277" w:rsidRPr="008E3181">
        <w:rPr>
          <w:rFonts w:ascii="Verdana" w:hAnsi="Verdana" w:cs="Arial"/>
          <w:sz w:val="20"/>
          <w:szCs w:val="20"/>
          <w:lang w:val="bg-BG"/>
        </w:rPr>
        <w:t>Анна Салапатийска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977277" w:rsidRPr="008E3181">
        <w:rPr>
          <w:rFonts w:ascii="Verdana" w:hAnsi="Verdana" w:cs="Arial"/>
          <w:sz w:val="20"/>
          <w:szCs w:val="20"/>
          <w:lang w:val="bg-BG"/>
        </w:rPr>
        <w:t>589</w:t>
      </w:r>
      <w:r w:rsidRPr="008E3181">
        <w:rPr>
          <w:rFonts w:ascii="Verdana" w:hAnsi="Verdana" w:cs="Arial"/>
          <w:sz w:val="20"/>
          <w:szCs w:val="20"/>
          <w:lang w:val="bg-BG"/>
        </w:rPr>
        <w:t xml:space="preserve">, Факс: +359 2 81 22 588, имейл: </w:t>
      </w:r>
      <w:r w:rsidR="00977277" w:rsidRPr="008E3181">
        <w:rPr>
          <w:rFonts w:ascii="Verdana" w:hAnsi="Verdana" w:cs="Arial"/>
          <w:sz w:val="20"/>
          <w:szCs w:val="20"/>
          <w:lang w:val="bg-BG"/>
        </w:rPr>
        <w:t>asalapatiyska@sofiyskavoda.bg</w:t>
      </w:r>
      <w:r w:rsidRPr="008E3181">
        <w:rPr>
          <w:rFonts w:ascii="Verdana" w:hAnsi="Verdana" w:cs="Arial"/>
          <w:sz w:val="20"/>
          <w:szCs w:val="20"/>
          <w:lang w:val="bg-BG"/>
        </w:rPr>
        <w:t xml:space="preserve">. </w:t>
      </w:r>
    </w:p>
    <w:p w14:paraId="0500A699" w14:textId="77777777"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Срокът на договора </w:t>
      </w:r>
      <w:r w:rsidRPr="008E3181">
        <w:rPr>
          <w:rFonts w:ascii="Verdana" w:hAnsi="Verdana" w:cs="Tahoma"/>
          <w:sz w:val="20"/>
          <w:szCs w:val="20"/>
          <w:lang w:val="bg-BG"/>
        </w:rPr>
        <w:t>е посочен в проекта на договора.</w:t>
      </w:r>
    </w:p>
    <w:p w14:paraId="3350A43C" w14:textId="001D743B"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37B95AA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087ED8C5" w14:textId="77777777"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8E3181" w:rsidRDefault="00DC0F4E" w:rsidP="00DC0F4E">
      <w:pPr>
        <w:pStyle w:val="CommentText"/>
        <w:ind w:left="624"/>
        <w:rPr>
          <w:rFonts w:ascii="Verdana" w:hAnsi="Verdana" w:cs="Tahoma"/>
          <w:color w:val="auto"/>
          <w:lang w:val="bg-BG"/>
        </w:rPr>
      </w:pPr>
    </w:p>
    <w:p w14:paraId="054EA223" w14:textId="7766C103"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2CFB2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317B0F01"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58FB5EAC"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3950C50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565697BD"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xml:space="preserve">, върху която се посочват: </w:t>
      </w:r>
    </w:p>
    <w:p w14:paraId="53082386"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25907591"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03E4721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6DF90F67" w14:textId="466B07FA"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06D0C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lastRenderedPageBreak/>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73A800D3"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78E038C5" w14:textId="77777777" w:rsidR="001355AE" w:rsidRPr="008E3181" w:rsidRDefault="001355AE" w:rsidP="001355AE">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4CEEC9B0" w14:textId="77777777" w:rsidR="001355AE" w:rsidRPr="008E3181" w:rsidRDefault="001355AE" w:rsidP="001355AE">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7FBC42F8"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746222B8"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(чл.54, ал.1, т.2) 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73DAEC25"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Pr="008E3181">
        <w:rPr>
          <w:rFonts w:ascii="Verdana" w:hAnsi="Verdana" w:cs="Tahoma"/>
          <w:i/>
          <w:color w:val="000000" w:themeColor="text1"/>
          <w:sz w:val="20"/>
          <w:szCs w:val="20"/>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30A238A9" w14:textId="77777777" w:rsidR="001355AE" w:rsidRPr="008E3181" w:rsidRDefault="001355AE" w:rsidP="001355AE">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5A64708D"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5A3EC429"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34F84B29" w14:textId="77777777" w:rsidR="001355AE" w:rsidRPr="008E3181" w:rsidRDefault="001355AE" w:rsidP="00E2652A">
      <w:pPr>
        <w:pStyle w:val="ListParagraph"/>
        <w:numPr>
          <w:ilvl w:val="0"/>
          <w:numId w:val="12"/>
        </w:numPr>
        <w:spacing w:before="120" w:after="120"/>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w:t>
      </w:r>
      <w:r w:rsidRPr="00935F2C">
        <w:rPr>
          <w:rFonts w:ascii="Verdana" w:hAnsi="Verdana" w:cs="Tahoma"/>
          <w:i/>
          <w:color w:val="000000" w:themeColor="text1"/>
          <w:sz w:val="20"/>
          <w:szCs w:val="20"/>
          <w:lang w:val="bg-BG"/>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8E3181">
        <w:rPr>
          <w:rFonts w:ascii="Verdana" w:hAnsi="Verdana" w:cs="Tahoma"/>
          <w:i/>
          <w:sz w:val="20"/>
          <w:szCs w:val="20"/>
          <w:lang w:val="bg-BG"/>
        </w:rPr>
        <w:t xml:space="preserve">; </w:t>
      </w:r>
    </w:p>
    <w:p w14:paraId="34683DCF"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E1806D7"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ACB3B60"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lastRenderedPageBreak/>
        <w:t xml:space="preserve">(чл.54, ал.1, т.7) е налице конфликт на интереси, който не може да бъде отстранен. </w:t>
      </w:r>
    </w:p>
    <w:p w14:paraId="01B1A07B"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666308E"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69616EF5"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59EAA6C3" w14:textId="77777777" w:rsidR="001355AE" w:rsidRPr="008E3181" w:rsidRDefault="001355AE" w:rsidP="00E2652A">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1A0C670D" w14:textId="77777777" w:rsidR="001355AE" w:rsidRPr="008E3181" w:rsidRDefault="001355AE" w:rsidP="001355AE">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8DA19E3" w14:textId="77777777" w:rsidR="001355AE" w:rsidRPr="008E3181" w:rsidRDefault="001355AE" w:rsidP="001355AE">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12201433"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73B3B03B" w14:textId="77777777" w:rsidR="001355AE" w:rsidRPr="008E3181" w:rsidRDefault="001355AE" w:rsidP="001355AE">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F7CC11E"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00097524" w14:textId="77777777" w:rsidR="001355AE" w:rsidRPr="008E3181" w:rsidRDefault="001355AE" w:rsidP="001355AE">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5DFA65F" w14:textId="77777777" w:rsidR="001355AE" w:rsidRPr="008E3181" w:rsidRDefault="001355AE" w:rsidP="001355AE">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6FFE3824"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6BCBC54" w14:textId="77777777" w:rsidR="001355AE" w:rsidRPr="008E3181" w:rsidRDefault="001355AE" w:rsidP="001355AE">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11919E89"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lastRenderedPageBreak/>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1A7BB434" w14:textId="77777777" w:rsidR="001355AE" w:rsidRPr="008E3181" w:rsidRDefault="001355AE" w:rsidP="001355AE">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6BCFED8"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B8950AD" w14:textId="77777777" w:rsidR="001355AE" w:rsidRPr="008E3181" w:rsidRDefault="001355AE" w:rsidP="001355AE">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DE8DD22"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39782490" w14:textId="77777777" w:rsidR="001355AE" w:rsidRPr="008E3181" w:rsidRDefault="001355AE" w:rsidP="001355AE">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11F7F87" w14:textId="77777777" w:rsidR="001355AE" w:rsidRPr="008E3181" w:rsidRDefault="001355AE" w:rsidP="001355AE">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406C485E"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мерки за доказване на надеждност по чл.56 ЗОП се описват от съответния участник в ЕЕДОП. </w:t>
      </w:r>
    </w:p>
    <w:p w14:paraId="15210E53"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02F4744"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20CDCFA0" w14:textId="77777777" w:rsidR="001355AE" w:rsidRPr="008E3181" w:rsidRDefault="001355AE" w:rsidP="001355AE">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2A2F163" w14:textId="77777777" w:rsidR="001355AE" w:rsidRPr="008E3181" w:rsidRDefault="001355AE" w:rsidP="001355AE">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01328A7" w14:textId="77777777" w:rsidR="001355AE" w:rsidRPr="008E3181" w:rsidRDefault="001355AE" w:rsidP="001355AE">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A0B3F4C" w14:textId="77777777" w:rsidR="001355AE" w:rsidRPr="008E3181" w:rsidRDefault="001355AE" w:rsidP="001355AE">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2C881C07" w14:textId="77777777" w:rsidR="001355AE" w:rsidRPr="008E3181" w:rsidRDefault="001355AE" w:rsidP="001355AE">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lastRenderedPageBreak/>
        <w:t xml:space="preserve">осъждания за престъпления по чл. 194 – 208, чл. 213а – 217, чл. 219 – 252 и чл. 254а – 255а и чл. 256 - 260 НК (чл. 54, ал. 1, т. 1 от ЗОП); </w:t>
      </w:r>
    </w:p>
    <w:p w14:paraId="7CA81513"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73D869E"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6E623A08"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49592E8E"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7D5BDBEB" w14:textId="77777777" w:rsidR="001355AE" w:rsidRPr="008E3181" w:rsidRDefault="001355AE" w:rsidP="00E2652A">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4810BA83"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4CFFC0C" w14:textId="77777777" w:rsidR="001355AE" w:rsidRPr="008E3181" w:rsidRDefault="001355AE" w:rsidP="001355AE">
      <w:pPr>
        <w:pStyle w:val="p50"/>
        <w:numPr>
          <w:ilvl w:val="1"/>
          <w:numId w:val="1"/>
        </w:numPr>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7A0524A2" w14:textId="77777777" w:rsidR="001355AE" w:rsidRPr="008E3181" w:rsidRDefault="001355AE" w:rsidP="00E2652A">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25B579C" w14:textId="77777777" w:rsidR="001355AE" w:rsidRPr="008E3181" w:rsidRDefault="001355AE" w:rsidP="00E2652A">
      <w:pPr>
        <w:pStyle w:val="p50"/>
        <w:keepLines/>
        <w:numPr>
          <w:ilvl w:val="0"/>
          <w:numId w:val="19"/>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три години от датата на: </w:t>
      </w:r>
    </w:p>
    <w:p w14:paraId="753CBFC7"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8E3181">
        <w:rPr>
          <w:rFonts w:ascii="Verdana" w:hAnsi="Verdana" w:cs="Tahoma"/>
          <w:color w:val="000000" w:themeColor="text1"/>
          <w:sz w:val="20"/>
          <w:szCs w:val="20"/>
        </w:rPr>
        <w:t xml:space="preserve"> </w:t>
      </w:r>
      <w:r w:rsidRPr="008E3181">
        <w:rPr>
          <w:rFonts w:ascii="Verdana" w:hAnsi="Verdana" w:cs="Tahoma"/>
          <w:color w:val="000000" w:themeColor="text1"/>
          <w:sz w:val="20"/>
          <w:szCs w:val="20"/>
          <w:lang w:val="bg-BG"/>
        </w:rPr>
        <w:t xml:space="preserve">от ЗОП; </w:t>
      </w:r>
    </w:p>
    <w:p w14:paraId="369639C4"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3C32F370" w14:textId="77777777" w:rsidR="001355AE" w:rsidRPr="008E3181" w:rsidRDefault="001355AE" w:rsidP="001355AE">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влизането в сила на съдебно </w:t>
      </w:r>
      <w:r>
        <w:rPr>
          <w:rFonts w:ascii="Verdana" w:hAnsi="Verdana" w:cs="Tahoma"/>
          <w:color w:val="000000" w:themeColor="text1"/>
          <w:sz w:val="20"/>
          <w:szCs w:val="20"/>
          <w:lang w:val="bg-BG"/>
        </w:rPr>
        <w:t xml:space="preserve">или арбитражно </w:t>
      </w:r>
      <w:r w:rsidRPr="008E3181">
        <w:rPr>
          <w:rFonts w:ascii="Verdana" w:hAnsi="Verdana" w:cs="Tahoma"/>
          <w:color w:val="000000" w:themeColor="text1"/>
          <w:sz w:val="20"/>
          <w:szCs w:val="20"/>
          <w:lang w:val="bg-BG"/>
        </w:rPr>
        <w:t>решение или на друг документ, с който се доказва наличието на обстоятелствата по чл. 55, ал. 1, т. 4 от ЗОП.</w:t>
      </w:r>
    </w:p>
    <w:p w14:paraId="14CBA5E3" w14:textId="72D4ABD0"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63D02F57" w14:textId="77777777" w:rsidR="00CA0C6D" w:rsidRPr="008E3181" w:rsidRDefault="00CA0C6D" w:rsidP="00CA0C6D">
      <w:pPr>
        <w:keepLines/>
        <w:spacing w:before="120" w:after="120"/>
        <w:ind w:left="624"/>
        <w:jc w:val="both"/>
        <w:rPr>
          <w:rFonts w:ascii="Verdana" w:hAnsi="Verdana" w:cs="Arial"/>
          <w:sz w:val="20"/>
          <w:szCs w:val="20"/>
          <w:lang w:val="bg-BG"/>
        </w:rPr>
      </w:pPr>
    </w:p>
    <w:p w14:paraId="1965B209" w14:textId="77777777" w:rsidR="005418C4" w:rsidRPr="005418C4" w:rsidRDefault="005418C4" w:rsidP="005418C4">
      <w:pPr>
        <w:pStyle w:val="p50"/>
        <w:keepLines/>
        <w:numPr>
          <w:ilvl w:val="1"/>
          <w:numId w:val="1"/>
        </w:numPr>
        <w:spacing w:before="120" w:after="120"/>
        <w:rPr>
          <w:rStyle w:val="alcapt2"/>
          <w:rFonts w:ascii="Verdana" w:hAnsi="Verdana"/>
          <w:i w:val="0"/>
          <w:iCs w:val="0"/>
          <w:color w:val="000000" w:themeColor="text1"/>
          <w:sz w:val="20"/>
          <w:szCs w:val="20"/>
          <w:lang w:val="bg-BG"/>
        </w:rPr>
      </w:pPr>
      <w:r w:rsidRPr="005418C4">
        <w:rPr>
          <w:rStyle w:val="alcapt2"/>
          <w:rFonts w:ascii="Verdana" w:hAnsi="Verdana"/>
          <w:b/>
          <w:i w:val="0"/>
          <w:iCs w:val="0"/>
          <w:color w:val="000000" w:themeColor="text1"/>
          <w:sz w:val="20"/>
          <w:szCs w:val="20"/>
          <w:lang w:val="bg-BG"/>
        </w:rPr>
        <w:t>Годност (правоспособност) за упражняване на професионална дейност</w:t>
      </w:r>
      <w:r w:rsidRPr="005418C4">
        <w:rPr>
          <w:rStyle w:val="alcapt2"/>
          <w:rFonts w:ascii="Verdana" w:hAnsi="Verdana"/>
          <w:i w:val="0"/>
          <w:iCs w:val="0"/>
          <w:color w:val="000000" w:themeColor="text1"/>
          <w:sz w:val="20"/>
          <w:szCs w:val="20"/>
          <w:lang w:val="bg-BG"/>
        </w:rPr>
        <w:t xml:space="preserve"> - НЕ СЕ ИЗИСКВА.</w:t>
      </w:r>
    </w:p>
    <w:p w14:paraId="6D6BC8CD" w14:textId="77777777" w:rsidR="005418C4" w:rsidRPr="005418C4" w:rsidRDefault="005418C4" w:rsidP="005418C4">
      <w:pPr>
        <w:pStyle w:val="p50"/>
        <w:keepLines/>
        <w:numPr>
          <w:ilvl w:val="1"/>
          <w:numId w:val="1"/>
        </w:numPr>
        <w:spacing w:before="120" w:after="120"/>
        <w:rPr>
          <w:rStyle w:val="alcapt2"/>
          <w:rFonts w:ascii="Verdana" w:hAnsi="Verdana"/>
          <w:i w:val="0"/>
          <w:iCs w:val="0"/>
          <w:color w:val="000000" w:themeColor="text1"/>
          <w:sz w:val="20"/>
          <w:szCs w:val="20"/>
          <w:lang w:val="bg-BG"/>
        </w:rPr>
      </w:pPr>
      <w:r w:rsidRPr="005418C4">
        <w:rPr>
          <w:rStyle w:val="alcapt2"/>
          <w:rFonts w:ascii="Verdana" w:hAnsi="Verdana"/>
          <w:b/>
          <w:i w:val="0"/>
          <w:iCs w:val="0"/>
          <w:color w:val="000000" w:themeColor="text1"/>
          <w:sz w:val="20"/>
          <w:szCs w:val="20"/>
          <w:lang w:val="bg-BG"/>
        </w:rPr>
        <w:t>Икономическо и финансово състояние</w:t>
      </w:r>
      <w:r w:rsidRPr="005418C4">
        <w:rPr>
          <w:rStyle w:val="alcapt2"/>
          <w:rFonts w:ascii="Verdana" w:hAnsi="Verdana"/>
          <w:i w:val="0"/>
          <w:iCs w:val="0"/>
          <w:color w:val="000000" w:themeColor="text1"/>
          <w:sz w:val="20"/>
          <w:szCs w:val="20"/>
          <w:lang w:val="bg-BG"/>
        </w:rPr>
        <w:t>- НЕ СЕ ИЗИСКВА.</w:t>
      </w:r>
    </w:p>
    <w:p w14:paraId="7AA8066A" w14:textId="46724A52" w:rsidR="005418C4" w:rsidRPr="0002291C" w:rsidRDefault="0002291C" w:rsidP="0002291C">
      <w:pPr>
        <w:pStyle w:val="ListParagraph"/>
        <w:numPr>
          <w:ilvl w:val="1"/>
          <w:numId w:val="1"/>
        </w:numPr>
        <w:rPr>
          <w:rStyle w:val="alcapt2"/>
          <w:rFonts w:ascii="Verdana" w:hAnsi="Verdana"/>
          <w:b/>
          <w:i w:val="0"/>
          <w:iCs w:val="0"/>
          <w:snapToGrid w:val="0"/>
          <w:color w:val="000000" w:themeColor="text1"/>
          <w:sz w:val="20"/>
          <w:szCs w:val="20"/>
          <w:lang w:val="bg-BG" w:eastAsia="bg-BG"/>
        </w:rPr>
      </w:pPr>
      <w:r w:rsidRPr="0002291C">
        <w:rPr>
          <w:rStyle w:val="alcapt2"/>
          <w:rFonts w:ascii="Verdana" w:hAnsi="Verdana"/>
          <w:b/>
          <w:i w:val="0"/>
          <w:iCs w:val="0"/>
          <w:snapToGrid w:val="0"/>
          <w:color w:val="000000" w:themeColor="text1"/>
          <w:sz w:val="20"/>
          <w:szCs w:val="20"/>
          <w:lang w:val="bg-BG" w:eastAsia="bg-BG"/>
        </w:rPr>
        <w:t xml:space="preserve">Технически и професионални способности </w:t>
      </w:r>
    </w:p>
    <w:p w14:paraId="53B05A8A" w14:textId="24E7C745" w:rsidR="006F5913" w:rsidRPr="001355AE" w:rsidRDefault="006F5913" w:rsidP="001355AE">
      <w:pPr>
        <w:pStyle w:val="ListParagraph"/>
        <w:numPr>
          <w:ilvl w:val="2"/>
          <w:numId w:val="1"/>
        </w:numPr>
        <w:tabs>
          <w:tab w:val="num" w:pos="1701"/>
        </w:tabs>
        <w:spacing w:before="120" w:after="120"/>
        <w:ind w:left="1701" w:hanging="992"/>
        <w:contextualSpacing w:val="0"/>
        <w:jc w:val="both"/>
        <w:rPr>
          <w:rFonts w:ascii="Verdana" w:hAnsi="Verdana" w:cs="Arial"/>
          <w:color w:val="000000" w:themeColor="text1"/>
          <w:sz w:val="20"/>
          <w:szCs w:val="20"/>
          <w:lang w:val="bg-BG"/>
        </w:rPr>
      </w:pPr>
      <w:r w:rsidRPr="001355AE">
        <w:rPr>
          <w:rStyle w:val="alcapt2"/>
          <w:rFonts w:ascii="Verdana" w:hAnsi="Verdana" w:cs="Tahoma"/>
          <w:b/>
          <w:i w:val="0"/>
          <w:iCs w:val="0"/>
          <w:color w:val="000000" w:themeColor="text1"/>
          <w:sz w:val="20"/>
          <w:szCs w:val="20"/>
          <w:lang w:val="bg-BG"/>
        </w:rPr>
        <w:t>Изисквания</w:t>
      </w:r>
      <w:r w:rsidRPr="001355AE">
        <w:rPr>
          <w:rStyle w:val="alcapt2"/>
          <w:rFonts w:ascii="Verdana" w:hAnsi="Verdana" w:cs="Tahoma"/>
          <w:b/>
          <w:color w:val="000000" w:themeColor="text1"/>
          <w:sz w:val="20"/>
          <w:szCs w:val="20"/>
          <w:lang w:val="bg-BG"/>
        </w:rPr>
        <w:t xml:space="preserve"> относно идентичен или сходен опит и тяхното доказване</w:t>
      </w:r>
      <w:r w:rsidRPr="001355AE">
        <w:rPr>
          <w:rStyle w:val="alcapt2"/>
          <w:rFonts w:ascii="Verdana" w:hAnsi="Verdana" w:cs="Tahoma"/>
          <w:color w:val="000000" w:themeColor="text1"/>
          <w:sz w:val="20"/>
          <w:szCs w:val="20"/>
          <w:lang w:val="bg-BG"/>
        </w:rPr>
        <w:t>:</w:t>
      </w:r>
      <w:r w:rsidRPr="001355AE">
        <w:rPr>
          <w:rFonts w:ascii="Verdana" w:hAnsi="Verdana" w:cs="Arial"/>
          <w:color w:val="000000" w:themeColor="text1"/>
          <w:sz w:val="20"/>
          <w:szCs w:val="20"/>
          <w:lang w:val="bg-BG"/>
        </w:rPr>
        <w:t xml:space="preserve"> </w:t>
      </w:r>
    </w:p>
    <w:p w14:paraId="1510A744" w14:textId="419EAFEA" w:rsidR="0088628F" w:rsidRPr="005418C4" w:rsidRDefault="0088628F" w:rsidP="005418C4">
      <w:pPr>
        <w:pStyle w:val="ListParagraph"/>
        <w:tabs>
          <w:tab w:val="num" w:pos="1843"/>
        </w:tabs>
        <w:spacing w:before="120" w:after="120"/>
        <w:ind w:left="624"/>
        <w:jc w:val="both"/>
        <w:rPr>
          <w:rFonts w:ascii="Verdana" w:hAnsi="Verdana" w:cs="Tahoma"/>
          <w:sz w:val="20"/>
          <w:szCs w:val="20"/>
          <w:lang w:val="bg-BG"/>
        </w:rPr>
      </w:pPr>
      <w:r w:rsidRPr="0002291C">
        <w:rPr>
          <w:rStyle w:val="alcapt2"/>
          <w:rFonts w:ascii="Verdana" w:hAnsi="Verdana" w:cs="Tahoma"/>
          <w:b/>
          <w:sz w:val="20"/>
          <w:szCs w:val="20"/>
          <w:lang w:val="bg-BG"/>
        </w:rPr>
        <w:t>Изискване:</w:t>
      </w:r>
      <w:r w:rsidRPr="008E3181">
        <w:rPr>
          <w:rStyle w:val="alcapt2"/>
          <w:rFonts w:ascii="Verdana" w:hAnsi="Verdana" w:cs="Tahoma"/>
          <w:sz w:val="20"/>
          <w:szCs w:val="20"/>
          <w:lang w:val="bg-BG"/>
        </w:rPr>
        <w:t xml:space="preserve"> </w:t>
      </w:r>
      <w:r w:rsidR="005418C4" w:rsidRPr="005418C4">
        <w:rPr>
          <w:rFonts w:ascii="Verdana" w:hAnsi="Verdana" w:cs="Tahoma"/>
          <w:sz w:val="20"/>
          <w:szCs w:val="20"/>
          <w:lang w:val="bg-BG"/>
        </w:rPr>
        <w:t>Участникът да е изпълнил дейности с предмет и обем идентични или сходни с предмета на поръчката</w:t>
      </w:r>
      <w:r w:rsidR="0045092D">
        <w:rPr>
          <w:rFonts w:ascii="Verdana" w:hAnsi="Verdana" w:cs="Tahoma"/>
          <w:sz w:val="20"/>
          <w:szCs w:val="20"/>
          <w:lang w:val="bg-BG"/>
        </w:rPr>
        <w:t xml:space="preserve"> за последните три години, считано до датата на подаване на офертата. </w:t>
      </w:r>
      <w:r w:rsidR="005418C4" w:rsidRPr="005418C4">
        <w:rPr>
          <w:rFonts w:ascii="Verdana" w:hAnsi="Verdana" w:cs="Tahoma"/>
          <w:sz w:val="20"/>
          <w:szCs w:val="20"/>
          <w:lang w:val="bg-BG"/>
        </w:rPr>
        <w:t xml:space="preserve"> </w:t>
      </w:r>
      <w:r w:rsidR="0045092D">
        <w:rPr>
          <w:rFonts w:ascii="Verdana" w:hAnsi="Verdana" w:cs="Tahoma"/>
          <w:sz w:val="20"/>
          <w:szCs w:val="20"/>
          <w:lang w:val="bg-BG"/>
        </w:rPr>
        <w:t>Под „сходни</w:t>
      </w:r>
      <w:r w:rsidR="005418C4" w:rsidRPr="005418C4">
        <w:rPr>
          <w:rFonts w:ascii="Verdana" w:hAnsi="Verdana" w:cs="Tahoma"/>
          <w:sz w:val="20"/>
          <w:szCs w:val="20"/>
          <w:lang w:val="bg-BG"/>
        </w:rPr>
        <w:t xml:space="preserve"> дейности</w:t>
      </w:r>
      <w:r w:rsidR="0045092D">
        <w:rPr>
          <w:rFonts w:ascii="Verdana" w:hAnsi="Verdana" w:cs="Tahoma"/>
          <w:sz w:val="20"/>
          <w:szCs w:val="20"/>
          <w:lang w:val="bg-BG"/>
        </w:rPr>
        <w:t>“</w:t>
      </w:r>
      <w:r w:rsidR="005418C4" w:rsidRPr="005418C4">
        <w:rPr>
          <w:rFonts w:ascii="Verdana" w:hAnsi="Verdana" w:cs="Tahoma"/>
          <w:sz w:val="20"/>
          <w:szCs w:val="20"/>
          <w:lang w:val="bg-BG"/>
        </w:rPr>
        <w:t xml:space="preserve"> </w:t>
      </w:r>
      <w:r w:rsidR="008E73F6">
        <w:rPr>
          <w:rFonts w:ascii="Verdana" w:hAnsi="Verdana" w:cs="Tahoma"/>
          <w:sz w:val="20"/>
          <w:szCs w:val="20"/>
          <w:lang w:val="bg-BG"/>
        </w:rPr>
        <w:t>следва да се разбират услуги по</w:t>
      </w:r>
      <w:r w:rsidR="005418C4" w:rsidRPr="005418C4">
        <w:rPr>
          <w:rFonts w:ascii="Verdana" w:hAnsi="Verdana" w:cs="Tahoma"/>
          <w:sz w:val="20"/>
          <w:szCs w:val="20"/>
          <w:lang w:val="bg-BG"/>
        </w:rPr>
        <w:t xml:space="preserve"> поддръжка на сървъри, дисков</w:t>
      </w:r>
      <w:r w:rsidR="008E73F6">
        <w:rPr>
          <w:rFonts w:ascii="Verdana" w:hAnsi="Verdana" w:cs="Tahoma"/>
          <w:sz w:val="20"/>
          <w:szCs w:val="20"/>
          <w:lang w:val="bg-BG"/>
        </w:rPr>
        <w:t>и</w:t>
      </w:r>
      <w:r w:rsidR="005418C4" w:rsidRPr="005418C4">
        <w:rPr>
          <w:rFonts w:ascii="Verdana" w:hAnsi="Verdana" w:cs="Tahoma"/>
          <w:sz w:val="20"/>
          <w:szCs w:val="20"/>
          <w:lang w:val="bg-BG"/>
        </w:rPr>
        <w:t xml:space="preserve"> устройств</w:t>
      </w:r>
      <w:r w:rsidR="008E73F6">
        <w:rPr>
          <w:rFonts w:ascii="Verdana" w:hAnsi="Verdana" w:cs="Tahoma"/>
          <w:sz w:val="20"/>
          <w:szCs w:val="20"/>
          <w:lang w:val="bg-BG"/>
        </w:rPr>
        <w:t>а</w:t>
      </w:r>
      <w:r w:rsidR="005418C4" w:rsidRPr="005418C4">
        <w:rPr>
          <w:rFonts w:ascii="Verdana" w:hAnsi="Verdana" w:cs="Tahoma"/>
          <w:sz w:val="20"/>
          <w:szCs w:val="20"/>
          <w:lang w:val="bg-BG"/>
        </w:rPr>
        <w:t xml:space="preserve">, мрежово </w:t>
      </w:r>
      <w:r w:rsidR="005418C4" w:rsidRPr="005418C4">
        <w:rPr>
          <w:rFonts w:ascii="Verdana" w:hAnsi="Verdana" w:cs="Tahoma"/>
          <w:sz w:val="20"/>
          <w:szCs w:val="20"/>
          <w:lang w:val="bg-BG"/>
        </w:rPr>
        <w:lastRenderedPageBreak/>
        <w:t>оборудване и софтуер за виртуализация, годишна поддръжка и верификация на изградено решение за защита от бедствия и аварии</w:t>
      </w:r>
      <w:r w:rsidR="008E73F6">
        <w:rPr>
          <w:rFonts w:ascii="Verdana" w:hAnsi="Verdana" w:cs="Tahoma"/>
          <w:sz w:val="20"/>
          <w:szCs w:val="20"/>
          <w:lang w:val="bg-BG"/>
        </w:rPr>
        <w:t>.</w:t>
      </w:r>
    </w:p>
    <w:p w14:paraId="29A72B16" w14:textId="77777777" w:rsidR="0002291C" w:rsidRPr="0002291C" w:rsidRDefault="0002291C" w:rsidP="0002291C">
      <w:pPr>
        <w:keepLines/>
        <w:spacing w:before="120" w:after="120"/>
        <w:ind w:firstLine="624"/>
        <w:jc w:val="both"/>
        <w:rPr>
          <w:rFonts w:ascii="Verdana" w:hAnsi="Verdana" w:cs="Arial"/>
          <w:b/>
          <w:i/>
          <w:sz w:val="20"/>
          <w:szCs w:val="20"/>
          <w:lang w:val="bg-BG"/>
        </w:rPr>
      </w:pPr>
      <w:r w:rsidRPr="0002291C">
        <w:rPr>
          <w:rFonts w:ascii="Verdana" w:hAnsi="Verdana" w:cs="Arial"/>
          <w:b/>
          <w:i/>
          <w:sz w:val="20"/>
          <w:szCs w:val="20"/>
          <w:lang w:val="bg-BG"/>
        </w:rPr>
        <w:t xml:space="preserve">Доказване: </w:t>
      </w:r>
    </w:p>
    <w:p w14:paraId="0D2CA6A3" w14:textId="552546E6" w:rsidR="0002291C" w:rsidRPr="00230170" w:rsidRDefault="0002291C" w:rsidP="0002291C">
      <w:pPr>
        <w:keepLines/>
        <w:spacing w:before="120" w:after="120"/>
        <w:ind w:left="624"/>
        <w:jc w:val="both"/>
        <w:rPr>
          <w:rFonts w:ascii="Verdana" w:hAnsi="Verdana" w:cs="Arial"/>
          <w:i/>
          <w:sz w:val="20"/>
          <w:szCs w:val="20"/>
          <w:lang w:val="bg-BG"/>
        </w:rPr>
      </w:pPr>
      <w:r w:rsidRPr="00230170">
        <w:rPr>
          <w:rFonts w:ascii="Verdana" w:hAnsi="Verdana" w:cs="Arial"/>
          <w:i/>
          <w:sz w:val="20"/>
          <w:szCs w:val="20"/>
          <w:lang w:val="bg-BG"/>
        </w:rPr>
        <w:t>Участникът представя списък на услугите,  които са идентични или сходни с предмета на обществената поръчка, с посочване на стойностите, датите, получателите.</w:t>
      </w:r>
    </w:p>
    <w:p w14:paraId="1D2FB5BE" w14:textId="77777777" w:rsidR="0002291C" w:rsidRPr="00230170" w:rsidRDefault="0002291C" w:rsidP="0002291C">
      <w:pPr>
        <w:keepLines/>
        <w:spacing w:before="120" w:after="120"/>
        <w:ind w:left="624"/>
        <w:jc w:val="both"/>
        <w:rPr>
          <w:rFonts w:ascii="Verdana" w:hAnsi="Verdana" w:cs="Arial"/>
          <w:i/>
          <w:sz w:val="20"/>
          <w:szCs w:val="20"/>
          <w:lang w:val="bg-BG"/>
        </w:rPr>
      </w:pPr>
      <w:r w:rsidRPr="00230170">
        <w:rPr>
          <w:rFonts w:ascii="Verdana" w:hAnsi="Verdana" w:cs="Arial"/>
          <w:i/>
          <w:sz w:val="20"/>
          <w:szCs w:val="20"/>
          <w:lang w:val="bg-BG"/>
        </w:rPr>
        <w:t xml:space="preserve">Списъкът се посочва в Част IV: Критерии за подбор, Раздел В: технически и професионални способности, т. 1 б) от ЕЕДОП. </w:t>
      </w:r>
    </w:p>
    <w:p w14:paraId="5635AB38" w14:textId="4A5BEFBF" w:rsidR="005418C4" w:rsidRPr="00230170" w:rsidRDefault="0002291C" w:rsidP="0002291C">
      <w:pPr>
        <w:keepLines/>
        <w:spacing w:before="120" w:after="120"/>
        <w:ind w:left="624"/>
        <w:jc w:val="both"/>
        <w:rPr>
          <w:rFonts w:ascii="Verdana" w:hAnsi="Verdana" w:cs="Arial"/>
          <w:i/>
          <w:sz w:val="20"/>
          <w:szCs w:val="20"/>
          <w:lang w:val="bg-BG"/>
        </w:rPr>
      </w:pPr>
      <w:r w:rsidRPr="00230170">
        <w:rPr>
          <w:rFonts w:ascii="Verdana" w:hAnsi="Verdana" w:cs="Arial"/>
          <w:i/>
          <w:sz w:val="20"/>
          <w:szCs w:val="20"/>
          <w:lang w:val="bg-BG"/>
        </w:rPr>
        <w:t>Доказателството/ Доказателствата за извършената/ите доставка/и или услуга/и се представят преди сключване на договор от избрания за изпълнител участник.</w:t>
      </w:r>
    </w:p>
    <w:p w14:paraId="5E954020" w14:textId="7FCF7201" w:rsidR="0002291C" w:rsidRPr="0002291C" w:rsidRDefault="0002291C" w:rsidP="0002291C">
      <w:pPr>
        <w:pStyle w:val="ListParagraph"/>
        <w:numPr>
          <w:ilvl w:val="2"/>
          <w:numId w:val="1"/>
        </w:numPr>
        <w:tabs>
          <w:tab w:val="num" w:pos="1701"/>
        </w:tabs>
        <w:spacing w:before="120" w:after="120"/>
        <w:ind w:left="1701" w:hanging="992"/>
        <w:contextualSpacing w:val="0"/>
        <w:jc w:val="both"/>
        <w:rPr>
          <w:rFonts w:cs="Tahoma"/>
          <w:i/>
          <w:iCs/>
        </w:rPr>
      </w:pPr>
      <w:r w:rsidRPr="0002291C">
        <w:rPr>
          <w:rStyle w:val="alcapt2"/>
          <w:rFonts w:ascii="Verdana" w:hAnsi="Verdana" w:cs="Tahoma"/>
          <w:b/>
          <w:i w:val="0"/>
          <w:iCs w:val="0"/>
          <w:color w:val="000000" w:themeColor="text1"/>
          <w:sz w:val="20"/>
          <w:szCs w:val="20"/>
          <w:lang w:val="bg-BG"/>
        </w:rPr>
        <w:t>Изискване</w:t>
      </w:r>
      <w:r w:rsidRPr="0002291C">
        <w:rPr>
          <w:rStyle w:val="alcapt2"/>
          <w:rFonts w:cs="Tahoma"/>
          <w:color w:val="000000" w:themeColor="text1"/>
        </w:rPr>
        <w:t>:</w:t>
      </w:r>
      <w:r>
        <w:rPr>
          <w:rStyle w:val="alcapt2"/>
          <w:rFonts w:cs="Tahoma"/>
          <w:color w:val="000000" w:themeColor="text1"/>
          <w:lang w:val="bg-BG"/>
        </w:rPr>
        <w:t xml:space="preserve"> </w:t>
      </w:r>
      <w:r w:rsidRPr="0002291C">
        <w:rPr>
          <w:rFonts w:ascii="Verdana" w:hAnsi="Verdana" w:cs="Arial"/>
          <w:sz w:val="20"/>
          <w:szCs w:val="20"/>
          <w:lang w:val="bg-BG"/>
        </w:rPr>
        <w:t>Участникът да разполага с персонал и/или с ръководен състав с определена професионална компетентност за изпълнението на поръчката</w:t>
      </w:r>
      <w:r w:rsidR="00DB7050">
        <w:rPr>
          <w:rFonts w:ascii="Verdana" w:hAnsi="Verdana" w:cs="Arial"/>
          <w:sz w:val="20"/>
          <w:szCs w:val="20"/>
          <w:lang w:val="bg-BG"/>
        </w:rPr>
        <w:t>, както следва:</w:t>
      </w:r>
    </w:p>
    <w:p w14:paraId="1EC9EE4F" w14:textId="77777777" w:rsidR="0002291C" w:rsidRPr="0002291C" w:rsidRDefault="0002291C" w:rsidP="00230170">
      <w:pPr>
        <w:pStyle w:val="ListParagraph"/>
        <w:numPr>
          <w:ilvl w:val="3"/>
          <w:numId w:val="1"/>
        </w:numPr>
        <w:spacing w:before="120" w:after="120"/>
        <w:contextualSpacing w:val="0"/>
        <w:jc w:val="both"/>
        <w:rPr>
          <w:rFonts w:ascii="Verdana" w:hAnsi="Verdana" w:cs="Arial"/>
          <w:sz w:val="20"/>
          <w:szCs w:val="20"/>
          <w:lang w:val="bg-BG"/>
        </w:rPr>
      </w:pPr>
      <w:r w:rsidRPr="00230170">
        <w:rPr>
          <w:rFonts w:ascii="Verdana" w:hAnsi="Verdana" w:cs="Arial"/>
          <w:iCs/>
          <w:sz w:val="20"/>
          <w:szCs w:val="20"/>
          <w:lang w:val="bg-BG"/>
        </w:rPr>
        <w:t>Минимум</w:t>
      </w:r>
      <w:r w:rsidRPr="00230170">
        <w:rPr>
          <w:rFonts w:ascii="Verdana" w:hAnsi="Verdana" w:cs="Arial"/>
          <w:sz w:val="20"/>
          <w:szCs w:val="20"/>
          <w:lang w:val="bg-BG"/>
        </w:rPr>
        <w:t xml:space="preserve"> </w:t>
      </w:r>
      <w:r w:rsidRPr="0002291C">
        <w:rPr>
          <w:rFonts w:ascii="Verdana" w:hAnsi="Verdana" w:cs="Arial"/>
          <w:sz w:val="20"/>
          <w:szCs w:val="20"/>
          <w:lang w:val="bg-BG"/>
        </w:rPr>
        <w:t>1 (един) специалист, който:</w:t>
      </w:r>
    </w:p>
    <w:p w14:paraId="43C808A4" w14:textId="77777777" w:rsidR="0002291C" w:rsidRPr="0002291C" w:rsidRDefault="0002291C" w:rsidP="00E2652A">
      <w:pPr>
        <w:numPr>
          <w:ilvl w:val="0"/>
          <w:numId w:val="25"/>
        </w:numPr>
        <w:rPr>
          <w:rFonts w:ascii="Verdana" w:hAnsi="Verdana" w:cs="Arial"/>
          <w:sz w:val="20"/>
          <w:szCs w:val="20"/>
          <w:lang w:val="bg-BG"/>
        </w:rPr>
      </w:pPr>
      <w:r w:rsidRPr="0002291C">
        <w:rPr>
          <w:rFonts w:ascii="Verdana" w:hAnsi="Verdana" w:cs="Arial"/>
          <w:sz w:val="20"/>
          <w:szCs w:val="20"/>
          <w:lang w:val="bg-BG"/>
        </w:rPr>
        <w:t>да е сертифициран от производителя за поддръжка и обновяване на съществуващото дисково пространство –  дисков масив.</w:t>
      </w:r>
    </w:p>
    <w:p w14:paraId="6C006167" w14:textId="77777777" w:rsidR="0002291C" w:rsidRPr="0002291C" w:rsidRDefault="0002291C" w:rsidP="00230170">
      <w:pPr>
        <w:pStyle w:val="ListParagraph"/>
        <w:numPr>
          <w:ilvl w:val="3"/>
          <w:numId w:val="1"/>
        </w:numPr>
        <w:spacing w:before="120" w:after="120"/>
        <w:contextualSpacing w:val="0"/>
        <w:jc w:val="both"/>
        <w:rPr>
          <w:rFonts w:ascii="Verdana" w:hAnsi="Verdana" w:cs="Arial"/>
          <w:sz w:val="20"/>
          <w:szCs w:val="20"/>
          <w:lang w:val="bg-BG"/>
        </w:rPr>
      </w:pPr>
      <w:r w:rsidRPr="00230170">
        <w:rPr>
          <w:rFonts w:ascii="Verdana" w:hAnsi="Verdana" w:cs="Arial"/>
          <w:iCs/>
          <w:sz w:val="20"/>
          <w:szCs w:val="20"/>
          <w:lang w:val="bg-BG"/>
        </w:rPr>
        <w:t>Минимум</w:t>
      </w:r>
      <w:r w:rsidRPr="00230170">
        <w:rPr>
          <w:rFonts w:ascii="Verdana" w:hAnsi="Verdana" w:cs="Arial"/>
          <w:sz w:val="20"/>
          <w:szCs w:val="20"/>
          <w:lang w:val="bg-BG"/>
        </w:rPr>
        <w:t xml:space="preserve"> 1 (един</w:t>
      </w:r>
      <w:r w:rsidRPr="0002291C">
        <w:rPr>
          <w:rFonts w:ascii="Verdana" w:hAnsi="Verdana" w:cs="Arial"/>
          <w:sz w:val="20"/>
          <w:szCs w:val="20"/>
          <w:lang w:val="bg-BG"/>
        </w:rPr>
        <w:t>) специалист, който:</w:t>
      </w:r>
    </w:p>
    <w:p w14:paraId="65A5A6D9" w14:textId="77777777" w:rsidR="0002291C" w:rsidRPr="0002291C" w:rsidRDefault="0002291C" w:rsidP="00E2652A">
      <w:pPr>
        <w:numPr>
          <w:ilvl w:val="0"/>
          <w:numId w:val="25"/>
        </w:numPr>
        <w:rPr>
          <w:rFonts w:ascii="Verdana" w:hAnsi="Verdana" w:cs="Arial"/>
          <w:sz w:val="20"/>
          <w:szCs w:val="20"/>
          <w:lang w:val="bg-BG"/>
        </w:rPr>
      </w:pPr>
      <w:r w:rsidRPr="0002291C">
        <w:rPr>
          <w:rFonts w:ascii="Verdana" w:hAnsi="Verdana" w:cs="Arial"/>
          <w:sz w:val="20"/>
          <w:szCs w:val="20"/>
          <w:lang w:val="bg-BG"/>
        </w:rPr>
        <w:t>да е сертифициран от производителя за поддръжка на съществуващата при Възложителя система за виртуализация на дискови масиви и система за репликация на данни – Hitachi VSP G200.</w:t>
      </w:r>
    </w:p>
    <w:p w14:paraId="1EFECB8B" w14:textId="77777777" w:rsidR="0002291C" w:rsidRPr="0002291C" w:rsidRDefault="0002291C" w:rsidP="00230170">
      <w:pPr>
        <w:pStyle w:val="ListParagraph"/>
        <w:numPr>
          <w:ilvl w:val="3"/>
          <w:numId w:val="1"/>
        </w:numPr>
        <w:spacing w:before="120" w:after="120"/>
        <w:contextualSpacing w:val="0"/>
        <w:jc w:val="both"/>
        <w:rPr>
          <w:rFonts w:ascii="Verdana" w:hAnsi="Verdana" w:cs="Arial"/>
          <w:sz w:val="20"/>
          <w:szCs w:val="20"/>
          <w:lang w:val="bg-BG"/>
        </w:rPr>
      </w:pPr>
      <w:r w:rsidRPr="00230170">
        <w:rPr>
          <w:rFonts w:ascii="Verdana" w:hAnsi="Verdana" w:cs="Arial"/>
          <w:iCs/>
          <w:sz w:val="20"/>
          <w:szCs w:val="20"/>
          <w:lang w:val="bg-BG"/>
        </w:rPr>
        <w:t>Минимум</w:t>
      </w:r>
      <w:r w:rsidRPr="00230170">
        <w:rPr>
          <w:rFonts w:ascii="Verdana" w:hAnsi="Verdana" w:cs="Arial"/>
          <w:sz w:val="20"/>
          <w:szCs w:val="20"/>
          <w:lang w:val="bg-BG"/>
        </w:rPr>
        <w:t xml:space="preserve"> </w:t>
      </w:r>
      <w:r w:rsidRPr="0002291C">
        <w:rPr>
          <w:rFonts w:ascii="Verdana" w:hAnsi="Verdana" w:cs="Arial"/>
          <w:sz w:val="20"/>
          <w:szCs w:val="20"/>
          <w:lang w:val="bg-BG"/>
        </w:rPr>
        <w:t>1 (един) специалист, който:</w:t>
      </w:r>
    </w:p>
    <w:p w14:paraId="2FD35EE0" w14:textId="77777777" w:rsidR="0002291C" w:rsidRPr="0002291C" w:rsidRDefault="0002291C" w:rsidP="00E2652A">
      <w:pPr>
        <w:numPr>
          <w:ilvl w:val="0"/>
          <w:numId w:val="25"/>
        </w:numPr>
        <w:rPr>
          <w:rFonts w:ascii="Verdana" w:hAnsi="Verdana" w:cs="Arial"/>
          <w:sz w:val="20"/>
          <w:szCs w:val="20"/>
          <w:lang w:val="bg-BG"/>
        </w:rPr>
      </w:pPr>
      <w:r w:rsidRPr="0002291C">
        <w:rPr>
          <w:rFonts w:ascii="Verdana" w:hAnsi="Verdana" w:cs="Arial"/>
          <w:sz w:val="20"/>
          <w:szCs w:val="20"/>
          <w:lang w:val="bg-BG"/>
        </w:rPr>
        <w:t>да е сертифициран от производителя за поддръжка на съществуващите при Възложителя дискови масиви Hitachi: VSP G200, HUS110, HUS130; EMC VNX5100;</w:t>
      </w:r>
    </w:p>
    <w:p w14:paraId="5AEB86DF" w14:textId="77777777" w:rsidR="0002291C" w:rsidRPr="00230170" w:rsidRDefault="0002291C" w:rsidP="00230170">
      <w:pPr>
        <w:pStyle w:val="ListParagraph"/>
        <w:numPr>
          <w:ilvl w:val="3"/>
          <w:numId w:val="1"/>
        </w:numPr>
        <w:spacing w:before="120" w:after="120"/>
        <w:contextualSpacing w:val="0"/>
        <w:jc w:val="both"/>
        <w:rPr>
          <w:rFonts w:ascii="Verdana" w:hAnsi="Verdana" w:cs="Arial"/>
          <w:i/>
          <w:iCs/>
          <w:sz w:val="20"/>
          <w:szCs w:val="20"/>
          <w:lang w:val="bg-BG"/>
        </w:rPr>
      </w:pPr>
      <w:r w:rsidRPr="00230170">
        <w:rPr>
          <w:rFonts w:ascii="Verdana" w:hAnsi="Verdana" w:cs="Arial"/>
          <w:iCs/>
          <w:sz w:val="20"/>
          <w:szCs w:val="20"/>
          <w:lang w:val="bg-BG"/>
        </w:rPr>
        <w:t>Минимум</w:t>
      </w:r>
      <w:r w:rsidRPr="00230170">
        <w:rPr>
          <w:rFonts w:ascii="Verdana" w:hAnsi="Verdana" w:cs="Arial"/>
          <w:i/>
          <w:iCs/>
          <w:sz w:val="20"/>
          <w:szCs w:val="20"/>
          <w:lang w:val="bg-BG"/>
        </w:rPr>
        <w:t xml:space="preserve"> 1 (един) специалист, който:</w:t>
      </w:r>
    </w:p>
    <w:p w14:paraId="18A20E81" w14:textId="72193686" w:rsidR="0002291C" w:rsidRPr="0011473F" w:rsidRDefault="00683610" w:rsidP="00230170">
      <w:pPr>
        <w:pStyle w:val="ListParagraph"/>
        <w:spacing w:before="120" w:after="120"/>
        <w:ind w:left="1701"/>
        <w:contextualSpacing w:val="0"/>
        <w:jc w:val="both"/>
        <w:rPr>
          <w:rFonts w:ascii="Verdana" w:hAnsi="Verdana" w:cs="Arial"/>
          <w:iCs/>
          <w:sz w:val="20"/>
          <w:szCs w:val="20"/>
          <w:lang w:val="bg-BG"/>
        </w:rPr>
      </w:pPr>
      <w:r w:rsidRPr="00683610">
        <w:rPr>
          <w:rFonts w:ascii="Verdana" w:hAnsi="Verdana" w:cs="Arial"/>
          <w:iCs/>
          <w:sz w:val="20"/>
          <w:szCs w:val="20"/>
          <w:lang w:val="bg-BG"/>
        </w:rPr>
        <w:t>Д</w:t>
      </w:r>
      <w:r w:rsidR="0002291C" w:rsidRPr="0011473F">
        <w:rPr>
          <w:rFonts w:ascii="Verdana" w:hAnsi="Verdana" w:cs="Arial"/>
          <w:iCs/>
          <w:sz w:val="20"/>
          <w:szCs w:val="20"/>
          <w:lang w:val="bg-BG"/>
        </w:rPr>
        <w:t>а</w:t>
      </w:r>
      <w:r>
        <w:rPr>
          <w:rFonts w:ascii="Verdana" w:hAnsi="Verdana" w:cs="Arial"/>
          <w:iCs/>
          <w:sz w:val="20"/>
          <w:szCs w:val="20"/>
          <w:lang w:val="bg-BG"/>
        </w:rPr>
        <w:t xml:space="preserve"> е</w:t>
      </w:r>
      <w:r w:rsidR="0002291C" w:rsidRPr="0011473F">
        <w:rPr>
          <w:rFonts w:ascii="Verdana" w:hAnsi="Verdana" w:cs="Arial"/>
          <w:iCs/>
          <w:sz w:val="20"/>
          <w:szCs w:val="20"/>
          <w:lang w:val="bg-BG"/>
        </w:rPr>
        <w:t xml:space="preserve"> сертифициран от производителя за поддръжка на сървъри Fujitsu.</w:t>
      </w:r>
    </w:p>
    <w:p w14:paraId="1C131726" w14:textId="77777777" w:rsidR="0002291C" w:rsidRPr="00230170" w:rsidRDefault="0002291C" w:rsidP="00230170">
      <w:pPr>
        <w:pStyle w:val="ListParagraph"/>
        <w:numPr>
          <w:ilvl w:val="3"/>
          <w:numId w:val="1"/>
        </w:numPr>
        <w:spacing w:before="120" w:after="120"/>
        <w:contextualSpacing w:val="0"/>
        <w:jc w:val="both"/>
        <w:rPr>
          <w:rFonts w:ascii="Verdana" w:hAnsi="Verdana" w:cs="Arial"/>
          <w:i/>
          <w:iCs/>
          <w:sz w:val="20"/>
          <w:szCs w:val="20"/>
          <w:lang w:val="bg-BG"/>
        </w:rPr>
      </w:pPr>
      <w:r w:rsidRPr="00230170">
        <w:rPr>
          <w:rFonts w:ascii="Verdana" w:hAnsi="Verdana" w:cs="Arial"/>
          <w:iCs/>
          <w:sz w:val="20"/>
          <w:szCs w:val="20"/>
          <w:lang w:val="bg-BG"/>
        </w:rPr>
        <w:t>Минимум 1 (един) специалист, който</w:t>
      </w:r>
      <w:r w:rsidRPr="00230170">
        <w:rPr>
          <w:rFonts w:ascii="Verdana" w:hAnsi="Verdana" w:cs="Arial"/>
          <w:i/>
          <w:iCs/>
          <w:sz w:val="20"/>
          <w:szCs w:val="20"/>
          <w:lang w:val="bg-BG"/>
        </w:rPr>
        <w:t>:</w:t>
      </w:r>
    </w:p>
    <w:p w14:paraId="236BCDB2" w14:textId="70D1DDD0" w:rsidR="0002291C" w:rsidRPr="00230170" w:rsidRDefault="0002291C" w:rsidP="00230170">
      <w:pPr>
        <w:pStyle w:val="ListParagraph"/>
        <w:spacing w:before="120" w:after="120"/>
        <w:ind w:left="1701"/>
        <w:contextualSpacing w:val="0"/>
        <w:jc w:val="both"/>
        <w:rPr>
          <w:rFonts w:ascii="Verdana" w:hAnsi="Verdana" w:cs="Arial"/>
          <w:iCs/>
          <w:sz w:val="20"/>
          <w:szCs w:val="20"/>
          <w:lang w:val="bg-BG"/>
        </w:rPr>
      </w:pPr>
      <w:r w:rsidRPr="00230170">
        <w:rPr>
          <w:rFonts w:ascii="Verdana" w:hAnsi="Verdana" w:cs="Arial"/>
          <w:iCs/>
          <w:sz w:val="20"/>
          <w:szCs w:val="20"/>
          <w:lang w:val="bg-BG"/>
        </w:rPr>
        <w:t>да е сертифициран от производителя за инсталиране, конфигуриране и администриране на софтуера</w:t>
      </w:r>
      <w:r w:rsidR="001206D8">
        <w:rPr>
          <w:rFonts w:ascii="Verdana" w:hAnsi="Verdana" w:cs="Arial"/>
          <w:iCs/>
          <w:sz w:val="20"/>
          <w:szCs w:val="20"/>
          <w:lang w:val="bg-BG"/>
        </w:rPr>
        <w:t xml:space="preserve"> за създаване на резервни копия при Възложителя</w:t>
      </w:r>
      <w:r w:rsidR="001206D8">
        <w:rPr>
          <w:rFonts w:ascii="Verdana" w:hAnsi="Verdana" w:cs="Arial"/>
          <w:iCs/>
          <w:sz w:val="20"/>
          <w:szCs w:val="20"/>
          <w:lang w:val="en-US"/>
        </w:rPr>
        <w:t xml:space="preserve"> – Veeam</w:t>
      </w:r>
      <w:r w:rsidRPr="00230170">
        <w:rPr>
          <w:rFonts w:ascii="Verdana" w:hAnsi="Verdana" w:cs="Arial"/>
          <w:iCs/>
          <w:sz w:val="20"/>
          <w:szCs w:val="20"/>
          <w:lang w:val="bg-BG"/>
        </w:rPr>
        <w:t>;</w:t>
      </w:r>
    </w:p>
    <w:p w14:paraId="79BEE4AD" w14:textId="77777777" w:rsidR="0002291C" w:rsidRPr="00230170" w:rsidRDefault="0002291C" w:rsidP="00230170">
      <w:pPr>
        <w:pStyle w:val="ListParagraph"/>
        <w:numPr>
          <w:ilvl w:val="3"/>
          <w:numId w:val="1"/>
        </w:numPr>
        <w:spacing w:before="120" w:after="120"/>
        <w:contextualSpacing w:val="0"/>
        <w:jc w:val="both"/>
        <w:rPr>
          <w:rFonts w:ascii="Verdana" w:hAnsi="Verdana" w:cs="Arial"/>
          <w:iCs/>
          <w:sz w:val="20"/>
          <w:szCs w:val="20"/>
          <w:lang w:val="bg-BG"/>
        </w:rPr>
      </w:pPr>
      <w:r w:rsidRPr="00230170">
        <w:rPr>
          <w:rFonts w:ascii="Verdana" w:hAnsi="Verdana" w:cs="Arial"/>
          <w:iCs/>
          <w:sz w:val="20"/>
          <w:szCs w:val="20"/>
          <w:lang w:val="bg-BG"/>
        </w:rPr>
        <w:t>Минимум 1 (един) специалист, който:</w:t>
      </w:r>
    </w:p>
    <w:p w14:paraId="2B57B7D6" w14:textId="77777777" w:rsidR="0002291C" w:rsidRPr="00230170" w:rsidRDefault="0002291C" w:rsidP="00230170">
      <w:pPr>
        <w:pStyle w:val="ListParagraph"/>
        <w:spacing w:before="120" w:after="120"/>
        <w:ind w:left="1701"/>
        <w:contextualSpacing w:val="0"/>
        <w:jc w:val="both"/>
        <w:rPr>
          <w:rFonts w:ascii="Verdana" w:hAnsi="Verdana" w:cs="Arial"/>
          <w:iCs/>
          <w:sz w:val="20"/>
          <w:szCs w:val="20"/>
          <w:lang w:val="bg-BG"/>
        </w:rPr>
      </w:pPr>
      <w:r w:rsidRPr="00230170">
        <w:rPr>
          <w:rFonts w:ascii="Verdana" w:hAnsi="Verdana" w:cs="Arial"/>
          <w:iCs/>
          <w:sz w:val="20"/>
          <w:szCs w:val="20"/>
          <w:lang w:val="bg-BG"/>
        </w:rPr>
        <w:t>да е сертифициран от производителя за администриране на съществуващия при Възложителя софтуер за сървърна виртуализация – VMware vSphere;</w:t>
      </w:r>
    </w:p>
    <w:p w14:paraId="5F34514D" w14:textId="77777777" w:rsidR="0002291C" w:rsidRPr="00230170" w:rsidRDefault="0002291C" w:rsidP="00230170">
      <w:pPr>
        <w:pStyle w:val="ListParagraph"/>
        <w:numPr>
          <w:ilvl w:val="3"/>
          <w:numId w:val="1"/>
        </w:numPr>
        <w:spacing w:before="120" w:after="120"/>
        <w:contextualSpacing w:val="0"/>
        <w:jc w:val="both"/>
        <w:rPr>
          <w:rFonts w:ascii="Verdana" w:hAnsi="Verdana" w:cs="Arial"/>
          <w:iCs/>
          <w:sz w:val="20"/>
          <w:szCs w:val="20"/>
          <w:lang w:val="bg-BG"/>
        </w:rPr>
      </w:pPr>
      <w:r w:rsidRPr="00230170">
        <w:rPr>
          <w:rFonts w:ascii="Verdana" w:hAnsi="Verdana" w:cs="Arial"/>
          <w:iCs/>
          <w:sz w:val="20"/>
          <w:szCs w:val="20"/>
          <w:lang w:val="bg-BG"/>
        </w:rPr>
        <w:t>Минимум 1 (един) специалист, който:</w:t>
      </w:r>
    </w:p>
    <w:p w14:paraId="61C29FE9" w14:textId="77777777" w:rsidR="0002291C" w:rsidRPr="00230170" w:rsidRDefault="0002291C" w:rsidP="00230170">
      <w:pPr>
        <w:pStyle w:val="ListParagraph"/>
        <w:spacing w:before="120" w:after="120"/>
        <w:ind w:left="1701"/>
        <w:contextualSpacing w:val="0"/>
        <w:jc w:val="both"/>
        <w:rPr>
          <w:rFonts w:ascii="Verdana" w:hAnsi="Verdana" w:cs="Arial"/>
          <w:iCs/>
          <w:sz w:val="20"/>
          <w:szCs w:val="20"/>
          <w:lang w:val="bg-BG"/>
        </w:rPr>
      </w:pPr>
      <w:r w:rsidRPr="00230170">
        <w:rPr>
          <w:rFonts w:ascii="Verdana" w:hAnsi="Verdana" w:cs="Arial"/>
          <w:iCs/>
          <w:sz w:val="20"/>
          <w:szCs w:val="20"/>
          <w:lang w:val="bg-BG"/>
        </w:rPr>
        <w:t>да притежава сертификат Certified Expert Maintenance Engineer или еквивалент.</w:t>
      </w:r>
    </w:p>
    <w:p w14:paraId="027DAB01" w14:textId="77777777" w:rsidR="0002291C" w:rsidRPr="00230170" w:rsidRDefault="0002291C" w:rsidP="00230170">
      <w:pPr>
        <w:pStyle w:val="ListParagraph"/>
        <w:numPr>
          <w:ilvl w:val="3"/>
          <w:numId w:val="1"/>
        </w:numPr>
        <w:spacing w:before="120" w:after="120"/>
        <w:contextualSpacing w:val="0"/>
        <w:jc w:val="both"/>
        <w:rPr>
          <w:rFonts w:ascii="Verdana" w:hAnsi="Verdana" w:cs="Arial"/>
          <w:sz w:val="20"/>
          <w:szCs w:val="20"/>
          <w:lang w:val="bg-BG"/>
        </w:rPr>
      </w:pPr>
      <w:r w:rsidRPr="00230170">
        <w:rPr>
          <w:rFonts w:ascii="Verdana" w:hAnsi="Verdana" w:cs="Arial"/>
          <w:iCs/>
          <w:sz w:val="20"/>
          <w:szCs w:val="20"/>
          <w:lang w:val="bg-BG"/>
        </w:rPr>
        <w:t>Минимум</w:t>
      </w:r>
      <w:r w:rsidRPr="00230170">
        <w:rPr>
          <w:rFonts w:ascii="Verdana" w:hAnsi="Verdana" w:cs="Arial"/>
          <w:sz w:val="20"/>
          <w:szCs w:val="20"/>
          <w:lang w:val="bg-BG"/>
        </w:rPr>
        <w:t xml:space="preserve"> 1 (един)</w:t>
      </w:r>
      <w:r w:rsidRPr="00230170" w:rsidDel="00F70962">
        <w:rPr>
          <w:rFonts w:ascii="Verdana" w:hAnsi="Verdana" w:cs="Arial"/>
          <w:sz w:val="20"/>
          <w:szCs w:val="20"/>
          <w:lang w:val="bg-BG"/>
        </w:rPr>
        <w:t xml:space="preserve"> </w:t>
      </w:r>
      <w:r w:rsidRPr="00230170">
        <w:rPr>
          <w:rFonts w:ascii="Verdana" w:hAnsi="Verdana" w:cs="Arial"/>
          <w:sz w:val="20"/>
          <w:szCs w:val="20"/>
          <w:lang w:val="bg-BG"/>
        </w:rPr>
        <w:t>специалист, който:</w:t>
      </w:r>
    </w:p>
    <w:p w14:paraId="2A15F46B" w14:textId="06F98593" w:rsidR="0002291C" w:rsidRPr="00230170" w:rsidRDefault="0002291C" w:rsidP="00E2652A">
      <w:pPr>
        <w:numPr>
          <w:ilvl w:val="0"/>
          <w:numId w:val="25"/>
        </w:numPr>
        <w:rPr>
          <w:rFonts w:ascii="Verdana" w:hAnsi="Verdana" w:cs="Arial"/>
          <w:sz w:val="20"/>
          <w:szCs w:val="20"/>
          <w:lang w:val="bg-BG"/>
        </w:rPr>
      </w:pPr>
      <w:r w:rsidRPr="00230170">
        <w:rPr>
          <w:rFonts w:ascii="Verdana" w:hAnsi="Verdana" w:cs="Arial"/>
          <w:sz w:val="20"/>
          <w:szCs w:val="20"/>
          <w:lang w:val="bg-BG"/>
        </w:rPr>
        <w:t>да е взел участие в най – малко два завършени проекта, в които да с</w:t>
      </w:r>
      <w:r w:rsidR="001206D8">
        <w:rPr>
          <w:rFonts w:ascii="Verdana" w:hAnsi="Verdana" w:cs="Arial"/>
          <w:sz w:val="20"/>
          <w:szCs w:val="20"/>
          <w:lang w:val="bg-BG"/>
        </w:rPr>
        <w:t>е</w:t>
      </w:r>
      <w:r w:rsidRPr="00230170">
        <w:rPr>
          <w:rFonts w:ascii="Verdana" w:hAnsi="Verdana" w:cs="Arial"/>
          <w:sz w:val="20"/>
          <w:szCs w:val="20"/>
          <w:lang w:val="bg-BG"/>
        </w:rPr>
        <w:t xml:space="preserve"> </w:t>
      </w:r>
      <w:r w:rsidR="00DB7050">
        <w:rPr>
          <w:rFonts w:ascii="Verdana" w:hAnsi="Verdana" w:cs="Arial"/>
          <w:sz w:val="20"/>
          <w:szCs w:val="20"/>
          <w:lang w:val="bg-BG"/>
        </w:rPr>
        <w:t>е</w:t>
      </w:r>
      <w:r w:rsidR="00DB7050" w:rsidRPr="00230170">
        <w:rPr>
          <w:rFonts w:ascii="Verdana" w:hAnsi="Verdana" w:cs="Arial"/>
          <w:sz w:val="20"/>
          <w:szCs w:val="20"/>
          <w:lang w:val="bg-BG"/>
        </w:rPr>
        <w:t xml:space="preserve"> </w:t>
      </w:r>
      <w:r w:rsidRPr="00230170">
        <w:rPr>
          <w:rFonts w:ascii="Verdana" w:hAnsi="Verdana" w:cs="Arial"/>
          <w:sz w:val="20"/>
          <w:szCs w:val="20"/>
          <w:lang w:val="bg-BG"/>
        </w:rPr>
        <w:t xml:space="preserve">занимавал с мрежовите технологии и мрежовите продукти, същите или еквивалентни на наличните при Възложителя, произведени от Cisco. </w:t>
      </w:r>
    </w:p>
    <w:p w14:paraId="274E8969" w14:textId="77777777" w:rsidR="0002291C" w:rsidRPr="00230170" w:rsidRDefault="0002291C" w:rsidP="00E2652A">
      <w:pPr>
        <w:numPr>
          <w:ilvl w:val="0"/>
          <w:numId w:val="25"/>
        </w:numPr>
        <w:rPr>
          <w:rFonts w:ascii="Verdana" w:hAnsi="Verdana" w:cs="Arial"/>
          <w:sz w:val="20"/>
          <w:szCs w:val="20"/>
          <w:lang w:val="bg-BG"/>
        </w:rPr>
      </w:pPr>
      <w:r w:rsidRPr="00230170">
        <w:rPr>
          <w:rFonts w:ascii="Verdana" w:hAnsi="Verdana" w:cs="Arial"/>
          <w:sz w:val="20"/>
          <w:szCs w:val="20"/>
          <w:lang w:val="bg-BG"/>
        </w:rPr>
        <w:lastRenderedPageBreak/>
        <w:t>да притежава  сертификат Certified Network Associate (CNA) или еквивалент.</w:t>
      </w:r>
    </w:p>
    <w:p w14:paraId="0AFA5824" w14:textId="77777777" w:rsidR="0002291C" w:rsidRPr="0002291C" w:rsidRDefault="0002291C" w:rsidP="0002291C">
      <w:pPr>
        <w:ind w:left="567"/>
        <w:rPr>
          <w:rFonts w:ascii="Verdana" w:hAnsi="Verdana" w:cs="Arial"/>
          <w:sz w:val="20"/>
          <w:szCs w:val="20"/>
          <w:lang w:val="bg-BG"/>
        </w:rPr>
      </w:pPr>
    </w:p>
    <w:p w14:paraId="41140C22" w14:textId="62700183" w:rsidR="0002291C" w:rsidRDefault="0002291C" w:rsidP="0002291C">
      <w:pPr>
        <w:ind w:left="567"/>
        <w:rPr>
          <w:rFonts w:ascii="Verdana" w:hAnsi="Verdana" w:cs="Arial"/>
          <w:sz w:val="20"/>
          <w:szCs w:val="20"/>
          <w:lang w:val="bg-BG"/>
        </w:rPr>
      </w:pPr>
      <w:r w:rsidRPr="0002291C">
        <w:rPr>
          <w:rFonts w:ascii="Verdana" w:hAnsi="Verdana" w:cs="Arial"/>
          <w:sz w:val="20"/>
          <w:szCs w:val="20"/>
          <w:lang w:val="bg-BG"/>
        </w:rPr>
        <w:t>*Забележка:</w:t>
      </w:r>
      <w:r w:rsidRPr="0002291C">
        <w:rPr>
          <w:rFonts w:ascii="Verdana" w:hAnsi="Verdana" w:cs="Arial"/>
          <w:sz w:val="20"/>
          <w:szCs w:val="20"/>
          <w:lang w:val="bg-BG"/>
        </w:rPr>
        <w:tab/>
        <w:t>Допустимо е един специалист да покрива повече от една от исканите компетенции.</w:t>
      </w:r>
    </w:p>
    <w:p w14:paraId="7DF6E2EA" w14:textId="77777777" w:rsidR="00230170" w:rsidRPr="0002291C" w:rsidRDefault="00230170" w:rsidP="0002291C">
      <w:pPr>
        <w:ind w:left="567"/>
        <w:rPr>
          <w:rFonts w:ascii="Verdana" w:hAnsi="Verdana" w:cs="Arial"/>
          <w:sz w:val="20"/>
          <w:szCs w:val="20"/>
          <w:lang w:val="bg-BG"/>
        </w:rPr>
      </w:pPr>
    </w:p>
    <w:p w14:paraId="392250E4" w14:textId="691C5238" w:rsidR="0002291C" w:rsidRPr="00230170" w:rsidRDefault="00230170" w:rsidP="0002291C">
      <w:pPr>
        <w:ind w:left="567"/>
        <w:rPr>
          <w:rFonts w:ascii="Verdana" w:hAnsi="Verdana" w:cs="Arial"/>
          <w:i/>
          <w:sz w:val="20"/>
          <w:szCs w:val="20"/>
          <w:lang w:val="bg-BG"/>
        </w:rPr>
      </w:pPr>
      <w:r w:rsidRPr="00230170">
        <w:rPr>
          <w:rFonts w:ascii="Verdana" w:hAnsi="Verdana" w:cs="Arial"/>
          <w:i/>
          <w:sz w:val="20"/>
          <w:szCs w:val="20"/>
          <w:lang w:val="bg-BG"/>
        </w:rPr>
        <w:t>Обстоятелството се удостоверява в Част IV: Критерии за подбор, Раздел В: Технически и професионални способности, т. 6) от ЕЕДОП. Участникът описва/декларира списък на лицата, които ще бъдат ангажирани с изпълнението на дейностите предмет на процедурата. Списъкът трябва да съдържа следната информация: трите имена на специалиста, образование, професионален опит; притежаваните от него сертификати с посочване на валидността.</w:t>
      </w:r>
    </w:p>
    <w:p w14:paraId="12F6D585" w14:textId="45429496" w:rsidR="0002291C" w:rsidRDefault="0002291C" w:rsidP="0002291C">
      <w:pPr>
        <w:ind w:left="567"/>
        <w:rPr>
          <w:rFonts w:ascii="Verdana" w:hAnsi="Verdana" w:cs="Arial"/>
          <w:sz w:val="20"/>
          <w:szCs w:val="20"/>
          <w:lang w:val="bg-BG"/>
        </w:rPr>
      </w:pPr>
    </w:p>
    <w:p w14:paraId="61B79085" w14:textId="06B4836A" w:rsidR="00230170" w:rsidRPr="008104C1" w:rsidRDefault="00230170" w:rsidP="00D75949">
      <w:pPr>
        <w:pStyle w:val="ListParagraph"/>
        <w:numPr>
          <w:ilvl w:val="2"/>
          <w:numId w:val="1"/>
        </w:numPr>
        <w:spacing w:before="120" w:after="120"/>
        <w:contextualSpacing w:val="0"/>
        <w:jc w:val="both"/>
        <w:rPr>
          <w:rFonts w:ascii="Verdana" w:hAnsi="Verdana"/>
          <w:sz w:val="20"/>
          <w:szCs w:val="20"/>
          <w:lang w:val="bg-BG"/>
        </w:rPr>
      </w:pPr>
      <w:r w:rsidRPr="00230170">
        <w:rPr>
          <w:rFonts w:ascii="Verdana" w:hAnsi="Verdana"/>
          <w:b/>
          <w:iCs/>
          <w:sz w:val="20"/>
          <w:szCs w:val="20"/>
          <w:lang w:val="bg-BG"/>
        </w:rPr>
        <w:t>Изискване</w:t>
      </w:r>
      <w:r w:rsidRPr="00230170">
        <w:rPr>
          <w:rFonts w:ascii="Verdana" w:hAnsi="Verdana"/>
          <w:b/>
          <w:sz w:val="20"/>
          <w:szCs w:val="20"/>
          <w:lang w:val="bg-BG"/>
        </w:rPr>
        <w:t>:</w:t>
      </w:r>
      <w:r>
        <w:rPr>
          <w:rFonts w:ascii="Verdana" w:hAnsi="Verdana"/>
          <w:sz w:val="20"/>
          <w:szCs w:val="20"/>
          <w:lang w:val="bg-BG"/>
        </w:rPr>
        <w:t xml:space="preserve"> </w:t>
      </w:r>
      <w:r w:rsidRPr="00230170">
        <w:rPr>
          <w:rFonts w:ascii="Verdana" w:hAnsi="Verdana"/>
          <w:sz w:val="20"/>
          <w:szCs w:val="20"/>
          <w:lang w:val="bg-BG"/>
        </w:rPr>
        <w:t>Участникът следва да прилага система за управление на качеството, съответстваща</w:t>
      </w:r>
      <w:r w:rsidRPr="008104C1">
        <w:rPr>
          <w:rFonts w:ascii="Verdana" w:hAnsi="Verdana"/>
          <w:sz w:val="20"/>
          <w:szCs w:val="20"/>
          <w:lang w:val="bg-BG"/>
        </w:rPr>
        <w:t xml:space="preserve"> на стандарт БДС ЕN ISO 9001:2015 или еквивалентен, с обхват: </w:t>
      </w:r>
      <w:r w:rsidR="00D75949">
        <w:rPr>
          <w:rFonts w:ascii="Verdana" w:hAnsi="Verdana"/>
          <w:sz w:val="20"/>
          <w:szCs w:val="20"/>
          <w:lang w:val="en-US"/>
        </w:rPr>
        <w:t>“</w:t>
      </w:r>
      <w:r w:rsidR="00D75949" w:rsidRPr="00D75949">
        <w:rPr>
          <w:rFonts w:ascii="Verdana" w:hAnsi="Verdana"/>
          <w:sz w:val="20"/>
          <w:szCs w:val="20"/>
          <w:lang w:val="bg-BG"/>
        </w:rPr>
        <w:t>Поддръжка и управление на ИТ Системи и  решения</w:t>
      </w:r>
      <w:r w:rsidRPr="001F174A">
        <w:rPr>
          <w:rFonts w:ascii="Verdana" w:hAnsi="Verdana"/>
          <w:sz w:val="20"/>
          <w:szCs w:val="20"/>
          <w:lang w:val="bg-BG"/>
        </w:rPr>
        <w:t>.</w:t>
      </w:r>
      <w:r w:rsidR="00D75949">
        <w:rPr>
          <w:rFonts w:ascii="Verdana" w:hAnsi="Verdana"/>
          <w:sz w:val="20"/>
          <w:szCs w:val="20"/>
          <w:lang w:val="en-US"/>
        </w:rPr>
        <w:t>”</w:t>
      </w:r>
    </w:p>
    <w:p w14:paraId="5A3036CD" w14:textId="77777777" w:rsidR="00230170" w:rsidRPr="008104C1" w:rsidRDefault="00230170" w:rsidP="00230170">
      <w:pPr>
        <w:ind w:firstLine="567"/>
        <w:jc w:val="both"/>
        <w:rPr>
          <w:rFonts w:ascii="Verdana" w:hAnsi="Verdana"/>
          <w:i/>
          <w:iCs/>
          <w:sz w:val="20"/>
          <w:szCs w:val="20"/>
          <w:lang w:val="bg-BG"/>
        </w:rPr>
      </w:pPr>
      <w:r w:rsidRPr="008104C1">
        <w:rPr>
          <w:rFonts w:ascii="Verdana" w:hAnsi="Verdana"/>
          <w:i/>
          <w:iCs/>
          <w:sz w:val="20"/>
          <w:szCs w:val="20"/>
          <w:lang w:val="bg-BG"/>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06B33350" w14:textId="77777777" w:rsidR="00230170" w:rsidRPr="008104C1" w:rsidRDefault="00230170" w:rsidP="00230170">
      <w:pPr>
        <w:ind w:firstLine="567"/>
        <w:jc w:val="both"/>
        <w:rPr>
          <w:rFonts w:ascii="Verdana" w:hAnsi="Verdana"/>
          <w:i/>
          <w:iCs/>
          <w:sz w:val="20"/>
          <w:szCs w:val="20"/>
          <w:lang w:val="bg-BG"/>
        </w:rPr>
      </w:pPr>
      <w:r w:rsidRPr="008104C1">
        <w:rPr>
          <w:rFonts w:ascii="Verdana" w:hAnsi="Verdana"/>
          <w:i/>
          <w:iCs/>
          <w:sz w:val="20"/>
          <w:szCs w:val="20"/>
          <w:lang w:val="bg-BG"/>
        </w:rPr>
        <w:t>Възложителят приема еквивалентен сертификат, издаден от орган, установен в други държави членки.</w:t>
      </w:r>
    </w:p>
    <w:p w14:paraId="23C43990" w14:textId="77777777" w:rsidR="00230170" w:rsidRPr="008104C1" w:rsidRDefault="00230170" w:rsidP="00230170">
      <w:pPr>
        <w:keepLines/>
        <w:shd w:val="clear" w:color="auto" w:fill="FFFFFF" w:themeFill="background1"/>
        <w:spacing w:before="60" w:after="60"/>
        <w:jc w:val="both"/>
        <w:rPr>
          <w:rFonts w:ascii="Verdana" w:hAnsi="Verdana"/>
          <w:color w:val="FF0000"/>
          <w:sz w:val="20"/>
          <w:szCs w:val="20"/>
          <w:lang w:val="bg-BG"/>
        </w:rPr>
      </w:pPr>
      <w:r w:rsidRPr="008104C1">
        <w:rPr>
          <w:rFonts w:ascii="Verdana" w:hAnsi="Verdana"/>
          <w:i/>
          <w:iCs/>
          <w:sz w:val="20"/>
          <w:szCs w:val="20"/>
          <w:lang w:val="bg-BG"/>
        </w:rPr>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w:t>
      </w:r>
    </w:p>
    <w:p w14:paraId="39E11750" w14:textId="04A5A552" w:rsidR="00230170" w:rsidRDefault="00230170" w:rsidP="00230170">
      <w:pPr>
        <w:ind w:firstLine="426"/>
        <w:jc w:val="both"/>
        <w:rPr>
          <w:rFonts w:ascii="Verdana" w:hAnsi="Verdana"/>
          <w:i/>
          <w:color w:val="000000"/>
          <w:sz w:val="20"/>
          <w:szCs w:val="20"/>
          <w:lang w:val="bg-BG"/>
        </w:rPr>
      </w:pPr>
      <w:r w:rsidRPr="008104C1">
        <w:rPr>
          <w:rFonts w:ascii="Verdana" w:hAnsi="Verdana"/>
          <w:bCs/>
          <w:i/>
          <w:sz w:val="20"/>
          <w:szCs w:val="20"/>
          <w:lang w:val="bg-BG"/>
        </w:rPr>
        <w:t xml:space="preserve">Обстоятелството се удостоверява в Част IV, Раздел Г от ЕЕДОП с посочване на </w:t>
      </w:r>
      <w:r w:rsidRPr="008104C1">
        <w:rPr>
          <w:rFonts w:ascii="Verdana" w:hAnsi="Verdana"/>
          <w:i/>
          <w:color w:val="000000"/>
          <w:sz w:val="20"/>
          <w:szCs w:val="20"/>
          <w:lang w:val="bg-BG"/>
        </w:rPr>
        <w:t xml:space="preserve">приложимата система за управление или еквивалент, </w:t>
      </w:r>
      <w:r w:rsidRPr="008104C1">
        <w:rPr>
          <w:rFonts w:ascii="Verdana" w:eastAsia="Calibri" w:hAnsi="Verdana"/>
          <w:bCs/>
          <w:i/>
          <w:kern w:val="32"/>
          <w:sz w:val="20"/>
          <w:szCs w:val="20"/>
          <w:lang w:val="bg-BG"/>
        </w:rPr>
        <w:t xml:space="preserve">като предоставя следната информация: интернет страницата на органа, издал документа; дата на издаване; обхват на сертификата; валидност </w:t>
      </w:r>
      <w:r w:rsidRPr="008104C1">
        <w:rPr>
          <w:rFonts w:ascii="Verdana" w:hAnsi="Verdana"/>
          <w:i/>
          <w:color w:val="000000"/>
          <w:sz w:val="20"/>
          <w:szCs w:val="20"/>
          <w:lang w:val="bg-BG"/>
        </w:rPr>
        <w:t>на същия.</w:t>
      </w:r>
    </w:p>
    <w:p w14:paraId="61C3DFF4" w14:textId="32737114" w:rsidR="004D1DA9" w:rsidRDefault="004D1DA9" w:rsidP="00230170">
      <w:pPr>
        <w:ind w:firstLine="426"/>
        <w:jc w:val="both"/>
        <w:rPr>
          <w:rFonts w:ascii="Verdana" w:hAnsi="Verdana"/>
          <w:i/>
          <w:color w:val="000000"/>
          <w:sz w:val="20"/>
          <w:szCs w:val="20"/>
          <w:lang w:val="bg-BG"/>
        </w:rPr>
      </w:pPr>
    </w:p>
    <w:p w14:paraId="698A02B0" w14:textId="0923D831" w:rsidR="004D1DA9" w:rsidRPr="008B6BBE" w:rsidRDefault="004D1DA9" w:rsidP="008B6BBE">
      <w:pPr>
        <w:pStyle w:val="ListParagraph"/>
        <w:numPr>
          <w:ilvl w:val="2"/>
          <w:numId w:val="1"/>
        </w:numPr>
        <w:tabs>
          <w:tab w:val="num" w:pos="1701"/>
        </w:tabs>
        <w:spacing w:before="120" w:after="120"/>
        <w:ind w:left="1701" w:hanging="992"/>
        <w:contextualSpacing w:val="0"/>
        <w:jc w:val="both"/>
        <w:rPr>
          <w:rFonts w:ascii="Verdana" w:hAnsi="Verdana"/>
          <w:color w:val="000000"/>
          <w:sz w:val="20"/>
          <w:szCs w:val="20"/>
          <w:lang w:val="bg-BG"/>
        </w:rPr>
      </w:pPr>
      <w:r w:rsidRPr="008B6BBE">
        <w:rPr>
          <w:rFonts w:ascii="Verdana" w:hAnsi="Verdana"/>
          <w:b/>
          <w:iCs/>
          <w:sz w:val="20"/>
          <w:szCs w:val="20"/>
          <w:lang w:val="bg-BG"/>
        </w:rPr>
        <w:t>Изискванe</w:t>
      </w:r>
      <w:r w:rsidRPr="008B6BBE">
        <w:rPr>
          <w:rFonts w:ascii="Verdana" w:hAnsi="Verdana"/>
          <w:b/>
          <w:color w:val="000000"/>
          <w:sz w:val="20"/>
          <w:szCs w:val="20"/>
          <w:lang w:val="bg-BG"/>
        </w:rPr>
        <w:t>:</w:t>
      </w:r>
      <w:r w:rsidRPr="008B6BBE">
        <w:rPr>
          <w:rFonts w:ascii="Verdana" w:hAnsi="Verdana"/>
          <w:color w:val="000000"/>
          <w:sz w:val="20"/>
          <w:szCs w:val="20"/>
          <w:lang w:val="bg-BG"/>
        </w:rPr>
        <w:t xml:space="preserve"> Участникът трябва да разполага с действаща сервизна база, </w:t>
      </w:r>
      <w:r w:rsidR="001206D8">
        <w:rPr>
          <w:rFonts w:ascii="Verdana" w:hAnsi="Verdana"/>
          <w:color w:val="000000"/>
          <w:sz w:val="20"/>
          <w:szCs w:val="20"/>
          <w:lang w:val="bg-BG"/>
        </w:rPr>
        <w:t>снабдена</w:t>
      </w:r>
      <w:r w:rsidRPr="008B6BBE">
        <w:rPr>
          <w:rFonts w:ascii="Verdana" w:hAnsi="Verdana"/>
          <w:color w:val="000000"/>
          <w:sz w:val="20"/>
          <w:szCs w:val="20"/>
          <w:lang w:val="bg-BG"/>
        </w:rPr>
        <w:t xml:space="preserve"> с всичко необходимо за диагностика и ремонт на </w:t>
      </w:r>
      <w:r w:rsidR="001206D8">
        <w:rPr>
          <w:rFonts w:ascii="Verdana" w:hAnsi="Verdana"/>
          <w:color w:val="000000"/>
          <w:sz w:val="20"/>
          <w:szCs w:val="20"/>
          <w:lang w:val="bg-BG"/>
        </w:rPr>
        <w:t>хардуерното оборудване, част от решението на Възложителя, описано с Приложение 1 – Техническа спецификация</w:t>
      </w:r>
      <w:r w:rsidRPr="008B6BBE">
        <w:rPr>
          <w:rFonts w:ascii="Verdana" w:hAnsi="Verdana"/>
          <w:color w:val="000000"/>
          <w:sz w:val="20"/>
          <w:szCs w:val="20"/>
          <w:lang w:val="bg-BG"/>
        </w:rPr>
        <w:t>, съгласно предписанията и изискванията на производителя на марката.</w:t>
      </w:r>
    </w:p>
    <w:p w14:paraId="6E9604C8" w14:textId="77777777" w:rsidR="004D1DA9" w:rsidRPr="004D1DA9" w:rsidRDefault="004D1DA9" w:rsidP="004D1DA9">
      <w:pPr>
        <w:ind w:firstLine="426"/>
        <w:jc w:val="both"/>
        <w:rPr>
          <w:rFonts w:ascii="Verdana" w:hAnsi="Verdana"/>
          <w:i/>
          <w:color w:val="000000"/>
          <w:sz w:val="20"/>
          <w:szCs w:val="20"/>
          <w:lang w:val="bg-BG"/>
        </w:rPr>
      </w:pPr>
      <w:r w:rsidRPr="004D1DA9">
        <w:rPr>
          <w:rFonts w:ascii="Verdana" w:hAnsi="Verdana"/>
          <w:i/>
          <w:color w:val="000000"/>
          <w:sz w:val="20"/>
          <w:szCs w:val="20"/>
          <w:lang w:val="bg-BG"/>
        </w:rPr>
        <w:t>Доказване: В ЕЕДОП участникът декларира, че  разполага с действаща сервизна база, оборудвана с всичко необходимо за диагностика и ремонт на стоките, съгласно предписанията и изискванията на производителя на марката, които ще бъдат използвани за изпълнение на поръчката. В декларацията трябва да бъде посочен адреса на сервизната база.</w:t>
      </w:r>
    </w:p>
    <w:p w14:paraId="0C426D9C" w14:textId="77777777" w:rsidR="004D1DA9" w:rsidRPr="004D1DA9" w:rsidRDefault="004D1DA9" w:rsidP="004D1DA9">
      <w:pPr>
        <w:ind w:firstLine="426"/>
        <w:jc w:val="both"/>
        <w:rPr>
          <w:rFonts w:ascii="Verdana" w:hAnsi="Verdana"/>
          <w:i/>
          <w:color w:val="000000"/>
          <w:sz w:val="20"/>
          <w:szCs w:val="20"/>
          <w:lang w:val="bg-BG"/>
        </w:rPr>
      </w:pPr>
      <w:r w:rsidRPr="004D1DA9">
        <w:rPr>
          <w:rFonts w:ascii="Verdana" w:hAnsi="Verdana"/>
          <w:i/>
          <w:color w:val="000000"/>
          <w:sz w:val="20"/>
          <w:szCs w:val="20"/>
          <w:lang w:val="bg-BG"/>
        </w:rPr>
        <w:t>В случай, че участникът е декларирал сервизна база, оборудване, като се е позовал на ресурсите на други физически и юридически лица, то да представи доказателства, че ще има на разположение ресурсите на третите лица при изпълнение на обществената поръчка, като представи документи за поетите от третите лица задължения.</w:t>
      </w:r>
    </w:p>
    <w:p w14:paraId="11C5D327" w14:textId="6B73C460" w:rsidR="004D1DA9" w:rsidRDefault="004D1DA9" w:rsidP="004D1DA9">
      <w:pPr>
        <w:ind w:firstLine="426"/>
        <w:jc w:val="both"/>
        <w:rPr>
          <w:rFonts w:ascii="Verdana" w:hAnsi="Verdana"/>
          <w:i/>
          <w:color w:val="000000"/>
          <w:sz w:val="20"/>
          <w:szCs w:val="20"/>
          <w:lang w:val="bg-BG"/>
        </w:rPr>
      </w:pPr>
      <w:r w:rsidRPr="004D1DA9">
        <w:rPr>
          <w:rFonts w:ascii="Verdana" w:hAnsi="Verdana"/>
          <w:i/>
          <w:color w:val="000000"/>
          <w:sz w:val="20"/>
          <w:szCs w:val="20"/>
          <w:lang w:val="bg-BG"/>
        </w:rPr>
        <w:t>Информацията се посочва в Част IV: Критерии за подбор, Раздел В: технически и професионални способности, т. 9) от ЕЕДОП</w:t>
      </w:r>
    </w:p>
    <w:p w14:paraId="264B1DCE" w14:textId="77777777" w:rsidR="00230170" w:rsidRPr="0002291C" w:rsidRDefault="00230170" w:rsidP="0002291C">
      <w:pPr>
        <w:ind w:left="567"/>
        <w:rPr>
          <w:rStyle w:val="alcapt2"/>
          <w:rFonts w:cs="Tahoma"/>
          <w:i w:val="0"/>
        </w:rPr>
      </w:pPr>
    </w:p>
    <w:p w14:paraId="2CC899DC" w14:textId="211E3BBC" w:rsidR="00A95140" w:rsidRPr="008E3181" w:rsidRDefault="00A95140" w:rsidP="00A95140">
      <w:pPr>
        <w:keepLines/>
        <w:numPr>
          <w:ilvl w:val="0"/>
          <w:numId w:val="1"/>
        </w:numPr>
        <w:spacing w:before="120" w:after="120"/>
        <w:jc w:val="both"/>
        <w:rPr>
          <w:rFonts w:ascii="Verdana" w:hAnsi="Verdana"/>
          <w:b/>
          <w:sz w:val="20"/>
          <w:szCs w:val="20"/>
          <w:lang w:val="bg-BG"/>
        </w:rPr>
      </w:pPr>
      <w:r w:rsidRPr="008E3181">
        <w:rPr>
          <w:rStyle w:val="parcapt2"/>
          <w:rFonts w:ascii="Verdana" w:hAnsi="Verdana" w:cs="Tahoma"/>
          <w:sz w:val="20"/>
          <w:szCs w:val="20"/>
          <w:lang w:val="bg-BG"/>
        </w:rPr>
        <w:t>Съдържание на опаковката с офертата:</w:t>
      </w:r>
    </w:p>
    <w:p w14:paraId="26C3578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lastRenderedPageBreak/>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797BFC3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2488E0FE"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322C3D87" w14:textId="3ED9BA8B"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8E3181">
        <w:rPr>
          <w:rFonts w:ascii="Verdana" w:hAnsi="Verdana"/>
          <w:sz w:val="20"/>
          <w:szCs w:val="20"/>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664121E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8E3181" w:rsidRDefault="00A95140" w:rsidP="00A95140">
      <w:pPr>
        <w:pStyle w:val="p50"/>
        <w:keepLines/>
        <w:numPr>
          <w:ilvl w:val="4"/>
          <w:numId w:val="1"/>
        </w:numPr>
        <w:tabs>
          <w:tab w:val="clear" w:pos="760"/>
        </w:tabs>
        <w:spacing w:before="120" w:after="120" w:line="240" w:lineRule="auto"/>
        <w:rPr>
          <w:rFonts w:ascii="Verdana" w:hAnsi="Verdana"/>
          <w:sz w:val="20"/>
          <w:szCs w:val="20"/>
        </w:rPr>
      </w:pPr>
      <w:r w:rsidRPr="008E3181">
        <w:rPr>
          <w:rStyle w:val="ala33"/>
          <w:rFonts w:ascii="Verdana" w:hAnsi="Verdana" w:cs="Tahoma"/>
          <w:i/>
          <w:snapToGrid/>
          <w:color w:val="000000" w:themeColor="text1"/>
          <w:sz w:val="20"/>
          <w:szCs w:val="20"/>
        </w:rPr>
        <w:lastRenderedPageBreak/>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8E3181">
        <w:rPr>
          <w:rStyle w:val="ala33"/>
          <w:rFonts w:ascii="Verdana" w:hAnsi="Verdana" w:cs="Tahoma"/>
          <w:i/>
          <w:snapToGrid/>
          <w:color w:val="000000" w:themeColor="text1"/>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8E3181">
        <w:rPr>
          <w:rStyle w:val="ala33"/>
          <w:rFonts w:ascii="Verdana" w:hAnsi="Verdana" w:cs="Tahoma"/>
          <w:i/>
          <w:snapToGrid/>
          <w:color w:val="auto"/>
          <w:sz w:val="20"/>
          <w:szCs w:val="20"/>
        </w:rPr>
        <w:t>да представлява съответния стопански субект.</w:t>
      </w:r>
      <w:r w:rsidRPr="008E3181">
        <w:rPr>
          <w:rFonts w:ascii="Verdana" w:hAnsi="Verdana"/>
          <w:sz w:val="20"/>
          <w:szCs w:val="20"/>
        </w:rPr>
        <w:t xml:space="preserve"> </w:t>
      </w:r>
    </w:p>
    <w:p w14:paraId="13A7B9B5"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Fonts w:ascii="Verdana" w:hAnsi="Verdana"/>
          <w:sz w:val="20"/>
          <w:szCs w:val="20"/>
        </w:rPr>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8E3181" w:rsidRDefault="00A95140" w:rsidP="00A95140">
      <w:pPr>
        <w:pStyle w:val="p50"/>
        <w:keepLines/>
        <w:numPr>
          <w:ilvl w:val="3"/>
          <w:numId w:val="1"/>
        </w:numPr>
        <w:tabs>
          <w:tab w:val="clear" w:pos="760"/>
        </w:tabs>
        <w:spacing w:before="120" w:after="120" w:line="240" w:lineRule="auto"/>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8E3181" w:rsidRDefault="00A95140" w:rsidP="00A95140">
      <w:pPr>
        <w:pStyle w:val="p50"/>
        <w:keepLines/>
        <w:spacing w:before="120" w:after="120"/>
        <w:ind w:left="1418" w:firstLine="706"/>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8E3181" w:rsidRDefault="00A95140" w:rsidP="00A95140">
      <w:pPr>
        <w:pStyle w:val="ListParagraph"/>
        <w:numPr>
          <w:ilvl w:val="2"/>
          <w:numId w:val="1"/>
        </w:numPr>
        <w:spacing w:before="120" w:after="120"/>
        <w:ind w:left="1701" w:hanging="992"/>
        <w:contextualSpacing w:val="0"/>
        <w:jc w:val="both"/>
        <w:rPr>
          <w:rFonts w:ascii="Verdana" w:hAnsi="Verdana" w:cs="Tahoma"/>
          <w:i/>
          <w:color w:val="000000" w:themeColor="text1"/>
          <w:sz w:val="20"/>
          <w:szCs w:val="20"/>
          <w:lang w:val="bg-BG"/>
        </w:rPr>
      </w:pPr>
      <w:r w:rsidRPr="008E3181">
        <w:rPr>
          <w:rStyle w:val="ala62"/>
          <w:rFonts w:ascii="Verdana" w:hAnsi="Verdana" w:cs="Tahoma"/>
          <w:i/>
          <w:color w:val="000000" w:themeColor="text1"/>
          <w:sz w:val="20"/>
          <w:szCs w:val="20"/>
          <w:lang w:val="bg-BG"/>
        </w:rPr>
        <w:t xml:space="preserve">Възложителят може да изисква от участниците по всяко време след отварянето на </w:t>
      </w:r>
      <w:r w:rsidRPr="008E3181">
        <w:rPr>
          <w:rFonts w:ascii="Verdana" w:hAnsi="Verdana" w:cs="Tahoma"/>
          <w:i/>
          <w:color w:val="000000" w:themeColor="text1"/>
          <w:sz w:val="20"/>
          <w:szCs w:val="20"/>
          <w:lang w:val="bg-BG"/>
        </w:rPr>
        <w:t xml:space="preserve">заявленията за участие или на </w:t>
      </w:r>
      <w:r w:rsidRPr="008E3181">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50A3F0B3"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lastRenderedPageBreak/>
        <w:t>разпределението на отговорността между членовете на обединението;</w:t>
      </w:r>
    </w:p>
    <w:p w14:paraId="3C55E33C" w14:textId="77777777" w:rsidR="00A95140" w:rsidRPr="008E3181" w:rsidRDefault="00A95140" w:rsidP="00E2652A">
      <w:pPr>
        <w:pStyle w:val="ListParagraph"/>
        <w:numPr>
          <w:ilvl w:val="0"/>
          <w:numId w:val="11"/>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45FB5754" w14:textId="2C2846B8" w:rsidR="00A95140"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202DBE23" w14:textId="0549722C" w:rsidR="008B6BBE" w:rsidRPr="008E3181" w:rsidRDefault="008B6BBE" w:rsidP="008B6BBE">
      <w:pPr>
        <w:keepLines/>
        <w:numPr>
          <w:ilvl w:val="1"/>
          <w:numId w:val="1"/>
        </w:numPr>
        <w:spacing w:before="120" w:after="120"/>
        <w:ind w:left="993" w:hanging="709"/>
        <w:jc w:val="both"/>
        <w:rPr>
          <w:rFonts w:ascii="Verdana" w:hAnsi="Verdana"/>
          <w:sz w:val="20"/>
          <w:szCs w:val="20"/>
          <w:lang w:val="bg-BG" w:eastAsia="bg-BG"/>
        </w:rPr>
      </w:pPr>
      <w:r w:rsidRPr="008B6BBE">
        <w:rPr>
          <w:rFonts w:ascii="Verdana" w:hAnsi="Verdana"/>
          <w:sz w:val="20"/>
          <w:szCs w:val="20"/>
          <w:lang w:val="bg-BG" w:eastAsia="bg-BG"/>
        </w:rPr>
        <w:tab/>
        <w:t>Опис на представените документи в офертата (по образец).</w:t>
      </w:r>
    </w:p>
    <w:p w14:paraId="6B4316CB" w14:textId="0298BEEA" w:rsidR="006F5913" w:rsidRPr="008E3181" w:rsidRDefault="006F5913" w:rsidP="009B540E">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63630A7D" w14:textId="560714E6" w:rsidR="009B540E" w:rsidRPr="00230170" w:rsidRDefault="006F5913" w:rsidP="00230170">
      <w:pPr>
        <w:keepLines/>
        <w:spacing w:before="120" w:after="120"/>
        <w:ind w:left="993"/>
        <w:jc w:val="both"/>
        <w:rPr>
          <w:rFonts w:ascii="Verdana" w:hAnsi="Verdana"/>
          <w:sz w:val="20"/>
          <w:szCs w:val="20"/>
          <w:lang w:val="bg-BG"/>
        </w:rPr>
      </w:pPr>
      <w:r w:rsidRPr="008E3181">
        <w:rPr>
          <w:rFonts w:ascii="Verdana" w:hAnsi="Verdana"/>
          <w:sz w:val="20"/>
          <w:szCs w:val="20"/>
          <w:lang w:val="bg-BG"/>
        </w:rPr>
        <w:t xml:space="preserve">Техническото предложение трябва да съдържа: </w:t>
      </w:r>
    </w:p>
    <w:p w14:paraId="15769CC5" w14:textId="74731E1C" w:rsidR="00230170" w:rsidRPr="008B6BBE" w:rsidRDefault="00230170" w:rsidP="008B6BBE">
      <w:pPr>
        <w:keepLines/>
        <w:numPr>
          <w:ilvl w:val="2"/>
          <w:numId w:val="1"/>
        </w:numPr>
        <w:spacing w:before="120" w:after="120"/>
        <w:jc w:val="both"/>
        <w:rPr>
          <w:rFonts w:ascii="Verdana" w:hAnsi="Verdana" w:cs="Tahoma"/>
          <w:color w:val="000000" w:themeColor="text1"/>
          <w:sz w:val="20"/>
          <w:szCs w:val="20"/>
          <w:lang w:val="bg-BG"/>
        </w:rPr>
      </w:pPr>
      <w:r w:rsidRPr="008B6BBE">
        <w:rPr>
          <w:rFonts w:ascii="Verdana" w:hAnsi="Verdana"/>
          <w:sz w:val="20"/>
          <w:szCs w:val="20"/>
          <w:lang w:val="bg-BG"/>
        </w:rPr>
        <w:t>Оригинал</w:t>
      </w:r>
      <w:r w:rsidRPr="00230170">
        <w:rPr>
          <w:rFonts w:ascii="Verdana" w:hAnsi="Verdana" w:cs="Tahoma"/>
          <w:color w:val="000000" w:themeColor="text1"/>
          <w:sz w:val="20"/>
          <w:szCs w:val="20"/>
          <w:lang w:val="bg-BG"/>
        </w:rPr>
        <w:t xml:space="preserve"> или заверено копие на документ, издаден от производителя на хардуерните и софтуерните продукти при Възложителя, обект на поддръжка</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обновяване</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w:t>
      </w:r>
      <w:r w:rsidR="00EF4FDA">
        <w:rPr>
          <w:rFonts w:ascii="Verdana" w:hAnsi="Verdana" w:cs="Tahoma"/>
          <w:color w:val="000000" w:themeColor="text1"/>
          <w:sz w:val="20"/>
          <w:szCs w:val="20"/>
          <w:lang w:val="bg-BG"/>
        </w:rPr>
        <w:t xml:space="preserve"> </w:t>
      </w:r>
      <w:r w:rsidRPr="00230170">
        <w:rPr>
          <w:rFonts w:ascii="Verdana" w:hAnsi="Verdana" w:cs="Tahoma"/>
          <w:color w:val="000000" w:themeColor="text1"/>
          <w:sz w:val="20"/>
          <w:szCs w:val="20"/>
          <w:lang w:val="bg-BG"/>
        </w:rPr>
        <w:t>администриране или официалното му търговско представителство за РБългария, със следните права:</w:t>
      </w:r>
      <w:r w:rsidR="00EF4FDA">
        <w:rPr>
          <w:rFonts w:ascii="Verdana" w:hAnsi="Verdana" w:cs="Tahoma"/>
          <w:color w:val="000000" w:themeColor="text1"/>
          <w:sz w:val="20"/>
          <w:szCs w:val="20"/>
          <w:lang w:val="bg-BG"/>
        </w:rPr>
        <w:t xml:space="preserve"> </w:t>
      </w:r>
      <w:r w:rsidRPr="008B6BBE">
        <w:rPr>
          <w:rFonts w:ascii="Verdana" w:hAnsi="Verdana" w:cs="Tahoma"/>
          <w:color w:val="000000" w:themeColor="text1"/>
          <w:sz w:val="20"/>
          <w:szCs w:val="20"/>
          <w:lang w:val="bg-BG"/>
        </w:rPr>
        <w:t>продажба на територията на РБългария;</w:t>
      </w:r>
      <w:r w:rsidR="00EF4FDA">
        <w:rPr>
          <w:rFonts w:ascii="Verdana" w:hAnsi="Verdana" w:cs="Tahoma"/>
          <w:color w:val="000000" w:themeColor="text1"/>
          <w:sz w:val="20"/>
          <w:szCs w:val="20"/>
          <w:lang w:val="bg-BG"/>
        </w:rPr>
        <w:t xml:space="preserve"> </w:t>
      </w:r>
      <w:r w:rsidRPr="008B6BBE">
        <w:rPr>
          <w:rFonts w:ascii="Verdana" w:hAnsi="Verdana" w:cs="Tahoma"/>
          <w:color w:val="000000" w:themeColor="text1"/>
          <w:sz w:val="20"/>
          <w:szCs w:val="20"/>
          <w:lang w:val="bg-BG"/>
        </w:rPr>
        <w:t>извършване на услуги по поддръжка/обновяване/администриране на територията на РБългария;п</w:t>
      </w:r>
      <w:r w:rsidR="00EF4FDA">
        <w:rPr>
          <w:rFonts w:ascii="Verdana" w:hAnsi="Verdana" w:cs="Tahoma"/>
          <w:color w:val="000000" w:themeColor="text1"/>
          <w:sz w:val="20"/>
          <w:szCs w:val="20"/>
          <w:lang w:val="bg-BG"/>
        </w:rPr>
        <w:t xml:space="preserve"> </w:t>
      </w:r>
      <w:r w:rsidRPr="008B6BBE">
        <w:rPr>
          <w:rFonts w:ascii="Verdana" w:hAnsi="Verdana" w:cs="Tahoma"/>
          <w:color w:val="000000" w:themeColor="text1"/>
          <w:sz w:val="20"/>
          <w:szCs w:val="20"/>
          <w:lang w:val="bg-BG"/>
        </w:rPr>
        <w:t>олзване на официалния канал за доставка на резервни части на производителя;</w:t>
      </w:r>
      <w:r w:rsidR="00EF4FDA">
        <w:rPr>
          <w:rFonts w:ascii="Verdana" w:hAnsi="Verdana" w:cs="Tahoma"/>
          <w:color w:val="000000" w:themeColor="text1"/>
          <w:sz w:val="20"/>
          <w:szCs w:val="20"/>
          <w:lang w:val="bg-BG"/>
        </w:rPr>
        <w:t xml:space="preserve"> </w:t>
      </w:r>
      <w:r w:rsidRPr="008B6BBE">
        <w:rPr>
          <w:rFonts w:ascii="Verdana" w:hAnsi="Verdana" w:cs="Tahoma"/>
          <w:color w:val="000000" w:themeColor="text1"/>
          <w:sz w:val="20"/>
          <w:szCs w:val="20"/>
          <w:lang w:val="bg-BG"/>
        </w:rPr>
        <w:t>ползване на човешки ресурс за поддръжка директно от производителя – в случай на необходимост.</w:t>
      </w:r>
    </w:p>
    <w:p w14:paraId="19479388" w14:textId="48AA45E1" w:rsidR="00F65EA0" w:rsidRPr="008E3181" w:rsidRDefault="00F65EA0" w:rsidP="00A12C43">
      <w:pPr>
        <w:keepLines/>
        <w:spacing w:before="120" w:after="120"/>
        <w:ind w:left="709"/>
        <w:jc w:val="both"/>
        <w:rPr>
          <w:rFonts w:ascii="Verdana" w:hAnsi="Verdana"/>
          <w:sz w:val="20"/>
          <w:szCs w:val="20"/>
          <w:lang w:val="bg-BG"/>
        </w:rPr>
      </w:pPr>
    </w:p>
    <w:p w14:paraId="3C147EE2" w14:textId="6907CA97" w:rsidR="006F5913" w:rsidRDefault="006F5913" w:rsidP="008B6BBE">
      <w:pPr>
        <w:keepLines/>
        <w:numPr>
          <w:ilvl w:val="2"/>
          <w:numId w:val="1"/>
        </w:numPr>
        <w:spacing w:before="120" w:after="120"/>
        <w:jc w:val="both"/>
        <w:rPr>
          <w:rFonts w:ascii="Verdana" w:hAnsi="Verdana" w:cs="Tahoma"/>
          <w:color w:val="000000" w:themeColor="text1"/>
          <w:sz w:val="20"/>
          <w:szCs w:val="20"/>
          <w:lang w:val="bg-BG"/>
        </w:rPr>
      </w:pPr>
      <w:r w:rsidRPr="008B6BBE">
        <w:rPr>
          <w:rFonts w:ascii="Verdana" w:hAnsi="Verdana"/>
          <w:sz w:val="20"/>
          <w:szCs w:val="20"/>
          <w:lang w:val="bg-BG"/>
        </w:rPr>
        <w:t>Предложение</w:t>
      </w:r>
      <w:r w:rsidRPr="008E3181">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p>
    <w:p w14:paraId="2AA55079" w14:textId="77777777" w:rsidR="000F2FC5" w:rsidRDefault="000F2FC5" w:rsidP="000F2FC5">
      <w:pPr>
        <w:pStyle w:val="ListParagraph"/>
        <w:rPr>
          <w:rFonts w:ascii="Verdana" w:hAnsi="Verdana" w:cs="Tahoma"/>
          <w:color w:val="000000" w:themeColor="text1"/>
          <w:sz w:val="20"/>
          <w:szCs w:val="20"/>
          <w:lang w:val="bg-BG"/>
        </w:rPr>
      </w:pPr>
    </w:p>
    <w:p w14:paraId="627AD8FD" w14:textId="3312E60C" w:rsidR="00D75949" w:rsidRDefault="000F2FC5" w:rsidP="00D75949">
      <w:pPr>
        <w:pStyle w:val="ListParagraph"/>
        <w:numPr>
          <w:ilvl w:val="2"/>
          <w:numId w:val="1"/>
        </w:numPr>
        <w:rPr>
          <w:rFonts w:ascii="Verdana" w:hAnsi="Verdana" w:cs="Tahoma"/>
          <w:color w:val="000000" w:themeColor="text1"/>
          <w:sz w:val="20"/>
          <w:szCs w:val="20"/>
          <w:lang w:val="bg-BG"/>
        </w:rPr>
      </w:pPr>
      <w:r w:rsidRPr="00D75949">
        <w:rPr>
          <w:rFonts w:ascii="Verdana" w:hAnsi="Verdana" w:cs="Tahoma"/>
          <w:color w:val="000000" w:themeColor="text1"/>
          <w:sz w:val="20"/>
          <w:szCs w:val="20"/>
          <w:lang w:val="bg-BG"/>
        </w:rPr>
        <w:t xml:space="preserve">Заверено копие на валиден сертификат за прилагане от участника на система за управление на информационната сигурност , съответстваща на стандарт БДС EN ISO/IEC 27001:2013 или еквивалентен с обхват на сертификация </w:t>
      </w:r>
      <w:r w:rsidR="00D75949">
        <w:rPr>
          <w:rFonts w:ascii="Verdana" w:hAnsi="Verdana" w:cs="Tahoma"/>
          <w:color w:val="000000" w:themeColor="text1"/>
          <w:sz w:val="20"/>
          <w:szCs w:val="20"/>
          <w:lang w:val="en-US"/>
        </w:rPr>
        <w:t>“</w:t>
      </w:r>
      <w:r w:rsidR="00D75949" w:rsidRPr="00D75949">
        <w:rPr>
          <w:rFonts w:ascii="Verdana" w:hAnsi="Verdana" w:cs="Tahoma"/>
          <w:color w:val="000000" w:themeColor="text1"/>
          <w:sz w:val="20"/>
          <w:szCs w:val="20"/>
          <w:lang w:val="bg-BG"/>
        </w:rPr>
        <w:t>Поддръжка и управление на ИТ Системи и  решения</w:t>
      </w:r>
      <w:r w:rsidR="00D75949">
        <w:rPr>
          <w:rFonts w:ascii="Verdana" w:hAnsi="Verdana" w:cs="Tahoma"/>
          <w:color w:val="000000" w:themeColor="text1"/>
          <w:sz w:val="20"/>
          <w:szCs w:val="20"/>
          <w:lang w:val="en-US"/>
        </w:rPr>
        <w:t>”</w:t>
      </w:r>
    </w:p>
    <w:p w14:paraId="1DE33ADA" w14:textId="77777777" w:rsidR="00D75949" w:rsidRPr="00D75949" w:rsidRDefault="00D75949" w:rsidP="00D75949">
      <w:pPr>
        <w:pStyle w:val="ListParagraph"/>
        <w:rPr>
          <w:rFonts w:ascii="Verdana" w:hAnsi="Verdana" w:cs="Tahoma"/>
          <w:color w:val="000000" w:themeColor="text1"/>
          <w:sz w:val="20"/>
          <w:szCs w:val="20"/>
          <w:lang w:val="bg-BG"/>
        </w:rPr>
      </w:pPr>
    </w:p>
    <w:p w14:paraId="52247896" w14:textId="36D347EB" w:rsidR="000F2FC5" w:rsidRPr="00D75949" w:rsidRDefault="000F2FC5" w:rsidP="00D75949">
      <w:pPr>
        <w:pStyle w:val="ListParagraph"/>
        <w:numPr>
          <w:ilvl w:val="2"/>
          <w:numId w:val="1"/>
        </w:numPr>
        <w:rPr>
          <w:rFonts w:ascii="Verdana" w:hAnsi="Verdana" w:cs="Tahoma"/>
          <w:color w:val="000000" w:themeColor="text1"/>
          <w:sz w:val="20"/>
          <w:szCs w:val="20"/>
          <w:lang w:val="bg-BG"/>
        </w:rPr>
      </w:pPr>
      <w:r w:rsidRPr="00D75949">
        <w:rPr>
          <w:rFonts w:ascii="Verdana" w:hAnsi="Verdana" w:cs="Tahoma"/>
          <w:color w:val="000000" w:themeColor="text1"/>
          <w:sz w:val="20"/>
          <w:szCs w:val="20"/>
          <w:lang w:val="bg-BG"/>
        </w:rPr>
        <w:t>Попълнена таблица, която включва предложени човекодни (под форма на FTE – full time equivalent) за мониторинг и поддръжка на решението и за верификация на решението за една година.</w:t>
      </w:r>
    </w:p>
    <w:p w14:paraId="09BB6069" w14:textId="003D41E9" w:rsidR="000F2FC5" w:rsidRDefault="000F2FC5" w:rsidP="000F2FC5">
      <w:pPr>
        <w:rPr>
          <w:rFonts w:ascii="Verdana" w:hAnsi="Verdana" w:cs="Tahoma"/>
          <w:color w:val="000000" w:themeColor="text1"/>
          <w:sz w:val="20"/>
          <w:szCs w:val="20"/>
          <w:lang w:val="bg-BG"/>
        </w:rPr>
      </w:pPr>
    </w:p>
    <w:p w14:paraId="49162E15" w14:textId="77777777" w:rsidR="000F2FC5" w:rsidRPr="000F2FC5" w:rsidRDefault="000F2FC5" w:rsidP="000F2FC5">
      <w:pPr>
        <w:rPr>
          <w:rFonts w:ascii="Verdana" w:hAnsi="Verdana" w:cs="Tahoma"/>
          <w:color w:val="000000" w:themeColor="text1"/>
          <w:sz w:val="20"/>
          <w:szCs w:val="20"/>
          <w:lang w:val="bg-BG"/>
        </w:rPr>
      </w:pPr>
    </w:p>
    <w:tbl>
      <w:tblPr>
        <w:tblStyle w:val="TableGrid7"/>
        <w:tblW w:w="0" w:type="auto"/>
        <w:tblLook w:val="04A0" w:firstRow="1" w:lastRow="0" w:firstColumn="1" w:lastColumn="0" w:noHBand="0" w:noVBand="1"/>
      </w:tblPr>
      <w:tblGrid>
        <w:gridCol w:w="3539"/>
        <w:gridCol w:w="3260"/>
      </w:tblGrid>
      <w:tr w:rsidR="000F2FC5" w:rsidRPr="000F2FC5" w14:paraId="4E817DF7" w14:textId="77777777" w:rsidTr="000F2FC5">
        <w:tc>
          <w:tcPr>
            <w:tcW w:w="3539" w:type="dxa"/>
          </w:tcPr>
          <w:p w14:paraId="6FB93609" w14:textId="77777777" w:rsidR="000F2FC5" w:rsidRPr="000F2FC5" w:rsidRDefault="000F2FC5" w:rsidP="000F2FC5">
            <w:pPr>
              <w:jc w:val="both"/>
              <w:rPr>
                <w:rFonts w:ascii="Verdana" w:eastAsiaTheme="minorHAnsi" w:hAnsi="Verdana" w:cs="Arial"/>
                <w:b/>
                <w:iCs/>
                <w:sz w:val="16"/>
                <w:szCs w:val="16"/>
                <w:lang w:val="bg-BG"/>
              </w:rPr>
            </w:pPr>
            <w:r w:rsidRPr="000F2FC5">
              <w:rPr>
                <w:rFonts w:ascii="Verdana" w:eastAsiaTheme="minorHAnsi" w:hAnsi="Verdana" w:cs="Arial"/>
                <w:b/>
                <w:iCs/>
                <w:sz w:val="16"/>
                <w:szCs w:val="16"/>
                <w:lang w:val="bg-BG"/>
              </w:rPr>
              <w:t>Тип поддръжка</w:t>
            </w:r>
          </w:p>
        </w:tc>
        <w:tc>
          <w:tcPr>
            <w:tcW w:w="3260" w:type="dxa"/>
          </w:tcPr>
          <w:p w14:paraId="2F5AEEA2" w14:textId="77777777" w:rsidR="000F2FC5" w:rsidRPr="000F2FC5" w:rsidRDefault="000F2FC5" w:rsidP="000F2FC5">
            <w:pPr>
              <w:jc w:val="both"/>
              <w:rPr>
                <w:rFonts w:ascii="Verdana" w:eastAsiaTheme="minorHAnsi" w:hAnsi="Verdana" w:cs="Arial"/>
                <w:b/>
                <w:iCs/>
                <w:sz w:val="16"/>
                <w:szCs w:val="16"/>
                <w:lang w:val="bg-BG"/>
              </w:rPr>
            </w:pPr>
            <w:r w:rsidRPr="000F2FC5">
              <w:rPr>
                <w:rFonts w:ascii="Verdana" w:eastAsiaTheme="minorHAnsi" w:hAnsi="Verdana" w:cs="Arial"/>
                <w:b/>
                <w:iCs/>
                <w:sz w:val="16"/>
                <w:szCs w:val="16"/>
                <w:lang w:val="bg-BG"/>
              </w:rPr>
              <w:t xml:space="preserve">Предложени </w:t>
            </w:r>
            <w:r w:rsidRPr="000F2FC5">
              <w:rPr>
                <w:rFonts w:ascii="Verdana" w:eastAsiaTheme="minorHAnsi" w:hAnsi="Verdana" w:cs="Arial"/>
                <w:b/>
                <w:iCs/>
                <w:sz w:val="16"/>
                <w:szCs w:val="16"/>
                <w:lang w:val="en-US"/>
              </w:rPr>
              <w:t>FTE</w:t>
            </w:r>
            <w:r w:rsidRPr="000F2FC5">
              <w:rPr>
                <w:rFonts w:ascii="Verdana" w:eastAsiaTheme="minorHAnsi" w:hAnsi="Verdana" w:cs="Arial"/>
                <w:b/>
                <w:iCs/>
                <w:sz w:val="16"/>
                <w:szCs w:val="16"/>
                <w:lang w:val="bg-BG"/>
              </w:rPr>
              <w:t xml:space="preserve"> за една година</w:t>
            </w:r>
          </w:p>
        </w:tc>
      </w:tr>
      <w:tr w:rsidR="000F2FC5" w:rsidRPr="000F2FC5" w14:paraId="5BF31225" w14:textId="77777777" w:rsidTr="000F2FC5">
        <w:tc>
          <w:tcPr>
            <w:tcW w:w="3539" w:type="dxa"/>
          </w:tcPr>
          <w:p w14:paraId="58CA40A6" w14:textId="77777777" w:rsidR="000F2FC5" w:rsidRPr="000F2FC5" w:rsidRDefault="000F2FC5" w:rsidP="000F2FC5">
            <w:pPr>
              <w:jc w:val="both"/>
              <w:rPr>
                <w:rFonts w:ascii="Verdana" w:eastAsiaTheme="minorHAnsi" w:hAnsi="Verdana" w:cs="Arial"/>
                <w:iCs/>
                <w:sz w:val="16"/>
                <w:szCs w:val="16"/>
                <w:lang w:val="bg-BG"/>
              </w:rPr>
            </w:pPr>
            <w:r w:rsidRPr="000F2FC5">
              <w:rPr>
                <w:rFonts w:ascii="Verdana" w:eastAsiaTheme="minorHAnsi" w:hAnsi="Verdana" w:cs="Arial"/>
                <w:iCs/>
                <w:sz w:val="16"/>
                <w:szCs w:val="16"/>
                <w:lang w:val="bg-BG"/>
              </w:rPr>
              <w:t>Мониторинг и поддръжка на решението</w:t>
            </w:r>
          </w:p>
        </w:tc>
        <w:tc>
          <w:tcPr>
            <w:tcW w:w="3260" w:type="dxa"/>
          </w:tcPr>
          <w:p w14:paraId="621F0AED" w14:textId="77777777" w:rsidR="000F2FC5" w:rsidRPr="000F2FC5" w:rsidRDefault="000F2FC5" w:rsidP="000F2FC5">
            <w:pPr>
              <w:jc w:val="both"/>
              <w:rPr>
                <w:rFonts w:ascii="Verdana" w:eastAsiaTheme="minorHAnsi" w:hAnsi="Verdana" w:cs="Arial"/>
                <w:iCs/>
                <w:sz w:val="16"/>
                <w:szCs w:val="16"/>
                <w:lang w:val="bg-BG"/>
              </w:rPr>
            </w:pPr>
          </w:p>
        </w:tc>
      </w:tr>
      <w:tr w:rsidR="000F2FC5" w:rsidRPr="000F2FC5" w14:paraId="4E1FDC8F" w14:textId="77777777" w:rsidTr="000F2FC5">
        <w:tc>
          <w:tcPr>
            <w:tcW w:w="3539" w:type="dxa"/>
          </w:tcPr>
          <w:p w14:paraId="170BEC70" w14:textId="77777777" w:rsidR="000F2FC5" w:rsidRPr="000F2FC5" w:rsidRDefault="000F2FC5" w:rsidP="000F2FC5">
            <w:pPr>
              <w:jc w:val="both"/>
              <w:rPr>
                <w:rFonts w:ascii="Verdana" w:eastAsiaTheme="minorHAnsi" w:hAnsi="Verdana" w:cs="Arial"/>
                <w:iCs/>
                <w:sz w:val="16"/>
                <w:szCs w:val="16"/>
                <w:lang w:val="bg-BG"/>
              </w:rPr>
            </w:pPr>
            <w:r w:rsidRPr="000F2FC5">
              <w:rPr>
                <w:rFonts w:ascii="Verdana" w:eastAsiaTheme="minorHAnsi" w:hAnsi="Verdana" w:cs="Arial"/>
                <w:iCs/>
                <w:sz w:val="16"/>
                <w:szCs w:val="16"/>
                <w:lang w:val="bg-BG"/>
              </w:rPr>
              <w:t>Верификация на решението</w:t>
            </w:r>
          </w:p>
        </w:tc>
        <w:tc>
          <w:tcPr>
            <w:tcW w:w="3260" w:type="dxa"/>
          </w:tcPr>
          <w:p w14:paraId="3F7A33BE" w14:textId="77777777" w:rsidR="000F2FC5" w:rsidRPr="000F2FC5" w:rsidRDefault="000F2FC5" w:rsidP="000F2FC5">
            <w:pPr>
              <w:jc w:val="both"/>
              <w:rPr>
                <w:rFonts w:ascii="Verdana" w:eastAsiaTheme="minorHAnsi" w:hAnsi="Verdana" w:cs="Arial"/>
                <w:iCs/>
                <w:sz w:val="16"/>
                <w:szCs w:val="16"/>
                <w:lang w:val="bg-BG"/>
              </w:rPr>
            </w:pPr>
          </w:p>
        </w:tc>
      </w:tr>
    </w:tbl>
    <w:p w14:paraId="6AF3EBAE" w14:textId="77777777" w:rsidR="000F2FC5" w:rsidRPr="008E3181" w:rsidRDefault="000F2FC5" w:rsidP="000F2FC5">
      <w:pPr>
        <w:keepLines/>
        <w:spacing w:before="120" w:after="120"/>
        <w:ind w:left="2858"/>
        <w:jc w:val="both"/>
        <w:rPr>
          <w:rFonts w:ascii="Verdana" w:hAnsi="Verdana" w:cs="Tahoma"/>
          <w:color w:val="000000" w:themeColor="text1"/>
          <w:sz w:val="20"/>
          <w:szCs w:val="20"/>
          <w:lang w:val="bg-BG"/>
        </w:rPr>
      </w:pPr>
    </w:p>
    <w:p w14:paraId="26911E71" w14:textId="12179405" w:rsidR="006F5913" w:rsidRPr="008E3181" w:rsidRDefault="000F2FC5" w:rsidP="000F2FC5">
      <w:pPr>
        <w:keepLines/>
        <w:numPr>
          <w:ilvl w:val="0"/>
          <w:numId w:val="1"/>
        </w:numPr>
        <w:spacing w:before="120" w:after="120"/>
        <w:jc w:val="both"/>
        <w:rPr>
          <w:rFonts w:ascii="Verdana" w:hAnsi="Verdana"/>
          <w:b/>
          <w:bCs/>
          <w:color w:val="000000" w:themeColor="text1"/>
          <w:sz w:val="20"/>
          <w:szCs w:val="20"/>
          <w:lang w:val="bg-BG"/>
        </w:rPr>
      </w:pPr>
      <w:r w:rsidRPr="000F2FC5">
        <w:rPr>
          <w:rFonts w:ascii="Verdana" w:hAnsi="Verdana"/>
          <w:b/>
          <w:sz w:val="20"/>
          <w:szCs w:val="20"/>
          <w:lang w:val="bg-BG"/>
        </w:rPr>
        <w:t>Отделен</w:t>
      </w:r>
      <w:r w:rsidR="006F5913" w:rsidRPr="008E3181">
        <w:rPr>
          <w:rFonts w:ascii="Verdana" w:hAnsi="Verdana"/>
          <w:b/>
          <w:bCs/>
          <w:sz w:val="20"/>
          <w:szCs w:val="20"/>
          <w:lang w:val="bg-BG"/>
        </w:rPr>
        <w:t xml:space="preserve"> запечатан непрозрачен плик „</w:t>
      </w:r>
      <w:r w:rsidR="006F5913" w:rsidRPr="008E3181">
        <w:rPr>
          <w:rFonts w:ascii="Verdana" w:hAnsi="Verdana" w:cs="Tahoma"/>
          <w:b/>
          <w:sz w:val="20"/>
          <w:szCs w:val="20"/>
          <w:lang w:val="bg-BG"/>
        </w:rPr>
        <w:t xml:space="preserve">Предлагани ценови </w:t>
      </w:r>
      <w:r w:rsidR="006F5913" w:rsidRPr="008E3181">
        <w:rPr>
          <w:rFonts w:ascii="Verdana" w:hAnsi="Verdana" w:cs="Tahoma"/>
          <w:b/>
          <w:color w:val="000000" w:themeColor="text1"/>
          <w:sz w:val="20"/>
          <w:szCs w:val="20"/>
          <w:lang w:val="bg-BG"/>
        </w:rPr>
        <w:t>параметри</w:t>
      </w:r>
      <w:r w:rsidR="006F5913" w:rsidRPr="008E3181">
        <w:rPr>
          <w:rFonts w:ascii="Verdana" w:hAnsi="Verdana"/>
          <w:b/>
          <w:bCs/>
          <w:color w:val="000000" w:themeColor="text1"/>
          <w:sz w:val="20"/>
          <w:szCs w:val="20"/>
          <w:lang w:val="bg-BG"/>
        </w:rPr>
        <w:t xml:space="preserve">”, </w:t>
      </w:r>
      <w:r w:rsidR="006F5913" w:rsidRPr="008E3181">
        <w:rPr>
          <w:rFonts w:ascii="Verdana" w:hAnsi="Verdana"/>
          <w:bCs/>
          <w:color w:val="000000" w:themeColor="text1"/>
          <w:sz w:val="20"/>
          <w:szCs w:val="20"/>
          <w:lang w:val="bg-BG"/>
        </w:rPr>
        <w:t xml:space="preserve">който трябва да съдържа, попълнени на </w:t>
      </w:r>
      <w:r w:rsidR="006F5913" w:rsidRPr="008E3181">
        <w:rPr>
          <w:rFonts w:ascii="Verdana" w:hAnsi="Verdana" w:cs="Arial"/>
          <w:color w:val="000000" w:themeColor="text1"/>
          <w:sz w:val="20"/>
          <w:szCs w:val="20"/>
          <w:lang w:val="bg-BG"/>
        </w:rPr>
        <w:t>съответните</w:t>
      </w:r>
      <w:r w:rsidR="006F5913" w:rsidRPr="008E3181">
        <w:rPr>
          <w:rFonts w:ascii="Verdana" w:hAnsi="Verdana"/>
          <w:bCs/>
          <w:color w:val="000000" w:themeColor="text1"/>
          <w:sz w:val="20"/>
          <w:szCs w:val="20"/>
          <w:lang w:val="bg-BG"/>
        </w:rPr>
        <w:t xml:space="preserve"> места Ценова</w:t>
      </w:r>
      <w:r w:rsidR="006F5913" w:rsidRPr="008E3181">
        <w:rPr>
          <w:rFonts w:ascii="Verdana" w:hAnsi="Verdana" w:cs="Arial"/>
          <w:bCs/>
          <w:color w:val="000000" w:themeColor="text1"/>
          <w:sz w:val="20"/>
          <w:szCs w:val="20"/>
          <w:lang w:val="bg-BG"/>
        </w:rPr>
        <w:t xml:space="preserve"> таблица </w:t>
      </w:r>
      <w:r w:rsidR="00EB315B" w:rsidRPr="008E3181">
        <w:rPr>
          <w:rFonts w:ascii="Verdana" w:hAnsi="Verdana" w:cs="Arial"/>
          <w:bCs/>
          <w:color w:val="000000" w:themeColor="text1"/>
          <w:sz w:val="20"/>
          <w:szCs w:val="20"/>
          <w:lang w:val="bg-BG"/>
        </w:rPr>
        <w:t xml:space="preserve">– </w:t>
      </w:r>
      <w:r w:rsidR="00EB315B" w:rsidRPr="000F2FC5">
        <w:rPr>
          <w:rFonts w:ascii="Verdana" w:hAnsi="Verdana" w:cs="Arial"/>
          <w:bCs/>
          <w:sz w:val="20"/>
          <w:szCs w:val="20"/>
          <w:lang w:val="bg-BG"/>
        </w:rPr>
        <w:t>Приложение 3</w:t>
      </w:r>
      <w:r w:rsidR="006F5913" w:rsidRPr="000F2FC5">
        <w:rPr>
          <w:rFonts w:ascii="Verdana" w:hAnsi="Verdana" w:cs="Arial"/>
          <w:b/>
          <w:sz w:val="20"/>
          <w:szCs w:val="20"/>
          <w:lang w:val="bg-BG"/>
        </w:rPr>
        <w:t>.</w:t>
      </w:r>
    </w:p>
    <w:p w14:paraId="0F0DC744" w14:textId="77777777" w:rsidR="00EC1227" w:rsidRPr="008E3181" w:rsidRDefault="00EC1227" w:rsidP="00E2652A">
      <w:pPr>
        <w:keepLines/>
        <w:numPr>
          <w:ilvl w:val="2"/>
          <w:numId w:val="20"/>
        </w:numPr>
        <w:spacing w:before="120" w:after="120"/>
        <w:jc w:val="both"/>
        <w:rPr>
          <w:rFonts w:ascii="Verdana" w:hAnsi="Verdana"/>
          <w:bCs/>
          <w:sz w:val="20"/>
          <w:szCs w:val="20"/>
          <w:lang w:val="bg-BG"/>
        </w:rPr>
      </w:pPr>
      <w:r w:rsidRPr="008E3181">
        <w:rPr>
          <w:rFonts w:ascii="Verdana" w:hAnsi="Verdana"/>
          <w:bCs/>
          <w:sz w:val="20"/>
          <w:szCs w:val="20"/>
          <w:lang w:val="bg-BG"/>
        </w:rPr>
        <w:t>Участникът трябва да попълни и подпише Ценовата таблица, съгласно изискванията на документацията за участие, включително:</w:t>
      </w:r>
    </w:p>
    <w:p w14:paraId="1EA234A7" w14:textId="77777777" w:rsidR="00EC1227" w:rsidRPr="008E3181" w:rsidRDefault="00EC1227" w:rsidP="00E2652A">
      <w:pPr>
        <w:keepLines/>
        <w:numPr>
          <w:ilvl w:val="3"/>
          <w:numId w:val="20"/>
        </w:numPr>
        <w:tabs>
          <w:tab w:val="clear" w:pos="2705"/>
          <w:tab w:val="num" w:pos="2127"/>
        </w:tabs>
        <w:spacing w:before="120" w:after="120"/>
        <w:jc w:val="both"/>
        <w:rPr>
          <w:rFonts w:ascii="Verdana" w:hAnsi="Verdana"/>
          <w:sz w:val="20"/>
          <w:szCs w:val="20"/>
          <w:lang w:val="bg-BG"/>
        </w:rPr>
      </w:pPr>
      <w:r w:rsidRPr="008E3181">
        <w:rPr>
          <w:rFonts w:ascii="Verdana" w:hAnsi="Verdana"/>
          <w:sz w:val="20"/>
          <w:szCs w:val="20"/>
          <w:lang w:val="bg-BG"/>
        </w:rPr>
        <w:lastRenderedPageBreak/>
        <w:t>Единичните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77777777" w:rsidR="00EC1227" w:rsidRPr="008E3181" w:rsidRDefault="00EC1227" w:rsidP="00E2652A">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2D1FFC29" w14:textId="07BAC78C" w:rsidR="00EC1227" w:rsidRPr="008E3181" w:rsidRDefault="00EC1227" w:rsidP="00E2652A">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3F19747B" w14:textId="77777777" w:rsidR="00EC1227" w:rsidRPr="008E3181" w:rsidRDefault="00EC1227" w:rsidP="00E2652A">
      <w:pPr>
        <w:keepLines/>
        <w:numPr>
          <w:ilvl w:val="3"/>
          <w:numId w:val="20"/>
        </w:numPr>
        <w:spacing w:before="120" w:after="120"/>
        <w:jc w:val="both"/>
        <w:rPr>
          <w:rFonts w:ascii="Verdana" w:hAnsi="Verdana"/>
          <w:color w:val="000000" w:themeColor="text1"/>
          <w:sz w:val="20"/>
          <w:szCs w:val="20"/>
          <w:lang w:val="bg-BG"/>
        </w:rPr>
      </w:pPr>
      <w:r w:rsidRPr="008E3181">
        <w:rPr>
          <w:rFonts w:ascii="Verdana" w:hAnsi="Verdana"/>
          <w:sz w:val="20"/>
          <w:szCs w:val="20"/>
          <w:lang w:val="bg-BG"/>
        </w:rPr>
        <w:t xml:space="preserve">Цените на участника, избран за доставчик, ще са постоянни за срока на договора, </w:t>
      </w:r>
      <w:r w:rsidRPr="008E3181">
        <w:rPr>
          <w:rFonts w:ascii="Verdana" w:hAnsi="Verdana"/>
          <w:color w:val="000000" w:themeColor="text1"/>
          <w:sz w:val="20"/>
          <w:szCs w:val="20"/>
          <w:lang w:val="bg-BG"/>
        </w:rPr>
        <w:t>освен ако не е предвидено друго в проекта на договор и ЗОП.</w:t>
      </w:r>
    </w:p>
    <w:p w14:paraId="4E966661" w14:textId="77777777" w:rsidR="00EC1227" w:rsidRPr="008E3181" w:rsidRDefault="00EC1227" w:rsidP="00E2652A">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1EBB7979"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192FCDE2"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694677FF"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35D8431"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25A51BF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5DC07EFD"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3CD486E7"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lastRenderedPageBreak/>
        <w:t>б) лицата, чиято дейност се контролира от трето лице;</w:t>
      </w:r>
    </w:p>
    <w:p w14:paraId="4048215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2A33BCC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1DDE04A6"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69650C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466C6A0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482D10A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00E57CE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w:t>
      </w:r>
      <w:r w:rsidRPr="008E3181">
        <w:rPr>
          <w:rFonts w:ascii="Verdana" w:hAnsi="Verdana"/>
          <w:color w:val="000000" w:themeColor="text1"/>
          <w:sz w:val="20"/>
          <w:szCs w:val="20"/>
          <w:lang w:val="bg-BG"/>
        </w:rPr>
        <w:lastRenderedPageBreak/>
        <w:t>финансовото състояние, техническите и професионалните способности.</w:t>
      </w:r>
      <w:r w:rsidRPr="008E3181">
        <w:rPr>
          <w:rFonts w:ascii="Verdana" w:hAnsi="Verdana"/>
          <w:color w:val="000000" w:themeColor="text1"/>
          <w:sz w:val="20"/>
          <w:szCs w:val="20"/>
        </w:rPr>
        <w:t xml:space="preserve"> </w:t>
      </w:r>
    </w:p>
    <w:p w14:paraId="7EF67B77"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77F0C04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0F5F93A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w:t>
      </w:r>
      <w:r w:rsidRPr="008E3181">
        <w:rPr>
          <w:rFonts w:ascii="Verdana" w:hAnsi="Verdana"/>
          <w:sz w:val="20"/>
          <w:szCs w:val="20"/>
          <w:lang w:val="bg-BG"/>
        </w:rPr>
        <w:lastRenderedPageBreak/>
        <w:t xml:space="preserve">на възложителя, когато това не води до промяна на техническото предложение. </w:t>
      </w:r>
    </w:p>
    <w:p w14:paraId="00969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486839F3"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0E2FE973"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5F1B9719"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40808E5F"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8E3181">
        <w:rPr>
          <w:rFonts w:ascii="Verdana" w:hAnsi="Verdana"/>
          <w:sz w:val="20"/>
          <w:szCs w:val="20"/>
          <w:u w:val="single"/>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8E3181" w:rsidRDefault="004F1E25" w:rsidP="004F1E25">
      <w:pPr>
        <w:keepLines/>
        <w:numPr>
          <w:ilvl w:val="0"/>
          <w:numId w:val="1"/>
        </w:numPr>
        <w:spacing w:before="120" w:after="120"/>
        <w:ind w:left="567" w:hanging="567"/>
        <w:jc w:val="both"/>
        <w:rPr>
          <w:rFonts w:ascii="Verdana" w:hAnsi="Verdana" w:cs="Arial"/>
          <w:bCs/>
          <w:sz w:val="20"/>
          <w:szCs w:val="20"/>
          <w:lang w:val="bg-BG"/>
        </w:rPr>
      </w:pPr>
      <w:r w:rsidRPr="008E3181">
        <w:rPr>
          <w:rFonts w:ascii="Verdana" w:hAnsi="Verdana"/>
          <w:bCs/>
          <w:sz w:val="20"/>
          <w:szCs w:val="20"/>
          <w:lang w:val="bg-BG"/>
        </w:rPr>
        <w:t>След</w:t>
      </w:r>
      <w:r w:rsidRPr="008E3181">
        <w:rPr>
          <w:rFonts w:ascii="Verdana" w:hAnsi="Verdana"/>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r w:rsidRPr="008E3181">
        <w:rPr>
          <w:rFonts w:ascii="Verdana" w:hAnsi="Verdana" w:cs="Arial"/>
          <w:sz w:val="20"/>
          <w:szCs w:val="20"/>
          <w:lang w:val="bg-BG"/>
        </w:rPr>
        <w:t xml:space="preserve"> въз основа на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съгласно посочените по-долу показатели и методика за оценка: </w:t>
      </w:r>
    </w:p>
    <w:p w14:paraId="5A0AC8C1" w14:textId="77777777" w:rsidR="00A4487E" w:rsidRPr="008E3181" w:rsidRDefault="00A4487E" w:rsidP="00977277">
      <w:pPr>
        <w:keepLines/>
        <w:numPr>
          <w:ilvl w:val="0"/>
          <w:numId w:val="1"/>
        </w:numPr>
        <w:spacing w:before="120" w:after="120"/>
        <w:jc w:val="both"/>
        <w:rPr>
          <w:rFonts w:ascii="Verdana" w:hAnsi="Verdana" w:cs="Arial"/>
          <w:bCs/>
          <w:sz w:val="20"/>
          <w:szCs w:val="20"/>
          <w:lang w:val="bg-BG"/>
        </w:rPr>
      </w:pPr>
      <w:r w:rsidRPr="008E3181">
        <w:rPr>
          <w:rFonts w:ascii="Verdana" w:hAnsi="Verdana" w:cs="Tahoma"/>
          <w:b/>
          <w:sz w:val="20"/>
          <w:szCs w:val="20"/>
          <w:lang w:val="bg-BG"/>
        </w:rPr>
        <w:t>Критерий зa възлагане на поръчката</w:t>
      </w:r>
      <w:r w:rsidRPr="008E3181">
        <w:rPr>
          <w:rFonts w:ascii="Verdana" w:hAnsi="Verdana"/>
          <w:sz w:val="20"/>
          <w:szCs w:val="20"/>
          <w:lang w:val="bg-BG"/>
        </w:rPr>
        <w:t xml:space="preserve"> </w:t>
      </w:r>
    </w:p>
    <w:p w14:paraId="6AC46B8D" w14:textId="7F675755" w:rsidR="00A4487E" w:rsidRDefault="00A4487E" w:rsidP="00A4487E">
      <w:pPr>
        <w:keepLines/>
        <w:ind w:left="624"/>
        <w:jc w:val="both"/>
        <w:rPr>
          <w:rFonts w:ascii="Verdana" w:hAnsi="Verdana"/>
          <w:sz w:val="20"/>
          <w:szCs w:val="20"/>
          <w:lang w:val="bg-BG"/>
        </w:rPr>
      </w:pPr>
      <w:r w:rsidRPr="008E3181">
        <w:rPr>
          <w:rFonts w:ascii="Verdana" w:hAnsi="Verdana"/>
          <w:sz w:val="20"/>
          <w:szCs w:val="20"/>
          <w:lang w:val="bg-BG"/>
        </w:rPr>
        <w:lastRenderedPageBreak/>
        <w:t xml:space="preserve">Икономически най-изгодната оферта ще се определи </w:t>
      </w:r>
      <w:r w:rsidRPr="008E3181">
        <w:rPr>
          <w:rFonts w:ascii="Verdana" w:hAnsi="Verdana" w:cs="Arial"/>
          <w:sz w:val="20"/>
          <w:szCs w:val="20"/>
          <w:lang w:val="bg-BG"/>
        </w:rPr>
        <w:t>по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w:t>
      </w:r>
      <w:r w:rsidRPr="008E3181">
        <w:rPr>
          <w:rFonts w:ascii="Verdana" w:hAnsi="Verdana"/>
          <w:sz w:val="20"/>
          <w:szCs w:val="20"/>
          <w:lang w:val="bg-BG"/>
        </w:rPr>
        <w:t xml:space="preserve">Комисията ще извърши оценка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p>
    <w:p w14:paraId="3C99CA1A" w14:textId="4BDAC50F" w:rsidR="0089415E" w:rsidRDefault="0089415E" w:rsidP="0089415E">
      <w:pPr>
        <w:keepLines/>
        <w:ind w:left="624"/>
        <w:jc w:val="both"/>
        <w:rPr>
          <w:rFonts w:ascii="Verdana" w:hAnsi="Verdana"/>
          <w:sz w:val="20"/>
          <w:szCs w:val="20"/>
          <w:lang w:val="bg-BG"/>
        </w:rPr>
      </w:pPr>
    </w:p>
    <w:p w14:paraId="22C6B06F" w14:textId="4C653229" w:rsidR="0089415E" w:rsidRPr="008E3181" w:rsidRDefault="0089415E" w:rsidP="0089415E">
      <w:pPr>
        <w:keepLines/>
        <w:ind w:left="624"/>
        <w:jc w:val="both"/>
        <w:rPr>
          <w:rFonts w:ascii="Verdana" w:hAnsi="Verdana"/>
          <w:sz w:val="20"/>
          <w:szCs w:val="20"/>
          <w:lang w:val="bg-BG"/>
        </w:rPr>
      </w:pPr>
      <w:r w:rsidRPr="0089415E">
        <w:rPr>
          <w:rFonts w:ascii="Verdana" w:hAnsi="Verdana"/>
          <w:sz w:val="20"/>
          <w:szCs w:val="20"/>
          <w:lang w:val="bg-BG"/>
        </w:rPr>
        <w:t xml:space="preserve">Стойността в колона </w:t>
      </w:r>
      <w:r w:rsidR="006739EB">
        <w:rPr>
          <w:rFonts w:ascii="Verdana" w:hAnsi="Verdana"/>
          <w:sz w:val="20"/>
          <w:szCs w:val="20"/>
          <w:lang w:val="bg-BG"/>
        </w:rPr>
        <w:t xml:space="preserve">„ </w:t>
      </w:r>
      <w:r w:rsidR="006739EB" w:rsidRPr="006739EB">
        <w:rPr>
          <w:rFonts w:ascii="Verdana" w:hAnsi="Verdana"/>
          <w:sz w:val="20"/>
          <w:szCs w:val="20"/>
          <w:lang w:val="bg-BG"/>
        </w:rPr>
        <w:t>Обща сума (цена по количество), лв. без ДДС за 1г.</w:t>
      </w:r>
      <w:r w:rsidR="006739EB">
        <w:rPr>
          <w:rFonts w:ascii="Verdana" w:hAnsi="Verdana"/>
          <w:sz w:val="20"/>
          <w:szCs w:val="20"/>
          <w:lang w:val="bg-BG"/>
        </w:rPr>
        <w:t>“</w:t>
      </w:r>
      <w:r>
        <w:rPr>
          <w:rFonts w:ascii="Verdana" w:hAnsi="Verdana"/>
          <w:sz w:val="20"/>
          <w:szCs w:val="20"/>
          <w:lang w:val="bg-BG"/>
        </w:rPr>
        <w:t xml:space="preserve"> </w:t>
      </w:r>
      <w:r w:rsidRPr="0089415E">
        <w:rPr>
          <w:rFonts w:ascii="Verdana" w:hAnsi="Verdana"/>
          <w:sz w:val="20"/>
          <w:szCs w:val="20"/>
          <w:lang w:val="bg-BG"/>
        </w:rPr>
        <w:t xml:space="preserve">за всеки ред от Ценовата таблица се получава като произведение от единичната цена, посочена в колона </w:t>
      </w:r>
      <w:r w:rsidR="006739EB" w:rsidRPr="006739EB">
        <w:rPr>
          <w:rFonts w:ascii="Verdana" w:hAnsi="Verdana"/>
          <w:sz w:val="20"/>
          <w:szCs w:val="20"/>
          <w:lang w:val="bg-BG"/>
        </w:rPr>
        <w:t>Единична цена (лв. без ДДС) за 1г.</w:t>
      </w:r>
      <w:r w:rsidR="006739EB">
        <w:rPr>
          <w:rFonts w:ascii="Verdana" w:hAnsi="Verdana"/>
          <w:sz w:val="20"/>
          <w:szCs w:val="20"/>
          <w:lang w:val="bg-BG"/>
        </w:rPr>
        <w:t xml:space="preserve"> </w:t>
      </w:r>
      <w:r w:rsidRPr="0089415E">
        <w:rPr>
          <w:rFonts w:ascii="Verdana" w:hAnsi="Verdana"/>
          <w:sz w:val="20"/>
          <w:szCs w:val="20"/>
          <w:lang w:val="bg-BG"/>
        </w:rPr>
        <w:t>и количеството, посочено в колона «</w:t>
      </w:r>
      <w:r w:rsidR="006739EB">
        <w:rPr>
          <w:rFonts w:ascii="Verdana" w:hAnsi="Verdana"/>
          <w:sz w:val="20"/>
          <w:szCs w:val="20"/>
          <w:lang w:val="bg-BG"/>
        </w:rPr>
        <w:t>Количество</w:t>
      </w:r>
      <w:r w:rsidRPr="0089415E">
        <w:rPr>
          <w:rFonts w:ascii="Verdana" w:hAnsi="Verdana"/>
          <w:sz w:val="20"/>
          <w:szCs w:val="20"/>
          <w:lang w:val="bg-BG"/>
        </w:rPr>
        <w:t>“.</w:t>
      </w:r>
    </w:p>
    <w:p w14:paraId="0C5EFF74" w14:textId="7E735E72" w:rsidR="00A4487E" w:rsidRDefault="00A4487E" w:rsidP="00A4487E">
      <w:pPr>
        <w:pStyle w:val="ListParagraph"/>
        <w:spacing w:before="120" w:after="120"/>
        <w:ind w:left="624"/>
        <w:rPr>
          <w:rFonts w:ascii="Verdana" w:hAnsi="Verdana"/>
          <w:sz w:val="20"/>
          <w:szCs w:val="20"/>
          <w:lang w:val="bg-BG"/>
        </w:rPr>
      </w:pPr>
      <w:r w:rsidRPr="008E3181">
        <w:rPr>
          <w:rFonts w:ascii="Verdana" w:hAnsi="Verdana"/>
          <w:sz w:val="20"/>
          <w:szCs w:val="20"/>
          <w:lang w:val="bg-BG"/>
        </w:rPr>
        <w:t xml:space="preserve">На оценка подлежи </w:t>
      </w:r>
      <w:r w:rsidR="003D27AE" w:rsidRPr="008E3181">
        <w:rPr>
          <w:rFonts w:ascii="Verdana" w:hAnsi="Verdana"/>
          <w:sz w:val="20"/>
          <w:szCs w:val="20"/>
          <w:lang w:val="bg-BG"/>
        </w:rPr>
        <w:t>стойността</w:t>
      </w:r>
      <w:r w:rsidR="00AD47DC">
        <w:rPr>
          <w:rFonts w:ascii="Verdana" w:hAnsi="Verdana"/>
          <w:sz w:val="20"/>
          <w:szCs w:val="20"/>
          <w:lang w:val="bg-BG"/>
        </w:rPr>
        <w:t xml:space="preserve"> в</w:t>
      </w:r>
      <w:r w:rsidR="003D27AE" w:rsidRPr="008E3181">
        <w:rPr>
          <w:rFonts w:ascii="Verdana" w:hAnsi="Verdana"/>
          <w:sz w:val="20"/>
          <w:szCs w:val="20"/>
          <w:lang w:val="bg-BG"/>
        </w:rPr>
        <w:t xml:space="preserve"> клетка „Общо</w:t>
      </w:r>
      <w:r w:rsidR="006739EB">
        <w:rPr>
          <w:rFonts w:ascii="Verdana" w:hAnsi="Verdana"/>
          <w:sz w:val="20"/>
          <w:szCs w:val="20"/>
          <w:lang w:val="bg-BG"/>
        </w:rPr>
        <w:t xml:space="preserve"> за 1г.</w:t>
      </w:r>
      <w:r w:rsidR="003D27AE" w:rsidRPr="008E3181">
        <w:rPr>
          <w:rFonts w:ascii="Verdana" w:hAnsi="Verdana"/>
          <w:sz w:val="20"/>
          <w:szCs w:val="20"/>
          <w:lang w:val="bg-BG"/>
        </w:rPr>
        <w:t>“</w:t>
      </w:r>
      <w:r w:rsidRPr="008E3181">
        <w:rPr>
          <w:rFonts w:ascii="Verdana" w:hAnsi="Verdana"/>
          <w:sz w:val="20"/>
          <w:szCs w:val="20"/>
          <w:lang w:val="bg-BG"/>
        </w:rPr>
        <w:t xml:space="preserve"> в Ценовата таблица.</w:t>
      </w:r>
      <w:r w:rsidR="00C46A50" w:rsidRPr="008E3181">
        <w:rPr>
          <w:rFonts w:ascii="Verdana" w:hAnsi="Verdana"/>
          <w:sz w:val="20"/>
          <w:szCs w:val="20"/>
          <w:lang w:val="bg-BG"/>
        </w:rPr>
        <w:t xml:space="preserve"> Клетка „Общо</w:t>
      </w:r>
      <w:r w:rsidR="006739EB">
        <w:rPr>
          <w:rFonts w:ascii="Verdana" w:hAnsi="Verdana"/>
          <w:sz w:val="20"/>
          <w:szCs w:val="20"/>
          <w:lang w:val="bg-BG"/>
        </w:rPr>
        <w:t xml:space="preserve"> за 1г.</w:t>
      </w:r>
      <w:r w:rsidR="00C46A50" w:rsidRPr="008E3181">
        <w:rPr>
          <w:rFonts w:ascii="Verdana" w:hAnsi="Verdana"/>
          <w:sz w:val="20"/>
          <w:szCs w:val="20"/>
          <w:lang w:val="bg-BG"/>
        </w:rPr>
        <w:t>“ представлява сбор от стойността на всички редове в колона „</w:t>
      </w:r>
      <w:r w:rsidR="006739EB" w:rsidRPr="006739EB">
        <w:rPr>
          <w:rFonts w:ascii="Verdana" w:hAnsi="Verdana"/>
          <w:sz w:val="20"/>
          <w:szCs w:val="20"/>
          <w:lang w:val="bg-BG"/>
        </w:rPr>
        <w:t>Обща сума (цена по количество), лв. без ДДС за 1г.</w:t>
      </w:r>
      <w:r w:rsidR="00C46A50" w:rsidRPr="008E3181">
        <w:rPr>
          <w:rFonts w:ascii="Verdana" w:hAnsi="Verdana"/>
          <w:sz w:val="20"/>
          <w:szCs w:val="20"/>
          <w:lang w:val="bg-BG"/>
        </w:rPr>
        <w:t>“.</w:t>
      </w:r>
    </w:p>
    <w:p w14:paraId="65574E19" w14:textId="77777777" w:rsidR="00AD47DC" w:rsidRPr="008E3181" w:rsidRDefault="00AD47DC" w:rsidP="00A4487E">
      <w:pPr>
        <w:pStyle w:val="ListParagraph"/>
        <w:spacing w:before="120" w:after="120"/>
        <w:ind w:left="624"/>
        <w:rPr>
          <w:rFonts w:ascii="Verdana" w:hAnsi="Verdana"/>
          <w:sz w:val="20"/>
          <w:szCs w:val="20"/>
          <w:lang w:val="bg-BG"/>
        </w:rPr>
      </w:pPr>
    </w:p>
    <w:p w14:paraId="472B66D7" w14:textId="59A74DFA" w:rsidR="00F23AF1" w:rsidRPr="008E3181" w:rsidRDefault="00A4487E" w:rsidP="00A4487E">
      <w:pPr>
        <w:pStyle w:val="ListParagraph"/>
        <w:ind w:left="624"/>
        <w:contextualSpacing w:val="0"/>
        <w:jc w:val="both"/>
        <w:rPr>
          <w:rFonts w:ascii="Verdana" w:hAnsi="Verdana"/>
          <w:sz w:val="20"/>
          <w:szCs w:val="20"/>
          <w:lang w:val="bg-BG"/>
        </w:rPr>
      </w:pPr>
      <w:r w:rsidRPr="008E3181">
        <w:rPr>
          <w:rFonts w:ascii="Verdana" w:hAnsi="Verdana"/>
          <w:sz w:val="20"/>
          <w:szCs w:val="20"/>
          <w:lang w:val="bg-BG"/>
        </w:rPr>
        <w:t xml:space="preserve">Участникът с най-ниска оферирана </w:t>
      </w:r>
      <w:r w:rsidR="003D27AE" w:rsidRPr="008E3181">
        <w:rPr>
          <w:rFonts w:ascii="Verdana" w:hAnsi="Verdana"/>
          <w:sz w:val="20"/>
          <w:szCs w:val="20"/>
          <w:lang w:val="bg-BG"/>
        </w:rPr>
        <w:t>стойност „Общо</w:t>
      </w:r>
      <w:r w:rsidR="006739EB">
        <w:rPr>
          <w:rFonts w:ascii="Verdana" w:hAnsi="Verdana"/>
          <w:sz w:val="20"/>
          <w:szCs w:val="20"/>
          <w:lang w:val="bg-BG"/>
        </w:rPr>
        <w:t xml:space="preserve"> за 1г.</w:t>
      </w:r>
      <w:r w:rsidR="003D27AE" w:rsidRPr="008E3181">
        <w:rPr>
          <w:rFonts w:ascii="Verdana" w:hAnsi="Verdana"/>
          <w:sz w:val="20"/>
          <w:szCs w:val="20"/>
          <w:lang w:val="bg-BG"/>
        </w:rPr>
        <w:t>“</w:t>
      </w:r>
      <w:r w:rsidRPr="008E3181">
        <w:rPr>
          <w:rFonts w:ascii="Verdana" w:hAnsi="Verdana"/>
          <w:sz w:val="20"/>
          <w:szCs w:val="20"/>
          <w:lang w:val="bg-BG"/>
        </w:rPr>
        <w:t xml:space="preserve"> получава 100 точки. Оценката на всеки от останалите участници се получава като най-ниската </w:t>
      </w:r>
      <w:r w:rsidR="003D27AE" w:rsidRPr="008E3181">
        <w:rPr>
          <w:rFonts w:ascii="Verdana" w:hAnsi="Verdana"/>
          <w:sz w:val="20"/>
          <w:szCs w:val="20"/>
          <w:lang w:val="bg-BG"/>
        </w:rPr>
        <w:t>стойност „Общо</w:t>
      </w:r>
      <w:r w:rsidR="006739EB">
        <w:rPr>
          <w:rFonts w:ascii="Verdana" w:hAnsi="Verdana"/>
          <w:sz w:val="20"/>
          <w:szCs w:val="20"/>
          <w:lang w:val="bg-BG"/>
        </w:rPr>
        <w:t xml:space="preserve"> за 1г.</w:t>
      </w:r>
      <w:r w:rsidR="003D27AE" w:rsidRPr="008E3181">
        <w:rPr>
          <w:rFonts w:ascii="Verdana" w:hAnsi="Verdana"/>
          <w:sz w:val="20"/>
          <w:szCs w:val="20"/>
          <w:lang w:val="bg-BG"/>
        </w:rPr>
        <w:t>“</w:t>
      </w:r>
      <w:r w:rsidRPr="008E3181">
        <w:rPr>
          <w:rFonts w:ascii="Verdana" w:hAnsi="Verdana"/>
          <w:sz w:val="20"/>
          <w:szCs w:val="20"/>
          <w:lang w:val="bg-BG"/>
        </w:rPr>
        <w:t xml:space="preserve"> се умножи по 100 и резултатът се раздели на оферираната от съответния участник </w:t>
      </w:r>
      <w:r w:rsidR="003D27AE" w:rsidRPr="008E3181">
        <w:rPr>
          <w:rFonts w:ascii="Verdana" w:hAnsi="Verdana"/>
          <w:sz w:val="20"/>
          <w:szCs w:val="20"/>
          <w:lang w:val="bg-BG"/>
        </w:rPr>
        <w:t>стойност „Общо</w:t>
      </w:r>
      <w:r w:rsidR="006739EB">
        <w:rPr>
          <w:rFonts w:ascii="Verdana" w:hAnsi="Verdana"/>
          <w:sz w:val="20"/>
          <w:szCs w:val="20"/>
          <w:lang w:val="bg-BG"/>
        </w:rPr>
        <w:t xml:space="preserve"> за 1г.</w:t>
      </w:r>
      <w:r w:rsidR="003D27AE" w:rsidRPr="008E3181">
        <w:rPr>
          <w:rFonts w:ascii="Verdana" w:hAnsi="Verdana"/>
          <w:sz w:val="20"/>
          <w:szCs w:val="20"/>
          <w:lang w:val="bg-BG"/>
        </w:rPr>
        <w:t>“</w:t>
      </w:r>
      <w:r w:rsidRPr="008E3181">
        <w:rPr>
          <w:rFonts w:ascii="Verdana" w:hAnsi="Verdana"/>
          <w:sz w:val="20"/>
          <w:szCs w:val="20"/>
          <w:lang w:val="bg-BG"/>
        </w:rPr>
        <w:t xml:space="preserve"> и частното се закръгли до втория знак след десетичната запетая. </w:t>
      </w:r>
    </w:p>
    <w:p w14:paraId="337AC8F4" w14:textId="4C1B1CC4" w:rsidR="00A4487E" w:rsidRPr="008E3181" w:rsidRDefault="00A4487E" w:rsidP="00977277">
      <w:pPr>
        <w:numPr>
          <w:ilvl w:val="1"/>
          <w:numId w:val="1"/>
        </w:numPr>
        <w:tabs>
          <w:tab w:val="left" w:pos="993"/>
        </w:tabs>
        <w:spacing w:before="120" w:after="120"/>
        <w:ind w:left="993" w:hanging="709"/>
        <w:jc w:val="both"/>
        <w:rPr>
          <w:rFonts w:ascii="Verdana" w:hAnsi="Verdana"/>
          <w:sz w:val="20"/>
          <w:szCs w:val="20"/>
          <w:lang w:val="bg-BG"/>
        </w:rPr>
      </w:pPr>
      <w:r w:rsidRPr="008E3181">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3CBE8F8" w14:textId="77777777" w:rsidR="006F5913" w:rsidRPr="008E3181" w:rsidRDefault="006F5913" w:rsidP="00977277">
      <w:pPr>
        <w:numPr>
          <w:ilvl w:val="1"/>
          <w:numId w:val="1"/>
        </w:numPr>
        <w:tabs>
          <w:tab w:val="left" w:pos="993"/>
        </w:tabs>
        <w:spacing w:before="120" w:after="120"/>
        <w:ind w:left="993" w:hanging="709"/>
        <w:jc w:val="both"/>
        <w:rPr>
          <w:rFonts w:ascii="Verdana" w:hAnsi="Verdana"/>
          <w:sz w:val="20"/>
          <w:szCs w:val="20"/>
          <w:lang w:val="bg-BG"/>
        </w:rPr>
      </w:pPr>
      <w:r w:rsidRPr="008E3181">
        <w:rPr>
          <w:rFonts w:ascii="Verdana" w:hAnsi="Verdana" w:cs="Arial"/>
          <w:sz w:val="20"/>
          <w:szCs w:val="20"/>
          <w:lang w:val="bg-BG"/>
        </w:rPr>
        <w:t>В</w:t>
      </w:r>
      <w:r w:rsidRPr="008E3181">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8E3181">
        <w:rPr>
          <w:rFonts w:ascii="Verdana" w:hAnsi="Verdana"/>
          <w:bCs/>
          <w:sz w:val="20"/>
          <w:szCs w:val="20"/>
          <w:lang w:val="bg-BG"/>
        </w:rPr>
        <w:t>прилагат</w:t>
      </w:r>
      <w:r w:rsidRPr="008E3181">
        <w:rPr>
          <w:rFonts w:ascii="Verdana" w:hAnsi="Verdana"/>
          <w:sz w:val="20"/>
          <w:szCs w:val="20"/>
          <w:lang w:val="bg-BG"/>
        </w:rPr>
        <w:t xml:space="preserve"> разпоредбите на чл.58 от ППЗОП. </w:t>
      </w:r>
    </w:p>
    <w:p w14:paraId="70B5663B" w14:textId="04AEF92E" w:rsidR="006F5913" w:rsidRPr="008E3181"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8E3181">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8E3181" w:rsidRDefault="006F5913" w:rsidP="00977277">
      <w:pPr>
        <w:keepLines/>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Процедурата</w:t>
      </w:r>
      <w:r w:rsidRPr="008E3181">
        <w:rPr>
          <w:rFonts w:ascii="Verdana" w:hAnsi="Verdana"/>
          <w:sz w:val="20"/>
          <w:szCs w:val="20"/>
          <w:lang w:val="bg-BG"/>
        </w:rPr>
        <w:t xml:space="preserve"> приключва с решение за определяне на изпълнител по договора </w:t>
      </w:r>
      <w:r w:rsidRPr="008E3181">
        <w:rPr>
          <w:rFonts w:ascii="Verdana" w:hAnsi="Verdana"/>
          <w:bCs/>
          <w:sz w:val="20"/>
          <w:szCs w:val="20"/>
          <w:lang w:val="bg-BG"/>
        </w:rPr>
        <w:t>или</w:t>
      </w:r>
      <w:r w:rsidRPr="008E3181">
        <w:rPr>
          <w:rFonts w:ascii="Verdana" w:hAnsi="Verdana"/>
          <w:sz w:val="20"/>
          <w:szCs w:val="20"/>
          <w:lang w:val="bg-BG"/>
        </w:rPr>
        <w:t xml:space="preserve"> решение за прекратяване на процедурата.</w:t>
      </w:r>
    </w:p>
    <w:p w14:paraId="321E8DF7"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59391A2A" w14:textId="524E9641"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7EADAA80" w14:textId="77777777" w:rsidR="006F5913" w:rsidRPr="008E3181" w:rsidRDefault="006F5913" w:rsidP="00E2652A">
      <w:pPr>
        <w:pStyle w:val="ListParagraph"/>
        <w:numPr>
          <w:ilvl w:val="0"/>
          <w:numId w:val="10"/>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8E3181" w:rsidRDefault="006F5913" w:rsidP="00E2652A">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8E3181" w:rsidRDefault="00A80367" w:rsidP="00E2652A">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796FBB7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w:t>
      </w:r>
      <w:r w:rsidRPr="008E3181">
        <w:rPr>
          <w:rFonts w:ascii="Verdana" w:hAnsi="Verdana" w:cs="Tahoma"/>
          <w:sz w:val="20"/>
          <w:szCs w:val="20"/>
          <w:lang w:val="bg-BG"/>
        </w:rPr>
        <w:lastRenderedPageBreak/>
        <w:t xml:space="preserve">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31B273D3" w14:textId="13FD0DE2" w:rsidR="006F5913" w:rsidRPr="008E3181" w:rsidRDefault="006F5913" w:rsidP="00977277">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 xml:space="preserve">в ЕЕДОП), </w:t>
      </w:r>
      <w:r w:rsidRPr="008E3181">
        <w:rPr>
          <w:rFonts w:ascii="Verdana" w:hAnsi="Verdana" w:cs="Tahoma"/>
          <w:color w:val="000000" w:themeColor="text1"/>
          <w:sz w:val="20"/>
          <w:szCs w:val="20"/>
          <w:lang w:val="bg-BG"/>
        </w:rPr>
        <w:t>участникът</w:t>
      </w:r>
      <w:r w:rsidRPr="008E3181">
        <w:rPr>
          <w:rFonts w:ascii="Verdana" w:eastAsia="Calibri" w:hAnsi="Verdana" w:cs="TimesNewRomanPSMT"/>
          <w:color w:val="000000" w:themeColor="text1"/>
          <w:sz w:val="20"/>
          <w:szCs w:val="20"/>
          <w:lang w:val="bg-BG"/>
        </w:rPr>
        <w:t xml:space="preserve"> представя:</w:t>
      </w:r>
    </w:p>
    <w:p w14:paraId="7925A1F1" w14:textId="361267BD" w:rsidR="006C0456" w:rsidRDefault="00285812" w:rsidP="006C0456">
      <w:pPr>
        <w:keepLines/>
        <w:spacing w:before="120" w:after="120"/>
        <w:ind w:left="1247"/>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w:t>
      </w:r>
      <w:r w:rsidR="006C0456" w:rsidRPr="008E3181">
        <w:rPr>
          <w:rFonts w:ascii="Verdana" w:eastAsia="Calibri" w:hAnsi="Verdana" w:cs="TimesNewRomanPSMT"/>
          <w:color w:val="000000" w:themeColor="text1"/>
          <w:sz w:val="20"/>
          <w:szCs w:val="20"/>
          <w:lang w:val="bg-BG"/>
        </w:rPr>
        <w:t xml:space="preserve"> документи, които доказват извършената</w:t>
      </w:r>
      <w:r w:rsidR="00381CF5">
        <w:rPr>
          <w:rFonts w:ascii="Verdana" w:eastAsia="Calibri" w:hAnsi="Verdana" w:cs="TimesNewRomanPSMT"/>
          <w:color w:val="000000" w:themeColor="text1"/>
          <w:sz w:val="20"/>
          <w:szCs w:val="20"/>
          <w:lang w:val="bg-BG"/>
        </w:rPr>
        <w:t>/извършените</w:t>
      </w:r>
      <w:r w:rsidR="006C0456" w:rsidRPr="008E3181">
        <w:rPr>
          <w:rFonts w:ascii="Verdana" w:eastAsia="Calibri" w:hAnsi="Verdana" w:cs="TimesNewRomanPSMT"/>
          <w:color w:val="000000" w:themeColor="text1"/>
          <w:sz w:val="20"/>
          <w:szCs w:val="20"/>
          <w:lang w:val="bg-BG"/>
        </w:rPr>
        <w:t xml:space="preserve"> доставка</w:t>
      </w:r>
      <w:r w:rsidR="00381CF5">
        <w:rPr>
          <w:rFonts w:ascii="Verdana" w:eastAsia="Calibri" w:hAnsi="Verdana" w:cs="TimesNewRomanPSMT"/>
          <w:color w:val="000000" w:themeColor="text1"/>
          <w:sz w:val="20"/>
          <w:szCs w:val="20"/>
          <w:lang w:val="bg-BG"/>
        </w:rPr>
        <w:t>/и</w:t>
      </w:r>
      <w:r w:rsidR="006C0456" w:rsidRPr="008E3181">
        <w:rPr>
          <w:rFonts w:ascii="Verdana" w:eastAsia="Calibri" w:hAnsi="Verdana" w:cs="TimesNewRomanPSMT"/>
          <w:color w:val="000000" w:themeColor="text1"/>
          <w:sz w:val="20"/>
          <w:szCs w:val="20"/>
          <w:lang w:val="bg-BG"/>
        </w:rPr>
        <w:t xml:space="preserve"> или услуга</w:t>
      </w:r>
      <w:r w:rsidR="00381CF5">
        <w:rPr>
          <w:rFonts w:ascii="Verdana" w:eastAsia="Calibri" w:hAnsi="Verdana" w:cs="TimesNewRomanPSMT"/>
          <w:color w:val="000000" w:themeColor="text1"/>
          <w:sz w:val="20"/>
          <w:szCs w:val="20"/>
          <w:lang w:val="bg-BG"/>
        </w:rPr>
        <w:t>/и</w:t>
      </w:r>
      <w:r w:rsidR="006C0456" w:rsidRPr="008E3181">
        <w:rPr>
          <w:rFonts w:ascii="Verdana" w:eastAsia="Calibri" w:hAnsi="Verdana" w:cs="TimesNewRomanPSMT"/>
          <w:color w:val="000000" w:themeColor="text1"/>
          <w:sz w:val="20"/>
          <w:szCs w:val="20"/>
          <w:lang w:val="bg-BG"/>
        </w:rPr>
        <w:t>;</w:t>
      </w:r>
    </w:p>
    <w:p w14:paraId="6C613A22" w14:textId="0D295E78" w:rsidR="005F104D" w:rsidRDefault="005F104D" w:rsidP="005F104D">
      <w:pPr>
        <w:pStyle w:val="ListParagraph"/>
        <w:keepLines/>
        <w:numPr>
          <w:ilvl w:val="0"/>
          <w:numId w:val="19"/>
        </w:numPr>
        <w:spacing w:before="120" w:after="120"/>
        <w:jc w:val="both"/>
        <w:rPr>
          <w:rFonts w:ascii="Verdana" w:hAnsi="Verdana" w:cs="Tahoma"/>
          <w:sz w:val="20"/>
          <w:szCs w:val="20"/>
          <w:lang w:val="bg-BG"/>
        </w:rPr>
      </w:pPr>
      <w:r>
        <w:rPr>
          <w:rFonts w:ascii="Verdana" w:hAnsi="Verdana" w:cs="Tahoma"/>
          <w:sz w:val="20"/>
          <w:szCs w:val="20"/>
          <w:lang w:val="bg-BG"/>
        </w:rPr>
        <w:t xml:space="preserve">Декларация за наличие на </w:t>
      </w:r>
      <w:r w:rsidRPr="004E345B">
        <w:rPr>
          <w:rFonts w:ascii="Verdana" w:hAnsi="Verdana" w:cs="Tahoma"/>
          <w:sz w:val="20"/>
          <w:szCs w:val="20"/>
          <w:lang w:val="bg-BG"/>
        </w:rPr>
        <w:t>действаща сервизна база</w:t>
      </w:r>
      <w:r>
        <w:rPr>
          <w:rFonts w:ascii="Verdana" w:hAnsi="Verdana" w:cs="Tahoma"/>
          <w:sz w:val="20"/>
          <w:szCs w:val="20"/>
          <w:lang w:val="bg-BG"/>
        </w:rPr>
        <w:t>.</w:t>
      </w:r>
    </w:p>
    <w:p w14:paraId="69000C35" w14:textId="2FCEA68B" w:rsidR="005F104D" w:rsidRDefault="005F104D" w:rsidP="005F104D">
      <w:pPr>
        <w:pStyle w:val="ListParagraph"/>
        <w:keepLines/>
        <w:numPr>
          <w:ilvl w:val="0"/>
          <w:numId w:val="19"/>
        </w:numPr>
        <w:spacing w:before="120" w:after="120"/>
        <w:jc w:val="both"/>
        <w:rPr>
          <w:rFonts w:ascii="Verdana" w:hAnsi="Verdana" w:cs="Tahoma"/>
          <w:sz w:val="20"/>
          <w:szCs w:val="20"/>
          <w:lang w:val="bg-BG"/>
        </w:rPr>
      </w:pPr>
      <w:r w:rsidRPr="004E345B">
        <w:rPr>
          <w:rFonts w:ascii="Verdana" w:hAnsi="Verdana" w:cs="Tahoma"/>
          <w:sz w:val="20"/>
          <w:szCs w:val="20"/>
          <w:lang w:val="bg-BG"/>
        </w:rPr>
        <w:t>Заверено от Участника копие на валиден сертификат</w:t>
      </w:r>
      <w:r>
        <w:rPr>
          <w:rFonts w:ascii="Verdana" w:hAnsi="Verdana" w:cs="Tahoma"/>
          <w:sz w:val="20"/>
          <w:szCs w:val="20"/>
          <w:lang w:val="bg-BG"/>
        </w:rPr>
        <w:t xml:space="preserve"> за регистрация по ISO 9001</w:t>
      </w:r>
      <w:r w:rsidRPr="004E345B">
        <w:rPr>
          <w:rFonts w:ascii="Verdana" w:hAnsi="Verdana" w:cs="Tahoma"/>
          <w:sz w:val="20"/>
          <w:szCs w:val="20"/>
          <w:lang w:val="bg-BG"/>
        </w:rPr>
        <w:t xml:space="preserve"> или еквивалент с обхват, съответстващ на предмета на поръчката, или еквивалент, издаден от акредитиран орган.</w:t>
      </w:r>
    </w:p>
    <w:p w14:paraId="25D7EEB3" w14:textId="2F883942" w:rsidR="00C92065" w:rsidRPr="004E345B" w:rsidRDefault="00C92065" w:rsidP="005F104D">
      <w:pPr>
        <w:pStyle w:val="ListParagraph"/>
        <w:keepLines/>
        <w:numPr>
          <w:ilvl w:val="0"/>
          <w:numId w:val="19"/>
        </w:numPr>
        <w:spacing w:before="120" w:after="120"/>
        <w:jc w:val="both"/>
        <w:rPr>
          <w:rFonts w:ascii="Verdana" w:hAnsi="Verdana" w:cs="Tahoma"/>
          <w:sz w:val="20"/>
          <w:szCs w:val="20"/>
          <w:lang w:val="bg-BG"/>
        </w:rPr>
      </w:pPr>
      <w:r>
        <w:rPr>
          <w:rFonts w:ascii="Verdana" w:hAnsi="Verdana" w:cs="Tahoma"/>
          <w:sz w:val="20"/>
          <w:szCs w:val="20"/>
          <w:lang w:val="bg-BG"/>
        </w:rPr>
        <w:t xml:space="preserve">Копия от сертификатите на специалистите, които са посочени в списъка на </w:t>
      </w:r>
      <w:r w:rsidRPr="00230170">
        <w:rPr>
          <w:rFonts w:ascii="Verdana" w:hAnsi="Verdana" w:cs="Arial"/>
          <w:i/>
          <w:sz w:val="20"/>
          <w:szCs w:val="20"/>
          <w:lang w:val="bg-BG"/>
        </w:rPr>
        <w:t>Част IV: Критерии за подбор, Раздел В: Технически и професионални способности, т. 6) от ЕЕДОП</w:t>
      </w:r>
    </w:p>
    <w:p w14:paraId="7B2280A5" w14:textId="4B2F306A" w:rsidR="005F104D" w:rsidRPr="008E3181" w:rsidRDefault="005F104D" w:rsidP="006C0456">
      <w:pPr>
        <w:keepLines/>
        <w:spacing w:before="120" w:after="120"/>
        <w:ind w:left="1247"/>
        <w:jc w:val="both"/>
        <w:rPr>
          <w:rFonts w:ascii="Verdana" w:eastAsia="Calibri" w:hAnsi="Verdana" w:cs="TimesNewRomanPSMT"/>
          <w:color w:val="000000" w:themeColor="text1"/>
          <w:sz w:val="20"/>
          <w:szCs w:val="20"/>
          <w:lang w:val="bg-BG"/>
        </w:rPr>
      </w:pPr>
    </w:p>
    <w:p w14:paraId="25279D3D" w14:textId="0261B33B" w:rsidR="006F5913" w:rsidRPr="008E3181" w:rsidRDefault="006F5913" w:rsidP="006C0456">
      <w:pPr>
        <w:keepLines/>
        <w:spacing w:before="120" w:after="120"/>
        <w:ind w:left="1247"/>
        <w:jc w:val="both"/>
        <w:rPr>
          <w:rFonts w:ascii="Verdana" w:hAnsi="Verdana"/>
          <w:sz w:val="20"/>
          <w:szCs w:val="20"/>
          <w:lang w:val="bg-BG"/>
        </w:rPr>
      </w:pPr>
      <w:r w:rsidRPr="008E318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109F6DE7" w14:textId="1E75FF76"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3D27AE" w:rsidRPr="008E3181">
        <w:rPr>
          <w:rFonts w:ascii="Verdana" w:hAnsi="Verdana" w:cs="Tahoma"/>
          <w:sz w:val="20"/>
          <w:szCs w:val="20"/>
          <w:lang w:val="bg-BG"/>
        </w:rPr>
        <w:t xml:space="preserve">5 </w:t>
      </w:r>
      <w:r w:rsidRPr="008E3181">
        <w:rPr>
          <w:rFonts w:ascii="Verdana" w:hAnsi="Verdana" w:cs="Tahoma"/>
          <w:sz w:val="20"/>
          <w:szCs w:val="20"/>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4F47E4D9"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27588B44" w14:textId="1A4ED8C8"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t>Преведена по банков път по следната сметка на "Софийска вода" АД в „Експресба</w:t>
      </w:r>
      <w:r w:rsidR="00600FDF">
        <w:rPr>
          <w:rFonts w:ascii="Verdana" w:hAnsi="Verdana" w:cs="Tahoma"/>
          <w:sz w:val="20"/>
          <w:szCs w:val="20"/>
          <w:lang w:val="bg-BG"/>
        </w:rPr>
        <w:t>н</w:t>
      </w:r>
      <w:r w:rsidRPr="008E3181">
        <w:rPr>
          <w:rFonts w:ascii="Verdana" w:hAnsi="Verdana" w:cs="Tahoma"/>
          <w:sz w:val="20"/>
          <w:szCs w:val="20"/>
          <w:lang w:val="bg-BG"/>
        </w:rPr>
        <w:t>к“ АД, IBAN: BG28 TTBB 9400 1523 0569 25, BIC:TTBB BG22, като в основанието се посочват номерата на процедурата и обособената позиция.</w:t>
      </w:r>
    </w:p>
    <w:p w14:paraId="0AE38892"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6C470AF" w14:textId="5D38D3E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3923966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При представяне на застраховка или банкова гаранция, същите следва да бъдат неотменими и безусловни.</w:t>
      </w:r>
    </w:p>
    <w:p w14:paraId="254CF8E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lastRenderedPageBreak/>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90B19B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rFonts w:ascii="Verdana" w:hAnsi="Verdana"/>
          <w:b/>
          <w:sz w:val="20"/>
          <w:szCs w:val="20"/>
          <w:lang w:val="bg-BG"/>
        </w:rPr>
      </w:pPr>
      <w:bookmarkStart w:id="2" w:name="_Ref46649135"/>
    </w:p>
    <w:p w14:paraId="1C045AD9" w14:textId="540BB142" w:rsidR="002A08C5" w:rsidRPr="008E3181" w:rsidRDefault="002A08C5" w:rsidP="006F5913">
      <w:pPr>
        <w:keepLines/>
        <w:spacing w:before="90" w:after="90"/>
        <w:ind w:left="624"/>
        <w:jc w:val="center"/>
        <w:rPr>
          <w:rFonts w:ascii="Verdana" w:hAnsi="Verdana"/>
          <w:b/>
          <w:sz w:val="20"/>
          <w:szCs w:val="20"/>
          <w:lang w:val="bg-BG"/>
        </w:rPr>
      </w:pPr>
    </w:p>
    <w:p w14:paraId="5F9C0B90" w14:textId="7A4F12AB" w:rsidR="002A08C5" w:rsidRPr="008E3181" w:rsidRDefault="002A08C5" w:rsidP="006F5913">
      <w:pPr>
        <w:keepLines/>
        <w:spacing w:before="90" w:after="90"/>
        <w:ind w:left="624"/>
        <w:jc w:val="center"/>
        <w:rPr>
          <w:rFonts w:ascii="Verdana" w:hAnsi="Verdana"/>
          <w:b/>
          <w:sz w:val="20"/>
          <w:szCs w:val="20"/>
          <w:lang w:val="bg-BG"/>
        </w:rPr>
      </w:pPr>
    </w:p>
    <w:p w14:paraId="5B205A07" w14:textId="60D3B7A7" w:rsidR="002A08C5" w:rsidRPr="008E3181" w:rsidRDefault="002A08C5" w:rsidP="006F5913">
      <w:pPr>
        <w:keepLines/>
        <w:spacing w:before="90" w:after="90"/>
        <w:ind w:left="624"/>
        <w:jc w:val="center"/>
        <w:rPr>
          <w:rFonts w:ascii="Verdana" w:hAnsi="Verdana"/>
          <w:b/>
          <w:sz w:val="20"/>
          <w:szCs w:val="20"/>
          <w:lang w:val="bg-BG"/>
        </w:rPr>
      </w:pPr>
    </w:p>
    <w:p w14:paraId="15B4FDAF" w14:textId="77777777" w:rsidR="008B6BBE" w:rsidRDefault="008B6BBE" w:rsidP="002A08C5">
      <w:pPr>
        <w:keepLines/>
        <w:spacing w:before="90" w:after="90"/>
        <w:ind w:left="624"/>
        <w:jc w:val="center"/>
        <w:rPr>
          <w:rFonts w:ascii="Verdana" w:hAnsi="Verdana"/>
          <w:b/>
          <w:sz w:val="20"/>
          <w:szCs w:val="20"/>
          <w:lang w:val="bg-BG"/>
        </w:rPr>
      </w:pPr>
    </w:p>
    <w:p w14:paraId="2E3B8BC4" w14:textId="77777777" w:rsidR="008B6BBE" w:rsidRDefault="008B6BBE" w:rsidP="002A08C5">
      <w:pPr>
        <w:keepLines/>
        <w:spacing w:before="90" w:after="90"/>
        <w:ind w:left="624"/>
        <w:jc w:val="center"/>
        <w:rPr>
          <w:rFonts w:ascii="Verdana" w:hAnsi="Verdana"/>
          <w:b/>
          <w:sz w:val="20"/>
          <w:szCs w:val="20"/>
          <w:lang w:val="bg-BG"/>
        </w:rPr>
      </w:pPr>
    </w:p>
    <w:p w14:paraId="30916557" w14:textId="77777777" w:rsidR="008B6BBE" w:rsidRDefault="008B6BBE" w:rsidP="002A08C5">
      <w:pPr>
        <w:keepLines/>
        <w:spacing w:before="90" w:after="90"/>
        <w:ind w:left="624"/>
        <w:jc w:val="center"/>
        <w:rPr>
          <w:rFonts w:ascii="Verdana" w:hAnsi="Verdana"/>
          <w:b/>
          <w:sz w:val="20"/>
          <w:szCs w:val="20"/>
          <w:lang w:val="bg-BG"/>
        </w:rPr>
      </w:pPr>
    </w:p>
    <w:p w14:paraId="1D7567AB" w14:textId="77777777" w:rsidR="008B6BBE" w:rsidRDefault="008B6BBE" w:rsidP="002A08C5">
      <w:pPr>
        <w:keepLines/>
        <w:spacing w:before="90" w:after="90"/>
        <w:ind w:left="624"/>
        <w:jc w:val="center"/>
        <w:rPr>
          <w:rFonts w:ascii="Verdana" w:hAnsi="Verdana"/>
          <w:b/>
          <w:sz w:val="20"/>
          <w:szCs w:val="20"/>
          <w:lang w:val="bg-BG"/>
        </w:rPr>
      </w:pPr>
    </w:p>
    <w:p w14:paraId="53CAF504" w14:textId="77777777" w:rsidR="008B6BBE" w:rsidRDefault="008B6BBE" w:rsidP="002A08C5">
      <w:pPr>
        <w:keepLines/>
        <w:spacing w:before="90" w:after="90"/>
        <w:ind w:left="624"/>
        <w:jc w:val="center"/>
        <w:rPr>
          <w:rFonts w:ascii="Verdana" w:hAnsi="Verdana"/>
          <w:b/>
          <w:sz w:val="20"/>
          <w:szCs w:val="20"/>
          <w:lang w:val="bg-BG"/>
        </w:rPr>
      </w:pPr>
    </w:p>
    <w:p w14:paraId="59D25838" w14:textId="77777777" w:rsidR="008B6BBE" w:rsidRDefault="008B6BBE" w:rsidP="002A08C5">
      <w:pPr>
        <w:keepLines/>
        <w:spacing w:before="90" w:after="90"/>
        <w:ind w:left="624"/>
        <w:jc w:val="center"/>
        <w:rPr>
          <w:rFonts w:ascii="Verdana" w:hAnsi="Verdana"/>
          <w:b/>
          <w:sz w:val="20"/>
          <w:szCs w:val="20"/>
          <w:lang w:val="bg-BG"/>
        </w:rPr>
      </w:pPr>
    </w:p>
    <w:p w14:paraId="146040C1" w14:textId="77777777" w:rsidR="008B6BBE" w:rsidRDefault="008B6BBE" w:rsidP="002A08C5">
      <w:pPr>
        <w:keepLines/>
        <w:spacing w:before="90" w:after="90"/>
        <w:ind w:left="624"/>
        <w:jc w:val="center"/>
        <w:rPr>
          <w:rFonts w:ascii="Verdana" w:hAnsi="Verdana"/>
          <w:b/>
          <w:sz w:val="20"/>
          <w:szCs w:val="20"/>
          <w:lang w:val="bg-BG"/>
        </w:rPr>
      </w:pPr>
    </w:p>
    <w:p w14:paraId="77F8DB24" w14:textId="77777777" w:rsidR="008B6BBE" w:rsidRDefault="008B6BBE" w:rsidP="002A08C5">
      <w:pPr>
        <w:keepLines/>
        <w:spacing w:before="90" w:after="90"/>
        <w:ind w:left="624"/>
        <w:jc w:val="center"/>
        <w:rPr>
          <w:rFonts w:ascii="Verdana" w:hAnsi="Verdana"/>
          <w:b/>
          <w:sz w:val="20"/>
          <w:szCs w:val="20"/>
          <w:lang w:val="bg-BG"/>
        </w:rPr>
      </w:pPr>
    </w:p>
    <w:p w14:paraId="7D447AFC" w14:textId="77777777" w:rsidR="008B6BBE" w:rsidRDefault="008B6BBE" w:rsidP="002A08C5">
      <w:pPr>
        <w:keepLines/>
        <w:spacing w:before="90" w:after="90"/>
        <w:ind w:left="624"/>
        <w:jc w:val="center"/>
        <w:rPr>
          <w:rFonts w:ascii="Verdana" w:hAnsi="Verdana"/>
          <w:b/>
          <w:sz w:val="20"/>
          <w:szCs w:val="20"/>
          <w:lang w:val="bg-BG"/>
        </w:rPr>
      </w:pPr>
    </w:p>
    <w:p w14:paraId="74E39299" w14:textId="77777777" w:rsidR="008B6BBE" w:rsidRDefault="008B6BBE" w:rsidP="002A08C5">
      <w:pPr>
        <w:keepLines/>
        <w:spacing w:before="90" w:after="90"/>
        <w:ind w:left="624"/>
        <w:jc w:val="center"/>
        <w:rPr>
          <w:rFonts w:ascii="Verdana" w:hAnsi="Verdana"/>
          <w:b/>
          <w:sz w:val="20"/>
          <w:szCs w:val="20"/>
          <w:lang w:val="bg-BG"/>
        </w:rPr>
      </w:pPr>
    </w:p>
    <w:p w14:paraId="04C0C1A1" w14:textId="77777777" w:rsidR="008B6BBE" w:rsidRDefault="008B6BBE" w:rsidP="002A08C5">
      <w:pPr>
        <w:keepLines/>
        <w:spacing w:before="90" w:after="90"/>
        <w:ind w:left="624"/>
        <w:jc w:val="center"/>
        <w:rPr>
          <w:rFonts w:ascii="Verdana" w:hAnsi="Verdana"/>
          <w:b/>
          <w:sz w:val="20"/>
          <w:szCs w:val="20"/>
          <w:lang w:val="bg-BG"/>
        </w:rPr>
      </w:pPr>
    </w:p>
    <w:p w14:paraId="76F2AE53" w14:textId="77777777" w:rsidR="008B6BBE" w:rsidRDefault="008B6BBE" w:rsidP="002A08C5">
      <w:pPr>
        <w:keepLines/>
        <w:spacing w:before="90" w:after="90"/>
        <w:ind w:left="624"/>
        <w:jc w:val="center"/>
        <w:rPr>
          <w:rFonts w:ascii="Verdana" w:hAnsi="Verdana"/>
          <w:b/>
          <w:sz w:val="20"/>
          <w:szCs w:val="20"/>
          <w:lang w:val="bg-BG"/>
        </w:rPr>
      </w:pPr>
    </w:p>
    <w:p w14:paraId="17892A62" w14:textId="77777777" w:rsidR="008B6BBE" w:rsidRDefault="008B6BBE" w:rsidP="002A08C5">
      <w:pPr>
        <w:keepLines/>
        <w:spacing w:before="90" w:after="90"/>
        <w:ind w:left="624"/>
        <w:jc w:val="center"/>
        <w:rPr>
          <w:rFonts w:ascii="Verdana" w:hAnsi="Verdana"/>
          <w:b/>
          <w:sz w:val="20"/>
          <w:szCs w:val="20"/>
          <w:lang w:val="bg-BG"/>
        </w:rPr>
      </w:pPr>
    </w:p>
    <w:p w14:paraId="19A51F39" w14:textId="77777777" w:rsidR="008B6BBE" w:rsidRDefault="008B6BBE" w:rsidP="002A08C5">
      <w:pPr>
        <w:keepLines/>
        <w:spacing w:before="90" w:after="90"/>
        <w:ind w:left="624"/>
        <w:jc w:val="center"/>
        <w:rPr>
          <w:rFonts w:ascii="Verdana" w:hAnsi="Verdana"/>
          <w:b/>
          <w:sz w:val="20"/>
          <w:szCs w:val="20"/>
          <w:lang w:val="bg-BG"/>
        </w:rPr>
      </w:pPr>
    </w:p>
    <w:p w14:paraId="48BDA940" w14:textId="77777777" w:rsidR="008B6BBE" w:rsidRDefault="008B6BBE" w:rsidP="002A08C5">
      <w:pPr>
        <w:keepLines/>
        <w:spacing w:before="90" w:after="90"/>
        <w:ind w:left="624"/>
        <w:jc w:val="center"/>
        <w:rPr>
          <w:rFonts w:ascii="Verdana" w:hAnsi="Verdana"/>
          <w:b/>
          <w:sz w:val="20"/>
          <w:szCs w:val="20"/>
          <w:lang w:val="bg-BG"/>
        </w:rPr>
      </w:pPr>
    </w:p>
    <w:p w14:paraId="7EFCD56C" w14:textId="77777777" w:rsidR="008B6BBE" w:rsidRDefault="008B6BBE" w:rsidP="002A08C5">
      <w:pPr>
        <w:keepLines/>
        <w:spacing w:before="90" w:after="90"/>
        <w:ind w:left="624"/>
        <w:jc w:val="center"/>
        <w:rPr>
          <w:rFonts w:ascii="Verdana" w:hAnsi="Verdana"/>
          <w:b/>
          <w:sz w:val="20"/>
          <w:szCs w:val="20"/>
          <w:lang w:val="bg-BG"/>
        </w:rPr>
      </w:pPr>
    </w:p>
    <w:p w14:paraId="130B63B6" w14:textId="77777777" w:rsidR="008B6BBE" w:rsidRDefault="008B6BBE" w:rsidP="002A08C5">
      <w:pPr>
        <w:keepLines/>
        <w:spacing w:before="90" w:after="90"/>
        <w:ind w:left="624"/>
        <w:jc w:val="center"/>
        <w:rPr>
          <w:rFonts w:ascii="Verdana" w:hAnsi="Verdana"/>
          <w:b/>
          <w:sz w:val="20"/>
          <w:szCs w:val="20"/>
          <w:lang w:val="bg-BG"/>
        </w:rPr>
      </w:pPr>
    </w:p>
    <w:p w14:paraId="24024239" w14:textId="77777777" w:rsidR="008B6BBE" w:rsidRDefault="008B6BBE" w:rsidP="002A08C5">
      <w:pPr>
        <w:keepLines/>
        <w:spacing w:before="90" w:after="90"/>
        <w:ind w:left="624"/>
        <w:jc w:val="center"/>
        <w:rPr>
          <w:rFonts w:ascii="Verdana" w:hAnsi="Verdana"/>
          <w:b/>
          <w:sz w:val="20"/>
          <w:szCs w:val="20"/>
          <w:lang w:val="bg-BG"/>
        </w:rPr>
      </w:pPr>
    </w:p>
    <w:p w14:paraId="4C7E5B32" w14:textId="77777777" w:rsidR="008B6BBE" w:rsidRDefault="008B6BBE" w:rsidP="002A08C5">
      <w:pPr>
        <w:keepLines/>
        <w:spacing w:before="90" w:after="90"/>
        <w:ind w:left="624"/>
        <w:jc w:val="center"/>
        <w:rPr>
          <w:rFonts w:ascii="Verdana" w:hAnsi="Verdana"/>
          <w:b/>
          <w:sz w:val="20"/>
          <w:szCs w:val="20"/>
          <w:lang w:val="bg-BG"/>
        </w:rPr>
      </w:pPr>
    </w:p>
    <w:p w14:paraId="34F676C0" w14:textId="77777777" w:rsidR="008B6BBE" w:rsidRDefault="008B6BBE" w:rsidP="002A08C5">
      <w:pPr>
        <w:keepLines/>
        <w:spacing w:before="90" w:after="90"/>
        <w:ind w:left="624"/>
        <w:jc w:val="center"/>
        <w:rPr>
          <w:rFonts w:ascii="Verdana" w:hAnsi="Verdana"/>
          <w:b/>
          <w:sz w:val="20"/>
          <w:szCs w:val="20"/>
          <w:lang w:val="bg-BG"/>
        </w:rPr>
      </w:pPr>
    </w:p>
    <w:p w14:paraId="3A3DC9E2" w14:textId="77777777" w:rsidR="008B6BBE" w:rsidRDefault="008B6BBE" w:rsidP="002A08C5">
      <w:pPr>
        <w:keepLines/>
        <w:spacing w:before="90" w:after="90"/>
        <w:ind w:left="624"/>
        <w:jc w:val="center"/>
        <w:rPr>
          <w:rFonts w:ascii="Verdana" w:hAnsi="Verdana"/>
          <w:b/>
          <w:sz w:val="20"/>
          <w:szCs w:val="20"/>
          <w:lang w:val="bg-BG"/>
        </w:rPr>
      </w:pPr>
    </w:p>
    <w:p w14:paraId="38BCC0EA" w14:textId="77777777" w:rsidR="008B6BBE" w:rsidRDefault="008B6BBE" w:rsidP="002A08C5">
      <w:pPr>
        <w:keepLines/>
        <w:spacing w:before="90" w:after="90"/>
        <w:ind w:left="624"/>
        <w:jc w:val="center"/>
        <w:rPr>
          <w:rFonts w:ascii="Verdana" w:hAnsi="Verdana"/>
          <w:b/>
          <w:sz w:val="20"/>
          <w:szCs w:val="20"/>
          <w:lang w:val="bg-BG"/>
        </w:rPr>
      </w:pPr>
    </w:p>
    <w:p w14:paraId="3CA62B21" w14:textId="77777777" w:rsidR="008B6BBE" w:rsidRDefault="008B6BBE" w:rsidP="002A08C5">
      <w:pPr>
        <w:keepLines/>
        <w:spacing w:before="90" w:after="90"/>
        <w:ind w:left="624"/>
        <w:jc w:val="center"/>
        <w:rPr>
          <w:rFonts w:ascii="Verdana" w:hAnsi="Verdana"/>
          <w:b/>
          <w:sz w:val="20"/>
          <w:szCs w:val="20"/>
          <w:lang w:val="bg-BG"/>
        </w:rPr>
      </w:pPr>
    </w:p>
    <w:p w14:paraId="72DCFCA3" w14:textId="77777777" w:rsidR="008B6BBE" w:rsidRDefault="008B6BBE" w:rsidP="002A08C5">
      <w:pPr>
        <w:keepLines/>
        <w:spacing w:before="90" w:after="90"/>
        <w:ind w:left="624"/>
        <w:jc w:val="center"/>
        <w:rPr>
          <w:rFonts w:ascii="Verdana" w:hAnsi="Verdana"/>
          <w:b/>
          <w:sz w:val="20"/>
          <w:szCs w:val="20"/>
          <w:lang w:val="bg-BG"/>
        </w:rPr>
      </w:pPr>
    </w:p>
    <w:p w14:paraId="5E96D972" w14:textId="77777777" w:rsidR="008B6BBE" w:rsidRDefault="008B6BBE" w:rsidP="002A08C5">
      <w:pPr>
        <w:keepLines/>
        <w:spacing w:before="90" w:after="90"/>
        <w:ind w:left="624"/>
        <w:jc w:val="center"/>
        <w:rPr>
          <w:rFonts w:ascii="Verdana" w:hAnsi="Verdana"/>
          <w:b/>
          <w:sz w:val="20"/>
          <w:szCs w:val="20"/>
          <w:lang w:val="bg-BG"/>
        </w:rPr>
      </w:pPr>
    </w:p>
    <w:p w14:paraId="72014D2B" w14:textId="77777777" w:rsidR="008B6BBE" w:rsidRDefault="008B6BBE" w:rsidP="002A08C5">
      <w:pPr>
        <w:keepLines/>
        <w:spacing w:before="90" w:after="90"/>
        <w:ind w:left="624"/>
        <w:jc w:val="center"/>
        <w:rPr>
          <w:rFonts w:ascii="Verdana" w:hAnsi="Verdana"/>
          <w:b/>
          <w:sz w:val="20"/>
          <w:szCs w:val="20"/>
          <w:lang w:val="bg-BG"/>
        </w:rPr>
      </w:pPr>
    </w:p>
    <w:p w14:paraId="3DB06B8B" w14:textId="77777777" w:rsidR="008B6BBE" w:rsidRDefault="008B6BBE" w:rsidP="002A08C5">
      <w:pPr>
        <w:keepLines/>
        <w:spacing w:before="90" w:after="90"/>
        <w:ind w:left="624"/>
        <w:jc w:val="center"/>
        <w:rPr>
          <w:rFonts w:ascii="Verdana" w:hAnsi="Verdana"/>
          <w:b/>
          <w:sz w:val="20"/>
          <w:szCs w:val="20"/>
          <w:lang w:val="bg-BG"/>
        </w:rPr>
      </w:pPr>
    </w:p>
    <w:p w14:paraId="794E122E" w14:textId="77777777" w:rsidR="008B6BBE" w:rsidRDefault="008B6BBE" w:rsidP="002A08C5">
      <w:pPr>
        <w:keepLines/>
        <w:spacing w:before="90" w:after="90"/>
        <w:ind w:left="624"/>
        <w:jc w:val="center"/>
        <w:rPr>
          <w:rFonts w:ascii="Verdana" w:hAnsi="Verdana"/>
          <w:b/>
          <w:sz w:val="20"/>
          <w:szCs w:val="20"/>
          <w:lang w:val="bg-BG"/>
        </w:rPr>
      </w:pPr>
    </w:p>
    <w:p w14:paraId="3228D797" w14:textId="77777777" w:rsidR="008B6BBE" w:rsidRDefault="008B6BBE" w:rsidP="002A08C5">
      <w:pPr>
        <w:keepLines/>
        <w:spacing w:before="90" w:after="90"/>
        <w:ind w:left="624"/>
        <w:jc w:val="center"/>
        <w:rPr>
          <w:rFonts w:ascii="Verdana" w:hAnsi="Verdana"/>
          <w:b/>
          <w:sz w:val="20"/>
          <w:szCs w:val="20"/>
          <w:lang w:val="bg-BG"/>
        </w:rPr>
      </w:pPr>
    </w:p>
    <w:p w14:paraId="2B0155B6" w14:textId="77777777" w:rsidR="008B6BBE" w:rsidRDefault="008B6BBE" w:rsidP="002A08C5">
      <w:pPr>
        <w:keepLines/>
        <w:spacing w:before="90" w:after="90"/>
        <w:ind w:left="624"/>
        <w:jc w:val="center"/>
        <w:rPr>
          <w:rFonts w:ascii="Verdana" w:hAnsi="Verdana"/>
          <w:b/>
          <w:sz w:val="20"/>
          <w:szCs w:val="20"/>
          <w:lang w:val="bg-BG"/>
        </w:rPr>
      </w:pPr>
    </w:p>
    <w:p w14:paraId="15B60500" w14:textId="77777777" w:rsidR="008B6BBE" w:rsidRDefault="008B6BBE" w:rsidP="002A08C5">
      <w:pPr>
        <w:keepLines/>
        <w:spacing w:before="90" w:after="90"/>
        <w:ind w:left="624"/>
        <w:jc w:val="center"/>
        <w:rPr>
          <w:rFonts w:ascii="Verdana" w:hAnsi="Verdana"/>
          <w:b/>
          <w:sz w:val="20"/>
          <w:szCs w:val="20"/>
          <w:lang w:val="bg-BG"/>
        </w:rPr>
      </w:pPr>
    </w:p>
    <w:p w14:paraId="7CDFEBD9" w14:textId="77777777" w:rsidR="008B6BBE" w:rsidRDefault="008B6BBE" w:rsidP="002A08C5">
      <w:pPr>
        <w:keepLines/>
        <w:spacing w:before="90" w:after="90"/>
        <w:ind w:left="624"/>
        <w:jc w:val="center"/>
        <w:rPr>
          <w:rFonts w:ascii="Verdana" w:hAnsi="Verdana"/>
          <w:b/>
          <w:sz w:val="20"/>
          <w:szCs w:val="20"/>
          <w:lang w:val="bg-BG"/>
        </w:rPr>
      </w:pPr>
    </w:p>
    <w:p w14:paraId="6B81EE84" w14:textId="77777777" w:rsidR="008B6BBE" w:rsidRDefault="008B6BBE" w:rsidP="002A08C5">
      <w:pPr>
        <w:keepLines/>
        <w:spacing w:before="90" w:after="90"/>
        <w:ind w:left="624"/>
        <w:jc w:val="center"/>
        <w:rPr>
          <w:rFonts w:ascii="Verdana" w:hAnsi="Verdana"/>
          <w:b/>
          <w:sz w:val="20"/>
          <w:szCs w:val="20"/>
          <w:lang w:val="bg-BG"/>
        </w:rPr>
      </w:pPr>
    </w:p>
    <w:p w14:paraId="36942DD6" w14:textId="77777777" w:rsidR="008B6BBE" w:rsidRDefault="008B6BBE" w:rsidP="002A08C5">
      <w:pPr>
        <w:keepLines/>
        <w:spacing w:before="90" w:after="90"/>
        <w:ind w:left="624"/>
        <w:jc w:val="center"/>
        <w:rPr>
          <w:rFonts w:ascii="Verdana" w:hAnsi="Verdana"/>
          <w:b/>
          <w:sz w:val="20"/>
          <w:szCs w:val="20"/>
          <w:lang w:val="bg-BG"/>
        </w:rPr>
      </w:pPr>
    </w:p>
    <w:p w14:paraId="74AAFF0B" w14:textId="77777777" w:rsidR="008B6BBE" w:rsidRDefault="008B6BBE" w:rsidP="002A08C5">
      <w:pPr>
        <w:keepLines/>
        <w:spacing w:before="90" w:after="90"/>
        <w:ind w:left="624"/>
        <w:jc w:val="center"/>
        <w:rPr>
          <w:rFonts w:ascii="Verdana" w:hAnsi="Verdana"/>
          <w:b/>
          <w:sz w:val="20"/>
          <w:szCs w:val="20"/>
          <w:lang w:val="bg-BG"/>
        </w:rPr>
      </w:pPr>
    </w:p>
    <w:p w14:paraId="172CEE9A" w14:textId="6DAF2F00" w:rsidR="002A08C5" w:rsidRPr="008E3181" w:rsidRDefault="002A08C5" w:rsidP="002A08C5">
      <w:pPr>
        <w:keepLines/>
        <w:spacing w:before="90" w:after="90"/>
        <w:ind w:left="624"/>
        <w:jc w:val="center"/>
        <w:rPr>
          <w:rFonts w:ascii="Verdana" w:hAnsi="Verdana"/>
          <w:b/>
          <w:sz w:val="20"/>
          <w:szCs w:val="20"/>
          <w:lang w:val="bg-BG"/>
        </w:rPr>
      </w:pPr>
      <w:r w:rsidRPr="008E3181">
        <w:rPr>
          <w:rFonts w:ascii="Verdana" w:hAnsi="Verdana"/>
          <w:b/>
          <w:sz w:val="20"/>
          <w:szCs w:val="20"/>
          <w:lang w:val="bg-BG"/>
        </w:rPr>
        <w:t>ПРОЕКТО - ДОГОВОР</w:t>
      </w:r>
    </w:p>
    <w:p w14:paraId="31CA3A20" w14:textId="77777777" w:rsidR="002A08C5" w:rsidRPr="008E3181" w:rsidRDefault="002A08C5" w:rsidP="002A08C5">
      <w:pPr>
        <w:pStyle w:val="Heading1"/>
        <w:keepNext w:val="0"/>
        <w:keepLines/>
        <w:jc w:val="center"/>
        <w:rPr>
          <w:rFonts w:ascii="Verdana" w:hAnsi="Verdana"/>
          <w:sz w:val="20"/>
          <w:szCs w:val="20"/>
          <w:lang w:val="bg-BG"/>
        </w:rPr>
        <w:sectPr w:rsidR="002A08C5" w:rsidRPr="008E3181" w:rsidSect="00C72753">
          <w:pgSz w:w="11906" w:h="16838" w:code="9"/>
          <w:pgMar w:top="1440" w:right="1440" w:bottom="1440" w:left="1440" w:header="709" w:footer="645" w:gutter="0"/>
          <w:cols w:space="708"/>
          <w:vAlign w:val="center"/>
          <w:docGrid w:linePitch="360"/>
        </w:sectPr>
      </w:pPr>
    </w:p>
    <w:p w14:paraId="24FFAC0E" w14:textId="77777777" w:rsidR="006551D4" w:rsidRPr="008E3181" w:rsidRDefault="006551D4" w:rsidP="006551D4">
      <w:pPr>
        <w:spacing w:before="120" w:after="120"/>
        <w:ind w:right="299"/>
        <w:jc w:val="center"/>
        <w:rPr>
          <w:rFonts w:ascii="Verdana" w:hAnsi="Verdana"/>
          <w:b/>
          <w:bCs/>
          <w:sz w:val="20"/>
          <w:szCs w:val="20"/>
          <w:lang w:val="bg-BG"/>
        </w:rPr>
      </w:pPr>
      <w:r w:rsidRPr="008E3181">
        <w:rPr>
          <w:rFonts w:ascii="Verdana" w:hAnsi="Verdana"/>
          <w:b/>
          <w:bCs/>
          <w:sz w:val="20"/>
          <w:szCs w:val="20"/>
          <w:lang w:val="bg-BG"/>
        </w:rPr>
        <w:lastRenderedPageBreak/>
        <w:t xml:space="preserve">ПРОЕКТО-ДОГОВОР </w:t>
      </w:r>
    </w:p>
    <w:p w14:paraId="0B5583B8" w14:textId="38ED03DF" w:rsidR="003D27AE" w:rsidRPr="008E3181" w:rsidRDefault="008B6BBE" w:rsidP="003D27AE">
      <w:pPr>
        <w:pStyle w:val="Footer"/>
        <w:tabs>
          <w:tab w:val="right" w:pos="4500"/>
          <w:tab w:val="left" w:pos="8460"/>
        </w:tabs>
        <w:jc w:val="center"/>
        <w:rPr>
          <w:rFonts w:ascii="Verdana" w:hAnsi="Verdana"/>
          <w:b/>
          <w:sz w:val="20"/>
          <w:szCs w:val="20"/>
          <w:lang w:val="bg-BG"/>
        </w:rPr>
      </w:pPr>
      <w:r w:rsidRPr="008B6BBE">
        <w:rPr>
          <w:rFonts w:ascii="Verdana" w:hAnsi="Verdana"/>
          <w:b/>
          <w:sz w:val="20"/>
          <w:szCs w:val="20"/>
          <w:lang w:val="bg-BG"/>
        </w:rPr>
        <w:t>„Удължаване на гаранционната поддръжка на решение за защита от бедствия и аварии на съществуващата система за обслужване на клиенти на "Софийска вода" АД – SAP”</w:t>
      </w:r>
    </w:p>
    <w:p w14:paraId="47926ACF" w14:textId="77777777" w:rsidR="006551D4" w:rsidRPr="008E3181" w:rsidRDefault="006551D4" w:rsidP="006551D4">
      <w:pPr>
        <w:spacing w:after="120" w:line="240" w:lineRule="atLeast"/>
        <w:jc w:val="center"/>
        <w:rPr>
          <w:rFonts w:ascii="Verdana" w:eastAsia="Calibri" w:hAnsi="Verdana"/>
          <w:b/>
          <w:sz w:val="20"/>
          <w:szCs w:val="20"/>
          <w:lang w:val="bg-BG"/>
        </w:rPr>
      </w:pPr>
      <w:r w:rsidRPr="008E3181">
        <w:rPr>
          <w:rFonts w:ascii="Verdana" w:hAnsi="Verdana"/>
          <w:b/>
          <w:sz w:val="20"/>
          <w:szCs w:val="20"/>
          <w:lang w:val="bg-BG"/>
        </w:rPr>
        <w:t>№ ……………………..</w:t>
      </w:r>
    </w:p>
    <w:p w14:paraId="57185858" w14:textId="77777777" w:rsidR="006551D4" w:rsidRPr="008E3181" w:rsidRDefault="006551D4" w:rsidP="006551D4">
      <w:pPr>
        <w:shd w:val="clear" w:color="auto" w:fill="FFFFFF"/>
        <w:jc w:val="center"/>
        <w:rPr>
          <w:rFonts w:ascii="Verdana" w:hAnsi="Verdana"/>
          <w:spacing w:val="-4"/>
          <w:sz w:val="20"/>
          <w:szCs w:val="20"/>
          <w:lang w:val="bg-BG"/>
        </w:rPr>
      </w:pPr>
    </w:p>
    <w:p w14:paraId="5C021D4E" w14:textId="77777777" w:rsidR="006551D4" w:rsidRPr="008E3181" w:rsidRDefault="006551D4" w:rsidP="006551D4">
      <w:pPr>
        <w:shd w:val="clear" w:color="auto" w:fill="FFFFFF"/>
        <w:jc w:val="both"/>
        <w:rPr>
          <w:rFonts w:ascii="Verdana" w:hAnsi="Verdana"/>
          <w:spacing w:val="-4"/>
          <w:sz w:val="20"/>
          <w:szCs w:val="20"/>
          <w:lang w:val="bg-BG"/>
        </w:rPr>
      </w:pPr>
    </w:p>
    <w:p w14:paraId="582B2468"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pacing w:val="-4"/>
          <w:sz w:val="20"/>
          <w:szCs w:val="20"/>
          <w:lang w:val="bg-BG"/>
        </w:rPr>
        <w:t>Днес,</w:t>
      </w:r>
      <w:r w:rsidRPr="008E3181">
        <w:rPr>
          <w:rFonts w:ascii="Verdana" w:hAnsi="Verdana"/>
          <w:sz w:val="20"/>
          <w:szCs w:val="20"/>
          <w:lang w:val="bg-BG"/>
        </w:rPr>
        <w:t>……………………..</w:t>
      </w:r>
      <w:r w:rsidRPr="008E3181">
        <w:rPr>
          <w:rFonts w:ascii="Verdana" w:hAnsi="Verdana"/>
          <w:spacing w:val="-1"/>
          <w:sz w:val="20"/>
          <w:szCs w:val="20"/>
          <w:lang w:val="bg-BG"/>
        </w:rPr>
        <w:t xml:space="preserve">, в </w:t>
      </w:r>
      <w:r w:rsidRPr="008E3181">
        <w:rPr>
          <w:rFonts w:ascii="Verdana" w:hAnsi="Verdana"/>
          <w:sz w:val="20"/>
          <w:szCs w:val="20"/>
          <w:lang w:val="bg-BG"/>
        </w:rPr>
        <w:t xml:space="preserve">гр. София, </w:t>
      </w:r>
      <w:r w:rsidRPr="008E3181">
        <w:rPr>
          <w:rFonts w:ascii="Verdana" w:hAnsi="Verdana"/>
          <w:spacing w:val="-1"/>
          <w:sz w:val="20"/>
          <w:szCs w:val="20"/>
          <w:lang w:val="bg-BG"/>
        </w:rPr>
        <w:t>между:</w:t>
      </w:r>
    </w:p>
    <w:p w14:paraId="0A209947" w14:textId="77777777" w:rsidR="006551D4" w:rsidRPr="008E3181" w:rsidRDefault="006551D4" w:rsidP="006551D4">
      <w:pPr>
        <w:shd w:val="clear" w:color="auto" w:fill="FFFFFF"/>
        <w:jc w:val="both"/>
        <w:rPr>
          <w:rFonts w:ascii="Verdana" w:hAnsi="Verdana"/>
          <w:sz w:val="20"/>
          <w:szCs w:val="20"/>
          <w:lang w:val="bg-BG"/>
        </w:rPr>
      </w:pPr>
    </w:p>
    <w:p w14:paraId="1FA4F710" w14:textId="2FE9452E"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“СОФИЙСКА ВОДА” АД</w:t>
      </w:r>
      <w:r w:rsidRPr="008E3181">
        <w:rPr>
          <w:rFonts w:ascii="Verdana" w:hAnsi="Verdana"/>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8E3181">
        <w:rPr>
          <w:rFonts w:ascii="Verdana" w:hAnsi="Verdana"/>
          <w:sz w:val="20"/>
          <w:szCs w:val="20"/>
          <w:lang w:val="bg-BG"/>
        </w:rPr>
        <w:t>Васил Тренев</w:t>
      </w:r>
      <w:r w:rsidRPr="008E3181">
        <w:rPr>
          <w:rFonts w:ascii="Verdana" w:hAnsi="Verdana"/>
          <w:sz w:val="20"/>
          <w:szCs w:val="20"/>
          <w:lang w:val="bg-BG"/>
        </w:rPr>
        <w:t xml:space="preserve"> в качеството му на Изпълнителен директор, </w:t>
      </w:r>
      <w:r w:rsidRPr="008E3181">
        <w:rPr>
          <w:rFonts w:ascii="Verdana" w:hAnsi="Verdana"/>
          <w:b/>
          <w:sz w:val="20"/>
          <w:szCs w:val="20"/>
          <w:lang w:val="bg-BG"/>
        </w:rPr>
        <w:t>наричано за краткост в този договор Възложител</w:t>
      </w:r>
      <w:r w:rsidRPr="008E3181">
        <w:rPr>
          <w:rFonts w:ascii="Verdana" w:hAnsi="Verdana"/>
          <w:sz w:val="20"/>
          <w:szCs w:val="20"/>
          <w:lang w:val="bg-BG" w:eastAsia="bg-BG"/>
        </w:rPr>
        <w:t>,</w:t>
      </w:r>
      <w:r w:rsidRPr="008E3181">
        <w:rPr>
          <w:rFonts w:ascii="Verdana" w:hAnsi="Verdana"/>
          <w:sz w:val="20"/>
          <w:szCs w:val="20"/>
          <w:lang w:val="bg-BG"/>
        </w:rPr>
        <w:t xml:space="preserve"> </w:t>
      </w:r>
      <w:r w:rsidRPr="008E3181">
        <w:rPr>
          <w:rFonts w:ascii="Verdana" w:hAnsi="Verdana"/>
          <w:sz w:val="20"/>
          <w:szCs w:val="20"/>
          <w:lang w:val="bg-BG" w:eastAsia="bg-BG"/>
        </w:rPr>
        <w:t>от една страна,</w:t>
      </w:r>
    </w:p>
    <w:p w14:paraId="16A6D21E"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z w:val="20"/>
          <w:szCs w:val="20"/>
          <w:lang w:val="bg-BG"/>
        </w:rPr>
        <w:t xml:space="preserve">и </w:t>
      </w:r>
    </w:p>
    <w:p w14:paraId="18D7904F"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sz w:val="20"/>
          <w:szCs w:val="20"/>
          <w:lang w:val="bg-BG" w:eastAsia="bg-BG"/>
        </w:rPr>
        <w:t>,</w:t>
      </w:r>
      <w:r w:rsidRPr="008E3181">
        <w:rPr>
          <w:rFonts w:ascii="Verdana" w:hAnsi="Verdana"/>
          <w:sz w:val="20"/>
          <w:szCs w:val="20"/>
          <w:lang w:val="bg-BG"/>
        </w:rPr>
        <w:t xml:space="preserve"> </w:t>
      </w:r>
    </w:p>
    <w:p w14:paraId="20C7DE26"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със седалище и адрес на управление: ………………………………………………………,</w:t>
      </w:r>
    </w:p>
    <w:p w14:paraId="2EA21B2B" w14:textId="77777777" w:rsidR="006551D4" w:rsidRPr="008E3181" w:rsidRDefault="006551D4" w:rsidP="006551D4">
      <w:pPr>
        <w:widowControl w:val="0"/>
        <w:autoSpaceDE w:val="0"/>
        <w:autoSpaceDN w:val="0"/>
        <w:adjustRightInd w:val="0"/>
        <w:jc w:val="both"/>
        <w:rPr>
          <w:rFonts w:ascii="Verdana" w:hAnsi="Verdana"/>
          <w:b/>
          <w:sz w:val="20"/>
          <w:szCs w:val="20"/>
          <w:lang w:val="bg-BG" w:eastAsia="bg-BG"/>
        </w:rPr>
      </w:pPr>
      <w:r w:rsidRPr="008E3181">
        <w:rPr>
          <w:rFonts w:ascii="Verdana" w:hAnsi="Verdana"/>
          <w:sz w:val="20"/>
          <w:szCs w:val="20"/>
          <w:lang w:val="bg-BG"/>
        </w:rPr>
        <w:t>ЕИК ……………………………………………………………………………………………</w:t>
      </w:r>
    </w:p>
    <w:p w14:paraId="1BF8FF6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представляван/а/о от </w:t>
      </w:r>
      <w:r w:rsidRPr="008E3181">
        <w:rPr>
          <w:rFonts w:ascii="Verdana" w:hAnsi="Verdana"/>
          <w:sz w:val="20"/>
          <w:szCs w:val="20"/>
          <w:lang w:val="bg-BG"/>
        </w:rPr>
        <w:t>…………………………………………………………………………, в качеството на ………………………………………………………………………………..</w:t>
      </w:r>
      <w:r w:rsidRPr="008E3181">
        <w:rPr>
          <w:rFonts w:ascii="Verdana" w:hAnsi="Verdana"/>
          <w:sz w:val="20"/>
          <w:szCs w:val="20"/>
          <w:lang w:val="bg-BG" w:eastAsia="bg-BG"/>
        </w:rPr>
        <w:t>,</w:t>
      </w:r>
    </w:p>
    <w:p w14:paraId="3A6B413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наричан/а/о за краткост </w:t>
      </w:r>
      <w:r w:rsidRPr="008E3181">
        <w:rPr>
          <w:rFonts w:ascii="Verdana" w:hAnsi="Verdana"/>
          <w:b/>
          <w:color w:val="000000"/>
          <w:sz w:val="20"/>
          <w:szCs w:val="20"/>
          <w:lang w:val="bg-BG"/>
        </w:rPr>
        <w:t>ИЗПЪЛНИТЕЛ</w:t>
      </w:r>
      <w:r w:rsidRPr="008E3181">
        <w:rPr>
          <w:rFonts w:ascii="Verdana" w:hAnsi="Verdana"/>
          <w:sz w:val="20"/>
          <w:szCs w:val="20"/>
          <w:lang w:val="bg-BG" w:eastAsia="bg-BG"/>
        </w:rPr>
        <w:t>, от друга страна,</w:t>
      </w:r>
    </w:p>
    <w:p w14:paraId="3FB21EFE" w14:textId="77777777" w:rsidR="006551D4" w:rsidRPr="008E3181" w:rsidRDefault="006551D4" w:rsidP="006551D4">
      <w:pPr>
        <w:shd w:val="clear" w:color="auto" w:fill="FFFFFF"/>
        <w:jc w:val="both"/>
        <w:rPr>
          <w:rFonts w:ascii="Verdana" w:hAnsi="Verdana"/>
          <w:sz w:val="20"/>
          <w:szCs w:val="20"/>
          <w:lang w:val="bg-BG" w:eastAsia="bg-BG"/>
        </w:rPr>
      </w:pPr>
    </w:p>
    <w:p w14:paraId="2F5BD6B5"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w:t>
      </w:r>
      <w:r w:rsidRPr="008E3181">
        <w:rPr>
          <w:rFonts w:ascii="Verdana" w:hAnsi="Verdana"/>
          <w:sz w:val="20"/>
          <w:szCs w:val="20"/>
          <w:lang w:val="bg-BG"/>
        </w:rPr>
        <w:t>ВЪЗЛОЖИТЕЛЯТ и ИЗПЪЛНИТЕЛЯТ наричани заедно „</w:t>
      </w:r>
      <w:r w:rsidRPr="008E3181">
        <w:rPr>
          <w:rFonts w:ascii="Verdana" w:hAnsi="Verdana"/>
          <w:b/>
          <w:sz w:val="20"/>
          <w:szCs w:val="20"/>
          <w:lang w:val="bg-BG"/>
        </w:rPr>
        <w:t>Страните</w:t>
      </w:r>
      <w:r w:rsidRPr="008E3181">
        <w:rPr>
          <w:rFonts w:ascii="Verdana" w:hAnsi="Verdana"/>
          <w:sz w:val="20"/>
          <w:szCs w:val="20"/>
          <w:lang w:val="bg-BG"/>
        </w:rPr>
        <w:t>“, а всеки от тях поотделно „</w:t>
      </w:r>
      <w:r w:rsidRPr="008E3181">
        <w:rPr>
          <w:rFonts w:ascii="Verdana" w:hAnsi="Verdana"/>
          <w:b/>
          <w:sz w:val="20"/>
          <w:szCs w:val="20"/>
          <w:lang w:val="bg-BG"/>
        </w:rPr>
        <w:t>Страна</w:t>
      </w:r>
      <w:r w:rsidRPr="008E3181">
        <w:rPr>
          <w:rFonts w:ascii="Verdana" w:hAnsi="Verdana"/>
          <w:sz w:val="20"/>
          <w:szCs w:val="20"/>
          <w:lang w:val="bg-BG"/>
        </w:rPr>
        <w:t>“</w:t>
      </w:r>
      <w:r w:rsidRPr="008E3181">
        <w:rPr>
          <w:rFonts w:ascii="Verdana" w:hAnsi="Verdana"/>
          <w:sz w:val="20"/>
          <w:szCs w:val="20"/>
          <w:lang w:val="bg-BG" w:eastAsia="bg-BG"/>
        </w:rPr>
        <w:t>);</w:t>
      </w:r>
    </w:p>
    <w:p w14:paraId="7148AED3" w14:textId="77777777" w:rsidR="006551D4" w:rsidRPr="008E3181" w:rsidRDefault="006551D4" w:rsidP="006551D4">
      <w:pPr>
        <w:shd w:val="clear" w:color="auto" w:fill="FFFFFF"/>
        <w:jc w:val="both"/>
        <w:rPr>
          <w:rFonts w:ascii="Verdana" w:hAnsi="Verdana"/>
          <w:sz w:val="20"/>
          <w:szCs w:val="20"/>
          <w:lang w:val="bg-BG"/>
        </w:rPr>
      </w:pPr>
    </w:p>
    <w:p w14:paraId="4C5A8F20" w14:textId="43179B84" w:rsidR="003D27AE"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на основание</w:t>
      </w:r>
      <w:r w:rsidRPr="008E3181">
        <w:rPr>
          <w:rFonts w:ascii="Verdana" w:hAnsi="Verdana"/>
          <w:sz w:val="20"/>
          <w:szCs w:val="20"/>
          <w:lang w:val="bg-BG"/>
        </w:rPr>
        <w:t xml:space="preserve"> чл. 112 от Закона за обществените поръчки „</w:t>
      </w:r>
      <w:r w:rsidRPr="008E3181">
        <w:rPr>
          <w:rFonts w:ascii="Verdana" w:hAnsi="Verdana"/>
          <w:b/>
          <w:sz w:val="20"/>
          <w:szCs w:val="20"/>
          <w:lang w:val="bg-BG"/>
        </w:rPr>
        <w:t>ЗОП</w:t>
      </w:r>
      <w:r w:rsidRPr="008E3181">
        <w:rPr>
          <w:rFonts w:ascii="Verdana" w:hAnsi="Verdana"/>
          <w:sz w:val="20"/>
          <w:szCs w:val="20"/>
          <w:lang w:val="bg-BG"/>
        </w:rPr>
        <w:t xml:space="preserve">“ и Решение СН……./………  </w:t>
      </w:r>
      <w:r w:rsidRPr="008E3181">
        <w:rPr>
          <w:rFonts w:ascii="Verdana" w:hAnsi="Verdana"/>
          <w:color w:val="000000"/>
          <w:sz w:val="20"/>
          <w:szCs w:val="20"/>
          <w:lang w:val="bg-BG"/>
        </w:rPr>
        <w:t xml:space="preserve">на </w:t>
      </w:r>
      <w:r w:rsidRPr="008E3181">
        <w:rPr>
          <w:rFonts w:ascii="Verdana" w:hAnsi="Verdana"/>
          <w:sz w:val="20"/>
          <w:szCs w:val="20"/>
          <w:lang w:val="bg-BG"/>
        </w:rPr>
        <w:t>ВЪЗЛОЖИТЕЛЯ</w:t>
      </w:r>
      <w:r w:rsidRPr="008E3181">
        <w:rPr>
          <w:rFonts w:ascii="Verdana" w:hAnsi="Verdana"/>
          <w:color w:val="000000"/>
          <w:sz w:val="20"/>
          <w:szCs w:val="20"/>
          <w:lang w:val="bg-BG"/>
        </w:rPr>
        <w:t xml:space="preserve"> за определяне на ИЗПЪЛНИТЕЛ </w:t>
      </w:r>
      <w:r w:rsidRPr="008E3181">
        <w:rPr>
          <w:rFonts w:ascii="Verdana" w:hAnsi="Verdana"/>
          <w:sz w:val="20"/>
          <w:szCs w:val="20"/>
          <w:lang w:val="bg-BG"/>
        </w:rPr>
        <w:t xml:space="preserve">на обществена поръчка с предмет: </w:t>
      </w:r>
      <w:r w:rsidR="008B6BBE" w:rsidRPr="008B6BBE">
        <w:rPr>
          <w:rFonts w:ascii="Verdana" w:hAnsi="Verdana"/>
          <w:b/>
          <w:sz w:val="20"/>
          <w:szCs w:val="20"/>
          <w:lang w:val="bg-BG"/>
        </w:rPr>
        <w:t>„Удължаване на гаранционната поддръжка на решение за защита от бедствия и аварии на съществуващата система за обслужване на клиенти на "Софийска вода" АД – SAP”</w:t>
      </w:r>
      <w:r w:rsidR="00B026D0" w:rsidRPr="008E3181">
        <w:rPr>
          <w:rFonts w:ascii="Verdana" w:hAnsi="Verdana"/>
          <w:b/>
          <w:sz w:val="20"/>
          <w:szCs w:val="20"/>
          <w:lang w:val="bg-BG"/>
        </w:rPr>
        <w:t>,</w:t>
      </w:r>
    </w:p>
    <w:p w14:paraId="03B18617" w14:textId="77777777" w:rsidR="006551D4" w:rsidRPr="008E3181" w:rsidRDefault="006551D4" w:rsidP="006551D4">
      <w:pPr>
        <w:tabs>
          <w:tab w:val="left" w:pos="-720"/>
        </w:tabs>
        <w:jc w:val="both"/>
        <w:rPr>
          <w:rFonts w:ascii="Verdana" w:hAnsi="Verdana"/>
          <w:b/>
          <w:sz w:val="20"/>
          <w:szCs w:val="20"/>
          <w:lang w:val="bg-BG"/>
        </w:rPr>
      </w:pPr>
      <w:r w:rsidRPr="008E3181">
        <w:rPr>
          <w:rFonts w:ascii="Verdana" w:hAnsi="Verdana"/>
          <w:b/>
          <w:sz w:val="20"/>
          <w:szCs w:val="20"/>
          <w:lang w:val="bg-BG"/>
        </w:rPr>
        <w:tab/>
      </w:r>
    </w:p>
    <w:p w14:paraId="4C71C9B7" w14:textId="77777777" w:rsidR="006551D4" w:rsidRPr="008E3181" w:rsidRDefault="006551D4" w:rsidP="006551D4">
      <w:pPr>
        <w:tabs>
          <w:tab w:val="left" w:pos="-720"/>
        </w:tabs>
        <w:jc w:val="both"/>
        <w:rPr>
          <w:rFonts w:ascii="Verdana" w:hAnsi="Verdana"/>
          <w:sz w:val="20"/>
          <w:szCs w:val="20"/>
          <w:lang w:val="bg-BG"/>
        </w:rPr>
      </w:pPr>
      <w:r w:rsidRPr="008E3181">
        <w:rPr>
          <w:rFonts w:ascii="Verdana" w:hAnsi="Verdana"/>
          <w:sz w:val="20"/>
          <w:szCs w:val="20"/>
          <w:lang w:val="bg-BG"/>
        </w:rPr>
        <w:t>се сключи този договор („</w:t>
      </w:r>
      <w:r w:rsidRPr="008E3181">
        <w:rPr>
          <w:rFonts w:ascii="Verdana" w:hAnsi="Verdana"/>
          <w:b/>
          <w:sz w:val="20"/>
          <w:szCs w:val="20"/>
          <w:lang w:val="bg-BG"/>
        </w:rPr>
        <w:t>Договора</w:t>
      </w:r>
      <w:r w:rsidRPr="008E3181">
        <w:rPr>
          <w:rFonts w:ascii="Verdana" w:hAnsi="Verdana"/>
          <w:sz w:val="20"/>
          <w:szCs w:val="20"/>
          <w:lang w:val="bg-BG"/>
        </w:rPr>
        <w:t>/</w:t>
      </w:r>
      <w:r w:rsidRPr="008E3181">
        <w:rPr>
          <w:rFonts w:ascii="Verdana" w:hAnsi="Verdana"/>
          <w:b/>
          <w:sz w:val="20"/>
          <w:szCs w:val="20"/>
          <w:lang w:val="bg-BG"/>
        </w:rPr>
        <w:t>Договорът</w:t>
      </w:r>
      <w:r w:rsidRPr="008E3181">
        <w:rPr>
          <w:rFonts w:ascii="Verdana" w:hAnsi="Verdana"/>
          <w:sz w:val="20"/>
          <w:szCs w:val="20"/>
          <w:lang w:val="bg-BG"/>
        </w:rPr>
        <w:t>“) за следното:</w:t>
      </w:r>
    </w:p>
    <w:p w14:paraId="44545583" w14:textId="77777777" w:rsidR="006551D4" w:rsidRPr="008E3181" w:rsidRDefault="006551D4" w:rsidP="006551D4">
      <w:pPr>
        <w:tabs>
          <w:tab w:val="left" w:pos="3544"/>
        </w:tabs>
        <w:jc w:val="center"/>
        <w:rPr>
          <w:rFonts w:ascii="Verdana" w:hAnsi="Verdana"/>
          <w:sz w:val="20"/>
          <w:szCs w:val="20"/>
          <w:lang w:val="bg-BG"/>
        </w:rPr>
      </w:pPr>
    </w:p>
    <w:p w14:paraId="726148D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ПРЕДМЕТ НА ДОГОВОРА</w:t>
      </w:r>
    </w:p>
    <w:p w14:paraId="33CB5FDB" w14:textId="28027848" w:rsidR="006551D4"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Чл. 1.</w:t>
      </w:r>
      <w:r w:rsidRPr="008E3181">
        <w:rPr>
          <w:rFonts w:ascii="Verdana" w:hAnsi="Verdana"/>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8B6BBE" w:rsidRPr="008B6BBE">
        <w:rPr>
          <w:rFonts w:ascii="Verdana" w:hAnsi="Verdana"/>
          <w:sz w:val="20"/>
          <w:szCs w:val="20"/>
          <w:lang w:val="bg-BG"/>
        </w:rPr>
        <w:t>„Удължаване на гаранционната поддръжка на решение за защита от бедствия и аварии на съществуващата система за обслужване на клиенти на "Софийска вода" АД – SAP”</w:t>
      </w:r>
      <w:r w:rsidR="003D27AE" w:rsidRPr="008E3181">
        <w:rPr>
          <w:rFonts w:ascii="Verdana" w:hAnsi="Verdana"/>
          <w:sz w:val="20"/>
          <w:szCs w:val="20"/>
          <w:lang w:val="bg-BG"/>
        </w:rPr>
        <w:t xml:space="preserve">, </w:t>
      </w:r>
      <w:r w:rsidRPr="008E3181">
        <w:rPr>
          <w:rFonts w:ascii="Verdana" w:hAnsi="Verdana"/>
          <w:sz w:val="20"/>
          <w:szCs w:val="20"/>
          <w:lang w:val="bg-BG"/>
        </w:rPr>
        <w:t xml:space="preserve">наричани за краткост „Услугите“. </w:t>
      </w:r>
    </w:p>
    <w:p w14:paraId="1C2914B3" w14:textId="77777777" w:rsidR="006551D4" w:rsidRPr="008E3181" w:rsidRDefault="006551D4" w:rsidP="006551D4">
      <w:pPr>
        <w:widowControl w:val="0"/>
        <w:jc w:val="both"/>
        <w:rPr>
          <w:rFonts w:ascii="Verdana" w:hAnsi="Verdana"/>
          <w:sz w:val="20"/>
          <w:szCs w:val="20"/>
          <w:lang w:val="bg-BG"/>
        </w:rPr>
      </w:pPr>
    </w:p>
    <w:p w14:paraId="6F0BDD15" w14:textId="2F417B98" w:rsidR="006551D4" w:rsidRPr="008E3181" w:rsidRDefault="006551D4" w:rsidP="006551D4">
      <w:pPr>
        <w:jc w:val="both"/>
        <w:rPr>
          <w:rFonts w:ascii="Verdana" w:eastAsia="Calibri" w:hAnsi="Verdana"/>
          <w:sz w:val="20"/>
          <w:szCs w:val="20"/>
          <w:lang w:val="bg-BG"/>
        </w:rPr>
      </w:pPr>
      <w:r w:rsidRPr="008E3181">
        <w:rPr>
          <w:rFonts w:ascii="Verdana" w:hAnsi="Verdana"/>
          <w:b/>
          <w:sz w:val="20"/>
          <w:szCs w:val="20"/>
          <w:lang w:val="bg-BG"/>
        </w:rPr>
        <w:t>Чл. 2.</w:t>
      </w:r>
      <w:r w:rsidRPr="008E3181">
        <w:rPr>
          <w:rFonts w:ascii="Verdana" w:hAnsi="Verdana"/>
          <w:sz w:val="20"/>
          <w:szCs w:val="20"/>
          <w:lang w:val="bg-BG"/>
        </w:rPr>
        <w:t xml:space="preserve"> ИЗПЪЛНИТЕЛЯТ</w:t>
      </w:r>
      <w:r w:rsidRPr="008E3181">
        <w:rPr>
          <w:rFonts w:ascii="Verdana" w:hAnsi="Verdana"/>
          <w:bCs/>
          <w:sz w:val="20"/>
          <w:szCs w:val="20"/>
          <w:lang w:val="bg-BG"/>
        </w:rPr>
        <w:t xml:space="preserve"> се задължава да </w:t>
      </w:r>
      <w:r w:rsidRPr="008E3181">
        <w:rPr>
          <w:rFonts w:ascii="Verdana" w:hAnsi="Verdana"/>
          <w:sz w:val="20"/>
          <w:szCs w:val="20"/>
          <w:lang w:val="bg-BG"/>
        </w:rPr>
        <w:t>предоставя</w:t>
      </w:r>
      <w:r w:rsidRPr="008E3181">
        <w:rPr>
          <w:rFonts w:ascii="Verdana" w:hAnsi="Verdana"/>
          <w:bCs/>
          <w:sz w:val="20"/>
          <w:szCs w:val="20"/>
          <w:lang w:val="bg-BG"/>
        </w:rPr>
        <w:t xml:space="preserve"> Услугите </w:t>
      </w:r>
      <w:r w:rsidRPr="008E3181">
        <w:rPr>
          <w:rFonts w:ascii="Verdana" w:hAnsi="Verdana"/>
          <w:sz w:val="20"/>
          <w:szCs w:val="20"/>
          <w:lang w:val="bg-BG"/>
        </w:rPr>
        <w:t>в съответствие с Техническата спецификация, Техническото предложение на ИЗПЪЛНИТЕЛЯ и Ценовото предложение на ИЗПЪЛНИТЕЛЯ, съста</w:t>
      </w:r>
      <w:r w:rsidR="00832393">
        <w:rPr>
          <w:rFonts w:ascii="Verdana" w:hAnsi="Verdana"/>
          <w:sz w:val="20"/>
          <w:szCs w:val="20"/>
          <w:lang w:val="bg-BG"/>
        </w:rPr>
        <w:t xml:space="preserve">вляващи съответно Приложения </w:t>
      </w:r>
      <w:r w:rsidRPr="008E3181">
        <w:rPr>
          <w:rFonts w:ascii="Verdana" w:hAnsi="Verdana"/>
          <w:sz w:val="20"/>
          <w:szCs w:val="20"/>
          <w:lang w:val="bg-BG"/>
        </w:rPr>
        <w:t>№</w:t>
      </w:r>
      <w:r w:rsidR="00B026D0" w:rsidRPr="008E3181">
        <w:rPr>
          <w:rFonts w:ascii="Verdana" w:hAnsi="Verdana"/>
          <w:sz w:val="20"/>
          <w:szCs w:val="20"/>
          <w:lang w:val="bg-BG"/>
        </w:rPr>
        <w:t xml:space="preserve"> 1, 2 </w:t>
      </w:r>
      <w:r w:rsidRPr="008E3181">
        <w:rPr>
          <w:rFonts w:ascii="Verdana" w:hAnsi="Verdana"/>
          <w:sz w:val="20"/>
          <w:szCs w:val="20"/>
          <w:lang w:val="bg-BG"/>
        </w:rPr>
        <w:t xml:space="preserve">и </w:t>
      </w:r>
      <w:r w:rsidR="00B026D0" w:rsidRPr="008E3181">
        <w:rPr>
          <w:rFonts w:ascii="Verdana" w:hAnsi="Verdana"/>
          <w:color w:val="000000" w:themeColor="text1"/>
          <w:sz w:val="20"/>
          <w:szCs w:val="20"/>
          <w:lang w:val="bg-BG"/>
        </w:rPr>
        <w:t>3</w:t>
      </w:r>
      <w:r w:rsidRPr="008E3181">
        <w:rPr>
          <w:rFonts w:ascii="Verdana" w:hAnsi="Verdana"/>
          <w:sz w:val="20"/>
          <w:szCs w:val="20"/>
          <w:lang w:val="bg-BG"/>
        </w:rPr>
        <w:t xml:space="preserve"> към този Договор („</w:t>
      </w:r>
      <w:r w:rsidRPr="008E3181">
        <w:rPr>
          <w:rFonts w:ascii="Verdana" w:hAnsi="Verdana"/>
          <w:b/>
          <w:sz w:val="20"/>
          <w:szCs w:val="20"/>
          <w:lang w:val="bg-BG"/>
        </w:rPr>
        <w:t>Приложенията</w:t>
      </w:r>
      <w:r w:rsidRPr="008E3181">
        <w:rPr>
          <w:rFonts w:ascii="Verdana" w:hAnsi="Verdana"/>
          <w:sz w:val="20"/>
          <w:szCs w:val="20"/>
          <w:lang w:val="bg-BG"/>
        </w:rPr>
        <w:t>“) и представляващи неразделна част от него.</w:t>
      </w:r>
    </w:p>
    <w:p w14:paraId="352D6877" w14:textId="77777777" w:rsidR="006551D4" w:rsidRPr="008E3181" w:rsidRDefault="006551D4" w:rsidP="006551D4">
      <w:pPr>
        <w:widowControl w:val="0"/>
        <w:jc w:val="both"/>
        <w:rPr>
          <w:rFonts w:ascii="Verdana" w:hAnsi="Verdana"/>
          <w:b/>
          <w:sz w:val="20"/>
          <w:szCs w:val="20"/>
          <w:lang w:val="bg-BG"/>
        </w:rPr>
      </w:pPr>
    </w:p>
    <w:p w14:paraId="2A0D5E32" w14:textId="77777777"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Чл. 3.</w:t>
      </w:r>
      <w:r w:rsidRPr="008E3181">
        <w:rPr>
          <w:rFonts w:ascii="Verdana" w:hAnsi="Verdana"/>
          <w:sz w:val="20"/>
          <w:szCs w:val="20"/>
          <w:lang w:val="bg-BG"/>
        </w:rPr>
        <w:t xml:space="preserve"> В срок до 5 дни от датата на сключване на Договора, но  </w:t>
      </w:r>
      <w:r w:rsidRPr="008E3181">
        <w:rPr>
          <w:rFonts w:ascii="Verdana" w:hAnsi="Verdana"/>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E3181">
        <w:rPr>
          <w:rFonts w:ascii="Verdana" w:hAnsi="Verdana"/>
          <w:sz w:val="20"/>
          <w:szCs w:val="20"/>
          <w:lang w:val="bg-BG"/>
        </w:rPr>
        <w:t xml:space="preserve"> в срок до 5 дни от настъпване на съответното обстоятелство</w:t>
      </w:r>
      <w:r w:rsidRPr="008E3181">
        <w:rPr>
          <w:rFonts w:ascii="Verdana" w:hAnsi="Verdana"/>
          <w:sz w:val="20"/>
          <w:szCs w:val="20"/>
          <w:lang w:val="bg-BG" w:eastAsia="bg-BG"/>
        </w:rPr>
        <w:t>.</w:t>
      </w:r>
      <w:r w:rsidRPr="008E3181">
        <w:rPr>
          <w:rFonts w:ascii="Verdana" w:hAnsi="Verdana"/>
          <w:i/>
          <w:sz w:val="20"/>
          <w:szCs w:val="20"/>
          <w:lang w:val="bg-BG"/>
        </w:rPr>
        <w:t xml:space="preserve"> </w:t>
      </w:r>
    </w:p>
    <w:p w14:paraId="5DE36A25"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СРОК  НА ДОГОВОРА. СРОК И МЯСТО НА ИЗПЪЛНЕНИЕ</w:t>
      </w:r>
    </w:p>
    <w:p w14:paraId="0FF6EEA7" w14:textId="7B126F5D" w:rsidR="00B026D0" w:rsidRPr="008E3181" w:rsidRDefault="006551D4" w:rsidP="006551D4">
      <w:pPr>
        <w:jc w:val="both"/>
        <w:rPr>
          <w:rFonts w:ascii="Verdana" w:hAnsi="Verdana"/>
          <w:sz w:val="20"/>
          <w:szCs w:val="20"/>
          <w:lang w:val="bg-BG"/>
        </w:rPr>
      </w:pPr>
      <w:r w:rsidRPr="008E3181">
        <w:rPr>
          <w:rFonts w:ascii="Verdana" w:hAnsi="Verdana"/>
          <w:b/>
          <w:sz w:val="20"/>
          <w:szCs w:val="20"/>
          <w:lang w:val="bg-BG"/>
        </w:rPr>
        <w:t>Чл. 4.</w:t>
      </w:r>
      <w:r w:rsidRPr="008E3181">
        <w:rPr>
          <w:rFonts w:ascii="Verdana" w:hAnsi="Verdana"/>
          <w:sz w:val="20"/>
          <w:szCs w:val="20"/>
          <w:lang w:val="bg-BG"/>
        </w:rPr>
        <w:t xml:space="preserve"> </w:t>
      </w:r>
      <w:r w:rsidRPr="00874573">
        <w:rPr>
          <w:rFonts w:ascii="Verdana" w:hAnsi="Verdana"/>
          <w:sz w:val="20"/>
          <w:szCs w:val="20"/>
          <w:lang w:val="bg-BG"/>
        </w:rPr>
        <w:t xml:space="preserve">Договорът влиза в сила на </w:t>
      </w:r>
      <w:r w:rsidR="00874573" w:rsidRPr="00874573">
        <w:rPr>
          <w:rFonts w:ascii="Verdana" w:hAnsi="Verdana"/>
          <w:color w:val="000000" w:themeColor="text1"/>
          <w:sz w:val="20"/>
          <w:szCs w:val="20"/>
          <w:lang w:val="bg-BG"/>
        </w:rPr>
        <w:t>12</w:t>
      </w:r>
      <w:r w:rsidRPr="00874573">
        <w:rPr>
          <w:rFonts w:ascii="Verdana" w:hAnsi="Verdana"/>
          <w:color w:val="000000" w:themeColor="text1"/>
          <w:sz w:val="20"/>
          <w:szCs w:val="20"/>
          <w:lang w:val="bg-BG"/>
        </w:rPr>
        <w:t>.</w:t>
      </w:r>
      <w:r w:rsidR="00B026D0" w:rsidRPr="00874573">
        <w:rPr>
          <w:rFonts w:ascii="Verdana" w:hAnsi="Verdana"/>
          <w:color w:val="000000" w:themeColor="text1"/>
          <w:sz w:val="20"/>
          <w:szCs w:val="20"/>
          <w:lang w:val="bg-BG"/>
        </w:rPr>
        <w:t>12.</w:t>
      </w:r>
      <w:r w:rsidR="00874573" w:rsidRPr="00874573">
        <w:rPr>
          <w:rFonts w:ascii="Verdana" w:hAnsi="Verdana"/>
          <w:color w:val="000000" w:themeColor="text1"/>
          <w:sz w:val="20"/>
          <w:szCs w:val="20"/>
          <w:lang w:val="bg-BG"/>
        </w:rPr>
        <w:t>2020г.</w:t>
      </w:r>
      <w:r w:rsidRPr="00874573">
        <w:rPr>
          <w:rFonts w:ascii="Verdana" w:hAnsi="Verdana"/>
          <w:i/>
          <w:sz w:val="20"/>
          <w:szCs w:val="20"/>
          <w:lang w:val="bg-BG"/>
        </w:rPr>
        <w:t xml:space="preserve"> </w:t>
      </w:r>
      <w:r w:rsidRPr="00874573">
        <w:rPr>
          <w:rFonts w:ascii="Verdana" w:hAnsi="Verdana"/>
          <w:sz w:val="20"/>
          <w:szCs w:val="20"/>
          <w:lang w:val="bg-BG"/>
        </w:rPr>
        <w:t xml:space="preserve">и е със срок на действие </w:t>
      </w:r>
      <w:r w:rsidR="00B026D0" w:rsidRPr="00874573">
        <w:rPr>
          <w:rFonts w:ascii="Verdana" w:hAnsi="Verdana"/>
          <w:b/>
          <w:sz w:val="20"/>
          <w:szCs w:val="20"/>
          <w:lang w:val="bg-BG"/>
        </w:rPr>
        <w:t>3</w:t>
      </w:r>
      <w:r w:rsidRPr="00874573">
        <w:rPr>
          <w:rFonts w:ascii="Verdana" w:hAnsi="Verdana"/>
          <w:b/>
          <w:sz w:val="20"/>
          <w:szCs w:val="20"/>
          <w:lang w:val="bg-BG"/>
        </w:rPr>
        <w:t xml:space="preserve"> (</w:t>
      </w:r>
      <w:r w:rsidR="00B026D0" w:rsidRPr="00874573">
        <w:rPr>
          <w:rFonts w:ascii="Verdana" w:hAnsi="Verdana"/>
          <w:b/>
          <w:i/>
          <w:sz w:val="20"/>
          <w:szCs w:val="20"/>
          <w:lang w:val="bg-BG"/>
        </w:rPr>
        <w:t>три</w:t>
      </w:r>
      <w:r w:rsidRPr="00874573">
        <w:rPr>
          <w:rFonts w:ascii="Verdana" w:hAnsi="Verdana"/>
          <w:b/>
          <w:sz w:val="20"/>
          <w:szCs w:val="20"/>
          <w:lang w:val="bg-BG"/>
        </w:rPr>
        <w:t>) годин</w:t>
      </w:r>
      <w:r w:rsidR="00D42B0F" w:rsidRPr="00874573">
        <w:rPr>
          <w:rFonts w:ascii="Verdana" w:hAnsi="Verdana"/>
          <w:b/>
          <w:sz w:val="20"/>
          <w:szCs w:val="20"/>
          <w:lang w:val="bg-BG"/>
        </w:rPr>
        <w:t>и</w:t>
      </w:r>
      <w:r w:rsidR="00940D68" w:rsidRPr="00874573">
        <w:rPr>
          <w:rFonts w:ascii="Verdana" w:hAnsi="Verdana"/>
          <w:sz w:val="20"/>
          <w:szCs w:val="20"/>
          <w:lang w:val="bg-BG"/>
        </w:rPr>
        <w:t>.</w:t>
      </w:r>
      <w:r w:rsidRPr="00874573">
        <w:rPr>
          <w:rFonts w:ascii="Verdana" w:hAnsi="Verdana"/>
          <w:sz w:val="20"/>
          <w:szCs w:val="20"/>
          <w:lang w:val="bg-BG"/>
        </w:rPr>
        <w:t xml:space="preserve"> </w:t>
      </w:r>
      <w:r w:rsidR="00C737C9" w:rsidRPr="00874573">
        <w:rPr>
          <w:rFonts w:ascii="Verdana" w:hAnsi="Verdana"/>
          <w:sz w:val="20"/>
          <w:szCs w:val="20"/>
          <w:lang w:val="bg-BG"/>
        </w:rPr>
        <w:t>В случай че бъде сключен след посочената дата, договорът влиза в сила считано от датата на подписването му</w:t>
      </w:r>
      <w:r w:rsidR="00B026D0" w:rsidRPr="00874573">
        <w:rPr>
          <w:rFonts w:ascii="Verdana" w:hAnsi="Verdana"/>
          <w:sz w:val="20"/>
          <w:szCs w:val="20"/>
          <w:lang w:val="bg-BG"/>
        </w:rPr>
        <w:t>.</w:t>
      </w:r>
    </w:p>
    <w:p w14:paraId="07753D6A" w14:textId="4BBE86CB" w:rsidR="006551D4" w:rsidRPr="008E3181" w:rsidRDefault="006551D4" w:rsidP="00B026D0">
      <w:pPr>
        <w:jc w:val="both"/>
        <w:rPr>
          <w:rFonts w:ascii="Verdana" w:hAnsi="Verdana"/>
          <w:sz w:val="20"/>
          <w:szCs w:val="20"/>
          <w:lang w:val="bg-BG"/>
        </w:rPr>
      </w:pPr>
      <w:r w:rsidRPr="008E3181">
        <w:rPr>
          <w:rFonts w:ascii="Verdana" w:hAnsi="Verdana"/>
          <w:b/>
          <w:sz w:val="20"/>
          <w:szCs w:val="20"/>
          <w:lang w:val="bg-BG"/>
        </w:rPr>
        <w:t xml:space="preserve">Чл. </w:t>
      </w:r>
      <w:r w:rsidR="00B026D0" w:rsidRPr="008E3181">
        <w:rPr>
          <w:rFonts w:ascii="Verdana" w:hAnsi="Verdana"/>
          <w:b/>
          <w:sz w:val="20"/>
          <w:szCs w:val="20"/>
          <w:lang w:val="bg-BG"/>
        </w:rPr>
        <w:t>5</w:t>
      </w:r>
      <w:r w:rsidRPr="008E3181">
        <w:rPr>
          <w:rFonts w:ascii="Verdana" w:hAnsi="Verdana"/>
          <w:b/>
          <w:sz w:val="20"/>
          <w:szCs w:val="20"/>
          <w:lang w:val="bg-BG"/>
        </w:rPr>
        <w:t>.</w:t>
      </w:r>
      <w:r w:rsidRPr="008E3181">
        <w:rPr>
          <w:rFonts w:ascii="Verdana" w:hAnsi="Verdana"/>
          <w:sz w:val="20"/>
          <w:szCs w:val="20"/>
          <w:lang w:val="bg-BG"/>
        </w:rPr>
        <w:t xml:space="preserve"> Мястото на изпълнение на Договора е на територия</w:t>
      </w:r>
      <w:r w:rsidR="0007022E" w:rsidRPr="008E3181">
        <w:rPr>
          <w:rFonts w:ascii="Verdana" w:hAnsi="Verdana"/>
          <w:sz w:val="20"/>
          <w:szCs w:val="20"/>
          <w:lang w:val="bg-BG"/>
        </w:rPr>
        <w:t>та на</w:t>
      </w:r>
      <w:r w:rsidRPr="008E3181">
        <w:rPr>
          <w:rFonts w:ascii="Verdana" w:hAnsi="Verdana"/>
          <w:sz w:val="20"/>
          <w:szCs w:val="20"/>
          <w:lang w:val="bg-BG"/>
        </w:rPr>
        <w:t xml:space="preserve"> </w:t>
      </w:r>
      <w:r w:rsidR="00B026D0" w:rsidRPr="008E3181">
        <w:rPr>
          <w:rFonts w:ascii="Verdana" w:hAnsi="Verdana"/>
          <w:sz w:val="20"/>
          <w:szCs w:val="20"/>
          <w:lang w:val="bg-BG"/>
        </w:rPr>
        <w:t>гр.София</w:t>
      </w:r>
      <w:r w:rsidR="00D42B0F" w:rsidRPr="008E3181">
        <w:rPr>
          <w:rFonts w:ascii="Verdana" w:hAnsi="Verdana"/>
          <w:sz w:val="20"/>
          <w:szCs w:val="20"/>
          <w:lang w:val="bg-BG"/>
        </w:rPr>
        <w:t xml:space="preserve"> </w:t>
      </w:r>
      <w:r w:rsidR="00D42B0F" w:rsidRPr="000F2FC5">
        <w:rPr>
          <w:rFonts w:ascii="Verdana" w:hAnsi="Verdana"/>
          <w:sz w:val="20"/>
          <w:szCs w:val="20"/>
          <w:lang w:val="bg-BG"/>
        </w:rPr>
        <w:t>и гр. Каспичан</w:t>
      </w:r>
      <w:r w:rsidR="00B026D0" w:rsidRPr="000F2FC5">
        <w:rPr>
          <w:rFonts w:ascii="Verdana" w:hAnsi="Verdana"/>
          <w:sz w:val="20"/>
          <w:szCs w:val="20"/>
          <w:lang w:val="bg-BG"/>
        </w:rPr>
        <w:t>.</w:t>
      </w:r>
    </w:p>
    <w:p w14:paraId="219CFAA1" w14:textId="19C93095" w:rsidR="006551D4" w:rsidRPr="008E3181" w:rsidRDefault="006551D4" w:rsidP="006551D4">
      <w:pPr>
        <w:widowControl w:val="0"/>
        <w:jc w:val="both"/>
        <w:rPr>
          <w:rFonts w:ascii="Verdana" w:hAnsi="Verdana"/>
          <w:b/>
          <w:sz w:val="20"/>
          <w:szCs w:val="20"/>
          <w:lang w:val="en-US"/>
        </w:rPr>
      </w:pPr>
    </w:p>
    <w:p w14:paraId="1E47C92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ЦЕНА, РЕД И СРОКОВЕ ЗА ПЛАЩАНЕ. </w:t>
      </w:r>
    </w:p>
    <w:p w14:paraId="1D2C9F6C" w14:textId="0F50A2F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6</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w:t>
      </w:r>
      <w:r w:rsidRPr="008E3181">
        <w:rPr>
          <w:rFonts w:ascii="Verdana" w:hAnsi="Verdana"/>
          <w:color w:val="FF0000"/>
          <w:sz w:val="20"/>
          <w:szCs w:val="20"/>
        </w:rPr>
        <w:t xml:space="preserve"> </w:t>
      </w:r>
      <w:r w:rsidRPr="008E3181">
        <w:rPr>
          <w:rFonts w:ascii="Verdana" w:hAnsi="Verdana"/>
          <w:sz w:val="20"/>
          <w:szCs w:val="20"/>
          <w:lang w:val="bg-BG"/>
        </w:rPr>
        <w:t xml:space="preserve">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A209EA" w:rsidRPr="008E3181">
        <w:rPr>
          <w:rFonts w:ascii="Verdana" w:hAnsi="Verdana"/>
          <w:sz w:val="20"/>
          <w:szCs w:val="20"/>
          <w:lang w:val="bg-BG"/>
        </w:rPr>
        <w:t> …………………</w:t>
      </w:r>
      <w:r w:rsidRPr="008E3181">
        <w:rPr>
          <w:rFonts w:ascii="Verdana" w:hAnsi="Verdana"/>
          <w:sz w:val="20"/>
          <w:szCs w:val="20"/>
          <w:lang w:val="en-US"/>
        </w:rPr>
        <w:t xml:space="preserve">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00977277" w:rsidRPr="008E3181">
        <w:rPr>
          <w:rFonts w:ascii="Verdana" w:hAnsi="Verdana"/>
          <w:sz w:val="20"/>
          <w:szCs w:val="20"/>
          <w:lang w:val="en-US"/>
        </w:rPr>
        <w:t xml:space="preserve"> (</w:t>
      </w:r>
      <w:r w:rsidR="00977277" w:rsidRPr="008E3181">
        <w:rPr>
          <w:rFonts w:ascii="Verdana" w:hAnsi="Verdana"/>
          <w:i/>
          <w:sz w:val="20"/>
          <w:szCs w:val="20"/>
          <w:lang w:val="bg-BG"/>
        </w:rPr>
        <w:t>попълва се на етап подписване на договор</w:t>
      </w:r>
      <w:r w:rsidR="00977277" w:rsidRPr="008E3181">
        <w:rPr>
          <w:rFonts w:ascii="Verdana" w:hAnsi="Verdana"/>
          <w:sz w:val="20"/>
          <w:szCs w:val="20"/>
          <w:lang w:val="en-US"/>
        </w:rPr>
        <w:t>)</w:t>
      </w:r>
      <w:r w:rsidRPr="008E3181">
        <w:rPr>
          <w:rFonts w:ascii="Verdana" w:hAnsi="Verdana"/>
          <w:sz w:val="20"/>
          <w:szCs w:val="20"/>
          <w:lang w:val="bg-BG"/>
        </w:rPr>
        <w:t xml:space="preserve"> лева без ДДС  и </w:t>
      </w:r>
      <w:r w:rsidR="00A209EA" w:rsidRPr="008E3181">
        <w:rPr>
          <w:rFonts w:ascii="Verdana" w:hAnsi="Verdana"/>
          <w:sz w:val="20"/>
          <w:szCs w:val="20"/>
          <w:lang w:val="bg-BG"/>
        </w:rPr>
        <w:t>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Pr="008E3181">
        <w:rPr>
          <w:rFonts w:ascii="Verdana" w:hAnsi="Verdana"/>
          <w:sz w:val="20"/>
          <w:szCs w:val="20"/>
          <w:lang w:val="bg-BG"/>
        </w:rPr>
        <w:t xml:space="preserve"> </w:t>
      </w:r>
      <w:r w:rsidRPr="008E3181">
        <w:rPr>
          <w:rFonts w:ascii="Verdana" w:hAnsi="Verdana"/>
          <w:color w:val="000000"/>
          <w:sz w:val="20"/>
          <w:szCs w:val="20"/>
          <w:lang w:val="bg-BG" w:eastAsia="bg-BG"/>
        </w:rPr>
        <w:t>лева</w:t>
      </w:r>
      <w:r w:rsidRPr="008E3181">
        <w:rPr>
          <w:rFonts w:ascii="Verdana" w:hAnsi="Verdana"/>
          <w:sz w:val="20"/>
          <w:szCs w:val="20"/>
          <w:lang w:val="bg-BG"/>
        </w:rPr>
        <w:t xml:space="preserve"> с ДДС (наричана по-нататък „</w:t>
      </w:r>
      <w:r w:rsidRPr="008E3181">
        <w:rPr>
          <w:rFonts w:ascii="Verdana" w:hAnsi="Verdana"/>
          <w:b/>
          <w:sz w:val="20"/>
          <w:szCs w:val="20"/>
          <w:lang w:val="bg-BG"/>
        </w:rPr>
        <w:t>Цената</w:t>
      </w:r>
      <w:r w:rsidRPr="008E3181">
        <w:rPr>
          <w:rFonts w:ascii="Verdana" w:hAnsi="Verdana"/>
          <w:sz w:val="20"/>
          <w:szCs w:val="20"/>
          <w:lang w:val="bg-BG"/>
        </w:rPr>
        <w:t>“ или „Стойността на Договора“).</w:t>
      </w:r>
    </w:p>
    <w:p w14:paraId="53ECB0B9" w14:textId="77777777" w:rsidR="006551D4" w:rsidRPr="008E3181" w:rsidRDefault="006551D4" w:rsidP="006551D4">
      <w:pPr>
        <w:widowControl w:val="0"/>
        <w:jc w:val="both"/>
        <w:rPr>
          <w:rFonts w:ascii="Verdana" w:hAnsi="Verdana"/>
          <w:bCs/>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E3181">
        <w:rPr>
          <w:rFonts w:ascii="Verdana" w:hAnsi="Verdana"/>
          <w:bCs/>
          <w:sz w:val="20"/>
          <w:szCs w:val="20"/>
          <w:lang w:val="bg-BG"/>
        </w:rPr>
        <w:t>ВЪЗЛОЖИТЕЛЯТ не дължи заплащането на каквито и да е други разноски, направени от ИЗПЪЛНИТЕЛЯ.</w:t>
      </w:r>
    </w:p>
    <w:p w14:paraId="3A4495C7" w14:textId="3880DF5C"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(3)</w:t>
      </w:r>
      <w:r w:rsidRPr="008E3181">
        <w:rPr>
          <w:rFonts w:ascii="Verdana" w:hAnsi="Verdana"/>
          <w:sz w:val="20"/>
          <w:szCs w:val="20"/>
          <w:lang w:val="bg-BG"/>
        </w:rPr>
        <w:t xml:space="preserve"> </w:t>
      </w:r>
      <w:r w:rsidR="00737EF4" w:rsidRPr="008E3181">
        <w:rPr>
          <w:rFonts w:ascii="Verdana" w:hAnsi="Verdana"/>
          <w:sz w:val="20"/>
          <w:szCs w:val="20"/>
          <w:lang w:val="bg-BG"/>
        </w:rPr>
        <w:t xml:space="preserve">Единичните </w:t>
      </w:r>
      <w:r w:rsidRPr="008E3181">
        <w:rPr>
          <w:rFonts w:ascii="Verdana" w:hAnsi="Verdana"/>
          <w:sz w:val="20"/>
          <w:szCs w:val="20"/>
          <w:lang w:val="bg-BG"/>
        </w:rPr>
        <w:t xml:space="preserve">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D9335D7" w14:textId="0A91BB00" w:rsidR="002710D7" w:rsidRPr="008E3181" w:rsidRDefault="006551D4" w:rsidP="00CD4C21">
      <w:pPr>
        <w:tabs>
          <w:tab w:val="left" w:pos="709"/>
        </w:tabs>
        <w:jc w:val="both"/>
        <w:rPr>
          <w:rFonts w:ascii="Verdana" w:hAnsi="Verdana"/>
          <w:sz w:val="20"/>
          <w:szCs w:val="20"/>
          <w:lang w:val="bg-BG"/>
        </w:rPr>
      </w:pPr>
      <w:r w:rsidRPr="008E3181">
        <w:rPr>
          <w:rFonts w:ascii="Verdana" w:hAnsi="Verdana"/>
          <w:b/>
          <w:sz w:val="20"/>
          <w:szCs w:val="20"/>
          <w:lang w:val="bg-BG"/>
        </w:rPr>
        <w:t>(4)</w:t>
      </w:r>
      <w:r w:rsidRPr="008E3181">
        <w:rPr>
          <w:rFonts w:ascii="Verdana" w:hAnsi="Verdana"/>
          <w:sz w:val="20"/>
          <w:szCs w:val="20"/>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5631C30D" w14:textId="093E74FF" w:rsidR="00CD4C21" w:rsidRPr="008E3181" w:rsidRDefault="00CD4C21" w:rsidP="00CD4C21">
      <w:pPr>
        <w:tabs>
          <w:tab w:val="left" w:leader="dot" w:pos="12960"/>
        </w:tabs>
        <w:spacing w:after="120"/>
        <w:jc w:val="both"/>
        <w:rPr>
          <w:rFonts w:ascii="Verdana" w:hAnsi="Verdana"/>
          <w:sz w:val="20"/>
          <w:szCs w:val="20"/>
          <w:lang w:val="bg-BG"/>
        </w:rPr>
      </w:pPr>
      <w:r w:rsidRPr="008E3181">
        <w:rPr>
          <w:rFonts w:ascii="Verdana" w:hAnsi="Verdana"/>
          <w:sz w:val="20"/>
          <w:szCs w:val="20"/>
          <w:lang w:val="en-US"/>
        </w:rPr>
        <w:t>(</w:t>
      </w:r>
      <w:r w:rsidR="009B540E" w:rsidRPr="008E3181">
        <w:rPr>
          <w:rFonts w:ascii="Verdana" w:hAnsi="Verdana"/>
          <w:sz w:val="20"/>
          <w:szCs w:val="20"/>
          <w:lang w:val="bg-BG"/>
        </w:rPr>
        <w:t>5</w:t>
      </w:r>
      <w:r w:rsidRPr="008E3181">
        <w:rPr>
          <w:rFonts w:ascii="Verdana" w:hAnsi="Verdana"/>
          <w:sz w:val="20"/>
          <w:szCs w:val="20"/>
          <w:lang w:val="en-US"/>
        </w:rPr>
        <w:t>)</w:t>
      </w:r>
      <w:r w:rsidR="00D42B0F" w:rsidRPr="008E3181">
        <w:rPr>
          <w:rFonts w:ascii="Verdana" w:hAnsi="Verdana"/>
          <w:sz w:val="20"/>
          <w:szCs w:val="20"/>
          <w:lang w:val="bg-BG"/>
        </w:rPr>
        <w:t xml:space="preserve"> </w:t>
      </w:r>
      <w:r w:rsidR="002710D7" w:rsidRPr="008E3181">
        <w:rPr>
          <w:rFonts w:ascii="Verdana" w:hAnsi="Verdana"/>
          <w:sz w:val="20"/>
          <w:szCs w:val="20"/>
          <w:lang w:val="bg-BG"/>
        </w:rPr>
        <w:t>Всички цени са в български лева, без ДДС и до втория знак след десетичната запетая.</w:t>
      </w:r>
    </w:p>
    <w:p w14:paraId="61C98B3C" w14:textId="3E83D6FE" w:rsidR="006551D4" w:rsidRPr="008E3181" w:rsidRDefault="006551D4" w:rsidP="00CD4C21">
      <w:pPr>
        <w:widowControl w:val="0"/>
        <w:jc w:val="both"/>
        <w:rPr>
          <w:rFonts w:ascii="Verdana" w:hAnsi="Verdana"/>
          <w:b/>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7</w:t>
      </w:r>
      <w:r w:rsidRPr="008E3181">
        <w:rPr>
          <w:rFonts w:ascii="Verdana" w:hAnsi="Verdana"/>
          <w:b/>
          <w:sz w:val="20"/>
          <w:szCs w:val="20"/>
          <w:lang w:val="bg-BG"/>
        </w:rPr>
        <w:t xml:space="preserve">. </w:t>
      </w:r>
      <w:r w:rsidRPr="008E3181">
        <w:rPr>
          <w:rFonts w:ascii="Verdana" w:hAnsi="Verdana"/>
          <w:sz w:val="20"/>
          <w:szCs w:val="20"/>
          <w:lang w:val="bg-BG"/>
        </w:rPr>
        <w:t>ВЪЗЛОЖИТЕЛЯТ плаща на ИЗПЪЛНИТЕЛ</w:t>
      </w:r>
      <w:r w:rsidR="00CD4C21" w:rsidRPr="008E3181">
        <w:rPr>
          <w:rFonts w:ascii="Verdana" w:hAnsi="Verdana"/>
          <w:sz w:val="20"/>
          <w:szCs w:val="20"/>
          <w:lang w:val="bg-BG"/>
        </w:rPr>
        <w:t>Я Цената по този Договор, на годишна база, съгласно посочената в ценовата таблица, „Обща цена за поддръжка за една календарна година в лева без ДДС“. Ако периодът на извършване на услугите е по-малък от една календарна година,  фактурирането ще се извършва на пропорционална база за съответния период.</w:t>
      </w:r>
      <w:r w:rsidRPr="008E3181">
        <w:rPr>
          <w:rFonts w:ascii="Verdana" w:hAnsi="Verdana"/>
          <w:b/>
          <w:i/>
          <w:color w:val="FF0000"/>
          <w:sz w:val="20"/>
          <w:szCs w:val="20"/>
          <w:highlight w:val="lightGray"/>
          <w:u w:val="single"/>
          <w:lang w:val="bg-BG"/>
        </w:rPr>
        <w:t xml:space="preserve"> </w:t>
      </w:r>
    </w:p>
    <w:p w14:paraId="0BEF578A" w14:textId="70D464E4"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w:t>
      </w:r>
      <w:r w:rsidR="00AD2F63" w:rsidRPr="008E3181">
        <w:rPr>
          <w:rFonts w:ascii="Verdana" w:hAnsi="Verdana"/>
          <w:b/>
          <w:sz w:val="20"/>
          <w:szCs w:val="20"/>
          <w:lang w:val="bg-BG"/>
        </w:rPr>
        <w:t>л. 8</w:t>
      </w:r>
      <w:r w:rsidRPr="008E3181">
        <w:rPr>
          <w:rFonts w:ascii="Verdana" w:hAnsi="Verdana"/>
          <w:b/>
          <w:sz w:val="20"/>
          <w:szCs w:val="20"/>
          <w:lang w:val="bg-BG"/>
        </w:rPr>
        <w:t>.</w:t>
      </w:r>
      <w:r w:rsidRPr="008E3181">
        <w:rPr>
          <w:rFonts w:ascii="Verdana" w:hAnsi="Verdana"/>
          <w:sz w:val="20"/>
          <w:szCs w:val="20"/>
          <w:lang w:val="bg-BG"/>
        </w:rPr>
        <w:t xml:space="preserve"> (1) Всяко плащане по този Договор, се извършва въз основа на следните документи:</w:t>
      </w:r>
    </w:p>
    <w:p w14:paraId="77FDFB55" w14:textId="030ED1D1" w:rsidR="006551D4" w:rsidRPr="008E3181" w:rsidRDefault="00737EF4" w:rsidP="006551D4">
      <w:pPr>
        <w:widowControl w:val="0"/>
        <w:jc w:val="both"/>
        <w:rPr>
          <w:rFonts w:ascii="Verdana" w:hAnsi="Verdana"/>
          <w:sz w:val="20"/>
          <w:szCs w:val="20"/>
          <w:lang w:val="bg-BG"/>
        </w:rPr>
      </w:pPr>
      <w:r w:rsidRPr="008E3181">
        <w:rPr>
          <w:rFonts w:ascii="Verdana" w:hAnsi="Verdana"/>
          <w:sz w:val="20"/>
          <w:szCs w:val="20"/>
          <w:lang w:val="bg-BG"/>
        </w:rPr>
        <w:t xml:space="preserve">1. </w:t>
      </w:r>
      <w:r w:rsidR="006551D4" w:rsidRPr="008E3181">
        <w:rPr>
          <w:rFonts w:ascii="Verdana" w:hAnsi="Verdana"/>
          <w:sz w:val="20"/>
          <w:szCs w:val="20"/>
          <w:lang w:val="bg-BG"/>
        </w:rPr>
        <w:t xml:space="preserve">приемо-предавателен протокол за приемане на Услугите за съответната </w:t>
      </w:r>
      <w:r w:rsidR="00E80BEE" w:rsidRPr="008E3181">
        <w:rPr>
          <w:rFonts w:ascii="Verdana" w:hAnsi="Verdana"/>
          <w:sz w:val="20"/>
          <w:szCs w:val="20"/>
          <w:lang w:val="bg-BG"/>
        </w:rPr>
        <w:t>период</w:t>
      </w:r>
      <w:r w:rsidR="006551D4" w:rsidRPr="008E3181">
        <w:rPr>
          <w:rFonts w:ascii="Verdana" w:hAnsi="Verdana"/>
          <w:sz w:val="20"/>
          <w:szCs w:val="20"/>
          <w:lang w:val="bg-BG"/>
        </w:rPr>
        <w:t>, подписан от ВЪЗЛОЖИТЕЛЯ и ИЗПЪЛНИТЕЛЯ</w:t>
      </w:r>
      <w:r w:rsidR="006551D4" w:rsidRPr="008E3181">
        <w:rPr>
          <w:rFonts w:ascii="Verdana" w:hAnsi="Verdana"/>
          <w:color w:val="000000" w:themeColor="text1"/>
          <w:sz w:val="20"/>
          <w:szCs w:val="20"/>
          <w:lang w:val="bg-BG"/>
        </w:rPr>
        <w:t>,</w:t>
      </w:r>
      <w:r w:rsidR="006551D4" w:rsidRPr="008E3181">
        <w:rPr>
          <w:rFonts w:ascii="Verdana" w:hAnsi="Verdana"/>
          <w:sz w:val="20"/>
          <w:szCs w:val="20"/>
          <w:lang w:val="bg-BG"/>
        </w:rPr>
        <w:t xml:space="preserve"> при съответно спазване на разпоредбите на Раздел VI (Предаване и приемане на изпълнението) от Договора; и</w:t>
      </w:r>
    </w:p>
    <w:p w14:paraId="659FE08A" w14:textId="51047753" w:rsidR="006551D4" w:rsidRPr="008E3181" w:rsidRDefault="009B540E" w:rsidP="006551D4">
      <w:pPr>
        <w:widowControl w:val="0"/>
        <w:jc w:val="both"/>
        <w:rPr>
          <w:rFonts w:ascii="Verdana" w:hAnsi="Verdana"/>
          <w:sz w:val="20"/>
          <w:szCs w:val="20"/>
          <w:lang w:val="bg-BG"/>
        </w:rPr>
      </w:pPr>
      <w:r w:rsidRPr="008E3181">
        <w:rPr>
          <w:rFonts w:ascii="Verdana" w:hAnsi="Verdana"/>
          <w:sz w:val="20"/>
          <w:szCs w:val="20"/>
          <w:lang w:val="bg-BG"/>
        </w:rPr>
        <w:t>2</w:t>
      </w:r>
      <w:r w:rsidR="006551D4" w:rsidRPr="008E3181">
        <w:rPr>
          <w:rFonts w:ascii="Verdana" w:hAnsi="Verdana"/>
          <w:sz w:val="20"/>
          <w:szCs w:val="20"/>
          <w:lang w:val="bg-BG"/>
        </w:rPr>
        <w:t>. фактура за дължимата сума, издадена от ИЗПЪЛНИТЕЛЯ и представена на отдел „Финансово счетоводство“ на ВЪЗЛОЖИТЕЛЯ.</w:t>
      </w:r>
    </w:p>
    <w:p w14:paraId="4176074B" w14:textId="465512B9" w:rsidR="006551D4" w:rsidRPr="008E3181" w:rsidRDefault="006551D4" w:rsidP="006551D4">
      <w:pPr>
        <w:widowControl w:val="0"/>
        <w:jc w:val="both"/>
        <w:rPr>
          <w:rFonts w:ascii="Verdana" w:hAnsi="Verdana"/>
          <w:sz w:val="20"/>
          <w:szCs w:val="20"/>
          <w:lang w:val="bg-BG"/>
        </w:rPr>
      </w:pPr>
      <w:r w:rsidRPr="008E3181">
        <w:rPr>
          <w:rFonts w:ascii="Verdana" w:hAnsi="Verdana"/>
          <w:sz w:val="20"/>
          <w:szCs w:val="20"/>
          <w:lang w:val="bg-BG"/>
        </w:rPr>
        <w:t>(</w:t>
      </w:r>
      <w:r w:rsidR="00AD2F63" w:rsidRPr="008E3181">
        <w:rPr>
          <w:rFonts w:ascii="Verdana" w:hAnsi="Verdana"/>
          <w:sz w:val="20"/>
          <w:szCs w:val="20"/>
          <w:lang w:val="en-US"/>
        </w:rPr>
        <w:t>2</w:t>
      </w:r>
      <w:r w:rsidRPr="008E3181">
        <w:rPr>
          <w:rFonts w:ascii="Verdana" w:hAnsi="Verdana"/>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68029712" w14:textId="77777777" w:rsidR="006551D4" w:rsidRPr="008E3181" w:rsidRDefault="006551D4" w:rsidP="006551D4">
      <w:pPr>
        <w:widowControl w:val="0"/>
        <w:jc w:val="both"/>
        <w:rPr>
          <w:rFonts w:ascii="Verdana" w:hAnsi="Verdana"/>
          <w:b/>
          <w:sz w:val="20"/>
          <w:szCs w:val="20"/>
          <w:lang w:val="bg-BG"/>
        </w:rPr>
      </w:pPr>
    </w:p>
    <w:p w14:paraId="466A6AAD" w14:textId="68F8752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en-US"/>
        </w:rPr>
        <w:t>9</w:t>
      </w:r>
      <w:r w:rsidRPr="008E3181">
        <w:rPr>
          <w:rFonts w:ascii="Verdana" w:hAnsi="Verdana"/>
          <w:b/>
          <w:sz w:val="20"/>
          <w:szCs w:val="20"/>
          <w:lang w:val="bg-BG"/>
        </w:rPr>
        <w:t xml:space="preserve">. (1) </w:t>
      </w:r>
      <w:r w:rsidRPr="008E3181">
        <w:rPr>
          <w:rFonts w:ascii="Verdana" w:hAnsi="Verdana"/>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w:t>
      </w:r>
    </w:p>
    <w:p w14:paraId="282B883A"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w:t>
      </w:r>
    </w:p>
    <w:p w14:paraId="2915D17E"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w:t>
      </w:r>
    </w:p>
    <w:p w14:paraId="45129FFF" w14:textId="77777777" w:rsidR="006551D4" w:rsidRPr="008E3181" w:rsidRDefault="006551D4" w:rsidP="006551D4">
      <w:pPr>
        <w:jc w:val="both"/>
        <w:rPr>
          <w:rFonts w:ascii="Verdana" w:hAnsi="Verdana"/>
          <w:sz w:val="20"/>
          <w:szCs w:val="20"/>
          <w:lang w:val="bg-BG"/>
        </w:rPr>
      </w:pPr>
      <w:r w:rsidRPr="008E3181">
        <w:rPr>
          <w:rFonts w:ascii="Verdana" w:hAnsi="Verdana"/>
          <w:b/>
          <w:sz w:val="20"/>
          <w:szCs w:val="20"/>
        </w:rPr>
        <w:t>(2)</w:t>
      </w:r>
      <w:r w:rsidRPr="008E3181">
        <w:rPr>
          <w:rFonts w:ascii="Verdana" w:hAnsi="Verdana"/>
          <w:sz w:val="20"/>
          <w:szCs w:val="20"/>
        </w:rPr>
        <w:t xml:space="preserve"> Изпълнителят е длъжен да уведомява писмено Възложителя за всички последващи промени по ал. 1 в срок от </w:t>
      </w:r>
      <w:r w:rsidRPr="008E3181">
        <w:rPr>
          <w:rFonts w:ascii="Verdana" w:hAnsi="Verdana"/>
          <w:sz w:val="20"/>
          <w:szCs w:val="20"/>
          <w:lang w:val="bg-BG"/>
        </w:rPr>
        <w:t>3</w:t>
      </w:r>
      <w:r w:rsidRPr="008E3181">
        <w:rPr>
          <w:rFonts w:ascii="Verdana" w:hAnsi="Verdana"/>
          <w:i/>
          <w:sz w:val="20"/>
          <w:szCs w:val="20"/>
          <w:lang w:val="bg-BG"/>
        </w:rPr>
        <w:t xml:space="preserve"> (три</w:t>
      </w:r>
      <w:r w:rsidRPr="008E3181">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690CF94" w14:textId="77777777" w:rsidR="006551D4" w:rsidRPr="008E3181" w:rsidRDefault="006551D4" w:rsidP="006551D4">
      <w:pPr>
        <w:jc w:val="both"/>
        <w:rPr>
          <w:rFonts w:ascii="Verdana" w:hAnsi="Verdana"/>
          <w:b/>
          <w:sz w:val="20"/>
          <w:szCs w:val="20"/>
          <w:lang w:val="bg-BG"/>
        </w:rPr>
      </w:pPr>
    </w:p>
    <w:p w14:paraId="2C7847B8"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 xml:space="preserve">ГАРАНЦИЯ ЗА ИЗПЪЛНЕНИЕ </w:t>
      </w:r>
    </w:p>
    <w:p w14:paraId="1D642780" w14:textId="77777777"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Гаранция за изпълнение</w:t>
      </w:r>
    </w:p>
    <w:p w14:paraId="264C222F" w14:textId="77777777" w:rsidR="006551D4" w:rsidRPr="008E3181" w:rsidRDefault="006551D4" w:rsidP="006551D4">
      <w:pPr>
        <w:shd w:val="clear" w:color="auto" w:fill="FFFFFF"/>
        <w:jc w:val="both"/>
        <w:rPr>
          <w:rFonts w:ascii="Verdana" w:hAnsi="Verdana"/>
          <w:b/>
          <w:sz w:val="20"/>
          <w:szCs w:val="20"/>
          <w:lang w:val="bg-BG"/>
        </w:rPr>
      </w:pPr>
    </w:p>
    <w:p w14:paraId="51C81FE4" w14:textId="74C4A3FF"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color w:val="000000"/>
          <w:spacing w:val="1"/>
          <w:sz w:val="20"/>
          <w:szCs w:val="20"/>
          <w:lang w:val="bg-BG"/>
        </w:rPr>
        <w:t xml:space="preserve">При подписването на този Договор, ИЗПЪЛНИТЕЛЯТ представя на </w:t>
      </w:r>
      <w:r w:rsidRPr="008E3181">
        <w:rPr>
          <w:rFonts w:ascii="Verdana" w:hAnsi="Verdana"/>
          <w:sz w:val="20"/>
          <w:szCs w:val="20"/>
          <w:lang w:val="bg-BG"/>
        </w:rPr>
        <w:t>ВЪЗЛОЖИТЕЛЯ</w:t>
      </w:r>
      <w:r w:rsidRPr="008E3181">
        <w:rPr>
          <w:rFonts w:ascii="Verdana" w:hAnsi="Verdana"/>
          <w:color w:val="000000"/>
          <w:spacing w:val="1"/>
          <w:sz w:val="20"/>
          <w:szCs w:val="20"/>
          <w:lang w:val="bg-BG"/>
        </w:rPr>
        <w:t xml:space="preserve"> гаранция за изпълнение в размер на </w:t>
      </w:r>
      <w:r w:rsidR="00AD2F63" w:rsidRPr="008E3181">
        <w:rPr>
          <w:rFonts w:ascii="Verdana" w:hAnsi="Verdana"/>
          <w:color w:val="000000"/>
          <w:spacing w:val="1"/>
          <w:sz w:val="20"/>
          <w:szCs w:val="20"/>
          <w:lang w:val="en-US"/>
        </w:rPr>
        <w:t>5</w:t>
      </w:r>
      <w:r w:rsidRPr="008E3181">
        <w:rPr>
          <w:rFonts w:ascii="Verdana" w:hAnsi="Verdana"/>
          <w:color w:val="000000"/>
          <w:spacing w:val="1"/>
          <w:sz w:val="20"/>
          <w:szCs w:val="20"/>
          <w:lang w:val="bg-BG"/>
        </w:rPr>
        <w:t xml:space="preserve">% от </w:t>
      </w:r>
      <w:r w:rsidR="008F6673" w:rsidRPr="008E3181">
        <w:rPr>
          <w:rFonts w:ascii="Verdana" w:hAnsi="Verdana"/>
          <w:color w:val="000000" w:themeColor="text1"/>
          <w:spacing w:val="1"/>
          <w:sz w:val="20"/>
          <w:szCs w:val="20"/>
          <w:lang w:val="bg-BG"/>
        </w:rPr>
        <w:t xml:space="preserve">максималната </w:t>
      </w:r>
      <w:r w:rsidRPr="008E3181">
        <w:rPr>
          <w:rFonts w:ascii="Verdana" w:hAnsi="Verdana"/>
          <w:color w:val="000000" w:themeColor="text1"/>
          <w:spacing w:val="-2"/>
          <w:sz w:val="20"/>
          <w:szCs w:val="20"/>
          <w:lang w:val="bg-BG"/>
        </w:rPr>
        <w:t xml:space="preserve">стойност </w:t>
      </w:r>
      <w:r w:rsidRPr="008E3181">
        <w:rPr>
          <w:rFonts w:ascii="Verdana" w:hAnsi="Verdana"/>
          <w:color w:val="000000"/>
          <w:spacing w:val="-2"/>
          <w:sz w:val="20"/>
          <w:szCs w:val="20"/>
          <w:lang w:val="bg-BG"/>
        </w:rPr>
        <w:t xml:space="preserve">на Договора без ДДС </w:t>
      </w:r>
      <w:r w:rsidRPr="008E3181">
        <w:rPr>
          <w:rFonts w:ascii="Verdana" w:hAnsi="Verdana"/>
          <w:color w:val="000000" w:themeColor="text1"/>
          <w:spacing w:val="-2"/>
          <w:sz w:val="20"/>
          <w:szCs w:val="20"/>
          <w:lang w:val="bg-BG"/>
        </w:rPr>
        <w:t>без опции и подновявания</w:t>
      </w:r>
      <w:r w:rsidRPr="008E3181">
        <w:rPr>
          <w:rFonts w:ascii="Verdana" w:hAnsi="Verdana"/>
          <w:color w:val="000000"/>
          <w:spacing w:val="-2"/>
          <w:sz w:val="20"/>
          <w:szCs w:val="20"/>
          <w:lang w:val="bg-BG"/>
        </w:rPr>
        <w:t xml:space="preserve">, а именно </w:t>
      </w:r>
      <w:r w:rsidRPr="008E3181">
        <w:rPr>
          <w:rFonts w:ascii="Verdana" w:hAnsi="Verdana"/>
          <w:sz w:val="20"/>
          <w:szCs w:val="20"/>
          <w:lang w:val="bg-BG"/>
        </w:rPr>
        <w:t>……… (…………………………) лева („</w:t>
      </w:r>
      <w:r w:rsidRPr="008E3181">
        <w:rPr>
          <w:rFonts w:ascii="Verdana" w:hAnsi="Verdana"/>
          <w:b/>
          <w:sz w:val="20"/>
          <w:szCs w:val="20"/>
          <w:lang w:val="bg-BG"/>
        </w:rPr>
        <w:t>Гаранцията за изпълнение</w:t>
      </w:r>
      <w:r w:rsidRPr="008E3181">
        <w:rPr>
          <w:rFonts w:ascii="Verdana" w:hAnsi="Verdana"/>
          <w:sz w:val="20"/>
          <w:szCs w:val="20"/>
          <w:lang w:val="bg-BG"/>
        </w:rPr>
        <w:t>“), която служи за обезпечаване на изпълнението на задълженията на ИЗПЪЛНИТЕЛЯ по Договора</w:t>
      </w:r>
      <w:r w:rsidRPr="008E3181">
        <w:rPr>
          <w:rFonts w:ascii="Verdana" w:hAnsi="Verdana"/>
          <w:color w:val="000000"/>
          <w:spacing w:val="-2"/>
          <w:sz w:val="20"/>
          <w:szCs w:val="20"/>
          <w:lang w:val="bg-BG"/>
        </w:rPr>
        <w:t xml:space="preserve">. </w:t>
      </w:r>
    </w:p>
    <w:p w14:paraId="057C5E39" w14:textId="77777777" w:rsidR="006551D4" w:rsidRPr="008E3181" w:rsidRDefault="006551D4" w:rsidP="006551D4">
      <w:pPr>
        <w:shd w:val="clear" w:color="auto" w:fill="FFFFFF"/>
        <w:jc w:val="both"/>
        <w:rPr>
          <w:rFonts w:ascii="Verdana" w:hAnsi="Verdana"/>
          <w:color w:val="000000"/>
          <w:spacing w:val="-2"/>
          <w:sz w:val="20"/>
          <w:szCs w:val="20"/>
          <w:lang w:val="bg-BG"/>
        </w:rPr>
      </w:pPr>
    </w:p>
    <w:p w14:paraId="0F3775DF" w14:textId="543BAD5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1</w:t>
      </w:r>
      <w:r w:rsidRPr="008E3181">
        <w:rPr>
          <w:rFonts w:ascii="Verdana" w:hAnsi="Verdana"/>
          <w:b/>
          <w:sz w:val="20"/>
          <w:szCs w:val="20"/>
          <w:lang w:val="bg-BG"/>
        </w:rPr>
        <w:t xml:space="preserve">. (1) </w:t>
      </w:r>
      <w:r w:rsidRPr="008E3181">
        <w:rPr>
          <w:rFonts w:ascii="Verdana" w:hAnsi="Verdana"/>
          <w:color w:val="000000"/>
          <w:spacing w:val="-2"/>
          <w:sz w:val="20"/>
          <w:szCs w:val="20"/>
          <w:lang w:val="bg-BG"/>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w:t>
      </w:r>
      <w:r w:rsidR="00574CC0"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8E3181">
        <w:rPr>
          <w:rFonts w:ascii="Verdana" w:hAnsi="Verdana"/>
          <w:color w:val="000000" w:themeColor="text1"/>
          <w:spacing w:val="-2"/>
          <w:sz w:val="20"/>
          <w:szCs w:val="20"/>
          <w:lang w:val="bg-BG"/>
        </w:rPr>
        <w:t>5</w:t>
      </w:r>
      <w:r w:rsidRPr="008E3181">
        <w:rPr>
          <w:rFonts w:ascii="Verdana" w:hAnsi="Verdana"/>
          <w:color w:val="000000" w:themeColor="text1"/>
          <w:spacing w:val="-2"/>
          <w:sz w:val="20"/>
          <w:szCs w:val="20"/>
          <w:lang w:val="bg-BG"/>
        </w:rPr>
        <w:t xml:space="preserve"> (</w:t>
      </w:r>
      <w:r w:rsidR="002972E2" w:rsidRPr="008E3181">
        <w:rPr>
          <w:rFonts w:ascii="Verdana" w:hAnsi="Verdana"/>
          <w:i/>
          <w:color w:val="000000" w:themeColor="text1"/>
          <w:spacing w:val="-2"/>
          <w:sz w:val="20"/>
          <w:szCs w:val="20"/>
          <w:lang w:val="bg-BG"/>
        </w:rPr>
        <w:t>пет</w:t>
      </w:r>
      <w:r w:rsidRPr="008E3181">
        <w:rPr>
          <w:rFonts w:ascii="Verdana" w:hAnsi="Verdana"/>
          <w:color w:val="000000" w:themeColor="text1"/>
          <w:spacing w:val="-2"/>
          <w:sz w:val="20"/>
          <w:szCs w:val="20"/>
          <w:lang w:val="bg-BG"/>
        </w:rPr>
        <w:t xml:space="preserve">) </w:t>
      </w:r>
      <w:r w:rsidRPr="008E3181">
        <w:rPr>
          <w:rFonts w:ascii="Verdana" w:hAnsi="Verdana"/>
          <w:color w:val="000000"/>
          <w:spacing w:val="-2"/>
          <w:sz w:val="20"/>
          <w:szCs w:val="20"/>
          <w:lang w:val="bg-BG"/>
        </w:rPr>
        <w:t>дни от подписването на допълнително споразумение за изменението.</w:t>
      </w:r>
    </w:p>
    <w:p w14:paraId="5DB19239"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 xml:space="preserve">(2) </w:t>
      </w:r>
      <w:r w:rsidRPr="008E3181">
        <w:rPr>
          <w:rFonts w:ascii="Verdana" w:hAnsi="Verdana"/>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 xml:space="preserve">1. внасяне на допълнителна парична сума по банковата сметка на ВЪЗЛОЖИТЕЛЯ, при спазване на изискванията на чл. </w:t>
      </w:r>
      <w:r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2</w:t>
      </w:r>
      <w:r w:rsidRPr="008E3181">
        <w:rPr>
          <w:rFonts w:ascii="Verdana" w:hAnsi="Verdana"/>
          <w:sz w:val="20"/>
          <w:szCs w:val="20"/>
          <w:lang w:val="bg-BG"/>
        </w:rPr>
        <w:t xml:space="preserve"> от Договора; и/или;</w:t>
      </w:r>
    </w:p>
    <w:p w14:paraId="399DD85F" w14:textId="6D9FCBA2"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sz w:val="20"/>
          <w:szCs w:val="20"/>
          <w:lang w:val="bg-BG"/>
        </w:rPr>
        <w:t xml:space="preserve">2. </w:t>
      </w:r>
      <w:r w:rsidRPr="008E3181">
        <w:rPr>
          <w:rFonts w:ascii="Verdana" w:hAnsi="Verdana"/>
          <w:color w:val="000000"/>
          <w:spacing w:val="-2"/>
          <w:sz w:val="20"/>
          <w:szCs w:val="20"/>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5AE7ECEA"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4</w:t>
      </w:r>
      <w:r w:rsidR="00AD2F63"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от Договора.</w:t>
      </w:r>
    </w:p>
    <w:p w14:paraId="666DF4D2" w14:textId="77777777" w:rsidR="006551D4" w:rsidRPr="008E3181" w:rsidRDefault="006551D4" w:rsidP="006551D4">
      <w:pPr>
        <w:shd w:val="clear" w:color="auto" w:fill="FFFFFF"/>
        <w:tabs>
          <w:tab w:val="left" w:pos="-180"/>
        </w:tabs>
        <w:jc w:val="both"/>
        <w:rPr>
          <w:rFonts w:ascii="Verdana" w:hAnsi="Verdana"/>
          <w:b/>
          <w:color w:val="000000"/>
          <w:spacing w:val="1"/>
          <w:sz w:val="20"/>
          <w:szCs w:val="20"/>
          <w:lang w:val="bg-BG"/>
        </w:rPr>
      </w:pPr>
    </w:p>
    <w:p w14:paraId="23560C9C" w14:textId="5D1B5D8F"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Чл. 1</w:t>
      </w:r>
      <w:r w:rsidR="00AD2F63" w:rsidRPr="008E3181">
        <w:rPr>
          <w:rFonts w:ascii="Verdana" w:hAnsi="Verdana"/>
          <w:b/>
          <w:color w:val="000000"/>
          <w:spacing w:val="-2"/>
          <w:sz w:val="20"/>
          <w:szCs w:val="20"/>
          <w:lang w:val="en-US"/>
        </w:rPr>
        <w:t>2</w:t>
      </w:r>
      <w:r w:rsidRPr="008E3181">
        <w:rPr>
          <w:rFonts w:ascii="Verdana" w:hAnsi="Verdana"/>
          <w:b/>
          <w:color w:val="000000"/>
          <w:spacing w:val="-2"/>
          <w:sz w:val="20"/>
          <w:szCs w:val="20"/>
          <w:lang w:val="bg-BG"/>
        </w:rPr>
        <w:t xml:space="preserve">. </w:t>
      </w:r>
      <w:r w:rsidRPr="008E3181">
        <w:rPr>
          <w:rFonts w:ascii="Verdana" w:hAnsi="Verdana"/>
          <w:color w:val="000000"/>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372E7ADD"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"Експресбанк“ АД</w:t>
      </w:r>
    </w:p>
    <w:p w14:paraId="0D2C40FD"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TTBB BG22</w:t>
      </w:r>
    </w:p>
    <w:p w14:paraId="75C5CF12"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BG28 TTBB 9400 1523 0569 25</w:t>
      </w:r>
    </w:p>
    <w:p w14:paraId="40A5E957" w14:textId="77777777" w:rsidR="006551D4" w:rsidRPr="008E3181" w:rsidRDefault="006551D4" w:rsidP="006551D4">
      <w:pPr>
        <w:shd w:val="clear" w:color="auto" w:fill="FFFFFF"/>
        <w:jc w:val="both"/>
        <w:rPr>
          <w:rFonts w:ascii="Verdana" w:hAnsi="Verdana"/>
          <w:b/>
          <w:color w:val="000000"/>
          <w:spacing w:val="-2"/>
          <w:sz w:val="20"/>
          <w:szCs w:val="20"/>
          <w:lang w:val="bg-BG"/>
        </w:rPr>
      </w:pPr>
    </w:p>
    <w:p w14:paraId="37F57590" w14:textId="497E1A80"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3</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банкова гаранция</w:t>
      </w:r>
      <w:r w:rsidRPr="008E3181">
        <w:rPr>
          <w:rFonts w:ascii="Verdana" w:hAnsi="Verdana"/>
          <w:color w:val="000000"/>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color w:val="000000"/>
          <w:sz w:val="20"/>
          <w:szCs w:val="20"/>
          <w:lang w:val="bg-BG"/>
        </w:rPr>
        <w:t xml:space="preserve">2. </w:t>
      </w:r>
      <w:r w:rsidR="00EA3E59" w:rsidRPr="008E3181">
        <w:rPr>
          <w:rFonts w:ascii="Verdana" w:hAnsi="Verdana"/>
          <w:color w:val="000000"/>
          <w:sz w:val="20"/>
          <w:szCs w:val="20"/>
          <w:lang w:val="bg-BG"/>
        </w:rPr>
        <w:t xml:space="preserve">да бъде със срок на валидност за целия срок на действие на Договора </w:t>
      </w:r>
      <w:r w:rsidR="00EA3E59" w:rsidRPr="008E3181">
        <w:rPr>
          <w:rFonts w:ascii="Verdana" w:hAnsi="Verdana"/>
          <w:color w:val="000000" w:themeColor="text1"/>
          <w:sz w:val="20"/>
          <w:szCs w:val="20"/>
          <w:lang w:val="bg-BG"/>
        </w:rPr>
        <w:t xml:space="preserve">плюс 30 (тридесет) дни </w:t>
      </w:r>
      <w:r w:rsidR="00EA3E59" w:rsidRPr="008E3181">
        <w:rPr>
          <w:rFonts w:ascii="Verdana" w:hAnsi="Verdana"/>
          <w:color w:val="000000"/>
          <w:sz w:val="20"/>
          <w:szCs w:val="20"/>
          <w:lang w:val="bg-BG"/>
        </w:rPr>
        <w:t xml:space="preserve">след прекратяването на Договора, като при необходимост срокът на </w:t>
      </w:r>
    </w:p>
    <w:p w14:paraId="30AAA875" w14:textId="77777777" w:rsidR="00EA3E59" w:rsidRPr="008E3181" w:rsidRDefault="00EA3E59" w:rsidP="00EA3E59">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3A7BFA0A" w14:textId="77777777" w:rsidR="00EA3E59" w:rsidRPr="008E3181" w:rsidRDefault="00EA3E59" w:rsidP="00EA3E59">
      <w:pPr>
        <w:shd w:val="clear" w:color="auto" w:fill="FFFFFF"/>
        <w:jc w:val="both"/>
        <w:rPr>
          <w:rFonts w:ascii="Verdana" w:hAnsi="Verdana"/>
          <w:b/>
          <w:color w:val="000000"/>
          <w:spacing w:val="-2"/>
          <w:sz w:val="20"/>
          <w:szCs w:val="20"/>
          <w:lang w:val="bg-BG"/>
        </w:rPr>
      </w:pPr>
      <w:r w:rsidRPr="008E3181">
        <w:rPr>
          <w:rFonts w:ascii="Verdana" w:hAnsi="Verdana"/>
          <w:b/>
          <w:color w:val="000000"/>
          <w:spacing w:val="-2"/>
          <w:sz w:val="20"/>
          <w:szCs w:val="20"/>
          <w:lang w:val="bg-BG"/>
        </w:rPr>
        <w:t xml:space="preserve"> </w:t>
      </w:r>
    </w:p>
    <w:p w14:paraId="4F6902BB" w14:textId="343042B5" w:rsidR="006551D4"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Банковите разходи по откриването и поддържането на Гаранцията </w:t>
      </w:r>
      <w:r w:rsidRPr="008E3181">
        <w:rPr>
          <w:rFonts w:ascii="Verdana" w:hAnsi="Verdana"/>
          <w:color w:val="000000"/>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E3181">
        <w:rPr>
          <w:rFonts w:ascii="Verdana" w:hAnsi="Verdana"/>
          <w:color w:val="000000"/>
          <w:spacing w:val="-2"/>
          <w:sz w:val="20"/>
          <w:szCs w:val="20"/>
          <w:lang w:val="bg-BG"/>
        </w:rPr>
        <w:t>са за сметка на ИЗПЪЛНИТЕЛЯ.</w:t>
      </w:r>
    </w:p>
    <w:p w14:paraId="0A9A90C9" w14:textId="77777777" w:rsidR="006551D4" w:rsidRPr="008E3181" w:rsidRDefault="006551D4" w:rsidP="006551D4">
      <w:pPr>
        <w:shd w:val="clear" w:color="auto" w:fill="FFFFFF"/>
        <w:jc w:val="both"/>
        <w:rPr>
          <w:rFonts w:ascii="Verdana" w:hAnsi="Verdana"/>
          <w:b/>
          <w:color w:val="000000"/>
          <w:spacing w:val="-2"/>
          <w:sz w:val="20"/>
          <w:szCs w:val="20"/>
          <w:highlight w:val="yellow"/>
          <w:lang w:val="bg-BG"/>
        </w:rPr>
      </w:pPr>
    </w:p>
    <w:p w14:paraId="66B1221E" w14:textId="2482B43D"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4</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lastRenderedPageBreak/>
        <w:t>1. да обезпечава изпълнението на този Договор чрез покритие на отговорността на ИЗПЪЛНИТЕЛЯ;</w:t>
      </w:r>
    </w:p>
    <w:p w14:paraId="4DC15423" w14:textId="3208374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8E3181" w:rsidRDefault="00EA3E59" w:rsidP="00EA3E59">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003D5E09" w14:textId="77777777" w:rsidR="00EA3E59" w:rsidRPr="008E3181" w:rsidRDefault="00EA3E59" w:rsidP="006551D4">
      <w:pPr>
        <w:shd w:val="clear" w:color="auto" w:fill="FFFFFF"/>
        <w:jc w:val="both"/>
        <w:rPr>
          <w:rFonts w:ascii="Verdana" w:hAnsi="Verdana"/>
          <w:color w:val="000000"/>
          <w:spacing w:val="1"/>
          <w:sz w:val="20"/>
          <w:szCs w:val="20"/>
          <w:lang w:val="bg-BG"/>
        </w:rPr>
      </w:pPr>
    </w:p>
    <w:p w14:paraId="0CC58F12" w14:textId="77777777" w:rsidR="006551D4" w:rsidRPr="008E3181" w:rsidRDefault="006551D4" w:rsidP="006551D4">
      <w:pPr>
        <w:shd w:val="clear" w:color="auto" w:fill="FFFFFF"/>
        <w:jc w:val="both"/>
        <w:rPr>
          <w:rFonts w:ascii="Verdana" w:hAnsi="Verdana"/>
          <w:color w:val="000000"/>
          <w:spacing w:val="1"/>
          <w:sz w:val="20"/>
          <w:szCs w:val="20"/>
          <w:lang w:val="en-US"/>
        </w:rPr>
      </w:pPr>
      <w:r w:rsidRPr="008E3181">
        <w:rPr>
          <w:rFonts w:ascii="Verdana" w:hAnsi="Verdana"/>
          <w:b/>
          <w:sz w:val="20"/>
          <w:szCs w:val="20"/>
          <w:lang w:val="bg-BG"/>
        </w:rPr>
        <w:t xml:space="preserve">(2) </w:t>
      </w:r>
      <w:r w:rsidRPr="008E3181">
        <w:rPr>
          <w:rFonts w:ascii="Verdana" w:hAnsi="Verdana"/>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8E3181">
        <w:rPr>
          <w:rFonts w:ascii="Verdana" w:hAnsi="Verdana"/>
          <w:color w:val="000000"/>
          <w:spacing w:val="1"/>
          <w:sz w:val="20"/>
          <w:szCs w:val="20"/>
        </w:rPr>
        <w:t xml:space="preserve"> </w:t>
      </w:r>
    </w:p>
    <w:p w14:paraId="120E5C8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C00DA0C" w14:textId="735E59C0"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sz w:val="20"/>
          <w:szCs w:val="20"/>
          <w:lang w:val="bg-BG"/>
        </w:rPr>
        <w:t xml:space="preserve">Чл. </w:t>
      </w:r>
      <w:r w:rsidR="004E2BBD" w:rsidRPr="008E3181">
        <w:rPr>
          <w:rFonts w:ascii="Verdana" w:hAnsi="Verdana"/>
          <w:b/>
          <w:sz w:val="20"/>
          <w:szCs w:val="20"/>
          <w:lang w:val="bg-BG"/>
        </w:rPr>
        <w:t>1</w:t>
      </w:r>
      <w:r w:rsidR="004E2BBD" w:rsidRPr="008E3181">
        <w:rPr>
          <w:rFonts w:ascii="Verdana" w:hAnsi="Verdana"/>
          <w:b/>
          <w:sz w:val="20"/>
          <w:szCs w:val="20"/>
          <w:lang w:val="en-US"/>
        </w:rPr>
        <w:t>5</w:t>
      </w:r>
      <w:r w:rsidRPr="008E3181">
        <w:rPr>
          <w:rFonts w:ascii="Verdana" w:hAnsi="Verdana"/>
          <w:b/>
          <w:sz w:val="20"/>
          <w:szCs w:val="20"/>
          <w:lang w:val="bg-BG"/>
        </w:rPr>
        <w:t xml:space="preserve">. (1) </w:t>
      </w:r>
      <w:r w:rsidRPr="008E3181">
        <w:rPr>
          <w:rFonts w:ascii="Verdana" w:hAnsi="Verdana"/>
          <w:color w:val="000000"/>
          <w:spacing w:val="1"/>
          <w:sz w:val="20"/>
          <w:szCs w:val="20"/>
          <w:lang w:val="bg-BG"/>
        </w:rPr>
        <w:t xml:space="preserve">ВЪЗЛОЖИТЕЛЯТ освобождава Гаранцията за изпълнение в срок до </w:t>
      </w:r>
      <w:r w:rsidRPr="008E3181">
        <w:rPr>
          <w:rFonts w:ascii="Verdana" w:hAnsi="Verdana"/>
          <w:color w:val="000000" w:themeColor="text1"/>
          <w:spacing w:val="1"/>
          <w:sz w:val="20"/>
          <w:szCs w:val="20"/>
          <w:lang w:val="bg-BG"/>
        </w:rPr>
        <w:t>45 (</w:t>
      </w:r>
      <w:r w:rsidRPr="008E3181">
        <w:rPr>
          <w:rFonts w:ascii="Verdana" w:hAnsi="Verdana"/>
          <w:i/>
          <w:color w:val="000000" w:themeColor="text1"/>
          <w:spacing w:val="1"/>
          <w:sz w:val="20"/>
          <w:szCs w:val="20"/>
          <w:lang w:val="bg-BG"/>
        </w:rPr>
        <w:t>четиридесет и пет</w:t>
      </w:r>
      <w:r w:rsidRPr="008E3181">
        <w:rPr>
          <w:rFonts w:ascii="Verdana" w:hAnsi="Verdana"/>
          <w:color w:val="000000" w:themeColor="text1"/>
          <w:spacing w:val="1"/>
          <w:sz w:val="20"/>
          <w:szCs w:val="20"/>
          <w:lang w:val="bg-BG"/>
        </w:rPr>
        <w:t>) дни</w:t>
      </w:r>
      <w:r w:rsidRPr="008E3181">
        <w:rPr>
          <w:rFonts w:ascii="Verdana" w:hAnsi="Verdana"/>
          <w:color w:val="000000"/>
          <w:spacing w:val="1"/>
          <w:sz w:val="20"/>
          <w:szCs w:val="20"/>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8E3181">
        <w:rPr>
          <w:rFonts w:ascii="Verdana" w:hAnsi="Verdana"/>
          <w:color w:val="000000"/>
          <w:spacing w:val="-2"/>
          <w:sz w:val="20"/>
          <w:szCs w:val="20"/>
          <w:lang w:val="bg-BG"/>
        </w:rPr>
        <w:t>.</w:t>
      </w:r>
    </w:p>
    <w:p w14:paraId="57B9D5E0"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Освобождаването на Гаранцията за изпълнение се извършва, както следва:</w:t>
      </w:r>
    </w:p>
    <w:p w14:paraId="0F4ED236" w14:textId="330E1E13" w:rsidR="006551D4" w:rsidRPr="008E3181" w:rsidRDefault="006551D4" w:rsidP="006551D4">
      <w:pPr>
        <w:shd w:val="clear" w:color="auto" w:fill="FFFFFF"/>
        <w:tabs>
          <w:tab w:val="left" w:pos="-180"/>
        </w:tabs>
        <w:jc w:val="both"/>
        <w:rPr>
          <w:rFonts w:ascii="Verdana" w:hAnsi="Verdana"/>
          <w:color w:val="000000" w:themeColor="text1"/>
          <w:spacing w:val="-2"/>
          <w:sz w:val="20"/>
          <w:szCs w:val="20"/>
          <w:lang w:val="bg-BG"/>
        </w:rPr>
      </w:pPr>
      <w:r w:rsidRPr="008E3181">
        <w:rPr>
          <w:rFonts w:ascii="Verdana" w:hAnsi="Verdana"/>
          <w:color w:val="000000"/>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8E3181">
        <w:rPr>
          <w:rFonts w:ascii="Verdana" w:hAnsi="Verdana"/>
          <w:color w:val="000000"/>
          <w:spacing w:val="-2"/>
          <w:sz w:val="20"/>
          <w:szCs w:val="20"/>
          <w:lang w:val="en-US"/>
        </w:rPr>
        <w:t>9</w:t>
      </w:r>
      <w:r w:rsidRPr="008E3181">
        <w:rPr>
          <w:rFonts w:ascii="Verdana" w:hAnsi="Verdana"/>
          <w:color w:val="000000"/>
          <w:spacing w:val="-2"/>
          <w:sz w:val="20"/>
          <w:szCs w:val="20"/>
          <w:lang w:val="bg-BG"/>
        </w:rPr>
        <w:t xml:space="preserve"> от Договора, </w:t>
      </w:r>
      <w:r w:rsidRPr="008E3181">
        <w:rPr>
          <w:rFonts w:ascii="Verdana" w:hAnsi="Verdana"/>
          <w:color w:val="000000" w:themeColor="text1"/>
          <w:spacing w:val="-2"/>
          <w:sz w:val="20"/>
          <w:szCs w:val="20"/>
          <w:lang w:val="bg-BG"/>
        </w:rPr>
        <w:t>чиято актуалност ИЗПЪЛНИТЕЛЯТ потвърждава писмено на ВЪЗЛОЖИТЕЛЯ;</w:t>
      </w:r>
    </w:p>
    <w:p w14:paraId="5DE3214E"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когато е във формата на застраховка – чрез връщане на оригинала на </w:t>
      </w:r>
      <w:r w:rsidRPr="008E3181">
        <w:rPr>
          <w:rFonts w:ascii="Verdana" w:hAnsi="Verdana"/>
          <w:color w:val="000000"/>
          <w:spacing w:val="1"/>
          <w:sz w:val="20"/>
          <w:szCs w:val="20"/>
          <w:lang w:val="bg-BG"/>
        </w:rPr>
        <w:t xml:space="preserve">застрахователната полица </w:t>
      </w:r>
      <w:r w:rsidRPr="008E3181">
        <w:rPr>
          <w:rFonts w:ascii="Verdana" w:hAnsi="Verdana"/>
          <w:color w:val="000000"/>
          <w:spacing w:val="-2"/>
          <w:sz w:val="20"/>
          <w:szCs w:val="20"/>
          <w:lang w:val="bg-BG"/>
        </w:rPr>
        <w:t>на представител на ИЗПЪЛНИТЕЛЯ или упълномощено от него лице.</w:t>
      </w:r>
    </w:p>
    <w:p w14:paraId="1F7040E6" w14:textId="66C71D36"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 </w:t>
      </w:r>
      <w:r w:rsidRPr="008E3181">
        <w:rPr>
          <w:rFonts w:ascii="Verdana" w:hAnsi="Verdana"/>
          <w:b/>
          <w:color w:val="000000"/>
          <w:spacing w:val="-2"/>
          <w:sz w:val="20"/>
          <w:szCs w:val="20"/>
          <w:lang w:val="bg-BG"/>
        </w:rPr>
        <w:t>(</w:t>
      </w:r>
      <w:r w:rsidR="009B540E" w:rsidRPr="008E3181">
        <w:rPr>
          <w:rFonts w:ascii="Verdana" w:hAnsi="Verdana"/>
          <w:b/>
          <w:color w:val="000000"/>
          <w:spacing w:val="-2"/>
          <w:sz w:val="20"/>
          <w:szCs w:val="20"/>
          <w:lang w:val="bg-BG"/>
        </w:rPr>
        <w:t>3</w:t>
      </w:r>
      <w:r w:rsidRPr="008E3181">
        <w:rPr>
          <w:rFonts w:ascii="Verdana" w:hAnsi="Verdana"/>
          <w:b/>
          <w:color w:val="000000"/>
          <w:spacing w:val="-2"/>
          <w:sz w:val="20"/>
          <w:szCs w:val="20"/>
          <w:lang w:val="bg-BG"/>
        </w:rPr>
        <w:t>)</w:t>
      </w:r>
      <w:r w:rsidRPr="008E3181">
        <w:rPr>
          <w:rFonts w:ascii="Verdana" w:hAnsi="Verdana"/>
          <w:color w:val="000000"/>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8E3181" w:rsidRDefault="002B78F8" w:rsidP="002B78F8">
      <w:pPr>
        <w:pStyle w:val="CommentText"/>
        <w:rPr>
          <w:rFonts w:ascii="Verdana" w:hAnsi="Verdana"/>
          <w:lang w:val="bg-BG"/>
        </w:rPr>
      </w:pPr>
      <w:r w:rsidRPr="008E3181">
        <w:rPr>
          <w:rFonts w:ascii="Verdana" w:hAnsi="Verdana"/>
          <w:spacing w:val="-2"/>
        </w:rPr>
        <w:t>(</w:t>
      </w:r>
      <w:r w:rsidR="009B540E" w:rsidRPr="008E3181">
        <w:rPr>
          <w:rFonts w:ascii="Verdana" w:hAnsi="Verdana"/>
          <w:spacing w:val="-2"/>
          <w:lang w:val="bg-BG"/>
        </w:rPr>
        <w:t>4</w:t>
      </w:r>
      <w:r w:rsidRPr="008E3181">
        <w:rPr>
          <w:rFonts w:ascii="Verdana" w:hAnsi="Verdana"/>
          <w:spacing w:val="-2"/>
        </w:rPr>
        <w:t xml:space="preserve">) </w:t>
      </w:r>
      <w:r w:rsidRPr="008E3181">
        <w:rPr>
          <w:rFonts w:ascii="Verdana" w:hAnsi="Verdana"/>
          <w:snapToGrid w:val="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8E3181">
        <w:rPr>
          <w:rFonts w:ascii="Verdana" w:hAnsi="Verdana"/>
          <w:snapToGrid w:val="0"/>
        </w:rPr>
        <w:t>SWIFT</w:t>
      </w:r>
      <w:r w:rsidRPr="008E3181">
        <w:rPr>
          <w:rFonts w:ascii="Verdana" w:hAnsi="Verdana"/>
          <w:snapToGrid w:val="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ab/>
      </w:r>
    </w:p>
    <w:p w14:paraId="4B9E5070" w14:textId="0936BC39"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bg-BG"/>
        </w:rPr>
        <w:t>1</w:t>
      </w:r>
      <w:r w:rsidR="00337128"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BD1F0C4" w14:textId="13DF7F2C" w:rsidR="006551D4" w:rsidRPr="008E3181" w:rsidRDefault="006551D4" w:rsidP="006551D4">
      <w:pPr>
        <w:shd w:val="clear" w:color="auto" w:fill="FFFFFF"/>
        <w:tabs>
          <w:tab w:val="left" w:pos="-180"/>
        </w:tabs>
        <w:jc w:val="both"/>
        <w:rPr>
          <w:rFonts w:ascii="Verdana" w:hAnsi="Verdana"/>
          <w:b/>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17</w:t>
      </w:r>
      <w:r w:rsidRPr="008E3181">
        <w:rPr>
          <w:rFonts w:ascii="Verdana" w:hAnsi="Verdana"/>
          <w:b/>
          <w:sz w:val="20"/>
          <w:szCs w:val="20"/>
          <w:lang w:val="bg-BG"/>
        </w:rPr>
        <w:t xml:space="preserve">. </w:t>
      </w:r>
      <w:r w:rsidRPr="008E3181">
        <w:rPr>
          <w:rFonts w:ascii="Verdana" w:hAnsi="Verdana"/>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8E3181"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1</w:t>
      </w:r>
      <w:r w:rsidR="006551D4" w:rsidRPr="008E3181">
        <w:rPr>
          <w:rFonts w:ascii="Verdana" w:hAnsi="Verdana"/>
          <w:color w:val="000000"/>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w:t>
      </w:r>
      <w:r w:rsidR="006551D4" w:rsidRPr="008E3181">
        <w:rPr>
          <w:rFonts w:ascii="Verdana" w:hAnsi="Verdana"/>
          <w:color w:val="000000"/>
          <w:spacing w:val="-2"/>
          <w:sz w:val="20"/>
          <w:szCs w:val="20"/>
          <w:lang w:val="bg-BG"/>
        </w:rPr>
        <w:t>. при прекратяване на дейността на ИЗПЪЛНИТЕЛЯ или при обявяването му в несъстоятелност.</w:t>
      </w:r>
    </w:p>
    <w:p w14:paraId="3C699F81" w14:textId="533F89F8" w:rsidR="00B216E4" w:rsidRPr="008E3181" w:rsidRDefault="00B216E4" w:rsidP="006551D4">
      <w:pPr>
        <w:shd w:val="clear" w:color="auto" w:fill="FFFFFF"/>
        <w:tabs>
          <w:tab w:val="left" w:pos="-180"/>
        </w:tabs>
        <w:jc w:val="both"/>
        <w:rPr>
          <w:rFonts w:ascii="Verdana" w:hAnsi="Verdana"/>
          <w:color w:val="000000"/>
          <w:spacing w:val="-2"/>
          <w:sz w:val="20"/>
          <w:szCs w:val="20"/>
          <w:lang w:val="bg-BG"/>
        </w:rPr>
      </w:pPr>
      <w:r>
        <w:rPr>
          <w:rFonts w:ascii="Verdana" w:hAnsi="Verdana"/>
          <w:color w:val="000000"/>
          <w:spacing w:val="-2"/>
          <w:sz w:val="20"/>
          <w:szCs w:val="20"/>
          <w:lang w:val="bg-BG"/>
        </w:rPr>
        <w:t xml:space="preserve">3. </w:t>
      </w:r>
      <w:r w:rsidRPr="00B216E4">
        <w:rPr>
          <w:rFonts w:ascii="Verdana" w:hAnsi="Verdana"/>
          <w:color w:val="000000"/>
          <w:spacing w:val="-2"/>
          <w:sz w:val="20"/>
          <w:szCs w:val="20"/>
          <w:lang w:val="bg-BG"/>
        </w:rPr>
        <w:t>В случай че в срока на договора, изпълнителят загуби оторизацията си от производителя и/или правото да предоставя лицензите и/или поддръжките, предмет на договора</w:t>
      </w:r>
      <w:r>
        <w:rPr>
          <w:rFonts w:ascii="Verdana" w:hAnsi="Verdana"/>
          <w:color w:val="000000"/>
          <w:spacing w:val="-2"/>
          <w:sz w:val="20"/>
          <w:szCs w:val="20"/>
          <w:lang w:val="bg-BG"/>
        </w:rPr>
        <w:t>.</w:t>
      </w:r>
    </w:p>
    <w:p w14:paraId="418112E3"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p>
    <w:p w14:paraId="0FBE65AF" w14:textId="34281FB0"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18</w:t>
      </w:r>
      <w:r w:rsidRPr="008E3181">
        <w:rPr>
          <w:rFonts w:ascii="Verdana" w:hAnsi="Verdana"/>
          <w:b/>
          <w:sz w:val="20"/>
          <w:szCs w:val="20"/>
          <w:lang w:val="bg-BG"/>
        </w:rPr>
        <w:t xml:space="preserve">. </w:t>
      </w:r>
      <w:r w:rsidRPr="008E3181">
        <w:rPr>
          <w:rFonts w:ascii="Verdana" w:hAnsi="Verdana"/>
          <w:sz w:val="20"/>
          <w:szCs w:val="20"/>
          <w:lang w:val="bg-BG"/>
        </w:rPr>
        <w:t xml:space="preserve">В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8E3181">
        <w:rPr>
          <w:rFonts w:ascii="Verdana" w:hAnsi="Verdana"/>
          <w:sz w:val="20"/>
          <w:szCs w:val="20"/>
          <w:lang w:val="bg-BG"/>
        </w:rPr>
        <w:lastRenderedPageBreak/>
        <w:t>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8E3181" w:rsidRDefault="006551D4" w:rsidP="006551D4">
      <w:pPr>
        <w:shd w:val="clear" w:color="auto" w:fill="FFFFFF"/>
        <w:tabs>
          <w:tab w:val="left" w:pos="-180"/>
        </w:tabs>
        <w:jc w:val="both"/>
        <w:rPr>
          <w:rFonts w:ascii="Verdana" w:hAnsi="Verdana"/>
          <w:sz w:val="20"/>
          <w:szCs w:val="20"/>
          <w:lang w:val="bg-BG"/>
        </w:rPr>
      </w:pPr>
    </w:p>
    <w:p w14:paraId="09E78DF2" w14:textId="402A8558"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19</w:t>
      </w:r>
      <w:r w:rsidRPr="008E3181">
        <w:rPr>
          <w:rFonts w:ascii="Verdana" w:hAnsi="Verdana"/>
          <w:b/>
          <w:sz w:val="20"/>
          <w:szCs w:val="20"/>
          <w:lang w:val="bg-BG"/>
        </w:rPr>
        <w:t xml:space="preserve">. </w:t>
      </w:r>
      <w:r w:rsidRPr="008E3181">
        <w:rPr>
          <w:rFonts w:ascii="Verdana" w:hAnsi="Verdana"/>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E3181">
        <w:rPr>
          <w:rFonts w:ascii="Verdana" w:hAnsi="Verdana"/>
          <w:i/>
          <w:sz w:val="20"/>
          <w:szCs w:val="20"/>
          <w:lang w:val="bg-BG"/>
        </w:rPr>
        <w:t>пет</w:t>
      </w:r>
      <w:r w:rsidRPr="008E3181">
        <w:rPr>
          <w:rFonts w:ascii="Verdana" w:hAnsi="Verdana"/>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8E3181">
        <w:rPr>
          <w:rFonts w:ascii="Verdana" w:hAnsi="Verdana"/>
          <w:color w:val="000000" w:themeColor="text1"/>
          <w:sz w:val="20"/>
          <w:szCs w:val="20"/>
          <w:lang w:val="bg-BG"/>
        </w:rPr>
        <w:t>13</w:t>
      </w:r>
      <w:r w:rsidRPr="008E3181">
        <w:rPr>
          <w:rFonts w:ascii="Verdana" w:hAnsi="Verdana"/>
          <w:sz w:val="20"/>
          <w:szCs w:val="20"/>
          <w:lang w:val="bg-BG"/>
        </w:rPr>
        <w:t xml:space="preserve"> от Договора.</w:t>
      </w:r>
    </w:p>
    <w:p w14:paraId="133D3E08" w14:textId="77777777" w:rsidR="006551D4" w:rsidRPr="008E3181" w:rsidRDefault="006551D4" w:rsidP="006551D4">
      <w:pPr>
        <w:jc w:val="both"/>
        <w:rPr>
          <w:rFonts w:ascii="Verdana" w:eastAsia="Calibri" w:hAnsi="Verdana"/>
          <w:sz w:val="20"/>
          <w:szCs w:val="20"/>
          <w:lang w:val="bg-BG" w:eastAsia="bg-BG"/>
        </w:rPr>
      </w:pPr>
    </w:p>
    <w:p w14:paraId="2F816677" w14:textId="77777777" w:rsidR="006551D4" w:rsidRPr="008E3181" w:rsidRDefault="006551D4" w:rsidP="006551D4">
      <w:pPr>
        <w:jc w:val="both"/>
        <w:rPr>
          <w:rFonts w:ascii="Verdana" w:hAnsi="Verdana"/>
          <w:sz w:val="20"/>
          <w:szCs w:val="20"/>
          <w:lang w:val="bg-BG" w:eastAsia="bg-BG"/>
        </w:rPr>
      </w:pPr>
      <w:r w:rsidRPr="008E3181">
        <w:rPr>
          <w:rFonts w:ascii="Verdana" w:hAnsi="Verdana"/>
          <w:b/>
          <w:sz w:val="20"/>
          <w:szCs w:val="20"/>
          <w:lang w:val="bg-BG" w:eastAsia="bg-BG"/>
        </w:rPr>
        <w:t xml:space="preserve"> </w:t>
      </w:r>
    </w:p>
    <w:p w14:paraId="1244A77E" w14:textId="77777777" w:rsidR="006551D4" w:rsidRPr="008E3181" w:rsidRDefault="006551D4" w:rsidP="006551D4">
      <w:pPr>
        <w:jc w:val="both"/>
        <w:rPr>
          <w:rFonts w:ascii="Verdana" w:hAnsi="Verdana"/>
          <w:b/>
          <w:sz w:val="20"/>
          <w:szCs w:val="20"/>
          <w:lang w:val="bg-BG"/>
        </w:rPr>
      </w:pPr>
      <w:r w:rsidRPr="008E3181">
        <w:rPr>
          <w:rFonts w:ascii="Verdana" w:hAnsi="Verdana"/>
          <w:b/>
          <w:sz w:val="20"/>
          <w:szCs w:val="20"/>
          <w:lang w:val="bg-BG"/>
        </w:rPr>
        <w:t xml:space="preserve">Общи условия относно Гаранцията за изпълнение </w:t>
      </w:r>
    </w:p>
    <w:p w14:paraId="6EDA5274" w14:textId="77777777" w:rsidR="006551D4" w:rsidRPr="008E3181" w:rsidRDefault="006551D4" w:rsidP="006551D4">
      <w:pPr>
        <w:jc w:val="both"/>
        <w:rPr>
          <w:rFonts w:ascii="Verdana" w:hAnsi="Verdana"/>
          <w:b/>
          <w:sz w:val="20"/>
          <w:szCs w:val="20"/>
          <w:lang w:val="bg-BG"/>
        </w:rPr>
      </w:pPr>
    </w:p>
    <w:p w14:paraId="489A297F" w14:textId="016D07C9" w:rsidR="006551D4" w:rsidRPr="008E3181" w:rsidRDefault="006551D4" w:rsidP="006551D4">
      <w:pPr>
        <w:jc w:val="both"/>
        <w:rPr>
          <w:rFonts w:ascii="Verdana" w:eastAsia="Calibri" w:hAnsi="Verdana"/>
          <w:sz w:val="20"/>
          <w:szCs w:val="20"/>
          <w:lang w:val="bg-BG" w:eastAsia="bg-BG"/>
        </w:rPr>
      </w:pPr>
      <w:r w:rsidRPr="008E3181">
        <w:rPr>
          <w:rFonts w:ascii="Verdana" w:hAnsi="Verdana"/>
          <w:b/>
          <w:sz w:val="20"/>
          <w:szCs w:val="20"/>
          <w:lang w:val="bg-BG"/>
        </w:rPr>
        <w:t xml:space="preserve">Чл. </w:t>
      </w:r>
      <w:r w:rsidR="00337128" w:rsidRPr="008E3181">
        <w:rPr>
          <w:rFonts w:ascii="Verdana" w:hAnsi="Verdana"/>
          <w:b/>
          <w:sz w:val="20"/>
          <w:szCs w:val="20"/>
          <w:lang w:val="bg-BG"/>
        </w:rPr>
        <w:t>2</w:t>
      </w:r>
      <w:r w:rsidR="00337128"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ПРАВА И ЗАДЪЛЖЕНИЯ НА СТРАНИТЕ</w:t>
      </w:r>
    </w:p>
    <w:p w14:paraId="18D57DFF" w14:textId="3B9FAE32" w:rsidR="006551D4" w:rsidRPr="008E3181" w:rsidRDefault="006551D4" w:rsidP="006551D4">
      <w:pPr>
        <w:jc w:val="both"/>
        <w:rPr>
          <w:rFonts w:ascii="Verdana" w:hAnsi="Verdana"/>
          <w:b/>
          <w:bCs/>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1</w:t>
      </w:r>
      <w:r w:rsidRPr="008E3181">
        <w:rPr>
          <w:rFonts w:ascii="Verdana" w:hAnsi="Verdana"/>
          <w:b/>
          <w:bCs/>
          <w:color w:val="000000"/>
          <w:spacing w:val="1"/>
          <w:sz w:val="20"/>
          <w:szCs w:val="20"/>
          <w:lang w:val="bg-BG"/>
        </w:rPr>
        <w:t xml:space="preserve">. </w:t>
      </w:r>
      <w:r w:rsidRPr="008E3181">
        <w:rPr>
          <w:rFonts w:ascii="Verdana" w:hAnsi="Verdana"/>
          <w:bCs/>
          <w:color w:val="000000"/>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8E3181" w:rsidRDefault="006551D4" w:rsidP="006551D4">
      <w:pPr>
        <w:jc w:val="both"/>
        <w:rPr>
          <w:rFonts w:ascii="Verdana" w:eastAsia="Calibri" w:hAnsi="Verdana"/>
          <w:sz w:val="20"/>
          <w:szCs w:val="20"/>
          <w:highlight w:val="yellow"/>
          <w:lang w:val="bg-BG" w:eastAsia="bg-BG"/>
        </w:rPr>
      </w:pPr>
    </w:p>
    <w:p w14:paraId="6C7642B8" w14:textId="77777777" w:rsidR="006551D4" w:rsidRPr="008E3181" w:rsidRDefault="006551D4" w:rsidP="006551D4">
      <w:pPr>
        <w:jc w:val="both"/>
        <w:rPr>
          <w:rFonts w:ascii="Verdana"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ИЗПЪЛНИТЕЛЯ</w:t>
      </w:r>
    </w:p>
    <w:p w14:paraId="0FEA8B67" w14:textId="77777777" w:rsidR="006551D4" w:rsidRPr="008E3181" w:rsidRDefault="006551D4" w:rsidP="006551D4">
      <w:pPr>
        <w:jc w:val="both"/>
        <w:rPr>
          <w:rFonts w:ascii="Verdana" w:hAnsi="Verdana"/>
          <w:bCs/>
          <w:color w:val="000000"/>
          <w:spacing w:val="1"/>
          <w:sz w:val="20"/>
          <w:szCs w:val="20"/>
          <w:lang w:val="bg-BG"/>
        </w:rPr>
      </w:pPr>
      <w:r w:rsidRPr="008E3181">
        <w:rPr>
          <w:rFonts w:ascii="Verdana" w:hAnsi="Verdana"/>
          <w:bCs/>
          <w:color w:val="000000"/>
          <w:spacing w:val="1"/>
          <w:sz w:val="20"/>
          <w:szCs w:val="20"/>
          <w:lang w:val="bg-BG"/>
        </w:rPr>
        <w:tab/>
      </w:r>
    </w:p>
    <w:p w14:paraId="33F299F4" w14:textId="7CE92770"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2</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ИЗПЪЛНИТЕЛЯТ има право:</w:t>
      </w:r>
      <w:r w:rsidRPr="008E3181">
        <w:rPr>
          <w:rFonts w:ascii="Verdana" w:hAnsi="Verdana"/>
          <w:b/>
          <w:color w:val="000000"/>
          <w:spacing w:val="1"/>
          <w:sz w:val="20"/>
          <w:szCs w:val="20"/>
          <w:lang w:val="bg-BG"/>
        </w:rPr>
        <w:tab/>
      </w:r>
    </w:p>
    <w:p w14:paraId="7D08ED92" w14:textId="16B025DF"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получи възнаграждение в размера, сроковете и при условията по чл. </w:t>
      </w:r>
      <w:r w:rsidR="00337128" w:rsidRPr="008E3181">
        <w:rPr>
          <w:rFonts w:ascii="Verdana" w:hAnsi="Verdana"/>
          <w:color w:val="000000"/>
          <w:spacing w:val="1"/>
          <w:sz w:val="20"/>
          <w:szCs w:val="20"/>
          <w:lang w:val="en-US"/>
        </w:rPr>
        <w:t>6</w:t>
      </w:r>
      <w:r w:rsidR="00337128" w:rsidRPr="008E3181">
        <w:rPr>
          <w:rFonts w:ascii="Verdana" w:hAnsi="Verdana"/>
          <w:color w:val="000000"/>
          <w:spacing w:val="1"/>
          <w:sz w:val="20"/>
          <w:szCs w:val="20"/>
          <w:lang w:val="bg-BG"/>
        </w:rPr>
        <w:t xml:space="preserve"> </w:t>
      </w:r>
      <w:r w:rsidRPr="008E3181">
        <w:rPr>
          <w:rFonts w:ascii="Verdana" w:hAnsi="Verdana"/>
          <w:color w:val="000000"/>
          <w:spacing w:val="1"/>
          <w:sz w:val="20"/>
          <w:szCs w:val="20"/>
          <w:lang w:val="bg-BG"/>
        </w:rPr>
        <w:t xml:space="preserve">– </w:t>
      </w:r>
      <w:r w:rsidR="00337128" w:rsidRPr="008E3181">
        <w:rPr>
          <w:rFonts w:ascii="Verdana" w:hAnsi="Verdana"/>
          <w:color w:val="000000"/>
          <w:spacing w:val="1"/>
          <w:sz w:val="20"/>
          <w:szCs w:val="20"/>
          <w:lang w:val="en-US"/>
        </w:rPr>
        <w:t>9</w:t>
      </w:r>
      <w:r w:rsidRPr="008E3181">
        <w:rPr>
          <w:rFonts w:ascii="Verdana" w:hAnsi="Verdana"/>
          <w:color w:val="000000"/>
          <w:spacing w:val="1"/>
          <w:sz w:val="20"/>
          <w:szCs w:val="20"/>
          <w:lang w:val="bg-BG"/>
        </w:rPr>
        <w:t xml:space="preserve"> от договора;</w:t>
      </w:r>
    </w:p>
    <w:p w14:paraId="5A8EE243"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8E3181" w:rsidRDefault="006551D4" w:rsidP="006551D4">
      <w:pPr>
        <w:jc w:val="both"/>
        <w:rPr>
          <w:rFonts w:ascii="Verdana" w:hAnsi="Verdana"/>
          <w:color w:val="000000"/>
          <w:spacing w:val="1"/>
          <w:sz w:val="20"/>
          <w:szCs w:val="20"/>
          <w:lang w:val="bg-BG"/>
        </w:rPr>
      </w:pPr>
      <w:bookmarkStart w:id="3" w:name="_DV_M80"/>
      <w:bookmarkEnd w:id="3"/>
      <w:r w:rsidRPr="008E3181">
        <w:rPr>
          <w:rFonts w:ascii="Verdana" w:hAnsi="Verdana"/>
          <w:color w:val="000000"/>
          <w:spacing w:val="1"/>
          <w:sz w:val="20"/>
          <w:szCs w:val="20"/>
          <w:lang w:val="bg-BG"/>
        </w:rPr>
        <w:tab/>
      </w:r>
    </w:p>
    <w:p w14:paraId="1117506A" w14:textId="49FB1FB2"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3</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ИЗПЪЛНИТЕЛЯТ се задължава:</w:t>
      </w:r>
    </w:p>
    <w:p w14:paraId="4674B7D1" w14:textId="42223B8E" w:rsidR="006551D4" w:rsidRPr="008E3181" w:rsidRDefault="006551D4" w:rsidP="006551D4">
      <w:pPr>
        <w:jc w:val="both"/>
        <w:rPr>
          <w:rFonts w:ascii="Verdana" w:hAnsi="Verdana"/>
          <w:color w:val="000000"/>
          <w:spacing w:val="1"/>
          <w:sz w:val="20"/>
          <w:szCs w:val="20"/>
          <w:lang w:val="bg-BG"/>
        </w:rPr>
      </w:pPr>
      <w:bookmarkStart w:id="4" w:name="_DV_M81"/>
      <w:bookmarkEnd w:id="4"/>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06BCA771" w14:textId="4FC5D793"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2. да представ</w:t>
      </w:r>
      <w:r w:rsidR="00F228DE" w:rsidRPr="008E3181">
        <w:rPr>
          <w:rFonts w:ascii="Verdana" w:hAnsi="Verdana"/>
          <w:color w:val="000000"/>
          <w:spacing w:val="1"/>
          <w:sz w:val="20"/>
          <w:szCs w:val="20"/>
          <w:lang w:val="bg-BG"/>
        </w:rPr>
        <w:t xml:space="preserve">я на ВЪЗЛОЖИТЕЛЯ </w:t>
      </w:r>
      <w:r w:rsidRPr="008E3181">
        <w:rPr>
          <w:rFonts w:ascii="Verdana" w:hAnsi="Verdana"/>
          <w:color w:val="000000"/>
          <w:spacing w:val="1"/>
          <w:sz w:val="20"/>
          <w:szCs w:val="20"/>
          <w:lang w:val="bg-BG"/>
        </w:rPr>
        <w:t>отчетите/докладите и да извърши преработване и/или допълване в указания от ВЪЗЛОЖИТЕЛЯ срок, когато ВЪЗЛОЖИТЕЛЯТ е поискал това;</w:t>
      </w:r>
    </w:p>
    <w:p w14:paraId="0E705DB7"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7C7E9C9" w14:textId="77777777" w:rsidR="006551D4" w:rsidRPr="008E3181" w:rsidRDefault="006551D4" w:rsidP="006551D4">
      <w:pPr>
        <w:jc w:val="both"/>
        <w:rPr>
          <w:rFonts w:ascii="Verdana" w:hAnsi="Verdana"/>
          <w:color w:val="000000"/>
          <w:spacing w:val="1"/>
          <w:sz w:val="20"/>
          <w:szCs w:val="20"/>
          <w:lang w:val="bg-BG"/>
        </w:rPr>
      </w:pPr>
      <w:bookmarkStart w:id="5" w:name="_DV_M82"/>
      <w:bookmarkEnd w:id="5"/>
      <w:r w:rsidRPr="008E3181">
        <w:rPr>
          <w:rFonts w:ascii="Verdana" w:hAnsi="Verdana"/>
          <w:color w:val="000000"/>
          <w:spacing w:val="1"/>
          <w:sz w:val="20"/>
          <w:szCs w:val="20"/>
          <w:lang w:val="bg-BG"/>
        </w:rPr>
        <w:t>4. да изпълнява всички законосъобразни указания и изисквания на ВЪЗЛОЖИТЕЛЯ;</w:t>
      </w:r>
    </w:p>
    <w:p w14:paraId="1B606F41" w14:textId="30D2E5B5"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5.</w:t>
      </w:r>
      <w:bookmarkStart w:id="6" w:name="_DV_M84"/>
      <w:bookmarkEnd w:id="6"/>
      <w:r w:rsidRPr="008E3181">
        <w:rPr>
          <w:rFonts w:ascii="Verdana" w:hAnsi="Verdana"/>
          <w:color w:val="000000"/>
          <w:spacing w:val="1"/>
          <w:sz w:val="20"/>
          <w:szCs w:val="20"/>
          <w:lang w:val="bg-BG"/>
        </w:rPr>
        <w:t xml:space="preserve"> да пази поверителна Конфиденциалната информация, в съответствие с уговореното в чл.</w:t>
      </w:r>
      <w:r w:rsidRPr="008E3181">
        <w:rPr>
          <w:rFonts w:ascii="Verdana" w:hAnsi="Verdana"/>
          <w:color w:val="000000" w:themeColor="text1"/>
          <w:spacing w:val="1"/>
          <w:sz w:val="20"/>
          <w:szCs w:val="20"/>
          <w:lang w:val="bg-BG"/>
        </w:rPr>
        <w:t xml:space="preserve"> </w:t>
      </w:r>
      <w:r w:rsidR="00CA3481" w:rsidRPr="008E3181">
        <w:rPr>
          <w:rFonts w:ascii="Verdana" w:hAnsi="Verdana"/>
          <w:color w:val="000000" w:themeColor="text1"/>
          <w:spacing w:val="1"/>
          <w:sz w:val="20"/>
          <w:szCs w:val="20"/>
          <w:lang w:val="en-US"/>
        </w:rPr>
        <w:t>63</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 xml:space="preserve">от Договора;  </w:t>
      </w:r>
    </w:p>
    <w:p w14:paraId="5D98E308" w14:textId="3E1489FA"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D4AA29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7. да участва във всички работни срещи, свързани с изпълнението на този Договор;</w:t>
      </w:r>
    </w:p>
    <w:p w14:paraId="434D52C7" w14:textId="453341F1" w:rsidR="006551D4" w:rsidRPr="008E3181" w:rsidRDefault="006551D4" w:rsidP="006551D4">
      <w:pPr>
        <w:jc w:val="both"/>
        <w:rPr>
          <w:rFonts w:ascii="Verdana" w:hAnsi="Verdana"/>
          <w:sz w:val="20"/>
          <w:szCs w:val="20"/>
          <w:lang w:val="bg-BG" w:eastAsia="bg-BG"/>
        </w:rPr>
      </w:pPr>
      <w:bookmarkStart w:id="7" w:name="_DV_M83"/>
      <w:bookmarkStart w:id="8" w:name="_DV_M85"/>
      <w:bookmarkStart w:id="9" w:name="_DV_M86"/>
      <w:bookmarkStart w:id="10" w:name="_DV_M87"/>
      <w:bookmarkEnd w:id="7"/>
      <w:bookmarkEnd w:id="8"/>
      <w:bookmarkEnd w:id="9"/>
      <w:bookmarkEnd w:id="10"/>
      <w:r w:rsidRPr="008E3181">
        <w:rPr>
          <w:rFonts w:ascii="Verdana" w:hAnsi="Verdana"/>
          <w:sz w:val="20"/>
          <w:szCs w:val="20"/>
          <w:lang w:val="bg-BG" w:eastAsia="bg-BG"/>
        </w:rPr>
        <w:t xml:space="preserve">9. Изпълнителят се задължава да сключи договор/договори за подизпълнение с посочените в офертата му подизпълнители в срок от </w:t>
      </w:r>
      <w:r w:rsidRPr="008E3181">
        <w:rPr>
          <w:rFonts w:ascii="Verdana" w:hAnsi="Verdana"/>
          <w:sz w:val="20"/>
          <w:szCs w:val="20"/>
          <w:lang w:eastAsia="bg-BG"/>
        </w:rPr>
        <w:t>5</w:t>
      </w:r>
      <w:r w:rsidRPr="008E3181">
        <w:rPr>
          <w:rFonts w:ascii="Verdana" w:hAnsi="Verdana"/>
          <w:sz w:val="20"/>
          <w:szCs w:val="20"/>
          <w:lang w:val="bg-BG" w:eastAsia="bg-BG"/>
        </w:rPr>
        <w:t xml:space="preserve"> дни от сключване на настоящия Договор. В срок до </w:t>
      </w:r>
      <w:r w:rsidRPr="008E3181">
        <w:rPr>
          <w:rFonts w:ascii="Verdana" w:hAnsi="Verdana"/>
          <w:sz w:val="20"/>
          <w:szCs w:val="20"/>
        </w:rPr>
        <w:t>5</w:t>
      </w:r>
      <w:r w:rsidRPr="008E3181">
        <w:rPr>
          <w:rFonts w:ascii="Verdana" w:hAnsi="Verdana"/>
          <w:sz w:val="20"/>
          <w:szCs w:val="20"/>
          <w:lang w:val="bg-BG"/>
        </w:rPr>
        <w:t xml:space="preserve"> (</w:t>
      </w:r>
      <w:r w:rsidRPr="008E3181">
        <w:rPr>
          <w:rFonts w:ascii="Verdana" w:hAnsi="Verdana"/>
          <w:i/>
          <w:sz w:val="20"/>
          <w:szCs w:val="20"/>
          <w:lang w:val="bg-BG"/>
        </w:rPr>
        <w:t>пет</w:t>
      </w:r>
      <w:r w:rsidRPr="008E3181">
        <w:rPr>
          <w:rFonts w:ascii="Verdana" w:hAnsi="Verdana"/>
          <w:sz w:val="20"/>
          <w:szCs w:val="20"/>
          <w:lang w:val="bg-BG"/>
        </w:rPr>
        <w:t xml:space="preserve">) дни </w:t>
      </w:r>
      <w:r w:rsidRPr="008E3181">
        <w:rPr>
          <w:rFonts w:ascii="Verdana" w:hAnsi="Verdana"/>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w:t>
      </w:r>
      <w:r w:rsidRPr="008E3181">
        <w:rPr>
          <w:rFonts w:ascii="Verdana" w:hAnsi="Verdana"/>
          <w:sz w:val="20"/>
          <w:szCs w:val="20"/>
          <w:lang w:val="bg-BG" w:eastAsia="bg-BG"/>
        </w:rPr>
        <w:lastRenderedPageBreak/>
        <w:t xml:space="preserve">споразумение на възложителя заедно с доказателства, че са изпълнени условията по </w:t>
      </w:r>
      <w:r w:rsidR="00ED36A3" w:rsidRPr="00227E9D">
        <w:t>чл. 66, ал. 2</w:t>
      </w:r>
      <w:r w:rsidRPr="008E3181">
        <w:rPr>
          <w:rFonts w:ascii="Verdana" w:hAnsi="Verdana"/>
          <w:sz w:val="20"/>
          <w:szCs w:val="20"/>
          <w:lang w:val="bg-BG" w:eastAsia="bg-BG"/>
        </w:rPr>
        <w:t xml:space="preserve"> и </w:t>
      </w:r>
      <w:r w:rsidR="00ED36A3" w:rsidRPr="00227E9D">
        <w:t>11 ЗОП</w:t>
      </w:r>
      <w:r w:rsidRPr="008E3181">
        <w:rPr>
          <w:rFonts w:ascii="Verdana" w:hAnsi="Verdana"/>
          <w:sz w:val="20"/>
          <w:szCs w:val="20"/>
          <w:lang w:val="bg-BG" w:eastAsia="bg-BG"/>
        </w:rPr>
        <w:t xml:space="preserve"> (</w:t>
      </w:r>
      <w:r w:rsidRPr="008E3181">
        <w:rPr>
          <w:rFonts w:ascii="Verdana" w:hAnsi="Verdana"/>
          <w:i/>
          <w:sz w:val="20"/>
          <w:szCs w:val="20"/>
          <w:lang w:val="bg-BG" w:eastAsia="bg-BG"/>
        </w:rPr>
        <w:t>ако е приложимо</w:t>
      </w:r>
      <w:r w:rsidRPr="008E3181">
        <w:rPr>
          <w:rFonts w:ascii="Verdana" w:hAnsi="Verdana"/>
          <w:sz w:val="20"/>
          <w:szCs w:val="20"/>
          <w:lang w:val="bg-BG" w:eastAsia="bg-BG"/>
        </w:rPr>
        <w:t>).</w:t>
      </w:r>
    </w:p>
    <w:p w14:paraId="49CAC35A" w14:textId="25720038" w:rsidR="00F228DE" w:rsidRPr="00332264" w:rsidRDefault="006551D4" w:rsidP="00332264">
      <w:pPr>
        <w:jc w:val="both"/>
        <w:rPr>
          <w:rFonts w:ascii="Verdana" w:hAnsi="Verdana"/>
          <w:sz w:val="20"/>
          <w:szCs w:val="20"/>
          <w:lang w:val="bg-BG" w:eastAsia="bg-BG"/>
        </w:rPr>
      </w:pPr>
      <w:r w:rsidRPr="008E3181">
        <w:rPr>
          <w:rFonts w:ascii="Verdana" w:hAnsi="Verdana"/>
          <w:sz w:val="20"/>
          <w:szCs w:val="20"/>
          <w:lang w:val="bg-BG" w:eastAsia="bg-BG"/>
        </w:rPr>
        <w:t xml:space="preserve">10. </w:t>
      </w:r>
      <w:r w:rsidRPr="008E3181">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8CD19DE" w14:textId="48B7AF3E" w:rsidR="006551D4" w:rsidRPr="008E3181" w:rsidRDefault="006551D4" w:rsidP="00E2652A">
      <w:pPr>
        <w:numPr>
          <w:ilvl w:val="2"/>
          <w:numId w:val="21"/>
        </w:numPr>
        <w:tabs>
          <w:tab w:val="left" w:pos="720"/>
          <w:tab w:val="left" w:pos="1620"/>
        </w:tabs>
        <w:spacing w:before="60" w:after="60"/>
        <w:jc w:val="both"/>
        <w:outlineLvl w:val="0"/>
        <w:rPr>
          <w:rFonts w:ascii="Verdana" w:eastAsia="Calibri" w:hAnsi="Verdana"/>
          <w:sz w:val="20"/>
          <w:szCs w:val="20"/>
          <w:lang w:val="bg-BG"/>
        </w:rPr>
      </w:pPr>
      <w:r w:rsidRPr="008E3181">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F6652A9" w14:textId="77777777" w:rsidR="006551D4" w:rsidRPr="008E3181" w:rsidRDefault="006551D4" w:rsidP="00E2652A">
      <w:pPr>
        <w:numPr>
          <w:ilvl w:val="2"/>
          <w:numId w:val="21"/>
        </w:numPr>
        <w:tabs>
          <w:tab w:val="left" w:pos="720"/>
          <w:tab w:val="left" w:pos="1620"/>
        </w:tabs>
        <w:spacing w:before="60" w:after="60"/>
        <w:jc w:val="both"/>
        <w:outlineLvl w:val="0"/>
        <w:rPr>
          <w:rFonts w:ascii="Verdana" w:hAnsi="Verdana"/>
          <w:sz w:val="20"/>
          <w:szCs w:val="20"/>
          <w:lang w:val="bg-BG"/>
        </w:rPr>
      </w:pPr>
      <w:r w:rsidRPr="008E318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37DDE49" w14:textId="77777777" w:rsidR="006551D4" w:rsidRPr="008E3181" w:rsidRDefault="006551D4" w:rsidP="006551D4">
      <w:pPr>
        <w:spacing w:before="60" w:after="60"/>
        <w:ind w:left="720"/>
        <w:jc w:val="both"/>
        <w:outlineLvl w:val="0"/>
        <w:rPr>
          <w:rFonts w:ascii="Verdana" w:hAnsi="Verdana"/>
          <w:sz w:val="20"/>
          <w:szCs w:val="20"/>
          <w:lang w:val="bg-BG"/>
        </w:rPr>
      </w:pPr>
      <w:r w:rsidRPr="008E3181">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C55588"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6F3964"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Застрахователните полици се представят на Възложителя при поискване.</w:t>
      </w:r>
    </w:p>
    <w:p w14:paraId="5EEC24E1" w14:textId="43346856" w:rsidR="006551D4" w:rsidRPr="008E3181" w:rsidRDefault="006551D4" w:rsidP="006551D4">
      <w:pPr>
        <w:jc w:val="both"/>
        <w:rPr>
          <w:rFonts w:ascii="Verdana" w:hAnsi="Verdana"/>
          <w:sz w:val="20"/>
          <w:szCs w:val="20"/>
          <w:lang w:val="bg-BG"/>
        </w:rPr>
      </w:pPr>
    </w:p>
    <w:p w14:paraId="244FBF94" w14:textId="77777777" w:rsidR="006551D4" w:rsidRPr="008E3181" w:rsidRDefault="006551D4" w:rsidP="006551D4">
      <w:pPr>
        <w:jc w:val="both"/>
        <w:rPr>
          <w:rFonts w:ascii="Verdana" w:eastAsia="Calibri"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ВЪЗЛОЖИТЕЛЯ</w:t>
      </w:r>
    </w:p>
    <w:p w14:paraId="22756390" w14:textId="77777777" w:rsidR="006551D4" w:rsidRPr="008E3181" w:rsidRDefault="006551D4" w:rsidP="006551D4">
      <w:pPr>
        <w:jc w:val="both"/>
        <w:rPr>
          <w:rFonts w:ascii="Verdana" w:hAnsi="Verdana"/>
          <w:bCs/>
          <w:color w:val="000000"/>
          <w:spacing w:val="1"/>
          <w:sz w:val="20"/>
          <w:szCs w:val="20"/>
          <w:lang w:val="bg-BG"/>
        </w:rPr>
      </w:pPr>
    </w:p>
    <w:p w14:paraId="0C795A24" w14:textId="4CEE39EF"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4</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ВЪЗЛОЖИТЕЛЯТ има право:</w:t>
      </w:r>
    </w:p>
    <w:p w14:paraId="2683CDDA" w14:textId="77777777" w:rsidR="006551D4" w:rsidRPr="008E3181" w:rsidRDefault="006551D4" w:rsidP="006551D4">
      <w:pPr>
        <w:jc w:val="both"/>
        <w:rPr>
          <w:rFonts w:ascii="Verdana" w:hAnsi="Verdana"/>
          <w:color w:val="000000"/>
          <w:spacing w:val="1"/>
          <w:sz w:val="20"/>
          <w:szCs w:val="20"/>
          <w:lang w:val="bg-BG"/>
        </w:rPr>
      </w:pPr>
      <w:bookmarkStart w:id="11" w:name="_DV_M94"/>
      <w:bookmarkEnd w:id="11"/>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77777777" w:rsidR="006551D4" w:rsidRPr="008E3181" w:rsidRDefault="006551D4" w:rsidP="006551D4">
      <w:pPr>
        <w:jc w:val="both"/>
        <w:rPr>
          <w:rFonts w:ascii="Verdana" w:hAnsi="Verdana"/>
          <w:color w:val="000000"/>
          <w:spacing w:val="1"/>
          <w:sz w:val="20"/>
          <w:szCs w:val="20"/>
          <w:lang w:val="bg-BG"/>
        </w:rPr>
      </w:pPr>
      <w:bookmarkStart w:id="12" w:name="_DV_M95"/>
      <w:bookmarkEnd w:id="12"/>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E59F8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3.</w:t>
      </w:r>
      <w:r w:rsidRPr="008E3181">
        <w:rPr>
          <w:rFonts w:ascii="Verdana" w:hAnsi="Verdana"/>
          <w:color w:val="000000"/>
          <w:spacing w:val="1"/>
          <w:sz w:val="20"/>
          <w:szCs w:val="20"/>
          <w:lang w:val="bg-BG"/>
        </w:rPr>
        <w:t xml:space="preserve"> да изисква, при необходимост и по своя преценка, обосновка от страна на</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на изготвените от него документи/ разработки или съответна част от тях;</w:t>
      </w:r>
    </w:p>
    <w:p w14:paraId="3926E94C" w14:textId="49FFD14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4.</w:t>
      </w:r>
      <w:r w:rsidRPr="008E3181">
        <w:rPr>
          <w:rFonts w:ascii="Verdana" w:hAnsi="Verdana"/>
          <w:color w:val="000000"/>
          <w:spacing w:val="1"/>
          <w:sz w:val="20"/>
          <w:szCs w:val="20"/>
          <w:lang w:val="bg-BG"/>
        </w:rPr>
        <w:t xml:space="preserve"> да изисква от</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преработване или доработване на всеки от документите/разработките по предходната точка, в съответствие с уговореното в чл. </w:t>
      </w:r>
      <w:r w:rsidR="004404AD" w:rsidRPr="008E3181">
        <w:rPr>
          <w:rFonts w:ascii="Verdana" w:hAnsi="Verdana"/>
          <w:color w:val="000000" w:themeColor="text1"/>
          <w:spacing w:val="1"/>
          <w:sz w:val="20"/>
          <w:szCs w:val="20"/>
          <w:lang w:val="en-US"/>
        </w:rPr>
        <w:t>27</w:t>
      </w:r>
      <w:r w:rsidRPr="008E3181">
        <w:rPr>
          <w:rFonts w:ascii="Verdana" w:hAnsi="Verdana"/>
          <w:color w:val="000000"/>
          <w:spacing w:val="1"/>
          <w:sz w:val="20"/>
          <w:szCs w:val="20"/>
          <w:lang w:val="bg-BG"/>
        </w:rPr>
        <w:t xml:space="preserve"> от Договора;</w:t>
      </w:r>
    </w:p>
    <w:p w14:paraId="24D0D2DE" w14:textId="099B6D3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5.</w:t>
      </w:r>
      <w:r w:rsidRPr="008E3181">
        <w:rPr>
          <w:rFonts w:ascii="Verdana" w:hAnsi="Verdana"/>
          <w:color w:val="000000"/>
          <w:spacing w:val="1"/>
          <w:sz w:val="20"/>
          <w:szCs w:val="20"/>
          <w:lang w:val="bg-BG"/>
        </w:rPr>
        <w:t xml:space="preserve"> да не приеме някои от изготвените документи, в съответствие с уговореното в чл. </w:t>
      </w:r>
      <w:r w:rsidR="004404AD" w:rsidRPr="008E3181">
        <w:rPr>
          <w:rFonts w:ascii="Verdana" w:hAnsi="Verdana"/>
          <w:color w:val="000000"/>
          <w:spacing w:val="1"/>
          <w:sz w:val="20"/>
          <w:szCs w:val="20"/>
          <w:lang w:val="en-US"/>
        </w:rPr>
        <w:t>27</w:t>
      </w:r>
      <w:r w:rsidRPr="008E3181">
        <w:rPr>
          <w:rFonts w:ascii="Verdana" w:hAnsi="Verdana"/>
          <w:color w:val="000000"/>
          <w:spacing w:val="1"/>
          <w:sz w:val="20"/>
          <w:szCs w:val="20"/>
          <w:lang w:val="bg-BG"/>
        </w:rPr>
        <w:t xml:space="preserve"> от Договора;</w:t>
      </w:r>
    </w:p>
    <w:p w14:paraId="7A364259" w14:textId="77777777" w:rsidR="006551D4" w:rsidRPr="008E3181" w:rsidRDefault="006551D4" w:rsidP="006551D4">
      <w:pPr>
        <w:jc w:val="both"/>
        <w:rPr>
          <w:rFonts w:ascii="Verdana" w:hAnsi="Verdana"/>
          <w:color w:val="000000"/>
          <w:spacing w:val="1"/>
          <w:sz w:val="20"/>
          <w:szCs w:val="20"/>
          <w:lang w:val="bg-BG"/>
        </w:rPr>
      </w:pPr>
    </w:p>
    <w:p w14:paraId="0E9C36EA" w14:textId="0E17800D" w:rsidR="006551D4" w:rsidRPr="008E3181" w:rsidRDefault="006551D4" w:rsidP="006551D4">
      <w:pPr>
        <w:jc w:val="both"/>
        <w:rPr>
          <w:rFonts w:ascii="Verdana" w:hAnsi="Verdana"/>
          <w:b/>
          <w:color w:val="000000"/>
          <w:spacing w:val="1"/>
          <w:sz w:val="20"/>
          <w:szCs w:val="20"/>
          <w:lang w:val="bg-BG"/>
        </w:rPr>
      </w:pPr>
      <w:bookmarkStart w:id="13" w:name="_DV_M96"/>
      <w:bookmarkStart w:id="14" w:name="_DV_M97"/>
      <w:bookmarkStart w:id="15" w:name="_DV_M98"/>
      <w:bookmarkStart w:id="16" w:name="_DV_M99"/>
      <w:bookmarkEnd w:id="13"/>
      <w:bookmarkEnd w:id="14"/>
      <w:bookmarkEnd w:id="15"/>
      <w:bookmarkEnd w:id="16"/>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5</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ВЪЗЛОЖИТЕЛЯТ се задължава:</w:t>
      </w:r>
    </w:p>
    <w:p w14:paraId="19F355C0" w14:textId="77777777" w:rsidR="006551D4" w:rsidRPr="008E3181" w:rsidRDefault="006551D4" w:rsidP="006551D4">
      <w:pPr>
        <w:jc w:val="both"/>
        <w:rPr>
          <w:rFonts w:ascii="Verdana" w:hAnsi="Verdana"/>
          <w:color w:val="000000"/>
          <w:spacing w:val="1"/>
          <w:sz w:val="20"/>
          <w:szCs w:val="20"/>
          <w:lang w:val="bg-BG"/>
        </w:rPr>
      </w:pPr>
      <w:bookmarkStart w:id="17" w:name="_DV_M100"/>
      <w:bookmarkEnd w:id="17"/>
      <w:r w:rsidRPr="008E3181">
        <w:rPr>
          <w:rFonts w:ascii="Verdana" w:hAnsi="Verdana"/>
          <w:color w:val="000000"/>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8E3181" w:rsidRDefault="006551D4" w:rsidP="006551D4">
      <w:pPr>
        <w:jc w:val="both"/>
        <w:rPr>
          <w:rFonts w:ascii="Verdana" w:hAnsi="Verdana"/>
          <w:color w:val="000000"/>
          <w:spacing w:val="1"/>
          <w:sz w:val="20"/>
          <w:szCs w:val="20"/>
          <w:lang w:val="bg-BG"/>
        </w:rPr>
      </w:pPr>
      <w:bookmarkStart w:id="18" w:name="_DV_M101"/>
      <w:bookmarkEnd w:id="18"/>
      <w:r w:rsidRPr="008E3181">
        <w:rPr>
          <w:rFonts w:ascii="Verdana" w:hAnsi="Verdana"/>
          <w:color w:val="000000"/>
          <w:spacing w:val="1"/>
          <w:sz w:val="20"/>
          <w:szCs w:val="20"/>
          <w:lang w:val="bg-BG"/>
        </w:rPr>
        <w:t>3</w:t>
      </w:r>
      <w:r w:rsidRPr="008E3181">
        <w:rPr>
          <w:rFonts w:ascii="Verdana" w:hAnsi="Verdana"/>
          <w:bCs/>
          <w:color w:val="000000"/>
          <w:spacing w:val="1"/>
          <w:sz w:val="20"/>
          <w:szCs w:val="20"/>
          <w:lang w:val="bg-BG"/>
        </w:rPr>
        <w:t>.</w:t>
      </w:r>
      <w:r w:rsidRPr="008E3181">
        <w:rPr>
          <w:rFonts w:ascii="Verdana" w:hAnsi="Verdana"/>
          <w:color w:val="000000"/>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5D3C2386" w:rsidR="006551D4" w:rsidRPr="008E3181" w:rsidRDefault="006551D4" w:rsidP="006551D4">
      <w:pPr>
        <w:jc w:val="both"/>
        <w:rPr>
          <w:rFonts w:ascii="Verdana" w:hAnsi="Verdana"/>
          <w:color w:val="000000" w:themeColor="text1"/>
          <w:spacing w:val="1"/>
          <w:sz w:val="20"/>
          <w:szCs w:val="20"/>
          <w:lang w:val="bg-BG"/>
        </w:rPr>
      </w:pPr>
      <w:r w:rsidRPr="008E3181">
        <w:rPr>
          <w:rFonts w:ascii="Verdana" w:hAnsi="Verdana"/>
          <w:color w:val="000000"/>
          <w:spacing w:val="1"/>
          <w:sz w:val="20"/>
          <w:szCs w:val="20"/>
          <w:lang w:val="bg-BG"/>
        </w:rPr>
        <w:t>4. да пази поверителна Конфиденциалната информация, в съответствие с уговореното в чл.</w:t>
      </w:r>
      <w:r w:rsidR="0007022E" w:rsidRPr="008E3181" w:rsidDel="0007022E">
        <w:rPr>
          <w:rFonts w:ascii="Verdana" w:hAnsi="Verdana"/>
          <w:color w:val="000000"/>
          <w:spacing w:val="1"/>
          <w:sz w:val="20"/>
          <w:szCs w:val="20"/>
          <w:lang w:val="bg-BG"/>
        </w:rPr>
        <w:t xml:space="preserve"> </w:t>
      </w:r>
      <w:r w:rsidR="00ED36A3">
        <w:rPr>
          <w:rFonts w:ascii="Verdana" w:hAnsi="Verdana"/>
          <w:color w:val="000000" w:themeColor="text1"/>
          <w:spacing w:val="1"/>
          <w:sz w:val="20"/>
          <w:szCs w:val="20"/>
          <w:lang w:val="bg-BG"/>
        </w:rPr>
        <w:t>44</w:t>
      </w:r>
      <w:r w:rsidRPr="008E3181">
        <w:rPr>
          <w:rFonts w:ascii="Verdana" w:hAnsi="Verdana"/>
          <w:color w:val="000000" w:themeColor="text1"/>
          <w:spacing w:val="1"/>
          <w:sz w:val="20"/>
          <w:szCs w:val="20"/>
          <w:lang w:val="bg-BG"/>
        </w:rPr>
        <w:t xml:space="preserve"> от Договора;</w:t>
      </w:r>
    </w:p>
    <w:p w14:paraId="03589535" w14:textId="77777777" w:rsidR="006551D4" w:rsidRPr="008E3181" w:rsidRDefault="006551D4" w:rsidP="006551D4">
      <w:pPr>
        <w:jc w:val="both"/>
        <w:rPr>
          <w:rFonts w:ascii="Verdana" w:hAnsi="Verdana"/>
          <w:color w:val="000000" w:themeColor="text1"/>
          <w:spacing w:val="1"/>
          <w:sz w:val="20"/>
          <w:szCs w:val="20"/>
          <w:lang w:val="bg-BG"/>
        </w:rPr>
      </w:pPr>
      <w:bookmarkStart w:id="19" w:name="_DV_M102"/>
      <w:bookmarkEnd w:id="19"/>
      <w:r w:rsidRPr="008E3181">
        <w:rPr>
          <w:rFonts w:ascii="Verdana" w:hAnsi="Verdana"/>
          <w:bCs/>
          <w:color w:val="000000" w:themeColor="text1"/>
          <w:spacing w:val="1"/>
          <w:sz w:val="20"/>
          <w:szCs w:val="20"/>
          <w:lang w:val="bg-BG"/>
        </w:rPr>
        <w:t>5.</w:t>
      </w:r>
      <w:r w:rsidRPr="008E3181">
        <w:rPr>
          <w:rFonts w:ascii="Verdana" w:hAnsi="Verdana"/>
          <w:color w:val="000000" w:themeColor="text1"/>
          <w:spacing w:val="1"/>
          <w:sz w:val="20"/>
          <w:szCs w:val="20"/>
          <w:lang w:val="bg-BG"/>
        </w:rPr>
        <w:t xml:space="preserve"> да оказва съдействие на ИЗПЪЛНИТЕЛЯ във връзка с изпълнението на този Договор;</w:t>
      </w:r>
    </w:p>
    <w:p w14:paraId="57E2B0B9" w14:textId="58C68094" w:rsidR="006551D4" w:rsidRPr="008E3181" w:rsidRDefault="006551D4" w:rsidP="0085063D">
      <w:pPr>
        <w:jc w:val="both"/>
        <w:rPr>
          <w:rFonts w:ascii="Verdana" w:hAnsi="Verdana"/>
          <w:color w:val="000000"/>
          <w:spacing w:val="1"/>
          <w:sz w:val="20"/>
          <w:szCs w:val="20"/>
          <w:lang w:val="bg-BG"/>
        </w:rPr>
      </w:pPr>
      <w:r w:rsidRPr="008E3181">
        <w:rPr>
          <w:rFonts w:ascii="Verdana" w:hAnsi="Verdana"/>
          <w:color w:val="000000" w:themeColor="text1"/>
          <w:spacing w:val="1"/>
          <w:sz w:val="20"/>
          <w:szCs w:val="20"/>
          <w:lang w:val="bg-BG"/>
        </w:rPr>
        <w:t xml:space="preserve">6. да освободи представената от ИЗПЪЛНИТЕЛЯ Гаранция за, съгласно клаузите на чл. </w:t>
      </w:r>
      <w:r w:rsidR="004404AD" w:rsidRPr="008E3181">
        <w:rPr>
          <w:rFonts w:ascii="Verdana" w:hAnsi="Verdana"/>
          <w:color w:val="000000" w:themeColor="text1"/>
          <w:spacing w:val="1"/>
          <w:sz w:val="20"/>
          <w:szCs w:val="20"/>
          <w:lang w:val="bg-BG"/>
        </w:rPr>
        <w:t>1</w:t>
      </w:r>
      <w:r w:rsidR="004404AD" w:rsidRPr="008E3181">
        <w:rPr>
          <w:rFonts w:ascii="Verdana" w:hAnsi="Verdana"/>
          <w:color w:val="000000" w:themeColor="text1"/>
          <w:spacing w:val="1"/>
          <w:sz w:val="20"/>
          <w:szCs w:val="20"/>
          <w:lang w:val="en-US"/>
        </w:rPr>
        <w:t>5</w:t>
      </w:r>
      <w:r w:rsidRPr="008E3181">
        <w:rPr>
          <w:rFonts w:ascii="Verdana" w:hAnsi="Verdana"/>
          <w:color w:val="000000" w:themeColor="text1"/>
          <w:spacing w:val="1"/>
          <w:sz w:val="20"/>
          <w:szCs w:val="20"/>
          <w:lang w:val="bg-BG"/>
        </w:rPr>
        <w:t>/</w:t>
      </w:r>
      <w:r w:rsidR="004404AD" w:rsidRPr="008E3181">
        <w:rPr>
          <w:rFonts w:ascii="Verdana" w:hAnsi="Verdana"/>
          <w:color w:val="000000" w:themeColor="text1"/>
          <w:spacing w:val="1"/>
          <w:sz w:val="20"/>
          <w:szCs w:val="20"/>
          <w:lang w:val="en-US"/>
        </w:rPr>
        <w:t>19</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p>
    <w:p w14:paraId="20C598DB" w14:textId="77777777" w:rsidR="006551D4" w:rsidRPr="008E3181" w:rsidRDefault="006551D4" w:rsidP="006551D4">
      <w:pPr>
        <w:widowControl w:val="0"/>
        <w:autoSpaceDE w:val="0"/>
        <w:autoSpaceDN w:val="0"/>
        <w:adjustRightInd w:val="0"/>
        <w:jc w:val="both"/>
        <w:rPr>
          <w:rFonts w:ascii="Verdana" w:hAnsi="Verdana"/>
          <w:bCs/>
          <w:sz w:val="20"/>
          <w:szCs w:val="20"/>
          <w:lang w:val="bg-BG" w:eastAsia="bg-BG"/>
        </w:rPr>
      </w:pPr>
    </w:p>
    <w:p w14:paraId="5785DAB4" w14:textId="38F839C8"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lastRenderedPageBreak/>
        <w:t>ПРЕДАВАНЕ И ПРИЕМАНЕ НА ИЗПЪЛНЕНИЕТО</w:t>
      </w:r>
    </w:p>
    <w:p w14:paraId="452420BA" w14:textId="76A58E82"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bg-BG"/>
        </w:rPr>
        <w:t>2</w:t>
      </w:r>
      <w:r w:rsidR="004404AD"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8E3181">
        <w:rPr>
          <w:rFonts w:ascii="Verdana" w:hAnsi="Verdana"/>
          <w:b/>
          <w:sz w:val="20"/>
          <w:szCs w:val="20"/>
          <w:lang w:val="bg-BG"/>
        </w:rPr>
        <w:t>Приемо-предавателен протокол</w:t>
      </w:r>
      <w:r w:rsidRPr="008E3181">
        <w:rPr>
          <w:rFonts w:ascii="Verdana" w:hAnsi="Verdana"/>
          <w:sz w:val="20"/>
          <w:szCs w:val="20"/>
          <w:lang w:val="bg-BG"/>
        </w:rPr>
        <w:t>“)</w:t>
      </w:r>
      <w:r w:rsidRPr="008E3181">
        <w:rPr>
          <w:rFonts w:ascii="Verdana" w:hAnsi="Verdana"/>
          <w:sz w:val="20"/>
          <w:szCs w:val="20"/>
        </w:rPr>
        <w:t>]</w:t>
      </w:r>
      <w:r w:rsidRPr="008E3181">
        <w:rPr>
          <w:rFonts w:ascii="Verdana" w:hAnsi="Verdana"/>
          <w:sz w:val="20"/>
          <w:szCs w:val="20"/>
          <w:lang w:val="bg-BG"/>
        </w:rPr>
        <w:t>.</w:t>
      </w:r>
      <w:r w:rsidRPr="008E3181">
        <w:rPr>
          <w:rFonts w:ascii="Verdana" w:hAnsi="Verdana"/>
          <w:sz w:val="20"/>
          <w:szCs w:val="20"/>
          <w:lang w:val="bg-BG"/>
        </w:rPr>
        <w:tab/>
      </w:r>
    </w:p>
    <w:p w14:paraId="16086AA5" w14:textId="77777777" w:rsidR="006551D4" w:rsidRPr="008E3181" w:rsidRDefault="006551D4" w:rsidP="006551D4">
      <w:pPr>
        <w:tabs>
          <w:tab w:val="left" w:pos="0"/>
        </w:tabs>
        <w:jc w:val="both"/>
        <w:rPr>
          <w:rFonts w:ascii="Verdana" w:hAnsi="Verdana"/>
          <w:b/>
          <w:sz w:val="20"/>
          <w:szCs w:val="20"/>
          <w:lang w:val="bg-BG"/>
        </w:rPr>
      </w:pPr>
    </w:p>
    <w:p w14:paraId="5BF00512" w14:textId="1B0D0593" w:rsidR="006551D4" w:rsidRPr="008E3181" w:rsidRDefault="006551D4" w:rsidP="006551D4">
      <w:pPr>
        <w:tabs>
          <w:tab w:val="left" w:pos="0"/>
        </w:tabs>
        <w:jc w:val="both"/>
        <w:rPr>
          <w:rFonts w:ascii="Verdana" w:hAnsi="Verdana"/>
          <w:bCs/>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en-US"/>
        </w:rPr>
        <w:t>27</w:t>
      </w:r>
      <w:r w:rsidRPr="008E3181">
        <w:rPr>
          <w:rFonts w:ascii="Verdana" w:hAnsi="Verdana"/>
          <w:b/>
          <w:sz w:val="20"/>
          <w:szCs w:val="20"/>
          <w:lang w:val="bg-BG"/>
        </w:rPr>
        <w:t>. (1)</w:t>
      </w:r>
      <w:r w:rsidRPr="008E3181">
        <w:rPr>
          <w:rFonts w:ascii="Verdana" w:hAnsi="Verdana"/>
          <w:sz w:val="20"/>
          <w:szCs w:val="20"/>
          <w:lang w:val="bg-BG"/>
        </w:rPr>
        <w:t xml:space="preserve"> ВЪЗЛОЖИТЕЛЯТ има право:</w:t>
      </w:r>
      <w:bookmarkStart w:id="20" w:name="_DV_M64"/>
      <w:bookmarkEnd w:id="20"/>
    </w:p>
    <w:p w14:paraId="21FF682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1. да приеме изпълнението, когато отговаря на договореното;</w:t>
      </w:r>
      <w:bookmarkStart w:id="21" w:name="_DV_M65"/>
      <w:bookmarkEnd w:id="21"/>
    </w:p>
    <w:p w14:paraId="5E4C1149"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F7AB706" w14:textId="3983771F" w:rsidR="006551D4" w:rsidRPr="008E3181" w:rsidRDefault="006551D4" w:rsidP="0085063D">
      <w:pPr>
        <w:tabs>
          <w:tab w:val="left" w:pos="0"/>
        </w:tabs>
        <w:jc w:val="both"/>
        <w:rPr>
          <w:rFonts w:ascii="Verdana" w:hAnsi="Verdana"/>
          <w:bCs/>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E3181">
        <w:rPr>
          <w:rFonts w:ascii="Verdana" w:hAnsi="Verdana"/>
          <w:color w:val="000000"/>
          <w:spacing w:val="1"/>
          <w:sz w:val="20"/>
          <w:szCs w:val="20"/>
          <w:lang w:val="bg-BG"/>
        </w:rPr>
        <w:t xml:space="preserve">. </w:t>
      </w:r>
      <w:r w:rsidRPr="008E3181">
        <w:rPr>
          <w:rFonts w:ascii="Verdana" w:hAnsi="Verdana"/>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8E3181">
        <w:rPr>
          <w:rFonts w:ascii="Verdana" w:hAnsi="Verdana"/>
          <w:color w:val="000000"/>
          <w:spacing w:val="1"/>
          <w:sz w:val="20"/>
          <w:szCs w:val="20"/>
          <w:lang w:val="bg-BG"/>
        </w:rPr>
        <w:t xml:space="preserve">чл. </w:t>
      </w:r>
      <w:r w:rsidR="00DB2770" w:rsidRPr="008E3181">
        <w:rPr>
          <w:rFonts w:ascii="Verdana" w:hAnsi="Verdana"/>
          <w:color w:val="000000" w:themeColor="text1"/>
          <w:spacing w:val="1"/>
          <w:sz w:val="20"/>
          <w:szCs w:val="20"/>
          <w:lang w:val="bg-BG"/>
        </w:rPr>
        <w:t xml:space="preserve">28 </w:t>
      </w:r>
      <w:r w:rsidRPr="008E3181">
        <w:rPr>
          <w:rFonts w:ascii="Verdana" w:hAnsi="Verdana"/>
          <w:color w:val="000000" w:themeColor="text1"/>
          <w:spacing w:val="1"/>
          <w:sz w:val="20"/>
          <w:szCs w:val="20"/>
          <w:lang w:val="bg-BG"/>
        </w:rPr>
        <w:t xml:space="preserve">– </w:t>
      </w:r>
      <w:r w:rsidR="005A6C00" w:rsidRPr="008E3181">
        <w:rPr>
          <w:rFonts w:ascii="Verdana" w:hAnsi="Verdana"/>
          <w:color w:val="000000" w:themeColor="text1"/>
          <w:spacing w:val="1"/>
          <w:sz w:val="20"/>
          <w:szCs w:val="20"/>
          <w:lang w:val="bg-BG"/>
        </w:rPr>
        <w:t>3</w:t>
      </w:r>
      <w:r w:rsidR="00CA3481" w:rsidRPr="008E3181">
        <w:rPr>
          <w:rFonts w:ascii="Verdana" w:hAnsi="Verdana"/>
          <w:color w:val="000000" w:themeColor="text1"/>
          <w:spacing w:val="1"/>
          <w:sz w:val="20"/>
          <w:szCs w:val="20"/>
        </w:rPr>
        <w:t>7</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r w:rsidRPr="008E3181">
        <w:rPr>
          <w:rFonts w:ascii="Verdana" w:hAnsi="Verdana"/>
          <w:sz w:val="20"/>
          <w:szCs w:val="20"/>
          <w:lang w:val="bg-BG"/>
        </w:rPr>
        <w:t>.</w:t>
      </w:r>
      <w:bookmarkStart w:id="22" w:name="_DV_M67"/>
      <w:bookmarkStart w:id="23" w:name="_DV_M68"/>
      <w:bookmarkStart w:id="24" w:name="_DV_M69"/>
      <w:bookmarkEnd w:id="22"/>
      <w:bookmarkEnd w:id="23"/>
      <w:bookmarkEnd w:id="24"/>
      <w:r w:rsidRPr="008E3181">
        <w:rPr>
          <w:rFonts w:ascii="Verdana" w:hAnsi="Verdana"/>
          <w:b/>
          <w:sz w:val="20"/>
          <w:szCs w:val="20"/>
          <w:lang w:val="bg-BG"/>
        </w:rPr>
        <w:tab/>
      </w:r>
    </w:p>
    <w:p w14:paraId="22BC25FE" w14:textId="02B24117" w:rsidR="006C4109"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НЕУСТОЙКИ ПРИ НЕИЗПЪЛНЕНИЕ</w:t>
      </w:r>
    </w:p>
    <w:p w14:paraId="1F503828" w14:textId="08030ABF" w:rsidR="00F86802" w:rsidRPr="008E3181" w:rsidRDefault="00F86802" w:rsidP="00F86802">
      <w:pPr>
        <w:widowControl w:val="0"/>
        <w:tabs>
          <w:tab w:val="left" w:pos="419"/>
        </w:tabs>
        <w:spacing w:before="120" w:after="120"/>
        <w:jc w:val="both"/>
        <w:rPr>
          <w:rFonts w:ascii="Verdana" w:hAnsi="Verdana"/>
          <w:sz w:val="20"/>
          <w:szCs w:val="20"/>
          <w:lang w:val="bg-BG"/>
        </w:rPr>
      </w:pPr>
      <w:r w:rsidRPr="008E3181">
        <w:rPr>
          <w:rFonts w:ascii="Verdana" w:hAnsi="Verdana"/>
          <w:b/>
          <w:sz w:val="20"/>
          <w:szCs w:val="20"/>
          <w:lang w:val="bg-BG"/>
        </w:rPr>
        <w:t>Чл.</w:t>
      </w:r>
      <w:r w:rsidR="006C4109" w:rsidRPr="008E3181">
        <w:rPr>
          <w:rFonts w:ascii="Verdana" w:hAnsi="Verdana"/>
          <w:b/>
          <w:sz w:val="20"/>
          <w:szCs w:val="20"/>
          <w:lang w:val="bg-BG"/>
        </w:rPr>
        <w:t>28</w:t>
      </w:r>
      <w:r w:rsidRPr="008E3181">
        <w:rPr>
          <w:rFonts w:ascii="Verdana" w:hAnsi="Verdana"/>
          <w:b/>
          <w:sz w:val="20"/>
          <w:szCs w:val="20"/>
          <w:lang w:val="bg-BG"/>
        </w:rPr>
        <w:t>.</w:t>
      </w:r>
      <w:r w:rsidRPr="008E3181">
        <w:rPr>
          <w:rFonts w:ascii="Verdana" w:hAnsi="Verdana"/>
          <w:b/>
          <w:sz w:val="20"/>
          <w:szCs w:val="20"/>
          <w:lang w:val="en-US"/>
        </w:rPr>
        <w:t xml:space="preserve"> </w:t>
      </w:r>
      <w:r w:rsidRPr="008E3181">
        <w:rPr>
          <w:rFonts w:ascii="Verdana" w:hAnsi="Verdana"/>
          <w:sz w:val="20"/>
          <w:szCs w:val="20"/>
          <w:lang w:val="bg-BG"/>
        </w:rPr>
        <w:t>В случай че Изпълнителят просрочи времето за отстраняване на възникнали повреди и възстановяване на нормалната работа на оборудването и софтуера, предмет на договора, в съответния срок, съгласно т.</w:t>
      </w:r>
      <w:r w:rsidR="00332264">
        <w:rPr>
          <w:rFonts w:ascii="Verdana" w:hAnsi="Verdana"/>
          <w:sz w:val="20"/>
          <w:szCs w:val="20"/>
          <w:lang w:val="bg-BG"/>
        </w:rPr>
        <w:t>1</w:t>
      </w:r>
      <w:r w:rsidRPr="008E3181">
        <w:rPr>
          <w:rFonts w:ascii="Verdana" w:hAnsi="Verdana"/>
          <w:sz w:val="20"/>
          <w:szCs w:val="20"/>
          <w:lang w:val="bg-BG"/>
        </w:rPr>
        <w:t xml:space="preserve"> от Техническ</w:t>
      </w:r>
      <w:r w:rsidR="005A6C00" w:rsidRPr="008E3181">
        <w:rPr>
          <w:rFonts w:ascii="Verdana" w:hAnsi="Verdana"/>
          <w:sz w:val="20"/>
          <w:szCs w:val="20"/>
          <w:lang w:val="bg-BG"/>
        </w:rPr>
        <w:t>а</w:t>
      </w:r>
      <w:r w:rsidRPr="008E3181">
        <w:rPr>
          <w:rFonts w:ascii="Verdana" w:hAnsi="Verdana"/>
          <w:sz w:val="20"/>
          <w:szCs w:val="20"/>
          <w:lang w:val="bg-BG"/>
        </w:rPr>
        <w:t xml:space="preserve"> </w:t>
      </w:r>
      <w:r w:rsidR="005A6C00" w:rsidRPr="008E3181">
        <w:rPr>
          <w:rFonts w:ascii="Verdana" w:hAnsi="Verdana"/>
          <w:sz w:val="20"/>
          <w:szCs w:val="20"/>
          <w:lang w:val="bg-BG"/>
        </w:rPr>
        <w:t>спецификация (Приложение 1) към</w:t>
      </w:r>
      <w:r w:rsidRPr="008E3181">
        <w:rPr>
          <w:rFonts w:ascii="Verdana" w:hAnsi="Verdana"/>
          <w:sz w:val="20"/>
          <w:szCs w:val="20"/>
          <w:lang w:val="bg-BG"/>
        </w:rPr>
        <w:t xml:space="preserve"> договора, Изпълнителят дължи на Възложителя неустойка в размер на </w:t>
      </w:r>
      <w:r w:rsidR="00A343A2" w:rsidRPr="008E3181">
        <w:rPr>
          <w:rFonts w:ascii="Verdana" w:hAnsi="Verdana"/>
          <w:sz w:val="20"/>
          <w:szCs w:val="20"/>
          <w:lang w:val="bg-BG"/>
        </w:rPr>
        <w:t>5</w:t>
      </w:r>
      <w:r w:rsidRPr="008E3181">
        <w:rPr>
          <w:rFonts w:ascii="Verdana" w:hAnsi="Verdana"/>
          <w:sz w:val="20"/>
          <w:szCs w:val="20"/>
          <w:lang w:val="bg-BG"/>
        </w:rPr>
        <w:t>00 лв</w:t>
      </w:r>
      <w:r w:rsidR="00B67BCE" w:rsidRPr="008E3181">
        <w:rPr>
          <w:rFonts w:ascii="Verdana" w:hAnsi="Verdana"/>
          <w:sz w:val="20"/>
          <w:szCs w:val="20"/>
          <w:lang w:val="bg-BG"/>
        </w:rPr>
        <w:t>.</w:t>
      </w:r>
      <w:r w:rsidRPr="008E3181">
        <w:rPr>
          <w:rFonts w:ascii="Verdana" w:hAnsi="Verdana"/>
          <w:sz w:val="20"/>
          <w:szCs w:val="20"/>
          <w:lang w:val="bg-BG"/>
        </w:rPr>
        <w:t xml:space="preserve"> за всеки работен ден забава</w:t>
      </w:r>
      <w:r w:rsidR="00A343A2" w:rsidRPr="008E3181">
        <w:rPr>
          <w:rFonts w:ascii="Verdana" w:hAnsi="Verdana"/>
          <w:sz w:val="20"/>
          <w:szCs w:val="20"/>
          <w:lang w:val="bg-BG"/>
        </w:rPr>
        <w:t>, но не повече от 5</w:t>
      </w:r>
      <w:r w:rsidR="007C508A" w:rsidRPr="008E3181">
        <w:rPr>
          <w:rFonts w:ascii="Verdana" w:hAnsi="Verdana"/>
          <w:sz w:val="20"/>
          <w:szCs w:val="20"/>
          <w:lang w:val="bg-BG"/>
        </w:rPr>
        <w:t> 000 (</w:t>
      </w:r>
      <w:r w:rsidR="00A343A2" w:rsidRPr="008E3181">
        <w:rPr>
          <w:rFonts w:ascii="Verdana" w:hAnsi="Verdana"/>
          <w:sz w:val="20"/>
          <w:szCs w:val="20"/>
          <w:lang w:val="bg-BG"/>
        </w:rPr>
        <w:t>пет</w:t>
      </w:r>
      <w:r w:rsidR="007C508A" w:rsidRPr="008E3181">
        <w:rPr>
          <w:rFonts w:ascii="Verdana" w:hAnsi="Verdana"/>
          <w:sz w:val="20"/>
          <w:szCs w:val="20"/>
          <w:lang w:val="bg-BG"/>
        </w:rPr>
        <w:t xml:space="preserve"> хиляди) лева</w:t>
      </w:r>
      <w:r w:rsidRPr="008E3181">
        <w:rPr>
          <w:rFonts w:ascii="Verdana" w:hAnsi="Verdana"/>
          <w:sz w:val="20"/>
          <w:szCs w:val="20"/>
          <w:lang w:val="bg-BG"/>
        </w:rPr>
        <w:t xml:space="preserve"> </w:t>
      </w:r>
    </w:p>
    <w:p w14:paraId="45A8B5D4" w14:textId="2F797E87" w:rsidR="00F67A20" w:rsidRPr="008E3181" w:rsidRDefault="00B67BCE" w:rsidP="008E3181">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w:t>
      </w:r>
      <w:r w:rsidR="007C508A" w:rsidRPr="008E3181">
        <w:rPr>
          <w:rFonts w:ascii="Verdana" w:hAnsi="Verdana"/>
          <w:b/>
          <w:snapToGrid/>
          <w:color w:val="auto"/>
          <w:sz w:val="20"/>
          <w:szCs w:val="20"/>
          <w:lang w:val="bg-BG" w:eastAsia="en-US"/>
        </w:rPr>
        <w:t>29</w:t>
      </w:r>
      <w:r w:rsidRPr="008E3181">
        <w:rPr>
          <w:rFonts w:ascii="Verdana" w:hAnsi="Verdana"/>
          <w:snapToGrid/>
          <w:color w:val="auto"/>
          <w:sz w:val="20"/>
          <w:szCs w:val="20"/>
          <w:lang w:val="bg-BG" w:eastAsia="en-US"/>
        </w:rPr>
        <w:t xml:space="preserve">. </w:t>
      </w:r>
      <w:r w:rsidR="00F67A20" w:rsidRPr="008E3181">
        <w:rPr>
          <w:rFonts w:ascii="Verdana" w:hAnsi="Verdana"/>
          <w:snapToGrid/>
          <w:color w:val="auto"/>
          <w:sz w:val="20"/>
          <w:szCs w:val="20"/>
          <w:lang w:val="bg-BG" w:eastAsia="en-US"/>
        </w:rPr>
        <w:t>В случай че Изпълнителят не спази времето за реакция, съгласно  т.</w:t>
      </w:r>
      <w:r w:rsidR="00A343A2" w:rsidRPr="008E3181">
        <w:rPr>
          <w:rFonts w:ascii="Verdana" w:hAnsi="Verdana"/>
          <w:snapToGrid/>
          <w:color w:val="auto"/>
          <w:sz w:val="20"/>
          <w:szCs w:val="20"/>
          <w:lang w:val="bg-BG" w:eastAsia="en-US"/>
        </w:rPr>
        <w:t>9</w:t>
      </w:r>
      <w:r w:rsidR="00F67A20" w:rsidRPr="008E3181">
        <w:rPr>
          <w:rFonts w:ascii="Verdana" w:hAnsi="Verdana"/>
          <w:snapToGrid/>
          <w:color w:val="auto"/>
          <w:sz w:val="20"/>
          <w:szCs w:val="20"/>
          <w:lang w:val="bg-BG" w:eastAsia="en-US"/>
        </w:rPr>
        <w:t xml:space="preserve"> от Техническата спецификация </w:t>
      </w:r>
      <w:r w:rsidR="00F67A20" w:rsidRPr="008E3181">
        <w:rPr>
          <w:rFonts w:ascii="Verdana" w:hAnsi="Verdana"/>
          <w:sz w:val="20"/>
          <w:szCs w:val="20"/>
          <w:lang w:val="bg-BG"/>
        </w:rPr>
        <w:t>(Приложение 1)</w:t>
      </w:r>
      <w:r w:rsidR="00F67A20" w:rsidRPr="008E3181">
        <w:rPr>
          <w:rFonts w:ascii="Verdana" w:hAnsi="Verdana"/>
          <w:snapToGrid/>
          <w:color w:val="auto"/>
          <w:sz w:val="20"/>
          <w:szCs w:val="20"/>
          <w:lang w:val="bg-BG" w:eastAsia="en-US"/>
        </w:rPr>
        <w:t xml:space="preserve">, то той дължи неустойка в размер на </w:t>
      </w:r>
      <w:r w:rsidR="00A343A2" w:rsidRPr="008E3181">
        <w:rPr>
          <w:rFonts w:ascii="Verdana" w:hAnsi="Verdana"/>
          <w:snapToGrid/>
          <w:color w:val="auto"/>
          <w:sz w:val="20"/>
          <w:szCs w:val="20"/>
          <w:lang w:val="bg-BG" w:eastAsia="en-US"/>
        </w:rPr>
        <w:t>50 (петдесет)</w:t>
      </w:r>
      <w:r w:rsidR="00F67A20" w:rsidRPr="008E3181">
        <w:rPr>
          <w:rFonts w:ascii="Verdana" w:hAnsi="Verdana"/>
          <w:snapToGrid/>
          <w:color w:val="auto"/>
          <w:sz w:val="20"/>
          <w:szCs w:val="20"/>
          <w:lang w:val="bg-BG" w:eastAsia="en-US"/>
        </w:rPr>
        <w:t xml:space="preserve"> лева за всеки  час забава, но не повече от 2</w:t>
      </w:r>
      <w:r w:rsidR="00201FFA" w:rsidRPr="008E3181">
        <w:rPr>
          <w:rFonts w:ascii="Verdana" w:hAnsi="Verdana"/>
          <w:snapToGrid/>
          <w:color w:val="auto"/>
          <w:sz w:val="20"/>
          <w:szCs w:val="20"/>
          <w:lang w:val="bg-BG" w:eastAsia="en-US"/>
        </w:rPr>
        <w:t> </w:t>
      </w:r>
      <w:r w:rsidR="00F67A20" w:rsidRPr="008E3181">
        <w:rPr>
          <w:rFonts w:ascii="Verdana" w:hAnsi="Verdana"/>
          <w:snapToGrid/>
          <w:color w:val="auto"/>
          <w:sz w:val="20"/>
          <w:szCs w:val="20"/>
          <w:lang w:val="bg-BG" w:eastAsia="en-US"/>
        </w:rPr>
        <w:t>500</w:t>
      </w:r>
      <w:r w:rsidR="00201FFA" w:rsidRPr="008E3181">
        <w:rPr>
          <w:rFonts w:ascii="Verdana" w:hAnsi="Verdana"/>
          <w:snapToGrid/>
          <w:color w:val="auto"/>
          <w:sz w:val="20"/>
          <w:szCs w:val="20"/>
          <w:lang w:val="bg-BG" w:eastAsia="en-US"/>
        </w:rPr>
        <w:t xml:space="preserve"> (две хиляди и петстотин)</w:t>
      </w:r>
      <w:r w:rsidR="00F67A20" w:rsidRPr="008E3181">
        <w:rPr>
          <w:rFonts w:ascii="Verdana" w:hAnsi="Verdana"/>
          <w:snapToGrid/>
          <w:color w:val="auto"/>
          <w:sz w:val="20"/>
          <w:szCs w:val="20"/>
          <w:lang w:val="bg-BG" w:eastAsia="en-US"/>
        </w:rPr>
        <w:t xml:space="preserve"> лева.</w:t>
      </w:r>
    </w:p>
    <w:p w14:paraId="76D2598F" w14:textId="77777777" w:rsidR="00A343A2" w:rsidRPr="008E3181" w:rsidRDefault="00A343A2" w:rsidP="008E3181">
      <w:pPr>
        <w:pStyle w:val="p50"/>
        <w:tabs>
          <w:tab w:val="left" w:pos="1440"/>
        </w:tabs>
        <w:suppressAutoHyphens/>
        <w:ind w:left="0" w:firstLine="0"/>
        <w:rPr>
          <w:rFonts w:ascii="Verdana" w:hAnsi="Verdana"/>
          <w:snapToGrid/>
          <w:color w:val="auto"/>
          <w:sz w:val="20"/>
          <w:szCs w:val="20"/>
          <w:lang w:val="bg-BG" w:eastAsia="en-US"/>
        </w:rPr>
      </w:pPr>
    </w:p>
    <w:p w14:paraId="05A702B9" w14:textId="77777777" w:rsidR="00A343A2" w:rsidRPr="008E3181" w:rsidRDefault="00A343A2" w:rsidP="008E3181">
      <w:pPr>
        <w:tabs>
          <w:tab w:val="left" w:pos="419"/>
        </w:tabs>
        <w:jc w:val="both"/>
        <w:rPr>
          <w:rFonts w:ascii="Verdana" w:hAnsi="Verdana"/>
          <w:sz w:val="20"/>
          <w:szCs w:val="20"/>
          <w:lang w:val="bg-BG"/>
        </w:rPr>
      </w:pPr>
      <w:r w:rsidRPr="008E3181">
        <w:rPr>
          <w:rFonts w:ascii="Verdana" w:hAnsi="Verdana"/>
          <w:b/>
          <w:sz w:val="20"/>
          <w:szCs w:val="20"/>
          <w:lang w:val="bg-BG"/>
        </w:rPr>
        <w:t>Чл.30.</w:t>
      </w:r>
      <w:r w:rsidRPr="008E3181">
        <w:rPr>
          <w:rFonts w:ascii="Verdana" w:hAnsi="Verdana"/>
          <w:sz w:val="20"/>
          <w:szCs w:val="20"/>
          <w:lang w:val="bg-BG"/>
        </w:rPr>
        <w:t xml:space="preserve"> В случай че Изпълнителят не предостави на Възложителя достъп до новите версии на софтуера и документ, издаден от производителя в срок, съгласно т.5 от Техническата спецификация (Приложение 1) към договора, Изпълнителят дължи на Възложителя неустойка в размер на 100 лв. за всеки работен ден забава, но не повече от 1 000 (хиляда) лева.</w:t>
      </w:r>
    </w:p>
    <w:p w14:paraId="638715C5" w14:textId="77777777" w:rsidR="00F86802" w:rsidRPr="008E3181" w:rsidRDefault="00F86802" w:rsidP="008E3181">
      <w:pPr>
        <w:tabs>
          <w:tab w:val="left" w:pos="419"/>
        </w:tabs>
        <w:jc w:val="both"/>
        <w:rPr>
          <w:rFonts w:ascii="Verdana" w:hAnsi="Verdana"/>
          <w:sz w:val="20"/>
          <w:szCs w:val="20"/>
          <w:lang w:val="bg-BG"/>
        </w:rPr>
      </w:pPr>
    </w:p>
    <w:p w14:paraId="505B0C18" w14:textId="14F01A86" w:rsidR="00F86802" w:rsidRPr="008E3181" w:rsidRDefault="00F86802" w:rsidP="00F86802">
      <w:pPr>
        <w:spacing w:after="120"/>
        <w:jc w:val="both"/>
        <w:rPr>
          <w:rFonts w:ascii="Verdana" w:hAnsi="Verdana"/>
          <w:sz w:val="20"/>
          <w:szCs w:val="20"/>
          <w:lang w:val="bg-BG"/>
        </w:rPr>
      </w:pPr>
      <w:r w:rsidRPr="008E3181">
        <w:rPr>
          <w:rFonts w:ascii="Verdana" w:hAnsi="Verdana"/>
          <w:b/>
          <w:sz w:val="20"/>
          <w:szCs w:val="20"/>
          <w:lang w:val="bg-BG"/>
        </w:rPr>
        <w:t>Чл.3</w:t>
      </w:r>
      <w:r w:rsidR="00A343A2" w:rsidRPr="008E3181">
        <w:rPr>
          <w:rFonts w:ascii="Verdana" w:hAnsi="Verdana"/>
          <w:b/>
          <w:sz w:val="20"/>
          <w:szCs w:val="20"/>
          <w:lang w:val="bg-BG"/>
        </w:rPr>
        <w:t>1</w:t>
      </w:r>
      <w:r w:rsidRPr="008E3181">
        <w:rPr>
          <w:rFonts w:ascii="Verdana" w:hAnsi="Verdana"/>
          <w:b/>
          <w:sz w:val="20"/>
          <w:szCs w:val="20"/>
          <w:lang w:val="bg-BG"/>
        </w:rPr>
        <w:t>.</w:t>
      </w:r>
      <w:r w:rsidRPr="008E3181">
        <w:rPr>
          <w:rFonts w:ascii="Verdana" w:hAnsi="Verdana"/>
          <w:sz w:val="20"/>
          <w:szCs w:val="20"/>
          <w:lang w:val="bg-BG"/>
        </w:rPr>
        <w:t xml:space="preserve"> </w:t>
      </w:r>
      <w:r w:rsidR="00431BF2" w:rsidRPr="008E3181">
        <w:rPr>
          <w:rFonts w:ascii="Verdana" w:hAnsi="Verdana"/>
          <w:sz w:val="20"/>
          <w:szCs w:val="20"/>
          <w:lang w:val="bg-BG"/>
        </w:rPr>
        <w:t>В случай че Изпълнителят е в забава с толкова дни/часове, че Възложителят има право да получи максималния размер на н</w:t>
      </w:r>
      <w:r w:rsidR="00332264">
        <w:rPr>
          <w:rFonts w:ascii="Verdana" w:hAnsi="Verdana"/>
          <w:sz w:val="20"/>
          <w:szCs w:val="20"/>
          <w:lang w:val="bg-BG"/>
        </w:rPr>
        <w:t xml:space="preserve">еустойката по чл. </w:t>
      </w:r>
      <w:r w:rsidR="007C508A" w:rsidRPr="008E3181">
        <w:rPr>
          <w:rFonts w:ascii="Verdana" w:hAnsi="Verdana"/>
          <w:sz w:val="20"/>
          <w:szCs w:val="20"/>
          <w:lang w:val="bg-BG"/>
        </w:rPr>
        <w:t>28</w:t>
      </w:r>
      <w:r w:rsidR="00332264">
        <w:rPr>
          <w:rFonts w:ascii="Verdana" w:hAnsi="Verdana"/>
          <w:sz w:val="20"/>
          <w:szCs w:val="20"/>
          <w:lang w:val="bg-BG"/>
        </w:rPr>
        <w:t xml:space="preserve">, чл. </w:t>
      </w:r>
      <w:r w:rsidR="00A343A2" w:rsidRPr="008E3181">
        <w:rPr>
          <w:rFonts w:ascii="Verdana" w:hAnsi="Verdana"/>
          <w:sz w:val="20"/>
          <w:szCs w:val="20"/>
          <w:lang w:val="bg-BG"/>
        </w:rPr>
        <w:t>29</w:t>
      </w:r>
      <w:r w:rsidR="007C508A" w:rsidRPr="008E3181">
        <w:rPr>
          <w:rFonts w:ascii="Verdana" w:hAnsi="Verdana"/>
          <w:sz w:val="20"/>
          <w:szCs w:val="20"/>
          <w:lang w:val="bg-BG"/>
        </w:rPr>
        <w:t xml:space="preserve"> или</w:t>
      </w:r>
      <w:r w:rsidR="00332264">
        <w:rPr>
          <w:rFonts w:ascii="Verdana" w:hAnsi="Verdana"/>
          <w:sz w:val="20"/>
          <w:szCs w:val="20"/>
          <w:lang w:val="bg-BG"/>
        </w:rPr>
        <w:t xml:space="preserve"> чл. </w:t>
      </w:r>
      <w:r w:rsidR="00A343A2" w:rsidRPr="008E3181">
        <w:rPr>
          <w:rFonts w:ascii="Verdana" w:hAnsi="Verdana"/>
          <w:sz w:val="20"/>
          <w:szCs w:val="20"/>
          <w:lang w:val="bg-BG"/>
        </w:rPr>
        <w:t>30</w:t>
      </w:r>
      <w:r w:rsidR="00201FFA" w:rsidRPr="008E3181">
        <w:rPr>
          <w:rFonts w:ascii="Verdana" w:hAnsi="Verdana"/>
          <w:sz w:val="20"/>
          <w:szCs w:val="20"/>
          <w:lang w:val="bg-BG"/>
        </w:rPr>
        <w:t xml:space="preserve"> </w:t>
      </w:r>
      <w:r w:rsidR="00431BF2" w:rsidRPr="008E3181">
        <w:rPr>
          <w:rFonts w:ascii="Verdana" w:hAnsi="Verdana"/>
          <w:sz w:val="20"/>
          <w:szCs w:val="20"/>
          <w:lang w:val="bg-BG"/>
        </w:rPr>
        <w:t>от настоящия раздел, ще се счита, че Изпълнителят е в съществено неизпълнение на Договора. В такъв случай Възложителят има право:</w:t>
      </w:r>
    </w:p>
    <w:p w14:paraId="4FEBD347" w14:textId="2BF2913C" w:rsidR="00F86802" w:rsidRPr="008E3181" w:rsidRDefault="00F732A8" w:rsidP="008E3181">
      <w:pPr>
        <w:pStyle w:val="ListParagraph"/>
        <w:spacing w:after="120"/>
        <w:ind w:left="0"/>
        <w:jc w:val="both"/>
        <w:rPr>
          <w:rFonts w:ascii="Verdana" w:hAnsi="Verdana"/>
          <w:sz w:val="20"/>
          <w:szCs w:val="20"/>
          <w:lang w:val="bg-BG"/>
        </w:rPr>
      </w:pPr>
      <w:r w:rsidRPr="008E3181">
        <w:rPr>
          <w:rFonts w:ascii="Verdana" w:hAnsi="Verdana"/>
          <w:b/>
          <w:sz w:val="20"/>
          <w:szCs w:val="20"/>
          <w:lang w:val="bg-BG"/>
        </w:rPr>
        <w:t>(1)</w:t>
      </w:r>
      <w:r w:rsidRPr="008E3181">
        <w:rPr>
          <w:rFonts w:ascii="Verdana" w:hAnsi="Verdana"/>
          <w:sz w:val="20"/>
          <w:szCs w:val="20"/>
          <w:lang w:val="bg-BG"/>
        </w:rPr>
        <w:t xml:space="preserve"> </w:t>
      </w:r>
      <w:r w:rsidR="00F86802" w:rsidRPr="008E3181">
        <w:rPr>
          <w:rFonts w:ascii="Verdana" w:hAnsi="Verdana"/>
          <w:sz w:val="20"/>
          <w:szCs w:val="20"/>
          <w:lang w:val="bg-BG"/>
        </w:rPr>
        <w:t xml:space="preserve">да прекрати едностранно Договора поради неизпълнение от страна на Изпълнителя и да задържи представената от него гаранция за добро изпълнение и/или </w:t>
      </w:r>
    </w:p>
    <w:p w14:paraId="1E80D087" w14:textId="07851E68" w:rsidR="00F732A8" w:rsidRPr="008E3181" w:rsidRDefault="00F732A8" w:rsidP="00F732A8">
      <w:pPr>
        <w:spacing w:after="120"/>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w:t>
      </w:r>
      <w:r w:rsidR="00201FFA" w:rsidRPr="008E3181">
        <w:rPr>
          <w:rFonts w:ascii="Verdana" w:eastAsia="Calibri" w:hAnsi="Verdana"/>
          <w:sz w:val="20"/>
          <w:szCs w:val="20"/>
        </w:rPr>
        <w:t>да поръча на трета страна да извърши услугата и/или доставката и/или да отстрани повредата</w:t>
      </w:r>
      <w:r w:rsidR="00F86802" w:rsidRPr="008E3181">
        <w:rPr>
          <w:rFonts w:ascii="Verdana" w:hAnsi="Verdana"/>
          <w:sz w:val="20"/>
          <w:szCs w:val="20"/>
          <w:lang w:val="bg-BG"/>
        </w:rPr>
        <w:t>, като изпълнението на последните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62CCB92A" w14:textId="7315D205" w:rsidR="00F86802" w:rsidRPr="008E3181" w:rsidRDefault="00F86802" w:rsidP="00F86802">
      <w:pPr>
        <w:widowControl w:val="0"/>
        <w:tabs>
          <w:tab w:val="left" w:pos="419"/>
        </w:tabs>
        <w:spacing w:before="120" w:after="120"/>
        <w:jc w:val="both"/>
        <w:rPr>
          <w:rFonts w:ascii="Verdana" w:hAnsi="Verdana"/>
          <w:sz w:val="20"/>
          <w:szCs w:val="20"/>
          <w:lang w:val="bg-BG"/>
        </w:rPr>
      </w:pPr>
      <w:r w:rsidRPr="008E3181">
        <w:rPr>
          <w:rFonts w:ascii="Verdana" w:hAnsi="Verdana"/>
          <w:b/>
          <w:sz w:val="20"/>
          <w:szCs w:val="20"/>
          <w:lang w:val="bg-BG"/>
        </w:rPr>
        <w:t>Чл.3</w:t>
      </w:r>
      <w:r w:rsidR="00F35331" w:rsidRPr="008E3181">
        <w:rPr>
          <w:rFonts w:ascii="Verdana" w:hAnsi="Verdana"/>
          <w:b/>
          <w:sz w:val="20"/>
          <w:szCs w:val="20"/>
          <w:lang w:val="bg-BG"/>
        </w:rPr>
        <w:t>2</w:t>
      </w:r>
      <w:r w:rsidRPr="008E3181">
        <w:rPr>
          <w:rFonts w:ascii="Verdana" w:hAnsi="Verdana"/>
          <w:sz w:val="20"/>
          <w:szCs w:val="20"/>
          <w:lang w:val="bg-BG"/>
        </w:rPr>
        <w:t xml:space="preserve">. В случай че Изпълнителят не изпълни в срок задължението си за уведомяване по т.7 от </w:t>
      </w:r>
      <w:r w:rsidR="005A6C00" w:rsidRPr="008E3181">
        <w:rPr>
          <w:rFonts w:ascii="Verdana" w:hAnsi="Verdana"/>
          <w:sz w:val="20"/>
          <w:szCs w:val="20"/>
          <w:lang w:val="bg-BG"/>
        </w:rPr>
        <w:t>Техническата спецификация (Приложение 1) към договора</w:t>
      </w:r>
      <w:r w:rsidRPr="008E3181">
        <w:rPr>
          <w:rFonts w:ascii="Verdana" w:hAnsi="Verdana"/>
          <w:sz w:val="20"/>
          <w:szCs w:val="20"/>
          <w:lang w:val="bg-BG"/>
        </w:rPr>
        <w:t xml:space="preserve">, същият дължи заплащане на неустойка в размер на 2% (два процента) от стойността </w:t>
      </w:r>
      <w:r w:rsidRPr="008E3181">
        <w:rPr>
          <w:rFonts w:ascii="Verdana" w:hAnsi="Verdana"/>
          <w:sz w:val="20"/>
          <w:szCs w:val="20"/>
          <w:lang w:val="bg-BG"/>
        </w:rPr>
        <w:lastRenderedPageBreak/>
        <w:t xml:space="preserve">на договора. </w:t>
      </w:r>
    </w:p>
    <w:p w14:paraId="43DD7288" w14:textId="75BC1718" w:rsidR="003B41CC" w:rsidRPr="008E3181" w:rsidRDefault="00F35331" w:rsidP="008E3181">
      <w:pPr>
        <w:pStyle w:val="p50"/>
        <w:tabs>
          <w:tab w:val="clear" w:pos="760"/>
        </w:tabs>
        <w:spacing w:after="240" w:line="240" w:lineRule="auto"/>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Чл.33</w:t>
      </w:r>
      <w:r w:rsidR="00640E83" w:rsidRPr="008E3181">
        <w:rPr>
          <w:rFonts w:ascii="Verdana" w:hAnsi="Verdana"/>
          <w:b/>
          <w:snapToGrid/>
          <w:color w:val="auto"/>
          <w:sz w:val="20"/>
          <w:szCs w:val="20"/>
          <w:lang w:val="bg-BG" w:eastAsia="en-US"/>
        </w:rPr>
        <w:t>.</w:t>
      </w:r>
      <w:r w:rsidRPr="008E3181">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В случай че Изпълнителят прекрати едностранно Договора, без да има правно основание за това, същият дължи на Възложителя неустойка в размер на 1</w:t>
      </w:r>
      <w:r w:rsidR="006E17FF" w:rsidRPr="008E3181">
        <w:rPr>
          <w:rFonts w:ascii="Verdana" w:hAnsi="Verdana"/>
          <w:snapToGrid/>
          <w:color w:val="auto"/>
          <w:sz w:val="20"/>
          <w:szCs w:val="20"/>
          <w:lang w:val="bg-BG" w:eastAsia="en-US"/>
        </w:rPr>
        <w:t>0</w:t>
      </w:r>
      <w:r w:rsidR="003B41CC" w:rsidRPr="008E3181">
        <w:rPr>
          <w:rFonts w:ascii="Verdana" w:hAnsi="Verdana"/>
          <w:snapToGrid/>
          <w:color w:val="auto"/>
          <w:sz w:val="20"/>
          <w:szCs w:val="20"/>
          <w:lang w:val="bg-BG" w:eastAsia="en-US"/>
        </w:rPr>
        <w:t>% /десет процента/ от стойността на Договора. В този случай, Изпълнителят</w:t>
      </w:r>
      <w:r w:rsidR="003B41CC" w:rsidRPr="008E3181" w:rsidDel="00CE2DF0">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0796DC9A" w14:textId="01983A8E" w:rsidR="00640E83" w:rsidRPr="008E3181" w:rsidRDefault="00640E83" w:rsidP="008E3181">
      <w:pPr>
        <w:pStyle w:val="p50"/>
        <w:tabs>
          <w:tab w:val="clear" w:pos="760"/>
        </w:tabs>
        <w:spacing w:after="240" w:line="240" w:lineRule="auto"/>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Чл.34.</w:t>
      </w:r>
      <w:r w:rsidRPr="008E3181">
        <w:rPr>
          <w:rFonts w:ascii="Verdana" w:hAnsi="Verdana"/>
          <w:snapToGrid/>
          <w:color w:val="auto"/>
          <w:sz w:val="20"/>
          <w:szCs w:val="20"/>
          <w:lang w:val="bg-BG" w:eastAsia="en-US"/>
        </w:rPr>
        <w:t xml:space="preserve">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5404912" w14:textId="1D2C5CC8" w:rsidR="00127F30" w:rsidRPr="008E3181" w:rsidRDefault="00127F30" w:rsidP="005A6C00">
      <w:pPr>
        <w:spacing w:before="120" w:after="120"/>
        <w:jc w:val="both"/>
        <w:rPr>
          <w:rFonts w:ascii="Verdana" w:hAnsi="Verdana"/>
          <w:sz w:val="20"/>
          <w:szCs w:val="20"/>
          <w:lang w:val="bg-BG"/>
        </w:rPr>
      </w:pPr>
      <w:r w:rsidRPr="008E3181">
        <w:rPr>
          <w:rFonts w:ascii="Verdana" w:hAnsi="Verdana"/>
          <w:b/>
          <w:sz w:val="20"/>
          <w:szCs w:val="20"/>
          <w:lang w:val="bg-BG"/>
        </w:rPr>
        <w:t>Чл.</w:t>
      </w:r>
      <w:r w:rsidR="00F86802" w:rsidRPr="008E3181">
        <w:rPr>
          <w:rFonts w:ascii="Verdana" w:hAnsi="Verdana"/>
          <w:b/>
          <w:sz w:val="20"/>
          <w:szCs w:val="20"/>
          <w:lang w:val="bg-BG"/>
        </w:rPr>
        <w:t>3</w:t>
      </w:r>
      <w:r w:rsidR="00640E83" w:rsidRPr="008E3181">
        <w:rPr>
          <w:rFonts w:ascii="Verdana" w:hAnsi="Verdana"/>
          <w:b/>
          <w:sz w:val="20"/>
          <w:szCs w:val="20"/>
          <w:lang w:val="bg-BG"/>
        </w:rPr>
        <w:t>5</w:t>
      </w:r>
      <w:r w:rsidRPr="008E3181">
        <w:rPr>
          <w:rFonts w:ascii="Verdana" w:hAnsi="Verdana"/>
          <w:b/>
          <w:sz w:val="20"/>
          <w:szCs w:val="20"/>
          <w:lang w:val="bg-BG"/>
        </w:rPr>
        <w:t>.</w:t>
      </w:r>
      <w:r w:rsidR="00F86802" w:rsidRPr="008E3181">
        <w:rPr>
          <w:rFonts w:ascii="Verdana" w:hAnsi="Verdana"/>
          <w:sz w:val="20"/>
          <w:szCs w:val="20"/>
          <w:lang w:val="bg-BG"/>
        </w:rPr>
        <w:t xml:space="preserve"> </w:t>
      </w:r>
      <w:r w:rsidRPr="008E3181">
        <w:rPr>
          <w:rFonts w:ascii="Verdana" w:hAnsi="Verdana"/>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Pr="008E3181">
          <w:rPr>
            <w:rFonts w:ascii="Verdana" w:hAnsi="Verdana"/>
            <w:sz w:val="20"/>
            <w:szCs w:val="20"/>
            <w:lang w:val="bg-BG"/>
          </w:rPr>
          <w:t>Възложителя</w:t>
        </w:r>
      </w:hyperlink>
      <w:r w:rsidRPr="008E3181">
        <w:rPr>
          <w:rFonts w:ascii="Verdana" w:hAnsi="Verdana"/>
          <w:sz w:val="20"/>
          <w:szCs w:val="20"/>
          <w:lang w:val="bg-BG"/>
        </w:rPr>
        <w:t xml:space="preserve"> за налагането на съответната неустойка.</w:t>
      </w:r>
    </w:p>
    <w:p w14:paraId="62AEBED0" w14:textId="26F45BDA"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Чл.</w:t>
      </w:r>
      <w:r w:rsidR="00640E83" w:rsidRPr="008E3181">
        <w:rPr>
          <w:rFonts w:ascii="Verdana" w:hAnsi="Verdana"/>
          <w:b/>
          <w:sz w:val="20"/>
          <w:szCs w:val="20"/>
          <w:lang w:val="bg-BG"/>
        </w:rPr>
        <w:t>36</w:t>
      </w:r>
      <w:r w:rsidRPr="008E3181">
        <w:rPr>
          <w:rFonts w:ascii="Verdana" w:hAnsi="Verdana"/>
          <w:b/>
          <w:sz w:val="20"/>
          <w:szCs w:val="20"/>
          <w:lang w:val="bg-BG"/>
        </w:rPr>
        <w:t xml:space="preserve">. </w:t>
      </w:r>
      <w:r w:rsidR="00411D82" w:rsidRPr="008E3181">
        <w:rPr>
          <w:rFonts w:ascii="Verdana" w:hAnsi="Verdana"/>
          <w:sz w:val="20"/>
          <w:szCs w:val="20"/>
          <w:lang w:val="bg-BG"/>
        </w:rPr>
        <w:t xml:space="preserve">Налагането </w:t>
      </w:r>
      <w:r w:rsidRPr="008E3181">
        <w:rPr>
          <w:rFonts w:ascii="Verdana" w:hAnsi="Verdana"/>
          <w:sz w:val="20"/>
          <w:szCs w:val="20"/>
          <w:lang w:val="bg-BG"/>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531AD63" w14:textId="07748C05" w:rsidR="00127F30" w:rsidRPr="008E3181" w:rsidRDefault="00127F30" w:rsidP="00127F30">
      <w:pPr>
        <w:pStyle w:val="p50"/>
        <w:tabs>
          <w:tab w:val="clear" w:pos="760"/>
          <w:tab w:val="left" w:pos="1440"/>
        </w:tabs>
        <w:suppressAutoHyphens/>
        <w:rPr>
          <w:rFonts w:ascii="Verdana" w:hAnsi="Verdana"/>
          <w:b/>
          <w:bCs/>
          <w:color w:val="auto"/>
          <w:sz w:val="20"/>
          <w:szCs w:val="20"/>
          <w:lang w:val="bg-BG"/>
        </w:rPr>
      </w:pPr>
      <w:r w:rsidRPr="008E3181">
        <w:rPr>
          <w:rFonts w:ascii="Verdana" w:hAnsi="Verdana"/>
          <w:b/>
          <w:color w:val="auto"/>
          <w:sz w:val="20"/>
          <w:szCs w:val="20"/>
          <w:lang w:val="bg-BG"/>
        </w:rPr>
        <w:t>Чл.</w:t>
      </w:r>
      <w:r w:rsidR="00F86802" w:rsidRPr="008E3181">
        <w:rPr>
          <w:rFonts w:ascii="Verdana" w:hAnsi="Verdana"/>
          <w:b/>
          <w:color w:val="auto"/>
          <w:sz w:val="20"/>
          <w:szCs w:val="20"/>
        </w:rPr>
        <w:t>3</w:t>
      </w:r>
      <w:r w:rsidR="00640E83" w:rsidRPr="008E3181">
        <w:rPr>
          <w:rFonts w:ascii="Verdana" w:hAnsi="Verdana"/>
          <w:b/>
          <w:color w:val="auto"/>
          <w:sz w:val="20"/>
          <w:szCs w:val="20"/>
          <w:lang w:val="bg-BG"/>
        </w:rPr>
        <w:t>7</w:t>
      </w:r>
      <w:r w:rsidR="00F86802" w:rsidRPr="008E3181">
        <w:rPr>
          <w:rFonts w:ascii="Verdana" w:hAnsi="Verdana"/>
          <w:b/>
          <w:color w:val="auto"/>
          <w:sz w:val="20"/>
          <w:szCs w:val="20"/>
        </w:rPr>
        <w:t>.</w:t>
      </w:r>
      <w:r w:rsidRPr="008E3181">
        <w:rPr>
          <w:rFonts w:ascii="Verdana" w:hAnsi="Verdana"/>
          <w:b/>
          <w:color w:val="auto"/>
          <w:sz w:val="20"/>
          <w:szCs w:val="20"/>
          <w:lang w:val="bg-BG"/>
        </w:rPr>
        <w:t xml:space="preserve"> САНКЦИИ</w:t>
      </w:r>
      <w:r w:rsidRPr="008E3181">
        <w:rPr>
          <w:rFonts w:ascii="Verdana" w:hAnsi="Verdana"/>
          <w:b/>
          <w:bCs/>
          <w:color w:val="auto"/>
          <w:sz w:val="20"/>
          <w:szCs w:val="20"/>
          <w:lang w:val="bg-BG"/>
        </w:rPr>
        <w:t>, НАЛАГАНИ НА “СОФИЙСКА ВОДА” АД</w:t>
      </w:r>
    </w:p>
    <w:p w14:paraId="4DD57DCA" w14:textId="77777777" w:rsidR="00127F30" w:rsidRPr="008E3181" w:rsidRDefault="00127F30" w:rsidP="00127F30">
      <w:pPr>
        <w:suppressAutoHyphens/>
        <w:jc w:val="both"/>
        <w:rPr>
          <w:rFonts w:ascii="Verdana" w:hAnsi="Verdana"/>
          <w:sz w:val="20"/>
          <w:szCs w:val="20"/>
          <w:lang w:val="bg-BG"/>
        </w:rPr>
      </w:pPr>
      <w:r w:rsidRPr="008E3181">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CD23D7E" w14:textId="77777777" w:rsidR="00127F30" w:rsidRPr="008E3181" w:rsidRDefault="00127F30" w:rsidP="006551D4">
      <w:pPr>
        <w:jc w:val="both"/>
        <w:rPr>
          <w:rFonts w:ascii="Verdana" w:hAnsi="Verdana"/>
          <w:sz w:val="20"/>
          <w:szCs w:val="20"/>
          <w:lang w:val="bg-BG"/>
        </w:rPr>
      </w:pPr>
    </w:p>
    <w:p w14:paraId="64DB20FB"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ПРЕКРАТЯВАНЕ НА ДОГОВОРА</w:t>
      </w:r>
    </w:p>
    <w:p w14:paraId="458D1AD8" w14:textId="0F4EEB0A"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38</w:t>
      </w:r>
      <w:r w:rsidRPr="008E3181">
        <w:rPr>
          <w:rFonts w:ascii="Verdana" w:hAnsi="Verdana"/>
          <w:b/>
          <w:sz w:val="20"/>
          <w:szCs w:val="20"/>
          <w:lang w:val="bg-BG"/>
        </w:rPr>
        <w:t>.</w:t>
      </w:r>
      <w:r w:rsidRPr="008E3181">
        <w:rPr>
          <w:rFonts w:ascii="Verdana" w:hAnsi="Verdana"/>
          <w:sz w:val="20"/>
          <w:szCs w:val="20"/>
          <w:lang w:val="bg-BG"/>
        </w:rPr>
        <w:t xml:space="preserve"> (1) Този Договор се прекратява:</w:t>
      </w:r>
    </w:p>
    <w:p w14:paraId="514BAC41"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1. с изтичане на Срока на Договора</w:t>
      </w:r>
    </w:p>
    <w:p w14:paraId="5F1C2702"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 xml:space="preserve">2. с изпълнението на всички задължения на Страните по него; </w:t>
      </w:r>
    </w:p>
    <w:p w14:paraId="72926C6A" w14:textId="10502224" w:rsidR="006551D4" w:rsidRPr="008E3181" w:rsidRDefault="00990C45" w:rsidP="006551D4">
      <w:pPr>
        <w:keepLines/>
        <w:jc w:val="both"/>
        <w:rPr>
          <w:rFonts w:ascii="Verdana" w:hAnsi="Verdana"/>
          <w:sz w:val="20"/>
          <w:szCs w:val="20"/>
          <w:lang w:val="bg-BG"/>
        </w:rPr>
      </w:pPr>
      <w:r w:rsidRPr="008E3181">
        <w:rPr>
          <w:rFonts w:ascii="Verdana" w:hAnsi="Verdana"/>
          <w:sz w:val="20"/>
          <w:szCs w:val="20"/>
          <w:lang w:val="bg-BG"/>
        </w:rPr>
        <w:t>3</w:t>
      </w:r>
      <w:r w:rsidR="006551D4" w:rsidRPr="008E3181">
        <w:rPr>
          <w:rFonts w:ascii="Verdana" w:hAnsi="Verdana"/>
          <w:sz w:val="20"/>
          <w:szCs w:val="20"/>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5. при условията по чл. 5, ал. 1, т. 3 от ЗИФОДРЮПДРСЛ.</w:t>
      </w:r>
    </w:p>
    <w:p w14:paraId="5C8F6FC8"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Договорът може да бъде прекратен</w:t>
      </w:r>
    </w:p>
    <w:p w14:paraId="05C03DED"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w:t>
      </w:r>
      <w:r w:rsidRPr="008E3181">
        <w:rPr>
          <w:rFonts w:ascii="Verdana" w:hAnsi="Verdana"/>
          <w:sz w:val="20"/>
          <w:szCs w:val="20"/>
          <w:lang w:val="bg-BG"/>
        </w:rPr>
        <w:tab/>
        <w:t>по взаимно съгласие на Страните, изразено в писмена форма;</w:t>
      </w:r>
    </w:p>
    <w:p w14:paraId="3B1460A6" w14:textId="21CEFEFE"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w:t>
      </w:r>
      <w:r w:rsidRPr="008E3181">
        <w:rPr>
          <w:rFonts w:ascii="Verdana" w:hAnsi="Verdana"/>
          <w:sz w:val="20"/>
          <w:szCs w:val="20"/>
          <w:lang w:val="bg-BG"/>
        </w:rPr>
        <w:tab/>
        <w:t>когато за ИЗПЪЛНИТЕЛЯ бъде открито производство по несъстоятелност или ликвидация – по искане на [всяка от Страните].</w:t>
      </w:r>
    </w:p>
    <w:p w14:paraId="17CC98F3" w14:textId="1E1A819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3. Възложителят има право да прекрати договора с едномесечно писмено предизвестие. </w:t>
      </w:r>
    </w:p>
    <w:p w14:paraId="62B4219F" w14:textId="77777777" w:rsidR="00650F15" w:rsidRPr="008E3181" w:rsidRDefault="00650F15" w:rsidP="00650F15">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eastAsia="Calibri" w:hAnsi="Verdana"/>
          <w:color w:val="auto"/>
          <w:sz w:val="20"/>
          <w:szCs w:val="20"/>
          <w:lang w:eastAsia="en-US"/>
        </w:rPr>
        <w:t>(</w:t>
      </w:r>
      <w:r w:rsidRPr="008E3181">
        <w:rPr>
          <w:rFonts w:ascii="Verdana" w:hAnsi="Verdana"/>
          <w:snapToGrid/>
          <w:color w:val="auto"/>
          <w:sz w:val="20"/>
          <w:szCs w:val="20"/>
          <w:lang w:val="bg-BG" w:eastAsia="en-US"/>
        </w:rPr>
        <w:t>3) 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62A273" w14:textId="0BB0B47C" w:rsidR="00650F15" w:rsidRPr="008E3181" w:rsidRDefault="00650F15" w:rsidP="00650F15">
      <w:pPr>
        <w:pStyle w:val="p50"/>
        <w:tabs>
          <w:tab w:val="clear" w:pos="760"/>
          <w:tab w:val="left" w:pos="1440"/>
        </w:tabs>
        <w:suppressAutoHyphens/>
        <w:ind w:left="0" w:firstLine="0"/>
        <w:rPr>
          <w:rFonts w:ascii="Verdana" w:hAnsi="Verdana"/>
          <w:snapToGrid/>
          <w:color w:val="auto"/>
          <w:sz w:val="20"/>
          <w:szCs w:val="20"/>
          <w:lang w:val="bg-BG" w:eastAsia="en-US"/>
        </w:rPr>
      </w:pPr>
      <w:r w:rsidRPr="008E3181">
        <w:rPr>
          <w:rFonts w:ascii="Verdana" w:hAnsi="Verdana"/>
          <w:snapToGrid/>
          <w:color w:val="auto"/>
          <w:sz w:val="20"/>
          <w:szCs w:val="20"/>
          <w:lang w:val="bg-BG" w:eastAsia="en-US"/>
        </w:rPr>
        <w:t xml:space="preserve">1.  в случай че по време на срока на договора Изпълнителят </w:t>
      </w:r>
      <w:r w:rsidR="00B216E4" w:rsidRPr="00B216E4">
        <w:rPr>
          <w:rFonts w:ascii="Verdana" w:hAnsi="Verdana"/>
          <w:snapToGrid/>
          <w:color w:val="auto"/>
          <w:sz w:val="20"/>
          <w:szCs w:val="20"/>
          <w:lang w:val="bg-BG" w:eastAsia="en-US"/>
        </w:rPr>
        <w:t>загуби оторизацията си от производителя и/или правото да предоставя лицензите и/или поддръжките, предмет на договора</w:t>
      </w:r>
      <w:r w:rsidR="00B216E4" w:rsidRPr="00B216E4" w:rsidDel="00B216E4">
        <w:rPr>
          <w:rFonts w:ascii="Verdana" w:hAnsi="Verdana"/>
          <w:snapToGrid/>
          <w:color w:val="auto"/>
          <w:sz w:val="20"/>
          <w:szCs w:val="20"/>
          <w:lang w:val="bg-BG" w:eastAsia="en-US"/>
        </w:rPr>
        <w:t xml:space="preserve"> </w:t>
      </w:r>
    </w:p>
    <w:p w14:paraId="76787AAC" w14:textId="77777777" w:rsidR="00650F15" w:rsidRPr="008E3181" w:rsidRDefault="00650F15" w:rsidP="006551D4">
      <w:pPr>
        <w:keepLines/>
        <w:autoSpaceDE w:val="0"/>
        <w:autoSpaceDN w:val="0"/>
        <w:jc w:val="both"/>
        <w:rPr>
          <w:rFonts w:ascii="Verdana" w:hAnsi="Verdana"/>
          <w:sz w:val="20"/>
          <w:szCs w:val="20"/>
          <w:lang w:val="bg-BG"/>
        </w:rPr>
      </w:pPr>
    </w:p>
    <w:p w14:paraId="1F14512F" w14:textId="618E725B"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39</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5742998" w14:textId="0F4D4143" w:rsidR="00C15BC9" w:rsidRPr="008E3181" w:rsidRDefault="006551D4" w:rsidP="00C15BC9">
      <w:pPr>
        <w:keepLines/>
        <w:tabs>
          <w:tab w:val="left" w:pos="4950"/>
        </w:tabs>
        <w:autoSpaceDE w:val="0"/>
        <w:autoSpaceDN w:val="0"/>
        <w:jc w:val="both"/>
        <w:rPr>
          <w:rFonts w:ascii="Verdana" w:hAnsi="Verdana"/>
          <w:sz w:val="20"/>
          <w:szCs w:val="20"/>
        </w:rPr>
      </w:pPr>
      <w:r w:rsidRPr="008E3181">
        <w:rPr>
          <w:rFonts w:ascii="Verdana" w:hAnsi="Verdana"/>
          <w:b/>
          <w:sz w:val="20"/>
          <w:szCs w:val="20"/>
          <w:lang w:val="bg-BG"/>
        </w:rPr>
        <w:lastRenderedPageBreak/>
        <w:t>(2)</w:t>
      </w:r>
      <w:r w:rsidRPr="008E3181">
        <w:rPr>
          <w:rFonts w:ascii="Verdana" w:hAnsi="Verdana"/>
          <w:sz w:val="20"/>
          <w:szCs w:val="20"/>
          <w:lang w:val="bg-BG"/>
        </w:rPr>
        <w:t xml:space="preserve"> За целите на този Договор, Страните ще считат за виновно неизпълнение на съществено задължение на ИЗПЪЛНИТЕЛЯ</w:t>
      </w:r>
      <w:r w:rsidR="00C15BC9" w:rsidRPr="008E3181">
        <w:rPr>
          <w:rFonts w:ascii="Verdana" w:hAnsi="Verdana"/>
          <w:sz w:val="20"/>
          <w:szCs w:val="20"/>
          <w:lang w:val="bg-BG"/>
        </w:rPr>
        <w:t>,</w:t>
      </w:r>
      <w:r w:rsidR="00C15BC9" w:rsidRPr="008E3181">
        <w:rPr>
          <w:rFonts w:ascii="Verdana" w:hAnsi="Verdana"/>
          <w:sz w:val="20"/>
          <w:szCs w:val="20"/>
        </w:rPr>
        <w:t>съгласно случаите, посочени като съществено неизпълнение в Раздел Неустойки.</w:t>
      </w:r>
    </w:p>
    <w:p w14:paraId="697B46AC" w14:textId="21CD6B60" w:rsidR="006551D4" w:rsidRPr="008E3181" w:rsidRDefault="006551D4" w:rsidP="006551D4">
      <w:pPr>
        <w:keepLines/>
        <w:tabs>
          <w:tab w:val="left" w:pos="4950"/>
        </w:tabs>
        <w:autoSpaceDE w:val="0"/>
        <w:autoSpaceDN w:val="0"/>
        <w:jc w:val="both"/>
        <w:rPr>
          <w:rFonts w:ascii="Verdana" w:hAnsi="Verdana"/>
          <w:sz w:val="20"/>
          <w:szCs w:val="20"/>
          <w:lang w:val="bg-BG"/>
        </w:rPr>
      </w:pPr>
    </w:p>
    <w:p w14:paraId="13D590EE" w14:textId="3CBB131E" w:rsidR="006551D4" w:rsidRPr="008E3181" w:rsidRDefault="00C15BC9" w:rsidP="0085063D">
      <w:pPr>
        <w:keepLines/>
        <w:autoSpaceDE w:val="0"/>
        <w:autoSpaceDN w:val="0"/>
        <w:jc w:val="both"/>
        <w:rPr>
          <w:rFonts w:ascii="Verdana" w:hAnsi="Verdana"/>
          <w:sz w:val="20"/>
          <w:szCs w:val="20"/>
          <w:lang w:val="bg-BG"/>
        </w:rPr>
      </w:pPr>
      <w:r w:rsidRPr="008E3181" w:rsidDel="00C15BC9">
        <w:rPr>
          <w:rFonts w:ascii="Verdana" w:hAnsi="Verdana"/>
          <w:color w:val="FF0000"/>
          <w:sz w:val="20"/>
          <w:szCs w:val="20"/>
          <w:lang w:val="bg-BG"/>
        </w:rPr>
        <w:t xml:space="preserve"> </w:t>
      </w:r>
      <w:r w:rsidR="006551D4" w:rsidRPr="008E3181">
        <w:rPr>
          <w:rFonts w:ascii="Verdana" w:hAnsi="Verdana"/>
          <w:b/>
          <w:sz w:val="20"/>
          <w:szCs w:val="20"/>
          <w:lang w:val="bg-BG"/>
        </w:rPr>
        <w:t xml:space="preserve">(3) </w:t>
      </w:r>
      <w:r w:rsidR="006551D4" w:rsidRPr="008E3181">
        <w:rPr>
          <w:rFonts w:ascii="Verdana" w:hAnsi="Verdana"/>
          <w:sz w:val="20"/>
          <w:szCs w:val="20"/>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8E3181">
        <w:rPr>
          <w:rFonts w:ascii="Verdana" w:hAnsi="Verdana"/>
          <w:sz w:val="20"/>
          <w:szCs w:val="20"/>
          <w:lang w:val="bg-BG"/>
        </w:rPr>
        <w:t>непременно в уговореното време.</w:t>
      </w:r>
    </w:p>
    <w:p w14:paraId="0325C924" w14:textId="77777777" w:rsidR="006551D4" w:rsidRPr="008E3181" w:rsidRDefault="006551D4" w:rsidP="006551D4">
      <w:pPr>
        <w:keepLines/>
        <w:autoSpaceDE w:val="0"/>
        <w:autoSpaceDN w:val="0"/>
        <w:jc w:val="both"/>
        <w:rPr>
          <w:rFonts w:ascii="Verdana" w:hAnsi="Verdana"/>
          <w:sz w:val="20"/>
          <w:szCs w:val="20"/>
          <w:lang w:val="bg-BG"/>
        </w:rPr>
      </w:pPr>
    </w:p>
    <w:p w14:paraId="5BA212EA" w14:textId="5143189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40</w:t>
      </w:r>
      <w:r w:rsidRPr="008E3181">
        <w:rPr>
          <w:rFonts w:ascii="Verdana" w:hAnsi="Verdana"/>
          <w:b/>
          <w:sz w:val="20"/>
          <w:szCs w:val="20"/>
          <w:lang w:val="bg-BG"/>
        </w:rPr>
        <w:t xml:space="preserve">. </w:t>
      </w:r>
      <w:r w:rsidRPr="008E3181">
        <w:rPr>
          <w:rFonts w:ascii="Verdana" w:hAnsi="Verdana"/>
          <w:sz w:val="20"/>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 ИЗПЪЛНИТЕЛЯТ се задължава:</w:t>
      </w:r>
    </w:p>
    <w:p w14:paraId="7A96BB0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C3FB4B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б) да предаде на ВЪЗЛОЖИТЕЛЯ всички</w:t>
      </w:r>
      <w:r w:rsidR="00990C45" w:rsidRPr="008E3181">
        <w:rPr>
          <w:rFonts w:ascii="Verdana" w:hAnsi="Verdana"/>
          <w:sz w:val="20"/>
          <w:szCs w:val="20"/>
          <w:lang w:val="bg-BG"/>
        </w:rPr>
        <w:t xml:space="preserve"> </w:t>
      </w:r>
      <w:r w:rsidRPr="008E3181">
        <w:rPr>
          <w:rFonts w:ascii="Verdana" w:hAnsi="Verdana"/>
          <w:sz w:val="20"/>
          <w:szCs w:val="20"/>
          <w:lang w:val="bg-BG"/>
        </w:rPr>
        <w:t>работи, изготвени от него в изпълнение на Договора до датата на прекратяването; и</w:t>
      </w:r>
    </w:p>
    <w:p w14:paraId="0D017EE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D6F5B9D" w14:textId="77777777" w:rsidR="006551D4" w:rsidRPr="008E3181" w:rsidRDefault="006551D4" w:rsidP="006551D4">
      <w:pPr>
        <w:keepLines/>
        <w:jc w:val="both"/>
        <w:rPr>
          <w:rFonts w:ascii="Verdana" w:hAnsi="Verdana"/>
          <w:sz w:val="20"/>
          <w:szCs w:val="20"/>
          <w:lang w:val="bg-BG"/>
        </w:rPr>
      </w:pPr>
    </w:p>
    <w:p w14:paraId="041A3FC6" w14:textId="21FA233E"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w:t>
      </w:r>
      <w:r w:rsidR="0021625F" w:rsidRPr="008E3181">
        <w:rPr>
          <w:rFonts w:ascii="Verdana" w:hAnsi="Verdana"/>
          <w:b/>
          <w:sz w:val="20"/>
          <w:szCs w:val="20"/>
          <w:lang w:val="bg-BG"/>
        </w:rPr>
        <w:t>1</w:t>
      </w:r>
      <w:r w:rsidRPr="008E3181">
        <w:rPr>
          <w:rFonts w:ascii="Verdana" w:hAnsi="Verdana"/>
          <w:b/>
          <w:sz w:val="20"/>
          <w:szCs w:val="20"/>
          <w:lang w:val="bg-BG"/>
        </w:rPr>
        <w:t xml:space="preserve">. </w:t>
      </w:r>
      <w:r w:rsidRPr="008E3181">
        <w:rPr>
          <w:rFonts w:ascii="Verdana" w:hAnsi="Verdana"/>
          <w:sz w:val="20"/>
          <w:szCs w:val="20"/>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7E0D4912" w14:textId="77777777" w:rsidR="006551D4" w:rsidRPr="008E3181" w:rsidRDefault="006551D4" w:rsidP="006551D4">
      <w:pPr>
        <w:shd w:val="clear" w:color="auto" w:fill="FFFFFF"/>
        <w:jc w:val="both"/>
        <w:rPr>
          <w:rFonts w:ascii="Verdana" w:hAnsi="Verdana"/>
          <w:bCs/>
          <w:color w:val="000000"/>
          <w:sz w:val="20"/>
          <w:szCs w:val="20"/>
          <w:lang w:val="bg-BG"/>
        </w:rPr>
      </w:pPr>
    </w:p>
    <w:p w14:paraId="5EB935F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ОБЩИ РАЗПОРЕДБИ</w:t>
      </w:r>
    </w:p>
    <w:p w14:paraId="025748E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Дефинирани понятия и тълкуване </w:t>
      </w:r>
    </w:p>
    <w:p w14:paraId="6993898C" w14:textId="77777777" w:rsidR="006551D4" w:rsidRPr="008E3181" w:rsidRDefault="006551D4" w:rsidP="006551D4">
      <w:pPr>
        <w:suppressAutoHyphens/>
        <w:jc w:val="both"/>
        <w:rPr>
          <w:rFonts w:ascii="Verdana" w:hAnsi="Verdana"/>
          <w:noProof/>
          <w:sz w:val="20"/>
          <w:szCs w:val="20"/>
          <w:lang w:val="bg-BG" w:eastAsia="cs-CZ"/>
        </w:rPr>
      </w:pPr>
    </w:p>
    <w:p w14:paraId="5C10A756" w14:textId="5AD8CFF7" w:rsidR="006551D4" w:rsidRPr="008E3181" w:rsidRDefault="006551D4" w:rsidP="006551D4">
      <w:pPr>
        <w:suppressAutoHyphens/>
        <w:jc w:val="both"/>
        <w:rPr>
          <w:rFonts w:ascii="Verdana" w:hAnsi="Verdana"/>
          <w:b/>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42</w:t>
      </w:r>
      <w:r w:rsidRPr="008E3181">
        <w:rPr>
          <w:rFonts w:ascii="Verdana" w:hAnsi="Verdana"/>
          <w:b/>
          <w:sz w:val="20"/>
          <w:szCs w:val="20"/>
          <w:lang w:val="bg-BG"/>
        </w:rPr>
        <w:t xml:space="preserve">. (1) </w:t>
      </w:r>
      <w:r w:rsidRPr="008E3181">
        <w:rPr>
          <w:rFonts w:ascii="Verdana" w:hAnsi="Verdana"/>
          <w:sz w:val="20"/>
          <w:szCs w:val="20"/>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(2) </w:t>
      </w:r>
      <w:r w:rsidRPr="008E3181">
        <w:rPr>
          <w:rFonts w:ascii="Verdana" w:hAnsi="Verdana"/>
          <w:noProof/>
          <w:sz w:val="20"/>
          <w:szCs w:val="20"/>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специалните разпоредби имат предимство пред общите разпоредби;</w:t>
      </w:r>
    </w:p>
    <w:p w14:paraId="7A761A50" w14:textId="065193EF"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8E3181">
        <w:rPr>
          <w:rFonts w:ascii="Verdana" w:hAnsi="Verdana"/>
          <w:noProof/>
          <w:sz w:val="20"/>
          <w:szCs w:val="20"/>
          <w:lang w:val="bg-BG" w:eastAsia="cs-CZ"/>
        </w:rPr>
        <w:t>ора.</w:t>
      </w:r>
    </w:p>
    <w:p w14:paraId="1FDC6AD9"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65FBBD0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Спазване на приложими норми </w:t>
      </w:r>
    </w:p>
    <w:p w14:paraId="058EB5B8" w14:textId="77777777" w:rsidR="006551D4" w:rsidRPr="008E3181" w:rsidRDefault="006551D4" w:rsidP="006551D4">
      <w:pPr>
        <w:suppressAutoHyphens/>
        <w:jc w:val="both"/>
        <w:rPr>
          <w:rFonts w:ascii="Verdana" w:hAnsi="Verdana"/>
          <w:noProof/>
          <w:sz w:val="20"/>
          <w:szCs w:val="20"/>
          <w:lang w:val="bg-BG" w:eastAsia="cs-CZ"/>
        </w:rPr>
      </w:pPr>
    </w:p>
    <w:p w14:paraId="4EDE0BF7" w14:textId="39A62B8A"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5E1F2C" w:rsidRPr="008E3181">
        <w:rPr>
          <w:rFonts w:ascii="Verdana" w:hAnsi="Verdana"/>
          <w:b/>
          <w:sz w:val="20"/>
          <w:szCs w:val="20"/>
          <w:lang w:val="bg-BG"/>
        </w:rPr>
        <w:t>43</w:t>
      </w:r>
      <w:r w:rsidRPr="008E3181">
        <w:rPr>
          <w:rFonts w:ascii="Verdana" w:hAnsi="Verdana"/>
          <w:b/>
          <w:sz w:val="20"/>
          <w:szCs w:val="20"/>
          <w:lang w:val="bg-BG"/>
        </w:rPr>
        <w:t xml:space="preserve">. </w:t>
      </w:r>
      <w:r w:rsidRPr="008E3181">
        <w:rPr>
          <w:rFonts w:ascii="Verdana" w:hAnsi="Verdana"/>
          <w:noProof/>
          <w:sz w:val="20"/>
          <w:szCs w:val="20"/>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E3181">
        <w:rPr>
          <w:rFonts w:ascii="Verdana" w:hAnsi="Verdana"/>
          <w:noProof/>
          <w:sz w:val="20"/>
          <w:szCs w:val="20"/>
          <w:lang w:eastAsia="cs-CZ"/>
        </w:rPr>
        <w:t xml:space="preserve">  </w:t>
      </w:r>
      <w:r w:rsidRPr="008E3181">
        <w:rPr>
          <w:rFonts w:ascii="Verdana" w:hAnsi="Verdana"/>
          <w:noProof/>
          <w:sz w:val="20"/>
          <w:szCs w:val="20"/>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8E3181" w:rsidRDefault="006551D4" w:rsidP="006551D4">
      <w:pPr>
        <w:suppressAutoHyphens/>
        <w:jc w:val="both"/>
        <w:rPr>
          <w:rFonts w:ascii="Verdana" w:hAnsi="Verdana"/>
          <w:noProof/>
          <w:sz w:val="20"/>
          <w:szCs w:val="20"/>
          <w:u w:val="single"/>
          <w:lang w:val="bg-BG" w:eastAsia="cs-CZ"/>
        </w:rPr>
      </w:pPr>
    </w:p>
    <w:p w14:paraId="72CB7B7A"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Конфиденциалност </w:t>
      </w:r>
    </w:p>
    <w:p w14:paraId="034CDCC7" w14:textId="77777777" w:rsidR="006551D4" w:rsidRPr="008E3181" w:rsidRDefault="006551D4" w:rsidP="006551D4">
      <w:pPr>
        <w:suppressAutoHyphens/>
        <w:jc w:val="both"/>
        <w:rPr>
          <w:rFonts w:ascii="Verdana" w:hAnsi="Verdana"/>
          <w:b/>
          <w:sz w:val="20"/>
          <w:szCs w:val="20"/>
          <w:lang w:val="bg-BG"/>
        </w:rPr>
      </w:pPr>
    </w:p>
    <w:p w14:paraId="36BE6FAC" w14:textId="36C581EE"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44</w:t>
      </w:r>
      <w:r w:rsidRPr="008E3181">
        <w:rPr>
          <w:rFonts w:ascii="Verdana" w:hAnsi="Verdana"/>
          <w:b/>
          <w:sz w:val="20"/>
          <w:szCs w:val="20"/>
          <w:lang w:val="bg-BG"/>
        </w:rPr>
        <w:t xml:space="preserve">. </w:t>
      </w:r>
      <w:r w:rsidRPr="008E3181">
        <w:rPr>
          <w:rFonts w:ascii="Verdana" w:hAnsi="Verdana"/>
          <w:b/>
          <w:bCs/>
          <w:noProof/>
          <w:sz w:val="20"/>
          <w:szCs w:val="20"/>
          <w:lang w:val="bg-BG" w:eastAsia="en-GB"/>
        </w:rPr>
        <w:t xml:space="preserve">(1) </w:t>
      </w:r>
      <w:r w:rsidRPr="008E3181">
        <w:rPr>
          <w:rFonts w:ascii="Verdana" w:hAnsi="Verdana"/>
          <w:bCs/>
          <w:noProof/>
          <w:sz w:val="20"/>
          <w:szCs w:val="20"/>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E3181">
        <w:rPr>
          <w:rFonts w:ascii="Verdana" w:hAnsi="Verdana"/>
          <w:b/>
          <w:bCs/>
          <w:noProof/>
          <w:sz w:val="20"/>
          <w:szCs w:val="20"/>
          <w:lang w:val="bg-BG" w:eastAsia="en-GB"/>
        </w:rPr>
        <w:t>Конфиденциална информация</w:t>
      </w:r>
      <w:r w:rsidRPr="008E3181">
        <w:rPr>
          <w:rFonts w:ascii="Verdana" w:hAnsi="Verdana"/>
          <w:bCs/>
          <w:noProof/>
          <w:sz w:val="20"/>
          <w:szCs w:val="20"/>
          <w:lang w:val="bg-BG" w:eastAsia="en-GB"/>
        </w:rPr>
        <w:t xml:space="preserve">“). Конфиденциална информация включва, без </w:t>
      </w:r>
      <w:r w:rsidRPr="008E3181">
        <w:rPr>
          <w:rFonts w:ascii="Verdana" w:hAnsi="Verdana"/>
          <w:bCs/>
          <w:noProof/>
          <w:sz w:val="20"/>
          <w:szCs w:val="20"/>
          <w:lang w:val="bg-BG" w:eastAsia="en-GB"/>
        </w:rPr>
        <w:lastRenderedPageBreak/>
        <w:t>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2CEE7DD" w14:textId="77777777" w:rsidR="006551D4" w:rsidRPr="008E3181" w:rsidRDefault="006551D4" w:rsidP="006551D4">
      <w:pPr>
        <w:suppressAutoHyphens/>
        <w:jc w:val="both"/>
        <w:rPr>
          <w:rFonts w:ascii="Verdana" w:hAnsi="Verdana"/>
          <w:bCs/>
          <w:noProof/>
          <w:sz w:val="20"/>
          <w:szCs w:val="20"/>
          <w:lang w:val="bg-BG" w:eastAsia="en-GB"/>
        </w:rPr>
      </w:pPr>
    </w:p>
    <w:p w14:paraId="16A1D39E"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информацията се изисква по силата на закон, приложим спрямо която и да е от Страните; или</w:t>
      </w:r>
    </w:p>
    <w:p w14:paraId="54D27671"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sz w:val="20"/>
          <w:szCs w:val="20"/>
          <w:lang w:val="bg-BG"/>
        </w:rPr>
        <w:t>В</w:t>
      </w:r>
      <w:r w:rsidRPr="008E3181">
        <w:rPr>
          <w:rFonts w:ascii="Verdana" w:hAnsi="Verdana"/>
          <w:sz w:val="20"/>
          <w:szCs w:val="20"/>
        </w:rPr>
        <w:t xml:space="preserve"> случаите по точки 2 или 3 </w:t>
      </w:r>
      <w:r w:rsidRPr="008E3181">
        <w:rPr>
          <w:rFonts w:ascii="Verdana" w:hAnsi="Verdana"/>
          <w:sz w:val="20"/>
          <w:szCs w:val="20"/>
          <w:lang w:val="bg-BG"/>
        </w:rPr>
        <w:t>С</w:t>
      </w:r>
      <w:r w:rsidRPr="008E3181">
        <w:rPr>
          <w:rFonts w:ascii="Verdana" w:hAnsi="Verdana"/>
          <w:sz w:val="20"/>
          <w:szCs w:val="20"/>
        </w:rPr>
        <w:t>траната, която следва да предостави информацията, уведомява незабавно другата Страна по Договора</w:t>
      </w:r>
      <w:r w:rsidRPr="008E3181">
        <w:rPr>
          <w:rFonts w:ascii="Verdana" w:hAnsi="Verdana"/>
          <w:bCs/>
          <w:noProof/>
          <w:sz w:val="20"/>
          <w:szCs w:val="20"/>
          <w:lang w:val="bg-BG" w:eastAsia="en-GB"/>
        </w:rPr>
        <w:t>.</w:t>
      </w:r>
    </w:p>
    <w:p w14:paraId="6404D665"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bCs/>
          <w:noProof/>
          <w:sz w:val="20"/>
          <w:szCs w:val="20"/>
          <w:lang w:val="bg-BG" w:eastAsia="en-GB"/>
        </w:rPr>
        <w:t>(4)</w:t>
      </w:r>
      <w:r w:rsidRPr="008E3181">
        <w:rPr>
          <w:rFonts w:ascii="Verdana" w:hAnsi="Verdana"/>
          <w:bCs/>
          <w:noProof/>
          <w:sz w:val="20"/>
          <w:szCs w:val="20"/>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8E3181" w:rsidRDefault="006551D4" w:rsidP="006551D4">
      <w:pPr>
        <w:suppressAutoHyphens/>
        <w:jc w:val="both"/>
        <w:rPr>
          <w:rFonts w:ascii="Verdana" w:hAnsi="Verdana"/>
          <w:b/>
          <w:bCs/>
          <w:noProof/>
          <w:sz w:val="20"/>
          <w:szCs w:val="20"/>
          <w:highlight w:val="magenta"/>
          <w:u w:val="single"/>
          <w:lang w:val="bg-BG" w:eastAsia="en-GB"/>
        </w:rPr>
      </w:pPr>
    </w:p>
    <w:p w14:paraId="15AAE4E5" w14:textId="77777777" w:rsidR="006551D4" w:rsidRPr="008E3181" w:rsidRDefault="006551D4" w:rsidP="006551D4">
      <w:pPr>
        <w:suppressAutoHyphens/>
        <w:jc w:val="both"/>
        <w:rPr>
          <w:rFonts w:ascii="Verdana" w:hAnsi="Verdana"/>
          <w:bCs/>
          <w:noProof/>
          <w:sz w:val="20"/>
          <w:szCs w:val="20"/>
          <w:u w:val="single"/>
          <w:lang w:val="bg-BG" w:eastAsia="en-GB"/>
        </w:rPr>
      </w:pPr>
      <w:r w:rsidRPr="008E3181">
        <w:rPr>
          <w:rFonts w:ascii="Verdana" w:hAnsi="Verdana"/>
          <w:bCs/>
          <w:noProof/>
          <w:sz w:val="20"/>
          <w:szCs w:val="20"/>
          <w:u w:val="single"/>
          <w:lang w:val="bg-BG" w:eastAsia="en-GB"/>
        </w:rPr>
        <w:t>Публични изявления</w:t>
      </w:r>
    </w:p>
    <w:p w14:paraId="581BDAB0" w14:textId="77777777" w:rsidR="006551D4" w:rsidRPr="008E3181" w:rsidRDefault="006551D4" w:rsidP="006551D4">
      <w:pPr>
        <w:suppressAutoHyphens/>
        <w:jc w:val="both"/>
        <w:rPr>
          <w:rFonts w:ascii="Verdana" w:hAnsi="Verdana"/>
          <w:noProof/>
          <w:sz w:val="20"/>
          <w:szCs w:val="20"/>
          <w:lang w:val="bg-BG" w:eastAsia="en-GB"/>
        </w:rPr>
      </w:pPr>
      <w:bookmarkStart w:id="25" w:name="_DV_M169"/>
      <w:bookmarkStart w:id="26" w:name="_DV_M170"/>
      <w:bookmarkEnd w:id="25"/>
      <w:bookmarkEnd w:id="26"/>
    </w:p>
    <w:p w14:paraId="3FA1864D" w14:textId="33BD8BF6"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Чл.</w:t>
      </w:r>
      <w:r w:rsidR="005E1F2C" w:rsidRPr="008E3181">
        <w:rPr>
          <w:rFonts w:ascii="Verdana" w:hAnsi="Verdana"/>
          <w:b/>
          <w:sz w:val="20"/>
          <w:szCs w:val="20"/>
          <w:lang w:val="bg-BG"/>
        </w:rPr>
        <w:t>45</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E3181">
        <w:rPr>
          <w:rFonts w:ascii="Verdana" w:hAnsi="Verdana"/>
          <w:bCs/>
          <w:noProof/>
          <w:sz w:val="20"/>
          <w:szCs w:val="20"/>
          <w:lang w:val="bg-BG" w:eastAsia="en-GB"/>
        </w:rPr>
        <w:t xml:space="preserve">ВЪЗЛОЖИТЕЛЯ </w:t>
      </w:r>
      <w:r w:rsidRPr="008E3181">
        <w:rPr>
          <w:rFonts w:ascii="Verdana" w:hAnsi="Verdana"/>
          <w:noProof/>
          <w:sz w:val="20"/>
          <w:szCs w:val="20"/>
          <w:lang w:val="bg-BG" w:eastAsia="en-GB"/>
        </w:rPr>
        <w:t xml:space="preserve">или на резултати от работата на ИЗПЪЛНИТЕЛЯ, без предварителното писмено съгласие на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което съгласие няма да бъде безпричинно отказано или забавено.</w:t>
      </w:r>
    </w:p>
    <w:p w14:paraId="32AA152F" w14:textId="77777777" w:rsidR="006551D4" w:rsidRPr="008E3181" w:rsidRDefault="006551D4" w:rsidP="006551D4">
      <w:pPr>
        <w:suppressAutoHyphens/>
        <w:jc w:val="both"/>
        <w:rPr>
          <w:rFonts w:ascii="Verdana" w:hAnsi="Verdana"/>
          <w:noProof/>
          <w:sz w:val="20"/>
          <w:szCs w:val="20"/>
          <w:lang w:val="bg-BG" w:eastAsia="en-GB"/>
        </w:rPr>
      </w:pPr>
    </w:p>
    <w:p w14:paraId="41FB846A" w14:textId="77777777" w:rsidR="006551D4" w:rsidRPr="008E3181" w:rsidRDefault="006551D4" w:rsidP="006551D4">
      <w:pPr>
        <w:suppressAutoHyphens/>
        <w:jc w:val="both"/>
        <w:rPr>
          <w:rFonts w:ascii="Verdana" w:hAnsi="Verdana"/>
          <w:noProof/>
          <w:sz w:val="20"/>
          <w:szCs w:val="20"/>
          <w:u w:val="single"/>
          <w:lang w:val="bg-BG" w:eastAsia="cs-CZ"/>
        </w:rPr>
      </w:pPr>
      <w:r w:rsidRPr="008E3181">
        <w:rPr>
          <w:rFonts w:ascii="Verdana" w:hAnsi="Verdana"/>
          <w:noProof/>
          <w:sz w:val="20"/>
          <w:szCs w:val="20"/>
          <w:u w:val="single"/>
          <w:lang w:val="bg-BG" w:eastAsia="cs-CZ"/>
        </w:rPr>
        <w:t>Авторски права</w:t>
      </w:r>
    </w:p>
    <w:p w14:paraId="6913B644" w14:textId="77777777" w:rsidR="006551D4" w:rsidRPr="008E3181" w:rsidRDefault="006551D4" w:rsidP="006551D4">
      <w:pPr>
        <w:suppressAutoHyphens/>
        <w:jc w:val="both"/>
        <w:rPr>
          <w:rFonts w:ascii="Verdana" w:hAnsi="Verdana"/>
          <w:b/>
          <w:bCs/>
          <w:noProof/>
          <w:sz w:val="20"/>
          <w:szCs w:val="20"/>
          <w:lang w:val="bg-BG" w:eastAsia="cs-CZ"/>
        </w:rPr>
      </w:pPr>
    </w:p>
    <w:p w14:paraId="34442DCA" w14:textId="7538BD11"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5E1F2C" w:rsidRPr="008E3181">
        <w:rPr>
          <w:rFonts w:ascii="Verdana" w:hAnsi="Verdana"/>
          <w:b/>
          <w:sz w:val="20"/>
          <w:szCs w:val="20"/>
          <w:lang w:val="bg-BG"/>
        </w:rPr>
        <w:t>46</w:t>
      </w:r>
      <w:r w:rsidRPr="008E3181">
        <w:rPr>
          <w:rFonts w:ascii="Verdana" w:hAnsi="Verdana"/>
          <w:b/>
          <w:sz w:val="20"/>
          <w:szCs w:val="20"/>
          <w:lang w:val="bg-BG"/>
        </w:rPr>
        <w:t xml:space="preserve">. </w:t>
      </w:r>
      <w:r w:rsidRPr="008E3181">
        <w:rPr>
          <w:rFonts w:ascii="Verdana" w:hAnsi="Verdana"/>
          <w:b/>
          <w:bCs/>
          <w:noProof/>
          <w:sz w:val="20"/>
          <w:szCs w:val="20"/>
          <w:lang w:val="bg-BG" w:eastAsia="cs-CZ"/>
        </w:rPr>
        <w:t>(1)</w:t>
      </w:r>
      <w:r w:rsidRPr="008E3181">
        <w:rPr>
          <w:rFonts w:ascii="Verdana" w:hAnsi="Verdana"/>
          <w:noProof/>
          <w:sz w:val="20"/>
          <w:szCs w:val="20"/>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(2)</w:t>
      </w:r>
      <w:r w:rsidRPr="008E3181">
        <w:rPr>
          <w:rFonts w:ascii="Verdana" w:hAnsi="Verdana"/>
          <w:noProof/>
          <w:sz w:val="20"/>
          <w:szCs w:val="20"/>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чрез промяна на съответния документ или материал; или</w:t>
      </w:r>
    </w:p>
    <w:p w14:paraId="709D8C8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(3)</w:t>
      </w:r>
      <w:r w:rsidRPr="008E3181">
        <w:rPr>
          <w:rFonts w:ascii="Verdana" w:hAnsi="Verdana"/>
          <w:b/>
          <w:bCs/>
          <w:noProof/>
          <w:sz w:val="20"/>
          <w:szCs w:val="20"/>
          <w:lang w:val="bg-BG" w:eastAsia="cs-CZ"/>
        </w:rPr>
        <w:t xml:space="preserve"> </w:t>
      </w:r>
      <w:r w:rsidRPr="008E3181">
        <w:rPr>
          <w:rFonts w:ascii="Verdana" w:hAnsi="Verdana"/>
          <w:noProof/>
          <w:sz w:val="20"/>
          <w:szCs w:val="20"/>
          <w:lang w:val="bg-BG" w:eastAsia="cs-CZ"/>
        </w:rPr>
        <w:t xml:space="preserve">ВЪЗЛОЖИТЕЛЯТ уведомява ИЗПЪЛНИТЕЛЯ за претенциите за нарушени авторски права от страна на трети лица в срок до 7 дни от узнаването им. В случай, </w:t>
      </w:r>
      <w:r w:rsidRPr="008E3181">
        <w:rPr>
          <w:rFonts w:ascii="Verdana" w:hAnsi="Verdana"/>
          <w:noProof/>
          <w:sz w:val="20"/>
          <w:szCs w:val="20"/>
          <w:lang w:val="bg-BG" w:eastAsia="cs-CZ"/>
        </w:rPr>
        <w:lastRenderedPageBreak/>
        <w:t>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bCs/>
          <w:noProof/>
          <w:sz w:val="20"/>
          <w:szCs w:val="20"/>
          <w:lang w:val="bg-BG" w:eastAsia="cs-CZ"/>
        </w:rPr>
        <w:t>(4)</w:t>
      </w:r>
      <w:r w:rsidRPr="008E3181">
        <w:rPr>
          <w:rFonts w:ascii="Verdana" w:hAnsi="Verdana"/>
          <w:b/>
          <w:noProof/>
          <w:sz w:val="20"/>
          <w:szCs w:val="20"/>
          <w:lang w:val="bg-BG" w:eastAsia="cs-CZ"/>
        </w:rPr>
        <w:t xml:space="preserve"> </w:t>
      </w:r>
      <w:r w:rsidRPr="008E3181">
        <w:rPr>
          <w:rFonts w:ascii="Verdana" w:hAnsi="Verdana"/>
          <w:noProof/>
          <w:sz w:val="20"/>
          <w:szCs w:val="20"/>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8E3181" w:rsidRDefault="006551D4" w:rsidP="006551D4">
      <w:pPr>
        <w:suppressAutoHyphens/>
        <w:jc w:val="both"/>
        <w:rPr>
          <w:rFonts w:ascii="Verdana" w:hAnsi="Verdana"/>
          <w:noProof/>
          <w:sz w:val="20"/>
          <w:szCs w:val="20"/>
          <w:lang w:val="bg-BG" w:eastAsia="en-GB"/>
        </w:rPr>
      </w:pPr>
    </w:p>
    <w:p w14:paraId="6923B1E4"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u w:val="single"/>
          <w:lang w:val="bg-BG" w:eastAsia="cs-CZ"/>
        </w:rPr>
        <w:t>Прехвърляне на права и задължения</w:t>
      </w:r>
    </w:p>
    <w:p w14:paraId="196C6933" w14:textId="77777777" w:rsidR="006551D4" w:rsidRPr="008E3181" w:rsidRDefault="006551D4" w:rsidP="006551D4">
      <w:pPr>
        <w:suppressAutoHyphens/>
        <w:jc w:val="both"/>
        <w:rPr>
          <w:rFonts w:ascii="Verdana" w:hAnsi="Verdana"/>
          <w:noProof/>
          <w:sz w:val="20"/>
          <w:szCs w:val="20"/>
          <w:lang w:val="bg-BG" w:eastAsia="cs-CZ"/>
        </w:rPr>
      </w:pPr>
    </w:p>
    <w:p w14:paraId="6F0C762F" w14:textId="738438C8"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5E1F2C" w:rsidRPr="008E3181">
        <w:rPr>
          <w:rFonts w:ascii="Verdana" w:hAnsi="Verdana"/>
          <w:b/>
          <w:sz w:val="20"/>
          <w:szCs w:val="20"/>
          <w:lang w:val="bg-BG"/>
        </w:rPr>
        <w:t>47</w:t>
      </w:r>
      <w:r w:rsidRPr="008E3181">
        <w:rPr>
          <w:rFonts w:ascii="Verdana" w:hAnsi="Verdana"/>
          <w:b/>
          <w:sz w:val="20"/>
          <w:szCs w:val="20"/>
          <w:lang w:val="bg-BG"/>
        </w:rPr>
        <w:t xml:space="preserve">. </w:t>
      </w:r>
      <w:r w:rsidRPr="008E3181">
        <w:rPr>
          <w:rFonts w:ascii="Verdana" w:hAnsi="Verdana"/>
          <w:noProof/>
          <w:sz w:val="20"/>
          <w:szCs w:val="20"/>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E3181">
        <w:rPr>
          <w:rFonts w:ascii="Verdana" w:hAnsi="Verdana"/>
          <w:sz w:val="20"/>
          <w:szCs w:val="20"/>
          <w:lang w:val="bg-BG" w:eastAsia="bg-BG"/>
        </w:rPr>
        <w:t xml:space="preserve"> </w:t>
      </w:r>
      <w:r w:rsidRPr="008E3181">
        <w:rPr>
          <w:rFonts w:ascii="Verdana" w:hAnsi="Verdana"/>
          <w:noProof/>
          <w:sz w:val="20"/>
          <w:szCs w:val="20"/>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8E3181" w:rsidRDefault="006551D4" w:rsidP="006551D4">
      <w:pPr>
        <w:suppressAutoHyphens/>
        <w:jc w:val="both"/>
        <w:rPr>
          <w:rFonts w:ascii="Verdana" w:hAnsi="Verdana"/>
          <w:noProof/>
          <w:sz w:val="20"/>
          <w:szCs w:val="20"/>
          <w:u w:val="single"/>
          <w:lang w:val="bg-BG" w:eastAsia="en-GB"/>
        </w:rPr>
      </w:pPr>
    </w:p>
    <w:p w14:paraId="54A3CBA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Изменения</w:t>
      </w:r>
    </w:p>
    <w:p w14:paraId="2AC9D20A" w14:textId="77777777" w:rsidR="006551D4" w:rsidRPr="008E3181" w:rsidRDefault="006551D4" w:rsidP="006551D4">
      <w:pPr>
        <w:suppressAutoHyphens/>
        <w:jc w:val="both"/>
        <w:rPr>
          <w:rFonts w:ascii="Verdana" w:hAnsi="Verdana"/>
          <w:noProof/>
          <w:sz w:val="20"/>
          <w:szCs w:val="20"/>
          <w:lang w:val="bg-BG" w:eastAsia="en-GB"/>
        </w:rPr>
      </w:pPr>
    </w:p>
    <w:p w14:paraId="1B8B9ED4" w14:textId="60D73898"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48</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5658F2A5" w14:textId="77777777" w:rsidR="006551D4" w:rsidRPr="008E3181" w:rsidRDefault="006551D4" w:rsidP="006551D4">
      <w:pPr>
        <w:suppressAutoHyphens/>
        <w:jc w:val="both"/>
        <w:rPr>
          <w:rFonts w:ascii="Verdana" w:hAnsi="Verdana"/>
          <w:noProof/>
          <w:sz w:val="20"/>
          <w:szCs w:val="20"/>
          <w:lang w:val="bg-BG" w:eastAsia="en-GB"/>
        </w:rPr>
      </w:pPr>
    </w:p>
    <w:p w14:paraId="2D6196A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Непреодолима сила</w:t>
      </w:r>
    </w:p>
    <w:p w14:paraId="13DD8865" w14:textId="77777777" w:rsidR="006551D4" w:rsidRPr="008E3181" w:rsidRDefault="006551D4" w:rsidP="006551D4">
      <w:pPr>
        <w:suppressAutoHyphens/>
        <w:jc w:val="both"/>
        <w:rPr>
          <w:rFonts w:ascii="Verdana" w:hAnsi="Verdana"/>
          <w:noProof/>
          <w:sz w:val="20"/>
          <w:szCs w:val="20"/>
          <w:lang w:val="bg-BG" w:eastAsia="en-GB"/>
        </w:rPr>
      </w:pPr>
    </w:p>
    <w:p w14:paraId="34C64A9B" w14:textId="0C6C65A2"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49</w:t>
      </w:r>
      <w:r w:rsidRPr="008E3181">
        <w:rPr>
          <w:rFonts w:ascii="Verdana" w:hAnsi="Verdana"/>
          <w:b/>
          <w:sz w:val="20"/>
          <w:szCs w:val="20"/>
          <w:lang w:val="bg-BG"/>
        </w:rPr>
        <w:t xml:space="preserve">. (1) </w:t>
      </w:r>
      <w:r w:rsidRPr="008E3181">
        <w:rPr>
          <w:rFonts w:ascii="Verdana" w:hAnsi="Verdana"/>
          <w:noProof/>
          <w:sz w:val="20"/>
          <w:szCs w:val="20"/>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8E3181" w:rsidRDefault="006551D4" w:rsidP="006551D4">
      <w:pPr>
        <w:suppressAutoHyphens/>
        <w:jc w:val="both"/>
        <w:rPr>
          <w:rFonts w:ascii="Verdana" w:hAnsi="Verdana"/>
          <w:noProof/>
          <w:sz w:val="20"/>
          <w:szCs w:val="20"/>
          <w:lang w:val="bg-BG" w:eastAsia="en-GB"/>
        </w:rPr>
      </w:pPr>
    </w:p>
    <w:p w14:paraId="000CAD3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Нищожност на отделни клаузи</w:t>
      </w:r>
    </w:p>
    <w:p w14:paraId="015F07C8" w14:textId="77777777" w:rsidR="006551D4" w:rsidRPr="008E3181" w:rsidRDefault="006551D4" w:rsidP="006551D4">
      <w:pPr>
        <w:suppressAutoHyphens/>
        <w:jc w:val="both"/>
        <w:rPr>
          <w:rFonts w:ascii="Verdana" w:hAnsi="Verdana"/>
          <w:noProof/>
          <w:sz w:val="20"/>
          <w:szCs w:val="20"/>
          <w:lang w:val="bg-BG" w:eastAsia="en-GB"/>
        </w:rPr>
      </w:pPr>
    </w:p>
    <w:p w14:paraId="35BA387C" w14:textId="194BD28C" w:rsidR="006551D4" w:rsidRPr="008E3181" w:rsidRDefault="006551D4" w:rsidP="006551D4">
      <w:pPr>
        <w:suppressAutoHyphens/>
        <w:jc w:val="both"/>
        <w:rPr>
          <w:rFonts w:ascii="Verdana" w:hAnsi="Verdana"/>
          <w:b/>
          <w:bCs/>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50</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8E3181" w:rsidRDefault="006551D4" w:rsidP="006551D4">
      <w:pPr>
        <w:suppressAutoHyphens/>
        <w:jc w:val="both"/>
        <w:rPr>
          <w:rFonts w:ascii="Verdana" w:hAnsi="Verdana"/>
          <w:noProof/>
          <w:sz w:val="20"/>
          <w:szCs w:val="20"/>
          <w:lang w:val="bg-BG" w:eastAsia="en-GB"/>
        </w:rPr>
      </w:pPr>
    </w:p>
    <w:p w14:paraId="0F1B378D"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Уведомления</w:t>
      </w:r>
    </w:p>
    <w:p w14:paraId="222EE14F" w14:textId="77777777" w:rsidR="006551D4" w:rsidRPr="008E3181" w:rsidRDefault="006551D4" w:rsidP="006551D4">
      <w:pPr>
        <w:suppressAutoHyphens/>
        <w:jc w:val="both"/>
        <w:rPr>
          <w:rFonts w:ascii="Verdana" w:hAnsi="Verdana"/>
          <w:b/>
          <w:noProof/>
          <w:sz w:val="20"/>
          <w:szCs w:val="20"/>
          <w:lang w:val="bg-BG" w:eastAsia="en-GB"/>
        </w:rPr>
      </w:pPr>
    </w:p>
    <w:p w14:paraId="7B86594E" w14:textId="361DD455"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51</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За целите на този Договор данните и лицата за контакт на Страните са, както следва:</w:t>
      </w:r>
    </w:p>
    <w:p w14:paraId="2EF1C1B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За ВЪЗЛОЖИТЕЛЯ:</w:t>
      </w:r>
    </w:p>
    <w:p w14:paraId="0BA298A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Адрес за кореспонденция: …………………………………………. </w:t>
      </w:r>
    </w:p>
    <w:p w14:paraId="77C5FC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01788EE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090F814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32E015B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Контролиращ служител по договора: ………………………………………….</w:t>
      </w:r>
    </w:p>
    <w:p w14:paraId="59AE7319" w14:textId="77777777" w:rsidR="006551D4" w:rsidRPr="008E3181" w:rsidRDefault="006551D4" w:rsidP="006551D4">
      <w:pPr>
        <w:suppressAutoHyphens/>
        <w:jc w:val="both"/>
        <w:rPr>
          <w:rFonts w:ascii="Verdana" w:hAnsi="Verdana"/>
          <w:noProof/>
          <w:sz w:val="20"/>
          <w:szCs w:val="20"/>
          <w:lang w:val="bg-BG" w:eastAsia="en-GB"/>
        </w:rPr>
      </w:pPr>
    </w:p>
    <w:p w14:paraId="14826535"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lastRenderedPageBreak/>
        <w:t xml:space="preserve">2. За ИЗПЪЛНИТЕЛЯ: </w:t>
      </w:r>
    </w:p>
    <w:p w14:paraId="6971594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Адрес за кореспонденция: ………………….</w:t>
      </w:r>
    </w:p>
    <w:p w14:paraId="3C79D287"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288E5C9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7881B9C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23C113B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w:t>
      </w:r>
    </w:p>
    <w:p w14:paraId="411DEFE1" w14:textId="77777777" w:rsidR="006551D4" w:rsidRPr="008E3181" w:rsidRDefault="006551D4" w:rsidP="006551D4">
      <w:pPr>
        <w:suppressAutoHyphens/>
        <w:jc w:val="both"/>
        <w:rPr>
          <w:rFonts w:ascii="Verdana" w:hAnsi="Verdana"/>
          <w:noProof/>
          <w:sz w:val="20"/>
          <w:szCs w:val="20"/>
          <w:lang w:val="bg-BG" w:eastAsia="en-GB"/>
        </w:rPr>
      </w:pPr>
    </w:p>
    <w:p w14:paraId="34885E82"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За дата на уведомлението се счита:</w:t>
      </w:r>
    </w:p>
    <w:p w14:paraId="6E9E7DE9"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датата на предаването – при лично предаване на уведомлението;</w:t>
      </w:r>
    </w:p>
    <w:p w14:paraId="515147E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датата на пощенското клеймо на обратната разписка – при изпращане по пощата;</w:t>
      </w:r>
    </w:p>
    <w:p w14:paraId="364172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доставка, отбелязана върху куриерската разписка – при изпращане по куриер;</w:t>
      </w:r>
    </w:p>
    <w:p w14:paraId="07C1D2A4"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приемането – при изпращане по факс;</w:t>
      </w:r>
    </w:p>
    <w:p w14:paraId="31BA96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4. датата на получаване – при изпращане по електронна поща. </w:t>
      </w:r>
    </w:p>
    <w:p w14:paraId="5E304E30" w14:textId="77777777" w:rsidR="006551D4" w:rsidRPr="008E3181" w:rsidRDefault="006551D4" w:rsidP="006551D4">
      <w:pPr>
        <w:suppressAutoHyphens/>
        <w:jc w:val="both"/>
        <w:rPr>
          <w:rFonts w:ascii="Verdana" w:hAnsi="Verdana"/>
          <w:noProof/>
          <w:sz w:val="20"/>
          <w:szCs w:val="20"/>
          <w:lang w:val="bg-BG" w:eastAsia="en-GB"/>
        </w:rPr>
      </w:pPr>
    </w:p>
    <w:p w14:paraId="7E3462C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(5)</w:t>
      </w:r>
      <w:r w:rsidRPr="008E3181">
        <w:rPr>
          <w:rFonts w:ascii="Verdana" w:hAnsi="Verdana"/>
          <w:noProof/>
          <w:sz w:val="20"/>
          <w:szCs w:val="20"/>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E3181">
        <w:rPr>
          <w:rFonts w:ascii="Verdana" w:hAnsi="Verdana"/>
          <w:bCs/>
          <w:noProof/>
          <w:sz w:val="20"/>
          <w:szCs w:val="20"/>
          <w:lang w:val="bg-BG" w:eastAsia="en-GB"/>
        </w:rPr>
        <w:t>ИЗПЪЛНИТЕЛЯ</w:t>
      </w:r>
      <w:r w:rsidRPr="008E3181">
        <w:rPr>
          <w:rFonts w:ascii="Verdana" w:hAnsi="Verdana"/>
          <w:noProof/>
          <w:sz w:val="20"/>
          <w:szCs w:val="20"/>
          <w:lang w:val="bg-BG" w:eastAsia="en-GB"/>
        </w:rPr>
        <w:t xml:space="preserve">, същият се задължава да уведоми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xml:space="preserve"> за промяната в срок до 5 дни от вписването ѝ в съответния регистър.</w:t>
      </w:r>
    </w:p>
    <w:p w14:paraId="2D3F9E96"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7CB39DC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Език</w:t>
      </w:r>
    </w:p>
    <w:p w14:paraId="11B8F1D4" w14:textId="77777777" w:rsidR="006551D4" w:rsidRPr="008E3181" w:rsidRDefault="006551D4" w:rsidP="006551D4">
      <w:pPr>
        <w:suppressAutoHyphens/>
        <w:jc w:val="both"/>
        <w:rPr>
          <w:rFonts w:ascii="Verdana" w:hAnsi="Verdana"/>
          <w:noProof/>
          <w:sz w:val="20"/>
          <w:szCs w:val="20"/>
          <w:lang w:val="bg-BG" w:eastAsia="en-GB"/>
        </w:rPr>
      </w:pPr>
    </w:p>
    <w:p w14:paraId="7F220257" w14:textId="543BA5DE"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52</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Този Договор се сключва на български език. </w:t>
      </w:r>
    </w:p>
    <w:p w14:paraId="56C0C9E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8E3181" w:rsidRDefault="006551D4" w:rsidP="006551D4">
      <w:pPr>
        <w:suppressAutoHyphens/>
        <w:jc w:val="both"/>
        <w:rPr>
          <w:rFonts w:ascii="Verdana" w:hAnsi="Verdana"/>
          <w:noProof/>
          <w:sz w:val="20"/>
          <w:szCs w:val="20"/>
          <w:u w:val="single"/>
          <w:lang w:val="bg-BG" w:eastAsia="en-GB"/>
        </w:rPr>
      </w:pPr>
    </w:p>
    <w:p w14:paraId="4A769E8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Приложимо право</w:t>
      </w:r>
    </w:p>
    <w:p w14:paraId="43AD2711" w14:textId="77777777" w:rsidR="006551D4" w:rsidRPr="008E3181" w:rsidRDefault="006551D4" w:rsidP="006551D4">
      <w:pPr>
        <w:suppressAutoHyphens/>
        <w:jc w:val="both"/>
        <w:rPr>
          <w:rFonts w:ascii="Verdana" w:hAnsi="Verdana"/>
          <w:noProof/>
          <w:sz w:val="20"/>
          <w:szCs w:val="20"/>
          <w:lang w:val="bg-BG" w:eastAsia="en-GB"/>
        </w:rPr>
      </w:pPr>
    </w:p>
    <w:p w14:paraId="63DA23F8" w14:textId="0AAF5C0C"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 xml:space="preserve">53. </w:t>
      </w:r>
      <w:r w:rsidRPr="008E3181">
        <w:rPr>
          <w:rFonts w:ascii="Verdana" w:hAnsi="Verdana"/>
          <w:noProof/>
          <w:sz w:val="20"/>
          <w:szCs w:val="20"/>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8E3181" w:rsidRDefault="006551D4" w:rsidP="006551D4">
      <w:pPr>
        <w:suppressAutoHyphens/>
        <w:jc w:val="both"/>
        <w:rPr>
          <w:rFonts w:ascii="Verdana" w:hAnsi="Verdana"/>
          <w:noProof/>
          <w:sz w:val="20"/>
          <w:szCs w:val="20"/>
          <w:lang w:val="bg-BG" w:eastAsia="en-GB"/>
        </w:rPr>
      </w:pPr>
    </w:p>
    <w:p w14:paraId="7BD8473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Разрешаване на спорове</w:t>
      </w:r>
    </w:p>
    <w:p w14:paraId="33318B42" w14:textId="77777777" w:rsidR="006551D4" w:rsidRPr="008E3181" w:rsidRDefault="006551D4" w:rsidP="006551D4">
      <w:pPr>
        <w:suppressAutoHyphens/>
        <w:jc w:val="both"/>
        <w:rPr>
          <w:rFonts w:ascii="Verdana" w:hAnsi="Verdana"/>
          <w:bCs/>
          <w:noProof/>
          <w:sz w:val="20"/>
          <w:szCs w:val="20"/>
          <w:lang w:val="bg-BG" w:eastAsia="en-GB"/>
        </w:rPr>
      </w:pPr>
    </w:p>
    <w:p w14:paraId="0EB84151" w14:textId="7866E2F3"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5E1F2C" w:rsidRPr="008E3181">
        <w:rPr>
          <w:rFonts w:ascii="Verdana" w:hAnsi="Verdana"/>
          <w:b/>
          <w:sz w:val="20"/>
          <w:szCs w:val="20"/>
          <w:lang w:val="bg-BG"/>
        </w:rPr>
        <w:t>54</w:t>
      </w:r>
      <w:r w:rsidRPr="008E3181">
        <w:rPr>
          <w:rFonts w:ascii="Verdana" w:hAnsi="Verdana"/>
          <w:b/>
          <w:sz w:val="20"/>
          <w:szCs w:val="20"/>
          <w:lang w:val="bg-BG"/>
        </w:rPr>
        <w:t xml:space="preserve">. </w:t>
      </w:r>
      <w:r w:rsidRPr="008E3181">
        <w:rPr>
          <w:rFonts w:ascii="Verdana" w:hAnsi="Verdana"/>
          <w:bCs/>
          <w:noProof/>
          <w:sz w:val="20"/>
          <w:szCs w:val="20"/>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E3181">
        <w:rPr>
          <w:rFonts w:ascii="Verdana" w:hAnsi="Verdana"/>
          <w:noProof/>
          <w:sz w:val="20"/>
          <w:szCs w:val="20"/>
          <w:lang w:val="bg-BG" w:eastAsia="en-GB"/>
        </w:rPr>
        <w:t>от компетентния български съд</w:t>
      </w:r>
      <w:r w:rsidRPr="008E3181">
        <w:rPr>
          <w:rFonts w:ascii="Verdana" w:hAnsi="Verdana"/>
          <w:bCs/>
          <w:noProof/>
          <w:sz w:val="20"/>
          <w:szCs w:val="20"/>
          <w:lang w:val="bg-BG" w:eastAsia="en-GB"/>
        </w:rPr>
        <w:t>.</w:t>
      </w:r>
    </w:p>
    <w:p w14:paraId="38A40697" w14:textId="77777777" w:rsidR="00F228DE" w:rsidRPr="008E3181" w:rsidRDefault="00F228DE" w:rsidP="00F228DE">
      <w:pPr>
        <w:widowControl w:val="0"/>
        <w:autoSpaceDE w:val="0"/>
        <w:autoSpaceDN w:val="0"/>
        <w:adjustRightInd w:val="0"/>
        <w:jc w:val="both"/>
        <w:rPr>
          <w:rFonts w:ascii="Verdana" w:hAnsi="Verdana"/>
          <w:b/>
          <w:bCs/>
          <w:sz w:val="20"/>
          <w:szCs w:val="20"/>
          <w:highlight w:val="yellow"/>
          <w:u w:val="single"/>
          <w:lang w:val="bg-BG" w:eastAsia="bg-BG"/>
        </w:rPr>
      </w:pPr>
    </w:p>
    <w:p w14:paraId="0191587A" w14:textId="6ADCAC90" w:rsidR="00F228DE" w:rsidRPr="008E3181" w:rsidRDefault="00F228DE" w:rsidP="00F228DE">
      <w:pPr>
        <w:widowControl w:val="0"/>
        <w:autoSpaceDE w:val="0"/>
        <w:autoSpaceDN w:val="0"/>
        <w:adjustRightInd w:val="0"/>
        <w:jc w:val="both"/>
        <w:rPr>
          <w:rFonts w:ascii="Verdana" w:hAnsi="Verdana"/>
          <w:b/>
          <w:bCs/>
          <w:sz w:val="20"/>
          <w:szCs w:val="20"/>
          <w:u w:val="single"/>
          <w:lang w:val="bg-BG" w:eastAsia="bg-BG"/>
        </w:rPr>
      </w:pPr>
      <w:r w:rsidRPr="008E3181">
        <w:rPr>
          <w:rFonts w:ascii="Verdana" w:hAnsi="Verdana"/>
          <w:b/>
          <w:bCs/>
          <w:sz w:val="20"/>
          <w:szCs w:val="20"/>
          <w:u w:val="single"/>
          <w:lang w:val="bg-BG" w:eastAsia="bg-BG"/>
        </w:rPr>
        <w:t>Специални права и задължения на Страните</w:t>
      </w:r>
    </w:p>
    <w:p w14:paraId="18C2DCF4" w14:textId="77777777" w:rsidR="00574CC0" w:rsidRPr="008E3181" w:rsidRDefault="00574CC0" w:rsidP="00574CC0">
      <w:pPr>
        <w:keepLines/>
        <w:tabs>
          <w:tab w:val="left" w:pos="900"/>
          <w:tab w:val="left" w:pos="8640"/>
        </w:tabs>
        <w:suppressAutoHyphens/>
        <w:spacing w:after="240"/>
        <w:jc w:val="both"/>
        <w:rPr>
          <w:rFonts w:ascii="Verdana" w:hAnsi="Verdana"/>
          <w:iCs/>
          <w:sz w:val="20"/>
          <w:szCs w:val="20"/>
        </w:rPr>
      </w:pPr>
    </w:p>
    <w:p w14:paraId="7EAB1E03" w14:textId="66CB492C" w:rsidR="006A5C46" w:rsidRPr="00832393" w:rsidRDefault="00574CC0" w:rsidP="00832393">
      <w:pPr>
        <w:keepLines/>
        <w:tabs>
          <w:tab w:val="left" w:pos="900"/>
          <w:tab w:val="left" w:pos="8640"/>
        </w:tabs>
        <w:suppressAutoHyphens/>
        <w:spacing w:after="240"/>
        <w:jc w:val="both"/>
        <w:rPr>
          <w:rFonts w:ascii="Verdana" w:hAnsi="Verdana"/>
          <w:iCs/>
          <w:sz w:val="20"/>
          <w:szCs w:val="20"/>
        </w:rPr>
      </w:pPr>
      <w:r w:rsidRPr="008E3181">
        <w:rPr>
          <w:rFonts w:ascii="Verdana" w:hAnsi="Verdana"/>
          <w:b/>
          <w:iCs/>
          <w:sz w:val="20"/>
          <w:szCs w:val="20"/>
          <w:lang w:val="bg-BG"/>
        </w:rPr>
        <w:lastRenderedPageBreak/>
        <w:t>Чл.</w:t>
      </w:r>
      <w:r w:rsidR="005E1F2C" w:rsidRPr="008E3181">
        <w:rPr>
          <w:rFonts w:ascii="Verdana" w:hAnsi="Verdana"/>
          <w:b/>
          <w:iCs/>
          <w:sz w:val="20"/>
          <w:szCs w:val="20"/>
          <w:lang w:val="bg-BG"/>
        </w:rPr>
        <w:t>55</w:t>
      </w:r>
      <w:r w:rsidRPr="008E3181">
        <w:rPr>
          <w:rFonts w:ascii="Verdana" w:hAnsi="Verdana"/>
          <w:b/>
          <w:iCs/>
          <w:sz w:val="20"/>
          <w:szCs w:val="20"/>
          <w:lang w:val="bg-BG"/>
        </w:rPr>
        <w:t>.</w:t>
      </w:r>
      <w:r w:rsidRPr="008E3181">
        <w:rPr>
          <w:rFonts w:ascii="Verdana" w:hAnsi="Verdana"/>
          <w:iCs/>
          <w:sz w:val="20"/>
          <w:szCs w:val="20"/>
          <w:lang w:val="bg-BG"/>
        </w:rPr>
        <w:t xml:space="preserve"> </w:t>
      </w:r>
      <w:r w:rsidRPr="008E3181">
        <w:rPr>
          <w:rFonts w:ascii="Verdana" w:hAnsi="Verdana"/>
          <w:iCs/>
          <w:sz w:val="20"/>
          <w:szCs w:val="20"/>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w:t>
      </w:r>
      <w:r w:rsidRPr="008E3181">
        <w:rPr>
          <w:rFonts w:ascii="Verdana" w:hAnsi="Verdana"/>
          <w:iCs/>
          <w:sz w:val="20"/>
          <w:szCs w:val="20"/>
          <w:lang w:val="bg-BG"/>
        </w:rPr>
        <w:t>същият</w:t>
      </w:r>
      <w:r w:rsidRPr="008E3181">
        <w:rPr>
          <w:rFonts w:ascii="Verdana" w:hAnsi="Verdana"/>
          <w:iCs/>
          <w:sz w:val="20"/>
          <w:szCs w:val="20"/>
        </w:rPr>
        <w:t xml:space="preserve"> се подновява за срок до сключване на нов договор, но с не повече от 6 месеца, със стойност на подновяването до </w:t>
      </w:r>
      <w:r w:rsidR="00B271A9">
        <w:rPr>
          <w:rFonts w:ascii="Verdana" w:hAnsi="Verdana"/>
          <w:iCs/>
          <w:sz w:val="20"/>
          <w:szCs w:val="20"/>
          <w:lang w:val="bg-BG"/>
        </w:rPr>
        <w:t>53</w:t>
      </w:r>
      <w:r w:rsidR="005E1F2C" w:rsidRPr="008E3181">
        <w:rPr>
          <w:rFonts w:ascii="Verdana" w:hAnsi="Verdana"/>
          <w:iCs/>
          <w:sz w:val="20"/>
          <w:szCs w:val="20"/>
          <w:lang w:val="bg-BG"/>
        </w:rPr>
        <w:t xml:space="preserve"> 000</w:t>
      </w:r>
      <w:r w:rsidRPr="008E3181">
        <w:rPr>
          <w:rFonts w:ascii="Verdana" w:hAnsi="Verdana"/>
          <w:iCs/>
          <w:sz w:val="20"/>
          <w:szCs w:val="20"/>
        </w:rPr>
        <w:t xml:space="preserve"> </w:t>
      </w:r>
      <w:r w:rsidRPr="008E3181">
        <w:rPr>
          <w:rFonts w:ascii="Verdana" w:hAnsi="Verdana"/>
          <w:iCs/>
          <w:sz w:val="20"/>
          <w:szCs w:val="20"/>
          <w:lang w:val="en-US"/>
        </w:rPr>
        <w:t>(</w:t>
      </w:r>
      <w:r w:rsidR="00B271A9">
        <w:rPr>
          <w:rFonts w:ascii="Verdana" w:hAnsi="Verdana"/>
          <w:iCs/>
          <w:sz w:val="20"/>
          <w:szCs w:val="20"/>
          <w:lang w:val="bg-BG"/>
        </w:rPr>
        <w:t>петдесет и три хиляди</w:t>
      </w:r>
      <w:bookmarkStart w:id="27" w:name="_GoBack"/>
      <w:bookmarkEnd w:id="27"/>
      <w:r w:rsidRPr="008E3181">
        <w:rPr>
          <w:rFonts w:ascii="Verdana" w:hAnsi="Verdana"/>
          <w:iCs/>
          <w:sz w:val="20"/>
          <w:szCs w:val="20"/>
          <w:lang w:val="en-US"/>
        </w:rPr>
        <w:t>)</w:t>
      </w:r>
      <w:r w:rsidRPr="008E3181">
        <w:rPr>
          <w:rFonts w:ascii="Verdana" w:hAnsi="Verdana"/>
          <w:iCs/>
          <w:sz w:val="20"/>
          <w:szCs w:val="20"/>
          <w:lang w:val="bg-BG"/>
        </w:rPr>
        <w:t xml:space="preserve"> лева </w:t>
      </w:r>
      <w:r w:rsidRPr="008E3181">
        <w:rPr>
          <w:rFonts w:ascii="Verdana" w:hAnsi="Verdana"/>
          <w:iCs/>
          <w:sz w:val="20"/>
          <w:szCs w:val="20"/>
        </w:rPr>
        <w:t>без ДДС.</w:t>
      </w:r>
    </w:p>
    <w:p w14:paraId="4F222CEB" w14:textId="327D86CA" w:rsidR="006A5C46" w:rsidRPr="008E3181" w:rsidRDefault="006A5C46" w:rsidP="006A5C46">
      <w:pPr>
        <w:suppressAutoHyphens/>
        <w:jc w:val="both"/>
        <w:rPr>
          <w:rFonts w:ascii="Verdana" w:hAnsi="Verdana"/>
          <w:sz w:val="20"/>
          <w:szCs w:val="20"/>
          <w:lang w:val="en-US"/>
        </w:rPr>
      </w:pPr>
    </w:p>
    <w:p w14:paraId="7714389B" w14:textId="1F21CDDE" w:rsidR="006A5C46" w:rsidRPr="008E3181" w:rsidRDefault="00574CC0" w:rsidP="0010519E">
      <w:pPr>
        <w:keepNext/>
        <w:widowControl w:val="0"/>
        <w:spacing w:before="60" w:after="60"/>
        <w:jc w:val="both"/>
        <w:outlineLvl w:val="0"/>
        <w:rPr>
          <w:rFonts w:ascii="Verdana" w:hAnsi="Verdana"/>
          <w:b/>
          <w:bCs/>
          <w:color w:val="000000" w:themeColor="text1"/>
          <w:sz w:val="20"/>
          <w:szCs w:val="20"/>
          <w:lang w:val="bg-BG"/>
        </w:rPr>
      </w:pPr>
      <w:r w:rsidRPr="008E3181">
        <w:rPr>
          <w:rFonts w:ascii="Verdana" w:hAnsi="Verdana"/>
          <w:b/>
          <w:sz w:val="20"/>
          <w:szCs w:val="20"/>
          <w:lang w:val="bg-BG"/>
        </w:rPr>
        <w:t>Чл.</w:t>
      </w:r>
      <w:r w:rsidR="005E1F2C" w:rsidRPr="008E3181">
        <w:rPr>
          <w:rFonts w:ascii="Verdana" w:hAnsi="Verdana"/>
          <w:b/>
          <w:sz w:val="20"/>
          <w:szCs w:val="20"/>
          <w:lang w:val="bg-BG"/>
        </w:rPr>
        <w:t xml:space="preserve">56 </w:t>
      </w:r>
      <w:r w:rsidR="005E1F2C" w:rsidRPr="008E3181">
        <w:rPr>
          <w:rFonts w:ascii="Verdana" w:hAnsi="Verdana"/>
          <w:b/>
          <w:bCs/>
          <w:color w:val="000000" w:themeColor="text1"/>
          <w:sz w:val="20"/>
          <w:szCs w:val="20"/>
          <w:lang w:val="bg-BG"/>
        </w:rPr>
        <w:t>.</w:t>
      </w:r>
      <w:r w:rsidR="006A5C46" w:rsidRPr="008E3181">
        <w:rPr>
          <w:rFonts w:ascii="Verdana" w:hAnsi="Verdana"/>
          <w:b/>
          <w:bCs/>
          <w:color w:val="000000" w:themeColor="text1"/>
          <w:sz w:val="20"/>
          <w:szCs w:val="20"/>
          <w:lang w:val="bg-BG"/>
        </w:rPr>
        <w:t>ЗАЩИТА НА ЛИЧНИТЕ ДАННИ</w:t>
      </w:r>
    </w:p>
    <w:p w14:paraId="5DCC888B" w14:textId="77777777" w:rsidR="006A5C46" w:rsidRPr="008E3181" w:rsidRDefault="006A5C46" w:rsidP="00E2652A">
      <w:pPr>
        <w:pStyle w:val="ListParagraph"/>
        <w:numPr>
          <w:ilvl w:val="1"/>
          <w:numId w:val="22"/>
        </w:numPr>
        <w:ind w:left="284" w:hanging="284"/>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77777777" w:rsidR="006A5C46" w:rsidRPr="008E3181" w:rsidRDefault="006A5C46" w:rsidP="00E2652A">
      <w:pPr>
        <w:pStyle w:val="ListParagraph"/>
        <w:numPr>
          <w:ilvl w:val="1"/>
          <w:numId w:val="22"/>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7CC0904"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Във връзка с обработването на лични данни Изпълнителят е длъжен:</w:t>
      </w:r>
    </w:p>
    <w:p w14:paraId="098298FA"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72335CF9"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г) да спазва условията за включване на друг обработващ лични данни;</w:t>
      </w:r>
    </w:p>
    <w:p w14:paraId="6076288F"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DB58735"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810EE1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C89FF01"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3508BABB" w14:textId="6FFB4A7E" w:rsidR="006A5C46" w:rsidRDefault="006A5C46" w:rsidP="00E2652A">
      <w:pPr>
        <w:pStyle w:val="ListParagraph"/>
        <w:numPr>
          <w:ilvl w:val="1"/>
          <w:numId w:val="22"/>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1807D7D" w14:textId="329B3454" w:rsidR="00647671" w:rsidRPr="000C2BDD" w:rsidRDefault="00647671" w:rsidP="00227E9D">
      <w:pPr>
        <w:jc w:val="both"/>
        <w:rPr>
          <w:rFonts w:ascii="Verdana" w:hAnsi="Verdana"/>
          <w:b/>
          <w:color w:val="000000" w:themeColor="text1"/>
          <w:sz w:val="20"/>
          <w:szCs w:val="20"/>
          <w:lang w:val="bg-BG"/>
        </w:rPr>
      </w:pPr>
      <w:r w:rsidRPr="000C2BDD">
        <w:rPr>
          <w:rFonts w:ascii="Verdana" w:hAnsi="Verdana"/>
          <w:b/>
          <w:color w:val="000000" w:themeColor="text1"/>
          <w:sz w:val="20"/>
          <w:szCs w:val="20"/>
          <w:lang w:val="bg-BG"/>
        </w:rPr>
        <w:t xml:space="preserve">Чл. 57 </w:t>
      </w:r>
      <w:r w:rsidRPr="000C2BDD">
        <w:rPr>
          <w:rFonts w:ascii="Verdana" w:hAnsi="Verdana"/>
          <w:b/>
          <w:color w:val="000000" w:themeColor="text1"/>
          <w:sz w:val="20"/>
          <w:szCs w:val="20"/>
          <w:lang w:val="bg-BG"/>
        </w:rPr>
        <w:tab/>
        <w:t>АНТИКОРУПЦИОННА КЛАУЗА</w:t>
      </w:r>
    </w:p>
    <w:p w14:paraId="695B1061"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lastRenderedPageBreak/>
        <w:t>1.1.</w:t>
      </w:r>
      <w:r w:rsidRPr="00227E9D">
        <w:rPr>
          <w:rFonts w:ascii="Verdana" w:hAnsi="Verdana"/>
          <w:color w:val="000000" w:themeColor="text1"/>
          <w:sz w:val="20"/>
          <w:szCs w:val="20"/>
          <w:lang w:val="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5904FB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1.2.</w:t>
      </w:r>
      <w:r w:rsidRPr="00647671">
        <w:rPr>
          <w:rFonts w:ascii="Verdana" w:hAnsi="Verdana"/>
          <w:color w:val="000000" w:themeColor="text1"/>
          <w:sz w:val="20"/>
          <w:szCs w:val="20"/>
          <w:lang w:val="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1.3.</w:t>
      </w:r>
      <w:r w:rsidRPr="00647671">
        <w:rPr>
          <w:rFonts w:ascii="Verdana" w:hAnsi="Verdana"/>
          <w:color w:val="000000" w:themeColor="text1"/>
          <w:sz w:val="20"/>
          <w:szCs w:val="20"/>
          <w:lang w:val="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6C06DD0"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1.4.</w:t>
      </w:r>
      <w:r w:rsidRPr="00647671">
        <w:rPr>
          <w:rFonts w:ascii="Verdana" w:hAnsi="Verdana"/>
          <w:color w:val="000000" w:themeColor="text1"/>
          <w:sz w:val="20"/>
          <w:szCs w:val="20"/>
          <w:lang w:val="bg-BG"/>
        </w:rPr>
        <w:tab/>
        <w:t xml:space="preserve">Изпълнителят приема да уведомява Възложителя за всяко нарушаване на условие от този член в разумен срок.   </w:t>
      </w:r>
    </w:p>
    <w:p w14:paraId="6F418885"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w:t>
      </w:r>
      <w:r w:rsidRPr="00647671">
        <w:rPr>
          <w:rFonts w:ascii="Verdana" w:hAnsi="Verdana"/>
          <w:color w:val="000000" w:themeColor="text1"/>
          <w:sz w:val="20"/>
          <w:szCs w:val="20"/>
          <w:lang w:val="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01F4CDA"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1.5.1.</w:t>
      </w:r>
      <w:r w:rsidRPr="00647671">
        <w:rPr>
          <w:rFonts w:ascii="Verdana" w:hAnsi="Verdana"/>
          <w:color w:val="000000" w:themeColor="text1"/>
          <w:sz w:val="20"/>
          <w:szCs w:val="20"/>
          <w:lang w:val="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BD42ED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1.5.2.</w:t>
      </w:r>
      <w:r w:rsidRPr="00647671">
        <w:rPr>
          <w:rFonts w:ascii="Verdana" w:hAnsi="Verdana"/>
          <w:color w:val="000000" w:themeColor="text1"/>
          <w:sz w:val="20"/>
          <w:szCs w:val="20"/>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1.6.</w:t>
      </w:r>
      <w:r w:rsidRPr="00227E9D">
        <w:rPr>
          <w:rFonts w:ascii="Verdana" w:hAnsi="Verdana"/>
          <w:color w:val="000000" w:themeColor="text1"/>
          <w:sz w:val="20"/>
          <w:szCs w:val="20"/>
          <w:lang w:val="bg-BG"/>
        </w:rPr>
        <w:tab/>
        <w:t xml:space="preserve">Ако Изпълнителят наруши някое условие на настоящия раздел: </w:t>
      </w:r>
    </w:p>
    <w:p w14:paraId="1665AE66" w14:textId="18D0E251" w:rsidR="00647671" w:rsidRPr="00227E9D"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1.6.1.</w:t>
      </w:r>
      <w:r w:rsidRPr="00647671">
        <w:rPr>
          <w:rFonts w:ascii="Verdana" w:hAnsi="Verdana"/>
          <w:color w:val="000000" w:themeColor="text1"/>
          <w:sz w:val="20"/>
          <w:szCs w:val="20"/>
          <w:lang w:val="bg-BG"/>
        </w:rPr>
        <w:tab/>
        <w:t xml:space="preserve">Възложителят може незабавно да прекрати този Договор без предизвестие и без да има каквито и да било задължения. </w:t>
      </w:r>
      <w:r w:rsidRPr="00227E9D">
        <w:rPr>
          <w:rFonts w:ascii="Verdana" w:hAnsi="Verdana"/>
          <w:color w:val="000000" w:themeColor="text1"/>
          <w:sz w:val="20"/>
          <w:szCs w:val="20"/>
          <w:lang w:val="bg-BG"/>
        </w:rPr>
        <w:t>1.6.2.</w:t>
      </w:r>
      <w:r w:rsidRPr="00227E9D">
        <w:rPr>
          <w:rFonts w:ascii="Verdana" w:hAnsi="Verdana"/>
          <w:color w:val="000000" w:themeColor="text1"/>
          <w:sz w:val="20"/>
          <w:szCs w:val="20"/>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52E179A" w14:textId="77777777" w:rsidR="006A5C46" w:rsidRPr="008E3181" w:rsidRDefault="006A5C46" w:rsidP="006A5C46">
      <w:pPr>
        <w:suppressAutoHyphens/>
        <w:jc w:val="both"/>
        <w:rPr>
          <w:rFonts w:ascii="Verdana" w:hAnsi="Verdana"/>
          <w:sz w:val="20"/>
          <w:szCs w:val="20"/>
          <w:lang w:val="bg-BG"/>
        </w:rPr>
      </w:pPr>
    </w:p>
    <w:p w14:paraId="36D26B6A" w14:textId="74F9FB64" w:rsidR="006551D4" w:rsidRPr="008E3181" w:rsidRDefault="006551D4" w:rsidP="006A5C46">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Екземпляри</w:t>
      </w:r>
    </w:p>
    <w:p w14:paraId="416F7FD9" w14:textId="77777777" w:rsidR="006551D4" w:rsidRPr="008E3181" w:rsidRDefault="006551D4" w:rsidP="006551D4">
      <w:pPr>
        <w:suppressAutoHyphens/>
        <w:jc w:val="both"/>
        <w:rPr>
          <w:rFonts w:ascii="Verdana" w:hAnsi="Verdana"/>
          <w:noProof/>
          <w:sz w:val="20"/>
          <w:szCs w:val="20"/>
          <w:lang w:val="bg-BG" w:eastAsia="en-GB"/>
        </w:rPr>
      </w:pPr>
    </w:p>
    <w:p w14:paraId="6D888677" w14:textId="76B4D250"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10519E" w:rsidRPr="008E3181">
        <w:rPr>
          <w:rFonts w:ascii="Verdana" w:hAnsi="Verdana"/>
          <w:b/>
          <w:sz w:val="20"/>
          <w:szCs w:val="20"/>
          <w:lang w:val="bg-BG"/>
        </w:rPr>
        <w:t>5</w:t>
      </w:r>
      <w:r w:rsidR="00647671">
        <w:rPr>
          <w:rFonts w:ascii="Verdana" w:hAnsi="Verdana"/>
          <w:b/>
          <w:sz w:val="20"/>
          <w:szCs w:val="20"/>
          <w:lang w:val="bg-BG"/>
        </w:rPr>
        <w:t>8</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8E3181" w:rsidRDefault="006551D4" w:rsidP="006551D4">
      <w:pPr>
        <w:autoSpaceDE w:val="0"/>
        <w:autoSpaceDN w:val="0"/>
        <w:adjustRightInd w:val="0"/>
        <w:jc w:val="both"/>
        <w:rPr>
          <w:rFonts w:ascii="Verdana" w:hAnsi="Verdana"/>
          <w:b/>
          <w:sz w:val="20"/>
          <w:szCs w:val="20"/>
          <w:highlight w:val="magenta"/>
          <w:lang w:val="bg-BG" w:eastAsia="bg-BG"/>
        </w:rPr>
      </w:pPr>
    </w:p>
    <w:p w14:paraId="4AACD213" w14:textId="77777777" w:rsidR="006551D4" w:rsidRPr="008E3181" w:rsidRDefault="006551D4" w:rsidP="006551D4">
      <w:pPr>
        <w:autoSpaceDE w:val="0"/>
        <w:autoSpaceDN w:val="0"/>
        <w:adjustRightInd w:val="0"/>
        <w:jc w:val="both"/>
        <w:rPr>
          <w:rFonts w:ascii="Verdana" w:hAnsi="Verdana"/>
          <w:sz w:val="20"/>
          <w:szCs w:val="20"/>
          <w:lang w:val="bg-BG" w:eastAsia="bg-BG"/>
        </w:rPr>
      </w:pPr>
      <w:r w:rsidRPr="008E3181">
        <w:rPr>
          <w:rFonts w:ascii="Verdana" w:hAnsi="Verdana"/>
          <w:sz w:val="20"/>
          <w:szCs w:val="20"/>
          <w:u w:val="single"/>
          <w:lang w:val="bg-BG" w:eastAsia="bg-BG"/>
        </w:rPr>
        <w:t>Приложения</w:t>
      </w:r>
      <w:r w:rsidRPr="008E3181">
        <w:rPr>
          <w:rFonts w:ascii="Verdana" w:hAnsi="Verdana"/>
          <w:sz w:val="20"/>
          <w:szCs w:val="20"/>
          <w:lang w:val="bg-BG" w:eastAsia="bg-BG"/>
        </w:rPr>
        <w:t>:</w:t>
      </w:r>
    </w:p>
    <w:p w14:paraId="6303F0AD" w14:textId="03D78BF8" w:rsidR="006551D4" w:rsidRPr="008E3181" w:rsidRDefault="006551D4" w:rsidP="006551D4">
      <w:pPr>
        <w:autoSpaceDE w:val="0"/>
        <w:autoSpaceDN w:val="0"/>
        <w:adjustRightInd w:val="0"/>
        <w:jc w:val="both"/>
        <w:rPr>
          <w:rFonts w:ascii="Verdana" w:hAnsi="Verdana"/>
          <w:b/>
          <w:sz w:val="20"/>
          <w:szCs w:val="20"/>
          <w:lang w:val="bg-BG"/>
        </w:rPr>
      </w:pPr>
      <w:r w:rsidRPr="008E3181">
        <w:rPr>
          <w:rFonts w:ascii="Verdana" w:hAnsi="Verdana"/>
          <w:b/>
          <w:sz w:val="20"/>
          <w:szCs w:val="20"/>
          <w:lang w:val="bg-BG"/>
        </w:rPr>
        <w:lastRenderedPageBreak/>
        <w:t xml:space="preserve">Чл. </w:t>
      </w:r>
      <w:r w:rsidR="0010519E" w:rsidRPr="008E3181">
        <w:rPr>
          <w:rFonts w:ascii="Verdana" w:hAnsi="Verdana"/>
          <w:b/>
          <w:sz w:val="20"/>
          <w:szCs w:val="20"/>
          <w:lang w:val="bg-BG"/>
        </w:rPr>
        <w:t>5</w:t>
      </w:r>
      <w:r w:rsidR="00647671">
        <w:rPr>
          <w:rFonts w:ascii="Verdana" w:hAnsi="Verdana"/>
          <w:b/>
          <w:sz w:val="20"/>
          <w:szCs w:val="20"/>
          <w:lang w:val="bg-BG"/>
        </w:rPr>
        <w:t>9</w:t>
      </w:r>
      <w:r w:rsidRPr="008E3181">
        <w:rPr>
          <w:rFonts w:ascii="Verdana" w:hAnsi="Verdana"/>
          <w:b/>
          <w:sz w:val="20"/>
          <w:szCs w:val="20"/>
          <w:lang w:val="bg-BG"/>
        </w:rPr>
        <w:t xml:space="preserve">. </w:t>
      </w:r>
      <w:r w:rsidRPr="008E3181">
        <w:rPr>
          <w:rFonts w:ascii="Verdana" w:hAnsi="Verdana"/>
          <w:sz w:val="20"/>
          <w:szCs w:val="20"/>
          <w:lang w:val="bg-BG"/>
        </w:rPr>
        <w:t>Към този Договор се прилагат и са неразделна част от него следните приложения:</w:t>
      </w:r>
    </w:p>
    <w:p w14:paraId="29350B8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1 – Техническа спецификация;</w:t>
      </w:r>
    </w:p>
    <w:p w14:paraId="7307ABA7"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2 – Техническо предложение на ИЗПЪЛНИТЕЛЯ;</w:t>
      </w:r>
    </w:p>
    <w:p w14:paraId="08512AAB"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3 – Ценово предложение на ИЗПЪЛНИТЕЛЯ;</w:t>
      </w:r>
    </w:p>
    <w:p w14:paraId="747F44D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5 – Гаранция за изпълнение;</w:t>
      </w:r>
    </w:p>
    <w:p w14:paraId="06DD5E7B" w14:textId="2468712B" w:rsidR="002A08C5" w:rsidRPr="008E3181" w:rsidRDefault="002A08C5" w:rsidP="002A08C5">
      <w:pPr>
        <w:keepLines/>
        <w:spacing w:before="90" w:after="90"/>
        <w:ind w:left="624"/>
        <w:jc w:val="center"/>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2A08C5" w:rsidRPr="008E3181" w14:paraId="407198FA" w14:textId="77777777" w:rsidTr="00A448F7">
        <w:trPr>
          <w:jc w:val="right"/>
        </w:trPr>
        <w:tc>
          <w:tcPr>
            <w:tcW w:w="4261" w:type="dxa"/>
          </w:tcPr>
          <w:p w14:paraId="2352645D"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2AE101D4" w14:textId="1E77EC1F" w:rsidR="002A08C5" w:rsidRPr="008E3181" w:rsidRDefault="0010519E" w:rsidP="00A448F7">
            <w:pPr>
              <w:spacing w:before="120" w:after="120"/>
              <w:ind w:right="299"/>
              <w:rPr>
                <w:rFonts w:ascii="Verdana" w:hAnsi="Verdana"/>
                <w:sz w:val="20"/>
                <w:szCs w:val="20"/>
                <w:lang w:val="bg-BG"/>
              </w:rPr>
            </w:pPr>
            <w:r w:rsidRPr="008E3181">
              <w:rPr>
                <w:rFonts w:ascii="Verdana" w:hAnsi="Verdana"/>
                <w:sz w:val="20"/>
                <w:szCs w:val="20"/>
                <w:lang w:val="bg-BG"/>
              </w:rPr>
              <w:t>Васил Тренев</w:t>
            </w:r>
          </w:p>
          <w:p w14:paraId="150FE4C8"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Изпълнителен директор</w:t>
            </w:r>
          </w:p>
          <w:p w14:paraId="1DC87A11"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Софийска вода АД</w:t>
            </w:r>
          </w:p>
          <w:p w14:paraId="2EFF9480" w14:textId="77777777" w:rsidR="002A08C5" w:rsidRPr="008E3181" w:rsidRDefault="002A08C5" w:rsidP="00A448F7">
            <w:pPr>
              <w:spacing w:before="120" w:after="120"/>
              <w:ind w:right="299"/>
              <w:rPr>
                <w:rFonts w:ascii="Verdana" w:hAnsi="Verdana"/>
                <w:b/>
                <w:bCs/>
                <w:sz w:val="20"/>
                <w:szCs w:val="20"/>
                <w:lang w:val="bg-BG"/>
              </w:rPr>
            </w:pPr>
            <w:r w:rsidRPr="008E3181">
              <w:rPr>
                <w:rFonts w:ascii="Verdana" w:hAnsi="Verdana"/>
                <w:b/>
                <w:bCs/>
                <w:sz w:val="20"/>
                <w:szCs w:val="20"/>
                <w:lang w:val="bg-BG"/>
              </w:rPr>
              <w:t>Възложител</w:t>
            </w:r>
          </w:p>
          <w:p w14:paraId="1DF0C06E" w14:textId="77777777" w:rsidR="002A08C5" w:rsidRPr="008E3181" w:rsidRDefault="002A08C5" w:rsidP="00A448F7">
            <w:pPr>
              <w:spacing w:before="120" w:after="120"/>
              <w:ind w:right="299"/>
              <w:rPr>
                <w:rFonts w:ascii="Verdana" w:hAnsi="Verdana"/>
                <w:b/>
                <w:bCs/>
                <w:sz w:val="20"/>
                <w:szCs w:val="20"/>
                <w:lang w:val="bg-BG"/>
              </w:rPr>
            </w:pPr>
          </w:p>
          <w:p w14:paraId="6076B506" w14:textId="5D5D94E8" w:rsidR="002A08C5" w:rsidRPr="008E3181" w:rsidRDefault="002A08C5" w:rsidP="00A448F7">
            <w:pPr>
              <w:spacing w:before="120" w:after="120"/>
              <w:ind w:right="299"/>
              <w:rPr>
                <w:rFonts w:ascii="Verdana" w:hAnsi="Verdana"/>
                <w:b/>
                <w:bCs/>
                <w:sz w:val="20"/>
                <w:szCs w:val="20"/>
                <w:lang w:val="bg-BG"/>
              </w:rPr>
            </w:pPr>
          </w:p>
        </w:tc>
        <w:tc>
          <w:tcPr>
            <w:tcW w:w="4261" w:type="dxa"/>
          </w:tcPr>
          <w:p w14:paraId="450B9759"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68BA07F2"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43CFCE38"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16270520"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0C875FC4" w14:textId="51EE77F3" w:rsidR="002A08C5" w:rsidRPr="008E3181" w:rsidRDefault="002A08C5" w:rsidP="00574CC0">
            <w:pPr>
              <w:spacing w:before="120" w:after="120"/>
              <w:ind w:right="299"/>
              <w:rPr>
                <w:rFonts w:ascii="Verdana" w:hAnsi="Verdana"/>
                <w:sz w:val="20"/>
                <w:szCs w:val="20"/>
                <w:lang w:val="bg-BG"/>
              </w:rPr>
            </w:pPr>
            <w:r w:rsidRPr="008E3181">
              <w:rPr>
                <w:rFonts w:ascii="Verdana" w:hAnsi="Verdana"/>
                <w:b/>
                <w:bCs/>
                <w:sz w:val="20"/>
                <w:szCs w:val="20"/>
                <w:lang w:val="bg-BG"/>
              </w:rPr>
              <w:t>Изпълнител</w:t>
            </w:r>
          </w:p>
        </w:tc>
      </w:tr>
    </w:tbl>
    <w:p w14:paraId="367B13CC" w14:textId="1AB485B7" w:rsidR="00574CC0" w:rsidRPr="008E3181" w:rsidRDefault="00574CC0" w:rsidP="00574CC0">
      <w:pPr>
        <w:keepLines/>
        <w:spacing w:before="90" w:after="90"/>
        <w:rPr>
          <w:rFonts w:ascii="Verdana" w:hAnsi="Verdana"/>
          <w:sz w:val="20"/>
          <w:szCs w:val="20"/>
          <w:lang w:val="bg-BG"/>
        </w:rPr>
      </w:pPr>
    </w:p>
    <w:p w14:paraId="1A7A6D5D" w14:textId="76A36D7D" w:rsidR="00EB315B" w:rsidRPr="008E3181" w:rsidRDefault="00EB315B" w:rsidP="00574CC0">
      <w:pPr>
        <w:keepLines/>
        <w:spacing w:before="90" w:after="90"/>
        <w:rPr>
          <w:rFonts w:ascii="Verdana" w:hAnsi="Verdana"/>
          <w:sz w:val="20"/>
          <w:szCs w:val="20"/>
          <w:lang w:val="bg-BG"/>
        </w:rPr>
      </w:pPr>
    </w:p>
    <w:p w14:paraId="76AC4B65" w14:textId="0CCCE535" w:rsidR="00EB315B" w:rsidRPr="008E3181" w:rsidRDefault="00EB315B" w:rsidP="00574CC0">
      <w:pPr>
        <w:keepLines/>
        <w:spacing w:before="90" w:after="90"/>
        <w:rPr>
          <w:rFonts w:ascii="Verdana" w:hAnsi="Verdana"/>
          <w:sz w:val="20"/>
          <w:szCs w:val="20"/>
          <w:lang w:val="bg-BG"/>
        </w:rPr>
      </w:pPr>
    </w:p>
    <w:p w14:paraId="2B81CA6B" w14:textId="0D0741B3" w:rsidR="00EB315B" w:rsidRPr="008E3181" w:rsidRDefault="00EB315B" w:rsidP="00574CC0">
      <w:pPr>
        <w:keepLines/>
        <w:spacing w:before="90" w:after="90"/>
        <w:rPr>
          <w:rFonts w:ascii="Verdana" w:hAnsi="Verdana"/>
          <w:sz w:val="20"/>
          <w:szCs w:val="20"/>
          <w:lang w:val="bg-BG"/>
        </w:rPr>
      </w:pPr>
    </w:p>
    <w:p w14:paraId="6A701796" w14:textId="09236FA9" w:rsidR="00EB315B" w:rsidRDefault="00EB315B" w:rsidP="00574CC0">
      <w:pPr>
        <w:keepLines/>
        <w:spacing w:before="90" w:after="90"/>
        <w:rPr>
          <w:rFonts w:ascii="Verdana" w:hAnsi="Verdana"/>
          <w:sz w:val="20"/>
          <w:szCs w:val="20"/>
          <w:lang w:val="bg-BG"/>
        </w:rPr>
      </w:pPr>
    </w:p>
    <w:p w14:paraId="2F7F6868" w14:textId="6DCDC0D8" w:rsidR="008E3181" w:rsidRDefault="008E3181" w:rsidP="00574CC0">
      <w:pPr>
        <w:keepLines/>
        <w:spacing w:before="90" w:after="90"/>
        <w:rPr>
          <w:rFonts w:ascii="Verdana" w:hAnsi="Verdana"/>
          <w:sz w:val="20"/>
          <w:szCs w:val="20"/>
          <w:lang w:val="bg-BG"/>
        </w:rPr>
      </w:pPr>
    </w:p>
    <w:p w14:paraId="096BFDC8" w14:textId="4C2B81B0" w:rsidR="008E3181" w:rsidRDefault="008E3181" w:rsidP="00574CC0">
      <w:pPr>
        <w:keepLines/>
        <w:spacing w:before="90" w:after="90"/>
        <w:rPr>
          <w:rFonts w:ascii="Verdana" w:hAnsi="Verdana"/>
          <w:sz w:val="20"/>
          <w:szCs w:val="20"/>
          <w:lang w:val="bg-BG"/>
        </w:rPr>
      </w:pPr>
    </w:p>
    <w:p w14:paraId="3C1B13EE" w14:textId="48FDAC86" w:rsidR="008E3181" w:rsidRDefault="008E3181" w:rsidP="00574CC0">
      <w:pPr>
        <w:keepLines/>
        <w:spacing w:before="90" w:after="90"/>
        <w:rPr>
          <w:rFonts w:ascii="Verdana" w:hAnsi="Verdana"/>
          <w:sz w:val="20"/>
          <w:szCs w:val="20"/>
          <w:lang w:val="bg-BG"/>
        </w:rPr>
      </w:pPr>
    </w:p>
    <w:p w14:paraId="46D06250" w14:textId="1D3ADCDF" w:rsidR="008E3181" w:rsidRDefault="008E3181" w:rsidP="00574CC0">
      <w:pPr>
        <w:keepLines/>
        <w:spacing w:before="90" w:after="90"/>
        <w:rPr>
          <w:rFonts w:ascii="Verdana" w:hAnsi="Verdana"/>
          <w:sz w:val="20"/>
          <w:szCs w:val="20"/>
          <w:lang w:val="bg-BG"/>
        </w:rPr>
      </w:pPr>
    </w:p>
    <w:p w14:paraId="76382529" w14:textId="42737C51" w:rsidR="008E3181" w:rsidRDefault="008E3181" w:rsidP="00574CC0">
      <w:pPr>
        <w:keepLines/>
        <w:spacing w:before="90" w:after="90"/>
        <w:rPr>
          <w:rFonts w:ascii="Verdana" w:hAnsi="Verdana"/>
          <w:sz w:val="20"/>
          <w:szCs w:val="20"/>
          <w:lang w:val="bg-BG"/>
        </w:rPr>
      </w:pPr>
    </w:p>
    <w:p w14:paraId="6374FFD2" w14:textId="12BB7035" w:rsidR="008E3181" w:rsidRDefault="008E3181" w:rsidP="00574CC0">
      <w:pPr>
        <w:keepLines/>
        <w:spacing w:before="90" w:after="90"/>
        <w:rPr>
          <w:rFonts w:ascii="Verdana" w:hAnsi="Verdana"/>
          <w:sz w:val="20"/>
          <w:szCs w:val="20"/>
          <w:lang w:val="bg-BG"/>
        </w:rPr>
      </w:pPr>
    </w:p>
    <w:p w14:paraId="3BCC5362" w14:textId="40154818" w:rsidR="008E3181" w:rsidRDefault="008E3181" w:rsidP="00574CC0">
      <w:pPr>
        <w:keepLines/>
        <w:spacing w:before="90" w:after="90"/>
        <w:rPr>
          <w:rFonts w:ascii="Verdana" w:hAnsi="Verdana"/>
          <w:sz w:val="20"/>
          <w:szCs w:val="20"/>
          <w:lang w:val="bg-BG"/>
        </w:rPr>
      </w:pPr>
    </w:p>
    <w:p w14:paraId="0B7BA07B" w14:textId="481C5910" w:rsidR="008E3181" w:rsidRDefault="008E3181" w:rsidP="00574CC0">
      <w:pPr>
        <w:keepLines/>
        <w:spacing w:before="90" w:after="90"/>
        <w:rPr>
          <w:rFonts w:ascii="Verdana" w:hAnsi="Verdana"/>
          <w:sz w:val="20"/>
          <w:szCs w:val="20"/>
          <w:lang w:val="bg-BG"/>
        </w:rPr>
      </w:pPr>
    </w:p>
    <w:p w14:paraId="02918A77" w14:textId="26235233" w:rsidR="008E3181" w:rsidRDefault="008E3181" w:rsidP="00574CC0">
      <w:pPr>
        <w:keepLines/>
        <w:spacing w:before="90" w:after="90"/>
        <w:rPr>
          <w:rFonts w:ascii="Verdana" w:hAnsi="Verdana"/>
          <w:sz w:val="20"/>
          <w:szCs w:val="20"/>
          <w:lang w:val="bg-BG"/>
        </w:rPr>
      </w:pPr>
    </w:p>
    <w:p w14:paraId="341522E7" w14:textId="53666190" w:rsidR="008E3181" w:rsidRDefault="008E3181" w:rsidP="00574CC0">
      <w:pPr>
        <w:keepLines/>
        <w:spacing w:before="90" w:after="90"/>
        <w:rPr>
          <w:rFonts w:ascii="Verdana" w:hAnsi="Verdana"/>
          <w:sz w:val="20"/>
          <w:szCs w:val="20"/>
          <w:lang w:val="bg-BG"/>
        </w:rPr>
      </w:pPr>
    </w:p>
    <w:p w14:paraId="19B9C4A1" w14:textId="346B2593" w:rsidR="008E3181" w:rsidRDefault="008E3181" w:rsidP="00574CC0">
      <w:pPr>
        <w:keepLines/>
        <w:spacing w:before="90" w:after="90"/>
        <w:rPr>
          <w:rFonts w:ascii="Verdana" w:hAnsi="Verdana"/>
          <w:sz w:val="20"/>
          <w:szCs w:val="20"/>
          <w:lang w:val="bg-BG"/>
        </w:rPr>
      </w:pPr>
    </w:p>
    <w:p w14:paraId="0D8D505F" w14:textId="4E800D98" w:rsidR="008E3181" w:rsidRDefault="008E3181" w:rsidP="00574CC0">
      <w:pPr>
        <w:keepLines/>
        <w:spacing w:before="90" w:after="90"/>
        <w:rPr>
          <w:rFonts w:ascii="Verdana" w:hAnsi="Verdana"/>
          <w:sz w:val="20"/>
          <w:szCs w:val="20"/>
          <w:lang w:val="bg-BG"/>
        </w:rPr>
      </w:pPr>
    </w:p>
    <w:p w14:paraId="21965783" w14:textId="19CA7452" w:rsidR="008E3181" w:rsidRDefault="008E3181" w:rsidP="00574CC0">
      <w:pPr>
        <w:keepLines/>
        <w:spacing w:before="90" w:after="90"/>
        <w:rPr>
          <w:rFonts w:ascii="Verdana" w:hAnsi="Verdana"/>
          <w:sz w:val="20"/>
          <w:szCs w:val="20"/>
          <w:lang w:val="bg-BG"/>
        </w:rPr>
      </w:pPr>
    </w:p>
    <w:p w14:paraId="06DD404A" w14:textId="5916292E" w:rsidR="008E3181" w:rsidRDefault="008E3181" w:rsidP="00574CC0">
      <w:pPr>
        <w:keepLines/>
        <w:spacing w:before="90" w:after="90"/>
        <w:rPr>
          <w:rFonts w:ascii="Verdana" w:hAnsi="Verdana"/>
          <w:sz w:val="20"/>
          <w:szCs w:val="20"/>
          <w:lang w:val="bg-BG"/>
        </w:rPr>
      </w:pPr>
    </w:p>
    <w:p w14:paraId="4236A68C" w14:textId="1DF3D26C" w:rsidR="008E3181" w:rsidRDefault="008E3181" w:rsidP="00574CC0">
      <w:pPr>
        <w:keepLines/>
        <w:spacing w:before="90" w:after="90"/>
        <w:rPr>
          <w:rFonts w:ascii="Verdana" w:hAnsi="Verdana"/>
          <w:sz w:val="20"/>
          <w:szCs w:val="20"/>
          <w:lang w:val="bg-BG"/>
        </w:rPr>
      </w:pPr>
    </w:p>
    <w:p w14:paraId="2DDC43CA" w14:textId="6D5ED418" w:rsidR="008E3181" w:rsidRDefault="008E3181" w:rsidP="00574CC0">
      <w:pPr>
        <w:keepLines/>
        <w:spacing w:before="90" w:after="90"/>
        <w:rPr>
          <w:rFonts w:ascii="Verdana" w:hAnsi="Verdana"/>
          <w:sz w:val="20"/>
          <w:szCs w:val="20"/>
          <w:lang w:val="bg-BG"/>
        </w:rPr>
      </w:pPr>
    </w:p>
    <w:p w14:paraId="69FB8265" w14:textId="60D97E93" w:rsidR="008E3181" w:rsidRDefault="008E3181" w:rsidP="00574CC0">
      <w:pPr>
        <w:keepLines/>
        <w:spacing w:before="90" w:after="90"/>
        <w:rPr>
          <w:rFonts w:ascii="Verdana" w:hAnsi="Verdana"/>
          <w:sz w:val="20"/>
          <w:szCs w:val="20"/>
          <w:lang w:val="bg-BG"/>
        </w:rPr>
      </w:pPr>
    </w:p>
    <w:p w14:paraId="12D9AB97" w14:textId="53D57D15" w:rsidR="008E3181" w:rsidRDefault="008E3181" w:rsidP="00574CC0">
      <w:pPr>
        <w:keepLines/>
        <w:spacing w:before="90" w:after="90"/>
        <w:rPr>
          <w:rFonts w:ascii="Verdana" w:hAnsi="Verdana"/>
          <w:sz w:val="20"/>
          <w:szCs w:val="20"/>
          <w:lang w:val="bg-BG"/>
        </w:rPr>
      </w:pPr>
    </w:p>
    <w:p w14:paraId="402C69E4" w14:textId="26CD7D31" w:rsidR="008E3181" w:rsidRDefault="008E3181" w:rsidP="00574CC0">
      <w:pPr>
        <w:keepLines/>
        <w:spacing w:before="90" w:after="90"/>
        <w:rPr>
          <w:rFonts w:ascii="Verdana" w:hAnsi="Verdana"/>
          <w:sz w:val="20"/>
          <w:szCs w:val="20"/>
          <w:lang w:val="bg-BG"/>
        </w:rPr>
      </w:pPr>
    </w:p>
    <w:p w14:paraId="34488E94" w14:textId="3B0588C1" w:rsidR="008E3181" w:rsidRDefault="008E3181" w:rsidP="00574CC0">
      <w:pPr>
        <w:keepLines/>
        <w:spacing w:before="90" w:after="90"/>
        <w:rPr>
          <w:rFonts w:ascii="Verdana" w:hAnsi="Verdana"/>
          <w:sz w:val="20"/>
          <w:szCs w:val="20"/>
          <w:lang w:val="bg-BG"/>
        </w:rPr>
      </w:pPr>
    </w:p>
    <w:p w14:paraId="5E5C37EB" w14:textId="221BD2D1" w:rsidR="008E3181" w:rsidRDefault="008E3181" w:rsidP="00574CC0">
      <w:pPr>
        <w:keepLines/>
        <w:spacing w:before="90" w:after="90"/>
        <w:rPr>
          <w:rFonts w:ascii="Verdana" w:hAnsi="Verdana"/>
          <w:sz w:val="20"/>
          <w:szCs w:val="20"/>
          <w:lang w:val="bg-BG"/>
        </w:rPr>
      </w:pPr>
    </w:p>
    <w:p w14:paraId="626D1DD8" w14:textId="628D2487" w:rsidR="008E3181" w:rsidRDefault="008E3181" w:rsidP="00574CC0">
      <w:pPr>
        <w:keepLines/>
        <w:spacing w:before="90" w:after="90"/>
        <w:rPr>
          <w:rFonts w:ascii="Verdana" w:hAnsi="Verdana"/>
          <w:sz w:val="20"/>
          <w:szCs w:val="20"/>
          <w:lang w:val="bg-BG"/>
        </w:rPr>
      </w:pPr>
    </w:p>
    <w:p w14:paraId="5BBF2DFA" w14:textId="77777777" w:rsidR="008E3181" w:rsidRPr="008E3181" w:rsidRDefault="008E3181" w:rsidP="00574CC0">
      <w:pPr>
        <w:keepLines/>
        <w:spacing w:before="90" w:after="90"/>
        <w:rPr>
          <w:rFonts w:ascii="Verdana" w:hAnsi="Verdana"/>
          <w:sz w:val="20"/>
          <w:szCs w:val="20"/>
          <w:lang w:val="bg-BG"/>
        </w:rPr>
      </w:pPr>
    </w:p>
    <w:p w14:paraId="02B000F2" w14:textId="41AB89C5" w:rsidR="00EB315B" w:rsidRPr="008E3181" w:rsidRDefault="00EB315B" w:rsidP="00574CC0">
      <w:pPr>
        <w:keepLines/>
        <w:spacing w:before="90" w:after="90"/>
        <w:rPr>
          <w:rFonts w:ascii="Verdana" w:hAnsi="Verdana"/>
          <w:sz w:val="20"/>
          <w:szCs w:val="20"/>
          <w:lang w:val="bg-BG"/>
        </w:rPr>
      </w:pPr>
    </w:p>
    <w:p w14:paraId="789C6483" w14:textId="7C6C4D3C" w:rsidR="002A08C5" w:rsidRPr="008E3181" w:rsidRDefault="00574CC0" w:rsidP="00574CC0">
      <w:pPr>
        <w:keepLines/>
        <w:spacing w:before="90" w:after="90"/>
        <w:jc w:val="right"/>
        <w:rPr>
          <w:rFonts w:ascii="Verdana" w:hAnsi="Verdana"/>
          <w:b/>
          <w:i/>
          <w:sz w:val="20"/>
          <w:szCs w:val="20"/>
          <w:lang w:val="bg-BG"/>
        </w:rPr>
      </w:pPr>
      <w:r w:rsidRPr="008E3181">
        <w:rPr>
          <w:rFonts w:ascii="Verdana" w:hAnsi="Verdana"/>
          <w:b/>
          <w:i/>
          <w:sz w:val="20"/>
          <w:szCs w:val="20"/>
          <w:lang w:val="bg-BG"/>
        </w:rPr>
        <w:lastRenderedPageBreak/>
        <w:t>Приложение 1</w:t>
      </w:r>
    </w:p>
    <w:p w14:paraId="40CFD80A" w14:textId="77777777" w:rsidR="002A08C5" w:rsidRPr="008E3181" w:rsidRDefault="002A08C5" w:rsidP="002A08C5">
      <w:pPr>
        <w:keepLines/>
        <w:spacing w:before="90" w:after="90"/>
        <w:ind w:left="624"/>
        <w:jc w:val="center"/>
        <w:rPr>
          <w:rFonts w:ascii="Verdana" w:hAnsi="Verdana"/>
          <w:sz w:val="20"/>
          <w:szCs w:val="20"/>
          <w:lang w:val="bg-BG"/>
        </w:rPr>
      </w:pPr>
    </w:p>
    <w:p w14:paraId="06C16A9B" w14:textId="3F2AA96C" w:rsidR="00EB315B" w:rsidRPr="008E3181" w:rsidRDefault="00EB315B" w:rsidP="00EB315B">
      <w:pPr>
        <w:keepLines/>
        <w:spacing w:before="90" w:after="90"/>
        <w:rPr>
          <w:rFonts w:ascii="Verdana" w:hAnsi="Verdana"/>
          <w:b/>
          <w:sz w:val="20"/>
          <w:szCs w:val="20"/>
          <w:lang w:val="bg-BG"/>
        </w:rPr>
      </w:pPr>
    </w:p>
    <w:p w14:paraId="1E20497F" w14:textId="5DA77F82" w:rsidR="002A08C5" w:rsidRPr="008E3181" w:rsidRDefault="00574CC0" w:rsidP="00574CC0">
      <w:pPr>
        <w:pStyle w:val="p50"/>
        <w:keepLines/>
        <w:suppressAutoHyphens/>
        <w:spacing w:before="120" w:line="200" w:lineRule="atLeast"/>
        <w:ind w:left="0" w:right="57" w:firstLine="0"/>
        <w:jc w:val="center"/>
        <w:rPr>
          <w:rFonts w:ascii="Verdana" w:hAnsi="Verdana"/>
          <w:b/>
          <w:color w:val="auto"/>
          <w:sz w:val="20"/>
          <w:szCs w:val="20"/>
          <w:lang w:val="bg-BG"/>
        </w:rPr>
      </w:pPr>
      <w:r w:rsidRPr="008E3181">
        <w:rPr>
          <w:rFonts w:ascii="Verdana" w:hAnsi="Verdana"/>
          <w:b/>
          <w:color w:val="auto"/>
          <w:sz w:val="20"/>
          <w:szCs w:val="20"/>
          <w:lang w:val="bg-BG"/>
        </w:rPr>
        <w:t>ТЕХНИЧЕСК</w:t>
      </w:r>
      <w:r w:rsidR="00EB315B" w:rsidRPr="008E3181">
        <w:rPr>
          <w:rFonts w:ascii="Verdana" w:hAnsi="Verdana"/>
          <w:b/>
          <w:color w:val="auto"/>
          <w:sz w:val="20"/>
          <w:szCs w:val="20"/>
          <w:lang w:val="bg-BG"/>
        </w:rPr>
        <w:t>А</w:t>
      </w:r>
      <w:r w:rsidRPr="008E3181">
        <w:rPr>
          <w:rFonts w:ascii="Verdana" w:hAnsi="Verdana"/>
          <w:b/>
          <w:color w:val="auto"/>
          <w:sz w:val="20"/>
          <w:szCs w:val="20"/>
          <w:lang w:val="bg-BG"/>
        </w:rPr>
        <w:t xml:space="preserve"> </w:t>
      </w:r>
      <w:r w:rsidR="00EB315B" w:rsidRPr="008E3181">
        <w:rPr>
          <w:rFonts w:ascii="Verdana" w:hAnsi="Verdana"/>
          <w:b/>
          <w:color w:val="auto"/>
          <w:sz w:val="20"/>
          <w:szCs w:val="20"/>
          <w:lang w:val="bg-BG"/>
        </w:rPr>
        <w:t>СПЕЦИФИКАЦИЯ</w:t>
      </w:r>
    </w:p>
    <w:bookmarkEnd w:id="2"/>
    <w:p w14:paraId="58196A4A" w14:textId="10A9E0CA" w:rsidR="00332264" w:rsidRPr="00332264" w:rsidRDefault="00332264" w:rsidP="0010519E">
      <w:pPr>
        <w:tabs>
          <w:tab w:val="left" w:pos="567"/>
        </w:tabs>
        <w:spacing w:before="120" w:after="120"/>
        <w:ind w:left="360" w:hanging="360"/>
        <w:jc w:val="both"/>
        <w:rPr>
          <w:rFonts w:ascii="Verdana" w:hAnsi="Verdana"/>
          <w:b/>
          <w:bCs/>
          <w:sz w:val="20"/>
          <w:szCs w:val="20"/>
          <w:lang w:val="bg-BG"/>
        </w:rPr>
      </w:pPr>
      <w:r>
        <w:rPr>
          <w:rFonts w:ascii="Verdana" w:hAnsi="Verdana"/>
          <w:b/>
          <w:bCs/>
          <w:sz w:val="20"/>
          <w:szCs w:val="20"/>
          <w:lang w:val="bg-BG"/>
        </w:rPr>
        <w:t>Гаранционно обслужване на оборудването и софтуерна поддръжка</w:t>
      </w:r>
    </w:p>
    <w:p w14:paraId="66AC876D" w14:textId="32635253"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 xml:space="preserve"> Осъществяване на гаранционна поддръжка на оборудването и софтуера, описани в </w:t>
      </w:r>
      <w:r w:rsidR="00194A34">
        <w:rPr>
          <w:rFonts w:ascii="Verdana" w:eastAsia="Calibri" w:hAnsi="Verdana"/>
          <w:bCs/>
          <w:spacing w:val="-3"/>
          <w:sz w:val="20"/>
          <w:szCs w:val="20"/>
          <w:lang w:val="bg-BG"/>
        </w:rPr>
        <w:t>Таблица</w:t>
      </w:r>
      <w:r w:rsidRPr="008E3181">
        <w:rPr>
          <w:rFonts w:ascii="Verdana" w:eastAsia="Calibri" w:hAnsi="Verdana"/>
          <w:bCs/>
          <w:spacing w:val="-3"/>
          <w:sz w:val="20"/>
          <w:szCs w:val="20"/>
          <w:lang w:val="bg-BG"/>
        </w:rPr>
        <w:t xml:space="preserve"> 1, в съответствие с гаранционните условия на фирмите производители, с ниво на предоставяне на услугата - 8 (осем) часа на ден в рамките на работното време на Възложителя от 8:00 до </w:t>
      </w:r>
      <w:r w:rsidRPr="008E3181">
        <w:rPr>
          <w:rFonts w:ascii="Verdana" w:eastAsia="Calibri" w:hAnsi="Verdana"/>
          <w:bCs/>
          <w:spacing w:val="-3"/>
          <w:sz w:val="20"/>
          <w:szCs w:val="20"/>
          <w:lang w:val="en-US"/>
        </w:rPr>
        <w:t>16</w:t>
      </w:r>
      <w:r w:rsidRPr="008E3181">
        <w:rPr>
          <w:rFonts w:ascii="Verdana" w:eastAsia="Calibri" w:hAnsi="Verdana"/>
          <w:bCs/>
          <w:spacing w:val="-3"/>
          <w:sz w:val="20"/>
          <w:szCs w:val="20"/>
          <w:lang w:val="bg-BG"/>
        </w:rPr>
        <w:t>:</w:t>
      </w:r>
      <w:r w:rsidRPr="008E3181">
        <w:rPr>
          <w:rFonts w:ascii="Verdana" w:eastAsia="Calibri" w:hAnsi="Verdana"/>
          <w:bCs/>
          <w:spacing w:val="-3"/>
          <w:sz w:val="20"/>
          <w:szCs w:val="20"/>
          <w:lang w:val="en-US"/>
        </w:rPr>
        <w:t>3</w:t>
      </w:r>
      <w:r w:rsidRPr="008E3181">
        <w:rPr>
          <w:rFonts w:ascii="Verdana" w:eastAsia="Calibri" w:hAnsi="Verdana"/>
          <w:bCs/>
          <w:spacing w:val="-3"/>
          <w:sz w:val="20"/>
          <w:szCs w:val="20"/>
          <w:lang w:val="bg-BG"/>
        </w:rPr>
        <w:t>0,  5 (пет) дни в седмицата от понеделник до петък, с време за отстраняване на възникнали повреди и възстановяване на нормалната работа на оборудването и софтуера до 5 (пет) работни дни след информиране от страна на Възложителя.</w:t>
      </w:r>
    </w:p>
    <w:p w14:paraId="03D43EF0" w14:textId="77777777"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en-US"/>
        </w:rPr>
        <w:t xml:space="preserve">  </w:t>
      </w:r>
      <w:r w:rsidRPr="008E3181">
        <w:rPr>
          <w:rFonts w:ascii="Verdana" w:eastAsia="Calibri" w:hAnsi="Verdana"/>
          <w:bCs/>
          <w:spacing w:val="-3"/>
          <w:sz w:val="20"/>
          <w:szCs w:val="20"/>
          <w:lang w:val="bg-BG"/>
        </w:rPr>
        <w:t>Гаранционната поддръжка трябва да се извършва след постъпване на заявка, подадена от ВЪЗЛОЖИТЕЛЯ по имейл, факс, телефон, система за регистриране на инциденти и проблеми и след потвърждаване на заявката от Изпълнителя в писмена форма за кореспонденция (имейл, факс, система за регистриране на инциденти и проблеми) към Възложителя.</w:t>
      </w:r>
    </w:p>
    <w:p w14:paraId="007F249B" w14:textId="77777777"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en-US"/>
        </w:rPr>
        <w:t xml:space="preserve">  </w:t>
      </w:r>
      <w:r w:rsidRPr="008E3181">
        <w:rPr>
          <w:rFonts w:ascii="Verdana" w:eastAsia="Calibri" w:hAnsi="Verdana"/>
          <w:bCs/>
          <w:spacing w:val="-3"/>
          <w:sz w:val="20"/>
          <w:szCs w:val="20"/>
          <w:lang w:val="bg-BG"/>
        </w:rPr>
        <w:t>В гаранционната поддръжка на оборудването влизат:</w:t>
      </w:r>
    </w:p>
    <w:p w14:paraId="28ABF041" w14:textId="77777777" w:rsidR="0010519E" w:rsidRPr="008E3181" w:rsidRDefault="0010519E" w:rsidP="00E2652A">
      <w:pPr>
        <w:numPr>
          <w:ilvl w:val="0"/>
          <w:numId w:val="24"/>
        </w:numPr>
        <w:spacing w:after="200" w:line="240" w:lineRule="exact"/>
        <w:ind w:hanging="981"/>
        <w:rPr>
          <w:rFonts w:ascii="Verdana" w:eastAsia="Calibri" w:hAnsi="Verdana"/>
          <w:bCs/>
          <w:spacing w:val="-3"/>
          <w:sz w:val="20"/>
          <w:szCs w:val="20"/>
          <w:lang w:val="bg-BG"/>
        </w:rPr>
      </w:pPr>
      <w:r w:rsidRPr="008E3181">
        <w:rPr>
          <w:rFonts w:ascii="Verdana" w:eastAsia="Calibri" w:hAnsi="Verdana"/>
          <w:bCs/>
          <w:spacing w:val="-3"/>
          <w:sz w:val="20"/>
          <w:szCs w:val="20"/>
          <w:lang w:val="bg-BG"/>
        </w:rPr>
        <w:t>разходи за оригинални резервни части или цяла машина/и;</w:t>
      </w:r>
    </w:p>
    <w:p w14:paraId="672CABF4" w14:textId="77777777" w:rsidR="0010519E" w:rsidRPr="008E3181" w:rsidRDefault="0010519E" w:rsidP="00E2652A">
      <w:pPr>
        <w:numPr>
          <w:ilvl w:val="0"/>
          <w:numId w:val="24"/>
        </w:numPr>
        <w:spacing w:after="200" w:line="240" w:lineRule="exact"/>
        <w:ind w:hanging="981"/>
        <w:rPr>
          <w:rFonts w:ascii="Verdana" w:eastAsia="Calibri" w:hAnsi="Verdana"/>
          <w:bCs/>
          <w:spacing w:val="-3"/>
          <w:sz w:val="20"/>
          <w:szCs w:val="20"/>
          <w:lang w:val="bg-BG"/>
        </w:rPr>
      </w:pPr>
      <w:r w:rsidRPr="008E3181">
        <w:rPr>
          <w:rFonts w:ascii="Verdana" w:eastAsia="Calibri" w:hAnsi="Verdana"/>
          <w:bCs/>
          <w:spacing w:val="-3"/>
          <w:sz w:val="20"/>
          <w:szCs w:val="20"/>
          <w:lang w:val="bg-BG"/>
        </w:rPr>
        <w:t xml:space="preserve">обновявания, „updates“ и „patches” на </w:t>
      </w:r>
      <w:r w:rsidRPr="008E3181">
        <w:rPr>
          <w:rFonts w:ascii="Verdana" w:eastAsia="Calibri" w:hAnsi="Verdana"/>
          <w:bCs/>
          <w:spacing w:val="-3"/>
          <w:sz w:val="20"/>
          <w:szCs w:val="20"/>
          <w:lang w:val="en-US"/>
        </w:rPr>
        <w:t xml:space="preserve">firmware </w:t>
      </w:r>
      <w:r w:rsidRPr="008E3181">
        <w:rPr>
          <w:rFonts w:ascii="Verdana" w:eastAsia="Calibri" w:hAnsi="Verdana"/>
          <w:bCs/>
          <w:spacing w:val="-3"/>
          <w:sz w:val="20"/>
          <w:szCs w:val="20"/>
          <w:lang w:val="bg-BG"/>
        </w:rPr>
        <w:t>на устройствата;</w:t>
      </w:r>
    </w:p>
    <w:p w14:paraId="37CD99C7" w14:textId="77777777" w:rsidR="0010519E" w:rsidRPr="008E3181" w:rsidRDefault="0010519E" w:rsidP="00E2652A">
      <w:pPr>
        <w:numPr>
          <w:ilvl w:val="0"/>
          <w:numId w:val="24"/>
        </w:numPr>
        <w:spacing w:after="200" w:line="240" w:lineRule="exact"/>
        <w:ind w:hanging="981"/>
        <w:rPr>
          <w:rFonts w:ascii="Verdana" w:eastAsia="Calibri" w:hAnsi="Verdana"/>
          <w:bCs/>
          <w:spacing w:val="-3"/>
          <w:sz w:val="20"/>
          <w:szCs w:val="20"/>
          <w:lang w:val="bg-BG"/>
        </w:rPr>
      </w:pPr>
      <w:r w:rsidRPr="008E3181">
        <w:rPr>
          <w:rFonts w:ascii="Verdana" w:eastAsia="Calibri" w:hAnsi="Verdana"/>
          <w:bCs/>
          <w:spacing w:val="-3"/>
          <w:sz w:val="20"/>
          <w:szCs w:val="20"/>
          <w:lang w:val="bg-BG"/>
        </w:rPr>
        <w:t>диагностика и текущ ремонт за поддържане или възстановяване на доброто работно състояние на оборудването;</w:t>
      </w:r>
    </w:p>
    <w:p w14:paraId="65913943" w14:textId="77777777" w:rsidR="0010519E" w:rsidRPr="008E3181" w:rsidRDefault="0010519E" w:rsidP="00E2652A">
      <w:pPr>
        <w:numPr>
          <w:ilvl w:val="0"/>
          <w:numId w:val="24"/>
        </w:numPr>
        <w:spacing w:after="200" w:line="240" w:lineRule="exact"/>
        <w:ind w:hanging="981"/>
        <w:rPr>
          <w:rFonts w:ascii="Verdana" w:eastAsia="Calibri" w:hAnsi="Verdana"/>
          <w:bCs/>
          <w:spacing w:val="-3"/>
          <w:sz w:val="20"/>
          <w:szCs w:val="20"/>
          <w:lang w:val="bg-BG"/>
        </w:rPr>
      </w:pPr>
      <w:r w:rsidRPr="008E3181">
        <w:rPr>
          <w:rFonts w:ascii="Verdana" w:eastAsia="Calibri" w:hAnsi="Verdana"/>
          <w:bCs/>
          <w:spacing w:val="-3"/>
          <w:sz w:val="20"/>
          <w:szCs w:val="20"/>
          <w:lang w:val="bg-BG"/>
        </w:rPr>
        <w:t>монтаж и демонтаж на оборудването;</w:t>
      </w:r>
    </w:p>
    <w:p w14:paraId="0F4EB49B" w14:textId="77777777" w:rsidR="0010519E" w:rsidRPr="008E3181" w:rsidRDefault="0010519E" w:rsidP="00E2652A">
      <w:pPr>
        <w:numPr>
          <w:ilvl w:val="0"/>
          <w:numId w:val="24"/>
        </w:numPr>
        <w:spacing w:after="200" w:line="240" w:lineRule="exact"/>
        <w:ind w:hanging="981"/>
        <w:rPr>
          <w:rFonts w:ascii="Verdana" w:eastAsia="Calibri" w:hAnsi="Verdana"/>
          <w:bCs/>
          <w:spacing w:val="-3"/>
          <w:sz w:val="20"/>
          <w:szCs w:val="20"/>
          <w:lang w:val="bg-BG"/>
        </w:rPr>
      </w:pPr>
      <w:r w:rsidRPr="008E3181">
        <w:rPr>
          <w:rFonts w:ascii="Verdana" w:eastAsia="Calibri" w:hAnsi="Verdana"/>
          <w:bCs/>
          <w:spacing w:val="-3"/>
          <w:sz w:val="20"/>
          <w:szCs w:val="20"/>
          <w:lang w:val="bg-BG"/>
        </w:rPr>
        <w:t>подмяна на необходимите резервни части;</w:t>
      </w:r>
    </w:p>
    <w:p w14:paraId="59735C0C" w14:textId="77777777" w:rsidR="0010519E" w:rsidRPr="008E3181" w:rsidRDefault="0010519E" w:rsidP="00E2652A">
      <w:pPr>
        <w:numPr>
          <w:ilvl w:val="0"/>
          <w:numId w:val="24"/>
        </w:numPr>
        <w:spacing w:after="200" w:line="240" w:lineRule="exact"/>
        <w:ind w:hanging="981"/>
        <w:rPr>
          <w:rFonts w:ascii="Verdana" w:eastAsia="Calibri" w:hAnsi="Verdana"/>
          <w:bCs/>
          <w:spacing w:val="-3"/>
          <w:sz w:val="20"/>
          <w:szCs w:val="20"/>
          <w:lang w:val="bg-BG"/>
        </w:rPr>
      </w:pPr>
      <w:r w:rsidRPr="008E3181">
        <w:rPr>
          <w:rFonts w:ascii="Verdana" w:eastAsia="Calibri" w:hAnsi="Verdana"/>
          <w:bCs/>
          <w:spacing w:val="-3"/>
          <w:sz w:val="20"/>
          <w:szCs w:val="20"/>
          <w:lang w:val="bg-BG"/>
        </w:rPr>
        <w:t>възстановяване на конфигурацията и нормалния режим на работа на оборудването в съответното местонахождение</w:t>
      </w:r>
    </w:p>
    <w:p w14:paraId="399F2BF9" w14:textId="77777777" w:rsidR="0010519E" w:rsidRPr="008E3181" w:rsidRDefault="0010519E" w:rsidP="00E2652A">
      <w:pPr>
        <w:numPr>
          <w:ilvl w:val="0"/>
          <w:numId w:val="24"/>
        </w:numPr>
        <w:spacing w:after="200" w:line="240" w:lineRule="exact"/>
        <w:ind w:hanging="981"/>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разходи за труд;</w:t>
      </w:r>
    </w:p>
    <w:p w14:paraId="2A66D3B6" w14:textId="77777777" w:rsidR="0010519E" w:rsidRPr="008E3181" w:rsidRDefault="0010519E" w:rsidP="00E2652A">
      <w:pPr>
        <w:numPr>
          <w:ilvl w:val="0"/>
          <w:numId w:val="24"/>
        </w:numPr>
        <w:spacing w:after="200" w:line="240" w:lineRule="exact"/>
        <w:ind w:hanging="981"/>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транспортни и командировъчни разходи.</w:t>
      </w:r>
    </w:p>
    <w:p w14:paraId="45D4C84E" w14:textId="7184FFD1" w:rsidR="0010519E" w:rsidRPr="008E3181" w:rsidRDefault="0010519E" w:rsidP="00E2652A">
      <w:pPr>
        <w:numPr>
          <w:ilvl w:val="0"/>
          <w:numId w:val="23"/>
        </w:numPr>
        <w:spacing w:before="120" w:after="120" w:line="240" w:lineRule="exact"/>
        <w:ind w:left="426" w:hanging="426"/>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ИЗПЪЛНИТЕЛЯТ се задължава да извършва дейностите по гаранционна поддръжка, включително диагностика и ремонт - съгласно техническите изисквания за този вид оборудване на фирмата производител.</w:t>
      </w:r>
    </w:p>
    <w:p w14:paraId="0F15345A" w14:textId="5414120A"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До 10 (десет) работни дни след поръчка на гаранционната поддръжка за софту</w:t>
      </w:r>
      <w:r w:rsidR="00BD7478" w:rsidRPr="008E3181">
        <w:rPr>
          <w:rFonts w:ascii="Verdana" w:eastAsia="Calibri" w:hAnsi="Verdana"/>
          <w:bCs/>
          <w:spacing w:val="-3"/>
          <w:sz w:val="20"/>
          <w:szCs w:val="20"/>
          <w:lang w:val="bg-BG"/>
        </w:rPr>
        <w:t>е</w:t>
      </w:r>
      <w:r w:rsidRPr="008E3181">
        <w:rPr>
          <w:rFonts w:ascii="Verdana" w:eastAsia="Calibri" w:hAnsi="Verdana"/>
          <w:bCs/>
          <w:spacing w:val="-3"/>
          <w:sz w:val="20"/>
          <w:szCs w:val="20"/>
          <w:lang w:val="bg-BG"/>
        </w:rPr>
        <w:t>ра, Изпълнителят предоставя на Възложителя достъп до новите версии на софтуера и документ,  издаден от производителя, удостоверяващ валидността на гаранционната поддръжка/право на ползване по вид и обем съгласно вида и възложените количества, в полза на Възложителя.</w:t>
      </w:r>
    </w:p>
    <w:p w14:paraId="3B861645" w14:textId="7FA3F00B"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За представения съгласно условията на договора документ по предходната точка страните по договора подписват приемо-предавателен протокол.</w:t>
      </w:r>
    </w:p>
    <w:p w14:paraId="22112A0A" w14:textId="46DA1A4F"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Изпълнителят следва да уведоми Възложителя в срок до 7 (седем) работни дни, в случай че в срока на договора загуби оторизацията си от производителя и правото да предоставя лицензите или поддръжките, предмет на договора.</w:t>
      </w:r>
    </w:p>
    <w:p w14:paraId="0786745D" w14:textId="24CE4C2E"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ИЗПЪЛНИТЕЛЯТ се задължава да извършва и осигурява:</w:t>
      </w:r>
    </w:p>
    <w:p w14:paraId="4C2AC623" w14:textId="77777777" w:rsidR="0010519E" w:rsidRPr="008E3181" w:rsidRDefault="0010519E" w:rsidP="00E2652A">
      <w:pPr>
        <w:numPr>
          <w:ilvl w:val="1"/>
          <w:numId w:val="23"/>
        </w:numPr>
        <w:spacing w:before="120" w:after="120" w:line="240" w:lineRule="exact"/>
        <w:ind w:left="885" w:hanging="426"/>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Отдалечено или на място съдействие за определяне на проблема;</w:t>
      </w:r>
    </w:p>
    <w:p w14:paraId="200008F4" w14:textId="77777777" w:rsidR="0010519E" w:rsidRPr="008E3181" w:rsidRDefault="0010519E" w:rsidP="00E2652A">
      <w:pPr>
        <w:numPr>
          <w:ilvl w:val="1"/>
          <w:numId w:val="23"/>
        </w:numPr>
        <w:spacing w:before="120" w:after="120" w:line="240" w:lineRule="exact"/>
        <w:ind w:left="885" w:hanging="426"/>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 xml:space="preserve">Услуги по диагностика и ремонтно обслужване по отдалечен начин или на място в съответствие с официално публикувани спецификации на фирмата </w:t>
      </w:r>
      <w:r w:rsidRPr="008E3181">
        <w:rPr>
          <w:rFonts w:ascii="Verdana" w:eastAsia="Calibri" w:hAnsi="Verdana"/>
          <w:bCs/>
          <w:spacing w:val="-3"/>
          <w:sz w:val="20"/>
          <w:szCs w:val="20"/>
          <w:lang w:val="bg-BG"/>
        </w:rPr>
        <w:lastRenderedPageBreak/>
        <w:t>производител и чрез квалифициран персонал и оригинални, нови резервни части, за да се извършат дейностите по привеждане на оборудването/софтуера в нормално работно състояние.</w:t>
      </w:r>
    </w:p>
    <w:p w14:paraId="3C64431F" w14:textId="09586827" w:rsidR="0010519E" w:rsidRPr="008E3181" w:rsidRDefault="00F67A20" w:rsidP="00E2652A">
      <w:pPr>
        <w:numPr>
          <w:ilvl w:val="0"/>
          <w:numId w:val="23"/>
        </w:numPr>
        <w:spacing w:before="120" w:after="120" w:line="240" w:lineRule="exact"/>
        <w:ind w:left="284" w:hanging="284"/>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 xml:space="preserve">Време за реакция - </w:t>
      </w:r>
      <w:r w:rsidR="0010519E" w:rsidRPr="008E3181">
        <w:rPr>
          <w:rFonts w:ascii="Verdana" w:eastAsia="Calibri" w:hAnsi="Verdana"/>
          <w:bCs/>
          <w:spacing w:val="-3"/>
          <w:sz w:val="20"/>
          <w:szCs w:val="20"/>
          <w:lang w:val="bg-BG"/>
        </w:rPr>
        <w:t>ИЗПЪЛНИТЕЛЯТ се задължава в срок от 2 /два/ часа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 При необходимост, отстраняването на повреди се извършва в ремонтната база на ИЗПЪЛНИТЕЛЯ, като транспортирането на оборудването се извършва за сметка на ИЗПЪЛНИТЕЛЯ.</w:t>
      </w:r>
    </w:p>
    <w:p w14:paraId="6D6FC4DD" w14:textId="77777777"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ИЗПЪЛНИТЕЛЯТ ще извършва дейностите по гаранционно обслужване чрез ремонт или замяна на повредени модули или повредена част или чрез подмяна на цяла машина с нови, неупотребявани, изправни и оригинални модули или части. Всички заменени от ИЗПЪЛНИТЕЛЯ - съгласно настоящия договор, повредени части, модули или цели машини, стават собственост на ИЗПЪЛНИТЕЛЯ. Същевременно вложените от ИЗПЪЛНИТЕЛЯ изправни оригинални части, модули или цели машини стават собственост на ВЪЗЛОЖИТЕЛЯ.</w:t>
      </w:r>
    </w:p>
    <w:p w14:paraId="73E052DC" w14:textId="77777777"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ИЗПЪЛНИТЕЛЯТ носи пълна отговорност за загуба или повреда на записите или данните на Възложителя вследствие на дефект на машината/ите, в случай че не е предприел необходимите действия в съответният срок за отстраняване на проблема/повредата.</w:t>
      </w:r>
    </w:p>
    <w:p w14:paraId="7FD7B66F" w14:textId="77777777" w:rsidR="0010519E" w:rsidRPr="008E3181" w:rsidRDefault="0010519E" w:rsidP="00E2652A">
      <w:pPr>
        <w:numPr>
          <w:ilvl w:val="0"/>
          <w:numId w:val="23"/>
        </w:numPr>
        <w:spacing w:before="120" w:after="120" w:line="240" w:lineRule="exact"/>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ИЗПЪЛНИТЕЛЯТ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117EAB8D" w14:textId="77777777" w:rsidR="0010519E" w:rsidRPr="008E3181" w:rsidRDefault="0010519E" w:rsidP="00E2652A">
      <w:pPr>
        <w:numPr>
          <w:ilvl w:val="0"/>
          <w:numId w:val="23"/>
        </w:numPr>
        <w:spacing w:after="200" w:line="276" w:lineRule="auto"/>
        <w:jc w:val="both"/>
        <w:rPr>
          <w:rFonts w:ascii="Verdana" w:eastAsia="Calibri" w:hAnsi="Verdana"/>
          <w:bCs/>
          <w:spacing w:val="-3"/>
          <w:sz w:val="20"/>
          <w:szCs w:val="20"/>
          <w:lang w:val="bg-BG"/>
        </w:rPr>
      </w:pPr>
      <w:r w:rsidRPr="008E3181">
        <w:rPr>
          <w:rFonts w:ascii="Verdana" w:eastAsia="Calibri" w:hAnsi="Verdana"/>
          <w:bCs/>
          <w:spacing w:val="-3"/>
          <w:sz w:val="20"/>
          <w:szCs w:val="20"/>
          <w:lang w:val="bg-BG"/>
        </w:rPr>
        <w:t>Изпълнителят се задължава през целият период на договора да поддържа актуална оторизация от Производителя, в противен случай Възложителят има право да прекрати договора без предизвестие.</w:t>
      </w:r>
    </w:p>
    <w:p w14:paraId="193DA2B5" w14:textId="77777777" w:rsidR="00EA2DE2" w:rsidRPr="00EA2DE2" w:rsidRDefault="00EA2DE2" w:rsidP="00E2652A">
      <w:pPr>
        <w:numPr>
          <w:ilvl w:val="0"/>
          <w:numId w:val="23"/>
        </w:numPr>
        <w:spacing w:after="200" w:line="276" w:lineRule="auto"/>
        <w:jc w:val="both"/>
        <w:rPr>
          <w:rFonts w:ascii="Verdana" w:eastAsia="Calibri" w:hAnsi="Verdana"/>
          <w:bCs/>
          <w:color w:val="000000"/>
          <w:spacing w:val="-3"/>
          <w:sz w:val="20"/>
          <w:szCs w:val="20"/>
          <w:lang w:val="bg-BG"/>
        </w:rPr>
      </w:pPr>
      <w:r w:rsidRPr="00EA2DE2">
        <w:rPr>
          <w:rFonts w:ascii="Verdana" w:eastAsia="Calibri" w:hAnsi="Verdana"/>
          <w:bCs/>
          <w:spacing w:val="-3"/>
          <w:sz w:val="20"/>
          <w:szCs w:val="20"/>
          <w:lang w:val="bg-BG"/>
        </w:rPr>
        <w:t>Поддръжките</w:t>
      </w:r>
      <w:r w:rsidRPr="00EA2DE2">
        <w:rPr>
          <w:rFonts w:ascii="Verdana" w:eastAsia="Calibri" w:hAnsi="Verdana"/>
          <w:bCs/>
          <w:color w:val="000000"/>
          <w:spacing w:val="-3"/>
          <w:sz w:val="20"/>
          <w:szCs w:val="20"/>
          <w:lang w:val="bg-BG"/>
        </w:rPr>
        <w:t xml:space="preserve"> по съответните позиции от Таблица 1 и годишната поддръжка и верификация на решението се поръчват на Изпълнителя, с изпращане на поръчка и/или възлагателно писмо от Възложителя с посочени позиции от Таблица 1 и таблицата с предложени FTE на година за поддръжка и верификация на решението. На Изпълнителя не се гарантира, че ще бъдат поръчани всички позиции от Таблица 1.</w:t>
      </w:r>
    </w:p>
    <w:p w14:paraId="3A54C59B" w14:textId="376A1FD3" w:rsidR="000657F8" w:rsidRDefault="000657F8" w:rsidP="000657F8">
      <w:pPr>
        <w:pStyle w:val="p50"/>
        <w:keepLines/>
        <w:tabs>
          <w:tab w:val="left" w:pos="6705"/>
        </w:tabs>
        <w:suppressAutoHyphens/>
        <w:spacing w:before="120" w:line="200" w:lineRule="atLeast"/>
        <w:ind w:right="57"/>
        <w:rPr>
          <w:rFonts w:ascii="Verdana" w:hAnsi="Verdana"/>
          <w:b/>
          <w:bCs/>
          <w:color w:val="auto"/>
          <w:sz w:val="20"/>
          <w:szCs w:val="20"/>
          <w:lang w:val="bg-BG"/>
        </w:rPr>
      </w:pPr>
    </w:p>
    <w:p w14:paraId="1659C1D6" w14:textId="5828B829" w:rsidR="00EA2DE2" w:rsidRDefault="00EA2DE2" w:rsidP="00EA2DE2">
      <w:pPr>
        <w:keepLines/>
        <w:tabs>
          <w:tab w:val="left" w:pos="-720"/>
        </w:tabs>
        <w:suppressAutoHyphens/>
        <w:spacing w:before="120" w:after="120" w:line="276" w:lineRule="auto"/>
        <w:ind w:left="390"/>
        <w:jc w:val="both"/>
        <w:rPr>
          <w:rFonts w:ascii="Verdana" w:eastAsia="Calibri" w:hAnsi="Verdana"/>
          <w:bCs/>
          <w:color w:val="000000"/>
          <w:spacing w:val="-3"/>
          <w:sz w:val="20"/>
          <w:szCs w:val="20"/>
          <w:lang w:val="bg-BG"/>
        </w:rPr>
      </w:pPr>
    </w:p>
    <w:p w14:paraId="2D2DD011" w14:textId="5193E77A" w:rsidR="00EA2DE2" w:rsidRDefault="00EA2DE2" w:rsidP="00EA2DE2">
      <w:pPr>
        <w:keepLines/>
        <w:tabs>
          <w:tab w:val="left" w:pos="-720"/>
        </w:tabs>
        <w:suppressAutoHyphens/>
        <w:spacing w:before="120" w:after="120" w:line="276" w:lineRule="auto"/>
        <w:ind w:left="390"/>
        <w:jc w:val="both"/>
        <w:rPr>
          <w:rFonts w:ascii="Verdana" w:eastAsia="Calibri" w:hAnsi="Verdana"/>
          <w:bCs/>
          <w:color w:val="000000"/>
          <w:spacing w:val="-3"/>
          <w:sz w:val="20"/>
          <w:szCs w:val="20"/>
          <w:lang w:val="bg-BG"/>
        </w:rPr>
      </w:pPr>
    </w:p>
    <w:p w14:paraId="7BBB6257" w14:textId="5EB88E60" w:rsidR="00EA2DE2" w:rsidRPr="00EA2DE2" w:rsidRDefault="00EA2DE2" w:rsidP="00EA2DE2">
      <w:pPr>
        <w:keepLines/>
        <w:tabs>
          <w:tab w:val="left" w:pos="-720"/>
        </w:tabs>
        <w:suppressAutoHyphens/>
        <w:spacing w:before="120" w:after="120" w:line="276" w:lineRule="auto"/>
        <w:ind w:left="390"/>
        <w:jc w:val="both"/>
        <w:rPr>
          <w:rFonts w:ascii="Verdana" w:eastAsia="Calibri" w:hAnsi="Verdana"/>
          <w:bCs/>
          <w:color w:val="000000"/>
          <w:spacing w:val="-3"/>
          <w:sz w:val="20"/>
          <w:szCs w:val="20"/>
          <w:lang w:val="bg-BG"/>
        </w:rPr>
      </w:pPr>
    </w:p>
    <w:p w14:paraId="0C6DEBBD" w14:textId="77777777" w:rsidR="00EA2DE2" w:rsidRPr="00EA2DE2" w:rsidRDefault="00EA2DE2" w:rsidP="00EA2DE2">
      <w:pPr>
        <w:keepLines/>
        <w:tabs>
          <w:tab w:val="left" w:pos="-720"/>
        </w:tabs>
        <w:suppressAutoHyphens/>
        <w:spacing w:before="120" w:after="120" w:line="276" w:lineRule="auto"/>
        <w:ind w:left="390"/>
        <w:jc w:val="both"/>
        <w:rPr>
          <w:rFonts w:ascii="Verdana" w:eastAsia="Calibri" w:hAnsi="Verdana"/>
          <w:b/>
          <w:bCs/>
          <w:color w:val="000000"/>
          <w:spacing w:val="-3"/>
          <w:sz w:val="20"/>
          <w:szCs w:val="20"/>
          <w:u w:val="single"/>
          <w:lang w:val="bg-BG"/>
        </w:rPr>
      </w:pPr>
      <w:r w:rsidRPr="00EA2DE2">
        <w:rPr>
          <w:rFonts w:ascii="Verdana" w:eastAsia="Calibri" w:hAnsi="Verdana"/>
          <w:b/>
          <w:bCs/>
          <w:color w:val="000000"/>
          <w:spacing w:val="-3"/>
          <w:sz w:val="20"/>
          <w:szCs w:val="20"/>
          <w:u w:val="single"/>
          <w:lang w:val="bg-BG"/>
        </w:rPr>
        <w:t>Таблица 1:</w:t>
      </w:r>
    </w:p>
    <w:tbl>
      <w:tblPr>
        <w:tblStyle w:val="TableGrid5"/>
        <w:tblW w:w="7787" w:type="dxa"/>
        <w:tblLook w:val="04A0" w:firstRow="1" w:lastRow="0" w:firstColumn="1" w:lastColumn="0" w:noHBand="0" w:noVBand="1"/>
      </w:tblPr>
      <w:tblGrid>
        <w:gridCol w:w="4400"/>
        <w:gridCol w:w="3387"/>
      </w:tblGrid>
      <w:tr w:rsidR="00EA2DE2" w:rsidRPr="00EA2DE2" w14:paraId="24123072" w14:textId="77777777" w:rsidTr="00EA2DE2">
        <w:trPr>
          <w:trHeight w:val="427"/>
        </w:trPr>
        <w:tc>
          <w:tcPr>
            <w:tcW w:w="4400" w:type="dxa"/>
            <w:hideMark/>
          </w:tcPr>
          <w:p w14:paraId="6FF95F97"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Дисково пространство в центъра за данни в гр. София.</w:t>
            </w:r>
          </w:p>
        </w:tc>
        <w:tc>
          <w:tcPr>
            <w:tcW w:w="3387" w:type="dxa"/>
            <w:hideMark/>
          </w:tcPr>
          <w:p w14:paraId="4CD50AF5"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Марка: Hitachi Data Systems</w:t>
            </w:r>
            <w:r w:rsidRPr="00EA2DE2">
              <w:rPr>
                <w:rFonts w:ascii="Verdana" w:eastAsia="Calibri" w:hAnsi="Verdana"/>
                <w:bCs/>
                <w:color w:val="000000"/>
                <w:spacing w:val="-3"/>
                <w:sz w:val="20"/>
                <w:szCs w:val="20"/>
                <w:lang w:val="bg-BG"/>
              </w:rPr>
              <w:br/>
              <w:t>Модел: VSP G200</w:t>
            </w:r>
          </w:p>
        </w:tc>
      </w:tr>
      <w:tr w:rsidR="00EA2DE2" w:rsidRPr="00EA2DE2" w14:paraId="60BEF354" w14:textId="77777777" w:rsidTr="00EA2DE2">
        <w:trPr>
          <w:trHeight w:val="420"/>
        </w:trPr>
        <w:tc>
          <w:tcPr>
            <w:tcW w:w="4400" w:type="dxa"/>
            <w:hideMark/>
          </w:tcPr>
          <w:p w14:paraId="68D95E47"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Дисково пространство в центъра за данни в гр. Каспичан.</w:t>
            </w:r>
          </w:p>
        </w:tc>
        <w:tc>
          <w:tcPr>
            <w:tcW w:w="3387" w:type="dxa"/>
            <w:hideMark/>
          </w:tcPr>
          <w:p w14:paraId="7602B3F7"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Марка: Hitachi Data Systems</w:t>
            </w:r>
            <w:r w:rsidRPr="00EA2DE2">
              <w:rPr>
                <w:rFonts w:ascii="Verdana" w:eastAsia="Calibri" w:hAnsi="Verdana"/>
                <w:bCs/>
                <w:color w:val="000000"/>
                <w:spacing w:val="-3"/>
                <w:sz w:val="20"/>
                <w:szCs w:val="20"/>
                <w:lang w:val="bg-BG"/>
              </w:rPr>
              <w:br/>
              <w:t>Модел: VSP G200</w:t>
            </w:r>
          </w:p>
        </w:tc>
      </w:tr>
      <w:tr w:rsidR="00EA2DE2" w:rsidRPr="00EA2DE2" w14:paraId="22897A66" w14:textId="77777777" w:rsidTr="00EA2DE2">
        <w:trPr>
          <w:trHeight w:val="398"/>
        </w:trPr>
        <w:tc>
          <w:tcPr>
            <w:tcW w:w="4400" w:type="dxa"/>
            <w:hideMark/>
          </w:tcPr>
          <w:p w14:paraId="1889CD3D"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Два броя сървъри в центъра за данни в гр. София.</w:t>
            </w:r>
          </w:p>
        </w:tc>
        <w:tc>
          <w:tcPr>
            <w:tcW w:w="3387" w:type="dxa"/>
            <w:hideMark/>
          </w:tcPr>
          <w:p w14:paraId="799349F7"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Марка: Fujitsu</w:t>
            </w:r>
            <w:r w:rsidRPr="00EA2DE2">
              <w:rPr>
                <w:rFonts w:ascii="Verdana" w:eastAsia="Calibri" w:hAnsi="Verdana"/>
                <w:bCs/>
                <w:color w:val="000000"/>
                <w:spacing w:val="-3"/>
                <w:sz w:val="20"/>
                <w:szCs w:val="20"/>
                <w:lang w:val="bg-BG"/>
              </w:rPr>
              <w:br/>
              <w:t>Модел: PRIMERGY RX2530 M2</w:t>
            </w:r>
          </w:p>
        </w:tc>
      </w:tr>
      <w:tr w:rsidR="00EA2DE2" w:rsidRPr="00EA2DE2" w14:paraId="754642D2" w14:textId="77777777" w:rsidTr="00EA2DE2">
        <w:trPr>
          <w:trHeight w:val="465"/>
        </w:trPr>
        <w:tc>
          <w:tcPr>
            <w:tcW w:w="4400" w:type="dxa"/>
            <w:hideMark/>
          </w:tcPr>
          <w:p w14:paraId="0F2963AA"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Един брой бекъп сървър в центъра за данни в гр. София.</w:t>
            </w:r>
          </w:p>
        </w:tc>
        <w:tc>
          <w:tcPr>
            <w:tcW w:w="3387" w:type="dxa"/>
            <w:hideMark/>
          </w:tcPr>
          <w:p w14:paraId="41E1249C"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Марка: Fujitsu</w:t>
            </w:r>
            <w:r w:rsidRPr="00EA2DE2">
              <w:rPr>
                <w:rFonts w:ascii="Verdana" w:eastAsia="Calibri" w:hAnsi="Verdana"/>
                <w:bCs/>
                <w:color w:val="000000"/>
                <w:spacing w:val="-3"/>
                <w:sz w:val="20"/>
                <w:szCs w:val="20"/>
                <w:lang w:val="bg-BG"/>
              </w:rPr>
              <w:br/>
              <w:t>Модел: PRIMERGY RX2530 M2</w:t>
            </w:r>
          </w:p>
        </w:tc>
      </w:tr>
      <w:tr w:rsidR="00EA2DE2" w:rsidRPr="00EA2DE2" w14:paraId="6560FC44" w14:textId="77777777" w:rsidTr="00EA2DE2">
        <w:trPr>
          <w:trHeight w:val="465"/>
        </w:trPr>
        <w:tc>
          <w:tcPr>
            <w:tcW w:w="4400" w:type="dxa"/>
            <w:hideMark/>
          </w:tcPr>
          <w:p w14:paraId="237E5D70"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lastRenderedPageBreak/>
              <w:t>Разширена съществуваща платформа за сървърна виртуализация.</w:t>
            </w:r>
          </w:p>
        </w:tc>
        <w:tc>
          <w:tcPr>
            <w:tcW w:w="3387" w:type="dxa"/>
            <w:hideMark/>
          </w:tcPr>
          <w:p w14:paraId="41D361F0"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Марка: Vmware</w:t>
            </w:r>
            <w:r w:rsidRPr="00EA2DE2">
              <w:rPr>
                <w:rFonts w:ascii="Verdana" w:eastAsia="Calibri" w:hAnsi="Verdana"/>
                <w:bCs/>
                <w:color w:val="000000"/>
                <w:spacing w:val="-3"/>
                <w:sz w:val="20"/>
                <w:szCs w:val="20"/>
                <w:lang w:val="bg-BG"/>
              </w:rPr>
              <w:br/>
              <w:t>Модел: vSphere Standard Edition</w:t>
            </w:r>
          </w:p>
        </w:tc>
      </w:tr>
      <w:tr w:rsidR="00EA2DE2" w:rsidRPr="00EA2DE2" w14:paraId="7A26B9AE" w14:textId="77777777" w:rsidTr="00EA2DE2">
        <w:trPr>
          <w:trHeight w:val="459"/>
        </w:trPr>
        <w:tc>
          <w:tcPr>
            <w:tcW w:w="4400" w:type="dxa"/>
            <w:hideMark/>
          </w:tcPr>
          <w:p w14:paraId="54BAB2DD"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Поддръжка на използваната от Възложителя операционна система Red Hat Enterprise Linux.</w:t>
            </w:r>
          </w:p>
        </w:tc>
        <w:tc>
          <w:tcPr>
            <w:tcW w:w="3387" w:type="dxa"/>
            <w:hideMark/>
          </w:tcPr>
          <w:p w14:paraId="196CB349"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Марка: Linux</w:t>
            </w:r>
          </w:p>
        </w:tc>
      </w:tr>
      <w:tr w:rsidR="00EA2DE2" w:rsidRPr="00EA2DE2" w14:paraId="5925F210" w14:textId="77777777" w:rsidTr="00EA2DE2">
        <w:trPr>
          <w:trHeight w:val="690"/>
        </w:trPr>
        <w:tc>
          <w:tcPr>
            <w:tcW w:w="4400" w:type="dxa"/>
            <w:hideMark/>
          </w:tcPr>
          <w:p w14:paraId="3AAE30F6"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Софтуер за създаване на резервни (бекъп) копия.</w:t>
            </w:r>
          </w:p>
        </w:tc>
        <w:tc>
          <w:tcPr>
            <w:tcW w:w="3387" w:type="dxa"/>
            <w:hideMark/>
          </w:tcPr>
          <w:p w14:paraId="479924CF"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Марка: Veeam</w:t>
            </w:r>
            <w:r w:rsidRPr="00EA2DE2">
              <w:rPr>
                <w:rFonts w:ascii="Verdana" w:eastAsia="Calibri" w:hAnsi="Verdana"/>
                <w:bCs/>
                <w:color w:val="000000"/>
                <w:spacing w:val="-3"/>
                <w:sz w:val="20"/>
                <w:szCs w:val="20"/>
                <w:lang w:val="bg-BG"/>
              </w:rPr>
              <w:br/>
              <w:t>Модел: Backup &amp; Replication Enterprise Edition</w:t>
            </w:r>
          </w:p>
        </w:tc>
      </w:tr>
    </w:tbl>
    <w:p w14:paraId="7D53B80B" w14:textId="77777777" w:rsidR="00EA2DE2" w:rsidRPr="008E3181" w:rsidRDefault="00EA2DE2" w:rsidP="000657F8">
      <w:pPr>
        <w:pStyle w:val="p50"/>
        <w:keepLines/>
        <w:tabs>
          <w:tab w:val="left" w:pos="6705"/>
        </w:tabs>
        <w:suppressAutoHyphens/>
        <w:spacing w:before="120" w:line="200" w:lineRule="atLeast"/>
        <w:ind w:right="57"/>
        <w:rPr>
          <w:rFonts w:ascii="Verdana" w:hAnsi="Verdana"/>
          <w:b/>
          <w:bCs/>
          <w:color w:val="auto"/>
          <w:sz w:val="20"/>
          <w:szCs w:val="20"/>
          <w:lang w:val="bg-BG"/>
        </w:rPr>
        <w:sectPr w:rsidR="00EA2DE2" w:rsidRPr="008E3181" w:rsidSect="0010519E">
          <w:pgSz w:w="11909" w:h="16834" w:code="9"/>
          <w:pgMar w:top="1440" w:right="1440" w:bottom="1135" w:left="1440" w:header="709" w:footer="284" w:gutter="0"/>
          <w:cols w:space="708"/>
          <w:docGrid w:linePitch="299"/>
        </w:sectPr>
      </w:pPr>
    </w:p>
    <w:p w14:paraId="56461578" w14:textId="799AE8AC" w:rsidR="00EA2DE2" w:rsidRPr="00EA2DE2" w:rsidRDefault="00EA2DE2" w:rsidP="00E2652A">
      <w:pPr>
        <w:numPr>
          <w:ilvl w:val="0"/>
          <w:numId w:val="23"/>
        </w:numPr>
        <w:spacing w:after="200" w:line="276" w:lineRule="auto"/>
        <w:jc w:val="both"/>
        <w:rPr>
          <w:rFonts w:ascii="Verdana" w:eastAsia="Calibri" w:hAnsi="Verdana"/>
          <w:b/>
          <w:bCs/>
          <w:color w:val="000000"/>
          <w:spacing w:val="-3"/>
          <w:sz w:val="20"/>
          <w:szCs w:val="20"/>
          <w:lang w:val="bg-BG"/>
        </w:rPr>
      </w:pPr>
      <w:r w:rsidRPr="00EA2DE2">
        <w:rPr>
          <w:rFonts w:ascii="Verdana" w:eastAsia="Calibri" w:hAnsi="Verdana"/>
          <w:b/>
          <w:bCs/>
          <w:spacing w:val="-3"/>
          <w:sz w:val="20"/>
          <w:szCs w:val="20"/>
          <w:lang w:val="bg-BG"/>
        </w:rPr>
        <w:lastRenderedPageBreak/>
        <w:t>Годишна</w:t>
      </w:r>
      <w:r w:rsidRPr="00EA2DE2">
        <w:rPr>
          <w:rFonts w:ascii="Verdana" w:eastAsia="Calibri" w:hAnsi="Verdana"/>
          <w:b/>
          <w:bCs/>
          <w:color w:val="000000"/>
          <w:spacing w:val="-3"/>
          <w:sz w:val="20"/>
          <w:szCs w:val="20"/>
          <w:lang w:val="bg-BG"/>
        </w:rPr>
        <w:t xml:space="preserve"> поддръжка и верификация на решението</w:t>
      </w:r>
      <w:r>
        <w:rPr>
          <w:rFonts w:ascii="Verdana" w:eastAsia="Calibri" w:hAnsi="Verdana"/>
          <w:b/>
          <w:bCs/>
          <w:color w:val="000000"/>
          <w:spacing w:val="-3"/>
          <w:sz w:val="20"/>
          <w:szCs w:val="20"/>
          <w:lang w:val="bg-BG"/>
        </w:rPr>
        <w:t>:</w:t>
      </w:r>
    </w:p>
    <w:p w14:paraId="59B28EC9"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 xml:space="preserve">Годишната поддръжка и верификацията на решението цели да осигури работоспособността на всички системи и наличността им, в случай на настъпване на събитие, налагащо задействане на план за използване на системите в Disaster Recovery (DR) сайта. </w:t>
      </w:r>
    </w:p>
    <w:p w14:paraId="321C87F7"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 xml:space="preserve">В обхвата на годишната поддръжка трябва да бъде включен постоянен мониторинг на всички системи и своевременното отстраняване на възникнали проблеми, които биха могли да възпрепятстват работоспособността на системите. </w:t>
      </w:r>
    </w:p>
    <w:p w14:paraId="0B98EB7F"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Верификацията трябва да включва минимум веднъж годишно симулация на ситуация, налагаща задействане на план за използване на системите в DR сайта и прехвърляне на основните (операционни) роли в него, както и връщането основните роли в основния сайт. Резултатите от мониторинга приключват с двустранно подписан констативен протокол за резултатите от извършените тестове. Верификацията на решението се извършва след съгласуван график от двете страни, по предложение на Възложителя.</w:t>
      </w:r>
    </w:p>
    <w:p w14:paraId="048F15AC" w14:textId="77777777" w:rsidR="00EA2DE2" w:rsidRPr="00EA2DE2" w:rsidRDefault="00EA2DE2" w:rsidP="00EA2DE2">
      <w:pPr>
        <w:rPr>
          <w:rFonts w:ascii="Verdana" w:eastAsia="Calibri" w:hAnsi="Verdana"/>
          <w:bCs/>
          <w:color w:val="000000"/>
          <w:spacing w:val="-3"/>
          <w:sz w:val="20"/>
          <w:szCs w:val="20"/>
          <w:lang w:val="bg-BG"/>
        </w:rPr>
      </w:pPr>
    </w:p>
    <w:p w14:paraId="003F133F" w14:textId="2E908714" w:rsidR="00EA2DE2" w:rsidRPr="00EA2DE2" w:rsidRDefault="00EA2DE2" w:rsidP="00E2652A">
      <w:pPr>
        <w:numPr>
          <w:ilvl w:val="0"/>
          <w:numId w:val="23"/>
        </w:numPr>
        <w:spacing w:after="200" w:line="276" w:lineRule="auto"/>
        <w:jc w:val="both"/>
        <w:rPr>
          <w:rFonts w:ascii="Verdana" w:eastAsia="Calibri" w:hAnsi="Verdana"/>
          <w:b/>
          <w:bCs/>
          <w:color w:val="000000"/>
          <w:spacing w:val="-3"/>
          <w:sz w:val="20"/>
          <w:szCs w:val="20"/>
          <w:lang w:val="bg-BG"/>
        </w:rPr>
      </w:pPr>
      <w:r w:rsidRPr="00EA2DE2">
        <w:rPr>
          <w:rFonts w:ascii="Verdana" w:eastAsia="Calibri" w:hAnsi="Verdana"/>
          <w:b/>
          <w:bCs/>
          <w:spacing w:val="-3"/>
          <w:sz w:val="20"/>
          <w:szCs w:val="20"/>
          <w:lang w:val="bg-BG"/>
        </w:rPr>
        <w:t>Други</w:t>
      </w:r>
      <w:r>
        <w:rPr>
          <w:rFonts w:ascii="Verdana" w:eastAsia="Calibri" w:hAnsi="Verdana"/>
          <w:b/>
          <w:bCs/>
          <w:spacing w:val="-3"/>
          <w:sz w:val="20"/>
          <w:szCs w:val="20"/>
          <w:lang w:val="bg-BG"/>
        </w:rPr>
        <w:t>:</w:t>
      </w:r>
    </w:p>
    <w:p w14:paraId="0ED20E5D"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Изпълнителят се задължава при изпълнение на дейностите, предмета на процедурата да прилага система за управление на информационната сигурност ISO 27001 или еквивалент.</w:t>
      </w:r>
    </w:p>
    <w:p w14:paraId="2B7DBB49"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Изпълнителят се задължава да извършва дейностите по договора, съгласно техническите изисквания на фирмата – производител за съответния вид оборудване и чрез квалифициран и сертифициран персонал за работа с оборудването.</w:t>
      </w:r>
    </w:p>
    <w:p w14:paraId="1186BBE4"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 xml:space="preserve">Техническите документи и дейности трябва да се разработват/извършват от екип опитни експерти, ангажирани с изпълнението на поръчката като се вземат предвид спецификите в бизнеса на Възложителя. </w:t>
      </w:r>
    </w:p>
    <w:p w14:paraId="78E2D3BF"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 xml:space="preserve">Изпълнителят следва да планира и съгласува с Възложителя спиранията на оборудване/системи с цел да минимизира влиянието върху услугите, предоставяни от Възложителя. </w:t>
      </w:r>
    </w:p>
    <w:p w14:paraId="30E22FE3"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Възложителят има право да извършва проверки на стадия и начина на изпълнение на възложената работа.</w:t>
      </w:r>
    </w:p>
    <w:p w14:paraId="7053E7B6" w14:textId="77777777" w:rsidR="00EA2DE2" w:rsidRPr="00EA2DE2" w:rsidRDefault="00EA2DE2" w:rsidP="00EA2DE2">
      <w:pPr>
        <w:rPr>
          <w:rFonts w:ascii="Verdana" w:eastAsia="Calibri" w:hAnsi="Verdana"/>
          <w:bCs/>
          <w:color w:val="000000"/>
          <w:spacing w:val="-3"/>
          <w:sz w:val="20"/>
          <w:szCs w:val="20"/>
          <w:lang w:val="bg-BG"/>
        </w:rPr>
      </w:pPr>
      <w:r w:rsidRPr="00EA2DE2">
        <w:rPr>
          <w:rFonts w:ascii="Verdana" w:eastAsia="Calibri" w:hAnsi="Verdana"/>
          <w:bCs/>
          <w:color w:val="000000"/>
          <w:spacing w:val="-3"/>
          <w:sz w:val="20"/>
          <w:szCs w:val="20"/>
          <w:lang w:val="bg-BG"/>
        </w:rPr>
        <w:t>Изпълнителят следва да уведоми Възложителя в срок до една седмица, в случай, че в срока на договора загуби пълномощното си от производителя и правото да предоставя дейностите, предмет на договора.</w:t>
      </w:r>
    </w:p>
    <w:p w14:paraId="02C7D877" w14:textId="77777777" w:rsidR="00EB315B" w:rsidRPr="008E3181" w:rsidRDefault="00EB315B" w:rsidP="00EB315B">
      <w:pPr>
        <w:spacing w:before="120" w:after="120"/>
        <w:jc w:val="right"/>
        <w:rPr>
          <w:rFonts w:ascii="Verdana" w:hAnsi="Verdana"/>
          <w:sz w:val="20"/>
          <w:szCs w:val="20"/>
          <w:lang w:val="bg-BG"/>
        </w:rPr>
      </w:pPr>
    </w:p>
    <w:p w14:paraId="4B2A7074" w14:textId="77777777" w:rsidR="00EB315B" w:rsidRPr="008E3181" w:rsidRDefault="00EB315B" w:rsidP="00EB315B">
      <w:pPr>
        <w:spacing w:before="120" w:after="120"/>
        <w:jc w:val="right"/>
        <w:rPr>
          <w:rFonts w:ascii="Verdana" w:hAnsi="Verdana"/>
          <w:sz w:val="20"/>
          <w:szCs w:val="20"/>
          <w:lang w:val="bg-BG"/>
        </w:rPr>
      </w:pPr>
    </w:p>
    <w:p w14:paraId="06534DD4" w14:textId="77777777" w:rsidR="00EB315B" w:rsidRPr="008E3181" w:rsidRDefault="00EB315B" w:rsidP="00EB315B">
      <w:pPr>
        <w:spacing w:before="120" w:after="120"/>
        <w:jc w:val="right"/>
        <w:rPr>
          <w:rFonts w:ascii="Verdana" w:hAnsi="Verdana"/>
          <w:sz w:val="20"/>
          <w:szCs w:val="20"/>
          <w:lang w:val="bg-BG"/>
        </w:rPr>
      </w:pPr>
    </w:p>
    <w:p w14:paraId="2AF36DFB" w14:textId="77777777" w:rsidR="00EB315B" w:rsidRPr="008E3181" w:rsidRDefault="00EB315B" w:rsidP="00EB315B">
      <w:pPr>
        <w:spacing w:before="120" w:after="120"/>
        <w:jc w:val="right"/>
        <w:rPr>
          <w:rFonts w:ascii="Verdana" w:hAnsi="Verdana"/>
          <w:sz w:val="20"/>
          <w:szCs w:val="20"/>
          <w:lang w:val="bg-BG"/>
        </w:rPr>
      </w:pPr>
    </w:p>
    <w:p w14:paraId="066D8432" w14:textId="77777777" w:rsidR="00B34A0C" w:rsidRPr="008E3181" w:rsidRDefault="00B34A0C" w:rsidP="00EB315B">
      <w:pPr>
        <w:spacing w:before="120" w:after="120"/>
        <w:jc w:val="right"/>
        <w:rPr>
          <w:rFonts w:ascii="Verdana" w:hAnsi="Verdana"/>
          <w:sz w:val="20"/>
          <w:szCs w:val="20"/>
          <w:lang w:val="bg-BG"/>
        </w:rPr>
      </w:pPr>
    </w:p>
    <w:p w14:paraId="2A1BF749" w14:textId="77777777" w:rsidR="00B34A0C" w:rsidRPr="008E3181" w:rsidRDefault="00B34A0C" w:rsidP="00EB315B">
      <w:pPr>
        <w:spacing w:before="120" w:after="120"/>
        <w:jc w:val="right"/>
        <w:rPr>
          <w:rFonts w:ascii="Verdana" w:hAnsi="Verdana"/>
          <w:sz w:val="20"/>
          <w:szCs w:val="20"/>
          <w:lang w:val="bg-BG"/>
        </w:rPr>
      </w:pPr>
    </w:p>
    <w:p w14:paraId="4F90BEAB" w14:textId="77777777" w:rsidR="00B34A0C" w:rsidRPr="008E3181" w:rsidRDefault="00B34A0C" w:rsidP="00EB315B">
      <w:pPr>
        <w:spacing w:before="120" w:after="120"/>
        <w:jc w:val="right"/>
        <w:rPr>
          <w:rFonts w:ascii="Verdana" w:hAnsi="Verdana"/>
          <w:sz w:val="20"/>
          <w:szCs w:val="20"/>
          <w:lang w:val="bg-BG"/>
        </w:rPr>
      </w:pPr>
    </w:p>
    <w:p w14:paraId="1E607F01" w14:textId="77777777" w:rsidR="00B34A0C" w:rsidRPr="008E3181" w:rsidRDefault="00B34A0C" w:rsidP="00EB315B">
      <w:pPr>
        <w:spacing w:before="120" w:after="120"/>
        <w:jc w:val="right"/>
        <w:rPr>
          <w:rFonts w:ascii="Verdana" w:hAnsi="Verdana"/>
          <w:sz w:val="20"/>
          <w:szCs w:val="20"/>
          <w:lang w:val="bg-BG"/>
        </w:rPr>
      </w:pPr>
    </w:p>
    <w:p w14:paraId="4C98A52C" w14:textId="77777777" w:rsidR="00B34A0C" w:rsidRPr="008E3181" w:rsidRDefault="00B34A0C" w:rsidP="00EB315B">
      <w:pPr>
        <w:spacing w:before="120" w:after="120"/>
        <w:jc w:val="right"/>
        <w:rPr>
          <w:rFonts w:ascii="Verdana" w:hAnsi="Verdana"/>
          <w:sz w:val="20"/>
          <w:szCs w:val="20"/>
          <w:lang w:val="bg-BG"/>
        </w:rPr>
      </w:pPr>
    </w:p>
    <w:p w14:paraId="27BE8610" w14:textId="77777777" w:rsidR="00B34A0C" w:rsidRPr="008E3181" w:rsidRDefault="00B34A0C" w:rsidP="00EB315B">
      <w:pPr>
        <w:spacing w:before="120" w:after="120"/>
        <w:jc w:val="right"/>
        <w:rPr>
          <w:rFonts w:ascii="Verdana" w:hAnsi="Verdana"/>
          <w:sz w:val="20"/>
          <w:szCs w:val="20"/>
          <w:lang w:val="bg-BG"/>
        </w:rPr>
      </w:pPr>
    </w:p>
    <w:p w14:paraId="4C4EAB12" w14:textId="77777777" w:rsidR="00B34A0C" w:rsidRPr="008E3181" w:rsidRDefault="00B34A0C" w:rsidP="00EB315B">
      <w:pPr>
        <w:spacing w:before="120" w:after="120"/>
        <w:jc w:val="right"/>
        <w:rPr>
          <w:rFonts w:ascii="Verdana" w:hAnsi="Verdana"/>
          <w:sz w:val="20"/>
          <w:szCs w:val="20"/>
          <w:lang w:val="bg-BG"/>
        </w:rPr>
      </w:pPr>
    </w:p>
    <w:p w14:paraId="0CFE937E" w14:textId="77777777" w:rsidR="00B34A0C" w:rsidRPr="008E3181" w:rsidRDefault="00B34A0C" w:rsidP="00EB315B">
      <w:pPr>
        <w:spacing w:before="120" w:after="120"/>
        <w:jc w:val="right"/>
        <w:rPr>
          <w:rFonts w:ascii="Verdana" w:hAnsi="Verdana"/>
          <w:sz w:val="20"/>
          <w:szCs w:val="20"/>
          <w:lang w:val="bg-BG"/>
        </w:rPr>
      </w:pPr>
    </w:p>
    <w:p w14:paraId="2C67543F" w14:textId="77777777" w:rsidR="00B34A0C" w:rsidRPr="008E3181" w:rsidRDefault="00B34A0C" w:rsidP="00EB315B">
      <w:pPr>
        <w:spacing w:before="120" w:after="120"/>
        <w:jc w:val="right"/>
        <w:rPr>
          <w:rFonts w:ascii="Verdana" w:hAnsi="Verdana"/>
          <w:sz w:val="20"/>
          <w:szCs w:val="20"/>
          <w:lang w:val="bg-BG"/>
        </w:rPr>
      </w:pPr>
    </w:p>
    <w:p w14:paraId="3E0EA7A0" w14:textId="546FDD32" w:rsidR="00B34A0C" w:rsidRDefault="00B34A0C" w:rsidP="000F2FC5">
      <w:pPr>
        <w:spacing w:before="120" w:after="120"/>
        <w:rPr>
          <w:rFonts w:ascii="Verdana" w:hAnsi="Verdana"/>
          <w:sz w:val="20"/>
          <w:szCs w:val="20"/>
          <w:lang w:val="bg-BG"/>
        </w:rPr>
      </w:pPr>
    </w:p>
    <w:p w14:paraId="6285B395" w14:textId="77777777" w:rsidR="000F2FC5" w:rsidRPr="008E3181" w:rsidRDefault="000F2FC5" w:rsidP="000F2FC5">
      <w:pPr>
        <w:spacing w:before="120" w:after="120"/>
        <w:rPr>
          <w:rFonts w:ascii="Verdana" w:hAnsi="Verdana"/>
          <w:sz w:val="20"/>
          <w:szCs w:val="20"/>
          <w:lang w:val="bg-BG"/>
        </w:rPr>
      </w:pPr>
    </w:p>
    <w:p w14:paraId="47E41B56" w14:textId="3E4754F6" w:rsidR="00904538" w:rsidRDefault="00EB315B" w:rsidP="00EB315B">
      <w:pPr>
        <w:spacing w:before="120" w:after="120"/>
        <w:jc w:val="right"/>
        <w:rPr>
          <w:rFonts w:ascii="Verdana" w:hAnsi="Verdana"/>
          <w:sz w:val="20"/>
          <w:szCs w:val="20"/>
          <w:lang w:val="bg-BG"/>
        </w:rPr>
      </w:pPr>
      <w:r w:rsidRPr="008E3181">
        <w:rPr>
          <w:rFonts w:ascii="Verdana" w:hAnsi="Verdana"/>
          <w:sz w:val="20"/>
          <w:szCs w:val="20"/>
          <w:lang w:val="bg-BG"/>
        </w:rPr>
        <w:lastRenderedPageBreak/>
        <w:t>Приложение 3</w:t>
      </w:r>
    </w:p>
    <w:p w14:paraId="5193488B" w14:textId="0EFD2454" w:rsidR="000F2FC5" w:rsidRPr="008E3181" w:rsidRDefault="000F2FC5" w:rsidP="000F2FC5">
      <w:pPr>
        <w:spacing w:before="120" w:after="120"/>
        <w:jc w:val="center"/>
        <w:rPr>
          <w:rFonts w:ascii="Verdana" w:hAnsi="Verdana"/>
          <w:sz w:val="20"/>
          <w:szCs w:val="20"/>
          <w:lang w:val="bg-BG"/>
        </w:rPr>
      </w:pPr>
      <w:r>
        <w:rPr>
          <w:rFonts w:ascii="Verdana" w:hAnsi="Verdana"/>
          <w:sz w:val="20"/>
          <w:szCs w:val="20"/>
          <w:lang w:val="bg-BG"/>
        </w:rPr>
        <w:t>Ценово предложение</w:t>
      </w:r>
    </w:p>
    <w:p w14:paraId="2A79DB9B" w14:textId="77777777" w:rsidR="00904538" w:rsidRPr="008E3181" w:rsidRDefault="00904538" w:rsidP="00621135">
      <w:pPr>
        <w:spacing w:before="120" w:after="120"/>
        <w:jc w:val="both"/>
        <w:rPr>
          <w:rFonts w:ascii="Verdana" w:hAnsi="Verdana"/>
          <w:sz w:val="20"/>
          <w:szCs w:val="20"/>
          <w:lang w:val="bg-BG"/>
        </w:rPr>
      </w:pPr>
    </w:p>
    <w:p w14:paraId="5372D7F0" w14:textId="6E7E785B"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tbl>
      <w:tblPr>
        <w:tblStyle w:val="TableGrid6"/>
        <w:tblW w:w="0" w:type="auto"/>
        <w:tblLook w:val="04A0" w:firstRow="1" w:lastRow="0" w:firstColumn="1" w:lastColumn="0" w:noHBand="0" w:noVBand="1"/>
      </w:tblPr>
      <w:tblGrid>
        <w:gridCol w:w="424"/>
        <w:gridCol w:w="2089"/>
        <w:gridCol w:w="2344"/>
        <w:gridCol w:w="1407"/>
        <w:gridCol w:w="1353"/>
        <w:gridCol w:w="1445"/>
      </w:tblGrid>
      <w:tr w:rsidR="00F06A61" w:rsidRPr="00F06A61" w14:paraId="724C56A0" w14:textId="77777777" w:rsidTr="000F2FC5">
        <w:tc>
          <w:tcPr>
            <w:tcW w:w="424" w:type="dxa"/>
            <w:vAlign w:val="center"/>
          </w:tcPr>
          <w:p w14:paraId="1E932D81"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Calibri" w:hAnsi="Verdana" w:cs="Arial"/>
                <w:b/>
                <w:bCs/>
                <w:snapToGrid w:val="0"/>
                <w:color w:val="000000"/>
                <w:sz w:val="16"/>
                <w:szCs w:val="16"/>
                <w:lang w:val="bg-BG"/>
              </w:rPr>
              <w:t>№</w:t>
            </w:r>
          </w:p>
        </w:tc>
        <w:tc>
          <w:tcPr>
            <w:tcW w:w="2089" w:type="dxa"/>
            <w:vAlign w:val="center"/>
          </w:tcPr>
          <w:p w14:paraId="0F457C51"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Calibri" w:hAnsi="Verdana" w:cs="Arial"/>
                <w:b/>
                <w:bCs/>
                <w:snapToGrid w:val="0"/>
                <w:color w:val="000000"/>
                <w:sz w:val="16"/>
                <w:szCs w:val="16"/>
                <w:lang w:val="bg-BG"/>
              </w:rPr>
              <w:t>Наименование</w:t>
            </w:r>
          </w:p>
        </w:tc>
        <w:tc>
          <w:tcPr>
            <w:tcW w:w="2344" w:type="dxa"/>
            <w:vAlign w:val="center"/>
          </w:tcPr>
          <w:p w14:paraId="77BEE9B8"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Марка/Модел</w:t>
            </w:r>
          </w:p>
        </w:tc>
        <w:tc>
          <w:tcPr>
            <w:tcW w:w="1407" w:type="dxa"/>
            <w:vAlign w:val="center"/>
          </w:tcPr>
          <w:p w14:paraId="72191DD2"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Calibri" w:hAnsi="Verdana" w:cs="Arial"/>
                <w:b/>
                <w:bCs/>
                <w:snapToGrid w:val="0"/>
                <w:color w:val="000000"/>
                <w:sz w:val="16"/>
                <w:szCs w:val="16"/>
                <w:lang w:val="bg-BG"/>
              </w:rPr>
              <w:t>Количество*</w:t>
            </w:r>
          </w:p>
        </w:tc>
        <w:tc>
          <w:tcPr>
            <w:tcW w:w="1353" w:type="dxa"/>
            <w:vAlign w:val="center"/>
          </w:tcPr>
          <w:p w14:paraId="4899E35F"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Calibri" w:hAnsi="Verdana" w:cs="Arial"/>
                <w:b/>
                <w:bCs/>
                <w:snapToGrid w:val="0"/>
                <w:color w:val="000000"/>
                <w:sz w:val="16"/>
                <w:szCs w:val="16"/>
                <w:lang w:val="ru-RU"/>
              </w:rPr>
              <w:t>Единична цена (лв. без ДДС) за 1г.</w:t>
            </w:r>
          </w:p>
        </w:tc>
        <w:tc>
          <w:tcPr>
            <w:tcW w:w="1445" w:type="dxa"/>
            <w:vAlign w:val="center"/>
          </w:tcPr>
          <w:p w14:paraId="52B48482"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Calibri" w:hAnsi="Verdana" w:cs="Arial"/>
                <w:b/>
                <w:bCs/>
                <w:snapToGrid w:val="0"/>
                <w:color w:val="000000"/>
                <w:sz w:val="16"/>
                <w:szCs w:val="16"/>
                <w:lang w:val="ru-RU"/>
              </w:rPr>
              <w:t>Обща сума (цена по количество), лв. без ДДС за 1г.</w:t>
            </w:r>
          </w:p>
        </w:tc>
      </w:tr>
      <w:tr w:rsidR="00F06A61" w:rsidRPr="00F06A61" w14:paraId="675ADF29" w14:textId="77777777" w:rsidTr="000F2FC5">
        <w:tc>
          <w:tcPr>
            <w:tcW w:w="424" w:type="dxa"/>
          </w:tcPr>
          <w:p w14:paraId="75A42B70"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1</w:t>
            </w:r>
          </w:p>
        </w:tc>
        <w:tc>
          <w:tcPr>
            <w:tcW w:w="2089" w:type="dxa"/>
          </w:tcPr>
          <w:p w14:paraId="36235682"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Дисково пространство в центъра за данни в гр. София.</w:t>
            </w:r>
          </w:p>
        </w:tc>
        <w:tc>
          <w:tcPr>
            <w:tcW w:w="2344" w:type="dxa"/>
          </w:tcPr>
          <w:p w14:paraId="04BA8595"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color w:val="000000"/>
                <w:sz w:val="16"/>
                <w:szCs w:val="16"/>
                <w:lang w:val="bg-BG" w:eastAsia="bg-BG"/>
              </w:rPr>
              <w:t>Марка: Hitachi Data Systems</w:t>
            </w:r>
            <w:r w:rsidRPr="00F06A61">
              <w:rPr>
                <w:rFonts w:ascii="Verdana" w:hAnsi="Verdana" w:cs="Calibri"/>
                <w:color w:val="000000"/>
                <w:sz w:val="16"/>
                <w:szCs w:val="16"/>
                <w:lang w:val="bg-BG" w:eastAsia="bg-BG"/>
              </w:rPr>
              <w:br/>
              <w:t>Модел: VSP G200</w:t>
            </w:r>
          </w:p>
        </w:tc>
        <w:tc>
          <w:tcPr>
            <w:tcW w:w="1407" w:type="dxa"/>
            <w:shd w:val="clear" w:color="auto" w:fill="auto"/>
            <w:vAlign w:val="center"/>
          </w:tcPr>
          <w:p w14:paraId="02A35C21" w14:textId="77777777" w:rsidR="00F06A61" w:rsidRPr="00F06A61" w:rsidRDefault="00F06A61" w:rsidP="00F06A61">
            <w:pPr>
              <w:jc w:val="center"/>
              <w:rPr>
                <w:rFonts w:ascii="Verdana" w:eastAsiaTheme="minorHAnsi" w:hAnsi="Verdana" w:cs="Arial"/>
                <w:iCs/>
                <w:sz w:val="16"/>
                <w:szCs w:val="16"/>
                <w:lang w:val="bg-BG"/>
              </w:rPr>
            </w:pPr>
            <w:r w:rsidRPr="00F06A61">
              <w:rPr>
                <w:rFonts w:ascii="Verdana" w:eastAsia="Calibri" w:hAnsi="Verdana" w:cs="Arial"/>
                <w:bCs/>
                <w:snapToGrid w:val="0"/>
                <w:color w:val="000000"/>
                <w:sz w:val="16"/>
                <w:szCs w:val="16"/>
                <w:lang w:val="bg-BG"/>
              </w:rPr>
              <w:t>1</w:t>
            </w:r>
          </w:p>
        </w:tc>
        <w:tc>
          <w:tcPr>
            <w:tcW w:w="1353" w:type="dxa"/>
          </w:tcPr>
          <w:p w14:paraId="50121DE7"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6211FE6F"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1DFF7A18" w14:textId="77777777" w:rsidTr="000F2FC5">
        <w:tc>
          <w:tcPr>
            <w:tcW w:w="424" w:type="dxa"/>
          </w:tcPr>
          <w:p w14:paraId="243004E2"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2</w:t>
            </w:r>
          </w:p>
        </w:tc>
        <w:tc>
          <w:tcPr>
            <w:tcW w:w="2089" w:type="dxa"/>
          </w:tcPr>
          <w:p w14:paraId="61381589"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Дисково пространство в центъра за данни в гр. Каспичан.</w:t>
            </w:r>
          </w:p>
        </w:tc>
        <w:tc>
          <w:tcPr>
            <w:tcW w:w="2344" w:type="dxa"/>
          </w:tcPr>
          <w:p w14:paraId="3F9F14E4"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color w:val="000000"/>
                <w:sz w:val="16"/>
                <w:szCs w:val="16"/>
                <w:lang w:val="bg-BG" w:eastAsia="bg-BG"/>
              </w:rPr>
              <w:t>Марка: Hitachi Data Systems</w:t>
            </w:r>
            <w:r w:rsidRPr="00F06A61">
              <w:rPr>
                <w:rFonts w:ascii="Verdana" w:hAnsi="Verdana" w:cs="Calibri"/>
                <w:color w:val="000000"/>
                <w:sz w:val="16"/>
                <w:szCs w:val="16"/>
                <w:lang w:val="bg-BG" w:eastAsia="bg-BG"/>
              </w:rPr>
              <w:br/>
              <w:t>Модел: VSP G200</w:t>
            </w:r>
          </w:p>
        </w:tc>
        <w:tc>
          <w:tcPr>
            <w:tcW w:w="1407" w:type="dxa"/>
            <w:shd w:val="clear" w:color="auto" w:fill="auto"/>
            <w:vAlign w:val="center"/>
          </w:tcPr>
          <w:p w14:paraId="54F14CCA" w14:textId="77777777" w:rsidR="00F06A61" w:rsidRPr="00F06A61" w:rsidRDefault="00F06A61" w:rsidP="00F06A61">
            <w:pPr>
              <w:jc w:val="center"/>
              <w:rPr>
                <w:rFonts w:ascii="Verdana" w:eastAsiaTheme="minorHAnsi" w:hAnsi="Verdana" w:cs="Arial"/>
                <w:iCs/>
                <w:sz w:val="16"/>
                <w:szCs w:val="16"/>
                <w:lang w:val="bg-BG"/>
              </w:rPr>
            </w:pPr>
            <w:r w:rsidRPr="00F06A61">
              <w:rPr>
                <w:rFonts w:ascii="Verdana" w:eastAsia="Calibri" w:hAnsi="Verdana" w:cs="Arial"/>
                <w:bCs/>
                <w:snapToGrid w:val="0"/>
                <w:color w:val="000000"/>
                <w:sz w:val="16"/>
                <w:szCs w:val="16"/>
                <w:lang w:val="bg-BG"/>
              </w:rPr>
              <w:t>1</w:t>
            </w:r>
          </w:p>
        </w:tc>
        <w:tc>
          <w:tcPr>
            <w:tcW w:w="1353" w:type="dxa"/>
          </w:tcPr>
          <w:p w14:paraId="481BB2AE"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69A29A1F"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10C560AF" w14:textId="77777777" w:rsidTr="000F2FC5">
        <w:tc>
          <w:tcPr>
            <w:tcW w:w="424" w:type="dxa"/>
          </w:tcPr>
          <w:p w14:paraId="6CFBB498"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3</w:t>
            </w:r>
          </w:p>
        </w:tc>
        <w:tc>
          <w:tcPr>
            <w:tcW w:w="2089" w:type="dxa"/>
          </w:tcPr>
          <w:p w14:paraId="0F4C2F2C"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Два броя сървъри в центъра за данни в гр. София.</w:t>
            </w:r>
          </w:p>
        </w:tc>
        <w:tc>
          <w:tcPr>
            <w:tcW w:w="2344" w:type="dxa"/>
          </w:tcPr>
          <w:p w14:paraId="78BA5983"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Марка: Fujitsu</w:t>
            </w:r>
            <w:r w:rsidRPr="00F06A61">
              <w:rPr>
                <w:rFonts w:ascii="Verdana" w:hAnsi="Verdana" w:cs="Calibri"/>
                <w:bCs/>
                <w:color w:val="000000"/>
                <w:sz w:val="16"/>
                <w:szCs w:val="16"/>
                <w:lang w:val="bg-BG" w:eastAsia="bg-BG"/>
              </w:rPr>
              <w:br/>
              <w:t>Модел: PRIMERGY RX2530 M2</w:t>
            </w:r>
          </w:p>
        </w:tc>
        <w:tc>
          <w:tcPr>
            <w:tcW w:w="1407" w:type="dxa"/>
            <w:shd w:val="clear" w:color="auto" w:fill="auto"/>
            <w:vAlign w:val="center"/>
          </w:tcPr>
          <w:p w14:paraId="2008EF14" w14:textId="77777777" w:rsidR="00F06A61" w:rsidRPr="00F06A61" w:rsidRDefault="00F06A61" w:rsidP="00F06A61">
            <w:pPr>
              <w:jc w:val="center"/>
              <w:rPr>
                <w:rFonts w:ascii="Verdana" w:eastAsiaTheme="minorHAnsi" w:hAnsi="Verdana" w:cs="Arial"/>
                <w:iCs/>
                <w:sz w:val="16"/>
                <w:szCs w:val="16"/>
                <w:lang w:val="bg-BG"/>
              </w:rPr>
            </w:pPr>
            <w:r w:rsidRPr="00F06A61">
              <w:rPr>
                <w:rFonts w:ascii="Verdana" w:eastAsia="Calibri" w:hAnsi="Verdana" w:cs="Arial"/>
                <w:bCs/>
                <w:snapToGrid w:val="0"/>
                <w:color w:val="000000"/>
                <w:sz w:val="16"/>
                <w:szCs w:val="16"/>
                <w:lang w:val="bg-BG"/>
              </w:rPr>
              <w:t>2</w:t>
            </w:r>
          </w:p>
        </w:tc>
        <w:tc>
          <w:tcPr>
            <w:tcW w:w="1353" w:type="dxa"/>
          </w:tcPr>
          <w:p w14:paraId="11C888BE"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55329685"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69161CB4" w14:textId="77777777" w:rsidTr="000F2FC5">
        <w:tc>
          <w:tcPr>
            <w:tcW w:w="424" w:type="dxa"/>
          </w:tcPr>
          <w:p w14:paraId="7F1AD06B"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4</w:t>
            </w:r>
          </w:p>
        </w:tc>
        <w:tc>
          <w:tcPr>
            <w:tcW w:w="2089" w:type="dxa"/>
          </w:tcPr>
          <w:p w14:paraId="42BA9793"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Един брой бекъп сървър в центъра за данни в гр. София.</w:t>
            </w:r>
          </w:p>
        </w:tc>
        <w:tc>
          <w:tcPr>
            <w:tcW w:w="2344" w:type="dxa"/>
          </w:tcPr>
          <w:p w14:paraId="0B55C23D"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Марка: Fujitsu</w:t>
            </w:r>
            <w:r w:rsidRPr="00F06A61">
              <w:rPr>
                <w:rFonts w:ascii="Verdana" w:hAnsi="Verdana" w:cs="Calibri"/>
                <w:bCs/>
                <w:color w:val="000000"/>
                <w:sz w:val="16"/>
                <w:szCs w:val="16"/>
                <w:lang w:val="bg-BG" w:eastAsia="bg-BG"/>
              </w:rPr>
              <w:br/>
              <w:t>Модел: PRIMERGY RX2530 M2</w:t>
            </w:r>
          </w:p>
        </w:tc>
        <w:tc>
          <w:tcPr>
            <w:tcW w:w="1407" w:type="dxa"/>
            <w:shd w:val="clear" w:color="auto" w:fill="auto"/>
            <w:vAlign w:val="center"/>
          </w:tcPr>
          <w:p w14:paraId="74095DD9" w14:textId="77777777" w:rsidR="00F06A61" w:rsidRPr="00F06A61" w:rsidRDefault="00F06A61" w:rsidP="00F06A61">
            <w:pPr>
              <w:jc w:val="center"/>
              <w:rPr>
                <w:rFonts w:ascii="Verdana" w:eastAsiaTheme="minorHAnsi" w:hAnsi="Verdana" w:cs="Arial"/>
                <w:iCs/>
                <w:sz w:val="16"/>
                <w:szCs w:val="16"/>
                <w:lang w:val="bg-BG"/>
              </w:rPr>
            </w:pPr>
            <w:r w:rsidRPr="00F06A61">
              <w:rPr>
                <w:rFonts w:ascii="Verdana" w:eastAsia="Calibri" w:hAnsi="Verdana" w:cs="Arial"/>
                <w:bCs/>
                <w:snapToGrid w:val="0"/>
                <w:color w:val="000000"/>
                <w:sz w:val="16"/>
                <w:szCs w:val="16"/>
                <w:lang w:val="bg-BG"/>
              </w:rPr>
              <w:t>1</w:t>
            </w:r>
          </w:p>
        </w:tc>
        <w:tc>
          <w:tcPr>
            <w:tcW w:w="1353" w:type="dxa"/>
          </w:tcPr>
          <w:p w14:paraId="266236CF"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20DD691C"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58CA117D" w14:textId="77777777" w:rsidTr="000F2FC5">
        <w:tc>
          <w:tcPr>
            <w:tcW w:w="424" w:type="dxa"/>
          </w:tcPr>
          <w:p w14:paraId="105814D0"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5</w:t>
            </w:r>
          </w:p>
        </w:tc>
        <w:tc>
          <w:tcPr>
            <w:tcW w:w="2089" w:type="dxa"/>
          </w:tcPr>
          <w:p w14:paraId="1E2326DD"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Разширена съществуваща платформа за сървърна виртуализация.</w:t>
            </w:r>
          </w:p>
        </w:tc>
        <w:tc>
          <w:tcPr>
            <w:tcW w:w="2344" w:type="dxa"/>
          </w:tcPr>
          <w:p w14:paraId="4596A1B6"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Марка: Vmware</w:t>
            </w:r>
            <w:r w:rsidRPr="00F06A61">
              <w:rPr>
                <w:rFonts w:ascii="Verdana" w:hAnsi="Verdana" w:cs="Calibri"/>
                <w:bCs/>
                <w:color w:val="000000"/>
                <w:sz w:val="16"/>
                <w:szCs w:val="16"/>
                <w:lang w:val="bg-BG" w:eastAsia="bg-BG"/>
              </w:rPr>
              <w:br/>
              <w:t>Модел: vSphere Standard Edition</w:t>
            </w:r>
          </w:p>
        </w:tc>
        <w:tc>
          <w:tcPr>
            <w:tcW w:w="1407" w:type="dxa"/>
            <w:shd w:val="clear" w:color="auto" w:fill="auto"/>
            <w:vAlign w:val="center"/>
          </w:tcPr>
          <w:p w14:paraId="3EC68A26" w14:textId="77777777" w:rsidR="00F06A61" w:rsidRPr="00F06A61" w:rsidRDefault="00F06A61" w:rsidP="00F06A61">
            <w:pPr>
              <w:jc w:val="center"/>
              <w:rPr>
                <w:rFonts w:ascii="Verdana" w:eastAsiaTheme="minorHAnsi" w:hAnsi="Verdana" w:cs="Arial"/>
                <w:iCs/>
                <w:sz w:val="16"/>
                <w:szCs w:val="16"/>
                <w:lang w:val="bg-BG"/>
              </w:rPr>
            </w:pPr>
            <w:r w:rsidRPr="00F06A61">
              <w:rPr>
                <w:rFonts w:ascii="Verdana" w:eastAsia="Calibri" w:hAnsi="Verdana" w:cs="Arial"/>
                <w:bCs/>
                <w:snapToGrid w:val="0"/>
                <w:color w:val="000000"/>
                <w:sz w:val="16"/>
                <w:szCs w:val="16"/>
                <w:lang w:val="bg-BG"/>
              </w:rPr>
              <w:t>1</w:t>
            </w:r>
          </w:p>
        </w:tc>
        <w:tc>
          <w:tcPr>
            <w:tcW w:w="1353" w:type="dxa"/>
          </w:tcPr>
          <w:p w14:paraId="61AEB523"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0667D7AF"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0835F5C9" w14:textId="77777777" w:rsidTr="000F2FC5">
        <w:tc>
          <w:tcPr>
            <w:tcW w:w="424" w:type="dxa"/>
          </w:tcPr>
          <w:p w14:paraId="5B0DDC19"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6</w:t>
            </w:r>
          </w:p>
        </w:tc>
        <w:tc>
          <w:tcPr>
            <w:tcW w:w="2089" w:type="dxa"/>
          </w:tcPr>
          <w:p w14:paraId="3DC1964E"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Поддръжка на използваната от Възложителя операционна система Red Hat Enterprise Linux.</w:t>
            </w:r>
          </w:p>
        </w:tc>
        <w:tc>
          <w:tcPr>
            <w:tcW w:w="2344" w:type="dxa"/>
          </w:tcPr>
          <w:p w14:paraId="46B00567"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Марка: Linux</w:t>
            </w:r>
          </w:p>
        </w:tc>
        <w:tc>
          <w:tcPr>
            <w:tcW w:w="1407" w:type="dxa"/>
            <w:shd w:val="clear" w:color="auto" w:fill="auto"/>
            <w:vAlign w:val="center"/>
          </w:tcPr>
          <w:p w14:paraId="69CC1CCD" w14:textId="77777777" w:rsidR="00F06A61" w:rsidRPr="00F06A61" w:rsidRDefault="00F06A61" w:rsidP="00F06A61">
            <w:pPr>
              <w:jc w:val="center"/>
              <w:rPr>
                <w:rFonts w:ascii="Verdana" w:eastAsiaTheme="minorHAnsi" w:hAnsi="Verdana" w:cs="Arial"/>
                <w:iCs/>
                <w:sz w:val="16"/>
                <w:szCs w:val="16"/>
                <w:lang w:val="bg-BG"/>
              </w:rPr>
            </w:pPr>
            <w:r w:rsidRPr="00F06A61">
              <w:rPr>
                <w:rFonts w:ascii="Verdana" w:eastAsia="Calibri" w:hAnsi="Verdana" w:cs="Arial"/>
                <w:snapToGrid w:val="0"/>
                <w:color w:val="000000"/>
                <w:sz w:val="16"/>
                <w:szCs w:val="16"/>
                <w:lang w:val="bg-BG"/>
              </w:rPr>
              <w:t>1</w:t>
            </w:r>
          </w:p>
        </w:tc>
        <w:tc>
          <w:tcPr>
            <w:tcW w:w="1353" w:type="dxa"/>
          </w:tcPr>
          <w:p w14:paraId="5679E340"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1D0FF4FB"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69DB4235" w14:textId="77777777" w:rsidTr="000F2FC5">
        <w:tc>
          <w:tcPr>
            <w:tcW w:w="424" w:type="dxa"/>
          </w:tcPr>
          <w:p w14:paraId="1922E721"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7</w:t>
            </w:r>
          </w:p>
        </w:tc>
        <w:tc>
          <w:tcPr>
            <w:tcW w:w="2089" w:type="dxa"/>
          </w:tcPr>
          <w:p w14:paraId="6B099EEC"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Софтуер за създаване на резервни (бекъп) копия.</w:t>
            </w:r>
          </w:p>
        </w:tc>
        <w:tc>
          <w:tcPr>
            <w:tcW w:w="2344" w:type="dxa"/>
          </w:tcPr>
          <w:p w14:paraId="6B22BDF1"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hAnsi="Verdana" w:cs="Calibri"/>
                <w:bCs/>
                <w:color w:val="000000"/>
                <w:sz w:val="16"/>
                <w:szCs w:val="16"/>
                <w:lang w:val="bg-BG" w:eastAsia="bg-BG"/>
              </w:rPr>
              <w:t>Марка: Veeam</w:t>
            </w:r>
            <w:r w:rsidRPr="00F06A61">
              <w:rPr>
                <w:rFonts w:ascii="Verdana" w:hAnsi="Verdana" w:cs="Calibri"/>
                <w:bCs/>
                <w:color w:val="000000"/>
                <w:sz w:val="16"/>
                <w:szCs w:val="16"/>
                <w:lang w:val="bg-BG" w:eastAsia="bg-BG"/>
              </w:rPr>
              <w:br/>
              <w:t>Модел: Backup &amp; Replication Enterprise Edition</w:t>
            </w:r>
          </w:p>
        </w:tc>
        <w:tc>
          <w:tcPr>
            <w:tcW w:w="1407" w:type="dxa"/>
            <w:shd w:val="clear" w:color="auto" w:fill="auto"/>
            <w:vAlign w:val="center"/>
          </w:tcPr>
          <w:p w14:paraId="2EDDAA48" w14:textId="77777777" w:rsidR="00F06A61" w:rsidRPr="00F06A61" w:rsidRDefault="00F06A61" w:rsidP="00F06A61">
            <w:pPr>
              <w:jc w:val="center"/>
              <w:rPr>
                <w:rFonts w:ascii="Verdana" w:eastAsiaTheme="minorHAnsi" w:hAnsi="Verdana" w:cs="Arial"/>
                <w:iCs/>
                <w:sz w:val="16"/>
                <w:szCs w:val="16"/>
                <w:lang w:val="bg-BG"/>
              </w:rPr>
            </w:pPr>
            <w:r w:rsidRPr="00F06A61">
              <w:rPr>
                <w:rFonts w:ascii="Verdana" w:eastAsia="Calibri" w:hAnsi="Verdana" w:cs="Arial"/>
                <w:bCs/>
                <w:snapToGrid w:val="0"/>
                <w:color w:val="000000"/>
                <w:sz w:val="16"/>
                <w:szCs w:val="16"/>
                <w:lang w:val="bg-BG"/>
              </w:rPr>
              <w:t>1</w:t>
            </w:r>
          </w:p>
        </w:tc>
        <w:tc>
          <w:tcPr>
            <w:tcW w:w="1353" w:type="dxa"/>
          </w:tcPr>
          <w:p w14:paraId="08DA5D02"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3C2EC8D4"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067EB124" w14:textId="77777777" w:rsidTr="000F2FC5">
        <w:tc>
          <w:tcPr>
            <w:tcW w:w="424" w:type="dxa"/>
          </w:tcPr>
          <w:p w14:paraId="1B87D940"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8</w:t>
            </w:r>
          </w:p>
        </w:tc>
        <w:tc>
          <w:tcPr>
            <w:tcW w:w="2089" w:type="dxa"/>
          </w:tcPr>
          <w:p w14:paraId="45A6389A"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Мониторинг и поддръжка на решението</w:t>
            </w:r>
          </w:p>
        </w:tc>
        <w:tc>
          <w:tcPr>
            <w:tcW w:w="2344" w:type="dxa"/>
          </w:tcPr>
          <w:p w14:paraId="14D6494F"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w:t>
            </w:r>
          </w:p>
        </w:tc>
        <w:tc>
          <w:tcPr>
            <w:tcW w:w="1407" w:type="dxa"/>
          </w:tcPr>
          <w:p w14:paraId="7BC71B9C" w14:textId="77777777" w:rsidR="00F06A61" w:rsidRPr="00F06A61" w:rsidRDefault="00F06A61" w:rsidP="00F06A61">
            <w:pPr>
              <w:jc w:val="both"/>
              <w:rPr>
                <w:rFonts w:ascii="Verdana" w:eastAsiaTheme="minorHAnsi" w:hAnsi="Verdana" w:cs="Arial"/>
                <w:iCs/>
                <w:sz w:val="16"/>
                <w:szCs w:val="16"/>
                <w:lang w:val="bg-BG"/>
              </w:rPr>
            </w:pPr>
          </w:p>
        </w:tc>
        <w:tc>
          <w:tcPr>
            <w:tcW w:w="1353" w:type="dxa"/>
          </w:tcPr>
          <w:p w14:paraId="207B2D8E"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308F5A0F"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2DB3F251" w14:textId="77777777" w:rsidTr="000F2FC5">
        <w:tc>
          <w:tcPr>
            <w:tcW w:w="424" w:type="dxa"/>
          </w:tcPr>
          <w:p w14:paraId="455E74B0"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9</w:t>
            </w:r>
          </w:p>
        </w:tc>
        <w:tc>
          <w:tcPr>
            <w:tcW w:w="2089" w:type="dxa"/>
          </w:tcPr>
          <w:p w14:paraId="53AF7022"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Верификация на решението</w:t>
            </w:r>
          </w:p>
        </w:tc>
        <w:tc>
          <w:tcPr>
            <w:tcW w:w="2344" w:type="dxa"/>
          </w:tcPr>
          <w:p w14:paraId="0C6DAD49" w14:textId="77777777" w:rsidR="00F06A61" w:rsidRPr="00F06A61" w:rsidRDefault="00F06A61" w:rsidP="00F06A61">
            <w:pPr>
              <w:jc w:val="both"/>
              <w:rPr>
                <w:rFonts w:ascii="Verdana" w:eastAsiaTheme="minorHAnsi" w:hAnsi="Verdana" w:cs="Arial"/>
                <w:iCs/>
                <w:sz w:val="16"/>
                <w:szCs w:val="16"/>
                <w:lang w:val="bg-BG"/>
              </w:rPr>
            </w:pPr>
            <w:r w:rsidRPr="00F06A61">
              <w:rPr>
                <w:rFonts w:ascii="Verdana" w:eastAsiaTheme="minorHAnsi" w:hAnsi="Verdana" w:cs="Arial"/>
                <w:iCs/>
                <w:sz w:val="16"/>
                <w:szCs w:val="16"/>
                <w:lang w:val="bg-BG"/>
              </w:rPr>
              <w:t>-</w:t>
            </w:r>
          </w:p>
        </w:tc>
        <w:tc>
          <w:tcPr>
            <w:tcW w:w="1407" w:type="dxa"/>
          </w:tcPr>
          <w:p w14:paraId="669D7055" w14:textId="77777777" w:rsidR="00F06A61" w:rsidRPr="00F06A61" w:rsidRDefault="00F06A61" w:rsidP="00F06A61">
            <w:pPr>
              <w:jc w:val="both"/>
              <w:rPr>
                <w:rFonts w:ascii="Verdana" w:eastAsiaTheme="minorHAnsi" w:hAnsi="Verdana" w:cs="Arial"/>
                <w:iCs/>
                <w:sz w:val="16"/>
                <w:szCs w:val="16"/>
                <w:lang w:val="bg-BG"/>
              </w:rPr>
            </w:pPr>
          </w:p>
        </w:tc>
        <w:tc>
          <w:tcPr>
            <w:tcW w:w="1353" w:type="dxa"/>
          </w:tcPr>
          <w:p w14:paraId="40EB4A2A" w14:textId="77777777" w:rsidR="00F06A61" w:rsidRPr="00F06A61" w:rsidRDefault="00F06A61" w:rsidP="00F06A61">
            <w:pPr>
              <w:jc w:val="both"/>
              <w:rPr>
                <w:rFonts w:ascii="Verdana" w:eastAsiaTheme="minorHAnsi" w:hAnsi="Verdana" w:cs="Arial"/>
                <w:iCs/>
                <w:sz w:val="16"/>
                <w:szCs w:val="16"/>
                <w:lang w:val="bg-BG"/>
              </w:rPr>
            </w:pPr>
          </w:p>
        </w:tc>
        <w:tc>
          <w:tcPr>
            <w:tcW w:w="1445" w:type="dxa"/>
          </w:tcPr>
          <w:p w14:paraId="1D890C92" w14:textId="77777777" w:rsidR="00F06A61" w:rsidRPr="00F06A61" w:rsidRDefault="00F06A61" w:rsidP="00F06A61">
            <w:pPr>
              <w:jc w:val="both"/>
              <w:rPr>
                <w:rFonts w:ascii="Verdana" w:eastAsiaTheme="minorHAnsi" w:hAnsi="Verdana" w:cs="Arial"/>
                <w:iCs/>
                <w:sz w:val="16"/>
                <w:szCs w:val="16"/>
                <w:lang w:val="bg-BG"/>
              </w:rPr>
            </w:pPr>
          </w:p>
        </w:tc>
      </w:tr>
      <w:tr w:rsidR="00F06A61" w:rsidRPr="00F06A61" w14:paraId="0A8B9320" w14:textId="77777777" w:rsidTr="000F2FC5">
        <w:tc>
          <w:tcPr>
            <w:tcW w:w="7617" w:type="dxa"/>
            <w:gridSpan w:val="5"/>
          </w:tcPr>
          <w:p w14:paraId="6B63C685" w14:textId="77777777" w:rsidR="00F06A61" w:rsidRPr="00F06A61" w:rsidRDefault="00F06A61" w:rsidP="00F06A61">
            <w:pPr>
              <w:jc w:val="right"/>
              <w:rPr>
                <w:rFonts w:ascii="Verdana" w:eastAsiaTheme="minorHAnsi" w:hAnsi="Verdana" w:cs="Arial"/>
                <w:b/>
                <w:iCs/>
                <w:sz w:val="16"/>
                <w:szCs w:val="16"/>
                <w:lang w:val="bg-BG"/>
              </w:rPr>
            </w:pPr>
            <w:r w:rsidRPr="00F06A61">
              <w:rPr>
                <w:rFonts w:ascii="Verdana" w:eastAsiaTheme="minorHAnsi" w:hAnsi="Verdana" w:cs="Arial"/>
                <w:b/>
                <w:iCs/>
                <w:sz w:val="16"/>
                <w:szCs w:val="16"/>
                <w:lang w:val="bg-BG"/>
              </w:rPr>
              <w:t>ОБЩО за 1г.:</w:t>
            </w:r>
          </w:p>
        </w:tc>
        <w:tc>
          <w:tcPr>
            <w:tcW w:w="1445" w:type="dxa"/>
          </w:tcPr>
          <w:p w14:paraId="6DC3C5E3" w14:textId="77777777" w:rsidR="00F06A61" w:rsidRPr="00F06A61" w:rsidRDefault="00F06A61" w:rsidP="00F06A61">
            <w:pPr>
              <w:jc w:val="both"/>
              <w:rPr>
                <w:rFonts w:ascii="Verdana" w:eastAsiaTheme="minorHAnsi" w:hAnsi="Verdana" w:cs="Arial"/>
                <w:iCs/>
                <w:sz w:val="16"/>
                <w:szCs w:val="16"/>
                <w:lang w:val="bg-BG"/>
              </w:rPr>
            </w:pPr>
          </w:p>
        </w:tc>
      </w:tr>
    </w:tbl>
    <w:p w14:paraId="04DC3D23" w14:textId="754A8EB1"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85105A6" w14:textId="4D7C0CB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B00378C" w14:textId="48AAE530"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5F272FE9" w14:textId="1A4BC72D"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824C1B1" w14:textId="0E6AB54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EB8B2E4" w14:textId="6BF87C78"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36CBE601" w14:textId="7A791E0E"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3830583" w14:textId="75D2047B"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502E92F" w14:textId="111F80AC"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0097F04C" w14:textId="673468D3"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0A66594" w14:textId="25C9B6A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671F997" w14:textId="203C0598"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9AF6013" w14:textId="49550C1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5EBDB861" w14:textId="16A04EFA"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F028013" w14:textId="1ED97113"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6D3BA59" w14:textId="4211E78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3EC0979" w14:textId="6B1F1ED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23EF1B76" w14:textId="18B5F3BF"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754AD1F" w14:textId="10E4E90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8CD69B2" w14:textId="68FD9B41"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643A00AD" w14:textId="09EB0454"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811C809" w14:textId="155BA6BA"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7817E37F" w14:textId="252DEDFD"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6E0FD88D" w14:textId="77777777"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37C2E004" w14:textId="6028FC92" w:rsidR="009C5F30" w:rsidRPr="008E3181" w:rsidRDefault="009C5F30" w:rsidP="009C5F30">
      <w:pPr>
        <w:jc w:val="center"/>
        <w:rPr>
          <w:rFonts w:ascii="Verdana" w:hAnsi="Verdana"/>
          <w:b/>
          <w:bCs/>
          <w:sz w:val="20"/>
          <w:szCs w:val="20"/>
          <w:lang w:val="bg-BG"/>
        </w:rPr>
      </w:pPr>
    </w:p>
    <w:p w14:paraId="5AFB09BC" w14:textId="5C0AE3E6" w:rsidR="006F5913" w:rsidRPr="008E3181" w:rsidRDefault="006F5913" w:rsidP="006F5913">
      <w:pPr>
        <w:pStyle w:val="Heading1"/>
        <w:numPr>
          <w:ilvl w:val="0"/>
          <w:numId w:val="0"/>
        </w:numPr>
        <w:ind w:right="431"/>
        <w:jc w:val="center"/>
        <w:rPr>
          <w:rFonts w:ascii="Verdana" w:hAnsi="Verdana"/>
          <w:sz w:val="20"/>
          <w:szCs w:val="20"/>
          <w:lang w:val="bg-BG"/>
        </w:rPr>
        <w:sectPr w:rsidR="006F5913" w:rsidRPr="008E3181" w:rsidSect="008E5F84">
          <w:headerReference w:type="default" r:id="rId12"/>
          <w:pgSz w:w="11907" w:h="16840"/>
          <w:pgMar w:top="1411" w:right="1417" w:bottom="734" w:left="1411" w:header="734" w:footer="734" w:gutter="0"/>
          <w:pgNumType w:start="98"/>
          <w:cols w:space="720"/>
          <w:vAlign w:val="center"/>
          <w:docGrid w:linePitch="360"/>
        </w:sectPr>
      </w:pPr>
      <w:bookmarkStart w:id="28" w:name="_Hlt534258021"/>
      <w:bookmarkEnd w:id="28"/>
      <w:r w:rsidRPr="008E3181">
        <w:rPr>
          <w:rFonts w:ascii="Verdana" w:hAnsi="Verdana"/>
          <w:sz w:val="20"/>
          <w:szCs w:val="20"/>
          <w:lang w:val="bg-BG"/>
        </w:rPr>
        <w:t>ОБРАЗЦИ</w:t>
      </w:r>
    </w:p>
    <w:p w14:paraId="7B0504E9" w14:textId="77777777" w:rsidR="006F5913" w:rsidRPr="008E3181" w:rsidRDefault="006F5913" w:rsidP="006F5913">
      <w:pPr>
        <w:keepLines/>
        <w:ind w:left="624"/>
        <w:jc w:val="right"/>
        <w:rPr>
          <w:rFonts w:ascii="Verdana" w:hAnsi="Verdana"/>
          <w:b/>
          <w:bCs/>
          <w:sz w:val="20"/>
          <w:szCs w:val="20"/>
          <w:lang w:val="bg-BG"/>
        </w:rPr>
      </w:pPr>
      <w:r w:rsidRPr="008E3181">
        <w:rPr>
          <w:rFonts w:ascii="Verdana" w:hAnsi="Verdana"/>
          <w:b/>
          <w:bCs/>
          <w:sz w:val="20"/>
          <w:szCs w:val="20"/>
          <w:lang w:val="bg-BG"/>
        </w:rPr>
        <w:lastRenderedPageBreak/>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2"/>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3"/>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8E3181">
        <w:rPr>
          <w:rFonts w:ascii="Verdana" w:hAnsi="Verdana"/>
          <w:b/>
          <w:sz w:val="20"/>
          <w:szCs w:val="20"/>
          <w:lang w:val="en-US"/>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4"/>
            </w:r>
          </w:p>
        </w:tc>
        <w:tc>
          <w:tcPr>
            <w:tcW w:w="4645" w:type="dxa"/>
            <w:shd w:val="clear" w:color="auto" w:fill="auto"/>
          </w:tcPr>
          <w:p w14:paraId="2C4C44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78ED7CD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423C6EC" w14:textId="77777777" w:rsidTr="00C72753">
        <w:trPr>
          <w:trHeight w:val="484"/>
        </w:trPr>
        <w:tc>
          <w:tcPr>
            <w:tcW w:w="4644" w:type="dxa"/>
            <w:shd w:val="clear" w:color="auto" w:fill="auto"/>
          </w:tcPr>
          <w:p w14:paraId="588FE0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5"/>
            </w:r>
            <w:r w:rsidRPr="008E3181">
              <w:rPr>
                <w:rFonts w:ascii="Verdana" w:hAnsi="Verdana"/>
                <w:sz w:val="20"/>
                <w:szCs w:val="20"/>
                <w:lang w:val="bg-BG"/>
              </w:rPr>
              <w:t>:</w:t>
            </w:r>
          </w:p>
        </w:tc>
        <w:tc>
          <w:tcPr>
            <w:tcW w:w="4645" w:type="dxa"/>
            <w:shd w:val="clear" w:color="auto" w:fill="auto"/>
          </w:tcPr>
          <w:p w14:paraId="6EA9B161" w14:textId="49537F0D" w:rsidR="00C91D5F" w:rsidRPr="008E3181" w:rsidRDefault="00C91D5F" w:rsidP="00C91D5F">
            <w:pPr>
              <w:jc w:val="both"/>
              <w:rPr>
                <w:rFonts w:ascii="Verdana" w:hAnsi="Verdana"/>
                <w:b/>
                <w:sz w:val="20"/>
                <w:szCs w:val="20"/>
                <w:lang w:val="bg-BG"/>
              </w:rPr>
            </w:pPr>
            <w:r w:rsidRPr="008E3181">
              <w:rPr>
                <w:rFonts w:ascii="Verdana" w:hAnsi="Verdana"/>
                <w:b/>
                <w:sz w:val="20"/>
                <w:szCs w:val="20"/>
                <w:lang w:val="bg-BG"/>
              </w:rPr>
              <w:t>„</w:t>
            </w:r>
            <w:r w:rsidR="00F06A61" w:rsidRPr="00F06A61">
              <w:rPr>
                <w:rFonts w:ascii="Verdana" w:hAnsi="Verdana"/>
                <w:b/>
                <w:sz w:val="20"/>
                <w:szCs w:val="20"/>
                <w:lang w:val="bg-BG"/>
              </w:rPr>
              <w:t xml:space="preserve">Удължаване на гаранционната поддръжка на решение за защита от бедствия и аварии на </w:t>
            </w:r>
            <w:r w:rsidR="00F06A61" w:rsidRPr="00F06A61">
              <w:rPr>
                <w:rFonts w:ascii="Verdana" w:hAnsi="Verdana"/>
                <w:b/>
                <w:sz w:val="20"/>
                <w:szCs w:val="20"/>
                <w:lang w:val="bg-BG"/>
              </w:rPr>
              <w:lastRenderedPageBreak/>
              <w:t>съществуващата система за обслужване на клиенти на "Софийска вода" АД – SAP</w:t>
            </w:r>
            <w:r w:rsidRPr="008E3181">
              <w:rPr>
                <w:rFonts w:ascii="Verdana" w:hAnsi="Verdana"/>
                <w:sz w:val="20"/>
                <w:szCs w:val="20"/>
              </w:rPr>
              <w:t>”</w:t>
            </w:r>
          </w:p>
          <w:p w14:paraId="22925DC3" w14:textId="611D24DE" w:rsidR="006F5913" w:rsidRPr="008E3181" w:rsidRDefault="006F5913" w:rsidP="00C72753">
            <w:pPr>
              <w:rPr>
                <w:rFonts w:ascii="Verdana" w:hAnsi="Verdana"/>
                <w:sz w:val="20"/>
                <w:szCs w:val="20"/>
                <w:lang w:val="bg-BG"/>
              </w:rPr>
            </w:pP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6"/>
            </w:r>
            <w:r w:rsidRPr="008E3181">
              <w:rPr>
                <w:rFonts w:ascii="Verdana" w:hAnsi="Verdana"/>
                <w:sz w:val="20"/>
                <w:szCs w:val="20"/>
                <w:lang w:val="bg-BG"/>
              </w:rPr>
              <w:t>:</w:t>
            </w:r>
          </w:p>
        </w:tc>
        <w:tc>
          <w:tcPr>
            <w:tcW w:w="4645" w:type="dxa"/>
            <w:shd w:val="clear" w:color="auto" w:fill="auto"/>
          </w:tcPr>
          <w:p w14:paraId="69CCEAC6" w14:textId="13C32059" w:rsidR="006F5913" w:rsidRPr="008E3181" w:rsidRDefault="004D6B98" w:rsidP="00C91D5F">
            <w:pPr>
              <w:rPr>
                <w:rFonts w:ascii="Verdana" w:hAnsi="Verdana"/>
                <w:sz w:val="20"/>
                <w:szCs w:val="20"/>
                <w:lang w:val="bg-BG"/>
              </w:rPr>
            </w:pPr>
            <w:r w:rsidRPr="008E3181">
              <w:rPr>
                <w:rFonts w:ascii="Verdana" w:hAnsi="Verdana"/>
                <w:sz w:val="20"/>
                <w:szCs w:val="20"/>
                <w:lang w:val="bg-BG"/>
              </w:rPr>
              <w:t>Т</w:t>
            </w:r>
            <w:r w:rsidR="00F06A61">
              <w:rPr>
                <w:rFonts w:ascii="Verdana" w:hAnsi="Verdana"/>
                <w:sz w:val="20"/>
                <w:szCs w:val="20"/>
                <w:lang w:val="bg-BG"/>
              </w:rPr>
              <w:t>Т001922</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7"/>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8"/>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9"/>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0"/>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8E3181"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8E3181"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1"/>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В допълнение моля, попълнете липсващата информация в част ІV, раздели А, Б, В или Г според случая</w:t>
            </w:r>
            <w:r w:rsidRPr="008E3181">
              <w:rPr>
                <w:rFonts w:ascii="Verdana" w:hAnsi="Verdana"/>
                <w:sz w:val="20"/>
                <w:szCs w:val="20"/>
              </w:rPr>
              <w:t xml:space="preserve">  </w:t>
            </w:r>
            <w:r w:rsidRPr="008E3181">
              <w:rPr>
                <w:rFonts w:ascii="Verdana" w:hAnsi="Verdana"/>
                <w:b/>
                <w:i/>
                <w:sz w:val="20"/>
                <w:szCs w:val="20"/>
              </w:rPr>
              <w:lastRenderedPageBreak/>
              <w:t>САМО ако това се изисква съгласно 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i/>
                <w:sz w:val="20"/>
                <w:szCs w:val="20"/>
              </w:rPr>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2"/>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t xml:space="preserve">заедно с датата и мястото на раждане, </w:t>
            </w:r>
            <w:r w:rsidRPr="008E3181">
              <w:rPr>
                <w:rFonts w:ascii="Verdana" w:hAnsi="Verdana"/>
                <w:sz w:val="20"/>
                <w:szCs w:val="20"/>
                <w:lang w:val="bg-BG"/>
              </w:rPr>
              <w:lastRenderedPageBreak/>
              <w:t xml:space="preserve">ако е необходимо: </w:t>
            </w:r>
          </w:p>
        </w:tc>
        <w:tc>
          <w:tcPr>
            <w:tcW w:w="4645" w:type="dxa"/>
            <w:shd w:val="clear" w:color="auto" w:fill="auto"/>
          </w:tcPr>
          <w:p w14:paraId="768E79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088AED9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27F0C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628283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3"/>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15D44A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8E3181" w:rsidRDefault="006F5913" w:rsidP="00E2652A">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4"/>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5"/>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6"/>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7"/>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18"/>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3536575" w14:textId="77777777" w:rsidTr="00C72753">
        <w:tc>
          <w:tcPr>
            <w:tcW w:w="4644" w:type="dxa"/>
            <w:shd w:val="clear" w:color="auto" w:fill="auto"/>
          </w:tcPr>
          <w:p w14:paraId="6B00A6A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0F61505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0"/>
            </w:r>
          </w:p>
        </w:tc>
      </w:tr>
      <w:tr w:rsidR="006F5913" w:rsidRPr="008E3181" w14:paraId="355EC9D7" w14:textId="77777777" w:rsidTr="00C72753">
        <w:tc>
          <w:tcPr>
            <w:tcW w:w="4644" w:type="dxa"/>
            <w:shd w:val="clear" w:color="auto" w:fill="auto"/>
          </w:tcPr>
          <w:p w14:paraId="5168032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lastRenderedPageBreak/>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1"/>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дата:[   ], буква(и): [   ], причина(а):[   ]</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2"/>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3"/>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01EA4A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4"/>
            </w:r>
            <w:r w:rsidRPr="008E3181">
              <w:rPr>
                <w:rFonts w:ascii="Verdana" w:hAnsi="Verdana"/>
                <w:sz w:val="20"/>
                <w:szCs w:val="20"/>
                <w:lang w:val="bg-BG"/>
              </w:rPr>
              <w:t>:</w:t>
            </w:r>
          </w:p>
        </w:tc>
        <w:tc>
          <w:tcPr>
            <w:tcW w:w="4645" w:type="dxa"/>
            <w:shd w:val="clear" w:color="auto" w:fill="auto"/>
          </w:tcPr>
          <w:p w14:paraId="66BF96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287C52B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 xml:space="preserve">Решението или </w:t>
            </w:r>
            <w:r w:rsidRPr="008E3181">
              <w:rPr>
                <w:rFonts w:ascii="Verdana" w:hAnsi="Verdana"/>
                <w:sz w:val="20"/>
                <w:szCs w:val="20"/>
              </w:rPr>
              <w:lastRenderedPageBreak/>
              <w:t>актът с окончателен и обвързващ характер ли е?</w:t>
            </w:r>
          </w:p>
          <w:p w14:paraId="389A4E08" w14:textId="77777777" w:rsidR="006F5913" w:rsidRPr="008E3181" w:rsidRDefault="006F5913" w:rsidP="00E2652A">
            <w:pPr>
              <w:pStyle w:val="Tiret1"/>
              <w:numPr>
                <w:ilvl w:val="0"/>
                <w:numId w:val="7"/>
              </w:numPr>
              <w:rPr>
                <w:rFonts w:ascii="Verdana" w:hAnsi="Verdana"/>
                <w:sz w:val="20"/>
                <w:szCs w:val="20"/>
              </w:rPr>
            </w:pPr>
            <w:r w:rsidRPr="008E3181">
              <w:rPr>
                <w:rFonts w:ascii="Verdana" w:hAnsi="Verdana"/>
                <w:sz w:val="20"/>
                <w:szCs w:val="20"/>
              </w:rPr>
              <w:t>Моля, посочете датата на присъдата или решението/акта.</w:t>
            </w:r>
          </w:p>
          <w:p w14:paraId="12B06153" w14:textId="77777777" w:rsidR="006F5913" w:rsidRPr="008E3181" w:rsidRDefault="006F5913" w:rsidP="00E2652A">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73803BE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8E3181"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lastRenderedPageBreak/>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rFonts w:ascii="Verdana" w:hAnsi="Verdana"/>
                <w:sz w:val="20"/>
                <w:szCs w:val="20"/>
                <w:lang w:val="bg-BG"/>
              </w:rPr>
            </w:pPr>
          </w:p>
          <w:p w14:paraId="265778E6" w14:textId="77777777" w:rsidR="006F5913" w:rsidRPr="008E3181" w:rsidRDefault="006F5913" w:rsidP="00C72753">
            <w:pPr>
              <w:rPr>
                <w:rFonts w:ascii="Verdana" w:hAnsi="Verdana"/>
                <w:sz w:val="20"/>
                <w:szCs w:val="20"/>
                <w:lang w:val="bg-BG"/>
              </w:rPr>
            </w:pPr>
          </w:p>
          <w:p w14:paraId="04C5C43C" w14:textId="77777777" w:rsidR="006F5913" w:rsidRPr="008E3181" w:rsidRDefault="006F5913" w:rsidP="00C72753">
            <w:pPr>
              <w:rPr>
                <w:rFonts w:ascii="Verdana" w:hAnsi="Verdana"/>
                <w:sz w:val="20"/>
                <w:szCs w:val="20"/>
                <w:lang w:val="bg-BG"/>
              </w:rPr>
            </w:pPr>
          </w:p>
          <w:p w14:paraId="3205D98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576346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264E3623"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lastRenderedPageBreak/>
              <w:br/>
            </w:r>
          </w:p>
          <w:p w14:paraId="425373D5" w14:textId="77777777" w:rsidR="006F5913" w:rsidRPr="008E3181" w:rsidRDefault="006F5913" w:rsidP="00C72753">
            <w:pPr>
              <w:rPr>
                <w:rFonts w:ascii="Verdana" w:hAnsi="Verdana"/>
                <w:sz w:val="20"/>
                <w:szCs w:val="20"/>
                <w:lang w:val="bg-BG"/>
              </w:rPr>
            </w:pPr>
          </w:p>
          <w:p w14:paraId="168F8939" w14:textId="77777777" w:rsidR="006F5913" w:rsidRPr="008E3181" w:rsidRDefault="006F5913" w:rsidP="00C72753">
            <w:pPr>
              <w:rPr>
                <w:rFonts w:ascii="Verdana" w:hAnsi="Verdana"/>
                <w:sz w:val="20"/>
                <w:szCs w:val="20"/>
                <w:lang w:val="bg-BG"/>
              </w:rPr>
            </w:pPr>
          </w:p>
          <w:p w14:paraId="1B901731" w14:textId="77777777" w:rsidR="006F5913" w:rsidRPr="008E3181" w:rsidRDefault="006F5913" w:rsidP="00C72753">
            <w:pPr>
              <w:rPr>
                <w:rFonts w:ascii="Verdana" w:hAnsi="Verdana"/>
                <w:sz w:val="20"/>
                <w:szCs w:val="20"/>
                <w:lang w:val="bg-BG"/>
              </w:rPr>
            </w:pPr>
          </w:p>
          <w:p w14:paraId="01D671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AC230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26CEA9A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8E3181" w14:paraId="6A1979FA" w14:textId="77777777" w:rsidTr="00C72753">
        <w:tc>
          <w:tcPr>
            <w:tcW w:w="4644" w:type="dxa"/>
            <w:shd w:val="clear" w:color="auto" w:fill="auto"/>
          </w:tcPr>
          <w:p w14:paraId="4311ABD5"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5"/>
            </w:r>
            <w:r w:rsidRPr="008E3181">
              <w:rPr>
                <w:rFonts w:ascii="Verdana" w:hAnsi="Verdana"/>
                <w:sz w:val="20"/>
                <w:szCs w:val="20"/>
                <w:lang w:val="bg-BG"/>
              </w:rPr>
              <w:br/>
            </w:r>
            <w:r w:rsidRPr="008E3181">
              <w:rPr>
                <w:rFonts w:ascii="Verdana" w:hAnsi="Verdana"/>
                <w:i/>
                <w:sz w:val="20"/>
                <w:szCs w:val="20"/>
                <w:lang w:val="bg-BG"/>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6"/>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7"/>
            </w:r>
            <w:r w:rsidRPr="008E3181">
              <w:rPr>
                <w:rFonts w:ascii="Verdana" w:hAnsi="Verdana"/>
                <w:sz w:val="20"/>
                <w:szCs w:val="20"/>
                <w:lang w:val="bg-BG"/>
              </w:rPr>
              <w:t>?</w:t>
            </w:r>
          </w:p>
        </w:tc>
        <w:tc>
          <w:tcPr>
            <w:tcW w:w="4645" w:type="dxa"/>
            <w:shd w:val="clear" w:color="auto" w:fill="auto"/>
          </w:tcPr>
          <w:p w14:paraId="473CBA7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rFonts w:ascii="Verdana" w:hAnsi="Verdana"/>
                <w:sz w:val="20"/>
                <w:szCs w:val="20"/>
                <w:lang w:val="bg-BG"/>
              </w:rPr>
            </w:pPr>
          </w:p>
        </w:tc>
        <w:tc>
          <w:tcPr>
            <w:tcW w:w="4645" w:type="dxa"/>
            <w:shd w:val="clear" w:color="auto" w:fill="auto"/>
          </w:tcPr>
          <w:p w14:paraId="6528B24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654D32F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r>
            <w:r w:rsidRPr="008E3181">
              <w:rPr>
                <w:rFonts w:ascii="Verdana" w:hAnsi="Verdana"/>
                <w:sz w:val="20"/>
                <w:szCs w:val="20"/>
              </w:rPr>
              <w:lastRenderedPageBreak/>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28"/>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29"/>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6456D832"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E2652A">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rFonts w:ascii="Verdana" w:hAnsi="Verdana"/>
                <w:i/>
                <w:sz w:val="20"/>
                <w:szCs w:val="20"/>
                <w:lang w:val="bg-BG"/>
              </w:rPr>
            </w:pPr>
          </w:p>
          <w:p w14:paraId="57245D10" w14:textId="77777777" w:rsidR="006F5913" w:rsidRPr="008E3181" w:rsidRDefault="006F5913" w:rsidP="00C72753">
            <w:pPr>
              <w:rPr>
                <w:rFonts w:ascii="Verdana" w:hAnsi="Verdana"/>
                <w:i/>
                <w:sz w:val="20"/>
                <w:szCs w:val="20"/>
                <w:lang w:val="bg-BG"/>
              </w:rPr>
            </w:pPr>
          </w:p>
          <w:p w14:paraId="291302E2" w14:textId="77777777" w:rsidR="006F5913" w:rsidRPr="008E3181" w:rsidRDefault="006F5913" w:rsidP="00C72753">
            <w:pPr>
              <w:rPr>
                <w:rFonts w:ascii="Verdana" w:hAnsi="Verdana"/>
                <w:i/>
                <w:sz w:val="20"/>
                <w:szCs w:val="20"/>
                <w:lang w:val="bg-BG"/>
              </w:rPr>
            </w:pPr>
          </w:p>
          <w:p w14:paraId="59626A4C"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0"/>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lastRenderedPageBreak/>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1"/>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8E3181">
              <w:rPr>
                <w:rFonts w:ascii="Verdana" w:hAnsi="Verdana"/>
                <w:sz w:val="20"/>
                <w:szCs w:val="20"/>
              </w:rPr>
              <w:lastRenderedPageBreak/>
              <w:t>възлагането?</w:t>
            </w:r>
          </w:p>
        </w:tc>
        <w:tc>
          <w:tcPr>
            <w:tcW w:w="4645" w:type="dxa"/>
            <w:shd w:val="clear" w:color="auto" w:fill="auto"/>
          </w:tcPr>
          <w:p w14:paraId="65685C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890A284" w14:textId="77777777" w:rsidTr="00C72753">
        <w:tc>
          <w:tcPr>
            <w:tcW w:w="4644" w:type="dxa"/>
            <w:shd w:val="clear" w:color="auto" w:fill="auto"/>
          </w:tcPr>
          <w:p w14:paraId="1B71660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0A582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2"/>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47F4A16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BF7E2D1" w14:textId="77777777" w:rsidTr="00C72753">
        <w:tc>
          <w:tcPr>
            <w:tcW w:w="4644" w:type="dxa"/>
            <w:shd w:val="clear" w:color="auto" w:fill="auto"/>
          </w:tcPr>
          <w:p w14:paraId="41C601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 xml:space="preserve">Той е вписан в съответния професионален или търговски </w:t>
            </w:r>
            <w:r w:rsidRPr="008E3181">
              <w:rPr>
                <w:rFonts w:ascii="Verdana" w:hAnsi="Verdana"/>
                <w:b/>
                <w:sz w:val="20"/>
                <w:szCs w:val="20"/>
                <w:lang w:val="bg-BG"/>
              </w:rPr>
              <w:lastRenderedPageBreak/>
              <w:t>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3"/>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t xml:space="preserve"> </w:t>
            </w:r>
          </w:p>
          <w:p w14:paraId="65CB86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0668C67A" w14:textId="77777777" w:rsidTr="00C72753">
        <w:tc>
          <w:tcPr>
            <w:tcW w:w="4644" w:type="dxa"/>
            <w:shd w:val="clear" w:color="auto" w:fill="auto"/>
          </w:tcPr>
          <w:p w14:paraId="7FC54516"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lastRenderedPageBreak/>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4CFC4ED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F1B01A3" w14:textId="77777777" w:rsidTr="00C72753">
        <w:tc>
          <w:tcPr>
            <w:tcW w:w="4644" w:type="dxa"/>
            <w:shd w:val="clear" w:color="auto" w:fill="auto"/>
          </w:tcPr>
          <w:p w14:paraId="3837E2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4"/>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51F56B1C"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1D7ED475" w14:textId="77777777" w:rsidTr="00C72753">
        <w:tc>
          <w:tcPr>
            <w:tcW w:w="4644" w:type="dxa"/>
            <w:shd w:val="clear" w:color="auto" w:fill="auto"/>
          </w:tcPr>
          <w:p w14:paraId="5A1ABCB4"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EC634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 xml:space="preserve">оборот в областта и за броя години, изисквани в съответното обявление </w:t>
            </w:r>
            <w:r w:rsidRPr="008E3181">
              <w:rPr>
                <w:rFonts w:ascii="Verdana" w:hAnsi="Verdana"/>
                <w:b/>
                <w:sz w:val="20"/>
                <w:szCs w:val="20"/>
                <w:lang w:val="bg-BG"/>
              </w:rPr>
              <w:lastRenderedPageBreak/>
              <w:t>или документацията за поръчката, е както следва</w:t>
            </w:r>
            <w:r w:rsidRPr="008E3181">
              <w:rPr>
                <w:rStyle w:val="FootnoteReference"/>
                <w:rFonts w:ascii="Verdana" w:hAnsi="Verdana"/>
                <w:b/>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година: [……] оборот:[……][…]валута</w:t>
            </w:r>
          </w:p>
          <w:p w14:paraId="057A72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458AA8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73701A2F" w14:textId="77777777" w:rsidR="006F5913" w:rsidRPr="008E3181" w:rsidRDefault="006F5913" w:rsidP="00C72753">
            <w:pPr>
              <w:rPr>
                <w:rFonts w:ascii="Verdana" w:hAnsi="Verdana"/>
                <w:sz w:val="20"/>
                <w:szCs w:val="20"/>
                <w:lang w:val="bg-BG"/>
              </w:rPr>
            </w:pPr>
          </w:p>
          <w:p w14:paraId="2EA9606E" w14:textId="77777777" w:rsidR="006F5913" w:rsidRPr="008E3181" w:rsidRDefault="006F5913" w:rsidP="00C72753">
            <w:pPr>
              <w:rPr>
                <w:rFonts w:ascii="Verdana" w:hAnsi="Verdana"/>
                <w:sz w:val="20"/>
                <w:szCs w:val="20"/>
                <w:lang w:val="bg-BG"/>
              </w:rPr>
            </w:pPr>
          </w:p>
          <w:p w14:paraId="32E53068"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607411D" w14:textId="77777777" w:rsidTr="00C72753">
        <w:tc>
          <w:tcPr>
            <w:tcW w:w="4644" w:type="dxa"/>
            <w:shd w:val="clear" w:color="auto" w:fill="auto"/>
          </w:tcPr>
          <w:p w14:paraId="10A47E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6"/>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7"/>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38"/>
            </w:r>
            <w:r w:rsidRPr="008E3181">
              <w:rPr>
                <w:rFonts w:ascii="Verdana" w:hAnsi="Verdana"/>
                <w:sz w:val="20"/>
                <w:szCs w:val="20"/>
                <w:lang w:val="bg-BG"/>
              </w:rPr>
              <w:br/>
            </w:r>
          </w:p>
          <w:p w14:paraId="4FB5A1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3BCFF0D1" w14:textId="77777777" w:rsidTr="00C72753">
        <w:tc>
          <w:tcPr>
            <w:tcW w:w="4644" w:type="dxa"/>
            <w:shd w:val="clear" w:color="auto" w:fill="auto"/>
          </w:tcPr>
          <w:p w14:paraId="5F59A6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7D8AE24A" w14:textId="77777777" w:rsidR="006F5913" w:rsidRPr="008E3181" w:rsidRDefault="006F5913" w:rsidP="00C72753">
            <w:pPr>
              <w:rPr>
                <w:rFonts w:ascii="Verdana" w:hAnsi="Verdana"/>
                <w:sz w:val="20"/>
                <w:szCs w:val="20"/>
                <w:lang w:val="bg-BG"/>
              </w:rPr>
            </w:pPr>
          </w:p>
          <w:p w14:paraId="54181AFB"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3D9645D4" w14:textId="77777777" w:rsidTr="00C72753">
        <w:tc>
          <w:tcPr>
            <w:tcW w:w="4644" w:type="dxa"/>
            <w:shd w:val="clear" w:color="auto" w:fill="auto"/>
          </w:tcPr>
          <w:p w14:paraId="33564F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1E3C0DCF" w14:textId="77777777" w:rsidR="006F5913" w:rsidRPr="008E3181" w:rsidRDefault="006F5913" w:rsidP="00C72753">
            <w:pPr>
              <w:rPr>
                <w:rFonts w:ascii="Verdana" w:hAnsi="Verdana"/>
                <w:sz w:val="20"/>
                <w:szCs w:val="20"/>
                <w:lang w:val="bg-BG"/>
              </w:rPr>
            </w:pPr>
          </w:p>
          <w:p w14:paraId="00EA74F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3539E08" w14:textId="77777777" w:rsidTr="00C72753">
        <w:tc>
          <w:tcPr>
            <w:tcW w:w="4644" w:type="dxa"/>
            <w:shd w:val="clear" w:color="auto" w:fill="auto"/>
          </w:tcPr>
          <w:p w14:paraId="2E9253D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lastRenderedPageBreak/>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Брой години (този период е определен в </w:t>
            </w:r>
            <w:r w:rsidRPr="008E3181">
              <w:rPr>
                <w:rFonts w:ascii="Verdana" w:hAnsi="Verdana"/>
                <w:sz w:val="20"/>
                <w:szCs w:val="20"/>
                <w:lang w:val="bg-BG"/>
              </w:rPr>
              <w:lastRenderedPageBreak/>
              <w:t>обявлението или документацията за обществената поръчка):  [……]</w:t>
            </w:r>
          </w:p>
          <w:p w14:paraId="13005E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103567B5" w14:textId="77777777" w:rsidR="006F5913" w:rsidRPr="008E3181" w:rsidRDefault="006F5913" w:rsidP="00C72753">
            <w:pPr>
              <w:rPr>
                <w:rFonts w:ascii="Verdana" w:hAnsi="Verdana"/>
                <w:sz w:val="20"/>
                <w:szCs w:val="20"/>
                <w:lang w:val="bg-BG"/>
              </w:rPr>
            </w:pPr>
          </w:p>
          <w:p w14:paraId="6BD8481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1б) Само за </w:t>
            </w:r>
            <w:r w:rsidRPr="008E3181">
              <w:rPr>
                <w:rFonts w:ascii="Verdana" w:hAnsi="Verdana"/>
                <w:b/>
                <w:i/>
                <w:sz w:val="20"/>
                <w:szCs w:val="20"/>
                <w:lang w:val="bg-BG"/>
              </w:rPr>
              <w:t>обществени поръчки за 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0"/>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1"/>
            </w:r>
            <w:r w:rsidRPr="008E3181">
              <w:rPr>
                <w:rFonts w:ascii="Verdana" w:hAnsi="Verdana"/>
                <w:sz w:val="20"/>
                <w:szCs w:val="20"/>
                <w:lang w:val="bg-BG"/>
              </w:rPr>
              <w:t>:</w:t>
            </w:r>
          </w:p>
        </w:tc>
        <w:tc>
          <w:tcPr>
            <w:tcW w:w="4645" w:type="dxa"/>
            <w:shd w:val="clear" w:color="auto" w:fill="auto"/>
          </w:tcPr>
          <w:p w14:paraId="2404A54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24AE05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431CCF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43432C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rFonts w:ascii="Verdana" w:hAnsi="Verdana"/>
                      <w:sz w:val="20"/>
                      <w:szCs w:val="20"/>
                      <w:lang w:val="bg-BG"/>
                    </w:rPr>
                  </w:pPr>
                </w:p>
              </w:tc>
              <w:tc>
                <w:tcPr>
                  <w:tcW w:w="936" w:type="dxa"/>
                  <w:shd w:val="clear" w:color="auto" w:fill="auto"/>
                </w:tcPr>
                <w:p w14:paraId="62A28271" w14:textId="77777777" w:rsidR="006F5913" w:rsidRPr="008E3181" w:rsidRDefault="006F5913" w:rsidP="00C72753">
                  <w:pPr>
                    <w:rPr>
                      <w:rFonts w:ascii="Verdana" w:hAnsi="Verdana"/>
                      <w:sz w:val="20"/>
                      <w:szCs w:val="20"/>
                      <w:lang w:val="bg-BG"/>
                    </w:rPr>
                  </w:pPr>
                </w:p>
              </w:tc>
              <w:tc>
                <w:tcPr>
                  <w:tcW w:w="724" w:type="dxa"/>
                  <w:shd w:val="clear" w:color="auto" w:fill="auto"/>
                </w:tcPr>
                <w:p w14:paraId="0F7320B7" w14:textId="77777777" w:rsidR="006F5913" w:rsidRPr="008E3181" w:rsidRDefault="006F5913" w:rsidP="00C72753">
                  <w:pPr>
                    <w:rPr>
                      <w:rFonts w:ascii="Verdana" w:hAnsi="Verdana"/>
                      <w:sz w:val="20"/>
                      <w:szCs w:val="20"/>
                      <w:lang w:val="bg-BG"/>
                    </w:rPr>
                  </w:pPr>
                </w:p>
              </w:tc>
              <w:tc>
                <w:tcPr>
                  <w:tcW w:w="1149" w:type="dxa"/>
                  <w:shd w:val="clear" w:color="auto" w:fill="auto"/>
                </w:tcPr>
                <w:p w14:paraId="4EBAC307" w14:textId="77777777" w:rsidR="006F5913" w:rsidRPr="008E3181" w:rsidRDefault="006F5913" w:rsidP="00C72753">
                  <w:pPr>
                    <w:rPr>
                      <w:rFonts w:ascii="Verdana" w:hAnsi="Verdana"/>
                      <w:sz w:val="20"/>
                      <w:szCs w:val="20"/>
                      <w:lang w:val="bg-BG"/>
                    </w:rPr>
                  </w:pPr>
                </w:p>
              </w:tc>
            </w:tr>
          </w:tbl>
          <w:p w14:paraId="303F1AC1" w14:textId="77777777" w:rsidR="006F5913" w:rsidRPr="008E3181" w:rsidRDefault="006F5913" w:rsidP="00C72753">
            <w:pPr>
              <w:rPr>
                <w:rFonts w:ascii="Verdana" w:hAnsi="Verdana"/>
                <w:sz w:val="20"/>
                <w:szCs w:val="20"/>
                <w:lang w:val="bg-BG"/>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2"/>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2D7202A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r>
            <w:r w:rsidRPr="008E3181">
              <w:rPr>
                <w:rFonts w:ascii="Verdana" w:hAnsi="Verdana"/>
                <w:sz w:val="20"/>
                <w:szCs w:val="20"/>
                <w:lang w:val="bg-BG"/>
              </w:rPr>
              <w:lastRenderedPageBreak/>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3"/>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06CC4CF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53150F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039F5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5A87E7F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2ADA4C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13C0B05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4"/>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19E634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1B9EB82" w14:textId="77777777" w:rsidTr="00C72753">
        <w:tc>
          <w:tcPr>
            <w:tcW w:w="4644" w:type="dxa"/>
            <w:shd w:val="clear" w:color="auto" w:fill="auto"/>
          </w:tcPr>
          <w:p w14:paraId="300C49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8E3181">
              <w:rPr>
                <w:rFonts w:ascii="Verdana" w:hAnsi="Verdana"/>
                <w:sz w:val="20"/>
                <w:szCs w:val="20"/>
                <w:lang w:val="bg-BG"/>
              </w:rPr>
              <w:lastRenderedPageBreak/>
              <w:t>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83E86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 xml:space="preserve">уеб адрес, орган или служба, издаващи документа, точно позоваване на </w:t>
            </w:r>
            <w:r w:rsidRPr="008E3181">
              <w:rPr>
                <w:rFonts w:ascii="Verdana" w:hAnsi="Verdana"/>
                <w:i/>
                <w:sz w:val="20"/>
                <w:szCs w:val="20"/>
                <w:lang w:val="bg-BG"/>
              </w:rPr>
              <w:lastRenderedPageBreak/>
              <w:t>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79EB2BCF" w14:textId="77777777" w:rsidTr="00C72753">
        <w:tc>
          <w:tcPr>
            <w:tcW w:w="4644" w:type="dxa"/>
            <w:shd w:val="clear" w:color="auto" w:fill="auto"/>
          </w:tcPr>
          <w:p w14:paraId="448CB75D"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2B07AE6A" w14:textId="77777777" w:rsidR="006F5913" w:rsidRPr="008E3181" w:rsidRDefault="006F5913" w:rsidP="00C72753">
            <w:pPr>
              <w:rPr>
                <w:rFonts w:ascii="Verdana" w:hAnsi="Verdana"/>
                <w:i/>
                <w:sz w:val="20"/>
                <w:szCs w:val="20"/>
                <w:lang w:val="bg-BG"/>
              </w:rPr>
            </w:pPr>
          </w:p>
          <w:p w14:paraId="60BAD0DA"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56D914" w14:textId="77777777" w:rsidTr="00C72753">
        <w:tc>
          <w:tcPr>
            <w:tcW w:w="4644" w:type="dxa"/>
            <w:shd w:val="clear" w:color="auto" w:fill="auto"/>
          </w:tcPr>
          <w:p w14:paraId="40FF17C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2A0F5C53" w14:textId="77777777" w:rsidR="006F5913" w:rsidRPr="008E3181" w:rsidRDefault="006F5913" w:rsidP="00C72753">
            <w:pPr>
              <w:rPr>
                <w:rFonts w:ascii="Verdana" w:hAnsi="Verdana"/>
                <w:i/>
                <w:sz w:val="20"/>
                <w:szCs w:val="20"/>
                <w:lang w:val="bg-BG"/>
              </w:rPr>
            </w:pPr>
          </w:p>
          <w:p w14:paraId="2A55AC8D" w14:textId="77777777" w:rsidR="006F5913" w:rsidRPr="008E3181" w:rsidRDefault="006F5913" w:rsidP="00C72753">
            <w:pPr>
              <w:rPr>
                <w:rFonts w:ascii="Verdana" w:hAnsi="Verdana"/>
                <w:i/>
                <w:sz w:val="20"/>
                <w:szCs w:val="20"/>
                <w:lang w:val="bg-BG"/>
              </w:rPr>
            </w:pPr>
          </w:p>
          <w:p w14:paraId="33C9733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9156EA3" w14:textId="77777777" w:rsidTr="00C72753">
        <w:tc>
          <w:tcPr>
            <w:tcW w:w="4644" w:type="dxa"/>
            <w:shd w:val="clear" w:color="auto" w:fill="auto"/>
          </w:tcPr>
          <w:p w14:paraId="68D2C00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w:t>
            </w:r>
            <w:r w:rsidRPr="008E3181">
              <w:rPr>
                <w:rFonts w:ascii="Verdana" w:hAnsi="Verdana"/>
                <w:sz w:val="20"/>
                <w:szCs w:val="20"/>
                <w:lang w:val="bg-BG"/>
              </w:rPr>
              <w:lastRenderedPageBreak/>
              <w:t>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0EAB0AF2" w14:textId="77777777" w:rsidR="006F5913" w:rsidRPr="008E3181" w:rsidRDefault="006F5913" w:rsidP="00C72753">
            <w:pPr>
              <w:rPr>
                <w:rFonts w:ascii="Verdana" w:hAnsi="Verdana"/>
                <w:i/>
                <w:sz w:val="20"/>
                <w:szCs w:val="20"/>
                <w:lang w:val="bg-BG"/>
              </w:rPr>
            </w:pPr>
          </w:p>
          <w:p w14:paraId="52CF9A96" w14:textId="77777777" w:rsidR="006F5913" w:rsidRPr="008E3181" w:rsidRDefault="006F5913" w:rsidP="00C72753">
            <w:pPr>
              <w:rPr>
                <w:rFonts w:ascii="Verdana" w:hAnsi="Verdana"/>
                <w:i/>
                <w:sz w:val="20"/>
                <w:szCs w:val="20"/>
                <w:lang w:val="bg-BG"/>
              </w:rPr>
            </w:pPr>
          </w:p>
          <w:p w14:paraId="016A60EF"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lastRenderedPageBreak/>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14E73C4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86DDC05" w14:textId="77777777" w:rsidTr="00C72753">
        <w:tc>
          <w:tcPr>
            <w:tcW w:w="4644" w:type="dxa"/>
            <w:shd w:val="clear" w:color="auto" w:fill="auto"/>
          </w:tcPr>
          <w:p w14:paraId="4D02AF00"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5"/>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7B005FF3"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6"/>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7"/>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48"/>
      </w:r>
      <w:r w:rsidRPr="008E3181">
        <w:rPr>
          <w:rFonts w:ascii="Verdana" w:hAnsi="Verdana"/>
          <w:i/>
          <w:sz w:val="20"/>
          <w:szCs w:val="20"/>
          <w:lang w:val="bg-BG"/>
        </w:rPr>
        <w:t>; или</w:t>
      </w:r>
    </w:p>
    <w:p w14:paraId="424FED6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lastRenderedPageBreak/>
        <w:t>б) считано от 18 октомври 2018 г. най-късно</w:t>
      </w:r>
      <w:r w:rsidRPr="008E3181">
        <w:rPr>
          <w:rStyle w:val="FootnoteReference"/>
          <w:rFonts w:ascii="Verdana" w:hAnsi="Verdana"/>
          <w:i/>
          <w:sz w:val="20"/>
          <w:szCs w:val="20"/>
          <w:lang w:val="bg-BG"/>
        </w:rPr>
        <w:footnoteReference w:id="49"/>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F53CB29"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1CA59A98" w14:textId="77777777" w:rsidR="006F5913" w:rsidRPr="008E3181" w:rsidRDefault="006F5913" w:rsidP="006F5913">
      <w:pPr>
        <w:jc w:val="both"/>
        <w:rPr>
          <w:rFonts w:ascii="Verdana" w:hAnsi="Verdana"/>
          <w:i/>
          <w:sz w:val="20"/>
          <w:szCs w:val="20"/>
          <w:lang w:val="bg-BG"/>
        </w:rPr>
      </w:pPr>
    </w:p>
    <w:p w14:paraId="08C9E12E"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C72753">
          <w:headerReference w:type="default" r:id="rId13"/>
          <w:pgSz w:w="11906" w:h="16838" w:code="9"/>
          <w:pgMar w:top="851" w:right="1440" w:bottom="1559" w:left="1440" w:header="425" w:footer="539" w:gutter="0"/>
          <w:cols w:space="708"/>
          <w:docGrid w:linePitch="360"/>
        </w:sectPr>
      </w:pPr>
    </w:p>
    <w:p w14:paraId="2A730C48" w14:textId="77777777" w:rsidR="00130291" w:rsidRPr="008E3181" w:rsidRDefault="00130291" w:rsidP="00130291">
      <w:pPr>
        <w:rPr>
          <w:rFonts w:ascii="Verdana" w:hAnsi="Verdana"/>
          <w:sz w:val="20"/>
          <w:szCs w:val="20"/>
          <w:lang w:val="bg-BG"/>
        </w:rPr>
      </w:pPr>
    </w:p>
    <w:p w14:paraId="055A2AD2" w14:textId="77777777" w:rsidR="006F5913" w:rsidRPr="008E3181" w:rsidRDefault="006F5913" w:rsidP="006F5913">
      <w:pPr>
        <w:spacing w:after="200"/>
        <w:rPr>
          <w:rFonts w:ascii="Verdana" w:hAnsi="Verdana"/>
          <w:b/>
          <w:sz w:val="20"/>
          <w:szCs w:val="20"/>
          <w:lang w:val="bg-BG"/>
        </w:rPr>
      </w:pPr>
    </w:p>
    <w:p w14:paraId="21FA9A2C" w14:textId="77777777" w:rsidR="006F5913" w:rsidRPr="008E3181" w:rsidRDefault="006F5913" w:rsidP="006F5913">
      <w:pPr>
        <w:spacing w:after="200"/>
        <w:ind w:left="6372" w:firstLine="708"/>
        <w:rPr>
          <w:rFonts w:ascii="Verdana" w:hAnsi="Verdana"/>
          <w:b/>
          <w:bCs/>
          <w:sz w:val="20"/>
          <w:szCs w:val="20"/>
          <w:lang w:val="bg-BG"/>
        </w:rPr>
      </w:pPr>
      <w:r w:rsidRPr="008E3181">
        <w:rPr>
          <w:rFonts w:ascii="Verdana" w:hAnsi="Verdana"/>
          <w:b/>
          <w:bCs/>
          <w:sz w:val="20"/>
          <w:szCs w:val="20"/>
          <w:lang w:val="bg-BG"/>
        </w:rPr>
        <w:t>Образец</w:t>
      </w:r>
    </w:p>
    <w:p w14:paraId="25F9518B" w14:textId="77777777" w:rsidR="006F5913" w:rsidRPr="008E3181" w:rsidRDefault="006F5913" w:rsidP="006F5913">
      <w:pPr>
        <w:shd w:val="clear" w:color="auto" w:fill="FFFFFF"/>
        <w:jc w:val="center"/>
        <w:outlineLvl w:val="0"/>
        <w:rPr>
          <w:rFonts w:ascii="Verdana" w:hAnsi="Verdana"/>
          <w:b/>
          <w:sz w:val="20"/>
          <w:szCs w:val="20"/>
          <w:lang w:val="bg-BG"/>
        </w:rPr>
      </w:pPr>
    </w:p>
    <w:p w14:paraId="68BA06E1" w14:textId="77777777" w:rsidR="006F5913" w:rsidRPr="008E3181" w:rsidRDefault="006F5913" w:rsidP="006F5913">
      <w:pPr>
        <w:shd w:val="clear" w:color="auto" w:fill="FFFFFF"/>
        <w:jc w:val="center"/>
        <w:outlineLvl w:val="0"/>
        <w:rPr>
          <w:rFonts w:ascii="Verdana" w:hAnsi="Verdana"/>
          <w:b/>
          <w:sz w:val="20"/>
          <w:szCs w:val="20"/>
          <w:lang w:val="bg-BG"/>
        </w:rPr>
      </w:pPr>
      <w:r w:rsidRPr="008E3181">
        <w:rPr>
          <w:rFonts w:ascii="Verdana" w:hAnsi="Verdana"/>
          <w:b/>
          <w:sz w:val="20"/>
          <w:szCs w:val="20"/>
          <w:lang w:val="bg-BG"/>
        </w:rPr>
        <w:t>ПРЕДЛОЖЕНИЕ ЗА ИЗПЪЛНЕНИЕ НА ПОРЪЧКАТА</w:t>
      </w:r>
    </w:p>
    <w:p w14:paraId="43A6C738" w14:textId="77777777" w:rsidR="006F5913" w:rsidRPr="008E3181" w:rsidRDefault="006F5913" w:rsidP="006F5913">
      <w:pPr>
        <w:shd w:val="clear" w:color="auto" w:fill="FFFFFF"/>
        <w:jc w:val="center"/>
        <w:rPr>
          <w:rFonts w:ascii="Verdana" w:hAnsi="Verdana"/>
          <w:b/>
          <w:sz w:val="20"/>
          <w:szCs w:val="20"/>
          <w:lang w:val="bg-BG"/>
        </w:rPr>
      </w:pPr>
    </w:p>
    <w:p w14:paraId="7035953E" w14:textId="77777777" w:rsidR="006F5913" w:rsidRPr="008E3181" w:rsidRDefault="006F5913" w:rsidP="006F5913">
      <w:pPr>
        <w:shd w:val="clear" w:color="auto" w:fill="FFFFFF"/>
        <w:jc w:val="center"/>
        <w:rPr>
          <w:rFonts w:ascii="Verdana" w:hAnsi="Verdana"/>
          <w:b/>
          <w:sz w:val="20"/>
          <w:szCs w:val="20"/>
          <w:lang w:val="bg-BG"/>
        </w:rPr>
      </w:pPr>
    </w:p>
    <w:p w14:paraId="52AB6CEC"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 xml:space="preserve">Долуподписаният/ата/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157E8E40"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/собствено бащино фамилно име /</w:t>
      </w:r>
    </w:p>
    <w:p w14:paraId="3323F209" w14:textId="77777777" w:rsidR="006F5913" w:rsidRPr="008E3181" w:rsidRDefault="006F5913" w:rsidP="006F5913">
      <w:pPr>
        <w:jc w:val="both"/>
        <w:rPr>
          <w:rFonts w:ascii="Verdana" w:hAnsi="Verdana"/>
          <w:sz w:val="20"/>
          <w:szCs w:val="20"/>
          <w:lang w:val="bg-BG"/>
        </w:rPr>
      </w:pPr>
    </w:p>
    <w:p w14:paraId="0509135F" w14:textId="77777777" w:rsidR="006F5913" w:rsidRPr="008E3181" w:rsidRDefault="006F5913" w:rsidP="006F5913">
      <w:pPr>
        <w:widowControl w:val="0"/>
        <w:autoSpaceDE w:val="0"/>
        <w:autoSpaceDN w:val="0"/>
        <w:adjustRightInd w:val="0"/>
        <w:jc w:val="both"/>
        <w:rPr>
          <w:rFonts w:ascii="Verdana" w:hAnsi="Verdana"/>
          <w:sz w:val="20"/>
          <w:szCs w:val="20"/>
          <w:lang w:val="bg-BG"/>
        </w:rPr>
      </w:pPr>
      <w:r w:rsidRPr="008E3181">
        <w:rPr>
          <w:rFonts w:ascii="Verdana" w:hAnsi="Verdana"/>
          <w:sz w:val="20"/>
          <w:szCs w:val="20"/>
          <w:lang w:val="bg-BG"/>
        </w:rPr>
        <w:t xml:space="preserve">в качеството си на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p>
    <w:p w14:paraId="4838DDA8" w14:textId="77777777" w:rsidR="006F5913" w:rsidRPr="008E3181" w:rsidRDefault="006F5913" w:rsidP="006F5913">
      <w:pPr>
        <w:widowControl w:val="0"/>
        <w:autoSpaceDE w:val="0"/>
        <w:autoSpaceDN w:val="0"/>
        <w:adjustRightInd w:val="0"/>
        <w:jc w:val="center"/>
        <w:rPr>
          <w:rFonts w:ascii="Verdana" w:hAnsi="Verdana"/>
          <w:sz w:val="20"/>
          <w:szCs w:val="20"/>
          <w:vertAlign w:val="superscript"/>
          <w:lang w:val="bg-BG"/>
        </w:rPr>
      </w:pPr>
      <w:r w:rsidRPr="008E3181">
        <w:rPr>
          <w:rFonts w:ascii="Verdana" w:hAnsi="Verdana"/>
          <w:i/>
          <w:sz w:val="20"/>
          <w:szCs w:val="20"/>
          <w:vertAlign w:val="superscript"/>
          <w:lang w:val="bg-BG"/>
        </w:rPr>
        <w:t>/посочва се качеството на лицето</w:t>
      </w:r>
      <w:r w:rsidRPr="008E3181">
        <w:rPr>
          <w:rFonts w:ascii="Verdana" w:hAnsi="Verdana"/>
          <w:sz w:val="20"/>
          <w:szCs w:val="20"/>
          <w:vertAlign w:val="superscript"/>
          <w:lang w:val="bg-BG"/>
        </w:rPr>
        <w:t>/</w:t>
      </w:r>
    </w:p>
    <w:p w14:paraId="489C4E12"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в</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2F6BF2CA"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/наименование на участника/</w:t>
      </w:r>
    </w:p>
    <w:p w14:paraId="5B4DF896" w14:textId="77777777" w:rsidR="006F5913" w:rsidRPr="008E3181" w:rsidRDefault="006F5913" w:rsidP="006F5913">
      <w:pPr>
        <w:jc w:val="both"/>
        <w:rPr>
          <w:rFonts w:ascii="Verdana" w:hAnsi="Verdana"/>
          <w:b/>
          <w:sz w:val="20"/>
          <w:szCs w:val="20"/>
          <w:lang w:val="bg-BG"/>
        </w:rPr>
      </w:pPr>
    </w:p>
    <w:p w14:paraId="59467E17" w14:textId="0EE684AD" w:rsidR="006F5913" w:rsidRPr="008E3181" w:rsidRDefault="006F5913" w:rsidP="00F06A61">
      <w:pPr>
        <w:jc w:val="both"/>
        <w:rPr>
          <w:rFonts w:ascii="Verdana" w:hAnsi="Verdana"/>
          <w:b/>
          <w:sz w:val="20"/>
          <w:szCs w:val="20"/>
          <w:lang w:val="bg-BG"/>
        </w:rPr>
      </w:pPr>
      <w:r w:rsidRPr="008E3181">
        <w:rPr>
          <w:rFonts w:ascii="Verdana" w:hAnsi="Verdana"/>
          <w:sz w:val="20"/>
          <w:szCs w:val="20"/>
          <w:lang w:val="bg-BG"/>
        </w:rPr>
        <w:t>Относно: Процедура за възлагане на обществена поръчка с</w:t>
      </w:r>
      <w:r w:rsidR="00C91D5F" w:rsidRPr="008E3181">
        <w:rPr>
          <w:rFonts w:ascii="Verdana" w:hAnsi="Verdana"/>
          <w:bCs/>
          <w:sz w:val="20"/>
          <w:szCs w:val="20"/>
          <w:lang w:val="bg-BG"/>
        </w:rPr>
        <w:t xml:space="preserve"> номер </w:t>
      </w:r>
      <w:r w:rsidR="004D6B98" w:rsidRPr="008E3181">
        <w:rPr>
          <w:rFonts w:ascii="Verdana" w:hAnsi="Verdana"/>
          <w:bCs/>
          <w:sz w:val="20"/>
          <w:szCs w:val="20"/>
          <w:lang w:val="bg-BG"/>
        </w:rPr>
        <w:t>ТТ001837</w:t>
      </w:r>
      <w:r w:rsidRPr="008E3181">
        <w:rPr>
          <w:rFonts w:ascii="Verdana" w:hAnsi="Verdana"/>
          <w:bCs/>
          <w:sz w:val="20"/>
          <w:szCs w:val="20"/>
          <w:lang w:val="bg-BG"/>
        </w:rPr>
        <w:t xml:space="preserve"> и предмет: </w:t>
      </w:r>
      <w:r w:rsidR="00F06A61">
        <w:rPr>
          <w:rFonts w:ascii="Verdana" w:hAnsi="Verdana"/>
          <w:bCs/>
          <w:sz w:val="20"/>
          <w:szCs w:val="20"/>
          <w:lang w:val="en-US"/>
        </w:rPr>
        <w:t>“</w:t>
      </w:r>
      <w:r w:rsidR="00F06A61" w:rsidRPr="00F06A61">
        <w:rPr>
          <w:rFonts w:ascii="Verdana" w:hAnsi="Verdana"/>
          <w:b/>
          <w:sz w:val="20"/>
          <w:szCs w:val="20"/>
          <w:lang w:val="bg-BG"/>
        </w:rPr>
        <w:t>Удължаване на гаранционната поддръжка на решение за защита от бедствия и аварии на съществуващата система за обслужване на клиенти на "Софийска вода" АД – SAP</w:t>
      </w:r>
    </w:p>
    <w:p w14:paraId="7FB564B2" w14:textId="77777777" w:rsidR="006F5913" w:rsidRPr="008E3181" w:rsidRDefault="006F5913" w:rsidP="006F5913">
      <w:pPr>
        <w:pStyle w:val="Footer"/>
        <w:tabs>
          <w:tab w:val="right" w:pos="4500"/>
          <w:tab w:val="left" w:pos="8460"/>
        </w:tabs>
        <w:jc w:val="both"/>
        <w:rPr>
          <w:rFonts w:ascii="Verdana" w:hAnsi="Verdana"/>
          <w:b/>
          <w:sz w:val="20"/>
          <w:szCs w:val="20"/>
          <w:lang w:val="bg-BG"/>
        </w:rPr>
      </w:pPr>
    </w:p>
    <w:p w14:paraId="6CE50151" w14:textId="77777777" w:rsidR="006F5913" w:rsidRPr="008E3181" w:rsidRDefault="006F5913" w:rsidP="006F5913">
      <w:pPr>
        <w:jc w:val="both"/>
        <w:rPr>
          <w:rFonts w:ascii="Verdana" w:hAnsi="Verdana"/>
          <w:bCs/>
          <w:sz w:val="20"/>
          <w:szCs w:val="20"/>
          <w:lang w:val="bg-BG"/>
        </w:rPr>
      </w:pPr>
    </w:p>
    <w:p w14:paraId="28706402" w14:textId="77777777" w:rsidR="006F5913" w:rsidRPr="008E3181" w:rsidRDefault="006F5913" w:rsidP="006F5913">
      <w:pPr>
        <w:shd w:val="clear" w:color="auto" w:fill="FFFFFF"/>
        <w:jc w:val="both"/>
        <w:rPr>
          <w:rFonts w:ascii="Verdana" w:hAnsi="Verdana"/>
          <w:sz w:val="20"/>
          <w:szCs w:val="20"/>
          <w:lang w:val="bg-BG"/>
        </w:rPr>
      </w:pPr>
    </w:p>
    <w:p w14:paraId="7AB963A2" w14:textId="77777777" w:rsidR="006F5913" w:rsidRPr="008E3181" w:rsidRDefault="006F5913" w:rsidP="006F5913">
      <w:pPr>
        <w:shd w:val="clear" w:color="auto" w:fill="FFFFFF"/>
        <w:jc w:val="center"/>
        <w:rPr>
          <w:rFonts w:ascii="Verdana" w:hAnsi="Verdana"/>
          <w:sz w:val="20"/>
          <w:szCs w:val="20"/>
          <w:lang w:val="bg-BG"/>
        </w:rPr>
      </w:pPr>
      <w:r w:rsidRPr="008E3181">
        <w:rPr>
          <w:rFonts w:ascii="Verdana" w:hAnsi="Verdana"/>
          <w:i/>
          <w:sz w:val="20"/>
          <w:szCs w:val="20"/>
          <w:lang w:val="bg-BG"/>
        </w:rPr>
        <w:t xml:space="preserve"> </w:t>
      </w:r>
    </w:p>
    <w:p w14:paraId="353045EC"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r w:rsidRPr="008E3181">
        <w:rPr>
          <w:rFonts w:ascii="Verdana" w:hAnsi="Verdana"/>
          <w:b w:val="0"/>
          <w:bCs/>
          <w:color w:val="auto"/>
          <w:sz w:val="20"/>
          <w:lang w:val="bg-BG"/>
        </w:rPr>
        <w:t>УВАЖАЕМИ ДАМИ И ГОСПОДА,</w:t>
      </w:r>
    </w:p>
    <w:p w14:paraId="17F7432E"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p>
    <w:p w14:paraId="03D90A64" w14:textId="23E21D9A" w:rsidR="006F5913" w:rsidRPr="008E3181" w:rsidRDefault="006F5913" w:rsidP="006F5913">
      <w:pPr>
        <w:shd w:val="clear" w:color="auto" w:fill="FFFFFF"/>
        <w:spacing w:before="120" w:after="120"/>
        <w:ind w:firstLine="709"/>
        <w:jc w:val="both"/>
        <w:rPr>
          <w:rFonts w:ascii="Verdana" w:hAnsi="Verdana"/>
          <w:b/>
          <w:sz w:val="20"/>
          <w:szCs w:val="20"/>
          <w:lang w:val="bg-BG"/>
        </w:rPr>
      </w:pPr>
      <w:r w:rsidRPr="008E3181">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8E3181">
        <w:rPr>
          <w:rFonts w:ascii="Verdana" w:hAnsi="Verdana" w:cs="Tahoma"/>
          <w:sz w:val="20"/>
          <w:szCs w:val="20"/>
          <w:lang w:val="bg-BG"/>
        </w:rPr>
        <w:t xml:space="preserve"> в проекта на договор и неговите </w:t>
      </w:r>
      <w:r w:rsidR="00325ED0" w:rsidRPr="008E3181">
        <w:rPr>
          <w:rFonts w:ascii="Verdana" w:hAnsi="Verdana" w:cs="Tahoma"/>
          <w:sz w:val="20"/>
          <w:szCs w:val="20"/>
          <w:lang w:val="bg-BG"/>
        </w:rPr>
        <w:t>приложения</w:t>
      </w:r>
      <w:r w:rsidRPr="008E3181">
        <w:rPr>
          <w:rFonts w:ascii="Verdana" w:hAnsi="Verdana" w:cs="Tahoma"/>
          <w:sz w:val="20"/>
          <w:szCs w:val="20"/>
          <w:lang w:val="bg-BG"/>
        </w:rPr>
        <w:t>, технически спецификации и изисквания на възложителя</w:t>
      </w:r>
      <w:r w:rsidRPr="008E3181">
        <w:rPr>
          <w:rFonts w:ascii="Verdana" w:hAnsi="Verdana"/>
          <w:sz w:val="20"/>
          <w:szCs w:val="20"/>
          <w:lang w:val="bg-BG"/>
        </w:rPr>
        <w:t>.</w:t>
      </w:r>
    </w:p>
    <w:p w14:paraId="3870472A" w14:textId="77777777" w:rsidR="006F5913" w:rsidRPr="008E3181" w:rsidRDefault="006F5913" w:rsidP="006F5913">
      <w:pPr>
        <w:shd w:val="clear" w:color="auto" w:fill="FFFFFF"/>
        <w:ind w:firstLine="709"/>
        <w:jc w:val="both"/>
        <w:rPr>
          <w:rFonts w:ascii="Verdana" w:hAnsi="Verdana"/>
          <w:bCs/>
          <w:sz w:val="20"/>
          <w:szCs w:val="20"/>
          <w:lang w:val="bg-BG"/>
        </w:rPr>
      </w:pPr>
      <w:r w:rsidRPr="008E3181">
        <w:rPr>
          <w:rFonts w:ascii="Verdana" w:hAnsi="Verdana"/>
          <w:sz w:val="20"/>
          <w:szCs w:val="20"/>
          <w:lang w:val="bg-BG"/>
        </w:rPr>
        <w:tab/>
      </w:r>
    </w:p>
    <w:p w14:paraId="4666EFDF" w14:textId="77777777" w:rsidR="006F5913" w:rsidRPr="008E3181" w:rsidRDefault="006F5913" w:rsidP="006F5913">
      <w:pPr>
        <w:shd w:val="clear" w:color="auto" w:fill="FFFFFF"/>
        <w:ind w:firstLine="360"/>
        <w:jc w:val="both"/>
        <w:rPr>
          <w:rFonts w:ascii="Verdana" w:hAnsi="Verdana"/>
          <w:sz w:val="20"/>
          <w:szCs w:val="20"/>
          <w:lang w:val="bg-BG"/>
        </w:rPr>
      </w:pPr>
      <w:r w:rsidRPr="008E3181">
        <w:rPr>
          <w:rFonts w:ascii="Verdana" w:hAnsi="Verdana"/>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8E3181" w:rsidRDefault="006F5913" w:rsidP="006F5913">
      <w:pPr>
        <w:shd w:val="clear" w:color="auto" w:fill="FFFFFF"/>
        <w:jc w:val="both"/>
        <w:rPr>
          <w:rFonts w:ascii="Verdana" w:hAnsi="Verdana"/>
          <w:sz w:val="20"/>
          <w:szCs w:val="20"/>
          <w:lang w:val="bg-BG"/>
        </w:rPr>
      </w:pPr>
    </w:p>
    <w:p w14:paraId="70BD47D4" w14:textId="77777777" w:rsidR="006F5913" w:rsidRPr="008E3181" w:rsidRDefault="006F5913" w:rsidP="006F5913">
      <w:pPr>
        <w:keepLines/>
        <w:overflowPunct w:val="0"/>
        <w:autoSpaceDE w:val="0"/>
        <w:autoSpaceDN w:val="0"/>
        <w:spacing w:before="120" w:after="120"/>
        <w:ind w:firstLine="720"/>
        <w:jc w:val="both"/>
        <w:rPr>
          <w:rFonts w:ascii="Verdana" w:hAnsi="Verdana"/>
          <w:sz w:val="20"/>
          <w:szCs w:val="20"/>
          <w:lang w:val="bg-BG"/>
        </w:rPr>
      </w:pPr>
      <w:r w:rsidRPr="008E318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8E3181" w:rsidRDefault="006F5913" w:rsidP="006F5913">
      <w:pPr>
        <w:keepLines/>
        <w:tabs>
          <w:tab w:val="left" w:pos="8931"/>
        </w:tabs>
        <w:spacing w:after="240"/>
        <w:jc w:val="both"/>
        <w:rPr>
          <w:rFonts w:ascii="Verdana" w:hAnsi="Verdana"/>
          <w:sz w:val="20"/>
          <w:szCs w:val="20"/>
          <w:lang w:val="bg-BG"/>
        </w:rPr>
      </w:pPr>
    </w:p>
    <w:p w14:paraId="58BB9BD1" w14:textId="77777777" w:rsidR="006F5913" w:rsidRPr="008E3181" w:rsidRDefault="006F5913" w:rsidP="006F5913">
      <w:pPr>
        <w:shd w:val="clear" w:color="auto" w:fill="FFFFFF"/>
        <w:jc w:val="both"/>
        <w:rPr>
          <w:rFonts w:ascii="Verdana" w:hAnsi="Verdana"/>
          <w:b/>
          <w:sz w:val="20"/>
          <w:szCs w:val="20"/>
          <w:lang w:val="bg-BG"/>
        </w:rPr>
      </w:pPr>
      <w:r w:rsidRPr="008E3181">
        <w:rPr>
          <w:rFonts w:ascii="Verdana" w:hAnsi="Verdana"/>
          <w:b/>
          <w:sz w:val="20"/>
          <w:szCs w:val="20"/>
          <w:lang w:val="bg-BG"/>
        </w:rPr>
        <w:t>Дата: ..............................  Подпис и печат: ................................</w:t>
      </w:r>
    </w:p>
    <w:p w14:paraId="30558315" w14:textId="77777777" w:rsidR="006F5913" w:rsidRPr="008E3181" w:rsidRDefault="006F5913" w:rsidP="006F5913">
      <w:pPr>
        <w:shd w:val="clear" w:color="auto" w:fill="FFFFFF"/>
        <w:ind w:right="70" w:firstLine="709"/>
        <w:jc w:val="both"/>
        <w:rPr>
          <w:rFonts w:ascii="Verdana" w:hAnsi="Verdana"/>
          <w:sz w:val="20"/>
          <w:szCs w:val="20"/>
          <w:lang w:val="bg-BG"/>
        </w:rPr>
      </w:pP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p>
    <w:p w14:paraId="5B929485" w14:textId="77777777" w:rsidR="006F5913" w:rsidRPr="008E3181" w:rsidRDefault="006F5913" w:rsidP="006F5913">
      <w:pPr>
        <w:shd w:val="clear" w:color="auto" w:fill="FFFFFF"/>
        <w:outlineLvl w:val="0"/>
        <w:rPr>
          <w:rFonts w:ascii="Verdana" w:hAnsi="Verdana"/>
          <w:b/>
          <w:sz w:val="20"/>
          <w:szCs w:val="20"/>
          <w:lang w:val="bg-BG"/>
        </w:rPr>
      </w:pPr>
    </w:p>
    <w:p w14:paraId="75BD9D81" w14:textId="660323C8" w:rsidR="006F5913" w:rsidRPr="008E3181" w:rsidRDefault="006F5913" w:rsidP="006F5913">
      <w:pPr>
        <w:keepLines/>
        <w:jc w:val="right"/>
        <w:rPr>
          <w:rFonts w:ascii="Verdana" w:hAnsi="Verdana"/>
          <w:b/>
          <w:bCs/>
          <w:sz w:val="20"/>
          <w:szCs w:val="20"/>
          <w:lang w:val="bg-BG"/>
        </w:rPr>
      </w:pPr>
      <w:r w:rsidRPr="008E3181">
        <w:rPr>
          <w:rFonts w:ascii="Verdana" w:hAnsi="Verdana"/>
          <w:b/>
          <w:sz w:val="20"/>
          <w:szCs w:val="20"/>
          <w:lang w:val="bg-BG"/>
        </w:rPr>
        <w:br w:type="page"/>
      </w:r>
      <w:r w:rsidRPr="008E3181">
        <w:rPr>
          <w:rFonts w:ascii="Verdana" w:hAnsi="Verdana"/>
          <w:b/>
          <w:bCs/>
          <w:sz w:val="20"/>
          <w:szCs w:val="20"/>
          <w:lang w:val="bg-BG"/>
        </w:rPr>
        <w:lastRenderedPageBreak/>
        <w:t>Образец</w:t>
      </w:r>
    </w:p>
    <w:p w14:paraId="065045B8"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8E3181"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8E3181"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8E3181" w14:paraId="41839CC4" w14:textId="77777777" w:rsidTr="00C72753">
        <w:trPr>
          <w:trHeight w:val="263"/>
        </w:trPr>
        <w:tc>
          <w:tcPr>
            <w:tcW w:w="523" w:type="pct"/>
            <w:shd w:val="clear" w:color="auto" w:fill="auto"/>
            <w:vAlign w:val="center"/>
          </w:tcPr>
          <w:p w14:paraId="18521C1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10CE2AB" w14:textId="71C4605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3DC009E" w14:textId="77777777" w:rsidTr="00C72753">
        <w:trPr>
          <w:trHeight w:val="223"/>
        </w:trPr>
        <w:tc>
          <w:tcPr>
            <w:tcW w:w="523" w:type="pct"/>
            <w:shd w:val="clear" w:color="auto" w:fill="auto"/>
            <w:vAlign w:val="center"/>
          </w:tcPr>
          <w:p w14:paraId="7121D4B5"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9EA04DD" w14:textId="7BA52DB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48D1B12" w14:textId="77777777" w:rsidTr="00C72753">
        <w:trPr>
          <w:trHeight w:val="223"/>
        </w:trPr>
        <w:tc>
          <w:tcPr>
            <w:tcW w:w="523" w:type="pct"/>
            <w:shd w:val="clear" w:color="auto" w:fill="auto"/>
            <w:vAlign w:val="center"/>
          </w:tcPr>
          <w:p w14:paraId="2A10533D"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F561A95" w14:textId="0AD7506C" w:rsidR="006F5913" w:rsidRPr="008E3181"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3C4EB9AB" w14:textId="77777777" w:rsidTr="00C72753">
        <w:trPr>
          <w:trHeight w:val="223"/>
        </w:trPr>
        <w:tc>
          <w:tcPr>
            <w:tcW w:w="523" w:type="pct"/>
            <w:shd w:val="clear" w:color="auto" w:fill="auto"/>
            <w:vAlign w:val="center"/>
          </w:tcPr>
          <w:p w14:paraId="6454686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1536937C" w14:textId="013506CC"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483D6B8F" w14:textId="77777777" w:rsidTr="00C72753">
        <w:trPr>
          <w:trHeight w:val="263"/>
        </w:trPr>
        <w:tc>
          <w:tcPr>
            <w:tcW w:w="523" w:type="pct"/>
            <w:shd w:val="clear" w:color="auto" w:fill="auto"/>
            <w:vAlign w:val="center"/>
          </w:tcPr>
          <w:p w14:paraId="3834A28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64AE423" w14:textId="15B1E16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631B664" w14:textId="77777777" w:rsidTr="00C72753">
        <w:trPr>
          <w:trHeight w:val="223"/>
        </w:trPr>
        <w:tc>
          <w:tcPr>
            <w:tcW w:w="523" w:type="pct"/>
            <w:shd w:val="clear" w:color="auto" w:fill="auto"/>
            <w:vAlign w:val="center"/>
          </w:tcPr>
          <w:p w14:paraId="7754242A"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1FC4994" w14:textId="641FD0A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9FE7825" w14:textId="77777777" w:rsidTr="00C72753">
        <w:trPr>
          <w:trHeight w:val="223"/>
        </w:trPr>
        <w:tc>
          <w:tcPr>
            <w:tcW w:w="523" w:type="pct"/>
            <w:shd w:val="clear" w:color="auto" w:fill="auto"/>
            <w:vAlign w:val="center"/>
          </w:tcPr>
          <w:p w14:paraId="1C2F1789"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5A6AA40" w14:textId="33947A06" w:rsidR="006F5913" w:rsidRPr="008E3181"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48A4DA4" w14:textId="77777777" w:rsidTr="00C72753">
        <w:trPr>
          <w:trHeight w:val="223"/>
        </w:trPr>
        <w:tc>
          <w:tcPr>
            <w:tcW w:w="523" w:type="pct"/>
            <w:shd w:val="clear" w:color="auto" w:fill="auto"/>
            <w:vAlign w:val="center"/>
          </w:tcPr>
          <w:p w14:paraId="625408F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CE8F0A7" w14:textId="621A0C79"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F8A8C51" w14:textId="77777777" w:rsidTr="00C72753">
        <w:trPr>
          <w:trHeight w:val="223"/>
        </w:trPr>
        <w:tc>
          <w:tcPr>
            <w:tcW w:w="523" w:type="pct"/>
            <w:shd w:val="clear" w:color="auto" w:fill="auto"/>
            <w:vAlign w:val="center"/>
          </w:tcPr>
          <w:p w14:paraId="48D14C0B"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05F1611" w14:textId="453B882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4AAD441" w14:textId="77777777" w:rsidTr="00C72753">
        <w:trPr>
          <w:trHeight w:val="223"/>
        </w:trPr>
        <w:tc>
          <w:tcPr>
            <w:tcW w:w="523" w:type="pct"/>
            <w:shd w:val="clear" w:color="auto" w:fill="auto"/>
            <w:vAlign w:val="center"/>
          </w:tcPr>
          <w:p w14:paraId="4135D72B"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98C5AFF" w14:textId="03AC1E0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21B5D1E1" w14:textId="77777777" w:rsidTr="00C72753">
        <w:trPr>
          <w:trHeight w:val="223"/>
        </w:trPr>
        <w:tc>
          <w:tcPr>
            <w:tcW w:w="523" w:type="pct"/>
            <w:shd w:val="clear" w:color="auto" w:fill="auto"/>
            <w:vAlign w:val="center"/>
          </w:tcPr>
          <w:p w14:paraId="789D7CE1"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CCCB794" w14:textId="3618E4ED"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FA7A71C" w14:textId="77777777" w:rsidTr="00C72753">
        <w:trPr>
          <w:trHeight w:val="275"/>
        </w:trPr>
        <w:tc>
          <w:tcPr>
            <w:tcW w:w="523" w:type="pct"/>
            <w:shd w:val="clear" w:color="auto" w:fill="auto"/>
            <w:vAlign w:val="center"/>
          </w:tcPr>
          <w:p w14:paraId="574179A2"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05E40DFA" w14:textId="3BF5289C" w:rsidR="006F5913" w:rsidRPr="008E3181"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5C54A69F" w14:textId="77777777" w:rsidTr="00C72753">
        <w:trPr>
          <w:trHeight w:val="263"/>
        </w:trPr>
        <w:tc>
          <w:tcPr>
            <w:tcW w:w="523" w:type="pct"/>
            <w:shd w:val="clear" w:color="auto" w:fill="auto"/>
            <w:vAlign w:val="center"/>
          </w:tcPr>
          <w:p w14:paraId="7DC2AB2B"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02D9432" w14:textId="4723BAD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A3663CD" w14:textId="77777777" w:rsidTr="00C72753">
        <w:trPr>
          <w:trHeight w:val="223"/>
        </w:trPr>
        <w:tc>
          <w:tcPr>
            <w:tcW w:w="523" w:type="pct"/>
            <w:shd w:val="clear" w:color="auto" w:fill="auto"/>
            <w:vAlign w:val="center"/>
          </w:tcPr>
          <w:p w14:paraId="368900D9"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0F24B91" w14:textId="40C4BA7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161A9FA9" w14:textId="77777777" w:rsidTr="00C72753">
        <w:trPr>
          <w:trHeight w:val="223"/>
        </w:trPr>
        <w:tc>
          <w:tcPr>
            <w:tcW w:w="523" w:type="pct"/>
            <w:shd w:val="clear" w:color="auto" w:fill="auto"/>
            <w:vAlign w:val="center"/>
          </w:tcPr>
          <w:p w14:paraId="439F9141"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B944606" w14:textId="5631CBE1" w:rsidR="006F5913" w:rsidRPr="008E3181"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2DE3BAD2" w14:textId="77777777" w:rsidTr="00C72753">
        <w:trPr>
          <w:trHeight w:val="223"/>
        </w:trPr>
        <w:tc>
          <w:tcPr>
            <w:tcW w:w="523" w:type="pct"/>
            <w:shd w:val="clear" w:color="auto" w:fill="auto"/>
            <w:vAlign w:val="center"/>
          </w:tcPr>
          <w:p w14:paraId="166BC62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F9C8826" w14:textId="4F676B7A"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81C6805" w14:textId="77777777" w:rsidTr="00C72753">
        <w:trPr>
          <w:trHeight w:val="223"/>
        </w:trPr>
        <w:tc>
          <w:tcPr>
            <w:tcW w:w="523" w:type="pct"/>
            <w:shd w:val="clear" w:color="auto" w:fill="auto"/>
            <w:vAlign w:val="center"/>
          </w:tcPr>
          <w:p w14:paraId="1482C676"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8044ADF" w14:textId="4D93010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0F74CCE" w14:textId="77777777" w:rsidTr="00C72753">
        <w:trPr>
          <w:trHeight w:val="275"/>
        </w:trPr>
        <w:tc>
          <w:tcPr>
            <w:tcW w:w="523" w:type="pct"/>
            <w:shd w:val="clear" w:color="auto" w:fill="auto"/>
            <w:vAlign w:val="center"/>
          </w:tcPr>
          <w:p w14:paraId="74CF8E62"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59964E7F" w14:textId="1B9A93D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4A32E98" w14:textId="77777777" w:rsidTr="00C72753">
        <w:trPr>
          <w:trHeight w:val="263"/>
        </w:trPr>
        <w:tc>
          <w:tcPr>
            <w:tcW w:w="523" w:type="pct"/>
            <w:shd w:val="clear" w:color="auto" w:fill="auto"/>
            <w:vAlign w:val="center"/>
          </w:tcPr>
          <w:p w14:paraId="1A4A4A3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F0CD4A0" w14:textId="1425E749"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118085D" w14:textId="77777777" w:rsidTr="00C72753">
        <w:trPr>
          <w:trHeight w:val="223"/>
        </w:trPr>
        <w:tc>
          <w:tcPr>
            <w:tcW w:w="523" w:type="pct"/>
            <w:shd w:val="clear" w:color="auto" w:fill="auto"/>
            <w:vAlign w:val="center"/>
          </w:tcPr>
          <w:p w14:paraId="033F434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2D04CE44" w14:textId="0D26A90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FC4B925" w14:textId="77777777" w:rsidTr="00C72753">
        <w:trPr>
          <w:trHeight w:val="223"/>
        </w:trPr>
        <w:tc>
          <w:tcPr>
            <w:tcW w:w="523" w:type="pct"/>
            <w:shd w:val="clear" w:color="auto" w:fill="auto"/>
            <w:vAlign w:val="center"/>
          </w:tcPr>
          <w:p w14:paraId="4205C9D4"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731C8F2C" w14:textId="1F2E116F" w:rsidR="006F5913" w:rsidRPr="008E3181"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AF75086" w14:textId="77777777" w:rsidTr="00C72753">
        <w:trPr>
          <w:trHeight w:val="223"/>
        </w:trPr>
        <w:tc>
          <w:tcPr>
            <w:tcW w:w="523" w:type="pct"/>
            <w:shd w:val="clear" w:color="auto" w:fill="auto"/>
            <w:vAlign w:val="center"/>
          </w:tcPr>
          <w:p w14:paraId="38FFCEA8"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48A7D394" w14:textId="455F9E26"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D7AB6DE" w14:textId="77777777" w:rsidTr="00C72753">
        <w:trPr>
          <w:trHeight w:val="223"/>
        </w:trPr>
        <w:tc>
          <w:tcPr>
            <w:tcW w:w="523" w:type="pct"/>
            <w:shd w:val="clear" w:color="auto" w:fill="auto"/>
            <w:vAlign w:val="center"/>
          </w:tcPr>
          <w:p w14:paraId="4CD8EAD0" w14:textId="77777777" w:rsidR="006F5913" w:rsidRPr="008E3181" w:rsidRDefault="006F5913" w:rsidP="00E2652A">
            <w:pPr>
              <w:keepLines/>
              <w:numPr>
                <w:ilvl w:val="0"/>
                <w:numId w:val="15"/>
              </w:numPr>
              <w:jc w:val="center"/>
              <w:rPr>
                <w:rFonts w:ascii="Verdana" w:hAnsi="Verdana"/>
                <w:sz w:val="20"/>
                <w:szCs w:val="20"/>
                <w:lang w:val="bg-BG"/>
              </w:rPr>
            </w:pPr>
          </w:p>
        </w:tc>
        <w:tc>
          <w:tcPr>
            <w:tcW w:w="2997" w:type="pct"/>
            <w:shd w:val="clear" w:color="auto" w:fill="auto"/>
          </w:tcPr>
          <w:p w14:paraId="38B50800" w14:textId="0042F4F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8E3181" w:rsidRDefault="006F5913" w:rsidP="00C72753">
            <w:pPr>
              <w:keepLines/>
              <w:spacing w:before="120" w:after="120"/>
              <w:jc w:val="both"/>
              <w:rPr>
                <w:rFonts w:ascii="Verdana" w:hAnsi="Verdana" w:cs="Arial"/>
                <w:sz w:val="20"/>
                <w:szCs w:val="20"/>
                <w:lang w:val="bg-BG"/>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p>
    <w:sectPr w:rsidR="006F5913" w:rsidRPr="008E3181" w:rsidSect="00B34A0C">
      <w:headerReference w:type="default" r:id="rId14"/>
      <w:pgSz w:w="11906" w:h="16838" w:code="9"/>
      <w:pgMar w:top="851" w:right="1440" w:bottom="1559" w:left="1440" w:header="709" w:footer="618" w:gutter="0"/>
      <w:cols w:space="708"/>
      <w:vAlign w:val="cen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820EF" w16cid:durableId="2225FE4B"/>
  <w16cid:commentId w16cid:paraId="40E80AF1" w16cid:durableId="2225FE4C"/>
  <w16cid:commentId w16cid:paraId="1CD8BCAB" w16cid:durableId="2225FE4D"/>
  <w16cid:commentId w16cid:paraId="01682340" w16cid:durableId="2225FE4E"/>
  <w16cid:commentId w16cid:paraId="0942D432" w16cid:durableId="2225FE4F"/>
  <w16cid:commentId w16cid:paraId="48845AF3" w16cid:durableId="2225FE50"/>
  <w16cid:commentId w16cid:paraId="3CCD0414" w16cid:durableId="2225FE51"/>
  <w16cid:commentId w16cid:paraId="4C7EB429" w16cid:durableId="2225FE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04AE" w14:textId="77777777" w:rsidR="008C764A" w:rsidRDefault="008C764A" w:rsidP="006F5913">
      <w:r>
        <w:separator/>
      </w:r>
    </w:p>
  </w:endnote>
  <w:endnote w:type="continuationSeparator" w:id="0">
    <w:p w14:paraId="73ED64F1" w14:textId="77777777" w:rsidR="008C764A" w:rsidRDefault="008C764A" w:rsidP="006F5913">
      <w:r>
        <w:continuationSeparator/>
      </w:r>
    </w:p>
  </w:endnote>
  <w:endnote w:type="continuationNotice" w:id="1">
    <w:p w14:paraId="26D2358A" w14:textId="77777777" w:rsidR="008C764A" w:rsidRDefault="008C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37438ECF" w:rsidR="0045092D" w:rsidRDefault="0045092D">
    <w:pPr>
      <w:pStyle w:val="Footer"/>
    </w:pP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45092D" w:rsidRDefault="0045092D">
    <w:pPr>
      <w:pStyle w:val="Footer"/>
      <w:jc w:val="right"/>
    </w:pPr>
  </w:p>
  <w:p w14:paraId="15F4D94D" w14:textId="77777777" w:rsidR="0045092D" w:rsidRPr="00075FC0" w:rsidRDefault="0045092D" w:rsidP="00C72753">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62E4" w14:textId="77777777" w:rsidR="008C764A" w:rsidRDefault="008C764A" w:rsidP="006F5913">
      <w:r>
        <w:separator/>
      </w:r>
    </w:p>
  </w:footnote>
  <w:footnote w:type="continuationSeparator" w:id="0">
    <w:p w14:paraId="1B545C74" w14:textId="77777777" w:rsidR="008C764A" w:rsidRDefault="008C764A" w:rsidP="006F5913">
      <w:r>
        <w:continuationSeparator/>
      </w:r>
    </w:p>
  </w:footnote>
  <w:footnote w:type="continuationNotice" w:id="1">
    <w:p w14:paraId="4C83A5A4" w14:textId="77777777" w:rsidR="008C764A" w:rsidRDefault="008C764A"/>
  </w:footnote>
  <w:footnote w:id="2">
    <w:p w14:paraId="06F9EDB0"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45092D" w:rsidRPr="00856263" w:rsidRDefault="0045092D"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45092D" w:rsidRPr="00856263" w:rsidRDefault="004509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45092D" w:rsidRDefault="0045092D">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45092D" w:rsidRDefault="004509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45092D" w:rsidRDefault="0045092D">
    <w:pPr>
      <w:pStyle w:val="Head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45092D" w:rsidRDefault="0045092D">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45092D" w:rsidRDefault="004509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6" w15:restartNumberingAfterBreak="0">
    <w:nsid w:val="1CEF4195"/>
    <w:multiLevelType w:val="multilevel"/>
    <w:tmpl w:val="5DFCF198"/>
    <w:lvl w:ilvl="0">
      <w:start w:val="1"/>
      <w:numFmt w:val="decimal"/>
      <w:lvlText w:val="%1."/>
      <w:lvlJc w:val="left"/>
      <w:pPr>
        <w:ind w:left="390" w:hanging="39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7"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0" w15:restartNumberingAfterBreak="0">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1" w15:restartNumberingAfterBreak="0">
    <w:nsid w:val="2C8D4A04"/>
    <w:multiLevelType w:val="multilevel"/>
    <w:tmpl w:val="DF00939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15"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537D3C4F"/>
    <w:multiLevelType w:val="hybridMultilevel"/>
    <w:tmpl w:val="CBF88028"/>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1"/>
  </w:num>
  <w:num w:numId="2">
    <w:abstractNumId w:val="4"/>
  </w:num>
  <w:num w:numId="3">
    <w:abstractNumId w:val="0"/>
  </w:num>
  <w:num w:numId="4">
    <w:abstractNumId w:val="19"/>
    <w:lvlOverride w:ilvl="0">
      <w:startOverride w:val="1"/>
    </w:lvlOverride>
  </w:num>
  <w:num w:numId="5">
    <w:abstractNumId w:val="14"/>
    <w:lvlOverride w:ilvl="0">
      <w:startOverride w:val="1"/>
    </w:lvlOverride>
  </w:num>
  <w:num w:numId="6">
    <w:abstractNumId w:val="19"/>
  </w:num>
  <w:num w:numId="7">
    <w:abstractNumId w:val="14"/>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0"/>
  </w:num>
  <w:num w:numId="13">
    <w:abstractNumId w:val="5"/>
  </w:num>
  <w:num w:numId="14">
    <w:abstractNumId w:val="15"/>
  </w:num>
  <w:num w:numId="15">
    <w:abstractNumId w:val="1"/>
  </w:num>
  <w:num w:numId="16">
    <w:abstractNumId w:val="2"/>
  </w:num>
  <w:num w:numId="17">
    <w:abstractNumId w:val="12"/>
  </w:num>
  <w:num w:numId="18">
    <w:abstractNumId w:val="7"/>
  </w:num>
  <w:num w:numId="19">
    <w:abstractNumId w:val="13"/>
  </w:num>
  <w:num w:numId="20">
    <w:abstractNumId w:val="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21DD1"/>
    <w:rsid w:val="0002291C"/>
    <w:rsid w:val="000263CA"/>
    <w:rsid w:val="00032780"/>
    <w:rsid w:val="00040A7A"/>
    <w:rsid w:val="0004671C"/>
    <w:rsid w:val="000559A6"/>
    <w:rsid w:val="000649A3"/>
    <w:rsid w:val="000657F8"/>
    <w:rsid w:val="0007022E"/>
    <w:rsid w:val="000733D3"/>
    <w:rsid w:val="000A4EBD"/>
    <w:rsid w:val="000B331B"/>
    <w:rsid w:val="000C1D45"/>
    <w:rsid w:val="000C2BDD"/>
    <w:rsid w:val="000D62B3"/>
    <w:rsid w:val="000E3E35"/>
    <w:rsid w:val="000E73FB"/>
    <w:rsid w:val="000F0557"/>
    <w:rsid w:val="000F1CB8"/>
    <w:rsid w:val="000F2FC5"/>
    <w:rsid w:val="000F4984"/>
    <w:rsid w:val="00103F4C"/>
    <w:rsid w:val="0010519E"/>
    <w:rsid w:val="0011473F"/>
    <w:rsid w:val="001206D8"/>
    <w:rsid w:val="00121043"/>
    <w:rsid w:val="00125AB2"/>
    <w:rsid w:val="00126F62"/>
    <w:rsid w:val="00127F30"/>
    <w:rsid w:val="00130291"/>
    <w:rsid w:val="0013364B"/>
    <w:rsid w:val="001337A9"/>
    <w:rsid w:val="001355AE"/>
    <w:rsid w:val="0014482C"/>
    <w:rsid w:val="00145F9B"/>
    <w:rsid w:val="001725A9"/>
    <w:rsid w:val="00176F55"/>
    <w:rsid w:val="0017715E"/>
    <w:rsid w:val="00185104"/>
    <w:rsid w:val="00194A34"/>
    <w:rsid w:val="00195110"/>
    <w:rsid w:val="00197C44"/>
    <w:rsid w:val="001A2C87"/>
    <w:rsid w:val="001A7D3C"/>
    <w:rsid w:val="001B7BC3"/>
    <w:rsid w:val="001C33E5"/>
    <w:rsid w:val="001C78C2"/>
    <w:rsid w:val="001D45F4"/>
    <w:rsid w:val="001D60D5"/>
    <w:rsid w:val="001E7227"/>
    <w:rsid w:val="001E7BC5"/>
    <w:rsid w:val="001F2386"/>
    <w:rsid w:val="00201FFA"/>
    <w:rsid w:val="002050CB"/>
    <w:rsid w:val="00213EE3"/>
    <w:rsid w:val="0021625F"/>
    <w:rsid w:val="00223D0B"/>
    <w:rsid w:val="0022433D"/>
    <w:rsid w:val="00225C8D"/>
    <w:rsid w:val="002263B9"/>
    <w:rsid w:val="00227E9D"/>
    <w:rsid w:val="00230170"/>
    <w:rsid w:val="00236B9F"/>
    <w:rsid w:val="0024151B"/>
    <w:rsid w:val="00243FFC"/>
    <w:rsid w:val="00244FDE"/>
    <w:rsid w:val="00252BB2"/>
    <w:rsid w:val="00256633"/>
    <w:rsid w:val="002676AF"/>
    <w:rsid w:val="002710D7"/>
    <w:rsid w:val="00285812"/>
    <w:rsid w:val="002926D1"/>
    <w:rsid w:val="002948FB"/>
    <w:rsid w:val="002972E2"/>
    <w:rsid w:val="002A08C5"/>
    <w:rsid w:val="002A1029"/>
    <w:rsid w:val="002A20BD"/>
    <w:rsid w:val="002A23AB"/>
    <w:rsid w:val="002B3A9A"/>
    <w:rsid w:val="002B78F8"/>
    <w:rsid w:val="002C0428"/>
    <w:rsid w:val="002C13BC"/>
    <w:rsid w:val="002C380A"/>
    <w:rsid w:val="002C55BD"/>
    <w:rsid w:val="002C5A2E"/>
    <w:rsid w:val="002C6C39"/>
    <w:rsid w:val="002E0E11"/>
    <w:rsid w:val="002E6991"/>
    <w:rsid w:val="002F19FB"/>
    <w:rsid w:val="002F322C"/>
    <w:rsid w:val="002F3B65"/>
    <w:rsid w:val="002F69E2"/>
    <w:rsid w:val="0030355F"/>
    <w:rsid w:val="00310CC9"/>
    <w:rsid w:val="00325351"/>
    <w:rsid w:val="00325ED0"/>
    <w:rsid w:val="003301C6"/>
    <w:rsid w:val="00332264"/>
    <w:rsid w:val="00333A1A"/>
    <w:rsid w:val="00337128"/>
    <w:rsid w:val="00342847"/>
    <w:rsid w:val="00350B61"/>
    <w:rsid w:val="0035634D"/>
    <w:rsid w:val="00367B62"/>
    <w:rsid w:val="00372DCA"/>
    <w:rsid w:val="003735DF"/>
    <w:rsid w:val="0037648B"/>
    <w:rsid w:val="0038079F"/>
    <w:rsid w:val="00381CF5"/>
    <w:rsid w:val="00384E7F"/>
    <w:rsid w:val="00385D5E"/>
    <w:rsid w:val="003925FA"/>
    <w:rsid w:val="00395349"/>
    <w:rsid w:val="00395A24"/>
    <w:rsid w:val="003B41CC"/>
    <w:rsid w:val="003C019F"/>
    <w:rsid w:val="003D27AE"/>
    <w:rsid w:val="003D31F2"/>
    <w:rsid w:val="003D3ACB"/>
    <w:rsid w:val="003D3E1D"/>
    <w:rsid w:val="003D6CF3"/>
    <w:rsid w:val="003D7C41"/>
    <w:rsid w:val="003E58C2"/>
    <w:rsid w:val="00405283"/>
    <w:rsid w:val="00411C59"/>
    <w:rsid w:val="00411D82"/>
    <w:rsid w:val="00431BF2"/>
    <w:rsid w:val="004337E1"/>
    <w:rsid w:val="00434792"/>
    <w:rsid w:val="004404AD"/>
    <w:rsid w:val="0044414F"/>
    <w:rsid w:val="0045092D"/>
    <w:rsid w:val="0046285F"/>
    <w:rsid w:val="0047311E"/>
    <w:rsid w:val="00473A19"/>
    <w:rsid w:val="00482041"/>
    <w:rsid w:val="00487FEA"/>
    <w:rsid w:val="004905BA"/>
    <w:rsid w:val="004946DD"/>
    <w:rsid w:val="00497732"/>
    <w:rsid w:val="004A01D9"/>
    <w:rsid w:val="004A2509"/>
    <w:rsid w:val="004B4065"/>
    <w:rsid w:val="004C57A4"/>
    <w:rsid w:val="004C7820"/>
    <w:rsid w:val="004D1DA9"/>
    <w:rsid w:val="004D6B98"/>
    <w:rsid w:val="004E1339"/>
    <w:rsid w:val="004E2BBD"/>
    <w:rsid w:val="004E606B"/>
    <w:rsid w:val="004E7C36"/>
    <w:rsid w:val="004F1E25"/>
    <w:rsid w:val="004F2948"/>
    <w:rsid w:val="004F77AE"/>
    <w:rsid w:val="004F7F07"/>
    <w:rsid w:val="00506848"/>
    <w:rsid w:val="00510F21"/>
    <w:rsid w:val="005216A1"/>
    <w:rsid w:val="00526C09"/>
    <w:rsid w:val="0053364D"/>
    <w:rsid w:val="00537F52"/>
    <w:rsid w:val="00541675"/>
    <w:rsid w:val="005418C4"/>
    <w:rsid w:val="0055123D"/>
    <w:rsid w:val="0055377F"/>
    <w:rsid w:val="00554B56"/>
    <w:rsid w:val="00571F96"/>
    <w:rsid w:val="00574CC0"/>
    <w:rsid w:val="0058499A"/>
    <w:rsid w:val="005863DF"/>
    <w:rsid w:val="00591030"/>
    <w:rsid w:val="0059320A"/>
    <w:rsid w:val="00593806"/>
    <w:rsid w:val="00593D5D"/>
    <w:rsid w:val="005A18E0"/>
    <w:rsid w:val="005A6C00"/>
    <w:rsid w:val="005B3074"/>
    <w:rsid w:val="005C1A7C"/>
    <w:rsid w:val="005C6A6C"/>
    <w:rsid w:val="005D1215"/>
    <w:rsid w:val="005D222D"/>
    <w:rsid w:val="005E1F2C"/>
    <w:rsid w:val="005E3B66"/>
    <w:rsid w:val="005E64F0"/>
    <w:rsid w:val="005E7529"/>
    <w:rsid w:val="005F104D"/>
    <w:rsid w:val="00600FDF"/>
    <w:rsid w:val="00612210"/>
    <w:rsid w:val="00613198"/>
    <w:rsid w:val="00621135"/>
    <w:rsid w:val="00624DF8"/>
    <w:rsid w:val="0062648D"/>
    <w:rsid w:val="006275EF"/>
    <w:rsid w:val="00640C2D"/>
    <w:rsid w:val="00640E83"/>
    <w:rsid w:val="00647671"/>
    <w:rsid w:val="00650F15"/>
    <w:rsid w:val="006551D4"/>
    <w:rsid w:val="00656193"/>
    <w:rsid w:val="00661A03"/>
    <w:rsid w:val="0066325A"/>
    <w:rsid w:val="006739EB"/>
    <w:rsid w:val="00677C5A"/>
    <w:rsid w:val="00683610"/>
    <w:rsid w:val="00693A69"/>
    <w:rsid w:val="006944BE"/>
    <w:rsid w:val="006A4B61"/>
    <w:rsid w:val="006A5C46"/>
    <w:rsid w:val="006A7916"/>
    <w:rsid w:val="006C0456"/>
    <w:rsid w:val="006C4109"/>
    <w:rsid w:val="006E17FF"/>
    <w:rsid w:val="006F5913"/>
    <w:rsid w:val="007252EA"/>
    <w:rsid w:val="00736045"/>
    <w:rsid w:val="00737EF4"/>
    <w:rsid w:val="007459C1"/>
    <w:rsid w:val="007470E3"/>
    <w:rsid w:val="00752EEB"/>
    <w:rsid w:val="007708F5"/>
    <w:rsid w:val="007709BA"/>
    <w:rsid w:val="00772451"/>
    <w:rsid w:val="00782A35"/>
    <w:rsid w:val="00790711"/>
    <w:rsid w:val="00797282"/>
    <w:rsid w:val="007A0862"/>
    <w:rsid w:val="007B04EB"/>
    <w:rsid w:val="007B4ECE"/>
    <w:rsid w:val="007B66FB"/>
    <w:rsid w:val="007C508A"/>
    <w:rsid w:val="007D4FA2"/>
    <w:rsid w:val="007E3686"/>
    <w:rsid w:val="00801021"/>
    <w:rsid w:val="00807F0F"/>
    <w:rsid w:val="00813BDF"/>
    <w:rsid w:val="00815957"/>
    <w:rsid w:val="008227B7"/>
    <w:rsid w:val="00825F93"/>
    <w:rsid w:val="00826D03"/>
    <w:rsid w:val="00832393"/>
    <w:rsid w:val="008327AE"/>
    <w:rsid w:val="00834D5E"/>
    <w:rsid w:val="00844466"/>
    <w:rsid w:val="00845015"/>
    <w:rsid w:val="0085063D"/>
    <w:rsid w:val="00856068"/>
    <w:rsid w:val="00874573"/>
    <w:rsid w:val="0088628F"/>
    <w:rsid w:val="008931C3"/>
    <w:rsid w:val="0089415E"/>
    <w:rsid w:val="008971B6"/>
    <w:rsid w:val="008A0A18"/>
    <w:rsid w:val="008A3E2B"/>
    <w:rsid w:val="008A41E3"/>
    <w:rsid w:val="008B1C20"/>
    <w:rsid w:val="008B6BBE"/>
    <w:rsid w:val="008C764A"/>
    <w:rsid w:val="008D1948"/>
    <w:rsid w:val="008D59F4"/>
    <w:rsid w:val="008E3181"/>
    <w:rsid w:val="008E4E7B"/>
    <w:rsid w:val="008E5F84"/>
    <w:rsid w:val="008E73F6"/>
    <w:rsid w:val="008F1196"/>
    <w:rsid w:val="008F257D"/>
    <w:rsid w:val="008F6673"/>
    <w:rsid w:val="008F6D92"/>
    <w:rsid w:val="009027E9"/>
    <w:rsid w:val="00904538"/>
    <w:rsid w:val="0091076F"/>
    <w:rsid w:val="00911D9E"/>
    <w:rsid w:val="009127A0"/>
    <w:rsid w:val="00915CCA"/>
    <w:rsid w:val="00916845"/>
    <w:rsid w:val="0092538C"/>
    <w:rsid w:val="009365AC"/>
    <w:rsid w:val="00940D68"/>
    <w:rsid w:val="009470E0"/>
    <w:rsid w:val="009502D1"/>
    <w:rsid w:val="0095124C"/>
    <w:rsid w:val="00953905"/>
    <w:rsid w:val="0095455A"/>
    <w:rsid w:val="0095616E"/>
    <w:rsid w:val="00960215"/>
    <w:rsid w:val="00961456"/>
    <w:rsid w:val="00965115"/>
    <w:rsid w:val="00966CF2"/>
    <w:rsid w:val="00975154"/>
    <w:rsid w:val="00976992"/>
    <w:rsid w:val="00976FDE"/>
    <w:rsid w:val="00977277"/>
    <w:rsid w:val="00980FFB"/>
    <w:rsid w:val="00990C45"/>
    <w:rsid w:val="009920E2"/>
    <w:rsid w:val="009942EC"/>
    <w:rsid w:val="00995498"/>
    <w:rsid w:val="009B0BB1"/>
    <w:rsid w:val="009B540E"/>
    <w:rsid w:val="009B5934"/>
    <w:rsid w:val="009B70E5"/>
    <w:rsid w:val="009B7196"/>
    <w:rsid w:val="009C5F30"/>
    <w:rsid w:val="009C6A83"/>
    <w:rsid w:val="009D5DEE"/>
    <w:rsid w:val="009F6FA0"/>
    <w:rsid w:val="00A017DE"/>
    <w:rsid w:val="00A02EB6"/>
    <w:rsid w:val="00A06413"/>
    <w:rsid w:val="00A1138F"/>
    <w:rsid w:val="00A12C43"/>
    <w:rsid w:val="00A209EA"/>
    <w:rsid w:val="00A324D3"/>
    <w:rsid w:val="00A32F1C"/>
    <w:rsid w:val="00A343A2"/>
    <w:rsid w:val="00A42D5E"/>
    <w:rsid w:val="00A4487E"/>
    <w:rsid w:val="00A448F7"/>
    <w:rsid w:val="00A54E2B"/>
    <w:rsid w:val="00A56654"/>
    <w:rsid w:val="00A757A5"/>
    <w:rsid w:val="00A77C99"/>
    <w:rsid w:val="00A80367"/>
    <w:rsid w:val="00A80F5A"/>
    <w:rsid w:val="00A83B79"/>
    <w:rsid w:val="00A8433B"/>
    <w:rsid w:val="00A95140"/>
    <w:rsid w:val="00AA15F9"/>
    <w:rsid w:val="00AB0C5B"/>
    <w:rsid w:val="00AB1894"/>
    <w:rsid w:val="00AB6659"/>
    <w:rsid w:val="00AC056B"/>
    <w:rsid w:val="00AC7365"/>
    <w:rsid w:val="00AD2F63"/>
    <w:rsid w:val="00AD47DC"/>
    <w:rsid w:val="00AD5492"/>
    <w:rsid w:val="00B023BC"/>
    <w:rsid w:val="00B026D0"/>
    <w:rsid w:val="00B1065A"/>
    <w:rsid w:val="00B216E4"/>
    <w:rsid w:val="00B22A7A"/>
    <w:rsid w:val="00B23178"/>
    <w:rsid w:val="00B271A9"/>
    <w:rsid w:val="00B34A0C"/>
    <w:rsid w:val="00B34F8E"/>
    <w:rsid w:val="00B404E3"/>
    <w:rsid w:val="00B41B2C"/>
    <w:rsid w:val="00B54D86"/>
    <w:rsid w:val="00B65EAE"/>
    <w:rsid w:val="00B67BCE"/>
    <w:rsid w:val="00B732D5"/>
    <w:rsid w:val="00B85A85"/>
    <w:rsid w:val="00B96F15"/>
    <w:rsid w:val="00B97B06"/>
    <w:rsid w:val="00BC0517"/>
    <w:rsid w:val="00BD6551"/>
    <w:rsid w:val="00BD7478"/>
    <w:rsid w:val="00BD7ED1"/>
    <w:rsid w:val="00BE0EBF"/>
    <w:rsid w:val="00BF1BBC"/>
    <w:rsid w:val="00BF316A"/>
    <w:rsid w:val="00BF356B"/>
    <w:rsid w:val="00BF41AB"/>
    <w:rsid w:val="00BF5A27"/>
    <w:rsid w:val="00C15BC9"/>
    <w:rsid w:val="00C15EF2"/>
    <w:rsid w:val="00C20341"/>
    <w:rsid w:val="00C35C46"/>
    <w:rsid w:val="00C46A50"/>
    <w:rsid w:val="00C549CE"/>
    <w:rsid w:val="00C573F2"/>
    <w:rsid w:val="00C60032"/>
    <w:rsid w:val="00C61F69"/>
    <w:rsid w:val="00C666BA"/>
    <w:rsid w:val="00C719D7"/>
    <w:rsid w:val="00C72753"/>
    <w:rsid w:val="00C737C9"/>
    <w:rsid w:val="00C77AA0"/>
    <w:rsid w:val="00C84244"/>
    <w:rsid w:val="00C85917"/>
    <w:rsid w:val="00C91D5F"/>
    <w:rsid w:val="00C92065"/>
    <w:rsid w:val="00CA0030"/>
    <w:rsid w:val="00CA0C6D"/>
    <w:rsid w:val="00CA3473"/>
    <w:rsid w:val="00CA3481"/>
    <w:rsid w:val="00CA5A91"/>
    <w:rsid w:val="00CA62CF"/>
    <w:rsid w:val="00CB4D13"/>
    <w:rsid w:val="00CC34F4"/>
    <w:rsid w:val="00CC3F2F"/>
    <w:rsid w:val="00CD4C21"/>
    <w:rsid w:val="00CE5F71"/>
    <w:rsid w:val="00CF14CD"/>
    <w:rsid w:val="00CF5D70"/>
    <w:rsid w:val="00D010A4"/>
    <w:rsid w:val="00D02184"/>
    <w:rsid w:val="00D115B5"/>
    <w:rsid w:val="00D20829"/>
    <w:rsid w:val="00D2343E"/>
    <w:rsid w:val="00D42B0F"/>
    <w:rsid w:val="00D519E0"/>
    <w:rsid w:val="00D52E80"/>
    <w:rsid w:val="00D56FD8"/>
    <w:rsid w:val="00D578A1"/>
    <w:rsid w:val="00D6174B"/>
    <w:rsid w:val="00D63F4B"/>
    <w:rsid w:val="00D64C90"/>
    <w:rsid w:val="00D73A5F"/>
    <w:rsid w:val="00D75949"/>
    <w:rsid w:val="00D83DDC"/>
    <w:rsid w:val="00D83DFE"/>
    <w:rsid w:val="00D976B1"/>
    <w:rsid w:val="00DA3517"/>
    <w:rsid w:val="00DA47E5"/>
    <w:rsid w:val="00DB2770"/>
    <w:rsid w:val="00DB5D73"/>
    <w:rsid w:val="00DB7050"/>
    <w:rsid w:val="00DC0F4E"/>
    <w:rsid w:val="00DC28C5"/>
    <w:rsid w:val="00DD3195"/>
    <w:rsid w:val="00DD6C12"/>
    <w:rsid w:val="00DE2F0B"/>
    <w:rsid w:val="00DE32AF"/>
    <w:rsid w:val="00DF0477"/>
    <w:rsid w:val="00DF28D9"/>
    <w:rsid w:val="00DF29AB"/>
    <w:rsid w:val="00DF2B17"/>
    <w:rsid w:val="00E018F7"/>
    <w:rsid w:val="00E1511B"/>
    <w:rsid w:val="00E15869"/>
    <w:rsid w:val="00E2323C"/>
    <w:rsid w:val="00E24C8A"/>
    <w:rsid w:val="00E257A2"/>
    <w:rsid w:val="00E26147"/>
    <w:rsid w:val="00E2652A"/>
    <w:rsid w:val="00E27B9C"/>
    <w:rsid w:val="00E46AEC"/>
    <w:rsid w:val="00E502A8"/>
    <w:rsid w:val="00E5708F"/>
    <w:rsid w:val="00E61B15"/>
    <w:rsid w:val="00E71704"/>
    <w:rsid w:val="00E76005"/>
    <w:rsid w:val="00E80BEE"/>
    <w:rsid w:val="00E817AE"/>
    <w:rsid w:val="00E84762"/>
    <w:rsid w:val="00E869EC"/>
    <w:rsid w:val="00E8752D"/>
    <w:rsid w:val="00E943BE"/>
    <w:rsid w:val="00EA2DE2"/>
    <w:rsid w:val="00EA3A99"/>
    <w:rsid w:val="00EA3E59"/>
    <w:rsid w:val="00EA75FC"/>
    <w:rsid w:val="00EB2AB1"/>
    <w:rsid w:val="00EB30AA"/>
    <w:rsid w:val="00EB315B"/>
    <w:rsid w:val="00EC1227"/>
    <w:rsid w:val="00EC3147"/>
    <w:rsid w:val="00ED028F"/>
    <w:rsid w:val="00ED35AB"/>
    <w:rsid w:val="00ED36A3"/>
    <w:rsid w:val="00EE7F8C"/>
    <w:rsid w:val="00EF4FDA"/>
    <w:rsid w:val="00F0489C"/>
    <w:rsid w:val="00F06A61"/>
    <w:rsid w:val="00F228DE"/>
    <w:rsid w:val="00F23AF1"/>
    <w:rsid w:val="00F24B9B"/>
    <w:rsid w:val="00F35077"/>
    <w:rsid w:val="00F35331"/>
    <w:rsid w:val="00F50280"/>
    <w:rsid w:val="00F5291B"/>
    <w:rsid w:val="00F52F0E"/>
    <w:rsid w:val="00F56F07"/>
    <w:rsid w:val="00F65EA0"/>
    <w:rsid w:val="00F67A20"/>
    <w:rsid w:val="00F73041"/>
    <w:rsid w:val="00F732A8"/>
    <w:rsid w:val="00F75C0F"/>
    <w:rsid w:val="00F7668C"/>
    <w:rsid w:val="00F83B95"/>
    <w:rsid w:val="00F86802"/>
    <w:rsid w:val="00F8787B"/>
    <w:rsid w:val="00F91625"/>
    <w:rsid w:val="00F95BFB"/>
    <w:rsid w:val="00F97CDC"/>
    <w:rsid w:val="00FB42D6"/>
    <w:rsid w:val="00FB6F47"/>
    <w:rsid w:val="00FC0B3B"/>
    <w:rsid w:val="00FD3EF7"/>
    <w:rsid w:val="00FD5DD7"/>
    <w:rsid w:val="00FE5D5B"/>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E486B864-760E-428D-BDC0-98D9B2E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4"/>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3"/>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table" w:customStyle="1" w:styleId="TableGrid5">
    <w:name w:val="Table Grid5"/>
    <w:basedOn w:val="TableNormal"/>
    <w:next w:val="TableGrid"/>
    <w:uiPriority w:val="39"/>
    <w:rsid w:val="00EA2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0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F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ТТ001922</DocTitle>
    <DocDescription xmlns="b1f3b5ea-2115-432e-8ddc-6d5e77145f65" xsi:nil="true"/>
    <DocExpirationDate xmlns="b1f3b5ea-2115-432e-8ddc-6d5e77145f65" xsi:nil="true"/>
    <IsFromAccountant xmlns="b1f3b5ea-2115-432e-8ddc-6d5e77145f65">false</IsFromAccountant>
    <PublicOrder xmlns="b1f3b5ea-2115-432e-8ddc-6d5e77145f65">1734</PublicOrder>
  </documentManagement>
</p:properties>
</file>

<file path=customXml/itemProps1.xml><?xml version="1.0" encoding="utf-8"?>
<ds:datastoreItem xmlns:ds="http://schemas.openxmlformats.org/officeDocument/2006/customXml" ds:itemID="{2394670A-6B59-4A01-9BB4-738A4D172EFE}"/>
</file>

<file path=customXml/itemProps2.xml><?xml version="1.0" encoding="utf-8"?>
<ds:datastoreItem xmlns:ds="http://schemas.openxmlformats.org/officeDocument/2006/customXml" ds:itemID="{1F8372C9-2E12-4C90-A015-8543BFAEE245}"/>
</file>

<file path=customXml/itemProps3.xml><?xml version="1.0" encoding="utf-8"?>
<ds:datastoreItem xmlns:ds="http://schemas.openxmlformats.org/officeDocument/2006/customXml" ds:itemID="{A22F08C5-28EA-43FD-89A8-D6E0C07A2FDB}"/>
</file>

<file path=customXml/itemProps4.xml><?xml version="1.0" encoding="utf-8"?>
<ds:datastoreItem xmlns:ds="http://schemas.openxmlformats.org/officeDocument/2006/customXml" ds:itemID="{0FDAE86A-2CED-4E55-BAF7-18A6DD424BF5}"/>
</file>

<file path=docProps/app.xml><?xml version="1.0" encoding="utf-8"?>
<Properties xmlns="http://schemas.openxmlformats.org/officeDocument/2006/extended-properties" xmlns:vt="http://schemas.openxmlformats.org/officeDocument/2006/docPropsVTypes">
  <Template>Normal.dotm</Template>
  <TotalTime>54</TotalTime>
  <Pages>64</Pages>
  <Words>20081</Words>
  <Characters>114465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4</cp:revision>
  <cp:lastPrinted>2019-05-10T08:17:00Z</cp:lastPrinted>
  <dcterms:created xsi:type="dcterms:W3CDTF">2020-03-26T14:30:00Z</dcterms:created>
  <dcterms:modified xsi:type="dcterms:W3CDTF">2020-03-27T11:51:00Z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