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F3EF5" w14:textId="77777777" w:rsidR="009F5BF5" w:rsidRPr="00D17070" w:rsidRDefault="007B6C86" w:rsidP="009F5BF5">
      <w:pPr>
        <w:pStyle w:val="DocumentLabel"/>
        <w:tabs>
          <w:tab w:val="left" w:pos="8460"/>
          <w:tab w:val="left" w:pos="9639"/>
        </w:tabs>
        <w:spacing w:before="0" w:after="0" w:line="240" w:lineRule="auto"/>
        <w:ind w:left="0" w:right="-136"/>
        <w:jc w:val="center"/>
        <w:rPr>
          <w:rFonts w:ascii="Verdana" w:hAnsi="Verdana"/>
          <w:b/>
          <w:spacing w:val="48"/>
          <w:sz w:val="20"/>
          <w:lang w:val="bg-BG"/>
        </w:rPr>
      </w:pPr>
      <w:r w:rsidRPr="00D17070">
        <w:rPr>
          <w:rFonts w:ascii="Verdana" w:hAnsi="Verdana"/>
          <w:b/>
          <w:spacing w:val="48"/>
          <w:sz w:val="20"/>
          <w:lang w:val="bg-BG"/>
        </w:rPr>
        <w:t xml:space="preserve">ПРИЛОЖЕНИЯ </w:t>
      </w:r>
    </w:p>
    <w:p w14:paraId="12DE945D" w14:textId="6F3D4F1D" w:rsidR="006807AA" w:rsidRPr="00D17070" w:rsidRDefault="007B6C86" w:rsidP="009F5BF5">
      <w:pPr>
        <w:pStyle w:val="DocumentLabel"/>
        <w:tabs>
          <w:tab w:val="left" w:pos="8460"/>
          <w:tab w:val="left" w:pos="9639"/>
        </w:tabs>
        <w:spacing w:before="0" w:after="0" w:line="240" w:lineRule="auto"/>
        <w:ind w:left="0" w:right="-136"/>
        <w:jc w:val="center"/>
        <w:rPr>
          <w:rFonts w:ascii="Verdana" w:hAnsi="Verdana"/>
          <w:b/>
          <w:spacing w:val="48"/>
          <w:sz w:val="20"/>
          <w:lang w:val="bg-BG"/>
        </w:rPr>
      </w:pPr>
      <w:r w:rsidRPr="00D17070">
        <w:rPr>
          <w:rFonts w:ascii="Verdana" w:hAnsi="Verdana"/>
          <w:b/>
          <w:spacing w:val="48"/>
          <w:sz w:val="20"/>
          <w:lang w:val="bg-BG"/>
        </w:rPr>
        <w:t xml:space="preserve">към публична покана </w:t>
      </w:r>
      <w:r w:rsidR="00882559" w:rsidRPr="00882559">
        <w:rPr>
          <w:rFonts w:ascii="Verdana" w:hAnsi="Verdana"/>
          <w:b/>
          <w:spacing w:val="48"/>
          <w:sz w:val="20"/>
          <w:lang w:val="bg-BG"/>
        </w:rPr>
        <w:t>9050299</w:t>
      </w:r>
    </w:p>
    <w:p w14:paraId="12DE947C" w14:textId="77777777" w:rsidR="004A07C5" w:rsidRPr="00D17070" w:rsidRDefault="004A07C5" w:rsidP="006807AA">
      <w:pPr>
        <w:pStyle w:val="BodyText"/>
        <w:spacing w:after="0" w:line="240" w:lineRule="auto"/>
        <w:ind w:firstLine="720"/>
        <w:rPr>
          <w:rFonts w:ascii="Verdana" w:hAnsi="Verdana" w:cs="Arial"/>
          <w:b/>
          <w:lang w:val="bg-BG"/>
        </w:rPr>
      </w:pPr>
    </w:p>
    <w:p w14:paraId="12DE947D" w14:textId="77777777" w:rsidR="004A07C5" w:rsidRPr="00D17070" w:rsidRDefault="004A07C5" w:rsidP="006807AA">
      <w:pPr>
        <w:pStyle w:val="BodyText"/>
        <w:spacing w:after="0" w:line="240" w:lineRule="auto"/>
        <w:ind w:firstLine="720"/>
        <w:rPr>
          <w:rFonts w:ascii="Verdana" w:hAnsi="Verdana" w:cs="Arial"/>
          <w:b/>
          <w:lang w:val="bg-BG"/>
        </w:rPr>
      </w:pPr>
    </w:p>
    <w:p w14:paraId="5E770C5E" w14:textId="150F6E5E" w:rsidR="00A06113" w:rsidRPr="00D17070" w:rsidRDefault="008E6EB0" w:rsidP="00626F0A">
      <w:pPr>
        <w:pStyle w:val="BodyText"/>
        <w:spacing w:before="120" w:after="120" w:line="240" w:lineRule="auto"/>
        <w:ind w:firstLine="425"/>
        <w:rPr>
          <w:rFonts w:ascii="Verdana" w:hAnsi="Verdana" w:cs="Arial"/>
          <w:b/>
          <w:i/>
          <w:lang w:val="bg-BG"/>
        </w:rPr>
      </w:pPr>
      <w:r w:rsidRPr="00D17070">
        <w:rPr>
          <w:rFonts w:ascii="Verdana" w:hAnsi="Verdana" w:cs="Arial"/>
          <w:b/>
          <w:i/>
          <w:lang w:val="bg-BG"/>
        </w:rPr>
        <w:t>Предмет</w:t>
      </w:r>
      <w:r w:rsidRPr="00D17070">
        <w:rPr>
          <w:rFonts w:ascii="Verdana" w:hAnsi="Verdana" w:cs="Arial"/>
          <w:b/>
          <w:lang w:val="bg-BG"/>
        </w:rPr>
        <w:t xml:space="preserve">: </w:t>
      </w:r>
      <w:r w:rsidR="006D7747" w:rsidRPr="00D17070">
        <w:rPr>
          <w:rFonts w:ascii="Verdana" w:hAnsi="Verdana" w:cs="Arial"/>
          <w:lang w:val="bg-BG"/>
        </w:rPr>
        <w:t>“</w:t>
      </w:r>
      <w:r w:rsidR="006D7747" w:rsidRPr="00D17070">
        <w:rPr>
          <w:rFonts w:ascii="Verdana" w:hAnsi="Verdana"/>
          <w:b/>
          <w:i/>
          <w:lang w:val="bg-BG"/>
        </w:rPr>
        <w:t>Подмяна на уличен канал за битови води в локалното платно на Северна скоростна тангента при пресичането й с бул.</w:t>
      </w:r>
      <w:r w:rsidR="004D3F69" w:rsidRPr="00D17070">
        <w:rPr>
          <w:rFonts w:ascii="Verdana" w:hAnsi="Verdana"/>
          <w:b/>
          <w:i/>
          <w:lang w:val="bg-BG"/>
        </w:rPr>
        <w:t xml:space="preserve"> </w:t>
      </w:r>
      <w:r w:rsidR="006D7747" w:rsidRPr="00D17070">
        <w:rPr>
          <w:rFonts w:ascii="Verdana" w:hAnsi="Verdana"/>
          <w:b/>
          <w:i/>
          <w:lang w:val="bg-BG"/>
        </w:rPr>
        <w:t>Рожен</w:t>
      </w:r>
      <w:r w:rsidR="004D3F69" w:rsidRPr="00D17070">
        <w:rPr>
          <w:rFonts w:ascii="Verdana" w:hAnsi="Verdana" w:cs="Arial"/>
          <w:b/>
          <w:i/>
          <w:lang w:val="bg-BG"/>
        </w:rPr>
        <w:t>“</w:t>
      </w:r>
      <w:r w:rsidR="006D7747" w:rsidRPr="00D17070">
        <w:rPr>
          <w:rFonts w:ascii="Verdana" w:hAnsi="Verdana" w:cs="Arial"/>
          <w:b/>
          <w:i/>
          <w:lang w:val="bg-BG"/>
        </w:rPr>
        <w:t xml:space="preserve"> </w:t>
      </w:r>
    </w:p>
    <w:p w14:paraId="12DE9481" w14:textId="45FE33FE" w:rsidR="00566C89" w:rsidRPr="00D17070" w:rsidRDefault="00566C89" w:rsidP="00626F0A">
      <w:pPr>
        <w:pStyle w:val="BodyText"/>
        <w:spacing w:before="120" w:after="120" w:line="240" w:lineRule="auto"/>
        <w:ind w:firstLine="425"/>
        <w:rPr>
          <w:rFonts w:ascii="Verdana" w:hAnsi="Verdana" w:cs="Arial"/>
          <w:lang w:val="bg-BG"/>
        </w:rPr>
      </w:pPr>
      <w:r w:rsidRPr="00D17070">
        <w:rPr>
          <w:rFonts w:ascii="Verdana" w:hAnsi="Verdana" w:cs="Arial"/>
          <w:b/>
          <w:i/>
          <w:lang w:val="bg-BG"/>
        </w:rPr>
        <w:t>Място на изпълнение</w:t>
      </w:r>
      <w:r w:rsidRPr="00D17070">
        <w:rPr>
          <w:rFonts w:ascii="Verdana" w:hAnsi="Verdana" w:cs="Arial"/>
          <w:i/>
          <w:lang w:val="bg-BG"/>
        </w:rPr>
        <w:t xml:space="preserve">: </w:t>
      </w:r>
      <w:r w:rsidR="0083223A" w:rsidRPr="00D17070">
        <w:rPr>
          <w:rFonts w:ascii="Verdana" w:hAnsi="Verdana" w:cs="Arial"/>
          <w:i/>
          <w:lang w:val="bg-BG"/>
        </w:rPr>
        <w:t xml:space="preserve">територията на Концесионната област, в която оперира </w:t>
      </w:r>
      <w:r w:rsidR="004A04BE" w:rsidRPr="00D17070">
        <w:rPr>
          <w:rFonts w:ascii="Verdana" w:hAnsi="Verdana" w:cs="Arial"/>
          <w:i/>
          <w:lang w:val="bg-BG"/>
        </w:rPr>
        <w:t>„</w:t>
      </w:r>
      <w:r w:rsidR="0083223A" w:rsidRPr="00D17070">
        <w:rPr>
          <w:rFonts w:ascii="Verdana" w:hAnsi="Verdana" w:cs="Arial"/>
          <w:i/>
          <w:lang w:val="bg-BG"/>
        </w:rPr>
        <w:t>Софийска вода</w:t>
      </w:r>
      <w:r w:rsidR="004A04BE" w:rsidRPr="00D17070">
        <w:rPr>
          <w:rFonts w:ascii="Verdana" w:hAnsi="Verdana" w:cs="Arial"/>
          <w:i/>
          <w:lang w:val="bg-BG"/>
        </w:rPr>
        <w:t>“</w:t>
      </w:r>
      <w:r w:rsidR="0083223A" w:rsidRPr="00D17070">
        <w:rPr>
          <w:rFonts w:ascii="Verdana" w:hAnsi="Verdana" w:cs="Arial"/>
          <w:i/>
          <w:lang w:val="bg-BG"/>
        </w:rPr>
        <w:t xml:space="preserve"> АД</w:t>
      </w:r>
      <w:r w:rsidR="006D7747" w:rsidRPr="00D17070">
        <w:rPr>
          <w:rFonts w:ascii="Verdana" w:hAnsi="Verdana" w:cs="Arial"/>
          <w:lang w:val="bg-BG"/>
        </w:rPr>
        <w:t>”</w:t>
      </w:r>
      <w:r w:rsidR="00A51E20" w:rsidRPr="00D17070">
        <w:rPr>
          <w:rFonts w:ascii="Verdana" w:hAnsi="Verdana" w:cs="Arial"/>
          <w:lang w:val="bg-BG"/>
        </w:rPr>
        <w:t xml:space="preserve"> - </w:t>
      </w:r>
      <w:r w:rsidR="00A51E20" w:rsidRPr="00D17070">
        <w:rPr>
          <w:rFonts w:ascii="Verdana" w:hAnsi="Verdana"/>
          <w:b/>
          <w:lang w:val="bg-BG"/>
        </w:rPr>
        <w:t>кв. Илиянци, СО район Надежда, гр. София</w:t>
      </w:r>
      <w:r w:rsidR="0083223A" w:rsidRPr="00D17070">
        <w:rPr>
          <w:rFonts w:ascii="Verdana" w:hAnsi="Verdana" w:cs="Arial"/>
          <w:lang w:val="bg-BG"/>
        </w:rPr>
        <w:t>.</w:t>
      </w:r>
    </w:p>
    <w:p w14:paraId="442AB280" w14:textId="682D650F" w:rsidR="005046D9" w:rsidRPr="00D17070" w:rsidRDefault="005046D9" w:rsidP="00626F0A">
      <w:pPr>
        <w:pStyle w:val="BodyText"/>
        <w:spacing w:before="120" w:after="120" w:line="240" w:lineRule="auto"/>
        <w:ind w:firstLine="425"/>
        <w:rPr>
          <w:rFonts w:ascii="Verdana" w:hAnsi="Verdana" w:cs="Arial"/>
          <w:b/>
          <w:lang w:val="bg-BG"/>
        </w:rPr>
      </w:pPr>
      <w:r w:rsidRPr="00D17070">
        <w:rPr>
          <w:rFonts w:ascii="Verdana" w:hAnsi="Verdana" w:cs="Arial"/>
          <w:b/>
          <w:lang w:val="bg-BG"/>
        </w:rPr>
        <w:t xml:space="preserve">Прогнозна стойност за изпълнение на </w:t>
      </w:r>
      <w:r w:rsidR="001C6B62" w:rsidRPr="00D17070">
        <w:rPr>
          <w:rFonts w:ascii="Verdana" w:hAnsi="Verdana" w:cs="Arial"/>
          <w:b/>
          <w:lang w:val="bg-BG"/>
        </w:rPr>
        <w:t>обекта</w:t>
      </w:r>
      <w:r w:rsidRPr="00D17070">
        <w:rPr>
          <w:rFonts w:ascii="Verdana" w:hAnsi="Verdana" w:cs="Arial"/>
          <w:b/>
          <w:lang w:val="bg-BG"/>
        </w:rPr>
        <w:t>: 263 000 лв. без ДДС.</w:t>
      </w:r>
    </w:p>
    <w:p w14:paraId="12DE9482" w14:textId="77777777" w:rsidR="006654E2" w:rsidRPr="00D17070" w:rsidRDefault="006654E2" w:rsidP="006654E2">
      <w:pPr>
        <w:pStyle w:val="BodyText"/>
        <w:spacing w:before="120" w:after="120" w:line="240" w:lineRule="auto"/>
        <w:ind w:firstLine="425"/>
        <w:rPr>
          <w:rFonts w:ascii="Verdana" w:hAnsi="Verdana" w:cs="Arial"/>
          <w:lang w:val="bg-BG"/>
        </w:rPr>
      </w:pPr>
      <w:r w:rsidRPr="00D17070">
        <w:rPr>
          <w:rFonts w:ascii="Verdana" w:hAnsi="Verdana" w:cs="Arial"/>
          <w:lang w:val="bg-BG"/>
        </w:rPr>
        <w:t>Изискванията за изпълнение на предмета на публичната покана са описани в проекта на договор и приложенията към него.</w:t>
      </w:r>
    </w:p>
    <w:p w14:paraId="12DE9483" w14:textId="13172B03" w:rsidR="009C7CAC" w:rsidRPr="00D17070" w:rsidRDefault="009C7CAC" w:rsidP="006654E2">
      <w:pPr>
        <w:pStyle w:val="BodyText"/>
        <w:spacing w:before="120" w:after="120" w:line="240" w:lineRule="auto"/>
        <w:ind w:firstLine="425"/>
        <w:rPr>
          <w:rFonts w:ascii="Verdana" w:hAnsi="Verdana" w:cs="Arial"/>
          <w:lang w:val="bg-BG"/>
        </w:rPr>
      </w:pPr>
      <w:r w:rsidRPr="00D17070">
        <w:rPr>
          <w:rFonts w:ascii="Verdana" w:hAnsi="Verdana" w:cs="Arial"/>
          <w:lang w:val="bg-BG"/>
        </w:rPr>
        <w:t xml:space="preserve">Участниците трябва да </w:t>
      </w:r>
      <w:r w:rsidR="001B6AA8" w:rsidRPr="00D17070">
        <w:rPr>
          <w:rFonts w:ascii="Verdana" w:hAnsi="Verdana" w:cs="Arial"/>
          <w:lang w:val="bg-BG"/>
        </w:rPr>
        <w:t>представят</w:t>
      </w:r>
      <w:r w:rsidRPr="00D17070">
        <w:rPr>
          <w:rFonts w:ascii="Verdana" w:hAnsi="Verdana" w:cs="Arial"/>
          <w:lang w:val="bg-BG"/>
        </w:rPr>
        <w:t xml:space="preserve"> оферта съгласно изискванията, описани в настоящата покана и приложенията към нея, включително проект</w:t>
      </w:r>
      <w:r w:rsidR="008261E6" w:rsidRPr="00D17070">
        <w:rPr>
          <w:rFonts w:ascii="Verdana" w:hAnsi="Verdana" w:cs="Arial"/>
          <w:lang w:val="bg-BG"/>
        </w:rPr>
        <w:t>а</w:t>
      </w:r>
      <w:r w:rsidRPr="00D17070">
        <w:rPr>
          <w:rFonts w:ascii="Verdana" w:hAnsi="Verdana" w:cs="Arial"/>
          <w:lang w:val="bg-BG"/>
        </w:rPr>
        <w:t xml:space="preserve"> на договор, </w:t>
      </w:r>
      <w:r w:rsidR="00481EA4" w:rsidRPr="00D17070">
        <w:rPr>
          <w:rFonts w:ascii="Verdana" w:hAnsi="Verdana"/>
          <w:lang w:val="bg-BG"/>
        </w:rPr>
        <w:t>работн</w:t>
      </w:r>
      <w:r w:rsidR="005C73E0" w:rsidRPr="00D17070">
        <w:rPr>
          <w:rFonts w:ascii="Verdana" w:hAnsi="Verdana"/>
          <w:lang w:val="bg-BG"/>
        </w:rPr>
        <w:t>ия</w:t>
      </w:r>
      <w:r w:rsidR="00481EA4" w:rsidRPr="00D17070">
        <w:rPr>
          <w:rFonts w:ascii="Verdana" w:hAnsi="Verdana"/>
          <w:lang w:val="bg-BG"/>
        </w:rPr>
        <w:t xml:space="preserve"> проект в съответните части и количествена</w:t>
      </w:r>
      <w:r w:rsidR="00440658" w:rsidRPr="00D17070">
        <w:rPr>
          <w:rFonts w:ascii="Verdana" w:hAnsi="Verdana"/>
          <w:lang w:val="bg-BG"/>
        </w:rPr>
        <w:t>та</w:t>
      </w:r>
      <w:r w:rsidR="00481EA4" w:rsidRPr="00D17070">
        <w:rPr>
          <w:rFonts w:ascii="Verdana" w:hAnsi="Verdana"/>
          <w:lang w:val="bg-BG"/>
        </w:rPr>
        <w:t xml:space="preserve"> сметка</w:t>
      </w:r>
      <w:r w:rsidRPr="00D17070">
        <w:rPr>
          <w:rFonts w:ascii="Verdana" w:hAnsi="Verdana" w:cs="Arial"/>
          <w:lang w:val="bg-BG"/>
        </w:rPr>
        <w:t xml:space="preserve">. </w:t>
      </w:r>
    </w:p>
    <w:p w14:paraId="12DE9484" w14:textId="1BE211EF" w:rsidR="001B6AA8" w:rsidRPr="00D17070" w:rsidRDefault="001B6AA8" w:rsidP="001B6AA8">
      <w:pPr>
        <w:pStyle w:val="BodyText"/>
        <w:spacing w:before="120" w:after="120" w:line="240" w:lineRule="auto"/>
        <w:ind w:firstLine="425"/>
        <w:rPr>
          <w:rFonts w:ascii="Verdana" w:hAnsi="Verdana"/>
          <w:lang w:val="bg-BG"/>
        </w:rPr>
      </w:pPr>
      <w:r w:rsidRPr="00D17070">
        <w:rPr>
          <w:rFonts w:ascii="Verdana" w:hAnsi="Verdana" w:cs="Arial"/>
          <w:lang w:val="bg-BG"/>
        </w:rPr>
        <w:t>Краен срок за представяне на оферти</w:t>
      </w:r>
      <w:r w:rsidR="00BC2742" w:rsidRPr="00D17070">
        <w:rPr>
          <w:rFonts w:ascii="Verdana" w:hAnsi="Verdana" w:cs="Arial"/>
          <w:lang w:val="bg-BG"/>
        </w:rPr>
        <w:t>:</w:t>
      </w:r>
      <w:r w:rsidRPr="00D17070">
        <w:rPr>
          <w:rFonts w:ascii="Verdana" w:hAnsi="Verdana" w:cs="Arial"/>
          <w:lang w:val="bg-BG"/>
        </w:rPr>
        <w:t xml:space="preserve"> </w:t>
      </w:r>
      <w:r w:rsidRPr="00D17070">
        <w:rPr>
          <w:rFonts w:ascii="Verdana" w:hAnsi="Verdana" w:cs="Arial"/>
          <w:b/>
          <w:lang w:val="bg-BG"/>
        </w:rPr>
        <w:t xml:space="preserve">16:30 часа, на </w:t>
      </w:r>
      <w:r w:rsidR="001D39CD">
        <w:rPr>
          <w:rFonts w:ascii="Verdana" w:hAnsi="Verdana" w:cs="Arial"/>
          <w:b/>
          <w:lang w:val="en-US"/>
        </w:rPr>
        <w:t>19</w:t>
      </w:r>
      <w:bookmarkStart w:id="0" w:name="_GoBack"/>
      <w:bookmarkEnd w:id="0"/>
      <w:r w:rsidR="002B1ED3" w:rsidRPr="00D17070">
        <w:rPr>
          <w:rFonts w:ascii="Verdana" w:hAnsi="Verdana"/>
          <w:b/>
          <w:lang w:val="bg-BG"/>
        </w:rPr>
        <w:t>.02</w:t>
      </w:r>
      <w:r w:rsidRPr="00D17070">
        <w:rPr>
          <w:rFonts w:ascii="Verdana" w:hAnsi="Verdana"/>
          <w:b/>
          <w:lang w:val="bg-BG"/>
        </w:rPr>
        <w:t>.201</w:t>
      </w:r>
      <w:r w:rsidR="000434A5" w:rsidRPr="00D17070">
        <w:rPr>
          <w:rFonts w:ascii="Verdana" w:hAnsi="Verdana"/>
          <w:b/>
          <w:lang w:val="bg-BG"/>
        </w:rPr>
        <w:t>6</w:t>
      </w:r>
      <w:r w:rsidRPr="00D17070">
        <w:rPr>
          <w:rFonts w:ascii="Verdana" w:hAnsi="Verdana"/>
          <w:b/>
          <w:lang w:val="bg-BG"/>
        </w:rPr>
        <w:t xml:space="preserve"> г.</w:t>
      </w:r>
      <w:r w:rsidRPr="00D17070">
        <w:rPr>
          <w:rFonts w:ascii="Verdana" w:hAnsi="Verdana"/>
          <w:lang w:val="bg-BG"/>
        </w:rPr>
        <w:t xml:space="preserve"> </w:t>
      </w:r>
    </w:p>
    <w:p w14:paraId="12DE9485" w14:textId="09F527DC" w:rsidR="001B6AA8" w:rsidRPr="00D17070" w:rsidRDefault="001B6AA8" w:rsidP="001B6AA8">
      <w:pPr>
        <w:pStyle w:val="BodyText"/>
        <w:spacing w:before="120" w:after="120" w:line="240" w:lineRule="auto"/>
        <w:ind w:firstLine="425"/>
        <w:rPr>
          <w:rFonts w:ascii="Verdana" w:hAnsi="Verdana"/>
          <w:bCs/>
          <w:lang w:val="bg-BG"/>
        </w:rPr>
      </w:pPr>
      <w:r w:rsidRPr="00D17070">
        <w:rPr>
          <w:rFonts w:ascii="Verdana" w:hAnsi="Verdana" w:cs="Arial"/>
          <w:lang w:val="bg-BG"/>
        </w:rPr>
        <w:t xml:space="preserve">Публичното отваряне на </w:t>
      </w:r>
      <w:r w:rsidRPr="00D17070">
        <w:rPr>
          <w:rFonts w:ascii="Verdana" w:hAnsi="Verdana"/>
          <w:bCs/>
          <w:lang w:val="bg-BG"/>
        </w:rPr>
        <w:t xml:space="preserve">получените оферти ще се състои на </w:t>
      </w:r>
      <w:r w:rsidR="00EE0FE6">
        <w:rPr>
          <w:rFonts w:ascii="Verdana" w:hAnsi="Verdana" w:cs="Arial"/>
          <w:b/>
          <w:lang w:val="en-US"/>
        </w:rPr>
        <w:t>22</w:t>
      </w:r>
      <w:r w:rsidR="002B1ED3" w:rsidRPr="00D17070">
        <w:rPr>
          <w:rFonts w:ascii="Verdana" w:hAnsi="Verdana"/>
          <w:b/>
          <w:lang w:val="bg-BG"/>
        </w:rPr>
        <w:t>.02</w:t>
      </w:r>
      <w:r w:rsidR="00F76F36" w:rsidRPr="00D17070">
        <w:rPr>
          <w:rFonts w:ascii="Verdana" w:hAnsi="Verdana"/>
          <w:b/>
          <w:lang w:val="bg-BG"/>
        </w:rPr>
        <w:t>.</w:t>
      </w:r>
      <w:r w:rsidRPr="00D17070">
        <w:rPr>
          <w:rFonts w:ascii="Verdana" w:hAnsi="Verdana"/>
          <w:b/>
          <w:lang w:val="bg-BG"/>
        </w:rPr>
        <w:t>201</w:t>
      </w:r>
      <w:r w:rsidR="0072727B" w:rsidRPr="00D17070">
        <w:rPr>
          <w:rFonts w:ascii="Verdana" w:hAnsi="Verdana"/>
          <w:b/>
          <w:lang w:val="bg-BG"/>
        </w:rPr>
        <w:t>6</w:t>
      </w:r>
      <w:r w:rsidRPr="00D17070">
        <w:rPr>
          <w:rFonts w:ascii="Verdana" w:hAnsi="Verdana"/>
          <w:b/>
          <w:lang w:val="bg-BG"/>
        </w:rPr>
        <w:t xml:space="preserve"> </w:t>
      </w:r>
      <w:r w:rsidRPr="00D17070">
        <w:rPr>
          <w:rFonts w:ascii="Verdana" w:hAnsi="Verdana"/>
          <w:b/>
          <w:bCs/>
          <w:lang w:val="bg-BG"/>
        </w:rPr>
        <w:t>г</w:t>
      </w:r>
      <w:r w:rsidRPr="00D17070">
        <w:rPr>
          <w:rFonts w:ascii="Verdana" w:hAnsi="Verdana"/>
          <w:bCs/>
          <w:lang w:val="bg-BG"/>
        </w:rPr>
        <w:t xml:space="preserve">. от </w:t>
      </w:r>
      <w:r w:rsidR="000434A5" w:rsidRPr="00D17070">
        <w:rPr>
          <w:rFonts w:ascii="Verdana" w:hAnsi="Verdana"/>
          <w:b/>
          <w:bCs/>
          <w:lang w:val="bg-BG"/>
        </w:rPr>
        <w:t>10</w:t>
      </w:r>
      <w:r w:rsidRPr="00D17070">
        <w:rPr>
          <w:rFonts w:ascii="Verdana" w:hAnsi="Verdana"/>
          <w:bCs/>
          <w:lang w:val="bg-BG"/>
        </w:rPr>
        <w:t>:</w:t>
      </w:r>
      <w:r w:rsidRPr="00D17070">
        <w:rPr>
          <w:rFonts w:ascii="Verdana" w:hAnsi="Verdana"/>
          <w:b/>
          <w:bCs/>
          <w:lang w:val="bg-BG"/>
        </w:rPr>
        <w:t>00</w:t>
      </w:r>
      <w:r w:rsidRPr="00D17070">
        <w:rPr>
          <w:rFonts w:ascii="Verdana" w:hAnsi="Verdana"/>
          <w:bCs/>
          <w:lang w:val="bg-BG"/>
        </w:rPr>
        <w:t xml:space="preserve"> часа,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12DE9486" w14:textId="77777777" w:rsidR="001B6AA8" w:rsidRPr="00D17070" w:rsidRDefault="001B6AA8" w:rsidP="001B6AA8">
      <w:pPr>
        <w:pStyle w:val="BodyText"/>
        <w:spacing w:before="120" w:after="120" w:line="240" w:lineRule="auto"/>
        <w:ind w:firstLine="425"/>
        <w:rPr>
          <w:rFonts w:ascii="Verdana" w:hAnsi="Verdana"/>
          <w:bCs/>
          <w:lang w:val="bg-BG"/>
        </w:rPr>
      </w:pPr>
      <w:r w:rsidRPr="00D17070">
        <w:rPr>
          <w:rFonts w:ascii="Verdana" w:hAnsi="Verdana"/>
          <w:bCs/>
          <w:lang w:val="bg-BG"/>
        </w:rPr>
        <w:t xml:space="preserve">Подаването и отварянето на оферти, се осъществява на адрес: сградата на “Софийска вода” АД, град София 1766, район Младост, ж. к. Младост ІV, ул. "Бизнес парк" №1, сграда 2А. </w:t>
      </w:r>
    </w:p>
    <w:p w14:paraId="665AEBBB" w14:textId="4A7D3DA3" w:rsidR="00EA02C8" w:rsidRPr="00D17070" w:rsidRDefault="007952B6" w:rsidP="001B6AA8">
      <w:pPr>
        <w:pStyle w:val="BodyText"/>
        <w:spacing w:before="120" w:after="120" w:line="240" w:lineRule="auto"/>
        <w:ind w:firstLine="425"/>
        <w:rPr>
          <w:rFonts w:ascii="Verdana" w:hAnsi="Verdana" w:cs="Arial"/>
          <w:b/>
          <w:lang w:val="bg-BG"/>
        </w:rPr>
      </w:pPr>
      <w:r w:rsidRPr="00D17070">
        <w:rPr>
          <w:rFonts w:ascii="Verdana" w:hAnsi="Verdana" w:cs="Arial"/>
          <w:lang w:val="bg-BG"/>
        </w:rPr>
        <w:t>Лице з</w:t>
      </w:r>
      <w:r w:rsidR="007411C1" w:rsidRPr="00D17070">
        <w:rPr>
          <w:rFonts w:ascii="Verdana" w:hAnsi="Verdana" w:cs="Arial"/>
          <w:lang w:val="bg-BG"/>
        </w:rPr>
        <w:t xml:space="preserve">а </w:t>
      </w:r>
      <w:r w:rsidR="00EA02C8" w:rsidRPr="00D17070">
        <w:rPr>
          <w:rFonts w:ascii="Verdana" w:hAnsi="Verdana" w:cs="Arial"/>
          <w:lang w:val="bg-BG"/>
        </w:rPr>
        <w:t>контакт</w:t>
      </w:r>
      <w:r w:rsidR="00EA02C8" w:rsidRPr="00D17070">
        <w:rPr>
          <w:rFonts w:ascii="Verdana" w:hAnsi="Verdana" w:cs="Arial"/>
          <w:b/>
          <w:lang w:val="bg-BG"/>
        </w:rPr>
        <w:t xml:space="preserve">: </w:t>
      </w:r>
      <w:r w:rsidRPr="00D17070">
        <w:rPr>
          <w:rFonts w:ascii="Verdana" w:hAnsi="Verdana" w:cs="Arial"/>
          <w:lang w:val="bg-BG"/>
        </w:rPr>
        <w:t>Радостина Стефанова, Старши специалист, отдел „Снабдяване“,</w:t>
      </w:r>
      <w:r w:rsidRPr="00D17070">
        <w:rPr>
          <w:rFonts w:ascii="Verdana" w:hAnsi="Verdana" w:cs="Arial"/>
          <w:b/>
          <w:lang w:val="bg-BG"/>
        </w:rPr>
        <w:t xml:space="preserve"> </w:t>
      </w:r>
      <w:r w:rsidR="000802DA" w:rsidRPr="00D17070">
        <w:rPr>
          <w:rFonts w:ascii="Verdana" w:hAnsi="Verdana" w:cs="Arial"/>
          <w:lang w:val="bg-BG"/>
        </w:rPr>
        <w:t>„</w:t>
      </w:r>
      <w:r w:rsidR="00EA02C8" w:rsidRPr="00D17070">
        <w:rPr>
          <w:rFonts w:ascii="Verdana" w:hAnsi="Verdana" w:cs="Arial"/>
          <w:lang w:val="bg-BG"/>
        </w:rPr>
        <w:t>Софийска вода” АД,  град София 1766</w:t>
      </w:r>
      <w:r w:rsidR="00EA02C8" w:rsidRPr="00D17070">
        <w:rPr>
          <w:rFonts w:ascii="Verdana" w:hAnsi="Verdana"/>
          <w:lang w:val="bg-BG"/>
        </w:rPr>
        <w:t xml:space="preserve">, </w:t>
      </w:r>
      <w:r w:rsidR="00EA02C8" w:rsidRPr="00D17070">
        <w:rPr>
          <w:rFonts w:ascii="Verdana" w:hAnsi="Verdana" w:cs="Arial"/>
          <w:lang w:val="bg-BG"/>
        </w:rPr>
        <w:t xml:space="preserve">район Младост, ж.к. Младост ІV, </w:t>
      </w:r>
      <w:r w:rsidRPr="00D17070">
        <w:rPr>
          <w:rFonts w:ascii="Verdana" w:hAnsi="Verdana" w:cs="Arial"/>
          <w:lang w:val="bg-BG"/>
        </w:rPr>
        <w:t>ул. "Бизнес парк" №1, сграда 2А.</w:t>
      </w:r>
      <w:r w:rsidR="00EA02C8" w:rsidRPr="00D17070">
        <w:rPr>
          <w:rFonts w:ascii="Verdana" w:hAnsi="Verdana" w:cs="Arial"/>
          <w:lang w:val="bg-BG"/>
        </w:rPr>
        <w:t xml:space="preserve"> </w:t>
      </w:r>
    </w:p>
    <w:p w14:paraId="12DE9487" w14:textId="77777777" w:rsidR="00FB4F92" w:rsidRPr="00D17070" w:rsidRDefault="00E92A16" w:rsidP="00CC70B5">
      <w:pPr>
        <w:pStyle w:val="BodyText"/>
        <w:numPr>
          <w:ilvl w:val="0"/>
          <w:numId w:val="21"/>
        </w:numPr>
        <w:tabs>
          <w:tab w:val="left" w:pos="851"/>
        </w:tabs>
        <w:spacing w:before="120" w:after="120" w:line="240" w:lineRule="auto"/>
        <w:rPr>
          <w:rFonts w:ascii="Verdana" w:hAnsi="Verdana"/>
          <w:b/>
          <w:lang w:val="bg-BG"/>
        </w:rPr>
      </w:pPr>
      <w:r w:rsidRPr="00D17070">
        <w:rPr>
          <w:rFonts w:ascii="Verdana" w:hAnsi="Verdana"/>
          <w:b/>
          <w:lang w:val="bg-BG"/>
        </w:rPr>
        <w:t>ИЗИСКВАНИЯ КЪМ УЧАСТНИЦИТЕ</w:t>
      </w:r>
      <w:r w:rsidR="00D4642E" w:rsidRPr="00D17070">
        <w:rPr>
          <w:rFonts w:ascii="Verdana" w:hAnsi="Verdana"/>
          <w:b/>
          <w:lang w:val="bg-BG"/>
        </w:rPr>
        <w:t>:</w:t>
      </w:r>
    </w:p>
    <w:p w14:paraId="6DA325A0" w14:textId="77777777"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 xml:space="preserve">     Всеки участник трябва да има опит в изпълнението на улични канали или улични канализационни колектори, (без да се включват площадкови мрежи – мрежи, които не са изградени в обхвата на одобрената улична регулация, а са реализирани в границите на имот/група от имоти и без да се включват външни канализационни колектори – колектори извън населено място) за период от 5 години, считано до датата на подаване на офертата, на стойност минимум 200 000 лева без ДДС.</w:t>
      </w:r>
    </w:p>
    <w:p w14:paraId="26E76017" w14:textId="22BC5C24"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 xml:space="preserve">     Минимум 50% от стойността, изискана по т. 1 трябва да е за обекти изпълнени в територия на населено място категория „0“ и „1“, определени в приложение 2 „Категоризация на населените места“ със Заповед №РД-02-14-2021 от 14 август 2012 г. на МРРБ. При участие с обекти, изпълнени извън територията на Р България, населените места, в които са изпълнени обектите трябва да бъдат с население над 60 000 жители.</w:t>
      </w:r>
    </w:p>
    <w:p w14:paraId="155E1AAA" w14:textId="1BF237CB"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cs="Arial"/>
          <w:color w:val="auto"/>
          <w:sz w:val="20"/>
          <w:szCs w:val="20"/>
          <w:lang w:val="bg-BG"/>
        </w:rPr>
      </w:pPr>
      <w:r w:rsidRPr="00D17070">
        <w:rPr>
          <w:rFonts w:ascii="Verdana" w:hAnsi="Verdana"/>
          <w:snapToGrid/>
          <w:color w:val="auto"/>
          <w:sz w:val="20"/>
          <w:szCs w:val="20"/>
          <w:lang w:val="bg-BG"/>
        </w:rPr>
        <w:t xml:space="preserve">     Поне един от обектите по т. 1 трябва да съдържа строителство на уличен канал/уличен канализационен колектор с дължина минимум 500</w:t>
      </w:r>
      <w:r w:rsidR="0062122A" w:rsidRPr="00D17070">
        <w:rPr>
          <w:rFonts w:ascii="Verdana" w:hAnsi="Verdana"/>
          <w:snapToGrid/>
          <w:color w:val="auto"/>
          <w:sz w:val="20"/>
          <w:szCs w:val="20"/>
          <w:lang w:val="bg-BG"/>
        </w:rPr>
        <w:t xml:space="preserve"> </w:t>
      </w:r>
      <w:r w:rsidRPr="00D17070">
        <w:rPr>
          <w:rFonts w:ascii="Verdana" w:hAnsi="Verdana"/>
          <w:snapToGrid/>
          <w:color w:val="auto"/>
          <w:sz w:val="20"/>
          <w:szCs w:val="20"/>
          <w:lang w:val="bg-BG"/>
        </w:rPr>
        <w:t>м. и с вътрешен диаметър на канализационните тръби не по-малък от 590</w:t>
      </w:r>
      <w:r w:rsidR="0062122A" w:rsidRPr="00D17070">
        <w:rPr>
          <w:rFonts w:ascii="Verdana" w:hAnsi="Verdana"/>
          <w:snapToGrid/>
          <w:color w:val="auto"/>
          <w:sz w:val="20"/>
          <w:szCs w:val="20"/>
          <w:lang w:val="bg-BG"/>
        </w:rPr>
        <w:t xml:space="preserve"> </w:t>
      </w:r>
      <w:r w:rsidRPr="00D17070">
        <w:rPr>
          <w:rFonts w:ascii="Verdana" w:hAnsi="Verdana"/>
          <w:snapToGrid/>
          <w:color w:val="auto"/>
          <w:sz w:val="20"/>
          <w:szCs w:val="20"/>
          <w:lang w:val="bg-BG"/>
        </w:rPr>
        <w:t>мм</w:t>
      </w:r>
      <w:r w:rsidRPr="00D17070">
        <w:rPr>
          <w:rFonts w:ascii="Verdana" w:hAnsi="Verdana" w:cs="Arial"/>
          <w:color w:val="auto"/>
          <w:sz w:val="20"/>
          <w:szCs w:val="20"/>
          <w:lang w:val="bg-BG"/>
        </w:rPr>
        <w:t>.</w:t>
      </w:r>
    </w:p>
    <w:p w14:paraId="5631AA19" w14:textId="77777777"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cs="Arial"/>
          <w:color w:val="auto"/>
          <w:sz w:val="20"/>
          <w:szCs w:val="20"/>
          <w:lang w:val="bg-BG"/>
        </w:rPr>
        <w:t xml:space="preserve">     </w:t>
      </w:r>
      <w:r w:rsidRPr="00D17070">
        <w:rPr>
          <w:rFonts w:ascii="Verdana" w:hAnsi="Verdana"/>
          <w:snapToGrid/>
          <w:color w:val="auto"/>
          <w:sz w:val="20"/>
          <w:szCs w:val="20"/>
          <w:lang w:val="bg-BG"/>
        </w:rPr>
        <w:t>Всеки участник трябва да разполага минимум със следното основно оборудване, транспортни средства и механизация за изпълнението на работите, предмет на обществената поръчка:</w:t>
      </w:r>
    </w:p>
    <w:p w14:paraId="4A575FB7"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Комбиниран багер товарач – 2 броя;</w:t>
      </w:r>
    </w:p>
    <w:p w14:paraId="14FFD922" w14:textId="1AEBC408"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Багер верижен с работно тегло минимум 13</w:t>
      </w:r>
      <w:r w:rsidR="00B72EE7" w:rsidRPr="00D17070">
        <w:rPr>
          <w:rFonts w:ascii="Verdana" w:hAnsi="Verdana"/>
          <w:snapToGrid/>
          <w:color w:val="auto"/>
          <w:sz w:val="20"/>
          <w:szCs w:val="20"/>
          <w:lang w:val="bg-BG"/>
        </w:rPr>
        <w:t xml:space="preserve"> </w:t>
      </w:r>
      <w:r w:rsidRPr="00D17070">
        <w:rPr>
          <w:rFonts w:ascii="Verdana" w:hAnsi="Verdana"/>
          <w:snapToGrid/>
          <w:color w:val="auto"/>
          <w:sz w:val="20"/>
          <w:szCs w:val="20"/>
          <w:lang w:val="bg-BG"/>
        </w:rPr>
        <w:t xml:space="preserve">тона с възможност за изкопни работи в утежнени пространствени условия в градска среда –2 броя; </w:t>
      </w:r>
    </w:p>
    <w:p w14:paraId="3639A52D"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Самосвал – 8 броя ;</w:t>
      </w:r>
    </w:p>
    <w:p w14:paraId="5C826F2F"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 xml:space="preserve">Микробус –2 броя ;  </w:t>
      </w:r>
    </w:p>
    <w:p w14:paraId="12F054FD"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lastRenderedPageBreak/>
        <w:t>Мини челен товарач – 1 брой;</w:t>
      </w:r>
    </w:p>
    <w:p w14:paraId="28F92B81"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Ел. генератор  - 2 броя;</w:t>
      </w:r>
    </w:p>
    <w:p w14:paraId="7A06B32D"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 xml:space="preserve">Водна помпа - 2 броя, от които поне 1 (една) да бъде с дебит минимум 300л/мин и входен диаметър 2’’; </w:t>
      </w:r>
    </w:p>
    <w:p w14:paraId="6E14B1D7"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Ръчна трамбовка - 2 броя;</w:t>
      </w:r>
    </w:p>
    <w:p w14:paraId="2AF785E9"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Фугорезачка  - 1 брой;</w:t>
      </w:r>
    </w:p>
    <w:p w14:paraId="74D8F869"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Вибро-валяк двубандажен за уплътняване на пътни настилки – 2 броя.</w:t>
      </w:r>
    </w:p>
    <w:p w14:paraId="3CC3B817" w14:textId="4EC79CEE"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cs="Arial"/>
          <w:color w:val="auto"/>
          <w:sz w:val="20"/>
          <w:szCs w:val="20"/>
          <w:lang w:val="bg-BG"/>
        </w:rPr>
      </w:pPr>
      <w:r w:rsidRPr="00D17070">
        <w:rPr>
          <w:rFonts w:ascii="Verdana" w:hAnsi="Verdana"/>
          <w:color w:val="auto"/>
          <w:sz w:val="20"/>
          <w:lang w:val="bg-BG"/>
        </w:rPr>
        <w:t xml:space="preserve">   </w:t>
      </w:r>
      <w:r w:rsidRPr="00D17070">
        <w:rPr>
          <w:rFonts w:ascii="Verdana" w:hAnsi="Verdana"/>
          <w:snapToGrid/>
          <w:color w:val="auto"/>
          <w:sz w:val="20"/>
          <w:szCs w:val="20"/>
          <w:lang w:val="bg-BG"/>
        </w:rPr>
        <w:t>Всеки участник трябва да разполага с най-малко два постоянни екипа, всеки включващ в състава си минимум:</w:t>
      </w:r>
    </w:p>
    <w:p w14:paraId="3B7A258B" w14:textId="77777777" w:rsidR="00197C1D" w:rsidRPr="00D17070" w:rsidRDefault="00197C1D" w:rsidP="00CC70B5">
      <w:pPr>
        <w:pStyle w:val="p50"/>
        <w:numPr>
          <w:ilvl w:val="1"/>
          <w:numId w:val="20"/>
        </w:numPr>
        <w:tabs>
          <w:tab w:val="clear" w:pos="760"/>
          <w:tab w:val="left" w:pos="708"/>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 xml:space="preserve">1 бр. машинист на земекопна техника; </w:t>
      </w:r>
    </w:p>
    <w:p w14:paraId="57FF2182" w14:textId="77777777" w:rsidR="00197C1D" w:rsidRPr="00D17070" w:rsidRDefault="00197C1D" w:rsidP="00CC70B5">
      <w:pPr>
        <w:pStyle w:val="p50"/>
        <w:numPr>
          <w:ilvl w:val="1"/>
          <w:numId w:val="20"/>
        </w:numPr>
        <w:tabs>
          <w:tab w:val="clear" w:pos="760"/>
          <w:tab w:val="left" w:pos="708"/>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 xml:space="preserve">1 бр. шофьор на МПС с минимум категория В; </w:t>
      </w:r>
    </w:p>
    <w:p w14:paraId="71B55429" w14:textId="77777777" w:rsidR="00197C1D" w:rsidRPr="00D17070" w:rsidRDefault="00197C1D" w:rsidP="00CC70B5">
      <w:pPr>
        <w:pStyle w:val="p50"/>
        <w:numPr>
          <w:ilvl w:val="1"/>
          <w:numId w:val="20"/>
        </w:numPr>
        <w:tabs>
          <w:tab w:val="clear" w:pos="760"/>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2 бр. монтажници с призната специалност 5820502 „Външни ВиК мрежи” или еквивалент.</w:t>
      </w:r>
    </w:p>
    <w:p w14:paraId="546AA43A" w14:textId="77777777" w:rsidR="00197C1D" w:rsidRPr="00D17070" w:rsidRDefault="00197C1D" w:rsidP="00CC70B5">
      <w:pPr>
        <w:pStyle w:val="p50"/>
        <w:numPr>
          <w:ilvl w:val="1"/>
          <w:numId w:val="20"/>
        </w:numPr>
        <w:tabs>
          <w:tab w:val="clear" w:pos="760"/>
          <w:tab w:val="left" w:pos="708"/>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1 бр. арматурист с призната специалност 5820303 „Армировка и бетон” или еквивалент;</w:t>
      </w:r>
    </w:p>
    <w:p w14:paraId="1A2B1E50" w14:textId="77777777" w:rsidR="00197C1D" w:rsidRPr="00D17070" w:rsidRDefault="00197C1D" w:rsidP="00CC70B5">
      <w:pPr>
        <w:pStyle w:val="p50"/>
        <w:numPr>
          <w:ilvl w:val="1"/>
          <w:numId w:val="20"/>
        </w:numPr>
        <w:tabs>
          <w:tab w:val="clear" w:pos="760"/>
          <w:tab w:val="left" w:pos="708"/>
          <w:tab w:val="num" w:pos="1191"/>
        </w:tabs>
        <w:spacing w:before="120" w:line="240" w:lineRule="auto"/>
        <w:rPr>
          <w:rFonts w:ascii="Verdana" w:hAnsi="Verdana"/>
          <w:snapToGrid/>
          <w:color w:val="auto"/>
          <w:sz w:val="20"/>
          <w:szCs w:val="20"/>
          <w:lang w:val="bg-BG"/>
        </w:rPr>
      </w:pPr>
      <w:r w:rsidRPr="00D17070">
        <w:rPr>
          <w:rFonts w:ascii="Verdana" w:hAnsi="Verdana"/>
          <w:snapToGrid/>
          <w:color w:val="auto"/>
          <w:sz w:val="20"/>
          <w:szCs w:val="20"/>
          <w:lang w:val="bg-BG"/>
        </w:rPr>
        <w:t>1 бр. кофражист с призната специалност 5820302 „Кофражи” или еквивалент;</w:t>
      </w:r>
    </w:p>
    <w:p w14:paraId="622587B0" w14:textId="4F7DA3BE"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Всеки участник трябва да разполага с най-малко един технически ръководител, който да отговаря на изискването на чл.163а, ал.4 от ЗУТ.</w:t>
      </w:r>
    </w:p>
    <w:p w14:paraId="54D35C88" w14:textId="21FF8332"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Всеки участник следва да декларира, че преди сключване на договора ще се  регистрира в Централен професионален регистър на строителя с правото да изпълнява строежи от четвърта група, втора категория или да представи копие на удостоверение от Централен професионален регистър на строителя с право да изпълнява строежи от четвърта група, втора категория.</w:t>
      </w:r>
    </w:p>
    <w:p w14:paraId="4B91A5F9" w14:textId="6258E077"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Всеки участник трябва да има внедрена система за управление на качеството в съответствие с изискванията на ISO 9001 изграждане на ВиК мрежи и съоръжения към тях или еквивалент.</w:t>
      </w:r>
    </w:p>
    <w:p w14:paraId="2D990FC2" w14:textId="06A82421" w:rsidR="00197C1D" w:rsidRPr="00D17070" w:rsidRDefault="00197C1D" w:rsidP="00CC70B5">
      <w:pPr>
        <w:pStyle w:val="p50"/>
        <w:numPr>
          <w:ilvl w:val="0"/>
          <w:numId w:val="20"/>
        </w:numPr>
        <w:tabs>
          <w:tab w:val="clear" w:pos="760"/>
          <w:tab w:val="num" w:pos="709"/>
          <w:tab w:val="num" w:pos="1191"/>
        </w:tabs>
        <w:spacing w:before="120" w:line="240" w:lineRule="auto"/>
        <w:ind w:hanging="578"/>
        <w:rPr>
          <w:rFonts w:ascii="Verdana" w:hAnsi="Verdana"/>
          <w:snapToGrid/>
          <w:color w:val="auto"/>
          <w:sz w:val="20"/>
          <w:szCs w:val="20"/>
          <w:lang w:val="bg-BG"/>
        </w:rPr>
      </w:pPr>
      <w:r w:rsidRPr="00D17070">
        <w:rPr>
          <w:rFonts w:ascii="Verdana" w:hAnsi="Verdana"/>
          <w:snapToGrid/>
          <w:color w:val="auto"/>
          <w:sz w:val="20"/>
          <w:szCs w:val="20"/>
          <w:lang w:val="bg-BG"/>
        </w:rPr>
        <w:t>Всеки участник трябва да има внедрена система за управление на околната среда в съответствие с изискванията на ISO 14001 или еквивалент.</w:t>
      </w:r>
    </w:p>
    <w:p w14:paraId="12DE94A0" w14:textId="77777777" w:rsidR="004D0F71" w:rsidRPr="00D17070" w:rsidRDefault="00E241E7" w:rsidP="00CC70B5">
      <w:pPr>
        <w:pStyle w:val="BodyText"/>
        <w:numPr>
          <w:ilvl w:val="0"/>
          <w:numId w:val="21"/>
        </w:numPr>
        <w:tabs>
          <w:tab w:val="left" w:pos="851"/>
        </w:tabs>
        <w:spacing w:before="120" w:after="120" w:line="240" w:lineRule="auto"/>
        <w:rPr>
          <w:rFonts w:ascii="Verdana" w:hAnsi="Verdana"/>
          <w:b/>
          <w:lang w:val="bg-BG"/>
        </w:rPr>
      </w:pPr>
      <w:r w:rsidRPr="00D17070">
        <w:rPr>
          <w:rFonts w:ascii="Verdana" w:hAnsi="Verdana"/>
          <w:b/>
          <w:lang w:val="bg-BG"/>
        </w:rPr>
        <w:t>ОФЕРТАТА ТРЯБВА ДА СЪДЪРЖА</w:t>
      </w:r>
      <w:r w:rsidR="004D0F71" w:rsidRPr="00D17070">
        <w:rPr>
          <w:rFonts w:ascii="Verdana" w:hAnsi="Verdana"/>
          <w:b/>
          <w:lang w:val="bg-BG"/>
        </w:rPr>
        <w:t>:</w:t>
      </w:r>
    </w:p>
    <w:p w14:paraId="12DE94A1" w14:textId="77777777" w:rsidR="004D0F71" w:rsidRPr="00D17070" w:rsidRDefault="004D0F71" w:rsidP="008C648B">
      <w:pPr>
        <w:pStyle w:val="Style1"/>
        <w:numPr>
          <w:ilvl w:val="0"/>
          <w:numId w:val="1"/>
        </w:numPr>
        <w:spacing w:before="120" w:after="120"/>
        <w:ind w:hanging="578"/>
        <w:jc w:val="both"/>
        <w:rPr>
          <w:rFonts w:ascii="Verdana" w:hAnsi="Verdana" w:cs="Arial"/>
          <w:sz w:val="20"/>
          <w:szCs w:val="20"/>
          <w:lang w:val="bg-BG"/>
        </w:rPr>
      </w:pPr>
      <w:r w:rsidRPr="00D17070">
        <w:rPr>
          <w:rFonts w:ascii="Verdana" w:hAnsi="Verdana" w:cs="Arial"/>
          <w:sz w:val="20"/>
          <w:szCs w:val="20"/>
          <w:lang w:val="bg-BG"/>
        </w:rPr>
        <w:t>Ценово предложение</w:t>
      </w:r>
      <w:r w:rsidRPr="00D17070">
        <w:rPr>
          <w:rFonts w:ascii="Verdana" w:hAnsi="Verdana" w:cs="Arial"/>
          <w:b/>
          <w:sz w:val="20"/>
          <w:szCs w:val="20"/>
          <w:lang w:val="bg-BG"/>
        </w:rPr>
        <w:t xml:space="preserve"> – </w:t>
      </w:r>
      <w:r w:rsidR="00A70BE3" w:rsidRPr="00D17070">
        <w:rPr>
          <w:rFonts w:ascii="Verdana" w:hAnsi="Verdana" w:cs="Arial"/>
          <w:sz w:val="20"/>
          <w:szCs w:val="20"/>
          <w:lang w:val="bg-BG"/>
        </w:rPr>
        <w:t>участникът представя на</w:t>
      </w:r>
      <w:r w:rsidR="00A70BE3" w:rsidRPr="00D17070">
        <w:rPr>
          <w:rFonts w:ascii="Verdana" w:hAnsi="Verdana" w:cs="Arial"/>
          <w:b/>
          <w:sz w:val="20"/>
          <w:szCs w:val="20"/>
          <w:lang w:val="bg-BG"/>
        </w:rPr>
        <w:t xml:space="preserve"> </w:t>
      </w:r>
      <w:r w:rsidR="00971343" w:rsidRPr="00D17070">
        <w:rPr>
          <w:rFonts w:ascii="Verdana" w:hAnsi="Verdana" w:cs="Arial"/>
          <w:b/>
          <w:sz w:val="20"/>
          <w:szCs w:val="20"/>
          <w:lang w:val="bg-BG"/>
        </w:rPr>
        <w:t>хартиен</w:t>
      </w:r>
      <w:r w:rsidR="00A70BE3" w:rsidRPr="00D17070">
        <w:rPr>
          <w:rFonts w:ascii="Verdana" w:hAnsi="Verdana" w:cs="Arial"/>
          <w:b/>
          <w:sz w:val="20"/>
          <w:szCs w:val="20"/>
          <w:lang w:val="bg-BG"/>
        </w:rPr>
        <w:t xml:space="preserve"> и електронен носител </w:t>
      </w:r>
      <w:r w:rsidR="00A70BE3" w:rsidRPr="00D17070">
        <w:rPr>
          <w:rFonts w:ascii="Verdana" w:hAnsi="Verdana" w:cs="Arial"/>
          <w:sz w:val="20"/>
          <w:szCs w:val="20"/>
          <w:lang w:val="bg-BG"/>
        </w:rPr>
        <w:t>(CD</w:t>
      </w:r>
      <w:r w:rsidR="00971343" w:rsidRPr="00D17070">
        <w:rPr>
          <w:rFonts w:ascii="Verdana" w:hAnsi="Verdana" w:cs="Arial"/>
          <w:sz w:val="20"/>
          <w:szCs w:val="20"/>
          <w:lang w:val="bg-BG"/>
        </w:rPr>
        <w:t xml:space="preserve">, </w:t>
      </w:r>
      <w:r w:rsidR="00A27326" w:rsidRPr="00D17070">
        <w:rPr>
          <w:rFonts w:ascii="Verdana" w:hAnsi="Verdana" w:cs="Arial"/>
          <w:sz w:val="20"/>
          <w:szCs w:val="20"/>
          <w:lang w:val="bg-BG"/>
        </w:rPr>
        <w:t>формат Excel</w:t>
      </w:r>
      <w:r w:rsidR="00A70BE3" w:rsidRPr="00D17070">
        <w:rPr>
          <w:rFonts w:ascii="Verdana" w:hAnsi="Verdana" w:cs="Arial"/>
          <w:sz w:val="20"/>
          <w:szCs w:val="20"/>
          <w:lang w:val="bg-BG"/>
        </w:rPr>
        <w:t>)</w:t>
      </w:r>
      <w:r w:rsidR="00A70BE3" w:rsidRPr="00D17070">
        <w:rPr>
          <w:rFonts w:ascii="Verdana" w:hAnsi="Verdana" w:cs="Arial"/>
          <w:b/>
          <w:sz w:val="20"/>
          <w:szCs w:val="20"/>
          <w:lang w:val="bg-BG"/>
        </w:rPr>
        <w:t xml:space="preserve"> </w:t>
      </w:r>
      <w:r w:rsidRPr="00D17070">
        <w:rPr>
          <w:rFonts w:ascii="Verdana" w:hAnsi="Verdana" w:cs="Arial"/>
          <w:sz w:val="20"/>
          <w:szCs w:val="20"/>
          <w:lang w:val="bg-BG"/>
        </w:rPr>
        <w:t>попълнени</w:t>
      </w:r>
      <w:r w:rsidR="00A70BE3" w:rsidRPr="00D17070">
        <w:rPr>
          <w:rFonts w:ascii="Verdana" w:hAnsi="Verdana" w:cs="Arial"/>
          <w:sz w:val="20"/>
          <w:szCs w:val="20"/>
          <w:lang w:val="bg-BG"/>
        </w:rPr>
        <w:t xml:space="preserve"> съобразно изискванията в поканата</w:t>
      </w:r>
      <w:r w:rsidRPr="00D17070">
        <w:rPr>
          <w:rFonts w:ascii="Verdana" w:hAnsi="Verdana" w:cs="Arial"/>
          <w:sz w:val="20"/>
          <w:szCs w:val="20"/>
          <w:lang w:val="bg-BG"/>
        </w:rPr>
        <w:t xml:space="preserve"> количествено-стойностни сметки</w:t>
      </w:r>
      <w:r w:rsidR="00971343" w:rsidRPr="00D17070">
        <w:rPr>
          <w:rFonts w:ascii="Verdana" w:hAnsi="Verdana" w:cs="Arial"/>
          <w:sz w:val="20"/>
          <w:szCs w:val="20"/>
          <w:lang w:val="bg-BG"/>
        </w:rPr>
        <w:t>.</w:t>
      </w:r>
      <w:r w:rsidRPr="00D17070">
        <w:rPr>
          <w:rFonts w:ascii="Verdana" w:hAnsi="Verdana" w:cs="Arial"/>
          <w:sz w:val="20"/>
          <w:szCs w:val="20"/>
          <w:lang w:val="bg-BG"/>
        </w:rPr>
        <w:t xml:space="preserve"> </w:t>
      </w:r>
      <w:r w:rsidR="00A27326" w:rsidRPr="00D17070">
        <w:rPr>
          <w:rFonts w:ascii="Verdana" w:hAnsi="Verdana"/>
          <w:bCs/>
          <w:sz w:val="20"/>
          <w:szCs w:val="20"/>
          <w:lang w:val="bg-BG"/>
        </w:rPr>
        <w:t>При противоречие в данните от хартиения и електронния носител, с предимство се ползват тези на хартиения носител</w:t>
      </w:r>
      <w:r w:rsidR="00BE7EC4" w:rsidRPr="00D17070">
        <w:rPr>
          <w:rFonts w:ascii="Verdana" w:hAnsi="Verdana" w:cs="Arial"/>
          <w:sz w:val="20"/>
          <w:szCs w:val="20"/>
          <w:lang w:val="bg-BG"/>
        </w:rPr>
        <w:t>.</w:t>
      </w:r>
    </w:p>
    <w:p w14:paraId="2CCA74C6" w14:textId="61CC1E34" w:rsidR="00CE53F2" w:rsidRPr="00D17070" w:rsidRDefault="00CE53F2" w:rsidP="00CE53F2">
      <w:pPr>
        <w:pStyle w:val="msolistparagraph0"/>
        <w:spacing w:before="120" w:after="120"/>
        <w:ind w:left="-12" w:firstLine="425"/>
        <w:jc w:val="both"/>
        <w:rPr>
          <w:rFonts w:ascii="Verdana" w:eastAsia="Times New Roman" w:hAnsi="Verdana"/>
          <w:sz w:val="20"/>
          <w:szCs w:val="20"/>
          <w:lang w:eastAsia="en-US"/>
        </w:rPr>
      </w:pPr>
      <w:r w:rsidRPr="00D17070">
        <w:rPr>
          <w:rFonts w:ascii="Verdana" w:eastAsia="Times New Roman" w:hAnsi="Verdana"/>
          <w:sz w:val="20"/>
          <w:szCs w:val="20"/>
          <w:lang w:eastAsia="en-US"/>
        </w:rPr>
        <w:t>В приложената Количествено-стойностна сметка</w:t>
      </w:r>
      <w:r w:rsidR="00B72EE7" w:rsidRPr="00D17070">
        <w:rPr>
          <w:rFonts w:ascii="Verdana" w:eastAsia="Times New Roman" w:hAnsi="Verdana"/>
          <w:sz w:val="20"/>
          <w:szCs w:val="20"/>
          <w:lang w:eastAsia="en-US"/>
        </w:rPr>
        <w:t xml:space="preserve"> </w:t>
      </w:r>
      <w:r w:rsidRPr="00D17070">
        <w:rPr>
          <w:rFonts w:ascii="Verdana" w:eastAsia="Times New Roman" w:hAnsi="Verdana"/>
          <w:sz w:val="20"/>
          <w:szCs w:val="20"/>
          <w:lang w:eastAsia="en-US"/>
        </w:rPr>
        <w:t xml:space="preserve">(КСС) към обекта са дадени видовете строително-монтажни работи, предмет на договора. Участникът следва да попълни предлаганата от него цена за всяка позиция в колона „Единична цена”. </w:t>
      </w:r>
    </w:p>
    <w:p w14:paraId="74BD8156" w14:textId="77777777" w:rsidR="006A5223" w:rsidRPr="00D17070" w:rsidRDefault="006A5223" w:rsidP="002B122D">
      <w:pPr>
        <w:pStyle w:val="msolistparagraph0"/>
        <w:spacing w:before="120" w:after="120"/>
        <w:ind w:left="-12" w:firstLine="425"/>
        <w:jc w:val="both"/>
        <w:rPr>
          <w:rFonts w:ascii="Verdana" w:eastAsia="Times New Roman" w:hAnsi="Verdana"/>
          <w:sz w:val="20"/>
          <w:szCs w:val="20"/>
          <w:lang w:eastAsia="en-US"/>
        </w:rPr>
      </w:pPr>
      <w:r w:rsidRPr="00D17070">
        <w:rPr>
          <w:rFonts w:ascii="Verdana" w:eastAsia="Times New Roman" w:hAnsi="Verdana"/>
          <w:sz w:val="20"/>
          <w:szCs w:val="20"/>
          <w:lang w:eastAsia="en-US"/>
        </w:rPr>
        <w:t xml:space="preserve">Задължително се попълват всички редове в КСС. В случай, че не е попълнен, който е да е ред от КСС ще се счита, че Участникът не е попълнил коректно таблицата и предложението му няма да бъде оценявано. </w:t>
      </w:r>
    </w:p>
    <w:p w14:paraId="2517B030" w14:textId="155E0C98" w:rsidR="006A5223" w:rsidRPr="00D17070" w:rsidRDefault="006A5223" w:rsidP="002B122D">
      <w:pPr>
        <w:pStyle w:val="msolistparagraph0"/>
        <w:spacing w:before="120" w:after="120"/>
        <w:ind w:left="-12" w:firstLine="425"/>
        <w:jc w:val="both"/>
        <w:rPr>
          <w:rFonts w:ascii="Verdana" w:eastAsia="Times New Roman" w:hAnsi="Verdana"/>
          <w:b/>
          <w:sz w:val="20"/>
          <w:szCs w:val="20"/>
          <w:lang w:eastAsia="en-US"/>
        </w:rPr>
      </w:pPr>
      <w:r w:rsidRPr="00D17070">
        <w:rPr>
          <w:rFonts w:ascii="Verdana" w:eastAsia="Times New Roman" w:hAnsi="Verdana"/>
          <w:b/>
          <w:sz w:val="20"/>
          <w:szCs w:val="20"/>
          <w:lang w:eastAsia="en-US"/>
        </w:rPr>
        <w:t xml:space="preserve">Общата оферирана стойност на обекта не може да надхвърля прогнозната стойност </w:t>
      </w:r>
      <w:r w:rsidR="006B65B2" w:rsidRPr="00D17070">
        <w:rPr>
          <w:rFonts w:ascii="Verdana" w:eastAsia="Times New Roman" w:hAnsi="Verdana"/>
          <w:b/>
          <w:sz w:val="20"/>
          <w:szCs w:val="20"/>
          <w:lang w:eastAsia="en-US"/>
        </w:rPr>
        <w:t>за изпълнение на обекта</w:t>
      </w:r>
      <w:r w:rsidRPr="00D17070">
        <w:rPr>
          <w:rFonts w:ascii="Verdana" w:eastAsia="Times New Roman" w:hAnsi="Verdana"/>
          <w:b/>
          <w:sz w:val="20"/>
          <w:szCs w:val="20"/>
          <w:lang w:eastAsia="en-US"/>
        </w:rPr>
        <w:t>.</w:t>
      </w:r>
    </w:p>
    <w:p w14:paraId="12DE94A7" w14:textId="77777777" w:rsidR="004D0F71" w:rsidRPr="00D17070" w:rsidRDefault="004D0F71" w:rsidP="00AB06EB">
      <w:pPr>
        <w:pStyle w:val="Style1"/>
        <w:numPr>
          <w:ilvl w:val="0"/>
          <w:numId w:val="1"/>
        </w:numPr>
        <w:spacing w:before="120" w:after="120"/>
        <w:ind w:hanging="578"/>
        <w:jc w:val="both"/>
        <w:rPr>
          <w:rFonts w:ascii="Verdana" w:hAnsi="Verdana"/>
          <w:sz w:val="20"/>
          <w:szCs w:val="20"/>
          <w:lang w:val="bg-BG"/>
        </w:rPr>
      </w:pPr>
      <w:r w:rsidRPr="00D17070">
        <w:rPr>
          <w:rFonts w:ascii="Verdana" w:hAnsi="Verdana"/>
          <w:sz w:val="20"/>
          <w:szCs w:val="20"/>
          <w:lang w:val="bg-BG"/>
        </w:rPr>
        <w:t>Бланка за подаване на оферта</w:t>
      </w:r>
      <w:r w:rsidRPr="00D17070">
        <w:rPr>
          <w:rFonts w:ascii="Verdana" w:hAnsi="Verdana"/>
          <w:b/>
          <w:sz w:val="20"/>
          <w:szCs w:val="20"/>
          <w:lang w:val="bg-BG"/>
        </w:rPr>
        <w:t xml:space="preserve"> </w:t>
      </w:r>
      <w:r w:rsidRPr="00D17070">
        <w:rPr>
          <w:rFonts w:ascii="Verdana" w:hAnsi="Verdana"/>
          <w:sz w:val="20"/>
          <w:szCs w:val="20"/>
          <w:lang w:val="bg-BG"/>
        </w:rPr>
        <w:t>(по образец), съдържаща</w:t>
      </w:r>
      <w:r w:rsidR="00787578" w:rsidRPr="00D17070">
        <w:rPr>
          <w:rFonts w:ascii="Verdana" w:hAnsi="Verdana"/>
          <w:sz w:val="20"/>
          <w:szCs w:val="20"/>
          <w:lang w:val="bg-BG"/>
        </w:rPr>
        <w:t xml:space="preserve"> посочената в образеца информация включително</w:t>
      </w:r>
      <w:r w:rsidRPr="00D17070">
        <w:rPr>
          <w:rFonts w:ascii="Verdana" w:hAnsi="Verdana"/>
          <w:sz w:val="20"/>
          <w:szCs w:val="20"/>
          <w:lang w:val="bg-BG"/>
        </w:rPr>
        <w:t>:</w:t>
      </w:r>
    </w:p>
    <w:p w14:paraId="12DE94A8" w14:textId="77777777" w:rsidR="00B162F6" w:rsidRPr="00D17070" w:rsidRDefault="00B162F6" w:rsidP="00B162F6">
      <w:pPr>
        <w:pStyle w:val="Style1"/>
        <w:tabs>
          <w:tab w:val="clear" w:pos="1440"/>
        </w:tabs>
        <w:spacing w:before="120" w:after="120"/>
        <w:jc w:val="both"/>
        <w:rPr>
          <w:rFonts w:ascii="Verdana" w:hAnsi="Verdana"/>
          <w:sz w:val="20"/>
          <w:szCs w:val="20"/>
          <w:lang w:val="bg-BG"/>
        </w:rPr>
      </w:pPr>
      <w:r w:rsidRPr="00D17070">
        <w:rPr>
          <w:rFonts w:ascii="Verdana" w:hAnsi="Verdana"/>
          <w:sz w:val="20"/>
          <w:szCs w:val="20"/>
          <w:lang w:val="bg-BG"/>
        </w:rPr>
        <w:t>Данни за лицето, което прави предложението;</w:t>
      </w:r>
    </w:p>
    <w:p w14:paraId="12DE94A9" w14:textId="1AAA5CE9" w:rsidR="004D0F71" w:rsidRPr="00D17070" w:rsidRDefault="004D0F71" w:rsidP="00D82D4C">
      <w:pPr>
        <w:pStyle w:val="Style1"/>
        <w:spacing w:before="120" w:after="120"/>
        <w:jc w:val="both"/>
        <w:rPr>
          <w:rFonts w:ascii="Verdana" w:hAnsi="Verdana"/>
          <w:sz w:val="20"/>
          <w:szCs w:val="20"/>
          <w:lang w:val="bg-BG"/>
        </w:rPr>
      </w:pPr>
      <w:r w:rsidRPr="00D17070">
        <w:rPr>
          <w:rFonts w:ascii="Verdana" w:hAnsi="Verdana"/>
          <w:sz w:val="20"/>
          <w:szCs w:val="20"/>
          <w:lang w:val="bg-BG"/>
        </w:rPr>
        <w:t xml:space="preserve">Потвърждение за </w:t>
      </w:r>
      <w:r w:rsidR="00912EA6" w:rsidRPr="00D17070">
        <w:rPr>
          <w:rFonts w:ascii="Verdana" w:hAnsi="Verdana"/>
          <w:sz w:val="20"/>
          <w:szCs w:val="20"/>
          <w:lang w:val="bg-BG"/>
        </w:rPr>
        <w:t>изпълнение на предмета на публичната покана съобразно</w:t>
      </w:r>
      <w:r w:rsidR="0020309A" w:rsidRPr="00D17070">
        <w:rPr>
          <w:rFonts w:ascii="Verdana" w:hAnsi="Verdana"/>
          <w:sz w:val="20"/>
          <w:szCs w:val="20"/>
          <w:lang w:val="bg-BG"/>
        </w:rPr>
        <w:t xml:space="preserve"> условията на</w:t>
      </w:r>
      <w:r w:rsidRPr="00D17070">
        <w:rPr>
          <w:rFonts w:ascii="Verdana" w:hAnsi="Verdana"/>
          <w:sz w:val="20"/>
          <w:szCs w:val="20"/>
          <w:lang w:val="bg-BG"/>
        </w:rPr>
        <w:t xml:space="preserve"> проекта на договор и работн</w:t>
      </w:r>
      <w:r w:rsidR="00EB4090" w:rsidRPr="00D17070">
        <w:rPr>
          <w:rFonts w:ascii="Verdana" w:hAnsi="Verdana"/>
          <w:sz w:val="20"/>
          <w:szCs w:val="20"/>
          <w:lang w:val="bg-BG"/>
        </w:rPr>
        <w:t>ия</w:t>
      </w:r>
      <w:r w:rsidRPr="00D17070">
        <w:rPr>
          <w:rFonts w:ascii="Verdana" w:hAnsi="Verdana"/>
          <w:sz w:val="20"/>
          <w:szCs w:val="20"/>
          <w:lang w:val="bg-BG"/>
        </w:rPr>
        <w:t xml:space="preserve"> проект</w:t>
      </w:r>
      <w:r w:rsidR="004977DD" w:rsidRPr="00D17070">
        <w:rPr>
          <w:rFonts w:ascii="Verdana" w:hAnsi="Verdana"/>
          <w:sz w:val="20"/>
          <w:szCs w:val="20"/>
          <w:lang w:val="bg-BG"/>
        </w:rPr>
        <w:t xml:space="preserve"> (включено в бланката)</w:t>
      </w:r>
      <w:r w:rsidR="00FE2756" w:rsidRPr="00D17070">
        <w:rPr>
          <w:rFonts w:ascii="Verdana" w:hAnsi="Verdana"/>
          <w:sz w:val="20"/>
          <w:szCs w:val="20"/>
          <w:lang w:val="bg-BG"/>
        </w:rPr>
        <w:t>;</w:t>
      </w:r>
    </w:p>
    <w:p w14:paraId="12DE94AA" w14:textId="04AFAD90" w:rsidR="004D0F71" w:rsidRPr="00D17070" w:rsidRDefault="004D0F71" w:rsidP="00D82D4C">
      <w:pPr>
        <w:pStyle w:val="Style1"/>
        <w:spacing w:before="120" w:after="120"/>
        <w:jc w:val="both"/>
        <w:rPr>
          <w:rFonts w:ascii="Verdana" w:hAnsi="Verdana"/>
          <w:sz w:val="20"/>
          <w:szCs w:val="20"/>
          <w:lang w:val="bg-BG"/>
        </w:rPr>
      </w:pPr>
      <w:r w:rsidRPr="00D17070">
        <w:rPr>
          <w:rFonts w:ascii="Verdana" w:hAnsi="Verdana"/>
          <w:b/>
          <w:spacing w:val="-5"/>
          <w:sz w:val="20"/>
          <w:szCs w:val="20"/>
          <w:lang w:val="bg-BG"/>
        </w:rPr>
        <w:t>Срок за изпълнение</w:t>
      </w:r>
      <w:r w:rsidRPr="00D17070">
        <w:rPr>
          <w:rFonts w:ascii="Verdana" w:hAnsi="Verdana"/>
          <w:spacing w:val="-5"/>
          <w:sz w:val="20"/>
          <w:szCs w:val="20"/>
          <w:lang w:val="bg-BG"/>
        </w:rPr>
        <w:t xml:space="preserve"> </w:t>
      </w:r>
      <w:r w:rsidR="00481EA4" w:rsidRPr="00D17070">
        <w:rPr>
          <w:rFonts w:ascii="Verdana" w:hAnsi="Verdana"/>
          <w:spacing w:val="-5"/>
          <w:sz w:val="20"/>
          <w:szCs w:val="20"/>
          <w:lang w:val="bg-BG"/>
        </w:rPr>
        <w:t xml:space="preserve">- </w:t>
      </w:r>
      <w:r w:rsidR="00481EA4" w:rsidRPr="00D17070">
        <w:rPr>
          <w:rFonts w:ascii="Verdana" w:hAnsi="Verdana"/>
          <w:sz w:val="20"/>
          <w:szCs w:val="20"/>
          <w:lang w:val="bg-BG"/>
        </w:rPr>
        <w:t xml:space="preserve">срокът за окончателно приключване на строително-монтажните работи на обекта, включително изпитване на проводите и </w:t>
      </w:r>
      <w:r w:rsidR="00481EA4" w:rsidRPr="00D17070">
        <w:rPr>
          <w:rFonts w:ascii="Verdana" w:hAnsi="Verdana"/>
          <w:sz w:val="20"/>
          <w:szCs w:val="20"/>
          <w:lang w:val="bg-BG"/>
        </w:rPr>
        <w:lastRenderedPageBreak/>
        <w:t xml:space="preserve">съоръженията и околно пространство </w:t>
      </w:r>
      <w:r w:rsidR="005A230D" w:rsidRPr="00D17070">
        <w:rPr>
          <w:rFonts w:ascii="Verdana" w:hAnsi="Verdana"/>
          <w:sz w:val="20"/>
          <w:szCs w:val="20"/>
          <w:lang w:val="bg-BG"/>
        </w:rPr>
        <w:t>следва да бъде</w:t>
      </w:r>
      <w:r w:rsidR="00481EA4" w:rsidRPr="00D17070">
        <w:rPr>
          <w:rFonts w:ascii="Verdana" w:hAnsi="Verdana"/>
          <w:sz w:val="20"/>
          <w:szCs w:val="20"/>
          <w:lang w:val="bg-BG"/>
        </w:rPr>
        <w:t xml:space="preserve"> </w:t>
      </w:r>
      <w:r w:rsidR="00481EA4" w:rsidRPr="00D17070">
        <w:rPr>
          <w:rFonts w:ascii="Verdana" w:hAnsi="Verdana"/>
          <w:b/>
          <w:sz w:val="20"/>
          <w:szCs w:val="20"/>
          <w:lang w:val="bg-BG"/>
        </w:rPr>
        <w:t>не по-дълъг от 15 работни дни</w:t>
      </w:r>
      <w:r w:rsidR="00481EA4" w:rsidRPr="00D17070">
        <w:rPr>
          <w:rFonts w:ascii="Verdana" w:hAnsi="Verdana"/>
          <w:sz w:val="20"/>
          <w:szCs w:val="20"/>
          <w:lang w:val="bg-BG"/>
        </w:rPr>
        <w:t xml:space="preserve">, </w:t>
      </w:r>
      <w:r w:rsidR="00481EA4" w:rsidRPr="00D17070">
        <w:rPr>
          <w:rFonts w:ascii="Verdana" w:hAnsi="Verdana"/>
          <w:sz w:val="20"/>
          <w:lang w:val="bg-BG"/>
        </w:rPr>
        <w:t>считано от началната дата за изпълнение на работите</w:t>
      </w:r>
      <w:r w:rsidR="00DF1BB1" w:rsidRPr="00D17070">
        <w:rPr>
          <w:rFonts w:ascii="Verdana" w:hAnsi="Verdana"/>
          <w:sz w:val="20"/>
          <w:szCs w:val="20"/>
          <w:lang w:val="bg-BG"/>
        </w:rPr>
        <w:t>;</w:t>
      </w:r>
    </w:p>
    <w:p w14:paraId="12DE94AB" w14:textId="77777777" w:rsidR="004D0F71" w:rsidRPr="00D17070" w:rsidRDefault="004D0F71" w:rsidP="00D82D4C">
      <w:pPr>
        <w:pStyle w:val="Style1"/>
        <w:spacing w:before="120" w:after="120"/>
        <w:jc w:val="both"/>
        <w:rPr>
          <w:rFonts w:ascii="Verdana" w:hAnsi="Verdana"/>
          <w:sz w:val="20"/>
          <w:szCs w:val="20"/>
          <w:lang w:val="bg-BG"/>
        </w:rPr>
      </w:pPr>
      <w:r w:rsidRPr="00D17070">
        <w:rPr>
          <w:rFonts w:ascii="Verdana" w:hAnsi="Verdana"/>
          <w:b/>
          <w:sz w:val="20"/>
          <w:szCs w:val="20"/>
          <w:lang w:val="bg-BG"/>
        </w:rPr>
        <w:t>Деклариране на съгласие</w:t>
      </w:r>
      <w:r w:rsidRPr="00D17070">
        <w:rPr>
          <w:rFonts w:ascii="Verdana" w:hAnsi="Verdana"/>
          <w:sz w:val="20"/>
          <w:szCs w:val="20"/>
          <w:lang w:val="bg-BG"/>
        </w:rPr>
        <w:t xml:space="preserve"> за приемане на условията на договора</w:t>
      </w:r>
      <w:r w:rsidR="00240399" w:rsidRPr="00D17070">
        <w:rPr>
          <w:rFonts w:ascii="Verdana" w:hAnsi="Verdana"/>
          <w:sz w:val="20"/>
          <w:szCs w:val="20"/>
          <w:lang w:val="bg-BG"/>
        </w:rPr>
        <w:t xml:space="preserve"> (включено в бланката</w:t>
      </w:r>
      <w:r w:rsidR="00614EC9" w:rsidRPr="00D17070">
        <w:rPr>
          <w:rFonts w:ascii="Verdana" w:hAnsi="Verdana"/>
          <w:sz w:val="20"/>
          <w:szCs w:val="20"/>
          <w:lang w:val="bg-BG"/>
        </w:rPr>
        <w:t>)</w:t>
      </w:r>
      <w:r w:rsidR="00DF1BB1" w:rsidRPr="00D17070">
        <w:rPr>
          <w:rFonts w:ascii="Verdana" w:hAnsi="Verdana"/>
          <w:sz w:val="20"/>
          <w:szCs w:val="20"/>
          <w:lang w:val="bg-BG"/>
        </w:rPr>
        <w:t>;</w:t>
      </w:r>
      <w:r w:rsidRPr="00D17070">
        <w:rPr>
          <w:rFonts w:ascii="Verdana" w:hAnsi="Verdana" w:cs="Arial"/>
          <w:noProof/>
          <w:sz w:val="20"/>
          <w:szCs w:val="20"/>
          <w:lang w:val="bg-BG" w:eastAsia="bg-BG"/>
        </w:rPr>
        <w:t xml:space="preserve"> </w:t>
      </w:r>
    </w:p>
    <w:p w14:paraId="12DE94AC" w14:textId="204A49A9" w:rsidR="004D0F71" w:rsidRPr="00D17070" w:rsidRDefault="004D0F71" w:rsidP="00D82D4C">
      <w:pPr>
        <w:pStyle w:val="Style1"/>
        <w:spacing w:before="120" w:after="120"/>
        <w:jc w:val="both"/>
        <w:rPr>
          <w:rFonts w:ascii="Verdana" w:hAnsi="Verdana"/>
          <w:sz w:val="20"/>
          <w:szCs w:val="20"/>
          <w:lang w:val="bg-BG"/>
        </w:rPr>
      </w:pPr>
      <w:r w:rsidRPr="00D17070">
        <w:rPr>
          <w:rFonts w:ascii="Verdana" w:hAnsi="Verdana"/>
          <w:b/>
          <w:sz w:val="20"/>
          <w:szCs w:val="20"/>
          <w:lang w:val="bg-BG"/>
        </w:rPr>
        <w:t>Валидност на офертата</w:t>
      </w:r>
      <w:r w:rsidRPr="00D17070">
        <w:rPr>
          <w:rFonts w:ascii="Verdana" w:hAnsi="Verdana"/>
          <w:sz w:val="20"/>
          <w:szCs w:val="20"/>
          <w:lang w:val="bg-BG"/>
        </w:rPr>
        <w:t xml:space="preserve"> – посочва се в календарни дни, не по-малко от 90 дни от крайн</w:t>
      </w:r>
      <w:r w:rsidR="00E95C29" w:rsidRPr="00D17070">
        <w:rPr>
          <w:rFonts w:ascii="Verdana" w:hAnsi="Verdana"/>
          <w:sz w:val="20"/>
          <w:szCs w:val="20"/>
          <w:lang w:val="bg-BG"/>
        </w:rPr>
        <w:t>ия срок за получаване на оферти;</w:t>
      </w:r>
      <w:r w:rsidRPr="00D17070">
        <w:rPr>
          <w:rFonts w:ascii="Verdana" w:hAnsi="Verdana"/>
          <w:sz w:val="20"/>
          <w:szCs w:val="20"/>
          <w:lang w:val="bg-BG"/>
        </w:rPr>
        <w:t xml:space="preserve"> </w:t>
      </w:r>
    </w:p>
    <w:p w14:paraId="12DE94AD" w14:textId="4A030EAE" w:rsidR="00884102" w:rsidRPr="00D17070" w:rsidRDefault="00884102" w:rsidP="00D82D4C">
      <w:pPr>
        <w:pStyle w:val="Style1"/>
        <w:spacing w:before="120" w:after="120"/>
        <w:jc w:val="both"/>
        <w:rPr>
          <w:rFonts w:ascii="Verdana" w:hAnsi="Verdana"/>
          <w:sz w:val="20"/>
          <w:szCs w:val="20"/>
          <w:lang w:val="bg-BG"/>
        </w:rPr>
      </w:pPr>
      <w:r w:rsidRPr="00D17070">
        <w:rPr>
          <w:rFonts w:ascii="Verdana" w:hAnsi="Verdana"/>
          <w:sz w:val="20"/>
          <w:szCs w:val="20"/>
          <w:lang w:val="bg-BG"/>
        </w:rPr>
        <w:t>Намерение за използване на подизпълнител</w:t>
      </w:r>
      <w:r w:rsidR="00E95C29" w:rsidRPr="00D17070">
        <w:rPr>
          <w:rFonts w:ascii="Verdana" w:hAnsi="Verdana"/>
          <w:sz w:val="20"/>
          <w:szCs w:val="20"/>
          <w:lang w:val="bg-BG"/>
        </w:rPr>
        <w:t>.</w:t>
      </w:r>
    </w:p>
    <w:p w14:paraId="12DE94AE" w14:textId="66521B00" w:rsidR="00FB4F92" w:rsidRPr="00D17070" w:rsidRDefault="00FB4F92" w:rsidP="00912EEF">
      <w:pPr>
        <w:pStyle w:val="Style1"/>
        <w:numPr>
          <w:ilvl w:val="0"/>
          <w:numId w:val="1"/>
        </w:numPr>
        <w:spacing w:before="120" w:after="120"/>
        <w:ind w:hanging="578"/>
        <w:jc w:val="both"/>
        <w:rPr>
          <w:rFonts w:ascii="Verdana" w:hAnsi="Verdana"/>
          <w:sz w:val="20"/>
          <w:szCs w:val="20"/>
          <w:lang w:val="bg-BG"/>
        </w:rPr>
      </w:pPr>
      <w:r w:rsidRPr="00D17070">
        <w:rPr>
          <w:rFonts w:ascii="Verdana" w:hAnsi="Verdana"/>
          <w:sz w:val="20"/>
          <w:szCs w:val="20"/>
          <w:lang w:val="bg-BG"/>
        </w:rPr>
        <w:t>Документи</w:t>
      </w:r>
      <w:r w:rsidRPr="00D17070">
        <w:rPr>
          <w:rFonts w:ascii="Verdana" w:hAnsi="Verdana"/>
          <w:b/>
          <w:sz w:val="20"/>
          <w:szCs w:val="20"/>
          <w:lang w:val="bg-BG"/>
        </w:rPr>
        <w:t xml:space="preserve"> </w:t>
      </w:r>
      <w:r w:rsidRPr="00D17070">
        <w:rPr>
          <w:rFonts w:ascii="Verdana" w:hAnsi="Verdana"/>
          <w:sz w:val="20"/>
          <w:szCs w:val="20"/>
          <w:lang w:val="bg-BG"/>
        </w:rPr>
        <w:t>за доказване на изискванията</w:t>
      </w:r>
      <w:r w:rsidR="00953AFF" w:rsidRPr="00D17070">
        <w:rPr>
          <w:rFonts w:ascii="Verdana" w:hAnsi="Verdana"/>
          <w:sz w:val="20"/>
          <w:szCs w:val="20"/>
          <w:lang w:val="bg-BG"/>
        </w:rPr>
        <w:t xml:space="preserve"> по </w:t>
      </w:r>
      <w:r w:rsidR="00EB4090" w:rsidRPr="00D17070">
        <w:rPr>
          <w:rFonts w:ascii="Verdana" w:hAnsi="Verdana"/>
          <w:sz w:val="20"/>
          <w:szCs w:val="20"/>
          <w:lang w:val="bg-BG"/>
        </w:rPr>
        <w:t>раздел</w:t>
      </w:r>
      <w:r w:rsidR="00956B22" w:rsidRPr="00D17070">
        <w:rPr>
          <w:rFonts w:ascii="Verdana" w:hAnsi="Verdana"/>
          <w:sz w:val="20"/>
          <w:szCs w:val="20"/>
          <w:lang w:val="bg-BG"/>
        </w:rPr>
        <w:t xml:space="preserve"> I. </w:t>
      </w:r>
      <w:r w:rsidR="00D82D4C" w:rsidRPr="00D17070">
        <w:rPr>
          <w:rFonts w:ascii="Verdana" w:hAnsi="Verdana"/>
          <w:sz w:val="20"/>
          <w:szCs w:val="20"/>
          <w:lang w:val="bg-BG"/>
        </w:rPr>
        <w:t>Изисквания към участниците</w:t>
      </w:r>
      <w:r w:rsidR="0008704A" w:rsidRPr="00D17070">
        <w:rPr>
          <w:rFonts w:ascii="Verdana" w:hAnsi="Verdana"/>
          <w:sz w:val="20"/>
          <w:szCs w:val="20"/>
          <w:lang w:val="bg-BG"/>
        </w:rPr>
        <w:t xml:space="preserve"> от</w:t>
      </w:r>
      <w:r w:rsidR="00956B22" w:rsidRPr="00D17070">
        <w:rPr>
          <w:rFonts w:ascii="Verdana" w:hAnsi="Verdana"/>
          <w:sz w:val="20"/>
          <w:szCs w:val="20"/>
          <w:lang w:val="bg-BG"/>
        </w:rPr>
        <w:t xml:space="preserve"> </w:t>
      </w:r>
      <w:r w:rsidR="00953AFF" w:rsidRPr="00D17070">
        <w:rPr>
          <w:rFonts w:ascii="Verdana" w:hAnsi="Verdana"/>
          <w:sz w:val="20"/>
          <w:szCs w:val="20"/>
          <w:lang w:val="bg-BG"/>
        </w:rPr>
        <w:t>поканата</w:t>
      </w:r>
      <w:r w:rsidRPr="00D17070">
        <w:rPr>
          <w:rFonts w:ascii="Verdana" w:hAnsi="Verdana"/>
          <w:sz w:val="20"/>
          <w:szCs w:val="20"/>
          <w:lang w:val="bg-BG"/>
        </w:rPr>
        <w:t>:</w:t>
      </w:r>
    </w:p>
    <w:p w14:paraId="73232F16" w14:textId="12852681" w:rsidR="006509EC" w:rsidRPr="00D17070" w:rsidRDefault="006509EC" w:rsidP="003C2506">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Списък-декларация</w:t>
      </w:r>
      <w:r w:rsidR="00970A82" w:rsidRPr="00D17070">
        <w:rPr>
          <w:rFonts w:ascii="Verdana" w:hAnsi="Verdana"/>
          <w:sz w:val="20"/>
          <w:szCs w:val="20"/>
          <w:lang w:val="bg-BG"/>
        </w:rPr>
        <w:t xml:space="preserve"> (по образец)</w:t>
      </w:r>
      <w:r w:rsidRPr="00D17070">
        <w:rPr>
          <w:rFonts w:ascii="Verdana" w:hAnsi="Verdana"/>
          <w:sz w:val="20"/>
          <w:szCs w:val="20"/>
          <w:lang w:val="bg-BG"/>
        </w:rPr>
        <w:t xml:space="preserve"> с успешно изпълнени и завършени за период от 5</w:t>
      </w:r>
      <w:r w:rsidR="003C2506" w:rsidRPr="00D17070">
        <w:rPr>
          <w:rFonts w:ascii="Verdana" w:hAnsi="Verdana"/>
          <w:sz w:val="20"/>
          <w:szCs w:val="20"/>
          <w:lang w:val="bg-BG"/>
        </w:rPr>
        <w:t xml:space="preserve"> </w:t>
      </w:r>
      <w:r w:rsidRPr="00D17070">
        <w:rPr>
          <w:rFonts w:ascii="Verdana" w:hAnsi="Verdana"/>
          <w:sz w:val="20"/>
          <w:szCs w:val="20"/>
          <w:lang w:val="bg-BG"/>
        </w:rPr>
        <w:t>г. до датата на подаване на офертата улични канали/улични канализационни колектори (без да се включват площадкови мрежи – мрежи, които не са изградени в обхвата на одобрената улична регулация, а са реализирани в границите на имот/група от имоти и без да се включват външни канализационни колектори – колектори извън населено място). От посочените в списъка обекти и информацията за тях, трябва да е видно, че Участникът отговаря на изискванията на Възложителя по т.</w:t>
      </w:r>
      <w:r w:rsidR="003C2506" w:rsidRPr="00D17070">
        <w:rPr>
          <w:rFonts w:ascii="Verdana" w:hAnsi="Verdana"/>
          <w:sz w:val="20"/>
          <w:szCs w:val="20"/>
          <w:lang w:val="bg-BG"/>
        </w:rPr>
        <w:t xml:space="preserve"> </w:t>
      </w:r>
      <w:r w:rsidR="0044208A" w:rsidRPr="00D17070">
        <w:rPr>
          <w:rFonts w:ascii="Verdana" w:hAnsi="Verdana"/>
          <w:sz w:val="20"/>
          <w:szCs w:val="20"/>
          <w:lang w:val="bg-BG"/>
        </w:rPr>
        <w:t>1</w:t>
      </w:r>
      <w:r w:rsidRPr="00D17070">
        <w:rPr>
          <w:rFonts w:ascii="Verdana" w:hAnsi="Verdana"/>
          <w:sz w:val="20"/>
          <w:szCs w:val="20"/>
          <w:lang w:val="bg-BG"/>
        </w:rPr>
        <w:t>,</w:t>
      </w:r>
      <w:r w:rsidR="0044208A" w:rsidRPr="00D17070">
        <w:rPr>
          <w:rFonts w:ascii="Verdana" w:hAnsi="Verdana"/>
          <w:sz w:val="20"/>
          <w:szCs w:val="20"/>
          <w:lang w:val="bg-BG"/>
        </w:rPr>
        <w:t xml:space="preserve"> </w:t>
      </w:r>
      <w:r w:rsidRPr="00D17070">
        <w:rPr>
          <w:rFonts w:ascii="Verdana" w:hAnsi="Verdana"/>
          <w:sz w:val="20"/>
          <w:szCs w:val="20"/>
          <w:lang w:val="bg-BG"/>
        </w:rPr>
        <w:t>т. 2 и т. 3.</w:t>
      </w:r>
      <w:r w:rsidR="003C2506" w:rsidRPr="00D17070">
        <w:rPr>
          <w:rFonts w:ascii="Verdana" w:hAnsi="Verdana"/>
          <w:sz w:val="20"/>
          <w:szCs w:val="20"/>
          <w:lang w:val="bg-BG"/>
        </w:rPr>
        <w:t xml:space="preserve"> от раздел I.</w:t>
      </w:r>
    </w:p>
    <w:p w14:paraId="63B2E347" w14:textId="77777777" w:rsidR="00960B91" w:rsidRPr="00D17070" w:rsidRDefault="00E627C6" w:rsidP="00960B91">
      <w:pPr>
        <w:pStyle w:val="Style1"/>
        <w:numPr>
          <w:ilvl w:val="0"/>
          <w:numId w:val="0"/>
        </w:numPr>
        <w:spacing w:before="120" w:after="120"/>
        <w:ind w:left="720"/>
        <w:jc w:val="both"/>
        <w:rPr>
          <w:rFonts w:ascii="Verdana" w:hAnsi="Verdana"/>
          <w:sz w:val="20"/>
          <w:szCs w:val="20"/>
          <w:lang w:val="bg-BG"/>
        </w:rPr>
      </w:pPr>
      <w:r w:rsidRPr="00D17070">
        <w:rPr>
          <w:rFonts w:ascii="Verdana" w:hAnsi="Verdana"/>
          <w:sz w:val="20"/>
          <w:szCs w:val="20"/>
          <w:lang w:val="bg-BG"/>
        </w:rPr>
        <w:t>Списък-декларация</w:t>
      </w:r>
      <w:r w:rsidR="00960B91" w:rsidRPr="00D17070">
        <w:rPr>
          <w:rFonts w:ascii="Verdana" w:hAnsi="Verdana"/>
          <w:sz w:val="20"/>
          <w:szCs w:val="20"/>
          <w:lang w:val="bg-BG"/>
        </w:rPr>
        <w:t xml:space="preserve"> с успешно изпълнени и завършени за период от 5 г. до датата на подаване на офертата улични канали/улични канализационни колектори </w:t>
      </w:r>
    </w:p>
    <w:p w14:paraId="7B793D58" w14:textId="260A33BB" w:rsidR="00D91442" w:rsidRPr="00D17070" w:rsidRDefault="00960B91" w:rsidP="00960B91">
      <w:pPr>
        <w:pStyle w:val="Style1"/>
        <w:numPr>
          <w:ilvl w:val="0"/>
          <w:numId w:val="0"/>
        </w:numPr>
        <w:spacing w:before="120" w:after="120"/>
        <w:ind w:left="7800" w:firstLine="696"/>
        <w:jc w:val="both"/>
        <w:rPr>
          <w:rFonts w:ascii="Verdana" w:hAnsi="Verdana"/>
          <w:i/>
          <w:sz w:val="20"/>
          <w:szCs w:val="20"/>
          <w:lang w:val="bg-BG"/>
        </w:rPr>
      </w:pPr>
      <w:r w:rsidRPr="00D17070">
        <w:rPr>
          <w:rFonts w:ascii="Verdana" w:hAnsi="Verdana"/>
          <w:i/>
          <w:sz w:val="20"/>
          <w:szCs w:val="20"/>
          <w:lang w:val="bg-BG"/>
        </w:rPr>
        <w:t xml:space="preserve">Образец </w:t>
      </w: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1322"/>
        <w:gridCol w:w="1443"/>
        <w:gridCol w:w="1395"/>
        <w:gridCol w:w="1754"/>
        <w:gridCol w:w="1314"/>
        <w:gridCol w:w="1333"/>
      </w:tblGrid>
      <w:tr w:rsidR="00466F20" w:rsidRPr="00D17070" w14:paraId="363CD3B5" w14:textId="77777777" w:rsidTr="007576F8">
        <w:trPr>
          <w:jc w:val="center"/>
        </w:trPr>
        <w:tc>
          <w:tcPr>
            <w:tcW w:w="2017" w:type="dxa"/>
            <w:shd w:val="clear" w:color="auto" w:fill="auto"/>
            <w:vAlign w:val="center"/>
          </w:tcPr>
          <w:p w14:paraId="66F4C418"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Наименование на обекта и/или № на договора, дата на сключване и срок (съгласно договора)</w:t>
            </w:r>
          </w:p>
        </w:tc>
        <w:tc>
          <w:tcPr>
            <w:tcW w:w="1236" w:type="dxa"/>
            <w:shd w:val="clear" w:color="auto" w:fill="auto"/>
            <w:vAlign w:val="center"/>
          </w:tcPr>
          <w:p w14:paraId="5713B76A"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Място на изпълнение</w:t>
            </w:r>
          </w:p>
        </w:tc>
        <w:tc>
          <w:tcPr>
            <w:tcW w:w="1348" w:type="dxa"/>
            <w:shd w:val="clear" w:color="auto" w:fill="auto"/>
            <w:vAlign w:val="center"/>
          </w:tcPr>
          <w:p w14:paraId="2A705086"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Период на строителство на обекта</w:t>
            </w:r>
          </w:p>
        </w:tc>
        <w:tc>
          <w:tcPr>
            <w:tcW w:w="1304" w:type="dxa"/>
            <w:shd w:val="clear" w:color="auto" w:fill="auto"/>
            <w:vAlign w:val="center"/>
          </w:tcPr>
          <w:p w14:paraId="31CDF78D" w14:textId="77777777" w:rsidR="00A5337D" w:rsidRPr="00D17070" w:rsidRDefault="00A5337D" w:rsidP="007576F8">
            <w:pPr>
              <w:ind w:left="-67" w:right="-149"/>
              <w:jc w:val="center"/>
              <w:rPr>
                <w:rFonts w:ascii="Verdana" w:hAnsi="Verdana"/>
                <w:sz w:val="20"/>
                <w:szCs w:val="20"/>
                <w:lang w:val="bg-BG" w:eastAsia="bg-BG"/>
              </w:rPr>
            </w:pPr>
            <w:r w:rsidRPr="00D17070">
              <w:rPr>
                <w:rFonts w:ascii="Verdana" w:hAnsi="Verdana"/>
                <w:sz w:val="20"/>
                <w:szCs w:val="20"/>
                <w:lang w:val="bg-BG" w:eastAsia="bg-BG"/>
              </w:rPr>
              <w:t>Вид СМР</w:t>
            </w:r>
          </w:p>
          <w:p w14:paraId="459EB204"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(„само канал, ” „само водопровод” или  „водопровод и канал”)</w:t>
            </w:r>
          </w:p>
        </w:tc>
        <w:tc>
          <w:tcPr>
            <w:tcW w:w="1227" w:type="dxa"/>
            <w:shd w:val="clear" w:color="auto" w:fill="auto"/>
            <w:vAlign w:val="center"/>
          </w:tcPr>
          <w:p w14:paraId="74201C77"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 xml:space="preserve">Дължина и диаметър (упоменат вътрешен или външен) на изградения уличен канал </w:t>
            </w:r>
            <w:r w:rsidRPr="00D17070">
              <w:rPr>
                <w:rFonts w:ascii="Verdana" w:hAnsi="Verdana"/>
                <w:sz w:val="20"/>
                <w:szCs w:val="20"/>
                <w:lang w:val="bg-BG"/>
              </w:rPr>
              <w:t>/уличен канализационен колектор</w:t>
            </w:r>
            <w:r w:rsidRPr="00D17070" w:rsidDel="00531371">
              <w:rPr>
                <w:rFonts w:ascii="Verdana" w:hAnsi="Verdana"/>
                <w:sz w:val="20"/>
                <w:szCs w:val="20"/>
                <w:lang w:val="bg-BG" w:eastAsia="bg-BG"/>
              </w:rPr>
              <w:t xml:space="preserve"> </w:t>
            </w:r>
          </w:p>
        </w:tc>
        <w:tc>
          <w:tcPr>
            <w:tcW w:w="1227" w:type="dxa"/>
            <w:shd w:val="clear" w:color="auto" w:fill="auto"/>
            <w:vAlign w:val="center"/>
          </w:tcPr>
          <w:p w14:paraId="0EF0F958"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Стойност на СМР по отделно за водопровод и канал</w:t>
            </w:r>
          </w:p>
        </w:tc>
        <w:tc>
          <w:tcPr>
            <w:tcW w:w="1246" w:type="dxa"/>
            <w:shd w:val="clear" w:color="auto" w:fill="auto"/>
            <w:vAlign w:val="center"/>
          </w:tcPr>
          <w:p w14:paraId="4D9A5F0A" w14:textId="77777777" w:rsidR="00A5337D" w:rsidRPr="00D17070" w:rsidRDefault="00A5337D" w:rsidP="007576F8">
            <w:pPr>
              <w:pStyle w:val="Style1"/>
              <w:numPr>
                <w:ilvl w:val="0"/>
                <w:numId w:val="0"/>
              </w:numPr>
              <w:jc w:val="both"/>
              <w:rPr>
                <w:rFonts w:ascii="Verdana" w:hAnsi="Verdana"/>
                <w:sz w:val="20"/>
                <w:szCs w:val="20"/>
                <w:lang w:val="bg-BG" w:eastAsia="bg-BG"/>
              </w:rPr>
            </w:pPr>
            <w:r w:rsidRPr="00D17070">
              <w:rPr>
                <w:rFonts w:ascii="Verdana" w:hAnsi="Verdana"/>
                <w:sz w:val="20"/>
                <w:szCs w:val="20"/>
                <w:lang w:val="bg-BG" w:eastAsia="bg-BG"/>
              </w:rPr>
              <w:t>Възложител</w:t>
            </w:r>
          </w:p>
        </w:tc>
      </w:tr>
      <w:tr w:rsidR="00466F20" w:rsidRPr="00D17070" w14:paraId="10AB4A64" w14:textId="77777777" w:rsidTr="007576F8">
        <w:trPr>
          <w:jc w:val="center"/>
        </w:trPr>
        <w:tc>
          <w:tcPr>
            <w:tcW w:w="2017" w:type="dxa"/>
            <w:shd w:val="clear" w:color="auto" w:fill="auto"/>
          </w:tcPr>
          <w:p w14:paraId="56928EC2"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1</w:t>
            </w:r>
          </w:p>
        </w:tc>
        <w:tc>
          <w:tcPr>
            <w:tcW w:w="1236" w:type="dxa"/>
            <w:shd w:val="clear" w:color="auto" w:fill="auto"/>
          </w:tcPr>
          <w:p w14:paraId="4F7B97AB"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2</w:t>
            </w:r>
          </w:p>
        </w:tc>
        <w:tc>
          <w:tcPr>
            <w:tcW w:w="1348" w:type="dxa"/>
            <w:shd w:val="clear" w:color="auto" w:fill="auto"/>
          </w:tcPr>
          <w:p w14:paraId="53766A3D"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3</w:t>
            </w:r>
          </w:p>
        </w:tc>
        <w:tc>
          <w:tcPr>
            <w:tcW w:w="1304" w:type="dxa"/>
            <w:shd w:val="clear" w:color="auto" w:fill="auto"/>
          </w:tcPr>
          <w:p w14:paraId="00D68E51"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4</w:t>
            </w:r>
          </w:p>
        </w:tc>
        <w:tc>
          <w:tcPr>
            <w:tcW w:w="1227" w:type="dxa"/>
            <w:shd w:val="clear" w:color="auto" w:fill="auto"/>
          </w:tcPr>
          <w:p w14:paraId="421E58F9"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5</w:t>
            </w:r>
          </w:p>
        </w:tc>
        <w:tc>
          <w:tcPr>
            <w:tcW w:w="1227" w:type="dxa"/>
            <w:shd w:val="clear" w:color="auto" w:fill="auto"/>
          </w:tcPr>
          <w:p w14:paraId="21480DFE"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6</w:t>
            </w:r>
          </w:p>
        </w:tc>
        <w:tc>
          <w:tcPr>
            <w:tcW w:w="1246" w:type="dxa"/>
            <w:shd w:val="clear" w:color="auto" w:fill="auto"/>
          </w:tcPr>
          <w:p w14:paraId="644D9DCA" w14:textId="77777777" w:rsidR="00A5337D" w:rsidRPr="00D17070" w:rsidRDefault="00A5337D" w:rsidP="007576F8">
            <w:pPr>
              <w:pStyle w:val="Style1"/>
              <w:numPr>
                <w:ilvl w:val="0"/>
                <w:numId w:val="0"/>
              </w:numPr>
              <w:jc w:val="center"/>
              <w:rPr>
                <w:rFonts w:ascii="Verdana" w:hAnsi="Verdana"/>
                <w:sz w:val="20"/>
                <w:szCs w:val="20"/>
                <w:lang w:val="bg-BG" w:eastAsia="bg-BG"/>
              </w:rPr>
            </w:pPr>
            <w:r w:rsidRPr="00D17070">
              <w:rPr>
                <w:rFonts w:ascii="Verdana" w:hAnsi="Verdana"/>
                <w:sz w:val="20"/>
                <w:szCs w:val="20"/>
                <w:lang w:val="bg-BG" w:eastAsia="bg-BG"/>
              </w:rPr>
              <w:t>7</w:t>
            </w:r>
          </w:p>
        </w:tc>
      </w:tr>
      <w:tr w:rsidR="00466F20" w:rsidRPr="00D17070" w14:paraId="1BE97C16" w14:textId="77777777" w:rsidTr="007576F8">
        <w:trPr>
          <w:jc w:val="center"/>
        </w:trPr>
        <w:tc>
          <w:tcPr>
            <w:tcW w:w="2017" w:type="dxa"/>
            <w:shd w:val="clear" w:color="auto" w:fill="auto"/>
          </w:tcPr>
          <w:p w14:paraId="1651A969"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36" w:type="dxa"/>
            <w:shd w:val="clear" w:color="auto" w:fill="auto"/>
          </w:tcPr>
          <w:p w14:paraId="55DCD4C5"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348" w:type="dxa"/>
            <w:shd w:val="clear" w:color="auto" w:fill="auto"/>
          </w:tcPr>
          <w:p w14:paraId="13DB692E"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304" w:type="dxa"/>
            <w:shd w:val="clear" w:color="auto" w:fill="auto"/>
          </w:tcPr>
          <w:p w14:paraId="635EB47E"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27" w:type="dxa"/>
            <w:shd w:val="clear" w:color="auto" w:fill="auto"/>
          </w:tcPr>
          <w:p w14:paraId="433F3B1C"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27" w:type="dxa"/>
            <w:shd w:val="clear" w:color="auto" w:fill="auto"/>
          </w:tcPr>
          <w:p w14:paraId="6BCB8C3E"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46" w:type="dxa"/>
            <w:shd w:val="clear" w:color="auto" w:fill="auto"/>
          </w:tcPr>
          <w:p w14:paraId="7AD01603" w14:textId="77777777" w:rsidR="00A5337D" w:rsidRPr="00D17070" w:rsidRDefault="00A5337D" w:rsidP="007576F8">
            <w:pPr>
              <w:pStyle w:val="Style1"/>
              <w:numPr>
                <w:ilvl w:val="0"/>
                <w:numId w:val="0"/>
              </w:numPr>
              <w:jc w:val="both"/>
              <w:rPr>
                <w:rFonts w:ascii="Verdana" w:hAnsi="Verdana"/>
                <w:sz w:val="20"/>
                <w:szCs w:val="20"/>
                <w:lang w:val="bg-BG" w:eastAsia="bg-BG"/>
              </w:rPr>
            </w:pPr>
          </w:p>
        </w:tc>
      </w:tr>
      <w:tr w:rsidR="00466F20" w:rsidRPr="00D17070" w14:paraId="591F862A" w14:textId="77777777" w:rsidTr="007576F8">
        <w:trPr>
          <w:jc w:val="center"/>
        </w:trPr>
        <w:tc>
          <w:tcPr>
            <w:tcW w:w="2017" w:type="dxa"/>
            <w:shd w:val="clear" w:color="auto" w:fill="auto"/>
          </w:tcPr>
          <w:p w14:paraId="674A095E"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36" w:type="dxa"/>
            <w:shd w:val="clear" w:color="auto" w:fill="auto"/>
          </w:tcPr>
          <w:p w14:paraId="1E564FE4"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348" w:type="dxa"/>
            <w:shd w:val="clear" w:color="auto" w:fill="auto"/>
          </w:tcPr>
          <w:p w14:paraId="70439127"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304" w:type="dxa"/>
            <w:shd w:val="clear" w:color="auto" w:fill="auto"/>
          </w:tcPr>
          <w:p w14:paraId="6B246F44"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27" w:type="dxa"/>
            <w:shd w:val="clear" w:color="auto" w:fill="auto"/>
          </w:tcPr>
          <w:p w14:paraId="6FCD6555"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27" w:type="dxa"/>
            <w:shd w:val="clear" w:color="auto" w:fill="auto"/>
          </w:tcPr>
          <w:p w14:paraId="35B561CB" w14:textId="77777777" w:rsidR="00A5337D" w:rsidRPr="00D17070" w:rsidRDefault="00A5337D" w:rsidP="007576F8">
            <w:pPr>
              <w:pStyle w:val="Style1"/>
              <w:numPr>
                <w:ilvl w:val="0"/>
                <w:numId w:val="0"/>
              </w:numPr>
              <w:jc w:val="both"/>
              <w:rPr>
                <w:rFonts w:ascii="Verdana" w:hAnsi="Verdana"/>
                <w:sz w:val="20"/>
                <w:szCs w:val="20"/>
                <w:lang w:val="bg-BG" w:eastAsia="bg-BG"/>
              </w:rPr>
            </w:pPr>
          </w:p>
        </w:tc>
        <w:tc>
          <w:tcPr>
            <w:tcW w:w="1246" w:type="dxa"/>
            <w:shd w:val="clear" w:color="auto" w:fill="auto"/>
          </w:tcPr>
          <w:p w14:paraId="0A758297" w14:textId="77777777" w:rsidR="00A5337D" w:rsidRPr="00D17070" w:rsidRDefault="00A5337D" w:rsidP="007576F8">
            <w:pPr>
              <w:pStyle w:val="Style1"/>
              <w:numPr>
                <w:ilvl w:val="0"/>
                <w:numId w:val="0"/>
              </w:numPr>
              <w:jc w:val="both"/>
              <w:rPr>
                <w:rFonts w:ascii="Verdana" w:hAnsi="Verdana"/>
                <w:sz w:val="20"/>
                <w:szCs w:val="20"/>
                <w:lang w:val="bg-BG" w:eastAsia="bg-BG"/>
              </w:rPr>
            </w:pPr>
          </w:p>
        </w:tc>
      </w:tr>
    </w:tbl>
    <w:p w14:paraId="487622B5" w14:textId="77777777" w:rsidR="006509EC" w:rsidRPr="00D17070" w:rsidRDefault="006509EC" w:rsidP="00A5337D">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За всеки един от обектите от Списък-декларацията за изпълнени обекти, Участникът следва да представи удостоверение за добро изпълнение от Възложител за качествено и изпълнено в срок строителство. Удостоверението трябва да съдържа информация за стойността на видовете работи, година и място на строителството, както и дали строителството е изпълнено професионално, в срок и в съответствие с нормативните изисквания. Удостоверението съдържа и дата и подпис на издателя и данни за контакт.</w:t>
      </w:r>
    </w:p>
    <w:p w14:paraId="616B6089" w14:textId="1A47E4DD" w:rsidR="006509EC" w:rsidRPr="00D17070" w:rsidRDefault="006509EC" w:rsidP="00A5337D">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Списък-декларация с наличното основно оборудване, транспортни средства  и механизация на Участника за изпълнението на поръчката. Списъкът трябва да съдържа информация относно техния вид, капацитет (в приложимите съгласно изискванията случаи) и собственост. Посочените в декларацията основно оборудване, транспортни средства и механизация трябва да отговарят на изискванията на т</w:t>
      </w:r>
      <w:r w:rsidR="00AB06EB" w:rsidRPr="00D17070">
        <w:rPr>
          <w:rFonts w:ascii="Verdana" w:hAnsi="Verdana"/>
          <w:sz w:val="20"/>
          <w:szCs w:val="20"/>
          <w:lang w:val="bg-BG"/>
        </w:rPr>
        <w:t xml:space="preserve">. </w:t>
      </w:r>
      <w:r w:rsidRPr="00D17070">
        <w:rPr>
          <w:rFonts w:ascii="Verdana" w:hAnsi="Verdana"/>
          <w:sz w:val="20"/>
          <w:szCs w:val="20"/>
          <w:lang w:val="bg-BG"/>
        </w:rPr>
        <w:t>4.</w:t>
      </w:r>
      <w:r w:rsidR="00AB06EB" w:rsidRPr="00D17070">
        <w:rPr>
          <w:rFonts w:ascii="Verdana" w:hAnsi="Verdana"/>
          <w:sz w:val="20"/>
          <w:szCs w:val="20"/>
          <w:lang w:val="bg-BG"/>
        </w:rPr>
        <w:t xml:space="preserve"> от раздел </w:t>
      </w:r>
      <w:r w:rsidR="00AB06EB" w:rsidRPr="00D17070">
        <w:rPr>
          <w:rFonts w:ascii="Verdana" w:hAnsi="Verdana"/>
          <w:sz w:val="20"/>
          <w:szCs w:val="20"/>
          <w:lang w:val="en-US"/>
        </w:rPr>
        <w:t>I.</w:t>
      </w:r>
      <w:r w:rsidRPr="00D17070">
        <w:rPr>
          <w:rFonts w:ascii="Verdana" w:hAnsi="Verdana"/>
          <w:sz w:val="20"/>
          <w:szCs w:val="20"/>
          <w:lang w:val="bg-BG"/>
        </w:rPr>
        <w:t xml:space="preserve"> и съответствието им с тези изисквания трябва да е видно в декларацията. В случай, че участникът е декларирал оборудване като ресурс на трето лице, следва да посочи в декларацията наименованието на третото лице и да представи доказателства, че при изпълнението на поръчката ще има на разположение ресурсите на третите лица.</w:t>
      </w:r>
    </w:p>
    <w:p w14:paraId="6F6355D6" w14:textId="71B075A3" w:rsidR="006509EC" w:rsidRPr="00D17070" w:rsidRDefault="00764C84" w:rsidP="00D91442">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 xml:space="preserve">Списък-декларация </w:t>
      </w:r>
      <w:r w:rsidR="006509EC" w:rsidRPr="00D17070">
        <w:rPr>
          <w:rFonts w:ascii="Verdana" w:hAnsi="Verdana"/>
          <w:sz w:val="20"/>
          <w:szCs w:val="20"/>
          <w:lang w:val="bg-BG"/>
        </w:rPr>
        <w:t xml:space="preserve"> </w:t>
      </w:r>
      <w:r w:rsidRPr="00D17070">
        <w:rPr>
          <w:rFonts w:ascii="Verdana" w:hAnsi="Verdana"/>
          <w:sz w:val="20"/>
          <w:szCs w:val="20"/>
          <w:lang w:val="bg-BG"/>
        </w:rPr>
        <w:t xml:space="preserve"> (по образец)</w:t>
      </w:r>
      <w:r w:rsidR="00D91442" w:rsidRPr="00D17070">
        <w:rPr>
          <w:rFonts w:ascii="Verdana" w:hAnsi="Verdana"/>
          <w:sz w:val="20"/>
          <w:szCs w:val="20"/>
          <w:lang w:val="bg-BG"/>
        </w:rPr>
        <w:t xml:space="preserve"> </w:t>
      </w:r>
      <w:r w:rsidR="006509EC" w:rsidRPr="00D17070">
        <w:rPr>
          <w:rFonts w:ascii="Verdana" w:hAnsi="Verdana"/>
          <w:sz w:val="20"/>
          <w:szCs w:val="20"/>
          <w:lang w:val="bg-BG"/>
        </w:rPr>
        <w:t>на квалифицирания инженерно-технически персонал и работници, които ще бъдат ангажирани при изпълнението на обществената поръчка, съгласно изискванията на т.</w:t>
      </w:r>
      <w:r w:rsidR="006F04F6" w:rsidRPr="00D17070">
        <w:rPr>
          <w:rFonts w:ascii="Verdana" w:hAnsi="Verdana"/>
          <w:sz w:val="20"/>
          <w:szCs w:val="20"/>
          <w:lang w:val="en-US"/>
        </w:rPr>
        <w:t xml:space="preserve"> </w:t>
      </w:r>
      <w:r w:rsidR="006F04F6" w:rsidRPr="00D17070">
        <w:rPr>
          <w:rFonts w:ascii="Verdana" w:hAnsi="Verdana"/>
          <w:sz w:val="20"/>
          <w:szCs w:val="20"/>
          <w:lang w:val="bg-BG"/>
        </w:rPr>
        <w:t xml:space="preserve"> </w:t>
      </w:r>
      <w:r w:rsidR="006509EC" w:rsidRPr="00D17070">
        <w:rPr>
          <w:rFonts w:ascii="Verdana" w:hAnsi="Verdana"/>
          <w:sz w:val="20"/>
          <w:szCs w:val="20"/>
          <w:lang w:val="bg-BG"/>
        </w:rPr>
        <w:t>5 и т.</w:t>
      </w:r>
      <w:r w:rsidR="006F04F6" w:rsidRPr="00D17070">
        <w:rPr>
          <w:rFonts w:ascii="Verdana" w:hAnsi="Verdana"/>
          <w:sz w:val="20"/>
          <w:szCs w:val="20"/>
          <w:lang w:val="en-US"/>
        </w:rPr>
        <w:t xml:space="preserve"> </w:t>
      </w:r>
      <w:r w:rsidR="006509EC" w:rsidRPr="00D17070">
        <w:rPr>
          <w:rFonts w:ascii="Verdana" w:hAnsi="Verdana"/>
          <w:sz w:val="20"/>
          <w:szCs w:val="20"/>
          <w:lang w:val="bg-BG"/>
        </w:rPr>
        <w:t>6</w:t>
      </w:r>
      <w:r w:rsidR="006F04F6" w:rsidRPr="00D17070">
        <w:rPr>
          <w:rFonts w:ascii="Verdana" w:hAnsi="Verdana"/>
          <w:sz w:val="20"/>
          <w:szCs w:val="20"/>
          <w:lang w:val="en-US"/>
        </w:rPr>
        <w:t xml:space="preserve"> </w:t>
      </w:r>
      <w:r w:rsidR="006F04F6" w:rsidRPr="00D17070">
        <w:rPr>
          <w:rFonts w:ascii="Verdana" w:hAnsi="Verdana"/>
          <w:sz w:val="20"/>
          <w:szCs w:val="20"/>
          <w:lang w:val="bg-BG"/>
        </w:rPr>
        <w:t xml:space="preserve">от раздел </w:t>
      </w:r>
      <w:r w:rsidR="00BA1161" w:rsidRPr="00D17070">
        <w:rPr>
          <w:rFonts w:ascii="Verdana" w:hAnsi="Verdana"/>
          <w:sz w:val="20"/>
          <w:szCs w:val="20"/>
          <w:lang w:val="en-US"/>
        </w:rPr>
        <w:t>I</w:t>
      </w:r>
      <w:r w:rsidR="006509EC" w:rsidRPr="00D17070">
        <w:rPr>
          <w:rFonts w:ascii="Verdana" w:hAnsi="Verdana"/>
          <w:sz w:val="20"/>
          <w:szCs w:val="20"/>
          <w:lang w:val="bg-BG"/>
        </w:rPr>
        <w:t xml:space="preserve">. В списъка следва да са посочени образованието или професионалната квалификация и професионалния опит, на лицата, които отговарят за изпълнение на предмета на </w:t>
      </w:r>
      <w:r w:rsidR="006509EC" w:rsidRPr="00D17070">
        <w:rPr>
          <w:rFonts w:ascii="Verdana" w:hAnsi="Verdana"/>
          <w:sz w:val="20"/>
          <w:szCs w:val="20"/>
          <w:lang w:val="bg-BG"/>
        </w:rPr>
        <w:lastRenderedPageBreak/>
        <w:t>обществената поръчка. От информацията в списъка (по образец) следва да е видно съответствието на предложения квалифициран инженерно - технически персонал и работници с изискванията посочени по-горе.</w:t>
      </w:r>
    </w:p>
    <w:p w14:paraId="0BD0A4E4" w14:textId="6F9E9EBF" w:rsidR="00764C84" w:rsidRPr="00D17070" w:rsidRDefault="00A45597" w:rsidP="00A45597">
      <w:pPr>
        <w:pStyle w:val="ListParagraph"/>
        <w:spacing w:before="60" w:after="60"/>
        <w:ind w:right="299"/>
        <w:jc w:val="both"/>
        <w:rPr>
          <w:rFonts w:ascii="Verdana" w:hAnsi="Verdana"/>
          <w:sz w:val="20"/>
          <w:szCs w:val="20"/>
          <w:lang w:val="bg-BG"/>
        </w:rPr>
      </w:pPr>
      <w:r w:rsidRPr="00D17070">
        <w:rPr>
          <w:rFonts w:ascii="Verdana" w:hAnsi="Verdana" w:cs="Arial"/>
          <w:sz w:val="20"/>
          <w:szCs w:val="20"/>
          <w:lang w:val="bg-BG"/>
        </w:rPr>
        <w:t>Списък-декларация</w:t>
      </w:r>
      <w:r w:rsidRPr="00D17070">
        <w:rPr>
          <w:rFonts w:ascii="Verdana" w:hAnsi="Verdana" w:cs="Arial"/>
          <w:b/>
          <w:sz w:val="20"/>
          <w:szCs w:val="20"/>
          <w:lang w:val="bg-BG"/>
        </w:rPr>
        <w:t xml:space="preserve"> </w:t>
      </w:r>
      <w:r w:rsidR="00764C84" w:rsidRPr="00D17070">
        <w:rPr>
          <w:rFonts w:ascii="Verdana" w:hAnsi="Verdana"/>
          <w:sz w:val="20"/>
          <w:szCs w:val="20"/>
          <w:lang w:val="bg-BG"/>
        </w:rPr>
        <w:t>за квалифицирания инженерно - технически персонал и работници, които ще отговарят за изпълнение на предмета на обществената поръчка</w:t>
      </w:r>
    </w:p>
    <w:p w14:paraId="333CF1CF" w14:textId="441565BF" w:rsidR="00A45597" w:rsidRPr="00D17070" w:rsidRDefault="00A45597" w:rsidP="00A45597">
      <w:pPr>
        <w:pStyle w:val="ListParagraph"/>
        <w:spacing w:before="60" w:after="60"/>
        <w:ind w:left="7800" w:right="299" w:firstLine="696"/>
        <w:jc w:val="both"/>
        <w:rPr>
          <w:rFonts w:ascii="Verdana" w:hAnsi="Verdana"/>
          <w:b/>
          <w:i/>
          <w:sz w:val="20"/>
          <w:szCs w:val="20"/>
          <w:lang w:val="bg-BG"/>
        </w:rPr>
      </w:pPr>
      <w:r w:rsidRPr="00D17070">
        <w:rPr>
          <w:rFonts w:ascii="Verdana" w:hAnsi="Verdana"/>
          <w:i/>
          <w:sz w:val="20"/>
          <w:szCs w:val="20"/>
          <w:lang w:val="bg-BG"/>
        </w:rPr>
        <w:t>Образец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3385"/>
        <w:gridCol w:w="3426"/>
      </w:tblGrid>
      <w:tr w:rsidR="00466F20" w:rsidRPr="00D17070" w14:paraId="5881B45B" w14:textId="77777777" w:rsidTr="007576F8">
        <w:tc>
          <w:tcPr>
            <w:tcW w:w="3496" w:type="dxa"/>
            <w:shd w:val="clear" w:color="auto" w:fill="auto"/>
            <w:vAlign w:val="center"/>
          </w:tcPr>
          <w:p w14:paraId="5E528569" w14:textId="77777777" w:rsidR="00764C84" w:rsidRPr="00D17070" w:rsidRDefault="00764C84" w:rsidP="007576F8">
            <w:pPr>
              <w:jc w:val="center"/>
              <w:rPr>
                <w:rFonts w:ascii="Verdana" w:hAnsi="Verdana"/>
                <w:sz w:val="20"/>
                <w:szCs w:val="20"/>
                <w:lang w:val="bg-BG" w:eastAsia="bg-BG"/>
              </w:rPr>
            </w:pPr>
            <w:r w:rsidRPr="00D17070">
              <w:rPr>
                <w:rFonts w:ascii="Verdana" w:hAnsi="Verdana"/>
                <w:b/>
                <w:sz w:val="20"/>
                <w:szCs w:val="20"/>
                <w:lang w:val="bg-BG" w:eastAsia="bg-BG"/>
              </w:rPr>
              <w:t>Име на техническия ръководител</w:t>
            </w:r>
          </w:p>
        </w:tc>
        <w:tc>
          <w:tcPr>
            <w:tcW w:w="3496" w:type="dxa"/>
            <w:shd w:val="clear" w:color="auto" w:fill="auto"/>
            <w:vAlign w:val="center"/>
          </w:tcPr>
          <w:p w14:paraId="1ED4EB08"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Образование (вкл. номер и издател на диплома за завършено образование) или професионална квалификация</w:t>
            </w:r>
          </w:p>
          <w:p w14:paraId="69495C3C" w14:textId="77777777" w:rsidR="00764C84" w:rsidRPr="00D17070" w:rsidRDefault="00764C84" w:rsidP="007576F8">
            <w:pPr>
              <w:jc w:val="center"/>
              <w:rPr>
                <w:rFonts w:ascii="Verdana" w:hAnsi="Verdana"/>
                <w:sz w:val="20"/>
                <w:szCs w:val="20"/>
                <w:lang w:val="bg-BG" w:eastAsia="bg-BG"/>
              </w:rPr>
            </w:pPr>
            <w:r w:rsidRPr="00D17070">
              <w:rPr>
                <w:rFonts w:ascii="Verdana" w:hAnsi="Verdana"/>
                <w:b/>
                <w:sz w:val="20"/>
                <w:szCs w:val="20"/>
                <w:lang w:val="bg-BG" w:eastAsia="bg-BG"/>
              </w:rPr>
              <w:t>(вкл. номер и издател на удостоверение или свидетелство за правоспособност)</w:t>
            </w:r>
          </w:p>
        </w:tc>
        <w:tc>
          <w:tcPr>
            <w:tcW w:w="3496" w:type="dxa"/>
            <w:shd w:val="clear" w:color="auto" w:fill="auto"/>
            <w:vAlign w:val="center"/>
          </w:tcPr>
          <w:p w14:paraId="3E644AD4"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Професионален</w:t>
            </w:r>
            <w:r w:rsidRPr="00D17070">
              <w:rPr>
                <w:rFonts w:ascii="Verdana" w:hAnsi="Verdana"/>
                <w:sz w:val="20"/>
                <w:szCs w:val="20"/>
                <w:lang w:val="bg-BG" w:eastAsia="bg-BG"/>
              </w:rPr>
              <w:t> </w:t>
            </w:r>
            <w:r w:rsidRPr="00D17070">
              <w:rPr>
                <w:rFonts w:ascii="Verdana" w:hAnsi="Verdana"/>
                <w:b/>
                <w:sz w:val="20"/>
                <w:szCs w:val="20"/>
                <w:lang w:val="bg-BG" w:eastAsia="bg-BG"/>
              </w:rPr>
              <w:t xml:space="preserve"> опит</w:t>
            </w:r>
          </w:p>
          <w:p w14:paraId="28978979" w14:textId="77777777" w:rsidR="00764C84" w:rsidRPr="00D17070" w:rsidRDefault="00764C84" w:rsidP="007576F8">
            <w:pPr>
              <w:jc w:val="center"/>
              <w:rPr>
                <w:rFonts w:ascii="Verdana" w:hAnsi="Verdana"/>
                <w:sz w:val="20"/>
                <w:szCs w:val="20"/>
                <w:lang w:val="bg-BG" w:eastAsia="bg-BG"/>
              </w:rPr>
            </w:pPr>
            <w:r w:rsidRPr="00D17070">
              <w:rPr>
                <w:rFonts w:ascii="Verdana" w:hAnsi="Verdana"/>
                <w:b/>
                <w:sz w:val="20"/>
                <w:szCs w:val="20"/>
                <w:lang w:val="bg-BG" w:eastAsia="bg-BG"/>
              </w:rPr>
              <w:t>/години/</w:t>
            </w:r>
          </w:p>
        </w:tc>
      </w:tr>
      <w:tr w:rsidR="00466F20" w:rsidRPr="00D17070" w14:paraId="6A093911" w14:textId="77777777" w:rsidTr="007576F8">
        <w:tc>
          <w:tcPr>
            <w:tcW w:w="3496" w:type="dxa"/>
            <w:shd w:val="clear" w:color="auto" w:fill="auto"/>
          </w:tcPr>
          <w:p w14:paraId="02F0F941"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7196DF31"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43FD5DED" w14:textId="77777777" w:rsidR="00764C84" w:rsidRPr="00D17070" w:rsidRDefault="00764C84" w:rsidP="007576F8">
            <w:pPr>
              <w:rPr>
                <w:rFonts w:ascii="Verdana" w:hAnsi="Verdana"/>
                <w:sz w:val="20"/>
                <w:szCs w:val="20"/>
                <w:lang w:val="bg-BG" w:eastAsia="bg-BG"/>
              </w:rPr>
            </w:pPr>
          </w:p>
        </w:tc>
      </w:tr>
      <w:tr w:rsidR="00466F20" w:rsidRPr="00D17070" w14:paraId="7A861FCD" w14:textId="77777777" w:rsidTr="007576F8">
        <w:tc>
          <w:tcPr>
            <w:tcW w:w="3496" w:type="dxa"/>
            <w:shd w:val="clear" w:color="auto" w:fill="auto"/>
          </w:tcPr>
          <w:p w14:paraId="7EDF378F"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546368DA"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04BA4F70" w14:textId="77777777" w:rsidR="00764C84" w:rsidRPr="00D17070" w:rsidRDefault="00764C84" w:rsidP="007576F8">
            <w:pPr>
              <w:rPr>
                <w:rFonts w:ascii="Verdana" w:hAnsi="Verdana"/>
                <w:sz w:val="20"/>
                <w:szCs w:val="20"/>
                <w:lang w:val="bg-BG" w:eastAsia="bg-BG"/>
              </w:rPr>
            </w:pPr>
          </w:p>
        </w:tc>
      </w:tr>
      <w:tr w:rsidR="00466F20" w:rsidRPr="00D17070" w14:paraId="2E94A93C" w14:textId="77777777" w:rsidTr="007576F8">
        <w:tc>
          <w:tcPr>
            <w:tcW w:w="3496" w:type="dxa"/>
            <w:shd w:val="clear" w:color="auto" w:fill="auto"/>
          </w:tcPr>
          <w:p w14:paraId="067EEA72"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4DF4CB57"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43299DB9" w14:textId="77777777" w:rsidR="00764C84" w:rsidRPr="00D17070" w:rsidRDefault="00764C84" w:rsidP="007576F8">
            <w:pPr>
              <w:rPr>
                <w:rFonts w:ascii="Verdana" w:hAnsi="Verdana"/>
                <w:sz w:val="20"/>
                <w:szCs w:val="20"/>
                <w:lang w:val="bg-BG" w:eastAsia="bg-BG"/>
              </w:rPr>
            </w:pPr>
          </w:p>
        </w:tc>
      </w:tr>
      <w:tr w:rsidR="00764C84" w:rsidRPr="00D17070" w14:paraId="28849971" w14:textId="77777777" w:rsidTr="007576F8">
        <w:tc>
          <w:tcPr>
            <w:tcW w:w="3496" w:type="dxa"/>
            <w:shd w:val="clear" w:color="auto" w:fill="auto"/>
          </w:tcPr>
          <w:p w14:paraId="182D3346"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1914BB0E" w14:textId="77777777" w:rsidR="00764C84" w:rsidRPr="00D17070" w:rsidRDefault="00764C84" w:rsidP="007576F8">
            <w:pPr>
              <w:rPr>
                <w:rFonts w:ascii="Verdana" w:hAnsi="Verdana"/>
                <w:sz w:val="20"/>
                <w:szCs w:val="20"/>
                <w:lang w:val="bg-BG" w:eastAsia="bg-BG"/>
              </w:rPr>
            </w:pPr>
          </w:p>
        </w:tc>
        <w:tc>
          <w:tcPr>
            <w:tcW w:w="3496" w:type="dxa"/>
            <w:shd w:val="clear" w:color="auto" w:fill="auto"/>
          </w:tcPr>
          <w:p w14:paraId="4B58CB85" w14:textId="77777777" w:rsidR="00764C84" w:rsidRPr="00D17070" w:rsidRDefault="00764C84" w:rsidP="007576F8">
            <w:pPr>
              <w:rPr>
                <w:rFonts w:ascii="Verdana" w:hAnsi="Verdana"/>
                <w:sz w:val="20"/>
                <w:szCs w:val="20"/>
                <w:lang w:val="bg-BG" w:eastAsia="bg-BG"/>
              </w:rPr>
            </w:pPr>
          </w:p>
        </w:tc>
      </w:tr>
    </w:tbl>
    <w:p w14:paraId="3D68B281" w14:textId="77777777" w:rsidR="00764C84" w:rsidRPr="00D17070" w:rsidRDefault="00764C84" w:rsidP="00764C84">
      <w:pPr>
        <w:pStyle w:val="ListParagraph"/>
        <w:spacing w:before="60" w:after="60"/>
        <w:ind w:right="299"/>
        <w:jc w:val="both"/>
        <w:rPr>
          <w:rFonts w:ascii="Verdana" w:hAnsi="Verdana"/>
          <w:b/>
          <w:sz w:val="20"/>
          <w:szCs w:val="20"/>
          <w:lang w:val="bg-BG"/>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3"/>
        <w:gridCol w:w="2344"/>
        <w:gridCol w:w="3119"/>
        <w:gridCol w:w="2410"/>
      </w:tblGrid>
      <w:tr w:rsidR="00466F20" w:rsidRPr="00D17070" w14:paraId="3227F763" w14:textId="77777777" w:rsidTr="007576F8">
        <w:tc>
          <w:tcPr>
            <w:tcW w:w="1733" w:type="dxa"/>
            <w:shd w:val="clear" w:color="auto" w:fill="auto"/>
            <w:vAlign w:val="center"/>
          </w:tcPr>
          <w:p w14:paraId="7494DD45"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Име на служителя</w:t>
            </w:r>
          </w:p>
        </w:tc>
        <w:tc>
          <w:tcPr>
            <w:tcW w:w="2344" w:type="dxa"/>
            <w:shd w:val="clear" w:color="auto" w:fill="auto"/>
            <w:vAlign w:val="center"/>
          </w:tcPr>
          <w:p w14:paraId="0DF99B2D"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 xml:space="preserve">Позиция, която ще изпълнява лицето съобразно изискванията на възложителя </w:t>
            </w:r>
            <w:r w:rsidRPr="00D17070">
              <w:rPr>
                <w:rFonts w:ascii="Verdana" w:hAnsi="Verdana"/>
                <w:sz w:val="20"/>
                <w:szCs w:val="20"/>
                <w:lang w:val="bg-BG" w:eastAsia="bg-BG"/>
              </w:rPr>
              <w:t>(машинист, шофьор и т.н.)</w:t>
            </w:r>
          </w:p>
        </w:tc>
        <w:tc>
          <w:tcPr>
            <w:tcW w:w="3119" w:type="dxa"/>
            <w:shd w:val="clear" w:color="auto" w:fill="auto"/>
            <w:vAlign w:val="center"/>
          </w:tcPr>
          <w:p w14:paraId="3BC2D19C"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Професионална квалификация</w:t>
            </w:r>
          </w:p>
          <w:p w14:paraId="3BF0135B"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вкл. номер и издател на удостоверение или свидетелство за правоспособност</w:t>
            </w:r>
          </w:p>
        </w:tc>
        <w:tc>
          <w:tcPr>
            <w:tcW w:w="2410" w:type="dxa"/>
            <w:shd w:val="clear" w:color="auto" w:fill="auto"/>
            <w:vAlign w:val="center"/>
          </w:tcPr>
          <w:p w14:paraId="0423610E"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Професионален</w:t>
            </w:r>
            <w:r w:rsidRPr="00D17070">
              <w:rPr>
                <w:rFonts w:ascii="Verdana" w:hAnsi="Verdana"/>
                <w:sz w:val="20"/>
                <w:szCs w:val="20"/>
                <w:lang w:val="bg-BG" w:eastAsia="bg-BG"/>
              </w:rPr>
              <w:t> </w:t>
            </w:r>
            <w:r w:rsidRPr="00D17070">
              <w:rPr>
                <w:rFonts w:ascii="Verdana" w:hAnsi="Verdana"/>
                <w:b/>
                <w:sz w:val="20"/>
                <w:szCs w:val="20"/>
                <w:lang w:val="bg-BG" w:eastAsia="bg-BG"/>
              </w:rPr>
              <w:t xml:space="preserve"> </w:t>
            </w:r>
          </w:p>
          <w:p w14:paraId="5C4F0524"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опит</w:t>
            </w:r>
          </w:p>
          <w:p w14:paraId="5E85129D" w14:textId="77777777" w:rsidR="00764C84" w:rsidRPr="00D17070" w:rsidRDefault="00764C84" w:rsidP="007576F8">
            <w:pPr>
              <w:jc w:val="center"/>
              <w:rPr>
                <w:rFonts w:ascii="Verdana" w:hAnsi="Verdana"/>
                <w:b/>
                <w:sz w:val="20"/>
                <w:szCs w:val="20"/>
                <w:lang w:val="bg-BG" w:eastAsia="bg-BG"/>
              </w:rPr>
            </w:pPr>
            <w:r w:rsidRPr="00D17070">
              <w:rPr>
                <w:rFonts w:ascii="Verdana" w:hAnsi="Verdana"/>
                <w:b/>
                <w:sz w:val="20"/>
                <w:szCs w:val="20"/>
                <w:lang w:val="bg-BG" w:eastAsia="bg-BG"/>
              </w:rPr>
              <w:t>/години/</w:t>
            </w:r>
          </w:p>
        </w:tc>
      </w:tr>
      <w:tr w:rsidR="00466F20" w:rsidRPr="00D17070" w14:paraId="5BC28BC1" w14:textId="77777777" w:rsidTr="007576F8">
        <w:tc>
          <w:tcPr>
            <w:tcW w:w="1733" w:type="dxa"/>
            <w:shd w:val="clear" w:color="auto" w:fill="auto"/>
          </w:tcPr>
          <w:p w14:paraId="424A6F73"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3CA26A7D"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3DDC23D6"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4157AE32" w14:textId="77777777" w:rsidR="00764C84" w:rsidRPr="00D17070" w:rsidRDefault="00764C84" w:rsidP="007576F8">
            <w:pPr>
              <w:rPr>
                <w:rFonts w:ascii="Verdana" w:hAnsi="Verdana"/>
                <w:sz w:val="20"/>
                <w:szCs w:val="20"/>
                <w:lang w:val="bg-BG" w:eastAsia="bg-BG"/>
              </w:rPr>
            </w:pPr>
          </w:p>
        </w:tc>
      </w:tr>
      <w:tr w:rsidR="00466F20" w:rsidRPr="00D17070" w14:paraId="7A7450BC" w14:textId="77777777" w:rsidTr="007576F8">
        <w:tc>
          <w:tcPr>
            <w:tcW w:w="1733" w:type="dxa"/>
            <w:shd w:val="clear" w:color="auto" w:fill="auto"/>
          </w:tcPr>
          <w:p w14:paraId="517851EA"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0FEB5FF1"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53CC6389"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63136771" w14:textId="77777777" w:rsidR="00764C84" w:rsidRPr="00D17070" w:rsidRDefault="00764C84" w:rsidP="007576F8">
            <w:pPr>
              <w:rPr>
                <w:rFonts w:ascii="Verdana" w:hAnsi="Verdana"/>
                <w:sz w:val="20"/>
                <w:szCs w:val="20"/>
                <w:lang w:val="bg-BG" w:eastAsia="bg-BG"/>
              </w:rPr>
            </w:pPr>
          </w:p>
        </w:tc>
      </w:tr>
      <w:tr w:rsidR="00466F20" w:rsidRPr="00D17070" w14:paraId="1F1A5E58" w14:textId="77777777" w:rsidTr="007576F8">
        <w:tc>
          <w:tcPr>
            <w:tcW w:w="1733" w:type="dxa"/>
            <w:shd w:val="clear" w:color="auto" w:fill="auto"/>
          </w:tcPr>
          <w:p w14:paraId="5B4A31B5"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4861DEDF"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DAFDCFD"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0EBDB6CC" w14:textId="77777777" w:rsidR="00764C84" w:rsidRPr="00D17070" w:rsidRDefault="00764C84" w:rsidP="007576F8">
            <w:pPr>
              <w:rPr>
                <w:rFonts w:ascii="Verdana" w:hAnsi="Verdana"/>
                <w:sz w:val="20"/>
                <w:szCs w:val="20"/>
                <w:lang w:val="bg-BG" w:eastAsia="bg-BG"/>
              </w:rPr>
            </w:pPr>
          </w:p>
        </w:tc>
      </w:tr>
      <w:tr w:rsidR="00466F20" w:rsidRPr="00D17070" w14:paraId="03EA036D" w14:textId="77777777" w:rsidTr="007576F8">
        <w:tc>
          <w:tcPr>
            <w:tcW w:w="1733" w:type="dxa"/>
            <w:shd w:val="clear" w:color="auto" w:fill="auto"/>
          </w:tcPr>
          <w:p w14:paraId="51A20C37"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50BB874D"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45426F56"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20B61255" w14:textId="77777777" w:rsidR="00764C84" w:rsidRPr="00D17070" w:rsidRDefault="00764C84" w:rsidP="007576F8">
            <w:pPr>
              <w:rPr>
                <w:rFonts w:ascii="Verdana" w:hAnsi="Verdana"/>
                <w:sz w:val="20"/>
                <w:szCs w:val="20"/>
                <w:lang w:val="bg-BG" w:eastAsia="bg-BG"/>
              </w:rPr>
            </w:pPr>
          </w:p>
        </w:tc>
      </w:tr>
      <w:tr w:rsidR="00466F20" w:rsidRPr="00D17070" w14:paraId="4E032EEE" w14:textId="77777777" w:rsidTr="007576F8">
        <w:tc>
          <w:tcPr>
            <w:tcW w:w="1733" w:type="dxa"/>
            <w:shd w:val="clear" w:color="auto" w:fill="auto"/>
          </w:tcPr>
          <w:p w14:paraId="43921715"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568C5A18"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1691FE9"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18FA1BA4" w14:textId="77777777" w:rsidR="00764C84" w:rsidRPr="00D17070" w:rsidRDefault="00764C84" w:rsidP="007576F8">
            <w:pPr>
              <w:rPr>
                <w:rFonts w:ascii="Verdana" w:hAnsi="Verdana"/>
                <w:sz w:val="20"/>
                <w:szCs w:val="20"/>
                <w:lang w:val="bg-BG" w:eastAsia="bg-BG"/>
              </w:rPr>
            </w:pPr>
          </w:p>
        </w:tc>
      </w:tr>
      <w:tr w:rsidR="00466F20" w:rsidRPr="00D17070" w14:paraId="38D2D6CC" w14:textId="77777777" w:rsidTr="007576F8">
        <w:tc>
          <w:tcPr>
            <w:tcW w:w="1733" w:type="dxa"/>
            <w:shd w:val="clear" w:color="auto" w:fill="auto"/>
          </w:tcPr>
          <w:p w14:paraId="6B2C3DD2"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1B4C8792"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1F99D44"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40132081" w14:textId="77777777" w:rsidR="00764C84" w:rsidRPr="00D17070" w:rsidRDefault="00764C84" w:rsidP="007576F8">
            <w:pPr>
              <w:rPr>
                <w:rFonts w:ascii="Verdana" w:hAnsi="Verdana"/>
                <w:sz w:val="20"/>
                <w:szCs w:val="20"/>
                <w:lang w:val="bg-BG" w:eastAsia="bg-BG"/>
              </w:rPr>
            </w:pPr>
          </w:p>
        </w:tc>
      </w:tr>
      <w:tr w:rsidR="00466F20" w:rsidRPr="00D17070" w14:paraId="05CDBB8B" w14:textId="77777777" w:rsidTr="007576F8">
        <w:tc>
          <w:tcPr>
            <w:tcW w:w="1733" w:type="dxa"/>
            <w:shd w:val="clear" w:color="auto" w:fill="auto"/>
          </w:tcPr>
          <w:p w14:paraId="0B871319"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57F46864"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5655BB03"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31F45781" w14:textId="77777777" w:rsidR="00764C84" w:rsidRPr="00D17070" w:rsidRDefault="00764C84" w:rsidP="007576F8">
            <w:pPr>
              <w:rPr>
                <w:rFonts w:ascii="Verdana" w:hAnsi="Verdana"/>
                <w:sz w:val="20"/>
                <w:szCs w:val="20"/>
                <w:lang w:val="bg-BG" w:eastAsia="bg-BG"/>
              </w:rPr>
            </w:pPr>
          </w:p>
        </w:tc>
      </w:tr>
      <w:tr w:rsidR="00466F20" w:rsidRPr="00D17070" w14:paraId="35D87B7B" w14:textId="77777777" w:rsidTr="007576F8">
        <w:tc>
          <w:tcPr>
            <w:tcW w:w="1733" w:type="dxa"/>
            <w:shd w:val="clear" w:color="auto" w:fill="auto"/>
          </w:tcPr>
          <w:p w14:paraId="40A08881" w14:textId="77777777" w:rsidR="00764C84" w:rsidRPr="00D17070" w:rsidRDefault="00764C84" w:rsidP="007576F8">
            <w:pPr>
              <w:jc w:val="center"/>
              <w:rPr>
                <w:rFonts w:ascii="Verdana" w:hAnsi="Verdana"/>
                <w:b/>
                <w:sz w:val="20"/>
                <w:szCs w:val="20"/>
                <w:lang w:val="bg-BG" w:eastAsia="bg-BG"/>
              </w:rPr>
            </w:pPr>
          </w:p>
        </w:tc>
        <w:tc>
          <w:tcPr>
            <w:tcW w:w="2344" w:type="dxa"/>
            <w:shd w:val="clear" w:color="auto" w:fill="auto"/>
          </w:tcPr>
          <w:p w14:paraId="69A1A1DD" w14:textId="77777777" w:rsidR="00764C84" w:rsidRPr="00D17070" w:rsidRDefault="00764C84" w:rsidP="007576F8">
            <w:pPr>
              <w:jc w:val="center"/>
              <w:rPr>
                <w:rFonts w:ascii="Verdana" w:hAnsi="Verdana"/>
                <w:b/>
                <w:sz w:val="20"/>
                <w:szCs w:val="20"/>
                <w:lang w:val="bg-BG" w:eastAsia="bg-BG"/>
              </w:rPr>
            </w:pPr>
          </w:p>
        </w:tc>
        <w:tc>
          <w:tcPr>
            <w:tcW w:w="3119" w:type="dxa"/>
            <w:shd w:val="clear" w:color="auto" w:fill="auto"/>
          </w:tcPr>
          <w:p w14:paraId="78CB95CA" w14:textId="77777777" w:rsidR="00764C84" w:rsidRPr="00D17070" w:rsidRDefault="00764C84" w:rsidP="007576F8">
            <w:pPr>
              <w:jc w:val="center"/>
              <w:rPr>
                <w:rFonts w:ascii="Verdana" w:hAnsi="Verdana"/>
                <w:b/>
                <w:sz w:val="20"/>
                <w:szCs w:val="20"/>
                <w:lang w:val="bg-BG" w:eastAsia="bg-BG"/>
              </w:rPr>
            </w:pPr>
          </w:p>
        </w:tc>
        <w:tc>
          <w:tcPr>
            <w:tcW w:w="2410" w:type="dxa"/>
            <w:shd w:val="clear" w:color="auto" w:fill="auto"/>
          </w:tcPr>
          <w:p w14:paraId="353E65E9" w14:textId="77777777" w:rsidR="00764C84" w:rsidRPr="00D17070" w:rsidRDefault="00764C84" w:rsidP="007576F8">
            <w:pPr>
              <w:jc w:val="center"/>
              <w:rPr>
                <w:rFonts w:ascii="Verdana" w:hAnsi="Verdana"/>
                <w:b/>
                <w:sz w:val="20"/>
                <w:szCs w:val="20"/>
                <w:lang w:val="bg-BG" w:eastAsia="bg-BG"/>
              </w:rPr>
            </w:pPr>
          </w:p>
        </w:tc>
      </w:tr>
      <w:tr w:rsidR="00466F20" w:rsidRPr="00D17070" w14:paraId="2344B152" w14:textId="77777777" w:rsidTr="007576F8">
        <w:tc>
          <w:tcPr>
            <w:tcW w:w="1733" w:type="dxa"/>
            <w:shd w:val="clear" w:color="auto" w:fill="auto"/>
          </w:tcPr>
          <w:p w14:paraId="4D05DD5F"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750A6E7C"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2C3D773F"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4D146A74" w14:textId="77777777" w:rsidR="00764C84" w:rsidRPr="00D17070" w:rsidRDefault="00764C84" w:rsidP="007576F8">
            <w:pPr>
              <w:rPr>
                <w:rFonts w:ascii="Verdana" w:hAnsi="Verdana"/>
                <w:sz w:val="20"/>
                <w:szCs w:val="20"/>
                <w:lang w:val="bg-BG" w:eastAsia="bg-BG"/>
              </w:rPr>
            </w:pPr>
          </w:p>
        </w:tc>
      </w:tr>
      <w:tr w:rsidR="00466F20" w:rsidRPr="00D17070" w14:paraId="0F9BFF31" w14:textId="77777777" w:rsidTr="007576F8">
        <w:tc>
          <w:tcPr>
            <w:tcW w:w="1733" w:type="dxa"/>
            <w:shd w:val="clear" w:color="auto" w:fill="auto"/>
          </w:tcPr>
          <w:p w14:paraId="1D534DB7"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1FD91E6E"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771173C"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78953841" w14:textId="77777777" w:rsidR="00764C84" w:rsidRPr="00D17070" w:rsidRDefault="00764C84" w:rsidP="007576F8">
            <w:pPr>
              <w:rPr>
                <w:rFonts w:ascii="Verdana" w:hAnsi="Verdana"/>
                <w:sz w:val="20"/>
                <w:szCs w:val="20"/>
                <w:lang w:val="bg-BG" w:eastAsia="bg-BG"/>
              </w:rPr>
            </w:pPr>
          </w:p>
        </w:tc>
      </w:tr>
      <w:tr w:rsidR="00466F20" w:rsidRPr="00D17070" w14:paraId="73ED8D1D" w14:textId="77777777" w:rsidTr="007576F8">
        <w:tc>
          <w:tcPr>
            <w:tcW w:w="1733" w:type="dxa"/>
            <w:shd w:val="clear" w:color="auto" w:fill="auto"/>
          </w:tcPr>
          <w:p w14:paraId="6E99ABBA"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185DEFDD"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6C7BD56"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17B77418" w14:textId="77777777" w:rsidR="00764C84" w:rsidRPr="00D17070" w:rsidRDefault="00764C84" w:rsidP="007576F8">
            <w:pPr>
              <w:rPr>
                <w:rFonts w:ascii="Verdana" w:hAnsi="Verdana"/>
                <w:sz w:val="20"/>
                <w:szCs w:val="20"/>
                <w:lang w:val="bg-BG" w:eastAsia="bg-BG"/>
              </w:rPr>
            </w:pPr>
          </w:p>
        </w:tc>
      </w:tr>
      <w:tr w:rsidR="00764C84" w:rsidRPr="00D17070" w14:paraId="1B04D713" w14:textId="77777777" w:rsidTr="007576F8">
        <w:tc>
          <w:tcPr>
            <w:tcW w:w="1733" w:type="dxa"/>
            <w:shd w:val="clear" w:color="auto" w:fill="auto"/>
          </w:tcPr>
          <w:p w14:paraId="7B4B8DEA" w14:textId="77777777" w:rsidR="00764C84" w:rsidRPr="00D17070" w:rsidRDefault="00764C84" w:rsidP="007576F8">
            <w:pPr>
              <w:rPr>
                <w:rFonts w:ascii="Verdana" w:hAnsi="Verdana"/>
                <w:sz w:val="20"/>
                <w:szCs w:val="20"/>
                <w:lang w:val="bg-BG" w:eastAsia="bg-BG"/>
              </w:rPr>
            </w:pPr>
          </w:p>
        </w:tc>
        <w:tc>
          <w:tcPr>
            <w:tcW w:w="2344" w:type="dxa"/>
            <w:shd w:val="clear" w:color="auto" w:fill="auto"/>
          </w:tcPr>
          <w:p w14:paraId="1C9037EE" w14:textId="77777777" w:rsidR="00764C84" w:rsidRPr="00D17070" w:rsidRDefault="00764C84" w:rsidP="007576F8">
            <w:pPr>
              <w:rPr>
                <w:rFonts w:ascii="Verdana" w:hAnsi="Verdana"/>
                <w:sz w:val="20"/>
                <w:szCs w:val="20"/>
                <w:lang w:val="bg-BG" w:eastAsia="bg-BG"/>
              </w:rPr>
            </w:pPr>
          </w:p>
        </w:tc>
        <w:tc>
          <w:tcPr>
            <w:tcW w:w="3119" w:type="dxa"/>
            <w:shd w:val="clear" w:color="auto" w:fill="auto"/>
          </w:tcPr>
          <w:p w14:paraId="63BE6AEB" w14:textId="77777777" w:rsidR="00764C84" w:rsidRPr="00D17070" w:rsidRDefault="00764C84" w:rsidP="007576F8">
            <w:pPr>
              <w:rPr>
                <w:rFonts w:ascii="Verdana" w:hAnsi="Verdana"/>
                <w:sz w:val="20"/>
                <w:szCs w:val="20"/>
                <w:lang w:val="bg-BG" w:eastAsia="bg-BG"/>
              </w:rPr>
            </w:pPr>
          </w:p>
        </w:tc>
        <w:tc>
          <w:tcPr>
            <w:tcW w:w="2410" w:type="dxa"/>
            <w:shd w:val="clear" w:color="auto" w:fill="auto"/>
          </w:tcPr>
          <w:p w14:paraId="1B18A1D3" w14:textId="77777777" w:rsidR="00764C84" w:rsidRPr="00D17070" w:rsidRDefault="00764C84" w:rsidP="007576F8">
            <w:pPr>
              <w:rPr>
                <w:rFonts w:ascii="Verdana" w:hAnsi="Verdana"/>
                <w:sz w:val="20"/>
                <w:szCs w:val="20"/>
                <w:lang w:val="bg-BG" w:eastAsia="bg-BG"/>
              </w:rPr>
            </w:pPr>
          </w:p>
        </w:tc>
      </w:tr>
    </w:tbl>
    <w:p w14:paraId="3FA9B4C7" w14:textId="77777777" w:rsidR="008C6B2C" w:rsidRPr="00D17070" w:rsidRDefault="008C6B2C" w:rsidP="00764C84">
      <w:pPr>
        <w:pStyle w:val="ListParagraph"/>
        <w:jc w:val="both"/>
        <w:rPr>
          <w:rFonts w:ascii="Verdana" w:hAnsi="Verdana"/>
          <w:sz w:val="20"/>
          <w:szCs w:val="20"/>
          <w:lang w:val="bg-BG"/>
        </w:rPr>
      </w:pPr>
    </w:p>
    <w:p w14:paraId="23BBA8F4" w14:textId="77777777" w:rsidR="00764C84" w:rsidRPr="00D17070" w:rsidRDefault="00764C84" w:rsidP="00764C84">
      <w:pPr>
        <w:pStyle w:val="ListParagraph"/>
        <w:jc w:val="both"/>
        <w:rPr>
          <w:rFonts w:ascii="Verdana" w:hAnsi="Verdana"/>
          <w:sz w:val="20"/>
          <w:szCs w:val="20"/>
          <w:lang w:val="bg-BG"/>
        </w:rPr>
      </w:pPr>
      <w:r w:rsidRPr="00D17070">
        <w:rPr>
          <w:rFonts w:ascii="Verdana" w:hAnsi="Verdana"/>
          <w:sz w:val="20"/>
          <w:szCs w:val="20"/>
          <w:lang w:val="bg-BG"/>
        </w:rPr>
        <w:t xml:space="preserve">Дата </w:t>
      </w:r>
      <w:r w:rsidRPr="00D17070">
        <w:rPr>
          <w:rFonts w:ascii="Verdana" w:hAnsi="Verdana"/>
          <w:sz w:val="20"/>
          <w:szCs w:val="20"/>
          <w:u w:val="single"/>
          <w:lang w:val="bg-BG"/>
        </w:rPr>
        <w:tab/>
      </w:r>
      <w:r w:rsidRPr="00D17070">
        <w:rPr>
          <w:rFonts w:ascii="Verdana" w:hAnsi="Verdana"/>
          <w:sz w:val="20"/>
          <w:szCs w:val="20"/>
          <w:u w:val="single"/>
          <w:lang w:val="bg-BG"/>
        </w:rPr>
        <w:tab/>
      </w:r>
      <w:r w:rsidRPr="00D17070">
        <w:rPr>
          <w:rFonts w:ascii="Verdana" w:hAnsi="Verdana"/>
          <w:sz w:val="20"/>
          <w:szCs w:val="20"/>
          <w:u w:val="single"/>
          <w:lang w:val="bg-BG"/>
        </w:rPr>
        <w:tab/>
      </w:r>
      <w:r w:rsidRPr="00D17070">
        <w:rPr>
          <w:rFonts w:ascii="Verdana" w:hAnsi="Verdana"/>
          <w:sz w:val="20"/>
          <w:szCs w:val="20"/>
          <w:lang w:val="bg-BG"/>
        </w:rPr>
        <w:tab/>
      </w:r>
      <w:r w:rsidRPr="00D17070">
        <w:rPr>
          <w:rFonts w:ascii="Verdana" w:hAnsi="Verdana"/>
          <w:sz w:val="20"/>
          <w:szCs w:val="20"/>
          <w:lang w:val="bg-BG"/>
        </w:rPr>
        <w:tab/>
      </w:r>
      <w:r w:rsidRPr="00D17070">
        <w:rPr>
          <w:rFonts w:ascii="Verdana" w:hAnsi="Verdana"/>
          <w:sz w:val="20"/>
          <w:szCs w:val="20"/>
          <w:lang w:val="bg-BG"/>
        </w:rPr>
        <w:tab/>
        <w:t xml:space="preserve">    ДЕКЛАРАТОР: </w:t>
      </w:r>
      <w:r w:rsidRPr="00D17070">
        <w:rPr>
          <w:rFonts w:ascii="Verdana" w:hAnsi="Verdana"/>
          <w:sz w:val="20"/>
          <w:szCs w:val="20"/>
          <w:u w:val="single"/>
          <w:lang w:val="bg-BG"/>
        </w:rPr>
        <w:tab/>
      </w:r>
      <w:r w:rsidRPr="00D17070">
        <w:rPr>
          <w:rFonts w:ascii="Verdana" w:hAnsi="Verdana"/>
          <w:sz w:val="20"/>
          <w:szCs w:val="20"/>
          <w:u w:val="single"/>
          <w:lang w:val="bg-BG"/>
        </w:rPr>
        <w:tab/>
        <w:t>_________</w:t>
      </w:r>
    </w:p>
    <w:p w14:paraId="714D6331" w14:textId="77777777" w:rsidR="00764C84" w:rsidRPr="00D17070" w:rsidRDefault="00764C84" w:rsidP="00764C84">
      <w:pPr>
        <w:pStyle w:val="ListParagraph"/>
        <w:jc w:val="both"/>
        <w:rPr>
          <w:rFonts w:ascii="Verdana" w:hAnsi="Verdana"/>
          <w:sz w:val="20"/>
          <w:szCs w:val="20"/>
          <w:lang w:val="bg-BG"/>
        </w:rPr>
      </w:pPr>
    </w:p>
    <w:p w14:paraId="40E344BD" w14:textId="77777777" w:rsidR="00764C84" w:rsidRPr="00D17070" w:rsidRDefault="00764C84" w:rsidP="00764C84">
      <w:pPr>
        <w:pStyle w:val="ListParagraph"/>
        <w:jc w:val="both"/>
        <w:rPr>
          <w:rFonts w:ascii="Verdana" w:hAnsi="Verdana"/>
          <w:sz w:val="20"/>
          <w:szCs w:val="20"/>
          <w:lang w:val="bg-BG"/>
        </w:rPr>
      </w:pPr>
      <w:r w:rsidRPr="00D17070">
        <w:rPr>
          <w:rFonts w:ascii="Verdana" w:hAnsi="Verdana"/>
          <w:sz w:val="20"/>
          <w:szCs w:val="20"/>
          <w:lang w:val="bg-BG"/>
        </w:rPr>
        <w:t>Гр.</w:t>
      </w:r>
      <w:r w:rsidRPr="00D17070">
        <w:rPr>
          <w:rFonts w:ascii="Verdana" w:hAnsi="Verdana"/>
          <w:sz w:val="20"/>
          <w:szCs w:val="20"/>
          <w:u w:val="single"/>
          <w:lang w:val="bg-BG"/>
        </w:rPr>
        <w:tab/>
      </w:r>
      <w:r w:rsidRPr="00D17070">
        <w:rPr>
          <w:rFonts w:ascii="Verdana" w:hAnsi="Verdana"/>
          <w:sz w:val="20"/>
          <w:szCs w:val="20"/>
          <w:u w:val="single"/>
          <w:lang w:val="bg-BG"/>
        </w:rPr>
        <w:tab/>
      </w:r>
      <w:r w:rsidRPr="00D17070">
        <w:rPr>
          <w:rFonts w:ascii="Verdana" w:hAnsi="Verdana"/>
          <w:sz w:val="20"/>
          <w:szCs w:val="20"/>
          <w:u w:val="single"/>
          <w:lang w:val="bg-BG"/>
        </w:rPr>
        <w:tab/>
      </w:r>
      <w:r w:rsidRPr="00D17070">
        <w:rPr>
          <w:rFonts w:ascii="Verdana" w:hAnsi="Verdana"/>
          <w:sz w:val="20"/>
          <w:szCs w:val="20"/>
          <w:u w:val="single"/>
          <w:lang w:val="bg-BG"/>
        </w:rPr>
        <w:tab/>
      </w:r>
      <w:r w:rsidRPr="00D17070">
        <w:rPr>
          <w:rFonts w:ascii="Verdana" w:hAnsi="Verdana"/>
          <w:sz w:val="20"/>
          <w:szCs w:val="20"/>
          <w:lang w:val="bg-BG"/>
        </w:rPr>
        <w:tab/>
      </w:r>
      <w:r w:rsidRPr="00D17070">
        <w:rPr>
          <w:rFonts w:ascii="Verdana" w:hAnsi="Verdana"/>
          <w:sz w:val="20"/>
          <w:szCs w:val="20"/>
          <w:lang w:val="bg-BG"/>
        </w:rPr>
        <w:tab/>
      </w:r>
      <w:r w:rsidRPr="00D17070">
        <w:rPr>
          <w:rFonts w:ascii="Verdana" w:hAnsi="Verdana"/>
          <w:sz w:val="20"/>
          <w:szCs w:val="20"/>
          <w:lang w:val="bg-BG"/>
        </w:rPr>
        <w:tab/>
      </w:r>
      <w:r w:rsidRPr="00D17070">
        <w:rPr>
          <w:rFonts w:ascii="Verdana" w:hAnsi="Verdana"/>
          <w:sz w:val="20"/>
          <w:szCs w:val="20"/>
          <w:lang w:val="bg-BG"/>
        </w:rPr>
        <w:tab/>
      </w:r>
      <w:r w:rsidRPr="00D17070">
        <w:rPr>
          <w:rFonts w:ascii="Verdana" w:hAnsi="Verdana"/>
          <w:sz w:val="20"/>
          <w:szCs w:val="20"/>
          <w:lang w:val="bg-BG"/>
        </w:rPr>
        <w:tab/>
        <w:t xml:space="preserve">               /подпис/</w:t>
      </w:r>
    </w:p>
    <w:p w14:paraId="5FDAEAD6" w14:textId="2D761B38" w:rsidR="006509EC" w:rsidRPr="00D17070" w:rsidRDefault="006509EC" w:rsidP="00420BA2">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 xml:space="preserve">Копие от Удостоверението за вписване в Централен професионален регистър на строителя, удостоверяващо правото на Участника да изпълнява строежи от четвърта група, втора категория </w:t>
      </w:r>
      <w:r w:rsidRPr="00D17070">
        <w:rPr>
          <w:rFonts w:ascii="Verdana" w:hAnsi="Verdana"/>
          <w:b/>
          <w:sz w:val="20"/>
          <w:szCs w:val="20"/>
          <w:lang w:val="bg-BG"/>
        </w:rPr>
        <w:t>или</w:t>
      </w:r>
      <w:r w:rsidRPr="00D17070">
        <w:rPr>
          <w:rFonts w:ascii="Verdana" w:hAnsi="Verdana"/>
          <w:sz w:val="20"/>
          <w:szCs w:val="20"/>
          <w:lang w:val="bg-BG"/>
        </w:rPr>
        <w:t xml:space="preserve"> декларация на участника, че в случай че бъде избран за Изпълнител, преди подписването на договора ще се регистрира в Централен професионален регистър на строителя с право да изпълнява строежи от ч</w:t>
      </w:r>
      <w:r w:rsidR="00420BA2" w:rsidRPr="00D17070">
        <w:rPr>
          <w:rFonts w:ascii="Verdana" w:hAnsi="Verdana"/>
          <w:sz w:val="20"/>
          <w:szCs w:val="20"/>
          <w:lang w:val="bg-BG"/>
        </w:rPr>
        <w:t>етвърта група, втора категория</w:t>
      </w:r>
      <w:r w:rsidR="00AA2C64" w:rsidRPr="00D17070">
        <w:rPr>
          <w:rFonts w:ascii="Verdana" w:hAnsi="Verdana"/>
          <w:sz w:val="20"/>
          <w:szCs w:val="20"/>
          <w:lang w:val="bg-BG"/>
        </w:rPr>
        <w:t xml:space="preserve"> и</w:t>
      </w:r>
      <w:r w:rsidR="00420BA2" w:rsidRPr="00D17070">
        <w:rPr>
          <w:rFonts w:ascii="Verdana" w:hAnsi="Verdana"/>
          <w:sz w:val="20"/>
          <w:szCs w:val="20"/>
          <w:lang w:val="en-US"/>
        </w:rPr>
        <w:t xml:space="preserve"> </w:t>
      </w:r>
      <w:r w:rsidRPr="00D17070">
        <w:rPr>
          <w:rFonts w:ascii="Verdana" w:hAnsi="Verdana"/>
          <w:sz w:val="20"/>
          <w:szCs w:val="20"/>
          <w:lang w:val="bg-BG"/>
        </w:rPr>
        <w:t xml:space="preserve">преди подписването на договора ще представи на Възложителя копие от удостоверението за вписване в Централен професионален регистър на строителя, удостоверяващо правото на участника/изпълнителя да изпълнява строежи от четвърта група, втора категория; </w:t>
      </w:r>
    </w:p>
    <w:p w14:paraId="6C6FFA64" w14:textId="77777777" w:rsidR="006509EC" w:rsidRPr="00D17070" w:rsidRDefault="006509EC" w:rsidP="00420BA2">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Заверено от Участника копие на валиден сертификат за регистрация по ISO 9001 за изграждане на ВиК мрежи и съоръжения към тях, или еквивалентно, издаден от акредитиран орган;</w:t>
      </w:r>
    </w:p>
    <w:p w14:paraId="12DE94E2" w14:textId="1EE5C8B0" w:rsidR="00FB4F92" w:rsidRPr="00D17070" w:rsidRDefault="006509EC" w:rsidP="00420BA2">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lastRenderedPageBreak/>
        <w:t>Заверено от Участника копие на валиден сертификат за регистрация по ISO 14001 или еквивалентно, издаден от акредитиран орган.</w:t>
      </w:r>
    </w:p>
    <w:p w14:paraId="12DE94E3" w14:textId="77777777" w:rsidR="00126C7D" w:rsidRPr="00D17070" w:rsidRDefault="00126C7D" w:rsidP="00420BA2">
      <w:pPr>
        <w:pStyle w:val="Style1"/>
        <w:spacing w:before="120" w:after="120"/>
        <w:ind w:left="1077" w:hanging="357"/>
        <w:jc w:val="both"/>
        <w:rPr>
          <w:rFonts w:ascii="Verdana" w:hAnsi="Verdana"/>
          <w:sz w:val="20"/>
          <w:szCs w:val="20"/>
          <w:lang w:val="bg-BG"/>
        </w:rPr>
      </w:pPr>
      <w:r w:rsidRPr="00D17070">
        <w:rPr>
          <w:rFonts w:ascii="Verdana" w:hAnsi="Verdana"/>
          <w:sz w:val="20"/>
          <w:szCs w:val="20"/>
          <w:lang w:val="bg-BG"/>
        </w:rPr>
        <w:t>Пълномощно на лицето подписващо документите в офертата (в случай, че документите не са подписани от лицето, представляващо участника).</w:t>
      </w:r>
    </w:p>
    <w:p w14:paraId="12DE94E4" w14:textId="77777777" w:rsidR="00AB62F6" w:rsidRPr="00D17070" w:rsidRDefault="00AB62F6" w:rsidP="00CC70B5">
      <w:pPr>
        <w:pStyle w:val="BodyText"/>
        <w:numPr>
          <w:ilvl w:val="0"/>
          <w:numId w:val="21"/>
        </w:numPr>
        <w:tabs>
          <w:tab w:val="left" w:pos="851"/>
        </w:tabs>
        <w:spacing w:before="120" w:after="120" w:line="240" w:lineRule="auto"/>
        <w:rPr>
          <w:rFonts w:ascii="Verdana" w:hAnsi="Verdana"/>
          <w:b/>
          <w:bCs/>
          <w:lang w:val="bg-BG"/>
        </w:rPr>
      </w:pPr>
      <w:r w:rsidRPr="00D17070">
        <w:rPr>
          <w:rFonts w:ascii="Verdana" w:hAnsi="Verdana"/>
          <w:b/>
          <w:lang w:val="bg-BG"/>
        </w:rPr>
        <w:t>УКАЗАНИЯ</w:t>
      </w:r>
      <w:r w:rsidRPr="00D17070">
        <w:rPr>
          <w:rFonts w:ascii="Verdana" w:hAnsi="Verdana" w:cs="Arial"/>
          <w:b/>
          <w:lang w:val="bg-BG"/>
        </w:rPr>
        <w:t xml:space="preserve"> ЗА ПОДАВАНЕ НА ОФЕРТАТА</w:t>
      </w:r>
      <w:r w:rsidR="002F7167" w:rsidRPr="00D17070">
        <w:rPr>
          <w:rFonts w:ascii="Verdana" w:hAnsi="Verdana" w:cs="Arial"/>
          <w:lang w:val="bg-BG"/>
        </w:rPr>
        <w:t xml:space="preserve"> </w:t>
      </w:r>
    </w:p>
    <w:p w14:paraId="12DE94E5" w14:textId="77777777" w:rsidR="00B370FE" w:rsidRPr="00D17070" w:rsidRDefault="00836716" w:rsidP="00912EEF">
      <w:pPr>
        <w:pStyle w:val="BodyText"/>
        <w:tabs>
          <w:tab w:val="left" w:pos="567"/>
          <w:tab w:val="left" w:pos="851"/>
        </w:tabs>
        <w:spacing w:before="120" w:after="120" w:line="240" w:lineRule="auto"/>
        <w:rPr>
          <w:rFonts w:ascii="Verdana" w:hAnsi="Verdana"/>
          <w:b/>
          <w:bCs/>
          <w:lang w:val="bg-BG"/>
        </w:rPr>
      </w:pPr>
      <w:r w:rsidRPr="00D17070">
        <w:rPr>
          <w:rFonts w:ascii="Verdana" w:hAnsi="Verdana" w:cs="Arial"/>
          <w:lang w:val="bg-BG"/>
        </w:rPr>
        <w:tab/>
      </w:r>
      <w:r w:rsidR="00AB62F6" w:rsidRPr="00D17070">
        <w:rPr>
          <w:rFonts w:ascii="Verdana" w:hAnsi="Verdana" w:cs="Arial"/>
          <w:lang w:val="bg-BG"/>
        </w:rPr>
        <w:t xml:space="preserve">Оферти </w:t>
      </w:r>
      <w:r w:rsidR="00B370FE" w:rsidRPr="00D17070">
        <w:rPr>
          <w:rFonts w:ascii="Verdana" w:hAnsi="Verdana" w:cs="Arial"/>
          <w:lang w:val="bg-BG"/>
        </w:rPr>
        <w:t>се подават на български език в определения по-горе срок, в непрозрачен надписан плик в Деловодството на „Софийска вода” АД, ул. “Бизнес парк” №1, сграда 2А, ж. к. “Младост” 4, София 1766. Работното време на Деловодството на “Софийска вода” АД е от 08:00 до 16:30 часа всеки работен ден.</w:t>
      </w:r>
    </w:p>
    <w:p w14:paraId="12DE94E6" w14:textId="021F3A7A" w:rsidR="006807AA" w:rsidRPr="00D17070" w:rsidRDefault="00836716" w:rsidP="00CC697C">
      <w:pPr>
        <w:pStyle w:val="BodyText"/>
        <w:tabs>
          <w:tab w:val="left" w:pos="567"/>
          <w:tab w:val="left" w:pos="851"/>
        </w:tabs>
        <w:spacing w:before="120" w:after="120" w:line="240" w:lineRule="auto"/>
        <w:rPr>
          <w:rFonts w:ascii="Verdana" w:hAnsi="Verdana"/>
          <w:lang w:val="bg-BG"/>
        </w:rPr>
      </w:pPr>
      <w:r w:rsidRPr="00D17070">
        <w:rPr>
          <w:rFonts w:ascii="Verdana" w:hAnsi="Verdana" w:cs="Arial"/>
          <w:lang w:val="bg-BG"/>
        </w:rPr>
        <w:tab/>
      </w:r>
      <w:r w:rsidR="00B370FE" w:rsidRPr="00D17070">
        <w:rPr>
          <w:rFonts w:ascii="Verdana" w:hAnsi="Verdana" w:cs="Arial"/>
          <w:lang w:val="bg-BG"/>
        </w:rPr>
        <w:t xml:space="preserve">Върху плика с офертата участника посочва </w:t>
      </w:r>
      <w:r w:rsidR="00BE7899" w:rsidRPr="00D17070">
        <w:rPr>
          <w:rFonts w:ascii="Verdana" w:hAnsi="Verdana" w:cs="Arial"/>
          <w:lang w:val="bg-BG"/>
        </w:rPr>
        <w:t xml:space="preserve">своето </w:t>
      </w:r>
      <w:r w:rsidR="00B370FE" w:rsidRPr="00D17070">
        <w:rPr>
          <w:rFonts w:ascii="Verdana" w:hAnsi="Verdana" w:cs="Arial"/>
          <w:lang w:val="bg-BG"/>
        </w:rPr>
        <w:t>наименование, адрес за кореспонденция, телефон, фа</w:t>
      </w:r>
      <w:r w:rsidR="00567625" w:rsidRPr="00D17070">
        <w:rPr>
          <w:rFonts w:ascii="Verdana" w:hAnsi="Verdana" w:cs="Arial"/>
          <w:lang w:val="bg-BG"/>
        </w:rPr>
        <w:t xml:space="preserve">кс, имейл, </w:t>
      </w:r>
      <w:r w:rsidR="001060F7" w:rsidRPr="00D17070">
        <w:rPr>
          <w:rFonts w:ascii="Verdana" w:hAnsi="Verdana" w:cs="Arial"/>
          <w:lang w:val="bg-BG"/>
        </w:rPr>
        <w:t xml:space="preserve">наименование на </w:t>
      </w:r>
      <w:r w:rsidR="00567625" w:rsidRPr="00D17070">
        <w:rPr>
          <w:rFonts w:ascii="Verdana" w:hAnsi="Verdana" w:cs="Arial"/>
          <w:lang w:val="bg-BG"/>
        </w:rPr>
        <w:t>предмет</w:t>
      </w:r>
      <w:r w:rsidR="001060F7" w:rsidRPr="00D17070">
        <w:rPr>
          <w:rFonts w:ascii="Verdana" w:hAnsi="Verdana" w:cs="Arial"/>
          <w:lang w:val="bg-BG"/>
        </w:rPr>
        <w:t>а на поканата, за която е подадена</w:t>
      </w:r>
      <w:r w:rsidR="00567625" w:rsidRPr="00D17070">
        <w:rPr>
          <w:rFonts w:ascii="Verdana" w:hAnsi="Verdana" w:cs="Arial"/>
          <w:lang w:val="bg-BG"/>
        </w:rPr>
        <w:t xml:space="preserve"> офертата</w:t>
      </w:r>
      <w:r w:rsidR="00B370FE" w:rsidRPr="00D17070">
        <w:rPr>
          <w:rFonts w:ascii="Verdana" w:hAnsi="Verdana" w:cs="Arial"/>
          <w:lang w:val="bg-BG"/>
        </w:rPr>
        <w:t xml:space="preserve">, на вниманието на </w:t>
      </w:r>
      <w:r w:rsidR="00B435A0" w:rsidRPr="00D17070">
        <w:rPr>
          <w:rFonts w:ascii="Verdana" w:hAnsi="Verdana" w:cs="Arial"/>
          <w:lang w:val="bg-BG"/>
        </w:rPr>
        <w:t>Радостина Стефанова,</w:t>
      </w:r>
      <w:r w:rsidR="00B370FE" w:rsidRPr="00D17070">
        <w:rPr>
          <w:rFonts w:ascii="Verdana" w:hAnsi="Verdana" w:cs="Arial"/>
          <w:lang w:val="bg-BG"/>
        </w:rPr>
        <w:t xml:space="preserve"> старши специалист отдел „Снабдяване”</w:t>
      </w:r>
      <w:r w:rsidR="006807AA" w:rsidRPr="00D17070">
        <w:rPr>
          <w:rFonts w:ascii="Verdana" w:hAnsi="Verdana"/>
          <w:lang w:val="bg-BG"/>
        </w:rPr>
        <w:t>.</w:t>
      </w:r>
    </w:p>
    <w:p w14:paraId="12DE94E7" w14:textId="77777777" w:rsidR="00C31C3A" w:rsidRPr="00D17070" w:rsidRDefault="00C31C3A" w:rsidP="00CC70B5">
      <w:pPr>
        <w:pStyle w:val="BodyText"/>
        <w:numPr>
          <w:ilvl w:val="0"/>
          <w:numId w:val="21"/>
        </w:numPr>
        <w:tabs>
          <w:tab w:val="num" w:pos="567"/>
          <w:tab w:val="left" w:pos="851"/>
        </w:tabs>
        <w:spacing w:before="120" w:after="120" w:line="240" w:lineRule="auto"/>
        <w:rPr>
          <w:rFonts w:ascii="Verdana" w:hAnsi="Verdana" w:cs="Arial"/>
          <w:b/>
          <w:lang w:val="bg-BG"/>
        </w:rPr>
      </w:pPr>
      <w:r w:rsidRPr="00D17070">
        <w:rPr>
          <w:rFonts w:ascii="Verdana" w:hAnsi="Verdana" w:cs="Arial"/>
          <w:b/>
          <w:lang w:val="bg-BG"/>
        </w:rPr>
        <w:t>ОЦЕНКА НА ПРЕДЛОЖЕНИЯТА</w:t>
      </w:r>
    </w:p>
    <w:p w14:paraId="25E0CE3C" w14:textId="77777777" w:rsidR="002B122D" w:rsidRPr="00D17070" w:rsidRDefault="00836716" w:rsidP="002B122D">
      <w:pPr>
        <w:pStyle w:val="msolistparagraph0"/>
        <w:spacing w:before="120" w:after="120"/>
        <w:ind w:left="-12" w:firstLine="425"/>
        <w:jc w:val="both"/>
        <w:rPr>
          <w:rFonts w:ascii="Verdana" w:eastAsia="Times New Roman" w:hAnsi="Verdana"/>
          <w:sz w:val="20"/>
          <w:szCs w:val="20"/>
          <w:lang w:eastAsia="en-US"/>
        </w:rPr>
      </w:pPr>
      <w:r w:rsidRPr="00D17070">
        <w:rPr>
          <w:rFonts w:ascii="Verdana" w:hAnsi="Verdana" w:cs="Arial"/>
          <w:sz w:val="20"/>
          <w:szCs w:val="20"/>
        </w:rPr>
        <w:tab/>
      </w:r>
      <w:r w:rsidR="006807AA" w:rsidRPr="00D17070">
        <w:rPr>
          <w:rFonts w:ascii="Verdana" w:hAnsi="Verdana" w:cs="Arial"/>
          <w:sz w:val="20"/>
          <w:szCs w:val="20"/>
        </w:rPr>
        <w:t xml:space="preserve">Получените оферти ще бъдат оценени въз основа на </w:t>
      </w:r>
      <w:r w:rsidR="000D138E" w:rsidRPr="00D17070">
        <w:rPr>
          <w:rFonts w:ascii="Verdana" w:hAnsi="Verdana" w:cs="Arial"/>
          <w:sz w:val="20"/>
          <w:szCs w:val="20"/>
        </w:rPr>
        <w:t>критерий</w:t>
      </w:r>
      <w:r w:rsidR="006807AA" w:rsidRPr="00D17070">
        <w:rPr>
          <w:rFonts w:ascii="Verdana" w:hAnsi="Verdana" w:cs="Arial"/>
          <w:sz w:val="20"/>
          <w:szCs w:val="20"/>
        </w:rPr>
        <w:t xml:space="preserve"> за оценка:</w:t>
      </w:r>
      <w:r w:rsidR="004A46B7" w:rsidRPr="00D17070">
        <w:rPr>
          <w:rFonts w:ascii="Verdana" w:hAnsi="Verdana" w:cs="Arial"/>
          <w:sz w:val="20"/>
          <w:szCs w:val="20"/>
        </w:rPr>
        <w:t xml:space="preserve"> </w:t>
      </w:r>
      <w:r w:rsidR="004A46B7" w:rsidRPr="00D17070">
        <w:rPr>
          <w:rFonts w:ascii="Verdana" w:hAnsi="Verdana" w:cs="Arial"/>
          <w:b/>
          <w:sz w:val="20"/>
          <w:szCs w:val="20"/>
        </w:rPr>
        <w:t>най-ниска цена</w:t>
      </w:r>
      <w:r w:rsidR="000D138E" w:rsidRPr="00D17070">
        <w:rPr>
          <w:rFonts w:ascii="Verdana" w:hAnsi="Verdana" w:cs="Arial"/>
          <w:sz w:val="20"/>
          <w:szCs w:val="20"/>
        </w:rPr>
        <w:t xml:space="preserve">. </w:t>
      </w:r>
      <w:r w:rsidR="002B122D" w:rsidRPr="00D17070">
        <w:rPr>
          <w:rFonts w:ascii="Verdana" w:eastAsia="Times New Roman" w:hAnsi="Verdana"/>
          <w:sz w:val="20"/>
          <w:szCs w:val="20"/>
          <w:lang w:eastAsia="en-US"/>
        </w:rPr>
        <w:t>На оценка подлежи обща оферирана стойност на обекта, която се получава като се умножи единичната предложена цена по количеството за всяка позиция от КСС и произведенията се съберат. Участникът с най-ниска обща оферирана стойност ще бъде класиран на първо място.</w:t>
      </w:r>
    </w:p>
    <w:p w14:paraId="12DE94E9" w14:textId="77777777" w:rsidR="00E747C5" w:rsidRPr="00D17070" w:rsidRDefault="00E747C5" w:rsidP="00CC70B5">
      <w:pPr>
        <w:pStyle w:val="BodyText"/>
        <w:numPr>
          <w:ilvl w:val="0"/>
          <w:numId w:val="21"/>
        </w:numPr>
        <w:tabs>
          <w:tab w:val="num" w:pos="567"/>
          <w:tab w:val="left" w:pos="851"/>
        </w:tabs>
        <w:spacing w:before="120" w:after="120" w:line="240" w:lineRule="auto"/>
        <w:rPr>
          <w:rFonts w:ascii="Verdana" w:hAnsi="Verdana" w:cs="Arial"/>
          <w:lang w:val="bg-BG"/>
        </w:rPr>
      </w:pPr>
      <w:r w:rsidRPr="00D17070">
        <w:rPr>
          <w:rFonts w:ascii="Verdana" w:hAnsi="Verdana" w:cs="Arial"/>
          <w:b/>
          <w:lang w:val="bg-BG"/>
        </w:rPr>
        <w:t xml:space="preserve">НАЧИН НА ПЛАЩАНЕ </w:t>
      </w:r>
    </w:p>
    <w:p w14:paraId="12DE94EA" w14:textId="77777777" w:rsidR="006654E2" w:rsidRPr="00D17070" w:rsidRDefault="00CB394C" w:rsidP="00912EEF">
      <w:pPr>
        <w:pStyle w:val="BodyText"/>
        <w:tabs>
          <w:tab w:val="left" w:pos="567"/>
          <w:tab w:val="left" w:pos="851"/>
        </w:tabs>
        <w:spacing w:before="120" w:after="120" w:line="240" w:lineRule="auto"/>
        <w:rPr>
          <w:rFonts w:ascii="Verdana" w:hAnsi="Verdana" w:cs="Arial"/>
          <w:lang w:val="bg-BG"/>
        </w:rPr>
      </w:pPr>
      <w:r w:rsidRPr="00D17070">
        <w:rPr>
          <w:rFonts w:ascii="Verdana" w:hAnsi="Verdana"/>
          <w:lang w:val="bg-BG"/>
        </w:rPr>
        <w:tab/>
      </w:r>
      <w:r w:rsidR="006654E2" w:rsidRPr="00D17070">
        <w:rPr>
          <w:rFonts w:ascii="Verdana" w:hAnsi="Verdana"/>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006654E2" w:rsidRPr="00D17070">
          <w:rPr>
            <w:rFonts w:ascii="Verdana" w:hAnsi="Verdana"/>
            <w:lang w:val="bg-BG"/>
          </w:rPr>
          <w:t>Изпълнителя</w:t>
        </w:r>
      </w:hyperlink>
      <w:r w:rsidR="006654E2" w:rsidRPr="00D17070">
        <w:rPr>
          <w:rFonts w:ascii="Verdana" w:hAnsi="Verdana"/>
          <w:lang w:val="bg-BG"/>
        </w:rPr>
        <w:t xml:space="preserve">, представена в отдел “Финансово-счетоводен” на </w:t>
      </w:r>
      <w:hyperlink w:anchor="възложител" w:history="1">
        <w:r w:rsidR="006654E2" w:rsidRPr="00D17070">
          <w:rPr>
            <w:rFonts w:ascii="Verdana" w:hAnsi="Verdana"/>
            <w:lang w:val="bg-BG"/>
          </w:rPr>
          <w:t>Възложителя</w:t>
        </w:r>
      </w:hyperlink>
      <w:r w:rsidR="006654E2" w:rsidRPr="00D17070">
        <w:rPr>
          <w:rFonts w:ascii="Verdana" w:hAnsi="Verdana"/>
          <w:lang w:val="bg-BG"/>
        </w:rPr>
        <w:t>, съгласно посоченото в проекта на договор.</w:t>
      </w:r>
    </w:p>
    <w:p w14:paraId="12DE94EB" w14:textId="77777777" w:rsidR="00B73EA4" w:rsidRPr="00D17070" w:rsidRDefault="00E747C5" w:rsidP="00CC70B5">
      <w:pPr>
        <w:pStyle w:val="BodyText"/>
        <w:numPr>
          <w:ilvl w:val="0"/>
          <w:numId w:val="21"/>
        </w:numPr>
        <w:tabs>
          <w:tab w:val="num" w:pos="567"/>
          <w:tab w:val="left" w:pos="851"/>
        </w:tabs>
        <w:spacing w:before="120" w:after="120" w:line="240" w:lineRule="auto"/>
        <w:rPr>
          <w:rFonts w:ascii="Verdana" w:hAnsi="Verdana"/>
          <w:lang w:val="bg-BG"/>
        </w:rPr>
      </w:pPr>
      <w:r w:rsidRPr="00D17070">
        <w:rPr>
          <w:rFonts w:ascii="Verdana" w:hAnsi="Verdana"/>
          <w:b/>
          <w:lang w:val="bg-BG"/>
        </w:rPr>
        <w:t>ДОКУМЕНТИ И ИНФОРМАЦИЯ, ПРЕДСТАВЯНИ ПРЕДИ ПОДПИСВАНЕ НА ДОГОВОРА</w:t>
      </w:r>
      <w:r w:rsidR="00B73EA4" w:rsidRPr="00D17070">
        <w:rPr>
          <w:rFonts w:ascii="Verdana" w:hAnsi="Verdana"/>
          <w:lang w:val="bg-BG"/>
        </w:rPr>
        <w:t>:</w:t>
      </w:r>
    </w:p>
    <w:p w14:paraId="12DE94EC" w14:textId="77777777" w:rsidR="001B56A2" w:rsidRPr="00D17070" w:rsidRDefault="001B56A2" w:rsidP="00CC70B5">
      <w:pPr>
        <w:pStyle w:val="BodyText"/>
        <w:numPr>
          <w:ilvl w:val="0"/>
          <w:numId w:val="22"/>
        </w:numPr>
        <w:tabs>
          <w:tab w:val="left" w:pos="851"/>
        </w:tabs>
        <w:spacing w:before="120" w:after="120" w:line="240" w:lineRule="auto"/>
        <w:ind w:hanging="578"/>
        <w:rPr>
          <w:rFonts w:ascii="Verdana" w:hAnsi="Verdana"/>
          <w:lang w:val="bg-BG"/>
        </w:rPr>
      </w:pPr>
      <w:r w:rsidRPr="00D17070">
        <w:rPr>
          <w:rFonts w:ascii="Verdana" w:hAnsi="Verdana"/>
          <w:b/>
          <w:lang w:val="bg-BG"/>
        </w:rPr>
        <w:t xml:space="preserve">Гаранция за изпълнение на настоящия Договор в размер на </w:t>
      </w:r>
      <w:r w:rsidR="00567625" w:rsidRPr="00D17070">
        <w:rPr>
          <w:rFonts w:ascii="Verdana" w:hAnsi="Verdana"/>
          <w:b/>
          <w:lang w:val="bg-BG"/>
        </w:rPr>
        <w:t>5</w:t>
      </w:r>
      <w:r w:rsidRPr="00D17070">
        <w:rPr>
          <w:rFonts w:ascii="Verdana" w:hAnsi="Verdana"/>
          <w:b/>
          <w:lang w:val="bg-BG"/>
        </w:rPr>
        <w:t xml:space="preserve"> % от общата стойност на договора</w:t>
      </w:r>
      <w:r w:rsidR="00B72788" w:rsidRPr="00D17070">
        <w:rPr>
          <w:rFonts w:ascii="Verdana" w:hAnsi="Verdana"/>
          <w:b/>
          <w:lang w:val="bg-BG"/>
        </w:rPr>
        <w:t>.</w:t>
      </w:r>
      <w:r w:rsidR="005F7E7E" w:rsidRPr="00D17070">
        <w:rPr>
          <w:rFonts w:ascii="Verdana" w:hAnsi="Verdana"/>
          <w:b/>
          <w:lang w:val="bg-BG"/>
        </w:rPr>
        <w:t xml:space="preserve"> </w:t>
      </w:r>
      <w:r w:rsidR="005F7E7E" w:rsidRPr="00D17070">
        <w:rPr>
          <w:rFonts w:ascii="Verdana" w:hAnsi="Verdana"/>
          <w:lang w:val="bg-BG"/>
        </w:rPr>
        <w:t xml:space="preserve">Условията са посочени в проекта на </w:t>
      </w:r>
      <w:r w:rsidR="00B72788" w:rsidRPr="00D17070">
        <w:rPr>
          <w:rFonts w:ascii="Verdana" w:hAnsi="Verdana"/>
          <w:lang w:val="bg-BG"/>
        </w:rPr>
        <w:t>договора.</w:t>
      </w:r>
    </w:p>
    <w:p w14:paraId="12DE94ED" w14:textId="77777777" w:rsidR="002E4274" w:rsidRPr="00D17070" w:rsidRDefault="002E4274" w:rsidP="002E4274">
      <w:pPr>
        <w:spacing w:before="120" w:after="120"/>
        <w:ind w:firstLine="708"/>
        <w:jc w:val="both"/>
        <w:rPr>
          <w:rFonts w:ascii="Verdana" w:hAnsi="Verdana"/>
          <w:sz w:val="20"/>
          <w:szCs w:val="20"/>
          <w:lang w:val="en-US"/>
        </w:rPr>
      </w:pPr>
      <w:r w:rsidRPr="00D17070">
        <w:rPr>
          <w:rFonts w:ascii="Verdana" w:hAnsi="Verdana"/>
          <w:b/>
          <w:sz w:val="20"/>
          <w:szCs w:val="20"/>
          <w:lang w:val="bg-BG"/>
        </w:rPr>
        <w:t>Вид на гаранциите</w:t>
      </w:r>
      <w:r w:rsidRPr="00D17070">
        <w:rPr>
          <w:rFonts w:ascii="Verdana" w:hAnsi="Verdana"/>
          <w:sz w:val="20"/>
          <w:szCs w:val="20"/>
          <w:lang w:val="bg-BG"/>
        </w:rPr>
        <w:t>:</w:t>
      </w:r>
    </w:p>
    <w:p w14:paraId="12DE94EE" w14:textId="77777777" w:rsidR="002E4274" w:rsidRPr="00D17070" w:rsidRDefault="002E4274" w:rsidP="00CC70B5">
      <w:pPr>
        <w:pStyle w:val="ListParagraph"/>
        <w:numPr>
          <w:ilvl w:val="0"/>
          <w:numId w:val="13"/>
        </w:numPr>
        <w:spacing w:before="120" w:after="120"/>
        <w:ind w:left="714" w:hanging="357"/>
        <w:contextualSpacing w:val="0"/>
        <w:jc w:val="both"/>
        <w:rPr>
          <w:rFonts w:ascii="Verdana" w:hAnsi="Verdana"/>
          <w:sz w:val="20"/>
          <w:szCs w:val="20"/>
          <w:lang w:val="bg-BG"/>
        </w:rPr>
      </w:pPr>
      <w:r w:rsidRPr="00D17070">
        <w:rPr>
          <w:rFonts w:ascii="Verdana" w:hAnsi="Verdana"/>
          <w:sz w:val="20"/>
          <w:szCs w:val="20"/>
          <w:lang w:val="bg-BG"/>
        </w:rPr>
        <w:t xml:space="preserve">Парични, преведени по банков път с платежно нареждане по сметка на "Софийска вода" АД: Общинска банка, клон Денкоглу, IBAN: BG07SOMB91301010307902, BIC: SOMBBGSF, като в основанието се посочват видът на гаранцията (за изпълнение) и </w:t>
      </w:r>
      <w:r w:rsidR="00685427" w:rsidRPr="00D17070">
        <w:rPr>
          <w:rFonts w:ascii="Verdana" w:hAnsi="Verdana"/>
          <w:sz w:val="20"/>
          <w:szCs w:val="20"/>
          <w:lang w:val="bg-BG"/>
        </w:rPr>
        <w:t>кратко наименование на предмета на договора</w:t>
      </w:r>
      <w:r w:rsidRPr="00D17070">
        <w:rPr>
          <w:rFonts w:ascii="Verdana" w:hAnsi="Verdana"/>
          <w:sz w:val="20"/>
          <w:szCs w:val="20"/>
          <w:lang w:val="bg-BG"/>
        </w:rPr>
        <w:t>;</w:t>
      </w:r>
    </w:p>
    <w:p w14:paraId="12DE94EF" w14:textId="77777777" w:rsidR="002E4274" w:rsidRPr="00D17070" w:rsidRDefault="002E4274" w:rsidP="00CC70B5">
      <w:pPr>
        <w:pStyle w:val="ListParagraph"/>
        <w:numPr>
          <w:ilvl w:val="0"/>
          <w:numId w:val="13"/>
        </w:numPr>
        <w:spacing w:before="120" w:after="120"/>
        <w:ind w:left="714" w:hanging="357"/>
        <w:contextualSpacing w:val="0"/>
        <w:jc w:val="both"/>
        <w:rPr>
          <w:rFonts w:ascii="Verdana" w:hAnsi="Verdana"/>
          <w:sz w:val="20"/>
          <w:szCs w:val="20"/>
          <w:lang w:val="bg-BG"/>
        </w:rPr>
      </w:pPr>
      <w:r w:rsidRPr="00D17070">
        <w:rPr>
          <w:rFonts w:ascii="Verdana" w:hAnsi="Verdana"/>
          <w:sz w:val="20"/>
          <w:szCs w:val="20"/>
          <w:lang w:val="bg-BG"/>
        </w:rPr>
        <w:t xml:space="preserve">Оригинална </w:t>
      </w:r>
      <w:r w:rsidRPr="00D17070">
        <w:rPr>
          <w:rFonts w:ascii="Verdana" w:hAnsi="Verdana"/>
          <w:b/>
          <w:sz w:val="20"/>
          <w:szCs w:val="20"/>
          <w:lang w:val="bg-BG"/>
        </w:rPr>
        <w:t>неотменима и безусловна</w:t>
      </w:r>
      <w:r w:rsidRPr="00D17070">
        <w:rPr>
          <w:rFonts w:ascii="Verdana" w:hAnsi="Verdana"/>
          <w:sz w:val="20"/>
          <w:szCs w:val="20"/>
          <w:lang w:val="bg-BG"/>
        </w:rPr>
        <w:t xml:space="preserve"> банкова гаранция.</w:t>
      </w:r>
    </w:p>
    <w:p w14:paraId="12DE94F0" w14:textId="7790C986" w:rsidR="00382712" w:rsidRPr="00D17070" w:rsidRDefault="00382712" w:rsidP="00382712">
      <w:pPr>
        <w:pStyle w:val="ListParagraph"/>
        <w:keepLines/>
        <w:tabs>
          <w:tab w:val="left" w:pos="-720"/>
        </w:tabs>
        <w:suppressAutoHyphens/>
        <w:spacing w:before="120" w:after="120"/>
        <w:contextualSpacing w:val="0"/>
        <w:jc w:val="both"/>
        <w:rPr>
          <w:rFonts w:ascii="Verdana" w:hAnsi="Verdana"/>
          <w:i/>
          <w:sz w:val="20"/>
          <w:szCs w:val="20"/>
          <w:u w:val="single"/>
          <w:lang w:val="bg-BG"/>
        </w:rPr>
      </w:pPr>
      <w:r w:rsidRPr="00D17070">
        <w:rPr>
          <w:rFonts w:ascii="Verdana" w:hAnsi="Verdana" w:cs="Arial"/>
          <w:sz w:val="20"/>
          <w:szCs w:val="20"/>
          <w:lang w:val="bg-BG"/>
        </w:rPr>
        <w:t>Когато</w:t>
      </w:r>
      <w:r w:rsidRPr="00D17070">
        <w:rPr>
          <w:rFonts w:ascii="Verdana" w:hAnsi="Verdana"/>
          <w:sz w:val="20"/>
          <w:szCs w:val="20"/>
          <w:lang w:val="bg-BG"/>
        </w:rPr>
        <w:t xml:space="preserve"> </w:t>
      </w:r>
      <w:r w:rsidRPr="00D17070">
        <w:rPr>
          <w:rFonts w:ascii="Verdana" w:hAnsi="Verdana" w:cs="Arial"/>
          <w:b/>
          <w:sz w:val="20"/>
          <w:szCs w:val="20"/>
          <w:u w:val="single"/>
          <w:lang w:val="bg-BG"/>
        </w:rPr>
        <w:t>кандидатът или избраният изпълнител е обединени</w:t>
      </w:r>
      <w:r w:rsidRPr="00D17070">
        <w:rPr>
          <w:rFonts w:ascii="Verdana" w:hAnsi="Verdana"/>
          <w:b/>
          <w:sz w:val="20"/>
          <w:szCs w:val="20"/>
          <w:u w:val="single"/>
          <w:lang w:val="bg-BG"/>
        </w:rPr>
        <w:t>е</w:t>
      </w:r>
      <w:r w:rsidRPr="00D17070">
        <w:rPr>
          <w:rFonts w:ascii="Verdana" w:hAnsi="Verdana"/>
          <w:sz w:val="20"/>
          <w:szCs w:val="20"/>
          <w:lang w:val="bg-BG"/>
        </w:rPr>
        <w:t>, което не е юридическо лице, всеки от съдружниц</w:t>
      </w:r>
      <w:r w:rsidRPr="00D17070">
        <w:rPr>
          <w:rFonts w:ascii="Verdana" w:hAnsi="Verdana" w:cs="Arial"/>
          <w:sz w:val="20"/>
          <w:szCs w:val="20"/>
          <w:lang w:val="bg-BG"/>
        </w:rPr>
        <w:t>и</w:t>
      </w:r>
      <w:r w:rsidRPr="00D17070">
        <w:rPr>
          <w:rFonts w:ascii="Verdana" w:hAnsi="Verdana"/>
          <w:sz w:val="20"/>
          <w:szCs w:val="20"/>
          <w:lang w:val="bg-BG"/>
        </w:rPr>
        <w:t xml:space="preserve">те в него може да е наредител по банковата гаранция, съответно вносител на сумата по гаранцията. </w:t>
      </w:r>
    </w:p>
    <w:p w14:paraId="0CB060EC" w14:textId="77777777" w:rsidR="00CE2AB9" w:rsidRPr="00D17070" w:rsidRDefault="00CE2AB9" w:rsidP="00CE2AB9">
      <w:pPr>
        <w:spacing w:before="120" w:after="120"/>
        <w:jc w:val="both"/>
        <w:rPr>
          <w:rFonts w:ascii="Verdana" w:hAnsi="Verdana" w:cs="Arial"/>
          <w:sz w:val="20"/>
          <w:szCs w:val="20"/>
          <w:lang w:val="bg-BG"/>
        </w:rPr>
      </w:pPr>
      <w:r w:rsidRPr="00D17070">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6582F9FA" w14:textId="77777777" w:rsidR="00CE2AB9" w:rsidRPr="00D17070" w:rsidRDefault="00CE2AB9" w:rsidP="00CE2AB9">
      <w:pPr>
        <w:spacing w:before="120" w:after="120"/>
        <w:jc w:val="both"/>
        <w:rPr>
          <w:rFonts w:ascii="Verdana" w:hAnsi="Verdana" w:cs="Arial"/>
          <w:i/>
          <w:sz w:val="20"/>
          <w:szCs w:val="20"/>
          <w:lang w:val="bg-BG"/>
        </w:rPr>
      </w:pPr>
      <w:r w:rsidRPr="00D17070">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участника има някакви допълнителни специфични изисквания.</w:t>
      </w:r>
    </w:p>
    <w:p w14:paraId="6CBCC728" w14:textId="77777777" w:rsidR="00CE2AB9" w:rsidRPr="00D17070" w:rsidRDefault="00CE2AB9" w:rsidP="00CE2AB9">
      <w:pPr>
        <w:spacing w:before="120" w:after="120"/>
        <w:jc w:val="both"/>
        <w:rPr>
          <w:rFonts w:ascii="Verdana" w:hAnsi="Verdana" w:cs="Arial"/>
          <w:i/>
          <w:sz w:val="20"/>
          <w:szCs w:val="20"/>
          <w:lang w:val="bg-BG"/>
        </w:rPr>
      </w:pPr>
      <w:r w:rsidRPr="00D17070">
        <w:rPr>
          <w:rFonts w:ascii="Verdana" w:hAnsi="Verdana" w:cs="Arial"/>
          <w:i/>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участника/изпълнителя,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57C65E1F" w14:textId="2131337B" w:rsidR="00A45597" w:rsidRPr="00D17070" w:rsidRDefault="00CE2AB9" w:rsidP="00CE2AB9">
      <w:pPr>
        <w:keepLines/>
        <w:tabs>
          <w:tab w:val="left" w:pos="-720"/>
        </w:tabs>
        <w:suppressAutoHyphens/>
        <w:spacing w:before="120" w:after="120"/>
        <w:jc w:val="both"/>
        <w:rPr>
          <w:rFonts w:ascii="Verdana" w:hAnsi="Verdana"/>
          <w:sz w:val="20"/>
          <w:szCs w:val="20"/>
          <w:lang w:val="bg-BG"/>
        </w:rPr>
      </w:pPr>
      <w:r w:rsidRPr="00D17070">
        <w:rPr>
          <w:rFonts w:ascii="Verdana" w:hAnsi="Verdana" w:cs="Arial"/>
          <w:i/>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12DE94F2" w14:textId="77777777" w:rsidR="00B73EA4" w:rsidRPr="00D17070" w:rsidRDefault="00B73EA4"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lastRenderedPageBreak/>
        <w:t xml:space="preserve">Попълнен </w:t>
      </w:r>
      <w:r w:rsidR="00FB0A12" w:rsidRPr="00D17070">
        <w:rPr>
          <w:rFonts w:ascii="Verdana" w:hAnsi="Verdana" w:cs="Arial"/>
          <w:lang w:val="bg-BG"/>
        </w:rPr>
        <w:t>Формуляр за компетентност по БЗР на контрактори и изискуемите в него документи</w:t>
      </w:r>
      <w:r w:rsidRPr="00D17070">
        <w:rPr>
          <w:rFonts w:ascii="Verdana" w:hAnsi="Verdana" w:cs="Arial"/>
          <w:lang w:val="bg-BG"/>
        </w:rPr>
        <w:t>;</w:t>
      </w:r>
    </w:p>
    <w:p w14:paraId="12DE94F3" w14:textId="7D632202" w:rsidR="00947A02" w:rsidRPr="00D17070" w:rsidRDefault="00947A02"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t>З</w:t>
      </w:r>
      <w:r w:rsidRPr="00D17070">
        <w:rPr>
          <w:rFonts w:ascii="Verdana" w:hAnsi="Verdana"/>
          <w:lang w:val="bg-BG"/>
        </w:rPr>
        <w:t xml:space="preserve">астрахователна полица за професионална отговорност </w:t>
      </w:r>
      <w:r w:rsidRPr="00D17070" w:rsidDel="00A63CC6">
        <w:rPr>
          <w:rFonts w:ascii="Verdana" w:hAnsi="Verdana"/>
          <w:lang w:val="bg-BG"/>
        </w:rPr>
        <w:t xml:space="preserve">в </w:t>
      </w:r>
      <w:r w:rsidR="00A97C0E" w:rsidRPr="00D17070">
        <w:rPr>
          <w:rFonts w:ascii="Verdana" w:hAnsi="Verdana" w:cs="Arial"/>
          <w:lang w:val="bg-BG"/>
        </w:rPr>
        <w:t>строителството</w:t>
      </w:r>
      <w:r w:rsidR="00E12D9B" w:rsidRPr="00D17070">
        <w:rPr>
          <w:rFonts w:ascii="Verdana" w:hAnsi="Verdana" w:cs="Arial"/>
          <w:lang w:val="bg-BG"/>
        </w:rPr>
        <w:t xml:space="preserve"> </w:t>
      </w:r>
      <w:r w:rsidRPr="00D17070">
        <w:rPr>
          <w:rFonts w:ascii="Verdana" w:hAnsi="Verdana"/>
          <w:lang w:val="bg-BG"/>
        </w:rPr>
        <w:t>по чл. 171 от ЗУТ</w:t>
      </w:r>
      <w:r w:rsidRPr="00D17070">
        <w:rPr>
          <w:rFonts w:ascii="Verdana" w:hAnsi="Verdana" w:cs="Arial"/>
          <w:lang w:val="bg-BG"/>
        </w:rPr>
        <w:t>;</w:t>
      </w:r>
    </w:p>
    <w:p w14:paraId="12DE94F5" w14:textId="5F1C9984" w:rsidR="00513700" w:rsidRPr="00D17070" w:rsidRDefault="00513700"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t>Валидно удостоверение за вписване в Централен професионален регистър на строителя, удостоверяващо правото на участника да изпълнява строежи от четвърта група, втора категория</w:t>
      </w:r>
      <w:r w:rsidR="00695283" w:rsidRPr="00D17070">
        <w:rPr>
          <w:rFonts w:ascii="Verdana" w:hAnsi="Verdana" w:cs="Arial"/>
          <w:lang w:val="bg-BG"/>
        </w:rPr>
        <w:t xml:space="preserve"> -  в случаите, в които в офертата е представена само декларация, че ще бъде представено</w:t>
      </w:r>
      <w:r w:rsidR="00E12D9B" w:rsidRPr="00D17070">
        <w:rPr>
          <w:rFonts w:ascii="Verdana" w:hAnsi="Verdana" w:cs="Arial"/>
          <w:lang w:val="bg-BG"/>
        </w:rPr>
        <w:t>.</w:t>
      </w:r>
      <w:r w:rsidR="00695283" w:rsidRPr="00D17070">
        <w:rPr>
          <w:rFonts w:ascii="Verdana" w:hAnsi="Verdana" w:cs="Arial"/>
          <w:lang w:val="bg-BG"/>
        </w:rPr>
        <w:t xml:space="preserve"> </w:t>
      </w:r>
    </w:p>
    <w:p w14:paraId="12DE94F6" w14:textId="77777777" w:rsidR="005E7801" w:rsidRPr="00D17070" w:rsidRDefault="005E7801"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t>Документи, издадени от компетентен орган, за удостоверяване липсата на обстоятелствата по чл. 47, ал. 1, т. 1</w:t>
      </w:r>
      <w:r w:rsidR="00C80E6F" w:rsidRPr="00D17070">
        <w:rPr>
          <w:rFonts w:ascii="Verdana" w:hAnsi="Verdana" w:cs="Arial"/>
          <w:lang w:val="bg-BG"/>
        </w:rPr>
        <w:t xml:space="preserve"> от ЗОП</w:t>
      </w:r>
      <w:r w:rsidRPr="00D17070">
        <w:rPr>
          <w:rFonts w:ascii="Verdana" w:hAnsi="Verdana" w:cs="Arial"/>
          <w:lang w:val="bg-BG"/>
        </w:rPr>
        <w:t>, освен когато законодателството на държавата, в която е установен, предвижда включването на някое от тези обстоятелства в публичен регистър или предоставянето им служебно на възложителя</w:t>
      </w:r>
      <w:r w:rsidR="00B362D3" w:rsidRPr="00D17070">
        <w:rPr>
          <w:rFonts w:ascii="Verdana" w:hAnsi="Verdana" w:cs="Arial"/>
          <w:lang w:val="bg-BG"/>
        </w:rPr>
        <w:t>;</w:t>
      </w:r>
      <w:r w:rsidRPr="00D17070">
        <w:rPr>
          <w:rFonts w:ascii="Verdana" w:hAnsi="Verdana" w:cs="Arial"/>
          <w:lang w:val="bg-BG"/>
        </w:rPr>
        <w:t xml:space="preserve"> </w:t>
      </w:r>
    </w:p>
    <w:p w14:paraId="12DE94F7" w14:textId="77777777" w:rsidR="00FB0A12" w:rsidRPr="00D17070" w:rsidRDefault="005E7801"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t>Декларации за липсата на обстоятелствата по чл. 47, ал. 5 от ЗОП.</w:t>
      </w:r>
    </w:p>
    <w:p w14:paraId="12DE94F8" w14:textId="77777777" w:rsidR="00E747C5" w:rsidRPr="00D17070" w:rsidRDefault="00E747C5"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D17070">
        <w:rPr>
          <w:rFonts w:ascii="Verdana" w:hAnsi="Verdana" w:cs="Arial"/>
          <w:lang w:val="bg-BG"/>
        </w:rPr>
        <w:t>С участника, избран за изпълнител ще бъдат подписани</w:t>
      </w:r>
      <w:r w:rsidRPr="00D17070">
        <w:rPr>
          <w:rFonts w:ascii="Verdana" w:hAnsi="Verdana" w:cs="Arial"/>
          <w:b/>
          <w:lang w:val="bg-BG"/>
        </w:rPr>
        <w:t xml:space="preserve"> </w:t>
      </w:r>
      <w:r w:rsidRPr="00D17070">
        <w:rPr>
          <w:rFonts w:ascii="Verdana" w:hAnsi="Verdana" w:cs="Arial"/>
          <w:lang w:val="bg-BG"/>
        </w:rPr>
        <w:t>предложеният от “Софийска вода” АД договор, както и приложените към поканата споразумение за съвместно осигуряване на ЗБУТ и споразумение за съвместно осигуряване и изпълнение на нормативните изисквания по опазване на околна среда.</w:t>
      </w:r>
      <w:r w:rsidRPr="00D17070">
        <w:rPr>
          <w:rFonts w:ascii="Verdana" w:hAnsi="Verdana"/>
          <w:lang w:val="bg-BG"/>
        </w:rPr>
        <w:t xml:space="preserve"> </w:t>
      </w:r>
    </w:p>
    <w:p w14:paraId="12DE94F9" w14:textId="17D11187" w:rsidR="006807AA" w:rsidRPr="00D17070" w:rsidRDefault="003455DD" w:rsidP="00CC70B5">
      <w:pPr>
        <w:pStyle w:val="BodyText"/>
        <w:numPr>
          <w:ilvl w:val="0"/>
          <w:numId w:val="21"/>
        </w:numPr>
        <w:tabs>
          <w:tab w:val="num" w:pos="567"/>
          <w:tab w:val="left" w:pos="851"/>
        </w:tabs>
        <w:spacing w:before="120" w:after="120" w:line="240" w:lineRule="auto"/>
        <w:rPr>
          <w:rFonts w:ascii="Verdana" w:hAnsi="Verdana"/>
          <w:b/>
          <w:lang w:val="bg-BG"/>
        </w:rPr>
      </w:pPr>
      <w:r w:rsidRPr="00D17070">
        <w:rPr>
          <w:rFonts w:ascii="Verdana" w:hAnsi="Verdana" w:cs="Arial"/>
          <w:b/>
          <w:lang w:val="bg-BG"/>
        </w:rPr>
        <w:t xml:space="preserve">СРОК ЗА ПОДПИСВАНЕ НА ДОГОВОР: </w:t>
      </w:r>
      <w:r w:rsidR="00AF6698" w:rsidRPr="00D17070">
        <w:rPr>
          <w:rFonts w:ascii="Verdana" w:hAnsi="Verdana" w:cs="Arial"/>
          <w:b/>
          <w:lang w:val="bg-BG"/>
        </w:rPr>
        <w:t xml:space="preserve">до </w:t>
      </w:r>
      <w:r w:rsidR="0061454B" w:rsidRPr="00D17070">
        <w:rPr>
          <w:rFonts w:ascii="Verdana" w:hAnsi="Verdana"/>
          <w:b/>
          <w:lang w:val="bg-BG"/>
        </w:rPr>
        <w:t>3 работни дни</w:t>
      </w:r>
      <w:r w:rsidRPr="00D17070">
        <w:rPr>
          <w:rFonts w:ascii="Verdana" w:hAnsi="Verdana"/>
          <w:b/>
          <w:lang w:val="bg-BG"/>
        </w:rPr>
        <w:t xml:space="preserve">, считано от датата на </w:t>
      </w:r>
      <w:r w:rsidR="00BB7890" w:rsidRPr="00D17070">
        <w:rPr>
          <w:rFonts w:ascii="Verdana" w:hAnsi="Verdana"/>
          <w:b/>
          <w:lang w:val="bg-BG"/>
        </w:rPr>
        <w:t xml:space="preserve">получаване </w:t>
      </w:r>
      <w:r w:rsidRPr="00D17070">
        <w:rPr>
          <w:rFonts w:ascii="Verdana" w:hAnsi="Verdana"/>
          <w:b/>
          <w:lang w:val="bg-BG"/>
        </w:rPr>
        <w:t xml:space="preserve">на </w:t>
      </w:r>
      <w:r w:rsidR="00033C03" w:rsidRPr="00D17070">
        <w:rPr>
          <w:rFonts w:ascii="Verdana" w:hAnsi="Verdana"/>
          <w:b/>
          <w:lang w:val="bg-BG"/>
        </w:rPr>
        <w:t>протокола на комисията</w:t>
      </w:r>
      <w:r w:rsidR="00BB7890" w:rsidRPr="00D17070">
        <w:rPr>
          <w:rFonts w:ascii="Verdana" w:hAnsi="Verdana"/>
          <w:b/>
          <w:lang w:val="bg-BG"/>
        </w:rPr>
        <w:t xml:space="preserve"> от избрания за изпълнител участник</w:t>
      </w:r>
      <w:r w:rsidR="00033C03" w:rsidRPr="00D17070">
        <w:rPr>
          <w:rFonts w:ascii="Verdana" w:hAnsi="Verdana"/>
          <w:b/>
          <w:lang w:val="bg-BG"/>
        </w:rPr>
        <w:t>.</w:t>
      </w:r>
    </w:p>
    <w:p w14:paraId="12DE94FB" w14:textId="77777777" w:rsidR="006807AA" w:rsidRPr="00D17070" w:rsidRDefault="006807AA" w:rsidP="006807AA">
      <w:pPr>
        <w:pStyle w:val="BodyText"/>
        <w:tabs>
          <w:tab w:val="left" w:pos="426"/>
          <w:tab w:val="left" w:pos="851"/>
        </w:tabs>
        <w:spacing w:after="0" w:line="240" w:lineRule="auto"/>
        <w:rPr>
          <w:rFonts w:ascii="Verdana" w:hAnsi="Verdana" w:cs="Arial"/>
          <w:lang w:val="bg-BG"/>
        </w:rPr>
      </w:pPr>
      <w:r w:rsidRPr="00D17070">
        <w:rPr>
          <w:rFonts w:ascii="Verdana" w:hAnsi="Verdana" w:cs="Arial"/>
          <w:lang w:val="bg-BG"/>
        </w:rPr>
        <w:tab/>
      </w:r>
      <w:r w:rsidRPr="00D17070">
        <w:rPr>
          <w:rFonts w:ascii="Verdana" w:hAnsi="Verdana" w:cs="Arial"/>
          <w:lang w:val="bg-BG"/>
        </w:rPr>
        <w:tab/>
      </w:r>
    </w:p>
    <w:p w14:paraId="12DE94FF" w14:textId="289C6142" w:rsidR="006807AA" w:rsidRPr="00D17070" w:rsidRDefault="006807AA" w:rsidP="006A649C">
      <w:pPr>
        <w:pStyle w:val="BodyText"/>
        <w:tabs>
          <w:tab w:val="left" w:pos="426"/>
          <w:tab w:val="left" w:pos="851"/>
        </w:tabs>
        <w:spacing w:after="0" w:line="240" w:lineRule="auto"/>
        <w:rPr>
          <w:rFonts w:ascii="Verdana" w:hAnsi="Verdana" w:cs="Arial"/>
          <w:lang w:val="bg-BG"/>
        </w:rPr>
        <w:sectPr w:rsidR="006807AA" w:rsidRPr="00D17070" w:rsidSect="006807AA">
          <w:headerReference w:type="default" r:id="rId12"/>
          <w:footerReference w:type="even" r:id="rId13"/>
          <w:footerReference w:type="default" r:id="rId14"/>
          <w:headerReference w:type="first" r:id="rId15"/>
          <w:footerReference w:type="first" r:id="rId16"/>
          <w:pgSz w:w="11906" w:h="16838" w:code="1"/>
          <w:pgMar w:top="709" w:right="849" w:bottom="426" w:left="1134" w:header="284" w:footer="0" w:gutter="0"/>
          <w:cols w:space="708"/>
          <w:titlePg/>
        </w:sectPr>
      </w:pPr>
      <w:r w:rsidRPr="00D17070">
        <w:rPr>
          <w:rFonts w:ascii="Verdana" w:hAnsi="Verdana" w:cs="Arial"/>
          <w:b/>
          <w:lang w:val="bg-BG"/>
        </w:rPr>
        <w:t xml:space="preserve">     </w:t>
      </w:r>
      <w:r w:rsidR="00320FAF" w:rsidRPr="00D17070">
        <w:rPr>
          <w:rFonts w:ascii="Verdana" w:hAnsi="Verdana" w:cs="Arial"/>
          <w:b/>
          <w:lang w:val="bg-BG"/>
        </w:rPr>
        <w:t xml:space="preserve"> </w:t>
      </w:r>
    </w:p>
    <w:p w14:paraId="12DE9500" w14:textId="77777777" w:rsidR="00D63CEF" w:rsidRPr="00D17070" w:rsidRDefault="00D63CEF" w:rsidP="00D63CEF">
      <w:pPr>
        <w:spacing w:after="240"/>
        <w:jc w:val="both"/>
        <w:rPr>
          <w:rFonts w:ascii="Verdana" w:hAnsi="Verdana"/>
          <w:b/>
          <w:sz w:val="20"/>
          <w:szCs w:val="20"/>
          <w:lang w:val="bg-BG"/>
        </w:rPr>
      </w:pPr>
      <w:r w:rsidRPr="00D17070">
        <w:rPr>
          <w:rFonts w:ascii="Verdana" w:hAnsi="Verdana"/>
          <w:b/>
          <w:sz w:val="20"/>
          <w:szCs w:val="20"/>
          <w:lang w:val="bg-BG"/>
        </w:rPr>
        <w:lastRenderedPageBreak/>
        <w:t>ДО “СОФИЙСКА ВОДА” АД</w:t>
      </w:r>
    </w:p>
    <w:p w14:paraId="12DE9501" w14:textId="77777777" w:rsidR="00D63CEF" w:rsidRPr="00D17070" w:rsidRDefault="00D63CEF" w:rsidP="00D63CEF">
      <w:pPr>
        <w:pStyle w:val="p50"/>
        <w:tabs>
          <w:tab w:val="clear" w:pos="760"/>
        </w:tabs>
        <w:spacing w:after="240" w:line="240" w:lineRule="auto"/>
        <w:ind w:left="0" w:firstLine="0"/>
        <w:rPr>
          <w:rFonts w:ascii="Verdana" w:hAnsi="Verdana"/>
          <w:b/>
          <w:color w:val="auto"/>
          <w:sz w:val="20"/>
          <w:szCs w:val="20"/>
          <w:lang w:val="bg-BG"/>
        </w:rPr>
      </w:pPr>
      <w:r w:rsidRPr="00D17070">
        <w:rPr>
          <w:rFonts w:ascii="Verdana" w:hAnsi="Verdana"/>
          <w:b/>
          <w:color w:val="auto"/>
          <w:sz w:val="20"/>
          <w:szCs w:val="20"/>
          <w:lang w:val="bg-BG"/>
        </w:rPr>
        <w:t>БЛАНКА ЗА ПОДАВАНЕ НА ОФЕРТА</w:t>
      </w:r>
      <w:r w:rsidR="00CB5541" w:rsidRPr="00D17070">
        <w:rPr>
          <w:rFonts w:ascii="Verdana" w:hAnsi="Verdana"/>
          <w:b/>
          <w:color w:val="auto"/>
          <w:sz w:val="20"/>
          <w:szCs w:val="20"/>
          <w:lang w:val="bg-BG"/>
        </w:rPr>
        <w:t xml:space="preserve"> </w:t>
      </w:r>
    </w:p>
    <w:p w14:paraId="12DE9503" w14:textId="55A4D136" w:rsidR="00912EA6" w:rsidRPr="00D17070" w:rsidRDefault="00CB5541" w:rsidP="009C00A3">
      <w:pPr>
        <w:pStyle w:val="p50"/>
        <w:tabs>
          <w:tab w:val="clear" w:pos="760"/>
        </w:tabs>
        <w:spacing w:after="240" w:line="240" w:lineRule="auto"/>
        <w:ind w:left="0" w:firstLine="0"/>
        <w:rPr>
          <w:rFonts w:ascii="Verdana" w:hAnsi="Verdana" w:cs="Arial"/>
          <w:b/>
          <w:color w:val="auto"/>
          <w:sz w:val="20"/>
          <w:szCs w:val="20"/>
          <w:lang w:val="bg-BG"/>
        </w:rPr>
      </w:pPr>
      <w:r w:rsidRPr="00D17070">
        <w:rPr>
          <w:rFonts w:ascii="Verdana" w:hAnsi="Verdana"/>
          <w:b/>
          <w:color w:val="auto"/>
          <w:sz w:val="20"/>
          <w:szCs w:val="20"/>
          <w:lang w:val="bg-BG"/>
        </w:rPr>
        <w:t xml:space="preserve">За изпълнение </w:t>
      </w:r>
      <w:r w:rsidR="00D63CEF" w:rsidRPr="00D17070">
        <w:rPr>
          <w:rFonts w:ascii="Verdana" w:hAnsi="Verdana"/>
          <w:b/>
          <w:color w:val="auto"/>
          <w:sz w:val="20"/>
          <w:szCs w:val="20"/>
          <w:lang w:val="bg-BG"/>
        </w:rPr>
        <w:t xml:space="preserve">на СМР за </w:t>
      </w:r>
      <w:r w:rsidR="00912EA6" w:rsidRPr="00D17070">
        <w:rPr>
          <w:rFonts w:ascii="Verdana" w:hAnsi="Verdana" w:cs="Arial"/>
          <w:b/>
          <w:color w:val="auto"/>
          <w:sz w:val="20"/>
          <w:szCs w:val="20"/>
          <w:lang w:val="bg-BG"/>
        </w:rPr>
        <w:t>обект:</w:t>
      </w:r>
      <w:r w:rsidR="009C00A3" w:rsidRPr="00D17070">
        <w:rPr>
          <w:rFonts w:ascii="Verdana" w:hAnsi="Verdana" w:cs="Arial"/>
          <w:b/>
          <w:color w:val="auto"/>
          <w:sz w:val="20"/>
          <w:szCs w:val="20"/>
          <w:lang w:val="bg-BG"/>
        </w:rPr>
        <w:t xml:space="preserve"> </w:t>
      </w:r>
      <w:r w:rsidR="009C00A3" w:rsidRPr="00D17070">
        <w:rPr>
          <w:rFonts w:ascii="Verdana" w:hAnsi="Verdana" w:cs="Arial"/>
          <w:color w:val="auto"/>
          <w:sz w:val="20"/>
          <w:szCs w:val="20"/>
          <w:lang w:val="bg-BG"/>
        </w:rPr>
        <w:t>“</w:t>
      </w:r>
      <w:r w:rsidR="009C00A3" w:rsidRPr="00D17070">
        <w:rPr>
          <w:rFonts w:ascii="Verdana" w:hAnsi="Verdana"/>
          <w:b/>
          <w:i/>
          <w:color w:val="auto"/>
          <w:sz w:val="20"/>
          <w:szCs w:val="20"/>
          <w:lang w:val="bg-BG"/>
        </w:rPr>
        <w:t>Подмяна на уличен канал за битови води в локалното платно на Северна скоростна тангента при пресичането й с бул. Рожен</w:t>
      </w:r>
      <w:r w:rsidR="009C00A3" w:rsidRPr="00D17070">
        <w:rPr>
          <w:rFonts w:ascii="Verdana" w:hAnsi="Verdana" w:cs="Arial"/>
          <w:b/>
          <w:i/>
          <w:color w:val="auto"/>
          <w:sz w:val="20"/>
          <w:szCs w:val="20"/>
          <w:lang w:val="bg-BG"/>
        </w:rPr>
        <w:t>“</w:t>
      </w:r>
    </w:p>
    <w:p w14:paraId="12DE9504" w14:textId="77777777" w:rsidR="00D63CEF" w:rsidRPr="00D17070" w:rsidRDefault="00D63CEF" w:rsidP="006E4DC8">
      <w:pPr>
        <w:spacing w:before="120" w:after="120"/>
        <w:jc w:val="both"/>
        <w:rPr>
          <w:rFonts w:ascii="Verdana" w:hAnsi="Verdana"/>
          <w:sz w:val="20"/>
          <w:szCs w:val="20"/>
          <w:lang w:val="bg-BG"/>
        </w:rPr>
      </w:pPr>
      <w:r w:rsidRPr="00D17070">
        <w:rPr>
          <w:rFonts w:ascii="Verdana" w:hAnsi="Verdana"/>
          <w:sz w:val="20"/>
          <w:szCs w:val="20"/>
          <w:lang w:val="bg-BG"/>
        </w:rPr>
        <w:t xml:space="preserve">След като се запознахме и приехме условията на </w:t>
      </w:r>
      <w:r w:rsidR="004B13F7" w:rsidRPr="00D17070">
        <w:rPr>
          <w:rFonts w:ascii="Verdana" w:hAnsi="Verdana"/>
          <w:sz w:val="20"/>
          <w:szCs w:val="20"/>
          <w:lang w:val="bg-BG"/>
        </w:rPr>
        <w:t>публичната покана с горния предмет</w:t>
      </w:r>
      <w:r w:rsidRPr="00D17070">
        <w:rPr>
          <w:rFonts w:ascii="Verdana" w:hAnsi="Verdana"/>
          <w:sz w:val="20"/>
          <w:szCs w:val="20"/>
          <w:lang w:val="bg-BG"/>
        </w:rPr>
        <w:t>, предлагаме с настоящето да извършим работите, подробно описани в Раздел А: Техническ</w:t>
      </w:r>
      <w:r w:rsidR="002C47B8" w:rsidRPr="00D17070">
        <w:rPr>
          <w:rFonts w:ascii="Verdana" w:hAnsi="Verdana"/>
          <w:sz w:val="20"/>
          <w:szCs w:val="20"/>
          <w:lang w:val="bg-BG"/>
        </w:rPr>
        <w:t>о задание – предмет на договора (включително работните проекти),</w:t>
      </w:r>
      <w:r w:rsidRPr="00D17070">
        <w:rPr>
          <w:rFonts w:ascii="Verdana" w:hAnsi="Verdana"/>
          <w:sz w:val="20"/>
          <w:szCs w:val="20"/>
          <w:lang w:val="bg-BG"/>
        </w:rPr>
        <w:t xml:space="preserve"> на цени, които </w:t>
      </w:r>
      <w:r w:rsidR="002C0D9C" w:rsidRPr="00D17070">
        <w:rPr>
          <w:rFonts w:ascii="Verdana" w:hAnsi="Verdana"/>
          <w:sz w:val="20"/>
          <w:szCs w:val="20"/>
          <w:lang w:val="bg-BG"/>
        </w:rPr>
        <w:t>са</w:t>
      </w:r>
      <w:r w:rsidRPr="00D17070">
        <w:rPr>
          <w:rFonts w:ascii="Verdana" w:hAnsi="Verdana"/>
          <w:sz w:val="20"/>
          <w:szCs w:val="20"/>
          <w:lang w:val="bg-BG"/>
        </w:rPr>
        <w:t xml:space="preserve"> посочени в </w:t>
      </w:r>
      <w:r w:rsidR="002C0D9C" w:rsidRPr="00D17070">
        <w:rPr>
          <w:rFonts w:ascii="Verdana" w:hAnsi="Verdana"/>
          <w:sz w:val="20"/>
          <w:szCs w:val="20"/>
          <w:lang w:val="bg-BG"/>
        </w:rPr>
        <w:t>количествено-стойностните сметки</w:t>
      </w:r>
      <w:r w:rsidRPr="00D17070">
        <w:rPr>
          <w:rFonts w:ascii="Verdana" w:hAnsi="Verdana"/>
          <w:sz w:val="20"/>
          <w:szCs w:val="20"/>
          <w:lang w:val="bg-BG"/>
        </w:rPr>
        <w:t>, и в съответствие с приложените спецификации, подчинени във всяко отношение на условията на проектодоговора, включително Раздели А, Б, В, Г и Приложения.</w:t>
      </w:r>
    </w:p>
    <w:p w14:paraId="12DE9505" w14:textId="06161421" w:rsidR="00B33228" w:rsidRPr="00D17070" w:rsidRDefault="001F7371" w:rsidP="006E4DC8">
      <w:pPr>
        <w:spacing w:before="120" w:after="120"/>
        <w:jc w:val="both"/>
        <w:rPr>
          <w:rFonts w:ascii="Verdana" w:hAnsi="Verdana"/>
          <w:b/>
          <w:sz w:val="20"/>
          <w:szCs w:val="20"/>
          <w:lang w:val="bg-BG"/>
        </w:rPr>
      </w:pPr>
      <w:r w:rsidRPr="00D17070">
        <w:rPr>
          <w:rFonts w:ascii="Verdana" w:hAnsi="Verdana"/>
          <w:b/>
          <w:sz w:val="20"/>
          <w:szCs w:val="20"/>
          <w:lang w:val="bg-BG"/>
        </w:rPr>
        <w:t>Срок за изпълнение на работите</w:t>
      </w:r>
      <w:r w:rsidR="00B33228" w:rsidRPr="00D17070">
        <w:rPr>
          <w:rFonts w:ascii="Verdana" w:hAnsi="Verdana"/>
          <w:b/>
          <w:sz w:val="20"/>
          <w:szCs w:val="20"/>
          <w:lang w:val="bg-BG"/>
        </w:rPr>
        <w:t xml:space="preserve"> </w:t>
      </w:r>
      <w:r w:rsidR="003A2168" w:rsidRPr="00D17070">
        <w:rPr>
          <w:rFonts w:ascii="Verdana" w:hAnsi="Verdana"/>
          <w:sz w:val="20"/>
          <w:szCs w:val="20"/>
          <w:lang w:val="bg-BG"/>
        </w:rPr>
        <w:t xml:space="preserve">до окончателно приключване на строително-монтажните работи на обекта, включително изпитване на проводите и съоръженията и околно пространство </w:t>
      </w:r>
      <w:r w:rsidRPr="00D17070">
        <w:rPr>
          <w:rFonts w:ascii="Verdana" w:hAnsi="Verdana"/>
          <w:sz w:val="20"/>
          <w:szCs w:val="20"/>
          <w:lang w:val="bg-BG"/>
        </w:rPr>
        <w:t xml:space="preserve">- </w:t>
      </w:r>
      <w:r w:rsidR="003A2168" w:rsidRPr="00D17070">
        <w:rPr>
          <w:rFonts w:ascii="Verdana" w:hAnsi="Verdana"/>
          <w:sz w:val="20"/>
          <w:szCs w:val="20"/>
          <w:lang w:val="bg-BG"/>
        </w:rPr>
        <w:t>…………………………………………………</w:t>
      </w:r>
      <w:r w:rsidR="003A2168" w:rsidRPr="00D17070">
        <w:rPr>
          <w:rFonts w:ascii="Verdana" w:hAnsi="Verdana"/>
          <w:b/>
          <w:sz w:val="20"/>
          <w:szCs w:val="20"/>
          <w:lang w:val="bg-BG"/>
        </w:rPr>
        <w:t>работни дни</w:t>
      </w:r>
      <w:r w:rsidR="009B5D50" w:rsidRPr="00D17070">
        <w:rPr>
          <w:rFonts w:ascii="Verdana" w:hAnsi="Verdana"/>
          <w:b/>
          <w:sz w:val="20"/>
          <w:szCs w:val="20"/>
          <w:lang w:val="bg-BG"/>
        </w:rPr>
        <w:t>,</w:t>
      </w:r>
      <w:r w:rsidR="00B33228" w:rsidRPr="00D17070">
        <w:rPr>
          <w:rFonts w:ascii="Verdana" w:hAnsi="Verdana"/>
          <w:sz w:val="20"/>
          <w:szCs w:val="20"/>
          <w:lang w:val="bg-BG"/>
        </w:rPr>
        <w:t xml:space="preserve"> </w:t>
      </w:r>
      <w:r w:rsidR="00912EA6" w:rsidRPr="00D17070">
        <w:rPr>
          <w:rFonts w:ascii="Verdana" w:hAnsi="Verdana"/>
          <w:sz w:val="20"/>
          <w:szCs w:val="20"/>
          <w:lang w:val="bg-BG"/>
        </w:rPr>
        <w:t>считано от началната дата на изпълнение на работите.</w:t>
      </w:r>
    </w:p>
    <w:p w14:paraId="12DE9506" w14:textId="77777777" w:rsidR="00546977" w:rsidRPr="00D17070" w:rsidRDefault="00546977" w:rsidP="006E4DC8">
      <w:pPr>
        <w:spacing w:before="120" w:after="120"/>
        <w:ind w:right="301"/>
        <w:jc w:val="both"/>
        <w:rPr>
          <w:rFonts w:ascii="Verdana" w:hAnsi="Verdana"/>
          <w:sz w:val="20"/>
          <w:szCs w:val="20"/>
          <w:lang w:val="bg-BG"/>
        </w:rPr>
      </w:pPr>
      <w:r w:rsidRPr="00D17070">
        <w:rPr>
          <w:rFonts w:ascii="Verdana" w:hAnsi="Verdana"/>
          <w:sz w:val="20"/>
          <w:szCs w:val="20"/>
          <w:lang w:val="bg-BG"/>
        </w:rPr>
        <w:t xml:space="preserve">С подаването на настоящия документ декларираме, че </w:t>
      </w:r>
      <w:r w:rsidRPr="00D17070">
        <w:rPr>
          <w:rFonts w:ascii="Verdana" w:hAnsi="Verdana"/>
          <w:b/>
          <w:sz w:val="20"/>
          <w:szCs w:val="20"/>
          <w:lang w:val="bg-BG"/>
        </w:rPr>
        <w:t>приемаме условията</w:t>
      </w:r>
      <w:r w:rsidRPr="00D17070">
        <w:rPr>
          <w:rFonts w:ascii="Verdana" w:hAnsi="Verdana"/>
          <w:sz w:val="20"/>
          <w:szCs w:val="20"/>
          <w:lang w:val="bg-BG"/>
        </w:rPr>
        <w:t xml:space="preserve"> и ще подпишем, в случай че </w:t>
      </w:r>
      <w:r w:rsidR="00D57AE6" w:rsidRPr="00D17070">
        <w:rPr>
          <w:rFonts w:ascii="Verdana" w:hAnsi="Verdana"/>
          <w:sz w:val="20"/>
          <w:szCs w:val="20"/>
          <w:lang w:val="bg-BG"/>
        </w:rPr>
        <w:t>бъдем избрани, Проекто-договора</w:t>
      </w:r>
      <w:r w:rsidR="00A32ABE" w:rsidRPr="00D17070">
        <w:rPr>
          <w:rFonts w:ascii="Verdana" w:hAnsi="Verdana"/>
          <w:sz w:val="20"/>
          <w:szCs w:val="20"/>
          <w:lang w:val="bg-BG"/>
        </w:rPr>
        <w:t xml:space="preserve">, включително </w:t>
      </w:r>
      <w:r w:rsidR="00D57AE6" w:rsidRPr="00D17070">
        <w:rPr>
          <w:rFonts w:ascii="Verdana" w:hAnsi="Verdana"/>
          <w:sz w:val="20"/>
          <w:szCs w:val="20"/>
          <w:lang w:val="bg-BG"/>
        </w:rPr>
        <w:t>приложенията към него</w:t>
      </w:r>
      <w:r w:rsidR="0088497E" w:rsidRPr="00D17070">
        <w:rPr>
          <w:rFonts w:ascii="Verdana" w:hAnsi="Verdana"/>
          <w:sz w:val="20"/>
          <w:szCs w:val="20"/>
          <w:lang w:val="bg-BG"/>
        </w:rPr>
        <w:t>,</w:t>
      </w:r>
      <w:r w:rsidRPr="00D17070">
        <w:rPr>
          <w:rFonts w:ascii="Verdana" w:hAnsi="Verdana"/>
          <w:sz w:val="20"/>
          <w:szCs w:val="20"/>
          <w:lang w:val="bg-BG"/>
        </w:rPr>
        <w:t xml:space="preserve"> с ко</w:t>
      </w:r>
      <w:r w:rsidR="00D57AE6" w:rsidRPr="00D17070">
        <w:rPr>
          <w:rFonts w:ascii="Verdana" w:hAnsi="Verdana"/>
          <w:sz w:val="20"/>
          <w:szCs w:val="20"/>
          <w:lang w:val="bg-BG"/>
        </w:rPr>
        <w:t>й</w:t>
      </w:r>
      <w:r w:rsidRPr="00D17070">
        <w:rPr>
          <w:rFonts w:ascii="Verdana" w:hAnsi="Verdana"/>
          <w:sz w:val="20"/>
          <w:szCs w:val="20"/>
          <w:lang w:val="bg-BG"/>
        </w:rPr>
        <w:t>то сме се запознали от публична</w:t>
      </w:r>
      <w:r w:rsidR="0095013A" w:rsidRPr="00D17070">
        <w:rPr>
          <w:rFonts w:ascii="Verdana" w:hAnsi="Verdana"/>
          <w:sz w:val="20"/>
          <w:szCs w:val="20"/>
          <w:lang w:val="bg-BG"/>
        </w:rPr>
        <w:t>та</w:t>
      </w:r>
      <w:r w:rsidRPr="00D17070">
        <w:rPr>
          <w:rFonts w:ascii="Verdana" w:hAnsi="Verdana"/>
          <w:sz w:val="20"/>
          <w:szCs w:val="20"/>
          <w:lang w:val="bg-BG"/>
        </w:rPr>
        <w:t xml:space="preserve"> покана</w:t>
      </w:r>
      <w:r w:rsidR="0095013A" w:rsidRPr="00D17070">
        <w:rPr>
          <w:rFonts w:ascii="Verdana" w:hAnsi="Verdana"/>
          <w:sz w:val="20"/>
          <w:szCs w:val="20"/>
          <w:lang w:val="bg-BG"/>
        </w:rPr>
        <w:t xml:space="preserve"> с горния предмет</w:t>
      </w:r>
      <w:r w:rsidRPr="00D17070">
        <w:rPr>
          <w:rFonts w:ascii="Verdana" w:hAnsi="Verdana"/>
          <w:sz w:val="20"/>
          <w:szCs w:val="20"/>
          <w:lang w:val="bg-BG"/>
        </w:rPr>
        <w:t>, включително всички приложения към нея.</w:t>
      </w:r>
    </w:p>
    <w:p w14:paraId="12DE9507" w14:textId="77777777" w:rsidR="00270DA8" w:rsidRPr="00D17070" w:rsidRDefault="00270DA8" w:rsidP="00270DA8">
      <w:pPr>
        <w:pStyle w:val="BodyText3"/>
        <w:spacing w:before="120"/>
        <w:rPr>
          <w:rFonts w:ascii="Verdana" w:hAnsi="Verdana"/>
          <w:b/>
          <w:sz w:val="20"/>
          <w:szCs w:val="20"/>
          <w:lang w:val="bg-BG"/>
        </w:rPr>
      </w:pPr>
      <w:r w:rsidRPr="00D17070">
        <w:rPr>
          <w:rFonts w:ascii="Verdana" w:hAnsi="Verdana"/>
          <w:b/>
          <w:sz w:val="20"/>
          <w:szCs w:val="20"/>
          <w:lang w:val="bg-BG"/>
        </w:rPr>
        <w:t>Намерение да използвам подизпълнител/и (ДА/НЕ) .........................</w:t>
      </w:r>
    </w:p>
    <w:p w14:paraId="12DE9508" w14:textId="77777777" w:rsidR="00270DA8" w:rsidRPr="00D17070" w:rsidRDefault="00270DA8" w:rsidP="00270DA8">
      <w:pPr>
        <w:pStyle w:val="p50"/>
        <w:tabs>
          <w:tab w:val="clear" w:pos="760"/>
        </w:tabs>
        <w:spacing w:before="60" w:line="240" w:lineRule="auto"/>
        <w:ind w:left="0" w:firstLine="0"/>
        <w:rPr>
          <w:rFonts w:ascii="Verdana" w:hAnsi="Verdana"/>
          <w:b/>
          <w:color w:val="auto"/>
          <w:sz w:val="20"/>
          <w:szCs w:val="20"/>
          <w:lang w:val="bg-BG"/>
        </w:rPr>
      </w:pPr>
      <w:r w:rsidRPr="00D17070">
        <w:rPr>
          <w:rFonts w:ascii="Verdana" w:hAnsi="Verdana"/>
          <w:b/>
          <w:color w:val="auto"/>
          <w:sz w:val="20"/>
          <w:szCs w:val="20"/>
          <w:lang w:val="bg-BG"/>
        </w:rPr>
        <w:t xml:space="preserve">Забележка: </w:t>
      </w:r>
      <w:r w:rsidRPr="00D17070">
        <w:rPr>
          <w:rFonts w:ascii="Verdana" w:hAnsi="Verdana"/>
          <w:color w:val="auto"/>
          <w:sz w:val="20"/>
          <w:szCs w:val="20"/>
          <w:lang w:val="bg-BG"/>
        </w:rPr>
        <w:t>Моля попълнете информацията по-долу, в случай че ще използвате подизпълнител/и.</w:t>
      </w:r>
    </w:p>
    <w:p w14:paraId="12DE9509" w14:textId="77777777" w:rsidR="00270DA8" w:rsidRPr="00D17070" w:rsidRDefault="00270DA8" w:rsidP="00270DA8">
      <w:pPr>
        <w:pStyle w:val="p50"/>
        <w:tabs>
          <w:tab w:val="clear" w:pos="760"/>
        </w:tabs>
        <w:spacing w:before="60" w:line="240" w:lineRule="auto"/>
        <w:ind w:left="0" w:firstLine="0"/>
        <w:rPr>
          <w:rFonts w:ascii="Verdana" w:hAnsi="Verdana"/>
          <w:color w:val="auto"/>
          <w:sz w:val="20"/>
          <w:szCs w:val="20"/>
          <w:lang w:val="bg-BG"/>
        </w:rPr>
      </w:pPr>
      <w:r w:rsidRPr="00D17070">
        <w:rPr>
          <w:rFonts w:ascii="Verdana" w:hAnsi="Verdana"/>
          <w:color w:val="auto"/>
          <w:sz w:val="20"/>
          <w:szCs w:val="20"/>
          <w:lang w:val="bg-BG"/>
        </w:rPr>
        <w:t>При изпълнение на обществената поръчка предвиждам да използвам следните подизпълнители:.................................................................................</w:t>
      </w:r>
    </w:p>
    <w:p w14:paraId="12DE950A" w14:textId="77777777" w:rsidR="00270DA8" w:rsidRPr="00D17070" w:rsidRDefault="00270DA8" w:rsidP="00270DA8">
      <w:pPr>
        <w:pStyle w:val="p50"/>
        <w:tabs>
          <w:tab w:val="clear" w:pos="760"/>
        </w:tabs>
        <w:spacing w:before="60" w:line="240" w:lineRule="auto"/>
        <w:ind w:left="0" w:firstLine="0"/>
        <w:rPr>
          <w:rFonts w:ascii="Verdana" w:hAnsi="Verdana"/>
          <w:color w:val="auto"/>
          <w:sz w:val="20"/>
          <w:szCs w:val="20"/>
          <w:lang w:val="bg-BG"/>
        </w:rPr>
      </w:pPr>
      <w:r w:rsidRPr="00D17070">
        <w:rPr>
          <w:rFonts w:ascii="Verdana" w:hAnsi="Verdana"/>
          <w:color w:val="auto"/>
          <w:sz w:val="20"/>
          <w:szCs w:val="20"/>
          <w:lang w:val="bg-BG"/>
        </w:rPr>
        <w:t>........................................................................................................................................................................................................................................................</w:t>
      </w:r>
    </w:p>
    <w:p w14:paraId="12DE950B" w14:textId="77777777" w:rsidR="00270DA8" w:rsidRPr="00D17070" w:rsidRDefault="00270DA8" w:rsidP="00270DA8">
      <w:pPr>
        <w:pStyle w:val="p50"/>
        <w:tabs>
          <w:tab w:val="clear" w:pos="760"/>
        </w:tabs>
        <w:spacing w:before="60" w:line="240" w:lineRule="auto"/>
        <w:ind w:left="0" w:firstLine="0"/>
        <w:rPr>
          <w:rFonts w:ascii="Verdana" w:hAnsi="Verdana" w:cs="Arial"/>
          <w:color w:val="auto"/>
          <w:sz w:val="20"/>
          <w:szCs w:val="20"/>
          <w:lang w:val="bg-BG"/>
        </w:rPr>
      </w:pPr>
      <w:r w:rsidRPr="00D17070">
        <w:rPr>
          <w:rFonts w:ascii="Verdana" w:hAnsi="Verdana"/>
          <w:color w:val="auto"/>
          <w:sz w:val="20"/>
          <w:szCs w:val="20"/>
          <w:lang w:val="bg-BG"/>
        </w:rPr>
        <w:t xml:space="preserve">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 </w:t>
      </w:r>
    </w:p>
    <w:p w14:paraId="12DE950D" w14:textId="77777777" w:rsidR="00216A00" w:rsidRPr="00D17070" w:rsidRDefault="00216A00" w:rsidP="006E4DC8">
      <w:pPr>
        <w:spacing w:before="120" w:after="120"/>
        <w:jc w:val="both"/>
        <w:rPr>
          <w:rFonts w:ascii="Verdana" w:hAnsi="Verdana"/>
          <w:sz w:val="20"/>
          <w:szCs w:val="20"/>
          <w:lang w:val="bg-BG"/>
        </w:rPr>
      </w:pPr>
      <w:r w:rsidRPr="00D17070">
        <w:rPr>
          <w:rFonts w:ascii="Verdana" w:hAnsi="Verdana"/>
          <w:b/>
          <w:sz w:val="20"/>
          <w:szCs w:val="20"/>
          <w:lang w:val="bg-BG"/>
        </w:rPr>
        <w:t>Тази оферта остава валидна за срок от ............................ дни,</w:t>
      </w:r>
      <w:r w:rsidRPr="00D17070">
        <w:rPr>
          <w:rFonts w:ascii="Verdana" w:hAnsi="Verdana" w:cs="Arial"/>
          <w:sz w:val="20"/>
          <w:szCs w:val="20"/>
          <w:lang w:val="bg-BG"/>
        </w:rPr>
        <w:t xml:space="preserve"> считано </w:t>
      </w:r>
      <w:r w:rsidRPr="00D17070">
        <w:rPr>
          <w:rFonts w:ascii="Verdana" w:hAnsi="Verdana"/>
          <w:sz w:val="20"/>
          <w:szCs w:val="20"/>
          <w:lang w:val="bg-BG"/>
        </w:rPr>
        <w:t>от крайната датата за подаване на офертата.</w:t>
      </w:r>
    </w:p>
    <w:p w14:paraId="12DE950E" w14:textId="77777777" w:rsidR="00D63CEF" w:rsidRPr="00D17070" w:rsidRDefault="00D63CEF" w:rsidP="00D63CEF">
      <w:pPr>
        <w:spacing w:after="240"/>
        <w:jc w:val="both"/>
        <w:rPr>
          <w:rFonts w:ascii="Verdana" w:hAnsi="Verdana"/>
          <w:sz w:val="20"/>
          <w:szCs w:val="20"/>
          <w:lang w:val="bg-BG"/>
        </w:rPr>
      </w:pPr>
      <w:r w:rsidRPr="00D17070">
        <w:rPr>
          <w:rFonts w:ascii="Verdana" w:hAnsi="Verdana"/>
          <w:sz w:val="20"/>
          <w:szCs w:val="20"/>
          <w:lang w:val="bg-BG"/>
        </w:rPr>
        <w:t>Име : ..........................................................................</w:t>
      </w:r>
    </w:p>
    <w:p w14:paraId="12DE950F" w14:textId="77777777" w:rsidR="00D63CEF" w:rsidRPr="00D17070" w:rsidRDefault="00D63CEF" w:rsidP="00D63CEF">
      <w:pPr>
        <w:spacing w:after="240"/>
        <w:jc w:val="both"/>
        <w:rPr>
          <w:rFonts w:ascii="Verdana" w:hAnsi="Verdana"/>
          <w:sz w:val="20"/>
          <w:szCs w:val="20"/>
          <w:lang w:val="bg-BG"/>
        </w:rPr>
      </w:pPr>
      <w:r w:rsidRPr="00D17070">
        <w:rPr>
          <w:rFonts w:ascii="Verdana" w:hAnsi="Verdana"/>
          <w:sz w:val="20"/>
          <w:szCs w:val="20"/>
          <w:lang w:val="bg-BG"/>
        </w:rPr>
        <w:t>в качеството на:</w:t>
      </w:r>
      <w:r w:rsidRPr="00D17070">
        <w:rPr>
          <w:rFonts w:ascii="Verdana" w:hAnsi="Verdana"/>
          <w:sz w:val="20"/>
          <w:szCs w:val="20"/>
          <w:lang w:val="bg-BG"/>
        </w:rPr>
        <w:tab/>
        <w:t>......................................................................................</w:t>
      </w:r>
    </w:p>
    <w:p w14:paraId="12DE9510" w14:textId="77777777" w:rsidR="00D63CEF" w:rsidRPr="00D17070" w:rsidRDefault="00D63CEF" w:rsidP="00D63CEF">
      <w:pPr>
        <w:jc w:val="both"/>
        <w:rPr>
          <w:rFonts w:ascii="Verdana" w:hAnsi="Verdana"/>
          <w:sz w:val="20"/>
          <w:szCs w:val="20"/>
          <w:lang w:val="bg-BG"/>
        </w:rPr>
      </w:pPr>
      <w:r w:rsidRPr="00D17070">
        <w:rPr>
          <w:rFonts w:ascii="Verdana" w:hAnsi="Verdana"/>
          <w:sz w:val="20"/>
          <w:szCs w:val="20"/>
          <w:lang w:val="bg-BG"/>
        </w:rPr>
        <w:t>Надлежно упълномощен да подава оферта за и от името на:</w:t>
      </w:r>
    </w:p>
    <w:p w14:paraId="12DE9511" w14:textId="77777777" w:rsidR="00D63CEF" w:rsidRPr="00D17070" w:rsidRDefault="00D63CEF" w:rsidP="00D63CEF">
      <w:pPr>
        <w:jc w:val="both"/>
        <w:rPr>
          <w:rFonts w:ascii="Verdana" w:hAnsi="Verdana"/>
          <w:sz w:val="20"/>
          <w:szCs w:val="20"/>
          <w:lang w:val="bg-BG"/>
        </w:rPr>
      </w:pPr>
    </w:p>
    <w:p w14:paraId="12DE9512" w14:textId="77777777" w:rsidR="00D63CEF" w:rsidRPr="00D17070" w:rsidRDefault="00D63CEF" w:rsidP="00D63CEF">
      <w:pPr>
        <w:tabs>
          <w:tab w:val="left" w:pos="8931"/>
        </w:tabs>
        <w:spacing w:after="240"/>
        <w:jc w:val="both"/>
        <w:rPr>
          <w:rFonts w:ascii="Verdana" w:hAnsi="Verdana"/>
          <w:sz w:val="20"/>
          <w:szCs w:val="20"/>
          <w:lang w:val="bg-BG"/>
        </w:rPr>
      </w:pPr>
      <w:r w:rsidRPr="00D17070">
        <w:rPr>
          <w:rFonts w:ascii="Verdana" w:hAnsi="Verdana"/>
          <w:sz w:val="20"/>
          <w:szCs w:val="20"/>
          <w:lang w:val="bg-BG"/>
        </w:rPr>
        <w:t>Участник:.........................................................................................................</w:t>
      </w:r>
    </w:p>
    <w:p w14:paraId="12DE9513" w14:textId="77777777" w:rsidR="00216A00" w:rsidRPr="00D17070" w:rsidRDefault="00216A00" w:rsidP="00216A00">
      <w:pPr>
        <w:tabs>
          <w:tab w:val="left" w:pos="8931"/>
        </w:tabs>
        <w:spacing w:before="120" w:after="120"/>
        <w:rPr>
          <w:rFonts w:ascii="Verdana" w:hAnsi="Verdana"/>
          <w:sz w:val="20"/>
          <w:szCs w:val="20"/>
          <w:lang w:val="bg-BG"/>
        </w:rPr>
      </w:pPr>
      <w:r w:rsidRPr="00D17070">
        <w:rPr>
          <w:rFonts w:ascii="Verdana" w:hAnsi="Verdana"/>
          <w:sz w:val="20"/>
          <w:szCs w:val="20"/>
          <w:lang w:val="bg-BG"/>
        </w:rPr>
        <w:t>Адрес за кореспонденция: ………………................................................................................</w:t>
      </w:r>
    </w:p>
    <w:p w14:paraId="12DE9514" w14:textId="77777777" w:rsidR="00216A00" w:rsidRPr="00D17070" w:rsidRDefault="00216A00" w:rsidP="00216A00">
      <w:pPr>
        <w:tabs>
          <w:tab w:val="left" w:pos="4253"/>
          <w:tab w:val="left" w:pos="5103"/>
          <w:tab w:val="left" w:pos="8931"/>
        </w:tabs>
        <w:spacing w:before="120" w:after="120"/>
        <w:jc w:val="both"/>
        <w:rPr>
          <w:rFonts w:ascii="Verdana" w:hAnsi="Verdana"/>
          <w:sz w:val="20"/>
          <w:szCs w:val="20"/>
          <w:lang w:val="bg-BG"/>
        </w:rPr>
      </w:pPr>
      <w:r w:rsidRPr="00D17070">
        <w:rPr>
          <w:rFonts w:ascii="Verdana" w:hAnsi="Verdana"/>
          <w:sz w:val="20"/>
          <w:szCs w:val="20"/>
          <w:lang w:val="bg-BG"/>
        </w:rPr>
        <w:t>Телефон: .....................................</w:t>
      </w:r>
      <w:r w:rsidRPr="00D17070">
        <w:rPr>
          <w:rFonts w:ascii="Verdana" w:hAnsi="Verdana"/>
          <w:sz w:val="20"/>
          <w:szCs w:val="20"/>
          <w:lang w:val="bg-BG"/>
        </w:rPr>
        <w:tab/>
        <w:t xml:space="preserve"> Факс: .............................................</w:t>
      </w:r>
      <w:r w:rsidRPr="00D17070">
        <w:rPr>
          <w:rFonts w:ascii="Verdana" w:hAnsi="Verdana"/>
          <w:sz w:val="20"/>
          <w:szCs w:val="20"/>
          <w:lang w:val="bg-BG"/>
        </w:rPr>
        <w:tab/>
      </w:r>
    </w:p>
    <w:p w14:paraId="12DE9515" w14:textId="77777777" w:rsidR="00216A00" w:rsidRPr="00D17070" w:rsidRDefault="00216A00" w:rsidP="00216A00">
      <w:pPr>
        <w:spacing w:before="120" w:after="120"/>
        <w:jc w:val="both"/>
        <w:rPr>
          <w:rFonts w:ascii="Verdana" w:hAnsi="Verdana"/>
          <w:sz w:val="20"/>
          <w:szCs w:val="20"/>
          <w:lang w:val="bg-BG"/>
        </w:rPr>
      </w:pPr>
      <w:r w:rsidRPr="00D17070">
        <w:rPr>
          <w:rFonts w:ascii="Verdana" w:hAnsi="Verdana"/>
          <w:sz w:val="20"/>
          <w:szCs w:val="20"/>
          <w:lang w:val="bg-BG"/>
        </w:rPr>
        <w:t>Електронен адрес:  .....................................</w:t>
      </w:r>
      <w:r w:rsidRPr="00D17070">
        <w:rPr>
          <w:rFonts w:ascii="Verdana" w:hAnsi="Verdana"/>
          <w:sz w:val="20"/>
          <w:szCs w:val="20"/>
          <w:lang w:val="bg-BG"/>
        </w:rPr>
        <w:tab/>
      </w:r>
    </w:p>
    <w:p w14:paraId="12DE9516" w14:textId="77777777" w:rsidR="00216A00" w:rsidRPr="00D17070" w:rsidRDefault="00216A00" w:rsidP="00216A00">
      <w:pPr>
        <w:tabs>
          <w:tab w:val="left" w:pos="8931"/>
        </w:tabs>
        <w:spacing w:before="120" w:after="120"/>
        <w:jc w:val="both"/>
        <w:rPr>
          <w:rFonts w:ascii="Verdana" w:hAnsi="Verdana"/>
          <w:sz w:val="20"/>
          <w:szCs w:val="20"/>
          <w:lang w:val="bg-BG"/>
        </w:rPr>
      </w:pPr>
      <w:r w:rsidRPr="00D17070">
        <w:rPr>
          <w:rFonts w:ascii="Verdana" w:hAnsi="Verdana" w:cs="Arial"/>
          <w:bCs/>
          <w:sz w:val="20"/>
          <w:szCs w:val="20"/>
          <w:lang w:val="bg-BG"/>
        </w:rPr>
        <w:t>ЕИК/Булстат:</w:t>
      </w:r>
      <w:r w:rsidRPr="00D17070">
        <w:rPr>
          <w:rFonts w:ascii="Verdana" w:hAnsi="Verdana"/>
          <w:sz w:val="20"/>
          <w:szCs w:val="20"/>
          <w:lang w:val="bg-BG"/>
        </w:rPr>
        <w:t xml:space="preserve"> .....................................</w:t>
      </w:r>
      <w:r w:rsidRPr="00D17070">
        <w:rPr>
          <w:rFonts w:ascii="Verdana" w:hAnsi="Verdana"/>
          <w:sz w:val="20"/>
          <w:szCs w:val="20"/>
          <w:lang w:val="bg-BG"/>
        </w:rPr>
        <w:tab/>
      </w:r>
    </w:p>
    <w:p w14:paraId="12DE9517" w14:textId="77777777" w:rsidR="00216A00" w:rsidRPr="00D17070" w:rsidRDefault="00216A00" w:rsidP="00216A00">
      <w:pPr>
        <w:tabs>
          <w:tab w:val="left" w:pos="8540"/>
          <w:tab w:val="left" w:pos="8931"/>
        </w:tabs>
        <w:spacing w:before="120" w:after="120"/>
        <w:jc w:val="both"/>
        <w:rPr>
          <w:rFonts w:ascii="Verdana" w:hAnsi="Verdana"/>
          <w:sz w:val="20"/>
          <w:szCs w:val="20"/>
          <w:lang w:val="bg-BG"/>
        </w:rPr>
      </w:pPr>
      <w:r w:rsidRPr="00D17070">
        <w:rPr>
          <w:rFonts w:ascii="Verdana" w:hAnsi="Verdana"/>
          <w:sz w:val="20"/>
          <w:szCs w:val="20"/>
          <w:lang w:val="bg-BG"/>
        </w:rPr>
        <w:lastRenderedPageBreak/>
        <w:t>Седалище и адрес на управление: ………………………………………………….............................................................................................................................................................................................................</w:t>
      </w:r>
    </w:p>
    <w:p w14:paraId="12DE9518" w14:textId="77777777" w:rsidR="00216A00" w:rsidRPr="00D17070" w:rsidRDefault="00216A00" w:rsidP="00216A00">
      <w:pPr>
        <w:tabs>
          <w:tab w:val="left" w:pos="8931"/>
        </w:tabs>
        <w:spacing w:before="120" w:after="120"/>
        <w:jc w:val="both"/>
        <w:rPr>
          <w:rFonts w:ascii="Verdana" w:hAnsi="Verdana" w:cs="Arial"/>
          <w:bCs/>
          <w:sz w:val="20"/>
          <w:szCs w:val="20"/>
          <w:lang w:val="bg-BG"/>
        </w:rPr>
      </w:pPr>
      <w:r w:rsidRPr="00D17070">
        <w:rPr>
          <w:rFonts w:ascii="Verdana" w:hAnsi="Verdana" w:cs="Arial"/>
          <w:bCs/>
          <w:sz w:val="20"/>
          <w:szCs w:val="20"/>
          <w:lang w:val="bg-BG"/>
        </w:rPr>
        <w:t>BIC: ____________________________________________________</w:t>
      </w:r>
    </w:p>
    <w:p w14:paraId="12DE9519" w14:textId="77777777" w:rsidR="00216A00" w:rsidRPr="00D17070" w:rsidRDefault="00216A00" w:rsidP="00216A00">
      <w:pPr>
        <w:tabs>
          <w:tab w:val="left" w:pos="8931"/>
        </w:tabs>
        <w:spacing w:before="120" w:after="120"/>
        <w:jc w:val="both"/>
        <w:rPr>
          <w:rFonts w:ascii="Verdana" w:hAnsi="Verdana" w:cs="Arial"/>
          <w:bCs/>
          <w:sz w:val="20"/>
          <w:szCs w:val="20"/>
          <w:lang w:val="bg-BG"/>
        </w:rPr>
      </w:pPr>
      <w:r w:rsidRPr="00D17070">
        <w:rPr>
          <w:rFonts w:ascii="Verdana" w:hAnsi="Verdana" w:cs="Arial"/>
          <w:bCs/>
          <w:sz w:val="20"/>
          <w:szCs w:val="20"/>
          <w:lang w:val="bg-BG"/>
        </w:rPr>
        <w:t>IBAN: _______________________________________________</w:t>
      </w:r>
    </w:p>
    <w:p w14:paraId="12DE951A" w14:textId="77777777" w:rsidR="00216A00" w:rsidRPr="00D17070" w:rsidRDefault="00216A00" w:rsidP="00216A00">
      <w:pPr>
        <w:tabs>
          <w:tab w:val="left" w:pos="8931"/>
        </w:tabs>
        <w:spacing w:before="120" w:after="120"/>
        <w:jc w:val="both"/>
        <w:rPr>
          <w:rFonts w:ascii="Verdana" w:hAnsi="Verdana" w:cs="Arial"/>
          <w:bCs/>
          <w:sz w:val="20"/>
          <w:szCs w:val="20"/>
          <w:lang w:val="bg-BG"/>
        </w:rPr>
      </w:pPr>
      <w:r w:rsidRPr="00D17070">
        <w:rPr>
          <w:rFonts w:ascii="Verdana" w:hAnsi="Verdana" w:cs="Arial"/>
          <w:bCs/>
          <w:sz w:val="20"/>
          <w:szCs w:val="20"/>
          <w:lang w:val="bg-BG"/>
        </w:rPr>
        <w:t>Обслужваща банка: ______________________________________________</w:t>
      </w:r>
    </w:p>
    <w:p w14:paraId="12DE951B" w14:textId="77777777" w:rsidR="00216A00" w:rsidRPr="00D17070" w:rsidRDefault="00216A00" w:rsidP="00B8588B">
      <w:pPr>
        <w:spacing w:before="120"/>
        <w:ind w:right="566"/>
        <w:rPr>
          <w:rFonts w:ascii="Verdana" w:hAnsi="Verdana"/>
          <w:b/>
          <w:sz w:val="20"/>
          <w:szCs w:val="20"/>
          <w:lang w:val="bg-BG"/>
        </w:rPr>
      </w:pPr>
    </w:p>
    <w:p w14:paraId="12DE951C" w14:textId="77777777" w:rsidR="00F557CA" w:rsidRPr="00D17070" w:rsidRDefault="00F557CA" w:rsidP="00F557CA">
      <w:pPr>
        <w:spacing w:after="240"/>
        <w:jc w:val="both"/>
        <w:rPr>
          <w:rFonts w:ascii="Verdana" w:hAnsi="Verdana"/>
          <w:b/>
          <w:sz w:val="20"/>
          <w:szCs w:val="20"/>
          <w:lang w:val="bg-BG"/>
        </w:rPr>
      </w:pPr>
      <w:r w:rsidRPr="00D17070">
        <w:rPr>
          <w:rFonts w:ascii="Verdana" w:hAnsi="Verdana"/>
          <w:b/>
          <w:sz w:val="20"/>
          <w:szCs w:val="20"/>
          <w:lang w:val="bg-BG"/>
        </w:rPr>
        <w:t xml:space="preserve">Подпис: .................................... </w:t>
      </w:r>
      <w:r w:rsidRPr="00D17070">
        <w:rPr>
          <w:rFonts w:ascii="Verdana" w:hAnsi="Verdana"/>
          <w:b/>
          <w:sz w:val="20"/>
          <w:szCs w:val="20"/>
          <w:lang w:val="bg-BG"/>
        </w:rPr>
        <w:tab/>
        <w:t>Дата:  ....................................</w:t>
      </w:r>
      <w:r w:rsidRPr="00D17070">
        <w:rPr>
          <w:rFonts w:ascii="Verdana" w:hAnsi="Verdana"/>
          <w:b/>
          <w:sz w:val="20"/>
          <w:szCs w:val="20"/>
          <w:lang w:val="bg-BG"/>
        </w:rPr>
        <w:tab/>
        <w:t>..........</w:t>
      </w:r>
    </w:p>
    <w:p w14:paraId="12DE951D" w14:textId="77777777" w:rsidR="00F557CA" w:rsidRPr="00D17070" w:rsidRDefault="00F557CA" w:rsidP="00B8588B">
      <w:pPr>
        <w:spacing w:before="120"/>
        <w:ind w:right="566"/>
        <w:rPr>
          <w:rFonts w:ascii="Verdana" w:hAnsi="Verdana"/>
          <w:b/>
          <w:sz w:val="20"/>
          <w:szCs w:val="20"/>
          <w:lang w:val="bg-BG"/>
        </w:rPr>
        <w:sectPr w:rsidR="00F557CA" w:rsidRPr="00D17070" w:rsidSect="00A25EB5">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9" w:footer="282" w:gutter="0"/>
          <w:cols w:space="708"/>
          <w:docGrid w:linePitch="360"/>
        </w:sectPr>
      </w:pPr>
    </w:p>
    <w:p w14:paraId="32B9E2F1" w14:textId="77777777" w:rsidR="00CB6EB7" w:rsidRPr="00D17070" w:rsidRDefault="00CB6EB7" w:rsidP="00CB6EB7">
      <w:pPr>
        <w:spacing w:before="120"/>
        <w:ind w:right="-1"/>
        <w:jc w:val="center"/>
        <w:outlineLvl w:val="0"/>
        <w:rPr>
          <w:rFonts w:ascii="Verdana" w:hAnsi="Verdana"/>
          <w:b/>
          <w:bCs/>
          <w:sz w:val="20"/>
          <w:szCs w:val="20"/>
          <w:lang w:val="bg-BG"/>
        </w:rPr>
      </w:pPr>
      <w:bookmarkStart w:id="1" w:name="_Ref534250586"/>
      <w:bookmarkStart w:id="2" w:name="_Ref88446105"/>
      <w:bookmarkStart w:id="3" w:name="_Ref534250049"/>
      <w:bookmarkStart w:id="4" w:name="_Ref9051279"/>
      <w:r w:rsidRPr="00D17070">
        <w:rPr>
          <w:rFonts w:ascii="Verdana" w:hAnsi="Verdana"/>
          <w:b/>
          <w:bCs/>
          <w:sz w:val="20"/>
          <w:szCs w:val="20"/>
          <w:lang w:val="bg-BG"/>
        </w:rPr>
        <w:lastRenderedPageBreak/>
        <w:t>ДОГОВОР № …………</w:t>
      </w:r>
    </w:p>
    <w:p w14:paraId="2044027B" w14:textId="77777777" w:rsidR="00CB6EB7" w:rsidRPr="00D17070" w:rsidRDefault="00CB6EB7" w:rsidP="00CB6EB7">
      <w:pPr>
        <w:shd w:val="clear" w:color="auto" w:fill="FFFFFF"/>
        <w:spacing w:before="120"/>
        <w:ind w:right="-1" w:firstLine="567"/>
        <w:jc w:val="both"/>
        <w:rPr>
          <w:rFonts w:ascii="Verdana" w:hAnsi="Verdana"/>
          <w:bCs/>
          <w:sz w:val="20"/>
          <w:szCs w:val="20"/>
          <w:lang w:val="bg-BG"/>
        </w:rPr>
      </w:pPr>
    </w:p>
    <w:p w14:paraId="6C1FF4BC" w14:textId="77777777" w:rsidR="00CB6EB7" w:rsidRPr="00D17070" w:rsidRDefault="00CB6EB7" w:rsidP="00CB6EB7">
      <w:pPr>
        <w:shd w:val="clear" w:color="auto" w:fill="FFFFFF"/>
        <w:spacing w:before="120"/>
        <w:ind w:left="426" w:right="-1"/>
        <w:jc w:val="both"/>
        <w:rPr>
          <w:rFonts w:ascii="Verdana" w:hAnsi="Verdana"/>
          <w:bCs/>
          <w:sz w:val="20"/>
          <w:szCs w:val="20"/>
          <w:lang w:val="bg-BG"/>
        </w:rPr>
      </w:pPr>
      <w:r w:rsidRPr="00D17070">
        <w:rPr>
          <w:rFonts w:ascii="Verdana" w:hAnsi="Verdana"/>
          <w:bCs/>
          <w:sz w:val="20"/>
          <w:szCs w:val="20"/>
          <w:lang w:val="bg-BG"/>
        </w:rPr>
        <w:t>Днес ………………….2016 год., в гр. София се сключи настоящият договор между:</w:t>
      </w:r>
    </w:p>
    <w:p w14:paraId="20FCB826" w14:textId="77777777" w:rsidR="00CB6EB7" w:rsidRPr="00D17070" w:rsidRDefault="00CB6EB7" w:rsidP="00CB6EB7">
      <w:pPr>
        <w:shd w:val="clear" w:color="auto" w:fill="FFFFFF"/>
        <w:spacing w:before="120"/>
        <w:ind w:right="-1" w:firstLine="567"/>
        <w:jc w:val="both"/>
        <w:rPr>
          <w:rFonts w:ascii="Verdana" w:hAnsi="Verdana"/>
          <w:bCs/>
          <w:sz w:val="20"/>
          <w:szCs w:val="20"/>
          <w:lang w:val="bg-BG"/>
        </w:rPr>
      </w:pPr>
    </w:p>
    <w:p w14:paraId="1A315A5B" w14:textId="77777777" w:rsidR="00CB6EB7" w:rsidRPr="00D17070" w:rsidRDefault="00CB6EB7" w:rsidP="00CB6EB7">
      <w:pPr>
        <w:spacing w:before="120"/>
        <w:ind w:left="426"/>
        <w:jc w:val="both"/>
        <w:rPr>
          <w:rFonts w:ascii="Verdana" w:hAnsi="Verdana"/>
          <w:b/>
          <w:sz w:val="20"/>
          <w:szCs w:val="20"/>
          <w:lang w:val="bg-BG"/>
        </w:rPr>
      </w:pPr>
      <w:r w:rsidRPr="00D17070">
        <w:rPr>
          <w:rFonts w:ascii="Verdana" w:hAnsi="Verdana"/>
          <w:b/>
          <w:sz w:val="20"/>
          <w:szCs w:val="20"/>
          <w:lang w:val="bg-BG"/>
        </w:rPr>
        <w:t xml:space="preserve">“Софийска вода” АД, рег. в Търговския регистър към Агенцията по вписванията с ЕИК 13017500 и седалище и адрес на управление: гр. София 1766, </w:t>
      </w:r>
      <w:r w:rsidRPr="00D17070">
        <w:rPr>
          <w:rFonts w:ascii="Verdana" w:hAnsi="Verdana"/>
          <w:b/>
          <w:vanish/>
          <w:sz w:val="20"/>
          <w:szCs w:val="20"/>
          <w:lang w:val="bg-BG"/>
        </w:rPr>
        <w:t xml:space="preserve">район Младост, </w:t>
      </w:r>
      <w:r w:rsidRPr="00D17070">
        <w:rPr>
          <w:rFonts w:ascii="Verdana" w:hAnsi="Verdana"/>
          <w:b/>
          <w:sz w:val="20"/>
          <w:szCs w:val="20"/>
          <w:lang w:val="bg-BG"/>
        </w:rPr>
        <w:t>ж.к. Младост 4, ул. “Бизнес парк” №1, сграда 2А,  представлявано от Арно Валто Де Мулиак, в качеството му на  Изпълнителен Директор, наричано за краткост в този договор ВЪЗЛОЖИТЕЛ;</w:t>
      </w:r>
    </w:p>
    <w:p w14:paraId="726412A6" w14:textId="77777777" w:rsidR="00CB6EB7" w:rsidRPr="00D17070" w:rsidRDefault="00CB6EB7" w:rsidP="00CB6EB7">
      <w:pPr>
        <w:spacing w:before="120"/>
        <w:ind w:right="-1" w:firstLine="567"/>
        <w:jc w:val="both"/>
        <w:rPr>
          <w:rFonts w:ascii="Verdana" w:hAnsi="Verdana"/>
          <w:sz w:val="20"/>
          <w:szCs w:val="20"/>
          <w:lang w:val="bg-BG"/>
        </w:rPr>
      </w:pPr>
      <w:r w:rsidRPr="00D17070">
        <w:rPr>
          <w:rFonts w:ascii="Verdana" w:hAnsi="Verdana"/>
          <w:sz w:val="20"/>
          <w:szCs w:val="20"/>
          <w:lang w:val="bg-BG"/>
        </w:rPr>
        <w:t>и</w:t>
      </w:r>
    </w:p>
    <w:p w14:paraId="042C4FFD" w14:textId="77777777" w:rsidR="00CB6EB7" w:rsidRPr="00D17070" w:rsidRDefault="00CB6EB7" w:rsidP="00CB6EB7">
      <w:pPr>
        <w:spacing w:before="120"/>
        <w:ind w:left="426"/>
        <w:jc w:val="both"/>
        <w:rPr>
          <w:rFonts w:ascii="Verdana" w:hAnsi="Verdana"/>
          <w:b/>
          <w:bCs/>
          <w:sz w:val="20"/>
          <w:szCs w:val="20"/>
          <w:lang w:val="bg-BG"/>
        </w:rPr>
      </w:pPr>
      <w:r w:rsidRPr="00D17070">
        <w:rPr>
          <w:rFonts w:ascii="Verdana" w:hAnsi="Verdana"/>
          <w:b/>
          <w:sz w:val="20"/>
          <w:szCs w:val="20"/>
          <w:lang w:val="bg-BG"/>
        </w:rPr>
        <w:t>„……………………………………….“, регистриран в Търговския регистър към Агенцията по вписванията с ЕИК ……………………….., надлежно представляван от ……………………. в качеството му на ………………………, наричано по-долу в договора за краткост ИЗПЪЛНИТЕЛ;</w:t>
      </w:r>
    </w:p>
    <w:p w14:paraId="6AF89985" w14:textId="73ADD259"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 xml:space="preserve">Предмет на договора е: „Подмяна на уличен канал за смесени води в локалното платно на Северна скоростна тангента при пресичането й с бул.Рожен“, съгласно одобрено от Възложителя техническо-финансово предложение на Изпълнителя по проведена от Възложителя процедура, което е неразделна част от настоящия Договор. </w:t>
      </w:r>
    </w:p>
    <w:p w14:paraId="5E266240"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 xml:space="preserve">Стойността на договора е </w:t>
      </w:r>
      <w:r w:rsidRPr="00D17070">
        <w:rPr>
          <w:rFonts w:ascii="Verdana" w:hAnsi="Verdana"/>
          <w:b/>
          <w:sz w:val="20"/>
          <w:szCs w:val="20"/>
          <w:lang w:val="bg-BG"/>
        </w:rPr>
        <w:t>……………………… лева</w:t>
      </w:r>
      <w:r w:rsidRPr="00D17070">
        <w:rPr>
          <w:rFonts w:ascii="Verdana" w:hAnsi="Verdana"/>
          <w:sz w:val="20"/>
          <w:szCs w:val="20"/>
          <w:lang w:val="bg-BG"/>
        </w:rPr>
        <w:t xml:space="preserve"> без ДДС. Стойността се определя съгласно одобрените количествено-стойностни сметки от Възложителя от оферта на Изпълнителя.</w:t>
      </w:r>
    </w:p>
    <w:p w14:paraId="0194107D"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Изпълнителят приема и се задължава да извършва работите, предмет на настоящия договор, в съответствие с изискванията на договора.</w:t>
      </w:r>
    </w:p>
    <w:p w14:paraId="284939B8"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14:paraId="1C380510"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 xml:space="preserve">Следните документи трябва да се съставят, да се четат и да се тълкуват като част от настоящия Договор: </w:t>
      </w:r>
    </w:p>
    <w:p w14:paraId="2C270527" w14:textId="77777777" w:rsidR="00CB6EB7" w:rsidRPr="00D17070" w:rsidRDefault="00CB6EB7" w:rsidP="00CC70B5">
      <w:pPr>
        <w:numPr>
          <w:ilvl w:val="1"/>
          <w:numId w:val="18"/>
        </w:numPr>
        <w:tabs>
          <w:tab w:val="num" w:pos="1440"/>
          <w:tab w:val="left" w:pos="8640"/>
        </w:tabs>
        <w:spacing w:before="120"/>
        <w:ind w:left="2700" w:hanging="1620"/>
        <w:rPr>
          <w:rFonts w:ascii="Verdana" w:hAnsi="Verdana"/>
          <w:sz w:val="20"/>
          <w:szCs w:val="20"/>
          <w:lang w:val="bg-BG"/>
        </w:rPr>
      </w:pPr>
      <w:r w:rsidRPr="00D17070">
        <w:rPr>
          <w:rFonts w:ascii="Verdana" w:hAnsi="Verdana"/>
          <w:sz w:val="20"/>
          <w:szCs w:val="20"/>
          <w:lang w:val="bg-BG"/>
        </w:rPr>
        <w:t>Раздел А: Техническо задание – предмет на договора за строителство, включително Работен проект;</w:t>
      </w:r>
    </w:p>
    <w:p w14:paraId="6FFD6C30" w14:textId="77777777" w:rsidR="00CB6EB7" w:rsidRPr="00D17070" w:rsidRDefault="00CB6EB7" w:rsidP="00CC70B5">
      <w:pPr>
        <w:numPr>
          <w:ilvl w:val="1"/>
          <w:numId w:val="18"/>
        </w:numPr>
        <w:tabs>
          <w:tab w:val="num" w:pos="1440"/>
          <w:tab w:val="left" w:pos="8640"/>
        </w:tabs>
        <w:spacing w:before="120"/>
        <w:ind w:left="2520" w:hanging="1440"/>
        <w:rPr>
          <w:rFonts w:ascii="Verdana" w:hAnsi="Verdana"/>
          <w:sz w:val="20"/>
          <w:szCs w:val="20"/>
          <w:lang w:val="bg-BG"/>
        </w:rPr>
      </w:pPr>
      <w:r w:rsidRPr="00D17070">
        <w:rPr>
          <w:rFonts w:ascii="Verdana" w:hAnsi="Verdana"/>
          <w:sz w:val="20"/>
          <w:szCs w:val="20"/>
          <w:lang w:val="bg-BG"/>
        </w:rPr>
        <w:t>Раздел Б: Цени и данни;</w:t>
      </w:r>
    </w:p>
    <w:p w14:paraId="682C6CC7" w14:textId="77777777" w:rsidR="00CB6EB7" w:rsidRPr="00D17070" w:rsidRDefault="00CB6EB7" w:rsidP="00CC70B5">
      <w:pPr>
        <w:numPr>
          <w:ilvl w:val="1"/>
          <w:numId w:val="18"/>
        </w:numPr>
        <w:tabs>
          <w:tab w:val="num" w:pos="1440"/>
          <w:tab w:val="left" w:pos="2700"/>
          <w:tab w:val="left" w:pos="8640"/>
        </w:tabs>
        <w:spacing w:before="120"/>
        <w:jc w:val="both"/>
        <w:rPr>
          <w:rFonts w:ascii="Verdana" w:hAnsi="Verdana"/>
          <w:sz w:val="20"/>
          <w:szCs w:val="20"/>
          <w:lang w:val="bg-BG"/>
        </w:rPr>
      </w:pPr>
      <w:r w:rsidRPr="00D17070">
        <w:rPr>
          <w:rFonts w:ascii="Verdana" w:hAnsi="Verdana"/>
          <w:sz w:val="20"/>
          <w:szCs w:val="20"/>
          <w:lang w:val="bg-BG"/>
        </w:rPr>
        <w:t>Раздел В: Специфични условия на договора;</w:t>
      </w:r>
    </w:p>
    <w:p w14:paraId="0B55EFC7" w14:textId="77777777" w:rsidR="00CB6EB7" w:rsidRPr="00D17070" w:rsidRDefault="00CB6EB7" w:rsidP="00CC70B5">
      <w:pPr>
        <w:numPr>
          <w:ilvl w:val="1"/>
          <w:numId w:val="18"/>
        </w:numPr>
        <w:tabs>
          <w:tab w:val="num" w:pos="1440"/>
          <w:tab w:val="left" w:pos="2700"/>
          <w:tab w:val="left" w:pos="8640"/>
        </w:tabs>
        <w:spacing w:before="120"/>
        <w:jc w:val="both"/>
        <w:rPr>
          <w:rFonts w:ascii="Verdana" w:hAnsi="Verdana"/>
          <w:sz w:val="20"/>
          <w:szCs w:val="20"/>
          <w:lang w:val="bg-BG"/>
        </w:rPr>
      </w:pPr>
      <w:r w:rsidRPr="00D17070">
        <w:rPr>
          <w:rFonts w:ascii="Verdana" w:hAnsi="Verdana"/>
          <w:sz w:val="20"/>
          <w:szCs w:val="20"/>
          <w:lang w:val="bg-BG"/>
        </w:rPr>
        <w:t>Раздел Г: Общи условия на договора за строителство;</w:t>
      </w:r>
    </w:p>
    <w:p w14:paraId="7ADC64D4" w14:textId="77777777" w:rsidR="00CB6EB7" w:rsidRPr="00D17070" w:rsidRDefault="00CB6EB7" w:rsidP="00CC70B5">
      <w:pPr>
        <w:numPr>
          <w:ilvl w:val="1"/>
          <w:numId w:val="18"/>
        </w:numPr>
        <w:tabs>
          <w:tab w:val="num" w:pos="1440"/>
          <w:tab w:val="left" w:pos="2700"/>
          <w:tab w:val="left" w:pos="8640"/>
        </w:tabs>
        <w:spacing w:before="120"/>
        <w:jc w:val="both"/>
        <w:rPr>
          <w:rFonts w:ascii="Verdana" w:hAnsi="Verdana"/>
          <w:sz w:val="20"/>
          <w:szCs w:val="20"/>
          <w:lang w:val="bg-BG"/>
        </w:rPr>
      </w:pPr>
      <w:r w:rsidRPr="00D17070">
        <w:rPr>
          <w:rFonts w:ascii="Verdana" w:hAnsi="Verdana"/>
          <w:sz w:val="20"/>
          <w:szCs w:val="20"/>
          <w:lang w:val="bg-BG"/>
        </w:rPr>
        <w:t>Приложения</w:t>
      </w:r>
    </w:p>
    <w:p w14:paraId="74151A6A"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cs="Arial"/>
          <w:b/>
          <w:sz w:val="20"/>
          <w:szCs w:val="20"/>
          <w:lang w:val="bg-BG"/>
        </w:rPr>
      </w:pPr>
      <w:r w:rsidRPr="00D17070">
        <w:rPr>
          <w:rFonts w:ascii="Verdana" w:hAnsi="Verdana"/>
          <w:sz w:val="20"/>
          <w:szCs w:val="20"/>
          <w:lang w:val="bg-BG"/>
        </w:rPr>
        <w:t xml:space="preserve">Място на изпълнение: </w:t>
      </w:r>
      <w:r w:rsidRPr="00D17070">
        <w:rPr>
          <w:rFonts w:ascii="Verdana" w:hAnsi="Verdana"/>
          <w:b/>
          <w:sz w:val="20"/>
          <w:szCs w:val="20"/>
          <w:lang w:val="bg-BG"/>
        </w:rPr>
        <w:t>кв. Илиянци, СО район Надежда, гр. София</w:t>
      </w:r>
    </w:p>
    <w:p w14:paraId="68A34905"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 xml:space="preserve">Срокът за изпълнение на работите, предмет на договора е </w:t>
      </w:r>
      <w:r w:rsidRPr="00D17070">
        <w:rPr>
          <w:rFonts w:ascii="Verdana" w:hAnsi="Verdana"/>
          <w:b/>
          <w:sz w:val="20"/>
          <w:szCs w:val="20"/>
          <w:lang w:val="bg-BG"/>
        </w:rPr>
        <w:t>……………… работни дни.</w:t>
      </w:r>
    </w:p>
    <w:p w14:paraId="5B35300A" w14:textId="77777777" w:rsidR="00CB6EB7" w:rsidRPr="00D17070" w:rsidRDefault="000C3AC6"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hyperlink w:anchor="изпълнител" w:history="1">
        <w:r w:rsidR="00CB6EB7" w:rsidRPr="00D17070">
          <w:rPr>
            <w:rFonts w:ascii="Verdana" w:hAnsi="Verdana"/>
            <w:sz w:val="20"/>
            <w:szCs w:val="20"/>
            <w:lang w:val="bg-BG"/>
          </w:rPr>
          <w:t>Изпълнителят</w:t>
        </w:r>
      </w:hyperlink>
      <w:r w:rsidR="00CB6EB7" w:rsidRPr="00D17070">
        <w:rPr>
          <w:rFonts w:ascii="Verdana" w:hAnsi="Verdana"/>
          <w:sz w:val="20"/>
          <w:szCs w:val="20"/>
          <w:lang w:val="bg-BG"/>
        </w:rPr>
        <w:t xml:space="preserve"> извършва работите, предмет на Договора на мястото, посочено в чл. 6 от настоящия договор. Преди извършване на работи, предмет на Договора, </w:t>
      </w:r>
      <w:hyperlink w:anchor="изпълнител" w:history="1">
        <w:r w:rsidR="00CB6EB7" w:rsidRPr="00D17070">
          <w:rPr>
            <w:rFonts w:ascii="Verdana" w:hAnsi="Verdana"/>
            <w:sz w:val="20"/>
            <w:szCs w:val="20"/>
            <w:lang w:val="bg-BG"/>
          </w:rPr>
          <w:t>Изпълнителят</w:t>
        </w:r>
      </w:hyperlink>
      <w:r w:rsidR="00CB6EB7" w:rsidRPr="00D17070">
        <w:rPr>
          <w:rFonts w:ascii="Verdana" w:hAnsi="Verdana"/>
          <w:sz w:val="20"/>
          <w:szCs w:val="20"/>
          <w:lang w:val="bg-BG"/>
        </w:rPr>
        <w:t xml:space="preserve"> или негов представител трябва да се свърже с Контролиращия служител или негов представител за указания относно изпълнението им.</w:t>
      </w:r>
    </w:p>
    <w:p w14:paraId="2280C6B4"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lastRenderedPageBreak/>
        <w:t>Част от договора е предоставения от Възложителя на Изпълнителя съгласуван и одобрен Работен проект и Количествената сметка за обекта.</w:t>
      </w:r>
    </w:p>
    <w:p w14:paraId="41539D6A" w14:textId="6E6B8B6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Договорът се сключва за срок от 1 /една/ година, считано от датата на  подписването му.</w:t>
      </w:r>
    </w:p>
    <w:p w14:paraId="3FCAC3EC"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14:paraId="60CB1B76" w14:textId="77777777" w:rsidR="00CB6EB7" w:rsidRPr="00D17070" w:rsidRDefault="00CB6EB7" w:rsidP="00CC70B5">
      <w:pPr>
        <w:numPr>
          <w:ilvl w:val="0"/>
          <w:numId w:val="14"/>
        </w:numPr>
        <w:tabs>
          <w:tab w:val="clear" w:pos="360"/>
          <w:tab w:val="num" w:pos="1440"/>
          <w:tab w:val="num" w:pos="1800"/>
        </w:tabs>
        <w:spacing w:before="120"/>
        <w:ind w:left="567" w:hanging="567"/>
        <w:jc w:val="both"/>
        <w:rPr>
          <w:rFonts w:ascii="Verdana" w:hAnsi="Verdana"/>
          <w:sz w:val="20"/>
          <w:szCs w:val="20"/>
          <w:lang w:val="bg-BG"/>
        </w:rPr>
      </w:pPr>
      <w:r w:rsidRPr="00D17070">
        <w:rPr>
          <w:rFonts w:ascii="Verdana" w:hAnsi="Verdana"/>
          <w:sz w:val="20"/>
          <w:szCs w:val="20"/>
          <w:lang w:val="bg-BG"/>
        </w:rPr>
        <w:t xml:space="preserve">На Изпълнителя не са гарантирани количества и продължителност на дейностите. </w:t>
      </w:r>
    </w:p>
    <w:p w14:paraId="6AE958D4" w14:textId="68858DB6" w:rsidR="00CB6EB7" w:rsidRPr="00D17070" w:rsidRDefault="00CB6EB7" w:rsidP="00CC70B5">
      <w:pPr>
        <w:numPr>
          <w:ilvl w:val="0"/>
          <w:numId w:val="14"/>
        </w:numPr>
        <w:tabs>
          <w:tab w:val="clear" w:pos="360"/>
          <w:tab w:val="num" w:pos="1440"/>
          <w:tab w:val="num" w:pos="1800"/>
        </w:tabs>
        <w:spacing w:before="120" w:after="120"/>
        <w:ind w:left="567" w:hanging="567"/>
        <w:jc w:val="both"/>
        <w:rPr>
          <w:rFonts w:ascii="Verdana" w:hAnsi="Verdana"/>
          <w:sz w:val="20"/>
          <w:szCs w:val="20"/>
          <w:lang w:val="bg-BG"/>
        </w:rPr>
      </w:pPr>
      <w:r w:rsidRPr="00D17070">
        <w:rPr>
          <w:rFonts w:ascii="Verdana" w:hAnsi="Verdana"/>
          <w:sz w:val="20"/>
          <w:szCs w:val="20"/>
          <w:lang w:val="bg-BG"/>
        </w:rPr>
        <w:t>Изпълнителят е внесъл/представил гаранция за изпълнение на настоящия Договор в размер на 5 %</w:t>
      </w:r>
      <w:r w:rsidR="001677EA" w:rsidRPr="00D17070">
        <w:rPr>
          <w:rFonts w:ascii="Verdana" w:hAnsi="Verdana"/>
          <w:sz w:val="20"/>
          <w:szCs w:val="20"/>
          <w:lang w:val="bg-BG"/>
        </w:rPr>
        <w:t xml:space="preserve"> (пет процента)</w:t>
      </w:r>
      <w:r w:rsidRPr="00D17070">
        <w:rPr>
          <w:rFonts w:ascii="Verdana" w:hAnsi="Verdana"/>
          <w:sz w:val="20"/>
          <w:szCs w:val="20"/>
          <w:lang w:val="bg-BG"/>
        </w:rPr>
        <w:t xml:space="preserve"> от стойността на договора.</w:t>
      </w:r>
    </w:p>
    <w:p w14:paraId="62F0C345" w14:textId="77777777" w:rsidR="00834FA6" w:rsidRPr="00D17070" w:rsidRDefault="00834FA6" w:rsidP="00CC70B5">
      <w:pPr>
        <w:numPr>
          <w:ilvl w:val="0"/>
          <w:numId w:val="14"/>
        </w:numPr>
        <w:tabs>
          <w:tab w:val="clear" w:pos="360"/>
          <w:tab w:val="num" w:pos="1440"/>
          <w:tab w:val="num" w:pos="1800"/>
        </w:tabs>
        <w:spacing w:before="120" w:after="120"/>
        <w:ind w:left="567" w:hanging="567"/>
        <w:jc w:val="both"/>
        <w:rPr>
          <w:rFonts w:ascii="Verdana" w:hAnsi="Verdana"/>
          <w:sz w:val="20"/>
          <w:szCs w:val="20"/>
          <w:lang w:val="bg-BG"/>
        </w:rPr>
      </w:pPr>
      <w:r w:rsidRPr="00D17070">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1501AA7D" w14:textId="77777777" w:rsidR="00CB6EB7" w:rsidRPr="00D17070" w:rsidRDefault="00CB6EB7" w:rsidP="00CB6EB7">
      <w:pPr>
        <w:tabs>
          <w:tab w:val="num" w:pos="1800"/>
        </w:tabs>
        <w:spacing w:before="120"/>
        <w:jc w:val="both"/>
        <w:rPr>
          <w:rFonts w:ascii="Verdana" w:hAnsi="Verdana"/>
          <w:sz w:val="20"/>
          <w:szCs w:val="20"/>
          <w:lang w:val="bg-BG"/>
        </w:rPr>
      </w:pPr>
    </w:p>
    <w:p w14:paraId="071B4F60" w14:textId="77777777" w:rsidR="00CB6EB7" w:rsidRPr="00D17070" w:rsidRDefault="00CB6EB7" w:rsidP="00CB6EB7">
      <w:pPr>
        <w:spacing w:before="120"/>
        <w:ind w:left="360"/>
        <w:contextualSpacing/>
        <w:jc w:val="both"/>
        <w:rPr>
          <w:rFonts w:ascii="Verdana" w:hAnsi="Verdana"/>
          <w:sz w:val="20"/>
          <w:szCs w:val="20"/>
          <w:lang w:val="bg-BG"/>
        </w:rPr>
      </w:pPr>
    </w:p>
    <w:tbl>
      <w:tblPr>
        <w:tblW w:w="0" w:type="auto"/>
        <w:jc w:val="right"/>
        <w:tblLayout w:type="fixed"/>
        <w:tblLook w:val="0000" w:firstRow="0" w:lastRow="0" w:firstColumn="0" w:lastColumn="0" w:noHBand="0" w:noVBand="0"/>
      </w:tblPr>
      <w:tblGrid>
        <w:gridCol w:w="4261"/>
        <w:gridCol w:w="4261"/>
      </w:tblGrid>
      <w:tr w:rsidR="00466F20" w:rsidRPr="00D17070" w14:paraId="4B390433" w14:textId="77777777" w:rsidTr="007576F8">
        <w:trPr>
          <w:jc w:val="right"/>
        </w:trPr>
        <w:tc>
          <w:tcPr>
            <w:tcW w:w="4261" w:type="dxa"/>
          </w:tcPr>
          <w:p w14:paraId="3DC0C29C" w14:textId="77777777" w:rsidR="00CB6EB7" w:rsidRPr="00D17070" w:rsidRDefault="00CB6EB7" w:rsidP="007576F8">
            <w:pPr>
              <w:suppressAutoHyphens/>
              <w:spacing w:before="120"/>
              <w:rPr>
                <w:rFonts w:ascii="Verdana" w:hAnsi="Verdana"/>
                <w:sz w:val="20"/>
                <w:szCs w:val="20"/>
                <w:lang w:val="bg-BG"/>
              </w:rPr>
            </w:pPr>
            <w:r w:rsidRPr="00D17070">
              <w:rPr>
                <w:rFonts w:ascii="Verdana" w:hAnsi="Verdana"/>
                <w:sz w:val="20"/>
                <w:szCs w:val="20"/>
                <w:lang w:val="bg-BG"/>
              </w:rPr>
              <w:t>/………………………………./</w:t>
            </w:r>
          </w:p>
          <w:p w14:paraId="26F69F02" w14:textId="77777777" w:rsidR="00CB6EB7" w:rsidRPr="00D17070" w:rsidRDefault="00CB6EB7" w:rsidP="007576F8">
            <w:pPr>
              <w:suppressAutoHyphens/>
              <w:spacing w:before="120"/>
              <w:rPr>
                <w:rFonts w:ascii="Verdana" w:hAnsi="Verdana"/>
                <w:sz w:val="20"/>
                <w:szCs w:val="20"/>
                <w:lang w:val="bg-BG"/>
              </w:rPr>
            </w:pPr>
          </w:p>
          <w:p w14:paraId="5E3EDC60" w14:textId="77777777" w:rsidR="00CB6EB7" w:rsidRPr="00D17070" w:rsidRDefault="00CB6EB7" w:rsidP="007576F8">
            <w:pPr>
              <w:suppressAutoHyphens/>
              <w:spacing w:before="120"/>
              <w:rPr>
                <w:rFonts w:ascii="Verdana" w:hAnsi="Verdana"/>
                <w:sz w:val="20"/>
                <w:szCs w:val="20"/>
                <w:lang w:val="bg-BG"/>
              </w:rPr>
            </w:pPr>
            <w:r w:rsidRPr="00D17070">
              <w:rPr>
                <w:rFonts w:ascii="Verdana" w:hAnsi="Verdana"/>
                <w:sz w:val="20"/>
                <w:szCs w:val="20"/>
                <w:lang w:val="bg-BG"/>
              </w:rPr>
              <w:t>…………………………….</w:t>
            </w:r>
          </w:p>
          <w:p w14:paraId="2C99481C" w14:textId="4F98E2B8" w:rsidR="00CB6EB7" w:rsidRPr="00D17070" w:rsidRDefault="00DB1FD2" w:rsidP="007576F8">
            <w:pPr>
              <w:suppressAutoHyphens/>
              <w:spacing w:before="120"/>
              <w:rPr>
                <w:rFonts w:ascii="Verdana" w:hAnsi="Verdana"/>
                <w:sz w:val="20"/>
                <w:szCs w:val="20"/>
                <w:lang w:val="bg-BG"/>
              </w:rPr>
            </w:pPr>
            <w:r w:rsidRPr="00D17070">
              <w:rPr>
                <w:rFonts w:ascii="Verdana" w:hAnsi="Verdana"/>
                <w:sz w:val="20"/>
                <w:szCs w:val="20"/>
                <w:lang w:val="bg-BG"/>
              </w:rPr>
              <w:t>…………………………..</w:t>
            </w:r>
          </w:p>
          <w:p w14:paraId="0F702FF8" w14:textId="77777777" w:rsidR="00CB6EB7" w:rsidRPr="00D17070" w:rsidRDefault="00CB6EB7" w:rsidP="007576F8">
            <w:pPr>
              <w:suppressAutoHyphens/>
              <w:spacing w:before="120"/>
              <w:rPr>
                <w:rFonts w:ascii="Verdana" w:hAnsi="Verdana"/>
                <w:b/>
                <w:bCs/>
                <w:sz w:val="20"/>
                <w:szCs w:val="20"/>
                <w:lang w:val="bg-BG"/>
              </w:rPr>
            </w:pPr>
            <w:r w:rsidRPr="00D17070">
              <w:rPr>
                <w:rFonts w:ascii="Verdana" w:hAnsi="Verdana"/>
                <w:sz w:val="20"/>
                <w:szCs w:val="20"/>
                <w:lang w:val="bg-BG"/>
              </w:rPr>
              <w:t>„</w:t>
            </w:r>
            <w:r w:rsidRPr="00D17070">
              <w:rPr>
                <w:rFonts w:ascii="Verdana" w:hAnsi="Verdana"/>
                <w:b/>
                <w:sz w:val="20"/>
                <w:szCs w:val="20"/>
                <w:lang w:val="bg-BG"/>
              </w:rPr>
              <w:t>ИЗПЪЛНИТЕЛ</w:t>
            </w:r>
          </w:p>
        </w:tc>
        <w:tc>
          <w:tcPr>
            <w:tcW w:w="4261" w:type="dxa"/>
          </w:tcPr>
          <w:p w14:paraId="5DECEFBE" w14:textId="77777777" w:rsidR="00CB6EB7" w:rsidRPr="00D17070" w:rsidRDefault="00CB6EB7" w:rsidP="007576F8">
            <w:pPr>
              <w:suppressAutoHyphens/>
              <w:spacing w:before="120"/>
              <w:rPr>
                <w:rFonts w:ascii="Verdana" w:hAnsi="Verdana"/>
                <w:sz w:val="20"/>
                <w:szCs w:val="20"/>
                <w:lang w:val="bg-BG"/>
              </w:rPr>
            </w:pPr>
            <w:r w:rsidRPr="00D17070">
              <w:rPr>
                <w:rFonts w:ascii="Verdana" w:hAnsi="Verdana"/>
                <w:sz w:val="20"/>
                <w:szCs w:val="20"/>
                <w:lang w:val="bg-BG"/>
              </w:rPr>
              <w:t>/………………………………./</w:t>
            </w:r>
          </w:p>
          <w:p w14:paraId="65B64422" w14:textId="77777777" w:rsidR="00CB6EB7" w:rsidRPr="00D17070" w:rsidRDefault="00CB6EB7" w:rsidP="007576F8">
            <w:pPr>
              <w:spacing w:before="120"/>
              <w:rPr>
                <w:rFonts w:ascii="Verdana" w:hAnsi="Verdana"/>
                <w:bCs/>
                <w:sz w:val="20"/>
                <w:szCs w:val="20"/>
                <w:lang w:val="bg-BG"/>
              </w:rPr>
            </w:pPr>
          </w:p>
          <w:p w14:paraId="1C60ACB6" w14:textId="77777777" w:rsidR="00CB6EB7" w:rsidRPr="00D17070" w:rsidRDefault="00CB6EB7" w:rsidP="007576F8">
            <w:pPr>
              <w:spacing w:before="120"/>
              <w:rPr>
                <w:rFonts w:ascii="Verdana" w:hAnsi="Verdana"/>
                <w:bCs/>
                <w:sz w:val="20"/>
                <w:szCs w:val="20"/>
                <w:lang w:val="bg-BG"/>
              </w:rPr>
            </w:pPr>
            <w:r w:rsidRPr="00D17070">
              <w:rPr>
                <w:rFonts w:ascii="Verdana" w:hAnsi="Verdana"/>
                <w:bCs/>
                <w:sz w:val="20"/>
                <w:szCs w:val="20"/>
                <w:lang w:val="bg-BG"/>
              </w:rPr>
              <w:t xml:space="preserve">………………………….. </w:t>
            </w:r>
          </w:p>
          <w:p w14:paraId="43CE8C39" w14:textId="6F76A7FA" w:rsidR="00CB6EB7" w:rsidRPr="00D17070" w:rsidRDefault="00AE407D" w:rsidP="007576F8">
            <w:pPr>
              <w:spacing w:before="120"/>
              <w:rPr>
                <w:rFonts w:ascii="Verdana" w:hAnsi="Verdana"/>
                <w:bCs/>
                <w:sz w:val="20"/>
                <w:szCs w:val="20"/>
                <w:lang w:val="bg-BG"/>
              </w:rPr>
            </w:pPr>
            <w:r w:rsidRPr="00D17070">
              <w:rPr>
                <w:rFonts w:ascii="Verdana" w:hAnsi="Verdana"/>
                <w:bCs/>
                <w:sz w:val="20"/>
                <w:szCs w:val="20"/>
                <w:lang w:val="bg-BG"/>
              </w:rPr>
              <w:t>……………………………….</w:t>
            </w:r>
          </w:p>
          <w:p w14:paraId="65E632D5" w14:textId="77777777" w:rsidR="00CB6EB7" w:rsidRPr="00D17070" w:rsidRDefault="00CB6EB7" w:rsidP="007576F8">
            <w:pPr>
              <w:spacing w:before="120"/>
              <w:rPr>
                <w:rFonts w:ascii="Verdana" w:hAnsi="Verdana"/>
                <w:sz w:val="20"/>
                <w:szCs w:val="20"/>
                <w:lang w:val="bg-BG"/>
              </w:rPr>
            </w:pPr>
            <w:r w:rsidRPr="00D17070">
              <w:rPr>
                <w:rFonts w:ascii="Verdana" w:hAnsi="Verdana"/>
                <w:b/>
                <w:bCs/>
                <w:sz w:val="20"/>
                <w:szCs w:val="20"/>
                <w:lang w:val="bg-BG"/>
              </w:rPr>
              <w:t>ВЪЗЛОЖИТЕЛ</w:t>
            </w:r>
          </w:p>
        </w:tc>
      </w:tr>
    </w:tbl>
    <w:p w14:paraId="6562E4CD" w14:textId="77777777" w:rsidR="00CB6EB7" w:rsidRPr="00D17070" w:rsidRDefault="00CB6EB7" w:rsidP="00CB6EB7">
      <w:pPr>
        <w:pStyle w:val="Heading1"/>
        <w:numPr>
          <w:ilvl w:val="0"/>
          <w:numId w:val="0"/>
        </w:numPr>
        <w:spacing w:before="60" w:after="60"/>
        <w:ind w:right="299"/>
        <w:jc w:val="left"/>
        <w:rPr>
          <w:rFonts w:ascii="Verdana" w:hAnsi="Verdana"/>
          <w:b/>
          <w:bCs/>
          <w:color w:val="auto"/>
          <w:sz w:val="20"/>
          <w:szCs w:val="20"/>
          <w:u w:val="none"/>
        </w:rPr>
      </w:pPr>
      <w:r w:rsidRPr="00D17070">
        <w:rPr>
          <w:rFonts w:ascii="Verdana" w:hAnsi="Verdana"/>
          <w:b/>
          <w:bCs/>
          <w:color w:val="auto"/>
          <w:sz w:val="20"/>
          <w:szCs w:val="20"/>
          <w:u w:val="none"/>
        </w:rPr>
        <w:t xml:space="preserve">                                   </w:t>
      </w:r>
    </w:p>
    <w:p w14:paraId="1DF0893B" w14:textId="77777777" w:rsidR="00CB6EB7" w:rsidRPr="00D17070" w:rsidRDefault="00CB6EB7" w:rsidP="00CB6EB7">
      <w:pPr>
        <w:rPr>
          <w:rFonts w:ascii="Verdana" w:hAnsi="Verdana"/>
          <w:b/>
          <w:bCs/>
          <w:sz w:val="20"/>
          <w:szCs w:val="20"/>
          <w:lang w:val="bg-BG"/>
        </w:rPr>
      </w:pPr>
    </w:p>
    <w:p w14:paraId="2FCD6078" w14:textId="77777777" w:rsidR="00CB6EB7" w:rsidRPr="00D17070" w:rsidRDefault="00CB6EB7" w:rsidP="00CB6EB7">
      <w:pPr>
        <w:rPr>
          <w:rFonts w:ascii="Verdana" w:hAnsi="Verdana"/>
          <w:b/>
          <w:bCs/>
          <w:sz w:val="20"/>
          <w:szCs w:val="20"/>
          <w:lang w:val="bg-BG"/>
        </w:rPr>
      </w:pPr>
    </w:p>
    <w:p w14:paraId="74FAB2BC" w14:textId="77777777" w:rsidR="00CB6EB7" w:rsidRPr="00D17070" w:rsidRDefault="00CB6EB7" w:rsidP="00CB6EB7">
      <w:pPr>
        <w:rPr>
          <w:rFonts w:ascii="Verdana" w:hAnsi="Verdana"/>
          <w:b/>
          <w:bCs/>
          <w:sz w:val="20"/>
          <w:szCs w:val="20"/>
          <w:lang w:val="bg-BG"/>
        </w:rPr>
      </w:pPr>
    </w:p>
    <w:p w14:paraId="3C7B5387" w14:textId="37D4CD7D" w:rsidR="00CB6EB7" w:rsidRPr="00D17070" w:rsidRDefault="00CB6EB7" w:rsidP="00CB6EB7">
      <w:pPr>
        <w:rPr>
          <w:rFonts w:ascii="Verdana" w:hAnsi="Verdana"/>
          <w:b/>
          <w:bCs/>
          <w:sz w:val="20"/>
          <w:szCs w:val="20"/>
          <w:lang w:val="bg-BG"/>
        </w:rPr>
      </w:pPr>
    </w:p>
    <w:p w14:paraId="6A385BDC" w14:textId="77777777" w:rsidR="003D7988" w:rsidRPr="00D17070" w:rsidRDefault="003D7988" w:rsidP="00CB6EB7">
      <w:pPr>
        <w:pStyle w:val="Heading1"/>
        <w:numPr>
          <w:ilvl w:val="0"/>
          <w:numId w:val="0"/>
        </w:numPr>
        <w:spacing w:before="60" w:after="60"/>
        <w:ind w:right="299"/>
        <w:jc w:val="left"/>
        <w:rPr>
          <w:rFonts w:ascii="Verdana" w:hAnsi="Verdana"/>
          <w:b/>
          <w:bCs/>
          <w:color w:val="auto"/>
          <w:sz w:val="20"/>
          <w:szCs w:val="20"/>
          <w:u w:val="none"/>
        </w:rPr>
        <w:sectPr w:rsidR="003D7988" w:rsidRPr="00D17070" w:rsidSect="00415DF3">
          <w:headerReference w:type="default" r:id="rId23"/>
          <w:footerReference w:type="default" r:id="rId24"/>
          <w:pgSz w:w="11906" w:h="16838" w:code="9"/>
          <w:pgMar w:top="232" w:right="1440" w:bottom="1440" w:left="1440" w:header="709" w:footer="386" w:gutter="0"/>
          <w:cols w:space="708"/>
          <w:docGrid w:linePitch="360"/>
        </w:sectPr>
      </w:pPr>
    </w:p>
    <w:p w14:paraId="624024F4" w14:textId="56788FFA" w:rsidR="00CB6EB7" w:rsidRPr="00D17070" w:rsidRDefault="00CB6EB7" w:rsidP="003D7988">
      <w:pPr>
        <w:pStyle w:val="Heading1"/>
        <w:numPr>
          <w:ilvl w:val="0"/>
          <w:numId w:val="0"/>
        </w:numPr>
        <w:spacing w:before="60" w:after="60"/>
        <w:ind w:right="299" w:firstLine="708"/>
        <w:jc w:val="left"/>
        <w:rPr>
          <w:rFonts w:ascii="Verdana" w:hAnsi="Verdana"/>
          <w:b/>
          <w:bCs/>
          <w:color w:val="auto"/>
          <w:sz w:val="20"/>
          <w:szCs w:val="20"/>
          <w:u w:val="none"/>
        </w:rPr>
      </w:pPr>
      <w:r w:rsidRPr="00D17070">
        <w:rPr>
          <w:rFonts w:ascii="Verdana" w:hAnsi="Verdana"/>
          <w:b/>
          <w:bCs/>
          <w:color w:val="auto"/>
          <w:sz w:val="20"/>
          <w:szCs w:val="20"/>
          <w:u w:val="none"/>
        </w:rPr>
        <w:lastRenderedPageBreak/>
        <w:t>РАЗДЕЛ А: ТЕХНИЧЕСКО ЗАДАНИЕ – ПРЕДМЕТ НА ДОГОВОРА</w:t>
      </w:r>
      <w:bookmarkEnd w:id="1"/>
    </w:p>
    <w:p w14:paraId="51D68659" w14:textId="77777777" w:rsidR="00CB6EB7" w:rsidRPr="00D17070" w:rsidRDefault="00CB6EB7" w:rsidP="00CB6EB7">
      <w:pPr>
        <w:rPr>
          <w:rFonts w:ascii="Verdana" w:hAnsi="Verdana"/>
          <w:sz w:val="20"/>
          <w:szCs w:val="20"/>
          <w:lang w:val="bg-BG"/>
        </w:rPr>
        <w:sectPr w:rsidR="00CB6EB7" w:rsidRPr="00D17070" w:rsidSect="007576F8">
          <w:footerReference w:type="default" r:id="rId25"/>
          <w:pgSz w:w="11906" w:h="16838" w:code="9"/>
          <w:pgMar w:top="235" w:right="1440" w:bottom="1440" w:left="1440" w:header="709" w:footer="386" w:gutter="0"/>
          <w:cols w:space="708"/>
          <w:vAlign w:val="center"/>
          <w:docGrid w:linePitch="360"/>
        </w:sectPr>
      </w:pPr>
    </w:p>
    <w:p w14:paraId="2DECD8C7" w14:textId="77777777" w:rsidR="00CB6EB7" w:rsidRPr="00D17070" w:rsidRDefault="00CB6EB7" w:rsidP="006F7979">
      <w:pPr>
        <w:widowControl w:val="0"/>
        <w:spacing w:before="120" w:after="120"/>
        <w:jc w:val="center"/>
        <w:rPr>
          <w:rFonts w:ascii="Verdana" w:hAnsi="Verdana"/>
          <w:b/>
          <w:sz w:val="20"/>
          <w:szCs w:val="20"/>
          <w:lang w:val="bg-BG"/>
        </w:rPr>
      </w:pPr>
      <w:r w:rsidRPr="00D17070">
        <w:rPr>
          <w:rFonts w:ascii="Verdana" w:hAnsi="Verdana"/>
          <w:b/>
          <w:sz w:val="20"/>
          <w:szCs w:val="20"/>
          <w:lang w:val="bg-BG"/>
        </w:rPr>
        <w:lastRenderedPageBreak/>
        <w:t>РАЗДЕЛ А: ТЕХНИЧЕСКО ЗАДАНИЕ – ПРЕДМЕТ НА ДОГОВОРА</w:t>
      </w:r>
      <w:bookmarkStart w:id="5" w:name="_Ref534250083"/>
    </w:p>
    <w:p w14:paraId="724518F7" w14:textId="77777777" w:rsidR="00CB6EB7" w:rsidRPr="00D17070" w:rsidRDefault="00CB6EB7" w:rsidP="006F7979">
      <w:pPr>
        <w:spacing w:before="120" w:after="120"/>
        <w:jc w:val="both"/>
        <w:rPr>
          <w:rFonts w:ascii="Verdana" w:hAnsi="Verdana"/>
          <w:sz w:val="20"/>
          <w:szCs w:val="20"/>
          <w:lang w:val="bg-BG"/>
        </w:rPr>
      </w:pPr>
      <w:r w:rsidRPr="00D17070">
        <w:rPr>
          <w:rFonts w:ascii="Verdana" w:hAnsi="Verdana"/>
          <w:sz w:val="20"/>
          <w:szCs w:val="20"/>
          <w:lang w:val="bg-BG"/>
        </w:rPr>
        <w:t>Раздел А: Техническо задание – предмет на договора за строителство, включително Работен проект;</w:t>
      </w:r>
    </w:p>
    <w:p w14:paraId="5FDBB14B" w14:textId="77777777" w:rsidR="00CB6EB7" w:rsidRPr="00D17070" w:rsidRDefault="00CB6EB7" w:rsidP="006F7979">
      <w:pPr>
        <w:spacing w:before="120" w:after="120"/>
        <w:jc w:val="both"/>
        <w:rPr>
          <w:rFonts w:ascii="Verdana" w:hAnsi="Verdana"/>
          <w:sz w:val="20"/>
          <w:szCs w:val="20"/>
          <w:lang w:val="bg-BG"/>
        </w:rPr>
      </w:pPr>
      <w:r w:rsidRPr="00D17070">
        <w:rPr>
          <w:rFonts w:ascii="Verdana" w:hAnsi="Verdana"/>
          <w:sz w:val="20"/>
          <w:szCs w:val="20"/>
          <w:lang w:val="bg-BG"/>
        </w:rPr>
        <w:t xml:space="preserve">Раздел А1: </w:t>
      </w:r>
      <w:r w:rsidRPr="00D17070">
        <w:rPr>
          <w:rFonts w:ascii="Verdana" w:hAnsi="Verdana"/>
          <w:b/>
          <w:sz w:val="20"/>
          <w:szCs w:val="20"/>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0A2D63F0" w14:textId="77777777" w:rsidR="00CB6EB7" w:rsidRPr="00D17070" w:rsidRDefault="00CB6EB7" w:rsidP="006F7979">
      <w:pPr>
        <w:spacing w:before="120" w:after="120"/>
        <w:jc w:val="both"/>
        <w:rPr>
          <w:rFonts w:ascii="Verdana" w:hAnsi="Verdana"/>
          <w:b/>
          <w:sz w:val="20"/>
          <w:szCs w:val="20"/>
          <w:lang w:val="bg-BG"/>
        </w:rPr>
      </w:pPr>
      <w:r w:rsidRPr="00D17070">
        <w:rPr>
          <w:rFonts w:ascii="Verdana" w:hAnsi="Verdana"/>
          <w:sz w:val="20"/>
          <w:szCs w:val="20"/>
          <w:lang w:val="bg-BG"/>
        </w:rPr>
        <w:t xml:space="preserve">Раздел А2: </w:t>
      </w:r>
      <w:r w:rsidRPr="00D17070">
        <w:rPr>
          <w:rFonts w:ascii="Verdana" w:hAnsi="Verdana"/>
          <w:b/>
          <w:sz w:val="20"/>
          <w:szCs w:val="20"/>
          <w:lang w:val="bg-BG"/>
        </w:rPr>
        <w:t>ДРУГИ СПЕЦИФИЧНИ ИЗИСКВАНИЯ ПРИ ИЗПЪЛНЕНИЕ НА ДОГОВОРА</w:t>
      </w:r>
    </w:p>
    <w:p w14:paraId="14398C5E" w14:textId="77777777" w:rsidR="00CB6EB7" w:rsidRPr="00D17070" w:rsidRDefault="00CB6EB7" w:rsidP="006F7979">
      <w:pPr>
        <w:spacing w:before="120" w:after="120"/>
        <w:jc w:val="both"/>
        <w:rPr>
          <w:rFonts w:ascii="Verdana" w:hAnsi="Verdana"/>
          <w:sz w:val="20"/>
          <w:szCs w:val="20"/>
          <w:lang w:val="bg-BG"/>
        </w:rPr>
      </w:pPr>
      <w:r w:rsidRPr="00D17070">
        <w:rPr>
          <w:rFonts w:ascii="Verdana" w:hAnsi="Verdana"/>
          <w:sz w:val="20"/>
          <w:szCs w:val="20"/>
          <w:lang w:val="bg-BG"/>
        </w:rPr>
        <w:t xml:space="preserve">Раздел А1: </w:t>
      </w:r>
      <w:r w:rsidRPr="00D17070">
        <w:rPr>
          <w:rFonts w:ascii="Verdana" w:hAnsi="Verdana"/>
          <w:b/>
          <w:sz w:val="20"/>
          <w:szCs w:val="20"/>
          <w:lang w:val="bg-BG"/>
        </w:rPr>
        <w:t>ТЕХНИЧЕСКО ЗАДАНИЕ – ИЗИСКВАНИЯ КЪМ МАТЕРИАЛИ И СТРОИТЕЛНО МОНТАЖНИ РАБОТИ, ОРГАНИЗАЦИЯ НА СТРОИТЕЛСТВОТО И БЕЗОПАСНОСТ И ЗДРАВЕ ПРИ РАБОТА.</w:t>
      </w:r>
    </w:p>
    <w:p w14:paraId="43262FEC"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ОБХВАТ НА СТРОИТЕЛНО-МОНТАЖНИТЕ РАБОТИ (СМР), ПРЕДМЕТ НА ДОГОВОРА</w:t>
      </w:r>
    </w:p>
    <w:p w14:paraId="2B093FA3" w14:textId="77777777" w:rsidR="00CB6EB7" w:rsidRPr="00D17070" w:rsidRDefault="00CB6EB7" w:rsidP="00CC70B5">
      <w:pPr>
        <w:numPr>
          <w:ilvl w:val="1"/>
          <w:numId w:val="27"/>
        </w:numPr>
        <w:spacing w:before="120" w:after="120"/>
        <w:ind w:left="0" w:firstLine="851"/>
        <w:jc w:val="both"/>
        <w:rPr>
          <w:rFonts w:ascii="Verdana" w:hAnsi="Verdana"/>
          <w:bCs/>
          <w:iCs/>
          <w:sz w:val="20"/>
          <w:szCs w:val="20"/>
          <w:lang w:val="bg-BG"/>
        </w:rPr>
      </w:pPr>
      <w:r w:rsidRPr="00D17070">
        <w:rPr>
          <w:rFonts w:ascii="Verdana" w:hAnsi="Verdana"/>
          <w:bCs/>
          <w:iCs/>
          <w:sz w:val="20"/>
          <w:szCs w:val="20"/>
          <w:lang w:val="bg-BG"/>
        </w:rPr>
        <w:t xml:space="preserve">Предмет на договора е изпълнение на инвестиционен проект: „Подмяна на уличен канал за смесени води в локалното платно на Северна скоростна тангента при пресичането й с бул.Рожен“ </w:t>
      </w:r>
    </w:p>
    <w:p w14:paraId="1CDB0DF5" w14:textId="77777777" w:rsidR="00CB6EB7" w:rsidRPr="00D17070" w:rsidRDefault="00CB6EB7" w:rsidP="00CC70B5">
      <w:pPr>
        <w:numPr>
          <w:ilvl w:val="1"/>
          <w:numId w:val="27"/>
        </w:numPr>
        <w:spacing w:before="120" w:after="120"/>
        <w:ind w:left="0" w:firstLine="851"/>
        <w:jc w:val="both"/>
        <w:rPr>
          <w:rFonts w:ascii="Verdana" w:hAnsi="Verdana"/>
          <w:bCs/>
          <w:iCs/>
          <w:sz w:val="20"/>
          <w:szCs w:val="20"/>
          <w:lang w:val="bg-BG"/>
        </w:rPr>
      </w:pPr>
      <w:r w:rsidRPr="00D17070">
        <w:rPr>
          <w:rFonts w:ascii="Verdana" w:hAnsi="Verdana"/>
          <w:bCs/>
          <w:iCs/>
          <w:sz w:val="20"/>
          <w:szCs w:val="20"/>
          <w:lang w:val="bg-BG"/>
        </w:rPr>
        <w:t>Проектните части за обекта са, както следва:</w:t>
      </w:r>
    </w:p>
    <w:p w14:paraId="1AB33D42" w14:textId="77777777" w:rsidR="00CB6EB7" w:rsidRPr="00D17070" w:rsidRDefault="00CB6EB7" w:rsidP="006F7979">
      <w:pPr>
        <w:spacing w:before="120" w:after="120"/>
        <w:jc w:val="both"/>
        <w:rPr>
          <w:rFonts w:ascii="Verdana" w:hAnsi="Verdana"/>
          <w:bCs/>
          <w:iCs/>
          <w:sz w:val="20"/>
          <w:szCs w:val="20"/>
          <w:lang w:val="bg-BG"/>
        </w:rPr>
      </w:pPr>
      <w:r w:rsidRPr="00D17070">
        <w:rPr>
          <w:rFonts w:ascii="Verdana" w:hAnsi="Verdana"/>
          <w:bCs/>
          <w:iCs/>
          <w:sz w:val="20"/>
          <w:szCs w:val="20"/>
          <w:lang w:val="bg-BG"/>
        </w:rPr>
        <w:t xml:space="preserve">Ситуация по част „Канализация“, Надлъжен профил и детайл на шахта. </w:t>
      </w:r>
    </w:p>
    <w:p w14:paraId="6941CADD" w14:textId="77777777" w:rsidR="00CB6EB7" w:rsidRPr="00D17070" w:rsidRDefault="00CB6EB7" w:rsidP="00CC70B5">
      <w:pPr>
        <w:numPr>
          <w:ilvl w:val="1"/>
          <w:numId w:val="27"/>
        </w:numPr>
        <w:spacing w:before="120" w:after="120"/>
        <w:ind w:left="0" w:firstLine="851"/>
        <w:jc w:val="both"/>
        <w:rPr>
          <w:rFonts w:ascii="Verdana" w:hAnsi="Verdana"/>
          <w:bCs/>
          <w:iCs/>
          <w:sz w:val="20"/>
          <w:szCs w:val="20"/>
          <w:lang w:val="bg-BG"/>
        </w:rPr>
      </w:pPr>
      <w:r w:rsidRPr="00D17070">
        <w:rPr>
          <w:rFonts w:ascii="Verdana" w:hAnsi="Verdana"/>
          <w:bCs/>
          <w:iCs/>
          <w:sz w:val="20"/>
          <w:szCs w:val="20"/>
          <w:lang w:val="bg-BG"/>
        </w:rPr>
        <w:t>На Изпълнителя не са гарантирани количества и продължителност на дейностите.</w:t>
      </w:r>
    </w:p>
    <w:p w14:paraId="1C1081D7" w14:textId="77777777" w:rsidR="00CB6EB7" w:rsidRPr="00D17070" w:rsidRDefault="00CB6EB7" w:rsidP="00CC70B5">
      <w:pPr>
        <w:numPr>
          <w:ilvl w:val="1"/>
          <w:numId w:val="27"/>
        </w:numPr>
        <w:spacing w:before="120" w:after="120"/>
        <w:ind w:left="0" w:firstLine="851"/>
        <w:jc w:val="both"/>
        <w:rPr>
          <w:rFonts w:ascii="Verdana" w:hAnsi="Verdana"/>
          <w:bCs/>
          <w:iCs/>
          <w:sz w:val="20"/>
          <w:szCs w:val="20"/>
          <w:lang w:val="bg-BG"/>
        </w:rPr>
      </w:pPr>
      <w:r w:rsidRPr="00D17070">
        <w:rPr>
          <w:rFonts w:ascii="Verdana" w:hAnsi="Verdana"/>
          <w:bCs/>
          <w:iCs/>
          <w:sz w:val="20"/>
          <w:szCs w:val="20"/>
          <w:lang w:val="bg-BG"/>
        </w:rPr>
        <w:t>Място за изпълнение: кв. Илиянци, СО район Надежда, гр. София</w:t>
      </w:r>
    </w:p>
    <w:p w14:paraId="4051CAC1"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ОПИСАНИЕ НА ОБЕКТА</w:t>
      </w:r>
    </w:p>
    <w:p w14:paraId="1CDC2A0E" w14:textId="77777777" w:rsidR="00CB6EB7" w:rsidRPr="00D17070" w:rsidRDefault="00CB6EB7" w:rsidP="006F7979">
      <w:pPr>
        <w:spacing w:before="120" w:after="120"/>
        <w:ind w:firstLine="720"/>
        <w:jc w:val="both"/>
        <w:rPr>
          <w:rFonts w:ascii="Verdana" w:hAnsi="Verdana"/>
          <w:bCs/>
          <w:iCs/>
          <w:sz w:val="20"/>
          <w:szCs w:val="20"/>
          <w:lang w:val="bg-BG"/>
        </w:rPr>
      </w:pPr>
      <w:r w:rsidRPr="00D17070">
        <w:rPr>
          <w:rFonts w:ascii="Verdana" w:hAnsi="Verdana"/>
          <w:bCs/>
          <w:iCs/>
          <w:sz w:val="20"/>
          <w:szCs w:val="20"/>
          <w:lang w:val="bg-BG"/>
        </w:rPr>
        <w:t xml:space="preserve">Проектът представлява подмяна на съществуващия бетонов канал, който попада в южното локално платно на Северна скоростна тангента с ПП тръби. Пресвързване на уличните канали и сградните канализационни отклонения(СКО) попадащи в обхвата, както и подмяната на едно СКО.  </w:t>
      </w:r>
    </w:p>
    <w:p w14:paraId="454609B1" w14:textId="77777777" w:rsidR="00CB6EB7" w:rsidRPr="00D17070" w:rsidRDefault="00CB6EB7" w:rsidP="006F7979">
      <w:pPr>
        <w:spacing w:before="120" w:after="120"/>
        <w:ind w:firstLine="720"/>
        <w:jc w:val="both"/>
        <w:rPr>
          <w:rFonts w:ascii="Verdana" w:hAnsi="Verdana"/>
          <w:bCs/>
          <w:iCs/>
          <w:sz w:val="20"/>
          <w:szCs w:val="20"/>
          <w:lang w:val="bg-BG"/>
        </w:rPr>
      </w:pPr>
      <w:r w:rsidRPr="00D17070">
        <w:rPr>
          <w:rFonts w:ascii="Verdana" w:hAnsi="Verdana"/>
          <w:bCs/>
          <w:iCs/>
          <w:sz w:val="20"/>
          <w:szCs w:val="20"/>
          <w:lang w:val="bg-BG"/>
        </w:rPr>
        <w:t xml:space="preserve">Реконструкцията на канализацията ще се изпълни с траншеен изкоп, като изкопът ще е плътно укрепен. </w:t>
      </w:r>
    </w:p>
    <w:p w14:paraId="2AEEA464" w14:textId="77777777" w:rsidR="00CB6EB7" w:rsidRPr="00D17070" w:rsidRDefault="00CB6EB7" w:rsidP="00CC70B5">
      <w:pPr>
        <w:numPr>
          <w:ilvl w:val="0"/>
          <w:numId w:val="26"/>
        </w:numPr>
        <w:spacing w:before="120" w:after="120"/>
        <w:ind w:left="0" w:firstLine="927"/>
        <w:jc w:val="both"/>
        <w:rPr>
          <w:rFonts w:ascii="Verdana" w:hAnsi="Verdana" w:cs="Arial"/>
          <w:b/>
          <w:sz w:val="20"/>
          <w:szCs w:val="20"/>
          <w:lang w:val="bg-BG"/>
        </w:rPr>
      </w:pPr>
      <w:r w:rsidRPr="00D17070">
        <w:rPr>
          <w:rFonts w:ascii="Verdana" w:hAnsi="Verdana"/>
          <w:b/>
          <w:sz w:val="20"/>
          <w:szCs w:val="20"/>
          <w:lang w:val="bg-BG"/>
        </w:rPr>
        <w:t>ЗЕМНИ РАБОТИ – ИЗКОПАВАНЕ и ОБРАТНО ЗАСИПВАНЕ и СПЕЦИФИЧНИ</w:t>
      </w:r>
      <w:r w:rsidRPr="00D17070">
        <w:rPr>
          <w:rFonts w:ascii="Verdana" w:hAnsi="Verdana" w:cs="Arial"/>
          <w:b/>
          <w:sz w:val="20"/>
          <w:szCs w:val="20"/>
          <w:lang w:val="bg-BG"/>
        </w:rPr>
        <w:t xml:space="preserve"> ТЕХНИЧЕСКИ ИЗИСКВАНИЯ.</w:t>
      </w:r>
    </w:p>
    <w:p w14:paraId="2025690C" w14:textId="75F70002" w:rsidR="00CB6EB7" w:rsidRPr="00D17070" w:rsidRDefault="000C3AC6" w:rsidP="00CC70B5">
      <w:pPr>
        <w:pStyle w:val="ListParagraph"/>
        <w:numPr>
          <w:ilvl w:val="1"/>
          <w:numId w:val="26"/>
        </w:numPr>
        <w:spacing w:before="120" w:after="120"/>
        <w:ind w:left="0" w:firstLine="0"/>
        <w:contextualSpacing w:val="0"/>
        <w:jc w:val="both"/>
        <w:rPr>
          <w:rFonts w:ascii="Verdana" w:hAnsi="Verdana" w:cs="Arial"/>
          <w:b/>
          <w:sz w:val="20"/>
          <w:szCs w:val="20"/>
          <w:lang w:val="bg-BG"/>
        </w:rPr>
      </w:pPr>
      <w:hyperlink r:id="rId26" w:history="1">
        <w:r w:rsidR="00CB6EB7" w:rsidRPr="00D17070">
          <w:rPr>
            <w:rFonts w:ascii="Verdana" w:hAnsi="Verdana" w:cs="Arial"/>
            <w:sz w:val="20"/>
            <w:szCs w:val="20"/>
            <w:lang w:val="bg-BG" w:eastAsia="bg-BG"/>
          </w:rPr>
          <w:t>Изпълнителят</w:t>
        </w:r>
      </w:hyperlink>
      <w:r w:rsidR="00CB6EB7" w:rsidRPr="00D17070">
        <w:rPr>
          <w:rFonts w:ascii="Verdana" w:hAnsi="Verdana" w:cs="Arial"/>
          <w:sz w:val="20"/>
          <w:szCs w:val="20"/>
          <w:lang w:val="bg-BG" w:eastAsia="bg-BG"/>
        </w:rPr>
        <w:t xml:space="preserve"> отговаря за всички действия и задачи, необходими за изпълнение на р</w:t>
      </w:r>
      <w:hyperlink r:id="rId27" w:history="1">
        <w:r w:rsidR="00CB6EB7" w:rsidRPr="00D17070">
          <w:rPr>
            <w:rFonts w:ascii="Verdana" w:hAnsi="Verdana" w:cs="Arial"/>
            <w:sz w:val="20"/>
            <w:szCs w:val="20"/>
            <w:lang w:val="bg-BG" w:eastAsia="bg-BG"/>
          </w:rPr>
          <w:t>аботите</w:t>
        </w:r>
      </w:hyperlink>
      <w:r w:rsidR="00CB6EB7" w:rsidRPr="00D17070">
        <w:rPr>
          <w:rFonts w:ascii="Verdana" w:hAnsi="Verdana" w:cs="Arial"/>
          <w:sz w:val="20"/>
          <w:szCs w:val="20"/>
          <w:lang w:val="bg-BG" w:eastAsia="bg-BG"/>
        </w:rPr>
        <w:t xml:space="preserve"> по разрушаване на настилки, изкопаване, обратно засипване на изкопа и селективно събиране, депониране и транспортиране на получените в следствие на строително монтажните работи отпадъци, излишни земни маси и други.</w:t>
      </w:r>
    </w:p>
    <w:p w14:paraId="563BA73B" w14:textId="77777777" w:rsidR="00CB6EB7" w:rsidRPr="00D17070" w:rsidRDefault="00CB6EB7" w:rsidP="00CC70B5">
      <w:pPr>
        <w:numPr>
          <w:ilvl w:val="1"/>
          <w:numId w:val="26"/>
        </w:numPr>
        <w:tabs>
          <w:tab w:val="center" w:pos="-4395"/>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t>Настоящите предписания и инструкции се прилагат при изпълнението на земните работи, свързани с изкопите за траншеи, основи, насипи, обратни засипки и др., както и при направа на настилките – улично платно, тротоари, банкети и други, освен ако изискванията, предвидени или посочени в проекта, не са по-строги.</w:t>
      </w:r>
    </w:p>
    <w:p w14:paraId="498B7346" w14:textId="77777777" w:rsidR="00CB6EB7" w:rsidRPr="00D17070" w:rsidRDefault="00CB6EB7" w:rsidP="00CC70B5">
      <w:pPr>
        <w:numPr>
          <w:ilvl w:val="1"/>
          <w:numId w:val="26"/>
        </w:numPr>
        <w:tabs>
          <w:tab w:val="center" w:pos="-4395"/>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t>Изпълнителят е отговорен за предварителното уточняване на местата за извозване на всички излишни земни и/или строителни отпадъци, съгласувано с общинската администрация, като всички такси и разходи са за негова сметка.</w:t>
      </w:r>
    </w:p>
    <w:p w14:paraId="05D23367" w14:textId="77777777" w:rsidR="00CB6EB7" w:rsidRPr="00D17070" w:rsidRDefault="00CB6EB7" w:rsidP="00CC70B5">
      <w:pPr>
        <w:numPr>
          <w:ilvl w:val="1"/>
          <w:numId w:val="26"/>
        </w:numPr>
        <w:tabs>
          <w:tab w:val="center" w:pos="-4395"/>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t>По време на изпълнението на земните работи строителят е длъжен да спазва следните изисквания :</w:t>
      </w:r>
    </w:p>
    <w:p w14:paraId="6C0AAA44" w14:textId="77777777" w:rsidR="00CB6EB7" w:rsidRPr="00D17070" w:rsidRDefault="00CB6EB7" w:rsidP="00CC70B5">
      <w:pPr>
        <w:numPr>
          <w:ilvl w:val="2"/>
          <w:numId w:val="26"/>
        </w:numPr>
        <w:tabs>
          <w:tab w:val="left" w:pos="567"/>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t>Да депонира всички строителни отпадъци и изкопани земни маси на лицензирано депо или законно сметище.</w:t>
      </w:r>
    </w:p>
    <w:p w14:paraId="7032E737" w14:textId="77777777" w:rsidR="00CB6EB7" w:rsidRPr="00D17070" w:rsidRDefault="00CB6EB7" w:rsidP="00CC70B5">
      <w:pPr>
        <w:numPr>
          <w:ilvl w:val="2"/>
          <w:numId w:val="26"/>
        </w:numPr>
        <w:tabs>
          <w:tab w:val="left" w:pos="567"/>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lastRenderedPageBreak/>
        <w:t>Да определи и обособи площадка за депониране на изкопаната пръст при всеки изкоп на отвал.</w:t>
      </w:r>
    </w:p>
    <w:p w14:paraId="6BDD1433" w14:textId="77777777" w:rsidR="00CB6EB7" w:rsidRPr="00D17070" w:rsidRDefault="00CB6EB7" w:rsidP="00CC70B5">
      <w:pPr>
        <w:numPr>
          <w:ilvl w:val="2"/>
          <w:numId w:val="26"/>
        </w:numPr>
        <w:tabs>
          <w:tab w:val="left" w:pos="567"/>
        </w:tabs>
        <w:spacing w:before="120" w:after="120"/>
        <w:ind w:left="0" w:firstLine="709"/>
        <w:jc w:val="both"/>
        <w:rPr>
          <w:rFonts w:ascii="Verdana" w:hAnsi="Verdana"/>
          <w:sz w:val="20"/>
          <w:szCs w:val="20"/>
          <w:lang w:val="bg-BG" w:eastAsia="bg-BG"/>
        </w:rPr>
      </w:pPr>
      <w:r w:rsidRPr="00D17070">
        <w:rPr>
          <w:rFonts w:ascii="Verdana" w:hAnsi="Verdana" w:cs="Arial"/>
          <w:sz w:val="20"/>
          <w:szCs w:val="20"/>
          <w:lang w:val="bg-BG" w:eastAsia="bg-BG"/>
        </w:rPr>
        <w:t>Да</w:t>
      </w:r>
      <w:r w:rsidRPr="00D17070">
        <w:rPr>
          <w:rFonts w:ascii="Verdana" w:hAnsi="Verdana"/>
          <w:sz w:val="20"/>
          <w:szCs w:val="20"/>
          <w:lang w:val="bg-BG" w:eastAsia="bg-BG"/>
        </w:rPr>
        <w:t xml:space="preserve"> съгласува и обособи местата за депониране на инертните материали и съхранение на тръби и механизация, необходими за изпълнение на строителството.</w:t>
      </w:r>
    </w:p>
    <w:p w14:paraId="1B5CE609" w14:textId="77777777" w:rsidR="00CB6EB7" w:rsidRPr="00D17070" w:rsidRDefault="00CB6EB7" w:rsidP="00CC70B5">
      <w:pPr>
        <w:numPr>
          <w:ilvl w:val="1"/>
          <w:numId w:val="26"/>
        </w:numPr>
        <w:tabs>
          <w:tab w:val="center" w:pos="-4395"/>
        </w:tabs>
        <w:spacing w:before="120" w:after="120"/>
        <w:ind w:left="0" w:firstLine="709"/>
        <w:jc w:val="both"/>
        <w:rPr>
          <w:rFonts w:ascii="Verdana" w:hAnsi="Verdana" w:cs="Arial"/>
          <w:sz w:val="20"/>
          <w:szCs w:val="20"/>
          <w:lang w:val="bg-BG" w:eastAsia="bg-BG"/>
        </w:rPr>
      </w:pPr>
      <w:r w:rsidRPr="00D17070">
        <w:rPr>
          <w:rFonts w:ascii="Verdana" w:hAnsi="Verdana" w:cs="Arial"/>
          <w:sz w:val="20"/>
          <w:szCs w:val="20"/>
          <w:lang w:val="bg-BG" w:eastAsia="bg-BG"/>
        </w:rPr>
        <w:t xml:space="preserve">Изпълнителят е длъжен преди започване на строителството да направи проверка на теренните коти, котата на заустване в съществуващия канал и котите на пресичанията с дъждовната канализация и чугунен водопровод Ф600мм посочени в проекта, и в случай на установена разлика, да уведоми Възложителя. </w:t>
      </w:r>
    </w:p>
    <w:p w14:paraId="55F1A456"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По време на строителството техническия ръководител на обекта е длъжен да предоставя на представител на Възложителя точна информация относно напредъка на строителството, замервания на изградените мрежи и съоръжения, както и планираните СМР за следващия етап.</w:t>
      </w:r>
    </w:p>
    <w:p w14:paraId="323A5282"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14:paraId="027C01D9"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По време на строителството Изпълнителят е длъжен да осигури и поддържа условия за отводняване на строителната площадка и да вземе всички необходими мерки за предпазване на участъците, при които е възможно да настъпи опасно замръзване през зимата.</w:t>
      </w:r>
    </w:p>
    <w:p w14:paraId="6A5F9348"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Всички изкопни работи трябва да се извършват по такъв начин, че да причиняват най-малко неудобства и смущения на пешеходците и транспортния трафик, на подходите към сгради и други имоти. Изпълнителят трябва да предостави временни решения, даващи временен подход на пешеходците и превозните средства, според нуждите и съгласувано с Възложителя.</w:t>
      </w:r>
    </w:p>
    <w:p w14:paraId="6FA22CDD"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bCs/>
          <w:iCs/>
          <w:sz w:val="20"/>
          <w:szCs w:val="20"/>
          <w:lang w:val="bg-BG"/>
        </w:rPr>
      </w:pPr>
      <w:r w:rsidRPr="00D17070">
        <w:rPr>
          <w:rFonts w:ascii="Verdana" w:hAnsi="Verdana" w:cs="Arial"/>
          <w:sz w:val="20"/>
          <w:szCs w:val="20"/>
          <w:lang w:val="bg-BG"/>
        </w:rPr>
        <w:t>Изпълнителят предприема всички необходими мерки за отводняването на строителния изкоп, които се описват в дневник и се отчитат от Контролиращ служител на Възложителя. При извършване на изкопните работи трябва да бъде гарантирано максималното отводняване на изкопа по всяко време. Изпълнителят трябва да осигури, монтира, поддържа и експлоатира такива помпи и оборудване като тласкатели и генератор, които могат да осигурят нивото на водите под това на основите на постоянните работи за срока на извършване на изкопните и бетоновите работи. В случай, че изкопът се е напълнил с вода вследствие на некачествено изпълнено отводняване на повърхностните или подпочвени води или поради забавяне на изпълнението, отстраняването на водата е за сметка на Изпълнителя.</w:t>
      </w:r>
      <w:r w:rsidRPr="00D17070">
        <w:rPr>
          <w:rFonts w:ascii="Verdana" w:hAnsi="Verdana"/>
          <w:bCs/>
          <w:iCs/>
          <w:sz w:val="20"/>
          <w:szCs w:val="20"/>
          <w:lang w:val="bg-BG"/>
        </w:rPr>
        <w:t xml:space="preserve"> </w:t>
      </w:r>
    </w:p>
    <w:p w14:paraId="3BA006DB"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iCs/>
          <w:sz w:val="20"/>
          <w:szCs w:val="20"/>
          <w:lang w:val="bg-BG"/>
        </w:rPr>
        <w:t>Ръчен изкоп в земни или скални почви се признава до 10% от общия обем на съответния вид изкоп. Непредвидени обстоятелства относно породата на почвите се доказват с Тристранен протокол между Изпълнител, Възложител и Проектант.</w:t>
      </w:r>
    </w:p>
    <w:p w14:paraId="0533E10B"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трябва да изпълнява изкопните работи по начин, който да гарантира целостта на откосите. При плътно вертикално укрепване, изкопите за проводи, основи и други трябва да бъдат укрепени през цялото време на изкопните работи. Укрепването на изкопа трябва да бъде демонтирано съобразно указанията на техническия ръководител в съответствие с предписанията на Производителя при напредването на обратната засипка на изкопа без да се създава опасност за работещите или изградените съоръжения. Изкопите, изискващи обратна засипка, трябва да останат открити само за необходимия минимален период. </w:t>
      </w:r>
    </w:p>
    <w:p w14:paraId="324D2289"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e задължен да осигури и използва надеждно укрепване, което да е съобразено с посочените в Проекта изчислителни параметри и спецификации.</w:t>
      </w:r>
    </w:p>
    <w:p w14:paraId="5432BCCE"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 xml:space="preserve">Укрепващите стоманени системи вкл. надстройките трябва да отговарят на БДС EN 13331“Системи за укрепване на изкопи (част 1 и 2)“ или еквивалент. </w:t>
      </w:r>
    </w:p>
    <w:p w14:paraId="39821F46"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lastRenderedPageBreak/>
        <w:t>Укрепителните системи трябва да притежават документи, съгласно НАРЕДБА № РД-02-20-1 от 5 февруари 2015 г. за условията и реда за влагане на строителни продукти в строежите на Република България. Строителят е задължен по време на работа да спазва инструкциите от Ръководството за работа с използваното укрепване и Наредба № 2 от 22.03.2004 г. за минималните изисквания за здравословни и безопасни условия на труд при извършване на строителни и монтажни работи.</w:t>
      </w:r>
    </w:p>
    <w:p w14:paraId="4FF6A49C"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Боксовото и релсовото стоманено укрепване трябва да е избрано от Изпълнителя така, че да отговаря на проектното допустимо натоварване, а височината до подпората да позволява директен монтаж на тръбите с проектния диаметър. Изпълнителят е длъжен да поддържа широк набор от шпиндели, които да позволяват монтаж на боксовото и релсовото укрепване и надстройките в проектната широчина на изкопа. Броят на секциите и размерите на укрепителните системи трябва да осигуряват условия за директен монтаж на тръби с дължина 6,00 м. и проектния диаметър. Изпълнителят е длъжен да използва подходяща механизация за монтаж и демонтаж на укрепването.</w:t>
      </w:r>
    </w:p>
    <w:p w14:paraId="4415C8E4"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Обратната засипка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 </w:t>
      </w:r>
    </w:p>
    <w:p w14:paraId="12C8B2F7"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Обратните засипки на котловани и траншеи за проводи трябва да се изпълняват, след извършена хидравлична проба на изградения провод. При изпълнение на изкопни работи в зимни условия не се допуска посипване със сол на замръзналите почви на разстояние, по-малко от десет метра от участъците с предвидено полагане на тръби или стоманобетонни конструкции.</w:t>
      </w:r>
    </w:p>
    <w:p w14:paraId="388662EE"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Всеки положен пласт трябва внимателно да бъде уплътнен посредством пневматична трамбовка, вибрационни валяци и/или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14:paraId="168E1CF4"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sz w:val="20"/>
          <w:szCs w:val="20"/>
          <w:lang w:val="bg-BG"/>
        </w:rPr>
      </w:pPr>
      <w:r w:rsidRPr="00D17070">
        <w:rPr>
          <w:rFonts w:ascii="Verdana" w:hAnsi="Verdana"/>
          <w:sz w:val="20"/>
          <w:szCs w:val="20"/>
          <w:lang w:val="bg-BG"/>
        </w:rPr>
        <w:t>Изпълнителят, в присъствието на представител на Възложителя и/или Строителния надзор, контролира постигнатата плътност на място или степен на уплътняване на готовия пласт обратна засипка в съответствие с изискванията на Проекта.</w:t>
      </w:r>
    </w:p>
    <w:p w14:paraId="64F983F8"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Дъното на всички изкопи трябва да бъде оформено съобразно нивата, посочени в проекта. </w:t>
      </w:r>
    </w:p>
    <w:p w14:paraId="5348BE4C"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Широчината на изкопа трябва да бъде изпълнена съгласно профилите и размерите посочени в проекта и не може да бъде надвишавана. Не се допуска завишаване и уширяване на изкопите, с цел достигане на проектна дълбочина с механизацията, както и използване на механизация и оборудване, които не са съобразени със спецификите на строежа.</w:t>
      </w:r>
    </w:p>
    <w:p w14:paraId="28B95775"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или обратното им засипване, освен в случаите, когато тези изкопи са наредени от Възложителя. В случай на срутване на изкоп, вследствие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е отговорен да възстанови пътища, улици и тротоари, които са нарушени от подобни непредвидени причини.</w:t>
      </w:r>
    </w:p>
    <w:p w14:paraId="695CE1EB"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 случай на нужда и само след изричното съгласие на Възложителя, Изпълнителят се задължава да изсече и изкорени храстите и дърветата в обхвата на строително монтажните работи.</w:t>
      </w:r>
    </w:p>
    <w:p w14:paraId="2B53D9FA"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Участъците от земното легло, които не отговарят на проектните изисквания за ниво трябва да бъдат преоформени до получаване на необходимите наклони и коти съгласно напречния профил.</w:t>
      </w:r>
    </w:p>
    <w:p w14:paraId="4ADE0AFC"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 xml:space="preserve">Изпълнителят е длъжен да подържа равно нивото на обратната засипка или на пътната основа с това на прилежащата улична настилка само, когато това писмено е възложено от Възложителя, така че да не се затруднява движението на транспортни средства и пешеходци. </w:t>
      </w:r>
    </w:p>
    <w:p w14:paraId="4358441B" w14:textId="77777777" w:rsidR="00CB6EB7" w:rsidRPr="00D17070" w:rsidRDefault="00CB6EB7" w:rsidP="00CC70B5">
      <w:pPr>
        <w:numPr>
          <w:ilvl w:val="1"/>
          <w:numId w:val="26"/>
        </w:numPr>
        <w:tabs>
          <w:tab w:val="center" w:pos="-4395"/>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за своя сметка организира контролни проби за проверка на постигнатата плътност или степен на уплътняване на пластове от обратната засипка на изкопа или пътна основа съгласно изискванията на Правила за приемане на Земни работи и земни съоръжения (Утвърдени със Заповед №РД-02-14-101/1988 г.).</w:t>
      </w:r>
    </w:p>
    <w:p w14:paraId="2C39A27E"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Възложителят има право да използва независима акредитирана лаборатория за проверка на резултатите от постигнатата плътност или степен на уплътняване на обратните засипки или пътна основа. В случай, че резултатът от пробите не отговаря на проектните параметри или нормативни изисквания, разходите за контролните изпитвания са изцяло за сметка на Изпълнителя.</w:t>
      </w:r>
    </w:p>
    <w:p w14:paraId="3A1B77B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за изпълнение на изкопните работи, описани в точка 3 от настоящия раздел води до санкции, предвидени в Раздел В: „Специфични условия на договора”.</w:t>
      </w:r>
    </w:p>
    <w:p w14:paraId="4ACC8D4F"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БЕТОННИ, КОФРАЖНИ, АРМИРОВЪЧНИ РАБОТИ ЗА СЪОРЪЖЕНИЯ.</w:t>
      </w:r>
    </w:p>
    <w:p w14:paraId="2455E3C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извършва бетоновите и армировъчните работи в съответствие с проекта по част „Конструктивна“ и при установено несъответствие в проекта е длъжен незабавно да уведоми Възложителя и Проектанта.</w:t>
      </w:r>
    </w:p>
    <w:p w14:paraId="0E0FCEC4"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е длъжен да информира предварително два работни дни Проектанта по част „Конструктивна“ и строителния надзор на обекта за всяка планирана работа по армиране и бетониране на конструкции за упражняване от негова страна на авторски надзор и разрешаване на следващата технологична операция по бетоновите работи. </w:t>
      </w:r>
    </w:p>
    <w:p w14:paraId="0F7BF2A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предоставя за проверка експедиционните (доставните) бележки от бетоновия възел на Представител на Възложителя преди полагането на бетоновата смес.</w:t>
      </w:r>
    </w:p>
    <w:p w14:paraId="21187BAF"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отговорен за цялата механизация, материали, работна ръка и охрана на труда, както и за изпълнението на необходимите дейности за правилното извършване на кофражни, армировъчни и бетонни работи според изискванията на проекта и указанията на Възложителя.</w:t>
      </w:r>
    </w:p>
    <w:p w14:paraId="434DB6F3"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Изпълнението на кофражни, армировъчни и бетонни работи се извършва в съответствие с изискванията на БДС EN 13670 - Изпълнение на бетонни и стоманобетонни конструкции или еквивалент. Спецификацията, свойствата, производството и съответствието на бетоните трябва да бъде съгласно БДС EN 206-1 – Бетон, Част 1: Спецификация, свойства, производство и съответствие и Националното приложение към него или еквивалент.</w:t>
      </w:r>
    </w:p>
    <w:p w14:paraId="177061F8"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може да използва само бетонни смеси, които са произведени по одобрени  и изпитани рецепти, придружени с протоколи от лицензирана лаборатория доказващи качеството на бетона.</w:t>
      </w:r>
    </w:p>
    <w:p w14:paraId="4D6B2AD4"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Производството на бетон трябва да бъде по одобрена рецепта, която задължително включва: Класове на бетона на якост, водонепропускливост, мразоустойчивост и т.н.; Клас на проектна консистенция; Максимален размер на зърното на едрия добавъчен материал; Вид на химическата добавка; Изисквания към добавъчния материал и цимента, вкл. минимални количества; Условия на приготвяне, транспортиране и уплътняване на сместа; Други условия и свойства на бетона.</w:t>
      </w:r>
    </w:p>
    <w:p w14:paraId="2356E8A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Приготвянето на бетонът трябва да се извършва в автоматичен бетонов център, който осигурява равномерно разпределение на съставките. Както на обекта, </w:t>
      </w:r>
      <w:r w:rsidRPr="00D17070">
        <w:rPr>
          <w:rFonts w:ascii="Verdana" w:hAnsi="Verdana" w:cs="Arial"/>
          <w:sz w:val="20"/>
          <w:szCs w:val="20"/>
          <w:lang w:val="bg-BG"/>
        </w:rPr>
        <w:lastRenderedPageBreak/>
        <w:t>така и в бетоновия възел, вода трябва да се добавя само под контрол, но при никакви обстоятелства няма да се добавя през време на превозването.</w:t>
      </w:r>
    </w:p>
    <w:p w14:paraId="5827F5C8"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Ръчното приготвяне на бетона се извършва при условията, регламентирани в БДС EN 206-1/NА или еквивалент. Изпълнителят трябва да спазва следните изисквания за ръчно забъркване на бетонните смеси:</w:t>
      </w:r>
    </w:p>
    <w:p w14:paraId="100CCC75"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да приготвя бетонните смеси съгласно одобрена рецепта за съответния клас бетон, който се изисква от проекта.</w:t>
      </w:r>
    </w:p>
    <w:p w14:paraId="560C4CF7"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да бъде извършено върху водонепропусклива площадка по начин, който осигурява равномерно разпределение на материалите.</w:t>
      </w:r>
    </w:p>
    <w:p w14:paraId="30F17CDE"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смесването на компонентите да продължи докато се получи хомогенна смес с необходимия състав.</w:t>
      </w:r>
    </w:p>
    <w:p w14:paraId="3B502205"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да се извърши пробовземане и изпитване на пробни тела от приготвената на площадката „бетонна смес” от лицензирана лаборатория съгласно изискванията на БДС EN 12390 Изпитване на втвърден бетон или еквивалент. Качествата на така приготвения бетон се доказват с протоколи от лаборатория извършила изпитването на пробите.</w:t>
      </w:r>
    </w:p>
    <w:p w14:paraId="0C35FDB3"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Окончателно оформената основа трябва да бъде приета от Възложителя и Строителния надзор преди полагането на бетонната смес.</w:t>
      </w:r>
    </w:p>
    <w:p w14:paraId="0E527460"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Бетонът трябва да се полага така, че да се избегне разслояване на материалите и изместване на армировката и кофража. Всички използвани канали, легла и тръби трябва да са чисти и без втвърден бетон и друг подобен материал, вреден за бетонната смес.</w:t>
      </w:r>
    </w:p>
    <w:p w14:paraId="0C475122"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Бетонът трябва да бъде напълно уплътнен по време и след полагане и преди началото на свързване на цимента. Уплътняването трябва да се извършва чрез механично уплътняващо устройство в съответствие с насоките дадени по-долу.</w:t>
      </w:r>
    </w:p>
    <w:p w14:paraId="2700390E"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Вибрирането трябва да се извършва толкова дълго и с такава интензивност, че да се получи уплътняване на бетона без причиняване на разслояване на сместа. Когато се налага, вибрирането на бетона трябва да се съпровожда с ръчно уплътняване, за да се получи плътен бетон в ъглите и местата недостъпни за вибраторите.</w:t>
      </w:r>
    </w:p>
    <w:p w14:paraId="4E998E4D"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Бетонът се полага на пластове не по-големи от 30 см за армиран бетон и 50 см за масов бетон, с изключение, където друго е одобрено от Проектанта. Всеки пласт трябва да бъде положен и вибриран преди изсипването на следващия, така че да се избегне увреждане на несвързалия бетон и разделяне на повърхността на бетона на отделни части. Всеки пласт трябва да бъде вибриран така, че да се избегне образуването на празнини между него и  предишния пласт.</w:t>
      </w:r>
    </w:p>
    <w:p w14:paraId="73F4ECFF"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Когато полагането на бетон се прекъсне, повърхността на работната фуга трябва да бъде подготвена по начина, по който се изисква (наклон, изпъкналост или вдлъбнатина, свързване на армировка и т.н.) без мехурчета и слабо свързани зърна от добавъчния материал, съгласно програмата за извършване на бетонните работи и според указанията на Възложителя. Работната фуга трябва да бъде почистена от отпадъци, останки от инертен материал, циментово мляко и да бъде измита. Новият бетон трябва да бъде излят върху влажна, но не мокра работна фуга. При необходимост работната фуга може да се покрие с циментово мляко. </w:t>
      </w:r>
    </w:p>
    <w:p w14:paraId="1634E85A"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Пробите за изпитване на бетонната якост трябва да бъдат взети от мястото на приготвяне на бетона и/или от мястото на полагане. Контролът и оценката на якостта на бетона, водонепропускливостта, мразоустойчивостта и плътността се извършват съгласно БДС EN 206-1 или еквивалент. В определени случаи може да се наложи изпитване за определяне степента на набиране на якост на бетона. Степента на набиране на якост трябва да бъде определена върху бетонни проби съгласно БДС EN 12390-1 или еквивалент и по безразрушителни методи съгласно БДС EN 12504-2 или еквивалент.</w:t>
      </w:r>
    </w:p>
    <w:p w14:paraId="06C285F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Изпълнителят е отговорен и трябва да вземе всички необходими мерки, за да осигури качество на бетоновите работи и на произведените бетонови конструкции и елементи, като отчита вредното влияние на ниски (не по-високи от +5С) и високи (не по-ниски от +35С) температури на въздуха през деня и нощта, както и такива от студ, сняг и лед.</w:t>
      </w:r>
    </w:p>
    <w:p w14:paraId="6F99E9D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Мерките за предпазване на бетона от вредното влияние на ниските и високи температури трябва да бъдат одобрени от проектанта.</w:t>
      </w:r>
    </w:p>
    <w:p w14:paraId="7EAD7F4D"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Преди бетониране кофражът, армировката и всяка повърхност, с която бетонът ще бъде в допир трябва да се почистят от сняг, лед и замръзвания.</w:t>
      </w:r>
    </w:p>
    <w:p w14:paraId="60F999D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Изпълнителят трябва да осигури всички средства (защитни, изолационни покривала и т.н.) да предпази бетона от замръзване. Химическите добавки, прибавени към бетона в малки контролирани количества, за да подобрят свойствата на бетоновата смес или бетона, трябва да отговарят по класификация на изискванията на БДС EN 934-2 или еквивалент. Този стандарт предписва и общите технически изисквания към добавките.</w:t>
      </w:r>
    </w:p>
    <w:p w14:paraId="628FCA7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Употребата на добавки не трябва да влияе отрицателно на втвърдяването на цимента, якостта, дълготрайността на бетона или на антикорозионната защита на армировката.</w:t>
      </w:r>
    </w:p>
    <w:p w14:paraId="4156E649"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Кофражът и положеният бетон трябва да бъдат защитени от слънчево нагряване и сух вятър.</w:t>
      </w:r>
    </w:p>
    <w:p w14:paraId="3DCD5B0E"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дъжд/сняг, рязка промяна на температурата, заледяване, съсъхване и т.н.). Методите на предпазване и продължителността му трябва да са такива, че бетонът да има задоволителна дълготрайност и якост, а бетоновият елемент да е подложен на минимални деформации и да не получи нежелано напукване, следствие на съсъхване.</w:t>
      </w:r>
    </w:p>
    <w:p w14:paraId="0A2B0E7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Бетонови повърхности, изложени на условия, причиняващи изпарение на водата, съсъхване и напукване, трябва да бъдат защитени с брезент, зебло, пясък или друг материал, който ще ги запази влажни. Покриването трябва да се извърши веднага, след като бетонът се е втвърдил достатъчно, за да не се повреди повърхността. Видът на покритието трябва да бъде одобрен от проектанта и зависи от обстоятелствата. Ако се реши, че тези покривания не са нужни, бетоновата повърхност може да се поддържа влажна чрез пръскане и поливане с вода.</w:t>
      </w:r>
    </w:p>
    <w:p w14:paraId="30D5BD2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Ако се реши, че бетонът изисква грижи по време на втвърдяването, Изпълнителят трябва да достави необходимите помпи, тръби и пръскачки, така че откритата бетонова повърхност да е постоянно и изцяло напръскана с вода.</w:t>
      </w:r>
    </w:p>
    <w:p w14:paraId="12C71CB3"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Техническите изисквания и общи правила за оценяване на съответствието, изпитване и документация на цименто-пясъчните строителни разтвори и замазки трябва да съответстват на БДС EN 998-2 или еквивалент, Изисквания за разтвор за зидария. Част 2: Разтвор за зидане и Националното приложение към този стандарт.</w:t>
      </w:r>
    </w:p>
    <w:p w14:paraId="7BA4BF1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Техническите изисквания за пясъка и метода за неговото изпитване са дадени в БДС EN 12620 или еквивалент, а изискванията за останалите съставки на разтворите и замазките, са както за бетонни смеси.</w:t>
      </w:r>
    </w:p>
    <w:p w14:paraId="7A43BACE"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Разтворите трябва да се произвеждат от механични смесители, според работни рецепти  и само малки количества може да се произвеждат ръчно с одобрението на Възложителя. Количеството произведен или доставен на площадката разтвор трябва да бъде употребено, преди да настъпи влошаване на качеството.</w:t>
      </w:r>
    </w:p>
    <w:p w14:paraId="13626EF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Подготовката на мястото за нанасяне на разтвора и изпълнението на замазки, подравняване, фуги и зидария трябва да бъдат извършени по сходен начин като за бетон приготвен ръчно. За положените разтвори се полагат грижи по същия начин, както за положен бетон.</w:t>
      </w:r>
    </w:p>
    <w:p w14:paraId="4246E200"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Правилата за взимане на проби и методите за изпитване на разтвори трябва да отговарят на БДС EN 1015 или еквивалент.</w:t>
      </w:r>
    </w:p>
    <w:p w14:paraId="3458FAA9"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за изпълнение на бетонови и армировъчни работи, описани в точка 4 от настоящия раздел води до санкции, предвидени в Раздел В: „Специфични условия на договора”.</w:t>
      </w:r>
    </w:p>
    <w:p w14:paraId="6F225FBB" w14:textId="4FFC14D9"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СМР ПО КАНАЛИЗАЦИОННА МРЕЖА И СЪОРЪЖЕНИЯ.</w:t>
      </w:r>
    </w:p>
    <w:p w14:paraId="14BF794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задължен да спазва изискванията на НАРЕДБА № РД-02-20-8 от 17.05.2013 г. за проектиране, изграждане и експлоатация на канализационни системи.</w:t>
      </w:r>
    </w:p>
    <w:p w14:paraId="109B70E2"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Трасето на канала и съоръженията към него предвидени за изграждане се отлагат от Изпълнителя според отложените пикетни точки на проектирания провод и съоръжения съгласно проекта.</w:t>
      </w:r>
    </w:p>
    <w:p w14:paraId="36463F68"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Местоположението на съществуващите проводи, които могат да бъдат засегнати с изкопните работи, се установяват от Изпълнителя преди изкопните работи. При необходимост, Изпълнителя организира и извършва шурф за установяване местоположението и/или дълбочината им.</w:t>
      </w:r>
    </w:p>
    <w:p w14:paraId="3FFB4030"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длъжен да спазва и контролира постигнатите коти и местоположение на канала съгласно Работния проект.</w:t>
      </w:r>
    </w:p>
    <w:p w14:paraId="24DA4F40"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Обхватът на монтажните работите включва, но не се ограничава до монтаж на тръбопроводи  и нови сградни канализационни отклонения и/или пресвързване на съществуващи, с технически спецификации и характеристики – вид, диаметри, материали, наклони, дължини и др., съгласно посочените в Работния проект, изграждане на ревизионни шахти, улични оттоци и други съгласно </w:t>
      </w:r>
      <w:hyperlink w:anchor="работенпроект" w:history="1">
        <w:r w:rsidRPr="00D17070">
          <w:rPr>
            <w:rFonts w:ascii="Verdana" w:hAnsi="Verdana" w:cs="Arial"/>
            <w:sz w:val="20"/>
            <w:szCs w:val="20"/>
            <w:lang w:val="bg-BG"/>
          </w:rPr>
          <w:t>Работния проект</w:t>
        </w:r>
      </w:hyperlink>
      <w:r w:rsidRPr="00D17070">
        <w:rPr>
          <w:rFonts w:ascii="Verdana" w:hAnsi="Verdana" w:cs="Arial"/>
          <w:sz w:val="20"/>
          <w:szCs w:val="20"/>
          <w:lang w:val="bg-BG"/>
        </w:rPr>
        <w:t xml:space="preserve"> - неразделна част от Договора.</w:t>
      </w:r>
    </w:p>
    <w:p w14:paraId="661F0D9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задължен да използва подходяща смазка при монтажа на тръби и фасонни части, съобразена с изискванията и указанията на производителя. Муфите на монтираните тръби трябва да са в допуска на изискванията на Производителя и да осигуряват водоплътност съгласно изискванията на БДС   EN 1610</w:t>
      </w:r>
      <w:r w:rsidRPr="00D17070">
        <w:rPr>
          <w:rFonts w:ascii="Verdana" w:hAnsi="Verdana" w:cs="Arial"/>
          <w:sz w:val="20"/>
          <w:szCs w:val="20"/>
          <w:lang w:val="bg-BG" w:eastAsia="bg-BG"/>
        </w:rPr>
        <w:t xml:space="preserve"> или еквивалент</w:t>
      </w:r>
      <w:r w:rsidRPr="00D17070">
        <w:rPr>
          <w:rFonts w:ascii="Verdana" w:hAnsi="Verdana" w:cs="Arial"/>
          <w:sz w:val="20"/>
          <w:szCs w:val="20"/>
          <w:lang w:val="bg-BG"/>
        </w:rPr>
        <w:t>.</w:t>
      </w:r>
    </w:p>
    <w:p w14:paraId="5059FED3"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Полагането и засипването на тръбите да се извърши съгласно работния проект и изискванията на Техническото задание.</w:t>
      </w:r>
    </w:p>
    <w:p w14:paraId="2791C6B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Използваните минерални скални материали за направа на обратна (основна) засипка на изкопа и за засипка - първоначална, странична, горна и долна част на основата и около тръбата, трябва да отговарят на проекта и на изискванията, дадени по - долу.</w:t>
      </w:r>
    </w:p>
    <w:p w14:paraId="1E81EB39"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Използваните скални материали за засипка - първоначална, странична и горна и долна част на основата и около тръбата трябва да съответстват на общите и допълнителните изисквания на Национално приложение (NА) на БДС EN 13043:2005+AC:2005/NA:2012 „Скални материали за битумни смеси и нас</w:t>
      </w:r>
      <w:r w:rsidRPr="00D17070">
        <w:rPr>
          <w:rFonts w:ascii="Verdana" w:hAnsi="Verdana" w:cs="Arial"/>
          <w:sz w:val="20"/>
          <w:szCs w:val="20"/>
          <w:lang w:val="bg-BG"/>
        </w:rPr>
        <w:t xml:space="preserve">тилки за пътища, самолетни писти и други транспортни площи“ или еквивалент с фракция 0-4 мм. Фракцията, която се използва за засипка около, под и над тръбата трябва да е в </w:t>
      </w:r>
      <w:r w:rsidRPr="00D17070">
        <w:rPr>
          <w:rFonts w:ascii="Verdana" w:hAnsi="Verdana" w:cs="Arial"/>
          <w:sz w:val="20"/>
          <w:szCs w:val="20"/>
          <w:lang w:val="bg-BG" w:eastAsia="bg-BG"/>
        </w:rPr>
        <w:t>съответствие с изискванията на производителя на тръбите и производствената наличност на пазара.</w:t>
      </w:r>
    </w:p>
    <w:p w14:paraId="7929A3C6"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При уплътняване на засипката около тръбата трябва да се постигне не по-малко от 95 % от стандартната плътност на скелета на материала определена по Проктор съгласно БДС 17146 или еквивалент.</w:t>
      </w:r>
    </w:p>
    <w:p w14:paraId="4D7CDA5D"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Съответствието на скалните материали вложени в засипка - първоначална, странична и горна и долна част на основата и около тръбата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49D2104E"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lastRenderedPageBreak/>
        <w:t>За направа на обратна (основна) засипка на изкопа се използва скален материал, който трябва да има здрави и мразоустойчиви зърна и да отговаря на следните физико – механични и химични изисквания:</w:t>
      </w:r>
    </w:p>
    <w:p w14:paraId="1AC8571B"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Максимален размер на зърната да не е по-голям от 75 mm;</w:t>
      </w:r>
    </w:p>
    <w:p w14:paraId="12C26753"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Фракция, преминаваща през сито 0,075 mm - не повече от 15 % по маса;</w:t>
      </w:r>
    </w:p>
    <w:p w14:paraId="47029DB0"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Коефициент на разнозърност (d60/d10) - не по-малък от 10;</w:t>
      </w:r>
    </w:p>
    <w:p w14:paraId="4A684E2A"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Отклонение от оптималното водно съдържание в интервал до ±3%.</w:t>
      </w:r>
    </w:p>
    <w:p w14:paraId="1E8B8A4F"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 xml:space="preserve">Да не съдържа органични вещества - съгласно БДС EN 1744-1 или еквивалент, БДС 11302 или еквивалент, не по-тъмен разтвор от еталон. </w:t>
      </w:r>
    </w:p>
    <w:p w14:paraId="6A45C580"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Материалите да не са радиоактивни - индекс на специфична активност I, приложение NA.ZA с максимално допустими стойности по EN 13242/ NА, т.NА.ZA.1 или еквивалент.</w:t>
      </w:r>
    </w:p>
    <w:p w14:paraId="11B6A04F"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Мразоустойчивост – определена за най – горните 0,50 м. от обратната засипка (Зона II.1. от профила) съгласно БДС EN 1367-2  или еквивалент с допустими стойности съгласно EN 13242/ NА, т.NА.7.3.3 или еквивалент;</w:t>
      </w:r>
    </w:p>
    <w:p w14:paraId="2630C440"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Съдържание на водоразтворими соли определено по БДС EN 1744-1 или еквивалент:</w:t>
      </w:r>
    </w:p>
    <w:p w14:paraId="37E5A504"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Сулфати – не повече от 4%;</w:t>
      </w:r>
    </w:p>
    <w:p w14:paraId="7FF85527"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Хлориди – не повече от 8%</w:t>
      </w:r>
    </w:p>
    <w:p w14:paraId="74E7BD0A" w14:textId="77777777" w:rsidR="00CB6EB7" w:rsidRPr="00D17070" w:rsidRDefault="00CB6EB7" w:rsidP="00CC70B5">
      <w:pPr>
        <w:numPr>
          <w:ilvl w:val="0"/>
          <w:numId w:val="28"/>
        </w:numPr>
        <w:autoSpaceDE w:val="0"/>
        <w:autoSpaceDN w:val="0"/>
        <w:adjustRightInd w:val="0"/>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Стойност на показателя CBR в зависимост от категорията на движението по проект – леко движение определена за най – горните 0,50 м. от обратната засипка.</w:t>
      </w:r>
    </w:p>
    <w:p w14:paraId="794C1CD8"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 xml:space="preserve">При уплътняване на обратната засипка на изкопа трябва да се постигне не по-малко от 98% за най – горните 0,50 м. от обратната засипка и 95% за останалите пластове на обратната засипка от модифицирана плътност на скелета на материала определена съгласно БДС EN 13286-2 или еквивалент. </w:t>
      </w:r>
    </w:p>
    <w:p w14:paraId="77FB802E" w14:textId="77777777" w:rsidR="00CB6EB7" w:rsidRPr="00D17070" w:rsidRDefault="00CB6EB7" w:rsidP="00CC70B5">
      <w:pPr>
        <w:numPr>
          <w:ilvl w:val="2"/>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Съответствието на нестандартния скален материал с горепосочените изисквания се доказва с Протокол от изпитване издаден от акредитирана лаборатория.</w:t>
      </w:r>
    </w:p>
    <w:p w14:paraId="06714C5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Сградните канализационни отклонения трябва да се изграждат по открит способ до изградена дворна ревизионна шахта или сградна шахта, ако няма други указания от Възложителя. Дворните ревизионни шахти са задължение на собствениците на имоти предвидени за присъединяване и не се изграждат от Възложителя.</w:t>
      </w:r>
    </w:p>
    <w:p w14:paraId="438A612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задължен да спазва технологична последователност при изпълнението на отделните видове работи по канализацията.</w:t>
      </w:r>
    </w:p>
    <w:p w14:paraId="2EBEBE5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Възложителят приема изграден участък от канала след визуален и инструментален контрол включващ проверките съгласно чл. 151, ал.1 от НАРЕДБА № РД-02-20-8 от 17.05.2013 г. за проектиране, изграждане и експлоатация на канализационни системи, както и инспекция на провода и съоръженията към него с роботизирана камера, която доказва правилното изпълнение на строително - монтажните работи. </w:t>
      </w:r>
    </w:p>
    <w:p w14:paraId="6698AB8D"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Резултатите от видеоинспекцията на изградения провод и съоръженията към него трябва да са съпроводени със записи и протоколи съгласно БДС EN13508-2 или еквивалент, които показват подробно всички характерни особености в обследвания участък - дефекти, отклонения, както и реалния наклон.</w:t>
      </w:r>
    </w:p>
    <w:p w14:paraId="09FA36EA"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осигурява всички канализационни материали – тръби, стоманобетонни пръстени и плочи, капаци, стъпала, материали за хидроизолация, зидария, бетон и армировка за направа на съоръжения и други, в съответствие с техническите параметри заложени в проекта  и количествено стойностната сметка.</w:t>
      </w:r>
    </w:p>
    <w:p w14:paraId="5F1957B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 xml:space="preserve">Канализационните тръби, бетонови пръстени, чугунени решетки, чугунени стъпала и други материали използвани за строителството на канализацията трябва да отговарят на следните изисквания: </w:t>
      </w:r>
    </w:p>
    <w:p w14:paraId="6A461357"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Тръбите от непластифициран поливинилхлорид, полипропиленовите и полиетиленовите тръби трябва да отговарят на БДС EN 13476-1и2: „Пластмасови тръбопроводни системи за безнапорни подземни отводняване и канализация. Tръбопрoвoдни системи със сложно структурирана конструкция на стенaтa от непластифициран поливинилхлорид (PVC-U), полипропилен (PP) и полиетилен (РЕ) или еквивалент. </w:t>
      </w:r>
    </w:p>
    <w:p w14:paraId="1D60DBFB"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Бетоновите тръби трябва да са в съответствие БДС 17004:1989 или еквивалент - Тръби бетонни безнапорни.</w:t>
      </w:r>
    </w:p>
    <w:p w14:paraId="27E3EAD3"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Бетоновите пръстени DN 1000 за шахти трябва да са армирани и да отговарят на БДС EN 1917:2003+АС:2007  „Ревизионни шахти и ревизионни отвори от неармиран бетон, бетон със стоманени нишки и армиран бетон“ или еквивалент.</w:t>
      </w:r>
    </w:p>
    <w:p w14:paraId="6DB474CB"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Чугунените стъпала на шахтите трябва да отговарят на БДС EN 13101:2003 „Стъпала за входовете на подземни шахти“ или еквивалент.</w:t>
      </w:r>
    </w:p>
    <w:p w14:paraId="3EF18F46"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Капаците трябва да са с отвори, шумоизолиращо покритие, а пантите трябва да са устойчиви при многократно отваряне и затваряне. Чугунените капаци трябва да отговарят на БДС EN 124:2003 „Покрития за водоприемници, сифони и ревизионни шахти за транспортни и пешеходни зони“.или еквивалент.</w:t>
      </w:r>
    </w:p>
    <w:p w14:paraId="54125043"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БДС 1463:1975 - Оттоци улични бетонни</w:t>
      </w:r>
    </w:p>
    <w:p w14:paraId="5D9E0064"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БДС EN 14825:1979 Хидроизолации на подземни части на сгради и съоръжения. Основни положения за проектиране.</w:t>
      </w:r>
    </w:p>
    <w:p w14:paraId="1181E54E"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за изпълнение на СМР по канализационната мрежа и съоръженията по нея, описани в точка 5 от настоящия раздел води до санкции, предвидени в Раздел В: „Специфични условия на договора”.</w:t>
      </w:r>
    </w:p>
    <w:p w14:paraId="3F46A72B"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СМР ПО ВОДОПРОВОДНАТА МРЕЖА И СЪОРЪЖЕНИЯ КЪМ НЕЯ.</w:t>
      </w:r>
    </w:p>
    <w:p w14:paraId="1488018D"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длъжен да спазва изискванията на Наредба № 2 от 22 март 2005 г. за проектиране, изграждане и експлоатация на водоснабдителни системи (Обн., ДВ, бр. 34 от 2005 г.; изм. и доп., бр. 96 от 2010 г.).</w:t>
      </w:r>
    </w:p>
    <w:p w14:paraId="40B04B66"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СМР ПО ВЪЗСТАНОВЯВАНЕ НА ПЪТНИ НАСТИЛКИ</w:t>
      </w:r>
    </w:p>
    <w:p w14:paraId="4649655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доставя инертните материали, използвани при обратното засипване за възстановяване на изкопите и пътната основа - пясък, трошен камък, както и ако е предвидено в проекта и КСС материалите за изграждане на предвидената по проект пътна настилка - асфалтобетон и/или друг материал.</w:t>
      </w:r>
    </w:p>
    <w:p w14:paraId="08C199EB"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се задължава да възстанови всички пътни и тротоарни настилки, нарушени в резултат на изпълняваните строително-монтажни работи.</w:t>
      </w:r>
    </w:p>
    <w:p w14:paraId="063A81A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При изпълнение на строително-монтажни работи по специфични места на уличната мрежа и/или при условия налагащи съгласуване на изпълняваните работи с други дружества или организации, Възложителят може да изиска, с писмено уведомление, от Изпълнителя да възстанови нарушените пътни и тротоарни настилки в предварително съгласувани между страните срокове. Посочените срокове са задължителни за Изпълнителя.</w:t>
      </w:r>
    </w:p>
    <w:p w14:paraId="0D8C766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Основните пластове трябва да се изграждат само тогава, когато атмосферните условия не увреждат качеството на завършените пластове. Всички участъци, които все пак бъдат увредени от неблагоприятни атмосферни влияния, през която и да е фаза на строителството, се коригират от и за сметка на Изпълнителя. </w:t>
      </w:r>
    </w:p>
    <w:p w14:paraId="60A710A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При необходимост от допълнително овлажняване на материала с цел постигане на оптимално водно съдържание, Изпълнителят осигурява автоцистерна с греда с дюзи за разпръскване на вода под налягане за оросяване на материала.</w:t>
      </w:r>
    </w:p>
    <w:p w14:paraId="0435C7B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Изпълнителят е изцяло отговорен за възстановяването на коя и да е опорна точка или нивелачен репер, които са премахнати или унищожени по време на строителството.</w:t>
      </w:r>
    </w:p>
    <w:p w14:paraId="1E3B2EB7"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eastAsia="bg-BG"/>
        </w:rPr>
        <w:t>Изпълнителят е длъжен да се съобрази с и</w:t>
      </w:r>
      <w:r w:rsidRPr="00D17070">
        <w:rPr>
          <w:rFonts w:ascii="Verdana" w:hAnsi="Verdana" w:cs="Arial"/>
          <w:sz w:val="20"/>
          <w:szCs w:val="20"/>
          <w:lang w:val="bg-BG"/>
        </w:rPr>
        <w:t xml:space="preserve">зискванията към скалните материали, необработени със свързващи вещества, от които се изпълнява основен пласт в конструкцията на пътната настилка, както и изискванията към материалите за изпълнение на асфалтовите пластове, включени в конструкцията на пътната настилка, които трябва да отговарят на проекта и на изискванията, посочени по долу в чл.7.7.1 и чл.7.7.3 от настоящия раздел на договора. </w:t>
      </w:r>
    </w:p>
    <w:p w14:paraId="5F7BF2A7"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Материали за изграждане на основни пластове.</w:t>
      </w:r>
    </w:p>
    <w:p w14:paraId="3118D825" w14:textId="77777777" w:rsidR="00CB6EB7" w:rsidRPr="00D17070" w:rsidRDefault="00CB6EB7" w:rsidP="00CC70B5">
      <w:pPr>
        <w:numPr>
          <w:ilvl w:val="3"/>
          <w:numId w:val="26"/>
        </w:numPr>
        <w:spacing w:before="120" w:after="120"/>
        <w:ind w:left="0" w:firstLine="567"/>
        <w:jc w:val="both"/>
        <w:rPr>
          <w:rFonts w:ascii="Verdana" w:hAnsi="Verdana" w:cs="Arial"/>
          <w:b/>
          <w:sz w:val="20"/>
          <w:szCs w:val="20"/>
          <w:lang w:val="bg-BG" w:eastAsia="bg-BG"/>
        </w:rPr>
      </w:pPr>
      <w:r w:rsidRPr="00D17070">
        <w:rPr>
          <w:rFonts w:ascii="Verdana" w:hAnsi="Verdana" w:cs="Arial"/>
          <w:sz w:val="20"/>
          <w:szCs w:val="20"/>
          <w:lang w:val="bg-BG" w:eastAsia="bg-BG"/>
        </w:rPr>
        <w:t>Използваниият нефракциониран скален материал за изграждане на основен пласт трябва да съответства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или еквивалент в зависимост от предназначението на пласта в пътната конструкция за леко движение (категорията на движение на улицата).</w:t>
      </w:r>
    </w:p>
    <w:p w14:paraId="2128D75D" w14:textId="77777777" w:rsidR="00CB6EB7" w:rsidRPr="00D17070" w:rsidRDefault="00CB6EB7" w:rsidP="00CC70B5">
      <w:pPr>
        <w:numPr>
          <w:ilvl w:val="3"/>
          <w:numId w:val="26"/>
        </w:numPr>
        <w:spacing w:before="120" w:after="120"/>
        <w:ind w:left="0" w:firstLine="567"/>
        <w:jc w:val="both"/>
        <w:rPr>
          <w:rFonts w:ascii="Verdana" w:hAnsi="Verdana" w:cs="Arial"/>
          <w:b/>
          <w:sz w:val="20"/>
          <w:szCs w:val="20"/>
          <w:lang w:val="bg-BG" w:eastAsia="bg-BG"/>
        </w:rPr>
      </w:pPr>
      <w:r w:rsidRPr="00D17070">
        <w:rPr>
          <w:rFonts w:ascii="Verdana" w:hAnsi="Verdana" w:cs="Arial"/>
          <w:sz w:val="20"/>
          <w:szCs w:val="20"/>
          <w:lang w:val="bg-BG" w:eastAsia="bg-BG"/>
        </w:rPr>
        <w:t>Общите технически изисквания към скалните материали за основни пластове в пътната конструкция, необработени със свързващи вещества, в зависимост от</w:t>
      </w:r>
      <w:r w:rsidRPr="00D17070">
        <w:rPr>
          <w:rFonts w:ascii="Verdana" w:hAnsi="Verdana" w:cs="Arial"/>
          <w:b/>
          <w:sz w:val="20"/>
          <w:szCs w:val="20"/>
          <w:lang w:val="bg-BG" w:eastAsia="bg-BG"/>
        </w:rPr>
        <w:t xml:space="preserve"> вида на материала и предназначението на пласта в пътната конструкция и категорията на движение на улицата</w:t>
      </w:r>
      <w:r w:rsidRPr="00D17070">
        <w:rPr>
          <w:rFonts w:ascii="Verdana" w:hAnsi="Verdana" w:cs="Arial"/>
          <w:sz w:val="20"/>
          <w:szCs w:val="20"/>
          <w:lang w:val="bg-BG" w:eastAsia="bg-BG"/>
        </w:rPr>
        <w:t xml:space="preserve"> са дадени в </w:t>
      </w:r>
      <w:r w:rsidRPr="00D17070">
        <w:rPr>
          <w:rFonts w:ascii="Verdana" w:hAnsi="Verdana" w:cs="Arial"/>
          <w:b/>
          <w:sz w:val="20"/>
          <w:szCs w:val="20"/>
          <w:lang w:val="bg-BG" w:eastAsia="bg-BG"/>
        </w:rPr>
        <w:t>Таблица</w:t>
      </w:r>
      <w:r w:rsidRPr="00D17070">
        <w:rPr>
          <w:rFonts w:ascii="Verdana" w:hAnsi="Verdana" w:cs="Arial"/>
          <w:sz w:val="20"/>
          <w:szCs w:val="20"/>
          <w:lang w:val="bg-BG" w:eastAsia="bg-BG"/>
        </w:rPr>
        <w:t xml:space="preserve"> </w:t>
      </w:r>
      <w:r w:rsidRPr="00D17070">
        <w:rPr>
          <w:rFonts w:ascii="Verdana" w:hAnsi="Verdana" w:cs="Arial"/>
          <w:b/>
          <w:sz w:val="20"/>
          <w:szCs w:val="20"/>
          <w:lang w:val="bg-BG" w:eastAsia="bg-BG"/>
        </w:rPr>
        <w:t xml:space="preserve">7.1. </w:t>
      </w:r>
    </w:p>
    <w:p w14:paraId="36DACF0C" w14:textId="77777777" w:rsidR="00CB6EB7" w:rsidRPr="00D17070" w:rsidRDefault="00CB6EB7" w:rsidP="006F7979">
      <w:pPr>
        <w:spacing w:before="120" w:after="120"/>
        <w:ind w:left="567"/>
        <w:jc w:val="right"/>
        <w:rPr>
          <w:rFonts w:ascii="Verdana" w:hAnsi="Verdana" w:cs="Arial"/>
          <w:b/>
          <w:sz w:val="20"/>
          <w:szCs w:val="20"/>
          <w:lang w:val="bg-BG" w:eastAsia="bg-BG"/>
        </w:rPr>
      </w:pPr>
      <w:r w:rsidRPr="00D17070">
        <w:rPr>
          <w:rFonts w:ascii="Verdana" w:hAnsi="Verdana" w:cs="Arial"/>
          <w:b/>
          <w:sz w:val="20"/>
          <w:szCs w:val="20"/>
          <w:lang w:val="bg-BG" w:eastAsia="bg-BG"/>
        </w:rPr>
        <w:t>Таблица 7.1.</w:t>
      </w:r>
    </w:p>
    <w:tbl>
      <w:tblPr>
        <w:tblW w:w="9701" w:type="dxa"/>
        <w:jc w:val="center"/>
        <w:tblInd w:w="-487" w:type="dxa"/>
        <w:tblLayout w:type="fixed"/>
        <w:tblCellMar>
          <w:left w:w="40" w:type="dxa"/>
          <w:right w:w="40" w:type="dxa"/>
        </w:tblCellMar>
        <w:tblLook w:val="0000" w:firstRow="0" w:lastRow="0" w:firstColumn="0" w:lastColumn="0" w:noHBand="0" w:noVBand="0"/>
      </w:tblPr>
      <w:tblGrid>
        <w:gridCol w:w="740"/>
        <w:gridCol w:w="4851"/>
        <w:gridCol w:w="2116"/>
        <w:gridCol w:w="1994"/>
      </w:tblGrid>
      <w:tr w:rsidR="00466F20" w:rsidRPr="00D17070" w14:paraId="30D3A801" w14:textId="77777777" w:rsidTr="007576F8">
        <w:trPr>
          <w:trHeight w:hRule="exact" w:val="1292"/>
          <w:jc w:val="center"/>
        </w:trPr>
        <w:tc>
          <w:tcPr>
            <w:tcW w:w="740" w:type="dxa"/>
            <w:vMerge w:val="restart"/>
            <w:tcBorders>
              <w:top w:val="single" w:sz="6" w:space="0" w:color="auto"/>
              <w:left w:val="single" w:sz="6" w:space="0" w:color="auto"/>
              <w:right w:val="single" w:sz="6" w:space="0" w:color="auto"/>
            </w:tcBorders>
            <w:shd w:val="clear" w:color="auto" w:fill="FFFFFF"/>
            <w:vAlign w:val="center"/>
          </w:tcPr>
          <w:p w14:paraId="0345C50C"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N по ред</w:t>
            </w:r>
          </w:p>
        </w:tc>
        <w:tc>
          <w:tcPr>
            <w:tcW w:w="4851" w:type="dxa"/>
            <w:vMerge w:val="restart"/>
            <w:tcBorders>
              <w:top w:val="single" w:sz="6" w:space="0" w:color="auto"/>
              <w:left w:val="single" w:sz="6" w:space="0" w:color="auto"/>
              <w:right w:val="single" w:sz="6" w:space="0" w:color="auto"/>
            </w:tcBorders>
            <w:shd w:val="clear" w:color="auto" w:fill="FFFFFF"/>
            <w:vAlign w:val="center"/>
          </w:tcPr>
          <w:p w14:paraId="26A50DFD"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Наименование на показателя</w:t>
            </w:r>
          </w:p>
        </w:tc>
        <w:tc>
          <w:tcPr>
            <w:tcW w:w="2116" w:type="dxa"/>
            <w:vMerge w:val="restart"/>
            <w:tcBorders>
              <w:top w:val="single" w:sz="6" w:space="0" w:color="auto"/>
              <w:left w:val="single" w:sz="6" w:space="0" w:color="auto"/>
              <w:right w:val="single" w:sz="6" w:space="0" w:color="auto"/>
            </w:tcBorders>
            <w:shd w:val="clear" w:color="auto" w:fill="FFFFFF"/>
            <w:vAlign w:val="center"/>
          </w:tcPr>
          <w:p w14:paraId="25167855"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Нормативен</w:t>
            </w:r>
          </w:p>
          <w:p w14:paraId="6A13220E"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документ,съгласно</w:t>
            </w:r>
          </w:p>
          <w:p w14:paraId="7B0E505E"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който трябва да се</w:t>
            </w:r>
          </w:p>
          <w:p w14:paraId="6F2E2BD1"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проведе</w:t>
            </w:r>
          </w:p>
          <w:p w14:paraId="5953F2ED"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изпитването</w:t>
            </w:r>
          </w:p>
        </w:tc>
        <w:tc>
          <w:tcPr>
            <w:tcW w:w="1994" w:type="dxa"/>
            <w:vMerge w:val="restart"/>
            <w:tcBorders>
              <w:top w:val="single" w:sz="6" w:space="0" w:color="auto"/>
              <w:left w:val="single" w:sz="6" w:space="0" w:color="auto"/>
              <w:right w:val="single" w:sz="6" w:space="0" w:color="auto"/>
            </w:tcBorders>
            <w:shd w:val="clear" w:color="auto" w:fill="FFFFFF"/>
            <w:vAlign w:val="center"/>
          </w:tcPr>
          <w:p w14:paraId="049B4DA3"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Стойност в зависимост от категорията на</w:t>
            </w:r>
          </w:p>
          <w:p w14:paraId="54FE0A08" w14:textId="77777777" w:rsidR="00CB6EB7" w:rsidRPr="00D17070" w:rsidRDefault="00CB6EB7" w:rsidP="006F7979">
            <w:pPr>
              <w:shd w:val="clear" w:color="auto" w:fill="FFFFFF"/>
              <w:spacing w:before="120" w:after="120"/>
              <w:jc w:val="center"/>
              <w:rPr>
                <w:rFonts w:ascii="Verdana" w:hAnsi="Verdana" w:cs="Arial"/>
                <w:b/>
                <w:sz w:val="16"/>
                <w:szCs w:val="16"/>
                <w:lang w:val="bg-BG" w:eastAsia="bg-BG"/>
              </w:rPr>
            </w:pPr>
            <w:r w:rsidRPr="00D17070">
              <w:rPr>
                <w:rFonts w:ascii="Verdana" w:hAnsi="Verdana" w:cs="Arial"/>
                <w:b/>
                <w:sz w:val="16"/>
                <w:szCs w:val="16"/>
                <w:lang w:val="bg-BG" w:eastAsia="bg-BG"/>
              </w:rPr>
              <w:t>движение и предназначението на пласта в пътната конструкция</w:t>
            </w:r>
          </w:p>
        </w:tc>
      </w:tr>
      <w:tr w:rsidR="00466F20" w:rsidRPr="00D17070" w14:paraId="56877A53" w14:textId="77777777" w:rsidTr="007576F8">
        <w:trPr>
          <w:trHeight w:val="483"/>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42E0F2B3" w14:textId="77777777" w:rsidR="00CB6EB7" w:rsidRPr="00D17070" w:rsidRDefault="00CB6EB7" w:rsidP="006F7979">
            <w:pPr>
              <w:shd w:val="clear" w:color="auto" w:fill="FFFFFF"/>
              <w:spacing w:before="120" w:after="120"/>
              <w:ind w:firstLine="567"/>
              <w:jc w:val="both"/>
              <w:rPr>
                <w:rFonts w:ascii="Verdana" w:hAnsi="Verdana" w:cs="Arial"/>
                <w:b/>
                <w:sz w:val="16"/>
                <w:szCs w:val="16"/>
                <w:lang w:val="bg-BG" w:eastAsia="bg-BG"/>
              </w:rPr>
            </w:pPr>
          </w:p>
        </w:tc>
        <w:tc>
          <w:tcPr>
            <w:tcW w:w="4851" w:type="dxa"/>
            <w:vMerge/>
            <w:tcBorders>
              <w:left w:val="single" w:sz="6" w:space="0" w:color="auto"/>
              <w:bottom w:val="single" w:sz="6" w:space="0" w:color="auto"/>
              <w:right w:val="single" w:sz="6" w:space="0" w:color="auto"/>
            </w:tcBorders>
            <w:shd w:val="clear" w:color="auto" w:fill="FFFFFF"/>
            <w:vAlign w:val="center"/>
          </w:tcPr>
          <w:p w14:paraId="4ACB89AE" w14:textId="77777777" w:rsidR="00CB6EB7" w:rsidRPr="00D17070" w:rsidRDefault="00CB6EB7" w:rsidP="006F7979">
            <w:pPr>
              <w:shd w:val="clear" w:color="auto" w:fill="FFFFFF"/>
              <w:spacing w:before="120" w:after="120"/>
              <w:jc w:val="both"/>
              <w:rPr>
                <w:rFonts w:ascii="Verdana" w:hAnsi="Verdana" w:cs="Arial"/>
                <w:b/>
                <w:sz w:val="16"/>
                <w:szCs w:val="16"/>
                <w:lang w:val="bg-BG" w:eastAsia="bg-BG"/>
              </w:rPr>
            </w:pPr>
          </w:p>
        </w:tc>
        <w:tc>
          <w:tcPr>
            <w:tcW w:w="2116" w:type="dxa"/>
            <w:vMerge/>
            <w:tcBorders>
              <w:left w:val="single" w:sz="6" w:space="0" w:color="auto"/>
              <w:bottom w:val="single" w:sz="6" w:space="0" w:color="auto"/>
              <w:right w:val="single" w:sz="6" w:space="0" w:color="auto"/>
            </w:tcBorders>
            <w:shd w:val="clear" w:color="auto" w:fill="FFFFFF"/>
            <w:vAlign w:val="center"/>
          </w:tcPr>
          <w:p w14:paraId="7D6DAB14" w14:textId="77777777" w:rsidR="00CB6EB7" w:rsidRPr="00D17070" w:rsidRDefault="00CB6EB7" w:rsidP="006F7979">
            <w:pPr>
              <w:shd w:val="clear" w:color="auto" w:fill="FFFFFF"/>
              <w:spacing w:before="120" w:after="120"/>
              <w:jc w:val="both"/>
              <w:rPr>
                <w:rFonts w:ascii="Verdana" w:hAnsi="Verdana" w:cs="Arial"/>
                <w:b/>
                <w:sz w:val="16"/>
                <w:szCs w:val="16"/>
                <w:lang w:val="bg-BG" w:eastAsia="bg-BG"/>
              </w:rPr>
            </w:pPr>
          </w:p>
        </w:tc>
        <w:tc>
          <w:tcPr>
            <w:tcW w:w="1994" w:type="dxa"/>
            <w:vMerge/>
            <w:tcBorders>
              <w:left w:val="single" w:sz="6" w:space="0" w:color="auto"/>
              <w:bottom w:val="single" w:sz="6" w:space="0" w:color="auto"/>
              <w:right w:val="single" w:sz="6" w:space="0" w:color="auto"/>
            </w:tcBorders>
            <w:shd w:val="clear" w:color="auto" w:fill="FFFFFF"/>
          </w:tcPr>
          <w:p w14:paraId="73491A6B" w14:textId="77777777" w:rsidR="00CB6EB7" w:rsidRPr="00D17070" w:rsidRDefault="00CB6EB7" w:rsidP="006F7979">
            <w:pPr>
              <w:shd w:val="clear" w:color="auto" w:fill="FFFFFF"/>
              <w:spacing w:before="120" w:after="120"/>
              <w:jc w:val="both"/>
              <w:rPr>
                <w:rFonts w:ascii="Verdana" w:hAnsi="Verdana" w:cs="Arial"/>
                <w:b/>
                <w:sz w:val="16"/>
                <w:szCs w:val="16"/>
                <w:lang w:val="bg-BG" w:eastAsia="bg-BG"/>
              </w:rPr>
            </w:pPr>
          </w:p>
        </w:tc>
      </w:tr>
      <w:tr w:rsidR="00466F20" w:rsidRPr="00D17070" w14:paraId="5CCC8D05" w14:textId="77777777" w:rsidTr="007576F8">
        <w:trPr>
          <w:trHeight w:hRule="exact" w:val="3285"/>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266C9AF2"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r w:rsidRPr="00D17070">
              <w:rPr>
                <w:rFonts w:ascii="Verdana" w:hAnsi="Verdana" w:cs="Arial"/>
                <w:sz w:val="16"/>
                <w:szCs w:val="16"/>
                <w:lang w:val="bg-BG" w:eastAsia="bg-BG"/>
              </w:rPr>
              <w:t>Геометрични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2F80F2C2"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Форма на зърната, размер и плътност на зърната</w:t>
            </w:r>
          </w:p>
          <w:p w14:paraId="00EDC2D7"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Фракции;</w:t>
            </w:r>
          </w:p>
          <w:p w14:paraId="3C5854B9"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Зърнометричен състав;</w:t>
            </w:r>
          </w:p>
          <w:p w14:paraId="23B713E7"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Плътност на зърната.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418349ED"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933-1</w:t>
            </w:r>
          </w:p>
        </w:tc>
        <w:tc>
          <w:tcPr>
            <w:tcW w:w="1994" w:type="dxa"/>
            <w:tcBorders>
              <w:top w:val="single" w:sz="6" w:space="0" w:color="auto"/>
              <w:left w:val="single" w:sz="6" w:space="0" w:color="auto"/>
              <w:bottom w:val="single" w:sz="6" w:space="0" w:color="auto"/>
              <w:right w:val="single" w:sz="6" w:space="0" w:color="auto"/>
            </w:tcBorders>
            <w:shd w:val="clear" w:color="auto" w:fill="FFFFFF"/>
            <w:vAlign w:val="center"/>
          </w:tcPr>
          <w:p w14:paraId="64B7EE19"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Съгласно изисквания за зърнометричен състав и/или общи изисквания на Национално приложение (NА) на БДС EN 13242:2002+</w:t>
            </w:r>
          </w:p>
          <w:p w14:paraId="7F362F96"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А1:2007</w:t>
            </w:r>
          </w:p>
        </w:tc>
      </w:tr>
      <w:tr w:rsidR="00466F20" w:rsidRPr="00D17070" w14:paraId="016F2F61" w14:textId="77777777" w:rsidTr="007576F8">
        <w:trPr>
          <w:trHeight w:hRule="exact" w:val="851"/>
          <w:jc w:val="center"/>
        </w:trPr>
        <w:tc>
          <w:tcPr>
            <w:tcW w:w="740" w:type="dxa"/>
            <w:vMerge/>
            <w:tcBorders>
              <w:left w:val="single" w:sz="6" w:space="0" w:color="auto"/>
              <w:right w:val="single" w:sz="6" w:space="0" w:color="auto"/>
            </w:tcBorders>
            <w:shd w:val="clear" w:color="auto" w:fill="FFFFFF"/>
            <w:vAlign w:val="center"/>
          </w:tcPr>
          <w:p w14:paraId="2E4AD8A7"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08663E5C"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Съдържание на фина фракция (частици с диаметър, по-малък от 0,063 mm)</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55731208"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933-1</w:t>
            </w:r>
          </w:p>
        </w:tc>
        <w:tc>
          <w:tcPr>
            <w:tcW w:w="1994" w:type="dxa"/>
            <w:vMerge w:val="restart"/>
            <w:tcBorders>
              <w:top w:val="single" w:sz="6" w:space="0" w:color="auto"/>
              <w:left w:val="single" w:sz="6" w:space="0" w:color="auto"/>
              <w:right w:val="single" w:sz="6" w:space="0" w:color="auto"/>
            </w:tcBorders>
            <w:shd w:val="clear" w:color="auto" w:fill="FFFFFF"/>
            <w:textDirection w:val="btLr"/>
            <w:vAlign w:val="center"/>
          </w:tcPr>
          <w:p w14:paraId="3A87A91A" w14:textId="77777777" w:rsidR="00CB6EB7" w:rsidRPr="00D17070" w:rsidRDefault="00CB6EB7" w:rsidP="006F7979">
            <w:pPr>
              <w:shd w:val="clear" w:color="auto" w:fill="FFFFFF"/>
              <w:spacing w:before="120" w:after="120"/>
              <w:rPr>
                <w:rFonts w:ascii="Verdana" w:hAnsi="Verdana" w:cs="Arial"/>
                <w:sz w:val="16"/>
                <w:szCs w:val="16"/>
                <w:lang w:val="bg-BG" w:eastAsia="bg-BG"/>
              </w:rPr>
            </w:pPr>
            <w:r w:rsidRPr="00D17070">
              <w:rPr>
                <w:rFonts w:ascii="Verdana" w:hAnsi="Verdana" w:cs="Arial"/>
                <w:sz w:val="16"/>
                <w:szCs w:val="16"/>
                <w:lang w:val="bg-BG" w:eastAsia="bg-BG"/>
              </w:rPr>
              <w:t>Съгласно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w:t>
            </w:r>
          </w:p>
        </w:tc>
      </w:tr>
      <w:tr w:rsidR="00466F20" w:rsidRPr="00D17070" w14:paraId="7CD9E52B" w14:textId="77777777" w:rsidTr="00AE407D">
        <w:trPr>
          <w:trHeight w:hRule="exact" w:val="357"/>
          <w:jc w:val="center"/>
        </w:trPr>
        <w:tc>
          <w:tcPr>
            <w:tcW w:w="740" w:type="dxa"/>
            <w:vMerge/>
            <w:tcBorders>
              <w:left w:val="single" w:sz="6" w:space="0" w:color="auto"/>
              <w:right w:val="single" w:sz="6" w:space="0" w:color="auto"/>
            </w:tcBorders>
            <w:shd w:val="clear" w:color="auto" w:fill="FFFFFF"/>
            <w:vAlign w:val="center"/>
          </w:tcPr>
          <w:p w14:paraId="2179430E"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440E2702" w14:textId="77777777" w:rsidR="00CB6EB7" w:rsidRPr="00D17070" w:rsidRDefault="00CB6EB7" w:rsidP="006F7979">
            <w:pPr>
              <w:shd w:val="clear" w:color="auto" w:fill="FFFFFF"/>
              <w:tabs>
                <w:tab w:val="left" w:pos="2752"/>
              </w:tabs>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Съдържание на натрошени или отчупени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6DFB6289"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933-5</w:t>
            </w:r>
          </w:p>
        </w:tc>
        <w:tc>
          <w:tcPr>
            <w:tcW w:w="1994" w:type="dxa"/>
            <w:vMerge/>
            <w:tcBorders>
              <w:left w:val="single" w:sz="6" w:space="0" w:color="auto"/>
              <w:right w:val="single" w:sz="6" w:space="0" w:color="auto"/>
            </w:tcBorders>
            <w:shd w:val="clear" w:color="auto" w:fill="FFFFFF"/>
          </w:tcPr>
          <w:p w14:paraId="60000C04"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7272E286" w14:textId="77777777" w:rsidTr="00AE407D">
        <w:trPr>
          <w:trHeight w:hRule="exact" w:val="375"/>
          <w:jc w:val="center"/>
        </w:trPr>
        <w:tc>
          <w:tcPr>
            <w:tcW w:w="740" w:type="dxa"/>
            <w:vMerge/>
            <w:tcBorders>
              <w:left w:val="single" w:sz="6" w:space="0" w:color="auto"/>
              <w:right w:val="single" w:sz="6" w:space="0" w:color="auto"/>
            </w:tcBorders>
            <w:shd w:val="clear" w:color="auto" w:fill="FFFFFF"/>
            <w:vAlign w:val="center"/>
          </w:tcPr>
          <w:p w14:paraId="4E399C27"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132875FD"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Съдържание на напълно заоблени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12431B04"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933-5</w:t>
            </w:r>
          </w:p>
        </w:tc>
        <w:tc>
          <w:tcPr>
            <w:tcW w:w="1994" w:type="dxa"/>
            <w:vMerge/>
            <w:tcBorders>
              <w:left w:val="single" w:sz="6" w:space="0" w:color="auto"/>
              <w:right w:val="single" w:sz="6" w:space="0" w:color="auto"/>
            </w:tcBorders>
            <w:shd w:val="clear" w:color="auto" w:fill="FFFFFF"/>
          </w:tcPr>
          <w:p w14:paraId="33703375"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6DDD2330" w14:textId="77777777" w:rsidTr="00AE407D">
        <w:trPr>
          <w:trHeight w:hRule="exact" w:val="379"/>
          <w:jc w:val="center"/>
        </w:trPr>
        <w:tc>
          <w:tcPr>
            <w:tcW w:w="740" w:type="dxa"/>
            <w:vMerge/>
            <w:tcBorders>
              <w:left w:val="single" w:sz="6" w:space="0" w:color="auto"/>
              <w:right w:val="single" w:sz="6" w:space="0" w:color="auto"/>
            </w:tcBorders>
            <w:shd w:val="clear" w:color="auto" w:fill="FFFFFF"/>
            <w:vAlign w:val="center"/>
          </w:tcPr>
          <w:p w14:paraId="3C691269"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25F416FE"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Коефициент на плоски зърна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2022E7BD"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933-3</w:t>
            </w:r>
          </w:p>
        </w:tc>
        <w:tc>
          <w:tcPr>
            <w:tcW w:w="1994" w:type="dxa"/>
            <w:vMerge/>
            <w:tcBorders>
              <w:left w:val="single" w:sz="6" w:space="0" w:color="auto"/>
              <w:right w:val="single" w:sz="6" w:space="0" w:color="auto"/>
            </w:tcBorders>
            <w:shd w:val="clear" w:color="auto" w:fill="FFFFFF"/>
          </w:tcPr>
          <w:p w14:paraId="762112DA"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01EC1A73" w14:textId="77777777" w:rsidTr="00AE407D">
        <w:trPr>
          <w:trHeight w:hRule="exact" w:val="511"/>
          <w:jc w:val="center"/>
        </w:trPr>
        <w:tc>
          <w:tcPr>
            <w:tcW w:w="740" w:type="dxa"/>
            <w:vMerge/>
            <w:tcBorders>
              <w:left w:val="single" w:sz="6" w:space="0" w:color="auto"/>
              <w:right w:val="single" w:sz="6" w:space="0" w:color="auto"/>
            </w:tcBorders>
            <w:shd w:val="clear" w:color="auto" w:fill="FFFFFF"/>
            <w:vAlign w:val="center"/>
          </w:tcPr>
          <w:p w14:paraId="579BDB27"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1133449B"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Коефициент на формата</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76DBB530"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933-4</w:t>
            </w:r>
          </w:p>
        </w:tc>
        <w:tc>
          <w:tcPr>
            <w:tcW w:w="1994" w:type="dxa"/>
            <w:vMerge/>
            <w:tcBorders>
              <w:left w:val="single" w:sz="6" w:space="0" w:color="auto"/>
              <w:right w:val="single" w:sz="6" w:space="0" w:color="auto"/>
            </w:tcBorders>
            <w:shd w:val="clear" w:color="auto" w:fill="FFFFFF"/>
          </w:tcPr>
          <w:p w14:paraId="65C2EC32"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6E14AC51" w14:textId="77777777" w:rsidTr="00AE407D">
        <w:trPr>
          <w:trHeight w:hRule="exact" w:val="373"/>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59BF70E9"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205B9143"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Пясъчен еквивалент</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73E0700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933-8</w:t>
            </w:r>
          </w:p>
        </w:tc>
        <w:tc>
          <w:tcPr>
            <w:tcW w:w="1994" w:type="dxa"/>
            <w:vMerge/>
            <w:tcBorders>
              <w:left w:val="single" w:sz="6" w:space="0" w:color="auto"/>
              <w:right w:val="single" w:sz="6" w:space="0" w:color="auto"/>
            </w:tcBorders>
            <w:shd w:val="clear" w:color="auto" w:fill="FFFFFF"/>
          </w:tcPr>
          <w:p w14:paraId="0437DC8C"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0AB15894" w14:textId="77777777" w:rsidTr="007576F8">
        <w:trPr>
          <w:trHeight w:hRule="exact" w:val="626"/>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2A2387E1" w14:textId="77777777" w:rsidR="00CB6EB7" w:rsidRPr="00D17070" w:rsidRDefault="00CB6EB7" w:rsidP="006F7979">
            <w:pPr>
              <w:shd w:val="clear" w:color="auto" w:fill="FFFFFF"/>
              <w:spacing w:before="120" w:after="120"/>
              <w:rPr>
                <w:rFonts w:ascii="Verdana" w:hAnsi="Verdana" w:cs="Arial"/>
                <w:sz w:val="16"/>
                <w:szCs w:val="16"/>
                <w:lang w:val="bg-BG" w:eastAsia="bg-BG"/>
              </w:rPr>
            </w:pPr>
            <w:r w:rsidRPr="00D17070">
              <w:rPr>
                <w:rFonts w:ascii="Verdana" w:hAnsi="Verdana" w:cs="Arial"/>
                <w:sz w:val="16"/>
                <w:szCs w:val="16"/>
                <w:lang w:val="bg-BG" w:eastAsia="bg-BG"/>
              </w:rPr>
              <w:lastRenderedPageBreak/>
              <w:t>Физични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30207E4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Устойчивост на дробимост чрез коефициента Лос Анжелос</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699A5FA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1097-2</w:t>
            </w:r>
          </w:p>
        </w:tc>
        <w:tc>
          <w:tcPr>
            <w:tcW w:w="1994" w:type="dxa"/>
            <w:vMerge/>
            <w:tcBorders>
              <w:left w:val="single" w:sz="6" w:space="0" w:color="auto"/>
              <w:right w:val="single" w:sz="6" w:space="0" w:color="auto"/>
            </w:tcBorders>
            <w:shd w:val="clear" w:color="auto" w:fill="FFFFFF"/>
          </w:tcPr>
          <w:p w14:paraId="6255A53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1F83772F" w14:textId="77777777" w:rsidTr="008C6B2C">
        <w:trPr>
          <w:trHeight w:hRule="exact" w:val="380"/>
          <w:jc w:val="center"/>
        </w:trPr>
        <w:tc>
          <w:tcPr>
            <w:tcW w:w="740" w:type="dxa"/>
            <w:vMerge/>
            <w:tcBorders>
              <w:left w:val="single" w:sz="6" w:space="0" w:color="auto"/>
              <w:right w:val="single" w:sz="6" w:space="0" w:color="auto"/>
            </w:tcBorders>
            <w:shd w:val="clear" w:color="auto" w:fill="FFFFFF"/>
            <w:vAlign w:val="center"/>
          </w:tcPr>
          <w:p w14:paraId="509FCE73"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1DC003D2"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Устойчивост на износване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6A5F544C"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1097-1</w:t>
            </w:r>
          </w:p>
        </w:tc>
        <w:tc>
          <w:tcPr>
            <w:tcW w:w="1994" w:type="dxa"/>
            <w:vMerge/>
            <w:tcBorders>
              <w:left w:val="single" w:sz="6" w:space="0" w:color="auto"/>
              <w:right w:val="single" w:sz="6" w:space="0" w:color="auto"/>
            </w:tcBorders>
            <w:shd w:val="clear" w:color="auto" w:fill="FFFFFF"/>
          </w:tcPr>
          <w:p w14:paraId="6631CC9C"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5BAF337D" w14:textId="77777777" w:rsidTr="007576F8">
        <w:trPr>
          <w:trHeight w:hRule="exact" w:val="748"/>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117FF8E1"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757B890E"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Абсорбция на вода/всмукване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1F45DC91"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1097-6</w:t>
            </w:r>
          </w:p>
        </w:tc>
        <w:tc>
          <w:tcPr>
            <w:tcW w:w="1994" w:type="dxa"/>
            <w:vMerge/>
            <w:tcBorders>
              <w:left w:val="single" w:sz="6" w:space="0" w:color="auto"/>
              <w:right w:val="single" w:sz="6" w:space="0" w:color="auto"/>
            </w:tcBorders>
            <w:shd w:val="clear" w:color="auto" w:fill="FFFFFF"/>
          </w:tcPr>
          <w:p w14:paraId="562B7187"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6DC0F0C9" w14:textId="77777777" w:rsidTr="007576F8">
        <w:trPr>
          <w:trHeight w:hRule="exact" w:val="2702"/>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6B572E61"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r w:rsidRPr="00D17070">
              <w:rPr>
                <w:rFonts w:ascii="Verdana" w:hAnsi="Verdana" w:cs="Arial"/>
                <w:sz w:val="16"/>
                <w:szCs w:val="16"/>
                <w:lang w:val="bg-BG" w:eastAsia="bg-BG"/>
              </w:rPr>
              <w:t>Химични изисквания</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0A9B35A1"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Състав, съдържание:</w:t>
            </w:r>
          </w:p>
          <w:p w14:paraId="7F6514A9"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Класификация на едри рециклирани добавъчни материали;</w:t>
            </w:r>
          </w:p>
          <w:p w14:paraId="63D699EB"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 xml:space="preserve">Водоразстворими соли - Хлориди, сулфати; </w:t>
            </w:r>
          </w:p>
          <w:p w14:paraId="3ADBB665"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Киселинноразтворими сулфати;</w:t>
            </w:r>
          </w:p>
          <w:p w14:paraId="19F11B5B"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Обща сяра;</w:t>
            </w:r>
          </w:p>
          <w:p w14:paraId="51B343A8"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Компоненти, които променят скоростта на свързване и втвърдяване на хидравлично свързани материали.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65375673"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БДС EN 1744-1</w:t>
            </w:r>
          </w:p>
        </w:tc>
        <w:tc>
          <w:tcPr>
            <w:tcW w:w="1994" w:type="dxa"/>
            <w:vMerge/>
            <w:tcBorders>
              <w:left w:val="single" w:sz="6" w:space="0" w:color="auto"/>
              <w:right w:val="single" w:sz="6" w:space="0" w:color="auto"/>
            </w:tcBorders>
            <w:shd w:val="clear" w:color="auto" w:fill="FFFFFF"/>
          </w:tcPr>
          <w:p w14:paraId="16FC727D"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602F2283" w14:textId="77777777" w:rsidTr="007576F8">
        <w:trPr>
          <w:trHeight w:hRule="exact" w:val="566"/>
          <w:jc w:val="center"/>
        </w:trPr>
        <w:tc>
          <w:tcPr>
            <w:tcW w:w="740" w:type="dxa"/>
            <w:vMerge/>
            <w:tcBorders>
              <w:left w:val="single" w:sz="6" w:space="0" w:color="auto"/>
              <w:right w:val="single" w:sz="6" w:space="0" w:color="auto"/>
            </w:tcBorders>
            <w:shd w:val="clear" w:color="auto" w:fill="FFFFFF"/>
            <w:vAlign w:val="center"/>
          </w:tcPr>
          <w:p w14:paraId="1DE244E2" w14:textId="77777777" w:rsidR="00CB6EB7" w:rsidRPr="00D17070" w:rsidRDefault="00CB6EB7" w:rsidP="006F7979">
            <w:pPr>
              <w:shd w:val="clear" w:color="auto" w:fill="FFFFFF"/>
              <w:spacing w:before="120" w:after="120"/>
              <w:ind w:firstLine="567"/>
              <w:jc w:val="both"/>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0C79614E" w14:textId="77777777" w:rsidR="00CB6EB7" w:rsidRPr="00D17070" w:rsidRDefault="00CB6EB7" w:rsidP="006F7979">
            <w:pPr>
              <w:spacing w:before="120" w:after="120"/>
              <w:jc w:val="both"/>
              <w:rPr>
                <w:rFonts w:ascii="Verdana" w:hAnsi="Verdana" w:cs="Tahoma"/>
                <w:sz w:val="16"/>
                <w:szCs w:val="16"/>
                <w:lang w:val="bg-BG"/>
              </w:rPr>
            </w:pPr>
            <w:r w:rsidRPr="00D17070">
              <w:rPr>
                <w:rFonts w:ascii="Verdana" w:hAnsi="Verdana" w:cs="Tahoma"/>
                <w:sz w:val="16"/>
                <w:szCs w:val="16"/>
                <w:lang w:val="bg-BG"/>
              </w:rPr>
              <w:t>Радиоактивно излъчване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2796A097"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c>
          <w:tcPr>
            <w:tcW w:w="1994" w:type="dxa"/>
            <w:vMerge/>
            <w:tcBorders>
              <w:left w:val="single" w:sz="6" w:space="0" w:color="auto"/>
              <w:right w:val="single" w:sz="6" w:space="0" w:color="auto"/>
            </w:tcBorders>
            <w:shd w:val="clear" w:color="auto" w:fill="FFFFFF"/>
          </w:tcPr>
          <w:p w14:paraId="589B7D9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509A5C5F" w14:textId="77777777" w:rsidTr="007576F8">
        <w:trPr>
          <w:trHeight w:hRule="exact" w:val="1700"/>
          <w:jc w:val="center"/>
        </w:trPr>
        <w:tc>
          <w:tcPr>
            <w:tcW w:w="740" w:type="dxa"/>
            <w:vMerge/>
            <w:tcBorders>
              <w:left w:val="single" w:sz="6" w:space="0" w:color="auto"/>
              <w:bottom w:val="single" w:sz="6" w:space="0" w:color="auto"/>
              <w:right w:val="single" w:sz="6" w:space="0" w:color="auto"/>
            </w:tcBorders>
            <w:shd w:val="clear" w:color="auto" w:fill="FFFFFF"/>
            <w:vAlign w:val="center"/>
          </w:tcPr>
          <w:p w14:paraId="0B4BEF0F" w14:textId="77777777" w:rsidR="00CB6EB7" w:rsidRPr="00D17070" w:rsidRDefault="00CB6EB7" w:rsidP="006F7979">
            <w:pPr>
              <w:shd w:val="clear" w:color="auto" w:fill="FFFFFF"/>
              <w:spacing w:before="120" w:after="120"/>
              <w:ind w:firstLine="567"/>
              <w:jc w:val="both"/>
              <w:rPr>
                <w:rFonts w:ascii="Verdana" w:hAnsi="Verdana" w:cs="Arial"/>
                <w:sz w:val="16"/>
                <w:szCs w:val="16"/>
                <w:lang w:val="bg-BG" w:eastAsia="bg-BG"/>
              </w:rPr>
            </w:pP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7B1EC266" w14:textId="77777777" w:rsidR="00CB6EB7" w:rsidRPr="00D17070" w:rsidRDefault="00CB6EB7" w:rsidP="006F7979">
            <w:pPr>
              <w:spacing w:before="120" w:after="120"/>
              <w:jc w:val="both"/>
              <w:rPr>
                <w:rFonts w:ascii="Verdana" w:hAnsi="Verdana" w:cs="Tahoma"/>
                <w:sz w:val="16"/>
                <w:szCs w:val="16"/>
                <w:lang w:val="bg-BG"/>
              </w:rPr>
            </w:pPr>
            <w:r w:rsidRPr="00D17070">
              <w:rPr>
                <w:rFonts w:ascii="Verdana" w:hAnsi="Verdana" w:cs="Tahoma"/>
                <w:sz w:val="16"/>
                <w:szCs w:val="16"/>
                <w:lang w:val="bg-BG"/>
              </w:rPr>
              <w:t>Опасни вещества:</w:t>
            </w:r>
          </w:p>
          <w:p w14:paraId="6614CCD9"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Отделяне на тежки метали;</w:t>
            </w:r>
          </w:p>
          <w:p w14:paraId="47037C2B"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Отделяне на други опасни вещества – полиароматни въглероди и други.</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6BBF6791" w14:textId="77777777" w:rsidR="00CB6EB7" w:rsidRPr="00D17070" w:rsidRDefault="00CB6EB7" w:rsidP="006F7979">
            <w:pPr>
              <w:spacing w:before="120" w:after="120"/>
              <w:jc w:val="both"/>
              <w:rPr>
                <w:rFonts w:ascii="Verdana" w:hAnsi="Verdana" w:cs="Tahoma"/>
                <w:sz w:val="16"/>
                <w:szCs w:val="16"/>
                <w:lang w:val="bg-BG"/>
              </w:rPr>
            </w:pPr>
            <w:r w:rsidRPr="00D17070">
              <w:rPr>
                <w:rFonts w:ascii="Verdana" w:hAnsi="Verdana" w:cs="Tahoma"/>
                <w:sz w:val="16"/>
                <w:szCs w:val="16"/>
                <w:lang w:val="bg-BG"/>
              </w:rPr>
              <w:t>Идентификация на изходния материал;</w:t>
            </w:r>
          </w:p>
          <w:p w14:paraId="28F51FBC" w14:textId="77777777" w:rsidR="00CB6EB7" w:rsidRPr="00D17070" w:rsidRDefault="00CB6EB7" w:rsidP="006F7979">
            <w:pPr>
              <w:shd w:val="clear" w:color="auto" w:fill="FFFFFF"/>
              <w:spacing w:before="120" w:after="120"/>
              <w:jc w:val="both"/>
              <w:rPr>
                <w:rFonts w:ascii="Verdana" w:hAnsi="Verdana" w:cs="Tahoma"/>
                <w:sz w:val="16"/>
                <w:szCs w:val="16"/>
                <w:lang w:val="bg-BG"/>
              </w:rPr>
            </w:pPr>
            <w:r w:rsidRPr="00D17070">
              <w:rPr>
                <w:rFonts w:ascii="Verdana" w:hAnsi="Verdana" w:cs="Tahoma"/>
                <w:sz w:val="16"/>
                <w:szCs w:val="16"/>
                <w:lang w:val="bg-BG"/>
              </w:rPr>
              <w:t>Управление на производството;</w:t>
            </w:r>
          </w:p>
        </w:tc>
        <w:tc>
          <w:tcPr>
            <w:tcW w:w="1994" w:type="dxa"/>
            <w:vMerge/>
            <w:tcBorders>
              <w:left w:val="single" w:sz="6" w:space="0" w:color="auto"/>
              <w:right w:val="single" w:sz="6" w:space="0" w:color="auto"/>
            </w:tcBorders>
            <w:shd w:val="clear" w:color="auto" w:fill="FFFFFF"/>
          </w:tcPr>
          <w:p w14:paraId="5ECF4517"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464C1453" w14:textId="77777777" w:rsidTr="007576F8">
        <w:trPr>
          <w:trHeight w:hRule="exact" w:val="834"/>
          <w:jc w:val="center"/>
        </w:trPr>
        <w:tc>
          <w:tcPr>
            <w:tcW w:w="740" w:type="dxa"/>
            <w:vMerge w:val="restart"/>
            <w:tcBorders>
              <w:top w:val="single" w:sz="6" w:space="0" w:color="auto"/>
              <w:left w:val="single" w:sz="6" w:space="0" w:color="auto"/>
              <w:right w:val="single" w:sz="6" w:space="0" w:color="auto"/>
            </w:tcBorders>
            <w:shd w:val="clear" w:color="auto" w:fill="FFFFFF"/>
            <w:textDirection w:val="btLr"/>
            <w:vAlign w:val="center"/>
          </w:tcPr>
          <w:p w14:paraId="4CD67A42" w14:textId="77777777" w:rsidR="00CB6EB7" w:rsidRPr="00D17070" w:rsidRDefault="00CB6EB7" w:rsidP="006F7979">
            <w:pPr>
              <w:shd w:val="clear" w:color="auto" w:fill="FFFFFF"/>
              <w:spacing w:before="120" w:after="120"/>
              <w:rPr>
                <w:rFonts w:ascii="Verdana" w:hAnsi="Verdana" w:cs="Arial"/>
                <w:sz w:val="16"/>
                <w:szCs w:val="16"/>
                <w:lang w:val="bg-BG" w:eastAsia="bg-BG"/>
              </w:rPr>
            </w:pPr>
            <w:r w:rsidRPr="00D17070">
              <w:rPr>
                <w:rFonts w:ascii="Verdana" w:hAnsi="Verdana" w:cs="Arial"/>
                <w:sz w:val="16"/>
                <w:szCs w:val="16"/>
                <w:lang w:val="bg-BG" w:eastAsia="bg-BG"/>
              </w:rPr>
              <w:t>Изисквания за дълготрайност</w:t>
            </w:r>
          </w:p>
        </w:tc>
        <w:tc>
          <w:tcPr>
            <w:tcW w:w="4851" w:type="dxa"/>
            <w:tcBorders>
              <w:top w:val="single" w:sz="6" w:space="0" w:color="auto"/>
              <w:left w:val="single" w:sz="6" w:space="0" w:color="auto"/>
              <w:bottom w:val="single" w:sz="6" w:space="0" w:color="auto"/>
              <w:right w:val="single" w:sz="6" w:space="0" w:color="auto"/>
            </w:tcBorders>
            <w:shd w:val="clear" w:color="auto" w:fill="FFFFFF"/>
            <w:vAlign w:val="center"/>
          </w:tcPr>
          <w:p w14:paraId="5B1D1655"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Tahoma"/>
                <w:sz w:val="16"/>
                <w:szCs w:val="16"/>
                <w:lang w:val="bg-BG"/>
              </w:rPr>
              <w:t>Устойчивост на изветряне</w:t>
            </w:r>
          </w:p>
        </w:tc>
        <w:tc>
          <w:tcPr>
            <w:tcW w:w="2116" w:type="dxa"/>
            <w:tcBorders>
              <w:top w:val="single" w:sz="6" w:space="0" w:color="auto"/>
              <w:left w:val="single" w:sz="6" w:space="0" w:color="auto"/>
              <w:bottom w:val="single" w:sz="6" w:space="0" w:color="auto"/>
              <w:right w:val="single" w:sz="6" w:space="0" w:color="auto"/>
            </w:tcBorders>
            <w:shd w:val="clear" w:color="auto" w:fill="FFFFFF"/>
            <w:vAlign w:val="center"/>
          </w:tcPr>
          <w:p w14:paraId="05EEAB5A"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БДС EN 1367-3</w:t>
            </w:r>
          </w:p>
        </w:tc>
        <w:tc>
          <w:tcPr>
            <w:tcW w:w="1994" w:type="dxa"/>
            <w:vMerge/>
            <w:tcBorders>
              <w:left w:val="single" w:sz="6" w:space="0" w:color="auto"/>
              <w:right w:val="single" w:sz="6" w:space="0" w:color="auto"/>
            </w:tcBorders>
            <w:shd w:val="clear" w:color="auto" w:fill="FFFFFF"/>
          </w:tcPr>
          <w:p w14:paraId="30304176"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452E710A" w14:textId="77777777" w:rsidTr="007576F8">
        <w:trPr>
          <w:trHeight w:hRule="exact" w:val="1161"/>
          <w:jc w:val="center"/>
        </w:trPr>
        <w:tc>
          <w:tcPr>
            <w:tcW w:w="740" w:type="dxa"/>
            <w:vMerge/>
            <w:tcBorders>
              <w:left w:val="single" w:sz="6" w:space="0" w:color="auto"/>
              <w:bottom w:val="single" w:sz="4" w:space="0" w:color="auto"/>
              <w:right w:val="single" w:sz="6" w:space="0" w:color="auto"/>
            </w:tcBorders>
            <w:shd w:val="clear" w:color="auto" w:fill="FFFFFF"/>
            <w:vAlign w:val="center"/>
          </w:tcPr>
          <w:p w14:paraId="6FB4806D" w14:textId="77777777" w:rsidR="00CB6EB7" w:rsidRPr="00D17070" w:rsidRDefault="00CB6EB7" w:rsidP="006F7979">
            <w:pPr>
              <w:shd w:val="clear" w:color="auto" w:fill="FFFFFF"/>
              <w:spacing w:before="120" w:after="120"/>
              <w:ind w:firstLine="567"/>
              <w:jc w:val="center"/>
              <w:rPr>
                <w:rFonts w:ascii="Verdana" w:hAnsi="Verdana" w:cs="Arial"/>
                <w:sz w:val="16"/>
                <w:szCs w:val="16"/>
                <w:lang w:val="bg-BG" w:eastAsia="bg-BG"/>
              </w:rPr>
            </w:pPr>
          </w:p>
        </w:tc>
        <w:tc>
          <w:tcPr>
            <w:tcW w:w="4851" w:type="dxa"/>
            <w:tcBorders>
              <w:top w:val="single" w:sz="6" w:space="0" w:color="auto"/>
              <w:left w:val="single" w:sz="6" w:space="0" w:color="auto"/>
              <w:bottom w:val="single" w:sz="4" w:space="0" w:color="auto"/>
              <w:right w:val="single" w:sz="6" w:space="0" w:color="auto"/>
            </w:tcBorders>
            <w:shd w:val="clear" w:color="auto" w:fill="FFFFFF"/>
            <w:vAlign w:val="center"/>
          </w:tcPr>
          <w:p w14:paraId="7AAFD25A"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Мразоустойчивост</w:t>
            </w:r>
          </w:p>
        </w:tc>
        <w:tc>
          <w:tcPr>
            <w:tcW w:w="2116" w:type="dxa"/>
            <w:tcBorders>
              <w:top w:val="single" w:sz="6" w:space="0" w:color="auto"/>
              <w:left w:val="single" w:sz="6" w:space="0" w:color="auto"/>
              <w:bottom w:val="single" w:sz="4" w:space="0" w:color="auto"/>
              <w:right w:val="single" w:sz="6" w:space="0" w:color="auto"/>
            </w:tcBorders>
            <w:shd w:val="clear" w:color="auto" w:fill="FFFFFF"/>
            <w:vAlign w:val="center"/>
          </w:tcPr>
          <w:p w14:paraId="4625B12B"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БДС EN 1367-2</w:t>
            </w:r>
          </w:p>
        </w:tc>
        <w:tc>
          <w:tcPr>
            <w:tcW w:w="1994" w:type="dxa"/>
            <w:vMerge/>
            <w:tcBorders>
              <w:left w:val="single" w:sz="6" w:space="0" w:color="auto"/>
              <w:bottom w:val="single" w:sz="4" w:space="0" w:color="auto"/>
              <w:right w:val="single" w:sz="6" w:space="0" w:color="auto"/>
            </w:tcBorders>
            <w:shd w:val="clear" w:color="auto" w:fill="FFFFFF"/>
          </w:tcPr>
          <w:p w14:paraId="2F0A9CCF"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p>
        </w:tc>
      </w:tr>
      <w:tr w:rsidR="00466F20" w:rsidRPr="00D17070" w14:paraId="2F12AC64" w14:textId="77777777" w:rsidTr="007576F8">
        <w:trPr>
          <w:trHeight w:hRule="exact" w:val="2671"/>
          <w:jc w:val="center"/>
        </w:trPr>
        <w:tc>
          <w:tcPr>
            <w:tcW w:w="7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1B35D2F" w14:textId="77777777" w:rsidR="00CB6EB7" w:rsidRPr="00D17070" w:rsidRDefault="00CB6EB7" w:rsidP="006F7979">
            <w:pPr>
              <w:shd w:val="clear" w:color="auto" w:fill="FFFFFF"/>
              <w:spacing w:before="120" w:after="120"/>
              <w:rPr>
                <w:rFonts w:ascii="Verdana" w:hAnsi="Verdana" w:cs="Arial"/>
                <w:sz w:val="16"/>
                <w:szCs w:val="16"/>
                <w:lang w:val="bg-BG" w:eastAsia="bg-BG"/>
              </w:rPr>
            </w:pPr>
            <w:r w:rsidRPr="00D17070">
              <w:rPr>
                <w:rFonts w:ascii="Verdana" w:hAnsi="Verdana" w:cs="Arial"/>
                <w:sz w:val="16"/>
                <w:szCs w:val="16"/>
                <w:lang w:val="bg-BG" w:eastAsia="bg-BG"/>
              </w:rPr>
              <w:t>Земно механични показатели на стр. почви</w:t>
            </w:r>
          </w:p>
        </w:tc>
        <w:tc>
          <w:tcPr>
            <w:tcW w:w="4851" w:type="dxa"/>
            <w:tcBorders>
              <w:top w:val="single" w:sz="4" w:space="0" w:color="auto"/>
              <w:left w:val="single" w:sz="4" w:space="0" w:color="auto"/>
              <w:bottom w:val="single" w:sz="4" w:space="0" w:color="auto"/>
              <w:right w:val="single" w:sz="4" w:space="0" w:color="auto"/>
            </w:tcBorders>
            <w:shd w:val="clear" w:color="auto" w:fill="FFFFFF"/>
            <w:vAlign w:val="center"/>
          </w:tcPr>
          <w:p w14:paraId="790A91AA"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Калифорнийски показател за носимоспособност CBR след 4-дневно киснене на почвени проби, уплътнени до плътност, равна на 98 % от максималната обемна плътност на скелета, съгласно БДС EN 13286-2 (CBRmin)</w:t>
            </w:r>
          </w:p>
        </w:tc>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14:paraId="25830C70"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“Норми за</w:t>
            </w:r>
          </w:p>
          <w:p w14:paraId="2F80EAE6"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проектиране на</w:t>
            </w:r>
          </w:p>
          <w:p w14:paraId="7FC03498"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пътища”,</w:t>
            </w:r>
          </w:p>
        </w:tc>
        <w:tc>
          <w:tcPr>
            <w:tcW w:w="1994" w:type="dxa"/>
            <w:tcBorders>
              <w:top w:val="single" w:sz="4" w:space="0" w:color="auto"/>
              <w:left w:val="single" w:sz="4" w:space="0" w:color="auto"/>
              <w:bottom w:val="single" w:sz="4" w:space="0" w:color="auto"/>
              <w:right w:val="single" w:sz="4" w:space="0" w:color="auto"/>
            </w:tcBorders>
            <w:shd w:val="clear" w:color="auto" w:fill="FFFFFF"/>
            <w:vAlign w:val="center"/>
          </w:tcPr>
          <w:p w14:paraId="0BAEB085"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“Норми за</w:t>
            </w:r>
          </w:p>
          <w:p w14:paraId="47B69730" w14:textId="77777777" w:rsidR="00CB6EB7" w:rsidRPr="00D17070" w:rsidRDefault="00CB6EB7" w:rsidP="006F7979">
            <w:pPr>
              <w:shd w:val="clear" w:color="auto" w:fill="FFFFFF"/>
              <w:spacing w:before="120" w:after="120"/>
              <w:jc w:val="both"/>
              <w:rPr>
                <w:rFonts w:ascii="Verdana" w:eastAsia="Arial Unicode MS" w:hAnsi="Verdana" w:cs="Arial"/>
                <w:b/>
                <w:bCs/>
                <w:sz w:val="16"/>
                <w:szCs w:val="16"/>
                <w:lang w:val="bg-BG" w:eastAsia="bg-BG"/>
              </w:rPr>
            </w:pPr>
            <w:r w:rsidRPr="00D17070">
              <w:rPr>
                <w:rFonts w:ascii="Verdana" w:hAnsi="Verdana" w:cs="Arial"/>
                <w:sz w:val="16"/>
                <w:szCs w:val="16"/>
                <w:lang w:val="bg-BG" w:eastAsia="bg-BG"/>
              </w:rPr>
              <w:t>проектиране на</w:t>
            </w:r>
          </w:p>
          <w:p w14:paraId="42D2E11B" w14:textId="77777777" w:rsidR="00CB6EB7" w:rsidRPr="00D17070" w:rsidRDefault="00CB6EB7" w:rsidP="006F7979">
            <w:pPr>
              <w:shd w:val="clear" w:color="auto" w:fill="FFFFFF"/>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пътища”</w:t>
            </w:r>
          </w:p>
        </w:tc>
      </w:tr>
    </w:tbl>
    <w:p w14:paraId="7A6C3B29" w14:textId="77777777" w:rsidR="00CB6EB7" w:rsidRPr="00D17070" w:rsidRDefault="00CB6EB7" w:rsidP="006F7979">
      <w:pPr>
        <w:spacing w:before="120" w:after="120"/>
        <w:ind w:left="567"/>
        <w:jc w:val="both"/>
        <w:rPr>
          <w:rFonts w:ascii="Verdana" w:hAnsi="Verdana" w:cs="Arial"/>
          <w:sz w:val="20"/>
          <w:szCs w:val="20"/>
          <w:lang w:val="bg-BG" w:eastAsia="bg-BG"/>
        </w:rPr>
      </w:pPr>
    </w:p>
    <w:p w14:paraId="252694FF"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 xml:space="preserve">Зърнометричният състав на нефракционирания скален материал трябва да отговаря на изискванията, посочени в </w:t>
      </w:r>
      <w:r w:rsidRPr="00D17070">
        <w:rPr>
          <w:rFonts w:ascii="Verdana" w:hAnsi="Verdana" w:cs="Arial"/>
          <w:b/>
          <w:sz w:val="20"/>
          <w:szCs w:val="20"/>
          <w:lang w:val="bg-BG" w:eastAsia="bg-BG"/>
        </w:rPr>
        <w:t>таблица 7.2.</w:t>
      </w:r>
    </w:p>
    <w:p w14:paraId="542ED347" w14:textId="77777777" w:rsidR="00CB6EB7" w:rsidRPr="00D17070" w:rsidRDefault="00CB6EB7" w:rsidP="006F7979">
      <w:pPr>
        <w:spacing w:before="120" w:after="120"/>
        <w:ind w:left="567"/>
        <w:jc w:val="both"/>
        <w:rPr>
          <w:rFonts w:ascii="Verdana" w:hAnsi="Verdana" w:cs="Arial"/>
          <w:sz w:val="20"/>
          <w:szCs w:val="20"/>
          <w:lang w:val="bg-BG" w:eastAsia="bg-BG"/>
        </w:rPr>
      </w:pPr>
    </w:p>
    <w:p w14:paraId="236C2010" w14:textId="77777777" w:rsidR="00CB6EB7" w:rsidRPr="00D17070" w:rsidRDefault="00CB6EB7" w:rsidP="006F7979">
      <w:pPr>
        <w:spacing w:before="120" w:after="120"/>
        <w:ind w:left="680"/>
        <w:jc w:val="right"/>
        <w:rPr>
          <w:rFonts w:ascii="Verdana" w:hAnsi="Verdana" w:cs="Arial"/>
          <w:sz w:val="20"/>
          <w:szCs w:val="20"/>
          <w:lang w:val="bg-BG" w:eastAsia="bg-BG"/>
        </w:rPr>
      </w:pPr>
      <w:r w:rsidRPr="00D17070">
        <w:rPr>
          <w:rFonts w:ascii="Verdana" w:hAnsi="Verdana" w:cs="Arial"/>
          <w:sz w:val="20"/>
          <w:szCs w:val="20"/>
          <w:lang w:val="bg-BG" w:eastAsia="bg-BG"/>
        </w:rPr>
        <w:t>Таблица 7.2.</w:t>
      </w:r>
    </w:p>
    <w:tbl>
      <w:tblPr>
        <w:tblW w:w="0" w:type="auto"/>
        <w:jc w:val="center"/>
        <w:tblInd w:w="-42" w:type="dxa"/>
        <w:tblLayout w:type="fixed"/>
        <w:tblCellMar>
          <w:left w:w="40" w:type="dxa"/>
          <w:right w:w="40" w:type="dxa"/>
        </w:tblCellMar>
        <w:tblLook w:val="0000" w:firstRow="0" w:lastRow="0" w:firstColumn="0" w:lastColumn="0" w:noHBand="0" w:noVBand="0"/>
      </w:tblPr>
      <w:tblGrid>
        <w:gridCol w:w="1184"/>
        <w:gridCol w:w="2030"/>
        <w:gridCol w:w="814"/>
        <w:gridCol w:w="814"/>
        <w:gridCol w:w="814"/>
        <w:gridCol w:w="806"/>
        <w:gridCol w:w="814"/>
        <w:gridCol w:w="814"/>
        <w:gridCol w:w="857"/>
      </w:tblGrid>
      <w:tr w:rsidR="00466F20" w:rsidRPr="00D17070" w14:paraId="41B7ED68" w14:textId="77777777" w:rsidTr="007576F8">
        <w:trPr>
          <w:trHeight w:hRule="exact" w:val="684"/>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14:paraId="0616D46B" w14:textId="77777777" w:rsidR="00CB6EB7" w:rsidRPr="00D17070" w:rsidRDefault="00CB6EB7" w:rsidP="006F7979">
            <w:pPr>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34DFAEBD" w14:textId="77777777" w:rsidR="00CB6EB7" w:rsidRPr="00D17070" w:rsidRDefault="00CB6EB7" w:rsidP="006F7979">
            <w:pPr>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043F6666"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0F481373"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5B1EE5B0"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4B5E72A5"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0160F864"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0025BCA5"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42C2AEC7"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1</w:t>
            </w:r>
          </w:p>
        </w:tc>
      </w:tr>
      <w:tr w:rsidR="00466F20" w:rsidRPr="00D17070" w14:paraId="306A5899" w14:textId="77777777" w:rsidTr="008C6B2C">
        <w:trPr>
          <w:trHeight w:hRule="exact" w:val="867"/>
          <w:jc w:val="center"/>
        </w:trPr>
        <w:tc>
          <w:tcPr>
            <w:tcW w:w="1184" w:type="dxa"/>
            <w:tcBorders>
              <w:top w:val="single" w:sz="6" w:space="0" w:color="auto"/>
              <w:left w:val="single" w:sz="6" w:space="0" w:color="auto"/>
              <w:bottom w:val="single" w:sz="6" w:space="0" w:color="auto"/>
              <w:right w:val="single" w:sz="6" w:space="0" w:color="auto"/>
            </w:tcBorders>
            <w:shd w:val="clear" w:color="auto" w:fill="FFFFFF"/>
          </w:tcPr>
          <w:p w14:paraId="481B8C71" w14:textId="77777777" w:rsidR="00CB6EB7" w:rsidRPr="00D17070" w:rsidRDefault="00CB6EB7" w:rsidP="006F7979">
            <w:pPr>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lastRenderedPageBreak/>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63E7A6D6" w14:textId="5E7EC3C3" w:rsidR="00CB6EB7" w:rsidRPr="00D17070" w:rsidRDefault="00CB6EB7" w:rsidP="006F7979">
            <w:pPr>
              <w:spacing w:before="120" w:after="120"/>
              <w:jc w:val="both"/>
              <w:rPr>
                <w:rFonts w:ascii="Verdana" w:hAnsi="Verdana" w:cs="Arial"/>
                <w:sz w:val="16"/>
                <w:szCs w:val="16"/>
                <w:lang w:val="bg-BG" w:eastAsia="bg-BG"/>
              </w:rPr>
            </w:pPr>
            <w:r w:rsidRPr="00D17070">
              <w:rPr>
                <w:rFonts w:ascii="Verdana" w:hAnsi="Verdana" w:cs="Arial"/>
                <w:sz w:val="16"/>
                <w:szCs w:val="16"/>
                <w:lang w:val="bg-BG" w:eastAsia="bg-BG"/>
              </w:rPr>
              <w:t>Преминали количества в</w:t>
            </w:r>
            <w:r w:rsidR="001677EA" w:rsidRPr="00D17070">
              <w:rPr>
                <w:rFonts w:ascii="Verdana" w:hAnsi="Verdana" w:cs="Arial"/>
                <w:sz w:val="16"/>
                <w:szCs w:val="16"/>
                <w:lang w:val="bg-BG" w:eastAsia="bg-BG"/>
              </w:rPr>
              <w:t xml:space="preserve"> </w:t>
            </w:r>
            <w:r w:rsidRPr="00D17070">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48F84D23"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78B4190B"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90</w:t>
            </w:r>
          </w:p>
          <w:p w14:paraId="3031B954"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7E9F8894"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75</w:t>
            </w:r>
          </w:p>
          <w:p w14:paraId="49479764"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5A87BA75"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60</w:t>
            </w:r>
          </w:p>
          <w:p w14:paraId="24090042"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085BB115"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40A52295"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35</w:t>
            </w:r>
          </w:p>
          <w:p w14:paraId="1A2C9190"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3AD8F636" w14:textId="77777777" w:rsidR="00CB6EB7" w:rsidRPr="00D17070" w:rsidRDefault="00CB6EB7" w:rsidP="006F7979">
            <w:pPr>
              <w:spacing w:before="120" w:after="120"/>
              <w:jc w:val="center"/>
              <w:rPr>
                <w:rFonts w:ascii="Verdana" w:hAnsi="Verdana" w:cs="Arial"/>
                <w:sz w:val="16"/>
                <w:szCs w:val="16"/>
                <w:lang w:val="bg-BG" w:eastAsia="bg-BG"/>
              </w:rPr>
            </w:pPr>
            <w:r w:rsidRPr="00D17070">
              <w:rPr>
                <w:rFonts w:ascii="Verdana" w:hAnsi="Verdana" w:cs="Arial"/>
                <w:sz w:val="16"/>
                <w:szCs w:val="16"/>
                <w:lang w:val="bg-BG" w:eastAsia="bg-BG"/>
              </w:rPr>
              <w:t>-</w:t>
            </w:r>
          </w:p>
        </w:tc>
      </w:tr>
    </w:tbl>
    <w:p w14:paraId="7AD5BD65" w14:textId="77777777" w:rsidR="00CB6EB7" w:rsidRPr="00D17070" w:rsidRDefault="00CB6EB7" w:rsidP="006F7979">
      <w:pPr>
        <w:spacing w:before="120" w:after="120"/>
        <w:ind w:left="567"/>
        <w:jc w:val="both"/>
        <w:rPr>
          <w:rFonts w:ascii="Verdana" w:hAnsi="Verdana" w:cs="Arial"/>
          <w:sz w:val="20"/>
          <w:szCs w:val="20"/>
          <w:lang w:val="bg-BG" w:eastAsia="bg-BG"/>
        </w:rPr>
      </w:pPr>
    </w:p>
    <w:p w14:paraId="74CFC765"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Производителят трябва да документира и декларира зърнометричен състав на материалът, който се използва за направа на основен пласт от скални  материал. Материалът трябва да бъде чист и свободен от органични примеси, глина, свързани частици и други неподходящи материали. Минералните материали, използвани за изпълнение на основни пластове, необработени със свързващи вещества, трябва да бъдат с непрекъсната зърнометрия и да притежават висока плътност и носимоспособност удовлетворяваща изискванията на проекта.</w:t>
      </w:r>
    </w:p>
    <w:p w14:paraId="622169B2"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При уплътняване на основни пластове трябва да се постигне не по-малко от 98% от модифицирана плътност на скелета на материала определена съгласно БДС EN 13286-2 или еквивалент.</w:t>
      </w:r>
    </w:p>
    <w:p w14:paraId="36E0C32E"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При полагане на основните пластове да се осигури оптимално водно съдържание на материала, съгласно БДС EN 13286-2 или еквивалент.</w:t>
      </w:r>
    </w:p>
    <w:p w14:paraId="67AC9CAB"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Съответствието на скалните материали вложени в основните пластове на пътната конструкция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6403279B"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Избор на източник на материал. Източник на естествени скални материали.</w:t>
      </w:r>
    </w:p>
    <w:p w14:paraId="68135D31"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 xml:space="preserve">Изпълнителят е задължен да избере източник на естествени скални материали, който притежава сертификат за производствен контрол, а продуктите му се придружават от документи съгласно </w:t>
      </w:r>
      <w:r w:rsidRPr="00D17070">
        <w:rPr>
          <w:rFonts w:ascii="Verdana" w:hAnsi="Verdana" w:cs="Arial"/>
          <w:sz w:val="20"/>
          <w:szCs w:val="20"/>
          <w:lang w:val="bg-BG"/>
        </w:rPr>
        <w:t>НАРЕДБА № РД-02-20-1 от 5 февруари 2015 г. за условията и реда за влагане на строителни продукти в строежите на Република България</w:t>
      </w:r>
      <w:r w:rsidRPr="00D17070">
        <w:rPr>
          <w:rFonts w:ascii="Verdana" w:hAnsi="Verdana" w:cs="Arial"/>
          <w:sz w:val="20"/>
          <w:szCs w:val="20"/>
          <w:lang w:val="bg-BG" w:eastAsia="bg-BG"/>
        </w:rPr>
        <w:t>.</w:t>
      </w:r>
    </w:p>
    <w:p w14:paraId="49EB129E"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Изпълнителят е длъжен предварително (преди влагане в строежа) да докаже съответствието на скалните материали с изискванията на Възложителя и изискванията на проекта, като предостави за входящ контрол и одобрение Протокол от изпитване, Декларации за характеристиките на строителния продукт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5A360DDD" w14:textId="77777777" w:rsidR="00CB6EB7" w:rsidRPr="00D17070" w:rsidRDefault="00CB6EB7" w:rsidP="00CC70B5">
      <w:pPr>
        <w:numPr>
          <w:ilvl w:val="2"/>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Асфалтови пластове от пътната конструкция. Общи изисквания към асфалтобетоните.</w:t>
      </w:r>
    </w:p>
    <w:p w14:paraId="66BEC8A6"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Изпълнителят трябва да избере източник на асфалтобетонни смеси отговарящ на нормативните изисквания и проекта. Изпълнителят трябва да използва асфалтови смеси отговарящи на изискванията на БДС EN 13108  или еквивалент и на НАЦИОНАЛНО ПРИЛОЖЕНИЕ (NА) към БДС EN 13108-1, част Асфалтобетон или еквивалент.</w:t>
      </w:r>
    </w:p>
    <w:p w14:paraId="402481B0" w14:textId="77777777" w:rsidR="00CB6EB7" w:rsidRPr="00D17070" w:rsidRDefault="00CB6EB7" w:rsidP="00CC70B5">
      <w:pPr>
        <w:numPr>
          <w:ilvl w:val="3"/>
          <w:numId w:val="26"/>
        </w:numPr>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Доставката на материалите трябва да бъде придружена с Декларации за характеристиките на строителния продукт/Декларация за експлоатационно състояние от производителя и с протокол от изпитване от акредитирана лаборатория, доказващ че материалите отговарят на действащите нормативни документи.</w:t>
      </w:r>
    </w:p>
    <w:p w14:paraId="539020AB"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При доставянето на сместа за асфалтополагане, тя трябва да бъде в температурните граници ±14 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асфалтополагането до вземането на необходимите мерки за спазване на нормативните изискванията.</w:t>
      </w:r>
    </w:p>
    <w:p w14:paraId="5B4210E4"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lastRenderedPageBreak/>
        <w:t>Полагане на асфалтова смес не се допуска при температура на околната среда по-ниска от 5 С, нито по време на дъжд, сняг, мъгла или други неподходящи условия.</w:t>
      </w:r>
    </w:p>
    <w:p w14:paraId="108EF3B1"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Износващи пластове не трябва да се полагат при температура на въздуха по-висока от 35°С.</w:t>
      </w:r>
    </w:p>
    <w:p w14:paraId="57278040"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Всички надлъжни и напречни фуги, трябва равномерно да бъдат покрити с битумна емулсия, за да се осигури водонепропусклива връзка.</w:t>
      </w:r>
    </w:p>
    <w:p w14:paraId="217004DF"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За започване изграждането на следващия асфалтов пласт е необходимо предния положен пласт да бъде изпитан в съответствие с изискванията на действащите стандарти.</w:t>
      </w:r>
    </w:p>
    <w:p w14:paraId="6177AEE2" w14:textId="77777777" w:rsidR="00CB6EB7" w:rsidRPr="00D17070" w:rsidRDefault="00CB6EB7" w:rsidP="00CC70B5">
      <w:pPr>
        <w:numPr>
          <w:ilvl w:val="3"/>
          <w:numId w:val="26"/>
        </w:numPr>
        <w:tabs>
          <w:tab w:val="left" w:pos="567"/>
        </w:tabs>
        <w:spacing w:before="120" w:after="120"/>
        <w:ind w:left="0" w:firstLine="567"/>
        <w:jc w:val="both"/>
        <w:rPr>
          <w:rFonts w:ascii="Verdana" w:hAnsi="Verdana" w:cs="Arial"/>
          <w:sz w:val="20"/>
          <w:szCs w:val="20"/>
          <w:lang w:val="bg-BG" w:eastAsia="bg-BG"/>
        </w:rPr>
      </w:pPr>
      <w:r w:rsidRPr="00D17070">
        <w:rPr>
          <w:rFonts w:ascii="Verdana" w:hAnsi="Verdana" w:cs="Arial"/>
          <w:sz w:val="20"/>
          <w:szCs w:val="20"/>
          <w:lang w:val="bg-BG" w:eastAsia="bg-BG"/>
        </w:rPr>
        <w:t xml:space="preserve">Изисквания за съответствие на плочи и бордюри използвани при възстановяването: БДС EN 1340:2005 Бетонни бордюри. Изисквания и методи за изпитване или еквивалент; БДС EN 1339:2005 Бетонни плочи за настилка. Изисквания и методи за изпитване или еквивалент; </w:t>
      </w:r>
    </w:p>
    <w:p w14:paraId="477D061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При изпълнение на възстановителните работи по настилките, Изпълнителят трябва да спазва следните задължителни изисквания:</w:t>
      </w:r>
    </w:p>
    <w:p w14:paraId="225E9E95" w14:textId="77777777" w:rsidR="00CB6EB7" w:rsidRPr="00D17070" w:rsidRDefault="00CB6EB7" w:rsidP="00CC70B5">
      <w:pPr>
        <w:numPr>
          <w:ilvl w:val="2"/>
          <w:numId w:val="26"/>
        </w:numPr>
        <w:spacing w:before="120" w:after="120"/>
        <w:jc w:val="both"/>
        <w:rPr>
          <w:rFonts w:ascii="Verdana" w:hAnsi="Verdana" w:cs="Arial"/>
          <w:sz w:val="20"/>
          <w:szCs w:val="20"/>
          <w:lang w:val="bg-BG"/>
        </w:rPr>
      </w:pPr>
      <w:r w:rsidRPr="00D17070">
        <w:rPr>
          <w:rFonts w:ascii="Verdana" w:hAnsi="Verdana" w:cs="Arial"/>
          <w:sz w:val="20"/>
          <w:szCs w:val="20"/>
          <w:lang w:val="bg-BG"/>
        </w:rPr>
        <w:t xml:space="preserve">При изпълнение на възстановителните работи, Изпълнителят е длъжен да спазва точно предписанията на Възложителят , както и технологията за изпълнение на видовете работи. Промени спрямо изискванията са допустими само след изричното писмено съгласие на Възложителя. </w:t>
      </w:r>
    </w:p>
    <w:p w14:paraId="22F67CE4" w14:textId="77777777" w:rsidR="00CB6EB7" w:rsidRPr="00D17070" w:rsidRDefault="00CB6EB7" w:rsidP="00CC70B5">
      <w:pPr>
        <w:numPr>
          <w:ilvl w:val="2"/>
          <w:numId w:val="26"/>
        </w:numPr>
        <w:spacing w:before="120" w:after="120"/>
        <w:jc w:val="both"/>
        <w:rPr>
          <w:rFonts w:ascii="Verdana" w:hAnsi="Verdana" w:cs="Arial"/>
          <w:sz w:val="20"/>
          <w:szCs w:val="20"/>
          <w:lang w:val="bg-BG"/>
        </w:rPr>
      </w:pPr>
      <w:r w:rsidRPr="00D17070">
        <w:rPr>
          <w:rFonts w:ascii="Verdana" w:hAnsi="Verdana" w:cs="Arial"/>
          <w:sz w:val="20"/>
          <w:szCs w:val="20"/>
          <w:lang w:val="bg-BG"/>
        </w:rPr>
        <w:t>Преди извършване на изкопни работи, които са в асфалтова настилка, асфалтовите настилките предварително се изрязват.</w:t>
      </w:r>
    </w:p>
    <w:p w14:paraId="65220A99" w14:textId="77777777" w:rsidR="00CB6EB7" w:rsidRPr="00D17070" w:rsidRDefault="00CB6EB7" w:rsidP="00CC70B5">
      <w:pPr>
        <w:numPr>
          <w:ilvl w:val="2"/>
          <w:numId w:val="26"/>
        </w:numPr>
        <w:spacing w:before="120" w:after="120"/>
        <w:jc w:val="both"/>
        <w:rPr>
          <w:rFonts w:ascii="Verdana" w:hAnsi="Verdana" w:cs="Arial"/>
          <w:sz w:val="20"/>
          <w:szCs w:val="20"/>
          <w:lang w:val="bg-BG"/>
        </w:rPr>
      </w:pPr>
      <w:r w:rsidRPr="00D17070">
        <w:rPr>
          <w:rFonts w:ascii="Verdana" w:hAnsi="Verdana" w:cs="Arial"/>
          <w:sz w:val="20"/>
          <w:szCs w:val="20"/>
          <w:lang w:val="bg-BG"/>
        </w:rPr>
        <w:t>Изпълнителят е изцяло отговорен за възстановяването на коя и да е опорна точка или нивелачен репер, които са премахнати или унищожени по време на строителството.</w:t>
      </w:r>
    </w:p>
    <w:p w14:paraId="65FD6C44"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за възстановяване на пътните настилки и околно пространство, описани в точка 7 от настоящия раздел води до санкции, предвидени в Раздел В: „Специфични условия на договора”.</w:t>
      </w:r>
    </w:p>
    <w:p w14:paraId="462F60FE"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ОБЩИ ИЗИСКВАНИЯ КЪМ МАТЕРИАЛИТЕ ЗА ИЗПЪЛНЕНИЕ НА ДОГОВОРА.</w:t>
      </w:r>
    </w:p>
    <w:p w14:paraId="22A8C68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Обхват.</w:t>
      </w:r>
    </w:p>
    <w:p w14:paraId="3FD4926A"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Детайлна информация за обхвата и размерите на канализационните материали, доставяни от Изпълнителя, са посочени в КСС от Раздел Б: „Цени и данни”.</w:t>
      </w:r>
    </w:p>
    <w:p w14:paraId="5901CBE4"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Изпълнителят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34F7CC6F"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Въздействие на материалите върху качеството на водата</w:t>
      </w:r>
    </w:p>
    <w:p w14:paraId="216A99AA"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Когато се използват в условията, за които са предназначени, материалите,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1195D259"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Концентрациите на вещества, химикали и биологични агенти, разтворили се от материалите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3BB34DAA"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Модификации на продукти</w:t>
      </w:r>
    </w:p>
    <w:p w14:paraId="68B74879"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В случай на модификации на материали, предмет на Договора, Изпълнителят предварително уведомява в срок не по-малък от 30 /тридесет/ календарни дни Възложителя за всички предлагани промени в конструкцията, приложението и материалите. Изпълнителят представя доказателства в потвърждение на това, че предложените промени няма да имат негативен ефект върху безопасността, практичността и експлоатацията на продукта.</w:t>
      </w:r>
    </w:p>
    <w:p w14:paraId="5A64425E"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Възложителят преценява дали предложените модификации са приемливи или ще поиска ново частично или пълно тестване на продукта.</w:t>
      </w:r>
    </w:p>
    <w:p w14:paraId="5352E604"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Изисквания за постигане на общи експлоатационни параметри</w:t>
      </w:r>
    </w:p>
    <w:p w14:paraId="2E4F0770" w14:textId="77777777" w:rsidR="00CB6EB7" w:rsidRPr="00D17070" w:rsidRDefault="00CB6EB7" w:rsidP="00CC70B5">
      <w:pPr>
        <w:numPr>
          <w:ilvl w:val="2"/>
          <w:numId w:val="26"/>
        </w:numPr>
        <w:spacing w:before="120" w:after="120"/>
        <w:ind w:left="1418" w:hanging="851"/>
        <w:jc w:val="both"/>
        <w:rPr>
          <w:rFonts w:ascii="Verdana" w:hAnsi="Verdana" w:cs="Arial"/>
          <w:sz w:val="20"/>
          <w:szCs w:val="20"/>
          <w:lang w:val="bg-BG"/>
        </w:rPr>
      </w:pPr>
      <w:r w:rsidRPr="00D17070">
        <w:rPr>
          <w:rFonts w:ascii="Verdana" w:hAnsi="Verdana" w:cs="Arial"/>
          <w:sz w:val="20"/>
          <w:szCs w:val="20"/>
          <w:lang w:val="bg-BG"/>
        </w:rPr>
        <w:t>Устойчивост на налягане</w:t>
      </w:r>
    </w:p>
    <w:p w14:paraId="28DD2151"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Корпусът на тялото на всяко изделие,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изделието. След тестването всички компоненти трябва да функционират съгласно изискванията, а продуктът трябва да е запазил своята водонепропускливост.</w:t>
      </w:r>
    </w:p>
    <w:p w14:paraId="4653DACB"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В затворено положение крановете трябва да не пропускат вода до достигане на пълното работно налягане на крана.</w:t>
      </w:r>
    </w:p>
    <w:p w14:paraId="19FD8AB2" w14:textId="77777777" w:rsidR="00CB6EB7" w:rsidRPr="00D17070" w:rsidRDefault="00CB6EB7" w:rsidP="00CC70B5">
      <w:pPr>
        <w:numPr>
          <w:ilvl w:val="2"/>
          <w:numId w:val="26"/>
        </w:numPr>
        <w:spacing w:before="120" w:after="120"/>
        <w:ind w:left="0" w:firstLine="567"/>
        <w:jc w:val="both"/>
        <w:rPr>
          <w:rFonts w:ascii="Verdana" w:eastAsia="Arial Unicode MS" w:hAnsi="Verdana" w:cs="Arial"/>
          <w:sz w:val="20"/>
          <w:szCs w:val="20"/>
          <w:lang w:val="bg-BG"/>
        </w:rPr>
      </w:pPr>
      <w:r w:rsidRPr="00D17070">
        <w:rPr>
          <w:rFonts w:ascii="Verdana" w:eastAsia="Arial Unicode MS" w:hAnsi="Verdana" w:cs="Arial"/>
          <w:sz w:val="20"/>
          <w:szCs w:val="20"/>
          <w:lang w:val="bg-BG"/>
        </w:rPr>
        <w:t>Всички влагани материали по този Договор трябва да бъдат нови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2EBE8630" w14:textId="77777777" w:rsidR="00CB6EB7" w:rsidRPr="00D17070" w:rsidRDefault="00CB6EB7" w:rsidP="00CC70B5">
      <w:pPr>
        <w:numPr>
          <w:ilvl w:val="2"/>
          <w:numId w:val="26"/>
        </w:numPr>
        <w:spacing w:before="120" w:after="120"/>
        <w:ind w:left="1418" w:hanging="851"/>
        <w:jc w:val="both"/>
        <w:rPr>
          <w:rFonts w:ascii="Verdana" w:hAnsi="Verdana" w:cs="Arial"/>
          <w:sz w:val="20"/>
          <w:szCs w:val="20"/>
          <w:lang w:val="bg-BG"/>
        </w:rPr>
      </w:pPr>
      <w:r w:rsidRPr="00D17070">
        <w:rPr>
          <w:rFonts w:ascii="Verdana" w:hAnsi="Verdana" w:cs="Arial"/>
          <w:sz w:val="20"/>
          <w:szCs w:val="20"/>
          <w:lang w:val="bg-BG"/>
        </w:rPr>
        <w:t>Устойчивост на удар.</w:t>
      </w:r>
    </w:p>
    <w:p w14:paraId="5E2EA9C4"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Всички изделия трябва да издържат на случайни удари, получени на обекта. Изделията и техните покрития трябва да са устойчиви на такива удари и да издържат, без да се напукат или одраскат, на механичния удар, получен при двукратно произволно изпускане на изделието върху бетонен под от височина 500мм.</w:t>
      </w:r>
    </w:p>
    <w:p w14:paraId="3F33A53C" w14:textId="77777777" w:rsidR="00CB6EB7" w:rsidRPr="00D17070" w:rsidRDefault="00CB6EB7" w:rsidP="006F7979">
      <w:pPr>
        <w:spacing w:before="120" w:after="120"/>
        <w:ind w:firstLine="567"/>
        <w:jc w:val="both"/>
        <w:rPr>
          <w:rFonts w:ascii="Verdana" w:hAnsi="Verdana" w:cs="Arial"/>
          <w:sz w:val="20"/>
          <w:szCs w:val="20"/>
          <w:lang w:val="bg-BG"/>
        </w:rPr>
      </w:pPr>
      <w:r w:rsidRPr="00D17070">
        <w:rPr>
          <w:rFonts w:ascii="Verdana" w:hAnsi="Verdana" w:cs="Arial"/>
          <w:sz w:val="20"/>
          <w:szCs w:val="20"/>
          <w:lang w:val="bg-BG"/>
        </w:rPr>
        <w:t>След удара не трябва да са нарушени устойчивостта на налягане, херметичността и антикорозионната устойчивост на продукта.</w:t>
      </w:r>
    </w:p>
    <w:p w14:paraId="3B56D141"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Всички материали, влагани при изпълнение на строително-монтажните работи, трябва да отговарят по вид, тип и качество на изискванията на Проекта и настоящия договор и да бъдат в съответствие с действащата НАРЕДБА № РД-02-20-1 от 5 февруари 2015 г. за условията и реда за влагане на строителни продукти в строежите на Република България.</w:t>
      </w:r>
    </w:p>
    <w:p w14:paraId="0CA6780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 случай, че Възложителят констатира нередности, свързани с влаганите материали, доставка на изпълнителя, той има право да откаже или ограничи правото на Изпълнителя да ги доставя, като в този случай материалите ще бъдат доставяни от Възложителя.</w:t>
      </w:r>
    </w:p>
    <w:p w14:paraId="493F861A"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Всички строителни материали и продукти трябва да са придружени от актуални декларации, посочващи предвидената употреба, и придружени от инструкция и информация за безопасност на български език. Декларациите съгласно НАРЕДБА № РД-02-20-1 от 5 февруари 2015 г. за условията и реда за влагане на строителни продукти в строежите на Република България трябва да са съставени в зависимост от техническите спецификации, в съответствие с които са оценени строителните продукти.</w:t>
      </w:r>
    </w:p>
    <w:p w14:paraId="2508703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длъжен да изисква при получаване на материалите, доставка на Възложителя от Централен склад на "Софийска вода" АД, принадлежащите им декларации за съответствие/декларации за характеристиките на строителните продукти.</w:t>
      </w:r>
    </w:p>
    <w:p w14:paraId="4FC57626"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lastRenderedPageBreak/>
        <w:t>При поискване от Възложителя Изпълнителят е длъжен да представи указания за употреба на влаганите материали в строежа.</w:t>
      </w:r>
    </w:p>
    <w:p w14:paraId="655261ED" w14:textId="77777777" w:rsidR="00CB6EB7" w:rsidRPr="00D17070" w:rsidRDefault="000C3AC6" w:rsidP="00CC70B5">
      <w:pPr>
        <w:numPr>
          <w:ilvl w:val="1"/>
          <w:numId w:val="26"/>
        </w:numPr>
        <w:spacing w:before="120" w:after="120"/>
        <w:ind w:left="0" w:firstLine="567"/>
        <w:jc w:val="both"/>
        <w:rPr>
          <w:rFonts w:ascii="Verdana" w:hAnsi="Verdana" w:cs="Arial"/>
          <w:sz w:val="20"/>
          <w:szCs w:val="20"/>
          <w:lang w:val="bg-BG"/>
        </w:rPr>
      </w:pPr>
      <w:hyperlink w:anchor="изпълнител" w:history="1">
        <w:r w:rsidR="00CB6EB7" w:rsidRPr="00D17070">
          <w:rPr>
            <w:rFonts w:ascii="Verdana" w:hAnsi="Verdana" w:cs="Arial"/>
            <w:sz w:val="20"/>
            <w:szCs w:val="20"/>
            <w:lang w:val="bg-BG"/>
          </w:rPr>
          <w:t>Изпълнителят</w:t>
        </w:r>
      </w:hyperlink>
      <w:r w:rsidR="00CB6EB7" w:rsidRPr="00D17070">
        <w:rPr>
          <w:rFonts w:ascii="Verdana" w:hAnsi="Verdana" w:cs="Arial"/>
          <w:sz w:val="20"/>
          <w:szCs w:val="20"/>
          <w:lang w:val="bg-BG"/>
        </w:rPr>
        <w:t xml:space="preserve"> планира и съгласува с Възложителя получаването на материалите по такъв начин, че да може да изпълнява задълженията си по договора, включително изграждането, поддръжката и управлението на складови бази.</w:t>
      </w:r>
    </w:p>
    <w:p w14:paraId="24839DF0"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е отговорен за получаването на материалите, доставка на Възложителя от служител в Централен склад на "Софийска вода" АД, натоварването им на транспорт, осигурен от Изпълнителя, транспортиране до обекта, където те ще бъдат използвани, разтоварването им, временното им складиране и тяхното превозване от временната складова база до мястото, където ще бъдат монтирани.</w:t>
      </w:r>
    </w:p>
    <w:p w14:paraId="684EB5AF" w14:textId="77777777" w:rsidR="00CB6EB7" w:rsidRPr="00D17070" w:rsidRDefault="000C3AC6" w:rsidP="00CC70B5">
      <w:pPr>
        <w:numPr>
          <w:ilvl w:val="1"/>
          <w:numId w:val="26"/>
        </w:numPr>
        <w:spacing w:before="120" w:after="120"/>
        <w:ind w:left="0" w:firstLine="567"/>
        <w:jc w:val="both"/>
        <w:rPr>
          <w:rFonts w:ascii="Verdana" w:hAnsi="Verdana" w:cs="Arial"/>
          <w:sz w:val="20"/>
          <w:szCs w:val="20"/>
          <w:lang w:val="bg-BG"/>
        </w:rPr>
      </w:pPr>
      <w:hyperlink w:anchor="изпълнител" w:history="1">
        <w:r w:rsidR="00CB6EB7" w:rsidRPr="00D17070">
          <w:rPr>
            <w:rFonts w:ascii="Verdana" w:hAnsi="Verdana" w:cs="Arial"/>
            <w:sz w:val="20"/>
            <w:szCs w:val="20"/>
            <w:lang w:val="bg-BG"/>
          </w:rPr>
          <w:t>Изпълнителят</w:t>
        </w:r>
      </w:hyperlink>
      <w:r w:rsidR="00CB6EB7" w:rsidRPr="00D17070">
        <w:rPr>
          <w:rFonts w:ascii="Verdana" w:hAnsi="Verdana" w:cs="Arial"/>
          <w:sz w:val="20"/>
          <w:szCs w:val="20"/>
          <w:lang w:val="bg-BG"/>
        </w:rPr>
        <w:t xml:space="preserve"> е отговорен за вземането, транспортирането, складирането, полагането и изпитването на материалите съгласно съответните български стандарти и предписанията на производителя/доставчика на </w:t>
      </w:r>
      <w:hyperlink w:anchor="възложител" w:history="1">
        <w:r w:rsidR="00CB6EB7" w:rsidRPr="00D17070">
          <w:rPr>
            <w:rFonts w:ascii="Verdana" w:hAnsi="Verdana" w:cs="Arial"/>
            <w:sz w:val="20"/>
            <w:szCs w:val="20"/>
            <w:lang w:val="bg-BG"/>
          </w:rPr>
          <w:t>материалите</w:t>
        </w:r>
      </w:hyperlink>
      <w:r w:rsidR="00CB6EB7" w:rsidRPr="00D17070">
        <w:rPr>
          <w:rFonts w:ascii="Verdana" w:hAnsi="Verdana" w:cs="Arial"/>
          <w:sz w:val="20"/>
          <w:szCs w:val="20"/>
          <w:lang w:val="bg-BG"/>
        </w:rPr>
        <w:t>.</w:t>
      </w:r>
    </w:p>
    <w:p w14:paraId="2E9CEEF0" w14:textId="7BBD1FCB"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е длъжен да поддържа предоставените му от Възложителя материали и други краткотрайни активи в добро състояние съгласно добрата търговска практика. Изпълнителят може да използва тези активи само и единствено за изпълнението на договора. Вреди на тези активи, причинени от недобро стопанисване от </w:t>
      </w:r>
      <w:hyperlink r:id="rId28" w:anchor="изпълнител#изпълнител#изпълнител#изпълн" w:history="1">
        <w:r w:rsidRPr="00D17070">
          <w:rPr>
            <w:rFonts w:ascii="Verdana" w:hAnsi="Verdana" w:cs="Arial"/>
            <w:sz w:val="20"/>
            <w:szCs w:val="20"/>
            <w:lang w:val="bg-BG"/>
          </w:rPr>
          <w:t>Изпълнителя</w:t>
        </w:r>
      </w:hyperlink>
      <w:r w:rsidRPr="00D17070">
        <w:rPr>
          <w:rFonts w:ascii="Verdana" w:hAnsi="Verdana" w:cs="Arial"/>
          <w:sz w:val="20"/>
          <w:szCs w:val="20"/>
          <w:lang w:val="bg-BG"/>
        </w:rPr>
        <w:t xml:space="preserve">, се поправят за сметка на </w:t>
      </w:r>
      <w:hyperlink r:id="rId29" w:anchor="изпълнител#изпълнител#изпълнител#изпълн" w:history="1">
        <w:r w:rsidRPr="00D17070">
          <w:rPr>
            <w:rFonts w:ascii="Verdana" w:hAnsi="Verdana" w:cs="Arial"/>
            <w:sz w:val="20"/>
            <w:szCs w:val="20"/>
            <w:lang w:val="bg-BG"/>
          </w:rPr>
          <w:t>Изпълнителя</w:t>
        </w:r>
      </w:hyperlink>
      <w:r w:rsidRPr="00D17070">
        <w:rPr>
          <w:rFonts w:ascii="Verdana" w:hAnsi="Verdana" w:cs="Arial"/>
          <w:sz w:val="20"/>
          <w:szCs w:val="20"/>
          <w:lang w:val="bg-BG"/>
        </w:rPr>
        <w:t>. В случай, че не е възможен ремонт на активите, същите се заплащат от Изпълнителя в срок и по цени, определени от Възложителя.</w:t>
      </w:r>
    </w:p>
    <w:p w14:paraId="55874A66" w14:textId="2D960B4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Материали, предадени от Възложителя и не вложени в обекта, се връщат на </w:t>
      </w:r>
      <w:hyperlink r:id="rId30" w:anchor="възложител#възложител#възложител#възлож" w:history="1">
        <w:r w:rsidRPr="00D17070">
          <w:rPr>
            <w:rFonts w:ascii="Verdana" w:hAnsi="Verdana" w:cs="Arial"/>
            <w:sz w:val="20"/>
            <w:szCs w:val="20"/>
            <w:lang w:val="bg-BG"/>
          </w:rPr>
          <w:t>Възложителя</w:t>
        </w:r>
      </w:hyperlink>
      <w:r w:rsidRPr="00D17070">
        <w:rPr>
          <w:rFonts w:ascii="Verdana" w:hAnsi="Verdana" w:cs="Arial"/>
          <w:sz w:val="20"/>
          <w:szCs w:val="20"/>
          <w:lang w:val="bg-BG"/>
        </w:rPr>
        <w:t xml:space="preserve"> или се третират съгласно инструкциите на </w:t>
      </w:r>
      <w:hyperlink r:id="rId31" w:anchor="възложител#възложител#възложител#възлож" w:history="1">
        <w:r w:rsidRPr="00D17070">
          <w:rPr>
            <w:rFonts w:ascii="Verdana" w:hAnsi="Verdana" w:cs="Arial"/>
            <w:sz w:val="20"/>
            <w:szCs w:val="20"/>
            <w:lang w:val="bg-BG"/>
          </w:rPr>
          <w:t>Възложителя</w:t>
        </w:r>
      </w:hyperlink>
      <w:r w:rsidRPr="00D17070">
        <w:rPr>
          <w:rFonts w:ascii="Verdana" w:hAnsi="Verdana" w:cs="Arial"/>
          <w:sz w:val="20"/>
          <w:szCs w:val="20"/>
          <w:lang w:val="bg-BG"/>
        </w:rPr>
        <w:t xml:space="preserve">. При получаване на материалите </w:t>
      </w:r>
      <w:hyperlink r:id="rId32" w:anchor="изпълнител#изпълнител#изпълнител#изпълн" w:history="1">
        <w:r w:rsidRPr="00D17070">
          <w:rPr>
            <w:rFonts w:ascii="Verdana" w:hAnsi="Verdana" w:cs="Arial"/>
            <w:sz w:val="20"/>
            <w:szCs w:val="20"/>
            <w:lang w:val="bg-BG"/>
          </w:rPr>
          <w:t>Възложителят</w:t>
        </w:r>
      </w:hyperlink>
      <w:r w:rsidRPr="00D17070">
        <w:rPr>
          <w:rFonts w:ascii="Verdana" w:hAnsi="Verdana" w:cs="Arial"/>
          <w:sz w:val="20"/>
          <w:szCs w:val="20"/>
          <w:lang w:val="bg-BG"/>
        </w:rPr>
        <w:t xml:space="preserve"> ги проверява:</w:t>
      </w:r>
    </w:p>
    <w:p w14:paraId="423E0365" w14:textId="77777777" w:rsidR="00CB6EB7" w:rsidRPr="00D17070" w:rsidRDefault="00CB6EB7" w:rsidP="00CC70B5">
      <w:pPr>
        <w:numPr>
          <w:ilvl w:val="0"/>
          <w:numId w:val="30"/>
        </w:numPr>
        <w:spacing w:before="120" w:after="120"/>
        <w:jc w:val="both"/>
        <w:rPr>
          <w:rFonts w:ascii="Verdana" w:hAnsi="Verdana" w:cs="Arial"/>
          <w:sz w:val="20"/>
          <w:szCs w:val="20"/>
          <w:lang w:val="bg-BG"/>
        </w:rPr>
      </w:pPr>
      <w:r w:rsidRPr="00D17070">
        <w:rPr>
          <w:rFonts w:ascii="Verdana" w:hAnsi="Verdana" w:cs="Arial"/>
          <w:sz w:val="20"/>
          <w:szCs w:val="20"/>
          <w:lang w:val="bg-BG"/>
        </w:rPr>
        <w:t>чрез визуален преглед и</w:t>
      </w:r>
    </w:p>
    <w:p w14:paraId="60151973" w14:textId="77777777" w:rsidR="00CB6EB7" w:rsidRPr="00D17070" w:rsidRDefault="00CB6EB7" w:rsidP="00CC70B5">
      <w:pPr>
        <w:numPr>
          <w:ilvl w:val="0"/>
          <w:numId w:val="30"/>
        </w:numPr>
        <w:spacing w:before="120" w:after="120"/>
        <w:jc w:val="both"/>
        <w:rPr>
          <w:rFonts w:ascii="Verdana" w:hAnsi="Verdana" w:cs="Arial"/>
          <w:sz w:val="20"/>
          <w:szCs w:val="20"/>
          <w:lang w:val="bg-BG"/>
        </w:rPr>
      </w:pPr>
      <w:r w:rsidRPr="00D17070">
        <w:rPr>
          <w:rFonts w:ascii="Verdana" w:hAnsi="Verdana" w:cs="Arial"/>
          <w:sz w:val="20"/>
          <w:szCs w:val="20"/>
          <w:lang w:val="bg-BG"/>
        </w:rPr>
        <w:t>други тестове, които са необходими, за да се удостовери, че активите не са дефектни или неизползваеми за целите, за които са предназначени.</w:t>
      </w:r>
    </w:p>
    <w:p w14:paraId="247E2FDD"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В случай на установен дефект на подлежащи на връщане материали, Изпълнителят заплаща материалите по цени, посочени от Възложителя.</w:t>
      </w:r>
    </w:p>
    <w:p w14:paraId="17FEF805"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bCs/>
          <w:spacing w:val="-3"/>
          <w:sz w:val="20"/>
          <w:szCs w:val="20"/>
          <w:lang w:val="bg-BG"/>
        </w:rPr>
        <w:t xml:space="preserve">Опис на </w:t>
      </w:r>
      <w:r w:rsidRPr="00D17070">
        <w:rPr>
          <w:rFonts w:ascii="Verdana" w:hAnsi="Verdana" w:cs="Arial"/>
          <w:bCs/>
          <w:spacing w:val="-6"/>
          <w:sz w:val="20"/>
          <w:szCs w:val="20"/>
          <w:lang w:val="bg-BG"/>
        </w:rPr>
        <w:t>материалите</w:t>
      </w:r>
      <w:r w:rsidRPr="00D17070">
        <w:rPr>
          <w:rFonts w:ascii="Verdana" w:hAnsi="Verdana" w:cs="Arial"/>
          <w:bCs/>
          <w:spacing w:val="-3"/>
          <w:sz w:val="20"/>
          <w:szCs w:val="20"/>
          <w:lang w:val="bg-BG"/>
        </w:rPr>
        <w:t xml:space="preserve"> от </w:t>
      </w:r>
      <w:hyperlink w:anchor="изпълнител" w:history="1">
        <w:r w:rsidRPr="00D17070">
          <w:rPr>
            <w:rFonts w:ascii="Verdana" w:hAnsi="Verdana" w:cs="Arial"/>
            <w:bCs/>
            <w:spacing w:val="-3"/>
            <w:sz w:val="20"/>
            <w:szCs w:val="20"/>
            <w:lang w:val="bg-BG"/>
          </w:rPr>
          <w:t>Изпълнителя</w:t>
        </w:r>
      </w:hyperlink>
    </w:p>
    <w:p w14:paraId="2B7D9D47" w14:textId="77777777" w:rsidR="00CB6EB7" w:rsidRPr="00D17070" w:rsidRDefault="000C3AC6" w:rsidP="006F7979">
      <w:pPr>
        <w:tabs>
          <w:tab w:val="center" w:pos="4320"/>
        </w:tabs>
        <w:spacing w:before="120" w:after="120"/>
        <w:ind w:firstLine="567"/>
        <w:jc w:val="both"/>
        <w:rPr>
          <w:rFonts w:ascii="Verdana" w:hAnsi="Verdana" w:cs="Arial"/>
          <w:sz w:val="20"/>
          <w:szCs w:val="20"/>
          <w:lang w:val="bg-BG"/>
        </w:rPr>
      </w:pPr>
      <w:hyperlink w:anchor="изпълнител" w:history="1">
        <w:r w:rsidR="00CB6EB7" w:rsidRPr="00D17070">
          <w:rPr>
            <w:rFonts w:ascii="Verdana" w:hAnsi="Verdana" w:cs="Arial"/>
            <w:iCs/>
            <w:spacing w:val="1"/>
            <w:sz w:val="20"/>
            <w:szCs w:val="20"/>
            <w:lang w:val="bg-BG"/>
          </w:rPr>
          <w:t>Изпълнителят</w:t>
        </w:r>
      </w:hyperlink>
      <w:r w:rsidR="00CB6EB7" w:rsidRPr="00D17070">
        <w:rPr>
          <w:rFonts w:ascii="Verdana" w:hAnsi="Verdana" w:cs="Arial"/>
          <w:sz w:val="20"/>
          <w:szCs w:val="20"/>
          <w:lang w:val="bg-BG"/>
        </w:rPr>
        <w:t xml:space="preserve"> изготвя рекапитулация на вложените материали и екзекутивни чертежи, съгласно изискванията на Възложителя, показващи окончателното влагане на материалите. Документацията трябва да включва също така информация относно диаметъра, местоположението, материала и състоянието на съществуващите тръбопроводи, открити по време на строителството.</w:t>
      </w:r>
    </w:p>
    <w:p w14:paraId="0D076EE2" w14:textId="77777777" w:rsidR="00CB6EB7" w:rsidRPr="00D17070" w:rsidRDefault="00CB6EB7" w:rsidP="00CC70B5">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ВРЕМЕННА ОРГАНИЗАЦИЯ НА ДВИЖЕНИЕТО ПО ВРЕМЕ НА СТРОИТЕЛСТВОТО</w:t>
      </w:r>
    </w:p>
    <w:p w14:paraId="71358F84"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съгласува със заинтересованите органи одобрения от Възложителя График за изпълнение на СМР, Проекта за временна организация на движението по време на строителството и Плана за безопасност и здраве. </w:t>
      </w:r>
    </w:p>
    <w:p w14:paraId="2ECFBCBB" w14:textId="310FF3BB" w:rsidR="00CB6EB7" w:rsidRPr="00D17070" w:rsidRDefault="000C3AC6" w:rsidP="00CC70B5">
      <w:pPr>
        <w:numPr>
          <w:ilvl w:val="1"/>
          <w:numId w:val="26"/>
        </w:numPr>
        <w:spacing w:before="120" w:after="120"/>
        <w:ind w:left="0" w:firstLine="567"/>
        <w:jc w:val="both"/>
        <w:rPr>
          <w:rFonts w:ascii="Verdana" w:hAnsi="Verdana" w:cs="Arial"/>
          <w:sz w:val="20"/>
          <w:szCs w:val="20"/>
          <w:lang w:val="bg-BG"/>
        </w:rPr>
      </w:pPr>
      <w:hyperlink r:id="rId33" w:anchor="изпълнител" w:history="1">
        <w:r w:rsidR="00CB6EB7" w:rsidRPr="00D17070">
          <w:rPr>
            <w:rFonts w:ascii="Verdana" w:hAnsi="Verdana" w:cs="Arial"/>
            <w:sz w:val="20"/>
            <w:szCs w:val="20"/>
            <w:lang w:val="bg-BG"/>
          </w:rPr>
          <w:t>Изпълнителят</w:t>
        </w:r>
      </w:hyperlink>
      <w:r w:rsidR="00CB6EB7" w:rsidRPr="00D17070">
        <w:rPr>
          <w:rFonts w:ascii="Verdana" w:hAnsi="Verdana" w:cs="Arial"/>
          <w:sz w:val="20"/>
          <w:szCs w:val="20"/>
          <w:lang w:val="bg-BG"/>
        </w:rPr>
        <w:t xml:space="preserve"> е отговорен и предвижда всички мерки за гарантиране безопасността на движение на пешеходците и МПС по време на строителството, както и всички мероприятия, предвидени в част “ПБЗ” и предвиденото във ВОБД на част „Пътна” в Работния проект.</w:t>
      </w:r>
    </w:p>
    <w:p w14:paraId="72881C7C"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ползва само обозначените в проекта по част „Временна организация на движението по време на строителството” улици, пътища, подстъпи и други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14:paraId="6AB9B6FB"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sz w:val="20"/>
          <w:szCs w:val="20"/>
          <w:lang w:val="bg-BG"/>
        </w:rPr>
        <w:t xml:space="preserve">Изпълнителят </w:t>
      </w:r>
      <w:r w:rsidRPr="00D17070">
        <w:rPr>
          <w:rFonts w:ascii="Verdana" w:hAnsi="Verdana" w:cs="Arial"/>
          <w:sz w:val="20"/>
          <w:szCs w:val="20"/>
          <w:lang w:val="bg-BG"/>
        </w:rPr>
        <w:t xml:space="preserve">отговаря за изпълнение на Плана за временна организация и безопасност на движението и мероприятията по План за безопасност </w:t>
      </w:r>
      <w:r w:rsidRPr="00D17070">
        <w:rPr>
          <w:rFonts w:ascii="Verdana" w:hAnsi="Verdana" w:cs="Arial"/>
          <w:sz w:val="20"/>
          <w:szCs w:val="20"/>
          <w:lang w:val="bg-BG"/>
        </w:rPr>
        <w:lastRenderedPageBreak/>
        <w:t>и здраве (ПБЗ), така както е посочено в съответните части от Работния проект, и си сътрудничи със съответните общински и държавни служби, като се съобразява с техните основателни искания/ предписания.</w:t>
      </w:r>
    </w:p>
    <w:p w14:paraId="71ADB7C9" w14:textId="77777777" w:rsidR="00CB6EB7" w:rsidRPr="00D17070" w:rsidRDefault="00CB6EB7" w:rsidP="00CC70B5">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на Проекта за ВОБД по време на строителството води до санкции, предвидени в Раздел В: „Специфични условия на договора”.</w:t>
      </w:r>
    </w:p>
    <w:p w14:paraId="6B3DEA00" w14:textId="77777777" w:rsidR="00CB6EB7" w:rsidRPr="00D17070" w:rsidRDefault="00CB6EB7" w:rsidP="00CC70B5">
      <w:pPr>
        <w:numPr>
          <w:ilvl w:val="0"/>
          <w:numId w:val="26"/>
        </w:numPr>
        <w:ind w:left="0" w:firstLine="927"/>
        <w:jc w:val="both"/>
        <w:rPr>
          <w:rFonts w:ascii="Verdana" w:hAnsi="Verdana"/>
          <w:b/>
          <w:sz w:val="20"/>
          <w:szCs w:val="20"/>
          <w:lang w:val="bg-BG"/>
        </w:rPr>
      </w:pPr>
      <w:r w:rsidRPr="00D17070">
        <w:rPr>
          <w:rFonts w:ascii="Verdana" w:hAnsi="Verdana"/>
          <w:b/>
          <w:sz w:val="20"/>
          <w:szCs w:val="20"/>
          <w:lang w:val="bg-BG"/>
        </w:rPr>
        <w:t>БЕЗОПАСНОСТ И ЗДРАВЕ ПРИ РАБОТА</w:t>
      </w:r>
    </w:p>
    <w:p w14:paraId="4146F28B" w14:textId="77777777" w:rsidR="00CB6EB7" w:rsidRPr="00D17070" w:rsidRDefault="00CB6EB7" w:rsidP="00CB6EB7">
      <w:pPr>
        <w:ind w:left="927"/>
        <w:jc w:val="both"/>
        <w:rPr>
          <w:rFonts w:ascii="Verdana" w:hAnsi="Verdana"/>
          <w:b/>
          <w:sz w:val="20"/>
          <w:szCs w:val="20"/>
          <w:lang w:val="bg-BG"/>
        </w:rPr>
      </w:pPr>
    </w:p>
    <w:p w14:paraId="59D391BD"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предвижда мерките за отводняване на изкопите съгласно указанията на проектанта или оптимизирани такива, предварително съгласувани с Възложителя и Строителния надзор. Водочерпенето по време на строителството се прави при необходимост и се доказва с двустранно подписан протокол (от Изпълнителя и Възложителя). Изпълнителят е длъжен да осигури подходящо оборудване с капацитет достатъчен за постигане на ефективно водочерпене. Предложената цена за машиносмяна водочерпене следва да включва, но не се ограничава до разходи на Изпълнителя по монтаж на подходящи по капацитет помпи и ел. енергия консумирана по време на строителството, както и наличието на генератор, ако е необходимо.</w:t>
      </w:r>
    </w:p>
    <w:p w14:paraId="248AF84C"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Изпомпването на вода от изкопи да се извършва така, че изпомпаната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m, които могат да бъдат ползвани.</w:t>
      </w:r>
    </w:p>
    <w:p w14:paraId="02644006"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Неизпълнението на изискванията на Плана за безопасност и здраве води до санкции, предвидени в Раздел В: „Специфични условия на договора”.</w:t>
      </w:r>
    </w:p>
    <w:p w14:paraId="16D43E71" w14:textId="77777777" w:rsidR="00CB6EB7" w:rsidRPr="00D17070" w:rsidRDefault="00CB6EB7" w:rsidP="00A724FF">
      <w:pPr>
        <w:spacing w:before="120" w:after="120"/>
        <w:ind w:left="927"/>
        <w:jc w:val="both"/>
        <w:rPr>
          <w:rFonts w:ascii="Verdana" w:hAnsi="Verdana"/>
          <w:b/>
          <w:sz w:val="20"/>
          <w:szCs w:val="20"/>
          <w:lang w:val="bg-BG"/>
        </w:rPr>
      </w:pPr>
    </w:p>
    <w:p w14:paraId="676C3BDB" w14:textId="77777777" w:rsidR="00CB6EB7" w:rsidRPr="00D17070" w:rsidRDefault="00CB6EB7" w:rsidP="00A724FF">
      <w:pPr>
        <w:numPr>
          <w:ilvl w:val="0"/>
          <w:numId w:val="26"/>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МАШИНИ И ОБОРУДВАНЕ ЗА ИЗВЪРШВАНЕ НА СТРОИТЕЛНО МОНТАЖНИТЕ РАБОТИ</w:t>
      </w:r>
    </w:p>
    <w:p w14:paraId="3E413359" w14:textId="77777777" w:rsidR="00CB6EB7" w:rsidRPr="00D17070" w:rsidRDefault="00CB6EB7" w:rsidP="00A724FF">
      <w:pPr>
        <w:spacing w:before="120" w:after="120"/>
        <w:ind w:left="927"/>
        <w:jc w:val="both"/>
        <w:rPr>
          <w:rFonts w:ascii="Verdana" w:hAnsi="Verdana"/>
          <w:b/>
          <w:sz w:val="20"/>
          <w:szCs w:val="20"/>
          <w:lang w:val="bg-BG"/>
        </w:rPr>
      </w:pPr>
    </w:p>
    <w:p w14:paraId="665BC1A9"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 Изпълнителят трябва да използва такива земекопни, разстилачни, уплътняващи, транспортни и подемно транспортни машини, оборудване и методи на работа, които да отговарят на изискванията на договора и да са в съответствие с особеностите и изискванията към материалите, подлежащи на влагане. Използваната строителната механизация, да бъде съобразена с технологичните особености на видовете строителни работи, както и с проектните изискванията за най – малки технологически необходими широчини на траншейните изкопи (ПИПСМР – Раздел Земни работи, чл. 23).</w:t>
      </w:r>
    </w:p>
    <w:p w14:paraId="6921528C"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При използване на верижни машини, Изпълнителят се задължава да използва технически средства, с които да се ограничи разрушаването на трайната настилка. В случай на разрушаване на настилки извън габаритите, предвидени в работния проект, Изпълнителят ги възстановява за своя сметка.</w:t>
      </w:r>
    </w:p>
    <w:p w14:paraId="3E68C31D"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се задължава при движение и стациониране на използваните технически средства и верижни машини, близо до горния ръб на земните откоси, ходовите им колела или опорите да бъдат извън зоната на естественото срутване на откоса. Допустимото разстояние от долния ръб на откоса до ходовите колела или опорите на използваните строителни машини се определя от вида почва и дълбочина на изкопа в м, в съответствие с изискванията на НАРЕДБА № 2 от 22.03.2004 г. – Приложение 1, Земни работи.</w:t>
      </w:r>
    </w:p>
    <w:p w14:paraId="54120BD9"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Изпълнителят e задължен да осигури и използва надеждно укрепване, което да е съобразено с посочените в Проекта параметри.</w:t>
      </w:r>
    </w:p>
    <w:p w14:paraId="535D5547" w14:textId="77777777" w:rsidR="00CB6EB7" w:rsidRPr="00D17070" w:rsidRDefault="00CB6EB7" w:rsidP="00A724FF">
      <w:pPr>
        <w:numPr>
          <w:ilvl w:val="1"/>
          <w:numId w:val="26"/>
        </w:numPr>
        <w:spacing w:before="120" w:after="120"/>
        <w:ind w:left="0" w:firstLine="567"/>
        <w:jc w:val="both"/>
        <w:rPr>
          <w:rFonts w:ascii="Verdana" w:hAnsi="Verdana" w:cs="Arial"/>
          <w:sz w:val="20"/>
          <w:szCs w:val="20"/>
          <w:lang w:val="bg-BG"/>
        </w:rPr>
      </w:pPr>
      <w:r w:rsidRPr="00D17070">
        <w:rPr>
          <w:rFonts w:ascii="Verdana" w:hAnsi="Verdana" w:cs="Arial"/>
          <w:sz w:val="20"/>
          <w:szCs w:val="20"/>
          <w:lang w:val="bg-BG"/>
        </w:rPr>
        <w:t xml:space="preserve">Изпълнителят се задължава при спускане или издигане на строителни елементи, продукти и др. във или от изкопа, както и при копаене с багер с </w:t>
      </w:r>
      <w:r w:rsidRPr="00D17070">
        <w:rPr>
          <w:rFonts w:ascii="Verdana" w:hAnsi="Verdana" w:cs="Arial"/>
          <w:sz w:val="20"/>
          <w:szCs w:val="20"/>
          <w:lang w:val="bg-BG"/>
        </w:rPr>
        <w:lastRenderedPageBreak/>
        <w:t>грайферен кош в дълбочина на укрепен изкоп се следи за запазване на целостта и устойчивостта на укрепването.</w:t>
      </w:r>
    </w:p>
    <w:p w14:paraId="3E9D6FA4" w14:textId="77777777" w:rsidR="00CB6EB7" w:rsidRPr="00D17070" w:rsidRDefault="00CB6EB7" w:rsidP="00A724FF">
      <w:pPr>
        <w:spacing w:before="120" w:after="120"/>
        <w:jc w:val="both"/>
        <w:rPr>
          <w:rFonts w:ascii="Verdana" w:hAnsi="Verdana"/>
          <w:sz w:val="20"/>
          <w:szCs w:val="20"/>
          <w:lang w:val="bg-BG"/>
        </w:rPr>
      </w:pPr>
    </w:p>
    <w:p w14:paraId="38D0C12B" w14:textId="77777777" w:rsidR="00CB6EB7" w:rsidRPr="00D17070" w:rsidRDefault="00CB6EB7" w:rsidP="00A724FF">
      <w:pPr>
        <w:spacing w:before="120" w:after="120"/>
        <w:jc w:val="both"/>
        <w:rPr>
          <w:rFonts w:ascii="Verdana" w:hAnsi="Verdana"/>
          <w:b/>
          <w:sz w:val="20"/>
          <w:szCs w:val="20"/>
          <w:lang w:val="bg-BG"/>
        </w:rPr>
      </w:pPr>
      <w:r w:rsidRPr="00D17070">
        <w:rPr>
          <w:rFonts w:ascii="Verdana" w:hAnsi="Verdana"/>
          <w:sz w:val="20"/>
          <w:szCs w:val="20"/>
          <w:lang w:val="bg-BG"/>
        </w:rPr>
        <w:t xml:space="preserve">Раздел А2: </w:t>
      </w:r>
      <w:r w:rsidRPr="00D17070">
        <w:rPr>
          <w:rFonts w:ascii="Verdana" w:hAnsi="Verdana"/>
          <w:b/>
          <w:sz w:val="20"/>
          <w:szCs w:val="20"/>
          <w:lang w:val="bg-BG"/>
        </w:rPr>
        <w:t>ДРУГИ СПЕЦИФИЧНИ ИЗИСКВАНИЯ ПРИ ИЗПЪЛНЕНИЕ НА ДОГОВОРА</w:t>
      </w:r>
    </w:p>
    <w:p w14:paraId="055FC2CC" w14:textId="77777777" w:rsidR="00CB6EB7" w:rsidRPr="00D17070" w:rsidRDefault="00CB6EB7" w:rsidP="00A724FF">
      <w:pPr>
        <w:numPr>
          <w:ilvl w:val="0"/>
          <w:numId w:val="29"/>
        </w:numPr>
        <w:spacing w:before="120" w:after="120"/>
        <w:jc w:val="both"/>
        <w:rPr>
          <w:rFonts w:ascii="Verdana" w:hAnsi="Verdana"/>
          <w:b/>
          <w:sz w:val="20"/>
          <w:szCs w:val="20"/>
          <w:lang w:val="bg-BG"/>
        </w:rPr>
      </w:pPr>
      <w:r w:rsidRPr="00D17070">
        <w:rPr>
          <w:rFonts w:ascii="Verdana" w:hAnsi="Verdana"/>
          <w:b/>
          <w:sz w:val="20"/>
          <w:szCs w:val="20"/>
          <w:lang w:val="bg-BG"/>
        </w:rPr>
        <w:t>ВЪЗЛАГАНЕ НА РАБОТА.</w:t>
      </w:r>
    </w:p>
    <w:p w14:paraId="0D54DCBF" w14:textId="4C06080D"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Възложителят възлага на Изпълнителя съответната работа по договора, чрез Възлагателно писмо. В случай че Изпълнителят е обединение, Възложителят ще адресира Възлагателно писмо само до определения лидер на обединението.</w:t>
      </w:r>
    </w:p>
    <w:p w14:paraId="0BA54922"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Във Възлагателното писмо Възложителя указва:</w:t>
      </w:r>
    </w:p>
    <w:p w14:paraId="5EF3443D" w14:textId="77777777" w:rsidR="00CB6EB7" w:rsidRPr="00D17070" w:rsidRDefault="00CB6EB7" w:rsidP="00A724FF">
      <w:pPr>
        <w:spacing w:before="120" w:after="120"/>
        <w:ind w:left="851"/>
        <w:jc w:val="both"/>
        <w:rPr>
          <w:rFonts w:ascii="Verdana" w:hAnsi="Verdana" w:cs="Arial"/>
          <w:sz w:val="20"/>
          <w:szCs w:val="20"/>
          <w:lang w:val="bg-BG"/>
        </w:rPr>
      </w:pPr>
    </w:p>
    <w:p w14:paraId="358DBC6A" w14:textId="77777777" w:rsidR="00CB6EB7" w:rsidRPr="00D17070" w:rsidRDefault="00CB6EB7" w:rsidP="00A724FF">
      <w:pPr>
        <w:numPr>
          <w:ilvl w:val="2"/>
          <w:numId w:val="29"/>
        </w:numPr>
        <w:spacing w:before="120" w:after="120"/>
        <w:ind w:left="0" w:firstLine="927"/>
        <w:jc w:val="both"/>
        <w:rPr>
          <w:rFonts w:ascii="Verdana" w:hAnsi="Verdana" w:cs="Arial"/>
          <w:sz w:val="20"/>
          <w:szCs w:val="20"/>
          <w:lang w:val="bg-BG"/>
        </w:rPr>
      </w:pPr>
      <w:r w:rsidRPr="00D17070">
        <w:rPr>
          <w:rFonts w:ascii="Verdana" w:hAnsi="Verdana"/>
          <w:sz w:val="20"/>
          <w:szCs w:val="20"/>
          <w:lang w:val="bg-BG"/>
        </w:rPr>
        <w:t>Датите, на които Изпълнителя следва:</w:t>
      </w:r>
    </w:p>
    <w:p w14:paraId="198209B3" w14:textId="77777777" w:rsidR="00CB6EB7" w:rsidRPr="00D17070" w:rsidRDefault="00CB6EB7" w:rsidP="00A724FF">
      <w:pPr>
        <w:numPr>
          <w:ilvl w:val="0"/>
          <w:numId w:val="30"/>
        </w:numPr>
        <w:spacing w:before="120" w:after="120"/>
        <w:jc w:val="both"/>
        <w:rPr>
          <w:rFonts w:ascii="Verdana" w:hAnsi="Verdana" w:cs="Arial"/>
          <w:sz w:val="20"/>
          <w:szCs w:val="20"/>
          <w:lang w:val="bg-BG"/>
        </w:rPr>
      </w:pPr>
      <w:r w:rsidRPr="00D17070">
        <w:rPr>
          <w:rFonts w:ascii="Verdana" w:hAnsi="Verdana"/>
          <w:sz w:val="20"/>
          <w:szCs w:val="20"/>
          <w:lang w:val="bg-BG"/>
        </w:rPr>
        <w:t xml:space="preserve">да представи за одобрение от Възложителя График за изпълнение на СМР и План за организация на строителството в срока указан в т.2.1 от настоящия раздел.  </w:t>
      </w:r>
    </w:p>
    <w:p w14:paraId="2CBACDAD" w14:textId="77777777" w:rsidR="00CB6EB7" w:rsidRPr="00D17070" w:rsidRDefault="00CB6EB7" w:rsidP="00A724FF">
      <w:pPr>
        <w:numPr>
          <w:ilvl w:val="0"/>
          <w:numId w:val="30"/>
        </w:numPr>
        <w:spacing w:before="120" w:after="120"/>
        <w:jc w:val="both"/>
        <w:rPr>
          <w:rFonts w:ascii="Verdana" w:hAnsi="Verdana" w:cs="Arial"/>
          <w:sz w:val="20"/>
          <w:szCs w:val="20"/>
          <w:lang w:val="bg-BG"/>
        </w:rPr>
      </w:pPr>
      <w:r w:rsidRPr="00D17070">
        <w:rPr>
          <w:rFonts w:ascii="Verdana" w:hAnsi="Verdana"/>
          <w:sz w:val="20"/>
          <w:szCs w:val="20"/>
          <w:lang w:val="bg-BG"/>
        </w:rPr>
        <w:t>да има готовност за започване на СМР; Тази дата не може да е по-рано от седем работни дни считано от датата на изпращане на Възлагателното писмо.</w:t>
      </w:r>
    </w:p>
    <w:p w14:paraId="157141CA"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Срокът за изпълнение на строително монтажните работи съгласно предложението на Изпълнителя започва да тече от датата на подписване на нарочно съставен констативен протокол за старт СМР и приключва с подписване на Констативен протокол за окончателно завършени СМР без забележки между Изпълнителя и представители на Възложителя.</w:t>
      </w:r>
    </w:p>
    <w:p w14:paraId="34F590FD" w14:textId="77777777" w:rsidR="00CB6EB7" w:rsidRPr="00D17070" w:rsidRDefault="00CB6EB7" w:rsidP="00A724FF">
      <w:pPr>
        <w:numPr>
          <w:ilvl w:val="2"/>
          <w:numId w:val="29"/>
        </w:numPr>
        <w:autoSpaceDE w:val="0"/>
        <w:autoSpaceDN w:val="0"/>
        <w:adjustRightInd w:val="0"/>
        <w:spacing w:before="120" w:after="120"/>
        <w:ind w:left="0" w:firstLine="927"/>
        <w:jc w:val="both"/>
        <w:rPr>
          <w:rFonts w:ascii="Verdana" w:hAnsi="Verdana"/>
          <w:sz w:val="20"/>
          <w:szCs w:val="20"/>
          <w:lang w:val="bg-BG"/>
        </w:rPr>
      </w:pPr>
      <w:r w:rsidRPr="00D17070">
        <w:rPr>
          <w:rFonts w:ascii="Verdana" w:hAnsi="Verdana"/>
          <w:sz w:val="20"/>
          <w:szCs w:val="20"/>
          <w:lang w:val="bg-BG"/>
        </w:rPr>
        <w:t>Окончателното приключване на работите се установява с нарочно съставен констативен протокол между Изпълнителя и представители на Възложителя, който включва становища относно изпълнението на всички дейности, предвидени по проект, възстановителните дейности и хидравлично изпитване на изградените проводи.</w:t>
      </w:r>
    </w:p>
    <w:p w14:paraId="4BC81300" w14:textId="77777777" w:rsidR="00CB6EB7" w:rsidRPr="00D17070" w:rsidRDefault="00CB6EB7" w:rsidP="00A724FF">
      <w:pPr>
        <w:numPr>
          <w:ilvl w:val="2"/>
          <w:numId w:val="29"/>
        </w:numPr>
        <w:autoSpaceDE w:val="0"/>
        <w:autoSpaceDN w:val="0"/>
        <w:adjustRightInd w:val="0"/>
        <w:spacing w:before="120" w:after="120"/>
        <w:ind w:left="0" w:firstLine="927"/>
        <w:jc w:val="both"/>
        <w:rPr>
          <w:rFonts w:ascii="Verdana" w:hAnsi="Verdana"/>
          <w:sz w:val="20"/>
          <w:szCs w:val="20"/>
          <w:lang w:val="bg-BG"/>
        </w:rPr>
      </w:pPr>
      <w:r w:rsidRPr="00D17070">
        <w:rPr>
          <w:rFonts w:ascii="Verdana" w:hAnsi="Verdana"/>
          <w:sz w:val="20"/>
          <w:szCs w:val="20"/>
          <w:lang w:val="bg-BG"/>
        </w:rPr>
        <w:t>Изпълнителят писмено уведомява Възложителя за готовността му за окончателно приключване на работите и в срок от пет работни дни Възложителя организира проверка и изготвя констативен протокол за резултата от нея.</w:t>
      </w:r>
    </w:p>
    <w:p w14:paraId="558DBFB7" w14:textId="77777777" w:rsidR="00CB6EB7" w:rsidRPr="00D17070" w:rsidRDefault="00CB6EB7" w:rsidP="00A724FF">
      <w:pPr>
        <w:numPr>
          <w:ilvl w:val="2"/>
          <w:numId w:val="29"/>
        </w:numPr>
        <w:autoSpaceDE w:val="0"/>
        <w:autoSpaceDN w:val="0"/>
        <w:adjustRightInd w:val="0"/>
        <w:spacing w:before="120" w:after="120"/>
        <w:ind w:left="0" w:firstLine="927"/>
        <w:jc w:val="both"/>
        <w:rPr>
          <w:rFonts w:ascii="Verdana" w:hAnsi="Verdana"/>
          <w:sz w:val="20"/>
          <w:szCs w:val="20"/>
          <w:lang w:val="bg-BG"/>
        </w:rPr>
      </w:pPr>
      <w:r w:rsidRPr="00D17070">
        <w:rPr>
          <w:rFonts w:ascii="Verdana" w:hAnsi="Verdana"/>
          <w:sz w:val="20"/>
          <w:szCs w:val="20"/>
          <w:lang w:val="bg-BG"/>
        </w:rPr>
        <w:t>В срок до 10 работни дни след подписване на констативния протокол за окончателно приключване на работите без забележки Изпълнителят предава на Строителния надзор и/или Контролиращия служител на Възложителя всички необходими документи за съставяне на Констативен  акт за установяване годността за приемане на строеж на основание чл. 176, ал. 1 ЗУТ (приложение № 15).</w:t>
      </w:r>
    </w:p>
    <w:p w14:paraId="3A00ABB8"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 xml:space="preserve">Едновременно с Възлагателното писмо, Възложителят предоставя на Изпълнителя и един пълен комплект от одобрената проектна документация на инвестиционния проект – фаза „Работен” с обхват и съдържание, както следва: </w:t>
      </w:r>
      <w:r w:rsidRPr="00D17070">
        <w:rPr>
          <w:rFonts w:ascii="Verdana" w:hAnsi="Verdana" w:cs="Arial"/>
          <w:bCs/>
          <w:iCs/>
          <w:sz w:val="20"/>
          <w:szCs w:val="20"/>
          <w:lang w:val="bg-BG"/>
        </w:rPr>
        <w:t>Ситуация по част „Канализация“, Надлъжен профил и детайл на шахта.</w:t>
      </w:r>
    </w:p>
    <w:p w14:paraId="46C87C53"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Изпълнителят трябва да разполага с копие от Възлагателното писмо и одобрения Работен проект на обекта.</w:t>
      </w:r>
    </w:p>
    <w:p w14:paraId="145644C3"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В случай, че Изпълнителят, по каквито и да било причини, не е в състояние да изпълни възложеното във Възлагателното писмо, същият е задължен в срок до два работни дни, считано от датата на получаването му, писмено да уведоми за това Възложителя. Ако това не е изпълнено се счита, че Изпълнителят приема Възлагането с всички произтичащи от това задължения, съгласно този договор.</w:t>
      </w:r>
    </w:p>
    <w:p w14:paraId="16597474" w14:textId="77777777" w:rsidR="00CB6EB7" w:rsidRPr="00D17070" w:rsidRDefault="00CB6EB7" w:rsidP="00A724FF">
      <w:pPr>
        <w:numPr>
          <w:ilvl w:val="0"/>
          <w:numId w:val="29"/>
        </w:numPr>
        <w:spacing w:before="120" w:after="120"/>
        <w:jc w:val="both"/>
        <w:rPr>
          <w:rFonts w:ascii="Verdana" w:hAnsi="Verdana"/>
          <w:b/>
          <w:sz w:val="20"/>
          <w:szCs w:val="20"/>
          <w:lang w:val="bg-BG"/>
        </w:rPr>
      </w:pPr>
      <w:r w:rsidRPr="00D17070">
        <w:rPr>
          <w:rFonts w:ascii="Verdana" w:hAnsi="Verdana"/>
          <w:b/>
          <w:sz w:val="20"/>
          <w:szCs w:val="20"/>
          <w:lang w:val="bg-BG"/>
        </w:rPr>
        <w:t>ГРАФИК ЗА ИЗПЪЛНЕНИЕ НА РАБОТИТЕ</w:t>
      </w:r>
    </w:p>
    <w:p w14:paraId="00D54AEE" w14:textId="77777777" w:rsidR="00CB6EB7" w:rsidRPr="00D17070" w:rsidRDefault="00CB6EB7" w:rsidP="00A724FF">
      <w:pPr>
        <w:spacing w:before="120" w:after="120"/>
        <w:ind w:left="1287"/>
        <w:jc w:val="both"/>
        <w:rPr>
          <w:rFonts w:ascii="Verdana" w:hAnsi="Verdana"/>
          <w:b/>
          <w:sz w:val="20"/>
          <w:szCs w:val="20"/>
          <w:lang w:val="bg-BG"/>
        </w:rPr>
      </w:pPr>
    </w:p>
    <w:p w14:paraId="11A83633"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lastRenderedPageBreak/>
        <w:t xml:space="preserve">В двудневен срок от получаване на Възлагателното писмо Изпълнителят предоставя за одобрение </w:t>
      </w:r>
      <w:r w:rsidRPr="00D17070">
        <w:rPr>
          <w:rFonts w:ascii="Verdana" w:hAnsi="Verdana"/>
          <w:sz w:val="20"/>
          <w:szCs w:val="20"/>
          <w:lang w:val="bg-BG"/>
        </w:rPr>
        <w:t>от Възложителя План за организация на строителството и График за изпълнение на СМР</w:t>
      </w:r>
      <w:r w:rsidRPr="00D17070">
        <w:rPr>
          <w:rFonts w:ascii="Verdana" w:hAnsi="Verdana" w:cs="Arial"/>
          <w:sz w:val="20"/>
          <w:szCs w:val="20"/>
          <w:lang w:val="bg-BG"/>
        </w:rPr>
        <w:t>, който съдържа в текстови и графичен вид:</w:t>
      </w:r>
    </w:p>
    <w:p w14:paraId="7D33FCAB"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Сроковете за изпълнение на СМР, тяхната зависимост и последователност при изграждането на обекта и/или подобектите му. </w:t>
      </w:r>
    </w:p>
    <w:p w14:paraId="4E713607" w14:textId="77777777" w:rsidR="00CB6EB7" w:rsidRPr="00D17070" w:rsidRDefault="00CB6EB7" w:rsidP="00A724FF">
      <w:pPr>
        <w:numPr>
          <w:ilvl w:val="2"/>
          <w:numId w:val="29"/>
        </w:numPr>
        <w:spacing w:before="120" w:after="120"/>
        <w:ind w:left="0" w:firstLine="927"/>
        <w:jc w:val="both"/>
        <w:rPr>
          <w:rFonts w:ascii="Verdana" w:hAnsi="Verdana" w:cs="Arial"/>
          <w:sz w:val="20"/>
          <w:szCs w:val="20"/>
          <w:lang w:val="bg-BG"/>
        </w:rPr>
      </w:pPr>
      <w:r w:rsidRPr="00D17070">
        <w:rPr>
          <w:rFonts w:ascii="Verdana" w:hAnsi="Verdana"/>
          <w:sz w:val="20"/>
          <w:szCs w:val="20"/>
          <w:lang w:val="bg-BG"/>
        </w:rPr>
        <w:t>Времетраенето на строителството по основни видове СМР и по подобекти. Срокът за окончателното приключване на строително-монтажните работи и тяхната дезинфекция и хидравлично изпитване, включително възстановяване на пътните настилки и околно пространство.</w:t>
      </w:r>
    </w:p>
    <w:p w14:paraId="68327D30"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Линейният график трябва да бъде представен по работни дни и по видове работи, включително мероприятия от подписването на нарочно съставен констативен протокол за старт СМР, до подписване на Констативен протокол за окончателно приключване на работите между представители на Възложителя и Изпълнителя.</w:t>
      </w:r>
    </w:p>
    <w:p w14:paraId="73F981B0"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Линейният график се изготвя в съответствие с предвидените СМР по дни и етапи, в рамките на общия срок за изпълнение на строежа.</w:t>
      </w:r>
    </w:p>
    <w:p w14:paraId="45F12251"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Линейният график трябва ясно да следва описаната технологична последователност на предвидените за изпълнение строителни дейности и приетата организация на работа, за отделните етапи, както и за изпълнение на ключови моменти от строежа.</w:t>
      </w:r>
    </w:p>
    <w:p w14:paraId="4EBE4E1F"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Линейният график трябва да следва временната организация на безопасност и движение (ВОБД).</w:t>
      </w:r>
    </w:p>
    <w:p w14:paraId="75C7ED26"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В линейният график трябва ясно да проличава обвързаността на определените от Изпълнителя екипи с етапите и предвидените за изпълнение строителни и монтажни дейности по дни, включително и възстановителните мероприятия.</w:t>
      </w:r>
    </w:p>
    <w:p w14:paraId="11E1CE9B"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В линейния график трябва ясно да проличава взаимовръзката между отделните действия с използваното оборудване, механизирано звено и работни групи.</w:t>
      </w:r>
    </w:p>
    <w:p w14:paraId="1EBFD745" w14:textId="77777777" w:rsidR="00CB6EB7" w:rsidRPr="00D17070" w:rsidRDefault="00CB6EB7" w:rsidP="00A724FF">
      <w:pPr>
        <w:numPr>
          <w:ilvl w:val="2"/>
          <w:numId w:val="29"/>
        </w:numPr>
        <w:spacing w:before="120" w:after="120"/>
        <w:ind w:left="0" w:firstLine="927"/>
        <w:jc w:val="both"/>
        <w:rPr>
          <w:rFonts w:ascii="Verdana" w:hAnsi="Verdana"/>
          <w:sz w:val="20"/>
          <w:szCs w:val="20"/>
          <w:lang w:val="bg-BG"/>
        </w:rPr>
      </w:pPr>
      <w:r w:rsidRPr="00D17070">
        <w:rPr>
          <w:rFonts w:ascii="Verdana" w:hAnsi="Verdana"/>
          <w:sz w:val="20"/>
          <w:szCs w:val="20"/>
          <w:lang w:val="bg-BG"/>
        </w:rPr>
        <w:t>Организация на строителството - организация на строителната площадка (складиране на материали и оборудване, подходи за влизане и излизане от обекта, охрана на обекта, пропускателен режим и мерки за безопасност), строителна механизация  и срокове за доставка на машини и материали за изпълнение на работите; План за доставка, транспорт и начин на съхранение на строителните материали.</w:t>
      </w:r>
    </w:p>
    <w:p w14:paraId="40B22611"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Изпълнителят е длъжен да вземе предвид всички забележки на Контролиращия служител и да коригира Графика за изпълнение на СМР в съответствие с тях в срок от един работен ден от получаването им.</w:t>
      </w:r>
    </w:p>
    <w:p w14:paraId="0D6B3644"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 xml:space="preserve">При неблагоприятни метеорологични условия, които не позволяват извършването на възстановителни работи по пътната и тротоарна настилка се приспадат дните, в които температурата на въздуха падне под 5º С или се наблюдава валеж от сняг или дъжд. Това се установява с нарочно съставен протокол между Контролиращ служител на Възложителя и Изпълнителя потвърден от данни на </w:t>
      </w:r>
      <w:hyperlink r:id="rId34" w:history="1">
        <w:r w:rsidRPr="00D17070">
          <w:rPr>
            <w:rFonts w:ascii="Verdana" w:hAnsi="Verdana" w:cs="Arial"/>
            <w:sz w:val="20"/>
            <w:szCs w:val="20"/>
            <w:lang w:val="bg-BG"/>
          </w:rPr>
          <w:t>www.wunderground.com</w:t>
        </w:r>
      </w:hyperlink>
    </w:p>
    <w:p w14:paraId="650D8B3E"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cs="Arial"/>
          <w:sz w:val="20"/>
          <w:szCs w:val="20"/>
          <w:lang w:val="bg-BG"/>
        </w:rPr>
        <w:t>Извършване на строително-монтажни работи по време на почивни дни и официални празници е възможно само след изрично разрешение от Контролиращия служител.</w:t>
      </w:r>
    </w:p>
    <w:p w14:paraId="53A3C0BC"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cs="Arial"/>
          <w:bCs/>
          <w:sz w:val="20"/>
          <w:szCs w:val="20"/>
          <w:lang w:val="bg-BG"/>
        </w:rPr>
        <w:t xml:space="preserve">Изпълнителят е задължен в срок от 2 работни дни от получаване на одобрен от Възложителя График за изпълнение на СМР да пресъгласува работния проект по част „ВОБД” и „ПБЗ” заедно с одобрения график </w:t>
      </w:r>
      <w:r w:rsidRPr="00D17070">
        <w:rPr>
          <w:rFonts w:ascii="Verdana" w:hAnsi="Verdana"/>
          <w:sz w:val="20"/>
          <w:szCs w:val="20"/>
          <w:lang w:val="bg-BG"/>
        </w:rPr>
        <w:t xml:space="preserve">с оторизираните държавни и общински органи - „ПП КАТ” и „ОБД-СГО” и Столичен инспекторат, както </w:t>
      </w:r>
      <w:r w:rsidRPr="00D17070">
        <w:rPr>
          <w:rFonts w:ascii="Verdana" w:hAnsi="Verdana"/>
          <w:sz w:val="20"/>
          <w:szCs w:val="20"/>
          <w:lang w:val="bg-BG"/>
        </w:rPr>
        <w:lastRenderedPageBreak/>
        <w:t>и при необходимост с „Център за градска мобилност” ЕООД или други експлоатационни дружества.</w:t>
      </w:r>
    </w:p>
    <w:p w14:paraId="4C25C5C3" w14:textId="77777777" w:rsidR="00CB6EB7" w:rsidRPr="00D17070" w:rsidRDefault="00CB6EB7" w:rsidP="00A724FF">
      <w:pPr>
        <w:numPr>
          <w:ilvl w:val="1"/>
          <w:numId w:val="29"/>
        </w:numPr>
        <w:spacing w:before="120" w:after="120"/>
        <w:ind w:left="0" w:firstLine="851"/>
        <w:jc w:val="both"/>
        <w:rPr>
          <w:rFonts w:ascii="Verdana" w:hAnsi="Verdana" w:cs="Arial"/>
          <w:bCs/>
          <w:sz w:val="20"/>
          <w:szCs w:val="20"/>
          <w:lang w:val="bg-BG"/>
        </w:rPr>
      </w:pPr>
      <w:r w:rsidRPr="00D17070">
        <w:rPr>
          <w:rFonts w:ascii="Verdana" w:hAnsi="Verdana" w:cs="Arial"/>
          <w:bCs/>
          <w:sz w:val="20"/>
          <w:szCs w:val="20"/>
          <w:lang w:val="bg-BG"/>
        </w:rPr>
        <w:t xml:space="preserve"> Изпълнителят е задължен в срок от един работен ден да представи на Възложителя копие от съгласувания „График за изпълнение на СМР” и пресъгласуваните проекти по част „ВОБД” и „ПБЗ”.</w:t>
      </w:r>
    </w:p>
    <w:p w14:paraId="60209F08"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bCs/>
          <w:sz w:val="20"/>
          <w:szCs w:val="20"/>
          <w:lang w:val="bg-BG"/>
        </w:rPr>
        <w:t xml:space="preserve">В случай, че Изпълнителят не представи за одобрение График за изпълнение на СМР в срока посочен във Възлагателното писмо и/или съгласувания с </w:t>
      </w:r>
      <w:r w:rsidRPr="00D17070">
        <w:rPr>
          <w:rFonts w:ascii="Verdana" w:hAnsi="Verdana"/>
          <w:sz w:val="20"/>
          <w:szCs w:val="20"/>
          <w:lang w:val="bg-BG"/>
        </w:rPr>
        <w:t xml:space="preserve">оторизираните държавни и общински органи график </w:t>
      </w:r>
      <w:r w:rsidRPr="00D17070">
        <w:rPr>
          <w:rFonts w:ascii="Verdana" w:hAnsi="Verdana" w:cs="Arial"/>
          <w:bCs/>
          <w:sz w:val="20"/>
          <w:szCs w:val="20"/>
          <w:lang w:val="bg-BG"/>
        </w:rPr>
        <w:t>в указания от Възложителя срок, Изпълнителят подлежи на санкция съгласно Раздел В: „Специфични условия на договора”.</w:t>
      </w:r>
    </w:p>
    <w:p w14:paraId="3810E145" w14:textId="77777777" w:rsidR="00CB6EB7" w:rsidRPr="00D17070" w:rsidRDefault="00CB6EB7" w:rsidP="00A724FF">
      <w:pPr>
        <w:numPr>
          <w:ilvl w:val="0"/>
          <w:numId w:val="29"/>
        </w:numPr>
        <w:spacing w:before="120" w:after="120"/>
        <w:jc w:val="both"/>
        <w:rPr>
          <w:rFonts w:ascii="Verdana" w:hAnsi="Verdana"/>
          <w:b/>
          <w:sz w:val="20"/>
          <w:szCs w:val="20"/>
          <w:lang w:val="bg-BG"/>
        </w:rPr>
      </w:pPr>
      <w:r w:rsidRPr="00D17070">
        <w:rPr>
          <w:rFonts w:ascii="Verdana" w:hAnsi="Verdana"/>
          <w:b/>
          <w:sz w:val="20"/>
          <w:szCs w:val="20"/>
          <w:lang w:val="bg-BG"/>
        </w:rPr>
        <w:t>ЕКЗЕКУТИВНА ДОКУМЕНТАЦИЯ</w:t>
      </w:r>
    </w:p>
    <w:p w14:paraId="7A9EF16C"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eastAsia="Arial Unicode MS" w:hAnsi="Verdana"/>
          <w:sz w:val="20"/>
          <w:szCs w:val="20"/>
          <w:lang w:val="bg-BG"/>
        </w:rPr>
        <w:t xml:space="preserve"> </w:t>
      </w:r>
      <w:r w:rsidRPr="00D17070">
        <w:rPr>
          <w:rFonts w:ascii="Verdana" w:hAnsi="Verdana"/>
          <w:sz w:val="20"/>
          <w:szCs w:val="20"/>
          <w:lang w:val="bg-BG"/>
        </w:rPr>
        <w:t>Задължението на Изпълнителя за монтиране на тръби и фитинги трябва да включва и своевременно изготвяне на необходимите маркировьчни табели, ситуационни планове, монтирането на работни репери,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да се предоставят на Възложителя в срок до 7 работни дни след окончателно приключването на работите. Възложителят може да изиска екзекутиви и на участъци и/или при приключени отделни видове работи.</w:t>
      </w:r>
    </w:p>
    <w:p w14:paraId="3EA0C8E0"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По време на СМР, Изпълнителят поддържа разпечатан комплект на чертежите от одобрения Работен проект. На тези копия в червен цвят ежедневно техническия ръководител на строежа  трябва да нанася извършената работа и всички промени ако има такива, както и обхвата на СМР, които са изпълнени. Чертежите трябва да показват всичко, нива, отклонения и други, включително връзки към сгради и кранове.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14:paraId="394710F8" w14:textId="77777777" w:rsidR="00CB6EB7" w:rsidRPr="00D17070" w:rsidRDefault="00CB6EB7" w:rsidP="00A724FF">
      <w:pPr>
        <w:numPr>
          <w:ilvl w:val="1"/>
          <w:numId w:val="29"/>
        </w:numPr>
        <w:spacing w:before="120" w:after="120"/>
        <w:ind w:left="0" w:firstLine="851"/>
        <w:jc w:val="both"/>
        <w:rPr>
          <w:rFonts w:ascii="Verdana" w:hAnsi="Verdana" w:cs="Arial"/>
          <w:sz w:val="20"/>
          <w:szCs w:val="20"/>
          <w:lang w:val="bg-BG"/>
        </w:rPr>
      </w:pPr>
      <w:r w:rsidRPr="00D17070">
        <w:rPr>
          <w:rFonts w:ascii="Verdana" w:hAnsi="Verdana" w:cs="Arial"/>
          <w:sz w:val="20"/>
          <w:szCs w:val="20"/>
          <w:lang w:val="bg-BG"/>
        </w:rPr>
        <w:t>Екзекутивната документация се изготвя съгласно изискванията на Възложителя, описани в отделен документ и предоставени на Изпълнителя при сключване на договора.</w:t>
      </w:r>
    </w:p>
    <w:p w14:paraId="7662BA87"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Екзекутивната документация се предава в 4 екземпляра на Контролиращия служител за проверка.</w:t>
      </w:r>
    </w:p>
    <w:p w14:paraId="02F72DAC" w14:textId="77777777" w:rsidR="00CB6EB7" w:rsidRPr="00D17070" w:rsidRDefault="00CB6EB7" w:rsidP="00A724FF">
      <w:pPr>
        <w:numPr>
          <w:ilvl w:val="0"/>
          <w:numId w:val="29"/>
        </w:numPr>
        <w:spacing w:before="120" w:after="120"/>
        <w:jc w:val="both"/>
        <w:rPr>
          <w:rFonts w:ascii="Verdana" w:hAnsi="Verdana"/>
          <w:b/>
          <w:sz w:val="20"/>
          <w:szCs w:val="20"/>
          <w:lang w:val="bg-BG"/>
        </w:rPr>
      </w:pPr>
      <w:r w:rsidRPr="00D17070">
        <w:rPr>
          <w:rFonts w:ascii="Verdana" w:hAnsi="Verdana"/>
          <w:b/>
          <w:sz w:val="20"/>
          <w:szCs w:val="20"/>
          <w:lang w:val="bg-BG"/>
        </w:rPr>
        <w:t>ВРЕМЕННИ СКЛАДОВИ БАЗИ ЗА МАТЕРИАЛИ НА ИЗПЪЛНИТЕЛЯ</w:t>
      </w:r>
    </w:p>
    <w:p w14:paraId="0EF1B5A0"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14:paraId="69D17B30"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Изпълнителят носи пълна отговорност за охраната на строителния обект, както и на материалите, съоръженията и оборудването, които са вложени или съхранявани от него до получаване на Акт образец 15.</w:t>
      </w:r>
    </w:p>
    <w:p w14:paraId="246FC5E4"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За своя сметка и отговорност Изпълнителят трябва да предостави, монтира, оперира и поддържа цялата система, нужна за временно ел. захранване за </w:t>
      </w:r>
      <w:r w:rsidRPr="00D17070">
        <w:rPr>
          <w:rFonts w:ascii="Verdana" w:hAnsi="Verdana"/>
          <w:sz w:val="20"/>
          <w:szCs w:val="20"/>
          <w:lang w:val="bg-BG"/>
        </w:rPr>
        <w:lastRenderedPageBreak/>
        <w:t>строителни цели. Изпълнителят от свое име трябва да предприеме всички необходими мерки за предоставяне от ЧЕЗ на ел. захранване по време на строителство. Изпълнителят поема разходите за всички такси за включване, както и предоставянето на работната ръка, материали и оборудване за временното ел. захранване. Ако системата за временно ел. захранване използва генераторни станции, то тези станции трябва да са шумоизолирани от съседните домове чрез специална преграда.</w:t>
      </w:r>
    </w:p>
    <w:p w14:paraId="10AF56AD" w14:textId="77777777" w:rsidR="00CB6EB7" w:rsidRPr="00D17070" w:rsidRDefault="00CB6EB7" w:rsidP="00A724FF">
      <w:pPr>
        <w:numPr>
          <w:ilvl w:val="0"/>
          <w:numId w:val="29"/>
        </w:numPr>
        <w:spacing w:before="120" w:after="120"/>
        <w:jc w:val="both"/>
        <w:rPr>
          <w:rFonts w:ascii="Verdana" w:hAnsi="Verdana"/>
          <w:b/>
          <w:sz w:val="20"/>
          <w:szCs w:val="20"/>
          <w:lang w:val="bg-BG"/>
        </w:rPr>
      </w:pPr>
      <w:r w:rsidRPr="00D17070">
        <w:rPr>
          <w:rFonts w:ascii="Verdana" w:hAnsi="Verdana"/>
          <w:b/>
          <w:sz w:val="20"/>
          <w:szCs w:val="20"/>
          <w:lang w:val="bg-BG"/>
        </w:rPr>
        <w:t xml:space="preserve">ИЗВОЗВАНЕ ДО ДЕПА НА ВЪЗЛОЖИТЕЛЯ </w:t>
      </w:r>
    </w:p>
    <w:p w14:paraId="6B4059DB" w14:textId="77777777" w:rsidR="00CB6EB7" w:rsidRPr="00D17070" w:rsidRDefault="00CB6EB7" w:rsidP="00A724FF">
      <w:pPr>
        <w:spacing w:before="120" w:after="120"/>
        <w:ind w:firstLine="567"/>
        <w:jc w:val="both"/>
        <w:rPr>
          <w:rFonts w:ascii="Verdana" w:hAnsi="Verdana"/>
          <w:sz w:val="20"/>
          <w:szCs w:val="20"/>
          <w:lang w:val="bg-BG"/>
        </w:rPr>
      </w:pPr>
      <w:r w:rsidRPr="00D17070">
        <w:rPr>
          <w:rFonts w:ascii="Verdana" w:hAnsi="Verdana"/>
          <w:sz w:val="20"/>
          <w:szCs w:val="20"/>
          <w:lang w:val="bg-BG"/>
        </w:rPr>
        <w:t xml:space="preserve">  Изпълнителят е отговорен за връщането в Централен склад на Възложителя на тръби и фитинги, които са били отстранени в процеса на строителството, или за тяхното депониране в узаконени терени за отпадъци. Представител на Възложителя определя дали материалите да бъдат извозени в Централен склад на Възложителя или в узаконени терени за отпадъци. Изпълнителят е отговорен за заплащането на всички такси и разходи, свързани с депонирането на такива материали.</w:t>
      </w:r>
    </w:p>
    <w:p w14:paraId="1EC40F3C" w14:textId="77777777" w:rsidR="00CB6EB7" w:rsidRPr="00D17070" w:rsidRDefault="00CB6EB7" w:rsidP="00A724FF">
      <w:pPr>
        <w:spacing w:before="120" w:after="120"/>
        <w:ind w:firstLine="567"/>
        <w:jc w:val="both"/>
        <w:rPr>
          <w:rFonts w:ascii="Verdana" w:hAnsi="Verdana"/>
          <w:sz w:val="20"/>
          <w:szCs w:val="20"/>
          <w:lang w:val="bg-BG"/>
        </w:rPr>
      </w:pPr>
    </w:p>
    <w:p w14:paraId="62894131" w14:textId="77777777" w:rsidR="00CB6EB7" w:rsidRPr="00D17070" w:rsidRDefault="00CB6EB7" w:rsidP="00A724FF">
      <w:pPr>
        <w:numPr>
          <w:ilvl w:val="0"/>
          <w:numId w:val="29"/>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НАНАСЯНЕ НА ПОВРЕДИ НА СЪОРЪЖЕНИЯ НА ДРУГИ ФИРМИ, ЕКСПЛОАТАЦИОННИ ДРУЖЕСТВА И/ИЛИ ФИЗИЧЕСКИ ЛИЦА</w:t>
      </w:r>
    </w:p>
    <w:p w14:paraId="27AF5FA2" w14:textId="77777777" w:rsidR="00CB6EB7" w:rsidRPr="00D17070" w:rsidRDefault="00CB6EB7" w:rsidP="00A724FF">
      <w:pPr>
        <w:spacing w:before="120" w:after="120"/>
        <w:ind w:firstLine="567"/>
        <w:jc w:val="both"/>
        <w:rPr>
          <w:rFonts w:ascii="Verdana" w:hAnsi="Verdana"/>
          <w:sz w:val="20"/>
          <w:szCs w:val="20"/>
          <w:lang w:val="bg-BG"/>
        </w:rPr>
      </w:pPr>
      <w:r w:rsidRPr="00D17070">
        <w:rPr>
          <w:rFonts w:ascii="Verdana" w:hAnsi="Verdana"/>
          <w:sz w:val="20"/>
          <w:szCs w:val="20"/>
          <w:lang w:val="bg-BG"/>
        </w:rPr>
        <w:t xml:space="preserve">  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14:paraId="7A27D246" w14:textId="77777777" w:rsidR="00CB6EB7" w:rsidRPr="00D17070" w:rsidRDefault="00CB6EB7" w:rsidP="00A724FF">
      <w:pPr>
        <w:numPr>
          <w:ilvl w:val="0"/>
          <w:numId w:val="29"/>
        </w:numPr>
        <w:spacing w:before="120" w:after="120"/>
        <w:ind w:left="0" w:firstLine="927"/>
        <w:jc w:val="both"/>
        <w:rPr>
          <w:rFonts w:ascii="Verdana" w:hAnsi="Verdana"/>
          <w:b/>
          <w:sz w:val="20"/>
          <w:szCs w:val="20"/>
          <w:lang w:val="bg-BG"/>
        </w:rPr>
      </w:pPr>
      <w:r w:rsidRPr="00D17070">
        <w:rPr>
          <w:rFonts w:ascii="Verdana" w:hAnsi="Verdana"/>
          <w:b/>
          <w:sz w:val="20"/>
          <w:szCs w:val="20"/>
          <w:lang w:val="bg-BG"/>
        </w:rPr>
        <w:t>ИНФОРМАЦИОННИ /РЕКЛАМНИ/ МАТЕРИАЛИ НА ВЪЗЛОЖИТЕЛЯ</w:t>
      </w:r>
    </w:p>
    <w:p w14:paraId="6E582EB3"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 Комуникацията с клиенти във връзка с предвижданията на проекта се осъществява само от Контролиращ служител на Възложителя.</w:t>
      </w:r>
    </w:p>
    <w:p w14:paraId="48047D77"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ЗУТ със съдържание и формат определени от Възложителя. В противен случай Изпълнителят подлежи на неустойка съгласно предвиденото в Раздел В: „Специфични условия на договора”.</w:t>
      </w:r>
    </w:p>
    <w:p w14:paraId="6F4E228F"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2390AA1B"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7FDAA5D9"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w:t>
      </w:r>
    </w:p>
    <w:p w14:paraId="02196016" w14:textId="77777777" w:rsidR="00CB6EB7" w:rsidRPr="00D17070" w:rsidRDefault="00CB6EB7" w:rsidP="00A724FF">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Информационната табела, изисквана съгласно чл. 157, ал. 5 от ЗУТ, се изработва от Изпълнителя по модел, предоставен от Възложителя и се актуализира при промяна на обстоятелствата, описани в нея.</w:t>
      </w:r>
    </w:p>
    <w:p w14:paraId="2287CEFC" w14:textId="77777777" w:rsidR="00CB6EB7" w:rsidRPr="00D17070" w:rsidRDefault="00CB6EB7" w:rsidP="00CC70B5">
      <w:pPr>
        <w:numPr>
          <w:ilvl w:val="1"/>
          <w:numId w:val="29"/>
        </w:numPr>
        <w:ind w:left="0" w:firstLine="851"/>
        <w:jc w:val="both"/>
        <w:rPr>
          <w:rFonts w:ascii="Verdana" w:hAnsi="Verdana"/>
          <w:sz w:val="20"/>
          <w:szCs w:val="20"/>
          <w:lang w:val="bg-BG"/>
        </w:rPr>
      </w:pPr>
      <w:r w:rsidRPr="00D17070">
        <w:rPr>
          <w:rFonts w:ascii="Verdana" w:hAnsi="Verdana"/>
          <w:sz w:val="20"/>
          <w:szCs w:val="20"/>
          <w:lang w:val="bg-BG"/>
        </w:rPr>
        <w:lastRenderedPageBreak/>
        <w:t>Рекламните материали на Изпълнителя, разположени на строителната площадка не може да надвишават по размер и брой тези на Възложителя.</w:t>
      </w:r>
    </w:p>
    <w:p w14:paraId="4F1C6CB8" w14:textId="77777777" w:rsidR="00CB6EB7" w:rsidRPr="00D17070" w:rsidRDefault="00CB6EB7" w:rsidP="00CB6EB7">
      <w:pPr>
        <w:ind w:firstLine="567"/>
        <w:jc w:val="both"/>
        <w:rPr>
          <w:rFonts w:ascii="Verdana" w:hAnsi="Verdana"/>
          <w:sz w:val="20"/>
          <w:szCs w:val="20"/>
          <w:lang w:val="bg-BG"/>
        </w:rPr>
      </w:pPr>
    </w:p>
    <w:p w14:paraId="1083B127" w14:textId="77777777" w:rsidR="00CB6EB7" w:rsidRPr="00D17070" w:rsidRDefault="00CB6EB7" w:rsidP="00CC70B5">
      <w:pPr>
        <w:numPr>
          <w:ilvl w:val="0"/>
          <w:numId w:val="29"/>
        </w:numPr>
        <w:ind w:left="0" w:firstLine="927"/>
        <w:jc w:val="both"/>
        <w:rPr>
          <w:rFonts w:ascii="Verdana" w:hAnsi="Verdana"/>
          <w:b/>
          <w:sz w:val="20"/>
          <w:szCs w:val="20"/>
          <w:lang w:val="bg-BG"/>
        </w:rPr>
      </w:pPr>
      <w:r w:rsidRPr="00D17070">
        <w:rPr>
          <w:rFonts w:ascii="Verdana" w:hAnsi="Verdana"/>
          <w:b/>
          <w:sz w:val="20"/>
          <w:szCs w:val="20"/>
          <w:lang w:val="bg-BG"/>
        </w:rPr>
        <w:t>АВАРИЙНИ СИТУАЦИИ</w:t>
      </w:r>
    </w:p>
    <w:p w14:paraId="272FE4A2" w14:textId="77777777" w:rsidR="00CB6EB7" w:rsidRPr="00D17070" w:rsidRDefault="00CB6EB7" w:rsidP="00CB6EB7">
      <w:pPr>
        <w:ind w:firstLine="567"/>
        <w:jc w:val="both"/>
        <w:rPr>
          <w:rFonts w:ascii="Verdana" w:hAnsi="Verdana"/>
          <w:sz w:val="20"/>
          <w:szCs w:val="20"/>
          <w:lang w:val="bg-BG"/>
        </w:rPr>
      </w:pPr>
    </w:p>
    <w:p w14:paraId="7362EEEB" w14:textId="403D952A" w:rsidR="00CB6EB7" w:rsidRPr="00D17070" w:rsidRDefault="00CB6EB7" w:rsidP="006525FC">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В случай че възникне аварийна ситуация по време на изпълнение на работите на обекта и в обхвата на ново изгражданата ВиК мрежа, Изпълнителят е длъжен да започне работа по отстраняване на аварията незабавно. В случай че Възложителят или негов представител установи, че аварията е възникнала на съществуващия водопровод на разстояние по-голямо от 5 м, но не повече от 10 м от зоната на извършване на строително монтажните работи, отстраняването й остава отговорност на Изпълнителя, но е за сметка на Възложителя.</w:t>
      </w:r>
    </w:p>
    <w:p w14:paraId="3574A5EF" w14:textId="591AB30F" w:rsidR="00CB6EB7" w:rsidRPr="00D17070" w:rsidRDefault="00CB6EB7" w:rsidP="006525FC">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В случай че възникне авария по време на строителството, но не по време на изпълнение на работите на обекта или в рамките на гаранционния срок,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w:t>
      </w:r>
      <w:r w:rsidR="002F622E" w:rsidRPr="00D17070">
        <w:rPr>
          <w:rFonts w:ascii="Verdana" w:hAnsi="Verdana"/>
          <w:sz w:val="20"/>
          <w:szCs w:val="20"/>
          <w:lang w:val="bg-BG"/>
        </w:rPr>
        <w:t xml:space="preserve">работни </w:t>
      </w:r>
      <w:r w:rsidRPr="00D17070">
        <w:rPr>
          <w:rFonts w:ascii="Verdana" w:hAnsi="Verdana"/>
          <w:sz w:val="20"/>
          <w:szCs w:val="20"/>
          <w:lang w:val="bg-BG"/>
        </w:rPr>
        <w:t>дни след писмена покана от Възложителя.</w:t>
      </w:r>
    </w:p>
    <w:p w14:paraId="570E7F57" w14:textId="77777777" w:rsidR="00CB6EB7" w:rsidRPr="00D17070" w:rsidRDefault="00CB6EB7" w:rsidP="006525FC">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 xml:space="preserve"> Таблицата по-долу показва времето, за което Изпълнителят трябва да започне работа за отстраняване на възникналата авария. Сроковете започват да текат от момента на уведомяване от Възложителя.</w:t>
      </w:r>
    </w:p>
    <w:p w14:paraId="62380B50" w14:textId="77777777" w:rsidR="00CB6EB7" w:rsidRPr="00D17070" w:rsidRDefault="00CB6EB7" w:rsidP="00CB6EB7">
      <w:pPr>
        <w:ind w:firstLine="567"/>
        <w:jc w:val="both"/>
        <w:rPr>
          <w:rFonts w:ascii="Verdana" w:hAnsi="Verdana"/>
          <w:sz w:val="20"/>
          <w:szCs w:val="20"/>
          <w:lang w:val="bg-BG"/>
        </w:rPr>
      </w:pPr>
    </w:p>
    <w:tbl>
      <w:tblPr>
        <w:tblW w:w="9193" w:type="dxa"/>
        <w:jc w:val="center"/>
        <w:tblInd w:w="-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1701"/>
        <w:gridCol w:w="7492"/>
      </w:tblGrid>
      <w:tr w:rsidR="00466F20" w:rsidRPr="00D17070" w14:paraId="04A4C903" w14:textId="77777777" w:rsidTr="007576F8">
        <w:trPr>
          <w:trHeight w:val="344"/>
          <w:jc w:val="center"/>
        </w:trPr>
        <w:tc>
          <w:tcPr>
            <w:tcW w:w="1701" w:type="dxa"/>
            <w:shd w:val="clear" w:color="auto" w:fill="D9D9D9"/>
            <w:vAlign w:val="center"/>
          </w:tcPr>
          <w:p w14:paraId="1B16ECAF" w14:textId="77777777" w:rsidR="00CB6EB7" w:rsidRPr="00D17070" w:rsidRDefault="00CB6EB7" w:rsidP="007576F8">
            <w:pPr>
              <w:jc w:val="both"/>
              <w:rPr>
                <w:rFonts w:ascii="Verdana" w:hAnsi="Verdana"/>
                <w:sz w:val="20"/>
                <w:szCs w:val="20"/>
                <w:lang w:val="bg-BG"/>
              </w:rPr>
            </w:pPr>
            <w:r w:rsidRPr="00D17070">
              <w:rPr>
                <w:rFonts w:ascii="Verdana" w:hAnsi="Verdana"/>
                <w:sz w:val="20"/>
                <w:szCs w:val="20"/>
                <w:lang w:val="bg-BG"/>
              </w:rPr>
              <w:t xml:space="preserve"> Приоритет</w:t>
            </w:r>
          </w:p>
        </w:tc>
        <w:tc>
          <w:tcPr>
            <w:tcW w:w="7492" w:type="dxa"/>
            <w:shd w:val="clear" w:color="auto" w:fill="D9D9D9"/>
            <w:vAlign w:val="center"/>
          </w:tcPr>
          <w:p w14:paraId="5982A946"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Време за започване на работана обекта не по-късно от:</w:t>
            </w:r>
          </w:p>
        </w:tc>
      </w:tr>
      <w:tr w:rsidR="00466F20" w:rsidRPr="00D17070" w14:paraId="3A07136B" w14:textId="77777777" w:rsidTr="007576F8">
        <w:trPr>
          <w:trHeight w:val="286"/>
          <w:jc w:val="center"/>
        </w:trPr>
        <w:tc>
          <w:tcPr>
            <w:tcW w:w="1701" w:type="dxa"/>
          </w:tcPr>
          <w:p w14:paraId="40C01EC1"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1</w:t>
            </w:r>
          </w:p>
        </w:tc>
        <w:tc>
          <w:tcPr>
            <w:tcW w:w="7492" w:type="dxa"/>
          </w:tcPr>
          <w:p w14:paraId="2568A177"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4ч.</w:t>
            </w:r>
          </w:p>
        </w:tc>
      </w:tr>
      <w:tr w:rsidR="00466F20" w:rsidRPr="00D17070" w14:paraId="0082153F" w14:textId="77777777" w:rsidTr="007576F8">
        <w:trPr>
          <w:trHeight w:val="192"/>
          <w:jc w:val="center"/>
        </w:trPr>
        <w:tc>
          <w:tcPr>
            <w:tcW w:w="1701" w:type="dxa"/>
          </w:tcPr>
          <w:p w14:paraId="3C80CAC2"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2</w:t>
            </w:r>
          </w:p>
        </w:tc>
        <w:tc>
          <w:tcPr>
            <w:tcW w:w="7492" w:type="dxa"/>
          </w:tcPr>
          <w:p w14:paraId="33EF5AFB"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24 ч.</w:t>
            </w:r>
          </w:p>
        </w:tc>
      </w:tr>
      <w:tr w:rsidR="00466F20" w:rsidRPr="00D17070" w14:paraId="3A040EB0" w14:textId="77777777" w:rsidTr="007576F8">
        <w:trPr>
          <w:trHeight w:val="68"/>
          <w:jc w:val="center"/>
        </w:trPr>
        <w:tc>
          <w:tcPr>
            <w:tcW w:w="1701" w:type="dxa"/>
          </w:tcPr>
          <w:p w14:paraId="1975BEFF"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3</w:t>
            </w:r>
          </w:p>
        </w:tc>
        <w:tc>
          <w:tcPr>
            <w:tcW w:w="7492" w:type="dxa"/>
          </w:tcPr>
          <w:p w14:paraId="552CFD73"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3 работни дни</w:t>
            </w:r>
          </w:p>
        </w:tc>
      </w:tr>
      <w:tr w:rsidR="00466F20" w:rsidRPr="00D17070" w14:paraId="27B4A33C" w14:textId="77777777" w:rsidTr="007576F8">
        <w:trPr>
          <w:trHeight w:val="305"/>
          <w:jc w:val="center"/>
        </w:trPr>
        <w:tc>
          <w:tcPr>
            <w:tcW w:w="1701" w:type="dxa"/>
          </w:tcPr>
          <w:p w14:paraId="48B4594B"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4</w:t>
            </w:r>
          </w:p>
        </w:tc>
        <w:tc>
          <w:tcPr>
            <w:tcW w:w="7492" w:type="dxa"/>
          </w:tcPr>
          <w:p w14:paraId="49D2668A" w14:textId="77777777" w:rsidR="00CB6EB7" w:rsidRPr="00D17070" w:rsidRDefault="00CB6EB7" w:rsidP="007576F8">
            <w:pPr>
              <w:ind w:firstLine="567"/>
              <w:jc w:val="both"/>
              <w:rPr>
                <w:rFonts w:ascii="Verdana" w:hAnsi="Verdana"/>
                <w:sz w:val="20"/>
                <w:szCs w:val="20"/>
                <w:lang w:val="bg-BG"/>
              </w:rPr>
            </w:pPr>
            <w:r w:rsidRPr="00D17070">
              <w:rPr>
                <w:rFonts w:ascii="Verdana" w:hAnsi="Verdana"/>
                <w:sz w:val="20"/>
                <w:szCs w:val="20"/>
                <w:lang w:val="bg-BG"/>
              </w:rPr>
              <w:t>5 работни дни</w:t>
            </w:r>
          </w:p>
        </w:tc>
      </w:tr>
    </w:tbl>
    <w:p w14:paraId="57E70C3D" w14:textId="77777777" w:rsidR="00CB6EB7" w:rsidRPr="00D17070" w:rsidRDefault="00CB6EB7" w:rsidP="00CB6EB7">
      <w:pPr>
        <w:ind w:firstLine="567"/>
        <w:jc w:val="both"/>
        <w:rPr>
          <w:rFonts w:ascii="Verdana" w:hAnsi="Verdana"/>
          <w:sz w:val="20"/>
          <w:szCs w:val="20"/>
          <w:lang w:val="bg-BG"/>
        </w:rPr>
      </w:pPr>
    </w:p>
    <w:p w14:paraId="55CD5906" w14:textId="77777777" w:rsidR="00CB6EB7" w:rsidRPr="00D17070" w:rsidRDefault="00CB6EB7" w:rsidP="00CC70B5">
      <w:pPr>
        <w:numPr>
          <w:ilvl w:val="0"/>
          <w:numId w:val="29"/>
        </w:numPr>
        <w:ind w:left="0" w:firstLine="927"/>
        <w:jc w:val="both"/>
        <w:rPr>
          <w:rFonts w:ascii="Verdana" w:hAnsi="Verdana"/>
          <w:sz w:val="20"/>
          <w:szCs w:val="20"/>
          <w:lang w:val="bg-BG"/>
        </w:rPr>
      </w:pPr>
      <w:r w:rsidRPr="00D17070">
        <w:rPr>
          <w:rFonts w:ascii="Verdana" w:hAnsi="Verdana"/>
          <w:b/>
          <w:sz w:val="20"/>
          <w:szCs w:val="20"/>
          <w:lang w:val="bg-BG"/>
        </w:rPr>
        <w:t>ИЗИСКВАНИЯ ЗА КАЧЕСТВО И ГАРАНЦИОННИ СРОКОВЕ</w:t>
      </w:r>
    </w:p>
    <w:p w14:paraId="41DD255A" w14:textId="77777777" w:rsidR="00CB6EB7" w:rsidRPr="00D17070" w:rsidRDefault="00CB6EB7" w:rsidP="00CB6EB7">
      <w:pPr>
        <w:ind w:firstLine="567"/>
        <w:jc w:val="both"/>
        <w:rPr>
          <w:rFonts w:ascii="Verdana" w:hAnsi="Verdana"/>
          <w:sz w:val="20"/>
          <w:szCs w:val="20"/>
          <w:lang w:val="bg-BG"/>
        </w:rPr>
      </w:pPr>
    </w:p>
    <w:p w14:paraId="5BEED64B" w14:textId="77777777" w:rsidR="00CB6EB7" w:rsidRPr="00D17070" w:rsidRDefault="00CB6EB7" w:rsidP="00CC70B5">
      <w:pPr>
        <w:numPr>
          <w:ilvl w:val="1"/>
          <w:numId w:val="29"/>
        </w:numPr>
        <w:spacing w:before="120" w:after="120"/>
        <w:ind w:left="0" w:firstLine="851"/>
        <w:jc w:val="both"/>
        <w:rPr>
          <w:rFonts w:ascii="Verdana" w:hAnsi="Verdana"/>
          <w:sz w:val="20"/>
          <w:szCs w:val="20"/>
          <w:lang w:val="bg-BG"/>
        </w:rPr>
      </w:pPr>
      <w:r w:rsidRPr="00D17070">
        <w:rPr>
          <w:rFonts w:ascii="Verdana" w:hAnsi="Verdana"/>
          <w:sz w:val="20"/>
          <w:szCs w:val="20"/>
          <w:lang w:val="bg-BG"/>
        </w:rPr>
        <w:t>При изпълнение на договора, Изпълнителят трябва да спазва изискванията на Работния проект, правилата и изискванията на съответния раздел от Правила за извършване и приемане на строителни и монтажни работи (ПИПСМР) и/или действащите за съответните работи наредби, правилници и строително-технически норми.</w:t>
      </w:r>
    </w:p>
    <w:p w14:paraId="749FEAF6" w14:textId="77777777" w:rsidR="00CB6EB7" w:rsidRPr="00D17070" w:rsidRDefault="00CB6EB7" w:rsidP="00CC70B5">
      <w:pPr>
        <w:numPr>
          <w:ilvl w:val="1"/>
          <w:numId w:val="29"/>
        </w:numPr>
        <w:ind w:left="0" w:firstLine="851"/>
        <w:jc w:val="both"/>
        <w:rPr>
          <w:rFonts w:ascii="Verdana" w:hAnsi="Verdana"/>
          <w:sz w:val="20"/>
          <w:szCs w:val="20"/>
          <w:lang w:val="bg-BG"/>
        </w:rPr>
      </w:pPr>
      <w:r w:rsidRPr="00D17070">
        <w:rPr>
          <w:rFonts w:ascii="Verdana" w:hAnsi="Verdana"/>
          <w:sz w:val="20"/>
          <w:szCs w:val="20"/>
          <w:lang w:val="bg-BG"/>
        </w:rPr>
        <w:t>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Гаранционните срокове на възстановените пътни настилки са съгласно сключен договор със СО район Нови Искър на основание чл. 13, ал. 1, чл. 14, ал. 2 във връзка с чл. 12 и чл. 16 от Наредба за изграждане на елементите на техническата инфраструктура и гаранциите при строителството им на територията на Столична община.</w:t>
      </w:r>
      <w:r w:rsidRPr="00D17070">
        <w:rPr>
          <w:rFonts w:ascii="Verdana" w:hAnsi="Verdana"/>
          <w:sz w:val="20"/>
          <w:szCs w:val="20"/>
          <w:lang w:val="bg-BG"/>
        </w:rPr>
        <w:br w:type="page"/>
      </w:r>
    </w:p>
    <w:p w14:paraId="3605D8E7" w14:textId="77777777" w:rsidR="00CB6EB7" w:rsidRPr="00D17070" w:rsidRDefault="00CB6EB7" w:rsidP="00CB6EB7">
      <w:pPr>
        <w:jc w:val="center"/>
        <w:rPr>
          <w:rFonts w:ascii="Verdana" w:hAnsi="Verdana"/>
          <w:b/>
          <w:sz w:val="20"/>
          <w:szCs w:val="20"/>
          <w:lang w:val="bg-BG"/>
        </w:rPr>
      </w:pPr>
    </w:p>
    <w:p w14:paraId="195EE160" w14:textId="77777777" w:rsidR="00CB6EB7" w:rsidRPr="00D17070" w:rsidRDefault="00CB6EB7" w:rsidP="00CB6EB7">
      <w:pPr>
        <w:jc w:val="center"/>
        <w:rPr>
          <w:rFonts w:ascii="Verdana" w:hAnsi="Verdana"/>
          <w:b/>
          <w:sz w:val="20"/>
          <w:szCs w:val="20"/>
          <w:lang w:val="bg-BG"/>
        </w:rPr>
      </w:pPr>
    </w:p>
    <w:p w14:paraId="67F8CFFA" w14:textId="77777777" w:rsidR="00CB6EB7" w:rsidRPr="00D17070" w:rsidRDefault="00CB6EB7" w:rsidP="00CB6EB7">
      <w:pPr>
        <w:jc w:val="center"/>
        <w:rPr>
          <w:rFonts w:ascii="Verdana" w:hAnsi="Verdana"/>
          <w:b/>
          <w:sz w:val="20"/>
          <w:szCs w:val="20"/>
          <w:lang w:val="bg-BG"/>
        </w:rPr>
      </w:pPr>
    </w:p>
    <w:p w14:paraId="4F4F9B30" w14:textId="77777777" w:rsidR="00CB6EB7" w:rsidRPr="00D17070" w:rsidRDefault="00CB6EB7" w:rsidP="00CB6EB7">
      <w:pPr>
        <w:jc w:val="center"/>
        <w:rPr>
          <w:rFonts w:ascii="Verdana" w:hAnsi="Verdana"/>
          <w:b/>
          <w:sz w:val="20"/>
          <w:szCs w:val="20"/>
          <w:lang w:val="bg-BG"/>
        </w:rPr>
      </w:pPr>
    </w:p>
    <w:p w14:paraId="3C015375" w14:textId="77777777" w:rsidR="00CB6EB7" w:rsidRPr="00D17070" w:rsidRDefault="00CB6EB7" w:rsidP="00CB6EB7">
      <w:pPr>
        <w:jc w:val="center"/>
        <w:rPr>
          <w:rFonts w:ascii="Verdana" w:hAnsi="Verdana"/>
          <w:b/>
          <w:sz w:val="20"/>
          <w:szCs w:val="20"/>
          <w:lang w:val="bg-BG"/>
        </w:rPr>
      </w:pPr>
    </w:p>
    <w:p w14:paraId="19EB933C" w14:textId="77777777" w:rsidR="00CB6EB7" w:rsidRPr="00D17070" w:rsidRDefault="00CB6EB7" w:rsidP="00CB6EB7">
      <w:pPr>
        <w:jc w:val="center"/>
        <w:rPr>
          <w:rFonts w:ascii="Verdana" w:hAnsi="Verdana"/>
          <w:b/>
          <w:sz w:val="20"/>
          <w:szCs w:val="20"/>
          <w:lang w:val="bg-BG"/>
        </w:rPr>
      </w:pPr>
    </w:p>
    <w:p w14:paraId="7D7C3591" w14:textId="77777777" w:rsidR="00CB6EB7" w:rsidRPr="00D17070" w:rsidRDefault="00CB6EB7" w:rsidP="00CB6EB7">
      <w:pPr>
        <w:jc w:val="center"/>
        <w:rPr>
          <w:rFonts w:ascii="Verdana" w:hAnsi="Verdana"/>
          <w:b/>
          <w:sz w:val="20"/>
          <w:szCs w:val="20"/>
          <w:lang w:val="bg-BG"/>
        </w:rPr>
      </w:pPr>
    </w:p>
    <w:p w14:paraId="211FF48A" w14:textId="77777777" w:rsidR="00CB6EB7" w:rsidRPr="00D17070" w:rsidRDefault="00CB6EB7" w:rsidP="00CB6EB7">
      <w:pPr>
        <w:jc w:val="center"/>
        <w:rPr>
          <w:rFonts w:ascii="Verdana" w:hAnsi="Verdana"/>
          <w:b/>
          <w:sz w:val="20"/>
          <w:szCs w:val="20"/>
          <w:lang w:val="bg-BG"/>
        </w:rPr>
      </w:pPr>
    </w:p>
    <w:p w14:paraId="61F50528" w14:textId="77777777" w:rsidR="00CB6EB7" w:rsidRPr="00D17070" w:rsidRDefault="00CB6EB7" w:rsidP="00CB6EB7">
      <w:pPr>
        <w:jc w:val="center"/>
        <w:rPr>
          <w:rFonts w:ascii="Verdana" w:hAnsi="Verdana"/>
          <w:b/>
          <w:sz w:val="20"/>
          <w:szCs w:val="20"/>
          <w:lang w:val="bg-BG"/>
        </w:rPr>
      </w:pPr>
    </w:p>
    <w:p w14:paraId="0FD3C41F" w14:textId="77777777" w:rsidR="00CB6EB7" w:rsidRPr="00D17070" w:rsidRDefault="00CB6EB7" w:rsidP="00CB6EB7">
      <w:pPr>
        <w:jc w:val="center"/>
        <w:rPr>
          <w:rFonts w:ascii="Verdana" w:hAnsi="Verdana"/>
          <w:b/>
          <w:sz w:val="20"/>
          <w:szCs w:val="20"/>
          <w:lang w:val="bg-BG"/>
        </w:rPr>
      </w:pPr>
    </w:p>
    <w:p w14:paraId="4A17A504" w14:textId="77777777" w:rsidR="00CB6EB7" w:rsidRPr="00D17070" w:rsidRDefault="00CB6EB7" w:rsidP="00CB6EB7">
      <w:pPr>
        <w:jc w:val="center"/>
        <w:rPr>
          <w:rFonts w:ascii="Verdana" w:hAnsi="Verdana"/>
          <w:b/>
          <w:sz w:val="20"/>
          <w:szCs w:val="20"/>
          <w:lang w:val="bg-BG"/>
        </w:rPr>
      </w:pPr>
    </w:p>
    <w:p w14:paraId="0822566F" w14:textId="77777777" w:rsidR="00CB6EB7" w:rsidRPr="00D17070" w:rsidRDefault="00CB6EB7" w:rsidP="00CB6EB7">
      <w:pPr>
        <w:jc w:val="center"/>
        <w:rPr>
          <w:rFonts w:ascii="Verdana" w:hAnsi="Verdana"/>
          <w:b/>
          <w:sz w:val="20"/>
          <w:szCs w:val="20"/>
          <w:lang w:val="bg-BG"/>
        </w:rPr>
      </w:pPr>
    </w:p>
    <w:p w14:paraId="285A9AD8" w14:textId="77777777" w:rsidR="00CB6EB7" w:rsidRPr="00D17070" w:rsidRDefault="00CB6EB7" w:rsidP="00CB6EB7">
      <w:pPr>
        <w:jc w:val="center"/>
        <w:rPr>
          <w:rFonts w:ascii="Verdana" w:hAnsi="Verdana"/>
          <w:b/>
          <w:sz w:val="20"/>
          <w:szCs w:val="20"/>
          <w:lang w:val="bg-BG"/>
        </w:rPr>
      </w:pPr>
    </w:p>
    <w:p w14:paraId="36F324FD" w14:textId="77777777" w:rsidR="00CB6EB7" w:rsidRPr="00D17070" w:rsidRDefault="00CB6EB7" w:rsidP="00CB6EB7">
      <w:pPr>
        <w:jc w:val="center"/>
        <w:rPr>
          <w:rFonts w:ascii="Verdana" w:hAnsi="Verdana"/>
          <w:b/>
          <w:sz w:val="20"/>
          <w:szCs w:val="20"/>
          <w:lang w:val="bg-BG"/>
        </w:rPr>
      </w:pPr>
    </w:p>
    <w:p w14:paraId="28DED38E" w14:textId="77777777" w:rsidR="00CB6EB7" w:rsidRPr="00D17070" w:rsidRDefault="00CB6EB7" w:rsidP="00CB6EB7">
      <w:pPr>
        <w:jc w:val="center"/>
        <w:rPr>
          <w:rFonts w:ascii="Verdana" w:hAnsi="Verdana"/>
          <w:b/>
          <w:sz w:val="20"/>
          <w:szCs w:val="20"/>
          <w:lang w:val="bg-BG"/>
        </w:rPr>
      </w:pPr>
    </w:p>
    <w:p w14:paraId="0766B9AB" w14:textId="77777777" w:rsidR="00CB6EB7" w:rsidRPr="00D17070" w:rsidRDefault="00CB6EB7" w:rsidP="00CB6EB7">
      <w:pPr>
        <w:jc w:val="center"/>
        <w:rPr>
          <w:rFonts w:ascii="Verdana" w:hAnsi="Verdana"/>
          <w:b/>
          <w:sz w:val="20"/>
          <w:szCs w:val="20"/>
          <w:lang w:val="bg-BG"/>
        </w:rPr>
      </w:pPr>
    </w:p>
    <w:p w14:paraId="0AED88C0" w14:textId="77777777" w:rsidR="00CB6EB7" w:rsidRPr="00D17070" w:rsidRDefault="00CB6EB7" w:rsidP="00CB6EB7">
      <w:pPr>
        <w:jc w:val="center"/>
        <w:rPr>
          <w:rFonts w:ascii="Verdana" w:hAnsi="Verdana"/>
          <w:b/>
          <w:sz w:val="20"/>
          <w:szCs w:val="20"/>
          <w:lang w:val="bg-BG"/>
        </w:rPr>
      </w:pPr>
    </w:p>
    <w:p w14:paraId="55A3E6FF" w14:textId="77777777" w:rsidR="00CB6EB7" w:rsidRPr="00D17070" w:rsidRDefault="00CB6EB7" w:rsidP="00CB6EB7">
      <w:pPr>
        <w:jc w:val="center"/>
        <w:rPr>
          <w:rFonts w:ascii="Verdana" w:hAnsi="Verdana"/>
          <w:b/>
          <w:sz w:val="20"/>
          <w:szCs w:val="20"/>
          <w:lang w:val="bg-BG"/>
        </w:rPr>
      </w:pPr>
    </w:p>
    <w:p w14:paraId="0BE195CA" w14:textId="77777777" w:rsidR="00CB6EB7" w:rsidRPr="00D17070" w:rsidRDefault="00CB6EB7" w:rsidP="00CB6EB7">
      <w:pPr>
        <w:jc w:val="center"/>
        <w:rPr>
          <w:rFonts w:ascii="Verdana" w:hAnsi="Verdana"/>
          <w:b/>
          <w:sz w:val="20"/>
          <w:szCs w:val="20"/>
          <w:lang w:val="bg-BG"/>
        </w:rPr>
      </w:pPr>
    </w:p>
    <w:p w14:paraId="683C0EFE" w14:textId="77777777" w:rsidR="00CB6EB7" w:rsidRPr="00D17070" w:rsidRDefault="00CB6EB7" w:rsidP="00CB6EB7">
      <w:pPr>
        <w:jc w:val="center"/>
        <w:rPr>
          <w:rFonts w:ascii="Verdana" w:hAnsi="Verdana"/>
          <w:b/>
          <w:sz w:val="20"/>
          <w:szCs w:val="20"/>
          <w:lang w:val="bg-BG"/>
        </w:rPr>
      </w:pPr>
    </w:p>
    <w:p w14:paraId="63181158" w14:textId="77777777" w:rsidR="00CB6EB7" w:rsidRPr="00D17070" w:rsidRDefault="00CB6EB7" w:rsidP="00CB6EB7">
      <w:pPr>
        <w:jc w:val="center"/>
        <w:rPr>
          <w:rFonts w:ascii="Verdana" w:hAnsi="Verdana"/>
          <w:b/>
          <w:sz w:val="20"/>
          <w:szCs w:val="20"/>
          <w:lang w:val="bg-BG"/>
        </w:rPr>
      </w:pPr>
    </w:p>
    <w:p w14:paraId="2D5E4C77" w14:textId="77777777" w:rsidR="00CB6EB7" w:rsidRPr="00D17070" w:rsidRDefault="00CB6EB7" w:rsidP="00CB6EB7">
      <w:pPr>
        <w:jc w:val="center"/>
        <w:rPr>
          <w:rFonts w:ascii="Verdana" w:hAnsi="Verdana"/>
          <w:b/>
          <w:sz w:val="20"/>
          <w:szCs w:val="20"/>
          <w:lang w:val="bg-BG"/>
        </w:rPr>
      </w:pPr>
      <w:r w:rsidRPr="00D17070">
        <w:rPr>
          <w:rFonts w:ascii="Verdana" w:hAnsi="Verdana"/>
          <w:b/>
          <w:sz w:val="20"/>
          <w:szCs w:val="20"/>
          <w:lang w:val="bg-BG"/>
        </w:rPr>
        <w:t>РАЗДЕЛ Б: ЦЕНИ И ДАННИ</w:t>
      </w:r>
    </w:p>
    <w:p w14:paraId="15A82F80" w14:textId="77777777" w:rsidR="00CB6EB7" w:rsidRPr="00D17070" w:rsidRDefault="00CB6EB7" w:rsidP="00CB6EB7">
      <w:pPr>
        <w:rPr>
          <w:rFonts w:ascii="Verdana" w:hAnsi="Verdana"/>
          <w:b/>
          <w:sz w:val="20"/>
          <w:szCs w:val="20"/>
          <w:lang w:val="bg-BG"/>
        </w:rPr>
      </w:pPr>
      <w:bookmarkStart w:id="6" w:name="_Ref534250065"/>
      <w:bookmarkEnd w:id="5"/>
      <w:r w:rsidRPr="00D17070">
        <w:rPr>
          <w:rFonts w:ascii="Verdana" w:hAnsi="Verdana"/>
          <w:b/>
          <w:sz w:val="20"/>
          <w:szCs w:val="20"/>
          <w:lang w:val="bg-BG"/>
        </w:rPr>
        <w:br w:type="page"/>
      </w:r>
    </w:p>
    <w:p w14:paraId="7032F2CD" w14:textId="77777777" w:rsidR="00CB6EB7" w:rsidRPr="00D17070" w:rsidRDefault="00CB6EB7" w:rsidP="00CC70B5">
      <w:pPr>
        <w:numPr>
          <w:ilvl w:val="0"/>
          <w:numId w:val="31"/>
        </w:numPr>
        <w:jc w:val="both"/>
        <w:rPr>
          <w:rFonts w:ascii="Verdana" w:hAnsi="Verdana"/>
          <w:b/>
          <w:sz w:val="20"/>
          <w:szCs w:val="20"/>
          <w:lang w:val="bg-BG"/>
        </w:rPr>
      </w:pPr>
      <w:r w:rsidRPr="00D17070">
        <w:rPr>
          <w:rFonts w:ascii="Verdana" w:hAnsi="Verdana"/>
          <w:b/>
          <w:sz w:val="20"/>
          <w:szCs w:val="20"/>
          <w:lang w:val="bg-BG"/>
        </w:rPr>
        <w:lastRenderedPageBreak/>
        <w:t>ОБЩИ ПОЛОЖЕНИЯ</w:t>
      </w:r>
    </w:p>
    <w:p w14:paraId="6D99903D" w14:textId="77777777" w:rsidR="00CB6EB7" w:rsidRPr="00D17070" w:rsidRDefault="00CB6EB7" w:rsidP="00CB6EB7">
      <w:pPr>
        <w:ind w:left="1287"/>
        <w:jc w:val="both"/>
        <w:rPr>
          <w:rFonts w:ascii="Verdana" w:hAnsi="Verdana"/>
          <w:b/>
          <w:sz w:val="20"/>
          <w:szCs w:val="20"/>
          <w:lang w:val="bg-BG"/>
        </w:rPr>
      </w:pPr>
    </w:p>
    <w:p w14:paraId="373F7869" w14:textId="77777777" w:rsidR="00CB6EB7" w:rsidRPr="00D17070" w:rsidRDefault="00CB6EB7" w:rsidP="00A724FF">
      <w:pPr>
        <w:numPr>
          <w:ilvl w:val="1"/>
          <w:numId w:val="32"/>
        </w:numPr>
        <w:spacing w:before="120" w:after="120"/>
        <w:ind w:left="0" w:firstLine="927"/>
        <w:jc w:val="both"/>
        <w:rPr>
          <w:rFonts w:ascii="Verdana" w:hAnsi="Verdana" w:cs="Arial"/>
          <w:sz w:val="20"/>
          <w:szCs w:val="20"/>
          <w:lang w:val="bg-BG"/>
        </w:rPr>
      </w:pPr>
      <w:r w:rsidRPr="00D17070">
        <w:rPr>
          <w:rFonts w:ascii="Verdana" w:hAnsi="Verdana"/>
          <w:sz w:val="20"/>
          <w:szCs w:val="20"/>
          <w:lang w:val="bg-BG"/>
        </w:rPr>
        <w:t xml:space="preserve">Посочените в Количествено - стойностната сметка (КСС) от този раздел единични цени, оферирани от </w:t>
      </w:r>
      <w:hyperlink w:anchor="изпълнител" w:history="1">
        <w:r w:rsidRPr="00D17070">
          <w:rPr>
            <w:rFonts w:ascii="Verdana" w:hAnsi="Verdana"/>
            <w:sz w:val="20"/>
            <w:szCs w:val="20"/>
            <w:lang w:val="bg-BG"/>
          </w:rPr>
          <w:t>Изпълнителя</w:t>
        </w:r>
      </w:hyperlink>
      <w:r w:rsidRPr="00D17070">
        <w:rPr>
          <w:rFonts w:ascii="Verdana" w:hAnsi="Verdana"/>
          <w:sz w:val="20"/>
          <w:szCs w:val="20"/>
          <w:lang w:val="bg-BG"/>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 било подразбиращи се или изрично упоменати</w:t>
      </w:r>
      <w:r w:rsidRPr="00D17070">
        <w:rPr>
          <w:rFonts w:ascii="Verdana" w:hAnsi="Verdana" w:cs="Arial"/>
          <w:sz w:val="20"/>
          <w:szCs w:val="20"/>
          <w:lang w:val="bg-BG"/>
        </w:rPr>
        <w:t xml:space="preserve">. </w:t>
      </w:r>
    </w:p>
    <w:p w14:paraId="18FB1E8D" w14:textId="77777777" w:rsidR="00CB6EB7" w:rsidRPr="00D17070" w:rsidRDefault="00CB6EB7" w:rsidP="00A724FF">
      <w:pPr>
        <w:numPr>
          <w:ilvl w:val="1"/>
          <w:numId w:val="32"/>
        </w:numPr>
        <w:spacing w:before="120" w:after="120"/>
        <w:ind w:left="0" w:firstLine="927"/>
        <w:jc w:val="both"/>
        <w:rPr>
          <w:rFonts w:ascii="Verdana" w:hAnsi="Verdana" w:cs="Arial"/>
          <w:sz w:val="20"/>
          <w:szCs w:val="20"/>
          <w:lang w:val="bg-BG"/>
        </w:rPr>
      </w:pPr>
      <w:r w:rsidRPr="00D17070">
        <w:rPr>
          <w:rFonts w:ascii="Verdana" w:hAnsi="Verdana" w:cs="Arial"/>
          <w:sz w:val="20"/>
          <w:szCs w:val="20"/>
          <w:lang w:val="bg-BG"/>
        </w:rPr>
        <w:t>Цените трябва да включват всички разходи и такси при изпълнението на изискванията на Раздел А: „Техническо задание предмет на договора”.</w:t>
      </w:r>
    </w:p>
    <w:p w14:paraId="74CFC8DB" w14:textId="77777777" w:rsidR="00CB6EB7" w:rsidRPr="00D17070" w:rsidRDefault="00CB6EB7" w:rsidP="00A724FF">
      <w:pPr>
        <w:numPr>
          <w:ilvl w:val="1"/>
          <w:numId w:val="32"/>
        </w:numPr>
        <w:spacing w:before="120" w:after="120"/>
        <w:ind w:left="0" w:firstLine="927"/>
        <w:jc w:val="both"/>
        <w:rPr>
          <w:rFonts w:ascii="Verdana" w:hAnsi="Verdana" w:cs="Arial"/>
          <w:sz w:val="20"/>
          <w:szCs w:val="20"/>
          <w:lang w:val="bg-BG"/>
        </w:rPr>
      </w:pPr>
      <w:r w:rsidRPr="00D17070">
        <w:rPr>
          <w:rFonts w:ascii="Verdana" w:hAnsi="Verdana" w:cs="Arial"/>
          <w:sz w:val="20"/>
          <w:szCs w:val="20"/>
          <w:lang w:val="bg-BG"/>
        </w:rPr>
        <w:t>Единичната цена за материали, доставка на Изпълнителя, трябва да включва доставно - складови разходи и евентуални фири и загуби при доставката.</w:t>
      </w:r>
    </w:p>
    <w:p w14:paraId="62597E41" w14:textId="77777777" w:rsidR="00CB6EB7" w:rsidRPr="00D17070" w:rsidRDefault="00CB6EB7" w:rsidP="00A724FF">
      <w:pPr>
        <w:numPr>
          <w:ilvl w:val="1"/>
          <w:numId w:val="32"/>
        </w:numPr>
        <w:spacing w:before="120" w:after="120"/>
        <w:ind w:left="0" w:firstLine="927"/>
        <w:jc w:val="both"/>
        <w:rPr>
          <w:rFonts w:ascii="Verdana" w:hAnsi="Verdana"/>
          <w:b/>
          <w:sz w:val="20"/>
          <w:szCs w:val="20"/>
          <w:lang w:val="bg-BG"/>
        </w:rPr>
      </w:pPr>
      <w:r w:rsidRPr="00D17070">
        <w:rPr>
          <w:rFonts w:ascii="Verdana" w:hAnsi="Verdana" w:cs="Arial"/>
          <w:sz w:val="20"/>
          <w:szCs w:val="20"/>
          <w:lang w:val="bg-BG"/>
        </w:rPr>
        <w:t>Единичните цени са без ДДС, до втория знак след десетичната запетая и изразени само в български</w:t>
      </w:r>
      <w:r w:rsidRPr="00D17070">
        <w:rPr>
          <w:rFonts w:ascii="Verdana" w:hAnsi="Verdana"/>
          <w:b/>
          <w:sz w:val="20"/>
          <w:szCs w:val="20"/>
          <w:lang w:val="bg-BG"/>
        </w:rPr>
        <w:t xml:space="preserve"> лева.</w:t>
      </w:r>
    </w:p>
    <w:p w14:paraId="1E4D77D4" w14:textId="77777777" w:rsidR="00CB6EB7" w:rsidRPr="00D17070" w:rsidRDefault="00CB6EB7" w:rsidP="00A724FF">
      <w:pPr>
        <w:numPr>
          <w:ilvl w:val="1"/>
          <w:numId w:val="32"/>
        </w:numPr>
        <w:spacing w:before="120" w:after="120"/>
        <w:ind w:left="0" w:firstLine="927"/>
        <w:jc w:val="both"/>
        <w:rPr>
          <w:rFonts w:ascii="Verdana" w:hAnsi="Verdana" w:cs="Arial"/>
          <w:sz w:val="20"/>
          <w:szCs w:val="20"/>
          <w:lang w:val="bg-BG"/>
        </w:rPr>
      </w:pPr>
      <w:r w:rsidRPr="00D17070">
        <w:rPr>
          <w:rFonts w:ascii="Verdana" w:hAnsi="Verdana" w:cs="Arial"/>
          <w:sz w:val="20"/>
          <w:szCs w:val="20"/>
          <w:lang w:val="bg-BG"/>
        </w:rPr>
        <w:t>Предложената единична цена за машиносмяна водочерпене следва да включва, но не се ограничава до разходи на Изпълнителя по осигуряване и монтаж на подходящи по капацитет помпи и ел. енергия, консумирана по време на строителството. За една машиносмяна се счита 8 часова работа на помпата. В предложената цена за машиносмяна водочерпене да се отчете осигуряването на генератор, ако е необходим.</w:t>
      </w:r>
    </w:p>
    <w:p w14:paraId="1CFACF4B"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14:paraId="5CEF2A77"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Всички единични цени, предлагани от Кандидатите, трябва да са съобразени с изискванията, посочени в документацията за участие, включително и в </w:t>
      </w:r>
      <w:hyperlink w:anchor="работенпроект" w:history="1">
        <w:r w:rsidRPr="00D17070">
          <w:rPr>
            <w:rFonts w:ascii="Verdana" w:hAnsi="Verdana"/>
            <w:sz w:val="20"/>
            <w:szCs w:val="20"/>
            <w:lang w:val="bg-BG"/>
          </w:rPr>
          <w:t>работния инвестиционен проект</w:t>
        </w:r>
      </w:hyperlink>
      <w:r w:rsidRPr="00D17070">
        <w:rPr>
          <w:rFonts w:ascii="Verdana" w:hAnsi="Verdana"/>
          <w:sz w:val="20"/>
          <w:szCs w:val="20"/>
          <w:lang w:val="bg-BG"/>
        </w:rPr>
        <w:t>.</w:t>
      </w:r>
    </w:p>
    <w:p w14:paraId="5E3CF63D"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На Изпълнителя не са гарантирани количества и продължителност на дейностите.</w:t>
      </w:r>
    </w:p>
    <w:p w14:paraId="63BF6849" w14:textId="77777777" w:rsidR="00CB6EB7" w:rsidRPr="00D17070" w:rsidRDefault="00CB6EB7" w:rsidP="00A724FF">
      <w:pPr>
        <w:pStyle w:val="Footer"/>
        <w:numPr>
          <w:ilvl w:val="1"/>
          <w:numId w:val="32"/>
        </w:numPr>
        <w:tabs>
          <w:tab w:val="clear" w:pos="4536"/>
          <w:tab w:val="clear" w:pos="9072"/>
          <w:tab w:val="center" w:pos="1134"/>
        </w:tabs>
        <w:spacing w:before="120" w:after="120"/>
        <w:ind w:left="0" w:right="524" w:firstLine="992"/>
        <w:jc w:val="both"/>
        <w:rPr>
          <w:rFonts w:ascii="Verdana" w:hAnsi="Verdana"/>
          <w:sz w:val="20"/>
          <w:szCs w:val="20"/>
          <w:lang w:val="bg-BG"/>
        </w:rPr>
      </w:pPr>
      <w:r w:rsidRPr="00D17070">
        <w:rPr>
          <w:rFonts w:ascii="Verdana" w:hAnsi="Verdana"/>
          <w:sz w:val="20"/>
          <w:szCs w:val="20"/>
          <w:lang w:val="bg-BG"/>
        </w:rPr>
        <w:t>Цените ще са постоянни за срока на Договора, освен в хипотезата на чл. 43, ал. 2, т.1,”г”, т.3 и т.4 от ЗОП.</w:t>
      </w:r>
    </w:p>
    <w:p w14:paraId="371B9EF2" w14:textId="77777777" w:rsidR="00CB6EB7" w:rsidRPr="00D17070" w:rsidRDefault="00CB6EB7" w:rsidP="00A724FF">
      <w:pPr>
        <w:numPr>
          <w:ilvl w:val="0"/>
          <w:numId w:val="32"/>
        </w:numPr>
        <w:spacing w:before="120" w:after="120"/>
        <w:jc w:val="both"/>
        <w:rPr>
          <w:rFonts w:ascii="Verdana" w:hAnsi="Verdana"/>
          <w:b/>
          <w:sz w:val="20"/>
          <w:szCs w:val="20"/>
          <w:lang w:val="bg-BG"/>
        </w:rPr>
      </w:pPr>
      <w:r w:rsidRPr="00D17070">
        <w:rPr>
          <w:rFonts w:ascii="Verdana" w:hAnsi="Verdana"/>
          <w:b/>
          <w:sz w:val="20"/>
          <w:szCs w:val="20"/>
          <w:lang w:val="bg-BG"/>
        </w:rPr>
        <w:t>НАЧИН НА ПЛАЩАНЕ</w:t>
      </w:r>
    </w:p>
    <w:p w14:paraId="4C9C6336"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На 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D17070">
          <w:rPr>
            <w:rFonts w:ascii="Verdana" w:hAnsi="Verdana"/>
            <w:sz w:val="20"/>
            <w:szCs w:val="20"/>
            <w:lang w:val="bg-BG"/>
          </w:rPr>
          <w:t>Протокол за изпълнени и подлежащи на изплащане видове СМР</w:t>
        </w:r>
      </w:hyperlink>
      <w:r w:rsidRPr="00D17070">
        <w:rPr>
          <w:rFonts w:ascii="Verdana" w:hAnsi="Verdana"/>
          <w:sz w:val="20"/>
          <w:szCs w:val="20"/>
          <w:lang w:val="bg-BG"/>
        </w:rPr>
        <w:t>. Протоколът за изпълнени и подлежащи на изплащане видове СМР се изготвя съгласно указанията на Възложителя, описани в отделен документ неразделна част към договора (Приложение 1). В Приложение 1 са посочени и видовете работи и материали, които са включени в някои от ценовите позиции.</w:t>
      </w:r>
    </w:p>
    <w:p w14:paraId="2696FDAA"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Срокът за представяне на финалния Протокол за изпълнени и подлежащи на изплащане видове СМР е до 10 дни след цялостно окончателно приключване на строително-монтажните работи.</w:t>
      </w:r>
    </w:p>
    <w:p w14:paraId="098E1D95"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участъци.</w:t>
      </w:r>
    </w:p>
    <w:p w14:paraId="2C1180CC"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както и до получаване на положителен резултат от визуален и/или инструментален контрол на изградените проводи и съоръжения.</w:t>
      </w:r>
    </w:p>
    <w:p w14:paraId="3686D745"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При спор между Контролиращия служител на Възложителя и Изпълнителя относно извършени и подлежащи на плащане строително монтажни работи същите се замерват геодезически и измерванията се считат за окончателни. </w:t>
      </w:r>
    </w:p>
    <w:p w14:paraId="6DFD3EA4"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lastRenderedPageBreak/>
        <w:t>Изравняването на материалите, предоставени от Възложителя и вложени в обекта, ще се извършва в срок от 10 дни след цялостното приключване на монтажните работи.</w:t>
      </w:r>
    </w:p>
    <w:p w14:paraId="27590BD8"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 – Констативен протокол за установяване годността за приемане на строежа.</w:t>
      </w:r>
    </w:p>
    <w:p w14:paraId="1E283776"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07E4631E"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В случай, че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5FBB20AE" w14:textId="77777777" w:rsidR="00CB6EB7" w:rsidRPr="00D17070" w:rsidRDefault="00CB6EB7" w:rsidP="00A724FF">
      <w:pPr>
        <w:numPr>
          <w:ilvl w:val="1"/>
          <w:numId w:val="32"/>
        </w:numPr>
        <w:spacing w:before="120" w:after="120"/>
        <w:ind w:left="0" w:firstLine="927"/>
        <w:jc w:val="both"/>
        <w:rPr>
          <w:rFonts w:ascii="Verdana" w:hAnsi="Verdana"/>
          <w:sz w:val="20"/>
          <w:szCs w:val="20"/>
          <w:lang w:val="bg-BG"/>
        </w:rPr>
      </w:pPr>
      <w:r w:rsidRPr="00D17070">
        <w:rPr>
          <w:rFonts w:ascii="Verdana" w:hAnsi="Verdana"/>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28E1A88D" w14:textId="77777777" w:rsidR="00CB6EB7" w:rsidRPr="00D17070" w:rsidRDefault="00CB6EB7" w:rsidP="00A724FF">
      <w:pPr>
        <w:spacing w:before="120" w:after="120"/>
        <w:ind w:firstLine="567"/>
        <w:jc w:val="both"/>
        <w:rPr>
          <w:rFonts w:ascii="Verdana" w:hAnsi="Verdana"/>
          <w:sz w:val="20"/>
          <w:szCs w:val="20"/>
          <w:lang w:val="bg-BG"/>
        </w:rPr>
      </w:pPr>
    </w:p>
    <w:p w14:paraId="740BEDEE" w14:textId="77777777" w:rsidR="00CB6EB7" w:rsidRPr="00D17070" w:rsidRDefault="00CB6EB7" w:rsidP="00A724FF">
      <w:pPr>
        <w:spacing w:before="120" w:after="120"/>
        <w:ind w:firstLine="567"/>
        <w:jc w:val="both"/>
        <w:rPr>
          <w:rFonts w:ascii="Verdana" w:hAnsi="Verdana"/>
          <w:sz w:val="20"/>
          <w:szCs w:val="20"/>
          <w:lang w:val="bg-BG"/>
        </w:rPr>
      </w:pPr>
    </w:p>
    <w:p w14:paraId="08B3B2F5" w14:textId="77777777" w:rsidR="00CB6EB7" w:rsidRPr="00D17070" w:rsidRDefault="00CB6EB7" w:rsidP="00A724FF">
      <w:pPr>
        <w:spacing w:before="120" w:after="120" w:line="276" w:lineRule="auto"/>
        <w:rPr>
          <w:rFonts w:ascii="Verdana" w:hAnsi="Verdana"/>
          <w:b/>
          <w:bCs/>
          <w:sz w:val="20"/>
          <w:szCs w:val="20"/>
          <w:lang w:val="bg-BG"/>
        </w:rPr>
      </w:pPr>
      <w:r w:rsidRPr="00D17070">
        <w:rPr>
          <w:rFonts w:ascii="Verdana" w:hAnsi="Verdana"/>
          <w:sz w:val="20"/>
          <w:szCs w:val="20"/>
          <w:lang w:val="bg-BG"/>
        </w:rPr>
        <w:t>3.</w:t>
      </w:r>
      <w:r w:rsidRPr="00D17070">
        <w:rPr>
          <w:rFonts w:ascii="Verdana" w:hAnsi="Verdana"/>
          <w:b/>
          <w:bCs/>
          <w:sz w:val="20"/>
          <w:szCs w:val="20"/>
          <w:lang w:val="bg-BG"/>
        </w:rPr>
        <w:t>ЦЕНОВИ ТАБЛИЦИ</w:t>
      </w:r>
    </w:p>
    <w:p w14:paraId="70E51F44" w14:textId="77777777" w:rsidR="00CB6EB7" w:rsidRPr="00D17070" w:rsidRDefault="00CB6EB7" w:rsidP="00A724FF">
      <w:pPr>
        <w:spacing w:before="120" w:after="120" w:line="276" w:lineRule="auto"/>
        <w:rPr>
          <w:rFonts w:ascii="Verdana" w:hAnsi="Verdana"/>
          <w:b/>
          <w:bCs/>
          <w:sz w:val="20"/>
          <w:szCs w:val="20"/>
          <w:lang w:val="bg-BG"/>
        </w:rPr>
      </w:pPr>
    </w:p>
    <w:p w14:paraId="20ED71BC" w14:textId="77777777" w:rsidR="00CB6EB7" w:rsidRPr="00D17070" w:rsidRDefault="00CB6EB7" w:rsidP="00CB6EB7">
      <w:pPr>
        <w:widowControl w:val="0"/>
        <w:spacing w:before="120" w:after="120"/>
        <w:jc w:val="center"/>
        <w:rPr>
          <w:rFonts w:ascii="Verdana" w:hAnsi="Verdana"/>
          <w:b/>
          <w:sz w:val="20"/>
          <w:szCs w:val="20"/>
          <w:lang w:val="bg-BG"/>
        </w:rPr>
        <w:sectPr w:rsidR="00CB6EB7" w:rsidRPr="00D17070" w:rsidSect="007576F8">
          <w:headerReference w:type="default" r:id="rId35"/>
          <w:footerReference w:type="default" r:id="rId36"/>
          <w:pgSz w:w="11906" w:h="16838" w:code="9"/>
          <w:pgMar w:top="1411" w:right="1411" w:bottom="734" w:left="1411" w:header="734" w:footer="734" w:gutter="0"/>
          <w:cols w:space="720"/>
          <w:docGrid w:linePitch="360"/>
        </w:sectPr>
      </w:pPr>
    </w:p>
    <w:p w14:paraId="65417690" w14:textId="77777777" w:rsidR="00AE407D" w:rsidRPr="00D17070" w:rsidRDefault="00AE407D" w:rsidP="00CB6EB7">
      <w:pPr>
        <w:widowControl w:val="0"/>
        <w:spacing w:before="120" w:after="120"/>
        <w:jc w:val="center"/>
        <w:rPr>
          <w:rFonts w:ascii="Verdana" w:hAnsi="Verdana"/>
          <w:b/>
          <w:sz w:val="20"/>
          <w:szCs w:val="20"/>
          <w:lang w:val="bg-BG"/>
        </w:rPr>
      </w:pPr>
    </w:p>
    <w:p w14:paraId="4626C0BF" w14:textId="77777777" w:rsidR="00AE407D" w:rsidRPr="00D17070" w:rsidRDefault="00AE407D" w:rsidP="00CB6EB7">
      <w:pPr>
        <w:widowControl w:val="0"/>
        <w:spacing w:before="120" w:after="120"/>
        <w:jc w:val="center"/>
        <w:rPr>
          <w:rFonts w:ascii="Verdana" w:hAnsi="Verdana"/>
          <w:b/>
          <w:sz w:val="20"/>
          <w:szCs w:val="20"/>
          <w:lang w:val="bg-BG"/>
        </w:rPr>
      </w:pPr>
    </w:p>
    <w:p w14:paraId="6091B181" w14:textId="77777777" w:rsidR="00AE407D" w:rsidRPr="00D17070" w:rsidRDefault="00AE407D" w:rsidP="00CB6EB7">
      <w:pPr>
        <w:widowControl w:val="0"/>
        <w:spacing w:before="120" w:after="120"/>
        <w:jc w:val="center"/>
        <w:rPr>
          <w:rFonts w:ascii="Verdana" w:hAnsi="Verdana"/>
          <w:b/>
          <w:sz w:val="20"/>
          <w:szCs w:val="20"/>
          <w:lang w:val="bg-BG"/>
        </w:rPr>
      </w:pPr>
    </w:p>
    <w:p w14:paraId="3F6D30A0" w14:textId="77777777" w:rsidR="00AE407D" w:rsidRPr="00D17070" w:rsidRDefault="00AE407D" w:rsidP="00CB6EB7">
      <w:pPr>
        <w:widowControl w:val="0"/>
        <w:spacing w:before="120" w:after="120"/>
        <w:jc w:val="center"/>
        <w:rPr>
          <w:rFonts w:ascii="Verdana" w:hAnsi="Verdana"/>
          <w:b/>
          <w:sz w:val="20"/>
          <w:szCs w:val="20"/>
          <w:lang w:val="bg-BG"/>
        </w:rPr>
      </w:pPr>
    </w:p>
    <w:p w14:paraId="24A444DD" w14:textId="77777777" w:rsidR="00AE407D" w:rsidRPr="00D17070" w:rsidRDefault="00AE407D" w:rsidP="00CB6EB7">
      <w:pPr>
        <w:widowControl w:val="0"/>
        <w:spacing w:before="120" w:after="120"/>
        <w:jc w:val="center"/>
        <w:rPr>
          <w:rFonts w:ascii="Verdana" w:hAnsi="Verdana"/>
          <w:b/>
          <w:sz w:val="20"/>
          <w:szCs w:val="20"/>
          <w:lang w:val="bg-BG"/>
        </w:rPr>
      </w:pPr>
    </w:p>
    <w:p w14:paraId="73C7C541" w14:textId="77777777" w:rsidR="00AE407D" w:rsidRPr="00D17070" w:rsidRDefault="00AE407D" w:rsidP="00CB6EB7">
      <w:pPr>
        <w:widowControl w:val="0"/>
        <w:spacing w:before="120" w:after="120"/>
        <w:jc w:val="center"/>
        <w:rPr>
          <w:rFonts w:ascii="Verdana" w:hAnsi="Verdana"/>
          <w:b/>
          <w:sz w:val="20"/>
          <w:szCs w:val="20"/>
          <w:lang w:val="bg-BG"/>
        </w:rPr>
      </w:pPr>
    </w:p>
    <w:p w14:paraId="19E94F1D" w14:textId="77777777" w:rsidR="00AE407D" w:rsidRPr="00D17070" w:rsidRDefault="00AE407D" w:rsidP="00CB6EB7">
      <w:pPr>
        <w:widowControl w:val="0"/>
        <w:spacing w:before="120" w:after="120"/>
        <w:jc w:val="center"/>
        <w:rPr>
          <w:rFonts w:ascii="Verdana" w:hAnsi="Verdana"/>
          <w:b/>
          <w:sz w:val="20"/>
          <w:szCs w:val="20"/>
          <w:lang w:val="bg-BG"/>
        </w:rPr>
      </w:pPr>
    </w:p>
    <w:p w14:paraId="55D1809E" w14:textId="77777777" w:rsidR="00AE407D" w:rsidRPr="00D17070" w:rsidRDefault="00AE407D" w:rsidP="00CB6EB7">
      <w:pPr>
        <w:widowControl w:val="0"/>
        <w:spacing w:before="120" w:after="120"/>
        <w:jc w:val="center"/>
        <w:rPr>
          <w:rFonts w:ascii="Verdana" w:hAnsi="Verdana"/>
          <w:b/>
          <w:sz w:val="20"/>
          <w:szCs w:val="20"/>
          <w:lang w:val="bg-BG"/>
        </w:rPr>
      </w:pPr>
    </w:p>
    <w:p w14:paraId="63F3A09C" w14:textId="77777777" w:rsidR="00AE407D" w:rsidRPr="00D17070" w:rsidRDefault="00AE407D" w:rsidP="00CB6EB7">
      <w:pPr>
        <w:widowControl w:val="0"/>
        <w:spacing w:before="120" w:after="120"/>
        <w:jc w:val="center"/>
        <w:rPr>
          <w:rFonts w:ascii="Verdana" w:hAnsi="Verdana"/>
          <w:b/>
          <w:sz w:val="20"/>
          <w:szCs w:val="20"/>
          <w:lang w:val="bg-BG"/>
        </w:rPr>
      </w:pPr>
    </w:p>
    <w:p w14:paraId="635F7E9B" w14:textId="77777777" w:rsidR="00AE407D" w:rsidRPr="00D17070" w:rsidRDefault="00AE407D" w:rsidP="00CB6EB7">
      <w:pPr>
        <w:widowControl w:val="0"/>
        <w:spacing w:before="120" w:after="120"/>
        <w:jc w:val="center"/>
        <w:rPr>
          <w:rFonts w:ascii="Verdana" w:hAnsi="Verdana"/>
          <w:b/>
          <w:sz w:val="20"/>
          <w:szCs w:val="20"/>
          <w:lang w:val="bg-BG"/>
        </w:rPr>
      </w:pPr>
    </w:p>
    <w:p w14:paraId="4C11970B" w14:textId="77777777" w:rsidR="00AE407D" w:rsidRPr="00D17070" w:rsidRDefault="00AE407D" w:rsidP="00CB6EB7">
      <w:pPr>
        <w:widowControl w:val="0"/>
        <w:spacing w:before="120" w:after="120"/>
        <w:jc w:val="center"/>
        <w:rPr>
          <w:rFonts w:ascii="Verdana" w:hAnsi="Verdana"/>
          <w:b/>
          <w:sz w:val="20"/>
          <w:szCs w:val="20"/>
          <w:lang w:val="bg-BG"/>
        </w:rPr>
      </w:pPr>
    </w:p>
    <w:p w14:paraId="6F047D7D" w14:textId="77777777" w:rsidR="00AE407D" w:rsidRPr="00D17070" w:rsidRDefault="00AE407D" w:rsidP="00CB6EB7">
      <w:pPr>
        <w:widowControl w:val="0"/>
        <w:spacing w:before="120" w:after="120"/>
        <w:jc w:val="center"/>
        <w:rPr>
          <w:rFonts w:ascii="Verdana" w:hAnsi="Verdana"/>
          <w:b/>
          <w:sz w:val="20"/>
          <w:szCs w:val="20"/>
          <w:lang w:val="bg-BG"/>
        </w:rPr>
      </w:pPr>
    </w:p>
    <w:p w14:paraId="020784D1" w14:textId="77777777" w:rsidR="00AE407D" w:rsidRPr="00D17070" w:rsidRDefault="00AE407D" w:rsidP="00CB6EB7">
      <w:pPr>
        <w:widowControl w:val="0"/>
        <w:spacing w:before="120" w:after="120"/>
        <w:jc w:val="center"/>
        <w:rPr>
          <w:rFonts w:ascii="Verdana" w:hAnsi="Verdana"/>
          <w:b/>
          <w:sz w:val="20"/>
          <w:szCs w:val="20"/>
          <w:lang w:val="bg-BG"/>
        </w:rPr>
      </w:pPr>
    </w:p>
    <w:p w14:paraId="2C73F2DB" w14:textId="77777777" w:rsidR="00AE407D" w:rsidRPr="00D17070" w:rsidRDefault="00AE407D" w:rsidP="00CB6EB7">
      <w:pPr>
        <w:widowControl w:val="0"/>
        <w:spacing w:before="120" w:after="120"/>
        <w:jc w:val="center"/>
        <w:rPr>
          <w:rFonts w:ascii="Verdana" w:hAnsi="Verdana"/>
          <w:b/>
          <w:sz w:val="20"/>
          <w:szCs w:val="20"/>
          <w:lang w:val="bg-BG"/>
        </w:rPr>
      </w:pPr>
    </w:p>
    <w:p w14:paraId="1D13B035" w14:textId="77777777" w:rsidR="00AE407D" w:rsidRPr="00D17070" w:rsidRDefault="00AE407D" w:rsidP="00CB6EB7">
      <w:pPr>
        <w:widowControl w:val="0"/>
        <w:spacing w:before="120" w:after="120"/>
        <w:jc w:val="center"/>
        <w:rPr>
          <w:rFonts w:ascii="Verdana" w:hAnsi="Verdana"/>
          <w:b/>
          <w:sz w:val="20"/>
          <w:szCs w:val="20"/>
          <w:lang w:val="bg-BG"/>
        </w:rPr>
      </w:pPr>
    </w:p>
    <w:p w14:paraId="71EF2E56" w14:textId="77777777" w:rsidR="00AE407D" w:rsidRPr="00D17070" w:rsidRDefault="00AE407D" w:rsidP="00CB6EB7">
      <w:pPr>
        <w:widowControl w:val="0"/>
        <w:spacing w:before="120" w:after="120"/>
        <w:jc w:val="center"/>
        <w:rPr>
          <w:rFonts w:ascii="Verdana" w:hAnsi="Verdana"/>
          <w:b/>
          <w:sz w:val="20"/>
          <w:szCs w:val="20"/>
          <w:lang w:val="bg-BG"/>
        </w:rPr>
      </w:pPr>
    </w:p>
    <w:p w14:paraId="2748C9DB" w14:textId="77777777" w:rsidR="00CB6EB7" w:rsidRPr="00D17070" w:rsidRDefault="00CB6EB7" w:rsidP="00CB6EB7">
      <w:pPr>
        <w:widowControl w:val="0"/>
        <w:spacing w:before="120" w:after="120"/>
        <w:jc w:val="center"/>
        <w:rPr>
          <w:rFonts w:ascii="Verdana" w:hAnsi="Verdana"/>
          <w:b/>
          <w:sz w:val="20"/>
          <w:szCs w:val="20"/>
          <w:lang w:val="bg-BG"/>
        </w:rPr>
      </w:pPr>
      <w:r w:rsidRPr="00D17070">
        <w:rPr>
          <w:rFonts w:ascii="Verdana" w:hAnsi="Verdana"/>
          <w:b/>
          <w:sz w:val="20"/>
          <w:szCs w:val="20"/>
          <w:lang w:val="bg-BG"/>
        </w:rPr>
        <w:t>РАЗДЕЛ В: СПЕЦИФИЧНИ УСЛОВИЯ НА ДОГОВОРА</w:t>
      </w:r>
      <w:bookmarkEnd w:id="6"/>
    </w:p>
    <w:p w14:paraId="2E74AE3A" w14:textId="77777777" w:rsidR="00CB6EB7" w:rsidRPr="00D17070" w:rsidRDefault="00CB6EB7" w:rsidP="00CB6EB7">
      <w:pPr>
        <w:rPr>
          <w:rFonts w:ascii="Verdana" w:hAnsi="Verdana"/>
          <w:b/>
          <w:sz w:val="20"/>
          <w:szCs w:val="20"/>
          <w:u w:val="single"/>
          <w:lang w:val="bg-BG"/>
        </w:rPr>
      </w:pPr>
      <w:r w:rsidRPr="00D17070">
        <w:rPr>
          <w:rFonts w:ascii="Verdana" w:hAnsi="Verdana"/>
          <w:b/>
          <w:sz w:val="20"/>
          <w:szCs w:val="20"/>
          <w:u w:val="single"/>
          <w:lang w:val="bg-BG"/>
        </w:rPr>
        <w:br w:type="page"/>
      </w:r>
    </w:p>
    <w:p w14:paraId="34B147B7" w14:textId="77777777" w:rsidR="00CB6EB7" w:rsidRPr="00D17070" w:rsidRDefault="00CB6EB7" w:rsidP="00CC70B5">
      <w:pPr>
        <w:numPr>
          <w:ilvl w:val="0"/>
          <w:numId w:val="33"/>
        </w:numPr>
        <w:jc w:val="both"/>
        <w:rPr>
          <w:rFonts w:ascii="Verdana" w:hAnsi="Verdana"/>
          <w:b/>
          <w:sz w:val="20"/>
          <w:szCs w:val="20"/>
          <w:lang w:val="bg-BG"/>
        </w:rPr>
      </w:pPr>
      <w:r w:rsidRPr="00D17070">
        <w:rPr>
          <w:rFonts w:ascii="Verdana" w:hAnsi="Verdana"/>
          <w:b/>
          <w:sz w:val="20"/>
          <w:szCs w:val="20"/>
          <w:lang w:val="bg-BG"/>
        </w:rPr>
        <w:lastRenderedPageBreak/>
        <w:t>НЕУСТОЙКИ</w:t>
      </w:r>
    </w:p>
    <w:p w14:paraId="1018F646" w14:textId="77777777" w:rsidR="00CB6EB7" w:rsidRPr="00D17070" w:rsidRDefault="00CB6EB7" w:rsidP="00CB6EB7">
      <w:pPr>
        <w:ind w:left="1287"/>
        <w:jc w:val="both"/>
        <w:rPr>
          <w:rFonts w:ascii="Verdana" w:hAnsi="Verdana"/>
          <w:b/>
          <w:sz w:val="20"/>
          <w:szCs w:val="20"/>
          <w:lang w:val="bg-BG"/>
        </w:rPr>
      </w:pPr>
    </w:p>
    <w:p w14:paraId="28AC9726" w14:textId="70541AAA"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Изпълнителят дължи на Възложителя неустойка в размер на 2%</w:t>
      </w:r>
      <w:r w:rsidR="00C308A0" w:rsidRPr="00D17070">
        <w:rPr>
          <w:rFonts w:ascii="Verdana" w:hAnsi="Verdana" w:cs="Arial"/>
          <w:sz w:val="20"/>
          <w:szCs w:val="20"/>
          <w:lang w:val="bg-BG"/>
        </w:rPr>
        <w:t xml:space="preserve"> (два процента)</w:t>
      </w:r>
      <w:r w:rsidRPr="00D17070">
        <w:rPr>
          <w:rFonts w:ascii="Verdana" w:hAnsi="Verdana" w:cs="Arial"/>
          <w:sz w:val="20"/>
          <w:szCs w:val="20"/>
          <w:lang w:val="bg-BG"/>
        </w:rPr>
        <w:t xml:space="preserve"> от общата стойност на договора без ДДС за всеки работен ден закъснение от </w:t>
      </w:r>
      <w:hyperlink w:anchor="графикзаизпълнение" w:history="1">
        <w:r w:rsidRPr="00D17070">
          <w:rPr>
            <w:rFonts w:ascii="Verdana" w:hAnsi="Verdana" w:cs="Arial"/>
            <w:sz w:val="20"/>
            <w:szCs w:val="20"/>
            <w:lang w:val="bg-BG"/>
          </w:rPr>
          <w:t>срока за окончателно изпълнение на работите</w:t>
        </w:r>
      </w:hyperlink>
      <w:r w:rsidRPr="00D17070">
        <w:rPr>
          <w:rFonts w:ascii="Verdana" w:hAnsi="Verdana" w:cs="Arial"/>
          <w:sz w:val="20"/>
          <w:szCs w:val="20"/>
          <w:lang w:val="bg-BG"/>
        </w:rPr>
        <w:t xml:space="preserve"> съгласно Срока за изпълнение на работите</w:t>
      </w:r>
      <w:r w:rsidR="00C308A0" w:rsidRPr="00D17070">
        <w:rPr>
          <w:rFonts w:ascii="Verdana" w:hAnsi="Verdana" w:cs="Arial"/>
          <w:sz w:val="20"/>
          <w:szCs w:val="20"/>
          <w:lang w:val="bg-BG"/>
        </w:rPr>
        <w:t>,</w:t>
      </w:r>
      <w:r w:rsidR="004B1BFA" w:rsidRPr="00D17070">
        <w:rPr>
          <w:rFonts w:ascii="Verdana" w:hAnsi="Verdana" w:cs="Arial"/>
          <w:sz w:val="20"/>
          <w:szCs w:val="20"/>
          <w:lang w:val="bg-BG"/>
        </w:rPr>
        <w:t xml:space="preserve"> посочен в т.7 от Договора.</w:t>
      </w:r>
      <w:r w:rsidR="00C308A0" w:rsidRPr="00D17070">
        <w:rPr>
          <w:rFonts w:ascii="Verdana" w:hAnsi="Verdana" w:cs="Arial"/>
          <w:sz w:val="20"/>
          <w:szCs w:val="20"/>
          <w:lang w:val="bg-BG"/>
        </w:rPr>
        <w:t xml:space="preserve"> </w:t>
      </w:r>
      <w:r w:rsidRPr="00D17070">
        <w:rPr>
          <w:rFonts w:ascii="Verdana" w:hAnsi="Verdana" w:cs="Arial"/>
          <w:sz w:val="20"/>
          <w:szCs w:val="20"/>
          <w:lang w:val="bg-BG"/>
        </w:rPr>
        <w:t>.</w:t>
      </w:r>
    </w:p>
    <w:p w14:paraId="002F5DBB" w14:textId="77777777"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Максималният размер неустойка за неспазване на срока за изпълнение е 10% (десет процента) от общата стойност на договора без ДДС.</w:t>
      </w:r>
    </w:p>
    <w:p w14:paraId="342B8901" w14:textId="5E4D8340"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В случай че Изпълнителят неоснователно допусне закъснение с повече от 5</w:t>
      </w:r>
      <w:r w:rsidR="004A24CF" w:rsidRPr="00D17070">
        <w:rPr>
          <w:rFonts w:ascii="Verdana" w:hAnsi="Verdana" w:cs="Arial"/>
          <w:sz w:val="20"/>
          <w:szCs w:val="20"/>
          <w:lang w:val="bg-BG"/>
        </w:rPr>
        <w:t xml:space="preserve"> (пет)</w:t>
      </w:r>
      <w:r w:rsidRPr="00D17070">
        <w:rPr>
          <w:rFonts w:ascii="Verdana" w:hAnsi="Verdana" w:cs="Arial"/>
          <w:sz w:val="20"/>
          <w:szCs w:val="20"/>
          <w:lang w:val="bg-BG"/>
        </w:rPr>
        <w:t xml:space="preserve"> работни дни от срока за приключване на СМР на обекта, </w:t>
      </w:r>
      <w:r w:rsidR="004A24CF" w:rsidRPr="00D17070">
        <w:rPr>
          <w:rFonts w:ascii="Verdana" w:hAnsi="Verdana" w:cs="Arial"/>
          <w:sz w:val="20"/>
          <w:szCs w:val="20"/>
          <w:lang w:val="bg-BG"/>
        </w:rPr>
        <w:t>посочен в т.7 от Договора</w:t>
      </w:r>
      <w:r w:rsidRPr="00D17070">
        <w:rPr>
          <w:rFonts w:ascii="Verdana" w:hAnsi="Verdana" w:cs="Arial"/>
          <w:sz w:val="20"/>
          <w:szCs w:val="20"/>
          <w:lang w:val="bg-BG"/>
        </w:rPr>
        <w:t>, ще се приеме, че същият е в продължително и съществено неизпълнение на Договора, при което Възложителя има право едностранно да прекрати Договора и да наложи неустойка по чл. 1.4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0533BC71" w14:textId="5CA23304"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w:t>
      </w:r>
      <w:r w:rsidR="004A24CF" w:rsidRPr="00D17070">
        <w:rPr>
          <w:rFonts w:ascii="Verdana" w:hAnsi="Verdana" w:cs="Arial"/>
          <w:sz w:val="20"/>
          <w:szCs w:val="20"/>
          <w:lang w:val="bg-BG"/>
        </w:rPr>
        <w:t xml:space="preserve"> (двадесет процента)</w:t>
      </w:r>
      <w:r w:rsidRPr="00D17070">
        <w:rPr>
          <w:rFonts w:ascii="Verdana" w:hAnsi="Verdana" w:cs="Arial"/>
          <w:sz w:val="20"/>
          <w:szCs w:val="20"/>
          <w:lang w:val="bg-BG"/>
        </w:rPr>
        <w:t xml:space="preserve"> от общата стойност на договора</w:t>
      </w:r>
      <w:r w:rsidRPr="00D17070">
        <w:rPr>
          <w:rFonts w:ascii="Verdana" w:hAnsi="Verdana"/>
          <w:sz w:val="20"/>
          <w:szCs w:val="20"/>
          <w:lang w:val="bg-BG"/>
        </w:rPr>
        <w:t xml:space="preserve"> </w:t>
      </w:r>
      <w:r w:rsidRPr="00D17070">
        <w:rPr>
          <w:rFonts w:ascii="Verdana" w:hAnsi="Verdana" w:cs="Arial"/>
          <w:sz w:val="20"/>
          <w:szCs w:val="20"/>
          <w:lang w:val="bg-BG"/>
        </w:rPr>
        <w:t>без ДДС.</w:t>
      </w:r>
    </w:p>
    <w:p w14:paraId="2CD0EB15" w14:textId="77777777"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 xml:space="preserve">Задължението на Изпълнителя за отстраняване на констатираните недостатъци не отменя първоначално определените срокове за приключване на строително-монтажните работи и възстановяване на пътните настилки. </w:t>
      </w:r>
    </w:p>
    <w:p w14:paraId="65D748A9" w14:textId="5EB10DB5"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Изпълнителят е длъжен да отстранява за своя сметка възникнали дефекти на обекта след приключване на строително</w:t>
      </w:r>
      <w:r w:rsidR="0021654A" w:rsidRPr="00D17070">
        <w:rPr>
          <w:rFonts w:ascii="Verdana" w:hAnsi="Verdana" w:cs="Arial"/>
          <w:sz w:val="20"/>
          <w:szCs w:val="20"/>
          <w:lang w:val="bg-BG"/>
        </w:rPr>
        <w:t>-</w:t>
      </w:r>
      <w:r w:rsidRPr="00D17070">
        <w:rPr>
          <w:rFonts w:ascii="Verdana" w:hAnsi="Verdana" w:cs="Arial"/>
          <w:sz w:val="20"/>
          <w:szCs w:val="20"/>
          <w:lang w:val="bg-BG"/>
        </w:rPr>
        <w:t>монтажните работи до получаване на Разрешение за ползване.</w:t>
      </w:r>
    </w:p>
    <w:p w14:paraId="0F0B78E7" w14:textId="3FD9B7AF"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При установяване на некачествено изпълнение на възстановителните работи по пътната и тротоарна настилка преди подписване на Акт 16, Изпълнителят дължи неустойка в размер на 2 %</w:t>
      </w:r>
      <w:r w:rsidR="0021654A" w:rsidRPr="00D17070">
        <w:rPr>
          <w:rFonts w:ascii="Verdana" w:hAnsi="Verdana" w:cs="Arial"/>
          <w:sz w:val="20"/>
          <w:szCs w:val="20"/>
          <w:lang w:val="bg-BG"/>
        </w:rPr>
        <w:t xml:space="preserve"> (два процента)</w:t>
      </w:r>
      <w:r w:rsidRPr="00D17070">
        <w:rPr>
          <w:rFonts w:ascii="Verdana" w:hAnsi="Verdana" w:cs="Arial"/>
          <w:sz w:val="20"/>
          <w:szCs w:val="20"/>
          <w:lang w:val="bg-BG"/>
        </w:rPr>
        <w:t xml:space="preserve"> от общата стойност на пътните работи в Количествено стойностната сметка за обекта.</w:t>
      </w:r>
    </w:p>
    <w:p w14:paraId="4629F2E9" w14:textId="717DA6FD" w:rsidR="00CB6EB7" w:rsidRPr="00D17070" w:rsidRDefault="00CB6EB7" w:rsidP="00CC70B5">
      <w:pPr>
        <w:numPr>
          <w:ilvl w:val="1"/>
          <w:numId w:val="34"/>
        </w:numPr>
        <w:spacing w:before="120" w:after="120"/>
        <w:ind w:left="0" w:firstLine="993"/>
        <w:jc w:val="both"/>
        <w:rPr>
          <w:rFonts w:ascii="Verdana" w:hAnsi="Verdana" w:cs="Arial"/>
          <w:sz w:val="20"/>
          <w:szCs w:val="20"/>
          <w:lang w:val="bg-BG"/>
        </w:rPr>
      </w:pPr>
      <w:r w:rsidRPr="00D17070">
        <w:rPr>
          <w:rFonts w:ascii="Verdana" w:hAnsi="Verdana" w:cs="Arial"/>
          <w:sz w:val="20"/>
          <w:szCs w:val="20"/>
          <w:lang w:val="bg-BG"/>
        </w:rPr>
        <w:t>При установяване на некачествено или лошо изпълнени СМР и неспазване на предписанията на Работния проект или указанията на Възложителя, преди подписване на Акт 16 по части ВиК, Изпълнителят дължи неустойка в размер на 1 %</w:t>
      </w:r>
      <w:r w:rsidR="00650DF6" w:rsidRPr="00D17070">
        <w:rPr>
          <w:rFonts w:ascii="Verdana" w:hAnsi="Verdana" w:cs="Arial"/>
          <w:sz w:val="20"/>
          <w:szCs w:val="20"/>
          <w:lang w:val="bg-BG"/>
        </w:rPr>
        <w:t xml:space="preserve"> (един процент)</w:t>
      </w:r>
      <w:r w:rsidRPr="00D17070">
        <w:rPr>
          <w:rFonts w:ascii="Verdana" w:hAnsi="Verdana" w:cs="Arial"/>
          <w:sz w:val="20"/>
          <w:szCs w:val="20"/>
          <w:lang w:val="bg-BG"/>
        </w:rPr>
        <w:t xml:space="preserve"> от общата стойност на строително монтажните работи за обекта (без да се включва част Пътна).</w:t>
      </w:r>
    </w:p>
    <w:p w14:paraId="5258A8F0" w14:textId="4967C254"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cs="Arial"/>
          <w:sz w:val="20"/>
          <w:szCs w:val="20"/>
          <w:lang w:val="bg-BG"/>
        </w:rPr>
        <w:t>Изпълнителят дължи неустойка в размер на 3 000 лева</w:t>
      </w:r>
      <w:r w:rsidR="00650DF6" w:rsidRPr="00D17070">
        <w:rPr>
          <w:rFonts w:ascii="Verdana" w:hAnsi="Verdana" w:cs="Arial"/>
          <w:sz w:val="20"/>
          <w:szCs w:val="20"/>
          <w:lang w:val="bg-BG"/>
        </w:rPr>
        <w:t>,</w:t>
      </w:r>
      <w:r w:rsidRPr="00D17070">
        <w:rPr>
          <w:rFonts w:ascii="Verdana" w:hAnsi="Verdana" w:cs="Arial"/>
          <w:sz w:val="20"/>
          <w:szCs w:val="20"/>
          <w:lang w:val="bg-BG"/>
        </w:rPr>
        <w:t xml:space="preserve"> в случай че откаже да отстрани констатираните недостатъци по чл.1.7. и чл.1.8. от настоящия раздел в указан от Въложителя срок. В този случай</w:t>
      </w:r>
      <w:r w:rsidR="00650DF6" w:rsidRPr="00D17070">
        <w:rPr>
          <w:rFonts w:ascii="Verdana" w:hAnsi="Verdana" w:cs="Arial"/>
          <w:sz w:val="20"/>
          <w:szCs w:val="20"/>
          <w:lang w:val="bg-BG"/>
        </w:rPr>
        <w:t>,</w:t>
      </w:r>
      <w:r w:rsidRPr="00D17070">
        <w:rPr>
          <w:rFonts w:ascii="Verdana" w:hAnsi="Verdana" w:cs="Arial"/>
          <w:sz w:val="20"/>
          <w:szCs w:val="20"/>
          <w:lang w:val="bg-BG"/>
        </w:rPr>
        <w:t xml:space="preserve"> Възложителят има право да възложи отстраняването на работите на друг изпълнител, като заплатените от Възложителя </w:t>
      </w:r>
      <w:r w:rsidRPr="00D17070">
        <w:rPr>
          <w:rFonts w:ascii="Verdana" w:hAnsi="Verdana"/>
          <w:sz w:val="20"/>
          <w:szCs w:val="20"/>
          <w:lang w:val="bg-BG"/>
        </w:rPr>
        <w:t>суми следва да му бъдат възстановени от Изпълнителя по настоящия договор до 3</w:t>
      </w:r>
      <w:r w:rsidR="00D27301" w:rsidRPr="00D17070">
        <w:rPr>
          <w:rFonts w:ascii="Verdana" w:hAnsi="Verdana"/>
          <w:sz w:val="20"/>
          <w:szCs w:val="20"/>
          <w:lang w:val="bg-BG"/>
        </w:rPr>
        <w:t xml:space="preserve"> (три)</w:t>
      </w:r>
      <w:r w:rsidRPr="00D17070">
        <w:rPr>
          <w:rFonts w:ascii="Verdana" w:hAnsi="Verdana"/>
          <w:sz w:val="20"/>
          <w:szCs w:val="20"/>
          <w:lang w:val="bg-BG"/>
        </w:rPr>
        <w:t xml:space="preserve"> </w:t>
      </w:r>
      <w:r w:rsidR="00650DF6" w:rsidRPr="00D17070">
        <w:rPr>
          <w:rFonts w:ascii="Verdana" w:hAnsi="Verdana"/>
          <w:sz w:val="20"/>
          <w:szCs w:val="20"/>
          <w:lang w:val="bg-BG"/>
        </w:rPr>
        <w:t xml:space="preserve">работни </w:t>
      </w:r>
      <w:r w:rsidRPr="00D17070">
        <w:rPr>
          <w:rFonts w:ascii="Verdana" w:hAnsi="Verdana"/>
          <w:sz w:val="20"/>
          <w:szCs w:val="20"/>
          <w:lang w:val="bg-BG"/>
        </w:rPr>
        <w:t>дни от писмена покана от Възложителя. При втори отказ - ще се счита, че Изпълнителят едностранно прекратява Договора с произтичащата от това неустойка съгласно чл.1.4 от този раздел.</w:t>
      </w:r>
    </w:p>
    <w:p w14:paraId="2E55E64A" w14:textId="2C96E7BC"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В случай че Изпълнителят не представи за одобрение График за изпълнение на СМР в срока</w:t>
      </w:r>
      <w:r w:rsidR="00650DF6" w:rsidRPr="00D17070">
        <w:rPr>
          <w:rFonts w:ascii="Verdana" w:hAnsi="Verdana"/>
          <w:sz w:val="20"/>
          <w:szCs w:val="20"/>
          <w:lang w:val="bg-BG"/>
        </w:rPr>
        <w:t>,</w:t>
      </w:r>
      <w:r w:rsidRPr="00D17070">
        <w:rPr>
          <w:rFonts w:ascii="Verdana" w:hAnsi="Verdana"/>
          <w:sz w:val="20"/>
          <w:szCs w:val="20"/>
          <w:lang w:val="bg-BG"/>
        </w:rPr>
        <w:t xml:space="preserve"> посочен във Възлагателното писмо и/или съгласувания с оторизираните държавни и общински органи график в указания от Възложителя срок, Изпълнителят подлежи на санкция от 500 лв. за всеки </w:t>
      </w:r>
      <w:r w:rsidR="00650DF6" w:rsidRPr="00D17070">
        <w:rPr>
          <w:rFonts w:ascii="Verdana" w:hAnsi="Verdana"/>
          <w:sz w:val="20"/>
          <w:szCs w:val="20"/>
          <w:lang w:val="bg-BG"/>
        </w:rPr>
        <w:t xml:space="preserve">работен </w:t>
      </w:r>
      <w:r w:rsidRPr="00D17070">
        <w:rPr>
          <w:rFonts w:ascii="Verdana" w:hAnsi="Verdana"/>
          <w:sz w:val="20"/>
          <w:szCs w:val="20"/>
          <w:lang w:val="bg-BG"/>
        </w:rPr>
        <w:t xml:space="preserve">ден закъснение. </w:t>
      </w:r>
    </w:p>
    <w:p w14:paraId="30707C53" w14:textId="3444DB42"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В случай че Изпълнителят не предаде в срок до 10</w:t>
      </w:r>
      <w:r w:rsidR="00D27301" w:rsidRPr="00D17070">
        <w:rPr>
          <w:rFonts w:ascii="Verdana" w:hAnsi="Verdana"/>
          <w:sz w:val="20"/>
          <w:szCs w:val="20"/>
          <w:lang w:val="bg-BG"/>
        </w:rPr>
        <w:t xml:space="preserve"> (десет)</w:t>
      </w:r>
      <w:r w:rsidRPr="00D17070">
        <w:rPr>
          <w:rFonts w:ascii="Verdana" w:hAnsi="Verdana"/>
          <w:sz w:val="20"/>
          <w:szCs w:val="20"/>
          <w:lang w:val="bg-BG"/>
        </w:rPr>
        <w:t xml:space="preserve"> работни дни след подписване на констативния протокол за окончателно приключване на работите на Строителния надзор и/или Контролиращия служител на Възложителя всички необходими документи за съставяне на Констативен  акт за установяване годността за приемане на строеж на основание чл. 176, ал. 1 ЗУТ </w:t>
      </w:r>
      <w:r w:rsidRPr="00D17070">
        <w:rPr>
          <w:rFonts w:ascii="Verdana" w:hAnsi="Verdana"/>
          <w:sz w:val="20"/>
          <w:szCs w:val="20"/>
          <w:lang w:val="bg-BG"/>
        </w:rPr>
        <w:lastRenderedPageBreak/>
        <w:t xml:space="preserve">(приложение № 15), Изпълнителят подлежи на санкция от 300 лв. за всеки </w:t>
      </w:r>
      <w:r w:rsidR="00650DF6" w:rsidRPr="00D17070">
        <w:rPr>
          <w:rFonts w:ascii="Verdana" w:hAnsi="Verdana"/>
          <w:sz w:val="20"/>
          <w:szCs w:val="20"/>
          <w:lang w:val="bg-BG"/>
        </w:rPr>
        <w:t xml:space="preserve">работен </w:t>
      </w:r>
      <w:r w:rsidRPr="00D17070">
        <w:rPr>
          <w:rFonts w:ascii="Verdana" w:hAnsi="Verdana"/>
          <w:sz w:val="20"/>
          <w:szCs w:val="20"/>
          <w:lang w:val="bg-BG"/>
        </w:rPr>
        <w:t>ден закъснение.</w:t>
      </w:r>
    </w:p>
    <w:p w14:paraId="665E5504" w14:textId="15C8F049"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На Изпълнителя се налагат неустойки в случаите, когато при изпълнение на строително-монтажните работи на обекта се констатира едно или няколко от следните нарушения:</w:t>
      </w:r>
    </w:p>
    <w:p w14:paraId="4BF064A0" w14:textId="77777777" w:rsidR="00CB6EB7" w:rsidRPr="00D17070" w:rsidRDefault="00CB6EB7" w:rsidP="00CC70B5">
      <w:pPr>
        <w:numPr>
          <w:ilvl w:val="2"/>
          <w:numId w:val="34"/>
        </w:numPr>
        <w:spacing w:before="120" w:after="120"/>
        <w:ind w:left="1701" w:right="51" w:hanging="709"/>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на Проекта за ВОБД по време на строителството, Плана за безопасност и здраве и мерките за опазване на околната среда:</w:t>
      </w:r>
    </w:p>
    <w:p w14:paraId="605136B9"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 xml:space="preserve">Неосигурени всички необходими средства за сигнализация (конуси, бариери и др.). </w:t>
      </w:r>
    </w:p>
    <w:p w14:paraId="26AD46ED"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Поставените знаци не са ясно видими.</w:t>
      </w:r>
    </w:p>
    <w:p w14:paraId="6086C544"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Неосигурена/ немонтирана информационна табела.</w:t>
      </w:r>
    </w:p>
    <w:p w14:paraId="2D4AB35F"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Неосигурено плътно ограждане, обезопасяване и сигнализиране на изкопите при извършване на работите, предмет на договора.</w:t>
      </w:r>
    </w:p>
    <w:p w14:paraId="25D00C0B"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Неосигурен безопасен маршрут за преминаване на пешеходци, неосигурени/ немонтирани пасарелки (при необходимост).</w:t>
      </w:r>
    </w:p>
    <w:p w14:paraId="396AD53E"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Един или няколко работници (служители) на Изпълнителя, изпълняващи СМР на обекта в обхвата на оградената част от строителната площадка са без подходящо работно облекло - светлоотразителни жилетки или лични предпазни средства – каски, обувки (ботуши) и други.</w:t>
      </w:r>
    </w:p>
    <w:p w14:paraId="52837DCB"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Неосигурена/ немонтирана стълба за влизане и излизане от изкопа.</w:t>
      </w:r>
    </w:p>
    <w:p w14:paraId="197DBF86"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Разполагане на изкопната пръст на разстояние по-малко от 1 м. от горния ръб на изкопа.</w:t>
      </w:r>
    </w:p>
    <w:p w14:paraId="082924F1"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 xml:space="preserve">Незащитени свободни краища на положените или складирани на обекта тръби, фитинги и арматури. </w:t>
      </w:r>
    </w:p>
    <w:p w14:paraId="2D7AD9F0"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на Производителя за складиране на материали на площадката.</w:t>
      </w:r>
    </w:p>
    <w:p w14:paraId="5D07A25B"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 се спазват изискванията за защита на работещите от рискове при работа с азбест.</w:t>
      </w:r>
    </w:p>
    <w:p w14:paraId="08EC528E"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 xml:space="preserve">Не са депонирани инертните материали на определените за целта площадки. </w:t>
      </w:r>
    </w:p>
    <w:p w14:paraId="6D27CEBA"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Непочистен обект от строителни и битови отпадъции и земни маси.</w:t>
      </w:r>
    </w:p>
    <w:p w14:paraId="2B3297CE"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Използва се неизправна техника с течове на гориво, масло или други опасни вещества.</w:t>
      </w:r>
    </w:p>
    <w:p w14:paraId="4EF67268"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На обекта не са налични средства за овладяване на разливи от опасни вещества (абсорбенти и т.н.).</w:t>
      </w:r>
    </w:p>
    <w:p w14:paraId="5F8FDEF0"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Строителната механизация преминава и паркира в зелени площи без това да е единствена алтернатива за извършване на работите.</w:t>
      </w:r>
    </w:p>
    <w:p w14:paraId="2D689141" w14:textId="77777777" w:rsidR="00CB6EB7" w:rsidRPr="00D17070" w:rsidRDefault="00CB6EB7" w:rsidP="00CC70B5">
      <w:pPr>
        <w:numPr>
          <w:ilvl w:val="2"/>
          <w:numId w:val="35"/>
        </w:numPr>
        <w:spacing w:before="120" w:after="120"/>
        <w:ind w:right="51"/>
        <w:jc w:val="both"/>
        <w:rPr>
          <w:rFonts w:ascii="Verdana" w:hAnsi="Verdana" w:cs="Arial"/>
          <w:sz w:val="20"/>
          <w:szCs w:val="20"/>
          <w:lang w:val="bg-BG"/>
        </w:rPr>
      </w:pPr>
      <w:r w:rsidRPr="00D17070">
        <w:rPr>
          <w:rFonts w:ascii="Verdana" w:hAnsi="Verdana" w:cs="Arial"/>
          <w:sz w:val="20"/>
          <w:szCs w:val="20"/>
          <w:lang w:val="bg-BG"/>
        </w:rPr>
        <w:t>В изкопа се изхвърлят отпадъци (опаковки, изрезки от тръби и други).</w:t>
      </w:r>
    </w:p>
    <w:p w14:paraId="1F992BF4" w14:textId="77777777" w:rsidR="00CB6EB7" w:rsidRPr="00D17070" w:rsidRDefault="00CB6EB7" w:rsidP="00CC70B5">
      <w:pPr>
        <w:numPr>
          <w:ilvl w:val="2"/>
          <w:numId w:val="34"/>
        </w:numPr>
        <w:tabs>
          <w:tab w:val="left" w:pos="1843"/>
        </w:tabs>
        <w:spacing w:before="120" w:after="120"/>
        <w:ind w:left="1560" w:right="51" w:hanging="568"/>
        <w:jc w:val="both"/>
        <w:rPr>
          <w:rFonts w:ascii="Verdana" w:hAnsi="Verdana" w:cs="Arial"/>
          <w:sz w:val="20"/>
          <w:szCs w:val="20"/>
          <w:lang w:val="bg-BG"/>
        </w:rPr>
      </w:pPr>
      <w:r w:rsidRPr="00D17070">
        <w:rPr>
          <w:rFonts w:ascii="Verdana" w:hAnsi="Verdana" w:cs="Arial"/>
          <w:sz w:val="20"/>
          <w:szCs w:val="20"/>
          <w:lang w:val="bg-BG"/>
        </w:rPr>
        <w:t>Отсъствие на технически ръководен персонал на строежа по време на строителните работи.</w:t>
      </w:r>
    </w:p>
    <w:p w14:paraId="5237F21A" w14:textId="77777777" w:rsidR="00CB6EB7" w:rsidRPr="00D17070" w:rsidRDefault="00CB6EB7" w:rsidP="00CC70B5">
      <w:pPr>
        <w:numPr>
          <w:ilvl w:val="2"/>
          <w:numId w:val="34"/>
        </w:numPr>
        <w:tabs>
          <w:tab w:val="left" w:pos="1843"/>
        </w:tabs>
        <w:spacing w:before="120" w:after="120"/>
        <w:ind w:left="1701" w:right="51" w:hanging="709"/>
        <w:jc w:val="both"/>
        <w:rPr>
          <w:rFonts w:ascii="Verdana" w:hAnsi="Verdana" w:cs="Arial"/>
          <w:sz w:val="20"/>
          <w:szCs w:val="20"/>
          <w:lang w:val="bg-BG"/>
        </w:rPr>
      </w:pPr>
      <w:r w:rsidRPr="00D17070">
        <w:rPr>
          <w:rFonts w:ascii="Verdana" w:hAnsi="Verdana" w:cs="Arial"/>
          <w:sz w:val="20"/>
          <w:szCs w:val="20"/>
          <w:lang w:val="bg-BG"/>
        </w:rPr>
        <w:t xml:space="preserve">Неизпълнение на изискванията за изкопните работи посочени в точка 3 от Раздел А1 и неизпълнено укрепване на изкопите, съгласно работния проект, или неспазване на нормативните изисквания - ПИПСМР, чл. 20, ал.(2) и чл. 21, ал. (1), т.1, за </w:t>
      </w:r>
      <w:r w:rsidRPr="00D17070">
        <w:rPr>
          <w:rFonts w:ascii="Verdana" w:hAnsi="Verdana" w:cs="Arial"/>
          <w:sz w:val="20"/>
          <w:szCs w:val="20"/>
          <w:lang w:val="bg-BG"/>
        </w:rPr>
        <w:lastRenderedPageBreak/>
        <w:t>неукрепени изкопи с вертикални стени, при липса на проектни указания за укрепване, за максимални дълбочини както следва:</w:t>
      </w:r>
    </w:p>
    <w:p w14:paraId="474FADB4" w14:textId="77777777" w:rsidR="00CB6EB7" w:rsidRPr="00D17070" w:rsidRDefault="00CB6EB7" w:rsidP="00CC70B5">
      <w:pPr>
        <w:numPr>
          <w:ilvl w:val="0"/>
          <w:numId w:val="36"/>
        </w:numPr>
        <w:spacing w:before="120" w:after="120"/>
        <w:jc w:val="both"/>
        <w:rPr>
          <w:rFonts w:ascii="Verdana" w:hAnsi="Verdana" w:cs="Arial"/>
          <w:sz w:val="20"/>
          <w:szCs w:val="20"/>
          <w:lang w:val="bg-BG"/>
        </w:rPr>
      </w:pPr>
      <w:r w:rsidRPr="00D17070">
        <w:rPr>
          <w:rFonts w:ascii="Verdana" w:hAnsi="Verdana" w:cs="Arial"/>
          <w:sz w:val="20"/>
          <w:szCs w:val="20"/>
          <w:lang w:val="bg-BG"/>
        </w:rPr>
        <w:t>В насипи, песъчливи и чакълести (едрозърнести) -1 м.;</w:t>
      </w:r>
    </w:p>
    <w:p w14:paraId="56C7BF8F" w14:textId="77777777" w:rsidR="00CB6EB7" w:rsidRPr="00D17070" w:rsidRDefault="00CB6EB7" w:rsidP="00CC70B5">
      <w:pPr>
        <w:numPr>
          <w:ilvl w:val="0"/>
          <w:numId w:val="36"/>
        </w:numPr>
        <w:spacing w:before="120" w:after="120"/>
        <w:jc w:val="both"/>
        <w:rPr>
          <w:rFonts w:ascii="Verdana" w:hAnsi="Verdana" w:cs="Arial"/>
          <w:sz w:val="20"/>
          <w:szCs w:val="20"/>
          <w:lang w:val="bg-BG"/>
        </w:rPr>
      </w:pPr>
      <w:r w:rsidRPr="00D17070">
        <w:rPr>
          <w:rFonts w:ascii="Verdana" w:hAnsi="Verdana" w:cs="Arial"/>
          <w:sz w:val="20"/>
          <w:szCs w:val="20"/>
          <w:lang w:val="bg-BG"/>
        </w:rPr>
        <w:t xml:space="preserve">Глинести пясъци -1.25 м.; </w:t>
      </w:r>
    </w:p>
    <w:p w14:paraId="480CC3BD" w14:textId="77777777" w:rsidR="00CB6EB7" w:rsidRPr="00D17070" w:rsidRDefault="00CB6EB7" w:rsidP="00CC70B5">
      <w:pPr>
        <w:numPr>
          <w:ilvl w:val="0"/>
          <w:numId w:val="36"/>
        </w:numPr>
        <w:spacing w:before="120" w:after="120"/>
        <w:jc w:val="both"/>
        <w:rPr>
          <w:rFonts w:ascii="Verdana" w:hAnsi="Verdana" w:cs="Arial"/>
          <w:sz w:val="20"/>
          <w:szCs w:val="20"/>
          <w:lang w:val="bg-BG"/>
        </w:rPr>
      </w:pPr>
      <w:r w:rsidRPr="00D17070">
        <w:rPr>
          <w:rFonts w:ascii="Verdana" w:hAnsi="Verdana" w:cs="Arial"/>
          <w:sz w:val="20"/>
          <w:szCs w:val="20"/>
          <w:lang w:val="bg-BG"/>
        </w:rPr>
        <w:t xml:space="preserve">Песъчливи глини и глини -1.50 м; </w:t>
      </w:r>
    </w:p>
    <w:p w14:paraId="2CBE0DFE" w14:textId="77777777" w:rsidR="00CB6EB7" w:rsidRPr="00D17070" w:rsidRDefault="00CB6EB7" w:rsidP="00CC70B5">
      <w:pPr>
        <w:numPr>
          <w:ilvl w:val="0"/>
          <w:numId w:val="36"/>
        </w:numPr>
        <w:spacing w:before="120" w:after="120"/>
        <w:jc w:val="both"/>
        <w:rPr>
          <w:rFonts w:ascii="Verdana" w:hAnsi="Verdana" w:cs="Arial"/>
          <w:sz w:val="20"/>
          <w:szCs w:val="20"/>
          <w:lang w:val="bg-BG"/>
        </w:rPr>
      </w:pPr>
      <w:r w:rsidRPr="00D17070">
        <w:rPr>
          <w:rFonts w:ascii="Verdana" w:hAnsi="Verdana" w:cs="Arial"/>
          <w:sz w:val="20"/>
          <w:szCs w:val="20"/>
          <w:lang w:val="bg-BG"/>
        </w:rPr>
        <w:t>Особено плътни нескални -2 м.</w:t>
      </w:r>
    </w:p>
    <w:p w14:paraId="122B8512" w14:textId="77777777" w:rsidR="00CB6EB7" w:rsidRPr="00D17070" w:rsidRDefault="00CB6EB7" w:rsidP="00CC70B5">
      <w:pPr>
        <w:numPr>
          <w:ilvl w:val="2"/>
          <w:numId w:val="34"/>
        </w:numPr>
        <w:tabs>
          <w:tab w:val="left" w:pos="1843"/>
        </w:tabs>
        <w:spacing w:before="120" w:after="120"/>
        <w:ind w:left="1701" w:right="51" w:hanging="709"/>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за бетонови и армировъчни работи, описани в точка 4 от Раздел А1.</w:t>
      </w:r>
    </w:p>
    <w:p w14:paraId="2A9CB511" w14:textId="77777777" w:rsidR="00CB6EB7" w:rsidRPr="00D17070" w:rsidRDefault="00CB6EB7" w:rsidP="00CC70B5">
      <w:pPr>
        <w:numPr>
          <w:ilvl w:val="2"/>
          <w:numId w:val="34"/>
        </w:numPr>
        <w:tabs>
          <w:tab w:val="left" w:pos="1418"/>
          <w:tab w:val="left" w:pos="1843"/>
        </w:tabs>
        <w:spacing w:before="120" w:after="120"/>
        <w:ind w:left="0" w:right="51" w:firstLine="992"/>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за СМР по канализационната мрежа, описани в точка 5 от Раздел А1.</w:t>
      </w:r>
    </w:p>
    <w:p w14:paraId="58DB297C" w14:textId="77777777" w:rsidR="00CB6EB7" w:rsidRPr="00D17070" w:rsidRDefault="00CB6EB7" w:rsidP="00CC70B5">
      <w:pPr>
        <w:numPr>
          <w:ilvl w:val="2"/>
          <w:numId w:val="34"/>
        </w:numPr>
        <w:spacing w:before="120" w:after="120"/>
        <w:ind w:left="0" w:right="51" w:firstLine="992"/>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за СМР по водопроводната мрежа, описани в точка 6 от Раздел А1 и в случай, че Изпълнителят предприеме спиране на водата без да уведоми контролиращия служител по договора.</w:t>
      </w:r>
    </w:p>
    <w:p w14:paraId="6AD371DB" w14:textId="77777777" w:rsidR="00CB6EB7" w:rsidRPr="00D17070" w:rsidRDefault="00CB6EB7" w:rsidP="00CC70B5">
      <w:pPr>
        <w:numPr>
          <w:ilvl w:val="2"/>
          <w:numId w:val="34"/>
        </w:numPr>
        <w:spacing w:before="120" w:after="120"/>
        <w:ind w:left="0" w:right="51" w:firstLine="992"/>
        <w:jc w:val="both"/>
        <w:rPr>
          <w:rFonts w:ascii="Verdana" w:hAnsi="Verdana" w:cs="Arial"/>
          <w:sz w:val="20"/>
          <w:szCs w:val="20"/>
          <w:lang w:val="bg-BG"/>
        </w:rPr>
      </w:pPr>
      <w:r w:rsidRPr="00D17070">
        <w:rPr>
          <w:rFonts w:ascii="Verdana" w:hAnsi="Verdana" w:cs="Arial"/>
          <w:sz w:val="20"/>
          <w:szCs w:val="20"/>
          <w:lang w:val="bg-BG"/>
        </w:rPr>
        <w:t>Неизпълнение на изискванията за възстановяване на пътните настилки и околно пространство, описани в точка 7 от раздел А1.</w:t>
      </w:r>
    </w:p>
    <w:p w14:paraId="4CC3C968" w14:textId="77777777" w:rsidR="00CB6EB7" w:rsidRPr="00D17070" w:rsidRDefault="00CB6EB7" w:rsidP="00CC70B5">
      <w:pPr>
        <w:numPr>
          <w:ilvl w:val="2"/>
          <w:numId w:val="34"/>
        </w:numPr>
        <w:spacing w:before="120" w:after="120"/>
        <w:ind w:left="0" w:right="51" w:firstLine="992"/>
        <w:jc w:val="both"/>
        <w:rPr>
          <w:rFonts w:ascii="Verdana" w:hAnsi="Verdana" w:cs="Arial"/>
          <w:sz w:val="20"/>
          <w:szCs w:val="20"/>
          <w:lang w:val="bg-BG"/>
        </w:rPr>
      </w:pPr>
      <w:r w:rsidRPr="00D17070">
        <w:rPr>
          <w:rFonts w:ascii="Verdana" w:hAnsi="Verdana" w:cs="Arial"/>
          <w:sz w:val="20"/>
          <w:szCs w:val="20"/>
          <w:lang w:val="bg-BG"/>
        </w:rPr>
        <w:t>В случай на констатирани несъответствия между качеството и вида на влаганите и декларираните материали, както и несъответствия в технологията за изпълнение на видовете работи и предписанията на Работния проект.</w:t>
      </w:r>
    </w:p>
    <w:p w14:paraId="0E127586" w14:textId="1935440C"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Размерът на неустойките, които ще бъдат налагани на Изпълнителя при констатиране от страна на Възложителя, на което и да е от визираните в точка 1.12. от този раздел нарушения</w:t>
      </w:r>
      <w:r w:rsidR="00895FC5" w:rsidRPr="00D17070">
        <w:rPr>
          <w:rFonts w:ascii="Verdana" w:hAnsi="Verdana"/>
          <w:sz w:val="20"/>
          <w:szCs w:val="20"/>
          <w:lang w:val="bg-BG"/>
        </w:rPr>
        <w:t>,</w:t>
      </w:r>
      <w:r w:rsidRPr="00D17070">
        <w:rPr>
          <w:rFonts w:ascii="Verdana" w:hAnsi="Verdana"/>
          <w:sz w:val="20"/>
          <w:szCs w:val="20"/>
          <w:lang w:val="bg-BG"/>
        </w:rPr>
        <w:t xml:space="preserve"> се определя по следната таблица:</w:t>
      </w:r>
    </w:p>
    <w:tbl>
      <w:tblPr>
        <w:tblW w:w="9608" w:type="dxa"/>
        <w:jc w:val="center"/>
        <w:tblCellMar>
          <w:left w:w="70" w:type="dxa"/>
          <w:right w:w="70" w:type="dxa"/>
        </w:tblCellMar>
        <w:tblLook w:val="00A0" w:firstRow="1" w:lastRow="0" w:firstColumn="1" w:lastColumn="0" w:noHBand="0" w:noVBand="0"/>
      </w:tblPr>
      <w:tblGrid>
        <w:gridCol w:w="4263"/>
        <w:gridCol w:w="1637"/>
        <w:gridCol w:w="1592"/>
        <w:gridCol w:w="2116"/>
      </w:tblGrid>
      <w:tr w:rsidR="00466F20" w:rsidRPr="00D17070" w14:paraId="683A3CF8" w14:textId="77777777" w:rsidTr="007576F8">
        <w:trPr>
          <w:trHeight w:val="1200"/>
          <w:jc w:val="center"/>
        </w:trPr>
        <w:tc>
          <w:tcPr>
            <w:tcW w:w="4263" w:type="dxa"/>
            <w:tcBorders>
              <w:top w:val="single" w:sz="8" w:space="0" w:color="auto"/>
              <w:left w:val="single" w:sz="8" w:space="0" w:color="auto"/>
              <w:bottom w:val="single" w:sz="4" w:space="0" w:color="auto"/>
              <w:right w:val="single" w:sz="4" w:space="0" w:color="auto"/>
            </w:tcBorders>
            <w:noWrap/>
            <w:vAlign w:val="center"/>
          </w:tcPr>
          <w:p w14:paraId="753347E1" w14:textId="77777777" w:rsidR="00CB6EB7" w:rsidRPr="00D17070" w:rsidRDefault="00CB6EB7" w:rsidP="00415DF3">
            <w:pPr>
              <w:tabs>
                <w:tab w:val="left" w:pos="192"/>
              </w:tabs>
              <w:spacing w:before="120" w:after="120"/>
              <w:ind w:left="192" w:right="49"/>
              <w:jc w:val="center"/>
              <w:rPr>
                <w:rFonts w:ascii="Verdana" w:hAnsi="Verdana"/>
                <w:sz w:val="20"/>
                <w:szCs w:val="20"/>
                <w:lang w:val="bg-BG" w:eastAsia="bg-BG"/>
              </w:rPr>
            </w:pPr>
            <w:r w:rsidRPr="00D17070">
              <w:rPr>
                <w:rFonts w:ascii="Verdana" w:hAnsi="Verdana"/>
                <w:sz w:val="20"/>
                <w:szCs w:val="20"/>
                <w:lang w:val="bg-BG" w:eastAsia="bg-BG"/>
              </w:rPr>
              <w:t>Точки от Раздел В: Специфични условия на договора</w:t>
            </w:r>
          </w:p>
        </w:tc>
        <w:tc>
          <w:tcPr>
            <w:tcW w:w="1637" w:type="dxa"/>
            <w:tcBorders>
              <w:top w:val="single" w:sz="8" w:space="0" w:color="auto"/>
              <w:left w:val="nil"/>
              <w:bottom w:val="single" w:sz="4" w:space="0" w:color="auto"/>
              <w:right w:val="single" w:sz="4" w:space="0" w:color="auto"/>
            </w:tcBorders>
            <w:vAlign w:val="center"/>
          </w:tcPr>
          <w:p w14:paraId="4B597767" w14:textId="77777777" w:rsidR="00CB6EB7" w:rsidRPr="00D17070" w:rsidRDefault="00CB6EB7" w:rsidP="00415DF3">
            <w:pPr>
              <w:tabs>
                <w:tab w:val="left" w:pos="1701"/>
              </w:tabs>
              <w:spacing w:before="120" w:after="120"/>
              <w:ind w:left="172" w:right="49"/>
              <w:jc w:val="center"/>
              <w:rPr>
                <w:rFonts w:ascii="Verdana" w:hAnsi="Verdana"/>
                <w:sz w:val="20"/>
                <w:szCs w:val="20"/>
                <w:lang w:val="bg-BG" w:eastAsia="bg-BG"/>
              </w:rPr>
            </w:pPr>
            <w:r w:rsidRPr="00D17070">
              <w:rPr>
                <w:rFonts w:ascii="Verdana" w:hAnsi="Verdana"/>
                <w:sz w:val="20"/>
                <w:szCs w:val="20"/>
                <w:lang w:val="bg-BG" w:eastAsia="bg-BG"/>
              </w:rPr>
              <w:t>неустойка при 1-во нарушение (лв.)</w:t>
            </w:r>
          </w:p>
        </w:tc>
        <w:tc>
          <w:tcPr>
            <w:tcW w:w="1592" w:type="dxa"/>
            <w:tcBorders>
              <w:top w:val="single" w:sz="8" w:space="0" w:color="auto"/>
              <w:left w:val="nil"/>
              <w:bottom w:val="single" w:sz="4" w:space="0" w:color="auto"/>
              <w:right w:val="single" w:sz="4" w:space="0" w:color="auto"/>
            </w:tcBorders>
            <w:vAlign w:val="center"/>
          </w:tcPr>
          <w:p w14:paraId="42467D37" w14:textId="77777777" w:rsidR="00CB6EB7" w:rsidRPr="00D17070" w:rsidRDefault="00CB6EB7" w:rsidP="00415DF3">
            <w:pPr>
              <w:tabs>
                <w:tab w:val="left" w:pos="1701"/>
              </w:tabs>
              <w:spacing w:before="120" w:after="120"/>
              <w:ind w:left="167" w:right="49"/>
              <w:jc w:val="center"/>
              <w:rPr>
                <w:rFonts w:ascii="Verdana" w:hAnsi="Verdana"/>
                <w:sz w:val="20"/>
                <w:szCs w:val="20"/>
                <w:lang w:val="bg-BG" w:eastAsia="bg-BG"/>
              </w:rPr>
            </w:pPr>
            <w:r w:rsidRPr="00D17070">
              <w:rPr>
                <w:rFonts w:ascii="Verdana" w:hAnsi="Verdana"/>
                <w:sz w:val="20"/>
                <w:szCs w:val="20"/>
                <w:lang w:val="bg-BG" w:eastAsia="bg-BG"/>
              </w:rPr>
              <w:t>неустойка при 2-ро нарушение (лв.)</w:t>
            </w:r>
          </w:p>
        </w:tc>
        <w:tc>
          <w:tcPr>
            <w:tcW w:w="2116" w:type="dxa"/>
            <w:tcBorders>
              <w:top w:val="single" w:sz="8" w:space="0" w:color="auto"/>
              <w:left w:val="nil"/>
              <w:bottom w:val="single" w:sz="4" w:space="0" w:color="auto"/>
              <w:right w:val="single" w:sz="8" w:space="0" w:color="auto"/>
            </w:tcBorders>
            <w:vAlign w:val="center"/>
          </w:tcPr>
          <w:p w14:paraId="253E75CF" w14:textId="77777777" w:rsidR="00CB6EB7" w:rsidRPr="00D17070" w:rsidRDefault="00CB6EB7" w:rsidP="00415DF3">
            <w:pPr>
              <w:tabs>
                <w:tab w:val="left" w:pos="1701"/>
              </w:tabs>
              <w:spacing w:before="120" w:after="120"/>
              <w:ind w:left="106" w:right="49" w:firstLine="14"/>
              <w:jc w:val="center"/>
              <w:rPr>
                <w:rFonts w:ascii="Verdana" w:hAnsi="Verdana"/>
                <w:sz w:val="20"/>
                <w:szCs w:val="20"/>
                <w:lang w:val="bg-BG" w:eastAsia="bg-BG"/>
              </w:rPr>
            </w:pPr>
            <w:r w:rsidRPr="00D17070">
              <w:rPr>
                <w:rFonts w:ascii="Verdana" w:hAnsi="Verdana"/>
                <w:sz w:val="20"/>
                <w:szCs w:val="20"/>
                <w:lang w:val="bg-BG" w:eastAsia="bg-BG"/>
              </w:rPr>
              <w:t>неустойка при 3-то и всяко следващо нарушение (лв.)</w:t>
            </w:r>
          </w:p>
        </w:tc>
      </w:tr>
      <w:tr w:rsidR="00466F20" w:rsidRPr="00D17070" w14:paraId="2FC7E60D" w14:textId="77777777" w:rsidTr="007576F8">
        <w:trPr>
          <w:trHeight w:val="564"/>
          <w:jc w:val="center"/>
        </w:trPr>
        <w:tc>
          <w:tcPr>
            <w:tcW w:w="4263" w:type="dxa"/>
            <w:tcBorders>
              <w:top w:val="single" w:sz="4" w:space="0" w:color="auto"/>
              <w:left w:val="single" w:sz="4" w:space="0" w:color="auto"/>
              <w:bottom w:val="single" w:sz="4" w:space="0" w:color="auto"/>
              <w:right w:val="single" w:sz="4" w:space="0" w:color="auto"/>
            </w:tcBorders>
            <w:noWrap/>
            <w:vAlign w:val="center"/>
          </w:tcPr>
          <w:p w14:paraId="1D41EDD5" w14:textId="77777777" w:rsidR="00CB6EB7" w:rsidRPr="00D17070" w:rsidRDefault="00CB6EB7" w:rsidP="00415DF3">
            <w:pPr>
              <w:tabs>
                <w:tab w:val="left" w:pos="475"/>
              </w:tabs>
              <w:spacing w:before="120" w:after="120"/>
              <w:ind w:left="475" w:right="49"/>
              <w:rPr>
                <w:rFonts w:ascii="Verdana" w:hAnsi="Verdana"/>
                <w:sz w:val="20"/>
                <w:szCs w:val="20"/>
                <w:lang w:val="bg-BG" w:eastAsia="bg-BG"/>
              </w:rPr>
            </w:pPr>
            <w:r w:rsidRPr="00D17070">
              <w:rPr>
                <w:rFonts w:ascii="Verdana" w:hAnsi="Verdana"/>
                <w:sz w:val="20"/>
                <w:szCs w:val="20"/>
                <w:lang w:val="bg-BG" w:eastAsia="bg-BG"/>
              </w:rPr>
              <w:t>точка1.12.1 и 1.12.2</w:t>
            </w:r>
          </w:p>
        </w:tc>
        <w:tc>
          <w:tcPr>
            <w:tcW w:w="1637" w:type="dxa"/>
            <w:tcBorders>
              <w:top w:val="single" w:sz="4" w:space="0" w:color="auto"/>
              <w:left w:val="nil"/>
              <w:bottom w:val="single" w:sz="4" w:space="0" w:color="auto"/>
              <w:right w:val="single" w:sz="4" w:space="0" w:color="auto"/>
            </w:tcBorders>
            <w:noWrap/>
            <w:vAlign w:val="center"/>
          </w:tcPr>
          <w:p w14:paraId="054DC1E6" w14:textId="77777777" w:rsidR="00CB6EB7" w:rsidRPr="00D17070" w:rsidRDefault="00CB6EB7" w:rsidP="00415DF3">
            <w:pPr>
              <w:tabs>
                <w:tab w:val="left" w:pos="1701"/>
              </w:tabs>
              <w:spacing w:before="120" w:after="120"/>
              <w:ind w:left="229" w:right="258"/>
              <w:jc w:val="right"/>
              <w:rPr>
                <w:rFonts w:ascii="Verdana" w:hAnsi="Verdana"/>
                <w:sz w:val="20"/>
                <w:szCs w:val="20"/>
                <w:lang w:val="bg-BG" w:eastAsia="bg-BG"/>
              </w:rPr>
            </w:pPr>
            <w:r w:rsidRPr="00D17070">
              <w:rPr>
                <w:rFonts w:ascii="Verdana" w:hAnsi="Verdana"/>
                <w:sz w:val="20"/>
                <w:szCs w:val="20"/>
                <w:lang w:val="bg-BG" w:eastAsia="bg-BG"/>
              </w:rPr>
              <w:t>500</w:t>
            </w:r>
          </w:p>
        </w:tc>
        <w:tc>
          <w:tcPr>
            <w:tcW w:w="1592" w:type="dxa"/>
            <w:tcBorders>
              <w:top w:val="single" w:sz="4" w:space="0" w:color="auto"/>
              <w:left w:val="nil"/>
              <w:bottom w:val="single" w:sz="4" w:space="0" w:color="auto"/>
              <w:right w:val="single" w:sz="4" w:space="0" w:color="auto"/>
            </w:tcBorders>
            <w:noWrap/>
            <w:vAlign w:val="center"/>
          </w:tcPr>
          <w:p w14:paraId="13144CE7" w14:textId="77777777" w:rsidR="00CB6EB7" w:rsidRPr="00D17070" w:rsidRDefault="00CB6EB7" w:rsidP="00415DF3">
            <w:pPr>
              <w:tabs>
                <w:tab w:val="left" w:pos="1701"/>
              </w:tabs>
              <w:spacing w:before="120" w:after="120"/>
              <w:ind w:left="168" w:right="178" w:firstLine="1"/>
              <w:jc w:val="right"/>
              <w:rPr>
                <w:rFonts w:ascii="Verdana" w:hAnsi="Verdana"/>
                <w:sz w:val="20"/>
                <w:szCs w:val="20"/>
                <w:lang w:val="bg-BG" w:eastAsia="bg-BG"/>
              </w:rPr>
            </w:pPr>
            <w:r w:rsidRPr="00D17070">
              <w:rPr>
                <w:rFonts w:ascii="Verdana" w:hAnsi="Verdana"/>
                <w:sz w:val="20"/>
                <w:szCs w:val="20"/>
                <w:lang w:val="bg-BG" w:eastAsia="bg-BG"/>
              </w:rPr>
              <w:t>1000</w:t>
            </w:r>
          </w:p>
        </w:tc>
        <w:tc>
          <w:tcPr>
            <w:tcW w:w="2116" w:type="dxa"/>
            <w:tcBorders>
              <w:top w:val="single" w:sz="4" w:space="0" w:color="auto"/>
              <w:left w:val="nil"/>
              <w:bottom w:val="single" w:sz="4" w:space="0" w:color="auto"/>
              <w:right w:val="single" w:sz="4" w:space="0" w:color="auto"/>
            </w:tcBorders>
            <w:noWrap/>
            <w:vAlign w:val="center"/>
          </w:tcPr>
          <w:p w14:paraId="0CD7042D" w14:textId="77777777" w:rsidR="00CB6EB7" w:rsidRPr="00D17070" w:rsidRDefault="00CB6EB7" w:rsidP="00415DF3">
            <w:pPr>
              <w:tabs>
                <w:tab w:val="left" w:pos="1701"/>
              </w:tabs>
              <w:spacing w:before="120" w:after="120"/>
              <w:ind w:left="248" w:right="240"/>
              <w:jc w:val="right"/>
              <w:rPr>
                <w:rFonts w:ascii="Verdana" w:hAnsi="Verdana"/>
                <w:sz w:val="20"/>
                <w:szCs w:val="20"/>
                <w:lang w:val="bg-BG" w:eastAsia="bg-BG"/>
              </w:rPr>
            </w:pPr>
            <w:r w:rsidRPr="00D17070">
              <w:rPr>
                <w:rFonts w:ascii="Verdana" w:hAnsi="Verdana"/>
                <w:sz w:val="20"/>
                <w:szCs w:val="20"/>
                <w:lang w:val="bg-BG" w:eastAsia="bg-BG"/>
              </w:rPr>
              <w:t>3000</w:t>
            </w:r>
          </w:p>
        </w:tc>
      </w:tr>
      <w:tr w:rsidR="00466F20" w:rsidRPr="00D17070" w14:paraId="07CF7611" w14:textId="77777777" w:rsidTr="007576F8">
        <w:trPr>
          <w:trHeight w:val="738"/>
          <w:jc w:val="center"/>
        </w:trPr>
        <w:tc>
          <w:tcPr>
            <w:tcW w:w="4263" w:type="dxa"/>
            <w:tcBorders>
              <w:top w:val="single" w:sz="4" w:space="0" w:color="auto"/>
              <w:left w:val="single" w:sz="4" w:space="0" w:color="auto"/>
              <w:bottom w:val="single" w:sz="4" w:space="0" w:color="auto"/>
              <w:right w:val="single" w:sz="4" w:space="0" w:color="auto"/>
            </w:tcBorders>
            <w:vAlign w:val="center"/>
          </w:tcPr>
          <w:p w14:paraId="22D140F0" w14:textId="77777777" w:rsidR="00CB6EB7" w:rsidRPr="00D17070" w:rsidRDefault="00CB6EB7" w:rsidP="00415DF3">
            <w:pPr>
              <w:tabs>
                <w:tab w:val="left" w:pos="475"/>
              </w:tabs>
              <w:spacing w:before="120" w:after="120"/>
              <w:ind w:left="475" w:right="49"/>
              <w:rPr>
                <w:rFonts w:ascii="Verdana" w:hAnsi="Verdana"/>
                <w:sz w:val="20"/>
                <w:szCs w:val="20"/>
                <w:lang w:val="bg-BG" w:eastAsia="bg-BG"/>
              </w:rPr>
            </w:pPr>
            <w:r w:rsidRPr="00D17070">
              <w:rPr>
                <w:rFonts w:ascii="Verdana" w:hAnsi="Verdana"/>
                <w:sz w:val="20"/>
                <w:szCs w:val="20"/>
                <w:lang w:val="bg-BG" w:eastAsia="bg-BG"/>
              </w:rPr>
              <w:t>Точки  1.12.3, 1.12.4, 1.12.5, 1.12.6, 1.12.7 и 1.12.8</w:t>
            </w:r>
          </w:p>
        </w:tc>
        <w:tc>
          <w:tcPr>
            <w:tcW w:w="1637" w:type="dxa"/>
            <w:tcBorders>
              <w:top w:val="single" w:sz="4" w:space="0" w:color="auto"/>
              <w:left w:val="single" w:sz="4" w:space="0" w:color="auto"/>
              <w:bottom w:val="single" w:sz="4" w:space="0" w:color="auto"/>
              <w:right w:val="single" w:sz="4" w:space="0" w:color="auto"/>
            </w:tcBorders>
            <w:noWrap/>
            <w:vAlign w:val="center"/>
          </w:tcPr>
          <w:p w14:paraId="50B50437" w14:textId="77777777" w:rsidR="00CB6EB7" w:rsidRPr="00D17070" w:rsidRDefault="00CB6EB7" w:rsidP="00415DF3">
            <w:pPr>
              <w:tabs>
                <w:tab w:val="left" w:pos="1701"/>
              </w:tabs>
              <w:spacing w:before="120" w:after="120"/>
              <w:ind w:left="229" w:right="258"/>
              <w:jc w:val="right"/>
              <w:rPr>
                <w:rFonts w:ascii="Verdana" w:hAnsi="Verdana"/>
                <w:sz w:val="20"/>
                <w:szCs w:val="20"/>
                <w:lang w:val="bg-BG" w:eastAsia="bg-BG"/>
              </w:rPr>
            </w:pPr>
            <w:r w:rsidRPr="00D17070">
              <w:rPr>
                <w:rFonts w:ascii="Verdana" w:hAnsi="Verdana"/>
                <w:sz w:val="20"/>
                <w:szCs w:val="20"/>
                <w:lang w:val="bg-BG" w:eastAsia="bg-BG"/>
              </w:rPr>
              <w:t>1000</w:t>
            </w:r>
          </w:p>
        </w:tc>
        <w:tc>
          <w:tcPr>
            <w:tcW w:w="1592" w:type="dxa"/>
            <w:tcBorders>
              <w:top w:val="single" w:sz="4" w:space="0" w:color="auto"/>
              <w:left w:val="single" w:sz="4" w:space="0" w:color="auto"/>
              <w:bottom w:val="single" w:sz="4" w:space="0" w:color="auto"/>
              <w:right w:val="single" w:sz="4" w:space="0" w:color="auto"/>
            </w:tcBorders>
            <w:noWrap/>
            <w:vAlign w:val="center"/>
          </w:tcPr>
          <w:p w14:paraId="4B6F8154" w14:textId="77777777" w:rsidR="00CB6EB7" w:rsidRPr="00D17070" w:rsidRDefault="00CB6EB7" w:rsidP="00415DF3">
            <w:pPr>
              <w:tabs>
                <w:tab w:val="left" w:pos="1701"/>
              </w:tabs>
              <w:spacing w:before="120" w:after="120"/>
              <w:ind w:left="168" w:right="178" w:firstLine="1"/>
              <w:jc w:val="right"/>
              <w:rPr>
                <w:rFonts w:ascii="Verdana" w:hAnsi="Verdana"/>
                <w:sz w:val="20"/>
                <w:szCs w:val="20"/>
                <w:lang w:val="bg-BG" w:eastAsia="bg-BG"/>
              </w:rPr>
            </w:pPr>
            <w:r w:rsidRPr="00D17070">
              <w:rPr>
                <w:rFonts w:ascii="Verdana" w:hAnsi="Verdana"/>
                <w:sz w:val="20"/>
                <w:szCs w:val="20"/>
                <w:lang w:val="bg-BG" w:eastAsia="bg-BG"/>
              </w:rPr>
              <w:t>2000</w:t>
            </w:r>
          </w:p>
        </w:tc>
        <w:tc>
          <w:tcPr>
            <w:tcW w:w="2116" w:type="dxa"/>
            <w:tcBorders>
              <w:top w:val="single" w:sz="4" w:space="0" w:color="auto"/>
              <w:left w:val="single" w:sz="4" w:space="0" w:color="auto"/>
              <w:bottom w:val="single" w:sz="4" w:space="0" w:color="auto"/>
              <w:right w:val="single" w:sz="4" w:space="0" w:color="auto"/>
            </w:tcBorders>
            <w:noWrap/>
            <w:vAlign w:val="center"/>
          </w:tcPr>
          <w:p w14:paraId="0FC15B12" w14:textId="77777777" w:rsidR="00CB6EB7" w:rsidRPr="00D17070" w:rsidRDefault="00CB6EB7" w:rsidP="00415DF3">
            <w:pPr>
              <w:tabs>
                <w:tab w:val="left" w:pos="1701"/>
              </w:tabs>
              <w:spacing w:before="120" w:after="120"/>
              <w:ind w:left="248" w:right="240"/>
              <w:jc w:val="right"/>
              <w:rPr>
                <w:rFonts w:ascii="Verdana" w:hAnsi="Verdana"/>
                <w:sz w:val="20"/>
                <w:szCs w:val="20"/>
                <w:lang w:val="bg-BG" w:eastAsia="bg-BG"/>
              </w:rPr>
            </w:pPr>
            <w:r w:rsidRPr="00D17070">
              <w:rPr>
                <w:rFonts w:ascii="Verdana" w:hAnsi="Verdana"/>
                <w:sz w:val="20"/>
                <w:szCs w:val="20"/>
                <w:lang w:val="bg-BG" w:eastAsia="bg-BG"/>
              </w:rPr>
              <w:t>4000</w:t>
            </w:r>
          </w:p>
        </w:tc>
      </w:tr>
    </w:tbl>
    <w:p w14:paraId="0AF12B7D" w14:textId="77777777"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Констатирането на нарушения по чл. 1.12. от този раздел се удостоверява с нарочно съставен Констативен протокол, изготвен и подписан от Строителния надзор и Инвеститорския контрол/Ръководителя проект на обекта,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При отсъствие на една от страните (Строителния надзор и Инвеститорския контрол/Ръководителя проект) към Констативния протокол се прилага за доказателство снимков материал.</w:t>
      </w:r>
    </w:p>
    <w:p w14:paraId="611E0784" w14:textId="166A95BB"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 xml:space="preserve"> Наложените неустойки по чл.1.13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1.14 от настоящия раздел., както и задължението му за по-нататъшно спазване на изискванията на Работния проект и предписанията на Възложителя.</w:t>
      </w:r>
    </w:p>
    <w:p w14:paraId="58133A21" w14:textId="11FED7B7" w:rsidR="00CB6EB7" w:rsidRPr="00D17070" w:rsidRDefault="00CB6EB7" w:rsidP="00CC70B5">
      <w:pPr>
        <w:numPr>
          <w:ilvl w:val="2"/>
          <w:numId w:val="34"/>
        </w:numPr>
        <w:spacing w:before="120" w:after="120"/>
        <w:ind w:left="0" w:right="51" w:firstLine="993"/>
        <w:jc w:val="both"/>
        <w:rPr>
          <w:rFonts w:ascii="Verdana" w:hAnsi="Verdana" w:cs="Arial"/>
          <w:sz w:val="20"/>
          <w:szCs w:val="20"/>
          <w:lang w:val="bg-BG"/>
        </w:rPr>
      </w:pPr>
      <w:r w:rsidRPr="00D17070">
        <w:rPr>
          <w:rFonts w:ascii="Verdana" w:hAnsi="Verdana" w:cs="Arial"/>
          <w:sz w:val="20"/>
          <w:szCs w:val="20"/>
          <w:lang w:val="bg-BG"/>
        </w:rPr>
        <w:t xml:space="preserve">В случай че Изпълнителят допусне продължителност на прекъсване на водоподаването по-дълга от одобрената продължителност, Изпълнителят подлежи на санкция от 2 000 лв. за първия и втория започнат час закъснение и 1 000 лв. за всеки следващ просрочен час над определения от </w:t>
      </w:r>
      <w:r w:rsidRPr="00D17070">
        <w:rPr>
          <w:rFonts w:ascii="Verdana" w:hAnsi="Verdana" w:cs="Arial"/>
          <w:sz w:val="20"/>
          <w:szCs w:val="20"/>
          <w:lang w:val="bg-BG"/>
        </w:rPr>
        <w:lastRenderedPageBreak/>
        <w:t>Възложителя. Доставените на строежа водоноски в този случай са за сметка на Изпълнителя.</w:t>
      </w:r>
    </w:p>
    <w:p w14:paraId="74A9E265" w14:textId="77777777" w:rsidR="00CB6EB7" w:rsidRPr="00D17070" w:rsidRDefault="00CB6EB7" w:rsidP="00CC70B5">
      <w:pPr>
        <w:numPr>
          <w:ilvl w:val="2"/>
          <w:numId w:val="34"/>
        </w:numPr>
        <w:spacing w:before="120" w:after="120"/>
        <w:ind w:left="0" w:right="51" w:firstLine="993"/>
        <w:jc w:val="both"/>
        <w:rPr>
          <w:rFonts w:ascii="Verdana" w:hAnsi="Verdana" w:cs="Arial"/>
          <w:sz w:val="20"/>
          <w:szCs w:val="20"/>
          <w:lang w:val="bg-BG"/>
        </w:rPr>
      </w:pPr>
      <w:r w:rsidRPr="00D17070">
        <w:rPr>
          <w:rFonts w:ascii="Verdana" w:hAnsi="Verdana" w:cs="Arial"/>
          <w:sz w:val="20"/>
          <w:szCs w:val="20"/>
          <w:lang w:val="bg-BG"/>
        </w:rPr>
        <w:t>Наложени на Възложителя санкции от общински или държавни органи по отношение на ненавреме обявената отмяна или отлагане на планирано спиране на водоподаването са изцяло за сметка на Изпълнителя.</w:t>
      </w:r>
    </w:p>
    <w:p w14:paraId="345F37CD" w14:textId="78A64478"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 xml:space="preserve">В случай че Изпълнителят не предостави пълна екзекутивна документация в посочения срок в чл.3.1 от Раздел А2: «Техническо задание – предмет на договора», Изпълнителят подлежи на неустойка в размер от 200 лева на ден за всеки просрочен </w:t>
      </w:r>
      <w:r w:rsidR="00895FC5" w:rsidRPr="00D17070">
        <w:rPr>
          <w:rFonts w:ascii="Verdana" w:hAnsi="Verdana"/>
          <w:sz w:val="20"/>
          <w:szCs w:val="20"/>
          <w:lang w:val="bg-BG"/>
        </w:rPr>
        <w:t xml:space="preserve">работен </w:t>
      </w:r>
      <w:r w:rsidRPr="00D17070">
        <w:rPr>
          <w:rFonts w:ascii="Verdana" w:hAnsi="Verdana"/>
          <w:sz w:val="20"/>
          <w:szCs w:val="20"/>
          <w:lang w:val="bg-BG"/>
        </w:rPr>
        <w:t xml:space="preserve">ден </w:t>
      </w:r>
      <w:r w:rsidRPr="00D17070" w:rsidDel="003F2567">
        <w:rPr>
          <w:rFonts w:ascii="Verdana" w:hAnsi="Verdana"/>
          <w:sz w:val="20"/>
          <w:szCs w:val="20"/>
          <w:lang w:val="bg-BG"/>
        </w:rPr>
        <w:t>.</w:t>
      </w:r>
    </w:p>
    <w:p w14:paraId="43EC77BB" w14:textId="1D9DAA41"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 xml:space="preserve"> 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1.13. от този раздел.</w:t>
      </w:r>
    </w:p>
    <w:p w14:paraId="61BA2CFA" w14:textId="77777777"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При констатиране на повече от три нарушения по чл.1.12 от този раздел всяко следващо се санкционира с размер на санкцията за трето нарушение. При констатиране на повече от пет нарушения, за които Изпълнителя е санкциониран, настоящия Договор ще се счита за едностранно прекратен от страна на Изпълнителя с произтичащата от това неустойка съгласно чл. 1.4 от този раздел.</w:t>
      </w:r>
    </w:p>
    <w:p w14:paraId="3E5C702D" w14:textId="4499406D"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7B4843C3" w14:textId="77777777" w:rsidR="00CB6EB7" w:rsidRPr="00D17070" w:rsidRDefault="00CB6EB7"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Ако Изпълнителят не изпълни задълженията си съгласно т.7, от Раздел А: ”Техническо задание – предмет на договора” - Раздел А2: ДРУГИ СПЕЦИФИЧНИ ИЗИСКВАНИЯ ПРИ ИЗПЪЛНЕНИЕ НА ДОГОВОРА, то той подлежи на санкция в  размер на 500 лв. за всеки отделен случай.</w:t>
      </w:r>
    </w:p>
    <w:p w14:paraId="1E5C92BE" w14:textId="46497402" w:rsidR="00CB6EB7" w:rsidRPr="00D17070" w:rsidRDefault="001935B1" w:rsidP="00CC70B5">
      <w:pPr>
        <w:numPr>
          <w:ilvl w:val="1"/>
          <w:numId w:val="34"/>
        </w:numPr>
        <w:spacing w:before="120" w:after="120"/>
        <w:ind w:left="0" w:firstLine="993"/>
        <w:jc w:val="both"/>
        <w:rPr>
          <w:rFonts w:ascii="Verdana" w:hAnsi="Verdana"/>
          <w:sz w:val="20"/>
          <w:szCs w:val="20"/>
          <w:lang w:val="bg-BG"/>
        </w:rPr>
      </w:pPr>
      <w:r w:rsidRPr="00D17070">
        <w:rPr>
          <w:rFonts w:ascii="Verdana" w:hAnsi="Verdana"/>
          <w:sz w:val="20"/>
          <w:szCs w:val="20"/>
          <w:lang w:val="bg-BG"/>
        </w:rPr>
        <w:t>Доставчикът ще изплати неустойките и други дължими суми, предвидени в Договора, в срок до 5 (пет) работни дни от получаването на съответното писмено уведомление от Възложителя.</w:t>
      </w:r>
      <w:r w:rsidR="00CB6EB7" w:rsidRPr="00D17070">
        <w:rPr>
          <w:rFonts w:ascii="Verdana" w:hAnsi="Verdana"/>
          <w:sz w:val="20"/>
          <w:szCs w:val="20"/>
          <w:lang w:val="bg-BG"/>
        </w:rPr>
        <w:t xml:space="preserve"> </w:t>
      </w:r>
    </w:p>
    <w:p w14:paraId="33F88872" w14:textId="77777777" w:rsidR="00CB6EB7" w:rsidRPr="00D17070" w:rsidRDefault="00CB6EB7" w:rsidP="00CC70B5">
      <w:pPr>
        <w:numPr>
          <w:ilvl w:val="0"/>
          <w:numId w:val="33"/>
        </w:numPr>
        <w:spacing w:before="120" w:after="120"/>
        <w:ind w:left="1281" w:hanging="357"/>
        <w:jc w:val="both"/>
        <w:rPr>
          <w:rFonts w:ascii="Verdana" w:hAnsi="Verdana"/>
          <w:b/>
          <w:sz w:val="20"/>
          <w:szCs w:val="20"/>
          <w:lang w:val="bg-BG"/>
        </w:rPr>
      </w:pPr>
      <w:r w:rsidRPr="00D17070">
        <w:rPr>
          <w:rFonts w:ascii="Verdana" w:hAnsi="Verdana"/>
          <w:b/>
          <w:sz w:val="20"/>
          <w:szCs w:val="20"/>
          <w:lang w:val="bg-BG"/>
        </w:rPr>
        <w:t>САНКЦИИ, НАЛАГАНИ НА “СОФИЙСКА ВОДА” АД</w:t>
      </w:r>
    </w:p>
    <w:p w14:paraId="60975501" w14:textId="77777777" w:rsidR="00CB6EB7" w:rsidRPr="00D17070" w:rsidRDefault="00CB6EB7" w:rsidP="00415DF3">
      <w:pPr>
        <w:spacing w:before="120" w:after="120"/>
        <w:ind w:right="49" w:firstLine="708"/>
        <w:jc w:val="both"/>
        <w:rPr>
          <w:rFonts w:ascii="Verdana" w:hAnsi="Verdana"/>
          <w:sz w:val="20"/>
          <w:szCs w:val="20"/>
          <w:lang w:val="bg-BG"/>
        </w:rPr>
      </w:pPr>
      <w:r w:rsidRPr="00D17070">
        <w:rPr>
          <w:rFonts w:ascii="Verdana" w:hAnsi="Verdana"/>
          <w:sz w:val="20"/>
          <w:szCs w:val="20"/>
          <w:lang w:val="bg-BG"/>
        </w:rPr>
        <w:t xml:space="preserve"> 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5A51A330" w14:textId="77777777" w:rsidR="00CB6EB7" w:rsidRPr="00D17070" w:rsidRDefault="00CB6EB7" w:rsidP="00CC70B5">
      <w:pPr>
        <w:numPr>
          <w:ilvl w:val="0"/>
          <w:numId w:val="33"/>
        </w:numPr>
        <w:spacing w:before="120" w:after="120"/>
        <w:ind w:left="1281" w:hanging="357"/>
        <w:jc w:val="both"/>
        <w:rPr>
          <w:rFonts w:ascii="Verdana" w:hAnsi="Verdana"/>
          <w:b/>
          <w:sz w:val="20"/>
          <w:szCs w:val="20"/>
          <w:lang w:val="bg-BG"/>
        </w:rPr>
      </w:pPr>
      <w:r w:rsidRPr="00D17070">
        <w:rPr>
          <w:rFonts w:ascii="Verdana" w:hAnsi="Verdana"/>
          <w:b/>
          <w:sz w:val="20"/>
          <w:szCs w:val="20"/>
          <w:lang w:val="bg-BG"/>
        </w:rPr>
        <w:t>ГАРАНЦИЯ ЗА ИЗПЪЛНЕНИЕ НА ДОГОВОРА</w:t>
      </w:r>
    </w:p>
    <w:p w14:paraId="39C474B2" w14:textId="77777777" w:rsidR="00CB6EB7" w:rsidRPr="00D17070" w:rsidRDefault="00CB6EB7" w:rsidP="00CC70B5">
      <w:pPr>
        <w:numPr>
          <w:ilvl w:val="1"/>
          <w:numId w:val="33"/>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 Размер на гаранцията за изпълнение на договора – 5% от стойността на договора.</w:t>
      </w:r>
    </w:p>
    <w:p w14:paraId="103E5B92" w14:textId="5819F724" w:rsidR="005B4C8A" w:rsidRPr="00D17070" w:rsidRDefault="007E3BDC" w:rsidP="00466F20">
      <w:pPr>
        <w:numPr>
          <w:ilvl w:val="1"/>
          <w:numId w:val="33"/>
        </w:numPr>
        <w:ind w:left="0" w:firstLine="927"/>
        <w:jc w:val="both"/>
        <w:rPr>
          <w:rFonts w:ascii="Verdana" w:hAnsi="Verdana"/>
          <w:sz w:val="22"/>
          <w:szCs w:val="22"/>
          <w:lang w:val="bg-BG"/>
        </w:rPr>
      </w:pPr>
      <w:r w:rsidRPr="00D17070">
        <w:rPr>
          <w:rFonts w:ascii="Verdana" w:hAnsi="Verdana"/>
          <w:sz w:val="20"/>
          <w:szCs w:val="20"/>
          <w:lang w:val="bg-BG"/>
        </w:rPr>
        <w:t>При подписване на Договора, Изпъ</w:t>
      </w:r>
      <w:r w:rsidR="00510DE8" w:rsidRPr="00D17070">
        <w:rPr>
          <w:rFonts w:ascii="Verdana" w:hAnsi="Verdana"/>
          <w:sz w:val="20"/>
          <w:szCs w:val="20"/>
          <w:lang w:val="bg-BG"/>
        </w:rPr>
        <w:t xml:space="preserve">лнителят представя гаранция за </w:t>
      </w:r>
      <w:r w:rsidRPr="00D17070">
        <w:rPr>
          <w:rFonts w:ascii="Verdana" w:hAnsi="Verdana"/>
          <w:sz w:val="20"/>
          <w:szCs w:val="20"/>
          <w:lang w:val="bg-BG"/>
        </w:rPr>
        <w:t xml:space="preserve"> изпълнение на Договора в размер 5 % (пет процента) от стойността на Договора, като Възложителят не дължи лихви на Изпълнителя за периода, през който средствата са престояли при него.</w:t>
      </w:r>
      <w:r w:rsidRPr="00D17070">
        <w:rPr>
          <w:rFonts w:ascii="Verdana" w:hAnsi="Verdana"/>
          <w:sz w:val="22"/>
          <w:szCs w:val="22"/>
          <w:lang w:val="bg-BG"/>
        </w:rPr>
        <w:t xml:space="preserve"> </w:t>
      </w:r>
      <w:r w:rsidR="00CB6EB7" w:rsidRPr="00D17070">
        <w:rPr>
          <w:rFonts w:ascii="Verdana" w:hAnsi="Verdana"/>
          <w:sz w:val="20"/>
          <w:szCs w:val="20"/>
          <w:lang w:val="bg-BG"/>
        </w:rPr>
        <w:t xml:space="preserve">. </w:t>
      </w:r>
    </w:p>
    <w:p w14:paraId="773E0862" w14:textId="2CABB39B" w:rsidR="005B4C8A" w:rsidRPr="00D17070" w:rsidRDefault="005B4C8A" w:rsidP="00466F20">
      <w:pPr>
        <w:numPr>
          <w:ilvl w:val="2"/>
          <w:numId w:val="33"/>
        </w:numPr>
        <w:tabs>
          <w:tab w:val="left" w:pos="1701"/>
        </w:tabs>
        <w:ind w:left="0" w:firstLine="993"/>
        <w:jc w:val="both"/>
        <w:rPr>
          <w:rFonts w:ascii="Verdana" w:hAnsi="Verdana"/>
          <w:sz w:val="22"/>
          <w:szCs w:val="22"/>
          <w:lang w:val="bg-BG"/>
        </w:rPr>
      </w:pPr>
      <w:r w:rsidRPr="00D17070">
        <w:rPr>
          <w:rFonts w:ascii="Verdana" w:hAnsi="Verdana"/>
          <w:sz w:val="20"/>
          <w:szCs w:val="20"/>
          <w:lang w:val="bg-BG"/>
        </w:rPr>
        <w:t xml:space="preserve">70% </w:t>
      </w:r>
      <w:r w:rsidR="00AE6BCF" w:rsidRPr="00D17070">
        <w:rPr>
          <w:rFonts w:ascii="Verdana" w:hAnsi="Verdana"/>
          <w:sz w:val="20"/>
          <w:szCs w:val="20"/>
          <w:lang w:val="bg-BG"/>
        </w:rPr>
        <w:t xml:space="preserve">(седемдесет процента) </w:t>
      </w:r>
      <w:r w:rsidRPr="00D17070">
        <w:rPr>
          <w:rFonts w:ascii="Verdana" w:hAnsi="Verdana"/>
          <w:sz w:val="20"/>
          <w:szCs w:val="20"/>
          <w:lang w:val="bg-BG"/>
        </w:rPr>
        <w:t xml:space="preserve">от гаранцията са с </w:t>
      </w:r>
      <w:r w:rsidR="00124995" w:rsidRPr="00D17070">
        <w:rPr>
          <w:rFonts w:ascii="Verdana" w:hAnsi="Verdana"/>
          <w:sz w:val="20"/>
          <w:szCs w:val="20"/>
          <w:lang w:val="bg-BG"/>
        </w:rPr>
        <w:t>валидност</w:t>
      </w:r>
      <w:r w:rsidRPr="00D17070">
        <w:rPr>
          <w:rFonts w:ascii="Verdana" w:hAnsi="Verdana"/>
          <w:sz w:val="20"/>
          <w:szCs w:val="20"/>
          <w:lang w:val="bg-BG"/>
        </w:rPr>
        <w:t xml:space="preserve"> от една година от датата на подписване на Договора. Тази част от гаранцията се </w:t>
      </w:r>
      <w:r w:rsidR="00D37D27" w:rsidRPr="00D17070">
        <w:rPr>
          <w:rFonts w:ascii="Verdana" w:hAnsi="Verdana"/>
          <w:sz w:val="20"/>
          <w:szCs w:val="20"/>
          <w:lang w:val="bg-BG"/>
        </w:rPr>
        <w:t>о</w:t>
      </w:r>
      <w:r w:rsidRPr="00D17070">
        <w:rPr>
          <w:rFonts w:ascii="Verdana" w:hAnsi="Verdana"/>
          <w:sz w:val="20"/>
          <w:szCs w:val="20"/>
          <w:lang w:val="bg-BG"/>
        </w:rPr>
        <w:t>свобождава по нареждане на Контролиращия служител с</w:t>
      </w:r>
      <w:r w:rsidR="00CB6EB7" w:rsidRPr="00D17070">
        <w:rPr>
          <w:rFonts w:ascii="Verdana" w:hAnsi="Verdana"/>
          <w:sz w:val="20"/>
          <w:szCs w:val="20"/>
          <w:lang w:val="bg-BG"/>
        </w:rPr>
        <w:t>лед датата на подписване на Констативен протокол за окончателно приключване на работите между представители на Възложителя и Изпълнителя, .</w:t>
      </w:r>
      <w:r w:rsidR="00CB6EB7" w:rsidRPr="00D17070">
        <w:rPr>
          <w:rFonts w:ascii="Verdana" w:hAnsi="Verdana"/>
          <w:spacing w:val="-4"/>
          <w:sz w:val="20"/>
          <w:szCs w:val="20"/>
          <w:lang w:val="bg-BG"/>
        </w:rPr>
        <w:t xml:space="preserve"> </w:t>
      </w:r>
    </w:p>
    <w:p w14:paraId="45D5D8F6" w14:textId="77458525" w:rsidR="00CB6EB7" w:rsidRPr="00D17070" w:rsidRDefault="00CB6EB7" w:rsidP="00466F20">
      <w:pPr>
        <w:numPr>
          <w:ilvl w:val="2"/>
          <w:numId w:val="33"/>
        </w:numPr>
        <w:tabs>
          <w:tab w:val="left" w:pos="1701"/>
        </w:tabs>
        <w:ind w:left="0" w:firstLine="993"/>
        <w:jc w:val="both"/>
        <w:rPr>
          <w:rFonts w:ascii="Verdana" w:hAnsi="Verdana"/>
          <w:sz w:val="20"/>
          <w:lang w:val="bg-BG"/>
        </w:rPr>
      </w:pPr>
      <w:r w:rsidRPr="00D17070">
        <w:rPr>
          <w:rFonts w:ascii="Verdana" w:hAnsi="Verdana"/>
          <w:sz w:val="20"/>
          <w:szCs w:val="20"/>
          <w:lang w:val="bg-BG"/>
        </w:rPr>
        <w:t xml:space="preserve"> </w:t>
      </w:r>
      <w:r w:rsidR="005B4C8A" w:rsidRPr="00D17070">
        <w:rPr>
          <w:rFonts w:ascii="Verdana" w:hAnsi="Verdana"/>
          <w:sz w:val="20"/>
          <w:szCs w:val="20"/>
          <w:lang w:val="bg-BG"/>
        </w:rPr>
        <w:t>30%</w:t>
      </w:r>
      <w:r w:rsidR="00AE6BCF" w:rsidRPr="00D17070">
        <w:rPr>
          <w:rFonts w:ascii="Verdana" w:hAnsi="Verdana"/>
          <w:sz w:val="20"/>
          <w:szCs w:val="20"/>
          <w:lang w:val="bg-BG"/>
        </w:rPr>
        <w:t xml:space="preserve"> (тридесет процента)</w:t>
      </w:r>
      <w:r w:rsidR="005B4C8A" w:rsidRPr="00D17070">
        <w:rPr>
          <w:rFonts w:ascii="Verdana" w:hAnsi="Verdana"/>
          <w:sz w:val="20"/>
          <w:szCs w:val="20"/>
          <w:lang w:val="bg-BG"/>
        </w:rPr>
        <w:t xml:space="preserve"> от гаранцията са с</w:t>
      </w:r>
      <w:r w:rsidR="0039620F" w:rsidRPr="00D17070">
        <w:rPr>
          <w:rFonts w:ascii="Verdana" w:hAnsi="Verdana"/>
          <w:sz w:val="20"/>
          <w:szCs w:val="20"/>
          <w:lang w:val="bg-BG"/>
        </w:rPr>
        <w:t xml:space="preserve"> валидност</w:t>
      </w:r>
      <w:r w:rsidR="005B4C8A" w:rsidRPr="00D17070">
        <w:rPr>
          <w:rFonts w:ascii="Verdana" w:hAnsi="Verdana"/>
          <w:sz w:val="20"/>
          <w:szCs w:val="20"/>
          <w:lang w:val="bg-BG"/>
        </w:rPr>
        <w:t xml:space="preserve"> от шест години от датата на подписване на Договора. </w:t>
      </w:r>
      <w:r w:rsidRPr="00D17070">
        <w:rPr>
          <w:rFonts w:ascii="Verdana" w:hAnsi="Verdana"/>
          <w:sz w:val="20"/>
          <w:szCs w:val="20"/>
          <w:lang w:val="bg-BG"/>
        </w:rPr>
        <w:t xml:space="preserve">Тази част от гаранцията се освобождава по нареждане на Контролиращия служител след </w:t>
      </w:r>
      <w:r w:rsidR="003903C3" w:rsidRPr="00D17070">
        <w:rPr>
          <w:rFonts w:ascii="Verdana" w:hAnsi="Verdana"/>
          <w:sz w:val="20"/>
          <w:szCs w:val="20"/>
          <w:lang w:val="bg-BG"/>
        </w:rPr>
        <w:t xml:space="preserve">изтичане на 5 години </w:t>
      </w:r>
      <w:r w:rsidR="003903C3" w:rsidRPr="00D17070">
        <w:rPr>
          <w:rFonts w:ascii="Verdana" w:hAnsi="Verdana"/>
          <w:sz w:val="20"/>
          <w:szCs w:val="20"/>
          <w:lang w:val="bg-BG"/>
        </w:rPr>
        <w:lastRenderedPageBreak/>
        <w:t xml:space="preserve">считано от датата на Констативния протокол и след </w:t>
      </w:r>
      <w:r w:rsidR="003B4614" w:rsidRPr="00D17070">
        <w:rPr>
          <w:rFonts w:ascii="Verdana" w:hAnsi="Verdana"/>
          <w:sz w:val="20"/>
          <w:szCs w:val="20"/>
          <w:lang w:val="bg-BG"/>
        </w:rPr>
        <w:t xml:space="preserve">извършен </w:t>
      </w:r>
      <w:r w:rsidRPr="00D17070">
        <w:rPr>
          <w:rFonts w:ascii="Verdana" w:hAnsi="Verdana"/>
          <w:sz w:val="20"/>
          <w:szCs w:val="20"/>
          <w:lang w:val="bg-BG"/>
        </w:rPr>
        <w:t>оглед на обекта,  с участие на представители на Възложителя и Изпълнителя и подписване на Констативен протокол за състоянието н</w:t>
      </w:r>
      <w:r w:rsidRPr="00D17070">
        <w:rPr>
          <w:rFonts w:ascii="Verdana" w:hAnsi="Verdana"/>
          <w:sz w:val="20"/>
          <w:lang w:val="bg-BG"/>
        </w:rPr>
        <w:t>а обекта. При констатирани дефекти, гаранцията се задържа допълнително до отстраняването им от Изпълнителя, като в случай че гаранцията е банкова, последната се усвоява от Възложителят и усвоената сума се задържа до отстраняване на констатираните дефекти.</w:t>
      </w:r>
    </w:p>
    <w:p w14:paraId="5D8971A5" w14:textId="5D14965F" w:rsidR="00B00340" w:rsidRPr="00D17070" w:rsidRDefault="00B00340" w:rsidP="00466F20">
      <w:pPr>
        <w:numPr>
          <w:ilvl w:val="2"/>
          <w:numId w:val="33"/>
        </w:numPr>
        <w:tabs>
          <w:tab w:val="left" w:pos="1701"/>
        </w:tabs>
        <w:ind w:left="0" w:firstLine="993"/>
        <w:jc w:val="both"/>
        <w:rPr>
          <w:rFonts w:ascii="Verdana" w:hAnsi="Verdana"/>
          <w:sz w:val="20"/>
          <w:lang w:val="bg-BG"/>
        </w:rPr>
      </w:pPr>
      <w:r w:rsidRPr="00D17070">
        <w:rPr>
          <w:rFonts w:ascii="Verdana" w:hAnsi="Verdana"/>
          <w:sz w:val="20"/>
          <w:lang w:val="bg-BG"/>
        </w:rPr>
        <w:t>Изпълнителят е длъжен да поддържа стойността на гаранцията за изпълнение в пълния изискуем размер, отнасящ се за съответния период.</w:t>
      </w:r>
    </w:p>
    <w:p w14:paraId="0C5BF082" w14:textId="41032E0F" w:rsidR="00056262" w:rsidRPr="00D17070" w:rsidRDefault="00056262" w:rsidP="00CC70B5">
      <w:pPr>
        <w:numPr>
          <w:ilvl w:val="1"/>
          <w:numId w:val="33"/>
        </w:numPr>
        <w:spacing w:before="120" w:after="120"/>
        <w:ind w:left="0" w:firstLine="927"/>
        <w:jc w:val="both"/>
        <w:rPr>
          <w:rFonts w:ascii="Verdana" w:hAnsi="Verdana"/>
          <w:sz w:val="20"/>
          <w:szCs w:val="20"/>
          <w:lang w:val="bg-BG"/>
        </w:rPr>
      </w:pPr>
      <w:r w:rsidRPr="00D17070">
        <w:rPr>
          <w:rFonts w:ascii="Verdana" w:hAnsi="Verdana"/>
          <w:sz w:val="20"/>
          <w:szCs w:val="20"/>
          <w:lang w:val="bg-BG"/>
        </w:rPr>
        <w:t xml:space="preserve">Исканията </w:t>
      </w:r>
      <w:r w:rsidR="000532F1" w:rsidRPr="00D17070">
        <w:rPr>
          <w:rFonts w:ascii="Verdana" w:hAnsi="Verdana"/>
          <w:sz w:val="20"/>
          <w:szCs w:val="20"/>
          <w:lang w:val="bg-BG"/>
        </w:rPr>
        <w:t xml:space="preserve">на изпълнителя за връщане на гаранцията за изпълнение </w:t>
      </w:r>
      <w:r w:rsidR="008679C3" w:rsidRPr="00D17070">
        <w:rPr>
          <w:rFonts w:ascii="Verdana" w:hAnsi="Verdana"/>
          <w:sz w:val="20"/>
          <w:szCs w:val="20"/>
          <w:lang w:val="bg-BG"/>
        </w:rPr>
        <w:t>се отправят към контролиращия служител.</w:t>
      </w:r>
    </w:p>
    <w:p w14:paraId="388D8E5E" w14:textId="737B26A5" w:rsidR="00CB6EB7" w:rsidRPr="00D17070" w:rsidRDefault="00CB6EB7" w:rsidP="00CC70B5">
      <w:pPr>
        <w:numPr>
          <w:ilvl w:val="1"/>
          <w:numId w:val="33"/>
        </w:numPr>
        <w:spacing w:before="120" w:after="120"/>
        <w:ind w:left="0" w:firstLine="992"/>
        <w:jc w:val="both"/>
        <w:rPr>
          <w:rFonts w:ascii="Verdana" w:hAnsi="Verdana"/>
          <w:sz w:val="20"/>
          <w:szCs w:val="20"/>
          <w:lang w:val="bg-BG"/>
        </w:rPr>
      </w:pPr>
      <w:r w:rsidRPr="00D17070">
        <w:rPr>
          <w:rFonts w:ascii="Verdana" w:hAnsi="Verdana"/>
          <w:sz w:val="20"/>
          <w:szCs w:val="20"/>
          <w:lang w:val="bg-BG"/>
        </w:rPr>
        <w:t xml:space="preserve"> В случай че</w:t>
      </w:r>
      <w:r w:rsidR="00101F0D" w:rsidRPr="00D17070">
        <w:rPr>
          <w:rFonts w:ascii="Verdana" w:hAnsi="Verdana"/>
          <w:sz w:val="20"/>
          <w:szCs w:val="20"/>
          <w:lang w:val="bg-BG"/>
        </w:rPr>
        <w:t xml:space="preserve"> Изпълнителят откаже да изплати</w:t>
      </w:r>
      <w:r w:rsidRPr="00D17070">
        <w:rPr>
          <w:rFonts w:ascii="Verdana" w:hAnsi="Verdana"/>
          <w:sz w:val="20"/>
          <w:szCs w:val="20"/>
          <w:lang w:val="bg-BG"/>
        </w:rPr>
        <w:t xml:space="preserve"> неустойка, глоба или санкция, наложена съгласно изискванията на настоящия Договор, Възложителят има право да приспадне съответната сума от гаранцията за изпълнение на договора, внесена от Изпълнителя за гарантира</w:t>
      </w:r>
      <w:r w:rsidR="00101F0D" w:rsidRPr="00D17070">
        <w:rPr>
          <w:rFonts w:ascii="Verdana" w:hAnsi="Verdana"/>
          <w:sz w:val="20"/>
          <w:szCs w:val="20"/>
          <w:lang w:val="bg-BG"/>
        </w:rPr>
        <w:t>не</w:t>
      </w:r>
      <w:r w:rsidRPr="00D17070">
        <w:rPr>
          <w:rFonts w:ascii="Verdana" w:hAnsi="Verdana"/>
          <w:sz w:val="20"/>
          <w:szCs w:val="20"/>
          <w:lang w:val="bg-BG"/>
        </w:rPr>
        <w:t xml:space="preserve"> изпълнението на настоящия Договор</w:t>
      </w:r>
      <w:r w:rsidR="00101F0D" w:rsidRPr="00D17070">
        <w:rPr>
          <w:rFonts w:ascii="Verdana" w:hAnsi="Verdana"/>
          <w:sz w:val="20"/>
          <w:szCs w:val="20"/>
          <w:lang w:val="bg-BG"/>
        </w:rPr>
        <w:t xml:space="preserve"> или да извърши прихващане от дължимите суми по издадени от </w:t>
      </w:r>
      <w:r w:rsidR="00816907" w:rsidRPr="00D17070">
        <w:rPr>
          <w:rFonts w:ascii="Verdana" w:hAnsi="Verdana"/>
          <w:sz w:val="20"/>
          <w:szCs w:val="20"/>
          <w:lang w:val="bg-BG"/>
        </w:rPr>
        <w:t>Изпълнителя</w:t>
      </w:r>
      <w:r w:rsidR="00101F0D" w:rsidRPr="00D17070">
        <w:rPr>
          <w:rFonts w:ascii="Verdana" w:hAnsi="Verdana"/>
          <w:sz w:val="20"/>
          <w:szCs w:val="20"/>
          <w:lang w:val="bg-BG"/>
        </w:rPr>
        <w:t xml:space="preserve"> фактури</w:t>
      </w:r>
      <w:r w:rsidRPr="00D17070">
        <w:rPr>
          <w:rFonts w:ascii="Verdana" w:hAnsi="Verdana"/>
          <w:sz w:val="20"/>
          <w:szCs w:val="20"/>
          <w:lang w:val="bg-BG"/>
        </w:rPr>
        <w:t>.</w:t>
      </w:r>
    </w:p>
    <w:p w14:paraId="299B9127" w14:textId="56867E41" w:rsidR="00CB6EB7" w:rsidRPr="00D17070" w:rsidRDefault="00CB6EB7" w:rsidP="00CC70B5">
      <w:pPr>
        <w:numPr>
          <w:ilvl w:val="1"/>
          <w:numId w:val="33"/>
        </w:numPr>
        <w:spacing w:before="120" w:after="120"/>
        <w:ind w:left="0" w:firstLine="992"/>
        <w:jc w:val="both"/>
        <w:rPr>
          <w:rFonts w:ascii="Verdana" w:hAnsi="Verdana"/>
          <w:sz w:val="20"/>
          <w:szCs w:val="20"/>
          <w:lang w:val="bg-BG"/>
        </w:rPr>
      </w:pPr>
      <w:r w:rsidRPr="00D17070">
        <w:rPr>
          <w:rFonts w:ascii="Verdana" w:hAnsi="Verdana"/>
          <w:sz w:val="20"/>
          <w:szCs w:val="20"/>
          <w:lang w:val="bg-BG"/>
        </w:rPr>
        <w:t xml:space="preserve"> В случай че стойността на гаранцията за изпълнение се окаже недостатъчна, Изпълнителят се задължава в срок от 5</w:t>
      </w:r>
      <w:r w:rsidR="00DD7E51" w:rsidRPr="00D17070">
        <w:rPr>
          <w:rFonts w:ascii="Verdana" w:hAnsi="Verdana"/>
          <w:sz w:val="20"/>
          <w:szCs w:val="20"/>
          <w:lang w:val="bg-BG"/>
        </w:rPr>
        <w:t xml:space="preserve"> (пет)</w:t>
      </w:r>
      <w:r w:rsidRPr="00D17070">
        <w:rPr>
          <w:rFonts w:ascii="Verdana" w:hAnsi="Verdana"/>
          <w:sz w:val="20"/>
          <w:szCs w:val="20"/>
          <w:lang w:val="bg-BG"/>
        </w:rPr>
        <w:t xml:space="preserve"> работни дни да заплати стойността на дължимата неустойка и да допълни своята гаранция за изпълнение до нейния пълен размер.</w:t>
      </w:r>
    </w:p>
    <w:p w14:paraId="501C5950" w14:textId="4D840864" w:rsidR="00CB6EB7" w:rsidRPr="00D17070" w:rsidRDefault="00CB6EB7" w:rsidP="00CC70B5">
      <w:pPr>
        <w:numPr>
          <w:ilvl w:val="1"/>
          <w:numId w:val="33"/>
        </w:numPr>
        <w:spacing w:before="120" w:after="120"/>
        <w:ind w:left="0" w:firstLine="992"/>
        <w:jc w:val="both"/>
        <w:rPr>
          <w:rFonts w:ascii="Verdana" w:hAnsi="Verdana"/>
          <w:sz w:val="20"/>
          <w:szCs w:val="20"/>
          <w:lang w:val="bg-BG"/>
        </w:rPr>
      </w:pPr>
      <w:r w:rsidRPr="00D17070">
        <w:rPr>
          <w:rFonts w:ascii="Verdana" w:hAnsi="Verdana"/>
          <w:sz w:val="20"/>
          <w:szCs w:val="20"/>
          <w:lang w:val="bg-BG"/>
        </w:rPr>
        <w:t>Изпълнителят се задължава в срок от 5</w:t>
      </w:r>
      <w:r w:rsidR="00DD7E51" w:rsidRPr="00D17070">
        <w:rPr>
          <w:rFonts w:ascii="Verdana" w:hAnsi="Verdana"/>
          <w:sz w:val="20"/>
          <w:szCs w:val="20"/>
          <w:lang w:val="bg-BG"/>
        </w:rPr>
        <w:t xml:space="preserve"> (пет)</w:t>
      </w:r>
      <w:r w:rsidRPr="00D17070">
        <w:rPr>
          <w:rFonts w:ascii="Verdana" w:hAnsi="Verdana"/>
          <w:sz w:val="20"/>
          <w:szCs w:val="20"/>
          <w:lang w:val="bg-BG"/>
        </w:rPr>
        <w:t xml:space="preserve"> дни да заплати стойността на всяка наложена неустойка и да допълни в същия срок своята гаранция за изпълнение до нейния пълен размер.</w:t>
      </w:r>
    </w:p>
    <w:p w14:paraId="6A9B2B3A" w14:textId="77777777" w:rsidR="00CB6EB7" w:rsidRPr="00D17070" w:rsidRDefault="00CB6EB7" w:rsidP="00CC70B5">
      <w:pPr>
        <w:numPr>
          <w:ilvl w:val="1"/>
          <w:numId w:val="33"/>
        </w:numPr>
        <w:spacing w:before="120" w:after="120"/>
        <w:ind w:left="0" w:firstLine="992"/>
        <w:jc w:val="both"/>
        <w:rPr>
          <w:rFonts w:ascii="Verdana" w:hAnsi="Verdana"/>
          <w:sz w:val="20"/>
          <w:szCs w:val="20"/>
          <w:lang w:val="bg-BG"/>
        </w:rPr>
      </w:pPr>
      <w:r w:rsidRPr="00D17070">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5DD62FC1" w14:textId="77777777" w:rsidR="00CB6EB7" w:rsidRPr="00D17070" w:rsidRDefault="00CB6EB7" w:rsidP="00CB6EB7">
      <w:pPr>
        <w:rPr>
          <w:rFonts w:ascii="Verdana" w:hAnsi="Verdana"/>
          <w:b/>
          <w:sz w:val="20"/>
          <w:szCs w:val="20"/>
          <w:lang w:val="bg-BG"/>
        </w:rPr>
      </w:pPr>
      <w:bookmarkStart w:id="7" w:name="срокнадоговора"/>
      <w:bookmarkStart w:id="8" w:name="системизабезопасност"/>
      <w:bookmarkEnd w:id="2"/>
      <w:bookmarkEnd w:id="3"/>
      <w:bookmarkEnd w:id="4"/>
      <w:bookmarkEnd w:id="7"/>
      <w:bookmarkEnd w:id="8"/>
      <w:r w:rsidRPr="00D17070">
        <w:rPr>
          <w:rFonts w:ascii="Verdana" w:hAnsi="Verdana"/>
          <w:b/>
          <w:sz w:val="20"/>
          <w:szCs w:val="20"/>
          <w:lang w:val="bg-BG"/>
        </w:rPr>
        <w:br w:type="page"/>
      </w:r>
    </w:p>
    <w:p w14:paraId="127CEE7A"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5A9FC6A2"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3A46CB3"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66D4ED56"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0C535C2F"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BCB40AD"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22C249FD"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46BA8097"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1C23E081"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06E8A3D9"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1059780A"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08286E56"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694E1488"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24B1DB4F"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28975374"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0F800C10"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4D4B1072"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A0D8B34"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62548922"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2A4977D"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4B0BCEB5"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47E5BB06"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7497D2BA"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D5CCC0D"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1B6F27EE"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0312D633"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3ADAE2FC" w14:textId="77777777" w:rsidR="00AE407D" w:rsidRPr="00D17070" w:rsidRDefault="00AE407D" w:rsidP="005D6C70">
      <w:pPr>
        <w:pStyle w:val="Heading1"/>
        <w:numPr>
          <w:ilvl w:val="0"/>
          <w:numId w:val="0"/>
        </w:numPr>
        <w:ind w:left="360"/>
        <w:rPr>
          <w:rFonts w:ascii="Verdana" w:hAnsi="Verdana"/>
          <w:b/>
          <w:color w:val="auto"/>
          <w:sz w:val="20"/>
          <w:szCs w:val="20"/>
          <w:u w:val="none"/>
        </w:rPr>
      </w:pPr>
    </w:p>
    <w:p w14:paraId="7CF2D73A" w14:textId="77777777" w:rsidR="00CB6EB7" w:rsidRPr="00D17070" w:rsidRDefault="00CB6EB7" w:rsidP="005D6C70">
      <w:pPr>
        <w:pStyle w:val="Heading1"/>
        <w:numPr>
          <w:ilvl w:val="0"/>
          <w:numId w:val="0"/>
        </w:numPr>
        <w:ind w:left="360"/>
        <w:rPr>
          <w:rFonts w:ascii="Verdana" w:hAnsi="Verdana"/>
          <w:b/>
          <w:color w:val="auto"/>
          <w:sz w:val="20"/>
          <w:szCs w:val="20"/>
          <w:u w:val="none"/>
        </w:rPr>
      </w:pPr>
      <w:r w:rsidRPr="00D17070">
        <w:rPr>
          <w:rFonts w:ascii="Verdana" w:hAnsi="Verdana"/>
          <w:b/>
          <w:color w:val="auto"/>
          <w:sz w:val="20"/>
          <w:szCs w:val="20"/>
          <w:u w:val="none"/>
        </w:rPr>
        <w:t>РАЗДЕЛ Г</w:t>
      </w:r>
      <w:bookmarkStart w:id="9" w:name="_Hlt87148086"/>
      <w:bookmarkEnd w:id="9"/>
      <w:r w:rsidRPr="00D17070">
        <w:rPr>
          <w:rFonts w:ascii="Verdana" w:hAnsi="Verdana"/>
          <w:b/>
          <w:color w:val="auto"/>
          <w:sz w:val="20"/>
          <w:szCs w:val="20"/>
          <w:u w:val="none"/>
        </w:rPr>
        <w:t>: ОБЩИ УСЛОВИЯ НА ДОГОВОРА ЗА СТРОИТЕЛСТВО</w:t>
      </w:r>
    </w:p>
    <w:p w14:paraId="0B37BD4A" w14:textId="77777777" w:rsidR="00CB6EB7" w:rsidRPr="00D17070" w:rsidRDefault="00CB6EB7" w:rsidP="00CB6EB7">
      <w:pPr>
        <w:pStyle w:val="Heading1"/>
        <w:tabs>
          <w:tab w:val="left" w:pos="360"/>
        </w:tabs>
        <w:rPr>
          <w:rFonts w:ascii="Verdana" w:hAnsi="Verdana"/>
          <w:color w:val="auto"/>
          <w:sz w:val="20"/>
          <w:szCs w:val="20"/>
        </w:rPr>
        <w:sectPr w:rsidR="00CB6EB7" w:rsidRPr="00D17070" w:rsidSect="00AE407D">
          <w:footerReference w:type="default" r:id="rId37"/>
          <w:pgSz w:w="11906" w:h="16838" w:code="9"/>
          <w:pgMar w:top="1412" w:right="1412" w:bottom="731" w:left="1412" w:header="731" w:footer="731" w:gutter="0"/>
          <w:cols w:space="720"/>
          <w:docGrid w:linePitch="360"/>
        </w:sectPr>
      </w:pPr>
    </w:p>
    <w:p w14:paraId="7465850A" w14:textId="77777777" w:rsidR="00CB6EB7" w:rsidRPr="00D17070" w:rsidRDefault="00CB6EB7" w:rsidP="00CB6EB7">
      <w:pPr>
        <w:ind w:right="431"/>
        <w:rPr>
          <w:rFonts w:ascii="Verdana" w:hAnsi="Verdana"/>
          <w:b/>
          <w:bCs/>
          <w:sz w:val="20"/>
          <w:szCs w:val="20"/>
          <w:lang w:val="bg-BG"/>
        </w:rPr>
      </w:pPr>
      <w:bookmarkStart w:id="10" w:name="_Ref46137828"/>
      <w:r w:rsidRPr="00D17070">
        <w:rPr>
          <w:rFonts w:ascii="Verdana" w:hAnsi="Verdana"/>
          <w:b/>
          <w:bCs/>
          <w:sz w:val="20"/>
          <w:szCs w:val="20"/>
          <w:lang w:val="bg-BG"/>
        </w:rPr>
        <w:lastRenderedPageBreak/>
        <w:t xml:space="preserve">РАЗДЕЛ Г: ОБЩИ УСЛОВИЯ НА ДОГОВОРА ЗА </w:t>
      </w:r>
      <w:bookmarkEnd w:id="10"/>
      <w:r w:rsidRPr="00D17070">
        <w:rPr>
          <w:rFonts w:ascii="Verdana" w:hAnsi="Verdana"/>
          <w:b/>
          <w:bCs/>
          <w:sz w:val="20"/>
          <w:szCs w:val="20"/>
          <w:lang w:val="bg-BG"/>
        </w:rPr>
        <w:t>СТРОИТЕЛСТВО</w:t>
      </w:r>
    </w:p>
    <w:p w14:paraId="75ADC392" w14:textId="77777777" w:rsidR="00CB6EB7" w:rsidRPr="00D17070" w:rsidRDefault="00CB6EB7" w:rsidP="00CB6EB7">
      <w:pPr>
        <w:spacing w:before="120" w:after="360"/>
        <w:ind w:right="431"/>
        <w:rPr>
          <w:rFonts w:ascii="Verdana" w:hAnsi="Verdana"/>
          <w:b/>
          <w:bCs/>
          <w:sz w:val="20"/>
          <w:szCs w:val="20"/>
          <w:u w:val="single"/>
          <w:lang w:val="bg-BG"/>
        </w:rPr>
      </w:pPr>
      <w:bookmarkStart w:id="11" w:name="_Ref46649143"/>
      <w:r w:rsidRPr="00D17070">
        <w:rPr>
          <w:rFonts w:ascii="Verdana" w:hAnsi="Verdana"/>
          <w:b/>
          <w:bCs/>
          <w:sz w:val="20"/>
          <w:szCs w:val="20"/>
          <w:u w:val="single"/>
          <w:lang w:val="bg-BG"/>
        </w:rPr>
        <w:t>Съдържание:</w:t>
      </w:r>
      <w:bookmarkEnd w:id="11"/>
    </w:p>
    <w:p w14:paraId="2634AA75" w14:textId="77777777" w:rsidR="00CB6EB7" w:rsidRPr="00D17070" w:rsidRDefault="00CB6EB7" w:rsidP="00CB6EB7">
      <w:pPr>
        <w:keepLines/>
        <w:pBdr>
          <w:bottom w:val="single" w:sz="4" w:space="1" w:color="auto"/>
        </w:pBdr>
        <w:tabs>
          <w:tab w:val="left" w:pos="1080"/>
          <w:tab w:val="left" w:pos="1260"/>
          <w:tab w:val="left" w:pos="1440"/>
          <w:tab w:val="left" w:pos="2700"/>
        </w:tabs>
        <w:spacing w:after="120"/>
        <w:ind w:right="431"/>
        <w:jc w:val="both"/>
        <w:rPr>
          <w:rFonts w:ascii="Verdana" w:hAnsi="Verdana"/>
          <w:b/>
          <w:bCs/>
          <w:sz w:val="20"/>
          <w:szCs w:val="20"/>
          <w:lang w:val="bg-BG"/>
        </w:rPr>
      </w:pPr>
      <w:r w:rsidRPr="00D17070">
        <w:rPr>
          <w:rFonts w:ascii="Verdana" w:hAnsi="Verdana"/>
          <w:b/>
          <w:bCs/>
          <w:sz w:val="20"/>
          <w:szCs w:val="20"/>
          <w:lang w:val="bg-BG"/>
        </w:rPr>
        <w:t xml:space="preserve">Член </w:t>
      </w:r>
      <w:r w:rsidRPr="00D17070">
        <w:rPr>
          <w:rFonts w:ascii="Verdana" w:hAnsi="Verdana"/>
          <w:b/>
          <w:bCs/>
          <w:sz w:val="20"/>
          <w:szCs w:val="20"/>
          <w:lang w:val="bg-BG"/>
        </w:rPr>
        <w:tab/>
        <w:t>Наименование</w:t>
      </w:r>
    </w:p>
    <w:p w14:paraId="4D7C0C11"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ДЕФИНИЦИИ</w:t>
      </w:r>
    </w:p>
    <w:p w14:paraId="2AE7BF8B"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ОБЩИ ПОЛОЖЕНИЯ</w:t>
      </w:r>
    </w:p>
    <w:p w14:paraId="17AC0965"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b/>
          <w:sz w:val="20"/>
          <w:szCs w:val="20"/>
          <w:lang w:val="bg-BG"/>
        </w:rPr>
      </w:pPr>
      <w:r w:rsidRPr="00D17070">
        <w:rPr>
          <w:rFonts w:ascii="Verdana" w:hAnsi="Verdana"/>
          <w:sz w:val="20"/>
          <w:szCs w:val="20"/>
          <w:lang w:val="bg-BG"/>
        </w:rPr>
        <w:t xml:space="preserve">ПРАВА И ЗАДЪЛЖЕНИЯ НА </w:t>
      </w:r>
      <w:hyperlink w:anchor="изпълнител" w:history="1">
        <w:r w:rsidRPr="00D17070">
          <w:rPr>
            <w:rFonts w:ascii="Verdana" w:hAnsi="Verdana"/>
            <w:sz w:val="20"/>
            <w:szCs w:val="20"/>
            <w:lang w:val="bg-BG"/>
          </w:rPr>
          <w:t>ИЗПЪЛНИТЕЛЯ</w:t>
        </w:r>
      </w:hyperlink>
    </w:p>
    <w:p w14:paraId="3DF12F9F"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ПРАВА И ЗАДЪЛЖЕНИЯ НА ВЪЗЛОЖИТЕЛЯ </w:t>
      </w:r>
    </w:p>
    <w:p w14:paraId="68BCCEFC"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НЕУСТОЙКИ</w:t>
      </w:r>
    </w:p>
    <w:p w14:paraId="2E5D8CCA"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ПЛАЩАНЕ, ДДС И ГАРАНЦИЯ ЗА ИЗПЪЛНЕНИЕ</w:t>
      </w:r>
    </w:p>
    <w:p w14:paraId="55EEE2CB"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ИНТЕЛЕКТУАЛНА СОБСТВЕНОСТ</w:t>
      </w:r>
    </w:p>
    <w:p w14:paraId="487F758A"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КОНФИДЕНЦИАЛНОСТ</w:t>
      </w:r>
    </w:p>
    <w:p w14:paraId="5CCD0945"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b/>
          <w:sz w:val="20"/>
          <w:szCs w:val="20"/>
          <w:lang w:val="bg-BG"/>
        </w:rPr>
      </w:pPr>
      <w:r w:rsidRPr="00D17070">
        <w:rPr>
          <w:rFonts w:ascii="Verdana" w:hAnsi="Verdana"/>
          <w:sz w:val="20"/>
          <w:szCs w:val="20"/>
          <w:lang w:val="bg-BG"/>
        </w:rPr>
        <w:t>ПУБЛИЧНОСТ</w:t>
      </w:r>
    </w:p>
    <w:p w14:paraId="40E9899D"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НОРМАТИВНИ И ВЪТРЕШНИ ПРАВИЛА</w:t>
      </w:r>
    </w:p>
    <w:p w14:paraId="5A5114F0"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ЗАПОЗНАВАНЕ С УСЛОВИЯТА НА ОБЕКТИТЕ</w:t>
      </w:r>
    </w:p>
    <w:p w14:paraId="739D3146"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ИНСПЕКТИРАНЕ И ДОСТЪП ДО ОБЕКТИ И СЪОРЪЖЕНИЯ – ПЛАН ЗА ВРЕМЕННА ОРГАНИЗАЦИЯ НА ДВИЖЕНИЕТО</w:t>
      </w:r>
    </w:p>
    <w:p w14:paraId="70782E75"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ПРЕДОСТАВЕНИ АКТИВИ</w:t>
      </w:r>
    </w:p>
    <w:p w14:paraId="4D9B2B39"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СЛУЖИТЕЛИ НА </w:t>
      </w:r>
      <w:hyperlink w:anchor="изпълнител" w:history="1">
        <w:r w:rsidRPr="00D17070">
          <w:rPr>
            <w:rFonts w:ascii="Verdana" w:hAnsi="Verdana"/>
            <w:sz w:val="20"/>
            <w:szCs w:val="20"/>
            <w:lang w:val="bg-BG"/>
          </w:rPr>
          <w:t>ИЗПЪЛНИТЕЛЯ</w:t>
        </w:r>
      </w:hyperlink>
    </w:p>
    <w:p w14:paraId="54D61920"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УВЕДОМЯВАНЕ ЗА ИНЦИДЕНТИ</w:t>
      </w:r>
    </w:p>
    <w:p w14:paraId="348EBE49"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ОПАСНИ МАТЕРИАЛИ </w:t>
      </w:r>
    </w:p>
    <w:p w14:paraId="6326D24E"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ТЕСТВАНЕ </w:t>
      </w:r>
    </w:p>
    <w:p w14:paraId="635EE7BB"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ГАРАНЦИИ </w:t>
      </w:r>
    </w:p>
    <w:p w14:paraId="4AECD244"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 xml:space="preserve">ФОРС МАЖОР </w:t>
      </w:r>
    </w:p>
    <w:p w14:paraId="7A4B52AA"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ОТГОВОРНОСТ И ЗАСТРАХОВАНЕ</w:t>
      </w:r>
    </w:p>
    <w:p w14:paraId="36AF4D67"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ПРЕОТСТЪПВАНЕ И ПРЕХВЪРЛЯНЕ НА ЗАДЪЛЖЕНИЯ</w:t>
      </w:r>
    </w:p>
    <w:p w14:paraId="7E3935D1"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ПРЕКРАТЯВАНЕ</w:t>
      </w:r>
    </w:p>
    <w:p w14:paraId="73D2851D"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РАЗДЕЛНОСТ</w:t>
      </w:r>
    </w:p>
    <w:p w14:paraId="6E49A2D7" w14:textId="77777777" w:rsidR="00CB6EB7" w:rsidRPr="00D17070" w:rsidRDefault="00CB6EB7" w:rsidP="00CC70B5">
      <w:pPr>
        <w:numPr>
          <w:ilvl w:val="0"/>
          <w:numId w:val="17"/>
        </w:numPr>
        <w:tabs>
          <w:tab w:val="clear" w:pos="720"/>
          <w:tab w:val="num" w:pos="1080"/>
        </w:tabs>
        <w:spacing w:after="120"/>
        <w:ind w:left="1080" w:right="431" w:hanging="1080"/>
        <w:rPr>
          <w:rFonts w:ascii="Verdana" w:hAnsi="Verdana"/>
          <w:sz w:val="20"/>
          <w:szCs w:val="20"/>
          <w:lang w:val="bg-BG"/>
        </w:rPr>
      </w:pPr>
      <w:r w:rsidRPr="00D17070">
        <w:rPr>
          <w:rFonts w:ascii="Verdana" w:hAnsi="Verdana"/>
          <w:sz w:val="20"/>
          <w:szCs w:val="20"/>
          <w:lang w:val="bg-BG"/>
        </w:rPr>
        <w:t>ПРИЛОЖИМО ПРАВО</w:t>
      </w:r>
    </w:p>
    <w:p w14:paraId="19F9154F" w14:textId="77777777" w:rsidR="00CB6EB7" w:rsidRPr="00D17070" w:rsidRDefault="00CB6EB7" w:rsidP="00CB6EB7">
      <w:pPr>
        <w:tabs>
          <w:tab w:val="right" w:pos="9000"/>
        </w:tabs>
        <w:spacing w:after="240" w:line="360" w:lineRule="auto"/>
        <w:ind w:right="431"/>
        <w:jc w:val="center"/>
        <w:rPr>
          <w:rFonts w:ascii="Verdana" w:hAnsi="Verdana"/>
          <w:b/>
          <w:sz w:val="20"/>
          <w:szCs w:val="20"/>
          <w:lang w:val="bg-BG"/>
        </w:rPr>
      </w:pPr>
    </w:p>
    <w:p w14:paraId="03B32D47" w14:textId="77777777" w:rsidR="00CB6EB7" w:rsidRPr="00D17070" w:rsidRDefault="00CB6EB7" w:rsidP="00CB6EB7">
      <w:pPr>
        <w:tabs>
          <w:tab w:val="right" w:pos="9000"/>
        </w:tabs>
        <w:spacing w:after="240" w:line="360" w:lineRule="auto"/>
        <w:ind w:right="431"/>
        <w:jc w:val="center"/>
        <w:rPr>
          <w:rFonts w:ascii="Verdana" w:hAnsi="Verdana"/>
          <w:b/>
          <w:sz w:val="20"/>
          <w:szCs w:val="20"/>
          <w:lang w:val="bg-BG"/>
        </w:rPr>
      </w:pPr>
    </w:p>
    <w:p w14:paraId="0BDCAB67" w14:textId="77777777" w:rsidR="00CB6EB7" w:rsidRPr="00D17070" w:rsidRDefault="00CB6EB7" w:rsidP="00CB6EB7">
      <w:pPr>
        <w:tabs>
          <w:tab w:val="right" w:pos="9000"/>
        </w:tabs>
        <w:spacing w:after="240" w:line="360" w:lineRule="auto"/>
        <w:ind w:right="431"/>
        <w:jc w:val="center"/>
        <w:rPr>
          <w:rFonts w:ascii="Verdana" w:hAnsi="Verdana"/>
          <w:b/>
          <w:sz w:val="20"/>
          <w:szCs w:val="20"/>
          <w:lang w:val="bg-BG"/>
        </w:rPr>
      </w:pPr>
    </w:p>
    <w:p w14:paraId="2BA84125" w14:textId="77777777" w:rsidR="00CB6EB7" w:rsidRPr="00D17070" w:rsidRDefault="00CB6EB7" w:rsidP="00CB6EB7">
      <w:pPr>
        <w:tabs>
          <w:tab w:val="right" w:pos="9000"/>
        </w:tabs>
        <w:spacing w:after="240" w:line="360" w:lineRule="auto"/>
        <w:ind w:right="431"/>
        <w:jc w:val="center"/>
        <w:rPr>
          <w:rFonts w:ascii="Verdana" w:hAnsi="Verdana"/>
          <w:b/>
          <w:sz w:val="20"/>
          <w:szCs w:val="20"/>
          <w:lang w:val="bg-BG"/>
        </w:rPr>
      </w:pPr>
    </w:p>
    <w:p w14:paraId="70D80127" w14:textId="77777777" w:rsidR="00CB6EB7" w:rsidRPr="00D17070" w:rsidRDefault="00CB6EB7" w:rsidP="00CB6EB7">
      <w:pPr>
        <w:tabs>
          <w:tab w:val="right" w:pos="9000"/>
        </w:tabs>
        <w:spacing w:after="240" w:line="360" w:lineRule="auto"/>
        <w:ind w:right="431"/>
        <w:jc w:val="center"/>
        <w:rPr>
          <w:rFonts w:ascii="Verdana" w:hAnsi="Verdana"/>
          <w:b/>
          <w:sz w:val="20"/>
          <w:szCs w:val="20"/>
          <w:lang w:val="bg-BG"/>
        </w:rPr>
      </w:pPr>
    </w:p>
    <w:p w14:paraId="29B137C5" w14:textId="77777777" w:rsidR="00CB6EB7" w:rsidRPr="00D17070" w:rsidRDefault="00CB6EB7" w:rsidP="00CB6EB7">
      <w:pPr>
        <w:tabs>
          <w:tab w:val="left" w:pos="1365"/>
          <w:tab w:val="center" w:pos="4104"/>
          <w:tab w:val="right" w:pos="9000"/>
        </w:tabs>
        <w:spacing w:after="240" w:line="360" w:lineRule="auto"/>
        <w:ind w:right="431"/>
        <w:rPr>
          <w:rFonts w:ascii="Verdana" w:hAnsi="Verdana"/>
          <w:b/>
          <w:sz w:val="20"/>
          <w:szCs w:val="20"/>
          <w:lang w:val="bg-BG"/>
        </w:rPr>
        <w:sectPr w:rsidR="00CB6EB7" w:rsidRPr="00D17070" w:rsidSect="007576F8">
          <w:footerReference w:type="default" r:id="rId38"/>
          <w:pgSz w:w="11906" w:h="16838" w:code="9"/>
          <w:pgMar w:top="900" w:right="1827" w:bottom="720" w:left="1440" w:header="706" w:footer="237" w:gutter="0"/>
          <w:cols w:space="708"/>
        </w:sectPr>
      </w:pPr>
      <w:r w:rsidRPr="00D17070">
        <w:rPr>
          <w:rFonts w:ascii="Verdana" w:hAnsi="Verdana"/>
          <w:b/>
          <w:sz w:val="20"/>
          <w:szCs w:val="20"/>
          <w:lang w:val="bg-BG"/>
        </w:rPr>
        <w:tab/>
      </w:r>
    </w:p>
    <w:p w14:paraId="0EB54B20" w14:textId="77777777" w:rsidR="00CB6EB7" w:rsidRPr="00D17070" w:rsidRDefault="00CB6EB7" w:rsidP="00CB6EB7">
      <w:pPr>
        <w:tabs>
          <w:tab w:val="left" w:pos="1365"/>
          <w:tab w:val="center" w:pos="4104"/>
          <w:tab w:val="right" w:pos="9000"/>
        </w:tabs>
        <w:spacing w:after="240" w:line="360" w:lineRule="auto"/>
        <w:ind w:right="431"/>
        <w:rPr>
          <w:rFonts w:ascii="Verdana" w:hAnsi="Verdana"/>
          <w:b/>
          <w:sz w:val="20"/>
          <w:szCs w:val="20"/>
          <w:lang w:val="bg-BG"/>
        </w:rPr>
      </w:pPr>
      <w:r w:rsidRPr="00D17070">
        <w:rPr>
          <w:rFonts w:ascii="Verdana" w:hAnsi="Verdana"/>
          <w:b/>
          <w:sz w:val="20"/>
          <w:szCs w:val="20"/>
          <w:lang w:val="bg-BG"/>
        </w:rPr>
        <w:lastRenderedPageBreak/>
        <w:tab/>
        <w:t>Общи условия на договора за строителство</w:t>
      </w:r>
    </w:p>
    <w:p w14:paraId="5C0FB3D6" w14:textId="77777777" w:rsidR="00CB6EB7" w:rsidRPr="00D17070" w:rsidRDefault="00CB6EB7" w:rsidP="00CB6EB7">
      <w:pPr>
        <w:pStyle w:val="BodyText"/>
        <w:spacing w:after="240"/>
        <w:ind w:right="431"/>
        <w:rPr>
          <w:rFonts w:ascii="Verdana" w:hAnsi="Verdana"/>
          <w:b/>
          <w:bCs/>
          <w:i/>
          <w:iCs/>
          <w:lang w:val="bg-BG"/>
        </w:rPr>
      </w:pPr>
      <w:r w:rsidRPr="00D17070">
        <w:rPr>
          <w:rFonts w:ascii="Verdana" w:hAnsi="Verdana"/>
          <w:bCs/>
          <w:iCs/>
          <w:lang w:val="bg-BG"/>
        </w:rPr>
        <w:t>Общите условия на договора за строителство, са както следва:</w:t>
      </w:r>
    </w:p>
    <w:p w14:paraId="6172EED5" w14:textId="77777777" w:rsidR="00CB6EB7" w:rsidRPr="00D17070" w:rsidRDefault="00CB6EB7" w:rsidP="00CC70B5">
      <w:pPr>
        <w:numPr>
          <w:ilvl w:val="0"/>
          <w:numId w:val="15"/>
        </w:numPr>
        <w:spacing w:after="240"/>
        <w:ind w:right="431"/>
        <w:jc w:val="both"/>
        <w:outlineLvl w:val="0"/>
        <w:rPr>
          <w:rFonts w:ascii="Verdana" w:hAnsi="Verdana"/>
          <w:sz w:val="20"/>
          <w:szCs w:val="20"/>
          <w:lang w:val="bg-BG"/>
        </w:rPr>
      </w:pPr>
      <w:r w:rsidRPr="00D17070">
        <w:rPr>
          <w:rFonts w:ascii="Verdana" w:hAnsi="Verdana"/>
          <w:b/>
          <w:sz w:val="20"/>
          <w:szCs w:val="20"/>
          <w:lang w:val="bg-BG"/>
        </w:rPr>
        <w:t xml:space="preserve">ДЕФИНИЦИИ </w:t>
      </w:r>
    </w:p>
    <w:p w14:paraId="11415645" w14:textId="77777777" w:rsidR="00CB6EB7" w:rsidRPr="00D17070" w:rsidRDefault="00CB6EB7" w:rsidP="00CB6EB7">
      <w:pPr>
        <w:pStyle w:val="BodyText3"/>
        <w:keepLines/>
        <w:tabs>
          <w:tab w:val="left" w:pos="1440"/>
        </w:tabs>
        <w:spacing w:after="240"/>
        <w:ind w:right="-292"/>
        <w:jc w:val="both"/>
        <w:rPr>
          <w:rFonts w:ascii="Verdana" w:hAnsi="Verdana"/>
          <w:sz w:val="20"/>
          <w:szCs w:val="20"/>
          <w:lang w:val="bg-BG"/>
        </w:rPr>
      </w:pPr>
      <w:r w:rsidRPr="00D17070">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12975655" w14:textId="77777777" w:rsidR="00CB6EB7" w:rsidRPr="00D17070" w:rsidRDefault="00CB6EB7" w:rsidP="00CB6EB7">
      <w:pPr>
        <w:pStyle w:val="BodyText3"/>
        <w:keepLines/>
        <w:tabs>
          <w:tab w:val="left" w:pos="1440"/>
          <w:tab w:val="left" w:pos="8639"/>
        </w:tabs>
        <w:spacing w:after="240"/>
        <w:ind w:right="-292"/>
        <w:rPr>
          <w:rFonts w:ascii="Verdana" w:hAnsi="Verdana"/>
          <w:sz w:val="20"/>
          <w:szCs w:val="20"/>
          <w:lang w:val="bg-BG"/>
        </w:rPr>
      </w:pPr>
      <w:r w:rsidRPr="00D17070">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2D7B65F"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“Възложител”</w:t>
      </w:r>
      <w:r w:rsidRPr="00D17070">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387C3CE5" w14:textId="3B93DDC9"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Контролиращ</w:t>
      </w:r>
      <w:r w:rsidR="00A0248C" w:rsidRPr="00D17070">
        <w:rPr>
          <w:rFonts w:ascii="Verdana" w:hAnsi="Verdana"/>
          <w:b/>
          <w:bCs/>
          <w:sz w:val="20"/>
          <w:szCs w:val="20"/>
          <w:lang w:val="bg-BG"/>
        </w:rPr>
        <w:t xml:space="preserve"> </w:t>
      </w:r>
      <w:r w:rsidRPr="00D17070">
        <w:rPr>
          <w:rFonts w:ascii="Verdana" w:hAnsi="Verdana"/>
          <w:b/>
          <w:bCs/>
          <w:sz w:val="20"/>
          <w:szCs w:val="20"/>
          <w:lang w:val="bg-BG"/>
        </w:rPr>
        <w:t>служител</w:t>
      </w:r>
      <w:r w:rsidRPr="00D17070">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1138E3A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w:t>
      </w:r>
      <w:bookmarkStart w:id="12" w:name="инвеститорскиконтрол"/>
      <w:r w:rsidRPr="00D17070">
        <w:rPr>
          <w:rFonts w:ascii="Verdana" w:hAnsi="Verdana"/>
          <w:b/>
          <w:bCs/>
          <w:sz w:val="20"/>
          <w:szCs w:val="20"/>
          <w:lang w:val="bg-BG"/>
        </w:rPr>
        <w:t>Инвеститорски контрол</w:t>
      </w:r>
      <w:bookmarkEnd w:id="12"/>
      <w:r w:rsidRPr="00D17070">
        <w:rPr>
          <w:rFonts w:ascii="Verdana" w:hAnsi="Verdana"/>
          <w:b/>
          <w:bCs/>
          <w:sz w:val="20"/>
          <w:szCs w:val="20"/>
          <w:lang w:val="bg-BG"/>
        </w:rPr>
        <w:t xml:space="preserve">” </w:t>
      </w:r>
      <w:r w:rsidRPr="00D17070">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4E814113"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Изпълнител</w:t>
      </w:r>
      <w:r w:rsidRPr="00D17070">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4FAA4879"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“Отговорно лице”</w:t>
      </w:r>
      <w:r w:rsidRPr="00D17070">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52AB2A3D"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Договор</w:t>
      </w:r>
      <w:r w:rsidRPr="00D17070">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0B804FAA" w14:textId="77777777" w:rsidR="00CB6EB7" w:rsidRPr="00D17070" w:rsidRDefault="000C3AC6" w:rsidP="00CC70B5">
      <w:pPr>
        <w:numPr>
          <w:ilvl w:val="0"/>
          <w:numId w:val="16"/>
        </w:numPr>
        <w:tabs>
          <w:tab w:val="clear" w:pos="2160"/>
          <w:tab w:val="num" w:pos="1080"/>
          <w:tab w:val="left" w:pos="8639"/>
        </w:tabs>
        <w:ind w:left="1080" w:right="-292"/>
        <w:jc w:val="both"/>
        <w:rPr>
          <w:rFonts w:ascii="Verdana" w:hAnsi="Verdana"/>
          <w:sz w:val="20"/>
          <w:szCs w:val="20"/>
          <w:lang w:val="bg-BG"/>
        </w:rPr>
      </w:pPr>
      <w:hyperlink w:anchor="_ПРОЕКТО-ДОГОВОР" w:tooltip="Договор" w:history="1">
        <w:r w:rsidR="00CB6EB7" w:rsidRPr="00D17070">
          <w:rPr>
            <w:rStyle w:val="Hyperlink"/>
            <w:rFonts w:ascii="Verdana" w:hAnsi="Verdana"/>
            <w:color w:val="auto"/>
            <w:sz w:val="20"/>
            <w:szCs w:val="20"/>
            <w:u w:val="none"/>
            <w:lang w:val="bg-BG"/>
          </w:rPr>
          <w:t>Договор</w:t>
        </w:r>
      </w:hyperlink>
      <w:r w:rsidR="00CB6EB7" w:rsidRPr="00D17070">
        <w:rPr>
          <w:rFonts w:ascii="Verdana" w:hAnsi="Verdana"/>
          <w:sz w:val="20"/>
          <w:szCs w:val="20"/>
          <w:lang w:val="bg-BG"/>
        </w:rPr>
        <w:t>;</w:t>
      </w:r>
    </w:p>
    <w:p w14:paraId="547CD6A4" w14:textId="77777777" w:rsidR="00CB6EB7" w:rsidRPr="00D17070" w:rsidRDefault="00CB6EB7" w:rsidP="00CC70B5">
      <w:pPr>
        <w:numPr>
          <w:ilvl w:val="0"/>
          <w:numId w:val="16"/>
        </w:numPr>
        <w:tabs>
          <w:tab w:val="clear" w:pos="2160"/>
          <w:tab w:val="num" w:pos="1080"/>
          <w:tab w:val="left" w:pos="8639"/>
        </w:tabs>
        <w:ind w:left="1080" w:right="-292"/>
        <w:jc w:val="both"/>
        <w:rPr>
          <w:rFonts w:ascii="Verdana" w:hAnsi="Verdana"/>
          <w:sz w:val="20"/>
          <w:szCs w:val="20"/>
          <w:lang w:val="bg-BG"/>
        </w:rPr>
      </w:pPr>
      <w:r w:rsidRPr="00D17070">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D17070">
          <w:rPr>
            <w:rStyle w:val="Hyperlink"/>
            <w:rFonts w:ascii="Verdana" w:hAnsi="Verdana"/>
            <w:color w:val="auto"/>
            <w:sz w:val="20"/>
            <w:szCs w:val="20"/>
            <w:u w:val="none"/>
            <w:lang w:val="bg-BG"/>
          </w:rPr>
          <w:t>Работен проект</w:t>
        </w:r>
      </w:hyperlink>
      <w:r w:rsidRPr="00D17070">
        <w:rPr>
          <w:rFonts w:ascii="Verdana" w:hAnsi="Verdana"/>
          <w:sz w:val="20"/>
          <w:szCs w:val="20"/>
          <w:lang w:val="bg-BG"/>
        </w:rPr>
        <w:t xml:space="preserve"> и </w:t>
      </w:r>
      <w:hyperlink w:anchor="графикзаизпълнение" w:history="1">
        <w:r w:rsidRPr="00D17070">
          <w:rPr>
            <w:rStyle w:val="Hyperlink"/>
            <w:rFonts w:ascii="Verdana" w:hAnsi="Verdana"/>
            <w:color w:val="auto"/>
            <w:sz w:val="20"/>
            <w:szCs w:val="20"/>
            <w:u w:val="none"/>
            <w:lang w:val="bg-BG"/>
          </w:rPr>
          <w:t>График за изпълнение на работите</w:t>
        </w:r>
      </w:hyperlink>
      <w:r w:rsidRPr="00D17070">
        <w:rPr>
          <w:rFonts w:ascii="Verdana" w:hAnsi="Verdana"/>
          <w:sz w:val="20"/>
          <w:szCs w:val="20"/>
          <w:lang w:val="bg-BG"/>
        </w:rPr>
        <w:t xml:space="preserve">) </w:t>
      </w:r>
    </w:p>
    <w:p w14:paraId="54434006" w14:textId="77777777" w:rsidR="00CB6EB7" w:rsidRPr="00D17070" w:rsidRDefault="00CB6EB7" w:rsidP="00CC70B5">
      <w:pPr>
        <w:numPr>
          <w:ilvl w:val="0"/>
          <w:numId w:val="16"/>
        </w:numPr>
        <w:tabs>
          <w:tab w:val="clear" w:pos="2160"/>
          <w:tab w:val="num" w:pos="1080"/>
          <w:tab w:val="left" w:pos="8639"/>
        </w:tabs>
        <w:ind w:left="1080" w:right="-292"/>
        <w:jc w:val="both"/>
        <w:rPr>
          <w:rFonts w:ascii="Verdana" w:hAnsi="Verdana"/>
          <w:sz w:val="20"/>
          <w:szCs w:val="20"/>
          <w:lang w:val="bg-BG"/>
        </w:rPr>
      </w:pPr>
      <w:r w:rsidRPr="00D17070">
        <w:rPr>
          <w:rFonts w:ascii="Verdana" w:hAnsi="Verdana"/>
          <w:sz w:val="20"/>
          <w:szCs w:val="20"/>
          <w:lang w:val="bg-BG"/>
        </w:rPr>
        <w:t>Раздел Б: Цени и данни;</w:t>
      </w:r>
    </w:p>
    <w:p w14:paraId="32FBF5FB" w14:textId="77777777" w:rsidR="00CB6EB7" w:rsidRPr="00D17070" w:rsidRDefault="00CB6EB7" w:rsidP="00CC70B5">
      <w:pPr>
        <w:numPr>
          <w:ilvl w:val="0"/>
          <w:numId w:val="16"/>
        </w:numPr>
        <w:tabs>
          <w:tab w:val="clear" w:pos="2160"/>
          <w:tab w:val="num" w:pos="1080"/>
          <w:tab w:val="left" w:pos="8639"/>
        </w:tabs>
        <w:ind w:left="1080" w:right="-292"/>
        <w:jc w:val="both"/>
        <w:rPr>
          <w:rFonts w:ascii="Verdana" w:hAnsi="Verdana"/>
          <w:sz w:val="20"/>
          <w:szCs w:val="20"/>
          <w:lang w:val="bg-BG"/>
        </w:rPr>
      </w:pPr>
      <w:r w:rsidRPr="00D17070">
        <w:rPr>
          <w:rFonts w:ascii="Verdana" w:hAnsi="Verdana"/>
          <w:sz w:val="20"/>
          <w:szCs w:val="20"/>
          <w:lang w:val="bg-BG"/>
        </w:rPr>
        <w:t>Раздел В: Специфични условия;</w:t>
      </w:r>
    </w:p>
    <w:p w14:paraId="071862D2" w14:textId="77777777" w:rsidR="00CB6EB7" w:rsidRPr="00D17070" w:rsidRDefault="00CB6EB7" w:rsidP="00CC70B5">
      <w:pPr>
        <w:numPr>
          <w:ilvl w:val="0"/>
          <w:numId w:val="16"/>
        </w:numPr>
        <w:tabs>
          <w:tab w:val="clear" w:pos="2160"/>
          <w:tab w:val="num" w:pos="1080"/>
          <w:tab w:val="left" w:pos="8639"/>
        </w:tabs>
        <w:ind w:left="1080" w:right="-292"/>
        <w:jc w:val="both"/>
        <w:rPr>
          <w:rFonts w:ascii="Verdana" w:hAnsi="Verdana"/>
          <w:sz w:val="20"/>
          <w:szCs w:val="20"/>
          <w:lang w:val="bg-BG"/>
        </w:rPr>
      </w:pPr>
      <w:r w:rsidRPr="00D17070">
        <w:rPr>
          <w:rFonts w:ascii="Verdana" w:hAnsi="Verdana"/>
          <w:sz w:val="20"/>
          <w:szCs w:val="20"/>
          <w:lang w:val="bg-BG"/>
        </w:rPr>
        <w:t>Раздел Г: Общи условия;</w:t>
      </w:r>
    </w:p>
    <w:p w14:paraId="4D93D473" w14:textId="77777777" w:rsidR="00CB6EB7" w:rsidRPr="00D17070" w:rsidRDefault="00CB6EB7" w:rsidP="00CB6EB7">
      <w:pPr>
        <w:tabs>
          <w:tab w:val="left" w:pos="8639"/>
        </w:tabs>
        <w:ind w:left="720" w:right="-292"/>
        <w:jc w:val="both"/>
        <w:rPr>
          <w:rFonts w:ascii="Verdana" w:hAnsi="Verdana"/>
          <w:sz w:val="20"/>
          <w:szCs w:val="20"/>
          <w:lang w:val="bg-BG"/>
        </w:rPr>
      </w:pPr>
    </w:p>
    <w:p w14:paraId="3B4A2887"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“Дата на влизане в сила на договора”</w:t>
      </w:r>
      <w:r w:rsidRPr="00D17070">
        <w:rPr>
          <w:rFonts w:ascii="Verdana" w:hAnsi="Verdana"/>
          <w:sz w:val="20"/>
          <w:szCs w:val="20"/>
          <w:lang w:val="bg-BG"/>
        </w:rPr>
        <w:t xml:space="preserve"> означава датата на подписване на договора, освен ако не е уговорено друго.</w:t>
      </w:r>
    </w:p>
    <w:p w14:paraId="27019A56"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Цена по договора</w:t>
      </w:r>
      <w:r w:rsidRPr="00D17070">
        <w:rPr>
          <w:rFonts w:ascii="Verdana" w:hAnsi="Verdana"/>
          <w:sz w:val="20"/>
          <w:szCs w:val="20"/>
          <w:lang w:val="bg-BG"/>
        </w:rPr>
        <w:t xml:space="preserve">” означава цената, изчислена съгласно Раздел Б: Цени и данни. </w:t>
      </w:r>
    </w:p>
    <w:p w14:paraId="038AA02D" w14:textId="77777777" w:rsidR="00CB6EB7" w:rsidRPr="00D17070" w:rsidRDefault="00CB6EB7" w:rsidP="00CC70B5">
      <w:pPr>
        <w:numPr>
          <w:ilvl w:val="1"/>
          <w:numId w:val="15"/>
        </w:numPr>
        <w:tabs>
          <w:tab w:val="clear" w:pos="1440"/>
          <w:tab w:val="num" w:pos="720"/>
          <w:tab w:val="num" w:pos="16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sz w:val="20"/>
          <w:szCs w:val="20"/>
          <w:lang w:val="bg-BG"/>
        </w:rPr>
        <w:t>Максимална стойност на договора</w:t>
      </w:r>
      <w:r w:rsidRPr="00D17070">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782F8409"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“Срок на договора”</w:t>
      </w:r>
      <w:r w:rsidRPr="00D17070">
        <w:rPr>
          <w:rFonts w:ascii="Verdana" w:hAnsi="Verdana"/>
          <w:sz w:val="20"/>
          <w:szCs w:val="20"/>
          <w:lang w:val="bg-BG"/>
        </w:rPr>
        <w:t xml:space="preserve"> означава предвидената продължителност на договора.</w:t>
      </w:r>
    </w:p>
    <w:p w14:paraId="51E9351F"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lastRenderedPageBreak/>
        <w:t xml:space="preserve">“Официална инструкция” </w:t>
      </w:r>
      <w:r w:rsidRPr="00D17070">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7AA7B6C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“Работи”</w:t>
      </w:r>
      <w:r w:rsidRPr="00D17070">
        <w:rPr>
          <w:rFonts w:ascii="Verdana" w:hAnsi="Verdana"/>
          <w:sz w:val="20"/>
          <w:szCs w:val="20"/>
          <w:lang w:val="bg-BG"/>
        </w:rPr>
        <w:t xml:space="preserve"> означава строителни и монтажни работи (СМР), описани в Раздел А: Техническо задание.</w:t>
      </w:r>
    </w:p>
    <w:p w14:paraId="0F1D0728"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Обект</w:t>
      </w:r>
      <w:r w:rsidRPr="00D17070">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67A848F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“Машини и съоръжения”</w:t>
      </w:r>
      <w:r w:rsidRPr="00D17070">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3E0532B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Работен проект</w:t>
      </w:r>
      <w:r w:rsidRPr="00D17070">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68771BF3"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Графи</w:t>
      </w:r>
      <w:bookmarkStart w:id="13" w:name="графикзаизпълнение"/>
      <w:bookmarkEnd w:id="13"/>
      <w:r w:rsidRPr="00D17070">
        <w:rPr>
          <w:rFonts w:ascii="Verdana" w:hAnsi="Verdana"/>
          <w:b/>
          <w:bCs/>
          <w:sz w:val="20"/>
          <w:szCs w:val="20"/>
          <w:lang w:val="bg-BG"/>
        </w:rPr>
        <w:t>к за изпълнение на работите</w:t>
      </w:r>
      <w:r w:rsidRPr="00D17070">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3C781D1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w:t>
      </w:r>
      <w:r w:rsidRPr="00D17070">
        <w:rPr>
          <w:rFonts w:ascii="Verdana" w:hAnsi="Verdana"/>
          <w:b/>
          <w:bCs/>
          <w:sz w:val="20"/>
          <w:szCs w:val="20"/>
          <w:lang w:val="bg-BG"/>
        </w:rPr>
        <w:t>Системи за безопасност при работа</w:t>
      </w:r>
      <w:r w:rsidRPr="00D17070">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6700865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“Начална дата на изпълнение на работите”</w:t>
      </w:r>
      <w:r w:rsidRPr="00D17070">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1A2FB8E4"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“Срок за изпълнение на Работите</w:t>
      </w:r>
      <w:r w:rsidRPr="00D17070">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33D4B628"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“Цялостно прик</w:t>
      </w:r>
      <w:bookmarkStart w:id="14" w:name="цялостноприключване"/>
      <w:bookmarkEnd w:id="14"/>
      <w:r w:rsidRPr="00D17070">
        <w:rPr>
          <w:rFonts w:ascii="Verdana" w:hAnsi="Verdana"/>
          <w:b/>
          <w:bCs/>
          <w:sz w:val="20"/>
          <w:szCs w:val="20"/>
          <w:lang w:val="bg-BG"/>
        </w:rPr>
        <w:t>лючване на Работите”</w:t>
      </w:r>
      <w:r w:rsidRPr="00D17070">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025CE04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“Неустойки”</w:t>
      </w:r>
      <w:r w:rsidRPr="00D17070">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40147256"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“Строителен надзор”</w:t>
      </w:r>
      <w:r w:rsidRPr="00D17070">
        <w:rPr>
          <w:rFonts w:ascii="Verdana" w:hAnsi="Verdana"/>
          <w:sz w:val="20"/>
          <w:szCs w:val="20"/>
          <w:lang w:val="bg-BG"/>
        </w:rPr>
        <w:t xml:space="preserve"> означава лице или фирма за строителен надзо</w:t>
      </w:r>
      <w:bookmarkStart w:id="15" w:name="строителеннадзор"/>
      <w:bookmarkEnd w:id="15"/>
      <w:r w:rsidRPr="00D17070">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6B731AB8"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t>“Запо</w:t>
      </w:r>
      <w:bookmarkStart w:id="16" w:name="заповеднакнига"/>
      <w:bookmarkEnd w:id="16"/>
      <w:r w:rsidRPr="00D17070">
        <w:rPr>
          <w:rFonts w:ascii="Verdana" w:hAnsi="Verdana"/>
          <w:b/>
          <w:bCs/>
          <w:sz w:val="20"/>
          <w:szCs w:val="20"/>
          <w:lang w:val="bg-BG"/>
        </w:rPr>
        <w:t xml:space="preserve">ведна книга на строежа” </w:t>
      </w:r>
      <w:r w:rsidRPr="00D17070">
        <w:rPr>
          <w:rFonts w:ascii="Verdana" w:hAnsi="Verdana"/>
          <w:sz w:val="20"/>
          <w:szCs w:val="20"/>
          <w:lang w:val="bg-BG"/>
        </w:rPr>
        <w:t>съгласно 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39D4EEA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b/>
          <w:bCs/>
          <w:sz w:val="20"/>
          <w:szCs w:val="20"/>
          <w:lang w:val="bg-BG"/>
        </w:rPr>
        <w:lastRenderedPageBreak/>
        <w:t xml:space="preserve">“Гаранция за изпълнение” </w:t>
      </w:r>
      <w:r w:rsidRPr="00D17070">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38D3F5B3" w14:textId="77777777" w:rsidR="00CB6EB7" w:rsidRPr="00D17070" w:rsidRDefault="00CB6EB7" w:rsidP="00CC70B5">
      <w:pPr>
        <w:keepNext/>
        <w:widowControl w:val="0"/>
        <w:numPr>
          <w:ilvl w:val="0"/>
          <w:numId w:val="15"/>
        </w:numPr>
        <w:tabs>
          <w:tab w:val="num" w:pos="1440"/>
          <w:tab w:val="left" w:pos="8639"/>
        </w:tabs>
        <w:spacing w:after="240"/>
        <w:ind w:right="-292"/>
        <w:jc w:val="both"/>
        <w:outlineLvl w:val="0"/>
        <w:rPr>
          <w:rFonts w:ascii="Verdana" w:hAnsi="Verdana"/>
          <w:b/>
          <w:bCs/>
          <w:sz w:val="20"/>
          <w:szCs w:val="20"/>
          <w:lang w:val="bg-BG"/>
        </w:rPr>
      </w:pPr>
      <w:r w:rsidRPr="00D17070">
        <w:rPr>
          <w:rFonts w:ascii="Verdana" w:hAnsi="Verdana"/>
          <w:b/>
          <w:bCs/>
          <w:sz w:val="20"/>
          <w:szCs w:val="20"/>
          <w:lang w:val="bg-BG"/>
        </w:rPr>
        <w:t>ОБЩИ ПОЛОЖЕНИЯ</w:t>
      </w:r>
    </w:p>
    <w:p w14:paraId="3685B1FD"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При изпълнение на условията на настоящия договор,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възлага на Изпълнителя да изпълнява работите за</w:t>
      </w:r>
      <w:r w:rsidRPr="00D17070">
        <w:rPr>
          <w:rFonts w:ascii="Verdana" w:hAnsi="Verdana"/>
          <w:b/>
          <w:sz w:val="20"/>
          <w:szCs w:val="20"/>
          <w:lang w:val="bg-BG"/>
        </w:rPr>
        <w:t xml:space="preserve"> с</w:t>
      </w:r>
      <w:r w:rsidRPr="00D17070">
        <w:rPr>
          <w:rFonts w:ascii="Verdana" w:hAnsi="Verdana"/>
          <w:sz w:val="20"/>
          <w:szCs w:val="20"/>
          <w:lang w:val="bg-BG"/>
        </w:rPr>
        <w:t>рока на договора срещу заплащане на договорната цена.</w:t>
      </w:r>
    </w:p>
    <w:p w14:paraId="420A083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Всяка страна приема, че този договор представлява цялостното споразумение между страните</w:t>
      </w:r>
    </w:p>
    <w:p w14:paraId="15E9B62B"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1FE4C17" w14:textId="77777777" w:rsidR="00CB6EB7" w:rsidRPr="00D17070" w:rsidRDefault="00CB6EB7"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Номерът и Датата на влизане в сила на договора следва да се цитират във всяка релевантна кореспонденция.</w:t>
      </w:r>
    </w:p>
    <w:p w14:paraId="53B9D83C"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BA95363"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9F0AB6C" w14:textId="77777777" w:rsidR="00CB6EB7" w:rsidRPr="00D17070" w:rsidRDefault="00CB6EB7" w:rsidP="00CC70B5">
      <w:pPr>
        <w:widowControl w:val="0"/>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30ED1964"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12F3CBED"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2DE2F839"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759743A"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Ако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3DCCC6E3"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lastRenderedPageBreak/>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73F6C90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5D8A23B2"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 xml:space="preserve">ПРАВА И ЗАДЪЛЖЕНИЯ НА </w:t>
      </w:r>
      <w:hyperlink w:anchor="изпълнител" w:history="1">
        <w:r w:rsidRPr="00D17070">
          <w:rPr>
            <w:rStyle w:val="Hyperlink"/>
            <w:rFonts w:ascii="Verdana" w:hAnsi="Verdana"/>
            <w:b/>
            <w:color w:val="auto"/>
            <w:sz w:val="20"/>
            <w:szCs w:val="20"/>
            <w:u w:val="none"/>
            <w:lang w:val="bg-BG"/>
          </w:rPr>
          <w:t>ИЗПЪЛНИТЕЛЯ</w:t>
        </w:r>
      </w:hyperlink>
    </w:p>
    <w:p w14:paraId="17885914" w14:textId="77777777" w:rsidR="00CB6EB7" w:rsidRPr="00D17070" w:rsidRDefault="00CB6EB7" w:rsidP="00CB6EB7">
      <w:pPr>
        <w:pStyle w:val="p50"/>
        <w:widowControl w:val="0"/>
        <w:tabs>
          <w:tab w:val="clear" w:pos="760"/>
          <w:tab w:val="num" w:pos="720"/>
          <w:tab w:val="left" w:pos="8639"/>
        </w:tabs>
        <w:spacing w:after="240" w:line="240" w:lineRule="auto"/>
        <w:ind w:right="-292" w:firstLine="0"/>
        <w:rPr>
          <w:rFonts w:ascii="Verdana" w:hAnsi="Verdana"/>
          <w:color w:val="auto"/>
          <w:sz w:val="20"/>
          <w:szCs w:val="20"/>
          <w:lang w:val="bg-BG"/>
        </w:rPr>
      </w:pPr>
      <w:r w:rsidRPr="00D17070">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64CE1FF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52AC4BEC"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36E981BD"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72303C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5555CF00" w14:textId="77777777" w:rsidR="00CB6EB7" w:rsidRPr="00D17070" w:rsidRDefault="000C3AC6"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hyperlink w:anchor="_Hlk67996901" w:history="1" w:docLocation="1,30007,30051,0,,_ HYPERLINK  \l &quot;изпълнител&quot; __И">
        <w:hyperlink w:anchor="изпълнител" w:history="1">
          <w:r w:rsidR="00CB6EB7" w:rsidRPr="00D17070">
            <w:rPr>
              <w:rStyle w:val="Hyperlink"/>
              <w:rFonts w:ascii="Verdana" w:hAnsi="Verdana"/>
              <w:color w:val="auto"/>
              <w:sz w:val="20"/>
              <w:szCs w:val="20"/>
              <w:u w:val="none"/>
              <w:lang w:val="bg-BG"/>
            </w:rPr>
            <w:t>Изпълнителят</w:t>
          </w:r>
        </w:hyperlink>
      </w:hyperlink>
      <w:r w:rsidR="00CB6EB7" w:rsidRPr="00D17070">
        <w:rPr>
          <w:rFonts w:ascii="Verdana" w:hAnsi="Verdana"/>
          <w:color w:val="auto"/>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57F312AF"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23209BB1"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_Hlk67996901" w:history="1" w:docLocation="1,30007,30051,0,,_ HYPERLINK  \l &quot;изпълнител&quot; __И">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3501A028"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_Hlk67996901" w:history="1" w:docLocation="1,30007,30051,0,,_ HYPERLINK  \l &quot;изпълнител&quot; __И">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представя фактури за плащане съгласно чл.6 ПЛАЩАНЕ, ДДС И ГАРАНЦИЯ ЗА ИЗПЪЛНЕНИЕ.</w:t>
      </w:r>
    </w:p>
    <w:p w14:paraId="1A69E39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b/>
          <w:sz w:val="20"/>
          <w:szCs w:val="20"/>
          <w:lang w:val="bg-BG"/>
        </w:rPr>
      </w:pPr>
      <w:r w:rsidRPr="00D17070">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6B4DEA0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27171EC0"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w:t>
      </w:r>
      <w:r w:rsidRPr="00D17070">
        <w:rPr>
          <w:rFonts w:ascii="Verdana" w:hAnsi="Verdana"/>
          <w:sz w:val="20"/>
          <w:szCs w:val="20"/>
          <w:lang w:val="bg-BG"/>
        </w:rPr>
        <w:lastRenderedPageBreak/>
        <w:t>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D03854A"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 xml:space="preserve">ПРАВА И ЗАДЪЛЖЕНИЯ НА </w:t>
      </w:r>
      <w:hyperlink w:anchor="възложител" w:history="1">
        <w:r w:rsidRPr="00D17070">
          <w:rPr>
            <w:rStyle w:val="Hyperlink"/>
            <w:rFonts w:ascii="Verdana" w:hAnsi="Verdana"/>
            <w:b/>
            <w:color w:val="auto"/>
            <w:sz w:val="20"/>
            <w:szCs w:val="20"/>
            <w:u w:val="none"/>
            <w:lang w:val="bg-BG"/>
          </w:rPr>
          <w:t>ВЪЗЛОЖИТЕЛЯ</w:t>
        </w:r>
      </w:hyperlink>
    </w:p>
    <w:p w14:paraId="4B1D440B" w14:textId="77777777" w:rsidR="00CB6EB7" w:rsidRPr="00D17070" w:rsidRDefault="00CB6EB7" w:rsidP="00CB6EB7">
      <w:pPr>
        <w:pStyle w:val="p50"/>
        <w:tabs>
          <w:tab w:val="clear" w:pos="760"/>
          <w:tab w:val="num" w:pos="0"/>
          <w:tab w:val="left" w:pos="8639"/>
        </w:tabs>
        <w:spacing w:after="240" w:line="240" w:lineRule="auto"/>
        <w:ind w:right="-292" w:firstLine="0"/>
        <w:rPr>
          <w:rFonts w:ascii="Verdana" w:hAnsi="Verdana"/>
          <w:color w:val="auto"/>
          <w:sz w:val="20"/>
          <w:szCs w:val="20"/>
          <w:lang w:val="bg-BG"/>
        </w:rPr>
      </w:pPr>
      <w:r w:rsidRPr="00D17070">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CC843DF"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може да заменя Контролиращия служител през срока на договора по свое усмотрение. </w:t>
      </w:r>
    </w:p>
    <w:p w14:paraId="69E08EBC" w14:textId="77777777" w:rsidR="00CB6EB7" w:rsidRPr="00D17070" w:rsidRDefault="00CB6EB7"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66D0C27F"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по договора.</w:t>
      </w:r>
    </w:p>
    <w:p w14:paraId="71C27A2B"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4CD5C360" w14:textId="77777777" w:rsidR="00CB6EB7" w:rsidRPr="00D17070" w:rsidRDefault="00CB6EB7" w:rsidP="00CC70B5">
      <w:pPr>
        <w:numPr>
          <w:ilvl w:val="1"/>
          <w:numId w:val="15"/>
        </w:numPr>
        <w:tabs>
          <w:tab w:val="num" w:pos="720"/>
          <w:tab w:val="left" w:pos="8639"/>
        </w:tabs>
        <w:ind w:left="720" w:right="-292" w:hanging="720"/>
        <w:jc w:val="both"/>
        <w:outlineLvl w:val="0"/>
        <w:rPr>
          <w:rFonts w:ascii="Verdana" w:hAnsi="Verdana"/>
          <w:sz w:val="20"/>
          <w:szCs w:val="20"/>
          <w:lang w:val="bg-BG"/>
        </w:rPr>
      </w:pPr>
      <w:r w:rsidRPr="00D17070">
        <w:rPr>
          <w:rFonts w:ascii="Verdana" w:hAnsi="Verdana"/>
          <w:sz w:val="20"/>
          <w:szCs w:val="20"/>
          <w:lang w:val="bg-BG"/>
        </w:rPr>
        <w:t>Инвеститорският контрол няма правомощие да:</w:t>
      </w:r>
    </w:p>
    <w:p w14:paraId="3FB5082D" w14:textId="77777777" w:rsidR="00CB6EB7" w:rsidRPr="00D17070" w:rsidRDefault="00CB6EB7" w:rsidP="00CC70B5">
      <w:pPr>
        <w:numPr>
          <w:ilvl w:val="2"/>
          <w:numId w:val="15"/>
        </w:numPr>
        <w:tabs>
          <w:tab w:val="left" w:pos="8639"/>
        </w:tabs>
        <w:ind w:right="-292"/>
        <w:jc w:val="both"/>
        <w:outlineLvl w:val="0"/>
        <w:rPr>
          <w:rFonts w:ascii="Verdana" w:hAnsi="Verdana"/>
          <w:sz w:val="20"/>
          <w:szCs w:val="20"/>
          <w:lang w:val="bg-BG"/>
        </w:rPr>
      </w:pPr>
      <w:r w:rsidRPr="00D17070">
        <w:rPr>
          <w:rFonts w:ascii="Verdana" w:hAnsi="Verdana"/>
          <w:sz w:val="20"/>
          <w:szCs w:val="20"/>
          <w:lang w:val="bg-BG"/>
        </w:rPr>
        <w:t>отменя, което и да е от задълженията на Изпълнителя по договора.</w:t>
      </w:r>
    </w:p>
    <w:p w14:paraId="1F077912" w14:textId="77777777" w:rsidR="00CB6EB7" w:rsidRPr="00D17070" w:rsidRDefault="00CB6EB7" w:rsidP="00CC70B5">
      <w:pPr>
        <w:numPr>
          <w:ilvl w:val="2"/>
          <w:numId w:val="15"/>
        </w:numPr>
        <w:tabs>
          <w:tab w:val="left" w:pos="8639"/>
        </w:tabs>
        <w:spacing w:after="240"/>
        <w:ind w:right="-292"/>
        <w:jc w:val="both"/>
        <w:outlineLvl w:val="0"/>
        <w:rPr>
          <w:rFonts w:ascii="Verdana" w:hAnsi="Verdana"/>
          <w:sz w:val="20"/>
          <w:szCs w:val="20"/>
          <w:lang w:val="bg-BG"/>
        </w:rPr>
      </w:pPr>
      <w:r w:rsidRPr="00D17070">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w:t>
      </w:r>
    </w:p>
    <w:p w14:paraId="7CBC6F64"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640A56F2"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 случай, че </w:t>
      </w:r>
      <w:hyperlink w:anchor="инвеститорскиконтрол" w:history="1">
        <w:r w:rsidRPr="00D17070">
          <w:rPr>
            <w:rStyle w:val="Hyperlink"/>
            <w:rFonts w:ascii="Verdana" w:hAnsi="Verdana"/>
            <w:color w:val="auto"/>
            <w:sz w:val="20"/>
            <w:szCs w:val="20"/>
            <w:u w:val="none"/>
            <w:lang w:val="bg-BG"/>
          </w:rPr>
          <w:t>Инвеститорският контрол</w:t>
        </w:r>
      </w:hyperlink>
      <w:r w:rsidRPr="00D17070">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D17070">
          <w:rPr>
            <w:rStyle w:val="Hyperlink"/>
            <w:rFonts w:ascii="Verdana" w:hAnsi="Verdana"/>
            <w:color w:val="auto"/>
            <w:sz w:val="20"/>
            <w:szCs w:val="20"/>
            <w:u w:val="none"/>
            <w:lang w:val="bg-BG"/>
          </w:rPr>
          <w:t>Строителния надзор</w:t>
        </w:r>
      </w:hyperlink>
      <w:r w:rsidRPr="00D17070">
        <w:rPr>
          <w:rFonts w:ascii="Verdana" w:hAnsi="Verdana"/>
          <w:sz w:val="20"/>
          <w:szCs w:val="20"/>
          <w:lang w:val="bg-BG"/>
        </w:rPr>
        <w:t xml:space="preserve">, след което </w:t>
      </w:r>
      <w:hyperlink w:anchor="инвеститорскиконтрол" w:history="1">
        <w:r w:rsidRPr="00D17070">
          <w:rPr>
            <w:rStyle w:val="Hyperlink"/>
            <w:rFonts w:ascii="Verdana" w:hAnsi="Verdana"/>
            <w:color w:val="auto"/>
            <w:sz w:val="20"/>
            <w:szCs w:val="20"/>
            <w:u w:val="none"/>
            <w:lang w:val="bg-BG"/>
          </w:rPr>
          <w:t>Инвеститорският контрол</w:t>
        </w:r>
      </w:hyperlink>
      <w:r w:rsidRPr="00D17070">
        <w:rPr>
          <w:rFonts w:ascii="Verdana" w:hAnsi="Verdana"/>
          <w:sz w:val="20"/>
          <w:szCs w:val="20"/>
          <w:lang w:val="bg-BG"/>
        </w:rPr>
        <w:t xml:space="preserve">, </w:t>
      </w:r>
      <w:hyperlink w:anchor="днск" w:history="1">
        <w:r w:rsidRPr="00D17070">
          <w:rPr>
            <w:rStyle w:val="Hyperlink"/>
            <w:rFonts w:ascii="Verdana" w:hAnsi="Verdana"/>
            <w:color w:val="auto"/>
            <w:sz w:val="20"/>
            <w:szCs w:val="20"/>
            <w:u w:val="none"/>
            <w:lang w:val="bg-BG"/>
          </w:rPr>
          <w:t>ДНСК</w:t>
        </w:r>
      </w:hyperlink>
      <w:r w:rsidRPr="00D17070">
        <w:rPr>
          <w:rFonts w:ascii="Verdana" w:hAnsi="Verdana"/>
          <w:sz w:val="20"/>
          <w:szCs w:val="20"/>
          <w:lang w:val="bg-BG"/>
        </w:rPr>
        <w:t xml:space="preserve"> и </w:t>
      </w:r>
      <w:hyperlink w:anchor="строителеннадзор" w:history="1">
        <w:r w:rsidRPr="00D17070">
          <w:rPr>
            <w:rStyle w:val="Hyperlink"/>
            <w:rFonts w:ascii="Verdana" w:hAnsi="Verdana"/>
            <w:color w:val="auto"/>
            <w:sz w:val="20"/>
            <w:szCs w:val="20"/>
            <w:u w:val="none"/>
            <w:lang w:val="bg-BG"/>
          </w:rPr>
          <w:t>Строителният надзор</w:t>
        </w:r>
      </w:hyperlink>
      <w:r w:rsidRPr="00D17070">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D17070">
          <w:rPr>
            <w:rStyle w:val="Hyperlink"/>
            <w:rFonts w:ascii="Verdana" w:hAnsi="Verdana"/>
            <w:color w:val="auto"/>
            <w:sz w:val="20"/>
            <w:szCs w:val="20"/>
            <w:u w:val="none"/>
            <w:lang w:val="bg-BG"/>
          </w:rPr>
          <w:t>Заповедната книга на строежа</w:t>
        </w:r>
      </w:hyperlink>
      <w:r w:rsidRPr="00D17070">
        <w:rPr>
          <w:rFonts w:ascii="Verdana" w:hAnsi="Verdana"/>
          <w:sz w:val="20"/>
          <w:szCs w:val="20"/>
          <w:lang w:val="bg-BG"/>
        </w:rPr>
        <w:t>.</w:t>
      </w:r>
    </w:p>
    <w:p w14:paraId="7BB6796C"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спрямо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w:t>
      </w:r>
    </w:p>
    <w:p w14:paraId="225D1993"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bCs/>
          <w:sz w:val="20"/>
          <w:szCs w:val="20"/>
          <w:lang w:val="bg-BG"/>
        </w:rPr>
      </w:pPr>
      <w:r w:rsidRPr="00D17070">
        <w:rPr>
          <w:rFonts w:ascii="Verdana" w:hAnsi="Verdana"/>
          <w:b/>
          <w:bCs/>
          <w:sz w:val="20"/>
          <w:szCs w:val="20"/>
          <w:lang w:val="bg-BG"/>
        </w:rPr>
        <w:t xml:space="preserve">НЕУСТОЙКИ </w:t>
      </w:r>
    </w:p>
    <w:p w14:paraId="68AAE142"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7E909E67"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ПЛАЩАНЕ, ДДС И ГАРАНЦИЯ ЗА ИЗПЪЛНЕНИЕ</w:t>
      </w:r>
    </w:p>
    <w:p w14:paraId="0D19D82C"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Контактите между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D17070">
          <w:rPr>
            <w:rStyle w:val="Hyperlink"/>
            <w:rFonts w:ascii="Verdana" w:hAnsi="Verdana"/>
            <w:color w:val="auto"/>
            <w:sz w:val="20"/>
            <w:szCs w:val="20"/>
            <w:u w:val="none"/>
            <w:lang w:val="bg-BG"/>
          </w:rPr>
          <w:t>Инвеститорския контрол</w:t>
        </w:r>
      </w:hyperlink>
      <w:r w:rsidRPr="00D17070">
        <w:rPr>
          <w:rFonts w:ascii="Verdana" w:hAnsi="Verdana"/>
          <w:sz w:val="20"/>
          <w:szCs w:val="20"/>
          <w:lang w:val="bg-BG"/>
        </w:rPr>
        <w:t xml:space="preserve"> и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w:t>
      </w:r>
    </w:p>
    <w:p w14:paraId="3386C21D"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lastRenderedPageBreak/>
        <w:t xml:space="preserve">Плащане се извършва по искане на </w:t>
      </w:r>
      <w:hyperlink w:anchor="изпълнител" w:history="1">
        <w:r w:rsidRPr="00D17070">
          <w:rPr>
            <w:rFonts w:ascii="Verdana" w:hAnsi="Verdana"/>
            <w:sz w:val="20"/>
            <w:szCs w:val="20"/>
            <w:lang w:val="bg-BG"/>
          </w:rPr>
          <w:t>Изпълнителя</w:t>
        </w:r>
      </w:hyperlink>
      <w:r w:rsidRPr="00D17070">
        <w:rPr>
          <w:rFonts w:ascii="Verdana" w:hAnsi="Verdana"/>
          <w:sz w:val="20"/>
          <w:szCs w:val="20"/>
          <w:lang w:val="bg-BG"/>
        </w:rPr>
        <w:t xml:space="preserve"> след  приключване и приемане изпълнението на Работите, предмет на този договор. </w:t>
      </w:r>
    </w:p>
    <w:p w14:paraId="53D199DE"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Искането за плащане трябва да бъде придружено от </w:t>
      </w:r>
      <w:bookmarkStart w:id="17" w:name="Протоколзаизпълненииподлежащинаизплащане"/>
      <w:r w:rsidRPr="00D17070">
        <w:rPr>
          <w:rFonts w:ascii="Verdana" w:hAnsi="Verdana"/>
          <w:sz w:val="20"/>
          <w:szCs w:val="20"/>
          <w:lang w:val="bg-BG"/>
        </w:rPr>
        <w:t>Протокол за изпълнени и подлежащи на изплащане видове СМР</w:t>
      </w:r>
      <w:bookmarkEnd w:id="17"/>
      <w:r w:rsidRPr="00D17070">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D17070">
          <w:rPr>
            <w:rFonts w:ascii="Verdana" w:hAnsi="Verdana"/>
            <w:sz w:val="20"/>
            <w:szCs w:val="20"/>
            <w:lang w:val="bg-BG"/>
          </w:rPr>
          <w:t>Инвеститорски контрол</w:t>
        </w:r>
      </w:hyperlink>
      <w:r w:rsidRPr="00D17070">
        <w:rPr>
          <w:rFonts w:ascii="Verdana" w:hAnsi="Verdana"/>
          <w:sz w:val="20"/>
          <w:szCs w:val="20"/>
          <w:lang w:val="bg-BG"/>
        </w:rPr>
        <w:t xml:space="preserve"> и съответния </w:t>
      </w:r>
      <w:hyperlink w:anchor="строителеннадзор" w:history="1">
        <w:r w:rsidRPr="00D17070">
          <w:rPr>
            <w:rFonts w:ascii="Verdana" w:hAnsi="Verdana"/>
            <w:sz w:val="20"/>
            <w:szCs w:val="20"/>
            <w:lang w:val="bg-BG"/>
          </w:rPr>
          <w:t>Строителен надзор</w:t>
        </w:r>
      </w:hyperlink>
      <w:r w:rsidRPr="00D17070">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D17070">
          <w:rPr>
            <w:rFonts w:ascii="Verdana" w:hAnsi="Verdana"/>
            <w:sz w:val="20"/>
            <w:szCs w:val="20"/>
            <w:lang w:val="bg-BG"/>
          </w:rPr>
          <w:t>Инвеститорския контрол</w:t>
        </w:r>
      </w:hyperlink>
      <w:r w:rsidRPr="00D17070">
        <w:rPr>
          <w:rFonts w:ascii="Verdana" w:hAnsi="Verdana"/>
          <w:sz w:val="20"/>
          <w:szCs w:val="20"/>
          <w:lang w:val="bg-BG"/>
        </w:rPr>
        <w:t>.</w:t>
      </w:r>
    </w:p>
    <w:p w14:paraId="2B08B07E"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D17070">
          <w:rPr>
            <w:rFonts w:ascii="Verdana" w:hAnsi="Verdana"/>
            <w:sz w:val="20"/>
            <w:szCs w:val="20"/>
            <w:lang w:val="bg-BG"/>
          </w:rPr>
          <w:t>Инвеститорският контрол</w:t>
        </w:r>
      </w:hyperlink>
      <w:r w:rsidRPr="00D17070">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D17070">
          <w:rPr>
            <w:rFonts w:ascii="Verdana" w:hAnsi="Verdana"/>
            <w:sz w:val="20"/>
            <w:szCs w:val="20"/>
            <w:lang w:val="bg-BG"/>
          </w:rPr>
          <w:t>Инвеститорския контрол</w:t>
        </w:r>
      </w:hyperlink>
      <w:r w:rsidRPr="00D17070">
        <w:rPr>
          <w:rFonts w:ascii="Verdana" w:hAnsi="Verdana"/>
          <w:sz w:val="20"/>
          <w:szCs w:val="20"/>
          <w:lang w:val="bg-BG"/>
        </w:rPr>
        <w:t xml:space="preserve"> и </w:t>
      </w:r>
      <w:hyperlink w:anchor="изпълнител" w:history="1">
        <w:r w:rsidRPr="00D17070">
          <w:rPr>
            <w:rFonts w:ascii="Verdana" w:hAnsi="Verdana"/>
            <w:sz w:val="20"/>
            <w:szCs w:val="20"/>
            <w:lang w:val="bg-BG"/>
          </w:rPr>
          <w:t>Изпълнителя</w:t>
        </w:r>
      </w:hyperlink>
      <w:r w:rsidRPr="00D17070">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07679942"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D17070">
          <w:rPr>
            <w:rFonts w:ascii="Verdana" w:hAnsi="Verdana"/>
            <w:sz w:val="20"/>
            <w:szCs w:val="20"/>
            <w:lang w:val="bg-BG"/>
          </w:rPr>
          <w:t>Изпълнителят</w:t>
        </w:r>
      </w:hyperlink>
      <w:r w:rsidRPr="00D17070">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2C6F3765"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D17070">
          <w:rPr>
            <w:rFonts w:ascii="Verdana" w:hAnsi="Verdana"/>
            <w:sz w:val="20"/>
            <w:szCs w:val="20"/>
            <w:lang w:val="bg-BG"/>
          </w:rPr>
          <w:t>Изпълнителя</w:t>
        </w:r>
      </w:hyperlink>
      <w:r w:rsidRPr="00D17070">
        <w:rPr>
          <w:rFonts w:ascii="Verdana" w:hAnsi="Verdana"/>
          <w:sz w:val="20"/>
          <w:szCs w:val="20"/>
          <w:lang w:val="bg-BG"/>
        </w:rPr>
        <w:t xml:space="preserve">, представена в отдел “Финансово-счетоводен” на </w:t>
      </w:r>
      <w:hyperlink w:anchor="възложител" w:history="1">
        <w:r w:rsidRPr="00D17070">
          <w:rPr>
            <w:rFonts w:ascii="Verdana" w:hAnsi="Verdana"/>
            <w:sz w:val="20"/>
            <w:szCs w:val="20"/>
            <w:lang w:val="bg-BG"/>
          </w:rPr>
          <w:t>Възложителя</w:t>
        </w:r>
      </w:hyperlink>
      <w:r w:rsidRPr="00D17070">
        <w:rPr>
          <w:rFonts w:ascii="Verdana" w:hAnsi="Verdana"/>
          <w:sz w:val="20"/>
          <w:szCs w:val="20"/>
          <w:lang w:val="bg-BG"/>
        </w:rPr>
        <w:t>.</w:t>
      </w:r>
    </w:p>
    <w:p w14:paraId="41ACDCEE"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1FA47BFE"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4357779" w14:textId="77777777" w:rsidR="00CB6EB7" w:rsidRPr="00D17070" w:rsidRDefault="000C3AC6"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Fonts w:ascii="Verdana" w:hAnsi="Verdana"/>
            <w:sz w:val="20"/>
            <w:szCs w:val="20"/>
            <w:lang w:val="bg-BG"/>
          </w:rPr>
          <w:t>Възложителят</w:t>
        </w:r>
      </w:hyperlink>
      <w:r w:rsidR="00CB6EB7" w:rsidRPr="00D17070">
        <w:rPr>
          <w:rFonts w:ascii="Verdana" w:hAnsi="Verdana"/>
          <w:sz w:val="20"/>
          <w:szCs w:val="20"/>
          <w:lang w:val="bg-BG"/>
        </w:rPr>
        <w:t xml:space="preserve"> не предоставя авансови плащания по този договор.</w:t>
      </w:r>
    </w:p>
    <w:p w14:paraId="12351947"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1A1774BD"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ИНТЕЛЕКТУАЛНА СОБСТВЕНОСТ</w:t>
      </w:r>
    </w:p>
    <w:p w14:paraId="10E6362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Извън права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освен ако изрично не е уговорено друго.</w:t>
      </w:r>
    </w:p>
    <w:p w14:paraId="6AB73DB1"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или отнасящи се по какъвто и да е начин към дейността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следва веднага да съобщи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12C6A7DD" w14:textId="77777777" w:rsidR="00CB6EB7" w:rsidRPr="00D17070" w:rsidRDefault="000C3AC6"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hyperlink w:anchor="_Hlk67996901" w:history="1" w:docLocation="1,30007,30051,0,,_ HYPERLINK  \l &quot;изпълнител&quot; __И">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color w:val="auto"/>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color w:val="auto"/>
          <w:sz w:val="20"/>
          <w:szCs w:val="20"/>
          <w:lang w:val="bg-BG"/>
        </w:rPr>
        <w:t>, както следва: “Собственост на “Софийска вода” АД ............(дата)”.</w:t>
      </w:r>
    </w:p>
    <w:p w14:paraId="6A2286B9"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lastRenderedPageBreak/>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В случай, че се наложи и бъде поискано от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като възможността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да ползва обектите на такава собственост следва да е неограничена.</w:t>
      </w:r>
    </w:p>
    <w:p w14:paraId="49976550"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негови служители, или подизпълнители за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по този договор, се прехвърля върху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при получаването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на плащането по договора и от този момент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намери за добре.</w:t>
      </w:r>
    </w:p>
    <w:p w14:paraId="50167C70"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Разходи, направени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w:t>
      </w:r>
    </w:p>
    <w:p w14:paraId="09B0AE61"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КОНФИДЕНЦИАЛНОСТ</w:t>
      </w:r>
    </w:p>
    <w:p w14:paraId="5A1E82F9" w14:textId="77777777" w:rsidR="00CB6EB7" w:rsidRPr="00D17070" w:rsidRDefault="00CB6EB7" w:rsidP="00CC70B5">
      <w:pPr>
        <w:numPr>
          <w:ilvl w:val="1"/>
          <w:numId w:val="15"/>
        </w:numPr>
        <w:tabs>
          <w:tab w:val="clear" w:pos="1440"/>
          <w:tab w:val="num" w:pos="720"/>
          <w:tab w:val="num" w:pos="16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F936C16" w14:textId="77777777" w:rsidR="00CB6EB7" w:rsidRPr="00D17070" w:rsidRDefault="00CB6EB7" w:rsidP="00CC70B5">
      <w:pPr>
        <w:numPr>
          <w:ilvl w:val="1"/>
          <w:numId w:val="15"/>
        </w:numPr>
        <w:tabs>
          <w:tab w:val="clear" w:pos="1440"/>
          <w:tab w:val="num" w:pos="720"/>
          <w:tab w:val="num" w:pos="16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5A67BD5"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EE96D2D"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ПУБЛИЧНОСТ</w:t>
      </w:r>
    </w:p>
    <w:p w14:paraId="6C0E262B"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преди предварителното представяне на материала пред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важи само за конкретното публикуване, което е изрично поискано.</w:t>
      </w:r>
    </w:p>
    <w:p w14:paraId="75DB431E"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Информация до обществеността.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w:t>
      </w:r>
    </w:p>
    <w:p w14:paraId="77AACDB5" w14:textId="77777777" w:rsidR="00CB6EB7" w:rsidRPr="00D17070" w:rsidRDefault="00CB6EB7" w:rsidP="00CC70B5">
      <w:pPr>
        <w:keepNext/>
        <w:widowControl w:val="0"/>
        <w:numPr>
          <w:ilvl w:val="0"/>
          <w:numId w:val="15"/>
        </w:numPr>
        <w:tabs>
          <w:tab w:val="num" w:pos="1440"/>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НОРМАТИВНИ И ВЪТРЕШНИ ПРАВИЛА</w:t>
      </w:r>
    </w:p>
    <w:p w14:paraId="6EA283AD" w14:textId="77777777" w:rsidR="00CB6EB7" w:rsidRPr="00D17070" w:rsidRDefault="00CB6EB7" w:rsidP="00CB6EB7">
      <w:pPr>
        <w:tabs>
          <w:tab w:val="num" w:pos="1440"/>
          <w:tab w:val="left" w:pos="8639"/>
        </w:tabs>
        <w:spacing w:after="240"/>
        <w:ind w:left="720" w:right="-292"/>
        <w:jc w:val="both"/>
        <w:outlineLvl w:val="0"/>
        <w:rPr>
          <w:rFonts w:ascii="Verdana" w:hAnsi="Verdana"/>
          <w:b/>
          <w:sz w:val="20"/>
          <w:szCs w:val="20"/>
          <w:lang w:val="bg-BG"/>
        </w:rPr>
      </w:pPr>
      <w:r w:rsidRPr="00D17070">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ако има такива, и ще ги спазва в процеса на работата си.</w:t>
      </w:r>
    </w:p>
    <w:p w14:paraId="6BA2657A"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lastRenderedPageBreak/>
        <w:t>ЗАПОЗНАВАНЕ С УСЛОВИЯТА НА ОБЕКТИТЕ</w:t>
      </w:r>
    </w:p>
    <w:p w14:paraId="501BED3C"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Приема се, че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за осъществяване на работите на този обект.</w:t>
      </w:r>
    </w:p>
    <w:p w14:paraId="5A68F0A2"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06E46EE4"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ИНСПЕКТИРАНЕ И ДОСТЪП ДО ОБЕКТИ И СЪОРЪЖЕНИЯ – ПЛАН ЗА ВРЕМЕННА ОРГАНИЗАЦИЯ НА ДВИЖЕНИЕТО</w:t>
      </w:r>
    </w:p>
    <w:p w14:paraId="047ED3DC"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napToGrid w:val="0"/>
          <w:sz w:val="20"/>
          <w:szCs w:val="20"/>
          <w:lang w:val="bg-BG"/>
        </w:rPr>
      </w:pPr>
      <w:r w:rsidRPr="00D17070">
        <w:rPr>
          <w:rFonts w:ascii="Verdana" w:hAnsi="Verdana"/>
          <w:snapToGrid w:val="0"/>
          <w:sz w:val="20"/>
          <w:szCs w:val="20"/>
          <w:lang w:val="bg-BG"/>
        </w:rPr>
        <w:t xml:space="preserve">Във всеки момент </w:t>
      </w:r>
      <w:hyperlink w:anchor="възложител" w:history="1">
        <w:r w:rsidRPr="00D17070">
          <w:rPr>
            <w:rStyle w:val="Hyperlink"/>
            <w:rFonts w:ascii="Verdana" w:hAnsi="Verdana"/>
            <w:snapToGrid w:val="0"/>
            <w:color w:val="auto"/>
            <w:sz w:val="20"/>
            <w:szCs w:val="20"/>
            <w:u w:val="none"/>
            <w:lang w:val="bg-BG"/>
          </w:rPr>
          <w:t>Възложителят</w:t>
        </w:r>
      </w:hyperlink>
      <w:r w:rsidRPr="00D17070">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109246C9"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snapToGrid w:val="0"/>
            <w:color w:val="auto"/>
            <w:sz w:val="20"/>
            <w:szCs w:val="20"/>
            <w:u w:val="none"/>
            <w:lang w:val="bg-BG"/>
          </w:rPr>
          <w:t>Възложителят</w:t>
        </w:r>
      </w:hyperlink>
      <w:r w:rsidR="00CB6EB7" w:rsidRPr="00D17070">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осигурява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необходимия за това достъп.</w:t>
      </w:r>
    </w:p>
    <w:p w14:paraId="56B258C5"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пътища, маршрути, подстъпи и др.</w:t>
      </w:r>
    </w:p>
    <w:p w14:paraId="13046FE9"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Освен ако страните не се договорят друго,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2C45F82A"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може с предварителното съгласие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w:t>
      </w:r>
    </w:p>
    <w:p w14:paraId="134E37C8"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3ABEA2F0" w14:textId="77777777" w:rsidR="00CB6EB7" w:rsidRPr="00D17070" w:rsidRDefault="000C3AC6"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color w:val="auto"/>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color w:val="auto"/>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E7D9C44" w14:textId="77777777" w:rsidR="00CB6EB7" w:rsidRPr="00D17070" w:rsidRDefault="000C3AC6" w:rsidP="00CC70B5">
      <w:pPr>
        <w:numPr>
          <w:ilvl w:val="1"/>
          <w:numId w:val="15"/>
        </w:numPr>
        <w:tabs>
          <w:tab w:val="num" w:pos="720"/>
          <w:tab w:val="num" w:pos="90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 xml:space="preserve"> или на друг изпълнител </w:t>
      </w:r>
      <w:r w:rsidR="00CB6EB7" w:rsidRPr="00D17070">
        <w:rPr>
          <w:rFonts w:ascii="Verdana" w:hAnsi="Verdana"/>
          <w:sz w:val="20"/>
          <w:szCs w:val="20"/>
          <w:lang w:val="bg-BG"/>
        </w:rPr>
        <w:lastRenderedPageBreak/>
        <w:t xml:space="preserve">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предприема необходимото възпрепятстването да е минимално.</w:t>
      </w:r>
    </w:p>
    <w:p w14:paraId="73E0B6B0" w14:textId="77777777" w:rsidR="00CB6EB7" w:rsidRPr="00D17070" w:rsidRDefault="00CB6EB7" w:rsidP="00CC70B5">
      <w:pPr>
        <w:numPr>
          <w:ilvl w:val="1"/>
          <w:numId w:val="15"/>
        </w:numPr>
        <w:tabs>
          <w:tab w:val="num" w:pos="720"/>
          <w:tab w:val="num" w:pos="90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При извършване на работите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трябва да инсталира сигнални знаци в съответствие с плана. </w:t>
      </w:r>
    </w:p>
    <w:p w14:paraId="0ECD83EA" w14:textId="77777777" w:rsidR="00CB6EB7" w:rsidRPr="00D17070" w:rsidRDefault="00CB6EB7" w:rsidP="00CC70B5">
      <w:pPr>
        <w:numPr>
          <w:ilvl w:val="1"/>
          <w:numId w:val="15"/>
        </w:numPr>
        <w:tabs>
          <w:tab w:val="num" w:pos="720"/>
          <w:tab w:val="num" w:pos="90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7D4A52CA"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ПРЕДОСТАВЕНИ АКТИВИ</w:t>
      </w:r>
    </w:p>
    <w:p w14:paraId="275704B9" w14:textId="77777777" w:rsidR="00CB6EB7" w:rsidRPr="00D17070" w:rsidRDefault="00CB6EB7"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 xml:space="preserve">В случай, че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color w:val="auto"/>
          <w:sz w:val="20"/>
          <w:szCs w:val="20"/>
          <w:lang w:val="bg-BG"/>
        </w:rPr>
        <w:t xml:space="preserve"> предоставя Машини и съоръжения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color w:val="auto"/>
          <w:sz w:val="20"/>
          <w:szCs w:val="20"/>
          <w:lang w:val="bg-BG"/>
        </w:rPr>
        <w:t xml:space="preserve">, те остават собственост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color w:val="auto"/>
          <w:sz w:val="20"/>
          <w:szCs w:val="20"/>
          <w:lang w:val="bg-BG"/>
        </w:rPr>
        <w:t xml:space="preserve">.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color w:val="auto"/>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color w:val="auto"/>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color w:val="auto"/>
          <w:sz w:val="20"/>
          <w:szCs w:val="20"/>
          <w:lang w:val="bg-BG"/>
        </w:rPr>
        <w:t xml:space="preserve">, се поправят за сметка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color w:val="auto"/>
          <w:sz w:val="20"/>
          <w:szCs w:val="20"/>
          <w:lang w:val="bg-BG"/>
        </w:rPr>
        <w:t>.</w:t>
      </w:r>
    </w:p>
    <w:p w14:paraId="505CF211" w14:textId="77777777" w:rsidR="00CB6EB7" w:rsidRPr="00D17070" w:rsidRDefault="000C3AC6"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color w:val="auto"/>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color w:val="auto"/>
          <w:sz w:val="20"/>
          <w:szCs w:val="20"/>
          <w:lang w:val="bg-BG"/>
        </w:rPr>
        <w:t xml:space="preserve">, от момента на доставка до приемането им обратно от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color w:val="auto"/>
          <w:sz w:val="20"/>
          <w:szCs w:val="20"/>
          <w:lang w:val="bg-BG"/>
        </w:rPr>
        <w:t xml:space="preserve">. </w:t>
      </w: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color w:val="auto"/>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18BF4D3F"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 xml:space="preserve">СЛУЖИТЕЛИ НА </w:t>
      </w:r>
      <w:hyperlink w:anchor="изпълнител" w:history="1">
        <w:r w:rsidRPr="00D17070">
          <w:rPr>
            <w:rStyle w:val="Hyperlink"/>
            <w:rFonts w:ascii="Verdana" w:hAnsi="Verdana"/>
            <w:b/>
            <w:color w:val="auto"/>
            <w:sz w:val="20"/>
            <w:szCs w:val="20"/>
            <w:u w:val="none"/>
            <w:lang w:val="bg-BG"/>
          </w:rPr>
          <w:t>ИЗПЪЛНИТЕЛЯ</w:t>
        </w:r>
      </w:hyperlink>
    </w:p>
    <w:p w14:paraId="7E031FE8"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D17070">
          <w:rPr>
            <w:rStyle w:val="Hyperlink"/>
            <w:rFonts w:ascii="Verdana" w:hAnsi="Verdana"/>
            <w:snapToGrid w:val="0"/>
            <w:color w:val="auto"/>
            <w:sz w:val="20"/>
            <w:szCs w:val="20"/>
            <w:u w:val="none"/>
            <w:lang w:val="bg-BG"/>
          </w:rPr>
          <w:t>Възложителят</w:t>
        </w:r>
      </w:hyperlink>
      <w:r w:rsidRPr="00D17070">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D17070">
          <w:rPr>
            <w:rStyle w:val="Hyperlink"/>
            <w:rFonts w:ascii="Verdana" w:hAnsi="Verdana"/>
            <w:snapToGrid w:val="0"/>
            <w:color w:val="auto"/>
            <w:sz w:val="20"/>
            <w:szCs w:val="20"/>
            <w:u w:val="none"/>
            <w:lang w:val="bg-BG"/>
          </w:rPr>
          <w:t>Изпълнителя</w:t>
        </w:r>
      </w:hyperlink>
      <w:r w:rsidRPr="00D17070">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D17070">
          <w:rPr>
            <w:rStyle w:val="Hyperlink"/>
            <w:rFonts w:ascii="Verdana" w:hAnsi="Verdana"/>
            <w:snapToGrid w:val="0"/>
            <w:color w:val="auto"/>
            <w:sz w:val="20"/>
            <w:szCs w:val="20"/>
            <w:u w:val="none"/>
            <w:lang w:val="bg-BG"/>
          </w:rPr>
          <w:t>Изпълнителя</w:t>
        </w:r>
      </w:hyperlink>
      <w:r w:rsidRPr="00D17070">
        <w:rPr>
          <w:rFonts w:ascii="Verdana" w:hAnsi="Verdana"/>
          <w:snapToGrid w:val="0"/>
          <w:sz w:val="20"/>
          <w:szCs w:val="20"/>
          <w:lang w:val="bg-BG"/>
        </w:rPr>
        <w:t xml:space="preserve">. </w:t>
      </w:r>
    </w:p>
    <w:p w14:paraId="58EC060F" w14:textId="77777777" w:rsidR="00CB6EB7" w:rsidRPr="00D17070" w:rsidRDefault="000C3AC6" w:rsidP="00CC70B5">
      <w:pPr>
        <w:pStyle w:val="p50"/>
        <w:numPr>
          <w:ilvl w:val="1"/>
          <w:numId w:val="15"/>
        </w:numPr>
        <w:tabs>
          <w:tab w:val="clear" w:pos="760"/>
          <w:tab w:val="left" w:pos="720"/>
          <w:tab w:val="left" w:pos="8639"/>
        </w:tabs>
        <w:spacing w:after="240" w:line="240" w:lineRule="auto"/>
        <w:ind w:left="720" w:right="-292" w:hanging="720"/>
        <w:outlineLvl w:val="0"/>
        <w:rPr>
          <w:rFonts w:ascii="Verdana" w:hAnsi="Verdana"/>
          <w:color w:val="auto"/>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color w:val="auto"/>
          <w:sz w:val="20"/>
          <w:szCs w:val="20"/>
          <w:lang w:val="bg-BG"/>
        </w:rPr>
        <w:t xml:space="preserve"> има право да поиска удостоверение за компетентността на лицата, наети от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color w:val="auto"/>
          <w:sz w:val="20"/>
          <w:szCs w:val="20"/>
          <w:lang w:val="bg-BG"/>
        </w:rPr>
        <w:t xml:space="preserve"> за извършване на работите.</w:t>
      </w:r>
    </w:p>
    <w:p w14:paraId="71B1542C" w14:textId="77777777" w:rsidR="00CB6EB7" w:rsidRPr="00D17070" w:rsidRDefault="000C3AC6"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snapToGrid w:val="0"/>
            <w:color w:val="auto"/>
            <w:sz w:val="20"/>
            <w:szCs w:val="20"/>
            <w:u w:val="none"/>
            <w:lang w:val="bg-BG"/>
          </w:rPr>
          <w:t>Възложителят</w:t>
        </w:r>
      </w:hyperlink>
      <w:r w:rsidR="00CB6EB7" w:rsidRPr="00D17070">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CB6EB7" w:rsidRPr="00D17070">
          <w:rPr>
            <w:rStyle w:val="Hyperlink"/>
            <w:rFonts w:ascii="Verdana" w:hAnsi="Verdana"/>
            <w:snapToGrid w:val="0"/>
            <w:color w:val="auto"/>
            <w:sz w:val="20"/>
            <w:szCs w:val="20"/>
            <w:u w:val="none"/>
            <w:lang w:val="bg-BG"/>
          </w:rPr>
          <w:t>Изпълнителя</w:t>
        </w:r>
      </w:hyperlink>
      <w:r w:rsidR="00CB6EB7" w:rsidRPr="00D17070">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CB6EB7" w:rsidRPr="00D17070">
          <w:rPr>
            <w:rStyle w:val="Hyperlink"/>
            <w:rFonts w:ascii="Verdana" w:hAnsi="Verdana"/>
            <w:snapToGrid w:val="0"/>
            <w:color w:val="auto"/>
            <w:sz w:val="20"/>
            <w:szCs w:val="20"/>
            <w:u w:val="none"/>
            <w:lang w:val="bg-BG"/>
          </w:rPr>
          <w:t>Изпълнителят</w:t>
        </w:r>
      </w:hyperlink>
      <w:r w:rsidR="00CB6EB7" w:rsidRPr="00D17070">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CB6EB7" w:rsidRPr="00D17070">
          <w:rPr>
            <w:rStyle w:val="Hyperlink"/>
            <w:rFonts w:ascii="Verdana" w:hAnsi="Verdana"/>
            <w:snapToGrid w:val="0"/>
            <w:color w:val="auto"/>
            <w:sz w:val="20"/>
            <w:szCs w:val="20"/>
            <w:u w:val="none"/>
            <w:lang w:val="bg-BG"/>
          </w:rPr>
          <w:t>Възложителя</w:t>
        </w:r>
      </w:hyperlink>
      <w:r w:rsidR="00CB6EB7" w:rsidRPr="00D17070">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3AF71D50"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352C4D52"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7F9F12A9"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lastRenderedPageBreak/>
        <w:t>УВЕДОМЯВАНЕ ЗА ИНЦИДЕНТИ</w:t>
      </w:r>
    </w:p>
    <w:p w14:paraId="149BCF5D" w14:textId="77777777" w:rsidR="00CB6EB7" w:rsidRPr="00D17070" w:rsidRDefault="00CB6EB7" w:rsidP="00CC70B5">
      <w:pPr>
        <w:pStyle w:val="p50"/>
        <w:numPr>
          <w:ilvl w:val="1"/>
          <w:numId w:val="15"/>
        </w:numPr>
        <w:tabs>
          <w:tab w:val="clear" w:pos="760"/>
          <w:tab w:val="left"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86EE0E7" w14:textId="77777777" w:rsidR="00CB6EB7" w:rsidRPr="00D17070" w:rsidRDefault="00CB6EB7" w:rsidP="00CC70B5">
      <w:pPr>
        <w:pStyle w:val="p50"/>
        <w:numPr>
          <w:ilvl w:val="1"/>
          <w:numId w:val="15"/>
        </w:numPr>
        <w:tabs>
          <w:tab w:val="clear" w:pos="760"/>
          <w:tab w:val="left"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Сигнали за аварийни ситуации незабавно се докладват на Контролиращия служител.</w:t>
      </w:r>
    </w:p>
    <w:p w14:paraId="10B6C7A7"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sz w:val="20"/>
          <w:szCs w:val="20"/>
          <w:lang w:val="bg-BG"/>
        </w:rPr>
      </w:pPr>
      <w:r w:rsidRPr="00D17070">
        <w:rPr>
          <w:rFonts w:ascii="Verdana" w:hAnsi="Verdana"/>
          <w:b/>
          <w:sz w:val="20"/>
          <w:szCs w:val="20"/>
          <w:lang w:val="bg-BG"/>
        </w:rPr>
        <w:t xml:space="preserve">ОПАСНИ МАТЕРИАЛИ </w:t>
      </w:r>
    </w:p>
    <w:p w14:paraId="4F15FAF4"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Всяка информация, притежавана от или на разположение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w:t>
      </w:r>
    </w:p>
    <w:p w14:paraId="19493FB4" w14:textId="77777777" w:rsidR="00CB6EB7" w:rsidRPr="00D17070" w:rsidRDefault="00CB6EB7"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color w:val="auto"/>
          <w:sz w:val="20"/>
          <w:szCs w:val="20"/>
          <w:lang w:val="bg-BG"/>
        </w:rPr>
        <w:t xml:space="preserve"> или които се ползват от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color w:val="auto"/>
          <w:sz w:val="20"/>
          <w:szCs w:val="20"/>
          <w:lang w:val="bg-BG"/>
        </w:rPr>
        <w:t xml:space="preserve"> във връзка с изпълнението на работите.</w:t>
      </w:r>
    </w:p>
    <w:p w14:paraId="2A1DA6CC" w14:textId="77777777" w:rsidR="00CB6EB7" w:rsidRPr="00D17070" w:rsidRDefault="00CB6EB7" w:rsidP="00CC70B5">
      <w:pPr>
        <w:widowControl w:val="0"/>
        <w:numPr>
          <w:ilvl w:val="1"/>
          <w:numId w:val="15"/>
        </w:numPr>
        <w:tabs>
          <w:tab w:val="num" w:pos="720"/>
          <w:tab w:val="left" w:pos="8639"/>
        </w:tabs>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и се ползват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или негови подизпълнители на обектите. Инструкциите включват най-малко следното:</w:t>
      </w:r>
    </w:p>
    <w:p w14:paraId="4E94A1BF" w14:textId="77777777" w:rsidR="00CB6EB7" w:rsidRPr="00D17070" w:rsidRDefault="00CB6EB7" w:rsidP="00CC70B5">
      <w:pPr>
        <w:widowControl w:val="0"/>
        <w:numPr>
          <w:ilvl w:val="2"/>
          <w:numId w:val="15"/>
        </w:numPr>
        <w:tabs>
          <w:tab w:val="left" w:pos="2127"/>
        </w:tabs>
        <w:ind w:right="-292"/>
        <w:outlineLvl w:val="0"/>
        <w:rPr>
          <w:rFonts w:ascii="Verdana" w:hAnsi="Verdana"/>
          <w:sz w:val="20"/>
          <w:szCs w:val="20"/>
          <w:lang w:val="bg-BG"/>
        </w:rPr>
      </w:pPr>
      <w:r w:rsidRPr="00D17070">
        <w:rPr>
          <w:rFonts w:ascii="Verdana" w:hAnsi="Verdana"/>
          <w:sz w:val="20"/>
          <w:szCs w:val="20"/>
          <w:lang w:val="bg-BG"/>
        </w:rPr>
        <w:t>информация за опасностите от ползваните материали;</w:t>
      </w:r>
    </w:p>
    <w:p w14:paraId="370DFAB9" w14:textId="77777777" w:rsidR="00CB6EB7" w:rsidRPr="00D17070" w:rsidRDefault="00CB6EB7" w:rsidP="00CC70B5">
      <w:pPr>
        <w:widowControl w:val="0"/>
        <w:numPr>
          <w:ilvl w:val="2"/>
          <w:numId w:val="15"/>
        </w:numPr>
        <w:tabs>
          <w:tab w:val="left" w:pos="2127"/>
        </w:tabs>
        <w:ind w:right="-292"/>
        <w:jc w:val="both"/>
        <w:outlineLvl w:val="0"/>
        <w:rPr>
          <w:rFonts w:ascii="Verdana" w:hAnsi="Verdana"/>
          <w:sz w:val="20"/>
          <w:szCs w:val="20"/>
          <w:lang w:val="bg-BG"/>
        </w:rPr>
      </w:pPr>
      <w:r w:rsidRPr="00D17070">
        <w:rPr>
          <w:rFonts w:ascii="Verdana" w:hAnsi="Verdana"/>
          <w:sz w:val="20"/>
          <w:szCs w:val="20"/>
          <w:lang w:val="bg-BG"/>
        </w:rPr>
        <w:t>оценка на риска при ползването им;</w:t>
      </w:r>
    </w:p>
    <w:p w14:paraId="2E5858FC" w14:textId="77777777" w:rsidR="00CB6EB7" w:rsidRPr="00D17070" w:rsidRDefault="00CB6EB7" w:rsidP="00CC70B5">
      <w:pPr>
        <w:widowControl w:val="0"/>
        <w:numPr>
          <w:ilvl w:val="2"/>
          <w:numId w:val="15"/>
        </w:numPr>
        <w:tabs>
          <w:tab w:val="clear" w:pos="1440"/>
          <w:tab w:val="num" w:pos="2127"/>
        </w:tabs>
        <w:ind w:left="2127" w:right="-292" w:hanging="1407"/>
        <w:jc w:val="both"/>
        <w:outlineLvl w:val="0"/>
        <w:rPr>
          <w:rFonts w:ascii="Verdana" w:hAnsi="Verdana"/>
          <w:sz w:val="20"/>
          <w:szCs w:val="20"/>
          <w:lang w:val="bg-BG"/>
        </w:rPr>
      </w:pPr>
      <w:r w:rsidRPr="00D17070">
        <w:rPr>
          <w:rFonts w:ascii="Verdana" w:hAnsi="Verdana"/>
          <w:sz w:val="20"/>
          <w:szCs w:val="20"/>
          <w:lang w:val="bg-BG"/>
        </w:rPr>
        <w:t>описание на контролните мерки, които следва да се вземат;</w:t>
      </w:r>
    </w:p>
    <w:p w14:paraId="0E5A83DB" w14:textId="77777777" w:rsidR="00CB6EB7" w:rsidRPr="00D17070" w:rsidRDefault="00CB6EB7" w:rsidP="00CC70B5">
      <w:pPr>
        <w:widowControl w:val="0"/>
        <w:numPr>
          <w:ilvl w:val="2"/>
          <w:numId w:val="15"/>
        </w:numPr>
        <w:tabs>
          <w:tab w:val="left" w:pos="2127"/>
        </w:tabs>
        <w:ind w:right="-292"/>
        <w:jc w:val="both"/>
        <w:outlineLvl w:val="0"/>
        <w:rPr>
          <w:rFonts w:ascii="Verdana" w:hAnsi="Verdana"/>
          <w:sz w:val="20"/>
          <w:szCs w:val="20"/>
          <w:lang w:val="bg-BG"/>
        </w:rPr>
      </w:pPr>
      <w:r w:rsidRPr="00D17070">
        <w:rPr>
          <w:rFonts w:ascii="Verdana" w:hAnsi="Verdana"/>
          <w:sz w:val="20"/>
          <w:szCs w:val="20"/>
          <w:lang w:val="bg-BG"/>
        </w:rPr>
        <w:t>подробности за необходимо предпазно облекло;</w:t>
      </w:r>
    </w:p>
    <w:p w14:paraId="418126E6" w14:textId="77777777" w:rsidR="00CB6EB7" w:rsidRPr="00D17070" w:rsidRDefault="00CB6EB7" w:rsidP="00CC70B5">
      <w:pPr>
        <w:widowControl w:val="0"/>
        <w:numPr>
          <w:ilvl w:val="2"/>
          <w:numId w:val="15"/>
        </w:numPr>
        <w:tabs>
          <w:tab w:val="clear" w:pos="1440"/>
          <w:tab w:val="num" w:pos="2127"/>
        </w:tabs>
        <w:ind w:left="2127" w:right="-292" w:hanging="1407"/>
        <w:jc w:val="both"/>
        <w:outlineLvl w:val="0"/>
        <w:rPr>
          <w:rFonts w:ascii="Verdana" w:hAnsi="Verdana"/>
          <w:sz w:val="20"/>
          <w:szCs w:val="20"/>
          <w:lang w:val="bg-BG"/>
        </w:rPr>
      </w:pPr>
      <w:r w:rsidRPr="00D17070">
        <w:rPr>
          <w:rFonts w:ascii="Verdana" w:hAnsi="Verdana"/>
          <w:sz w:val="20"/>
          <w:szCs w:val="20"/>
          <w:lang w:val="bg-BG"/>
        </w:rPr>
        <w:t>подробности за максималните ограничения за излагане на въздействие от материалите;</w:t>
      </w:r>
    </w:p>
    <w:p w14:paraId="12BE2431" w14:textId="77777777" w:rsidR="00CB6EB7" w:rsidRPr="00D17070" w:rsidRDefault="00CB6EB7" w:rsidP="00CC70B5">
      <w:pPr>
        <w:widowControl w:val="0"/>
        <w:numPr>
          <w:ilvl w:val="2"/>
          <w:numId w:val="15"/>
        </w:numPr>
        <w:tabs>
          <w:tab w:val="left" w:pos="2127"/>
        </w:tabs>
        <w:ind w:right="-292"/>
        <w:jc w:val="both"/>
        <w:outlineLvl w:val="0"/>
        <w:rPr>
          <w:rFonts w:ascii="Verdana" w:hAnsi="Verdana"/>
          <w:sz w:val="20"/>
          <w:szCs w:val="20"/>
          <w:lang w:val="bg-BG"/>
        </w:rPr>
      </w:pPr>
      <w:r w:rsidRPr="00D17070">
        <w:rPr>
          <w:rFonts w:ascii="Verdana" w:hAnsi="Verdana"/>
          <w:sz w:val="20"/>
          <w:szCs w:val="20"/>
          <w:lang w:val="bg-BG"/>
        </w:rPr>
        <w:t>препоръки за следене на здравето;</w:t>
      </w:r>
    </w:p>
    <w:p w14:paraId="237F2F17" w14:textId="77777777" w:rsidR="00CB6EB7" w:rsidRPr="00D17070" w:rsidRDefault="00CB6EB7" w:rsidP="00CC70B5">
      <w:pPr>
        <w:widowControl w:val="0"/>
        <w:numPr>
          <w:ilvl w:val="2"/>
          <w:numId w:val="15"/>
        </w:numPr>
        <w:tabs>
          <w:tab w:val="clear" w:pos="1440"/>
          <w:tab w:val="num" w:pos="2127"/>
        </w:tabs>
        <w:ind w:left="2127" w:right="-292" w:hanging="1407"/>
        <w:jc w:val="both"/>
        <w:outlineLvl w:val="0"/>
        <w:rPr>
          <w:rFonts w:ascii="Verdana" w:hAnsi="Verdana"/>
          <w:sz w:val="20"/>
          <w:szCs w:val="20"/>
          <w:lang w:val="bg-BG"/>
        </w:rPr>
      </w:pPr>
      <w:r w:rsidRPr="00D17070">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613E3D2D" w14:textId="77777777" w:rsidR="00CB6EB7" w:rsidRPr="00D17070" w:rsidRDefault="00CB6EB7" w:rsidP="00CC70B5">
      <w:pPr>
        <w:widowControl w:val="0"/>
        <w:numPr>
          <w:ilvl w:val="2"/>
          <w:numId w:val="15"/>
        </w:numPr>
        <w:tabs>
          <w:tab w:val="clear" w:pos="1440"/>
          <w:tab w:val="num" w:pos="2127"/>
        </w:tabs>
        <w:ind w:left="2127" w:right="-292" w:hanging="1407"/>
        <w:jc w:val="both"/>
        <w:outlineLvl w:val="0"/>
        <w:rPr>
          <w:rFonts w:ascii="Verdana" w:hAnsi="Verdana"/>
          <w:sz w:val="20"/>
          <w:szCs w:val="20"/>
          <w:lang w:val="bg-BG"/>
        </w:rPr>
      </w:pPr>
      <w:r w:rsidRPr="00D17070">
        <w:rPr>
          <w:rFonts w:ascii="Verdana" w:hAnsi="Verdana"/>
          <w:sz w:val="20"/>
          <w:szCs w:val="20"/>
          <w:lang w:val="bg-BG"/>
        </w:rPr>
        <w:t>препоръки за боравене с отпадъците, включително депонирането им.</w:t>
      </w:r>
    </w:p>
    <w:p w14:paraId="2BBDCD8D" w14:textId="77777777" w:rsidR="00CB6EB7" w:rsidRPr="00D17070" w:rsidRDefault="00CB6EB7" w:rsidP="00CC70B5">
      <w:pPr>
        <w:numPr>
          <w:ilvl w:val="1"/>
          <w:numId w:val="15"/>
        </w:numPr>
        <w:tabs>
          <w:tab w:val="num" w:pos="720"/>
          <w:tab w:val="left" w:pos="8639"/>
        </w:tabs>
        <w:spacing w:before="120" w:after="120"/>
        <w:ind w:left="720" w:right="-292" w:hanging="720"/>
        <w:jc w:val="both"/>
        <w:outlineLvl w:val="0"/>
        <w:rPr>
          <w:rFonts w:ascii="Verdana" w:hAnsi="Verdana"/>
          <w:sz w:val="20"/>
          <w:szCs w:val="20"/>
          <w:lang w:val="bg-BG"/>
        </w:rPr>
      </w:pPr>
      <w:r w:rsidRPr="00D17070">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2B836AC6" w14:textId="77777777" w:rsidR="00CB6EB7" w:rsidRPr="00D17070" w:rsidRDefault="00CB6EB7" w:rsidP="00CC70B5">
      <w:pPr>
        <w:numPr>
          <w:ilvl w:val="1"/>
          <w:numId w:val="15"/>
        </w:numPr>
        <w:tabs>
          <w:tab w:val="num" w:pos="720"/>
          <w:tab w:val="left" w:pos="8639"/>
        </w:tabs>
        <w:spacing w:before="120" w:after="12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6BA3EB85" w14:textId="77777777" w:rsidR="00CB6EB7" w:rsidRPr="00D17070" w:rsidRDefault="00CB6EB7" w:rsidP="00CC70B5">
      <w:pPr>
        <w:numPr>
          <w:ilvl w:val="1"/>
          <w:numId w:val="15"/>
        </w:numPr>
        <w:tabs>
          <w:tab w:val="num" w:pos="720"/>
          <w:tab w:val="left" w:pos="8639"/>
        </w:tabs>
        <w:spacing w:before="120" w:after="12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0A8F32FF" w14:textId="77777777" w:rsidR="00CB6EB7" w:rsidRPr="00D17070" w:rsidRDefault="00CB6EB7" w:rsidP="00CC70B5">
      <w:pPr>
        <w:widowControl w:val="0"/>
        <w:numPr>
          <w:ilvl w:val="2"/>
          <w:numId w:val="15"/>
        </w:numPr>
        <w:tabs>
          <w:tab w:val="left" w:pos="8639"/>
        </w:tabs>
        <w:spacing w:before="120" w:after="120"/>
        <w:ind w:right="-292"/>
        <w:jc w:val="both"/>
        <w:outlineLvl w:val="0"/>
        <w:rPr>
          <w:rFonts w:ascii="Verdana" w:hAnsi="Verdana"/>
          <w:sz w:val="20"/>
          <w:szCs w:val="20"/>
          <w:lang w:val="bg-BG"/>
        </w:rPr>
      </w:pPr>
      <w:r w:rsidRPr="00D17070">
        <w:rPr>
          <w:rFonts w:ascii="Verdana" w:hAnsi="Verdana"/>
          <w:sz w:val="20"/>
          <w:szCs w:val="20"/>
          <w:lang w:val="bg-BG"/>
        </w:rPr>
        <w:t xml:space="preserve"> Осигуряване на подходящи дихателни и други лични предпазни средства, които трябва да се използват по предназначение;</w:t>
      </w:r>
    </w:p>
    <w:p w14:paraId="32A426D8" w14:textId="77777777" w:rsidR="00CB6EB7" w:rsidRPr="00D17070" w:rsidRDefault="00CB6EB7" w:rsidP="00CC70B5">
      <w:pPr>
        <w:widowControl w:val="0"/>
        <w:numPr>
          <w:ilvl w:val="2"/>
          <w:numId w:val="15"/>
        </w:numPr>
        <w:tabs>
          <w:tab w:val="left" w:pos="8639"/>
        </w:tabs>
        <w:spacing w:before="120" w:after="120"/>
        <w:ind w:right="-292"/>
        <w:jc w:val="both"/>
        <w:outlineLvl w:val="0"/>
        <w:rPr>
          <w:rFonts w:ascii="Verdana" w:hAnsi="Verdana"/>
          <w:sz w:val="20"/>
          <w:szCs w:val="20"/>
          <w:lang w:val="bg-BG"/>
        </w:rPr>
      </w:pPr>
      <w:r w:rsidRPr="00D17070">
        <w:rPr>
          <w:rFonts w:ascii="Verdana" w:hAnsi="Verdana"/>
          <w:sz w:val="20"/>
          <w:szCs w:val="20"/>
          <w:lang w:val="bg-BG"/>
        </w:rPr>
        <w:lastRenderedPageBreak/>
        <w:t xml:space="preserve"> Поставяне на предупредителни знаци, които посочват, че е възможно превишаване  на граничната стойност, определена в нормативните документи;</w:t>
      </w:r>
    </w:p>
    <w:p w14:paraId="5E730DE0" w14:textId="77777777" w:rsidR="00CB6EB7" w:rsidRPr="00D17070" w:rsidRDefault="00CB6EB7" w:rsidP="00CC70B5">
      <w:pPr>
        <w:widowControl w:val="0"/>
        <w:numPr>
          <w:ilvl w:val="2"/>
          <w:numId w:val="15"/>
        </w:numPr>
        <w:tabs>
          <w:tab w:val="left" w:pos="8639"/>
        </w:tabs>
        <w:spacing w:before="120" w:after="120"/>
        <w:ind w:right="-292"/>
        <w:jc w:val="both"/>
        <w:outlineLvl w:val="0"/>
        <w:rPr>
          <w:rFonts w:ascii="Verdana" w:hAnsi="Verdana"/>
          <w:sz w:val="20"/>
          <w:szCs w:val="20"/>
          <w:lang w:val="bg-BG"/>
        </w:rPr>
      </w:pPr>
      <w:r w:rsidRPr="00D17070">
        <w:rPr>
          <w:rFonts w:ascii="Verdana" w:hAnsi="Verdana"/>
          <w:sz w:val="20"/>
          <w:szCs w:val="20"/>
          <w:lang w:val="bg-BG"/>
        </w:rPr>
        <w:t xml:space="preserve"> 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7EE8294E" w14:textId="77777777" w:rsidR="00CB6EB7" w:rsidRPr="00D17070" w:rsidRDefault="00CB6EB7" w:rsidP="00CC70B5">
      <w:pPr>
        <w:numPr>
          <w:ilvl w:val="1"/>
          <w:numId w:val="15"/>
        </w:numPr>
        <w:tabs>
          <w:tab w:val="num" w:pos="720"/>
          <w:tab w:val="left" w:pos="8639"/>
        </w:tabs>
        <w:spacing w:before="120" w:after="12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2B859ADC" w14:textId="77777777" w:rsidR="00CB6EB7" w:rsidRPr="00D17070" w:rsidRDefault="00CB6EB7" w:rsidP="00CC70B5">
      <w:pPr>
        <w:numPr>
          <w:ilvl w:val="1"/>
          <w:numId w:val="15"/>
        </w:numPr>
        <w:tabs>
          <w:tab w:val="num" w:pos="720"/>
          <w:tab w:val="left" w:pos="8639"/>
        </w:tabs>
        <w:spacing w:before="120" w:after="12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F92B7C6" w14:textId="77777777" w:rsidR="00CB6EB7" w:rsidRPr="00D17070" w:rsidRDefault="00CB6EB7" w:rsidP="00CB6EB7">
      <w:pPr>
        <w:tabs>
          <w:tab w:val="num" w:pos="1440"/>
          <w:tab w:val="left" w:pos="8639"/>
        </w:tabs>
        <w:spacing w:before="120" w:after="120"/>
        <w:ind w:left="720" w:right="-292"/>
        <w:jc w:val="both"/>
        <w:outlineLvl w:val="0"/>
        <w:rPr>
          <w:rFonts w:ascii="Verdana" w:hAnsi="Verdana"/>
          <w:sz w:val="20"/>
          <w:szCs w:val="20"/>
          <w:lang w:val="bg-BG"/>
        </w:rPr>
      </w:pPr>
    </w:p>
    <w:p w14:paraId="7AA0F633"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Информацията, която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0C12097A"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 xml:space="preserve">ТЕСТВАНЕ </w:t>
      </w:r>
    </w:p>
    <w:p w14:paraId="2B02460B" w14:textId="77777777" w:rsidR="00CB6EB7" w:rsidRPr="00D17070" w:rsidRDefault="000C3AC6"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sz w:val="20"/>
          <w:szCs w:val="20"/>
          <w:lang w:val="bg-BG"/>
        </w:rPr>
        <w:t xml:space="preserve"> може да поръча на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 xml:space="preserve">. </w:t>
      </w:r>
    </w:p>
    <w:p w14:paraId="1145DABB"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може да извести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не направи тестовете за това време,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може да ги извърши за сметка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w:t>
      </w:r>
    </w:p>
    <w:p w14:paraId="3FE4FD64"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w:t>
      </w:r>
    </w:p>
    <w:p w14:paraId="4ED9CDC7"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 xml:space="preserve">ГАРАНЦИИ </w:t>
      </w:r>
    </w:p>
    <w:p w14:paraId="14B82D14" w14:textId="77777777" w:rsidR="00CB6EB7" w:rsidRPr="00D17070" w:rsidRDefault="000C3AC6"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78A60D50" w14:textId="77777777" w:rsidR="00CB6EB7" w:rsidRPr="00D17070" w:rsidRDefault="00CB6EB7" w:rsidP="00CC70B5">
      <w:pPr>
        <w:pStyle w:val="p50"/>
        <w:numPr>
          <w:ilvl w:val="1"/>
          <w:numId w:val="15"/>
        </w:numPr>
        <w:tabs>
          <w:tab w:val="clear" w:pos="760"/>
          <w:tab w:val="num" w:pos="720"/>
          <w:tab w:val="left" w:pos="8639"/>
        </w:tabs>
        <w:spacing w:after="240" w:line="240" w:lineRule="auto"/>
        <w:ind w:left="720" w:right="-292" w:hanging="720"/>
        <w:outlineLvl w:val="0"/>
        <w:rPr>
          <w:rFonts w:ascii="Verdana" w:hAnsi="Verdana"/>
          <w:color w:val="auto"/>
          <w:sz w:val="20"/>
          <w:szCs w:val="20"/>
          <w:lang w:val="bg-BG"/>
        </w:rPr>
      </w:pPr>
      <w:r w:rsidRPr="00D17070">
        <w:rPr>
          <w:rFonts w:ascii="Verdana" w:hAnsi="Verdana"/>
          <w:color w:val="auto"/>
          <w:sz w:val="20"/>
          <w:szCs w:val="20"/>
          <w:lang w:val="bg-BG"/>
        </w:rPr>
        <w:t xml:space="preserve">В случай на некачествено изпълнение, за което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color w:val="auto"/>
          <w:sz w:val="20"/>
          <w:szCs w:val="20"/>
          <w:lang w:val="bg-BG"/>
        </w:rPr>
        <w:t xml:space="preserve"> е отговорен,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color w:val="auto"/>
          <w:sz w:val="20"/>
          <w:szCs w:val="20"/>
          <w:lang w:val="bg-BG"/>
        </w:rPr>
        <w:t xml:space="preserve"> трябва да уведоми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color w:val="auto"/>
          <w:sz w:val="20"/>
          <w:szCs w:val="20"/>
          <w:lang w:val="bg-BG"/>
        </w:rPr>
        <w:t xml:space="preserve"> писмено.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color w:val="auto"/>
          <w:sz w:val="20"/>
          <w:szCs w:val="20"/>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1559A6FB"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Ако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има право да поиска друг изпълнител да ги отстрани </w:t>
      </w:r>
      <w:r w:rsidRPr="00D17070">
        <w:rPr>
          <w:rFonts w:ascii="Verdana" w:hAnsi="Verdana"/>
          <w:sz w:val="20"/>
          <w:szCs w:val="20"/>
          <w:lang w:val="bg-BG"/>
        </w:rPr>
        <w:lastRenderedPageBreak/>
        <w:t xml:space="preserve">(или </w:t>
      </w:r>
      <w:hyperlink w:anchor="възложител" w:history="1">
        <w:r w:rsidRPr="00D17070">
          <w:rPr>
            <w:rStyle w:val="Hyperlink"/>
            <w:rFonts w:ascii="Verdana" w:hAnsi="Verdana"/>
            <w:color w:val="auto"/>
            <w:sz w:val="20"/>
            <w:szCs w:val="20"/>
            <w:u w:val="none"/>
            <w:lang w:val="bg-BG"/>
          </w:rPr>
          <w:t>Възложителят</w:t>
        </w:r>
      </w:hyperlink>
      <w:r w:rsidRPr="00D17070">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2B67BAD5"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 xml:space="preserve">ФОРС МАЖОР </w:t>
      </w:r>
    </w:p>
    <w:p w14:paraId="45775A71"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ED56B75" w14:textId="77777777" w:rsidR="00CB6EB7" w:rsidRPr="00D17070" w:rsidRDefault="000C3AC6"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2C882925"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ОТГОВОРНОСТ И ЗАСТРАХОВАНЕ</w:t>
      </w:r>
    </w:p>
    <w:p w14:paraId="7E9F2869"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3ADE3849" w14:textId="77777777" w:rsidR="00CB6EB7" w:rsidRPr="00D17070" w:rsidRDefault="00CB6EB7" w:rsidP="00CC70B5">
      <w:pPr>
        <w:numPr>
          <w:ilvl w:val="2"/>
          <w:numId w:val="15"/>
        </w:numPr>
        <w:tabs>
          <w:tab w:val="left" w:pos="1701"/>
        </w:tabs>
        <w:spacing w:after="240"/>
        <w:ind w:right="-292"/>
        <w:jc w:val="both"/>
        <w:outlineLvl w:val="0"/>
        <w:rPr>
          <w:rFonts w:ascii="Verdana" w:hAnsi="Verdana"/>
          <w:sz w:val="20"/>
          <w:szCs w:val="20"/>
          <w:lang w:val="bg-BG"/>
        </w:rPr>
      </w:pPr>
      <w:r w:rsidRPr="00D17070">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7A2210F9" w14:textId="77777777" w:rsidR="00CB6EB7" w:rsidRPr="00D17070" w:rsidRDefault="00CB6EB7" w:rsidP="00CC70B5">
      <w:pPr>
        <w:numPr>
          <w:ilvl w:val="2"/>
          <w:numId w:val="15"/>
        </w:numPr>
        <w:tabs>
          <w:tab w:val="left" w:pos="1701"/>
        </w:tabs>
        <w:spacing w:after="240"/>
        <w:ind w:right="-292"/>
        <w:jc w:val="both"/>
        <w:outlineLvl w:val="0"/>
        <w:rPr>
          <w:rFonts w:ascii="Verdana" w:hAnsi="Verdana"/>
          <w:sz w:val="20"/>
          <w:szCs w:val="20"/>
          <w:lang w:val="bg-BG"/>
        </w:rPr>
      </w:pPr>
      <w:r w:rsidRPr="00D17070">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07F2131A" w14:textId="77777777" w:rsidR="00CB6EB7" w:rsidRPr="00D17070" w:rsidRDefault="00CB6EB7" w:rsidP="00CB6EB7">
      <w:pPr>
        <w:tabs>
          <w:tab w:val="left" w:pos="8639"/>
        </w:tabs>
        <w:spacing w:after="240"/>
        <w:ind w:right="-292"/>
        <w:jc w:val="both"/>
        <w:outlineLvl w:val="0"/>
        <w:rPr>
          <w:rFonts w:ascii="Verdana" w:hAnsi="Verdana"/>
          <w:sz w:val="20"/>
          <w:szCs w:val="20"/>
          <w:lang w:val="bg-BG"/>
        </w:rPr>
      </w:pPr>
      <w:r w:rsidRPr="00D17070">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CD37C9F"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860D81A" w14:textId="77777777" w:rsidR="00CB6EB7" w:rsidRPr="00D17070" w:rsidRDefault="00CB6EB7" w:rsidP="00CC70B5">
      <w:pPr>
        <w:numPr>
          <w:ilvl w:val="1"/>
          <w:numId w:val="15"/>
        </w:numPr>
        <w:tabs>
          <w:tab w:val="num"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Застрахователните полици се представят на </w:t>
      </w:r>
      <w:hyperlink w:anchor="възложител" w:history="1">
        <w:r w:rsidRPr="00D17070">
          <w:rPr>
            <w:rStyle w:val="Hyperlink"/>
            <w:rFonts w:ascii="Verdana" w:hAnsi="Verdana"/>
            <w:color w:val="auto"/>
            <w:sz w:val="20"/>
            <w:szCs w:val="20"/>
            <w:u w:val="none"/>
            <w:lang w:val="bg-BG"/>
          </w:rPr>
          <w:t>Възложителя</w:t>
        </w:r>
      </w:hyperlink>
      <w:r w:rsidRPr="00D17070">
        <w:rPr>
          <w:rFonts w:ascii="Verdana" w:hAnsi="Verdana"/>
          <w:sz w:val="20"/>
          <w:szCs w:val="20"/>
          <w:lang w:val="bg-BG"/>
        </w:rPr>
        <w:t xml:space="preserve"> при поискване. </w:t>
      </w:r>
    </w:p>
    <w:p w14:paraId="064F0623"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ПРЕОТСТЪПВАНЕ И ПРЕХВЪРЛЯНЕ НА ЗАДЪЛЖЕНИЯ</w:t>
      </w:r>
    </w:p>
    <w:p w14:paraId="20AB1208" w14:textId="77777777" w:rsidR="00CB6EB7" w:rsidRPr="00D17070" w:rsidRDefault="000C3AC6" w:rsidP="00CC70B5">
      <w:pPr>
        <w:numPr>
          <w:ilvl w:val="1"/>
          <w:numId w:val="15"/>
        </w:numPr>
        <w:tabs>
          <w:tab w:val="clear" w:pos="1440"/>
          <w:tab w:val="left" w:pos="720"/>
          <w:tab w:val="num" w:pos="90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CB6EB7" w:rsidRPr="00D17070">
          <w:rPr>
            <w:rStyle w:val="Hyperlink"/>
            <w:rFonts w:ascii="Verdana" w:hAnsi="Verdana"/>
            <w:color w:val="auto"/>
            <w:sz w:val="20"/>
            <w:szCs w:val="20"/>
            <w:u w:val="none"/>
            <w:lang w:val="bg-BG"/>
          </w:rPr>
          <w:t>Възложителя</w:t>
        </w:r>
      </w:hyperlink>
      <w:r w:rsidR="00CB6EB7" w:rsidRPr="00D17070">
        <w:rPr>
          <w:rFonts w:ascii="Verdana" w:hAnsi="Verdana"/>
          <w:sz w:val="20"/>
          <w:szCs w:val="20"/>
          <w:lang w:val="bg-BG"/>
        </w:rPr>
        <w:t>.</w:t>
      </w:r>
    </w:p>
    <w:p w14:paraId="5DDF81EA" w14:textId="77777777" w:rsidR="00CB6EB7" w:rsidRPr="00D17070" w:rsidRDefault="000C3AC6"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hyperlink w:anchor="изпълнител" w:history="1">
        <w:r w:rsidR="00CB6EB7" w:rsidRPr="00D17070">
          <w:rPr>
            <w:rStyle w:val="Hyperlink"/>
            <w:rFonts w:ascii="Verdana" w:hAnsi="Verdana"/>
            <w:color w:val="auto"/>
            <w:sz w:val="20"/>
            <w:szCs w:val="20"/>
            <w:u w:val="none"/>
            <w:lang w:val="bg-BG"/>
          </w:rPr>
          <w:t>Изпълнителят</w:t>
        </w:r>
      </w:hyperlink>
      <w:r w:rsidR="00CB6EB7" w:rsidRPr="00D17070">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6287D302"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ПРЕКРАТЯВАНЕ</w:t>
      </w:r>
    </w:p>
    <w:p w14:paraId="0FB6EE3D" w14:textId="77777777" w:rsidR="00CB6EB7" w:rsidRPr="00D17070" w:rsidRDefault="000C3AC6" w:rsidP="00CC70B5">
      <w:pPr>
        <w:numPr>
          <w:ilvl w:val="1"/>
          <w:numId w:val="15"/>
        </w:numPr>
        <w:tabs>
          <w:tab w:val="left" w:pos="720"/>
          <w:tab w:val="left" w:pos="8639"/>
        </w:tabs>
        <w:ind w:left="720" w:right="-292" w:hanging="720"/>
        <w:jc w:val="both"/>
        <w:outlineLvl w:val="0"/>
        <w:rPr>
          <w:rFonts w:ascii="Verdana" w:hAnsi="Verdana"/>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CB6EB7" w:rsidRPr="00D17070">
          <w:rPr>
            <w:rStyle w:val="Hyperlink"/>
            <w:rFonts w:ascii="Verdana" w:hAnsi="Verdana"/>
            <w:color w:val="auto"/>
            <w:sz w:val="20"/>
            <w:szCs w:val="20"/>
            <w:u w:val="none"/>
            <w:lang w:val="bg-BG"/>
          </w:rPr>
          <w:t>Изпълнителя</w:t>
        </w:r>
      </w:hyperlink>
      <w:r w:rsidR="00CB6EB7" w:rsidRPr="00D17070">
        <w:rPr>
          <w:rFonts w:ascii="Verdana" w:hAnsi="Verdana"/>
          <w:sz w:val="20"/>
          <w:szCs w:val="20"/>
          <w:lang w:val="bg-BG"/>
        </w:rPr>
        <w:t xml:space="preserve"> при следните обстоятелства:</w:t>
      </w:r>
    </w:p>
    <w:p w14:paraId="77DE4CF5" w14:textId="77777777" w:rsidR="00CB6EB7" w:rsidRPr="00D17070" w:rsidRDefault="00CB6EB7" w:rsidP="00CC70B5">
      <w:pPr>
        <w:numPr>
          <w:ilvl w:val="2"/>
          <w:numId w:val="15"/>
        </w:numPr>
        <w:tabs>
          <w:tab w:val="left" w:pos="1620"/>
          <w:tab w:val="left" w:pos="8639"/>
        </w:tabs>
        <w:ind w:left="1620" w:right="-292" w:hanging="900"/>
        <w:jc w:val="both"/>
        <w:outlineLvl w:val="0"/>
        <w:rPr>
          <w:rFonts w:ascii="Verdana" w:hAnsi="Verdana"/>
          <w:sz w:val="20"/>
          <w:szCs w:val="20"/>
          <w:lang w:val="bg-BG"/>
        </w:rPr>
      </w:pPr>
      <w:r w:rsidRPr="00D17070">
        <w:rPr>
          <w:rFonts w:ascii="Verdana" w:hAnsi="Verdana"/>
          <w:sz w:val="20"/>
          <w:szCs w:val="20"/>
          <w:lang w:val="bg-BG"/>
        </w:rPr>
        <w:t xml:space="preserve">ако Изпълнителят и/или служителите на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63B590D" w14:textId="77777777" w:rsidR="00CB6EB7" w:rsidRPr="00D17070" w:rsidRDefault="00CB6EB7" w:rsidP="00CC70B5">
      <w:pPr>
        <w:numPr>
          <w:ilvl w:val="2"/>
          <w:numId w:val="15"/>
        </w:numPr>
        <w:tabs>
          <w:tab w:val="left" w:pos="1620"/>
          <w:tab w:val="left" w:pos="8639"/>
        </w:tabs>
        <w:spacing w:after="240"/>
        <w:ind w:left="1620" w:right="-292" w:hanging="900"/>
        <w:jc w:val="both"/>
        <w:outlineLvl w:val="0"/>
        <w:rPr>
          <w:rFonts w:ascii="Verdana" w:hAnsi="Verdana"/>
          <w:sz w:val="20"/>
          <w:szCs w:val="20"/>
          <w:lang w:val="bg-BG"/>
        </w:rPr>
      </w:pPr>
      <w:r w:rsidRPr="00D17070">
        <w:rPr>
          <w:rFonts w:ascii="Verdana" w:hAnsi="Verdana"/>
          <w:sz w:val="20"/>
          <w:szCs w:val="20"/>
          <w:lang w:val="bg-BG"/>
        </w:rPr>
        <w:t>ако за Изпълнителя е открито производство по несъстоятелност.</w:t>
      </w:r>
    </w:p>
    <w:p w14:paraId="4DD41FEA"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lastRenderedPageBreak/>
        <w:t xml:space="preserve">Всяка страна има право едностранно да прекрати </w:t>
      </w:r>
      <w:hyperlink w:anchor="договор" w:history="1">
        <w:r w:rsidRPr="00D17070">
          <w:rPr>
            <w:rStyle w:val="Hyperlink"/>
            <w:rFonts w:ascii="Verdana" w:hAnsi="Verdana"/>
            <w:color w:val="auto"/>
            <w:sz w:val="20"/>
            <w:szCs w:val="20"/>
            <w:u w:val="none"/>
            <w:lang w:val="bg-BG"/>
          </w:rPr>
          <w:t>Договора</w:t>
        </w:r>
      </w:hyperlink>
      <w:r w:rsidRPr="00D17070">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D17070">
          <w:rPr>
            <w:rStyle w:val="Hyperlink"/>
            <w:rFonts w:ascii="Verdana" w:hAnsi="Verdana"/>
            <w:color w:val="auto"/>
            <w:sz w:val="20"/>
            <w:szCs w:val="20"/>
            <w:u w:val="none"/>
            <w:lang w:val="bg-BG"/>
          </w:rPr>
          <w:t>Договора</w:t>
        </w:r>
      </w:hyperlink>
      <w:r w:rsidRPr="00D17070">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5DD925D4"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D17070">
          <w:rPr>
            <w:rStyle w:val="Hyperlink"/>
            <w:rFonts w:ascii="Verdana" w:hAnsi="Verdana"/>
            <w:color w:val="auto"/>
            <w:sz w:val="20"/>
            <w:szCs w:val="20"/>
            <w:u w:val="none"/>
            <w:lang w:val="bg-BG"/>
          </w:rPr>
          <w:t>Изпълнителя</w:t>
        </w:r>
      </w:hyperlink>
      <w:r w:rsidRPr="00D17070">
        <w:rPr>
          <w:rFonts w:ascii="Verdana" w:hAnsi="Verdana"/>
          <w:sz w:val="20"/>
          <w:szCs w:val="20"/>
          <w:lang w:val="bg-BG"/>
        </w:rPr>
        <w:t>.</w:t>
      </w:r>
    </w:p>
    <w:p w14:paraId="6E8D1D57" w14:textId="77777777" w:rsidR="00CB6EB7" w:rsidRPr="00D17070" w:rsidRDefault="000C3AC6" w:rsidP="00CC70B5">
      <w:pPr>
        <w:pStyle w:val="p50"/>
        <w:numPr>
          <w:ilvl w:val="1"/>
          <w:numId w:val="15"/>
        </w:numPr>
        <w:tabs>
          <w:tab w:val="clear" w:pos="760"/>
          <w:tab w:val="left" w:pos="720"/>
          <w:tab w:val="left" w:pos="8639"/>
        </w:tabs>
        <w:spacing w:after="240" w:line="240" w:lineRule="auto"/>
        <w:ind w:left="720" w:right="-292" w:hanging="720"/>
        <w:outlineLvl w:val="0"/>
        <w:rPr>
          <w:rFonts w:ascii="Verdana" w:hAnsi="Verdana"/>
          <w:color w:val="auto"/>
          <w:sz w:val="20"/>
          <w:szCs w:val="20"/>
          <w:lang w:val="bg-BG"/>
        </w:rPr>
      </w:pP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color w:val="auto"/>
          <w:sz w:val="20"/>
          <w:szCs w:val="20"/>
          <w:lang w:val="bg-BG"/>
        </w:rPr>
        <w:t xml:space="preserve"> има право да прекрати договора с едномесечно писмено предизвестие. </w:t>
      </w:r>
      <w:hyperlink w:anchor="възложител" w:history="1">
        <w:r w:rsidR="00CB6EB7" w:rsidRPr="00D17070">
          <w:rPr>
            <w:rStyle w:val="Hyperlink"/>
            <w:rFonts w:ascii="Verdana" w:hAnsi="Verdana"/>
            <w:color w:val="auto"/>
            <w:sz w:val="20"/>
            <w:szCs w:val="20"/>
            <w:u w:val="none"/>
            <w:lang w:val="bg-BG"/>
          </w:rPr>
          <w:t>Възложителят</w:t>
        </w:r>
      </w:hyperlink>
      <w:r w:rsidR="00CB6EB7" w:rsidRPr="00D17070">
        <w:rPr>
          <w:rFonts w:ascii="Verdana" w:hAnsi="Verdana"/>
          <w:color w:val="auto"/>
          <w:sz w:val="20"/>
          <w:szCs w:val="20"/>
          <w:lang w:val="bg-BG"/>
        </w:rPr>
        <w:t xml:space="preserve"> не носи отговорност за разходи след срока на предизвестието.</w:t>
      </w:r>
    </w:p>
    <w:p w14:paraId="36AB7EF4"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Страните могат да прекратят договора по всяко време по взаимно съгласие.</w:t>
      </w:r>
    </w:p>
    <w:p w14:paraId="6C32234A"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5A80C71E" w14:textId="77777777" w:rsidR="00CB6EB7" w:rsidRPr="00D17070" w:rsidRDefault="00CB6EB7" w:rsidP="00CC70B5">
      <w:pPr>
        <w:numPr>
          <w:ilvl w:val="1"/>
          <w:numId w:val="15"/>
        </w:numPr>
        <w:tabs>
          <w:tab w:val="left" w:pos="720"/>
          <w:tab w:val="left" w:pos="8639"/>
        </w:tabs>
        <w:spacing w:after="240"/>
        <w:ind w:left="720" w:right="-292" w:hanging="720"/>
        <w:jc w:val="both"/>
        <w:outlineLvl w:val="0"/>
        <w:rPr>
          <w:rFonts w:ascii="Verdana" w:hAnsi="Verdana"/>
          <w:sz w:val="20"/>
          <w:szCs w:val="20"/>
          <w:lang w:val="bg-BG"/>
        </w:rPr>
      </w:pPr>
      <w:r w:rsidRPr="00D17070">
        <w:rPr>
          <w:rFonts w:ascii="Verdana" w:hAnsi="Verdana"/>
          <w:sz w:val="20"/>
          <w:szCs w:val="20"/>
          <w:lang w:val="bg-BG"/>
        </w:rPr>
        <w:t xml:space="preserve">При изтичане или прекратяване на договора </w:t>
      </w:r>
      <w:hyperlink w:anchor="изпълнител" w:history="1">
        <w:r w:rsidRPr="00D17070">
          <w:rPr>
            <w:rStyle w:val="Hyperlink"/>
            <w:rFonts w:ascii="Verdana" w:hAnsi="Verdana"/>
            <w:color w:val="auto"/>
            <w:sz w:val="20"/>
            <w:szCs w:val="20"/>
            <w:u w:val="none"/>
            <w:lang w:val="bg-BG"/>
          </w:rPr>
          <w:t>Изпълнителят</w:t>
        </w:r>
      </w:hyperlink>
      <w:r w:rsidRPr="00D17070">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19639FD8"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РАЗДЕЛНОСТ</w:t>
      </w:r>
    </w:p>
    <w:p w14:paraId="1DF7E20F" w14:textId="77777777" w:rsidR="00CB6EB7" w:rsidRPr="00D17070" w:rsidRDefault="00CB6EB7" w:rsidP="00CB6EB7">
      <w:pPr>
        <w:pStyle w:val="p50"/>
        <w:tabs>
          <w:tab w:val="clear" w:pos="760"/>
          <w:tab w:val="left" w:pos="8639"/>
        </w:tabs>
        <w:spacing w:after="240" w:line="240" w:lineRule="auto"/>
        <w:ind w:right="-292" w:firstLine="0"/>
        <w:outlineLvl w:val="0"/>
        <w:rPr>
          <w:rFonts w:ascii="Verdana" w:hAnsi="Verdana"/>
          <w:color w:val="auto"/>
          <w:sz w:val="20"/>
          <w:szCs w:val="20"/>
          <w:lang w:val="bg-BG"/>
        </w:rPr>
      </w:pPr>
      <w:r w:rsidRPr="00D17070">
        <w:rPr>
          <w:rFonts w:ascii="Verdana" w:hAnsi="Verdana"/>
          <w:color w:val="auto"/>
          <w:sz w:val="20"/>
          <w:szCs w:val="20"/>
          <w:lang w:val="bg-BG"/>
        </w:rPr>
        <w:t xml:space="preserve">В случай, че някоя разпоредба или последваща промяна в </w:t>
      </w:r>
      <w:hyperlink w:anchor="договор" w:history="1">
        <w:r w:rsidRPr="00D17070">
          <w:rPr>
            <w:rStyle w:val="Hyperlink"/>
            <w:rFonts w:ascii="Verdana" w:hAnsi="Verdana"/>
            <w:color w:val="auto"/>
            <w:sz w:val="20"/>
            <w:szCs w:val="20"/>
            <w:u w:val="none"/>
            <w:lang w:val="bg-BG"/>
          </w:rPr>
          <w:t>договора</w:t>
        </w:r>
      </w:hyperlink>
      <w:r w:rsidRPr="00D17070">
        <w:rPr>
          <w:rFonts w:ascii="Verdana" w:hAnsi="Verdana"/>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49A822F4" w14:textId="77777777" w:rsidR="00CB6EB7" w:rsidRPr="00D17070" w:rsidRDefault="00CB6EB7" w:rsidP="00CC70B5">
      <w:pPr>
        <w:keepNext/>
        <w:widowControl w:val="0"/>
        <w:numPr>
          <w:ilvl w:val="0"/>
          <w:numId w:val="15"/>
        </w:numPr>
        <w:tabs>
          <w:tab w:val="left" w:pos="8639"/>
        </w:tabs>
        <w:spacing w:after="240"/>
        <w:ind w:right="-292"/>
        <w:jc w:val="both"/>
        <w:outlineLvl w:val="0"/>
        <w:rPr>
          <w:rFonts w:ascii="Verdana" w:hAnsi="Verdana"/>
          <w:b/>
          <w:sz w:val="20"/>
          <w:szCs w:val="20"/>
          <w:lang w:val="bg-BG"/>
        </w:rPr>
      </w:pPr>
      <w:r w:rsidRPr="00D17070">
        <w:rPr>
          <w:rFonts w:ascii="Verdana" w:hAnsi="Verdana"/>
          <w:b/>
          <w:sz w:val="20"/>
          <w:szCs w:val="20"/>
          <w:lang w:val="bg-BG"/>
        </w:rPr>
        <w:t>ПРИЛОЖИМО ПРАВО</w:t>
      </w:r>
    </w:p>
    <w:p w14:paraId="5251CBBF" w14:textId="77777777" w:rsidR="00CB6EB7" w:rsidRPr="00D17070" w:rsidRDefault="00CB6EB7" w:rsidP="00CB6EB7">
      <w:pPr>
        <w:tabs>
          <w:tab w:val="left" w:pos="720"/>
          <w:tab w:val="left" w:pos="8639"/>
        </w:tabs>
        <w:spacing w:after="240"/>
        <w:ind w:right="-292"/>
        <w:jc w:val="both"/>
        <w:outlineLvl w:val="0"/>
        <w:rPr>
          <w:rFonts w:ascii="Verdana" w:hAnsi="Verdana"/>
          <w:sz w:val="20"/>
          <w:szCs w:val="20"/>
          <w:lang w:val="bg-BG"/>
        </w:rPr>
      </w:pPr>
      <w:r w:rsidRPr="00D17070">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270247D0" w14:textId="77777777" w:rsidR="00CB6EB7" w:rsidRPr="00D17070" w:rsidRDefault="00CB6EB7" w:rsidP="00CB6EB7">
      <w:pPr>
        <w:tabs>
          <w:tab w:val="left" w:pos="8639"/>
        </w:tabs>
        <w:ind w:right="-292"/>
        <w:rPr>
          <w:rFonts w:ascii="Verdana" w:hAnsi="Verdana"/>
          <w:sz w:val="20"/>
          <w:szCs w:val="20"/>
          <w:lang w:val="bg-BG"/>
        </w:rPr>
        <w:sectPr w:rsidR="00CB6EB7" w:rsidRPr="00D17070" w:rsidSect="007576F8">
          <w:footerReference w:type="default" r:id="rId39"/>
          <w:pgSz w:w="11906" w:h="16838" w:code="9"/>
          <w:pgMar w:top="900" w:right="1827" w:bottom="720" w:left="1440" w:header="706" w:footer="237" w:gutter="0"/>
          <w:cols w:space="708"/>
        </w:sectPr>
      </w:pPr>
    </w:p>
    <w:p w14:paraId="1D89BFD8" w14:textId="77777777" w:rsidR="00CB6EB7" w:rsidRPr="00D17070" w:rsidRDefault="00CB6EB7" w:rsidP="00CB6EB7">
      <w:pPr>
        <w:ind w:left="142"/>
        <w:jc w:val="right"/>
        <w:rPr>
          <w:rFonts w:ascii="Verdana" w:hAnsi="Verdana" w:cs="Arial"/>
          <w:b/>
          <w:sz w:val="20"/>
          <w:szCs w:val="20"/>
          <w:u w:val="single"/>
          <w:lang w:val="bg-BG"/>
        </w:rPr>
      </w:pPr>
      <w:r w:rsidRPr="00D17070">
        <w:rPr>
          <w:rFonts w:ascii="Verdana" w:hAnsi="Verdana" w:cs="Arial"/>
          <w:b/>
          <w:sz w:val="20"/>
          <w:szCs w:val="20"/>
          <w:u w:val="single"/>
          <w:lang w:val="bg-BG"/>
        </w:rPr>
        <w:lastRenderedPageBreak/>
        <w:t>Приложение 1</w:t>
      </w:r>
    </w:p>
    <w:p w14:paraId="48918DAC" w14:textId="77777777" w:rsidR="00CB6EB7" w:rsidRPr="00D17070" w:rsidRDefault="00CB6EB7" w:rsidP="00CB6EB7">
      <w:pPr>
        <w:ind w:left="142"/>
        <w:jc w:val="center"/>
        <w:rPr>
          <w:rFonts w:ascii="Verdana" w:hAnsi="Verdana" w:cs="Arial"/>
          <w:b/>
          <w:sz w:val="20"/>
          <w:szCs w:val="20"/>
          <w:u w:val="single"/>
          <w:lang w:val="bg-BG"/>
        </w:rPr>
      </w:pPr>
    </w:p>
    <w:p w14:paraId="12F4CEE9" w14:textId="77777777" w:rsidR="00CB6EB7" w:rsidRPr="00D17070" w:rsidRDefault="00CB6EB7" w:rsidP="00CB6EB7">
      <w:pPr>
        <w:ind w:left="142"/>
        <w:jc w:val="center"/>
        <w:rPr>
          <w:rFonts w:ascii="Verdana" w:hAnsi="Verdana" w:cs="Arial"/>
          <w:b/>
          <w:sz w:val="20"/>
          <w:szCs w:val="20"/>
          <w:u w:val="single"/>
          <w:lang w:val="bg-BG"/>
        </w:rPr>
      </w:pPr>
      <w:r w:rsidRPr="00D17070">
        <w:rPr>
          <w:rFonts w:ascii="Verdana" w:hAnsi="Verdana" w:cs="Arial"/>
          <w:b/>
          <w:sz w:val="20"/>
          <w:szCs w:val="20"/>
          <w:u w:val="single"/>
          <w:lang w:val="bg-BG"/>
        </w:rPr>
        <w:t>УКАЗАНИЯ ЗА СЪСТАВЯНЕ И ПРОВЕРКА НА ПРОТОКОЛИ ЗА ИЗПЪЛНЕНИ И ПОДЛЕЖАЩИ НА ЗАПЛАЩАНЕ ВИДОВЕ СМР</w:t>
      </w:r>
    </w:p>
    <w:p w14:paraId="54B288CD" w14:textId="77777777" w:rsidR="00CB6EB7" w:rsidRPr="00D17070" w:rsidRDefault="00CB6EB7" w:rsidP="00CB6EB7">
      <w:pPr>
        <w:ind w:left="142" w:firstLine="709"/>
        <w:rPr>
          <w:rFonts w:ascii="Verdana" w:hAnsi="Verdana" w:cs="Arial"/>
          <w:b/>
          <w:sz w:val="20"/>
          <w:szCs w:val="20"/>
          <w:u w:val="single"/>
          <w:lang w:val="bg-BG"/>
        </w:rPr>
      </w:pPr>
    </w:p>
    <w:p w14:paraId="6036F73D" w14:textId="77777777" w:rsidR="00CB6EB7" w:rsidRPr="00D17070" w:rsidRDefault="00CB6EB7" w:rsidP="00CB6EB7">
      <w:pPr>
        <w:ind w:left="142" w:firstLine="709"/>
        <w:rPr>
          <w:rFonts w:ascii="Verdana" w:hAnsi="Verdana" w:cs="Arial"/>
          <w:b/>
          <w:sz w:val="20"/>
          <w:szCs w:val="20"/>
          <w:u w:val="single"/>
          <w:lang w:val="bg-BG"/>
        </w:rPr>
      </w:pPr>
      <w:r w:rsidRPr="00D17070">
        <w:rPr>
          <w:rFonts w:ascii="Verdana" w:hAnsi="Verdana" w:cs="Arial"/>
          <w:b/>
          <w:sz w:val="20"/>
          <w:szCs w:val="20"/>
          <w:u w:val="single"/>
          <w:lang w:val="bg-BG"/>
        </w:rPr>
        <w:t>Резюме</w:t>
      </w:r>
    </w:p>
    <w:p w14:paraId="37B7C60A" w14:textId="77777777" w:rsidR="00CB6EB7" w:rsidRPr="00D17070" w:rsidRDefault="00CB6EB7" w:rsidP="00CB6EB7">
      <w:pPr>
        <w:tabs>
          <w:tab w:val="center" w:pos="1134"/>
        </w:tabs>
        <w:ind w:left="142" w:firstLine="709"/>
        <w:jc w:val="both"/>
        <w:rPr>
          <w:rFonts w:ascii="Verdana" w:hAnsi="Verdana" w:cs="Arial"/>
          <w:iCs/>
          <w:sz w:val="20"/>
          <w:szCs w:val="20"/>
          <w:lang w:val="bg-BG"/>
        </w:rPr>
      </w:pPr>
      <w:r w:rsidRPr="00D17070">
        <w:rPr>
          <w:rFonts w:ascii="Verdana" w:hAnsi="Verdana" w:cs="Arial"/>
          <w:iCs/>
          <w:sz w:val="20"/>
          <w:szCs w:val="20"/>
          <w:lang w:val="bg-BG"/>
        </w:rPr>
        <w:t>Изготвянето на Протокол за изпълнени и подлежащи на изплащане видове СМР се извършва по схемата, която подробно е описана в съответния договор за изпълнение в „Раздел цени и данни”.</w:t>
      </w:r>
    </w:p>
    <w:p w14:paraId="2035302C" w14:textId="77777777" w:rsidR="00CB6EB7" w:rsidRPr="00D17070" w:rsidRDefault="00CB6EB7" w:rsidP="00CB6EB7">
      <w:pPr>
        <w:tabs>
          <w:tab w:val="center" w:pos="1134"/>
        </w:tabs>
        <w:ind w:left="142" w:firstLine="709"/>
        <w:jc w:val="both"/>
        <w:rPr>
          <w:rFonts w:ascii="Verdana" w:hAnsi="Verdana" w:cs="Arial"/>
          <w:iCs/>
          <w:sz w:val="20"/>
          <w:szCs w:val="20"/>
          <w:lang w:val="bg-BG"/>
        </w:rPr>
      </w:pPr>
      <w:r w:rsidRPr="00D17070">
        <w:rPr>
          <w:rFonts w:ascii="Verdana" w:hAnsi="Verdana" w:cs="Arial"/>
          <w:iCs/>
          <w:sz w:val="20"/>
          <w:szCs w:val="20"/>
          <w:lang w:val="bg-BG"/>
        </w:rPr>
        <w:t xml:space="preserve">Изготвянето на Протокол за изпълнени и подлежащи на изплащане видове СМР задължително се придружава от изготвен от </w:t>
      </w:r>
      <w:hyperlink r:id="rId40" w:anchor="изпълнител" w:history="1">
        <w:r w:rsidRPr="00D17070">
          <w:rPr>
            <w:rFonts w:ascii="Verdana" w:hAnsi="Verdana" w:cs="Arial"/>
            <w:iCs/>
            <w:sz w:val="20"/>
            <w:szCs w:val="20"/>
            <w:lang w:val="bg-BG"/>
          </w:rPr>
          <w:t>Изпълнителя</w:t>
        </w:r>
      </w:hyperlink>
      <w:r w:rsidRPr="00D17070">
        <w:rPr>
          <w:rFonts w:ascii="Verdana" w:hAnsi="Verdana" w:cs="Arial"/>
          <w:iCs/>
          <w:sz w:val="20"/>
          <w:szCs w:val="20"/>
          <w:lang w:val="bg-BG"/>
        </w:rPr>
        <w:t xml:space="preserve">  ръчен екзекутив (скица) на изпълнените и измерени строително - монтажни работи подписан от техническия ръководител на обекта.</w:t>
      </w:r>
    </w:p>
    <w:p w14:paraId="3385C6DA"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“ПОДГОТВИТЕЛНИ РАБОТИ”</w:t>
      </w:r>
    </w:p>
    <w:p w14:paraId="2E2A5BE2" w14:textId="77777777" w:rsidR="00CB6EB7" w:rsidRPr="00D17070" w:rsidRDefault="00CB6EB7" w:rsidP="00CC70B5">
      <w:pPr>
        <w:numPr>
          <w:ilvl w:val="1"/>
          <w:numId w:val="38"/>
        </w:numPr>
        <w:ind w:left="567" w:firstLine="0"/>
        <w:jc w:val="both"/>
        <w:rPr>
          <w:rFonts w:ascii="Verdana" w:hAnsi="Verdana" w:cs="Arial"/>
          <w:sz w:val="20"/>
          <w:szCs w:val="20"/>
          <w:lang w:val="bg-BG"/>
        </w:rPr>
      </w:pPr>
      <w:r w:rsidRPr="00D17070">
        <w:rPr>
          <w:rFonts w:ascii="Verdana" w:hAnsi="Verdana" w:cs="Arial"/>
          <w:sz w:val="20"/>
          <w:szCs w:val="20"/>
          <w:lang w:val="bg-BG"/>
        </w:rPr>
        <w:t>В позиция “Натоварване и извозване строителни отпадъци на депо, вкл. разриване” се взима под внимание вида на пътната и тротоарна настилка като при различните настилки се прилагат следните методи:</w:t>
      </w:r>
    </w:p>
    <w:p w14:paraId="2A13B9E8" w14:textId="77777777" w:rsidR="00CB6EB7" w:rsidRPr="00D17070" w:rsidRDefault="00CB6EB7" w:rsidP="00CC70B5">
      <w:pPr>
        <w:numPr>
          <w:ilvl w:val="0"/>
          <w:numId w:val="37"/>
        </w:numPr>
        <w:spacing w:line="360" w:lineRule="auto"/>
        <w:ind w:left="1928" w:hanging="357"/>
        <w:jc w:val="both"/>
        <w:rPr>
          <w:rFonts w:ascii="Verdana" w:hAnsi="Verdana" w:cs="Arial"/>
          <w:sz w:val="20"/>
          <w:szCs w:val="20"/>
          <w:lang w:val="bg-BG"/>
        </w:rPr>
      </w:pPr>
      <w:r w:rsidRPr="00D17070">
        <w:rPr>
          <w:rFonts w:ascii="Verdana" w:hAnsi="Verdana" w:cs="Arial"/>
          <w:sz w:val="20"/>
          <w:szCs w:val="20"/>
          <w:lang w:val="bg-BG"/>
        </w:rPr>
        <w:t xml:space="preserve">При асфалтова настилка - </w:t>
      </w:r>
      <w:r w:rsidRPr="00D17070">
        <w:rPr>
          <w:rFonts w:ascii="Verdana" w:hAnsi="Verdana" w:cs="Arial"/>
          <w:b/>
          <w:sz w:val="20"/>
          <w:szCs w:val="20"/>
          <w:lang w:val="bg-BG"/>
        </w:rPr>
        <w:t xml:space="preserve">S (площ) </w:t>
      </w:r>
      <w:r w:rsidRPr="00D17070">
        <w:rPr>
          <w:rFonts w:ascii="Verdana" w:hAnsi="Verdana" w:cs="Arial"/>
          <w:b/>
          <w:sz w:val="20"/>
          <w:szCs w:val="20"/>
          <w:vertAlign w:val="subscript"/>
          <w:lang w:val="bg-BG"/>
        </w:rPr>
        <w:t>асфалт</w:t>
      </w:r>
      <w:r w:rsidRPr="00D17070">
        <w:rPr>
          <w:rFonts w:ascii="Verdana" w:hAnsi="Verdana" w:cs="Arial"/>
          <w:b/>
          <w:sz w:val="20"/>
          <w:szCs w:val="20"/>
          <w:lang w:val="bg-BG"/>
        </w:rPr>
        <w:t xml:space="preserve"> x H </w:t>
      </w:r>
      <w:r w:rsidRPr="00D17070">
        <w:rPr>
          <w:rFonts w:ascii="Verdana" w:hAnsi="Verdana" w:cs="Arial"/>
          <w:b/>
          <w:sz w:val="20"/>
          <w:szCs w:val="20"/>
          <w:vertAlign w:val="subscript"/>
          <w:lang w:val="bg-BG"/>
        </w:rPr>
        <w:t>асфалт</w:t>
      </w:r>
      <w:r w:rsidRPr="00D17070">
        <w:rPr>
          <w:rFonts w:ascii="Verdana" w:hAnsi="Verdana" w:cs="Arial"/>
          <w:b/>
          <w:sz w:val="20"/>
          <w:szCs w:val="20"/>
          <w:lang w:val="bg-BG"/>
        </w:rPr>
        <w:t xml:space="preserve"> (м</w:t>
      </w:r>
      <w:r w:rsidRPr="00D17070">
        <w:rPr>
          <w:rFonts w:ascii="Verdana" w:hAnsi="Verdana" w:cs="Arial"/>
          <w:b/>
          <w:sz w:val="20"/>
          <w:szCs w:val="20"/>
          <w:vertAlign w:val="superscript"/>
          <w:lang w:val="bg-BG"/>
        </w:rPr>
        <w:t>3</w:t>
      </w:r>
      <w:r w:rsidRPr="00D17070">
        <w:rPr>
          <w:rFonts w:ascii="Verdana" w:hAnsi="Verdana" w:cs="Arial"/>
          <w:b/>
          <w:sz w:val="20"/>
          <w:szCs w:val="20"/>
          <w:lang w:val="bg-BG"/>
        </w:rPr>
        <w:t xml:space="preserve">) </w:t>
      </w:r>
    </w:p>
    <w:p w14:paraId="51CFB3B9" w14:textId="77777777" w:rsidR="00CB6EB7" w:rsidRPr="00D17070" w:rsidRDefault="00CB6EB7" w:rsidP="00CC70B5">
      <w:pPr>
        <w:numPr>
          <w:ilvl w:val="0"/>
          <w:numId w:val="37"/>
        </w:numPr>
        <w:spacing w:line="360" w:lineRule="auto"/>
        <w:ind w:left="1928" w:hanging="357"/>
        <w:jc w:val="both"/>
        <w:rPr>
          <w:rFonts w:ascii="Verdana" w:hAnsi="Verdana" w:cs="Arial"/>
          <w:sz w:val="20"/>
          <w:szCs w:val="20"/>
          <w:lang w:val="bg-BG"/>
        </w:rPr>
      </w:pPr>
      <w:r w:rsidRPr="00D17070">
        <w:rPr>
          <w:rFonts w:ascii="Verdana" w:hAnsi="Verdana" w:cs="Arial"/>
          <w:sz w:val="20"/>
          <w:szCs w:val="20"/>
          <w:lang w:val="bg-BG"/>
        </w:rPr>
        <w:t xml:space="preserve">Макадам - </w:t>
      </w:r>
      <w:r w:rsidRPr="00D17070">
        <w:rPr>
          <w:rFonts w:ascii="Verdana" w:hAnsi="Verdana" w:cs="Arial"/>
          <w:b/>
          <w:sz w:val="20"/>
          <w:szCs w:val="20"/>
          <w:lang w:val="bg-BG"/>
        </w:rPr>
        <w:t>не се изнася отпадък</w:t>
      </w:r>
      <w:r w:rsidRPr="00D17070">
        <w:rPr>
          <w:rFonts w:ascii="Verdana" w:hAnsi="Verdana" w:cs="Arial"/>
          <w:sz w:val="20"/>
          <w:szCs w:val="20"/>
          <w:lang w:val="bg-BG"/>
        </w:rPr>
        <w:t>;</w:t>
      </w:r>
    </w:p>
    <w:p w14:paraId="282EB41F" w14:textId="77777777" w:rsidR="00CB6EB7" w:rsidRPr="00D17070" w:rsidRDefault="00CB6EB7" w:rsidP="00CC70B5">
      <w:pPr>
        <w:numPr>
          <w:ilvl w:val="0"/>
          <w:numId w:val="37"/>
        </w:numPr>
        <w:spacing w:line="360" w:lineRule="auto"/>
        <w:ind w:left="1928" w:hanging="357"/>
        <w:jc w:val="both"/>
        <w:rPr>
          <w:rFonts w:ascii="Verdana" w:hAnsi="Verdana" w:cs="Arial"/>
          <w:sz w:val="20"/>
          <w:szCs w:val="20"/>
          <w:lang w:val="bg-BG"/>
        </w:rPr>
      </w:pPr>
      <w:r w:rsidRPr="00D17070">
        <w:rPr>
          <w:rFonts w:ascii="Verdana" w:hAnsi="Verdana" w:cs="Arial"/>
          <w:sz w:val="20"/>
          <w:szCs w:val="20"/>
          <w:lang w:val="bg-BG"/>
        </w:rPr>
        <w:t xml:space="preserve">Тротоар от бетонови плочи - </w:t>
      </w:r>
      <w:r w:rsidRPr="00D17070">
        <w:rPr>
          <w:rFonts w:ascii="Verdana" w:hAnsi="Verdana" w:cs="Arial"/>
          <w:b/>
          <w:sz w:val="20"/>
          <w:szCs w:val="20"/>
          <w:lang w:val="bg-BG"/>
        </w:rPr>
        <w:t xml:space="preserve">S </w:t>
      </w:r>
      <w:r w:rsidRPr="00D17070">
        <w:rPr>
          <w:rFonts w:ascii="Verdana" w:hAnsi="Verdana" w:cs="Arial"/>
          <w:b/>
          <w:sz w:val="20"/>
          <w:szCs w:val="20"/>
          <w:vertAlign w:val="subscript"/>
          <w:lang w:val="bg-BG"/>
        </w:rPr>
        <w:t>тротоар</w:t>
      </w:r>
      <w:r w:rsidRPr="00D17070">
        <w:rPr>
          <w:rFonts w:ascii="Verdana" w:hAnsi="Verdana" w:cs="Arial"/>
          <w:b/>
          <w:sz w:val="20"/>
          <w:szCs w:val="20"/>
          <w:lang w:val="bg-BG"/>
        </w:rPr>
        <w:t xml:space="preserve"> x 0.05 (м</w:t>
      </w:r>
      <w:r w:rsidRPr="00D17070">
        <w:rPr>
          <w:rFonts w:ascii="Verdana" w:hAnsi="Verdana" w:cs="Arial"/>
          <w:b/>
          <w:sz w:val="20"/>
          <w:szCs w:val="20"/>
          <w:vertAlign w:val="superscript"/>
          <w:lang w:val="bg-BG"/>
        </w:rPr>
        <w:t>3</w:t>
      </w:r>
      <w:r w:rsidRPr="00D17070">
        <w:rPr>
          <w:rFonts w:ascii="Verdana" w:hAnsi="Verdana" w:cs="Arial"/>
          <w:b/>
          <w:sz w:val="20"/>
          <w:szCs w:val="20"/>
          <w:lang w:val="bg-BG"/>
        </w:rPr>
        <w:t>)</w:t>
      </w:r>
      <w:r w:rsidRPr="00D17070">
        <w:rPr>
          <w:rFonts w:ascii="Verdana" w:hAnsi="Verdana" w:cs="Arial"/>
          <w:sz w:val="20"/>
          <w:szCs w:val="20"/>
          <w:lang w:val="bg-BG"/>
        </w:rPr>
        <w:t xml:space="preserve">  </w:t>
      </w:r>
    </w:p>
    <w:p w14:paraId="22C0E307" w14:textId="77777777" w:rsidR="00CB6EB7" w:rsidRPr="00D17070" w:rsidRDefault="00CB6EB7" w:rsidP="00CC70B5">
      <w:pPr>
        <w:numPr>
          <w:ilvl w:val="0"/>
          <w:numId w:val="37"/>
        </w:numPr>
        <w:spacing w:line="360" w:lineRule="auto"/>
        <w:ind w:left="1928" w:hanging="357"/>
        <w:jc w:val="both"/>
        <w:rPr>
          <w:rFonts w:ascii="Verdana" w:hAnsi="Verdana" w:cs="Arial"/>
          <w:b/>
          <w:sz w:val="20"/>
          <w:szCs w:val="20"/>
          <w:lang w:val="bg-BG"/>
        </w:rPr>
      </w:pPr>
      <w:r w:rsidRPr="00D17070">
        <w:rPr>
          <w:rFonts w:ascii="Verdana" w:hAnsi="Verdana" w:cs="Arial"/>
          <w:sz w:val="20"/>
          <w:szCs w:val="20"/>
          <w:lang w:val="bg-BG"/>
        </w:rPr>
        <w:t xml:space="preserve">Тротоар асфалт -  </w:t>
      </w:r>
      <w:r w:rsidRPr="00D17070">
        <w:rPr>
          <w:rFonts w:ascii="Verdana" w:hAnsi="Verdana" w:cs="Arial"/>
          <w:b/>
          <w:sz w:val="20"/>
          <w:szCs w:val="20"/>
          <w:lang w:val="bg-BG"/>
        </w:rPr>
        <w:t xml:space="preserve">S </w:t>
      </w:r>
      <w:r w:rsidRPr="00D17070">
        <w:rPr>
          <w:rFonts w:ascii="Verdana" w:hAnsi="Verdana" w:cs="Arial"/>
          <w:b/>
          <w:sz w:val="20"/>
          <w:szCs w:val="20"/>
          <w:vertAlign w:val="subscript"/>
          <w:lang w:val="bg-BG"/>
        </w:rPr>
        <w:t>тротоар</w:t>
      </w:r>
      <w:r w:rsidRPr="00D17070">
        <w:rPr>
          <w:rFonts w:ascii="Verdana" w:hAnsi="Verdana" w:cs="Arial"/>
          <w:b/>
          <w:sz w:val="20"/>
          <w:szCs w:val="20"/>
          <w:lang w:val="bg-BG"/>
        </w:rPr>
        <w:t xml:space="preserve"> x  H </w:t>
      </w:r>
      <w:r w:rsidRPr="00D17070">
        <w:rPr>
          <w:rFonts w:ascii="Verdana" w:hAnsi="Verdana" w:cs="Arial"/>
          <w:b/>
          <w:sz w:val="20"/>
          <w:szCs w:val="20"/>
          <w:vertAlign w:val="subscript"/>
          <w:lang w:val="bg-BG"/>
        </w:rPr>
        <w:t>асфалт</w:t>
      </w:r>
      <w:r w:rsidRPr="00D17070">
        <w:rPr>
          <w:rFonts w:ascii="Verdana" w:hAnsi="Verdana" w:cs="Arial"/>
          <w:b/>
          <w:sz w:val="20"/>
          <w:szCs w:val="20"/>
          <w:lang w:val="bg-BG"/>
        </w:rPr>
        <w:t xml:space="preserve"> (м</w:t>
      </w:r>
      <w:r w:rsidRPr="00D17070">
        <w:rPr>
          <w:rFonts w:ascii="Verdana" w:hAnsi="Verdana" w:cs="Arial"/>
          <w:b/>
          <w:sz w:val="20"/>
          <w:szCs w:val="20"/>
          <w:vertAlign w:val="superscript"/>
          <w:lang w:val="bg-BG"/>
        </w:rPr>
        <w:t>3</w:t>
      </w:r>
      <w:r w:rsidRPr="00D17070">
        <w:rPr>
          <w:rFonts w:ascii="Verdana" w:hAnsi="Verdana" w:cs="Arial"/>
          <w:b/>
          <w:sz w:val="20"/>
          <w:szCs w:val="20"/>
          <w:lang w:val="bg-BG"/>
        </w:rPr>
        <w:t>)</w:t>
      </w:r>
    </w:p>
    <w:p w14:paraId="5CD24E3F" w14:textId="77777777" w:rsidR="00CB6EB7" w:rsidRPr="00D17070" w:rsidRDefault="00CB6EB7" w:rsidP="00CC70B5">
      <w:pPr>
        <w:numPr>
          <w:ilvl w:val="0"/>
          <w:numId w:val="37"/>
        </w:numPr>
        <w:spacing w:line="360" w:lineRule="auto"/>
        <w:ind w:left="1928" w:hanging="357"/>
        <w:rPr>
          <w:rFonts w:ascii="Verdana" w:hAnsi="Verdana" w:cs="Arial"/>
          <w:b/>
          <w:sz w:val="20"/>
          <w:szCs w:val="20"/>
          <w:lang w:val="bg-BG"/>
        </w:rPr>
      </w:pPr>
      <w:r w:rsidRPr="00D17070">
        <w:rPr>
          <w:rFonts w:ascii="Verdana" w:hAnsi="Verdana" w:cs="Arial"/>
          <w:sz w:val="20"/>
          <w:szCs w:val="20"/>
          <w:lang w:val="bg-BG"/>
        </w:rPr>
        <w:t xml:space="preserve">Бордюри - </w:t>
      </w:r>
      <w:r w:rsidRPr="00D17070">
        <w:rPr>
          <w:rFonts w:ascii="Verdana" w:hAnsi="Verdana" w:cs="Arial"/>
          <w:b/>
          <w:sz w:val="20"/>
          <w:szCs w:val="20"/>
          <w:lang w:val="bg-BG"/>
        </w:rPr>
        <w:t xml:space="preserve">L </w:t>
      </w:r>
      <w:r w:rsidRPr="00D17070">
        <w:rPr>
          <w:rFonts w:ascii="Verdana" w:hAnsi="Verdana" w:cs="Arial"/>
          <w:b/>
          <w:sz w:val="20"/>
          <w:szCs w:val="20"/>
          <w:vertAlign w:val="subscript"/>
          <w:lang w:val="bg-BG"/>
        </w:rPr>
        <w:t>бордюр</w:t>
      </w:r>
      <w:r w:rsidRPr="00D17070">
        <w:rPr>
          <w:rFonts w:ascii="Verdana" w:hAnsi="Verdana" w:cs="Arial"/>
          <w:b/>
          <w:sz w:val="20"/>
          <w:szCs w:val="20"/>
          <w:lang w:val="bg-BG"/>
        </w:rPr>
        <w:t xml:space="preserve"> x 0.067 (м</w:t>
      </w:r>
      <w:r w:rsidRPr="00D17070">
        <w:rPr>
          <w:rFonts w:ascii="Verdana" w:hAnsi="Verdana" w:cs="Arial"/>
          <w:b/>
          <w:sz w:val="20"/>
          <w:szCs w:val="20"/>
          <w:vertAlign w:val="superscript"/>
          <w:lang w:val="bg-BG"/>
        </w:rPr>
        <w:t>3</w:t>
      </w:r>
      <w:r w:rsidRPr="00D17070">
        <w:rPr>
          <w:rFonts w:ascii="Verdana" w:hAnsi="Verdana" w:cs="Arial"/>
          <w:b/>
          <w:sz w:val="20"/>
          <w:szCs w:val="20"/>
          <w:lang w:val="bg-BG"/>
        </w:rPr>
        <w:t xml:space="preserve">)                                                                   </w:t>
      </w:r>
      <w:r w:rsidRPr="00D17070">
        <w:rPr>
          <w:rFonts w:ascii="Verdana" w:hAnsi="Verdana" w:cs="Arial"/>
          <w:sz w:val="20"/>
          <w:szCs w:val="20"/>
          <w:lang w:val="bg-BG"/>
        </w:rPr>
        <w:t xml:space="preserve">Единичните цени от КСС за позиция „Натоварване и извозване на строителни отпадъци на депо вкл. разриване“ е на база средно разстояние до узаконени терени и депа за строителни отпадъци  обслужващи територията на гр. София, като включва и всички разходи за пропуски и обслужване на депото.                                                                                                                                            </w:t>
      </w:r>
    </w:p>
    <w:p w14:paraId="0B10A467" w14:textId="77777777" w:rsidR="00CB6EB7" w:rsidRPr="00D17070" w:rsidRDefault="00CB6EB7" w:rsidP="00CC70B5">
      <w:pPr>
        <w:numPr>
          <w:ilvl w:val="1"/>
          <w:numId w:val="38"/>
        </w:numPr>
        <w:ind w:left="567" w:firstLine="0"/>
        <w:jc w:val="both"/>
        <w:rPr>
          <w:rFonts w:ascii="Verdana" w:hAnsi="Verdana" w:cs="Arial"/>
          <w:sz w:val="20"/>
          <w:szCs w:val="20"/>
          <w:lang w:val="bg-BG"/>
        </w:rPr>
      </w:pPr>
      <w:r w:rsidRPr="00D17070">
        <w:rPr>
          <w:rFonts w:ascii="Verdana" w:hAnsi="Verdana" w:cs="Arial"/>
          <w:sz w:val="20"/>
          <w:szCs w:val="20"/>
          <w:lang w:val="bg-BG"/>
        </w:rPr>
        <w:t xml:space="preserve">В позиция </w:t>
      </w:r>
      <w:r w:rsidRPr="00D17070">
        <w:rPr>
          <w:rFonts w:ascii="Verdana" w:hAnsi="Verdana" w:cs="Arial"/>
          <w:b/>
          <w:sz w:val="20"/>
          <w:szCs w:val="20"/>
          <w:lang w:val="bg-BG"/>
        </w:rPr>
        <w:t xml:space="preserve">“Разкъртване на асфалтова настилка – механизирано“ </w:t>
      </w:r>
      <w:r w:rsidRPr="00D17070">
        <w:rPr>
          <w:rFonts w:ascii="Verdana" w:hAnsi="Verdana" w:cs="Arial"/>
          <w:sz w:val="20"/>
          <w:szCs w:val="20"/>
          <w:lang w:val="bg-BG"/>
        </w:rPr>
        <w:t>е приета  дебелина на асфалтовия пласт 0,20 м. В случай, че дебелината на съществуващата асфалтова настилка е повече от 0,20 м. се прави пропорционална корекция на количеството настилка.</w:t>
      </w:r>
    </w:p>
    <w:p w14:paraId="187FAAE8"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„ЗЕМНИ РАБОТИ”</w:t>
      </w:r>
    </w:p>
    <w:p w14:paraId="74CC558D" w14:textId="77777777" w:rsidR="00CB6EB7" w:rsidRPr="00D17070" w:rsidRDefault="00CB6EB7" w:rsidP="00CB6EB7">
      <w:pPr>
        <w:ind w:left="142" w:firstLine="425"/>
        <w:jc w:val="both"/>
        <w:rPr>
          <w:rFonts w:ascii="Verdana" w:hAnsi="Verdana" w:cs="Arial"/>
          <w:sz w:val="20"/>
          <w:szCs w:val="20"/>
          <w:lang w:val="bg-BG"/>
        </w:rPr>
      </w:pPr>
      <w:r w:rsidRPr="00D17070">
        <w:rPr>
          <w:rFonts w:ascii="Verdana" w:hAnsi="Verdana" w:cs="Arial"/>
          <w:sz w:val="20"/>
          <w:szCs w:val="20"/>
          <w:lang w:val="bg-BG"/>
        </w:rPr>
        <w:t>В общия случай изкопните работи за канализация се пресмятат по следния начин:</w:t>
      </w:r>
    </w:p>
    <w:p w14:paraId="5DFB092B" w14:textId="77777777" w:rsidR="00CB6EB7" w:rsidRPr="00D17070" w:rsidRDefault="00CB6EB7" w:rsidP="00CC70B5">
      <w:pPr>
        <w:numPr>
          <w:ilvl w:val="1"/>
          <w:numId w:val="38"/>
        </w:numPr>
        <w:ind w:left="567" w:firstLine="0"/>
        <w:jc w:val="both"/>
        <w:rPr>
          <w:rFonts w:ascii="Verdana" w:hAnsi="Verdana" w:cs="Arial"/>
          <w:sz w:val="20"/>
          <w:szCs w:val="20"/>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„Машинен изкоп с багер на транспорт вкл. извозване на депо и разриване“</w:t>
      </w:r>
      <w:r w:rsidRPr="00D17070">
        <w:rPr>
          <w:rFonts w:ascii="Verdana" w:hAnsi="Verdana" w:cs="Arial"/>
          <w:sz w:val="20"/>
          <w:szCs w:val="20"/>
          <w:lang w:val="bg-BG"/>
        </w:rPr>
        <w:t xml:space="preserve"> от КСС е съобразена със средната дълбочина на пласта за участъка, в който се извършват изкопните работи. </w:t>
      </w:r>
    </w:p>
    <w:p w14:paraId="029B95B6" w14:textId="77777777" w:rsidR="00CB6EB7" w:rsidRPr="00D17070" w:rsidRDefault="00CB6EB7" w:rsidP="00CC70B5">
      <w:pPr>
        <w:numPr>
          <w:ilvl w:val="1"/>
          <w:numId w:val="38"/>
        </w:numPr>
        <w:ind w:left="567" w:firstLine="0"/>
        <w:jc w:val="both"/>
        <w:rPr>
          <w:rFonts w:ascii="Verdana" w:hAnsi="Verdana" w:cs="Arial"/>
          <w:b/>
          <w:sz w:val="20"/>
          <w:szCs w:val="20"/>
          <w:vertAlign w:val="subscript"/>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„Машинен изкоп с багер на транспорт вкл. извозване на депо и разриване“ – V</w:t>
      </w:r>
      <w:r w:rsidRPr="00D17070">
        <w:rPr>
          <w:rFonts w:ascii="Verdana" w:hAnsi="Verdana" w:cs="Arial"/>
          <w:b/>
          <w:sz w:val="20"/>
          <w:szCs w:val="20"/>
          <w:vertAlign w:val="subscript"/>
          <w:lang w:val="bg-BG"/>
        </w:rPr>
        <w:t>1</w:t>
      </w:r>
      <w:r w:rsidRPr="00D17070">
        <w:rPr>
          <w:rFonts w:ascii="Verdana" w:hAnsi="Verdana" w:cs="Arial"/>
          <w:b/>
          <w:sz w:val="20"/>
          <w:szCs w:val="20"/>
          <w:lang w:val="bg-BG"/>
        </w:rPr>
        <w:t xml:space="preserve"> </w:t>
      </w:r>
      <w:r w:rsidRPr="00D17070">
        <w:rPr>
          <w:rFonts w:ascii="Verdana" w:hAnsi="Verdana" w:cs="Arial"/>
          <w:sz w:val="20"/>
          <w:szCs w:val="20"/>
          <w:lang w:val="bg-BG"/>
        </w:rPr>
        <w:t xml:space="preserve">(90% от общия изкоп). Пресмята се съгласно: </w:t>
      </w:r>
      <w:r w:rsidRPr="00D17070">
        <w:rPr>
          <w:rFonts w:ascii="Verdana" w:hAnsi="Verdana" w:cs="Arial"/>
          <w:b/>
          <w:sz w:val="20"/>
          <w:szCs w:val="20"/>
          <w:lang w:val="bg-BG"/>
        </w:rPr>
        <w:t>V</w:t>
      </w:r>
      <w:r w:rsidRPr="00D17070">
        <w:rPr>
          <w:rFonts w:ascii="Verdana" w:hAnsi="Verdana" w:cs="Arial"/>
          <w:b/>
          <w:sz w:val="20"/>
          <w:szCs w:val="20"/>
          <w:vertAlign w:val="subscript"/>
          <w:lang w:val="bg-BG"/>
        </w:rPr>
        <w:t xml:space="preserve">1 </w:t>
      </w:r>
      <w:r w:rsidRPr="00D17070">
        <w:rPr>
          <w:rFonts w:ascii="Verdana" w:hAnsi="Verdana" w:cs="Arial"/>
          <w:b/>
          <w:sz w:val="20"/>
          <w:szCs w:val="20"/>
          <w:lang w:val="bg-BG"/>
        </w:rPr>
        <w:t>= 90%. V</w:t>
      </w:r>
      <w:r w:rsidRPr="00D17070">
        <w:rPr>
          <w:rFonts w:ascii="Verdana" w:hAnsi="Verdana" w:cs="Arial"/>
          <w:b/>
          <w:sz w:val="20"/>
          <w:szCs w:val="20"/>
          <w:vertAlign w:val="subscript"/>
          <w:lang w:val="bg-BG"/>
        </w:rPr>
        <w:t>изкоп</w:t>
      </w:r>
      <w:r w:rsidRPr="00D17070">
        <w:rPr>
          <w:rFonts w:ascii="Verdana" w:hAnsi="Verdana" w:cs="Arial"/>
          <w:b/>
          <w:sz w:val="20"/>
          <w:szCs w:val="20"/>
          <w:lang w:val="bg-BG"/>
        </w:rPr>
        <w:t xml:space="preserve"> – V</w:t>
      </w:r>
      <w:r w:rsidRPr="00D17070">
        <w:rPr>
          <w:rFonts w:ascii="Verdana" w:hAnsi="Verdana" w:cs="Arial"/>
          <w:b/>
          <w:sz w:val="20"/>
          <w:szCs w:val="20"/>
          <w:vertAlign w:val="subscript"/>
          <w:lang w:val="bg-BG"/>
        </w:rPr>
        <w:t xml:space="preserve">2, </w:t>
      </w:r>
      <w:r w:rsidRPr="00D17070">
        <w:rPr>
          <w:rFonts w:ascii="Verdana" w:hAnsi="Verdana" w:cs="Arial"/>
          <w:sz w:val="20"/>
          <w:szCs w:val="20"/>
          <w:lang w:val="bg-BG"/>
        </w:rPr>
        <w:t xml:space="preserve">където </w:t>
      </w:r>
      <w:r w:rsidRPr="00D17070">
        <w:rPr>
          <w:rFonts w:ascii="Verdana" w:hAnsi="Verdana" w:cs="Arial"/>
          <w:b/>
          <w:sz w:val="20"/>
          <w:szCs w:val="20"/>
          <w:lang w:val="bg-BG"/>
        </w:rPr>
        <w:t>V</w:t>
      </w:r>
      <w:r w:rsidRPr="00D17070">
        <w:rPr>
          <w:rFonts w:ascii="Verdana" w:hAnsi="Verdana" w:cs="Arial"/>
          <w:b/>
          <w:sz w:val="20"/>
          <w:szCs w:val="20"/>
          <w:vertAlign w:val="subscript"/>
          <w:lang w:val="bg-BG"/>
        </w:rPr>
        <w:t xml:space="preserve">2 </w:t>
      </w:r>
      <w:r w:rsidRPr="00D17070">
        <w:rPr>
          <w:rFonts w:ascii="Verdana" w:hAnsi="Verdana" w:cs="Arial"/>
          <w:sz w:val="20"/>
          <w:szCs w:val="20"/>
          <w:lang w:val="bg-BG"/>
        </w:rPr>
        <w:t xml:space="preserve">е </w:t>
      </w:r>
      <w:r w:rsidRPr="00D17070">
        <w:rPr>
          <w:rFonts w:ascii="Verdana" w:hAnsi="Verdana" w:cs="Arial"/>
          <w:b/>
          <w:sz w:val="20"/>
          <w:szCs w:val="20"/>
          <w:lang w:val="bg-BG"/>
        </w:rPr>
        <w:t>„Машинен изкоп с багер на отвал”</w:t>
      </w:r>
      <w:r w:rsidRPr="00D17070">
        <w:rPr>
          <w:rFonts w:ascii="Verdana" w:hAnsi="Verdana" w:cs="Arial"/>
          <w:sz w:val="20"/>
          <w:szCs w:val="20"/>
          <w:lang w:val="bg-BG"/>
        </w:rPr>
        <w:t>.</w:t>
      </w:r>
    </w:p>
    <w:p w14:paraId="25CB077D" w14:textId="77777777" w:rsidR="00CB6EB7" w:rsidRPr="00D17070" w:rsidRDefault="00CB6EB7" w:rsidP="00CC70B5">
      <w:pPr>
        <w:numPr>
          <w:ilvl w:val="1"/>
          <w:numId w:val="38"/>
        </w:numPr>
        <w:ind w:left="567" w:firstLine="0"/>
        <w:jc w:val="both"/>
        <w:rPr>
          <w:rFonts w:ascii="Verdana" w:hAnsi="Verdana" w:cs="Arial"/>
          <w:sz w:val="20"/>
          <w:szCs w:val="20"/>
          <w:lang w:val="bg-BG"/>
        </w:rPr>
      </w:pPr>
      <w:r w:rsidRPr="00D17070">
        <w:rPr>
          <w:rFonts w:ascii="Verdana" w:hAnsi="Verdana" w:cs="Arial"/>
          <w:b/>
          <w:sz w:val="20"/>
          <w:szCs w:val="20"/>
          <w:lang w:val="bg-BG"/>
        </w:rPr>
        <w:t xml:space="preserve">Ръчен изкоп </w:t>
      </w:r>
      <w:r w:rsidRPr="00D17070">
        <w:rPr>
          <w:rFonts w:ascii="Verdana" w:hAnsi="Verdana" w:cs="Arial"/>
          <w:sz w:val="20"/>
          <w:szCs w:val="20"/>
          <w:lang w:val="bg-BG"/>
        </w:rPr>
        <w:t>се признава до 10% от общия обем на съответния вид изкоп.</w:t>
      </w:r>
      <w:r w:rsidRPr="00D17070">
        <w:rPr>
          <w:rFonts w:ascii="Verdana" w:hAnsi="Verdana" w:cs="Arial"/>
          <w:iCs/>
          <w:sz w:val="20"/>
          <w:szCs w:val="20"/>
          <w:lang w:val="bg-BG"/>
        </w:rPr>
        <w:t xml:space="preserve"> За всеки конкретен обект обемът на ръчния изкоп се актува в зависимост от сложността на проекта по преценка на ръководител проект и  строителния контрол. </w:t>
      </w:r>
      <w:r w:rsidRPr="00D17070">
        <w:rPr>
          <w:rFonts w:ascii="Verdana" w:hAnsi="Verdana" w:cs="Arial"/>
          <w:sz w:val="20"/>
          <w:szCs w:val="20"/>
          <w:lang w:val="bg-BG"/>
        </w:rPr>
        <w:t>При заплащането на ръчен изкоп се отчита дали същия е изпълнен в укрепен или неукрепен (с откоси) изкоп, както и дълбочината, на която реално е изпълнен.</w:t>
      </w:r>
    </w:p>
    <w:p w14:paraId="78EB0BDE" w14:textId="77777777" w:rsidR="00CB6EB7" w:rsidRPr="00D17070" w:rsidRDefault="00CB6EB7" w:rsidP="00CB6EB7">
      <w:pPr>
        <w:jc w:val="both"/>
        <w:rPr>
          <w:rFonts w:ascii="Verdana" w:hAnsi="Verdana" w:cs="Arial"/>
          <w:sz w:val="20"/>
          <w:szCs w:val="20"/>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„Ръчен неукрепен (с откоси) или укрепен изкоп” – V</w:t>
      </w:r>
      <w:r w:rsidRPr="00D17070">
        <w:rPr>
          <w:rFonts w:ascii="Verdana" w:hAnsi="Verdana" w:cs="Arial"/>
          <w:b/>
          <w:sz w:val="20"/>
          <w:szCs w:val="20"/>
          <w:vertAlign w:val="subscript"/>
          <w:lang w:val="bg-BG"/>
        </w:rPr>
        <w:t>3</w:t>
      </w:r>
      <w:r w:rsidRPr="00D17070">
        <w:rPr>
          <w:rFonts w:ascii="Verdana" w:hAnsi="Verdana" w:cs="Arial"/>
          <w:sz w:val="20"/>
          <w:szCs w:val="20"/>
          <w:lang w:val="bg-BG"/>
        </w:rPr>
        <w:t xml:space="preserve"> (Приема се 10% от общия изкоп). Пресмята се съгласно: </w:t>
      </w:r>
      <w:r w:rsidRPr="00D17070">
        <w:rPr>
          <w:rFonts w:ascii="Verdana" w:hAnsi="Verdana" w:cs="Arial"/>
          <w:b/>
          <w:sz w:val="20"/>
          <w:szCs w:val="20"/>
          <w:lang w:val="bg-BG"/>
        </w:rPr>
        <w:t>V</w:t>
      </w:r>
      <w:r w:rsidRPr="00D17070">
        <w:rPr>
          <w:rFonts w:ascii="Verdana" w:hAnsi="Verdana" w:cs="Arial"/>
          <w:b/>
          <w:sz w:val="20"/>
          <w:szCs w:val="20"/>
          <w:vertAlign w:val="subscript"/>
          <w:lang w:val="bg-BG"/>
        </w:rPr>
        <w:t xml:space="preserve">3 </w:t>
      </w:r>
      <w:r w:rsidRPr="00D17070">
        <w:rPr>
          <w:rFonts w:ascii="Verdana" w:hAnsi="Verdana" w:cs="Arial"/>
          <w:b/>
          <w:sz w:val="20"/>
          <w:szCs w:val="20"/>
          <w:lang w:val="bg-BG"/>
        </w:rPr>
        <w:t>= 10%. V</w:t>
      </w:r>
      <w:r w:rsidRPr="00D17070">
        <w:rPr>
          <w:rFonts w:ascii="Verdana" w:hAnsi="Verdana" w:cs="Arial"/>
          <w:b/>
          <w:sz w:val="20"/>
          <w:szCs w:val="20"/>
          <w:vertAlign w:val="subscript"/>
          <w:lang w:val="bg-BG"/>
        </w:rPr>
        <w:t xml:space="preserve">изкоп </w:t>
      </w:r>
      <w:r w:rsidRPr="00D17070">
        <w:rPr>
          <w:rFonts w:ascii="Verdana" w:hAnsi="Verdana" w:cs="Arial"/>
          <w:sz w:val="20"/>
          <w:szCs w:val="20"/>
          <w:lang w:val="bg-BG"/>
        </w:rPr>
        <w:t>и се прави проверка</w:t>
      </w:r>
      <w:r w:rsidRPr="00D17070">
        <w:rPr>
          <w:rFonts w:ascii="Verdana" w:hAnsi="Verdana" w:cs="Arial"/>
          <w:b/>
          <w:sz w:val="20"/>
          <w:szCs w:val="20"/>
          <w:u w:val="single"/>
          <w:lang w:val="bg-BG"/>
        </w:rPr>
        <w:t>: V</w:t>
      </w:r>
      <w:r w:rsidRPr="00D17070">
        <w:rPr>
          <w:rFonts w:ascii="Verdana" w:hAnsi="Verdana" w:cs="Arial"/>
          <w:b/>
          <w:sz w:val="20"/>
          <w:szCs w:val="20"/>
          <w:u w:val="single"/>
          <w:vertAlign w:val="subscript"/>
          <w:lang w:val="bg-BG"/>
        </w:rPr>
        <w:t xml:space="preserve">1 </w:t>
      </w:r>
      <w:r w:rsidRPr="00D17070">
        <w:rPr>
          <w:rFonts w:ascii="Verdana" w:hAnsi="Verdana" w:cs="Arial"/>
          <w:b/>
          <w:sz w:val="20"/>
          <w:szCs w:val="20"/>
          <w:u w:val="single"/>
          <w:lang w:val="bg-BG"/>
        </w:rPr>
        <w:t>+ V</w:t>
      </w:r>
      <w:r w:rsidRPr="00D17070">
        <w:rPr>
          <w:rFonts w:ascii="Verdana" w:hAnsi="Verdana" w:cs="Arial"/>
          <w:b/>
          <w:sz w:val="20"/>
          <w:szCs w:val="20"/>
          <w:u w:val="single"/>
          <w:vertAlign w:val="subscript"/>
          <w:lang w:val="bg-BG"/>
        </w:rPr>
        <w:t xml:space="preserve">2 </w:t>
      </w:r>
      <w:r w:rsidRPr="00D17070">
        <w:rPr>
          <w:rFonts w:ascii="Verdana" w:hAnsi="Verdana" w:cs="Arial"/>
          <w:b/>
          <w:sz w:val="20"/>
          <w:szCs w:val="20"/>
          <w:u w:val="single"/>
          <w:lang w:val="bg-BG"/>
        </w:rPr>
        <w:t>+ V</w:t>
      </w:r>
      <w:r w:rsidRPr="00D17070">
        <w:rPr>
          <w:rFonts w:ascii="Verdana" w:hAnsi="Verdana" w:cs="Arial"/>
          <w:b/>
          <w:sz w:val="20"/>
          <w:szCs w:val="20"/>
          <w:u w:val="single"/>
          <w:vertAlign w:val="subscript"/>
          <w:lang w:val="bg-BG"/>
        </w:rPr>
        <w:t xml:space="preserve">3 </w:t>
      </w:r>
      <w:r w:rsidRPr="00D17070">
        <w:rPr>
          <w:rFonts w:ascii="Verdana" w:hAnsi="Verdana" w:cs="Arial"/>
          <w:b/>
          <w:sz w:val="20"/>
          <w:szCs w:val="20"/>
          <w:u w:val="single"/>
          <w:lang w:val="bg-BG"/>
        </w:rPr>
        <w:t>= Vизкоп.</w:t>
      </w:r>
    </w:p>
    <w:p w14:paraId="6C334319" w14:textId="77777777" w:rsidR="00CB6EB7" w:rsidRPr="00D17070" w:rsidRDefault="00CB6EB7" w:rsidP="00CC70B5">
      <w:pPr>
        <w:numPr>
          <w:ilvl w:val="1"/>
          <w:numId w:val="38"/>
        </w:numPr>
        <w:ind w:left="567" w:firstLine="0"/>
        <w:jc w:val="both"/>
        <w:rPr>
          <w:rFonts w:ascii="Verdana" w:hAnsi="Verdana" w:cs="Arial"/>
          <w:sz w:val="20"/>
          <w:szCs w:val="20"/>
          <w:lang w:val="bg-BG"/>
        </w:rPr>
      </w:pPr>
      <w:r w:rsidRPr="00D17070">
        <w:rPr>
          <w:rFonts w:ascii="Verdana" w:hAnsi="Verdana" w:cs="Arial"/>
          <w:sz w:val="20"/>
          <w:szCs w:val="20"/>
          <w:lang w:val="bg-BG"/>
        </w:rPr>
        <w:lastRenderedPageBreak/>
        <w:t xml:space="preserve">Единичните цени от КСС за позиция: Доставка, монтаж и демонтаж на тежко стоманено боксово укрепване (двустранно) вкл. надстройки за изкоп в земни почви с дълбочина от 0,00 м. до 5,00 м., се отнасят за направа на укрепителни стоманени системи с платна (вкл. необходимия брой надстройки за достигане на проектна дълбочина) за двустранно укрепване на изкопа и се прилагат за действително укрепената площ (височина на монтираните платна и надстройките) на изкопа по цените за съответния тип укрепване, което е използвано. </w:t>
      </w:r>
    </w:p>
    <w:p w14:paraId="05A2153D" w14:textId="77777777" w:rsidR="00CB6EB7" w:rsidRPr="00D17070" w:rsidRDefault="00CB6EB7" w:rsidP="00CB6EB7">
      <w:pPr>
        <w:ind w:left="142" w:firstLine="709"/>
        <w:jc w:val="both"/>
        <w:rPr>
          <w:rFonts w:ascii="Verdana" w:hAnsi="Verdana" w:cs="Arial"/>
          <w:sz w:val="20"/>
          <w:szCs w:val="20"/>
          <w:lang w:val="bg-BG"/>
        </w:rPr>
      </w:pPr>
      <w:r w:rsidRPr="00D17070">
        <w:rPr>
          <w:rFonts w:ascii="Verdana" w:hAnsi="Verdana" w:cs="Arial"/>
          <w:sz w:val="20"/>
          <w:szCs w:val="20"/>
          <w:lang w:val="bg-BG"/>
        </w:rPr>
        <w:t>Когато е технологично възможно, и съобразено с дълбочината на изкопа, и страничния земен натиск е допустим за монтаж на по-лек тип укрепване, се актува реално използваната укрепителна система. Височината на укрепването и надстройките (когато са необходими) се измерва на място и се включва в определянето на укрепената площ на изкопа. Цените са валидни само за укрепителни системи, които са придружени с Декларация за съответствие от производителя.</w:t>
      </w:r>
    </w:p>
    <w:p w14:paraId="36158214" w14:textId="77777777" w:rsidR="00CB6EB7" w:rsidRPr="00D17070" w:rsidRDefault="00CB6EB7" w:rsidP="00CB6EB7">
      <w:pPr>
        <w:ind w:left="142" w:firstLine="709"/>
        <w:jc w:val="both"/>
        <w:rPr>
          <w:rFonts w:ascii="Verdana" w:hAnsi="Verdana" w:cs="Arial"/>
          <w:sz w:val="20"/>
          <w:szCs w:val="20"/>
          <w:lang w:val="bg-BG"/>
        </w:rPr>
      </w:pPr>
      <w:r w:rsidRPr="00D17070">
        <w:rPr>
          <w:rFonts w:ascii="Verdana" w:hAnsi="Verdana" w:cs="Arial"/>
          <w:sz w:val="20"/>
          <w:szCs w:val="20"/>
          <w:lang w:val="bg-BG"/>
        </w:rPr>
        <w:t>Не се заплаща</w:t>
      </w:r>
      <w:r w:rsidRPr="00D17070" w:rsidDel="00831BDA">
        <w:rPr>
          <w:rFonts w:ascii="Verdana" w:hAnsi="Verdana" w:cs="Arial"/>
          <w:sz w:val="20"/>
          <w:szCs w:val="20"/>
          <w:lang w:val="bg-BG"/>
        </w:rPr>
        <w:t xml:space="preserve"> </w:t>
      </w:r>
      <w:r w:rsidRPr="00D17070">
        <w:rPr>
          <w:rFonts w:ascii="Verdana" w:hAnsi="Verdana" w:cs="Arial"/>
          <w:sz w:val="20"/>
          <w:szCs w:val="20"/>
          <w:lang w:val="bg-BG"/>
        </w:rPr>
        <w:t>укрепване, което е монтирано  над терена.</w:t>
      </w:r>
    </w:p>
    <w:p w14:paraId="722C0697" w14:textId="77777777" w:rsidR="00CB6EB7" w:rsidRPr="00D17070" w:rsidRDefault="00CB6EB7" w:rsidP="00CC70B5">
      <w:pPr>
        <w:numPr>
          <w:ilvl w:val="1"/>
          <w:numId w:val="38"/>
        </w:numPr>
        <w:ind w:left="142" w:firstLine="218"/>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w:t>
      </w:r>
      <w:r w:rsidRPr="00D17070">
        <w:rPr>
          <w:rFonts w:ascii="Verdana" w:hAnsi="Verdana" w:cs="Arial"/>
          <w:b/>
          <w:sz w:val="20"/>
          <w:szCs w:val="20"/>
          <w:lang w:val="bg-BG"/>
        </w:rPr>
        <w:t>„Превоз излишни земни маси на депо, вкл. механизирано натоварване и разриване на депо” – V</w:t>
      </w:r>
      <w:r w:rsidRPr="00D17070">
        <w:rPr>
          <w:rFonts w:ascii="Verdana" w:hAnsi="Verdana" w:cs="Arial"/>
          <w:b/>
          <w:sz w:val="20"/>
          <w:szCs w:val="20"/>
          <w:vertAlign w:val="subscript"/>
          <w:lang w:val="bg-BG"/>
        </w:rPr>
        <w:t>4</w:t>
      </w:r>
    </w:p>
    <w:p w14:paraId="1E05BA15" w14:textId="77777777" w:rsidR="00CB6EB7" w:rsidRPr="00D17070" w:rsidRDefault="00CB6EB7" w:rsidP="00CB6EB7">
      <w:pPr>
        <w:ind w:left="142" w:firstLine="709"/>
        <w:jc w:val="center"/>
        <w:rPr>
          <w:rFonts w:ascii="Verdana" w:hAnsi="Verdana" w:cs="Arial"/>
          <w:b/>
          <w:sz w:val="20"/>
          <w:szCs w:val="20"/>
          <w:lang w:val="bg-BG"/>
        </w:rPr>
      </w:pPr>
      <w:r w:rsidRPr="00D17070">
        <w:rPr>
          <w:rFonts w:ascii="Verdana" w:hAnsi="Verdana" w:cs="Arial"/>
          <w:b/>
          <w:sz w:val="20"/>
          <w:szCs w:val="20"/>
          <w:lang w:val="bg-BG"/>
        </w:rPr>
        <w:t>V</w:t>
      </w:r>
      <w:r w:rsidRPr="00D17070">
        <w:rPr>
          <w:rFonts w:ascii="Verdana" w:hAnsi="Verdana" w:cs="Arial"/>
          <w:b/>
          <w:sz w:val="20"/>
          <w:szCs w:val="20"/>
          <w:vertAlign w:val="subscript"/>
          <w:lang w:val="bg-BG"/>
        </w:rPr>
        <w:t xml:space="preserve">4 </w:t>
      </w:r>
      <w:r w:rsidRPr="00D17070">
        <w:rPr>
          <w:rFonts w:ascii="Verdana" w:hAnsi="Verdana" w:cs="Arial"/>
          <w:b/>
          <w:sz w:val="20"/>
          <w:szCs w:val="20"/>
          <w:lang w:val="bg-BG"/>
        </w:rPr>
        <w:t>= V</w:t>
      </w:r>
      <w:r w:rsidRPr="00D17070">
        <w:rPr>
          <w:rFonts w:ascii="Verdana" w:hAnsi="Verdana" w:cs="Arial"/>
          <w:b/>
          <w:sz w:val="20"/>
          <w:szCs w:val="20"/>
          <w:vertAlign w:val="subscript"/>
          <w:lang w:val="bg-BG"/>
        </w:rPr>
        <w:t>3 (ръчен изкоп)</w:t>
      </w:r>
      <w:r w:rsidRPr="00D17070">
        <w:rPr>
          <w:rFonts w:ascii="Verdana" w:hAnsi="Verdana" w:cs="Arial"/>
          <w:b/>
          <w:sz w:val="20"/>
          <w:szCs w:val="20"/>
          <w:lang w:val="bg-BG"/>
        </w:rPr>
        <w:t xml:space="preserve"> – 10%.V </w:t>
      </w:r>
      <w:r w:rsidRPr="00D17070">
        <w:rPr>
          <w:rFonts w:ascii="Verdana" w:hAnsi="Verdana" w:cs="Arial"/>
          <w:b/>
          <w:sz w:val="20"/>
          <w:szCs w:val="20"/>
          <w:vertAlign w:val="subscript"/>
          <w:lang w:val="bg-BG"/>
        </w:rPr>
        <w:t>необходимо</w:t>
      </w:r>
      <w:r w:rsidRPr="00D17070">
        <w:rPr>
          <w:rFonts w:ascii="Verdana" w:hAnsi="Verdana" w:cs="Arial"/>
          <w:b/>
          <w:sz w:val="20"/>
          <w:szCs w:val="20"/>
          <w:lang w:val="bg-BG"/>
        </w:rPr>
        <w:t xml:space="preserve"> </w:t>
      </w:r>
      <w:r w:rsidRPr="00D17070">
        <w:rPr>
          <w:rFonts w:ascii="Verdana" w:hAnsi="Verdana" w:cs="Arial"/>
          <w:b/>
          <w:sz w:val="20"/>
          <w:szCs w:val="20"/>
          <w:vertAlign w:val="subscript"/>
          <w:lang w:val="bg-BG"/>
        </w:rPr>
        <w:t>обр.засипване с мека пръст</w:t>
      </w:r>
      <w:r w:rsidRPr="00D17070">
        <w:rPr>
          <w:rFonts w:ascii="Verdana" w:hAnsi="Verdana" w:cs="Arial"/>
          <w:b/>
          <w:sz w:val="20"/>
          <w:szCs w:val="20"/>
          <w:lang w:val="bg-BG"/>
        </w:rPr>
        <w:t xml:space="preserve"> =  V</w:t>
      </w:r>
      <w:r w:rsidRPr="00D17070">
        <w:rPr>
          <w:rFonts w:ascii="Verdana" w:hAnsi="Verdana" w:cs="Arial"/>
          <w:b/>
          <w:sz w:val="20"/>
          <w:szCs w:val="20"/>
          <w:vertAlign w:val="subscript"/>
          <w:lang w:val="bg-BG"/>
        </w:rPr>
        <w:t>3</w:t>
      </w:r>
      <w:r w:rsidRPr="00D17070">
        <w:rPr>
          <w:rFonts w:ascii="Verdana" w:hAnsi="Verdana" w:cs="Arial"/>
          <w:b/>
          <w:sz w:val="20"/>
          <w:szCs w:val="20"/>
          <w:lang w:val="bg-BG"/>
        </w:rPr>
        <w:t xml:space="preserve"> – 10%.V</w:t>
      </w:r>
      <w:r w:rsidRPr="00D17070">
        <w:rPr>
          <w:rFonts w:ascii="Verdana" w:hAnsi="Verdana" w:cs="Arial"/>
          <w:b/>
          <w:sz w:val="20"/>
          <w:szCs w:val="20"/>
          <w:vertAlign w:val="subscript"/>
          <w:lang w:val="bg-BG"/>
        </w:rPr>
        <w:t>6</w:t>
      </w:r>
    </w:p>
    <w:p w14:paraId="5CC06868" w14:textId="77777777" w:rsidR="00CB6EB7" w:rsidRPr="00D17070" w:rsidRDefault="00CB6EB7" w:rsidP="00CB6EB7">
      <w:pPr>
        <w:ind w:left="142"/>
        <w:jc w:val="center"/>
        <w:rPr>
          <w:rFonts w:ascii="Verdana" w:hAnsi="Verdana" w:cs="Arial"/>
          <w:b/>
          <w:sz w:val="20"/>
          <w:szCs w:val="20"/>
          <w:u w:val="single"/>
          <w:vertAlign w:val="subscript"/>
          <w:lang w:val="bg-BG"/>
        </w:rPr>
      </w:pPr>
      <w:r w:rsidRPr="00D17070">
        <w:rPr>
          <w:rFonts w:ascii="Verdana" w:hAnsi="Verdana" w:cs="Arial"/>
          <w:b/>
          <w:sz w:val="20"/>
          <w:szCs w:val="20"/>
          <w:u w:val="single"/>
          <w:lang w:val="bg-BG"/>
        </w:rPr>
        <w:t>Прави се проверка за V</w:t>
      </w:r>
      <w:r w:rsidRPr="00D17070">
        <w:rPr>
          <w:rFonts w:ascii="Verdana" w:hAnsi="Verdana" w:cs="Arial"/>
          <w:b/>
          <w:sz w:val="20"/>
          <w:szCs w:val="20"/>
          <w:u w:val="single"/>
          <w:vertAlign w:val="subscript"/>
          <w:lang w:val="bg-BG"/>
        </w:rPr>
        <w:t>4</w:t>
      </w:r>
      <w:r w:rsidRPr="00D17070">
        <w:rPr>
          <w:rFonts w:ascii="Verdana" w:hAnsi="Verdana" w:cs="Arial"/>
          <w:b/>
          <w:sz w:val="20"/>
          <w:szCs w:val="20"/>
          <w:u w:val="single"/>
          <w:lang w:val="bg-BG"/>
        </w:rPr>
        <w:t xml:space="preserve"> ≤ V</w:t>
      </w:r>
      <w:r w:rsidRPr="00D17070">
        <w:rPr>
          <w:rFonts w:ascii="Verdana" w:hAnsi="Verdana" w:cs="Arial"/>
          <w:b/>
          <w:sz w:val="20"/>
          <w:szCs w:val="20"/>
          <w:u w:val="single"/>
          <w:vertAlign w:val="subscript"/>
          <w:lang w:val="bg-BG"/>
        </w:rPr>
        <w:t xml:space="preserve">3.  </w:t>
      </w:r>
    </w:p>
    <w:p w14:paraId="5C724122" w14:textId="77777777" w:rsidR="00CB6EB7" w:rsidRPr="00D17070" w:rsidRDefault="00CB6EB7" w:rsidP="00CB6EB7">
      <w:pPr>
        <w:ind w:left="142"/>
        <w:jc w:val="both"/>
        <w:rPr>
          <w:rFonts w:ascii="Verdana" w:hAnsi="Verdana" w:cs="Arial"/>
          <w:sz w:val="20"/>
          <w:szCs w:val="20"/>
          <w:lang w:val="bg-BG"/>
        </w:rPr>
      </w:pPr>
      <w:r w:rsidRPr="00D17070">
        <w:rPr>
          <w:rFonts w:ascii="Verdana" w:hAnsi="Verdana" w:cs="Arial"/>
          <w:b/>
          <w:sz w:val="20"/>
          <w:szCs w:val="20"/>
          <w:u w:val="single"/>
          <w:lang w:val="bg-BG"/>
        </w:rPr>
        <w:t>Забележка:</w:t>
      </w:r>
      <w:r w:rsidRPr="00D17070">
        <w:rPr>
          <w:rFonts w:ascii="Verdana" w:hAnsi="Verdana" w:cs="Arial"/>
          <w:b/>
          <w:sz w:val="20"/>
          <w:szCs w:val="20"/>
          <w:u w:val="single"/>
          <w:vertAlign w:val="subscript"/>
          <w:lang w:val="bg-BG"/>
        </w:rPr>
        <w:t xml:space="preserve"> </w:t>
      </w:r>
      <w:r w:rsidRPr="00D17070">
        <w:rPr>
          <w:rFonts w:ascii="Verdana" w:hAnsi="Verdana" w:cs="Arial"/>
          <w:sz w:val="20"/>
          <w:szCs w:val="20"/>
          <w:lang w:val="bg-BG"/>
        </w:rPr>
        <w:t>Посочената формула е валидна за конкретен случай, когато има необходимост от обратна засипка с мека пръст. В общия случай се извозва само и единствено ръчния изкоп или остатъка от него.</w:t>
      </w:r>
    </w:p>
    <w:p w14:paraId="2639B003" w14:textId="77777777" w:rsidR="00CB6EB7" w:rsidRPr="00D17070" w:rsidRDefault="00CB6EB7" w:rsidP="00CC70B5">
      <w:pPr>
        <w:numPr>
          <w:ilvl w:val="1"/>
          <w:numId w:val="38"/>
        </w:numPr>
        <w:ind w:left="142" w:firstLine="284"/>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w:t>
      </w:r>
      <w:r w:rsidRPr="00D17070">
        <w:rPr>
          <w:rFonts w:ascii="Verdana" w:hAnsi="Verdana" w:cs="Arial"/>
          <w:b/>
          <w:sz w:val="20"/>
          <w:szCs w:val="20"/>
          <w:lang w:val="bg-BG"/>
        </w:rPr>
        <w:t>„Направа подложка, странична засипка и пласт насип над тръби от дребнозърнест скален материал (трошен пясък) фракция 0-4 мм, вкл. доставка, складиране и уплътняване“- V</w:t>
      </w:r>
      <w:r w:rsidRPr="00D17070">
        <w:rPr>
          <w:rFonts w:ascii="Verdana" w:hAnsi="Verdana" w:cs="Arial"/>
          <w:b/>
          <w:sz w:val="20"/>
          <w:szCs w:val="20"/>
          <w:vertAlign w:val="subscript"/>
          <w:lang w:val="bg-BG"/>
        </w:rPr>
        <w:t>5.</w:t>
      </w:r>
      <w:r w:rsidRPr="00D17070">
        <w:rPr>
          <w:rFonts w:ascii="Verdana" w:hAnsi="Verdana" w:cs="Arial"/>
          <w:sz w:val="20"/>
          <w:szCs w:val="20"/>
          <w:lang w:val="bg-BG"/>
        </w:rPr>
        <w:t xml:space="preserve"> Обемът се изчислява съгласно приложения детайл в проекта, като при диаметър на тръбата (водопроводна или канализационна) по-голям от 250 мм. се приспада обема на тръбата.</w:t>
      </w:r>
    </w:p>
    <w:p w14:paraId="0E2223D5" w14:textId="77777777" w:rsidR="00CB6EB7" w:rsidRPr="00D17070" w:rsidRDefault="00CB6EB7" w:rsidP="00CC70B5">
      <w:pPr>
        <w:numPr>
          <w:ilvl w:val="1"/>
          <w:numId w:val="38"/>
        </w:numPr>
        <w:ind w:left="142" w:firstLine="284"/>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w:t>
      </w:r>
      <w:r w:rsidRPr="00D17070">
        <w:rPr>
          <w:rFonts w:ascii="Verdana" w:hAnsi="Verdana" w:cs="Arial"/>
          <w:b/>
          <w:sz w:val="20"/>
          <w:szCs w:val="20"/>
          <w:lang w:val="bg-BG"/>
        </w:rPr>
        <w:t>„Направа на обратна засипка с нестандартен скален материал, вкл. доставка, складиране и уплътняване“ - V</w:t>
      </w:r>
      <w:r w:rsidRPr="00D17070">
        <w:rPr>
          <w:rFonts w:ascii="Verdana" w:hAnsi="Verdana" w:cs="Arial"/>
          <w:b/>
          <w:sz w:val="20"/>
          <w:szCs w:val="20"/>
          <w:vertAlign w:val="subscript"/>
          <w:lang w:val="bg-BG"/>
        </w:rPr>
        <w:t>7</w:t>
      </w:r>
    </w:p>
    <w:p w14:paraId="4EC55375" w14:textId="77777777" w:rsidR="00CB6EB7" w:rsidRPr="00D17070" w:rsidRDefault="00CB6EB7" w:rsidP="00CB6EB7">
      <w:pPr>
        <w:ind w:left="142" w:firstLine="709"/>
        <w:jc w:val="center"/>
        <w:rPr>
          <w:rFonts w:ascii="Verdana" w:hAnsi="Verdana" w:cs="Arial"/>
          <w:b/>
          <w:sz w:val="20"/>
          <w:szCs w:val="20"/>
          <w:lang w:val="bg-BG"/>
        </w:rPr>
      </w:pPr>
      <w:r w:rsidRPr="00D17070">
        <w:rPr>
          <w:rFonts w:ascii="Verdana" w:hAnsi="Verdana" w:cs="Arial"/>
          <w:b/>
          <w:sz w:val="20"/>
          <w:szCs w:val="20"/>
          <w:lang w:val="bg-BG"/>
        </w:rPr>
        <w:t>V</w:t>
      </w:r>
      <w:r w:rsidRPr="00D17070">
        <w:rPr>
          <w:rFonts w:ascii="Verdana" w:hAnsi="Verdana" w:cs="Arial"/>
          <w:b/>
          <w:sz w:val="20"/>
          <w:szCs w:val="20"/>
          <w:vertAlign w:val="subscript"/>
          <w:lang w:val="bg-BG"/>
        </w:rPr>
        <w:t>7</w:t>
      </w:r>
      <w:r w:rsidRPr="00D17070">
        <w:rPr>
          <w:rFonts w:ascii="Verdana" w:hAnsi="Verdana" w:cs="Arial"/>
          <w:b/>
          <w:sz w:val="20"/>
          <w:szCs w:val="20"/>
          <w:lang w:val="bg-BG"/>
        </w:rPr>
        <w:t>=V</w:t>
      </w:r>
      <w:r w:rsidRPr="00D17070">
        <w:rPr>
          <w:rFonts w:ascii="Verdana" w:hAnsi="Verdana" w:cs="Arial"/>
          <w:b/>
          <w:sz w:val="20"/>
          <w:szCs w:val="20"/>
          <w:vertAlign w:val="subscript"/>
          <w:lang w:val="bg-BG"/>
        </w:rPr>
        <w:t xml:space="preserve">изкоп </w:t>
      </w:r>
      <w:r w:rsidRPr="00D17070">
        <w:rPr>
          <w:rFonts w:ascii="Verdana" w:hAnsi="Verdana" w:cs="Arial"/>
          <w:b/>
          <w:sz w:val="20"/>
          <w:szCs w:val="20"/>
          <w:lang w:val="bg-BG"/>
        </w:rPr>
        <w:t>- V</w:t>
      </w:r>
      <w:r w:rsidRPr="00D17070">
        <w:rPr>
          <w:rFonts w:ascii="Verdana" w:hAnsi="Verdana" w:cs="Arial"/>
          <w:b/>
          <w:sz w:val="20"/>
          <w:szCs w:val="20"/>
          <w:vertAlign w:val="subscript"/>
          <w:lang w:val="bg-BG"/>
        </w:rPr>
        <w:t xml:space="preserve">5 </w:t>
      </w:r>
      <w:r w:rsidRPr="00D17070">
        <w:rPr>
          <w:rFonts w:ascii="Verdana" w:hAnsi="Verdana" w:cs="Arial"/>
          <w:b/>
          <w:sz w:val="20"/>
          <w:szCs w:val="20"/>
          <w:lang w:val="bg-BG"/>
        </w:rPr>
        <w:t>- V</w:t>
      </w:r>
      <w:r w:rsidRPr="00D17070">
        <w:rPr>
          <w:rFonts w:ascii="Verdana" w:hAnsi="Verdana" w:cs="Arial"/>
          <w:b/>
          <w:sz w:val="20"/>
          <w:szCs w:val="20"/>
          <w:vertAlign w:val="subscript"/>
          <w:lang w:val="bg-BG"/>
        </w:rPr>
        <w:t xml:space="preserve">6 </w:t>
      </w:r>
      <w:r w:rsidRPr="00D17070">
        <w:rPr>
          <w:rFonts w:ascii="Verdana" w:hAnsi="Verdana" w:cs="Arial"/>
          <w:b/>
          <w:sz w:val="20"/>
          <w:szCs w:val="20"/>
          <w:lang w:val="bg-BG"/>
        </w:rPr>
        <w:t>- V</w:t>
      </w:r>
      <w:r w:rsidRPr="00D17070">
        <w:rPr>
          <w:rFonts w:ascii="Verdana" w:hAnsi="Verdana" w:cs="Arial"/>
          <w:b/>
          <w:sz w:val="20"/>
          <w:szCs w:val="20"/>
          <w:vertAlign w:val="subscript"/>
          <w:lang w:val="bg-BG"/>
        </w:rPr>
        <w:t>трошен камък</w:t>
      </w:r>
    </w:p>
    <w:p w14:paraId="031F885F" w14:textId="77777777" w:rsidR="00CB6EB7" w:rsidRPr="00D17070" w:rsidRDefault="00CB6EB7" w:rsidP="00CB6EB7">
      <w:pPr>
        <w:jc w:val="both"/>
        <w:rPr>
          <w:rFonts w:ascii="Verdana" w:hAnsi="Verdana" w:cs="Arial"/>
          <w:sz w:val="20"/>
          <w:szCs w:val="20"/>
          <w:lang w:val="bg-BG"/>
        </w:rPr>
      </w:pPr>
      <w:r w:rsidRPr="00D17070">
        <w:rPr>
          <w:rFonts w:ascii="Verdana" w:hAnsi="Verdana" w:cs="Arial"/>
          <w:sz w:val="20"/>
          <w:szCs w:val="20"/>
          <w:lang w:val="bg-BG"/>
        </w:rPr>
        <w:t>От обема на обратната засипка се приспада обемът на новоизградени канализационни и/или водопроводни шахти. При настилка от макадам се приспада обема на настилката - S</w:t>
      </w:r>
      <w:r w:rsidRPr="00D17070">
        <w:rPr>
          <w:rFonts w:ascii="Verdana" w:hAnsi="Verdana" w:cs="Arial"/>
          <w:sz w:val="20"/>
          <w:szCs w:val="20"/>
          <w:vertAlign w:val="subscript"/>
          <w:lang w:val="bg-BG"/>
        </w:rPr>
        <w:t>макадам</w:t>
      </w:r>
      <w:r w:rsidRPr="00D17070">
        <w:rPr>
          <w:rFonts w:ascii="Verdana" w:hAnsi="Verdana" w:cs="Arial"/>
          <w:sz w:val="20"/>
          <w:szCs w:val="20"/>
          <w:lang w:val="bg-BG"/>
        </w:rPr>
        <w:t xml:space="preserve"> x 0.30 (м</w:t>
      </w:r>
      <w:r w:rsidRPr="00D17070">
        <w:rPr>
          <w:rFonts w:ascii="Verdana" w:hAnsi="Verdana" w:cs="Arial"/>
          <w:sz w:val="20"/>
          <w:szCs w:val="20"/>
          <w:vertAlign w:val="superscript"/>
          <w:lang w:val="bg-BG"/>
        </w:rPr>
        <w:t>3</w:t>
      </w:r>
      <w:r w:rsidRPr="00D17070">
        <w:rPr>
          <w:rFonts w:ascii="Verdana" w:hAnsi="Verdana" w:cs="Arial"/>
          <w:sz w:val="20"/>
          <w:szCs w:val="20"/>
          <w:lang w:val="bg-BG"/>
        </w:rPr>
        <w:t>).</w:t>
      </w:r>
    </w:p>
    <w:p w14:paraId="6BBF6852"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„СЪОРЪЖЕНИЯ”</w:t>
      </w:r>
    </w:p>
    <w:p w14:paraId="2911FA65"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„Направа на РШ от готови стоманобетонови елементи с Ф1000 и Н=2м.“ включва доставката и монтажа на подложен бетон, дъно, пръстени, КРШ, сегменти за ниво и чугунен капак за диаметър 1000мм и максимална височина на шахтата 2м от дъно фундамент до теме чугунен капак. </w:t>
      </w:r>
    </w:p>
    <w:p w14:paraId="31BFAEC3"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„Направа на РШ от готови стоманобетонови елементи с Ф1000 и Н=3м.“ включва доставката и монтажа на подложен бетон, дъно, пръстени, КРШ, сегменти за ниво и чугунен капак за диаметър 1000мм и максимална височина на шахтата 3м от дъно фундамент до теме чугунен капак. </w:t>
      </w:r>
    </w:p>
    <w:p w14:paraId="21A03FEA"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Единичните цени от КСС, за позиция „Направа на РШ от готови стоманобетонови елементи с Ф1000 и Н=4м.“ включва доставката и монтажа на подложен бетон, дъно, пръстени, КРШ, сегменти за ниво и чугунен капак за диаметър 1000мм и максимална височина на шахтата 4м от дъно фундамент до теме чугунен капак.</w:t>
      </w:r>
    </w:p>
    <w:p w14:paraId="1BC0BC04"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 xml:space="preserve">Единичните цени от КСС, за позиция „Направа на РШ от готови стоманобетонови елементи с Ф1000 и Н=5м.“ включва доставката и монтажа на </w:t>
      </w:r>
      <w:r w:rsidRPr="00D17070">
        <w:rPr>
          <w:rFonts w:ascii="Verdana" w:hAnsi="Verdana" w:cs="Arial"/>
          <w:sz w:val="20"/>
          <w:szCs w:val="20"/>
          <w:lang w:val="bg-BG"/>
        </w:rPr>
        <w:lastRenderedPageBreak/>
        <w:t>подложен бетон, дъно, пръстени, КРШ, сегменти за ниво и чугунен капак за диаметър 1000мм и максимална височина на шахтата 5м от дъно фундамент до теме чугунен капак.</w:t>
      </w:r>
    </w:p>
    <w:p w14:paraId="4BF9AE48"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Единичните цени от КСС, за позиция „Направа на РШ от готови стоманобетонови елементи с Ф1200 и Н=4м.“ включва доставката и монтажа на подложен бетон, дъно, пръстени, КРШ, сегменти за ниво и чугунен капак за диаметър 1200мм и максимална височина на шахтата 4м от дъно фундамент до теме чугунен капак.</w:t>
      </w:r>
    </w:p>
    <w:p w14:paraId="449FEF46"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Единичните цени от КСС, за позиция „Направа на РШ от готови стоманобетонови елементи с Ф1200 и Н=6м.“ включва доставката и монтажа на подложен бетон, дъно, пръстени, КРШ, сегменти за ниво и чугунен капак за диаметър 1200мм и максимална височина на шахтата 6м от дъно фундамент до теме чугунен капак.</w:t>
      </w:r>
    </w:p>
    <w:p w14:paraId="46AB3894"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 xml:space="preserve">РАЗДЕЛ „ДОПЪЛНИТЕЛНИ ВИДОВЕ РАБОТИ” </w:t>
      </w:r>
    </w:p>
    <w:p w14:paraId="31A6720A"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 xml:space="preserve">Единичната цена от КСС – раздел „Допълнителни видове работи”, позиция </w:t>
      </w:r>
      <w:r w:rsidRPr="00D17070">
        <w:rPr>
          <w:rFonts w:ascii="Verdana" w:hAnsi="Verdana" w:cs="Arial"/>
          <w:b/>
          <w:sz w:val="20"/>
          <w:szCs w:val="20"/>
          <w:lang w:val="bg-BG"/>
        </w:rPr>
        <w:t>„Разбиване отвор и забетониране на тръби в съществуващи съоръжения(шахти)“</w:t>
      </w:r>
      <w:r w:rsidRPr="00D17070">
        <w:rPr>
          <w:rFonts w:ascii="Verdana" w:hAnsi="Verdana" w:cs="Arial"/>
          <w:sz w:val="20"/>
          <w:szCs w:val="20"/>
          <w:lang w:val="bg-BG"/>
        </w:rPr>
        <w:t xml:space="preserve"> включва всички възможни видове работи и материали, необходими за направа на директно свързване на тръба от уличната канализация или сградно канално отклонение в ревизионна шахта – пробиване на отвор в стената на ревизионна шахта и замонолитване на връзката.</w:t>
      </w:r>
    </w:p>
    <w:p w14:paraId="5971AF2A"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Направа на връзка на съществуващо СКО или съществуващ канал /от бетон, PVC, и др./ с PP тръба с диаметър до DN/ОD 315PP(включително): включва всички възможни видове работи и материали, необходими за направа на директно свързване на тръба от уличната канализация или сградно канално отклонение с PP тръба с диаметър до DN/ОD 315PP(включително).</w:t>
      </w:r>
    </w:p>
    <w:p w14:paraId="7959CDAC"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Направа на връзка на съществуващо СКО или съществуващ канал /от бетон, PVC, и др./ с PP тръба с диаметър DN/ID 500PP: включва всички възможни видове работи и материали, необходими за направа на директно свързване на тръба от уличната канализация или сградно канално отклонение с PP тръба с диаметър DN/ID 500PP.</w:t>
      </w:r>
    </w:p>
    <w:p w14:paraId="05344383"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Свързване на СКО или съществуващ канал за диаметри до DN/OD 315PP директно към канализационна тръба DN/ID 600PP с опорен бетонов блок или с фасонни части включва всички възможни видове работи и материали, необходими за направа на връзката.</w:t>
      </w:r>
    </w:p>
    <w:p w14:paraId="410EAE2A"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 xml:space="preserve">Единичната цена от КСС, раздел „Допълнителни видове работи” за позиция </w:t>
      </w:r>
      <w:r w:rsidRPr="00D17070">
        <w:rPr>
          <w:rFonts w:ascii="Verdana" w:hAnsi="Verdana" w:cs="Arial"/>
          <w:b/>
          <w:sz w:val="20"/>
          <w:szCs w:val="20"/>
          <w:lang w:val="bg-BG"/>
        </w:rPr>
        <w:t>„Водочерпене по време на строителството с помпа по-малка или равна на Q=300л/мин“</w:t>
      </w:r>
      <w:r w:rsidRPr="00D17070">
        <w:rPr>
          <w:rFonts w:ascii="Verdana" w:hAnsi="Verdana" w:cs="Arial"/>
          <w:sz w:val="20"/>
          <w:szCs w:val="20"/>
          <w:lang w:val="bg-BG"/>
        </w:rPr>
        <w:t xml:space="preserve"> включва доставка и работа на помпа с посочени в съответната позиция параметри. Захранването с ток на помпата е включено в единичната цена. За една машиносмяна се счита 8 часова работа на помпата.</w:t>
      </w:r>
    </w:p>
    <w:p w14:paraId="6B3C5639" w14:textId="77777777" w:rsidR="00CB6EB7" w:rsidRPr="00D17070" w:rsidRDefault="00CB6EB7" w:rsidP="00CC70B5">
      <w:pPr>
        <w:numPr>
          <w:ilvl w:val="1"/>
          <w:numId w:val="38"/>
        </w:numPr>
        <w:ind w:left="0" w:firstLine="360"/>
        <w:jc w:val="both"/>
        <w:rPr>
          <w:rFonts w:ascii="Verdana" w:hAnsi="Verdana" w:cs="Arial"/>
          <w:sz w:val="20"/>
          <w:szCs w:val="20"/>
          <w:lang w:val="bg-BG"/>
        </w:rPr>
      </w:pPr>
      <w:r w:rsidRPr="00D17070">
        <w:rPr>
          <w:rFonts w:ascii="Verdana" w:hAnsi="Verdana" w:cs="Arial"/>
          <w:sz w:val="20"/>
          <w:szCs w:val="20"/>
          <w:lang w:val="bg-BG"/>
        </w:rPr>
        <w:t>Когато в процеса на строителство, се налага демонтиране на тръби, фитинги, арматури или друго оборудване, единичната цената за демонтаж се формира от единичната цената за монтажа на съответната позиция от КСС с коефициент 0,60 за арматура и оборудване, и коефициент 0,40 за всички останали случаи. Съхранение, транспорт и депониране на демонтираните материали се осъществява в съответствие с изискванията на Раздел А: Техническо задание – предмет на договора.</w:t>
      </w:r>
    </w:p>
    <w:p w14:paraId="04C4C82A"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„ПЪТНА ЧАСТ”</w:t>
      </w:r>
    </w:p>
    <w:p w14:paraId="0C3FA5B0" w14:textId="77777777" w:rsidR="00CB6EB7" w:rsidRPr="00D17070" w:rsidRDefault="00CB6EB7" w:rsidP="00CB6EB7">
      <w:pPr>
        <w:ind w:firstLine="709"/>
        <w:jc w:val="both"/>
        <w:rPr>
          <w:rFonts w:ascii="Verdana" w:hAnsi="Verdana" w:cs="Arial"/>
          <w:sz w:val="20"/>
          <w:szCs w:val="20"/>
          <w:lang w:val="bg-BG"/>
        </w:rPr>
      </w:pPr>
      <w:r w:rsidRPr="00D17070">
        <w:rPr>
          <w:rFonts w:ascii="Verdana" w:hAnsi="Verdana" w:cs="Arial"/>
          <w:sz w:val="20"/>
          <w:szCs w:val="20"/>
          <w:lang w:val="bg-BG"/>
        </w:rPr>
        <w:t xml:space="preserve">При актуване на част пътна трябва да се спазват следните правила за изчисляване на необходимото количество </w:t>
      </w:r>
      <w:r w:rsidRPr="00D17070">
        <w:rPr>
          <w:rFonts w:ascii="Verdana" w:hAnsi="Verdana" w:cs="Arial"/>
          <w:b/>
          <w:sz w:val="20"/>
          <w:szCs w:val="20"/>
          <w:lang w:val="bg-BG"/>
        </w:rPr>
        <w:t>трошен камък и асфалт</w:t>
      </w:r>
      <w:r w:rsidRPr="00D17070">
        <w:rPr>
          <w:rFonts w:ascii="Verdana" w:hAnsi="Verdana" w:cs="Arial"/>
          <w:sz w:val="20"/>
          <w:szCs w:val="20"/>
          <w:lang w:val="bg-BG"/>
        </w:rPr>
        <w:t>:</w:t>
      </w:r>
    </w:p>
    <w:p w14:paraId="00C40DC9" w14:textId="77777777" w:rsidR="00CB6EB7" w:rsidRPr="00D17070" w:rsidRDefault="00CB6EB7" w:rsidP="00CB6EB7">
      <w:pPr>
        <w:jc w:val="both"/>
        <w:rPr>
          <w:rFonts w:ascii="Verdana" w:hAnsi="Verdana" w:cs="Arial"/>
          <w:b/>
          <w:sz w:val="20"/>
          <w:szCs w:val="20"/>
          <w:lang w:val="bg-BG"/>
        </w:rPr>
      </w:pPr>
      <w:r w:rsidRPr="00D17070">
        <w:rPr>
          <w:rFonts w:ascii="Verdana" w:hAnsi="Verdana" w:cs="Arial"/>
          <w:b/>
          <w:sz w:val="20"/>
          <w:szCs w:val="20"/>
          <w:lang w:val="bg-BG"/>
        </w:rPr>
        <w:t>S (площ, м</w:t>
      </w:r>
      <w:r w:rsidRPr="00D17070">
        <w:rPr>
          <w:rFonts w:ascii="Verdana" w:hAnsi="Verdana" w:cs="Arial"/>
          <w:b/>
          <w:sz w:val="20"/>
          <w:szCs w:val="20"/>
          <w:vertAlign w:val="superscript"/>
          <w:lang w:val="bg-BG"/>
        </w:rPr>
        <w:t>2</w:t>
      </w:r>
      <w:r w:rsidRPr="00D17070">
        <w:rPr>
          <w:rFonts w:ascii="Verdana" w:hAnsi="Verdana" w:cs="Arial"/>
          <w:b/>
          <w:sz w:val="20"/>
          <w:szCs w:val="20"/>
          <w:lang w:val="bg-BG"/>
        </w:rPr>
        <w:t>),  М (маса, тон)</w:t>
      </w:r>
    </w:p>
    <w:p w14:paraId="7C517803" w14:textId="77777777" w:rsidR="00CB6EB7" w:rsidRPr="00D17070" w:rsidRDefault="00CB6EB7" w:rsidP="00CC70B5">
      <w:pPr>
        <w:numPr>
          <w:ilvl w:val="1"/>
          <w:numId w:val="38"/>
        </w:numPr>
        <w:ind w:left="0" w:firstLine="284"/>
        <w:jc w:val="both"/>
        <w:rPr>
          <w:rFonts w:ascii="Verdana" w:hAnsi="Verdana"/>
          <w:sz w:val="20"/>
          <w:szCs w:val="20"/>
          <w:lang w:val="bg-BG"/>
        </w:rPr>
      </w:pPr>
      <w:r w:rsidRPr="00D17070">
        <w:rPr>
          <w:rFonts w:ascii="Verdana" w:hAnsi="Verdana"/>
          <w:sz w:val="20"/>
          <w:szCs w:val="20"/>
          <w:lang w:val="bg-BG"/>
        </w:rPr>
        <w:t xml:space="preserve">Позиция </w:t>
      </w:r>
      <w:r w:rsidRPr="00D17070">
        <w:rPr>
          <w:rFonts w:ascii="Verdana" w:hAnsi="Verdana"/>
          <w:b/>
          <w:sz w:val="20"/>
          <w:szCs w:val="20"/>
          <w:lang w:val="bg-BG"/>
        </w:rPr>
        <w:t>„Полагане основа от трошен камък“.</w:t>
      </w:r>
    </w:p>
    <w:p w14:paraId="5C75FA6F" w14:textId="77777777" w:rsidR="00CB6EB7" w:rsidRPr="00D17070" w:rsidRDefault="00CB6EB7" w:rsidP="00CB6EB7">
      <w:pPr>
        <w:ind w:left="142" w:firstLine="709"/>
        <w:jc w:val="center"/>
        <w:rPr>
          <w:rFonts w:ascii="Verdana" w:hAnsi="Verdana" w:cs="Arial"/>
          <w:sz w:val="20"/>
          <w:szCs w:val="20"/>
          <w:lang w:val="bg-BG"/>
        </w:rPr>
      </w:pPr>
      <w:r w:rsidRPr="00D17070">
        <w:rPr>
          <w:rFonts w:ascii="Verdana" w:hAnsi="Verdana" w:cs="Arial"/>
          <w:sz w:val="20"/>
          <w:szCs w:val="20"/>
          <w:lang w:val="bg-BG"/>
        </w:rPr>
        <w:t xml:space="preserve">V </w:t>
      </w:r>
      <w:r w:rsidRPr="00D17070">
        <w:rPr>
          <w:rFonts w:ascii="Verdana" w:hAnsi="Verdana" w:cs="Arial"/>
          <w:sz w:val="20"/>
          <w:szCs w:val="20"/>
          <w:vertAlign w:val="subscript"/>
          <w:lang w:val="bg-BG"/>
        </w:rPr>
        <w:t xml:space="preserve">трошен .камък </w:t>
      </w:r>
      <w:r w:rsidRPr="00D17070">
        <w:rPr>
          <w:rFonts w:ascii="Verdana" w:hAnsi="Verdana" w:cs="Arial"/>
          <w:sz w:val="20"/>
          <w:szCs w:val="20"/>
          <w:lang w:val="bg-BG"/>
        </w:rPr>
        <w:t xml:space="preserve">= S x h </w:t>
      </w:r>
      <w:r w:rsidRPr="00D17070">
        <w:rPr>
          <w:rFonts w:ascii="Verdana" w:hAnsi="Verdana" w:cs="Arial"/>
          <w:sz w:val="20"/>
          <w:szCs w:val="20"/>
          <w:vertAlign w:val="subscript"/>
          <w:lang w:val="bg-BG"/>
        </w:rPr>
        <w:t>трошен .камък</w:t>
      </w:r>
      <w:r w:rsidRPr="00D17070">
        <w:rPr>
          <w:rFonts w:ascii="Verdana" w:hAnsi="Verdana" w:cs="Arial"/>
          <w:sz w:val="20"/>
          <w:szCs w:val="20"/>
          <w:lang w:val="bg-BG"/>
        </w:rPr>
        <w:t xml:space="preserve"> (м</w:t>
      </w:r>
      <w:r w:rsidRPr="00D17070">
        <w:rPr>
          <w:rFonts w:ascii="Verdana" w:hAnsi="Verdana" w:cs="Arial"/>
          <w:sz w:val="20"/>
          <w:szCs w:val="20"/>
          <w:vertAlign w:val="superscript"/>
          <w:lang w:val="bg-BG"/>
        </w:rPr>
        <w:t>3</w:t>
      </w:r>
      <w:r w:rsidRPr="00D17070">
        <w:rPr>
          <w:rFonts w:ascii="Verdana" w:hAnsi="Verdana" w:cs="Arial"/>
          <w:sz w:val="20"/>
          <w:szCs w:val="20"/>
          <w:lang w:val="bg-BG"/>
        </w:rPr>
        <w:t>)</w:t>
      </w:r>
    </w:p>
    <w:p w14:paraId="3515568E" w14:textId="77777777" w:rsidR="00CB6EB7" w:rsidRPr="00D17070" w:rsidRDefault="00CB6EB7" w:rsidP="00CB6EB7">
      <w:pPr>
        <w:jc w:val="both"/>
        <w:rPr>
          <w:rFonts w:ascii="Verdana" w:hAnsi="Verdana" w:cs="Arial"/>
          <w:sz w:val="20"/>
          <w:szCs w:val="20"/>
          <w:lang w:val="bg-BG"/>
        </w:rPr>
      </w:pPr>
      <w:r w:rsidRPr="00D17070">
        <w:rPr>
          <w:rFonts w:ascii="Verdana" w:hAnsi="Verdana" w:cs="Arial"/>
          <w:sz w:val="20"/>
          <w:szCs w:val="20"/>
          <w:lang w:val="bg-BG"/>
        </w:rPr>
        <w:lastRenderedPageBreak/>
        <w:t xml:space="preserve">h </w:t>
      </w:r>
      <w:r w:rsidRPr="00D17070">
        <w:rPr>
          <w:rFonts w:ascii="Verdana" w:hAnsi="Verdana" w:cs="Arial"/>
          <w:sz w:val="20"/>
          <w:szCs w:val="20"/>
          <w:vertAlign w:val="subscript"/>
          <w:lang w:val="bg-BG"/>
        </w:rPr>
        <w:t>трошен камък</w:t>
      </w:r>
      <w:r w:rsidRPr="00D17070">
        <w:rPr>
          <w:rFonts w:ascii="Verdana" w:hAnsi="Verdana" w:cs="Arial"/>
          <w:sz w:val="20"/>
          <w:szCs w:val="20"/>
          <w:lang w:val="bg-BG"/>
        </w:rPr>
        <w:t xml:space="preserve">  -  дебелина на пласта трошен камък съгласно детайла на пътната настилка изразена в метри.</w:t>
      </w:r>
    </w:p>
    <w:p w14:paraId="0EA66473" w14:textId="77777777" w:rsidR="00CB6EB7" w:rsidRPr="00D17070" w:rsidRDefault="00CB6EB7" w:rsidP="00CC70B5">
      <w:pPr>
        <w:numPr>
          <w:ilvl w:val="1"/>
          <w:numId w:val="38"/>
        </w:numPr>
        <w:ind w:left="0" w:firstLine="284"/>
        <w:jc w:val="both"/>
        <w:rPr>
          <w:rFonts w:ascii="Verdana" w:hAnsi="Verdana" w:cs="Arial"/>
          <w:sz w:val="20"/>
          <w:szCs w:val="20"/>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„Полагане битумизирана баластра“.</w:t>
      </w:r>
    </w:p>
    <w:p w14:paraId="2068419B" w14:textId="77777777" w:rsidR="00CB6EB7" w:rsidRPr="00D17070" w:rsidRDefault="00CB6EB7" w:rsidP="00CB6EB7">
      <w:pPr>
        <w:ind w:left="142" w:firstLine="709"/>
        <w:jc w:val="center"/>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 xml:space="preserve">б.б </w:t>
      </w:r>
      <w:r w:rsidRPr="00D17070">
        <w:rPr>
          <w:rFonts w:ascii="Verdana" w:hAnsi="Verdana" w:cs="Arial"/>
          <w:sz w:val="20"/>
          <w:szCs w:val="20"/>
          <w:lang w:val="bg-BG"/>
        </w:rPr>
        <w:t xml:space="preserve">= S x m </w:t>
      </w:r>
      <w:r w:rsidRPr="00D17070">
        <w:rPr>
          <w:rFonts w:ascii="Verdana" w:hAnsi="Verdana" w:cs="Arial"/>
          <w:sz w:val="20"/>
          <w:szCs w:val="20"/>
          <w:vertAlign w:val="subscript"/>
          <w:lang w:val="bg-BG"/>
        </w:rPr>
        <w:t xml:space="preserve">б.б </w:t>
      </w:r>
      <w:r w:rsidRPr="00D17070">
        <w:rPr>
          <w:rFonts w:ascii="Verdana" w:hAnsi="Verdana" w:cs="Arial"/>
          <w:sz w:val="20"/>
          <w:szCs w:val="20"/>
          <w:lang w:val="bg-BG"/>
        </w:rPr>
        <w:t xml:space="preserve"> x 0.024 (тон)</w:t>
      </w:r>
    </w:p>
    <w:p w14:paraId="5AA9A921" w14:textId="77777777" w:rsidR="00CB6EB7" w:rsidRPr="00D17070" w:rsidRDefault="00CB6EB7" w:rsidP="00CB6EB7">
      <w:pPr>
        <w:ind w:firstLine="851"/>
        <w:jc w:val="both"/>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б.б.</w:t>
      </w:r>
      <w:r w:rsidRPr="00D17070">
        <w:rPr>
          <w:rFonts w:ascii="Verdana" w:hAnsi="Verdana" w:cs="Arial"/>
          <w:sz w:val="20"/>
          <w:szCs w:val="20"/>
          <w:lang w:val="bg-BG"/>
        </w:rPr>
        <w:t xml:space="preserve"> – дебелина на битумизираната баластра съгласно детайла на пътната настилка изразена в сантиметри.</w:t>
      </w:r>
    </w:p>
    <w:p w14:paraId="39CA3E51" w14:textId="77777777" w:rsidR="00CB6EB7" w:rsidRPr="00D17070" w:rsidRDefault="00CB6EB7" w:rsidP="00CC70B5">
      <w:pPr>
        <w:numPr>
          <w:ilvl w:val="1"/>
          <w:numId w:val="38"/>
        </w:numPr>
        <w:ind w:left="0" w:firstLine="284"/>
        <w:jc w:val="both"/>
        <w:rPr>
          <w:rFonts w:ascii="Verdana" w:hAnsi="Verdana" w:cs="Arial"/>
          <w:sz w:val="20"/>
          <w:szCs w:val="20"/>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„Полагане асфалтобетон неплътна смес“.</w:t>
      </w:r>
    </w:p>
    <w:p w14:paraId="1EC56F69" w14:textId="77777777" w:rsidR="00CB6EB7" w:rsidRPr="00D17070" w:rsidRDefault="00CB6EB7" w:rsidP="00CB6EB7">
      <w:pPr>
        <w:ind w:left="142" w:firstLine="709"/>
        <w:jc w:val="center"/>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непл.асф</w:t>
      </w:r>
      <w:r w:rsidRPr="00D17070">
        <w:rPr>
          <w:rFonts w:ascii="Verdana" w:hAnsi="Verdana" w:cs="Arial"/>
          <w:sz w:val="20"/>
          <w:szCs w:val="20"/>
          <w:lang w:val="bg-BG"/>
        </w:rPr>
        <w:t xml:space="preserve">.= S x m </w:t>
      </w:r>
      <w:r w:rsidRPr="00D17070">
        <w:rPr>
          <w:rFonts w:ascii="Verdana" w:hAnsi="Verdana" w:cs="Arial"/>
          <w:sz w:val="20"/>
          <w:szCs w:val="20"/>
          <w:vertAlign w:val="subscript"/>
          <w:lang w:val="bg-BG"/>
        </w:rPr>
        <w:t>непл.асф</w:t>
      </w:r>
      <w:r w:rsidRPr="00D17070">
        <w:rPr>
          <w:rFonts w:ascii="Verdana" w:hAnsi="Verdana" w:cs="Arial"/>
          <w:sz w:val="20"/>
          <w:szCs w:val="20"/>
          <w:lang w:val="bg-BG"/>
        </w:rPr>
        <w:t xml:space="preserve"> x 0.024 (тон)</w:t>
      </w:r>
    </w:p>
    <w:p w14:paraId="174FDBA6" w14:textId="77777777" w:rsidR="00CB6EB7" w:rsidRPr="00D17070" w:rsidRDefault="00CB6EB7" w:rsidP="00CB6EB7">
      <w:pPr>
        <w:ind w:firstLine="851"/>
        <w:jc w:val="both"/>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непл.асф</w:t>
      </w:r>
      <w:r w:rsidRPr="00D17070">
        <w:rPr>
          <w:rFonts w:ascii="Verdana" w:hAnsi="Verdana" w:cs="Arial"/>
          <w:sz w:val="20"/>
          <w:szCs w:val="20"/>
          <w:lang w:val="bg-BG"/>
        </w:rPr>
        <w:t>. – дебелина на неплътния асфалтобетон съгласно детайла на пътната настилка изразена в сантиметри.</w:t>
      </w:r>
    </w:p>
    <w:p w14:paraId="6DAA343C" w14:textId="77777777" w:rsidR="00CB6EB7" w:rsidRPr="00D17070" w:rsidRDefault="00CB6EB7" w:rsidP="00CC70B5">
      <w:pPr>
        <w:numPr>
          <w:ilvl w:val="1"/>
          <w:numId w:val="38"/>
        </w:numPr>
        <w:ind w:left="0" w:firstLine="284"/>
        <w:jc w:val="both"/>
        <w:rPr>
          <w:rFonts w:ascii="Verdana" w:hAnsi="Verdana" w:cs="Arial"/>
          <w:sz w:val="20"/>
          <w:szCs w:val="20"/>
          <w:lang w:val="bg-BG"/>
        </w:rPr>
      </w:pPr>
      <w:r w:rsidRPr="00D17070">
        <w:rPr>
          <w:rFonts w:ascii="Verdana" w:hAnsi="Verdana" w:cs="Arial"/>
          <w:sz w:val="20"/>
          <w:szCs w:val="20"/>
          <w:lang w:val="bg-BG"/>
        </w:rPr>
        <w:t xml:space="preserve">Позиция </w:t>
      </w:r>
      <w:r w:rsidRPr="00D17070">
        <w:rPr>
          <w:rFonts w:ascii="Verdana" w:hAnsi="Verdana" w:cs="Arial"/>
          <w:b/>
          <w:sz w:val="20"/>
          <w:szCs w:val="20"/>
          <w:lang w:val="bg-BG"/>
        </w:rPr>
        <w:t>„Полагане асфалтобетон плътна смес“.</w:t>
      </w:r>
    </w:p>
    <w:p w14:paraId="35A2E632" w14:textId="77777777" w:rsidR="00CB6EB7" w:rsidRPr="00D17070" w:rsidRDefault="00CB6EB7" w:rsidP="00CB6EB7">
      <w:pPr>
        <w:ind w:left="142" w:firstLine="709"/>
        <w:jc w:val="center"/>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пл.асф</w:t>
      </w:r>
      <w:r w:rsidRPr="00D17070">
        <w:rPr>
          <w:rFonts w:ascii="Verdana" w:hAnsi="Verdana" w:cs="Arial"/>
          <w:sz w:val="20"/>
          <w:szCs w:val="20"/>
          <w:lang w:val="bg-BG"/>
        </w:rPr>
        <w:t xml:space="preserve">.= S x m </w:t>
      </w:r>
      <w:r w:rsidRPr="00D17070">
        <w:rPr>
          <w:rFonts w:ascii="Verdana" w:hAnsi="Verdana" w:cs="Arial"/>
          <w:sz w:val="20"/>
          <w:szCs w:val="20"/>
          <w:vertAlign w:val="subscript"/>
          <w:lang w:val="bg-BG"/>
        </w:rPr>
        <w:t>пл.асф</w:t>
      </w:r>
      <w:r w:rsidRPr="00D17070">
        <w:rPr>
          <w:rFonts w:ascii="Verdana" w:hAnsi="Verdana" w:cs="Arial"/>
          <w:sz w:val="20"/>
          <w:szCs w:val="20"/>
          <w:lang w:val="bg-BG"/>
        </w:rPr>
        <w:t xml:space="preserve"> x 0.024 (тон)</w:t>
      </w:r>
    </w:p>
    <w:p w14:paraId="4565E481" w14:textId="77777777" w:rsidR="00CB6EB7" w:rsidRPr="00D17070" w:rsidRDefault="00CB6EB7" w:rsidP="00CB6EB7">
      <w:pPr>
        <w:ind w:firstLine="851"/>
        <w:jc w:val="both"/>
        <w:rPr>
          <w:rFonts w:ascii="Verdana" w:hAnsi="Verdana" w:cs="Arial"/>
          <w:sz w:val="20"/>
          <w:szCs w:val="20"/>
          <w:lang w:val="bg-BG"/>
        </w:rPr>
      </w:pPr>
      <w:r w:rsidRPr="00D17070">
        <w:rPr>
          <w:rFonts w:ascii="Verdana" w:hAnsi="Verdana" w:cs="Arial"/>
          <w:sz w:val="20"/>
          <w:szCs w:val="20"/>
          <w:lang w:val="bg-BG"/>
        </w:rPr>
        <w:t xml:space="preserve">m </w:t>
      </w:r>
      <w:r w:rsidRPr="00D17070">
        <w:rPr>
          <w:rFonts w:ascii="Verdana" w:hAnsi="Verdana" w:cs="Arial"/>
          <w:sz w:val="20"/>
          <w:szCs w:val="20"/>
          <w:vertAlign w:val="subscript"/>
          <w:lang w:val="bg-BG"/>
        </w:rPr>
        <w:t>пл.асф</w:t>
      </w:r>
      <w:r w:rsidRPr="00D17070">
        <w:rPr>
          <w:rFonts w:ascii="Verdana" w:hAnsi="Verdana" w:cs="Arial"/>
          <w:sz w:val="20"/>
          <w:szCs w:val="20"/>
          <w:lang w:val="bg-BG"/>
        </w:rPr>
        <w:t>. – дебелина на плътния асфалтобетон съгласно детайла на пътната настилка изразена в сантиметри.</w:t>
      </w:r>
    </w:p>
    <w:p w14:paraId="70FC089E" w14:textId="77777777" w:rsidR="00CB6EB7" w:rsidRPr="00D17070" w:rsidRDefault="00CB6EB7" w:rsidP="00CB6EB7">
      <w:pPr>
        <w:ind w:firstLine="851"/>
        <w:jc w:val="both"/>
        <w:rPr>
          <w:rFonts w:ascii="Verdana" w:hAnsi="Verdana" w:cs="Arial"/>
          <w:sz w:val="20"/>
          <w:szCs w:val="20"/>
          <w:lang w:val="bg-BG"/>
        </w:rPr>
      </w:pPr>
    </w:p>
    <w:p w14:paraId="0FE39AD9"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„ВРЕМЕННА ОРГАНИЗАЦИЯ НА ДВИЖЕНИЕТО.</w:t>
      </w:r>
    </w:p>
    <w:p w14:paraId="29B83DA4" w14:textId="77777777" w:rsidR="00CB6EB7" w:rsidRPr="00D17070" w:rsidRDefault="00CB6EB7" w:rsidP="00CB6EB7">
      <w:pPr>
        <w:tabs>
          <w:tab w:val="center" w:pos="1134"/>
        </w:tabs>
        <w:ind w:firstLine="567"/>
        <w:jc w:val="both"/>
        <w:rPr>
          <w:rFonts w:ascii="Verdana" w:hAnsi="Verdana" w:cs="Arial"/>
          <w:iCs/>
          <w:sz w:val="20"/>
          <w:szCs w:val="20"/>
          <w:lang w:val="bg-BG"/>
        </w:rPr>
      </w:pPr>
      <w:r w:rsidRPr="00D17070">
        <w:rPr>
          <w:rFonts w:ascii="Verdana" w:hAnsi="Verdana" w:cs="Arial"/>
          <w:iCs/>
          <w:sz w:val="20"/>
          <w:szCs w:val="20"/>
          <w:lang w:val="bg-BG"/>
        </w:rPr>
        <w:t>Предвидените пътни знаци и съоръжения по част „ВОБД” са инвентарни и са собственост на Изпълнителя.</w:t>
      </w:r>
    </w:p>
    <w:p w14:paraId="1C218902" w14:textId="77777777" w:rsidR="00CB6EB7" w:rsidRPr="00D17070" w:rsidRDefault="00CB6EB7" w:rsidP="00CC70B5">
      <w:pPr>
        <w:numPr>
          <w:ilvl w:val="0"/>
          <w:numId w:val="38"/>
        </w:numPr>
        <w:tabs>
          <w:tab w:val="center" w:pos="1134"/>
        </w:tabs>
        <w:spacing w:before="120" w:after="120"/>
        <w:ind w:left="714" w:hanging="357"/>
        <w:jc w:val="both"/>
        <w:rPr>
          <w:rFonts w:ascii="Verdana" w:hAnsi="Verdana" w:cs="Arial"/>
          <w:b/>
          <w:iCs/>
          <w:sz w:val="20"/>
          <w:szCs w:val="20"/>
          <w:lang w:val="bg-BG"/>
        </w:rPr>
      </w:pPr>
      <w:r w:rsidRPr="00D17070">
        <w:rPr>
          <w:rFonts w:ascii="Verdana" w:hAnsi="Verdana" w:cs="Arial"/>
          <w:b/>
          <w:iCs/>
          <w:sz w:val="20"/>
          <w:szCs w:val="20"/>
          <w:lang w:val="bg-BG"/>
        </w:rPr>
        <w:t>РАЗДЕЛ „ПЛАН ЗА БЕЗОПАСНОСТ И ЗДРАВЕ”</w:t>
      </w:r>
    </w:p>
    <w:p w14:paraId="4D91CFB1" w14:textId="77777777" w:rsidR="00CB6EB7" w:rsidRPr="00D17070" w:rsidRDefault="00CB6EB7" w:rsidP="00CC70B5">
      <w:pPr>
        <w:numPr>
          <w:ilvl w:val="1"/>
          <w:numId w:val="38"/>
        </w:numPr>
        <w:spacing w:before="120" w:after="120"/>
        <w:ind w:left="0" w:firstLine="425"/>
        <w:jc w:val="both"/>
        <w:rPr>
          <w:rFonts w:ascii="Verdana" w:hAnsi="Verdana" w:cs="Arial"/>
          <w:sz w:val="20"/>
          <w:szCs w:val="20"/>
          <w:lang w:val="bg-BG"/>
        </w:rPr>
      </w:pPr>
      <w:r w:rsidRPr="00D17070">
        <w:rPr>
          <w:rFonts w:ascii="Verdana" w:hAnsi="Verdana" w:cs="Arial"/>
          <w:sz w:val="20"/>
          <w:szCs w:val="20"/>
          <w:lang w:val="bg-BG"/>
        </w:rPr>
        <w:t>Предвидените плътна ограда и съоръжения по „ПБЗ” са инвентарни и са собственост на Изпълнителя.</w:t>
      </w:r>
    </w:p>
    <w:p w14:paraId="6DD99B74" w14:textId="77777777" w:rsidR="00CB6EB7" w:rsidRPr="00D17070" w:rsidRDefault="00CB6EB7" w:rsidP="00CC70B5">
      <w:pPr>
        <w:numPr>
          <w:ilvl w:val="1"/>
          <w:numId w:val="38"/>
        </w:numPr>
        <w:spacing w:before="120" w:after="120"/>
        <w:ind w:left="0" w:firstLine="425"/>
        <w:jc w:val="both"/>
        <w:rPr>
          <w:rFonts w:ascii="Verdana" w:hAnsi="Verdana" w:cs="Arial"/>
          <w:sz w:val="20"/>
          <w:szCs w:val="20"/>
          <w:lang w:val="bg-BG"/>
        </w:rPr>
      </w:pPr>
      <w:r w:rsidRPr="00D17070">
        <w:rPr>
          <w:rFonts w:ascii="Verdana" w:hAnsi="Verdana" w:cs="Arial"/>
          <w:sz w:val="20"/>
          <w:szCs w:val="20"/>
          <w:lang w:val="bg-BG"/>
        </w:rPr>
        <w:t>Информационната табела, изисквана съгласно чл.157, ал. 5 от ЗУТ се изработва от Изпълнителя по модел, предоставен от Възложителя.</w:t>
      </w:r>
    </w:p>
    <w:p w14:paraId="502DAF65" w14:textId="77777777" w:rsidR="00CB6EB7" w:rsidRPr="00D17070" w:rsidRDefault="00CB6EB7" w:rsidP="00CC70B5">
      <w:pPr>
        <w:numPr>
          <w:ilvl w:val="1"/>
          <w:numId w:val="38"/>
        </w:numPr>
        <w:spacing w:before="120" w:after="120"/>
        <w:ind w:left="0" w:firstLine="425"/>
        <w:jc w:val="both"/>
        <w:rPr>
          <w:rFonts w:ascii="Verdana" w:hAnsi="Verdana" w:cs="Arial"/>
          <w:sz w:val="20"/>
          <w:szCs w:val="20"/>
          <w:lang w:val="bg-BG"/>
        </w:rPr>
      </w:pPr>
      <w:r w:rsidRPr="00D17070">
        <w:rPr>
          <w:rFonts w:ascii="Verdana" w:hAnsi="Verdana" w:cs="Arial"/>
          <w:sz w:val="20"/>
          <w:szCs w:val="20"/>
          <w:lang w:val="bg-BG"/>
        </w:rPr>
        <w:t>Единичните цени включват и разходите за временно ползване на пътни платна и контрол на движението, които ще се плащат на полицията или на съответните оторизирани органи.</w:t>
      </w:r>
    </w:p>
    <w:p w14:paraId="03AE9215" w14:textId="77777777" w:rsidR="00CB6EB7" w:rsidRPr="00D17070" w:rsidRDefault="00CB6EB7" w:rsidP="00CC70B5">
      <w:pPr>
        <w:numPr>
          <w:ilvl w:val="1"/>
          <w:numId w:val="38"/>
        </w:numPr>
        <w:spacing w:before="120" w:after="120"/>
        <w:ind w:left="0" w:firstLine="425"/>
        <w:jc w:val="both"/>
        <w:rPr>
          <w:rFonts w:ascii="Verdana" w:hAnsi="Verdana" w:cs="Arial"/>
          <w:sz w:val="20"/>
          <w:szCs w:val="20"/>
          <w:lang w:val="bg-BG"/>
        </w:rPr>
      </w:pPr>
      <w:r w:rsidRPr="00D17070">
        <w:rPr>
          <w:rFonts w:ascii="Verdana" w:hAnsi="Verdana" w:cs="Arial"/>
          <w:sz w:val="20"/>
          <w:szCs w:val="20"/>
          <w:lang w:val="bg-BG"/>
        </w:rPr>
        <w:t>Количествата отнасящи се за позициите от Временна организация на движение (ВОБД), „Информационно табло”, „Химическа тоалетна – преносима” и „Преносим контейнер за санитарно-битови нужди”, както и количествата по позиции от част План за безопасност и здраве” (ПБЗ), се отнасят за целия обект за целия период на строителството.</w:t>
      </w:r>
    </w:p>
    <w:p w14:paraId="5B26E1AE" w14:textId="77777777" w:rsidR="00CB6EB7" w:rsidRPr="00D17070" w:rsidRDefault="00CB6EB7" w:rsidP="00CB6EB7">
      <w:pPr>
        <w:spacing w:before="120" w:after="120"/>
        <w:jc w:val="both"/>
        <w:rPr>
          <w:rFonts w:ascii="Verdana" w:hAnsi="Verdana" w:cs="Arial"/>
          <w:sz w:val="20"/>
          <w:szCs w:val="20"/>
          <w:lang w:val="bg-BG"/>
        </w:rPr>
      </w:pPr>
    </w:p>
    <w:p w14:paraId="1EA7DBC4" w14:textId="77777777" w:rsidR="005D6C70" w:rsidRPr="00D17070" w:rsidRDefault="005D6C70" w:rsidP="0025487B">
      <w:pPr>
        <w:pStyle w:val="Header"/>
        <w:tabs>
          <w:tab w:val="center" w:pos="6272"/>
        </w:tabs>
        <w:jc w:val="center"/>
        <w:rPr>
          <w:rFonts w:ascii="Verdana" w:hAnsi="Verdana" w:cs="Arial"/>
          <w:b/>
          <w:sz w:val="20"/>
          <w:szCs w:val="20"/>
          <w:lang w:val="bg-BG"/>
        </w:rPr>
        <w:sectPr w:rsidR="005D6C70" w:rsidRPr="00D17070" w:rsidSect="0025487B">
          <w:headerReference w:type="default" r:id="rId41"/>
          <w:footerReference w:type="default" r:id="rId42"/>
          <w:pgSz w:w="11906" w:h="16838" w:code="9"/>
          <w:pgMar w:top="1418" w:right="1418" w:bottom="1418" w:left="1418" w:header="709" w:footer="284" w:gutter="0"/>
          <w:cols w:space="708"/>
          <w:vAlign w:val="center"/>
          <w:docGrid w:linePitch="360"/>
        </w:sectPr>
      </w:pPr>
    </w:p>
    <w:p w14:paraId="12DE98AA" w14:textId="31D39FD7" w:rsidR="008213E0" w:rsidRPr="00D17070" w:rsidRDefault="008213E0" w:rsidP="0025487B">
      <w:pPr>
        <w:pStyle w:val="Header"/>
        <w:tabs>
          <w:tab w:val="center" w:pos="6272"/>
        </w:tabs>
        <w:jc w:val="center"/>
        <w:rPr>
          <w:rFonts w:ascii="Verdana" w:hAnsi="Verdana" w:cs="Arial"/>
          <w:b/>
          <w:sz w:val="20"/>
          <w:szCs w:val="20"/>
          <w:lang w:val="bg-BG"/>
        </w:rPr>
        <w:sectPr w:rsidR="008213E0" w:rsidRPr="00D17070" w:rsidSect="0025487B">
          <w:pgSz w:w="11906" w:h="16838" w:code="9"/>
          <w:pgMar w:top="1418" w:right="1418" w:bottom="1418" w:left="1418" w:header="709" w:footer="284" w:gutter="0"/>
          <w:cols w:space="708"/>
          <w:vAlign w:val="center"/>
          <w:docGrid w:linePitch="360"/>
        </w:sectPr>
      </w:pPr>
      <w:r w:rsidRPr="00D17070">
        <w:rPr>
          <w:rFonts w:ascii="Verdana" w:hAnsi="Verdana" w:cs="Arial"/>
          <w:b/>
          <w:sz w:val="20"/>
          <w:szCs w:val="20"/>
          <w:lang w:val="bg-BG"/>
        </w:rPr>
        <w:lastRenderedPageBreak/>
        <w:t>ДОКУМЕНТИ ПРЕДСТАВЯНИ ПРЕДИ ПОДПИСВАНЕ НА ДОГОВОР</w:t>
      </w:r>
    </w:p>
    <w:p w14:paraId="665B98F1" w14:textId="77777777" w:rsidR="00BA73D4" w:rsidRPr="00D17070" w:rsidRDefault="00BA73D4" w:rsidP="00BA73D4">
      <w:pPr>
        <w:pStyle w:val="Header"/>
        <w:tabs>
          <w:tab w:val="center" w:pos="6272"/>
        </w:tabs>
        <w:jc w:val="right"/>
        <w:rPr>
          <w:rFonts w:ascii="Verdana" w:hAnsi="Verdana" w:cs="Arial"/>
          <w:b/>
          <w:sz w:val="20"/>
          <w:szCs w:val="20"/>
        </w:rPr>
      </w:pPr>
      <w:r w:rsidRPr="00D17070">
        <w:rPr>
          <w:rFonts w:ascii="Verdana" w:hAnsi="Verdana" w:cs="Arial"/>
          <w:b/>
          <w:sz w:val="20"/>
          <w:szCs w:val="20"/>
        </w:rPr>
        <w:lastRenderedPageBreak/>
        <w:t>Приложение № 1</w:t>
      </w:r>
    </w:p>
    <w:p w14:paraId="63074DBC" w14:textId="77777777" w:rsidR="00BA73D4" w:rsidRPr="00D17070" w:rsidRDefault="00BA73D4" w:rsidP="00BA73D4">
      <w:pPr>
        <w:pStyle w:val="Header"/>
        <w:tabs>
          <w:tab w:val="center" w:pos="6272"/>
        </w:tabs>
        <w:jc w:val="right"/>
        <w:rPr>
          <w:rFonts w:ascii="Verdana" w:hAnsi="Verdana" w:cs="Arial"/>
          <w:b/>
          <w:sz w:val="20"/>
          <w:szCs w:val="20"/>
        </w:rPr>
      </w:pPr>
      <w:r w:rsidRPr="00D17070">
        <w:rPr>
          <w:rFonts w:ascii="Verdana" w:hAnsi="Verdana" w:cs="Arial"/>
          <w:b/>
          <w:sz w:val="20"/>
          <w:szCs w:val="20"/>
        </w:rPr>
        <w:t>П-БЗР 4.4.6</w:t>
      </w:r>
      <w:r w:rsidRPr="00D17070">
        <w:rPr>
          <w:rFonts w:ascii="Verdana" w:hAnsi="Verdana" w:cs="Arial"/>
          <w:b/>
          <w:sz w:val="20"/>
          <w:szCs w:val="20"/>
          <w:lang w:val="bg-BG"/>
        </w:rPr>
        <w:t>-1</w:t>
      </w:r>
      <w:r w:rsidRPr="00D17070">
        <w:rPr>
          <w:rFonts w:ascii="Verdana" w:hAnsi="Verdana" w:cs="Arial"/>
          <w:b/>
          <w:sz w:val="20"/>
          <w:szCs w:val="20"/>
        </w:rPr>
        <w:t>- Д 1</w:t>
      </w:r>
    </w:p>
    <w:p w14:paraId="2A3E0CA0" w14:textId="77777777" w:rsidR="00BA73D4" w:rsidRPr="00D17070" w:rsidRDefault="00BA73D4" w:rsidP="00BA73D4">
      <w:pPr>
        <w:pStyle w:val="Heading2"/>
        <w:ind w:right="-868"/>
        <w:jc w:val="center"/>
        <w:rPr>
          <w:rFonts w:ascii="Verdana" w:hAnsi="Verdana" w:cs="Arial"/>
          <w:sz w:val="20"/>
          <w:lang w:val="en-US"/>
        </w:rPr>
      </w:pPr>
    </w:p>
    <w:p w14:paraId="29771C1C" w14:textId="77777777" w:rsidR="00BA73D4" w:rsidRPr="00D17070" w:rsidRDefault="00BA73D4" w:rsidP="00BA73D4">
      <w:pPr>
        <w:pStyle w:val="Heading2"/>
        <w:ind w:right="-868"/>
        <w:jc w:val="center"/>
        <w:rPr>
          <w:rFonts w:ascii="Verdana" w:hAnsi="Verdana" w:cs="Arial"/>
          <w:sz w:val="20"/>
          <w:lang w:val="bg-BG"/>
        </w:rPr>
      </w:pPr>
      <w:r w:rsidRPr="00D17070">
        <w:rPr>
          <w:rFonts w:ascii="Verdana" w:hAnsi="Verdana" w:cs="Arial"/>
          <w:sz w:val="20"/>
          <w:lang w:val="bg-BG"/>
        </w:rPr>
        <w:t xml:space="preserve">Формуляр за компетентност по БЗР на контрактори </w:t>
      </w:r>
    </w:p>
    <w:p w14:paraId="597E2AAC" w14:textId="77777777" w:rsidR="00BA73D4" w:rsidRPr="00D17070" w:rsidRDefault="00BA73D4" w:rsidP="00BA73D4">
      <w:pPr>
        <w:rPr>
          <w:rFonts w:ascii="Verdana" w:hAnsi="Verdana" w:cs="Arial"/>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466F20" w:rsidRPr="00D17070" w14:paraId="26F37E9E" w14:textId="77777777" w:rsidTr="007576F8">
        <w:tc>
          <w:tcPr>
            <w:tcW w:w="2790" w:type="dxa"/>
            <w:tcBorders>
              <w:top w:val="single" w:sz="4" w:space="0" w:color="auto"/>
              <w:bottom w:val="single" w:sz="4" w:space="0" w:color="auto"/>
              <w:right w:val="single" w:sz="4" w:space="0" w:color="auto"/>
            </w:tcBorders>
          </w:tcPr>
          <w:p w14:paraId="5837F3C8"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ru-RU"/>
              </w:rPr>
            </w:pPr>
            <w:r w:rsidRPr="00D17070">
              <w:rPr>
                <w:rFonts w:ascii="Verdana" w:hAnsi="Verdana" w:cs="Arial"/>
                <w:spacing w:val="-2"/>
                <w:sz w:val="20"/>
                <w:szCs w:val="20"/>
                <w:lang w:val="bg-BG"/>
              </w:rPr>
              <w:t>Име и адрес на контрактора</w:t>
            </w:r>
            <w:r w:rsidRPr="00D17070">
              <w:rPr>
                <w:rFonts w:ascii="Verdana" w:hAnsi="Verdana" w:cs="Arial"/>
                <w:spacing w:val="-2"/>
                <w:sz w:val="20"/>
                <w:szCs w:val="20"/>
                <w:lang w:val="ru-RU"/>
              </w:rPr>
              <w:t>:</w:t>
            </w:r>
          </w:p>
        </w:tc>
        <w:tc>
          <w:tcPr>
            <w:tcW w:w="7830" w:type="dxa"/>
            <w:tcBorders>
              <w:left w:val="single" w:sz="4" w:space="0" w:color="auto"/>
            </w:tcBorders>
          </w:tcPr>
          <w:p w14:paraId="75901DB0"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bg-BG"/>
              </w:rPr>
            </w:pPr>
          </w:p>
          <w:p w14:paraId="34CFE791"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ru-RU"/>
              </w:rPr>
            </w:pPr>
          </w:p>
        </w:tc>
      </w:tr>
    </w:tbl>
    <w:p w14:paraId="664D3E2D" w14:textId="77777777" w:rsidR="00BA73D4" w:rsidRPr="00D17070" w:rsidRDefault="00BA73D4" w:rsidP="00BA73D4">
      <w:pPr>
        <w:tabs>
          <w:tab w:val="left" w:pos="-720"/>
          <w:tab w:val="left" w:pos="0"/>
          <w:tab w:val="left" w:pos="720"/>
        </w:tabs>
        <w:suppressAutoHyphens/>
        <w:ind w:left="1440" w:hanging="1440"/>
        <w:rPr>
          <w:rFonts w:ascii="Verdana" w:hAnsi="Verdana" w:cs="Arial"/>
          <w:spacing w:val="-2"/>
          <w:sz w:val="20"/>
          <w:szCs w:val="20"/>
          <w:lang w:val="ru-RU"/>
        </w:rPr>
      </w:pPr>
    </w:p>
    <w:tbl>
      <w:tblPr>
        <w:tblW w:w="10628" w:type="dxa"/>
        <w:tblInd w:w="-432" w:type="dxa"/>
        <w:tblLayout w:type="fixed"/>
        <w:tblLook w:val="0000" w:firstRow="0" w:lastRow="0" w:firstColumn="0" w:lastColumn="0" w:noHBand="0" w:noVBand="0"/>
      </w:tblPr>
      <w:tblGrid>
        <w:gridCol w:w="360"/>
        <w:gridCol w:w="2432"/>
        <w:gridCol w:w="7836"/>
      </w:tblGrid>
      <w:tr w:rsidR="00466F20" w:rsidRPr="00D17070" w14:paraId="28636D0A" w14:textId="77777777" w:rsidTr="007576F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C5728D4"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r w:rsidRPr="00D17070">
              <w:rPr>
                <w:rFonts w:ascii="Verdana" w:hAnsi="Verdana" w:cs="Arial"/>
                <w:spacing w:val="-2"/>
                <w:sz w:val="20"/>
                <w:szCs w:val="20"/>
                <w:lang w:val="bg-BG"/>
              </w:rPr>
              <w:t>Лице за контакт</w:t>
            </w:r>
            <w:r w:rsidRPr="00D17070">
              <w:rPr>
                <w:rFonts w:ascii="Verdana" w:hAnsi="Verdana" w:cs="Arial"/>
                <w:spacing w:val="-2"/>
                <w:sz w:val="20"/>
                <w:szCs w:val="20"/>
              </w:rPr>
              <w:t>:</w:t>
            </w:r>
          </w:p>
        </w:tc>
        <w:tc>
          <w:tcPr>
            <w:tcW w:w="7836" w:type="dxa"/>
            <w:tcBorders>
              <w:top w:val="single" w:sz="4" w:space="0" w:color="auto"/>
              <w:left w:val="single" w:sz="4" w:space="0" w:color="auto"/>
              <w:right w:val="single" w:sz="4" w:space="0" w:color="auto"/>
            </w:tcBorders>
          </w:tcPr>
          <w:p w14:paraId="76C616BE"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p>
        </w:tc>
      </w:tr>
      <w:tr w:rsidR="00466F20" w:rsidRPr="00D17070" w14:paraId="7FCDAE0B" w14:textId="77777777" w:rsidTr="007576F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95ACF69"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bg-BG"/>
              </w:rPr>
            </w:pPr>
            <w:r w:rsidRPr="00D17070">
              <w:rPr>
                <w:rFonts w:ascii="Verdana" w:hAnsi="Verdana" w:cs="Arial"/>
                <w:spacing w:val="-2"/>
                <w:sz w:val="20"/>
                <w:szCs w:val="20"/>
                <w:lang w:val="bg-BG"/>
              </w:rPr>
              <w:t>Тел.</w:t>
            </w:r>
            <w:r w:rsidRPr="00D17070">
              <w:rPr>
                <w:rFonts w:ascii="Verdana" w:hAnsi="Verdana" w:cs="Arial"/>
                <w:spacing w:val="-2"/>
                <w:sz w:val="20"/>
                <w:szCs w:val="20"/>
              </w:rPr>
              <w:t xml:space="preserve"> No:</w:t>
            </w:r>
            <w:r w:rsidRPr="00D17070">
              <w:rPr>
                <w:rFonts w:ascii="Verdana" w:hAnsi="Verdana" w:cs="Arial"/>
                <w:spacing w:val="-2"/>
                <w:sz w:val="20"/>
                <w:szCs w:val="20"/>
                <w:lang w:val="bg-BG"/>
              </w:rPr>
              <w:t xml:space="preserve"> ,</w:t>
            </w:r>
            <w:r w:rsidRPr="00D17070">
              <w:rPr>
                <w:rFonts w:ascii="Verdana" w:hAnsi="Verdana" w:cs="Arial"/>
                <w:spacing w:val="-2"/>
                <w:sz w:val="20"/>
                <w:szCs w:val="20"/>
              </w:rPr>
              <w:t xml:space="preserve"> GSM: E-Mail:</w:t>
            </w:r>
          </w:p>
        </w:tc>
        <w:tc>
          <w:tcPr>
            <w:tcW w:w="7836" w:type="dxa"/>
            <w:tcBorders>
              <w:top w:val="dotted" w:sz="4" w:space="0" w:color="auto"/>
              <w:left w:val="single" w:sz="4" w:space="0" w:color="auto"/>
              <w:right w:val="single" w:sz="4" w:space="0" w:color="auto"/>
            </w:tcBorders>
          </w:tcPr>
          <w:p w14:paraId="7BD39A26" w14:textId="77777777" w:rsidR="00BA73D4" w:rsidRPr="00D17070" w:rsidRDefault="00BA73D4" w:rsidP="007576F8">
            <w:pPr>
              <w:tabs>
                <w:tab w:val="left" w:pos="-720"/>
                <w:tab w:val="left" w:pos="0"/>
                <w:tab w:val="left" w:pos="720"/>
              </w:tabs>
              <w:suppressAutoHyphens/>
              <w:rPr>
                <w:rFonts w:ascii="Verdana" w:hAnsi="Verdana" w:cs="Arial"/>
                <w:bCs/>
                <w:spacing w:val="-2"/>
                <w:sz w:val="20"/>
                <w:szCs w:val="20"/>
              </w:rPr>
            </w:pPr>
            <w:r w:rsidRPr="00D17070">
              <w:rPr>
                <w:rFonts w:ascii="Verdana" w:hAnsi="Verdana" w:cs="Arial"/>
                <w:spacing w:val="-2"/>
                <w:sz w:val="20"/>
                <w:szCs w:val="20"/>
              </w:rPr>
              <w:t xml:space="preserve">                                                  </w:t>
            </w:r>
            <w:r w:rsidRPr="00D17070">
              <w:rPr>
                <w:rFonts w:ascii="Verdana" w:hAnsi="Verdana" w:cs="Arial"/>
                <w:bCs/>
                <w:spacing w:val="-2"/>
                <w:sz w:val="20"/>
                <w:szCs w:val="20"/>
                <w:lang w:val="bg-BG"/>
              </w:rPr>
              <w:t>Факс</w:t>
            </w:r>
            <w:r w:rsidRPr="00D17070">
              <w:rPr>
                <w:rFonts w:ascii="Verdana" w:hAnsi="Verdana" w:cs="Arial"/>
                <w:bCs/>
                <w:spacing w:val="-2"/>
                <w:sz w:val="20"/>
                <w:szCs w:val="20"/>
              </w:rPr>
              <w:t xml:space="preserve"> No:</w:t>
            </w:r>
          </w:p>
        </w:tc>
      </w:tr>
      <w:tr w:rsidR="00466F20" w:rsidRPr="00D17070" w14:paraId="6B344492" w14:textId="77777777" w:rsidTr="007576F8">
        <w:trPr>
          <w:trHeight w:val="232"/>
        </w:trPr>
        <w:tc>
          <w:tcPr>
            <w:tcW w:w="2792" w:type="dxa"/>
            <w:gridSpan w:val="2"/>
            <w:tcBorders>
              <w:top w:val="single" w:sz="4" w:space="0" w:color="auto"/>
              <w:bottom w:val="single" w:sz="4" w:space="0" w:color="auto"/>
            </w:tcBorders>
          </w:tcPr>
          <w:p w14:paraId="109AE126"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bg-BG"/>
              </w:rPr>
            </w:pPr>
          </w:p>
        </w:tc>
        <w:tc>
          <w:tcPr>
            <w:tcW w:w="7836" w:type="dxa"/>
            <w:tcBorders>
              <w:top w:val="single" w:sz="4" w:space="0" w:color="auto"/>
              <w:left w:val="nil"/>
              <w:bottom w:val="single" w:sz="4" w:space="0" w:color="auto"/>
            </w:tcBorders>
          </w:tcPr>
          <w:p w14:paraId="20BC19BE"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p>
        </w:tc>
      </w:tr>
      <w:tr w:rsidR="00466F20" w:rsidRPr="00D17070" w14:paraId="451A3B49" w14:textId="77777777" w:rsidTr="007576F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4F3777DE" w14:textId="77777777" w:rsidR="00BA73D4" w:rsidRPr="00D17070" w:rsidRDefault="00BA73D4" w:rsidP="007576F8">
            <w:pPr>
              <w:tabs>
                <w:tab w:val="left" w:pos="-720"/>
                <w:tab w:val="left" w:pos="0"/>
                <w:tab w:val="left" w:pos="720"/>
              </w:tabs>
              <w:suppressAutoHyphens/>
              <w:rPr>
                <w:rFonts w:ascii="Verdana" w:hAnsi="Verdana" w:cs="Arial"/>
                <w:b/>
                <w:spacing w:val="-2"/>
                <w:sz w:val="20"/>
                <w:szCs w:val="20"/>
                <w:lang w:val="bg-BG"/>
              </w:rPr>
            </w:pPr>
            <w:r w:rsidRPr="00D17070">
              <w:rPr>
                <w:rFonts w:ascii="Verdana" w:hAnsi="Verdana" w:cs="Arial"/>
                <w:b/>
                <w:spacing w:val="-2"/>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14:paraId="1DFE6FF8" w14:textId="77777777" w:rsidR="00BA73D4" w:rsidRPr="00D17070" w:rsidRDefault="00BA73D4" w:rsidP="007576F8">
            <w:pPr>
              <w:tabs>
                <w:tab w:val="left" w:pos="-720"/>
                <w:tab w:val="left" w:pos="0"/>
                <w:tab w:val="left" w:pos="720"/>
              </w:tabs>
              <w:suppressAutoHyphens/>
              <w:rPr>
                <w:rFonts w:ascii="Verdana" w:hAnsi="Verdana" w:cs="Arial"/>
                <w:b/>
                <w:spacing w:val="-2"/>
                <w:sz w:val="20"/>
                <w:szCs w:val="20"/>
                <w:lang w:val="bg-BG"/>
              </w:rPr>
            </w:pPr>
            <w:r w:rsidRPr="00D17070">
              <w:rPr>
                <w:rFonts w:ascii="Verdana" w:hAnsi="Verdana" w:cs="Arial"/>
                <w:b/>
                <w:spacing w:val="-2"/>
                <w:sz w:val="20"/>
                <w:szCs w:val="20"/>
                <w:lang w:val="bg-BG"/>
              </w:rPr>
              <w:t>Подмяна на уличен канал на битови води в локалното платно на северна скоростна тангента при пресичането й с бул. Рожен</w:t>
            </w:r>
          </w:p>
        </w:tc>
      </w:tr>
      <w:tr w:rsidR="00466F20" w:rsidRPr="00D17070" w14:paraId="5D990B72" w14:textId="77777777" w:rsidTr="007576F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A613038" w14:textId="77777777" w:rsidR="00BA73D4" w:rsidRPr="00D17070" w:rsidRDefault="00BA73D4" w:rsidP="007576F8">
            <w:pPr>
              <w:tabs>
                <w:tab w:val="left" w:pos="-720"/>
                <w:tab w:val="left" w:pos="0"/>
                <w:tab w:val="left" w:pos="720"/>
              </w:tabs>
              <w:suppressAutoHyphens/>
              <w:rPr>
                <w:rFonts w:ascii="Verdana" w:hAnsi="Verdana" w:cs="Arial"/>
                <w:b/>
                <w:spacing w:val="-2"/>
                <w:sz w:val="20"/>
                <w:szCs w:val="20"/>
              </w:rPr>
            </w:pPr>
          </w:p>
        </w:tc>
        <w:tc>
          <w:tcPr>
            <w:tcW w:w="7836" w:type="dxa"/>
            <w:tcBorders>
              <w:top w:val="dotted" w:sz="4" w:space="0" w:color="auto"/>
              <w:left w:val="single" w:sz="4" w:space="0" w:color="auto"/>
              <w:right w:val="single" w:sz="4" w:space="0" w:color="auto"/>
            </w:tcBorders>
          </w:tcPr>
          <w:p w14:paraId="1D839FE0"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p>
        </w:tc>
      </w:tr>
      <w:tr w:rsidR="00466F20" w:rsidRPr="00D17070" w14:paraId="0749BC98" w14:textId="77777777" w:rsidTr="007576F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35901A9"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r w:rsidRPr="00D17070">
              <w:rPr>
                <w:rFonts w:ascii="Verdana" w:hAnsi="Verdana" w:cs="Arial"/>
                <w:spacing w:val="-2"/>
                <w:sz w:val="20"/>
                <w:szCs w:val="20"/>
                <w:lang w:val="bg-BG"/>
              </w:rPr>
              <w:t>Бр. служители</w:t>
            </w:r>
            <w:r w:rsidRPr="00D17070">
              <w:rPr>
                <w:rFonts w:ascii="Verdana" w:hAnsi="Verdana" w:cs="Arial"/>
                <w:spacing w:val="-2"/>
                <w:sz w:val="20"/>
                <w:szCs w:val="20"/>
              </w:rPr>
              <w:t>:</w:t>
            </w:r>
          </w:p>
        </w:tc>
        <w:tc>
          <w:tcPr>
            <w:tcW w:w="7836" w:type="dxa"/>
            <w:tcBorders>
              <w:top w:val="dotted" w:sz="4" w:space="0" w:color="auto"/>
              <w:left w:val="single" w:sz="4" w:space="0" w:color="auto"/>
              <w:bottom w:val="single" w:sz="4" w:space="0" w:color="auto"/>
              <w:right w:val="single" w:sz="4" w:space="0" w:color="auto"/>
            </w:tcBorders>
          </w:tcPr>
          <w:p w14:paraId="18A183CB"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rPr>
            </w:pPr>
          </w:p>
        </w:tc>
      </w:tr>
      <w:tr w:rsidR="00466F20" w:rsidRPr="00D17070" w14:paraId="2924DD56" w14:textId="77777777" w:rsidTr="007576F8">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32D4CF63" w14:textId="77777777" w:rsidR="00BA73D4" w:rsidRPr="00D17070" w:rsidRDefault="00BA73D4" w:rsidP="007576F8">
            <w:pPr>
              <w:tabs>
                <w:tab w:val="left" w:pos="-720"/>
                <w:tab w:val="left" w:pos="0"/>
                <w:tab w:val="left" w:pos="720"/>
              </w:tabs>
              <w:suppressAutoHyphens/>
              <w:spacing w:line="360" w:lineRule="auto"/>
              <w:jc w:val="center"/>
              <w:rPr>
                <w:rFonts w:ascii="Verdana" w:hAnsi="Verdana" w:cs="Arial"/>
                <w:b/>
                <w:spacing w:val="-2"/>
                <w:sz w:val="20"/>
                <w:szCs w:val="20"/>
                <w:lang w:val="bg-BG"/>
              </w:rPr>
            </w:pPr>
            <w:r w:rsidRPr="00D17070">
              <w:rPr>
                <w:rFonts w:ascii="Verdana" w:hAnsi="Verdana" w:cs="Arial"/>
                <w:b/>
                <w:spacing w:val="-2"/>
                <w:sz w:val="20"/>
                <w:szCs w:val="20"/>
                <w:lang w:val="en-US"/>
              </w:rPr>
              <w:t xml:space="preserve">1. </w:t>
            </w:r>
            <w:r w:rsidRPr="00D17070">
              <w:rPr>
                <w:rFonts w:ascii="Verdana" w:hAnsi="Verdana" w:cs="Arial"/>
                <w:b/>
                <w:spacing w:val="-2"/>
                <w:sz w:val="20"/>
                <w:szCs w:val="20"/>
                <w:lang w:val="bg-BG"/>
              </w:rPr>
              <w:t>ДЕКЛАРИРАМ :</w:t>
            </w:r>
          </w:p>
        </w:tc>
      </w:tr>
      <w:tr w:rsidR="00466F20" w:rsidRPr="00D17070" w14:paraId="1C1DBAD3" w14:textId="77777777" w:rsidTr="007576F8">
        <w:trPr>
          <w:cantSplit/>
          <w:trHeight w:val="479"/>
        </w:trPr>
        <w:tc>
          <w:tcPr>
            <w:tcW w:w="360" w:type="dxa"/>
            <w:tcBorders>
              <w:top w:val="single" w:sz="4" w:space="0" w:color="auto"/>
              <w:left w:val="single" w:sz="4" w:space="0" w:color="auto"/>
              <w:bottom w:val="single" w:sz="4" w:space="0" w:color="auto"/>
              <w:right w:val="single" w:sz="4" w:space="0" w:color="auto"/>
            </w:tcBorders>
          </w:tcPr>
          <w:p w14:paraId="064BF3F4"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ADA8499"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ru-RU"/>
              </w:rPr>
            </w:pPr>
            <w:r w:rsidRPr="00D17070">
              <w:rPr>
                <w:rFonts w:ascii="Verdana" w:hAnsi="Verdana" w:cs="Arial"/>
                <w:spacing w:val="-2"/>
                <w:sz w:val="20"/>
                <w:szCs w:val="20"/>
                <w:lang w:val="bg-BG"/>
              </w:rPr>
              <w:t xml:space="preserve"> Извършил съм оценка на риска</w:t>
            </w:r>
            <w:r w:rsidRPr="00D17070">
              <w:rPr>
                <w:rFonts w:ascii="Verdana" w:hAnsi="Verdana" w:cs="Arial"/>
                <w:spacing w:val="-2"/>
                <w:sz w:val="20"/>
                <w:szCs w:val="20"/>
                <w:lang w:val="ru-RU"/>
              </w:rPr>
              <w:t xml:space="preserve">  </w:t>
            </w:r>
            <w:r w:rsidRPr="00D17070">
              <w:rPr>
                <w:rFonts w:ascii="Verdana" w:hAnsi="Verdana" w:cs="Arial"/>
                <w:spacing w:val="-2"/>
                <w:sz w:val="20"/>
                <w:szCs w:val="20"/>
                <w:lang w:val="bg-BG"/>
              </w:rPr>
              <w:t>съгласно изискванията на Наредба №5/99, ДВ бр.47/99г. За реда начина и периодичността на оценка на риска.</w:t>
            </w:r>
          </w:p>
        </w:tc>
      </w:tr>
      <w:tr w:rsidR="00466F20" w:rsidRPr="00D17070" w14:paraId="0CCFC317" w14:textId="77777777" w:rsidTr="007576F8">
        <w:trPr>
          <w:cantSplit/>
          <w:trHeight w:val="740"/>
        </w:trPr>
        <w:tc>
          <w:tcPr>
            <w:tcW w:w="360" w:type="dxa"/>
            <w:tcBorders>
              <w:top w:val="single" w:sz="4" w:space="0" w:color="auto"/>
              <w:left w:val="single" w:sz="4" w:space="0" w:color="auto"/>
              <w:bottom w:val="single" w:sz="4" w:space="0" w:color="auto"/>
              <w:right w:val="single" w:sz="4" w:space="0" w:color="auto"/>
            </w:tcBorders>
          </w:tcPr>
          <w:p w14:paraId="3B94F0F1"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5BEC218B"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466F20" w:rsidRPr="00D17070" w14:paraId="2978148F" w14:textId="77777777" w:rsidTr="007576F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97C0AEC"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46BBB0BD"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466F20" w:rsidRPr="00D17070" w14:paraId="1BB094AF" w14:textId="77777777" w:rsidTr="007576F8">
        <w:trPr>
          <w:cantSplit/>
          <w:trHeight w:val="479"/>
        </w:trPr>
        <w:tc>
          <w:tcPr>
            <w:tcW w:w="360" w:type="dxa"/>
            <w:tcBorders>
              <w:top w:val="single" w:sz="4" w:space="0" w:color="auto"/>
              <w:left w:val="single" w:sz="4" w:space="0" w:color="auto"/>
              <w:bottom w:val="single" w:sz="4" w:space="0" w:color="auto"/>
              <w:right w:val="single" w:sz="4" w:space="0" w:color="auto"/>
            </w:tcBorders>
          </w:tcPr>
          <w:p w14:paraId="7EB979E0"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C8594F7" w14:textId="77777777" w:rsidR="00BA73D4" w:rsidRPr="00D17070" w:rsidRDefault="00BA73D4" w:rsidP="007576F8">
            <w:pPr>
              <w:tabs>
                <w:tab w:val="left" w:pos="-720"/>
                <w:tab w:val="left" w:pos="0"/>
                <w:tab w:val="left" w:pos="720"/>
              </w:tabs>
              <w:suppressAutoHyphens/>
              <w:rPr>
                <w:rFonts w:ascii="Verdana" w:hAnsi="Verdana" w:cs="Arial"/>
                <w:spacing w:val="-2"/>
                <w:sz w:val="20"/>
                <w:szCs w:val="20"/>
                <w:lang w:val="bg-BG"/>
              </w:rPr>
            </w:pPr>
            <w:r w:rsidRPr="00D17070">
              <w:rPr>
                <w:rFonts w:ascii="Verdana" w:hAnsi="Verdana" w:cs="Arial"/>
                <w:spacing w:val="-2"/>
                <w:sz w:val="20"/>
                <w:szCs w:val="20"/>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466F20" w:rsidRPr="00D17070" w14:paraId="2AEA9094" w14:textId="77777777" w:rsidTr="007576F8">
        <w:trPr>
          <w:cantSplit/>
          <w:trHeight w:val="740"/>
        </w:trPr>
        <w:tc>
          <w:tcPr>
            <w:tcW w:w="360" w:type="dxa"/>
            <w:tcBorders>
              <w:top w:val="single" w:sz="4" w:space="0" w:color="auto"/>
              <w:left w:val="single" w:sz="4" w:space="0" w:color="auto"/>
              <w:bottom w:val="single" w:sz="4" w:space="0" w:color="auto"/>
              <w:right w:val="single" w:sz="4" w:space="0" w:color="auto"/>
            </w:tcBorders>
          </w:tcPr>
          <w:p w14:paraId="6044C5F4"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496B0D50"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466F20" w:rsidRPr="00D17070" w14:paraId="7A4254EF" w14:textId="77777777" w:rsidTr="007576F8">
        <w:trPr>
          <w:cantSplit/>
          <w:trHeight w:val="1465"/>
        </w:trPr>
        <w:tc>
          <w:tcPr>
            <w:tcW w:w="360" w:type="dxa"/>
            <w:tcBorders>
              <w:top w:val="single" w:sz="4" w:space="0" w:color="auto"/>
              <w:left w:val="single" w:sz="4" w:space="0" w:color="auto"/>
              <w:bottom w:val="single" w:sz="4" w:space="0" w:color="auto"/>
              <w:right w:val="single" w:sz="4" w:space="0" w:color="auto"/>
            </w:tcBorders>
          </w:tcPr>
          <w:p w14:paraId="03B9416E"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750FCD42"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466F20" w:rsidRPr="00D17070" w14:paraId="3A7A6874" w14:textId="77777777" w:rsidTr="007576F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DC14DAF" w14:textId="77777777" w:rsidR="00BA73D4" w:rsidRPr="00D17070" w:rsidRDefault="00BA73D4" w:rsidP="00CC70B5">
            <w:pPr>
              <w:numPr>
                <w:ilvl w:val="0"/>
                <w:numId w:val="8"/>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5BCE0BF6"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Брой злополуки през последните две години:</w:t>
            </w:r>
          </w:p>
          <w:p w14:paraId="0AADD0F6" w14:textId="77777777" w:rsidR="00BA73D4" w:rsidRPr="00D17070" w:rsidRDefault="00BA73D4" w:rsidP="00CC70B5">
            <w:pPr>
              <w:numPr>
                <w:ilvl w:val="0"/>
                <w:numId w:val="10"/>
              </w:numPr>
              <w:tabs>
                <w:tab w:val="left" w:pos="-720"/>
                <w:tab w:val="left" w:pos="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докладвани ................./загуба на време ...................за ..... год.</w:t>
            </w:r>
          </w:p>
          <w:p w14:paraId="493612C2" w14:textId="77777777" w:rsidR="00BA73D4" w:rsidRPr="00D17070" w:rsidRDefault="00BA73D4" w:rsidP="00CC70B5">
            <w:pPr>
              <w:numPr>
                <w:ilvl w:val="0"/>
                <w:numId w:val="10"/>
              </w:numPr>
              <w:tabs>
                <w:tab w:val="left" w:pos="-720"/>
                <w:tab w:val="left" w:pos="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докладвани ................/загуба на време ....................за ……….год.</w:t>
            </w:r>
          </w:p>
        </w:tc>
      </w:tr>
      <w:tr w:rsidR="00466F20" w:rsidRPr="00D17070" w14:paraId="54112C91" w14:textId="77777777" w:rsidTr="007576F8">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05060B07" w14:textId="77777777" w:rsidR="00BA73D4" w:rsidRPr="00D17070" w:rsidRDefault="00BA73D4" w:rsidP="007576F8">
            <w:pPr>
              <w:tabs>
                <w:tab w:val="left" w:pos="-720"/>
                <w:tab w:val="left" w:pos="0"/>
                <w:tab w:val="left" w:pos="720"/>
              </w:tabs>
              <w:suppressAutoHyphens/>
              <w:spacing w:line="360" w:lineRule="auto"/>
              <w:rPr>
                <w:rFonts w:ascii="Verdana" w:hAnsi="Verdana" w:cs="Arial"/>
                <w:b/>
                <w:spacing w:val="-2"/>
                <w:sz w:val="20"/>
                <w:szCs w:val="20"/>
                <w:lang w:val="en-US"/>
              </w:rPr>
            </w:pPr>
            <w:r w:rsidRPr="00D17070">
              <w:rPr>
                <w:rFonts w:ascii="Verdana" w:hAnsi="Verdana" w:cs="Arial"/>
                <w:b/>
                <w:spacing w:val="-2"/>
                <w:sz w:val="20"/>
                <w:szCs w:val="20"/>
                <w:lang w:val="bg-BG"/>
              </w:rPr>
              <w:lastRenderedPageBreak/>
              <w:t>Ще докажа с документи горните твърдения в определения от Възложителя срок преди подписване на договора</w:t>
            </w:r>
          </w:p>
          <w:p w14:paraId="53E1B9B3" w14:textId="77777777" w:rsidR="00BA73D4" w:rsidRPr="00D17070" w:rsidRDefault="00BA73D4" w:rsidP="007576F8">
            <w:pPr>
              <w:tabs>
                <w:tab w:val="left" w:pos="-720"/>
                <w:tab w:val="left" w:pos="0"/>
                <w:tab w:val="left" w:pos="720"/>
              </w:tabs>
              <w:suppressAutoHyphens/>
              <w:spacing w:line="360" w:lineRule="auto"/>
              <w:rPr>
                <w:rFonts w:ascii="Verdana" w:hAnsi="Verdana" w:cs="Arial"/>
                <w:b/>
                <w:spacing w:val="-2"/>
                <w:sz w:val="20"/>
                <w:szCs w:val="20"/>
                <w:lang w:val="en-US"/>
              </w:rPr>
            </w:pPr>
            <w:r w:rsidRPr="00D17070">
              <w:rPr>
                <w:rFonts w:ascii="Verdana" w:hAnsi="Verdana" w:cs="Arial"/>
                <w:b/>
                <w:spacing w:val="-2"/>
                <w:sz w:val="20"/>
                <w:szCs w:val="20"/>
                <w:lang w:val="bg-BG"/>
              </w:rPr>
              <w:t>По т.1</w:t>
            </w:r>
            <w:r w:rsidRPr="00D17070">
              <w:rPr>
                <w:rFonts w:ascii="Verdana" w:hAnsi="Verdana" w:cs="Arial"/>
                <w:b/>
                <w:spacing w:val="-2"/>
                <w:sz w:val="20"/>
                <w:szCs w:val="20"/>
                <w:lang w:val="en-US"/>
              </w:rPr>
              <w:t>:</w:t>
            </w:r>
          </w:p>
          <w:p w14:paraId="159DDDAC" w14:textId="77777777" w:rsidR="00BA73D4" w:rsidRPr="00D17070" w:rsidRDefault="00BA73D4" w:rsidP="00CC70B5">
            <w:pPr>
              <w:numPr>
                <w:ilvl w:val="0"/>
                <w:numId w:val="39"/>
              </w:numPr>
              <w:tabs>
                <w:tab w:val="left" w:pos="-720"/>
                <w:tab w:val="left" w:pos="0"/>
                <w:tab w:val="left" w:pos="720"/>
              </w:tabs>
              <w:suppressAutoHyphens/>
              <w:spacing w:line="360" w:lineRule="auto"/>
              <w:rPr>
                <w:rFonts w:ascii="Verdana" w:hAnsi="Verdana" w:cs="Arial"/>
                <w:b/>
                <w:spacing w:val="-2"/>
                <w:sz w:val="20"/>
                <w:szCs w:val="20"/>
                <w:lang w:val="bg-BG"/>
              </w:rPr>
            </w:pPr>
            <w:r w:rsidRPr="00D17070">
              <w:rPr>
                <w:rFonts w:ascii="Verdana" w:hAnsi="Verdana" w:cs="Arial"/>
                <w:spacing w:val="-2"/>
                <w:sz w:val="20"/>
                <w:szCs w:val="20"/>
                <w:lang w:val="en-US"/>
              </w:rPr>
              <w:t>K</w:t>
            </w:r>
            <w:r w:rsidRPr="00D17070">
              <w:rPr>
                <w:rFonts w:ascii="Verdana" w:hAnsi="Verdana" w:cs="Arial"/>
                <w:spacing w:val="-2"/>
                <w:sz w:val="20"/>
                <w:szCs w:val="20"/>
                <w:lang w:val="bg-BG"/>
              </w:rPr>
              <w:t>арти за оценка на риска на основни професии за извършваната дейност</w:t>
            </w:r>
          </w:p>
          <w:p w14:paraId="644DDA90" w14:textId="77777777" w:rsidR="00BA73D4" w:rsidRPr="00D17070" w:rsidRDefault="00BA73D4" w:rsidP="007576F8">
            <w:pPr>
              <w:tabs>
                <w:tab w:val="left" w:pos="-720"/>
                <w:tab w:val="left" w:pos="0"/>
                <w:tab w:val="left" w:pos="720"/>
              </w:tabs>
              <w:suppressAutoHyphens/>
              <w:spacing w:line="360" w:lineRule="auto"/>
              <w:rPr>
                <w:rFonts w:ascii="Verdana" w:hAnsi="Verdana" w:cs="Arial"/>
                <w:b/>
                <w:spacing w:val="-2"/>
                <w:sz w:val="20"/>
                <w:szCs w:val="20"/>
                <w:lang w:val="en-US"/>
              </w:rPr>
            </w:pPr>
            <w:r w:rsidRPr="00D17070">
              <w:rPr>
                <w:rFonts w:ascii="Verdana" w:hAnsi="Verdana" w:cs="Arial"/>
                <w:b/>
                <w:spacing w:val="-2"/>
                <w:sz w:val="20"/>
                <w:szCs w:val="20"/>
                <w:lang w:val="bg-BG"/>
              </w:rPr>
              <w:t>По т.3</w:t>
            </w:r>
            <w:r w:rsidRPr="00D17070">
              <w:rPr>
                <w:rFonts w:ascii="Verdana" w:hAnsi="Verdana" w:cs="Arial"/>
                <w:b/>
                <w:spacing w:val="-2"/>
                <w:sz w:val="20"/>
                <w:szCs w:val="20"/>
                <w:lang w:val="en-US"/>
              </w:rPr>
              <w:t>:</w:t>
            </w:r>
          </w:p>
          <w:p w14:paraId="19C6A04E" w14:textId="77777777" w:rsidR="00BA73D4" w:rsidRPr="00D17070" w:rsidRDefault="00BA73D4" w:rsidP="00CC70B5">
            <w:pPr>
              <w:numPr>
                <w:ilvl w:val="0"/>
                <w:numId w:val="39"/>
              </w:numPr>
              <w:tabs>
                <w:tab w:val="left" w:pos="-720"/>
                <w:tab w:val="left" w:pos="0"/>
                <w:tab w:val="left" w:pos="720"/>
              </w:tabs>
              <w:suppressAutoHyphens/>
              <w:spacing w:line="360" w:lineRule="auto"/>
              <w:rPr>
                <w:rFonts w:ascii="Verdana" w:hAnsi="Verdana" w:cs="Arial"/>
                <w:spacing w:val="-2"/>
                <w:sz w:val="20"/>
                <w:szCs w:val="20"/>
                <w:lang w:val="en-US"/>
              </w:rPr>
            </w:pPr>
            <w:r w:rsidRPr="00D17070">
              <w:rPr>
                <w:rFonts w:ascii="Verdana" w:hAnsi="Verdana" w:cs="Arial"/>
                <w:spacing w:val="-2"/>
                <w:sz w:val="20"/>
                <w:szCs w:val="20"/>
                <w:lang w:val="bg-BG"/>
              </w:rPr>
              <w:t xml:space="preserve">Декларация, че персоналът ми е обучен съгласно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w:t>
            </w:r>
            <w:r w:rsidRPr="00D17070">
              <w:rPr>
                <w:rFonts w:ascii="Verdana" w:hAnsi="Verdana" w:cs="Arial"/>
                <w:spacing w:val="-2"/>
                <w:sz w:val="20"/>
                <w:szCs w:val="20"/>
                <w:lang w:val="en-US"/>
              </w:rPr>
              <w:t>(</w:t>
            </w:r>
            <w:r w:rsidRPr="00D17070">
              <w:rPr>
                <w:rFonts w:ascii="Verdana" w:hAnsi="Verdana" w:cs="Arial"/>
                <w:spacing w:val="-2"/>
                <w:sz w:val="20"/>
                <w:szCs w:val="20"/>
                <w:lang w:val="bg-BG"/>
              </w:rPr>
              <w:t>работа в ограничени пространства</w:t>
            </w:r>
            <w:r w:rsidRPr="00D17070">
              <w:rPr>
                <w:rFonts w:ascii="Verdana" w:hAnsi="Verdana" w:cs="Arial"/>
                <w:spacing w:val="-2"/>
                <w:sz w:val="20"/>
                <w:szCs w:val="20"/>
                <w:lang w:val="en-US"/>
              </w:rPr>
              <w:t>)</w:t>
            </w:r>
          </w:p>
          <w:p w14:paraId="53AAEA46" w14:textId="6B38B558" w:rsidR="00BA73D4" w:rsidRPr="00D17070" w:rsidRDefault="00BA73D4" w:rsidP="00CC70B5">
            <w:pPr>
              <w:numPr>
                <w:ilvl w:val="0"/>
                <w:numId w:val="39"/>
              </w:numPr>
              <w:tabs>
                <w:tab w:val="left" w:pos="-720"/>
                <w:tab w:val="left" w:pos="0"/>
                <w:tab w:val="left" w:pos="720"/>
              </w:tabs>
              <w:suppressAutoHyphens/>
              <w:spacing w:line="360" w:lineRule="auto"/>
              <w:rPr>
                <w:rFonts w:ascii="Verdana" w:hAnsi="Verdana" w:cs="Arial"/>
                <w:spacing w:val="-2"/>
                <w:sz w:val="20"/>
                <w:szCs w:val="20"/>
                <w:lang w:val="en-US"/>
              </w:rPr>
            </w:pPr>
            <w:r w:rsidRPr="00D17070">
              <w:rPr>
                <w:rFonts w:ascii="Verdana" w:hAnsi="Verdana" w:cs="Arial"/>
                <w:spacing w:val="-2"/>
                <w:sz w:val="20"/>
                <w:szCs w:val="20"/>
                <w:lang w:val="en-US"/>
              </w:rPr>
              <w:t>K</w:t>
            </w:r>
            <w:r w:rsidRPr="00D17070">
              <w:rPr>
                <w:rFonts w:ascii="Verdana" w:hAnsi="Verdana" w:cs="Arial"/>
                <w:spacing w:val="-2"/>
                <w:sz w:val="20"/>
                <w:szCs w:val="20"/>
                <w:lang w:val="bg-BG"/>
              </w:rPr>
              <w:t>опия от свидетелства на правоспособност на машинист на ПСМ и кранист.</w:t>
            </w:r>
          </w:p>
          <w:p w14:paraId="5EEA74D7"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Контрактор:</w:t>
            </w:r>
          </w:p>
          <w:p w14:paraId="63914E25" w14:textId="77777777" w:rsidR="00BA73D4" w:rsidRPr="00D17070" w:rsidRDefault="00BA73D4" w:rsidP="007576F8">
            <w:pPr>
              <w:tabs>
                <w:tab w:val="left" w:pos="-720"/>
                <w:tab w:val="left" w:pos="0"/>
                <w:tab w:val="left" w:pos="720"/>
              </w:tabs>
              <w:suppressAutoHyphens/>
              <w:spacing w:line="360" w:lineRule="auto"/>
              <w:rPr>
                <w:rFonts w:ascii="Verdana" w:hAnsi="Verdana" w:cs="Arial"/>
                <w:spacing w:val="-2"/>
                <w:sz w:val="20"/>
                <w:szCs w:val="20"/>
                <w:lang w:val="bg-BG"/>
              </w:rPr>
            </w:pPr>
            <w:r w:rsidRPr="00D17070">
              <w:rPr>
                <w:rFonts w:ascii="Verdana" w:hAnsi="Verdana" w:cs="Arial"/>
                <w:spacing w:val="-2"/>
                <w:sz w:val="20"/>
                <w:szCs w:val="20"/>
                <w:lang w:val="bg-BG"/>
              </w:rPr>
              <w:t>Име........................................................................................................................................</w:t>
            </w:r>
          </w:p>
          <w:p w14:paraId="586FCCD0" w14:textId="77777777" w:rsidR="00BA73D4" w:rsidRPr="00D17070" w:rsidRDefault="00BA73D4" w:rsidP="007576F8">
            <w:pPr>
              <w:tabs>
                <w:tab w:val="left" w:pos="-720"/>
                <w:tab w:val="left" w:pos="0"/>
                <w:tab w:val="left" w:pos="720"/>
              </w:tabs>
              <w:suppressAutoHyphens/>
              <w:spacing w:line="360" w:lineRule="auto"/>
              <w:rPr>
                <w:rFonts w:ascii="Verdana" w:hAnsi="Verdana" w:cs="Arial"/>
                <w:b/>
                <w:spacing w:val="-2"/>
                <w:sz w:val="20"/>
                <w:szCs w:val="20"/>
                <w:lang w:val="bg-BG"/>
              </w:rPr>
            </w:pPr>
            <w:r w:rsidRPr="00D17070">
              <w:rPr>
                <w:rFonts w:ascii="Verdana" w:hAnsi="Verdana" w:cs="Arial"/>
                <w:spacing w:val="-2"/>
                <w:sz w:val="20"/>
                <w:szCs w:val="20"/>
                <w:lang w:val="bg-BG"/>
              </w:rPr>
              <w:t>Позиция ............................................/ подпис................................../дата ..........................</w:t>
            </w:r>
          </w:p>
        </w:tc>
      </w:tr>
    </w:tbl>
    <w:p w14:paraId="31E78AD2" w14:textId="77777777" w:rsidR="00BA73D4" w:rsidRPr="00D17070" w:rsidRDefault="00BA73D4" w:rsidP="00BA73D4">
      <w:pPr>
        <w:pStyle w:val="Title"/>
        <w:rPr>
          <w:rFonts w:ascii="Verdana" w:hAnsi="Verdana" w:cs="Arial"/>
          <w:sz w:val="20"/>
          <w:szCs w:val="20"/>
        </w:rPr>
      </w:pPr>
    </w:p>
    <w:p w14:paraId="1AC57375" w14:textId="77777777" w:rsidR="00BA73D4" w:rsidRPr="00D17070" w:rsidRDefault="00BA73D4" w:rsidP="00BA73D4">
      <w:pPr>
        <w:pStyle w:val="Title"/>
        <w:rPr>
          <w:rFonts w:ascii="Verdana" w:hAnsi="Verdana" w:cs="Arial"/>
          <w:sz w:val="20"/>
          <w:szCs w:val="20"/>
        </w:rPr>
      </w:pPr>
      <w:r w:rsidRPr="00D17070">
        <w:rPr>
          <w:rFonts w:ascii="Verdana" w:hAnsi="Verdana" w:cs="Arial"/>
          <w:sz w:val="20"/>
          <w:szCs w:val="20"/>
        </w:rPr>
        <w:t>Д Е К Л А Р А Ц И Я</w:t>
      </w:r>
      <w:r w:rsidRPr="00D17070">
        <w:rPr>
          <w:rFonts w:ascii="Verdana" w:hAnsi="Verdana" w:cs="Arial"/>
          <w:sz w:val="20"/>
          <w:szCs w:val="20"/>
          <w:lang w:val="ru-RU"/>
        </w:rPr>
        <w:t xml:space="preserve"> </w:t>
      </w:r>
    </w:p>
    <w:p w14:paraId="23EB08D3" w14:textId="77777777" w:rsidR="00BA73D4" w:rsidRPr="00D17070" w:rsidRDefault="00BA73D4" w:rsidP="00BA73D4">
      <w:pPr>
        <w:pStyle w:val="Title"/>
        <w:rPr>
          <w:rFonts w:ascii="Verdana" w:hAnsi="Verdana" w:cs="Arial"/>
          <w:b w:val="0"/>
          <w:sz w:val="20"/>
          <w:szCs w:val="20"/>
        </w:rPr>
      </w:pPr>
      <w:r w:rsidRPr="00D17070">
        <w:rPr>
          <w:rFonts w:ascii="Verdana" w:hAnsi="Verdana" w:cs="Arial"/>
          <w:b w:val="0"/>
          <w:spacing w:val="-2"/>
          <w:sz w:val="20"/>
          <w:szCs w:val="20"/>
        </w:rPr>
        <w:t>За осигурена  техническа поддръжка,  и проверка на използваните от контрактора  машини и оборудване съобразно предмета на договора</w:t>
      </w:r>
    </w:p>
    <w:p w14:paraId="0ABE5EC6" w14:textId="77777777" w:rsidR="00BA73D4" w:rsidRPr="00D17070" w:rsidRDefault="00BA73D4" w:rsidP="00BA73D4">
      <w:pPr>
        <w:pStyle w:val="Title"/>
        <w:rPr>
          <w:rFonts w:ascii="Verdana" w:hAnsi="Verdana" w:cs="Arial"/>
          <w:sz w:val="20"/>
          <w:szCs w:val="20"/>
          <w:lang w:val="ru-RU"/>
        </w:rPr>
      </w:pPr>
    </w:p>
    <w:p w14:paraId="4446766B" w14:textId="76CCBF36" w:rsidR="00BA73D4" w:rsidRPr="00D17070" w:rsidRDefault="00BA73D4" w:rsidP="00BA73D4">
      <w:pPr>
        <w:pStyle w:val="Title"/>
        <w:jc w:val="left"/>
        <w:rPr>
          <w:rFonts w:ascii="Verdana" w:hAnsi="Verdana" w:cs="Arial"/>
          <w:b w:val="0"/>
          <w:bCs w:val="0"/>
          <w:sz w:val="20"/>
          <w:szCs w:val="20"/>
        </w:rPr>
      </w:pPr>
      <w:r w:rsidRPr="00D17070">
        <w:rPr>
          <w:rFonts w:ascii="Verdana" w:hAnsi="Verdana" w:cs="Arial"/>
          <w:b w:val="0"/>
          <w:bCs w:val="0"/>
          <w:sz w:val="20"/>
          <w:szCs w:val="20"/>
        </w:rPr>
        <w:t>Долуподписаният ....................................................................................................</w:t>
      </w:r>
    </w:p>
    <w:p w14:paraId="5E39D251" w14:textId="77777777" w:rsidR="00BA73D4" w:rsidRPr="00D17070" w:rsidRDefault="00BA73D4" w:rsidP="00BA73D4">
      <w:pPr>
        <w:pStyle w:val="Title"/>
        <w:rPr>
          <w:rFonts w:ascii="Verdana" w:hAnsi="Verdana" w:cs="Arial"/>
          <w:b w:val="0"/>
          <w:bCs w:val="0"/>
          <w:i/>
          <w:iCs/>
          <w:sz w:val="20"/>
          <w:szCs w:val="20"/>
        </w:rPr>
      </w:pPr>
      <w:r w:rsidRPr="00D17070">
        <w:rPr>
          <w:rFonts w:ascii="Verdana" w:hAnsi="Verdana" w:cs="Arial"/>
          <w:b w:val="0"/>
          <w:bCs w:val="0"/>
          <w:i/>
          <w:iCs/>
          <w:sz w:val="20"/>
          <w:szCs w:val="20"/>
        </w:rPr>
        <w:t>/трите имена/</w:t>
      </w:r>
    </w:p>
    <w:p w14:paraId="6B465965" w14:textId="337C0120" w:rsidR="00BA73D4" w:rsidRPr="00D17070" w:rsidRDefault="00BA73D4" w:rsidP="00BA73D4">
      <w:pPr>
        <w:pStyle w:val="Title"/>
        <w:jc w:val="left"/>
        <w:rPr>
          <w:rFonts w:ascii="Verdana" w:hAnsi="Verdana" w:cs="Arial"/>
          <w:b w:val="0"/>
          <w:bCs w:val="0"/>
          <w:sz w:val="20"/>
          <w:szCs w:val="20"/>
        </w:rPr>
      </w:pPr>
      <w:r w:rsidRPr="00D17070">
        <w:rPr>
          <w:rFonts w:ascii="Verdana" w:hAnsi="Verdana" w:cs="Arial"/>
          <w:b w:val="0"/>
          <w:bCs w:val="0"/>
          <w:sz w:val="20"/>
          <w:szCs w:val="20"/>
        </w:rPr>
        <w:t>Представляващ фирма :.....................................................................................................</w:t>
      </w:r>
    </w:p>
    <w:p w14:paraId="04E06E15" w14:textId="026F4E5A" w:rsidR="00BA73D4" w:rsidRPr="00D17070" w:rsidRDefault="00A0248C" w:rsidP="00BA73D4">
      <w:pPr>
        <w:pStyle w:val="Title"/>
        <w:jc w:val="left"/>
        <w:rPr>
          <w:rFonts w:ascii="Verdana" w:hAnsi="Verdana" w:cs="Arial"/>
          <w:b w:val="0"/>
          <w:sz w:val="20"/>
          <w:szCs w:val="20"/>
          <w:lang w:val="bg-BG"/>
        </w:rPr>
      </w:pPr>
      <w:r w:rsidRPr="00D17070">
        <w:rPr>
          <w:rFonts w:ascii="Verdana" w:hAnsi="Verdana" w:cs="Arial"/>
          <w:b w:val="0"/>
          <w:sz w:val="20"/>
          <w:szCs w:val="20"/>
        </w:rPr>
        <w:t>Като</w:t>
      </w:r>
      <w:r w:rsidR="00BA73D4" w:rsidRPr="00D17070">
        <w:rPr>
          <w:rFonts w:ascii="Verdana" w:hAnsi="Verdana" w:cs="Arial"/>
          <w:b w:val="0"/>
          <w:sz w:val="20"/>
          <w:szCs w:val="20"/>
        </w:rPr>
        <w:t>:...................................................................................................................</w:t>
      </w:r>
    </w:p>
    <w:p w14:paraId="30EBCECE" w14:textId="77777777" w:rsidR="00BA73D4" w:rsidRPr="00D17070" w:rsidRDefault="00BA73D4" w:rsidP="00BA73D4">
      <w:pPr>
        <w:jc w:val="center"/>
        <w:rPr>
          <w:rFonts w:ascii="Verdana" w:hAnsi="Verdana" w:cs="Arial"/>
          <w:b/>
          <w:bCs/>
          <w:sz w:val="20"/>
          <w:szCs w:val="20"/>
          <w:lang w:val="bg-BG"/>
        </w:rPr>
      </w:pPr>
      <w:r w:rsidRPr="00D17070">
        <w:rPr>
          <w:rFonts w:ascii="Verdana" w:hAnsi="Verdana" w:cs="Arial"/>
          <w:b/>
          <w:bCs/>
          <w:sz w:val="20"/>
          <w:szCs w:val="20"/>
          <w:lang w:val="bg-BG"/>
        </w:rPr>
        <w:t>Декларирам:</w:t>
      </w:r>
    </w:p>
    <w:p w14:paraId="616990FF" w14:textId="77777777" w:rsidR="00BA73D4" w:rsidRPr="00D17070" w:rsidRDefault="00BA73D4" w:rsidP="00BA73D4">
      <w:pPr>
        <w:jc w:val="both"/>
        <w:rPr>
          <w:rFonts w:ascii="Verdana" w:hAnsi="Verdana" w:cs="Arial"/>
          <w:sz w:val="20"/>
          <w:szCs w:val="20"/>
          <w:lang w:val="bg-BG"/>
        </w:rPr>
      </w:pPr>
    </w:p>
    <w:p w14:paraId="29EC7083" w14:textId="77777777" w:rsidR="00BA73D4" w:rsidRPr="00D17070" w:rsidRDefault="00BA73D4" w:rsidP="00CC70B5">
      <w:pPr>
        <w:numPr>
          <w:ilvl w:val="0"/>
          <w:numId w:val="11"/>
        </w:numPr>
        <w:spacing w:before="120" w:after="120"/>
        <w:ind w:hanging="720"/>
        <w:jc w:val="both"/>
        <w:rPr>
          <w:rFonts w:ascii="Verdana" w:hAnsi="Verdana" w:cs="Arial"/>
          <w:sz w:val="20"/>
          <w:szCs w:val="20"/>
          <w:lang w:val="bg-BG"/>
        </w:rPr>
      </w:pPr>
      <w:r w:rsidRPr="00D17070">
        <w:rPr>
          <w:rFonts w:ascii="Verdana" w:hAnsi="Verdana" w:cs="Arial"/>
          <w:sz w:val="20"/>
          <w:szCs w:val="20"/>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6EA51E50" w14:textId="77777777" w:rsidR="00BA73D4" w:rsidRPr="00D17070" w:rsidRDefault="00BA73D4" w:rsidP="00CC70B5">
      <w:pPr>
        <w:numPr>
          <w:ilvl w:val="0"/>
          <w:numId w:val="11"/>
        </w:numPr>
        <w:spacing w:before="120" w:after="120"/>
        <w:ind w:hanging="720"/>
        <w:jc w:val="both"/>
        <w:rPr>
          <w:rFonts w:ascii="Verdana" w:hAnsi="Verdana" w:cs="Arial"/>
          <w:sz w:val="20"/>
          <w:szCs w:val="20"/>
          <w:lang w:val="bg-BG"/>
        </w:rPr>
      </w:pPr>
      <w:r w:rsidRPr="00D17070">
        <w:rPr>
          <w:rFonts w:ascii="Verdana" w:hAnsi="Verdana" w:cs="Arial"/>
          <w:sz w:val="20"/>
          <w:szCs w:val="20"/>
          <w:lang w:val="bg-BG"/>
        </w:rPr>
        <w:t xml:space="preserve">Същите </w:t>
      </w:r>
      <w:r w:rsidRPr="00D17070">
        <w:rPr>
          <w:rFonts w:ascii="Verdana" w:hAnsi="Verdana" w:cs="Arial"/>
          <w:b/>
          <w:bCs/>
          <w:sz w:val="20"/>
          <w:szCs w:val="20"/>
          <w:lang w:val="bg-BG"/>
        </w:rPr>
        <w:t>са в съответствие</w:t>
      </w:r>
      <w:r w:rsidRPr="00D17070">
        <w:rPr>
          <w:rFonts w:ascii="Verdana" w:hAnsi="Verdana" w:cs="Arial"/>
          <w:sz w:val="20"/>
          <w:szCs w:val="20"/>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51837973" w14:textId="77777777" w:rsidR="00BA73D4" w:rsidRPr="00D17070" w:rsidRDefault="00BA73D4" w:rsidP="00CC70B5">
      <w:pPr>
        <w:numPr>
          <w:ilvl w:val="0"/>
          <w:numId w:val="11"/>
        </w:numPr>
        <w:spacing w:before="120" w:after="120"/>
        <w:ind w:hanging="720"/>
        <w:jc w:val="both"/>
        <w:rPr>
          <w:rFonts w:ascii="Verdana" w:hAnsi="Verdana" w:cs="Arial"/>
          <w:sz w:val="20"/>
          <w:szCs w:val="20"/>
          <w:lang w:val="bg-BG"/>
        </w:rPr>
      </w:pPr>
      <w:r w:rsidRPr="00D17070">
        <w:rPr>
          <w:rFonts w:ascii="Verdana" w:hAnsi="Verdana" w:cs="Arial"/>
          <w:sz w:val="20"/>
          <w:szCs w:val="20"/>
          <w:lang w:val="bg-BG"/>
        </w:rPr>
        <w:t xml:space="preserve">При използване на работно оборудване, което е в номенклатурата на съоръжения с повишена опасност </w:t>
      </w:r>
      <w:r w:rsidRPr="00D17070">
        <w:rPr>
          <w:rFonts w:ascii="Verdana" w:hAnsi="Verdana" w:cs="Arial"/>
          <w:b/>
          <w:bCs/>
          <w:sz w:val="20"/>
          <w:szCs w:val="20"/>
          <w:lang w:val="bg-BG"/>
        </w:rPr>
        <w:t xml:space="preserve">СЕ СПАЗВАТ  </w:t>
      </w:r>
      <w:r w:rsidRPr="00D17070">
        <w:rPr>
          <w:rFonts w:ascii="Verdana" w:hAnsi="Verdana" w:cs="Arial"/>
          <w:sz w:val="20"/>
          <w:szCs w:val="20"/>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44B935D2" w14:textId="77777777" w:rsidR="00BA73D4" w:rsidRPr="00D17070" w:rsidRDefault="00BA73D4" w:rsidP="00CC70B5">
      <w:pPr>
        <w:numPr>
          <w:ilvl w:val="0"/>
          <w:numId w:val="11"/>
        </w:numPr>
        <w:ind w:hanging="720"/>
        <w:jc w:val="both"/>
        <w:rPr>
          <w:rFonts w:ascii="Verdana" w:hAnsi="Verdana" w:cs="Arial"/>
          <w:sz w:val="20"/>
          <w:szCs w:val="20"/>
          <w:lang w:val="bg-BG"/>
        </w:rPr>
      </w:pPr>
      <w:r w:rsidRPr="00D17070">
        <w:rPr>
          <w:rFonts w:ascii="Verdana" w:hAnsi="Verdana" w:cs="Arial"/>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D17070">
        <w:rPr>
          <w:rFonts w:ascii="Verdana" w:hAnsi="Verdana" w:cs="Arial"/>
          <w:b/>
          <w:bCs/>
          <w:sz w:val="20"/>
          <w:szCs w:val="20"/>
          <w:lang w:val="bg-BG"/>
        </w:rPr>
        <w:t xml:space="preserve">СЕ СПАЗВАТ </w:t>
      </w:r>
      <w:r w:rsidRPr="00D17070">
        <w:rPr>
          <w:rFonts w:ascii="Verdana" w:hAnsi="Verdana" w:cs="Arial"/>
          <w:sz w:val="20"/>
          <w:szCs w:val="20"/>
          <w:lang w:val="bg-BG"/>
        </w:rPr>
        <w:t>изискванията на действащата нормативна уредба:</w:t>
      </w:r>
    </w:p>
    <w:p w14:paraId="1052856B" w14:textId="77777777" w:rsidR="00BA73D4" w:rsidRPr="00D17070" w:rsidRDefault="00BA73D4" w:rsidP="00BA73D4">
      <w:pPr>
        <w:ind w:left="720" w:hanging="540"/>
        <w:jc w:val="both"/>
        <w:rPr>
          <w:rFonts w:ascii="Verdana" w:hAnsi="Verdana" w:cs="Arial"/>
          <w:sz w:val="20"/>
          <w:szCs w:val="20"/>
          <w:lang w:val="bg-BG"/>
        </w:rPr>
      </w:pPr>
    </w:p>
    <w:p w14:paraId="48D52254" w14:textId="77777777" w:rsidR="00BA73D4" w:rsidRPr="00D17070" w:rsidRDefault="00BA73D4" w:rsidP="00CC70B5">
      <w:pPr>
        <w:pStyle w:val="Bullet"/>
        <w:numPr>
          <w:ilvl w:val="1"/>
          <w:numId w:val="12"/>
        </w:numPr>
        <w:rPr>
          <w:rFonts w:ascii="Verdana" w:hAnsi="Verdana" w:cs="Arial"/>
          <w:sz w:val="20"/>
          <w:szCs w:val="20"/>
          <w:lang w:val="bg-BG"/>
        </w:rPr>
      </w:pPr>
      <w:r w:rsidRPr="00D17070">
        <w:rPr>
          <w:rFonts w:ascii="Verdana" w:hAnsi="Verdana" w:cs="Arial"/>
          <w:sz w:val="20"/>
          <w:szCs w:val="20"/>
          <w:lang w:val="bg-BG"/>
        </w:rPr>
        <w:t>Наредба №16-116 за техническа експлоатация на енергообзавеждането;</w:t>
      </w:r>
    </w:p>
    <w:p w14:paraId="3392BCCB" w14:textId="77777777" w:rsidR="00BA73D4" w:rsidRPr="00D17070" w:rsidRDefault="00BA73D4" w:rsidP="00CC70B5">
      <w:pPr>
        <w:pStyle w:val="Bullet"/>
        <w:numPr>
          <w:ilvl w:val="1"/>
          <w:numId w:val="12"/>
        </w:numPr>
        <w:ind w:right="-452"/>
        <w:rPr>
          <w:rFonts w:ascii="Verdana" w:hAnsi="Verdana" w:cs="Arial"/>
          <w:sz w:val="20"/>
          <w:szCs w:val="20"/>
          <w:lang w:val="bg-BG"/>
        </w:rPr>
      </w:pPr>
      <w:r w:rsidRPr="00D17070">
        <w:rPr>
          <w:rFonts w:ascii="Verdana" w:hAnsi="Verdana" w:cs="Arial"/>
          <w:sz w:val="20"/>
          <w:szCs w:val="20"/>
          <w:lang w:val="bg-BG"/>
        </w:rPr>
        <w:t>Наредба №3 за устройството на електрическите уредби и електропроводните линии</w:t>
      </w:r>
    </w:p>
    <w:p w14:paraId="1F618E24" w14:textId="77777777" w:rsidR="00BA73D4" w:rsidRPr="00D17070" w:rsidRDefault="00BA73D4" w:rsidP="00CC70B5">
      <w:pPr>
        <w:pStyle w:val="Bullet"/>
        <w:numPr>
          <w:ilvl w:val="1"/>
          <w:numId w:val="12"/>
        </w:numPr>
        <w:ind w:right="-332"/>
        <w:rPr>
          <w:rFonts w:ascii="Verdana" w:hAnsi="Verdana" w:cs="Arial"/>
          <w:sz w:val="20"/>
          <w:szCs w:val="20"/>
          <w:lang w:val="bg-BG"/>
        </w:rPr>
      </w:pPr>
      <w:r w:rsidRPr="00D17070">
        <w:rPr>
          <w:rFonts w:ascii="Verdana" w:hAnsi="Verdana" w:cs="Arial"/>
          <w:sz w:val="20"/>
          <w:szCs w:val="20"/>
          <w:lang w:val="bg-BG"/>
        </w:rPr>
        <w:t>Наредба №</w:t>
      </w:r>
      <w:r w:rsidRPr="00D17070">
        <w:rPr>
          <w:rFonts w:ascii="Verdana" w:hAnsi="Verdana" w:cs="Arial"/>
          <w:sz w:val="20"/>
          <w:szCs w:val="20"/>
          <w:lang w:val="en-US"/>
        </w:rPr>
        <w:t xml:space="preserve"> 1 </w:t>
      </w:r>
      <w:r w:rsidRPr="00D17070">
        <w:rPr>
          <w:rFonts w:ascii="Verdana" w:hAnsi="Verdana" w:cs="Arial"/>
          <w:sz w:val="20"/>
          <w:szCs w:val="20"/>
          <w:lang w:val="bg-BG"/>
        </w:rPr>
        <w:t xml:space="preserve"> за проектиране , изграждане и поддържане на електрически  уредби за ниско напрежение в сгради</w:t>
      </w:r>
    </w:p>
    <w:p w14:paraId="7C96BF1C" w14:textId="77777777" w:rsidR="00BA73D4" w:rsidRPr="00D17070" w:rsidRDefault="00BA73D4" w:rsidP="00CC70B5">
      <w:pPr>
        <w:pStyle w:val="Bullet"/>
        <w:numPr>
          <w:ilvl w:val="1"/>
          <w:numId w:val="12"/>
        </w:numPr>
        <w:rPr>
          <w:rFonts w:ascii="Verdana" w:hAnsi="Verdana" w:cs="Arial"/>
          <w:sz w:val="20"/>
          <w:szCs w:val="20"/>
          <w:lang w:val="bg-BG"/>
        </w:rPr>
      </w:pPr>
      <w:r w:rsidRPr="00D17070">
        <w:rPr>
          <w:rFonts w:ascii="Verdana" w:hAnsi="Verdana" w:cs="Arial"/>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3E2E92AD" w14:textId="77777777" w:rsidR="00BA73D4" w:rsidRPr="00D17070" w:rsidRDefault="00BA73D4" w:rsidP="00CC70B5">
      <w:pPr>
        <w:pStyle w:val="Bullet"/>
        <w:numPr>
          <w:ilvl w:val="1"/>
          <w:numId w:val="12"/>
        </w:numPr>
        <w:rPr>
          <w:rFonts w:ascii="Verdana" w:hAnsi="Verdana" w:cs="Arial"/>
          <w:sz w:val="20"/>
          <w:szCs w:val="20"/>
          <w:lang w:val="bg-BG"/>
        </w:rPr>
      </w:pPr>
      <w:r w:rsidRPr="00D17070">
        <w:rPr>
          <w:rFonts w:ascii="Verdana" w:hAnsi="Verdana" w:cs="Arial"/>
          <w:sz w:val="20"/>
          <w:szCs w:val="20"/>
          <w:lang w:val="bg-BG"/>
        </w:rPr>
        <w:t xml:space="preserve">Правилник по БЗР по електрообзавеждането с напрежение до 1000 </w:t>
      </w:r>
      <w:r w:rsidRPr="00D17070">
        <w:rPr>
          <w:rFonts w:ascii="Verdana" w:hAnsi="Verdana" w:cs="Arial"/>
          <w:sz w:val="20"/>
          <w:szCs w:val="20"/>
          <w:lang w:val="en-US"/>
        </w:rPr>
        <w:t>V</w:t>
      </w:r>
      <w:r w:rsidRPr="00D17070">
        <w:rPr>
          <w:rFonts w:ascii="Verdana" w:hAnsi="Verdana" w:cs="Arial"/>
          <w:sz w:val="20"/>
          <w:szCs w:val="20"/>
          <w:lang w:val="bg-BG"/>
        </w:rPr>
        <w:t>.</w:t>
      </w:r>
    </w:p>
    <w:p w14:paraId="1BBDDA48" w14:textId="77777777" w:rsidR="00BA73D4" w:rsidRPr="00D17070" w:rsidRDefault="00BA73D4" w:rsidP="00BA73D4">
      <w:pPr>
        <w:ind w:left="266"/>
        <w:jc w:val="both"/>
        <w:rPr>
          <w:rFonts w:ascii="Verdana" w:hAnsi="Verdana" w:cs="Arial"/>
          <w:sz w:val="20"/>
          <w:szCs w:val="20"/>
          <w:lang w:val="bg-BG"/>
        </w:rPr>
      </w:pPr>
    </w:p>
    <w:p w14:paraId="5D6BB10E" w14:textId="77777777" w:rsidR="00BA73D4" w:rsidRPr="00D17070" w:rsidRDefault="00BA73D4" w:rsidP="00CC70B5">
      <w:pPr>
        <w:numPr>
          <w:ilvl w:val="0"/>
          <w:numId w:val="11"/>
        </w:numPr>
        <w:ind w:hanging="720"/>
        <w:jc w:val="both"/>
        <w:rPr>
          <w:rFonts w:ascii="Verdana" w:hAnsi="Verdana" w:cs="Arial"/>
          <w:sz w:val="20"/>
          <w:szCs w:val="20"/>
          <w:lang w:val="bg-BG"/>
        </w:rPr>
      </w:pPr>
      <w:r w:rsidRPr="00D17070">
        <w:rPr>
          <w:rFonts w:ascii="Verdana" w:hAnsi="Verdana" w:cs="Arial"/>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D17070">
        <w:rPr>
          <w:rFonts w:ascii="Verdana" w:hAnsi="Verdana" w:cs="Arial"/>
          <w:b/>
          <w:bCs/>
          <w:sz w:val="20"/>
          <w:szCs w:val="20"/>
          <w:lang w:val="bg-BG"/>
        </w:rPr>
        <w:t xml:space="preserve">ОСИГУРЕНО </w:t>
      </w:r>
      <w:r w:rsidRPr="00D17070">
        <w:rPr>
          <w:rFonts w:ascii="Verdana" w:hAnsi="Verdana" w:cs="Arial"/>
          <w:sz w:val="20"/>
          <w:szCs w:val="20"/>
          <w:lang w:val="bg-BG"/>
        </w:rPr>
        <w:t xml:space="preserve">техническа </w:t>
      </w:r>
      <w:r w:rsidRPr="00D17070">
        <w:rPr>
          <w:rFonts w:ascii="Verdana" w:hAnsi="Verdana" w:cs="Arial"/>
          <w:sz w:val="20"/>
          <w:szCs w:val="20"/>
          <w:lang w:val="bg-BG"/>
        </w:rPr>
        <w:lastRenderedPageBreak/>
        <w:t>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D17070">
        <w:rPr>
          <w:rFonts w:ascii="Verdana" w:hAnsi="Verdana" w:cs="Arial"/>
          <w:sz w:val="20"/>
          <w:szCs w:val="20"/>
          <w:lang w:val="bg-BG"/>
        </w:rPr>
        <w:tab/>
      </w:r>
      <w:r w:rsidRPr="00D17070">
        <w:rPr>
          <w:rFonts w:ascii="Verdana" w:hAnsi="Verdana" w:cs="Arial"/>
          <w:sz w:val="20"/>
          <w:szCs w:val="20"/>
          <w:lang w:val="bg-BG"/>
        </w:rPr>
        <w:tab/>
      </w:r>
    </w:p>
    <w:p w14:paraId="07744912" w14:textId="77777777" w:rsidR="00BA73D4" w:rsidRPr="00D17070" w:rsidRDefault="00BA73D4" w:rsidP="00BA73D4">
      <w:pPr>
        <w:ind w:left="360"/>
        <w:jc w:val="both"/>
        <w:rPr>
          <w:rFonts w:ascii="Verdana" w:hAnsi="Verdana" w:cs="Arial"/>
          <w:sz w:val="20"/>
          <w:szCs w:val="20"/>
          <w:lang w:val="bg-BG"/>
        </w:rPr>
      </w:pPr>
    </w:p>
    <w:p w14:paraId="1323E8FF" w14:textId="77777777" w:rsidR="00BA73D4" w:rsidRPr="00D17070" w:rsidRDefault="00BA73D4" w:rsidP="00BA73D4">
      <w:pPr>
        <w:ind w:left="360"/>
        <w:jc w:val="both"/>
        <w:rPr>
          <w:rFonts w:ascii="Verdana" w:hAnsi="Verdana" w:cs="Arial"/>
          <w:sz w:val="20"/>
          <w:szCs w:val="20"/>
          <w:lang w:val="bg-BG"/>
        </w:rPr>
      </w:pPr>
      <w:r w:rsidRPr="00D17070">
        <w:rPr>
          <w:rFonts w:ascii="Verdana" w:hAnsi="Verdana" w:cs="Arial"/>
          <w:sz w:val="20"/>
          <w:szCs w:val="20"/>
          <w:lang w:val="bg-BG"/>
        </w:rPr>
        <w:t>Подпис:</w:t>
      </w:r>
    </w:p>
    <w:p w14:paraId="63AE2D9D" w14:textId="77777777" w:rsidR="00BA73D4" w:rsidRPr="00D17070" w:rsidRDefault="00BA73D4" w:rsidP="00BA73D4">
      <w:pPr>
        <w:ind w:left="360"/>
        <w:jc w:val="both"/>
        <w:rPr>
          <w:rFonts w:ascii="Verdana" w:hAnsi="Verdana" w:cs="Arial"/>
          <w:sz w:val="20"/>
          <w:szCs w:val="20"/>
          <w:lang w:val="bg-BG"/>
        </w:rPr>
      </w:pPr>
    </w:p>
    <w:p w14:paraId="2C18DBF8" w14:textId="77777777" w:rsidR="00BA73D4" w:rsidRPr="00D17070" w:rsidRDefault="00BA73D4" w:rsidP="00BA73D4">
      <w:pPr>
        <w:ind w:left="360"/>
        <w:jc w:val="both"/>
        <w:rPr>
          <w:rFonts w:ascii="Verdana" w:hAnsi="Verdana" w:cs="Arial"/>
          <w:sz w:val="20"/>
          <w:szCs w:val="20"/>
        </w:rPr>
      </w:pPr>
      <w:r w:rsidRPr="00D17070">
        <w:rPr>
          <w:rFonts w:ascii="Verdana" w:hAnsi="Verdana" w:cs="Arial"/>
          <w:sz w:val="20"/>
          <w:szCs w:val="20"/>
          <w:lang w:val="bg-BG"/>
        </w:rPr>
        <w:t>дата............../...........</w:t>
      </w:r>
    </w:p>
    <w:p w14:paraId="50BB7D34" w14:textId="77777777" w:rsidR="00BA73D4" w:rsidRPr="00D17070" w:rsidRDefault="00BA73D4" w:rsidP="00BA73D4">
      <w:pPr>
        <w:rPr>
          <w:rFonts w:ascii="Verdana" w:hAnsi="Verdana" w:cs="Arial"/>
          <w:spacing w:val="-2"/>
          <w:sz w:val="20"/>
          <w:szCs w:val="20"/>
          <w:lang w:val="en-US"/>
        </w:rPr>
      </w:pPr>
    </w:p>
    <w:p w14:paraId="0B6615B6" w14:textId="77777777" w:rsidR="00BA73D4" w:rsidRPr="00D17070" w:rsidRDefault="00BA73D4" w:rsidP="005D6C70">
      <w:pPr>
        <w:pStyle w:val="Title"/>
        <w:jc w:val="right"/>
        <w:rPr>
          <w:rFonts w:ascii="Verdana" w:hAnsi="Verdana" w:cs="Arial"/>
          <w:sz w:val="20"/>
          <w:szCs w:val="20"/>
        </w:rPr>
        <w:sectPr w:rsidR="00BA73D4" w:rsidRPr="00D17070" w:rsidSect="0072522E">
          <w:headerReference w:type="default" r:id="rId43"/>
          <w:pgSz w:w="11906" w:h="16838" w:code="9"/>
          <w:pgMar w:top="1440" w:right="386" w:bottom="1440" w:left="1440" w:header="709" w:footer="0" w:gutter="0"/>
          <w:pgNumType w:start="1"/>
          <w:cols w:space="708"/>
          <w:docGrid w:linePitch="360"/>
        </w:sectPr>
      </w:pPr>
    </w:p>
    <w:p w14:paraId="2B967611" w14:textId="77777777" w:rsidR="00BA73D4" w:rsidRPr="00D17070" w:rsidRDefault="00BA73D4" w:rsidP="00BA73D4">
      <w:pPr>
        <w:pStyle w:val="Title"/>
        <w:jc w:val="right"/>
        <w:rPr>
          <w:rFonts w:ascii="Verdana" w:hAnsi="Verdana" w:cs="Arial"/>
          <w:sz w:val="20"/>
          <w:szCs w:val="20"/>
        </w:rPr>
      </w:pPr>
      <w:r w:rsidRPr="00D17070">
        <w:rPr>
          <w:rFonts w:ascii="Verdana" w:hAnsi="Verdana" w:cs="Arial"/>
          <w:sz w:val="20"/>
          <w:szCs w:val="20"/>
        </w:rPr>
        <w:lastRenderedPageBreak/>
        <w:t>Приложение №2</w:t>
      </w:r>
    </w:p>
    <w:p w14:paraId="463C2538" w14:textId="77777777" w:rsidR="00BA73D4" w:rsidRPr="00D17070" w:rsidRDefault="00BA73D4" w:rsidP="00BA73D4">
      <w:pPr>
        <w:pStyle w:val="Title"/>
        <w:jc w:val="right"/>
        <w:rPr>
          <w:rFonts w:ascii="Verdana" w:hAnsi="Verdana" w:cs="Arial"/>
          <w:sz w:val="20"/>
          <w:szCs w:val="20"/>
        </w:rPr>
      </w:pPr>
      <w:r w:rsidRPr="00D17070">
        <w:rPr>
          <w:rFonts w:ascii="Verdana" w:hAnsi="Verdana" w:cs="Arial"/>
          <w:sz w:val="20"/>
          <w:szCs w:val="20"/>
        </w:rPr>
        <w:t>П-БЗР 4.4.6-1- Д 2</w:t>
      </w:r>
    </w:p>
    <w:p w14:paraId="0C6CB448" w14:textId="77777777" w:rsidR="00BA73D4" w:rsidRPr="00D17070" w:rsidRDefault="00BA73D4" w:rsidP="00BA73D4">
      <w:pPr>
        <w:pStyle w:val="Title"/>
        <w:jc w:val="right"/>
        <w:rPr>
          <w:rFonts w:ascii="Verdana" w:hAnsi="Verdana" w:cs="Arial"/>
          <w:sz w:val="20"/>
          <w:szCs w:val="20"/>
        </w:rPr>
      </w:pPr>
    </w:p>
    <w:p w14:paraId="414CE6F4" w14:textId="77777777" w:rsidR="00BA73D4" w:rsidRPr="00D17070" w:rsidRDefault="00BA73D4" w:rsidP="00BA73D4">
      <w:pPr>
        <w:pStyle w:val="Title"/>
        <w:rPr>
          <w:rFonts w:ascii="Verdana" w:hAnsi="Verdana" w:cs="Arial"/>
          <w:sz w:val="20"/>
          <w:szCs w:val="20"/>
        </w:rPr>
      </w:pPr>
      <w:r w:rsidRPr="00D17070">
        <w:rPr>
          <w:rFonts w:ascii="Verdana" w:hAnsi="Verdana"/>
          <w:sz w:val="20"/>
          <w:szCs w:val="20"/>
        </w:rPr>
        <w:t xml:space="preserve">  </w:t>
      </w:r>
      <w:r w:rsidRPr="00D17070">
        <w:rPr>
          <w:rFonts w:ascii="Verdana" w:hAnsi="Verdana" w:cs="Arial"/>
          <w:sz w:val="20"/>
          <w:szCs w:val="20"/>
        </w:rPr>
        <w:t>СПОРАЗУМЕНИЕ</w:t>
      </w:r>
    </w:p>
    <w:p w14:paraId="3E44EC57" w14:textId="77777777" w:rsidR="00BA73D4" w:rsidRPr="00D17070" w:rsidRDefault="00BA73D4" w:rsidP="00BA73D4">
      <w:pPr>
        <w:pStyle w:val="Title"/>
        <w:rPr>
          <w:rFonts w:ascii="Verdana" w:hAnsi="Verdana" w:cs="Arial"/>
          <w:sz w:val="20"/>
          <w:szCs w:val="20"/>
        </w:rPr>
      </w:pPr>
    </w:p>
    <w:p w14:paraId="752BAD4E" w14:textId="77777777" w:rsidR="00BA73D4" w:rsidRPr="00D17070" w:rsidRDefault="00BA73D4" w:rsidP="00BA73D4">
      <w:pPr>
        <w:jc w:val="center"/>
        <w:rPr>
          <w:rFonts w:ascii="Verdana" w:hAnsi="Verdana"/>
          <w:sz w:val="20"/>
          <w:szCs w:val="20"/>
          <w:lang w:val="bg-BG"/>
        </w:rPr>
      </w:pPr>
      <w:r w:rsidRPr="00D17070">
        <w:rPr>
          <w:rFonts w:ascii="Verdana" w:hAnsi="Verdana" w:cs="Arial"/>
          <w:sz w:val="20"/>
          <w:szCs w:val="20"/>
          <w:lang w:val="bg-BG"/>
        </w:rPr>
        <w:t>Към договор № .............</w:t>
      </w:r>
      <w:r w:rsidRPr="00D17070">
        <w:rPr>
          <w:rFonts w:ascii="Verdana" w:hAnsi="Verdana"/>
          <w:sz w:val="20"/>
          <w:szCs w:val="20"/>
        </w:rPr>
        <w:t xml:space="preserve"> </w:t>
      </w:r>
    </w:p>
    <w:p w14:paraId="27A4722A" w14:textId="77777777" w:rsidR="00BA73D4" w:rsidRPr="00D17070" w:rsidRDefault="00BA73D4" w:rsidP="00BA73D4">
      <w:pPr>
        <w:jc w:val="center"/>
        <w:rPr>
          <w:rFonts w:ascii="Verdana" w:hAnsi="Verdana" w:cs="Arial"/>
          <w:b/>
          <w:sz w:val="20"/>
          <w:szCs w:val="20"/>
          <w:lang w:val="en-US"/>
        </w:rPr>
      </w:pPr>
      <w:r w:rsidRPr="00D17070">
        <w:rPr>
          <w:rFonts w:ascii="Verdana" w:hAnsi="Verdana" w:cs="Arial"/>
          <w:b/>
          <w:sz w:val="20"/>
          <w:szCs w:val="20"/>
          <w:lang w:val="bg-BG"/>
        </w:rPr>
        <w:t>Подмяна на уличен канал на битови води в локалното платно на северна скоростна тангента при пресичането й с бул. Рожен</w:t>
      </w:r>
    </w:p>
    <w:p w14:paraId="6ABC6D3A" w14:textId="77777777" w:rsidR="00BA73D4" w:rsidRPr="00D17070" w:rsidRDefault="00BA73D4" w:rsidP="00BA73D4">
      <w:pPr>
        <w:jc w:val="center"/>
        <w:rPr>
          <w:rFonts w:ascii="Verdana" w:hAnsi="Verdana" w:cs="Arial"/>
          <w:sz w:val="20"/>
          <w:szCs w:val="20"/>
          <w:lang w:val="en-US"/>
        </w:rPr>
      </w:pPr>
    </w:p>
    <w:p w14:paraId="59B73E35" w14:textId="77777777" w:rsidR="00BA73D4" w:rsidRPr="00D17070" w:rsidRDefault="00BA73D4" w:rsidP="00BA73D4">
      <w:pPr>
        <w:pStyle w:val="BodyText"/>
        <w:jc w:val="center"/>
        <w:rPr>
          <w:rFonts w:ascii="Verdana" w:hAnsi="Verdana" w:cs="Arial"/>
          <w:b/>
          <w:lang w:val="bg-BG"/>
        </w:rPr>
      </w:pPr>
      <w:r w:rsidRPr="00D17070">
        <w:rPr>
          <w:rFonts w:ascii="Verdana" w:hAnsi="Verdana"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357BEE53" w14:textId="77777777" w:rsidR="00BA73D4" w:rsidRPr="00D17070" w:rsidRDefault="00BA73D4" w:rsidP="00BA73D4">
      <w:pPr>
        <w:pStyle w:val="BodyText"/>
        <w:rPr>
          <w:rFonts w:ascii="Verdana" w:hAnsi="Verdana" w:cs="Arial"/>
          <w:b/>
          <w:bCs/>
          <w:lang w:val="bg-BG"/>
        </w:rPr>
      </w:pPr>
      <w:r w:rsidRPr="00D17070">
        <w:rPr>
          <w:rFonts w:ascii="Verdana" w:hAnsi="Verdana" w:cs="Arial"/>
          <w:lang w:val="bg-BG"/>
        </w:rPr>
        <w:t xml:space="preserve">На </w:t>
      </w:r>
      <w:r w:rsidRPr="00D17070">
        <w:rPr>
          <w:rFonts w:ascii="Verdana" w:hAnsi="Verdana" w:cs="Arial"/>
          <w:b/>
          <w:bCs/>
          <w:lang w:val="bg-BG"/>
        </w:rPr>
        <w:t>..................</w:t>
      </w:r>
      <w:r w:rsidRPr="00D17070">
        <w:rPr>
          <w:rFonts w:ascii="Verdana" w:hAnsi="Verdana" w:cs="Arial"/>
          <w:lang w:val="bg-BG"/>
        </w:rPr>
        <w:t xml:space="preserve">г. на основание чл.18 от ЗЗБУТ  се сключи настоящето споразумение между Възложителя – “Софийска вода” АД и Изпълнителя </w:t>
      </w:r>
      <w:r w:rsidRPr="00D17070">
        <w:rPr>
          <w:rFonts w:ascii="Verdana" w:hAnsi="Verdana" w:cs="Arial"/>
          <w:b/>
          <w:bCs/>
          <w:lang w:val="bg-BG"/>
        </w:rPr>
        <w:t>....................................................................</w:t>
      </w:r>
    </w:p>
    <w:p w14:paraId="3FDB0BDF" w14:textId="77777777" w:rsidR="00BA73D4" w:rsidRPr="00D17070" w:rsidRDefault="00BA73D4" w:rsidP="00BA73D4">
      <w:pPr>
        <w:pStyle w:val="BodyText"/>
        <w:rPr>
          <w:rFonts w:ascii="Verdana" w:hAnsi="Verdana" w:cs="Arial"/>
          <w:b/>
          <w:lang w:val="bg-BG"/>
        </w:rPr>
      </w:pPr>
      <w:r w:rsidRPr="00D17070">
        <w:rPr>
          <w:rFonts w:ascii="Verdana" w:hAnsi="Verdana" w:cs="Arial"/>
          <w:b/>
          <w:lang w:val="bg-BG"/>
        </w:rPr>
        <w:t>Отговорност за осигуряване на ЗБУТ носят:</w:t>
      </w:r>
    </w:p>
    <w:p w14:paraId="5163504A" w14:textId="77777777" w:rsidR="00BA73D4" w:rsidRPr="00D17070" w:rsidRDefault="00BA73D4" w:rsidP="00BA73D4">
      <w:pPr>
        <w:pStyle w:val="BodyText"/>
        <w:rPr>
          <w:rFonts w:ascii="Verdana" w:hAnsi="Verdana" w:cs="Arial"/>
          <w:b/>
          <w:bCs/>
          <w:lang w:val="bg-BG"/>
        </w:rPr>
      </w:pPr>
      <w:r w:rsidRPr="00D17070">
        <w:rPr>
          <w:rFonts w:ascii="Verdana" w:hAnsi="Verdana" w:cs="Arial"/>
          <w:b/>
          <w:lang w:val="bg-BG"/>
        </w:rPr>
        <w:t>Възложителя</w:t>
      </w:r>
      <w:r w:rsidRPr="00D17070">
        <w:rPr>
          <w:rFonts w:ascii="Verdana" w:hAnsi="Verdana" w:cs="Arial"/>
          <w:lang w:val="bg-BG"/>
        </w:rPr>
        <w:t xml:space="preserve"> – </w:t>
      </w:r>
      <w:r w:rsidRPr="00D17070">
        <w:rPr>
          <w:rFonts w:ascii="Verdana" w:hAnsi="Verdana" w:cs="Arial"/>
          <w:bCs/>
          <w:lang w:val="bg-BG"/>
        </w:rPr>
        <w:t>за дейностите свързани с експлоатацията  на</w:t>
      </w:r>
      <w:r w:rsidRPr="00D17070">
        <w:rPr>
          <w:rFonts w:ascii="Verdana" w:hAnsi="Verdana" w:cs="Arial"/>
          <w:b/>
          <w:bCs/>
          <w:lang w:val="bg-BG"/>
        </w:rPr>
        <w:t xml:space="preserve"> ...............................................</w:t>
      </w:r>
    </w:p>
    <w:p w14:paraId="6A0BFE66"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 xml:space="preserve">                                                                                                              /отдел, станция, звено/</w:t>
      </w:r>
    </w:p>
    <w:p w14:paraId="692B6EE3" w14:textId="77777777" w:rsidR="00BA73D4" w:rsidRPr="00D17070" w:rsidRDefault="00BA73D4" w:rsidP="00BA73D4">
      <w:pPr>
        <w:pStyle w:val="BodyText"/>
        <w:rPr>
          <w:rFonts w:ascii="Verdana" w:hAnsi="Verdana" w:cs="Arial"/>
          <w:b/>
          <w:bCs/>
          <w:lang w:val="bg-BG"/>
        </w:rPr>
      </w:pPr>
      <w:r w:rsidRPr="00D17070">
        <w:rPr>
          <w:rFonts w:ascii="Verdana" w:hAnsi="Verdana" w:cs="Arial"/>
          <w:b/>
          <w:lang w:val="bg-BG"/>
        </w:rPr>
        <w:t xml:space="preserve">Изпълнителя </w:t>
      </w:r>
      <w:r w:rsidRPr="00D17070">
        <w:rPr>
          <w:rFonts w:ascii="Verdana" w:hAnsi="Verdana" w:cs="Arial"/>
          <w:bCs/>
          <w:lang w:val="bg-BG"/>
        </w:rPr>
        <w:t>– за дейностите предмет на договор №</w:t>
      </w:r>
      <w:r w:rsidRPr="00D17070">
        <w:rPr>
          <w:rFonts w:ascii="Verdana" w:hAnsi="Verdana" w:cs="Arial"/>
          <w:b/>
          <w:bCs/>
          <w:lang w:val="bg-BG"/>
        </w:rPr>
        <w:t xml:space="preserve">  ..............................................................</w:t>
      </w:r>
    </w:p>
    <w:p w14:paraId="273710EE"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Координирането на съвместното прилагане на настоящето споразумение се възлага на :</w:t>
      </w:r>
    </w:p>
    <w:p w14:paraId="0691404C"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От страна на Възложителя:</w:t>
      </w:r>
    </w:p>
    <w:p w14:paraId="0D5C622E"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Контролиращ служител по договора ..........................................................................................</w:t>
      </w:r>
    </w:p>
    <w:p w14:paraId="2C2F2586"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на длъжност...................................................................................................................................</w:t>
      </w:r>
    </w:p>
    <w:p w14:paraId="27BF62F8"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От страна на Изпълнителя   ..........................................................................................................</w:t>
      </w:r>
    </w:p>
    <w:p w14:paraId="74447D09" w14:textId="77777777" w:rsidR="00BA73D4" w:rsidRPr="00D17070" w:rsidRDefault="00BA73D4" w:rsidP="00BA73D4">
      <w:pPr>
        <w:pStyle w:val="BodyText"/>
        <w:rPr>
          <w:rFonts w:ascii="Verdana" w:hAnsi="Verdana" w:cs="Arial"/>
          <w:bCs/>
          <w:lang w:val="bg-BG"/>
        </w:rPr>
      </w:pPr>
      <w:r w:rsidRPr="00D17070">
        <w:rPr>
          <w:rFonts w:ascii="Verdana" w:hAnsi="Verdana" w:cs="Arial"/>
          <w:bCs/>
          <w:lang w:val="bg-BG"/>
        </w:rPr>
        <w:t>на длъжност .................................................................................................................................</w:t>
      </w:r>
    </w:p>
    <w:p w14:paraId="027DC446" w14:textId="77777777" w:rsidR="00BA73D4" w:rsidRPr="00D17070" w:rsidRDefault="00BA73D4" w:rsidP="00BA73D4">
      <w:pPr>
        <w:pStyle w:val="BodyText"/>
        <w:rPr>
          <w:rFonts w:ascii="Verdana" w:hAnsi="Verdana" w:cs="Arial"/>
          <w:b/>
          <w:bCs/>
          <w:lang w:val="bg-BG"/>
        </w:rPr>
      </w:pPr>
      <w:r w:rsidRPr="00D17070">
        <w:rPr>
          <w:rFonts w:ascii="Verdana" w:hAnsi="Verdana" w:cs="Arial"/>
          <w:b/>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D17070">
        <w:rPr>
          <w:rFonts w:ascii="Verdana" w:hAnsi="Verdana" w:cs="Arial"/>
          <w:b/>
          <w:bCs/>
          <w:lang w:val="bg-BG"/>
        </w:rPr>
        <w:t>.</w:t>
      </w:r>
    </w:p>
    <w:p w14:paraId="6F096020" w14:textId="77777777" w:rsidR="00BA73D4" w:rsidRPr="00D17070" w:rsidRDefault="00BA73D4" w:rsidP="00BA73D4">
      <w:pPr>
        <w:pStyle w:val="BodyText"/>
        <w:rPr>
          <w:rFonts w:ascii="Verdana" w:hAnsi="Verdana" w:cs="Arial"/>
          <w:b/>
          <w:lang w:val="bg-BG"/>
        </w:rPr>
      </w:pPr>
      <w:r w:rsidRPr="00D17070">
        <w:rPr>
          <w:rFonts w:ascii="Verdana" w:hAnsi="Verdana" w:cs="Arial"/>
          <w:b/>
          <w:lang w:val="bg-BG"/>
        </w:rPr>
        <w:t>Общи изисквания</w:t>
      </w:r>
    </w:p>
    <w:p w14:paraId="4BB1BBD7" w14:textId="77777777" w:rsidR="00BA73D4" w:rsidRPr="00D17070" w:rsidRDefault="00BA73D4" w:rsidP="00CC70B5">
      <w:pPr>
        <w:numPr>
          <w:ilvl w:val="0"/>
          <w:numId w:val="7"/>
        </w:numPr>
        <w:tabs>
          <w:tab w:val="clear" w:pos="720"/>
          <w:tab w:val="left" w:pos="360"/>
        </w:tabs>
        <w:spacing w:before="120" w:after="120"/>
        <w:ind w:left="0" w:firstLine="0"/>
        <w:jc w:val="both"/>
        <w:rPr>
          <w:rFonts w:ascii="Verdana" w:hAnsi="Verdana" w:cs="Arial"/>
          <w:sz w:val="20"/>
          <w:szCs w:val="20"/>
          <w:lang w:val="bg-BG"/>
        </w:rPr>
      </w:pPr>
      <w:r w:rsidRPr="00D17070">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7C7FF494" w14:textId="77777777" w:rsidR="00BA73D4" w:rsidRPr="00D17070" w:rsidRDefault="00BA73D4" w:rsidP="00CC70B5">
      <w:pPr>
        <w:numPr>
          <w:ilvl w:val="0"/>
          <w:numId w:val="7"/>
        </w:numPr>
        <w:tabs>
          <w:tab w:val="clear" w:pos="720"/>
          <w:tab w:val="num" w:pos="360"/>
        </w:tabs>
        <w:spacing w:before="120" w:after="120"/>
        <w:ind w:left="0" w:firstLine="0"/>
        <w:jc w:val="both"/>
        <w:rPr>
          <w:rFonts w:ascii="Verdana" w:hAnsi="Verdana" w:cs="Arial"/>
          <w:sz w:val="20"/>
          <w:szCs w:val="20"/>
          <w:lang w:val="bg-BG"/>
        </w:rPr>
      </w:pPr>
      <w:r w:rsidRPr="00D17070">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53D6CAEC" w14:textId="77777777" w:rsidR="00BA73D4" w:rsidRPr="00D17070" w:rsidRDefault="00BA73D4" w:rsidP="00CC70B5">
      <w:pPr>
        <w:numPr>
          <w:ilvl w:val="0"/>
          <w:numId w:val="7"/>
        </w:numPr>
        <w:tabs>
          <w:tab w:val="clear" w:pos="720"/>
          <w:tab w:val="num" w:pos="360"/>
        </w:tabs>
        <w:spacing w:before="120" w:after="120"/>
        <w:ind w:left="0" w:firstLine="0"/>
        <w:jc w:val="both"/>
        <w:rPr>
          <w:rFonts w:ascii="Verdana" w:hAnsi="Verdana" w:cs="Arial"/>
          <w:sz w:val="20"/>
          <w:szCs w:val="20"/>
          <w:lang w:val="bg-BG"/>
        </w:rPr>
      </w:pPr>
      <w:r w:rsidRPr="00D17070">
        <w:rPr>
          <w:rFonts w:ascii="Verdana" w:hAnsi="Verdana" w:cs="Arial"/>
          <w:sz w:val="20"/>
          <w:szCs w:val="20"/>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35120C47" w14:textId="77777777" w:rsidR="00BA73D4" w:rsidRPr="00D17070" w:rsidRDefault="00BA73D4" w:rsidP="00BA73D4">
      <w:pPr>
        <w:spacing w:before="120" w:after="120"/>
        <w:jc w:val="both"/>
        <w:rPr>
          <w:rFonts w:ascii="Verdana" w:hAnsi="Verdana" w:cs="Arial"/>
          <w:b/>
          <w:bCs/>
          <w:sz w:val="20"/>
          <w:szCs w:val="20"/>
          <w:lang w:val="bg-BG"/>
        </w:rPr>
      </w:pPr>
      <w:r w:rsidRPr="00D17070">
        <w:rPr>
          <w:rFonts w:ascii="Verdana" w:hAnsi="Verdana" w:cs="Arial"/>
          <w:b/>
          <w:bCs/>
          <w:sz w:val="20"/>
          <w:szCs w:val="20"/>
          <w:lang w:val="bg-BG"/>
        </w:rPr>
        <w:t>Пропусквателен режим</w:t>
      </w:r>
    </w:p>
    <w:p w14:paraId="5D12BDC3"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306BDDA"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24AE3022"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lastRenderedPageBreak/>
        <w:t xml:space="preserve">Забранен е престоят на работници и техника на Изпълнителя извън посочените работни места и пътища за придвижване. </w:t>
      </w:r>
    </w:p>
    <w:p w14:paraId="49795D52" w14:textId="77777777" w:rsidR="00BA73D4" w:rsidRPr="00D17070" w:rsidRDefault="00BA73D4" w:rsidP="00BA73D4">
      <w:pPr>
        <w:tabs>
          <w:tab w:val="left" w:pos="360"/>
        </w:tabs>
        <w:jc w:val="both"/>
        <w:rPr>
          <w:rFonts w:ascii="Verdana" w:hAnsi="Verdana" w:cs="Arial"/>
          <w:sz w:val="20"/>
          <w:szCs w:val="20"/>
          <w:lang w:val="bg-BG"/>
        </w:rPr>
      </w:pPr>
    </w:p>
    <w:p w14:paraId="4FFDEBE1" w14:textId="77777777" w:rsidR="00BA73D4" w:rsidRPr="00D17070" w:rsidRDefault="00BA73D4" w:rsidP="00BA73D4">
      <w:pPr>
        <w:pStyle w:val="BodyText"/>
        <w:rPr>
          <w:rFonts w:ascii="Verdana" w:hAnsi="Verdana" w:cs="Arial"/>
          <w:b/>
          <w:lang w:val="bg-BG"/>
        </w:rPr>
      </w:pPr>
      <w:r w:rsidRPr="00D17070">
        <w:rPr>
          <w:rFonts w:ascii="Verdana" w:hAnsi="Verdana" w:cs="Arial"/>
          <w:b/>
          <w:lang w:val="bg-BG"/>
        </w:rPr>
        <w:t>Организация по извършване на инструктаж по ЗБУ и ПБ</w:t>
      </w:r>
    </w:p>
    <w:p w14:paraId="7E451160"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3AB880B8" w14:textId="77777777" w:rsidR="00BA73D4" w:rsidRPr="00D17070" w:rsidRDefault="00BA73D4" w:rsidP="00BA73D4">
      <w:pPr>
        <w:tabs>
          <w:tab w:val="left" w:pos="360"/>
        </w:tabs>
        <w:jc w:val="both"/>
        <w:rPr>
          <w:rFonts w:ascii="Verdana" w:hAnsi="Verdana" w:cs="Arial"/>
          <w:sz w:val="20"/>
          <w:szCs w:val="20"/>
          <w:lang w:val="bg-BG"/>
        </w:rPr>
      </w:pPr>
    </w:p>
    <w:p w14:paraId="532EDB99" w14:textId="77777777" w:rsidR="00BA73D4" w:rsidRPr="00D17070" w:rsidRDefault="00BA73D4" w:rsidP="00CC70B5">
      <w:pPr>
        <w:numPr>
          <w:ilvl w:val="0"/>
          <w:numId w:val="7"/>
        </w:numPr>
        <w:shd w:val="clear" w:color="auto" w:fill="FFFFFF"/>
        <w:tabs>
          <w:tab w:val="clear" w:pos="720"/>
          <w:tab w:val="left" w:pos="360"/>
          <w:tab w:val="left" w:pos="7920"/>
        </w:tabs>
        <w:ind w:left="0" w:firstLine="0"/>
        <w:jc w:val="both"/>
        <w:rPr>
          <w:rFonts w:ascii="Verdana" w:hAnsi="Verdana" w:cs="Arial"/>
          <w:sz w:val="20"/>
          <w:szCs w:val="20"/>
          <w:lang w:val="bg-BG"/>
        </w:rPr>
      </w:pPr>
      <w:r w:rsidRPr="00D17070">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D17070">
        <w:rPr>
          <w:rFonts w:ascii="Verdana" w:hAnsi="Verdana" w:cs="Arial"/>
          <w:sz w:val="20"/>
          <w:szCs w:val="20"/>
          <w:shd w:val="clear" w:color="auto" w:fill="FFFFFF"/>
          <w:lang w:val="bg-BG"/>
        </w:rPr>
        <w:t>Служителите на</w:t>
      </w:r>
      <w:r w:rsidRPr="00D17070">
        <w:rPr>
          <w:rFonts w:ascii="Verdana" w:hAnsi="Verdana" w:cs="Arial"/>
          <w:sz w:val="20"/>
          <w:szCs w:val="20"/>
          <w:lang w:val="bg-BG"/>
        </w:rPr>
        <w:t xml:space="preserve"> </w:t>
      </w:r>
      <w:r w:rsidRPr="00D17070">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D17070">
        <w:rPr>
          <w:rFonts w:ascii="Verdana" w:hAnsi="Verdana" w:cs="Arial"/>
          <w:sz w:val="20"/>
          <w:szCs w:val="20"/>
          <w:lang w:val="bg-BG"/>
        </w:rPr>
        <w:t xml:space="preserve"> място, уточнено от Възложителя и в присъствие на техния ръководител.</w:t>
      </w:r>
    </w:p>
    <w:p w14:paraId="47AB64BB" w14:textId="77777777" w:rsidR="00BA73D4" w:rsidRPr="00D17070" w:rsidRDefault="00BA73D4" w:rsidP="00BA73D4">
      <w:pPr>
        <w:shd w:val="clear" w:color="auto" w:fill="FFFFFF"/>
        <w:tabs>
          <w:tab w:val="left" w:pos="360"/>
          <w:tab w:val="left" w:pos="7920"/>
        </w:tabs>
        <w:jc w:val="both"/>
        <w:rPr>
          <w:rFonts w:ascii="Verdana" w:hAnsi="Verdana" w:cs="Arial"/>
          <w:sz w:val="20"/>
          <w:szCs w:val="20"/>
          <w:lang w:val="bg-BG"/>
        </w:rPr>
      </w:pPr>
    </w:p>
    <w:p w14:paraId="15444635"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74624C9" w14:textId="77777777" w:rsidR="00BA73D4" w:rsidRPr="00D17070" w:rsidRDefault="00BA73D4" w:rsidP="00BA73D4">
      <w:pPr>
        <w:tabs>
          <w:tab w:val="left" w:pos="360"/>
        </w:tabs>
        <w:jc w:val="both"/>
        <w:rPr>
          <w:rFonts w:ascii="Verdana" w:hAnsi="Verdana" w:cs="Arial"/>
          <w:sz w:val="20"/>
          <w:szCs w:val="20"/>
          <w:lang w:val="bg-BG"/>
        </w:rPr>
      </w:pPr>
    </w:p>
    <w:p w14:paraId="58FE2270"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287C006D" w14:textId="77777777" w:rsidR="00BA73D4" w:rsidRPr="00D17070" w:rsidRDefault="00BA73D4" w:rsidP="00BA73D4">
      <w:pPr>
        <w:tabs>
          <w:tab w:val="left" w:pos="360"/>
        </w:tabs>
        <w:jc w:val="both"/>
        <w:rPr>
          <w:rFonts w:ascii="Verdana" w:hAnsi="Verdana" w:cs="Arial"/>
          <w:sz w:val="20"/>
          <w:szCs w:val="20"/>
          <w:lang w:val="bg-BG"/>
        </w:rPr>
      </w:pPr>
    </w:p>
    <w:p w14:paraId="382911FE"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0A7ECC8" w14:textId="77777777" w:rsidR="00BA73D4" w:rsidRPr="00D17070" w:rsidRDefault="00BA73D4" w:rsidP="00A51E20">
      <w:pPr>
        <w:pStyle w:val="BodyText"/>
        <w:spacing w:before="120" w:after="120" w:line="240" w:lineRule="auto"/>
        <w:rPr>
          <w:rFonts w:ascii="Verdana" w:hAnsi="Verdana" w:cs="Arial"/>
          <w:b/>
          <w:lang w:val="bg-BG"/>
        </w:rPr>
      </w:pPr>
      <w:r w:rsidRPr="00D17070">
        <w:rPr>
          <w:rFonts w:ascii="Verdana" w:hAnsi="Verdana" w:cs="Arial"/>
          <w:b/>
          <w:lang w:val="bg-BG"/>
        </w:rPr>
        <w:t>Специално работно облекло, лични и колективни предпазни средства</w:t>
      </w:r>
    </w:p>
    <w:p w14:paraId="051F7920"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23766977" w14:textId="77777777" w:rsidR="00BA73D4" w:rsidRPr="00D17070" w:rsidRDefault="00BA73D4" w:rsidP="00BA73D4">
      <w:pPr>
        <w:tabs>
          <w:tab w:val="left" w:pos="360"/>
        </w:tabs>
        <w:jc w:val="both"/>
        <w:rPr>
          <w:rFonts w:ascii="Verdana" w:hAnsi="Verdana" w:cs="Arial"/>
          <w:sz w:val="20"/>
          <w:szCs w:val="20"/>
          <w:lang w:val="bg-BG"/>
        </w:rPr>
      </w:pPr>
    </w:p>
    <w:p w14:paraId="10B8AD7C"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74B5351" w14:textId="77777777" w:rsidR="00BA73D4" w:rsidRPr="00D17070" w:rsidRDefault="00BA73D4" w:rsidP="00A51E20">
      <w:pPr>
        <w:pStyle w:val="BodyText"/>
        <w:spacing w:before="120" w:after="120" w:line="240" w:lineRule="auto"/>
        <w:rPr>
          <w:rFonts w:ascii="Verdana" w:hAnsi="Verdana" w:cs="Arial"/>
          <w:b/>
          <w:lang w:val="bg-BG"/>
        </w:rPr>
      </w:pPr>
      <w:r w:rsidRPr="00D17070">
        <w:rPr>
          <w:rFonts w:ascii="Verdana" w:hAnsi="Verdana" w:cs="Arial"/>
          <w:b/>
          <w:lang w:val="bg-BG"/>
        </w:rPr>
        <w:t>Санитарно хигиенни условия</w:t>
      </w:r>
    </w:p>
    <w:p w14:paraId="0A3B6C5D"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24B8E8DB" w14:textId="77777777" w:rsidR="00BA73D4" w:rsidRPr="00D17070" w:rsidRDefault="00BA73D4" w:rsidP="00BA73D4">
      <w:pPr>
        <w:tabs>
          <w:tab w:val="left" w:pos="360"/>
        </w:tabs>
        <w:jc w:val="both"/>
        <w:rPr>
          <w:rFonts w:ascii="Verdana" w:hAnsi="Verdana" w:cs="Arial"/>
          <w:sz w:val="20"/>
          <w:szCs w:val="20"/>
          <w:lang w:val="bg-BG"/>
        </w:rPr>
      </w:pPr>
    </w:p>
    <w:p w14:paraId="64C9CE75"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2D02417C" w14:textId="77777777" w:rsidR="00BA73D4" w:rsidRPr="00D17070" w:rsidRDefault="00BA73D4" w:rsidP="00BA73D4">
      <w:pPr>
        <w:tabs>
          <w:tab w:val="left" w:pos="360"/>
        </w:tabs>
        <w:jc w:val="both"/>
        <w:rPr>
          <w:rFonts w:ascii="Verdana" w:hAnsi="Verdana" w:cs="Arial"/>
          <w:sz w:val="20"/>
          <w:szCs w:val="20"/>
          <w:lang w:val="bg-BG"/>
        </w:rPr>
      </w:pPr>
    </w:p>
    <w:p w14:paraId="4A9709DD"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оборудва преносима аптечка за даване на първа долекарска помощ.</w:t>
      </w:r>
    </w:p>
    <w:p w14:paraId="1F6238A1" w14:textId="77777777" w:rsidR="00BA73D4" w:rsidRPr="00D17070" w:rsidRDefault="00BA73D4" w:rsidP="00BA73D4">
      <w:pPr>
        <w:tabs>
          <w:tab w:val="left" w:pos="360"/>
        </w:tabs>
        <w:jc w:val="both"/>
        <w:rPr>
          <w:rFonts w:ascii="Verdana" w:hAnsi="Verdana" w:cs="Arial"/>
          <w:sz w:val="20"/>
          <w:szCs w:val="20"/>
          <w:lang w:val="bg-BG"/>
        </w:rPr>
      </w:pPr>
    </w:p>
    <w:p w14:paraId="16234E0F" w14:textId="77777777" w:rsidR="00BA73D4" w:rsidRPr="00D17070" w:rsidRDefault="00BA73D4" w:rsidP="00BA73D4">
      <w:pPr>
        <w:pStyle w:val="BodyText"/>
        <w:rPr>
          <w:rFonts w:ascii="Verdana" w:hAnsi="Verdana" w:cs="Arial"/>
          <w:b/>
          <w:lang w:val="bg-BG"/>
        </w:rPr>
      </w:pPr>
      <w:r w:rsidRPr="00D17070">
        <w:rPr>
          <w:rFonts w:ascii="Verdana" w:hAnsi="Verdana" w:cs="Arial"/>
          <w:b/>
          <w:lang w:val="bg-BG"/>
        </w:rPr>
        <w:t>Организация на работната площадка</w:t>
      </w:r>
    </w:p>
    <w:p w14:paraId="4E56A10F"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6C6D9BAE" w14:textId="77777777" w:rsidR="00BA73D4" w:rsidRPr="00D17070" w:rsidRDefault="00BA73D4" w:rsidP="00BA73D4">
      <w:pPr>
        <w:tabs>
          <w:tab w:val="left" w:pos="360"/>
        </w:tabs>
        <w:jc w:val="both"/>
        <w:rPr>
          <w:rFonts w:ascii="Verdana" w:hAnsi="Verdana" w:cs="Arial"/>
          <w:sz w:val="20"/>
          <w:szCs w:val="20"/>
          <w:lang w:val="bg-BG"/>
        </w:rPr>
      </w:pPr>
    </w:p>
    <w:p w14:paraId="43FA5D3E"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При работа на височина хората, оборудването и материалите трябва да бъдат защитени от падане.</w:t>
      </w:r>
    </w:p>
    <w:p w14:paraId="76D7F740" w14:textId="77777777" w:rsidR="00BA73D4" w:rsidRPr="00D17070" w:rsidRDefault="00BA73D4" w:rsidP="00BA73D4">
      <w:pPr>
        <w:tabs>
          <w:tab w:val="left" w:pos="360"/>
        </w:tabs>
        <w:jc w:val="both"/>
        <w:rPr>
          <w:rFonts w:ascii="Verdana" w:hAnsi="Verdana" w:cs="Arial"/>
          <w:sz w:val="20"/>
          <w:szCs w:val="20"/>
          <w:lang w:val="bg-BG"/>
        </w:rPr>
      </w:pPr>
    </w:p>
    <w:p w14:paraId="56354963"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При извършване на изкопни работи, Изпълнителят предварително сигнализира изкопите съгласно действащото законодателство.</w:t>
      </w:r>
    </w:p>
    <w:p w14:paraId="554D2D9C" w14:textId="77777777" w:rsidR="00BA73D4" w:rsidRPr="00D17070" w:rsidRDefault="00BA73D4" w:rsidP="00BA73D4">
      <w:pPr>
        <w:tabs>
          <w:tab w:val="left" w:pos="360"/>
        </w:tabs>
        <w:jc w:val="both"/>
        <w:rPr>
          <w:rFonts w:ascii="Verdana" w:hAnsi="Verdana" w:cs="Arial"/>
          <w:sz w:val="20"/>
          <w:szCs w:val="20"/>
          <w:lang w:val="bg-BG"/>
        </w:rPr>
      </w:pPr>
    </w:p>
    <w:p w14:paraId="0CDBA0ED"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60B9631C" w14:textId="77777777" w:rsidR="00BA73D4" w:rsidRPr="00D17070" w:rsidRDefault="00BA73D4" w:rsidP="00BA73D4">
      <w:pPr>
        <w:tabs>
          <w:tab w:val="left" w:pos="360"/>
        </w:tabs>
        <w:jc w:val="both"/>
        <w:rPr>
          <w:rFonts w:ascii="Verdana" w:hAnsi="Verdana" w:cs="Arial"/>
          <w:sz w:val="20"/>
          <w:szCs w:val="20"/>
          <w:lang w:val="bg-BG"/>
        </w:rPr>
      </w:pPr>
    </w:p>
    <w:p w14:paraId="431C2028"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lastRenderedPageBreak/>
        <w:t>Забранява се ползването на производствените инсталации или части от тях без разрешение на контролиращия служител на Възложителя.</w:t>
      </w:r>
    </w:p>
    <w:p w14:paraId="290A8975" w14:textId="77777777" w:rsidR="00BA73D4" w:rsidRPr="00D17070" w:rsidRDefault="00BA73D4" w:rsidP="00BA73D4">
      <w:pPr>
        <w:tabs>
          <w:tab w:val="left" w:pos="360"/>
        </w:tabs>
        <w:jc w:val="both"/>
        <w:rPr>
          <w:rFonts w:ascii="Verdana" w:hAnsi="Verdana" w:cs="Arial"/>
          <w:sz w:val="20"/>
          <w:szCs w:val="20"/>
          <w:lang w:val="bg-BG"/>
        </w:rPr>
      </w:pPr>
    </w:p>
    <w:p w14:paraId="144808B3" w14:textId="77777777" w:rsidR="00BA73D4" w:rsidRPr="00D17070" w:rsidRDefault="00BA73D4" w:rsidP="00BA73D4">
      <w:pPr>
        <w:pStyle w:val="Heading2"/>
        <w:jc w:val="both"/>
        <w:rPr>
          <w:rFonts w:ascii="Verdana" w:hAnsi="Verdana" w:cs="Arial"/>
          <w:sz w:val="20"/>
        </w:rPr>
      </w:pPr>
      <w:r w:rsidRPr="00D17070">
        <w:rPr>
          <w:rFonts w:ascii="Verdana" w:hAnsi="Verdana" w:cs="Arial"/>
          <w:sz w:val="20"/>
        </w:rPr>
        <w:t>Трудови злополуки и инциденти</w:t>
      </w:r>
    </w:p>
    <w:p w14:paraId="2A828189" w14:textId="77777777" w:rsidR="00BA73D4" w:rsidRPr="00D17070" w:rsidRDefault="00BA73D4" w:rsidP="00BA73D4">
      <w:pPr>
        <w:jc w:val="both"/>
        <w:rPr>
          <w:rFonts w:ascii="Verdana" w:hAnsi="Verdana" w:cs="Arial"/>
          <w:sz w:val="20"/>
          <w:szCs w:val="20"/>
          <w:lang w:val="bg-BG"/>
        </w:rPr>
      </w:pPr>
    </w:p>
    <w:p w14:paraId="6BB03BAF"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62EE9D63" w14:textId="77777777" w:rsidR="00BA73D4" w:rsidRPr="00D17070" w:rsidRDefault="00BA73D4" w:rsidP="00BA73D4">
      <w:pPr>
        <w:tabs>
          <w:tab w:val="left" w:pos="360"/>
        </w:tabs>
        <w:jc w:val="both"/>
        <w:rPr>
          <w:rFonts w:ascii="Verdana" w:hAnsi="Verdana" w:cs="Arial"/>
          <w:sz w:val="20"/>
          <w:szCs w:val="20"/>
          <w:lang w:val="bg-BG"/>
        </w:rPr>
      </w:pPr>
    </w:p>
    <w:p w14:paraId="7718BFB2"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21ADCAB6" w14:textId="77777777" w:rsidR="00BA73D4" w:rsidRPr="00D17070" w:rsidRDefault="00BA73D4" w:rsidP="00A51E20">
      <w:pPr>
        <w:pStyle w:val="BodyText"/>
        <w:spacing w:before="120" w:after="120" w:line="240" w:lineRule="auto"/>
        <w:rPr>
          <w:rFonts w:ascii="Verdana" w:hAnsi="Verdana" w:cs="Arial"/>
          <w:b/>
          <w:lang w:val="bg-BG"/>
        </w:rPr>
      </w:pPr>
      <w:r w:rsidRPr="00D17070">
        <w:rPr>
          <w:rFonts w:ascii="Verdana" w:hAnsi="Verdana" w:cs="Arial"/>
          <w:b/>
          <w:lang w:val="bg-BG"/>
        </w:rPr>
        <w:t xml:space="preserve">Временно електрическо захранване  </w:t>
      </w:r>
    </w:p>
    <w:p w14:paraId="5CF84A9B"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3C52FF84" w14:textId="77777777" w:rsidR="00BA73D4" w:rsidRPr="00D17070" w:rsidRDefault="00BA73D4" w:rsidP="00BA73D4">
      <w:pPr>
        <w:tabs>
          <w:tab w:val="left" w:pos="360"/>
        </w:tabs>
        <w:jc w:val="both"/>
        <w:rPr>
          <w:rFonts w:ascii="Verdana" w:hAnsi="Verdana" w:cs="Arial"/>
          <w:sz w:val="20"/>
          <w:szCs w:val="20"/>
          <w:lang w:val="bg-BG"/>
        </w:rPr>
      </w:pPr>
    </w:p>
    <w:p w14:paraId="5721314F"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F6D930B" w14:textId="77777777" w:rsidR="00BA73D4" w:rsidRPr="00D17070" w:rsidRDefault="00BA73D4" w:rsidP="00BA73D4">
      <w:pPr>
        <w:tabs>
          <w:tab w:val="left" w:pos="360"/>
        </w:tabs>
        <w:jc w:val="both"/>
        <w:rPr>
          <w:rFonts w:ascii="Verdana" w:hAnsi="Verdana" w:cs="Arial"/>
          <w:sz w:val="20"/>
          <w:szCs w:val="20"/>
          <w:lang w:val="bg-BG"/>
        </w:rPr>
      </w:pPr>
    </w:p>
    <w:p w14:paraId="19AEE3B1"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561B6D8" w14:textId="77777777" w:rsidR="00BA73D4" w:rsidRPr="00D17070" w:rsidRDefault="00BA73D4" w:rsidP="00BA73D4">
      <w:pPr>
        <w:tabs>
          <w:tab w:val="left" w:pos="360"/>
        </w:tabs>
        <w:jc w:val="both"/>
        <w:rPr>
          <w:rFonts w:ascii="Verdana" w:hAnsi="Verdana" w:cs="Arial"/>
          <w:sz w:val="20"/>
          <w:szCs w:val="20"/>
          <w:lang w:val="bg-BG"/>
        </w:rPr>
      </w:pPr>
    </w:p>
    <w:p w14:paraId="70B0697D"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365B8810" w14:textId="77777777" w:rsidR="00BA73D4" w:rsidRPr="00D17070" w:rsidRDefault="00BA73D4" w:rsidP="00A51E20">
      <w:pPr>
        <w:pStyle w:val="BodyText"/>
        <w:spacing w:before="120" w:after="120" w:line="240" w:lineRule="auto"/>
        <w:rPr>
          <w:rFonts w:ascii="Verdana" w:hAnsi="Verdana" w:cs="Arial"/>
          <w:b/>
          <w:lang w:val="bg-BG"/>
        </w:rPr>
      </w:pPr>
      <w:r w:rsidRPr="00D17070">
        <w:rPr>
          <w:rFonts w:ascii="Verdana" w:hAnsi="Verdana" w:cs="Arial"/>
          <w:b/>
          <w:lang w:val="bg-BG"/>
        </w:rPr>
        <w:t xml:space="preserve">Пожарна безопасност  </w:t>
      </w:r>
    </w:p>
    <w:p w14:paraId="69C8C070"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558B68AB" w14:textId="77777777" w:rsidR="00BA73D4" w:rsidRPr="00D17070" w:rsidRDefault="00BA73D4" w:rsidP="00BA73D4">
      <w:pPr>
        <w:tabs>
          <w:tab w:val="left" w:pos="360"/>
        </w:tabs>
        <w:jc w:val="both"/>
        <w:rPr>
          <w:rFonts w:ascii="Verdana" w:hAnsi="Verdana" w:cs="Arial"/>
          <w:sz w:val="20"/>
          <w:szCs w:val="20"/>
          <w:lang w:val="bg-BG"/>
        </w:rPr>
      </w:pPr>
    </w:p>
    <w:p w14:paraId="603B5C1C"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60497EE7" w14:textId="77777777" w:rsidR="00BA73D4" w:rsidRPr="00D17070" w:rsidRDefault="00BA73D4" w:rsidP="00BA73D4">
      <w:pPr>
        <w:tabs>
          <w:tab w:val="left" w:pos="360"/>
        </w:tabs>
        <w:jc w:val="both"/>
        <w:rPr>
          <w:rFonts w:ascii="Verdana" w:hAnsi="Verdana" w:cs="Arial"/>
          <w:sz w:val="20"/>
          <w:szCs w:val="20"/>
          <w:lang w:val="bg-BG"/>
        </w:rPr>
      </w:pPr>
    </w:p>
    <w:p w14:paraId="7E9650DC"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67A90C2B" w14:textId="77777777" w:rsidR="00BA73D4" w:rsidRPr="00D17070" w:rsidRDefault="00BA73D4" w:rsidP="00BA73D4">
      <w:pPr>
        <w:tabs>
          <w:tab w:val="left" w:pos="360"/>
        </w:tabs>
        <w:jc w:val="both"/>
        <w:rPr>
          <w:rFonts w:ascii="Verdana" w:hAnsi="Verdana" w:cs="Arial"/>
          <w:sz w:val="20"/>
          <w:szCs w:val="20"/>
          <w:lang w:val="bg-BG"/>
        </w:rPr>
      </w:pPr>
    </w:p>
    <w:p w14:paraId="5B44BE63" w14:textId="77777777" w:rsidR="00BA73D4" w:rsidRPr="00D17070" w:rsidRDefault="00BA73D4" w:rsidP="00CC70B5">
      <w:pPr>
        <w:numPr>
          <w:ilvl w:val="0"/>
          <w:numId w:val="7"/>
        </w:numPr>
        <w:tabs>
          <w:tab w:val="clear" w:pos="720"/>
          <w:tab w:val="left" w:pos="360"/>
        </w:tabs>
        <w:ind w:left="0" w:firstLine="0"/>
        <w:jc w:val="both"/>
        <w:rPr>
          <w:rFonts w:ascii="Verdana" w:hAnsi="Verdana" w:cs="Arial"/>
          <w:sz w:val="20"/>
          <w:szCs w:val="20"/>
          <w:lang w:val="bg-BG"/>
        </w:rPr>
      </w:pPr>
      <w:r w:rsidRPr="00D17070">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7748C3F6" w14:textId="77777777" w:rsidR="00BA73D4" w:rsidRPr="00D17070" w:rsidRDefault="00BA73D4" w:rsidP="00BA73D4">
      <w:pPr>
        <w:tabs>
          <w:tab w:val="left" w:pos="360"/>
        </w:tabs>
        <w:jc w:val="both"/>
        <w:rPr>
          <w:rFonts w:ascii="Verdana" w:hAnsi="Verdana" w:cs="Arial"/>
          <w:sz w:val="20"/>
          <w:szCs w:val="20"/>
          <w:lang w:val="bg-BG"/>
        </w:rPr>
      </w:pPr>
    </w:p>
    <w:p w14:paraId="3D92B911" w14:textId="77777777" w:rsidR="00BA73D4" w:rsidRPr="00D17070" w:rsidRDefault="00BA73D4" w:rsidP="00BA73D4">
      <w:pPr>
        <w:pStyle w:val="BodyText2"/>
        <w:spacing w:line="240" w:lineRule="auto"/>
        <w:rPr>
          <w:rFonts w:ascii="Verdana" w:hAnsi="Verdana" w:cs="Arial"/>
          <w:b/>
          <w:sz w:val="20"/>
          <w:szCs w:val="20"/>
          <w:lang w:val="bg-BG"/>
        </w:rPr>
      </w:pPr>
      <w:r w:rsidRPr="00D17070">
        <w:rPr>
          <w:rFonts w:ascii="Verdana" w:hAnsi="Verdana" w:cs="Arial"/>
          <w:b/>
          <w:sz w:val="20"/>
          <w:szCs w:val="20"/>
          <w:lang w:val="bg-BG"/>
        </w:rPr>
        <w:t xml:space="preserve">Настоящето споразумение се подписва в два еднообразни екземпляра, по един за всяка от страните. </w:t>
      </w:r>
    </w:p>
    <w:p w14:paraId="40D28F07" w14:textId="77777777" w:rsidR="00BA73D4" w:rsidRPr="00D17070" w:rsidRDefault="00BA73D4" w:rsidP="00BA73D4">
      <w:pPr>
        <w:pStyle w:val="BodyText"/>
        <w:ind w:left="420"/>
        <w:rPr>
          <w:rFonts w:ascii="Verdana" w:hAnsi="Verdana" w:cs="Arial"/>
          <w:b/>
          <w:bCs/>
          <w:lang w:val="bg-BG"/>
        </w:rPr>
      </w:pPr>
    </w:p>
    <w:p w14:paraId="68C5CED1" w14:textId="77777777" w:rsidR="00BA73D4" w:rsidRPr="00D17070" w:rsidRDefault="00BA73D4" w:rsidP="00BA73D4">
      <w:pPr>
        <w:pStyle w:val="BodyText"/>
        <w:ind w:left="420"/>
        <w:rPr>
          <w:rFonts w:ascii="Verdana" w:hAnsi="Verdana" w:cs="Arial"/>
          <w:b/>
          <w:lang w:val="bg-BG"/>
        </w:rPr>
      </w:pPr>
      <w:r w:rsidRPr="00D17070">
        <w:rPr>
          <w:rFonts w:ascii="Verdana" w:hAnsi="Verdana" w:cs="Arial"/>
          <w:b/>
          <w:lang w:val="bg-BG"/>
        </w:rPr>
        <w:t>ИЗПЪЛНИТЕЛ :                                                    ВЪЗЛОЖИТЕЛ :</w:t>
      </w:r>
    </w:p>
    <w:p w14:paraId="079C0883" w14:textId="77777777" w:rsidR="00BA73D4" w:rsidRPr="00D17070" w:rsidRDefault="00BA73D4" w:rsidP="00BA73D4">
      <w:pPr>
        <w:pStyle w:val="BodyText"/>
        <w:ind w:left="420"/>
        <w:rPr>
          <w:rFonts w:ascii="Verdana" w:hAnsi="Verdana" w:cs="Arial"/>
          <w:b/>
          <w:bCs/>
          <w:lang w:val="bg-BG"/>
        </w:rPr>
      </w:pPr>
      <w:r w:rsidRPr="00D17070">
        <w:rPr>
          <w:rFonts w:ascii="Verdana" w:hAnsi="Verdana" w:cs="Arial"/>
          <w:b/>
          <w:bCs/>
          <w:lang w:val="bg-BG"/>
        </w:rPr>
        <w:t xml:space="preserve">                       ...............................</w:t>
      </w:r>
      <w:r w:rsidRPr="00D17070">
        <w:rPr>
          <w:rFonts w:ascii="Verdana" w:hAnsi="Verdana" w:cs="Arial"/>
          <w:lang w:val="bg-BG"/>
        </w:rPr>
        <w:tab/>
      </w:r>
      <w:r w:rsidRPr="00D17070">
        <w:rPr>
          <w:rFonts w:ascii="Verdana" w:hAnsi="Verdana" w:cs="Arial"/>
          <w:lang w:val="bg-BG"/>
        </w:rPr>
        <w:tab/>
      </w:r>
      <w:r w:rsidRPr="00D17070">
        <w:rPr>
          <w:rFonts w:ascii="Verdana" w:hAnsi="Verdana" w:cs="Arial"/>
          <w:lang w:val="bg-BG"/>
        </w:rPr>
        <w:tab/>
      </w:r>
      <w:r w:rsidRPr="00D17070">
        <w:rPr>
          <w:rFonts w:ascii="Verdana" w:hAnsi="Verdana" w:cs="Arial"/>
          <w:lang w:val="bg-BG"/>
        </w:rPr>
        <w:tab/>
      </w:r>
      <w:r w:rsidRPr="00D17070">
        <w:rPr>
          <w:rFonts w:ascii="Verdana" w:hAnsi="Verdana" w:cs="Arial"/>
          <w:lang w:val="bg-BG"/>
        </w:rPr>
        <w:tab/>
      </w:r>
      <w:r w:rsidRPr="00D17070">
        <w:rPr>
          <w:rFonts w:ascii="Verdana" w:hAnsi="Verdana" w:cs="Arial"/>
          <w:b/>
          <w:bCs/>
          <w:lang w:val="bg-BG"/>
        </w:rPr>
        <w:t>.................................</w:t>
      </w:r>
    </w:p>
    <w:p w14:paraId="07FF423D" w14:textId="77777777" w:rsidR="00BA73D4" w:rsidRPr="00D17070" w:rsidRDefault="00BA73D4" w:rsidP="00BA73D4">
      <w:pPr>
        <w:rPr>
          <w:rFonts w:ascii="Verdana" w:hAnsi="Verdana"/>
          <w:sz w:val="20"/>
          <w:szCs w:val="20"/>
          <w:lang w:val="bg-BG"/>
        </w:rPr>
      </w:pPr>
    </w:p>
    <w:p w14:paraId="31381F0B" w14:textId="77777777" w:rsidR="005D6C70" w:rsidRPr="00D17070" w:rsidRDefault="005D6C70" w:rsidP="005D6C70">
      <w:pPr>
        <w:rPr>
          <w:rFonts w:ascii="Verdana" w:hAnsi="Verdana"/>
          <w:sz w:val="20"/>
          <w:szCs w:val="20"/>
          <w:lang w:val="bg-BG"/>
        </w:rPr>
      </w:pPr>
    </w:p>
    <w:p w14:paraId="12DE9960" w14:textId="77777777" w:rsidR="00F557CA" w:rsidRPr="00D17070" w:rsidRDefault="00F557CA" w:rsidP="00F557CA">
      <w:pPr>
        <w:jc w:val="both"/>
        <w:rPr>
          <w:rFonts w:ascii="Verdana" w:hAnsi="Verdana"/>
          <w:sz w:val="20"/>
          <w:szCs w:val="20"/>
          <w:lang w:val="bg-BG"/>
        </w:rPr>
      </w:pPr>
    </w:p>
    <w:p w14:paraId="12DE9961" w14:textId="77777777" w:rsidR="00F557CA" w:rsidRPr="00D17070" w:rsidRDefault="00F557CA" w:rsidP="00F557CA">
      <w:pPr>
        <w:overflowPunct w:val="0"/>
        <w:autoSpaceDE w:val="0"/>
        <w:autoSpaceDN w:val="0"/>
        <w:adjustRightInd w:val="0"/>
        <w:spacing w:before="840" w:after="120"/>
        <w:ind w:firstLine="720"/>
        <w:jc w:val="both"/>
        <w:outlineLvl w:val="0"/>
        <w:rPr>
          <w:rFonts w:ascii="Verdana" w:hAnsi="Verdana"/>
          <w:sz w:val="20"/>
          <w:szCs w:val="20"/>
          <w:lang w:val="bg-BG"/>
        </w:rPr>
      </w:pPr>
    </w:p>
    <w:p w14:paraId="12DE9A2A" w14:textId="77777777" w:rsidR="00C57E12" w:rsidRPr="00D17070" w:rsidRDefault="00C57E12" w:rsidP="00C57E12">
      <w:pPr>
        <w:pStyle w:val="Title"/>
        <w:rPr>
          <w:rFonts w:ascii="Verdana" w:hAnsi="Verdana" w:cs="Arial"/>
          <w:sz w:val="20"/>
          <w:szCs w:val="20"/>
          <w:lang w:val="bg-BG"/>
        </w:rPr>
      </w:pPr>
      <w:r w:rsidRPr="00D17070">
        <w:rPr>
          <w:rFonts w:ascii="Verdana" w:hAnsi="Verdana" w:cs="Arial"/>
          <w:sz w:val="20"/>
          <w:szCs w:val="20"/>
          <w:lang w:val="bg-BG"/>
        </w:rPr>
        <w:t>СПОРАЗУМЕНИЕ</w:t>
      </w:r>
    </w:p>
    <w:p w14:paraId="12DE9A2B" w14:textId="77777777" w:rsidR="00C57E12" w:rsidRPr="00D17070" w:rsidRDefault="00C57E12" w:rsidP="00C57E12">
      <w:pPr>
        <w:pStyle w:val="Title"/>
        <w:rPr>
          <w:rFonts w:ascii="Verdana" w:hAnsi="Verdana" w:cs="Arial"/>
          <w:sz w:val="20"/>
          <w:szCs w:val="20"/>
          <w:lang w:val="bg-BG"/>
        </w:rPr>
      </w:pPr>
    </w:p>
    <w:p w14:paraId="12DE9A2C" w14:textId="77777777" w:rsidR="00C57E12" w:rsidRPr="00D17070" w:rsidRDefault="00C57E12" w:rsidP="00C57E12">
      <w:pPr>
        <w:jc w:val="center"/>
        <w:rPr>
          <w:rFonts w:ascii="Verdana" w:hAnsi="Verdana" w:cs="Arial"/>
          <w:sz w:val="20"/>
          <w:szCs w:val="20"/>
          <w:lang w:val="bg-BG"/>
        </w:rPr>
      </w:pPr>
      <w:r w:rsidRPr="00D17070">
        <w:rPr>
          <w:rFonts w:ascii="Verdana" w:hAnsi="Verdana" w:cs="Arial"/>
          <w:sz w:val="20"/>
          <w:szCs w:val="20"/>
          <w:lang w:val="bg-BG"/>
        </w:rPr>
        <w:t>Към договор № ........................</w:t>
      </w:r>
    </w:p>
    <w:p w14:paraId="34EA9717" w14:textId="229E4B21" w:rsidR="005D6C70" w:rsidRPr="00D17070" w:rsidRDefault="005D6C70" w:rsidP="005D6C70">
      <w:pPr>
        <w:jc w:val="center"/>
        <w:rPr>
          <w:rFonts w:ascii="Verdana" w:hAnsi="Verdana" w:cs="Arial"/>
          <w:sz w:val="20"/>
          <w:szCs w:val="20"/>
          <w:lang w:val="bg-BG"/>
        </w:rPr>
      </w:pPr>
      <w:r w:rsidRPr="00D17070">
        <w:rPr>
          <w:rFonts w:ascii="Verdana" w:hAnsi="Verdana" w:cs="Arial"/>
          <w:sz w:val="20"/>
          <w:szCs w:val="20"/>
          <w:lang w:val="bg-BG"/>
        </w:rPr>
        <w:t>Подмяна на уличен канал за смесени води в локалното платно на Северна скоростна тангента при пресичането й с бул.Рожен</w:t>
      </w:r>
    </w:p>
    <w:p w14:paraId="12DE9A2D" w14:textId="30AB4108" w:rsidR="00C57E12" w:rsidRPr="00D17070" w:rsidRDefault="00C57E12" w:rsidP="00C57E12">
      <w:pPr>
        <w:jc w:val="center"/>
        <w:rPr>
          <w:rFonts w:ascii="Verdana" w:hAnsi="Verdana" w:cs="Arial"/>
          <w:i/>
          <w:sz w:val="20"/>
          <w:szCs w:val="20"/>
          <w:lang w:val="bg-BG"/>
        </w:rPr>
      </w:pPr>
    </w:p>
    <w:p w14:paraId="12DE9A2F" w14:textId="77777777" w:rsidR="00C57E12" w:rsidRPr="00D17070" w:rsidRDefault="00C57E12" w:rsidP="00C57E12">
      <w:pPr>
        <w:pStyle w:val="BodyText"/>
        <w:jc w:val="center"/>
        <w:rPr>
          <w:rFonts w:ascii="Verdana" w:hAnsi="Verdana" w:cs="Arial"/>
          <w:lang w:val="bg-BG"/>
        </w:rPr>
      </w:pPr>
      <w:r w:rsidRPr="00D17070">
        <w:rPr>
          <w:rFonts w:ascii="Verdana" w:hAnsi="Verdana" w:cs="Arial"/>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12DE9A30" w14:textId="77777777" w:rsidR="00C57E12" w:rsidRPr="00D17070" w:rsidRDefault="00C57E12" w:rsidP="00C57E12">
      <w:pPr>
        <w:pStyle w:val="BodyText"/>
        <w:rPr>
          <w:rFonts w:ascii="Verdana" w:hAnsi="Verdana" w:cs="Arial"/>
          <w:b/>
          <w:bCs/>
          <w:i/>
          <w:lang w:val="bg-BG"/>
        </w:rPr>
      </w:pPr>
      <w:r w:rsidRPr="00D17070">
        <w:rPr>
          <w:rFonts w:ascii="Verdana" w:hAnsi="Verdana" w:cs="Arial"/>
          <w:lang w:val="bg-BG"/>
        </w:rPr>
        <w:t xml:space="preserve">На </w:t>
      </w:r>
      <w:r w:rsidRPr="00D17070">
        <w:rPr>
          <w:rFonts w:ascii="Verdana" w:hAnsi="Verdana" w:cs="Arial"/>
          <w:bCs/>
          <w:lang w:val="bg-BG"/>
        </w:rPr>
        <w:t>..................</w:t>
      </w:r>
      <w:r w:rsidRPr="00D17070">
        <w:rPr>
          <w:rFonts w:ascii="Verdana" w:hAnsi="Verdana" w:cs="Arial"/>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D17070">
        <w:rPr>
          <w:rFonts w:ascii="Verdana" w:hAnsi="Verdana" w:cs="Arial"/>
          <w:bCs/>
          <w:lang w:val="bg-BG"/>
        </w:rPr>
        <w:t>....................................................................</w:t>
      </w:r>
    </w:p>
    <w:p w14:paraId="12DE9A31" w14:textId="77777777" w:rsidR="00C57E12" w:rsidRPr="00D17070" w:rsidRDefault="00C57E12" w:rsidP="00C57E12">
      <w:pPr>
        <w:pStyle w:val="BodyText"/>
        <w:rPr>
          <w:rFonts w:ascii="Verdana" w:hAnsi="Verdana" w:cs="Arial"/>
          <w:i/>
          <w:lang w:val="bg-BG"/>
        </w:rPr>
      </w:pPr>
      <w:r w:rsidRPr="00D17070">
        <w:rPr>
          <w:rFonts w:ascii="Verdana" w:hAnsi="Verdana" w:cs="Arial"/>
          <w:lang w:val="bg-BG"/>
        </w:rPr>
        <w:t>Отговорност за осигуряване на изпълнението на нормативни изисквания по опазване на околна среда носят:</w:t>
      </w:r>
    </w:p>
    <w:p w14:paraId="12DE9A32" w14:textId="77777777" w:rsidR="00C57E12" w:rsidRPr="00D17070" w:rsidRDefault="00C57E12" w:rsidP="00C57E12">
      <w:pPr>
        <w:pStyle w:val="BodyText"/>
        <w:rPr>
          <w:rFonts w:ascii="Verdana" w:hAnsi="Verdana" w:cs="Arial"/>
          <w:b/>
          <w:bCs/>
          <w:i/>
          <w:lang w:val="bg-BG"/>
        </w:rPr>
      </w:pPr>
      <w:r w:rsidRPr="00D17070">
        <w:rPr>
          <w:rFonts w:ascii="Verdana" w:hAnsi="Verdana" w:cs="Arial"/>
          <w:lang w:val="bg-BG"/>
        </w:rPr>
        <w:t xml:space="preserve">Възложителя – </w:t>
      </w:r>
      <w:r w:rsidRPr="00D17070">
        <w:rPr>
          <w:rFonts w:ascii="Verdana" w:hAnsi="Verdana" w:cs="Arial"/>
          <w:bCs/>
          <w:lang w:val="bg-BG"/>
        </w:rPr>
        <w:t>за дейностите свързани с експлоатацията  на......................................................................................................................................</w:t>
      </w:r>
    </w:p>
    <w:p w14:paraId="12DE9A33"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 xml:space="preserve">         /отдел, станция, звено/</w:t>
      </w:r>
    </w:p>
    <w:p w14:paraId="12DE9A34" w14:textId="77777777" w:rsidR="00C57E12" w:rsidRPr="00D17070" w:rsidRDefault="00C57E12" w:rsidP="00C57E12">
      <w:pPr>
        <w:pStyle w:val="BodyText"/>
        <w:rPr>
          <w:rFonts w:ascii="Verdana" w:hAnsi="Verdana" w:cs="Arial"/>
          <w:b/>
          <w:bCs/>
          <w:i/>
          <w:lang w:val="bg-BG"/>
        </w:rPr>
      </w:pPr>
      <w:r w:rsidRPr="00D17070">
        <w:rPr>
          <w:rFonts w:ascii="Verdana" w:hAnsi="Verdana" w:cs="Arial"/>
          <w:lang w:val="bg-BG"/>
        </w:rPr>
        <w:t xml:space="preserve">Изпълнителя </w:t>
      </w:r>
      <w:r w:rsidRPr="00D17070">
        <w:rPr>
          <w:rFonts w:ascii="Verdana" w:hAnsi="Verdana" w:cs="Arial"/>
          <w:bCs/>
          <w:lang w:val="bg-BG"/>
        </w:rPr>
        <w:t>– за дейностите предмет на договор №  .............................................</w:t>
      </w:r>
    </w:p>
    <w:p w14:paraId="12DE9A35"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Координирането на съвместното прилагане на настоящето споразумение се възлага на:</w:t>
      </w:r>
    </w:p>
    <w:p w14:paraId="12DE9A36"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От страна на Възложителя:</w:t>
      </w:r>
    </w:p>
    <w:p w14:paraId="12DE9A37" w14:textId="77777777" w:rsidR="00C57E12" w:rsidRPr="00D17070" w:rsidRDefault="00C57E12" w:rsidP="00C57E12">
      <w:pPr>
        <w:pStyle w:val="BodyText"/>
        <w:ind w:right="-993"/>
        <w:rPr>
          <w:rFonts w:ascii="Verdana" w:hAnsi="Verdana" w:cs="Arial"/>
          <w:b/>
          <w:bCs/>
          <w:i/>
          <w:lang w:val="bg-BG"/>
        </w:rPr>
      </w:pPr>
      <w:r w:rsidRPr="00D17070">
        <w:rPr>
          <w:rFonts w:ascii="Verdana" w:hAnsi="Verdana" w:cs="Arial"/>
          <w:bCs/>
          <w:lang w:val="bg-BG"/>
        </w:rPr>
        <w:t>Контролиращ служител по договора..........................................................................................</w:t>
      </w:r>
    </w:p>
    <w:p w14:paraId="12DE9A38"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на длъжност...............................................................................................................................</w:t>
      </w:r>
    </w:p>
    <w:p w14:paraId="12DE9A39"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От страна на Изпълнителя   ................................................................................................</w:t>
      </w:r>
    </w:p>
    <w:p w14:paraId="12DE9A3A" w14:textId="77777777" w:rsidR="00C57E12" w:rsidRPr="00D17070" w:rsidRDefault="00C57E12" w:rsidP="00C57E12">
      <w:pPr>
        <w:pStyle w:val="BodyText"/>
        <w:rPr>
          <w:rFonts w:ascii="Verdana" w:hAnsi="Verdana" w:cs="Arial"/>
          <w:b/>
          <w:bCs/>
          <w:i/>
          <w:lang w:val="bg-BG"/>
        </w:rPr>
      </w:pPr>
      <w:r w:rsidRPr="00D17070">
        <w:rPr>
          <w:rFonts w:ascii="Verdana" w:hAnsi="Verdana" w:cs="Arial"/>
          <w:bCs/>
          <w:lang w:val="bg-BG"/>
        </w:rPr>
        <w:t>на длъжност.......................................................................................................................</w:t>
      </w:r>
    </w:p>
    <w:p w14:paraId="12DE9A3B" w14:textId="77777777" w:rsidR="00C57E12" w:rsidRPr="00D17070" w:rsidRDefault="00C57E12" w:rsidP="00CC70B5">
      <w:pPr>
        <w:pStyle w:val="BodyText"/>
        <w:numPr>
          <w:ilvl w:val="1"/>
          <w:numId w:val="3"/>
        </w:numPr>
        <w:spacing w:after="120" w:line="240" w:lineRule="auto"/>
        <w:rPr>
          <w:rFonts w:ascii="Verdana" w:hAnsi="Verdana" w:cs="Arial"/>
          <w:b/>
          <w:i/>
          <w:lang w:val="bg-BG"/>
        </w:rPr>
      </w:pPr>
      <w:r w:rsidRPr="00D17070">
        <w:rPr>
          <w:rFonts w:ascii="Verdana" w:hAnsi="Verdana" w:cs="Arial"/>
          <w:lang w:val="bg-BG"/>
        </w:rPr>
        <w:t xml:space="preserve">      Изпълнителят/ доставчикът се задължава да:</w:t>
      </w:r>
    </w:p>
    <w:p w14:paraId="12DE9A3C" w14:textId="77777777" w:rsidR="00C57E12" w:rsidRPr="00D17070" w:rsidRDefault="00C57E12" w:rsidP="00CC70B5">
      <w:pPr>
        <w:pStyle w:val="BodyText"/>
        <w:numPr>
          <w:ilvl w:val="1"/>
          <w:numId w:val="4"/>
        </w:numPr>
        <w:spacing w:after="120" w:line="240" w:lineRule="auto"/>
        <w:rPr>
          <w:rFonts w:ascii="Verdana" w:hAnsi="Verdana" w:cs="Arial"/>
          <w:b/>
          <w:i/>
          <w:lang w:val="bg-BG"/>
        </w:rPr>
      </w:pPr>
      <w:r w:rsidRPr="00D17070">
        <w:rPr>
          <w:rFonts w:ascii="Verdana" w:hAnsi="Verdana" w:cs="Arial"/>
          <w:lang w:val="bg-BG"/>
        </w:rPr>
        <w:t xml:space="preserve">Има сходни на тези на „Софийска вода” АД принципи и политика по опазване на околната среда. </w:t>
      </w:r>
    </w:p>
    <w:p w14:paraId="12DE9A3D" w14:textId="77777777" w:rsidR="00C57E12" w:rsidRPr="00D17070" w:rsidRDefault="00C57E12" w:rsidP="00CC70B5">
      <w:pPr>
        <w:pStyle w:val="BodyText"/>
        <w:numPr>
          <w:ilvl w:val="1"/>
          <w:numId w:val="4"/>
        </w:numPr>
        <w:spacing w:after="120" w:line="240" w:lineRule="auto"/>
        <w:rPr>
          <w:rFonts w:ascii="Verdana" w:hAnsi="Verdana" w:cs="Arial"/>
          <w:b/>
          <w:i/>
          <w:lang w:val="bg-BG"/>
        </w:rPr>
      </w:pPr>
      <w:r w:rsidRPr="00D17070">
        <w:rPr>
          <w:rFonts w:ascii="Verdana" w:hAnsi="Verdana" w:cs="Arial"/>
          <w:lang w:val="bg-BG"/>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12DE9A3E" w14:textId="77777777" w:rsidR="00C57E12" w:rsidRPr="00D17070" w:rsidRDefault="00C57E12" w:rsidP="00CC70B5">
      <w:pPr>
        <w:pStyle w:val="BodyText"/>
        <w:numPr>
          <w:ilvl w:val="1"/>
          <w:numId w:val="4"/>
        </w:numPr>
        <w:spacing w:after="120" w:line="240" w:lineRule="auto"/>
        <w:rPr>
          <w:rFonts w:ascii="Verdana" w:hAnsi="Verdana" w:cs="Arial"/>
          <w:b/>
          <w:i/>
          <w:lang w:val="bg-BG"/>
        </w:rPr>
      </w:pPr>
      <w:r w:rsidRPr="00D17070">
        <w:rPr>
          <w:rFonts w:ascii="Verdana" w:hAnsi="Verdana" w:cs="Arial"/>
          <w:lang w:val="bg-BG"/>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12DE9A3F" w14:textId="77777777" w:rsidR="00C57E12" w:rsidRPr="00D17070" w:rsidRDefault="00C57E12" w:rsidP="00CC70B5">
      <w:pPr>
        <w:pStyle w:val="BodyText"/>
        <w:numPr>
          <w:ilvl w:val="1"/>
          <w:numId w:val="4"/>
        </w:numPr>
        <w:spacing w:after="120" w:line="240" w:lineRule="auto"/>
        <w:rPr>
          <w:rFonts w:ascii="Verdana" w:hAnsi="Verdana" w:cs="Arial"/>
          <w:b/>
          <w:i/>
          <w:lang w:val="bg-BG"/>
        </w:rPr>
      </w:pPr>
      <w:r w:rsidRPr="00D17070">
        <w:rPr>
          <w:rFonts w:ascii="Verdana" w:hAnsi="Verdana" w:cs="Arial"/>
          <w:lang w:val="bg-BG"/>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12DE9A40" w14:textId="77777777" w:rsidR="00C57E12" w:rsidRPr="00D17070" w:rsidRDefault="00C57E12" w:rsidP="00CC70B5">
      <w:pPr>
        <w:pStyle w:val="ListParagraph"/>
        <w:numPr>
          <w:ilvl w:val="1"/>
          <w:numId w:val="4"/>
        </w:numPr>
        <w:spacing w:before="120" w:after="120" w:line="276" w:lineRule="auto"/>
        <w:contextualSpacing w:val="0"/>
        <w:jc w:val="both"/>
        <w:rPr>
          <w:rFonts w:ascii="Verdana" w:hAnsi="Verdana" w:cs="Arial"/>
          <w:sz w:val="20"/>
          <w:szCs w:val="20"/>
          <w:lang w:val="bg-BG"/>
        </w:rPr>
      </w:pPr>
      <w:r w:rsidRPr="00D17070">
        <w:rPr>
          <w:rFonts w:ascii="Verdana" w:hAnsi="Verdana" w:cs="Arial"/>
          <w:sz w:val="20"/>
          <w:szCs w:val="20"/>
          <w:lang w:val="bg-BG"/>
        </w:rPr>
        <w:lastRenderedPageBreak/>
        <w:t>В случай на генериране на отпадъци от работата на Изпълнителят, той трябва да спазва изискванията на Закона за управление на отпадъците.</w:t>
      </w:r>
      <w:r w:rsidRPr="00D17070">
        <w:rPr>
          <w:rFonts w:ascii="Verdana" w:hAnsi="Verdana" w:cs="Arial"/>
          <w:sz w:val="20"/>
          <w:szCs w:val="20"/>
          <w:lang w:val="bg-BG"/>
        </w:rPr>
        <w:tab/>
      </w:r>
    </w:p>
    <w:p w14:paraId="12DE9A41"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12DE9A42"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12DE9A43"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D17070">
        <w:rPr>
          <w:rFonts w:ascii="Verdana" w:hAnsi="Verdana" w:cs="Arial"/>
          <w:sz w:val="20"/>
          <w:szCs w:val="20"/>
          <w:lang w:val="bg-BG"/>
        </w:rPr>
        <w:tab/>
      </w:r>
    </w:p>
    <w:p w14:paraId="12DE9A44"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Изпълнителят трябва да спазва изискванията на местните и национални власти по отношение на контрола на шума за строителните площадки.</w:t>
      </w:r>
    </w:p>
    <w:p w14:paraId="12DE9A45"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12DE9A46"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12DE9A47"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12DE9A48"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Горива, масла и химикали трябва да се съхраняват на най-малко 10м разстояние от водни обекти, природни хабитати или дренажни системи (канали).</w:t>
      </w:r>
    </w:p>
    <w:p w14:paraId="12DE9A49"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Разливи на масла, лубриканти и химикали трябва да бъдат незабавно отстранени, след което изхвърлени на подходящо за целта място.</w:t>
      </w:r>
      <w:r w:rsidRPr="00D17070">
        <w:rPr>
          <w:rFonts w:ascii="Verdana" w:hAnsi="Verdana" w:cs="Arial"/>
          <w:sz w:val="20"/>
          <w:szCs w:val="20"/>
          <w:lang w:val="bg-BG"/>
        </w:rPr>
        <w:tab/>
      </w:r>
    </w:p>
    <w:p w14:paraId="12DE9A4A" w14:textId="77777777" w:rsidR="00C57E12" w:rsidRPr="00D17070" w:rsidRDefault="00C57E12" w:rsidP="00CC70B5">
      <w:pPr>
        <w:pStyle w:val="ListParagraph"/>
        <w:numPr>
          <w:ilvl w:val="1"/>
          <w:numId w:val="4"/>
        </w:numPr>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12DE9A4B" w14:textId="77777777" w:rsidR="00C57E12" w:rsidRPr="00D17070" w:rsidRDefault="00C57E12" w:rsidP="00CC70B5">
      <w:pPr>
        <w:pStyle w:val="ListParagraph"/>
        <w:numPr>
          <w:ilvl w:val="1"/>
          <w:numId w:val="4"/>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За всеки химикал трябва да се осигури Информационен лист за безопасност от производителя,</w:t>
      </w:r>
      <w:r w:rsidRPr="00D17070">
        <w:rPr>
          <w:rFonts w:ascii="Verdana" w:hAnsi="Verdana" w:cs="Arial"/>
          <w:sz w:val="20"/>
          <w:szCs w:val="20"/>
          <w:lang w:val="bg-BG"/>
        </w:rPr>
        <w:tab/>
      </w:r>
      <w:r w:rsidRPr="00D17070">
        <w:rPr>
          <w:rFonts w:ascii="Verdana" w:hAnsi="Verdana" w:cs="Arial"/>
          <w:sz w:val="20"/>
          <w:szCs w:val="20"/>
          <w:lang w:val="bg-BG"/>
        </w:rPr>
        <w:tab/>
      </w:r>
      <w:r w:rsidRPr="00D17070">
        <w:rPr>
          <w:rFonts w:ascii="Verdana" w:hAnsi="Verdana" w:cs="Arial"/>
          <w:sz w:val="20"/>
          <w:szCs w:val="20"/>
          <w:lang w:val="bg-BG"/>
        </w:rPr>
        <w:tab/>
      </w:r>
    </w:p>
    <w:p w14:paraId="12DE9A4C" w14:textId="77777777" w:rsidR="00C57E12" w:rsidRPr="00D17070" w:rsidRDefault="00C57E12" w:rsidP="00CC70B5">
      <w:pPr>
        <w:pStyle w:val="ListParagraph"/>
        <w:numPr>
          <w:ilvl w:val="1"/>
          <w:numId w:val="4"/>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 xml:space="preserve">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12DE9A4D" w14:textId="77777777" w:rsidR="00C57E12" w:rsidRPr="00D17070" w:rsidRDefault="00C57E12" w:rsidP="00CC70B5">
      <w:pPr>
        <w:pStyle w:val="ListParagraph"/>
        <w:numPr>
          <w:ilvl w:val="0"/>
          <w:numId w:val="5"/>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Възложителя се задължава да:</w:t>
      </w:r>
    </w:p>
    <w:p w14:paraId="12DE9A4E" w14:textId="77777777" w:rsidR="00C57E12" w:rsidRPr="00D17070" w:rsidRDefault="00C57E12" w:rsidP="00CC70B5">
      <w:pPr>
        <w:pStyle w:val="ListParagraph"/>
        <w:numPr>
          <w:ilvl w:val="1"/>
          <w:numId w:val="6"/>
        </w:numPr>
        <w:tabs>
          <w:tab w:val="left" w:pos="709"/>
        </w:tabs>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При необходимост да орпедели място за временно съхранение на отпадъците       от дейността на Изпълнителя.</w:t>
      </w:r>
    </w:p>
    <w:p w14:paraId="12DE9A4F" w14:textId="77777777" w:rsidR="00C57E12" w:rsidRPr="00D17070" w:rsidRDefault="00C57E12" w:rsidP="00CC70B5">
      <w:pPr>
        <w:pStyle w:val="ListParagraph"/>
        <w:numPr>
          <w:ilvl w:val="1"/>
          <w:numId w:val="6"/>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w:t>
      </w:r>
    </w:p>
    <w:p w14:paraId="12DE9A50" w14:textId="77777777" w:rsidR="00C57E12" w:rsidRPr="00D17070" w:rsidRDefault="00C57E12" w:rsidP="00CC70B5">
      <w:pPr>
        <w:pStyle w:val="ListParagraph"/>
        <w:numPr>
          <w:ilvl w:val="1"/>
          <w:numId w:val="6"/>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lastRenderedPageBreak/>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12DE9A51" w14:textId="77777777" w:rsidR="00C57E12" w:rsidRPr="00D17070" w:rsidRDefault="00C57E12" w:rsidP="00CC70B5">
      <w:pPr>
        <w:pStyle w:val="ListParagraph"/>
        <w:numPr>
          <w:ilvl w:val="1"/>
          <w:numId w:val="6"/>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12DE9A52" w14:textId="77777777" w:rsidR="00C57E12" w:rsidRPr="00D17070" w:rsidRDefault="00C57E12" w:rsidP="00CC70B5">
      <w:pPr>
        <w:pStyle w:val="ListParagraph"/>
        <w:numPr>
          <w:ilvl w:val="1"/>
          <w:numId w:val="6"/>
        </w:numPr>
        <w:autoSpaceDE w:val="0"/>
        <w:autoSpaceDN w:val="0"/>
        <w:adjustRightInd w:val="0"/>
        <w:spacing w:before="120" w:after="120" w:line="276" w:lineRule="auto"/>
        <w:ind w:left="709" w:hanging="709"/>
        <w:contextualSpacing w:val="0"/>
        <w:jc w:val="both"/>
        <w:rPr>
          <w:rFonts w:ascii="Verdana" w:hAnsi="Verdana" w:cs="Arial"/>
          <w:sz w:val="20"/>
          <w:szCs w:val="20"/>
          <w:lang w:val="bg-BG"/>
        </w:rPr>
      </w:pPr>
      <w:r w:rsidRPr="00D17070">
        <w:rPr>
          <w:rFonts w:ascii="Verdana" w:hAnsi="Verdana" w:cs="Arial"/>
          <w:sz w:val="20"/>
          <w:szCs w:val="20"/>
          <w:lang w:val="bg-BG"/>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12DE9A53" w14:textId="77777777" w:rsidR="00C57E12" w:rsidRPr="00D17070" w:rsidRDefault="00C57E12" w:rsidP="00A51E20">
      <w:pPr>
        <w:spacing w:before="120" w:after="120"/>
        <w:jc w:val="both"/>
        <w:rPr>
          <w:rFonts w:ascii="Verdana" w:hAnsi="Verdana" w:cs="Arial"/>
          <w:sz w:val="20"/>
          <w:szCs w:val="20"/>
          <w:lang w:val="bg-BG"/>
        </w:rPr>
      </w:pPr>
    </w:p>
    <w:p w14:paraId="12DE9A54" w14:textId="77777777" w:rsidR="00C57E12" w:rsidRPr="00D17070" w:rsidRDefault="00C57E12" w:rsidP="00A51E20">
      <w:pPr>
        <w:spacing w:before="120" w:after="120"/>
        <w:jc w:val="both"/>
        <w:rPr>
          <w:rFonts w:ascii="Verdana" w:hAnsi="Verdana" w:cs="Arial"/>
          <w:sz w:val="20"/>
          <w:szCs w:val="20"/>
          <w:lang w:val="bg-BG"/>
        </w:rPr>
      </w:pPr>
      <w:r w:rsidRPr="00D17070">
        <w:rPr>
          <w:rFonts w:ascii="Verdana" w:hAnsi="Verdana" w:cs="Arial"/>
          <w:sz w:val="20"/>
          <w:szCs w:val="20"/>
          <w:lang w:val="bg-BG"/>
        </w:rPr>
        <w:t>Екип на „Софийска вода” АД може да извършва проверки на място за спазването на изискванията, посочени в настоящето споразумение.</w:t>
      </w:r>
    </w:p>
    <w:p w14:paraId="12DE9A55" w14:textId="0D412294" w:rsidR="00C57E12" w:rsidRPr="00D17070" w:rsidRDefault="00C57E12" w:rsidP="00A51E20">
      <w:pPr>
        <w:spacing w:before="120" w:after="120"/>
        <w:jc w:val="both"/>
        <w:rPr>
          <w:rFonts w:ascii="Verdana" w:hAnsi="Verdana" w:cs="Arial"/>
          <w:sz w:val="20"/>
          <w:szCs w:val="20"/>
          <w:lang w:val="bg-BG"/>
        </w:rPr>
      </w:pPr>
      <w:r w:rsidRPr="00D17070">
        <w:rPr>
          <w:rFonts w:ascii="Verdana" w:hAnsi="Verdana" w:cs="Arial"/>
          <w:sz w:val="20"/>
          <w:szCs w:val="20"/>
          <w:lang w:val="bg-BG"/>
        </w:rPr>
        <w:t>Настоящето споразумение се подписва в два еднообразни екземпляра, п</w:t>
      </w:r>
      <w:r w:rsidR="00996872" w:rsidRPr="00D17070">
        <w:rPr>
          <w:rFonts w:ascii="Verdana" w:hAnsi="Verdana" w:cs="Arial"/>
          <w:sz w:val="20"/>
          <w:szCs w:val="20"/>
          <w:lang w:val="bg-BG"/>
        </w:rPr>
        <w:t>о един  за всяка от страните</w:t>
      </w:r>
      <w:r w:rsidRPr="00D17070">
        <w:rPr>
          <w:rFonts w:ascii="Verdana" w:hAnsi="Verdana" w:cs="Arial"/>
          <w:sz w:val="20"/>
          <w:szCs w:val="20"/>
          <w:lang w:val="bg-BG"/>
        </w:rPr>
        <w:t>.</w:t>
      </w:r>
    </w:p>
    <w:p w14:paraId="12DE9A56" w14:textId="77777777" w:rsidR="00C57E12" w:rsidRPr="00D17070" w:rsidRDefault="00C57E12" w:rsidP="00A51E20">
      <w:pPr>
        <w:pStyle w:val="BodyText"/>
        <w:spacing w:before="120" w:after="120"/>
        <w:ind w:left="420"/>
        <w:rPr>
          <w:rFonts w:ascii="Verdana" w:hAnsi="Verdana"/>
          <w:b/>
          <w:bCs/>
          <w:lang w:val="bg-BG"/>
        </w:rPr>
      </w:pPr>
    </w:p>
    <w:p w14:paraId="12DE9A57" w14:textId="77777777" w:rsidR="00C57E12" w:rsidRPr="00D17070" w:rsidRDefault="00C57E12" w:rsidP="00A51E20">
      <w:pPr>
        <w:pStyle w:val="BodyText"/>
        <w:spacing w:before="120" w:after="120"/>
        <w:ind w:left="420"/>
        <w:rPr>
          <w:rFonts w:ascii="Verdana" w:hAnsi="Verdana" w:cs="Arial"/>
          <w:b/>
          <w:lang w:val="bg-BG"/>
        </w:rPr>
      </w:pPr>
      <w:r w:rsidRPr="00D17070">
        <w:rPr>
          <w:rFonts w:ascii="Verdana" w:hAnsi="Verdana" w:cs="Arial"/>
          <w:b/>
          <w:lang w:val="bg-BG"/>
        </w:rPr>
        <w:t>ИЗПЪЛНИТЕЛ:                                                    ВЪЗЛОЖИТЕЛ :</w:t>
      </w:r>
    </w:p>
    <w:p w14:paraId="12DE9A58" w14:textId="77777777" w:rsidR="00C57E12" w:rsidRPr="00466F20" w:rsidRDefault="00C57E12" w:rsidP="00A51E20">
      <w:pPr>
        <w:pStyle w:val="BodyText"/>
        <w:spacing w:before="120" w:after="120"/>
        <w:ind w:left="420"/>
        <w:rPr>
          <w:rFonts w:ascii="Verdana" w:hAnsi="Verdana" w:cs="Arial"/>
          <w:b/>
          <w:lang w:val="bg-BG"/>
        </w:rPr>
      </w:pPr>
      <w:r w:rsidRPr="00D17070">
        <w:rPr>
          <w:rFonts w:ascii="Verdana" w:hAnsi="Verdana" w:cs="Arial"/>
          <w:b/>
          <w:bCs/>
          <w:lang w:val="bg-BG"/>
        </w:rPr>
        <w:t xml:space="preserve">                    ...............................</w:t>
      </w:r>
      <w:r w:rsidRPr="00D17070">
        <w:rPr>
          <w:rFonts w:ascii="Verdana" w:hAnsi="Verdana" w:cs="Arial"/>
          <w:b/>
          <w:lang w:val="bg-BG"/>
        </w:rPr>
        <w:tab/>
      </w:r>
      <w:r w:rsidRPr="00D17070">
        <w:rPr>
          <w:rFonts w:ascii="Verdana" w:hAnsi="Verdana" w:cs="Arial"/>
          <w:b/>
          <w:lang w:val="bg-BG"/>
        </w:rPr>
        <w:tab/>
      </w:r>
      <w:r w:rsidRPr="00D17070">
        <w:rPr>
          <w:rFonts w:ascii="Verdana" w:hAnsi="Verdana" w:cs="Arial"/>
          <w:b/>
          <w:lang w:val="bg-BG"/>
        </w:rPr>
        <w:tab/>
      </w:r>
      <w:r w:rsidRPr="00D17070">
        <w:rPr>
          <w:rFonts w:ascii="Verdana" w:hAnsi="Verdana" w:cs="Arial"/>
          <w:b/>
          <w:bCs/>
          <w:lang w:val="bg-BG"/>
        </w:rPr>
        <w:t>.................................</w:t>
      </w:r>
    </w:p>
    <w:p w14:paraId="12DE9A59" w14:textId="77777777" w:rsidR="00216A00" w:rsidRPr="00466F20" w:rsidRDefault="00216A00" w:rsidP="00216A00">
      <w:pPr>
        <w:pStyle w:val="Heading1"/>
        <w:numPr>
          <w:ilvl w:val="0"/>
          <w:numId w:val="0"/>
        </w:numPr>
        <w:rPr>
          <w:rFonts w:ascii="Verdana" w:hAnsi="Verdana"/>
          <w:color w:val="auto"/>
          <w:sz w:val="20"/>
          <w:szCs w:val="20"/>
          <w:u w:val="none"/>
        </w:rPr>
      </w:pPr>
    </w:p>
    <w:p w14:paraId="12DE9A5A" w14:textId="77777777" w:rsidR="00486830" w:rsidRPr="00466F20" w:rsidRDefault="00486830" w:rsidP="00B8588B">
      <w:pPr>
        <w:spacing w:before="120"/>
        <w:ind w:right="566"/>
        <w:rPr>
          <w:rFonts w:ascii="Verdana" w:hAnsi="Verdana"/>
          <w:b/>
          <w:sz w:val="20"/>
          <w:szCs w:val="20"/>
          <w:lang w:val="bg-BG"/>
        </w:rPr>
      </w:pPr>
    </w:p>
    <w:p w14:paraId="12DE9A5B" w14:textId="77777777" w:rsidR="00C6007C" w:rsidRPr="00466F20" w:rsidRDefault="00C6007C">
      <w:pPr>
        <w:spacing w:before="120"/>
        <w:ind w:right="566"/>
        <w:rPr>
          <w:rFonts w:ascii="Verdana" w:hAnsi="Verdana"/>
          <w:b/>
          <w:sz w:val="20"/>
          <w:szCs w:val="20"/>
          <w:lang w:val="bg-BG"/>
        </w:rPr>
      </w:pPr>
    </w:p>
    <w:sectPr w:rsidR="00C6007C" w:rsidRPr="00466F20" w:rsidSect="0072522E">
      <w:pgSz w:w="11906" w:h="16838" w:code="9"/>
      <w:pgMar w:top="1440" w:right="386" w:bottom="1440" w:left="1440"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ED641" w14:textId="77777777" w:rsidR="000C3AC6" w:rsidRDefault="000C3AC6" w:rsidP="001D0E4A">
      <w:r>
        <w:separator/>
      </w:r>
    </w:p>
  </w:endnote>
  <w:endnote w:type="continuationSeparator" w:id="0">
    <w:p w14:paraId="1B144FF5" w14:textId="77777777" w:rsidR="000C3AC6" w:rsidRDefault="000C3AC6" w:rsidP="001D0E4A">
      <w:r>
        <w:continuationSeparator/>
      </w:r>
    </w:p>
  </w:endnote>
  <w:endnote w:type="continuationNotice" w:id="1">
    <w:p w14:paraId="0638D0A8" w14:textId="77777777" w:rsidR="000C3AC6" w:rsidRDefault="000C3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w:altName w:val="Lucida Sans Unicode"/>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8" w14:textId="77777777" w:rsidR="007E3BDC" w:rsidRDefault="007E3B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DE9A69" w14:textId="77777777" w:rsidR="007E3BDC" w:rsidRDefault="007E3BDC">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1A94E" w14:textId="77777777" w:rsidR="007E3BDC" w:rsidRPr="00D50C0B" w:rsidRDefault="007E3BDC" w:rsidP="007576F8">
    <w:pPr>
      <w:jc w:val="both"/>
      <w:rPr>
        <w:rFonts w:ascii="Verdana" w:hAnsi="Verdana"/>
        <w:noProof/>
        <w:sz w:val="12"/>
        <w:szCs w:val="12"/>
        <w:lang w:val="bg-BG"/>
      </w:rPr>
    </w:pPr>
    <w:r w:rsidRPr="007E519A">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C739E4">
      <w:rPr>
        <w:rFonts w:ascii="Verdana" w:hAnsi="Verdana"/>
        <w:bCs/>
        <w:iCs/>
        <w:sz w:val="12"/>
        <w:szCs w:val="12"/>
        <w:lang w:val="bg-BG"/>
      </w:rPr>
      <w:t xml:space="preserve"> </w:t>
    </w:r>
    <w:r>
      <w:rPr>
        <w:rFonts w:ascii="Verdana" w:hAnsi="Verdana"/>
        <w:noProof/>
        <w:sz w:val="12"/>
        <w:szCs w:val="12"/>
        <w:lang w:val="bg-BG"/>
      </w:rPr>
      <w:tab/>
    </w:r>
    <w:r>
      <w:rPr>
        <w:rFonts w:ascii="Verdana" w:hAnsi="Verdana"/>
        <w:noProof/>
        <w:sz w:val="12"/>
        <w:szCs w:val="12"/>
        <w:lang w:val="bg-BG"/>
      </w:rPr>
      <w:tab/>
    </w:r>
    <w:r w:rsidRPr="00D50C0B">
      <w:rPr>
        <w:rFonts w:ascii="Verdana" w:hAnsi="Verdana"/>
        <w:noProof/>
        <w:sz w:val="12"/>
        <w:szCs w:val="12"/>
        <w:lang w:val="bg-BG"/>
      </w:rPr>
      <w:t>Стр.</w:t>
    </w:r>
    <w:r w:rsidRPr="00D50C0B">
      <w:rPr>
        <w:rFonts w:ascii="Verdana" w:hAnsi="Verdana"/>
        <w:noProof/>
        <w:sz w:val="12"/>
        <w:szCs w:val="12"/>
        <w:lang w:val="bg-BG"/>
      </w:rPr>
      <w:fldChar w:fldCharType="begin"/>
    </w:r>
    <w:r w:rsidRPr="00D50C0B">
      <w:rPr>
        <w:rFonts w:ascii="Verdana" w:hAnsi="Verdana"/>
        <w:noProof/>
        <w:sz w:val="12"/>
        <w:szCs w:val="12"/>
        <w:lang w:val="bg-BG"/>
      </w:rPr>
      <w:instrText xml:space="preserve"> PAGE   \* MERGEFORMAT </w:instrText>
    </w:r>
    <w:r w:rsidRPr="00D50C0B">
      <w:rPr>
        <w:rFonts w:ascii="Verdana" w:hAnsi="Verdana"/>
        <w:noProof/>
        <w:sz w:val="12"/>
        <w:szCs w:val="12"/>
        <w:lang w:val="bg-BG"/>
      </w:rPr>
      <w:fldChar w:fldCharType="separate"/>
    </w:r>
    <w:r w:rsidR="001D39CD">
      <w:rPr>
        <w:rFonts w:ascii="Verdana" w:hAnsi="Verdana"/>
        <w:noProof/>
        <w:sz w:val="12"/>
        <w:szCs w:val="12"/>
        <w:lang w:val="bg-BG"/>
      </w:rPr>
      <w:t>42</w:t>
    </w:r>
    <w:r w:rsidRPr="00D50C0B">
      <w:rPr>
        <w:rFonts w:ascii="Verdana" w:hAnsi="Verdana"/>
        <w:noProof/>
        <w:sz w:val="12"/>
        <w:szCs w:val="12"/>
        <w:lang w:val="bg-BG"/>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DFCD2" w14:textId="4C4DECED" w:rsidR="007E3BDC" w:rsidRPr="0003559B" w:rsidRDefault="007E3BDC" w:rsidP="007576F8">
    <w:pPr>
      <w:pStyle w:val="Footer"/>
      <w:tabs>
        <w:tab w:val="left" w:pos="8639"/>
        <w:tab w:val="right" w:pos="9000"/>
      </w:tabs>
      <w:ind w:right="-433"/>
      <w:rPr>
        <w:rFonts w:ascii="Verdana" w:hAnsi="Verdana"/>
        <w:bCs/>
        <w:iCs/>
        <w:noProof/>
        <w:sz w:val="12"/>
        <w:szCs w:val="12"/>
      </w:rPr>
    </w:pPr>
    <w:r w:rsidRPr="007E519A">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03559B">
      <w:rPr>
        <w:rFonts w:ascii="Verdana" w:hAnsi="Verdana"/>
        <w:bCs/>
        <w:iCs/>
        <w:noProof/>
        <w:sz w:val="12"/>
        <w:szCs w:val="12"/>
        <w:lang w:val="en-US"/>
      </w:rPr>
      <w:t>.</w:t>
    </w:r>
  </w:p>
  <w:p w14:paraId="0C68D810" w14:textId="77777777" w:rsidR="007E3BDC" w:rsidRPr="00975F9E" w:rsidRDefault="007E3BDC" w:rsidP="007576F8">
    <w:pPr>
      <w:pStyle w:val="Footer"/>
      <w:tabs>
        <w:tab w:val="left" w:pos="8639"/>
        <w:tab w:val="right" w:pos="9000"/>
      </w:tabs>
      <w:ind w:right="-433"/>
      <w:rPr>
        <w:rFonts w:ascii="Verdana" w:hAnsi="Verdana"/>
        <w:noProof/>
        <w:sz w:val="12"/>
        <w:szCs w:val="12"/>
        <w:lang w:val="bg-BG"/>
      </w:rPr>
    </w:pPr>
    <w:r w:rsidRPr="00F859D4">
      <w:rPr>
        <w:rFonts w:ascii="Verdana" w:hAnsi="Verdana"/>
        <w:bCs/>
        <w:iCs/>
        <w:noProof/>
        <w:sz w:val="12"/>
        <w:szCs w:val="12"/>
        <w:lang w:val="bg-BG"/>
      </w:rPr>
      <w:t xml:space="preserve"> </w:t>
    </w:r>
    <w:r>
      <w:rPr>
        <w:rFonts w:ascii="Verdana" w:hAnsi="Verdana"/>
        <w:bCs/>
        <w:iCs/>
        <w:noProof/>
        <w:sz w:val="12"/>
        <w:szCs w:val="12"/>
        <w:lang w:val="bg-BG"/>
      </w:rPr>
      <w:t xml:space="preserve"> </w:t>
    </w:r>
    <w:r w:rsidRPr="00F859D4">
      <w:rPr>
        <w:rFonts w:ascii="Verdana" w:hAnsi="Verdana"/>
        <w:noProof/>
        <w:sz w:val="12"/>
        <w:szCs w:val="12"/>
        <w:lang w:val="bg-BG"/>
      </w:rPr>
      <w:t xml:space="preserve">Стр. </w:t>
    </w:r>
    <w:r w:rsidRPr="00F859D4">
      <w:rPr>
        <w:rFonts w:ascii="Verdana" w:hAnsi="Verdana"/>
        <w:noProof/>
        <w:sz w:val="12"/>
        <w:szCs w:val="12"/>
        <w:lang w:val="bg-BG"/>
      </w:rPr>
      <w:fldChar w:fldCharType="begin"/>
    </w:r>
    <w:r w:rsidRPr="00F859D4">
      <w:rPr>
        <w:rFonts w:ascii="Verdana" w:hAnsi="Verdana"/>
        <w:noProof/>
        <w:sz w:val="12"/>
        <w:szCs w:val="12"/>
        <w:lang w:val="bg-BG"/>
      </w:rPr>
      <w:instrText xml:space="preserve"> PAGE   \* MERGEFORMAT </w:instrText>
    </w:r>
    <w:r w:rsidRPr="00F859D4">
      <w:rPr>
        <w:rFonts w:ascii="Verdana" w:hAnsi="Verdana"/>
        <w:noProof/>
        <w:sz w:val="12"/>
        <w:szCs w:val="12"/>
        <w:lang w:val="bg-BG"/>
      </w:rPr>
      <w:fldChar w:fldCharType="separate"/>
    </w:r>
    <w:r w:rsidR="001D39CD">
      <w:rPr>
        <w:rFonts w:ascii="Verdana" w:hAnsi="Verdana"/>
        <w:noProof/>
        <w:sz w:val="12"/>
        <w:szCs w:val="12"/>
        <w:lang w:val="bg-BG"/>
      </w:rPr>
      <w:t>43</w:t>
    </w:r>
    <w:r w:rsidRPr="00F859D4">
      <w:rPr>
        <w:rFonts w:ascii="Verdana" w:hAnsi="Verdana"/>
        <w:noProof/>
        <w:sz w:val="12"/>
        <w:szCs w:val="12"/>
        <w:lang w:val="bg-BG"/>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DDE65" w14:textId="77777777" w:rsidR="007E3BDC" w:rsidRDefault="007E3BDC" w:rsidP="007576F8">
    <w:pPr>
      <w:pStyle w:val="Footer"/>
      <w:tabs>
        <w:tab w:val="left" w:pos="8639"/>
        <w:tab w:val="right" w:pos="9000"/>
      </w:tabs>
      <w:ind w:right="-433"/>
      <w:rPr>
        <w:rFonts w:ascii="Verdana" w:hAnsi="Verdana"/>
        <w:bCs/>
        <w:iCs/>
        <w:noProof/>
        <w:sz w:val="12"/>
        <w:szCs w:val="12"/>
        <w:lang w:val="bg-BG"/>
      </w:rPr>
    </w:pPr>
    <w:r w:rsidRPr="007E519A">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F859D4">
      <w:rPr>
        <w:rFonts w:ascii="Verdana" w:hAnsi="Verdana"/>
        <w:bCs/>
        <w:iCs/>
        <w:noProof/>
        <w:sz w:val="12"/>
        <w:szCs w:val="12"/>
        <w:lang w:val="bg-BG"/>
      </w:rPr>
      <w:t xml:space="preserve"> </w:t>
    </w:r>
    <w:r>
      <w:rPr>
        <w:rFonts w:ascii="Verdana" w:hAnsi="Verdana"/>
        <w:bCs/>
        <w:iCs/>
        <w:noProof/>
        <w:sz w:val="12"/>
        <w:szCs w:val="12"/>
        <w:lang w:val="bg-BG"/>
      </w:rPr>
      <w:t xml:space="preserve"> </w:t>
    </w:r>
  </w:p>
  <w:p w14:paraId="7B80D0A3" w14:textId="2449963F" w:rsidR="007E3BDC" w:rsidRPr="00F859D4" w:rsidRDefault="007E3BDC" w:rsidP="007576F8">
    <w:pPr>
      <w:pStyle w:val="Footer"/>
      <w:tabs>
        <w:tab w:val="left" w:pos="8639"/>
        <w:tab w:val="right" w:pos="9000"/>
      </w:tabs>
      <w:ind w:right="-433"/>
      <w:rPr>
        <w:rFonts w:ascii="Verdana" w:hAnsi="Verdana"/>
        <w:noProof/>
        <w:sz w:val="12"/>
        <w:szCs w:val="12"/>
        <w:lang w:val="bg-BG"/>
      </w:rPr>
    </w:pPr>
    <w:r w:rsidRPr="00F859D4">
      <w:rPr>
        <w:rFonts w:ascii="Verdana" w:hAnsi="Verdana"/>
        <w:noProof/>
        <w:sz w:val="12"/>
        <w:szCs w:val="12"/>
        <w:lang w:val="bg-BG"/>
      </w:rPr>
      <w:t xml:space="preserve">Стр. </w:t>
    </w:r>
    <w:r w:rsidRPr="00F859D4">
      <w:rPr>
        <w:rFonts w:ascii="Verdana" w:hAnsi="Verdana"/>
        <w:noProof/>
        <w:sz w:val="12"/>
        <w:szCs w:val="12"/>
        <w:lang w:val="bg-BG"/>
      </w:rPr>
      <w:fldChar w:fldCharType="begin"/>
    </w:r>
    <w:r w:rsidRPr="00F859D4">
      <w:rPr>
        <w:rFonts w:ascii="Verdana" w:hAnsi="Verdana"/>
        <w:noProof/>
        <w:sz w:val="12"/>
        <w:szCs w:val="12"/>
        <w:lang w:val="bg-BG"/>
      </w:rPr>
      <w:instrText xml:space="preserve"> PAGE   \* MERGEFORMAT </w:instrText>
    </w:r>
    <w:r w:rsidRPr="00F859D4">
      <w:rPr>
        <w:rFonts w:ascii="Verdana" w:hAnsi="Verdana"/>
        <w:noProof/>
        <w:sz w:val="12"/>
        <w:szCs w:val="12"/>
        <w:lang w:val="bg-BG"/>
      </w:rPr>
      <w:fldChar w:fldCharType="separate"/>
    </w:r>
    <w:r w:rsidR="001D39CD">
      <w:rPr>
        <w:rFonts w:ascii="Verdana" w:hAnsi="Verdana"/>
        <w:noProof/>
        <w:sz w:val="12"/>
        <w:szCs w:val="12"/>
        <w:lang w:val="bg-BG"/>
      </w:rPr>
      <w:t>56</w:t>
    </w:r>
    <w:r w:rsidRPr="00F859D4">
      <w:rPr>
        <w:rFonts w:ascii="Verdana" w:hAnsi="Verdana"/>
        <w:noProof/>
        <w:sz w:val="12"/>
        <w:szCs w:val="12"/>
        <w:lang w:val="bg-BG"/>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5A24A" w14:textId="77777777" w:rsidR="007E3BDC" w:rsidRDefault="007E3BDC" w:rsidP="005D6C70">
    <w:pPr>
      <w:pStyle w:val="Footer"/>
      <w:tabs>
        <w:tab w:val="left" w:pos="8639"/>
        <w:tab w:val="right" w:pos="9000"/>
      </w:tabs>
      <w:ind w:right="-433"/>
      <w:rPr>
        <w:rFonts w:ascii="Verdana" w:hAnsi="Verdana"/>
        <w:bCs/>
        <w:iCs/>
        <w:noProof/>
        <w:sz w:val="12"/>
        <w:szCs w:val="12"/>
        <w:lang w:val="bg-BG"/>
      </w:rPr>
    </w:pPr>
    <w:r w:rsidRPr="007E519A">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F859D4">
      <w:rPr>
        <w:rFonts w:ascii="Verdana" w:hAnsi="Verdana"/>
        <w:bCs/>
        <w:iCs/>
        <w:noProof/>
        <w:sz w:val="12"/>
        <w:szCs w:val="12"/>
        <w:lang w:val="bg-BG"/>
      </w:rPr>
      <w:t xml:space="preserve"> </w:t>
    </w:r>
    <w:r>
      <w:rPr>
        <w:rFonts w:ascii="Verdana" w:hAnsi="Verdana"/>
        <w:bCs/>
        <w:iCs/>
        <w:noProof/>
        <w:sz w:val="12"/>
        <w:szCs w:val="12"/>
        <w:lang w:val="bg-BG"/>
      </w:rPr>
      <w:t xml:space="preserve"> </w:t>
    </w:r>
  </w:p>
  <w:p w14:paraId="49CF4C34" w14:textId="77FAC270" w:rsidR="007E3BDC" w:rsidRPr="00F859D4" w:rsidRDefault="007E3BDC" w:rsidP="005D6C70">
    <w:pPr>
      <w:pStyle w:val="Footer"/>
      <w:tabs>
        <w:tab w:val="left" w:pos="8639"/>
        <w:tab w:val="right" w:pos="9000"/>
      </w:tabs>
      <w:ind w:right="-433"/>
      <w:rPr>
        <w:rFonts w:ascii="Verdana" w:hAnsi="Verdana"/>
        <w:noProof/>
        <w:sz w:val="12"/>
        <w:szCs w:val="12"/>
        <w:lang w:val="bg-BG"/>
      </w:rPr>
    </w:pPr>
    <w:r>
      <w:rPr>
        <w:rFonts w:ascii="Verdana" w:hAnsi="Verdana"/>
        <w:noProof/>
        <w:sz w:val="12"/>
        <w:szCs w:val="12"/>
        <w:lang w:val="bg-BG"/>
      </w:rPr>
      <w:tab/>
    </w:r>
    <w:r w:rsidRPr="00F859D4">
      <w:rPr>
        <w:rFonts w:ascii="Verdana" w:hAnsi="Verdana"/>
        <w:noProof/>
        <w:sz w:val="12"/>
        <w:szCs w:val="12"/>
        <w:lang w:val="bg-BG"/>
      </w:rPr>
      <w:t xml:space="preserve">Стр. </w:t>
    </w:r>
    <w:r w:rsidRPr="00F859D4">
      <w:rPr>
        <w:rFonts w:ascii="Verdana" w:hAnsi="Verdana"/>
        <w:noProof/>
        <w:sz w:val="12"/>
        <w:szCs w:val="12"/>
        <w:lang w:val="bg-BG"/>
      </w:rPr>
      <w:fldChar w:fldCharType="begin"/>
    </w:r>
    <w:r w:rsidRPr="00F859D4">
      <w:rPr>
        <w:rFonts w:ascii="Verdana" w:hAnsi="Verdana"/>
        <w:noProof/>
        <w:sz w:val="12"/>
        <w:szCs w:val="12"/>
        <w:lang w:val="bg-BG"/>
      </w:rPr>
      <w:instrText xml:space="preserve"> PAGE   \* MERGEFORMAT </w:instrText>
    </w:r>
    <w:r w:rsidRPr="00F859D4">
      <w:rPr>
        <w:rFonts w:ascii="Verdana" w:hAnsi="Verdana"/>
        <w:noProof/>
        <w:sz w:val="12"/>
        <w:szCs w:val="12"/>
        <w:lang w:val="bg-BG"/>
      </w:rPr>
      <w:fldChar w:fldCharType="separate"/>
    </w:r>
    <w:r w:rsidR="001D39CD">
      <w:rPr>
        <w:rFonts w:ascii="Verdana" w:hAnsi="Verdana"/>
        <w:noProof/>
        <w:sz w:val="12"/>
        <w:szCs w:val="12"/>
        <w:lang w:val="bg-BG"/>
      </w:rPr>
      <w:t>6</w:t>
    </w:r>
    <w:r w:rsidRPr="00F859D4">
      <w:rPr>
        <w:rFonts w:ascii="Verdana" w:hAnsi="Verdana"/>
        <w:noProof/>
        <w:sz w:val="12"/>
        <w:szCs w:val="12"/>
        <w:lang w:val="bg-BG"/>
      </w:rPr>
      <w:fldChar w:fldCharType="end"/>
    </w:r>
  </w:p>
  <w:p w14:paraId="12DE9A8A" w14:textId="77777777" w:rsidR="007E3BDC" w:rsidRPr="00AF3059" w:rsidRDefault="007E3BDC" w:rsidP="0072522E">
    <w:pPr>
      <w:pStyle w:val="Footer"/>
      <w:rPr>
        <w:rFonts w:ascii="Verdana" w:hAnsi="Verdan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A" w14:textId="77777777" w:rsidR="007E3BDC" w:rsidRPr="00D7704B" w:rsidRDefault="007E3BDC" w:rsidP="003C6459">
    <w:pPr>
      <w:jc w:val="right"/>
      <w:rPr>
        <w:rFonts w:ascii="Arial" w:hAnsi="Arial" w:cs="Arial"/>
        <w:sz w:val="20"/>
        <w:szCs w:val="20"/>
        <w:lang w:val="en-US"/>
      </w:rPr>
    </w:pPr>
    <w:r>
      <w:rPr>
        <w:sz w:val="16"/>
        <w:lang w:val="bg-BG"/>
      </w:rPr>
      <w:tab/>
    </w:r>
    <w:r>
      <w:rPr>
        <w:sz w:val="16"/>
        <w:lang w:val="bg-BG"/>
      </w:rPr>
      <w:tab/>
    </w:r>
    <w:r>
      <w:rPr>
        <w:sz w:val="16"/>
        <w:lang w:val="bg-BG"/>
      </w:rPr>
      <w:tab/>
    </w:r>
  </w:p>
  <w:p w14:paraId="12DE9A6B" w14:textId="067ED825" w:rsidR="007E3BDC" w:rsidRDefault="007E3BDC" w:rsidP="00601B79">
    <w:pPr>
      <w:pStyle w:val="Footer"/>
      <w:tabs>
        <w:tab w:val="left" w:pos="6396"/>
        <w:tab w:val="right" w:pos="9000"/>
      </w:tabs>
      <w:spacing w:before="360" w:after="240"/>
      <w:jc w:val="center"/>
    </w:pPr>
    <w:r>
      <w:rPr>
        <w:rFonts w:ascii="Arial" w:hAnsi="Arial" w:cs="Arial"/>
        <w:b/>
        <w:noProof/>
        <w:sz w:val="14"/>
        <w:szCs w:val="14"/>
        <w:lang w:val="bg-BG" w:eastAsia="bg-BG"/>
      </w:rPr>
      <mc:AlternateContent>
        <mc:Choice Requires="wps">
          <w:drawing>
            <wp:anchor distT="0" distB="0" distL="114300" distR="114300" simplePos="0" relativeHeight="251658243" behindDoc="0" locked="0" layoutInCell="1" allowOverlap="1" wp14:anchorId="12DE9A8C" wp14:editId="0F568D7E">
              <wp:simplePos x="0" y="0"/>
              <wp:positionH relativeFrom="column">
                <wp:posOffset>4039235</wp:posOffset>
              </wp:positionH>
              <wp:positionV relativeFrom="paragraph">
                <wp:posOffset>99695</wp:posOffset>
              </wp:positionV>
              <wp:extent cx="1412875" cy="44259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D" w14:textId="137FA0AD" w:rsidR="007E3BDC" w:rsidRPr="003E5CBB" w:rsidRDefault="007E3BDC" w:rsidP="003C6459">
                          <w:pPr>
                            <w:jc w:val="right"/>
                            <w:rPr>
                              <w:rFonts w:ascii="Arial" w:hAnsi="Arial" w:cs="Arial"/>
                              <w:i/>
                              <w:sz w:val="20"/>
                              <w:szCs w:val="20"/>
                              <w:lang w:val="bg-BG"/>
                            </w:rPr>
                          </w:pPr>
                          <w:r w:rsidRPr="003E5CBB">
                            <w:rPr>
                              <w:rFonts w:ascii="Arial" w:hAnsi="Arial" w:cs="Arial"/>
                              <w:i/>
                              <w:sz w:val="20"/>
                              <w:szCs w:val="20"/>
                              <w:lang w:val="bg-BG"/>
                            </w:rPr>
                            <w:t>част от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18.05pt;margin-top:7.85pt;width:111.25pt;height:34.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" fillcolor="white [3201]" stroked="f" strokeweight=".5pt">
              <v:path arrowok="t"/>
              <v:textbox>
                <w:txbxContent>
                  <w:p w14:paraId="12DE9A9D" w14:textId="137FA0AD" w:rsidR="007E3BDC" w:rsidRPr="003E5CBB" w:rsidRDefault="007E3BDC" w:rsidP="003C6459">
                    <w:pPr>
                      <w:jc w:val="right"/>
                      <w:rPr>
                        <w:rFonts w:ascii="Arial" w:hAnsi="Arial" w:cs="Arial"/>
                        <w:i/>
                        <w:sz w:val="20"/>
                        <w:szCs w:val="20"/>
                        <w:lang w:val="bg-BG"/>
                      </w:rPr>
                    </w:pPr>
                    <w:r w:rsidRPr="003E5CBB">
                      <w:rPr>
                        <w:rFonts w:ascii="Arial" w:hAnsi="Arial" w:cs="Arial"/>
                        <w:i/>
                        <w:sz w:val="20"/>
                        <w:szCs w:val="20"/>
                        <w:lang w:val="bg-BG"/>
                      </w:rPr>
                      <w:t>част от</w:t>
                    </w:r>
                  </w:p>
                </w:txbxContent>
              </v:textbox>
            </v:shape>
          </w:pict>
        </mc:Fallback>
      </mc:AlternateContent>
    </w:r>
    <w:r>
      <w:rPr>
        <w:rFonts w:ascii="Arial" w:hAnsi="Arial" w:cs="Arial"/>
        <w:b/>
        <w:noProof/>
        <w:sz w:val="14"/>
        <w:szCs w:val="14"/>
        <w:lang w:val="bg-BG" w:eastAsia="bg-BG"/>
      </w:rPr>
      <w:drawing>
        <wp:anchor distT="0" distB="0" distL="114300" distR="114300" simplePos="0" relativeHeight="251658242" behindDoc="0" locked="0" layoutInCell="1" allowOverlap="1" wp14:anchorId="12DE9A8D" wp14:editId="12DE9A8E">
          <wp:simplePos x="0" y="0"/>
          <wp:positionH relativeFrom="column">
            <wp:posOffset>5525770</wp:posOffset>
          </wp:positionH>
          <wp:positionV relativeFrom="paragraph">
            <wp:posOffset>99695</wp:posOffset>
          </wp:positionV>
          <wp:extent cx="878205" cy="215900"/>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rPr>
        <w:sz w:val="16"/>
        <w:lang w:val="bg-BG"/>
      </w:rPr>
      <w:t xml:space="preserve">Стр. </w:t>
    </w:r>
    <w:r>
      <w:rPr>
        <w:rStyle w:val="PageNumber"/>
        <w:sz w:val="16"/>
      </w:rPr>
      <w:fldChar w:fldCharType="begin"/>
    </w:r>
    <w:r>
      <w:rPr>
        <w:rStyle w:val="PageNumber"/>
        <w:sz w:val="16"/>
      </w:rPr>
      <w:instrText xml:space="preserve"> PAGE </w:instrText>
    </w:r>
    <w:r>
      <w:rPr>
        <w:rStyle w:val="PageNumber"/>
        <w:sz w:val="16"/>
      </w:rPr>
      <w:fldChar w:fldCharType="separate"/>
    </w:r>
    <w:r w:rsidR="001D39CD">
      <w:rPr>
        <w:rStyle w:val="PageNumber"/>
        <w:noProof/>
        <w:sz w:val="16"/>
      </w:rPr>
      <w:t>6</w:t>
    </w:r>
    <w:r>
      <w:rPr>
        <w:rStyle w:val="PageNumber"/>
        <w:sz w:val="16"/>
      </w:rPr>
      <w:fldChar w:fldCharType="end"/>
    </w:r>
  </w:p>
  <w:p w14:paraId="12DE9A6C" w14:textId="77777777" w:rsidR="007E3BDC" w:rsidRDefault="007E3B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F" w14:textId="4D025E31" w:rsidR="007E3BDC" w:rsidRPr="00021CD3" w:rsidRDefault="007E3BDC" w:rsidP="00601B79">
    <w:pPr>
      <w:pStyle w:val="Footer"/>
      <w:tabs>
        <w:tab w:val="left" w:pos="6396"/>
        <w:tab w:val="right" w:pos="9000"/>
      </w:tabs>
      <w:spacing w:before="360" w:after="240"/>
      <w:rPr>
        <w:lang w:val="bg-BG"/>
      </w:rPr>
    </w:pPr>
    <w:r>
      <w:rPr>
        <w:rFonts w:ascii="Arial" w:hAnsi="Arial" w:cs="Arial"/>
        <w:b/>
        <w:noProof/>
        <w:sz w:val="14"/>
        <w:szCs w:val="14"/>
        <w:lang w:val="bg-BG" w:eastAsia="bg-BG"/>
      </w:rPr>
      <mc:AlternateContent>
        <mc:Choice Requires="wps">
          <w:drawing>
            <wp:anchor distT="0" distB="0" distL="114300" distR="114300" simplePos="0" relativeHeight="251658245" behindDoc="0" locked="0" layoutInCell="1" allowOverlap="1" wp14:anchorId="12DE9A91" wp14:editId="7DE81F36">
              <wp:simplePos x="0" y="0"/>
              <wp:positionH relativeFrom="column">
                <wp:posOffset>4104005</wp:posOffset>
              </wp:positionH>
              <wp:positionV relativeFrom="paragraph">
                <wp:posOffset>275590</wp:posOffset>
              </wp:positionV>
              <wp:extent cx="1412875" cy="372110"/>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372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E" w14:textId="2B269445" w:rsidR="007E3BDC" w:rsidRPr="006A5223" w:rsidRDefault="007E3BDC" w:rsidP="00601B79">
                          <w:pPr>
                            <w:jc w:val="right"/>
                            <w:rPr>
                              <w:rFonts w:ascii="Arial" w:hAnsi="Arial" w:cs="Arial"/>
                              <w:i/>
                              <w:sz w:val="20"/>
                              <w:szCs w:val="20"/>
                              <w:lang w:val="bg-BG"/>
                            </w:rPr>
                          </w:pPr>
                          <w:r w:rsidRPr="006A5223">
                            <w:rPr>
                              <w:rFonts w:ascii="Arial" w:hAnsi="Arial" w:cs="Arial"/>
                              <w:i/>
                              <w:sz w:val="20"/>
                              <w:szCs w:val="20"/>
                              <w:lang w:val="bg-BG"/>
                            </w:rPr>
                            <w:t>част от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23.15pt;margin-top:21.7pt;width:111.25pt;height:29.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" fillcolor="white [3201]" stroked="f" strokeweight=".5pt">
              <v:path arrowok="t"/>
              <v:textbox>
                <w:txbxContent>
                  <w:p w14:paraId="12DE9A9E" w14:textId="2B269445" w:rsidR="007E3BDC" w:rsidRPr="006A5223" w:rsidRDefault="007E3BDC" w:rsidP="00601B79">
                    <w:pPr>
                      <w:jc w:val="right"/>
                      <w:rPr>
                        <w:rFonts w:ascii="Arial" w:hAnsi="Arial" w:cs="Arial"/>
                        <w:i/>
                        <w:sz w:val="20"/>
                        <w:szCs w:val="20"/>
                        <w:lang w:val="bg-BG"/>
                      </w:rPr>
                    </w:pPr>
                    <w:r w:rsidRPr="006A5223">
                      <w:rPr>
                        <w:rFonts w:ascii="Arial" w:hAnsi="Arial" w:cs="Arial"/>
                        <w:i/>
                        <w:sz w:val="20"/>
                        <w:szCs w:val="20"/>
                        <w:lang w:val="bg-BG"/>
                      </w:rPr>
                      <w:t>част от</w:t>
                    </w:r>
                  </w:p>
                </w:txbxContent>
              </v:textbox>
            </v:shape>
          </w:pict>
        </mc:Fallback>
      </mc:AlternateContent>
    </w:r>
    <w:r>
      <w:rPr>
        <w:rFonts w:ascii="Arial" w:hAnsi="Arial" w:cs="Arial"/>
        <w:b/>
        <w:noProof/>
        <w:sz w:val="14"/>
        <w:szCs w:val="14"/>
        <w:lang w:val="bg-BG" w:eastAsia="bg-BG"/>
      </w:rPr>
      <w:drawing>
        <wp:anchor distT="0" distB="0" distL="114300" distR="114300" simplePos="0" relativeHeight="251658244" behindDoc="0" locked="0" layoutInCell="1" allowOverlap="1" wp14:anchorId="12DE9A92" wp14:editId="12DE9A93">
          <wp:simplePos x="0" y="0"/>
          <wp:positionH relativeFrom="column">
            <wp:posOffset>5520055</wp:posOffset>
          </wp:positionH>
          <wp:positionV relativeFrom="paragraph">
            <wp:posOffset>291465</wp:posOffset>
          </wp:positionV>
          <wp:extent cx="878205" cy="215900"/>
          <wp:effectExtent l="0" t="0" r="0"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tab/>
    </w:r>
    <w:r>
      <w:rPr>
        <w:sz w:val="16"/>
        <w:lang w:val="bg-BG"/>
      </w:rPr>
      <w:t xml:space="preserve">Стр. </w:t>
    </w:r>
    <w:r>
      <w:rPr>
        <w:rStyle w:val="PageNumber"/>
        <w:sz w:val="16"/>
      </w:rPr>
      <w:fldChar w:fldCharType="begin"/>
    </w:r>
    <w:r>
      <w:rPr>
        <w:rStyle w:val="PageNumber"/>
        <w:sz w:val="16"/>
      </w:rPr>
      <w:instrText xml:space="preserve"> PAGE </w:instrText>
    </w:r>
    <w:r>
      <w:rPr>
        <w:rStyle w:val="PageNumber"/>
        <w:sz w:val="16"/>
      </w:rPr>
      <w:fldChar w:fldCharType="separate"/>
    </w:r>
    <w:r w:rsidR="001D39CD">
      <w:rPr>
        <w:rStyle w:val="PageNumber"/>
        <w:noProof/>
        <w:sz w:val="16"/>
      </w:rPr>
      <w:t>1</w:t>
    </w:r>
    <w:r>
      <w:rPr>
        <w:rStyle w:val="PageNumber"/>
        <w:sz w:val="16"/>
      </w:rPr>
      <w:fldChar w:fldCharType="end"/>
    </w:r>
  </w:p>
  <w:p w14:paraId="12DE9A70" w14:textId="77777777" w:rsidR="007E3BDC" w:rsidRDefault="007E3BDC" w:rsidP="00FB4F92">
    <w:pPr>
      <w:pStyle w:val="Footer"/>
      <w:tabs>
        <w:tab w:val="clear" w:pos="4536"/>
        <w:tab w:val="clear" w:pos="9072"/>
        <w:tab w:val="left" w:pos="7722"/>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4" w14:textId="77777777" w:rsidR="007E3BDC" w:rsidRDefault="007E3BD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5" w14:textId="77777777" w:rsidR="007E3BDC" w:rsidRPr="00522D58" w:rsidRDefault="007E3BDC" w:rsidP="00B460CB">
    <w:pPr>
      <w:spacing w:after="60"/>
      <w:ind w:left="-425"/>
      <w:rPr>
        <w:rFonts w:ascii="Arial" w:hAnsi="Arial" w:cs="Arial"/>
        <w:b/>
        <w:sz w:val="14"/>
        <w:szCs w:val="14"/>
      </w:rPr>
    </w:pPr>
  </w:p>
  <w:p w14:paraId="12DE9A76" w14:textId="0F4AF39E" w:rsidR="007E3BDC" w:rsidRPr="00522D58" w:rsidRDefault="007E3BDC" w:rsidP="00B460CB">
    <w:pPr>
      <w:tabs>
        <w:tab w:val="left" w:pos="7223"/>
      </w:tabs>
      <w:spacing w:after="60"/>
      <w:ind w:left="-425"/>
      <w:rPr>
        <w:rFonts w:ascii="Arial" w:hAnsi="Arial" w:cs="Arial"/>
        <w:sz w:val="14"/>
        <w:szCs w:val="14"/>
      </w:rPr>
    </w:pPr>
    <w:r w:rsidRPr="00D50C0B">
      <w:rPr>
        <w:rFonts w:ascii="Verdana" w:hAnsi="Verdana"/>
        <w:noProof/>
        <w:sz w:val="12"/>
        <w:szCs w:val="12"/>
        <w:lang w:val="bg-BG"/>
      </w:rPr>
      <w:t>Стр.</w:t>
    </w:r>
    <w:r w:rsidRPr="00D50C0B">
      <w:rPr>
        <w:rFonts w:ascii="Verdana" w:hAnsi="Verdana"/>
        <w:noProof/>
        <w:sz w:val="12"/>
        <w:szCs w:val="12"/>
        <w:lang w:val="bg-BG"/>
      </w:rPr>
      <w:fldChar w:fldCharType="begin"/>
    </w:r>
    <w:r w:rsidRPr="00D50C0B">
      <w:rPr>
        <w:rFonts w:ascii="Verdana" w:hAnsi="Verdana"/>
        <w:noProof/>
        <w:sz w:val="12"/>
        <w:szCs w:val="12"/>
        <w:lang w:val="bg-BG"/>
      </w:rPr>
      <w:instrText xml:space="preserve"> PAGE   \* MERGEFORMAT </w:instrText>
    </w:r>
    <w:r w:rsidRPr="00D50C0B">
      <w:rPr>
        <w:rFonts w:ascii="Verdana" w:hAnsi="Verdana"/>
        <w:noProof/>
        <w:sz w:val="12"/>
        <w:szCs w:val="12"/>
        <w:lang w:val="bg-BG"/>
      </w:rPr>
      <w:fldChar w:fldCharType="separate"/>
    </w:r>
    <w:r w:rsidR="001D39CD">
      <w:rPr>
        <w:rFonts w:ascii="Verdana" w:hAnsi="Verdana"/>
        <w:noProof/>
        <w:sz w:val="12"/>
        <w:szCs w:val="12"/>
        <w:lang w:val="bg-BG"/>
      </w:rPr>
      <w:t>8</w:t>
    </w:r>
    <w:r w:rsidRPr="00D50C0B">
      <w:rPr>
        <w:rFonts w:ascii="Verdana" w:hAnsi="Verdana"/>
        <w:noProof/>
        <w:sz w:val="12"/>
        <w:szCs w:val="12"/>
        <w:lang w:val="bg-BG"/>
      </w:rPr>
      <w:fldChar w:fldCharType="end"/>
    </w:r>
    <w:r>
      <w:rPr>
        <w:rFonts w:ascii="Arial" w:hAnsi="Arial" w:cs="Arial"/>
        <w:b/>
        <w:noProof/>
        <w:sz w:val="14"/>
        <w:szCs w:val="14"/>
        <w:lang w:val="bg-BG" w:eastAsia="bg-BG"/>
      </w:rPr>
      <w:drawing>
        <wp:anchor distT="0" distB="0" distL="114300" distR="114300" simplePos="0" relativeHeight="251658240" behindDoc="0" locked="0" layoutInCell="1" allowOverlap="1" wp14:anchorId="12DE9A96" wp14:editId="12DE9A97">
          <wp:simplePos x="0" y="0"/>
          <wp:positionH relativeFrom="column">
            <wp:posOffset>4963795</wp:posOffset>
          </wp:positionH>
          <wp:positionV relativeFrom="paragraph">
            <wp:posOffset>62230</wp:posOffset>
          </wp:positionV>
          <wp:extent cx="878205" cy="215900"/>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rPr>
        <w:rFonts w:ascii="Arial" w:hAnsi="Arial" w:cs="Arial"/>
        <w:b/>
        <w:noProof/>
        <w:sz w:val="14"/>
        <w:szCs w:val="14"/>
        <w:lang w:val="bg-BG" w:eastAsia="bg-BG"/>
      </w:rPr>
      <mc:AlternateContent>
        <mc:Choice Requires="wps">
          <w:drawing>
            <wp:anchor distT="0" distB="0" distL="114300" distR="114300" simplePos="0" relativeHeight="251658241" behindDoc="0" locked="0" layoutInCell="1" allowOverlap="1" wp14:anchorId="12DE9A98" wp14:editId="0E7A1242">
              <wp:simplePos x="0" y="0"/>
              <wp:positionH relativeFrom="column">
                <wp:posOffset>3553460</wp:posOffset>
              </wp:positionH>
              <wp:positionV relativeFrom="paragraph">
                <wp:posOffset>13335</wp:posOffset>
              </wp:positionV>
              <wp:extent cx="1412875" cy="44259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F" w14:textId="6C628C79" w:rsidR="007E3BDC" w:rsidRPr="000A110B" w:rsidRDefault="007E3BDC" w:rsidP="00522D58">
                          <w:pPr>
                            <w:jc w:val="right"/>
                            <w:rPr>
                              <w:rFonts w:ascii="Arial" w:hAnsi="Arial" w:cs="Arial"/>
                              <w:i/>
                              <w:sz w:val="20"/>
                              <w:szCs w:val="20"/>
                              <w:lang w:val="bg-BG"/>
                            </w:rPr>
                          </w:pPr>
                          <w:r w:rsidRPr="000A110B">
                            <w:rPr>
                              <w:rFonts w:ascii="Arial" w:hAnsi="Arial" w:cs="Arial"/>
                              <w:i/>
                              <w:sz w:val="20"/>
                              <w:szCs w:val="20"/>
                              <w:lang w:val="bg-BG"/>
                            </w:rPr>
                            <w:t>част от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279.8pt;margin-top:1.05pt;width:111.25pt;height:3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" fillcolor="white [3201]" stroked="f" strokeweight=".5pt">
              <v:path arrowok="t"/>
              <v:textbox>
                <w:txbxContent>
                  <w:p w14:paraId="12DE9A9F" w14:textId="6C628C79" w:rsidR="007E3BDC" w:rsidRPr="000A110B" w:rsidRDefault="007E3BDC" w:rsidP="00522D58">
                    <w:pPr>
                      <w:jc w:val="right"/>
                      <w:rPr>
                        <w:rFonts w:ascii="Arial" w:hAnsi="Arial" w:cs="Arial"/>
                        <w:i/>
                        <w:sz w:val="20"/>
                        <w:szCs w:val="20"/>
                        <w:lang w:val="bg-BG"/>
                      </w:rPr>
                    </w:pPr>
                    <w:r w:rsidRPr="000A110B">
                      <w:rPr>
                        <w:rFonts w:ascii="Arial" w:hAnsi="Arial" w:cs="Arial"/>
                        <w:i/>
                        <w:sz w:val="20"/>
                        <w:szCs w:val="20"/>
                        <w:lang w:val="bg-BG"/>
                      </w:rPr>
                      <w:t>част от</w:t>
                    </w:r>
                  </w:p>
                </w:txbxContent>
              </v:textbox>
            </v:shape>
          </w:pict>
        </mc:Fallback>
      </mc:AlternateContent>
    </w:r>
    <w:r w:rsidRPr="00522D58">
      <w:rPr>
        <w:rFonts w:ascii="Arial" w:hAnsi="Arial" w:cs="Arial"/>
        <w:sz w:val="14"/>
        <w:szCs w:val="14"/>
      </w:rPr>
      <w:tab/>
    </w:r>
  </w:p>
  <w:p w14:paraId="12DE9A77" w14:textId="77777777" w:rsidR="007E3BDC" w:rsidRPr="00522D58" w:rsidRDefault="007E3BDC" w:rsidP="00B460CB">
    <w:pPr>
      <w:spacing w:after="60"/>
      <w:ind w:left="-425"/>
      <w:rPr>
        <w:rFonts w:ascii="Arial" w:hAnsi="Arial" w:cs="Arial"/>
        <w:sz w:val="14"/>
        <w:szCs w:val="14"/>
      </w:rPr>
    </w:pPr>
  </w:p>
  <w:p w14:paraId="12DE9A78" w14:textId="77777777" w:rsidR="007E3BDC" w:rsidRPr="00522D58" w:rsidRDefault="007E3BDC" w:rsidP="00B460CB">
    <w:pPr>
      <w:spacing w:after="60"/>
      <w:ind w:left="-425"/>
      <w:rPr>
        <w:rFonts w:ascii="Arial" w:hAnsi="Arial" w:cs="Arial"/>
        <w:sz w:val="14"/>
        <w:szCs w:val="14"/>
        <w:lang w:val="en-US"/>
      </w:rPr>
    </w:pPr>
  </w:p>
  <w:p w14:paraId="12DE9A79" w14:textId="77777777" w:rsidR="007E3BDC" w:rsidRDefault="007E3BD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B" w14:textId="77777777" w:rsidR="007E3BDC" w:rsidRDefault="007E3BD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CB6EF" w14:textId="0835C2B5" w:rsidR="007E3BDC" w:rsidRDefault="007E3BDC" w:rsidP="007576F8">
    <w:pPr>
      <w:pStyle w:val="Footer"/>
      <w:rPr>
        <w:rFonts w:ascii="Verdana" w:hAnsi="Verdana"/>
        <w:bCs/>
        <w:iCs/>
        <w:sz w:val="12"/>
        <w:szCs w:val="12"/>
        <w:lang w:val="bg-BG"/>
      </w:rPr>
    </w:pPr>
    <w:r w:rsidRPr="00EA2965">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B2708F" w:rsidDel="00EC41B5">
      <w:rPr>
        <w:rFonts w:ascii="Verdana" w:hAnsi="Verdana"/>
        <w:bCs/>
        <w:iCs/>
        <w:sz w:val="12"/>
        <w:szCs w:val="12"/>
        <w:lang w:val="bg-BG"/>
      </w:rPr>
      <w:t xml:space="preserve"> </w:t>
    </w:r>
  </w:p>
  <w:p w14:paraId="117B3DDF" w14:textId="40015C9E" w:rsidR="007E3BDC" w:rsidRPr="000A434B" w:rsidRDefault="007E3BDC" w:rsidP="007576F8">
    <w:pPr>
      <w:pStyle w:val="Footer"/>
      <w:rPr>
        <w:sz w:val="12"/>
        <w:szCs w:val="12"/>
      </w:rPr>
    </w:pPr>
    <w:r w:rsidRPr="00D50C0B">
      <w:rPr>
        <w:rFonts w:ascii="Verdana" w:hAnsi="Verdana"/>
        <w:noProof/>
        <w:sz w:val="12"/>
        <w:szCs w:val="12"/>
        <w:lang w:val="bg-BG"/>
      </w:rPr>
      <w:t>Стр.</w:t>
    </w:r>
    <w:r w:rsidRPr="00D50C0B">
      <w:rPr>
        <w:rFonts w:ascii="Verdana" w:hAnsi="Verdana"/>
        <w:noProof/>
        <w:sz w:val="12"/>
        <w:szCs w:val="12"/>
        <w:lang w:val="bg-BG"/>
      </w:rPr>
      <w:fldChar w:fldCharType="begin"/>
    </w:r>
    <w:r w:rsidRPr="00D50C0B">
      <w:rPr>
        <w:rFonts w:ascii="Verdana" w:hAnsi="Verdana"/>
        <w:noProof/>
        <w:sz w:val="12"/>
        <w:szCs w:val="12"/>
        <w:lang w:val="bg-BG"/>
      </w:rPr>
      <w:instrText xml:space="preserve"> PAGE   \* MERGEFORMAT </w:instrText>
    </w:r>
    <w:r w:rsidRPr="00D50C0B">
      <w:rPr>
        <w:rFonts w:ascii="Verdana" w:hAnsi="Verdana"/>
        <w:noProof/>
        <w:sz w:val="12"/>
        <w:szCs w:val="12"/>
        <w:lang w:val="bg-BG"/>
      </w:rPr>
      <w:fldChar w:fldCharType="separate"/>
    </w:r>
    <w:r w:rsidR="001D39CD">
      <w:rPr>
        <w:rFonts w:ascii="Verdana" w:hAnsi="Verdana"/>
        <w:noProof/>
        <w:sz w:val="12"/>
        <w:szCs w:val="12"/>
        <w:lang w:val="bg-BG"/>
      </w:rPr>
      <w:t>10</w:t>
    </w:r>
    <w:r w:rsidRPr="00D50C0B">
      <w:rPr>
        <w:rFonts w:ascii="Verdana" w:hAnsi="Verdana"/>
        <w:noProof/>
        <w:sz w:val="12"/>
        <w:szCs w:val="12"/>
        <w:lang w:val="bg-BG"/>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423BF" w14:textId="77777777" w:rsidR="007E3BDC" w:rsidRDefault="007E3BDC" w:rsidP="007576F8">
    <w:pPr>
      <w:pStyle w:val="Footer"/>
      <w:rPr>
        <w:rFonts w:ascii="Verdana" w:hAnsi="Verdana"/>
        <w:bCs/>
        <w:iCs/>
        <w:sz w:val="12"/>
        <w:szCs w:val="12"/>
        <w:lang w:val="bg-BG"/>
      </w:rPr>
    </w:pPr>
    <w:r w:rsidRPr="00EA2965">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B2708F" w:rsidDel="00EC41B5">
      <w:rPr>
        <w:rFonts w:ascii="Verdana" w:hAnsi="Verdana"/>
        <w:bCs/>
        <w:iCs/>
        <w:sz w:val="12"/>
        <w:szCs w:val="12"/>
        <w:lang w:val="bg-BG"/>
      </w:rPr>
      <w:t xml:space="preserve"> </w:t>
    </w:r>
    <w:r w:rsidRPr="00EA2965">
      <w:rPr>
        <w:rFonts w:ascii="Verdana" w:hAnsi="Verdana"/>
        <w:bCs/>
        <w:iCs/>
        <w:sz w:val="12"/>
        <w:szCs w:val="12"/>
        <w:lang w:val="bg-BG"/>
      </w:rPr>
      <w:t>.</w:t>
    </w:r>
  </w:p>
  <w:p w14:paraId="40E194CE" w14:textId="6AB04AE2" w:rsidR="007E3BDC" w:rsidRPr="000A434B" w:rsidRDefault="007E3BDC" w:rsidP="007576F8">
    <w:pPr>
      <w:pStyle w:val="Footer"/>
      <w:rPr>
        <w:sz w:val="12"/>
        <w:szCs w:val="12"/>
      </w:rPr>
    </w:pPr>
    <w:r w:rsidRPr="00D50C0B">
      <w:rPr>
        <w:rFonts w:ascii="Verdana" w:hAnsi="Verdana"/>
        <w:noProof/>
        <w:sz w:val="12"/>
        <w:szCs w:val="12"/>
        <w:lang w:val="bg-BG"/>
      </w:rPr>
      <w:t>Стр.</w:t>
    </w:r>
    <w:r w:rsidRPr="00D50C0B">
      <w:rPr>
        <w:rFonts w:ascii="Verdana" w:hAnsi="Verdana"/>
        <w:noProof/>
        <w:sz w:val="12"/>
        <w:szCs w:val="12"/>
        <w:lang w:val="bg-BG"/>
      </w:rPr>
      <w:fldChar w:fldCharType="begin"/>
    </w:r>
    <w:r w:rsidRPr="00D50C0B">
      <w:rPr>
        <w:rFonts w:ascii="Verdana" w:hAnsi="Verdana"/>
        <w:noProof/>
        <w:sz w:val="12"/>
        <w:szCs w:val="12"/>
        <w:lang w:val="bg-BG"/>
      </w:rPr>
      <w:instrText xml:space="preserve"> PAGE   \* MERGEFORMAT </w:instrText>
    </w:r>
    <w:r w:rsidRPr="00D50C0B">
      <w:rPr>
        <w:rFonts w:ascii="Verdana" w:hAnsi="Verdana"/>
        <w:noProof/>
        <w:sz w:val="12"/>
        <w:szCs w:val="12"/>
        <w:lang w:val="bg-BG"/>
      </w:rPr>
      <w:fldChar w:fldCharType="separate"/>
    </w:r>
    <w:r w:rsidR="001D39CD">
      <w:rPr>
        <w:rFonts w:ascii="Verdana" w:hAnsi="Verdana"/>
        <w:noProof/>
        <w:sz w:val="12"/>
        <w:szCs w:val="12"/>
        <w:lang w:val="bg-BG"/>
      </w:rPr>
      <w:t>11</w:t>
    </w:r>
    <w:r w:rsidRPr="00D50C0B">
      <w:rPr>
        <w:rFonts w:ascii="Verdana" w:hAnsi="Verdana"/>
        <w:noProof/>
        <w:sz w:val="12"/>
        <w:szCs w:val="12"/>
        <w:lang w:val="bg-BG"/>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3E590" w14:textId="77777777" w:rsidR="007E3BDC" w:rsidRPr="00D50C0B" w:rsidRDefault="007E3BDC" w:rsidP="007576F8">
    <w:pPr>
      <w:jc w:val="both"/>
      <w:rPr>
        <w:rFonts w:ascii="Verdana" w:hAnsi="Verdana"/>
        <w:noProof/>
        <w:sz w:val="12"/>
        <w:szCs w:val="12"/>
        <w:lang w:val="bg-BG"/>
      </w:rPr>
    </w:pPr>
    <w:r w:rsidRPr="007E519A">
      <w:rPr>
        <w:rFonts w:ascii="Verdana" w:hAnsi="Verdana"/>
        <w:bCs/>
        <w:iCs/>
        <w:sz w:val="12"/>
        <w:szCs w:val="12"/>
        <w:lang w:val="bg-BG"/>
      </w:rPr>
      <w:t>Подмяна на уличен канал за смесени води в локалното платно на Северна скоростна тангента при пресичането й с бул.Рожен</w:t>
    </w:r>
    <w:r w:rsidRPr="00C739E4">
      <w:rPr>
        <w:rFonts w:ascii="Verdana" w:hAnsi="Verdana"/>
        <w:bCs/>
        <w:iCs/>
        <w:sz w:val="12"/>
        <w:szCs w:val="12"/>
        <w:lang w:val="bg-BG"/>
      </w:rPr>
      <w:t xml:space="preserve"> </w:t>
    </w:r>
    <w:r>
      <w:rPr>
        <w:rFonts w:ascii="Verdana" w:hAnsi="Verdana"/>
        <w:noProof/>
        <w:sz w:val="12"/>
        <w:szCs w:val="12"/>
        <w:lang w:val="bg-BG"/>
      </w:rPr>
      <w:tab/>
    </w:r>
    <w:r>
      <w:rPr>
        <w:rFonts w:ascii="Verdana" w:hAnsi="Verdana"/>
        <w:noProof/>
        <w:sz w:val="12"/>
        <w:szCs w:val="12"/>
        <w:lang w:val="bg-BG"/>
      </w:rPr>
      <w:tab/>
    </w:r>
    <w:r w:rsidRPr="00D50C0B">
      <w:rPr>
        <w:rFonts w:ascii="Verdana" w:hAnsi="Verdana"/>
        <w:noProof/>
        <w:sz w:val="12"/>
        <w:szCs w:val="12"/>
        <w:lang w:val="bg-BG"/>
      </w:rPr>
      <w:t>Стр.</w:t>
    </w:r>
    <w:r w:rsidRPr="00D50C0B">
      <w:rPr>
        <w:rFonts w:ascii="Verdana" w:hAnsi="Verdana"/>
        <w:noProof/>
        <w:sz w:val="12"/>
        <w:szCs w:val="12"/>
        <w:lang w:val="bg-BG"/>
      </w:rPr>
      <w:fldChar w:fldCharType="begin"/>
    </w:r>
    <w:r w:rsidRPr="00D50C0B">
      <w:rPr>
        <w:rFonts w:ascii="Verdana" w:hAnsi="Verdana"/>
        <w:noProof/>
        <w:sz w:val="12"/>
        <w:szCs w:val="12"/>
        <w:lang w:val="bg-BG"/>
      </w:rPr>
      <w:instrText xml:space="preserve"> PAGE   \* MERGEFORMAT </w:instrText>
    </w:r>
    <w:r w:rsidRPr="00D50C0B">
      <w:rPr>
        <w:rFonts w:ascii="Verdana" w:hAnsi="Verdana"/>
        <w:noProof/>
        <w:sz w:val="12"/>
        <w:szCs w:val="12"/>
        <w:lang w:val="bg-BG"/>
      </w:rPr>
      <w:fldChar w:fldCharType="separate"/>
    </w:r>
    <w:r w:rsidR="001D39CD">
      <w:rPr>
        <w:rFonts w:ascii="Verdana" w:hAnsi="Verdana"/>
        <w:noProof/>
        <w:sz w:val="12"/>
        <w:szCs w:val="12"/>
        <w:lang w:val="bg-BG"/>
      </w:rPr>
      <w:t>35</w:t>
    </w:r>
    <w:r w:rsidRPr="00D50C0B">
      <w:rPr>
        <w:rFonts w:ascii="Verdana" w:hAnsi="Verdana"/>
        <w:noProof/>
        <w:sz w:val="12"/>
        <w:szCs w:val="12"/>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8FFC7" w14:textId="77777777" w:rsidR="000C3AC6" w:rsidRDefault="000C3AC6" w:rsidP="001D0E4A">
      <w:r>
        <w:separator/>
      </w:r>
    </w:p>
  </w:footnote>
  <w:footnote w:type="continuationSeparator" w:id="0">
    <w:p w14:paraId="0DAFEBB7" w14:textId="77777777" w:rsidR="000C3AC6" w:rsidRDefault="000C3AC6" w:rsidP="001D0E4A">
      <w:r>
        <w:continuationSeparator/>
      </w:r>
    </w:p>
  </w:footnote>
  <w:footnote w:type="continuationNotice" w:id="1">
    <w:p w14:paraId="60A73E10" w14:textId="77777777" w:rsidR="000C3AC6" w:rsidRDefault="000C3A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7" w14:textId="77777777" w:rsidR="007E3BDC" w:rsidRDefault="007E3BDC">
    <w:pPr>
      <w:pStyle w:val="Header"/>
      <w:tabs>
        <w:tab w:val="left" w:pos="4839"/>
      </w:tabs>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D" w14:textId="77777777" w:rsidR="007E3BDC" w:rsidRDefault="007E3BDC" w:rsidP="007477E5">
    <w:pPr>
      <w:pStyle w:val="Header"/>
      <w:spacing w:after="240"/>
      <w:jc w:val="both"/>
      <w:rPr>
        <w:lang w:val="bg-BG"/>
      </w:rPr>
    </w:pPr>
    <w:r>
      <w:rPr>
        <w:noProof/>
        <w:lang w:val="bg-BG" w:eastAsia="bg-BG"/>
      </w:rPr>
      <w:drawing>
        <wp:inline distT="0" distB="0" distL="0" distR="0" wp14:anchorId="12DE9A8F" wp14:editId="12DE9A90">
          <wp:extent cx="1053548" cy="432415"/>
          <wp:effectExtent l="0" t="0" r="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12DE9A6E" w14:textId="77777777" w:rsidR="007E3BDC" w:rsidRPr="004A46B7" w:rsidRDefault="007E3BDC" w:rsidP="007477E5">
    <w:pPr>
      <w:pStyle w:val="Header"/>
      <w:spacing w:after="240"/>
      <w:jc w:val="both"/>
      <w:rPr>
        <w:rFonts w:ascii="Verdana" w:hAnsi="Verdana"/>
        <w:sz w:val="20"/>
        <w:szCs w:val="20"/>
        <w:lang w:val="en-US"/>
      </w:rPr>
    </w:pPr>
    <w:r w:rsidRPr="004A46B7">
      <w:rPr>
        <w:rFonts w:ascii="Verdana" w:hAnsi="Verdana"/>
        <w:sz w:val="20"/>
        <w:szCs w:val="20"/>
        <w:lang w:val="bg-BG"/>
      </w:rPr>
      <w:t>ул. “Бизнес парк” №1, сграда 2А, ж</w:t>
    </w:r>
    <w:r w:rsidRPr="004A46B7">
      <w:rPr>
        <w:rFonts w:ascii="Verdana" w:hAnsi="Verdana"/>
        <w:sz w:val="20"/>
        <w:szCs w:val="20"/>
        <w:lang w:val="en-US"/>
      </w:rPr>
      <w:t>.</w:t>
    </w:r>
    <w:r w:rsidRPr="004A46B7">
      <w:rPr>
        <w:rFonts w:ascii="Verdana" w:hAnsi="Verdana"/>
        <w:sz w:val="20"/>
        <w:szCs w:val="20"/>
        <w:lang w:val="bg-BG"/>
      </w:rPr>
      <w:t>к</w:t>
    </w:r>
    <w:r w:rsidRPr="004A46B7">
      <w:rPr>
        <w:rFonts w:ascii="Verdana" w:hAnsi="Verdana"/>
        <w:sz w:val="20"/>
        <w:szCs w:val="20"/>
        <w:lang w:val="en-US"/>
      </w:rPr>
      <w:t>.</w:t>
    </w:r>
    <w:r w:rsidRPr="004A46B7">
      <w:rPr>
        <w:rFonts w:ascii="Verdana" w:hAnsi="Verdana"/>
        <w:sz w:val="20"/>
        <w:szCs w:val="20"/>
        <w:lang w:val="bg-BG"/>
      </w:rPr>
      <w:t xml:space="preserve"> Младост ІV, град София 1715</w:t>
    </w:r>
    <w:r w:rsidRPr="004A46B7">
      <w:rPr>
        <w:rFonts w:ascii="Verdana" w:hAnsi="Verdana"/>
        <w:sz w:val="20"/>
        <w:szCs w:val="20"/>
        <w:lang w:val="bg-BG"/>
      </w:rPr>
      <w:br/>
    </w:r>
    <w:r w:rsidRPr="004A46B7">
      <w:rPr>
        <w:rFonts w:ascii="Verdana" w:hAnsi="Verdana"/>
        <w:sz w:val="20"/>
        <w:szCs w:val="20"/>
        <w:lang w:val="en-US"/>
      </w:rPr>
      <w:t xml:space="preserve">E-mail: </w:t>
    </w:r>
    <w:hyperlink r:id="rId2" w:history="1">
      <w:r w:rsidRPr="004A46B7">
        <w:rPr>
          <w:rStyle w:val="Hyperlink"/>
          <w:rFonts w:ascii="Verdana" w:hAnsi="Verdana"/>
          <w:sz w:val="20"/>
          <w:szCs w:val="20"/>
          <w:lang w:val="en-US"/>
        </w:rPr>
        <w:t>rstefanova@sofiyskavoda.bg</w:t>
      </w:r>
    </w:hyperlink>
    <w:r w:rsidRPr="004A46B7">
      <w:rPr>
        <w:rFonts w:ascii="Verdana" w:hAnsi="Verdana"/>
        <w:sz w:val="20"/>
        <w:szCs w:val="20"/>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1" w14:textId="77777777" w:rsidR="007E3BDC" w:rsidRDefault="007E3B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2" w14:textId="41AB6641" w:rsidR="007E3BDC" w:rsidRDefault="007E3BDC" w:rsidP="001D0E4A">
    <w:pPr>
      <w:pStyle w:val="Header"/>
      <w:ind w:left="-426"/>
    </w:pPr>
    <w:r>
      <w:rPr>
        <w:noProof/>
        <w:lang w:val="bg-BG" w:eastAsia="bg-BG"/>
      </w:rPr>
      <w:drawing>
        <wp:inline distT="0" distB="0" distL="0" distR="0" wp14:anchorId="12DE9A94" wp14:editId="12DE9A95">
          <wp:extent cx="1053548" cy="432415"/>
          <wp:effectExtent l="0" t="0" r="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r w:rsidRPr="002C240E">
      <w:rPr>
        <w:rFonts w:ascii="Verdana" w:hAnsi="Verdana"/>
        <w:sz w:val="20"/>
        <w:szCs w:val="20"/>
        <w:lang w:val="bg-BG"/>
      </w:rPr>
      <w:t xml:space="preserve"> </w:t>
    </w:r>
    <w:r>
      <w:rPr>
        <w:rFonts w:ascii="Verdana" w:hAnsi="Verdana"/>
        <w:sz w:val="20"/>
        <w:szCs w:val="20"/>
        <w:lang w:val="bg-BG"/>
      </w:rPr>
      <w:tab/>
    </w:r>
    <w:r>
      <w:rPr>
        <w:rFonts w:ascii="Verdana" w:hAnsi="Verdana"/>
        <w:sz w:val="20"/>
        <w:szCs w:val="20"/>
        <w:lang w:val="bg-BG"/>
      </w:rPr>
      <w:tab/>
      <w:t xml:space="preserve"> </w:t>
    </w:r>
  </w:p>
  <w:p w14:paraId="12DE9A73" w14:textId="77777777" w:rsidR="007E3BDC" w:rsidRDefault="007E3BD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A" w14:textId="77777777" w:rsidR="007E3BDC" w:rsidRDefault="007E3BD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93644" w14:textId="77777777" w:rsidR="007E3BDC" w:rsidRDefault="007E3BDC" w:rsidP="001D0E4A">
    <w:pPr>
      <w:pStyle w:val="Header"/>
      <w:ind w:left="-426"/>
    </w:pPr>
    <w:r>
      <w:rPr>
        <w:noProof/>
        <w:lang w:val="bg-BG" w:eastAsia="bg-BG"/>
      </w:rPr>
      <w:drawing>
        <wp:inline distT="0" distB="0" distL="0" distR="0" wp14:anchorId="770546AB" wp14:editId="2074F36D">
          <wp:extent cx="1053548" cy="43241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r w:rsidRPr="002C240E">
      <w:rPr>
        <w:rFonts w:ascii="Verdana" w:hAnsi="Verdana"/>
        <w:sz w:val="20"/>
        <w:szCs w:val="20"/>
        <w:lang w:val="bg-BG"/>
      </w:rPr>
      <w:t xml:space="preserve"> </w:t>
    </w:r>
    <w:r>
      <w:rPr>
        <w:rFonts w:ascii="Verdana" w:hAnsi="Verdana"/>
        <w:sz w:val="20"/>
        <w:szCs w:val="20"/>
        <w:lang w:val="bg-BG"/>
      </w:rPr>
      <w:tab/>
    </w:r>
    <w:r>
      <w:rPr>
        <w:rFonts w:ascii="Verdana" w:hAnsi="Verdana"/>
        <w:sz w:val="20"/>
        <w:szCs w:val="20"/>
        <w:lang w:val="bg-BG"/>
      </w:rPr>
      <w:tab/>
      <w:t xml:space="preserve">Проект </w:t>
    </w:r>
  </w:p>
  <w:p w14:paraId="59F3BF78" w14:textId="77777777" w:rsidR="007E3BDC" w:rsidRDefault="007E3B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CF6D" w14:textId="77777777" w:rsidR="007E3BDC" w:rsidRPr="005D30F5" w:rsidRDefault="007E3BDC" w:rsidP="007576F8">
    <w:pPr>
      <w:pStyle w:val="Header"/>
      <w:rPr>
        <w:rFonts w:ascii="Calibri" w:hAnsi="Calibri"/>
        <w:lang w:val="bg-BG"/>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6" w14:textId="77777777" w:rsidR="007E3BDC" w:rsidRDefault="007E3BDC" w:rsidP="001D0E4A">
    <w:pPr>
      <w:pStyle w:val="Header"/>
      <w:ind w:left="-426"/>
    </w:pPr>
    <w:r>
      <w:rPr>
        <w:noProof/>
        <w:lang w:val="bg-BG" w:eastAsia="bg-BG"/>
      </w:rPr>
      <w:drawing>
        <wp:inline distT="0" distB="0" distL="0" distR="0" wp14:anchorId="12DE9A9B" wp14:editId="12DE9A9C">
          <wp:extent cx="1053548" cy="432415"/>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12DE9A87" w14:textId="77777777" w:rsidR="007E3BDC" w:rsidRDefault="007E3B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B" w14:textId="77777777" w:rsidR="007E3BDC" w:rsidRDefault="007E3BDC" w:rsidP="0072522E">
    <w:pPr>
      <w:pStyle w:val="Header"/>
      <w:tabs>
        <w:tab w:val="left" w:pos="5133"/>
      </w:tabs>
      <w:rPr>
        <w:lang w:val="en-US"/>
      </w:rPr>
    </w:pP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C1DB4"/>
    <w:multiLevelType w:val="hybridMultilevel"/>
    <w:tmpl w:val="7CE49AB2"/>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
    <w:nsid w:val="1255024E"/>
    <w:multiLevelType w:val="multilevel"/>
    <w:tmpl w:val="D416D71E"/>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
    <w:nsid w:val="12626AB5"/>
    <w:multiLevelType w:val="multilevel"/>
    <w:tmpl w:val="ED242AA6"/>
    <w:lvl w:ilvl="0">
      <w:start w:val="1"/>
      <w:numFmt w:val="decimal"/>
      <w:lvlText w:val="%1."/>
      <w:lvlJc w:val="left"/>
      <w:pPr>
        <w:ind w:left="1287" w:hanging="360"/>
      </w:pPr>
    </w:lvl>
    <w:lvl w:ilvl="1">
      <w:start w:val="1"/>
      <w:numFmt w:val="decimal"/>
      <w:isLgl/>
      <w:lvlText w:val="%1.%2."/>
      <w:lvlJc w:val="left"/>
      <w:pPr>
        <w:ind w:left="1572" w:hanging="720"/>
      </w:pPr>
      <w:rPr>
        <w:rFonts w:hint="default"/>
        <w:b w:val="0"/>
      </w:rPr>
    </w:lvl>
    <w:lvl w:ilvl="2">
      <w:numFmt w:val="bullet"/>
      <w:lvlText w:val="-"/>
      <w:lvlJc w:val="left"/>
      <w:pPr>
        <w:ind w:left="1647" w:hanging="720"/>
      </w:pPr>
      <w:rPr>
        <w:rFonts w:ascii="Times New Roman" w:eastAsia="Times New Roman" w:hAnsi="Times New Roman"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71E51B6"/>
    <w:multiLevelType w:val="multilevel"/>
    <w:tmpl w:val="18249230"/>
    <w:lvl w:ilvl="0">
      <w:start w:val="1"/>
      <w:numFmt w:val="decimal"/>
      <w:lvlText w:val="%1."/>
      <w:lvlJc w:val="left"/>
      <w:pPr>
        <w:ind w:left="1287" w:hanging="360"/>
      </w:pPr>
    </w:lvl>
    <w:lvl w:ilvl="1">
      <w:start w:val="1"/>
      <w:numFmt w:val="decimal"/>
      <w:isLgl/>
      <w:lvlText w:val="%1.%2."/>
      <w:lvlJc w:val="left"/>
      <w:pPr>
        <w:ind w:left="1571"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10">
    <w:nsid w:val="2EDF6FB7"/>
    <w:multiLevelType w:val="multilevel"/>
    <w:tmpl w:val="1748AAEA"/>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36C6A4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49FE4817"/>
    <w:multiLevelType w:val="multilevel"/>
    <w:tmpl w:val="CAE43FAA"/>
    <w:lvl w:ilvl="0">
      <w:start w:val="1"/>
      <w:numFmt w:val="decimal"/>
      <w:lvlText w:val="%1."/>
      <w:lvlJc w:val="left"/>
      <w:pPr>
        <w:ind w:left="720" w:hanging="360"/>
      </w:pPr>
    </w:lvl>
    <w:lvl w:ilvl="1">
      <w:start w:val="1"/>
      <w:numFmt w:val="decimal"/>
      <w:isLgl/>
      <w:lvlText w:val="%1.%2."/>
      <w:lvlJc w:val="left"/>
      <w:pPr>
        <w:ind w:left="928" w:hanging="360"/>
      </w:pPr>
      <w:rPr>
        <w:rFonts w:hint="default"/>
        <w:b w:val="0"/>
        <w:sz w:val="22"/>
        <w:szCs w:val="22"/>
        <w:vertAlign w:val="baseline"/>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7C96FAB"/>
    <w:multiLevelType w:val="hybridMultilevel"/>
    <w:tmpl w:val="EBA8458C"/>
    <w:lvl w:ilvl="0" w:tplc="15F6E12A">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BDF3DF4"/>
    <w:multiLevelType w:val="multilevel"/>
    <w:tmpl w:val="7752ED2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3864BE"/>
    <w:multiLevelType w:val="multilevel"/>
    <w:tmpl w:val="14F8AB0C"/>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5D752A61"/>
    <w:multiLevelType w:val="hybridMultilevel"/>
    <w:tmpl w:val="250803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FFA4989"/>
    <w:multiLevelType w:val="hybridMultilevel"/>
    <w:tmpl w:val="8238433C"/>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45737EE"/>
    <w:multiLevelType w:val="hybridMultilevel"/>
    <w:tmpl w:val="E340AF98"/>
    <w:lvl w:ilvl="0" w:tplc="E8C8F436">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7A404A"/>
    <w:multiLevelType w:val="multilevel"/>
    <w:tmpl w:val="E260FD7E"/>
    <w:lvl w:ilvl="0">
      <w:start w:val="1"/>
      <w:numFmt w:val="decimal"/>
      <w:lvlText w:val="%1"/>
      <w:lvlJc w:val="left"/>
      <w:pPr>
        <w:ind w:left="360" w:hanging="360"/>
      </w:pPr>
      <w:rPr>
        <w:rFonts w:hint="default"/>
      </w:rPr>
    </w:lvl>
    <w:lvl w:ilv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C5727E"/>
    <w:multiLevelType w:val="hybridMultilevel"/>
    <w:tmpl w:val="0CF4369A"/>
    <w:lvl w:ilvl="0" w:tplc="D4CC5730">
      <w:numFmt w:val="bullet"/>
      <w:lvlText w:val="-"/>
      <w:lvlJc w:val="left"/>
      <w:pPr>
        <w:ind w:left="1931" w:hanging="360"/>
      </w:pPr>
      <w:rPr>
        <w:rFonts w:ascii="Bookman Old Style" w:eastAsia="Times New Roman" w:hAnsi="Bookman Old Style" w:cs="Times New Roman" w:hint="default"/>
      </w:rPr>
    </w:lvl>
    <w:lvl w:ilvl="1" w:tplc="04020003" w:tentative="1">
      <w:start w:val="1"/>
      <w:numFmt w:val="bullet"/>
      <w:lvlText w:val="o"/>
      <w:lvlJc w:val="left"/>
      <w:pPr>
        <w:ind w:left="2651" w:hanging="360"/>
      </w:pPr>
      <w:rPr>
        <w:rFonts w:ascii="Courier New" w:hAnsi="Courier New" w:cs="Courier New" w:hint="default"/>
      </w:rPr>
    </w:lvl>
    <w:lvl w:ilvl="2" w:tplc="04020005" w:tentative="1">
      <w:start w:val="1"/>
      <w:numFmt w:val="bullet"/>
      <w:lvlText w:val=""/>
      <w:lvlJc w:val="left"/>
      <w:pPr>
        <w:ind w:left="3371" w:hanging="360"/>
      </w:pPr>
      <w:rPr>
        <w:rFonts w:ascii="Wingdings" w:hAnsi="Wingdings" w:hint="default"/>
      </w:rPr>
    </w:lvl>
    <w:lvl w:ilvl="3" w:tplc="04020001" w:tentative="1">
      <w:start w:val="1"/>
      <w:numFmt w:val="bullet"/>
      <w:lvlText w:val=""/>
      <w:lvlJc w:val="left"/>
      <w:pPr>
        <w:ind w:left="4091" w:hanging="360"/>
      </w:pPr>
      <w:rPr>
        <w:rFonts w:ascii="Symbol" w:hAnsi="Symbol" w:hint="default"/>
      </w:rPr>
    </w:lvl>
    <w:lvl w:ilvl="4" w:tplc="04020003" w:tentative="1">
      <w:start w:val="1"/>
      <w:numFmt w:val="bullet"/>
      <w:lvlText w:val="o"/>
      <w:lvlJc w:val="left"/>
      <w:pPr>
        <w:ind w:left="4811" w:hanging="360"/>
      </w:pPr>
      <w:rPr>
        <w:rFonts w:ascii="Courier New" w:hAnsi="Courier New" w:cs="Courier New" w:hint="default"/>
      </w:rPr>
    </w:lvl>
    <w:lvl w:ilvl="5" w:tplc="04020005" w:tentative="1">
      <w:start w:val="1"/>
      <w:numFmt w:val="bullet"/>
      <w:lvlText w:val=""/>
      <w:lvlJc w:val="left"/>
      <w:pPr>
        <w:ind w:left="5531" w:hanging="360"/>
      </w:pPr>
      <w:rPr>
        <w:rFonts w:ascii="Wingdings" w:hAnsi="Wingdings" w:hint="default"/>
      </w:rPr>
    </w:lvl>
    <w:lvl w:ilvl="6" w:tplc="04020001" w:tentative="1">
      <w:start w:val="1"/>
      <w:numFmt w:val="bullet"/>
      <w:lvlText w:val=""/>
      <w:lvlJc w:val="left"/>
      <w:pPr>
        <w:ind w:left="6251" w:hanging="360"/>
      </w:pPr>
      <w:rPr>
        <w:rFonts w:ascii="Symbol" w:hAnsi="Symbol" w:hint="default"/>
      </w:rPr>
    </w:lvl>
    <w:lvl w:ilvl="7" w:tplc="04020003" w:tentative="1">
      <w:start w:val="1"/>
      <w:numFmt w:val="bullet"/>
      <w:lvlText w:val="o"/>
      <w:lvlJc w:val="left"/>
      <w:pPr>
        <w:ind w:left="6971" w:hanging="360"/>
      </w:pPr>
      <w:rPr>
        <w:rFonts w:ascii="Courier New" w:hAnsi="Courier New" w:cs="Courier New" w:hint="default"/>
      </w:rPr>
    </w:lvl>
    <w:lvl w:ilvl="8" w:tplc="04020005" w:tentative="1">
      <w:start w:val="1"/>
      <w:numFmt w:val="bullet"/>
      <w:lvlText w:val=""/>
      <w:lvlJc w:val="left"/>
      <w:pPr>
        <w:ind w:left="7691" w:hanging="360"/>
      </w:pPr>
      <w:rPr>
        <w:rFonts w:ascii="Wingdings" w:hAnsi="Wingdings" w:hint="default"/>
      </w:rPr>
    </w:lvl>
  </w:abstractNum>
  <w:abstractNum w:abstractNumId="32">
    <w:nsid w:val="683046D9"/>
    <w:multiLevelType w:val="hybridMultilevel"/>
    <w:tmpl w:val="5232B666"/>
    <w:lvl w:ilvl="0" w:tplc="04020001">
      <w:start w:val="1"/>
      <w:numFmt w:val="bullet"/>
      <w:lvlText w:val=""/>
      <w:lvlJc w:val="left"/>
      <w:pPr>
        <w:ind w:left="1996" w:hanging="360"/>
      </w:pPr>
      <w:rPr>
        <w:rFonts w:ascii="Symbol" w:hAnsi="Symbol" w:hint="default"/>
      </w:rPr>
    </w:lvl>
    <w:lvl w:ilvl="1" w:tplc="04020003">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3">
    <w:nsid w:val="6F100414"/>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4">
    <w:nsid w:val="760D106D"/>
    <w:multiLevelType w:val="multilevel"/>
    <w:tmpl w:val="754E99DE"/>
    <w:lvl w:ilvl="0">
      <w:start w:val="1"/>
      <w:numFmt w:val="decimal"/>
      <w:lvlText w:val="%1."/>
      <w:lvlJc w:val="left"/>
      <w:pPr>
        <w:tabs>
          <w:tab w:val="num" w:pos="720"/>
        </w:tabs>
        <w:ind w:left="720" w:hanging="720"/>
      </w:pPr>
      <w:rPr>
        <w:rFonts w:ascii="Bookman Old Style" w:hAnsi="Bookman Old Style" w:cs="Times New Roman" w:hint="default"/>
        <w:b/>
        <w:i w:val="0"/>
        <w:sz w:val="22"/>
        <w:szCs w:val="22"/>
      </w:rPr>
    </w:lvl>
    <w:lvl w:ilvl="1">
      <w:start w:val="1"/>
      <w:numFmt w:val="decimal"/>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5">
    <w:nsid w:val="79B97159"/>
    <w:multiLevelType w:val="hybridMultilevel"/>
    <w:tmpl w:val="610A169A"/>
    <w:lvl w:ilvl="0" w:tplc="FF74B440">
      <w:numFmt w:val="bullet"/>
      <w:lvlText w:val="-"/>
      <w:lvlJc w:val="left"/>
      <w:pPr>
        <w:ind w:left="1287" w:hanging="360"/>
      </w:pPr>
      <w:rPr>
        <w:rFonts w:ascii="Times New Roman" w:eastAsia="Times New Roman" w:hAnsi="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nsid w:val="7A2363B0"/>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7">
    <w:nsid w:val="7B2E7455"/>
    <w:multiLevelType w:val="multilevel"/>
    <w:tmpl w:val="9DF64BF4"/>
    <w:lvl w:ilvl="0">
      <w:start w:val="1"/>
      <w:numFmt w:val="decimal"/>
      <w:lvlText w:val="%1."/>
      <w:lvlJc w:val="left"/>
      <w:pPr>
        <w:ind w:left="1287" w:hanging="360"/>
      </w:pPr>
    </w:lvl>
    <w:lvl w:ilvl="1">
      <w:start w:val="1"/>
      <w:numFmt w:val="decimal"/>
      <w:isLgl/>
      <w:lvlText w:val="%1.%2."/>
      <w:lvlJc w:val="left"/>
      <w:pPr>
        <w:ind w:left="862" w:hanging="720"/>
      </w:pPr>
      <w:rPr>
        <w:rFonts w:hint="default"/>
        <w:b w:val="0"/>
        <w:sz w:val="20"/>
        <w:szCs w:val="20"/>
      </w:rPr>
    </w:lvl>
    <w:lvl w:ilvl="2">
      <w:start w:val="1"/>
      <w:numFmt w:val="decimal"/>
      <w:isLgl/>
      <w:lvlText w:val="%1.%2.%3."/>
      <w:lvlJc w:val="left"/>
      <w:pPr>
        <w:ind w:left="1647" w:hanging="720"/>
      </w:pPr>
      <w:rPr>
        <w:rFonts w:hint="default"/>
        <w:sz w:val="20"/>
        <w:szCs w:val="20"/>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24"/>
  </w:num>
  <w:num w:numId="2">
    <w:abstractNumId w:val="19"/>
  </w:num>
  <w:num w:numId="3">
    <w:abstractNumId w:val="29"/>
  </w:num>
  <w:num w:numId="4">
    <w:abstractNumId w:val="23"/>
  </w:num>
  <w:num w:numId="5">
    <w:abstractNumId w:val="16"/>
  </w:num>
  <w:num w:numId="6">
    <w:abstractNumId w:val="30"/>
  </w:num>
  <w:num w:numId="7">
    <w:abstractNumId w:val="4"/>
  </w:num>
  <w:num w:numId="8">
    <w:abstractNumId w:val="26"/>
  </w:num>
  <w:num w:numId="9">
    <w:abstractNumId w:val="5"/>
  </w:num>
  <w:num w:numId="10">
    <w:abstractNumId w:val="13"/>
  </w:num>
  <w:num w:numId="11">
    <w:abstractNumId w:val="7"/>
  </w:num>
  <w:num w:numId="12">
    <w:abstractNumId w:val="18"/>
  </w:num>
  <w:num w:numId="13">
    <w:abstractNumId w:val="25"/>
  </w:num>
  <w:num w:numId="14">
    <w:abstractNumId w:val="27"/>
  </w:num>
  <w:num w:numId="15">
    <w:abstractNumId w:val="34"/>
  </w:num>
  <w:num w:numId="16">
    <w:abstractNumId w:val="11"/>
  </w:num>
  <w:num w:numId="17">
    <w:abstractNumId w:val="22"/>
  </w:num>
  <w:num w:numId="1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8"/>
  </w:num>
  <w:num w:numId="21">
    <w:abstractNumId w:val="2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
  </w:num>
  <w:num w:numId="25">
    <w:abstractNumId w:val="17"/>
  </w:num>
  <w:num w:numId="26">
    <w:abstractNumId w:val="10"/>
  </w:num>
  <w:num w:numId="27">
    <w:abstractNumId w:val="14"/>
  </w:num>
  <w:num w:numId="28">
    <w:abstractNumId w:val="35"/>
  </w:num>
  <w:num w:numId="29">
    <w:abstractNumId w:val="36"/>
  </w:num>
  <w:num w:numId="30">
    <w:abstractNumId w:val="0"/>
  </w:num>
  <w:num w:numId="31">
    <w:abstractNumId w:val="33"/>
  </w:num>
  <w:num w:numId="32">
    <w:abstractNumId w:val="6"/>
  </w:num>
  <w:num w:numId="33">
    <w:abstractNumId w:val="37"/>
  </w:num>
  <w:num w:numId="34">
    <w:abstractNumId w:val="2"/>
  </w:num>
  <w:num w:numId="35">
    <w:abstractNumId w:val="3"/>
  </w:num>
  <w:num w:numId="36">
    <w:abstractNumId w:val="32"/>
  </w:num>
  <w:num w:numId="37">
    <w:abstractNumId w:val="31"/>
  </w:num>
  <w:num w:numId="38">
    <w:abstractNumId w:val="20"/>
  </w:num>
  <w:num w:numId="39">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7AA"/>
    <w:rsid w:val="0000255D"/>
    <w:rsid w:val="00004594"/>
    <w:rsid w:val="00021CD3"/>
    <w:rsid w:val="00033C03"/>
    <w:rsid w:val="000345B8"/>
    <w:rsid w:val="000434A5"/>
    <w:rsid w:val="000532F1"/>
    <w:rsid w:val="00056262"/>
    <w:rsid w:val="00056E61"/>
    <w:rsid w:val="00062834"/>
    <w:rsid w:val="000629C6"/>
    <w:rsid w:val="00070377"/>
    <w:rsid w:val="00070AEB"/>
    <w:rsid w:val="00077AA0"/>
    <w:rsid w:val="000802DA"/>
    <w:rsid w:val="0008704A"/>
    <w:rsid w:val="0009526A"/>
    <w:rsid w:val="000A110B"/>
    <w:rsid w:val="000B3910"/>
    <w:rsid w:val="000B4032"/>
    <w:rsid w:val="000C3AC6"/>
    <w:rsid w:val="000C6FDC"/>
    <w:rsid w:val="000D138E"/>
    <w:rsid w:val="000D2E61"/>
    <w:rsid w:val="000F055B"/>
    <w:rsid w:val="000F46FC"/>
    <w:rsid w:val="000F485A"/>
    <w:rsid w:val="000F678E"/>
    <w:rsid w:val="00101F0D"/>
    <w:rsid w:val="001060F7"/>
    <w:rsid w:val="00114FA5"/>
    <w:rsid w:val="00117BBB"/>
    <w:rsid w:val="0012180F"/>
    <w:rsid w:val="00124995"/>
    <w:rsid w:val="00126C7D"/>
    <w:rsid w:val="0012788F"/>
    <w:rsid w:val="0013016E"/>
    <w:rsid w:val="00154585"/>
    <w:rsid w:val="00157643"/>
    <w:rsid w:val="001653F7"/>
    <w:rsid w:val="001677EA"/>
    <w:rsid w:val="00173FBB"/>
    <w:rsid w:val="001808AB"/>
    <w:rsid w:val="001935B1"/>
    <w:rsid w:val="00193B34"/>
    <w:rsid w:val="00197169"/>
    <w:rsid w:val="00197C1D"/>
    <w:rsid w:val="001B4941"/>
    <w:rsid w:val="001B56A2"/>
    <w:rsid w:val="001B6817"/>
    <w:rsid w:val="001B6AA8"/>
    <w:rsid w:val="001B737D"/>
    <w:rsid w:val="001B7545"/>
    <w:rsid w:val="001C12C5"/>
    <w:rsid w:val="001C6B62"/>
    <w:rsid w:val="001C6EC1"/>
    <w:rsid w:val="001D0E4A"/>
    <w:rsid w:val="001D39CD"/>
    <w:rsid w:val="001D4D1F"/>
    <w:rsid w:val="001E17B7"/>
    <w:rsid w:val="001E79C9"/>
    <w:rsid w:val="001F7371"/>
    <w:rsid w:val="0020309A"/>
    <w:rsid w:val="00203CA0"/>
    <w:rsid w:val="002052A7"/>
    <w:rsid w:val="00206809"/>
    <w:rsid w:val="00210C5B"/>
    <w:rsid w:val="00212A73"/>
    <w:rsid w:val="0021654A"/>
    <w:rsid w:val="00216A00"/>
    <w:rsid w:val="00221750"/>
    <w:rsid w:val="00233C1C"/>
    <w:rsid w:val="00235FCE"/>
    <w:rsid w:val="002360E9"/>
    <w:rsid w:val="002374BE"/>
    <w:rsid w:val="00240399"/>
    <w:rsid w:val="00242C6C"/>
    <w:rsid w:val="0025487B"/>
    <w:rsid w:val="002556C0"/>
    <w:rsid w:val="002623D3"/>
    <w:rsid w:val="00262407"/>
    <w:rsid w:val="00270DA8"/>
    <w:rsid w:val="00282FD1"/>
    <w:rsid w:val="002841E7"/>
    <w:rsid w:val="0028774A"/>
    <w:rsid w:val="00296C06"/>
    <w:rsid w:val="002B122D"/>
    <w:rsid w:val="002B1ED3"/>
    <w:rsid w:val="002B3A90"/>
    <w:rsid w:val="002B61A3"/>
    <w:rsid w:val="002B6D63"/>
    <w:rsid w:val="002C0D9C"/>
    <w:rsid w:val="002C240E"/>
    <w:rsid w:val="002C47B8"/>
    <w:rsid w:val="002E4274"/>
    <w:rsid w:val="002E5A48"/>
    <w:rsid w:val="002F622E"/>
    <w:rsid w:val="002F7167"/>
    <w:rsid w:val="00301DC7"/>
    <w:rsid w:val="003138C6"/>
    <w:rsid w:val="00315C01"/>
    <w:rsid w:val="00320FAF"/>
    <w:rsid w:val="00330B61"/>
    <w:rsid w:val="00337D9A"/>
    <w:rsid w:val="003455DD"/>
    <w:rsid w:val="00350D0D"/>
    <w:rsid w:val="003514B4"/>
    <w:rsid w:val="003527AA"/>
    <w:rsid w:val="00357180"/>
    <w:rsid w:val="00360601"/>
    <w:rsid w:val="003669AA"/>
    <w:rsid w:val="00380B03"/>
    <w:rsid w:val="00382712"/>
    <w:rsid w:val="00382921"/>
    <w:rsid w:val="00384F9A"/>
    <w:rsid w:val="003903C3"/>
    <w:rsid w:val="0039620F"/>
    <w:rsid w:val="003A2168"/>
    <w:rsid w:val="003B2AB2"/>
    <w:rsid w:val="003B4614"/>
    <w:rsid w:val="003C2506"/>
    <w:rsid w:val="003C2B88"/>
    <w:rsid w:val="003C2EAD"/>
    <w:rsid w:val="003C47F0"/>
    <w:rsid w:val="003C6459"/>
    <w:rsid w:val="003D1CDB"/>
    <w:rsid w:val="003D407D"/>
    <w:rsid w:val="003D7988"/>
    <w:rsid w:val="003E5CBB"/>
    <w:rsid w:val="003E6A8B"/>
    <w:rsid w:val="00404191"/>
    <w:rsid w:val="00404540"/>
    <w:rsid w:val="00411C47"/>
    <w:rsid w:val="00415DF3"/>
    <w:rsid w:val="00420BA2"/>
    <w:rsid w:val="00424314"/>
    <w:rsid w:val="004305B7"/>
    <w:rsid w:val="00430C55"/>
    <w:rsid w:val="00440658"/>
    <w:rsid w:val="0044208A"/>
    <w:rsid w:val="004429E2"/>
    <w:rsid w:val="0044744C"/>
    <w:rsid w:val="00450C47"/>
    <w:rsid w:val="00457E5A"/>
    <w:rsid w:val="00460CB2"/>
    <w:rsid w:val="00466F20"/>
    <w:rsid w:val="00471ECB"/>
    <w:rsid w:val="00477E11"/>
    <w:rsid w:val="004806FC"/>
    <w:rsid w:val="00481EA4"/>
    <w:rsid w:val="00486830"/>
    <w:rsid w:val="004977DD"/>
    <w:rsid w:val="004A04BE"/>
    <w:rsid w:val="004A07C5"/>
    <w:rsid w:val="004A1351"/>
    <w:rsid w:val="004A24CF"/>
    <w:rsid w:val="004A46B7"/>
    <w:rsid w:val="004A5F0A"/>
    <w:rsid w:val="004A76ED"/>
    <w:rsid w:val="004B0F82"/>
    <w:rsid w:val="004B13F7"/>
    <w:rsid w:val="004B1BFA"/>
    <w:rsid w:val="004C1256"/>
    <w:rsid w:val="004C29A5"/>
    <w:rsid w:val="004D0F71"/>
    <w:rsid w:val="004D3F69"/>
    <w:rsid w:val="004D5A01"/>
    <w:rsid w:val="004E0512"/>
    <w:rsid w:val="004E334F"/>
    <w:rsid w:val="00500ED1"/>
    <w:rsid w:val="005046D9"/>
    <w:rsid w:val="00510B02"/>
    <w:rsid w:val="00510DE8"/>
    <w:rsid w:val="00513700"/>
    <w:rsid w:val="005174EC"/>
    <w:rsid w:val="00521B2F"/>
    <w:rsid w:val="00522D58"/>
    <w:rsid w:val="00533AAC"/>
    <w:rsid w:val="00542FA4"/>
    <w:rsid w:val="00546977"/>
    <w:rsid w:val="00552825"/>
    <w:rsid w:val="005530B9"/>
    <w:rsid w:val="00560C26"/>
    <w:rsid w:val="00563E83"/>
    <w:rsid w:val="00566C89"/>
    <w:rsid w:val="00567625"/>
    <w:rsid w:val="00572856"/>
    <w:rsid w:val="00577AE0"/>
    <w:rsid w:val="00587D3A"/>
    <w:rsid w:val="005A010C"/>
    <w:rsid w:val="005A229A"/>
    <w:rsid w:val="005A230D"/>
    <w:rsid w:val="005A3788"/>
    <w:rsid w:val="005A61FB"/>
    <w:rsid w:val="005A7F85"/>
    <w:rsid w:val="005B1F75"/>
    <w:rsid w:val="005B4C8A"/>
    <w:rsid w:val="005C73E0"/>
    <w:rsid w:val="005D2CE8"/>
    <w:rsid w:val="005D6C70"/>
    <w:rsid w:val="005E51A7"/>
    <w:rsid w:val="005E7801"/>
    <w:rsid w:val="005F78C8"/>
    <w:rsid w:val="005F7E7E"/>
    <w:rsid w:val="00600511"/>
    <w:rsid w:val="00601B79"/>
    <w:rsid w:val="00602C03"/>
    <w:rsid w:val="0061454B"/>
    <w:rsid w:val="00614EC9"/>
    <w:rsid w:val="0062122A"/>
    <w:rsid w:val="00623F11"/>
    <w:rsid w:val="00626F0A"/>
    <w:rsid w:val="00635F11"/>
    <w:rsid w:val="00643218"/>
    <w:rsid w:val="006509EC"/>
    <w:rsid w:val="00650DF6"/>
    <w:rsid w:val="006525FC"/>
    <w:rsid w:val="0065355E"/>
    <w:rsid w:val="006602D2"/>
    <w:rsid w:val="00663AA6"/>
    <w:rsid w:val="006654E2"/>
    <w:rsid w:val="00666823"/>
    <w:rsid w:val="006700DA"/>
    <w:rsid w:val="00670C8C"/>
    <w:rsid w:val="00672542"/>
    <w:rsid w:val="006734FD"/>
    <w:rsid w:val="006807AA"/>
    <w:rsid w:val="00680DA6"/>
    <w:rsid w:val="00685427"/>
    <w:rsid w:val="00695283"/>
    <w:rsid w:val="006953E0"/>
    <w:rsid w:val="00697090"/>
    <w:rsid w:val="0069746B"/>
    <w:rsid w:val="006A5223"/>
    <w:rsid w:val="006A649C"/>
    <w:rsid w:val="006B32F7"/>
    <w:rsid w:val="006B65B2"/>
    <w:rsid w:val="006B65D8"/>
    <w:rsid w:val="006C0B1E"/>
    <w:rsid w:val="006C3500"/>
    <w:rsid w:val="006C62CC"/>
    <w:rsid w:val="006C6320"/>
    <w:rsid w:val="006C6E4B"/>
    <w:rsid w:val="006D08D2"/>
    <w:rsid w:val="006D4A9D"/>
    <w:rsid w:val="006D4B30"/>
    <w:rsid w:val="006D56E6"/>
    <w:rsid w:val="006D707B"/>
    <w:rsid w:val="006D7747"/>
    <w:rsid w:val="006E05FB"/>
    <w:rsid w:val="006E4DC8"/>
    <w:rsid w:val="006F04F6"/>
    <w:rsid w:val="006F3200"/>
    <w:rsid w:val="006F4256"/>
    <w:rsid w:val="006F7979"/>
    <w:rsid w:val="007072D4"/>
    <w:rsid w:val="00716718"/>
    <w:rsid w:val="0072522E"/>
    <w:rsid w:val="0072727B"/>
    <w:rsid w:val="00727CC3"/>
    <w:rsid w:val="00732ABC"/>
    <w:rsid w:val="007405BD"/>
    <w:rsid w:val="007411C1"/>
    <w:rsid w:val="00742EF4"/>
    <w:rsid w:val="00744811"/>
    <w:rsid w:val="007477E5"/>
    <w:rsid w:val="00750221"/>
    <w:rsid w:val="007576F8"/>
    <w:rsid w:val="00764C84"/>
    <w:rsid w:val="00772320"/>
    <w:rsid w:val="00773F63"/>
    <w:rsid w:val="00776838"/>
    <w:rsid w:val="00784E61"/>
    <w:rsid w:val="00787578"/>
    <w:rsid w:val="00790872"/>
    <w:rsid w:val="00794AFC"/>
    <w:rsid w:val="007952B6"/>
    <w:rsid w:val="0079593D"/>
    <w:rsid w:val="007A28F2"/>
    <w:rsid w:val="007A299B"/>
    <w:rsid w:val="007A3B77"/>
    <w:rsid w:val="007A5F9F"/>
    <w:rsid w:val="007A67CC"/>
    <w:rsid w:val="007B32FC"/>
    <w:rsid w:val="007B42C7"/>
    <w:rsid w:val="007B6C86"/>
    <w:rsid w:val="007B6EDB"/>
    <w:rsid w:val="007B6FF2"/>
    <w:rsid w:val="007D236E"/>
    <w:rsid w:val="007D2812"/>
    <w:rsid w:val="007D4EAA"/>
    <w:rsid w:val="007D7D7C"/>
    <w:rsid w:val="007E3BDC"/>
    <w:rsid w:val="007E3E9E"/>
    <w:rsid w:val="007E7C1E"/>
    <w:rsid w:val="007F6701"/>
    <w:rsid w:val="008065CD"/>
    <w:rsid w:val="00811531"/>
    <w:rsid w:val="0081259C"/>
    <w:rsid w:val="00816907"/>
    <w:rsid w:val="008213E0"/>
    <w:rsid w:val="0082526C"/>
    <w:rsid w:val="008261E6"/>
    <w:rsid w:val="0083223A"/>
    <w:rsid w:val="00834FA6"/>
    <w:rsid w:val="00836716"/>
    <w:rsid w:val="0085094D"/>
    <w:rsid w:val="00855958"/>
    <w:rsid w:val="00862E34"/>
    <w:rsid w:val="008679C3"/>
    <w:rsid w:val="008714F2"/>
    <w:rsid w:val="00882559"/>
    <w:rsid w:val="00884102"/>
    <w:rsid w:val="0088497E"/>
    <w:rsid w:val="00891091"/>
    <w:rsid w:val="008929C2"/>
    <w:rsid w:val="00895FC5"/>
    <w:rsid w:val="00896911"/>
    <w:rsid w:val="008A0FA2"/>
    <w:rsid w:val="008A515E"/>
    <w:rsid w:val="008B0A94"/>
    <w:rsid w:val="008B7578"/>
    <w:rsid w:val="008C6005"/>
    <w:rsid w:val="008C648B"/>
    <w:rsid w:val="008C69F1"/>
    <w:rsid w:val="008C6B2C"/>
    <w:rsid w:val="008E29EC"/>
    <w:rsid w:val="008E6BCF"/>
    <w:rsid w:val="008E6EB0"/>
    <w:rsid w:val="00902245"/>
    <w:rsid w:val="00912EA6"/>
    <w:rsid w:val="00912EEF"/>
    <w:rsid w:val="00920772"/>
    <w:rsid w:val="00925365"/>
    <w:rsid w:val="0092743F"/>
    <w:rsid w:val="00931D2A"/>
    <w:rsid w:val="00933045"/>
    <w:rsid w:val="00942E2F"/>
    <w:rsid w:val="00945F84"/>
    <w:rsid w:val="00946EB7"/>
    <w:rsid w:val="00947A02"/>
    <w:rsid w:val="0095013A"/>
    <w:rsid w:val="00950729"/>
    <w:rsid w:val="00951C8D"/>
    <w:rsid w:val="00953AFF"/>
    <w:rsid w:val="00956B22"/>
    <w:rsid w:val="00960B91"/>
    <w:rsid w:val="00965361"/>
    <w:rsid w:val="00966EE1"/>
    <w:rsid w:val="00970A82"/>
    <w:rsid w:val="00971343"/>
    <w:rsid w:val="00971A88"/>
    <w:rsid w:val="00972B25"/>
    <w:rsid w:val="00982409"/>
    <w:rsid w:val="0098744E"/>
    <w:rsid w:val="00996872"/>
    <w:rsid w:val="009A69D3"/>
    <w:rsid w:val="009B42FE"/>
    <w:rsid w:val="009B5D50"/>
    <w:rsid w:val="009B7B3F"/>
    <w:rsid w:val="009C00A3"/>
    <w:rsid w:val="009C3DD4"/>
    <w:rsid w:val="009C3EA6"/>
    <w:rsid w:val="009C7CAC"/>
    <w:rsid w:val="009D13C7"/>
    <w:rsid w:val="009D1D3E"/>
    <w:rsid w:val="009D303D"/>
    <w:rsid w:val="009D37FF"/>
    <w:rsid w:val="009D6E78"/>
    <w:rsid w:val="009E1083"/>
    <w:rsid w:val="009E7EEE"/>
    <w:rsid w:val="009F5BDA"/>
    <w:rsid w:val="009F5BF5"/>
    <w:rsid w:val="009F7459"/>
    <w:rsid w:val="00A0248C"/>
    <w:rsid w:val="00A02F07"/>
    <w:rsid w:val="00A06113"/>
    <w:rsid w:val="00A12034"/>
    <w:rsid w:val="00A15E56"/>
    <w:rsid w:val="00A21F55"/>
    <w:rsid w:val="00A25B79"/>
    <w:rsid w:val="00A25EB5"/>
    <w:rsid w:val="00A262C5"/>
    <w:rsid w:val="00A27326"/>
    <w:rsid w:val="00A32ABE"/>
    <w:rsid w:val="00A34795"/>
    <w:rsid w:val="00A45597"/>
    <w:rsid w:val="00A479F1"/>
    <w:rsid w:val="00A51E20"/>
    <w:rsid w:val="00A51F83"/>
    <w:rsid w:val="00A5337D"/>
    <w:rsid w:val="00A55499"/>
    <w:rsid w:val="00A63CC6"/>
    <w:rsid w:val="00A70BE3"/>
    <w:rsid w:val="00A724FF"/>
    <w:rsid w:val="00A82181"/>
    <w:rsid w:val="00A9223B"/>
    <w:rsid w:val="00A92E30"/>
    <w:rsid w:val="00A97C0E"/>
    <w:rsid w:val="00A97C34"/>
    <w:rsid w:val="00AA2C64"/>
    <w:rsid w:val="00AA2CF4"/>
    <w:rsid w:val="00AA6FB7"/>
    <w:rsid w:val="00AB03FF"/>
    <w:rsid w:val="00AB06EB"/>
    <w:rsid w:val="00AB1785"/>
    <w:rsid w:val="00AB50E4"/>
    <w:rsid w:val="00AB617F"/>
    <w:rsid w:val="00AB62F6"/>
    <w:rsid w:val="00AC7B12"/>
    <w:rsid w:val="00AD42DB"/>
    <w:rsid w:val="00AD7701"/>
    <w:rsid w:val="00AE07B7"/>
    <w:rsid w:val="00AE1F6F"/>
    <w:rsid w:val="00AE21C1"/>
    <w:rsid w:val="00AE334B"/>
    <w:rsid w:val="00AE407D"/>
    <w:rsid w:val="00AE6BCF"/>
    <w:rsid w:val="00AF5E21"/>
    <w:rsid w:val="00AF6698"/>
    <w:rsid w:val="00AF70DF"/>
    <w:rsid w:val="00B00340"/>
    <w:rsid w:val="00B0100E"/>
    <w:rsid w:val="00B02367"/>
    <w:rsid w:val="00B117F0"/>
    <w:rsid w:val="00B12EB1"/>
    <w:rsid w:val="00B162F6"/>
    <w:rsid w:val="00B33228"/>
    <w:rsid w:val="00B362D3"/>
    <w:rsid w:val="00B36ECF"/>
    <w:rsid w:val="00B37005"/>
    <w:rsid w:val="00B370FE"/>
    <w:rsid w:val="00B435A0"/>
    <w:rsid w:val="00B460CB"/>
    <w:rsid w:val="00B66DAC"/>
    <w:rsid w:val="00B72788"/>
    <w:rsid w:val="00B72EE7"/>
    <w:rsid w:val="00B73EA4"/>
    <w:rsid w:val="00B7466D"/>
    <w:rsid w:val="00B74A68"/>
    <w:rsid w:val="00B76C77"/>
    <w:rsid w:val="00B77DC9"/>
    <w:rsid w:val="00B81DC0"/>
    <w:rsid w:val="00B8588B"/>
    <w:rsid w:val="00B93B38"/>
    <w:rsid w:val="00BA1161"/>
    <w:rsid w:val="00BA60C8"/>
    <w:rsid w:val="00BA678D"/>
    <w:rsid w:val="00BA73D4"/>
    <w:rsid w:val="00BB2CB0"/>
    <w:rsid w:val="00BB7890"/>
    <w:rsid w:val="00BC2642"/>
    <w:rsid w:val="00BC2742"/>
    <w:rsid w:val="00BC7FCA"/>
    <w:rsid w:val="00BD2762"/>
    <w:rsid w:val="00BD3811"/>
    <w:rsid w:val="00BD5839"/>
    <w:rsid w:val="00BD6456"/>
    <w:rsid w:val="00BE0BD6"/>
    <w:rsid w:val="00BE66E4"/>
    <w:rsid w:val="00BE6C57"/>
    <w:rsid w:val="00BE7899"/>
    <w:rsid w:val="00BE7EC4"/>
    <w:rsid w:val="00BF5FE1"/>
    <w:rsid w:val="00C00271"/>
    <w:rsid w:val="00C16601"/>
    <w:rsid w:val="00C308A0"/>
    <w:rsid w:val="00C31C3A"/>
    <w:rsid w:val="00C35834"/>
    <w:rsid w:val="00C45CFB"/>
    <w:rsid w:val="00C4670D"/>
    <w:rsid w:val="00C47AE5"/>
    <w:rsid w:val="00C54AEC"/>
    <w:rsid w:val="00C570F9"/>
    <w:rsid w:val="00C5729D"/>
    <w:rsid w:val="00C57E12"/>
    <w:rsid w:val="00C6007C"/>
    <w:rsid w:val="00C65CD0"/>
    <w:rsid w:val="00C65D37"/>
    <w:rsid w:val="00C669B4"/>
    <w:rsid w:val="00C66F7F"/>
    <w:rsid w:val="00C73AC4"/>
    <w:rsid w:val="00C7455A"/>
    <w:rsid w:val="00C77823"/>
    <w:rsid w:val="00C80E6F"/>
    <w:rsid w:val="00C90DD8"/>
    <w:rsid w:val="00CA1FA7"/>
    <w:rsid w:val="00CB394C"/>
    <w:rsid w:val="00CB5541"/>
    <w:rsid w:val="00CB6EB7"/>
    <w:rsid w:val="00CC697C"/>
    <w:rsid w:val="00CC69CE"/>
    <w:rsid w:val="00CC70B5"/>
    <w:rsid w:val="00CD0891"/>
    <w:rsid w:val="00CD37A1"/>
    <w:rsid w:val="00CE008E"/>
    <w:rsid w:val="00CE0E82"/>
    <w:rsid w:val="00CE14B2"/>
    <w:rsid w:val="00CE2AB9"/>
    <w:rsid w:val="00CE53F2"/>
    <w:rsid w:val="00CE6221"/>
    <w:rsid w:val="00CE7BAC"/>
    <w:rsid w:val="00D17070"/>
    <w:rsid w:val="00D27301"/>
    <w:rsid w:val="00D31793"/>
    <w:rsid w:val="00D345A6"/>
    <w:rsid w:val="00D37D27"/>
    <w:rsid w:val="00D40094"/>
    <w:rsid w:val="00D4642E"/>
    <w:rsid w:val="00D46808"/>
    <w:rsid w:val="00D52536"/>
    <w:rsid w:val="00D53A5A"/>
    <w:rsid w:val="00D55AE8"/>
    <w:rsid w:val="00D57AE6"/>
    <w:rsid w:val="00D609C5"/>
    <w:rsid w:val="00D63CEF"/>
    <w:rsid w:val="00D7704B"/>
    <w:rsid w:val="00D82D4C"/>
    <w:rsid w:val="00D91442"/>
    <w:rsid w:val="00D92D46"/>
    <w:rsid w:val="00DB1FD2"/>
    <w:rsid w:val="00DB3948"/>
    <w:rsid w:val="00DC1D50"/>
    <w:rsid w:val="00DD34B5"/>
    <w:rsid w:val="00DD7E51"/>
    <w:rsid w:val="00DE02B8"/>
    <w:rsid w:val="00DE3B77"/>
    <w:rsid w:val="00DF1BB1"/>
    <w:rsid w:val="00E053AC"/>
    <w:rsid w:val="00E1264E"/>
    <w:rsid w:val="00E12D9B"/>
    <w:rsid w:val="00E15D5F"/>
    <w:rsid w:val="00E16ADB"/>
    <w:rsid w:val="00E241E7"/>
    <w:rsid w:val="00E43910"/>
    <w:rsid w:val="00E45B60"/>
    <w:rsid w:val="00E627C6"/>
    <w:rsid w:val="00E6574B"/>
    <w:rsid w:val="00E713C3"/>
    <w:rsid w:val="00E747C5"/>
    <w:rsid w:val="00E808F9"/>
    <w:rsid w:val="00E84959"/>
    <w:rsid w:val="00E87799"/>
    <w:rsid w:val="00E92A16"/>
    <w:rsid w:val="00E95C29"/>
    <w:rsid w:val="00EA02C8"/>
    <w:rsid w:val="00EA2DF9"/>
    <w:rsid w:val="00EB01EB"/>
    <w:rsid w:val="00EB4090"/>
    <w:rsid w:val="00EB7AF6"/>
    <w:rsid w:val="00ED00D1"/>
    <w:rsid w:val="00ED47CA"/>
    <w:rsid w:val="00EE0FE6"/>
    <w:rsid w:val="00EF0F73"/>
    <w:rsid w:val="00F01E22"/>
    <w:rsid w:val="00F04C05"/>
    <w:rsid w:val="00F1694A"/>
    <w:rsid w:val="00F557CA"/>
    <w:rsid w:val="00F564A2"/>
    <w:rsid w:val="00F672D6"/>
    <w:rsid w:val="00F721D2"/>
    <w:rsid w:val="00F741FE"/>
    <w:rsid w:val="00F76F36"/>
    <w:rsid w:val="00F90D1B"/>
    <w:rsid w:val="00F915DC"/>
    <w:rsid w:val="00FB0193"/>
    <w:rsid w:val="00FB0A12"/>
    <w:rsid w:val="00FB4F92"/>
    <w:rsid w:val="00FC2AB3"/>
    <w:rsid w:val="00FC75D8"/>
    <w:rsid w:val="00FD3032"/>
    <w:rsid w:val="00FE2756"/>
    <w:rsid w:val="00FF28B8"/>
    <w:rsid w:val="00FF3A94"/>
    <w:rsid w:val="00FF5117"/>
    <w:rsid w:val="00FF6C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E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AA"/>
    <w:pPr>
      <w:spacing w:after="0" w:line="240" w:lineRule="auto"/>
    </w:pPr>
    <w:rPr>
      <w:rFonts w:ascii="Times New Roman" w:eastAsia="Times New Roman" w:hAnsi="Times New Roman" w:cs="Times New Roman"/>
      <w:sz w:val="24"/>
      <w:szCs w:val="24"/>
      <w:lang w:val="en-GB"/>
    </w:rPr>
  </w:style>
  <w:style w:type="paragraph" w:styleId="Heading1">
    <w:name w:val="heading 1"/>
    <w:aliases w:val="WoSDAP Headings"/>
    <w:basedOn w:val="Normal"/>
    <w:next w:val="Normal"/>
    <w:link w:val="Heading1Char"/>
    <w:qFormat/>
    <w:rsid w:val="00216A00"/>
    <w:pPr>
      <w:keepNext/>
      <w:numPr>
        <w:numId w:val="2"/>
      </w:numPr>
      <w:jc w:val="center"/>
      <w:outlineLvl w:val="0"/>
    </w:pPr>
    <w:rPr>
      <w:color w:val="333333"/>
      <w:sz w:val="48"/>
      <w:szCs w:val="48"/>
      <w:u w:val="single"/>
      <w:lang w:val="bg-BG"/>
    </w:rPr>
  </w:style>
  <w:style w:type="paragraph" w:styleId="Heading2">
    <w:name w:val="heading 2"/>
    <w:basedOn w:val="Normal"/>
    <w:next w:val="Normal"/>
    <w:link w:val="Heading2Char"/>
    <w:qFormat/>
    <w:rsid w:val="00B8588B"/>
    <w:pPr>
      <w:keepNext/>
      <w:outlineLvl w:val="1"/>
    </w:pPr>
    <w:rPr>
      <w:sz w:val="28"/>
      <w:szCs w:val="20"/>
    </w:rPr>
  </w:style>
  <w:style w:type="paragraph" w:styleId="Heading3">
    <w:name w:val="heading 3"/>
    <w:basedOn w:val="Normal"/>
    <w:next w:val="Normal"/>
    <w:link w:val="Heading3Char"/>
    <w:unhideWhenUsed/>
    <w:qFormat/>
    <w:rsid w:val="007A28F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nhideWhenUsed/>
    <w:qFormat/>
    <w:rsid w:val="007A28F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nhideWhenUsed/>
    <w:qFormat/>
    <w:rsid w:val="00AC7B12"/>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7A28F2"/>
    <w:pPr>
      <w:keepNext/>
      <w:keepLines/>
      <w:spacing w:before="200"/>
      <w:outlineLvl w:val="5"/>
    </w:pPr>
    <w:rPr>
      <w:rFonts w:asciiTheme="majorHAnsi" w:eastAsiaTheme="majorEastAsia" w:hAnsiTheme="majorHAnsi" w:cstheme="majorBidi"/>
      <w:i/>
      <w:iCs/>
      <w:color w:val="1F4D78" w:themeColor="accent1" w:themeShade="7F"/>
      <w:lang w:val="en-US"/>
    </w:rPr>
  </w:style>
  <w:style w:type="paragraph" w:styleId="Heading7">
    <w:name w:val="heading 7"/>
    <w:basedOn w:val="Normal"/>
    <w:next w:val="Normal"/>
    <w:link w:val="Heading7Char"/>
    <w:unhideWhenUsed/>
    <w:qFormat/>
    <w:rsid w:val="007A28F2"/>
    <w:pPr>
      <w:keepNext/>
      <w:keepLines/>
      <w:spacing w:before="20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7A28F2"/>
    <w:pPr>
      <w:keepNext/>
      <w:keepLines/>
      <w:spacing w:before="20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nhideWhenUsed/>
    <w:qFormat/>
    <w:rsid w:val="007A28F2"/>
    <w:pPr>
      <w:keepNext/>
      <w:keepLines/>
      <w:spacing w:before="20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0E4A"/>
    <w:pPr>
      <w:tabs>
        <w:tab w:val="center" w:pos="4536"/>
        <w:tab w:val="right" w:pos="9072"/>
      </w:tabs>
    </w:pPr>
  </w:style>
  <w:style w:type="character" w:customStyle="1" w:styleId="HeaderChar">
    <w:name w:val="Header Char"/>
    <w:basedOn w:val="DefaultParagraphFont"/>
    <w:link w:val="Header"/>
    <w:rsid w:val="001D0E4A"/>
  </w:style>
  <w:style w:type="paragraph" w:styleId="Footer">
    <w:name w:val="footer"/>
    <w:basedOn w:val="Normal"/>
    <w:link w:val="FooterChar"/>
    <w:unhideWhenUsed/>
    <w:rsid w:val="001D0E4A"/>
    <w:pPr>
      <w:tabs>
        <w:tab w:val="center" w:pos="4536"/>
        <w:tab w:val="right" w:pos="9072"/>
      </w:tabs>
    </w:pPr>
  </w:style>
  <w:style w:type="character" w:customStyle="1" w:styleId="FooterChar">
    <w:name w:val="Footer Char"/>
    <w:basedOn w:val="DefaultParagraphFont"/>
    <w:link w:val="Footer"/>
    <w:uiPriority w:val="99"/>
    <w:rsid w:val="001D0E4A"/>
  </w:style>
  <w:style w:type="character" w:customStyle="1" w:styleId="Heading2Char">
    <w:name w:val="Heading 2 Char"/>
    <w:basedOn w:val="DefaultParagraphFont"/>
    <w:link w:val="Heading2"/>
    <w:rsid w:val="00B8588B"/>
    <w:rPr>
      <w:rFonts w:ascii="Times New Roman" w:eastAsia="Times New Roman" w:hAnsi="Times New Roman" w:cs="Times New Roman"/>
      <w:sz w:val="28"/>
      <w:szCs w:val="20"/>
    </w:rPr>
  </w:style>
  <w:style w:type="character" w:styleId="Hyperlink">
    <w:name w:val="Hyperlink"/>
    <w:basedOn w:val="DefaultParagraphFont"/>
    <w:uiPriority w:val="99"/>
    <w:rsid w:val="00B8588B"/>
    <w:rPr>
      <w:color w:val="0000FF"/>
      <w:u w:val="single"/>
    </w:rPr>
  </w:style>
  <w:style w:type="paragraph" w:styleId="ListParagraph">
    <w:name w:val="List Paragraph"/>
    <w:basedOn w:val="Normal"/>
    <w:link w:val="ListParagraphChar"/>
    <w:uiPriority w:val="34"/>
    <w:qFormat/>
    <w:rsid w:val="00B8588B"/>
    <w:pPr>
      <w:ind w:left="720"/>
      <w:contextualSpacing/>
    </w:pPr>
  </w:style>
  <w:style w:type="paragraph" w:styleId="BalloonText">
    <w:name w:val="Balloon Text"/>
    <w:basedOn w:val="Normal"/>
    <w:link w:val="BalloonTextChar"/>
    <w:unhideWhenUsed/>
    <w:rsid w:val="00E053AC"/>
    <w:rPr>
      <w:rFonts w:ascii="Tahoma" w:hAnsi="Tahoma" w:cs="Tahoma"/>
      <w:sz w:val="16"/>
      <w:szCs w:val="16"/>
    </w:rPr>
  </w:style>
  <w:style w:type="character" w:customStyle="1" w:styleId="BalloonTextChar">
    <w:name w:val="Balloon Text Char"/>
    <w:basedOn w:val="DefaultParagraphFont"/>
    <w:link w:val="BalloonText"/>
    <w:rsid w:val="00E053AC"/>
    <w:rPr>
      <w:rFonts w:ascii="Tahoma" w:eastAsia="Times New Roman" w:hAnsi="Tahoma" w:cs="Tahoma"/>
      <w:sz w:val="16"/>
      <w:szCs w:val="16"/>
      <w:lang w:eastAsia="bg-BG"/>
    </w:rPr>
  </w:style>
  <w:style w:type="paragraph" w:styleId="BodyText">
    <w:name w:val="Body Text"/>
    <w:basedOn w:val="Normal"/>
    <w:link w:val="BodyTextChar"/>
    <w:uiPriority w:val="99"/>
    <w:rsid w:val="006807AA"/>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uiPriority w:val="99"/>
    <w:rsid w:val="006807AA"/>
    <w:rPr>
      <w:rFonts w:ascii="Arial" w:eastAsia="Times New Roman" w:hAnsi="Arial" w:cs="Times New Roman"/>
      <w:spacing w:val="-5"/>
      <w:sz w:val="20"/>
      <w:szCs w:val="20"/>
      <w:lang w:val="en-AU"/>
    </w:rPr>
  </w:style>
  <w:style w:type="paragraph" w:customStyle="1" w:styleId="DocumentLabel">
    <w:name w:val="Document Label"/>
    <w:basedOn w:val="Normal"/>
    <w:rsid w:val="006807AA"/>
    <w:pPr>
      <w:keepNext/>
      <w:keepLines/>
      <w:spacing w:before="400" w:after="120" w:line="240" w:lineRule="atLeast"/>
      <w:ind w:left="-840"/>
    </w:pPr>
    <w:rPr>
      <w:rFonts w:ascii="Arial Black" w:hAnsi="Arial Black"/>
      <w:spacing w:val="-100"/>
      <w:kern w:val="28"/>
      <w:sz w:val="108"/>
      <w:szCs w:val="20"/>
      <w:lang w:val="en-AU"/>
    </w:rPr>
  </w:style>
  <w:style w:type="paragraph" w:styleId="MessageHeader">
    <w:name w:val="Message Header"/>
    <w:basedOn w:val="BodyText"/>
    <w:link w:val="MessageHeaderChar"/>
    <w:rsid w:val="006807AA"/>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6807AA"/>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6807AA"/>
  </w:style>
  <w:style w:type="character" w:customStyle="1" w:styleId="MessageHeaderLabel">
    <w:name w:val="Message Header Label"/>
    <w:rsid w:val="006807AA"/>
    <w:rPr>
      <w:rFonts w:ascii="Arial Black" w:hAnsi="Arial Black"/>
      <w:sz w:val="18"/>
    </w:rPr>
  </w:style>
  <w:style w:type="character" w:styleId="PageNumber">
    <w:name w:val="page number"/>
    <w:rsid w:val="006807AA"/>
    <w:rPr>
      <w:sz w:val="18"/>
    </w:rPr>
  </w:style>
  <w:style w:type="character" w:styleId="Emphasis">
    <w:name w:val="Emphasis"/>
    <w:qFormat/>
    <w:rsid w:val="006807AA"/>
    <w:rPr>
      <w:rFonts w:ascii="Arial Black" w:hAnsi="Arial Black"/>
      <w:sz w:val="18"/>
    </w:rPr>
  </w:style>
  <w:style w:type="character" w:styleId="CommentReference">
    <w:name w:val="annotation reference"/>
    <w:basedOn w:val="DefaultParagraphFont"/>
    <w:uiPriority w:val="99"/>
    <w:rsid w:val="006807AA"/>
    <w:rPr>
      <w:sz w:val="16"/>
      <w:szCs w:val="16"/>
    </w:rPr>
  </w:style>
  <w:style w:type="paragraph" w:styleId="CommentText">
    <w:name w:val="annotation text"/>
    <w:basedOn w:val="Normal"/>
    <w:link w:val="CommentTextChar"/>
    <w:rsid w:val="006807AA"/>
    <w:rPr>
      <w:sz w:val="20"/>
      <w:szCs w:val="20"/>
    </w:rPr>
  </w:style>
  <w:style w:type="character" w:customStyle="1" w:styleId="CommentTextChar">
    <w:name w:val="Comment Text Char"/>
    <w:basedOn w:val="DefaultParagraphFont"/>
    <w:link w:val="CommentText"/>
    <w:rsid w:val="006807AA"/>
    <w:rPr>
      <w:rFonts w:ascii="Times New Roman" w:eastAsia="Times New Roman" w:hAnsi="Times New Roman" w:cs="Times New Roman"/>
      <w:sz w:val="20"/>
      <w:szCs w:val="20"/>
      <w:lang w:val="en-GB"/>
    </w:rPr>
  </w:style>
  <w:style w:type="paragraph" w:customStyle="1" w:styleId="msolistparagraph0">
    <w:name w:val="msolistparagraph"/>
    <w:basedOn w:val="Normal"/>
    <w:rsid w:val="009C7CAC"/>
    <w:pPr>
      <w:ind w:left="720"/>
    </w:pPr>
    <w:rPr>
      <w:rFonts w:ascii="Calibri" w:eastAsia="Calibri" w:hAnsi="Calibri"/>
      <w:sz w:val="22"/>
      <w:szCs w:val="22"/>
      <w:lang w:val="bg-BG" w:eastAsia="bg-BG"/>
    </w:rPr>
  </w:style>
  <w:style w:type="paragraph" w:customStyle="1" w:styleId="p50">
    <w:name w:val="p50"/>
    <w:basedOn w:val="Normal"/>
    <w:link w:val="p50Char"/>
    <w:rsid w:val="00D63CEF"/>
    <w:pPr>
      <w:tabs>
        <w:tab w:val="left" w:pos="760"/>
      </w:tabs>
      <w:spacing w:line="240" w:lineRule="atLeast"/>
      <w:ind w:left="720" w:hanging="720"/>
      <w:jc w:val="both"/>
    </w:pPr>
    <w:rPr>
      <w:rFonts w:ascii="CG Times" w:hAnsi="CG Times"/>
      <w:snapToGrid w:val="0"/>
      <w:color w:val="000000"/>
    </w:rPr>
  </w:style>
  <w:style w:type="character" w:customStyle="1" w:styleId="p50Char">
    <w:name w:val="p50 Char"/>
    <w:link w:val="p50"/>
    <w:rsid w:val="00D63CEF"/>
    <w:rPr>
      <w:rFonts w:ascii="CG Times" w:eastAsia="Times New Roman" w:hAnsi="CG Times" w:cs="Times New Roman"/>
      <w:snapToGrid w:val="0"/>
      <w:color w:val="000000"/>
      <w:sz w:val="24"/>
      <w:szCs w:val="24"/>
    </w:rPr>
  </w:style>
  <w:style w:type="character" w:customStyle="1" w:styleId="Heading1Char">
    <w:name w:val="Heading 1 Char"/>
    <w:aliases w:val="WoSDAP Headings Char"/>
    <w:basedOn w:val="DefaultParagraphFont"/>
    <w:link w:val="Heading1"/>
    <w:rsid w:val="00216A00"/>
    <w:rPr>
      <w:rFonts w:ascii="Times New Roman" w:eastAsia="Times New Roman" w:hAnsi="Times New Roman" w:cs="Times New Roman"/>
      <w:color w:val="333333"/>
      <w:sz w:val="48"/>
      <w:szCs w:val="48"/>
      <w:u w:val="single"/>
    </w:rPr>
  </w:style>
  <w:style w:type="paragraph" w:styleId="Title">
    <w:name w:val="Title"/>
    <w:aliases w:val=" Char"/>
    <w:basedOn w:val="Normal"/>
    <w:link w:val="TitleChar"/>
    <w:qFormat/>
    <w:rsid w:val="00216A00"/>
    <w:pPr>
      <w:jc w:val="center"/>
    </w:pPr>
    <w:rPr>
      <w:b/>
      <w:bCs/>
    </w:rPr>
  </w:style>
  <w:style w:type="character" w:customStyle="1" w:styleId="TitleChar">
    <w:name w:val="Title Char"/>
    <w:aliases w:val=" Char Char"/>
    <w:basedOn w:val="DefaultParagraphFont"/>
    <w:link w:val="Title"/>
    <w:rsid w:val="00216A00"/>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nhideWhenUsed/>
    <w:rsid w:val="00542FA4"/>
    <w:rPr>
      <w:b/>
      <w:bCs/>
    </w:rPr>
  </w:style>
  <w:style w:type="character" w:customStyle="1" w:styleId="CommentSubjectChar">
    <w:name w:val="Comment Subject Char"/>
    <w:basedOn w:val="CommentTextChar"/>
    <w:link w:val="CommentSubject"/>
    <w:rsid w:val="00542FA4"/>
    <w:rPr>
      <w:rFonts w:ascii="Times New Roman" w:eastAsia="Times New Roman" w:hAnsi="Times New Roman" w:cs="Times New Roman"/>
      <w:b/>
      <w:bCs/>
      <w:sz w:val="20"/>
      <w:szCs w:val="20"/>
      <w:lang w:val="en-GB"/>
    </w:rPr>
  </w:style>
  <w:style w:type="paragraph" w:customStyle="1" w:styleId="Style1">
    <w:name w:val="Style1"/>
    <w:basedOn w:val="Normal"/>
    <w:uiPriority w:val="99"/>
    <w:rsid w:val="00FB0A12"/>
    <w:pPr>
      <w:numPr>
        <w:ilvl w:val="1"/>
        <w:numId w:val="1"/>
      </w:numPr>
    </w:pPr>
  </w:style>
  <w:style w:type="paragraph" w:customStyle="1" w:styleId="Default">
    <w:name w:val="Default"/>
    <w:uiPriority w:val="99"/>
    <w:rsid w:val="005E78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rsid w:val="00AC7B12"/>
    <w:rPr>
      <w:rFonts w:ascii="Calibri" w:eastAsia="Times New Roman" w:hAnsi="Calibri" w:cs="Times New Roman"/>
      <w:b/>
      <w:bCs/>
      <w:i/>
      <w:iCs/>
      <w:sz w:val="26"/>
      <w:szCs w:val="26"/>
      <w:lang w:val="en-GB"/>
    </w:rPr>
  </w:style>
  <w:style w:type="character" w:customStyle="1" w:styleId="ListParagraphChar">
    <w:name w:val="List Paragraph Char"/>
    <w:link w:val="ListParagraph"/>
    <w:uiPriority w:val="34"/>
    <w:locked/>
    <w:rsid w:val="00F557CA"/>
    <w:rPr>
      <w:rFonts w:ascii="Times New Roman" w:eastAsia="Times New Roman" w:hAnsi="Times New Roman" w:cs="Times New Roman"/>
      <w:sz w:val="24"/>
      <w:szCs w:val="24"/>
      <w:lang w:val="en-GB"/>
    </w:rPr>
  </w:style>
  <w:style w:type="paragraph" w:styleId="BodyText2">
    <w:name w:val="Body Text 2"/>
    <w:aliases w:val=" Char2"/>
    <w:basedOn w:val="Normal"/>
    <w:link w:val="BodyText2Char"/>
    <w:uiPriority w:val="99"/>
    <w:rsid w:val="006E05FB"/>
    <w:pPr>
      <w:spacing w:after="120" w:line="480" w:lineRule="auto"/>
    </w:pPr>
  </w:style>
  <w:style w:type="character" w:customStyle="1" w:styleId="BodyText2Char">
    <w:name w:val="Body Text 2 Char"/>
    <w:aliases w:val=" Char2 Char"/>
    <w:basedOn w:val="DefaultParagraphFont"/>
    <w:link w:val="BodyText2"/>
    <w:uiPriority w:val="99"/>
    <w:rsid w:val="006E05FB"/>
    <w:rPr>
      <w:rFonts w:ascii="Times New Roman" w:eastAsia="Times New Roman" w:hAnsi="Times New Roman" w:cs="Times New Roman"/>
      <w:sz w:val="24"/>
      <w:szCs w:val="24"/>
      <w:lang w:val="en-GB"/>
    </w:rPr>
  </w:style>
  <w:style w:type="paragraph" w:customStyle="1" w:styleId="Bullet">
    <w:name w:val="Bullet"/>
    <w:basedOn w:val="Normal"/>
    <w:rsid w:val="008213E0"/>
    <w:pPr>
      <w:numPr>
        <w:numId w:val="9"/>
      </w:numPr>
    </w:pPr>
  </w:style>
  <w:style w:type="character" w:customStyle="1" w:styleId="Heading3Char">
    <w:name w:val="Heading 3 Char"/>
    <w:basedOn w:val="DefaultParagraphFont"/>
    <w:link w:val="Heading3"/>
    <w:rsid w:val="007A28F2"/>
    <w:rPr>
      <w:rFonts w:asciiTheme="majorHAnsi" w:eastAsiaTheme="majorEastAsia" w:hAnsiTheme="majorHAnsi" w:cstheme="majorBidi"/>
      <w:b/>
      <w:bCs/>
      <w:color w:val="5B9BD5" w:themeColor="accent1"/>
      <w:sz w:val="24"/>
      <w:szCs w:val="24"/>
      <w:lang w:val="en-GB"/>
    </w:rPr>
  </w:style>
  <w:style w:type="character" w:customStyle="1" w:styleId="Heading4Char">
    <w:name w:val="Heading 4 Char"/>
    <w:basedOn w:val="DefaultParagraphFont"/>
    <w:link w:val="Heading4"/>
    <w:rsid w:val="007A28F2"/>
    <w:rPr>
      <w:rFonts w:asciiTheme="majorHAnsi" w:eastAsiaTheme="majorEastAsia" w:hAnsiTheme="majorHAnsi" w:cstheme="majorBidi"/>
      <w:b/>
      <w:bCs/>
      <w:i/>
      <w:iCs/>
      <w:color w:val="5B9BD5" w:themeColor="accent1"/>
      <w:sz w:val="24"/>
      <w:szCs w:val="24"/>
      <w:lang w:val="en-GB"/>
    </w:rPr>
  </w:style>
  <w:style w:type="paragraph" w:styleId="BodyText3">
    <w:name w:val="Body Text 3"/>
    <w:basedOn w:val="Normal"/>
    <w:link w:val="BodyText3Char"/>
    <w:uiPriority w:val="99"/>
    <w:unhideWhenUsed/>
    <w:rsid w:val="007A28F2"/>
    <w:pPr>
      <w:spacing w:after="120"/>
    </w:pPr>
    <w:rPr>
      <w:sz w:val="16"/>
      <w:szCs w:val="16"/>
    </w:rPr>
  </w:style>
  <w:style w:type="character" w:customStyle="1" w:styleId="BodyText3Char">
    <w:name w:val="Body Text 3 Char"/>
    <w:basedOn w:val="DefaultParagraphFont"/>
    <w:link w:val="BodyText3"/>
    <w:uiPriority w:val="99"/>
    <w:rsid w:val="007A28F2"/>
    <w:rPr>
      <w:rFonts w:ascii="Times New Roman" w:eastAsia="Times New Roman" w:hAnsi="Times New Roman" w:cs="Times New Roman"/>
      <w:sz w:val="16"/>
      <w:szCs w:val="16"/>
      <w:lang w:val="en-GB"/>
    </w:rPr>
  </w:style>
  <w:style w:type="character" w:customStyle="1" w:styleId="Heading6Char">
    <w:name w:val="Heading 6 Char"/>
    <w:basedOn w:val="DefaultParagraphFont"/>
    <w:link w:val="Heading6"/>
    <w:rsid w:val="007A28F2"/>
    <w:rPr>
      <w:rFonts w:asciiTheme="majorHAnsi" w:eastAsiaTheme="majorEastAsia" w:hAnsiTheme="majorHAnsi" w:cstheme="majorBidi"/>
      <w:i/>
      <w:iCs/>
      <w:color w:val="1F4D78" w:themeColor="accent1" w:themeShade="7F"/>
      <w:sz w:val="24"/>
      <w:szCs w:val="24"/>
      <w:lang w:val="en-US"/>
    </w:rPr>
  </w:style>
  <w:style w:type="character" w:customStyle="1" w:styleId="Heading7Char">
    <w:name w:val="Heading 7 Char"/>
    <w:basedOn w:val="DefaultParagraphFont"/>
    <w:link w:val="Heading7"/>
    <w:rsid w:val="007A28F2"/>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rsid w:val="007A28F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rsid w:val="007A28F2"/>
    <w:rPr>
      <w:rFonts w:asciiTheme="majorHAnsi" w:eastAsiaTheme="majorEastAsia" w:hAnsiTheme="majorHAnsi" w:cstheme="majorBidi"/>
      <w:i/>
      <w:iCs/>
      <w:color w:val="404040" w:themeColor="text1" w:themeTint="BF"/>
      <w:sz w:val="20"/>
      <w:szCs w:val="20"/>
      <w:lang w:val="en-US"/>
    </w:rPr>
  </w:style>
  <w:style w:type="character" w:customStyle="1" w:styleId="FooterChar1">
    <w:name w:val="Footer Char1"/>
    <w:basedOn w:val="DefaultParagraphFont"/>
    <w:locked/>
    <w:rsid w:val="007A28F2"/>
    <w:rPr>
      <w:rFonts w:ascii="CG Times (W1)" w:hAnsi="CG Times (W1)" w:cs="Times New Roman"/>
      <w:color w:val="0000FF"/>
      <w:sz w:val="24"/>
      <w:szCs w:val="24"/>
    </w:rPr>
  </w:style>
  <w:style w:type="paragraph" w:styleId="DocumentMap">
    <w:name w:val="Document Map"/>
    <w:basedOn w:val="Normal"/>
    <w:link w:val="DocumentMapChar"/>
    <w:unhideWhenUsed/>
    <w:rsid w:val="007A28F2"/>
    <w:rPr>
      <w:rFonts w:ascii="Tahoma" w:hAnsi="Tahoma" w:cs="Tahoma"/>
      <w:color w:val="000000"/>
      <w:sz w:val="16"/>
      <w:szCs w:val="16"/>
      <w:lang w:val="en-US"/>
    </w:rPr>
  </w:style>
  <w:style w:type="character" w:customStyle="1" w:styleId="DocumentMapChar">
    <w:name w:val="Document Map Char"/>
    <w:basedOn w:val="DefaultParagraphFont"/>
    <w:link w:val="DocumentMap"/>
    <w:rsid w:val="007A28F2"/>
    <w:rPr>
      <w:rFonts w:ascii="Tahoma" w:eastAsia="Times New Roman" w:hAnsi="Tahoma" w:cs="Tahoma"/>
      <w:color w:val="000000"/>
      <w:sz w:val="16"/>
      <w:szCs w:val="16"/>
      <w:lang w:val="en-US"/>
    </w:rPr>
  </w:style>
  <w:style w:type="paragraph" w:styleId="Subtitle">
    <w:name w:val="Subtitle"/>
    <w:basedOn w:val="Normal"/>
    <w:next w:val="Normal"/>
    <w:link w:val="SubtitleChar"/>
    <w:uiPriority w:val="11"/>
    <w:qFormat/>
    <w:rsid w:val="007A28F2"/>
    <w:pPr>
      <w:numPr>
        <w:ilvl w:val="1"/>
      </w:numPr>
    </w:pPr>
    <w:rPr>
      <w:rFonts w:asciiTheme="majorHAnsi" w:eastAsiaTheme="majorEastAsia" w:hAnsiTheme="majorHAnsi" w:cstheme="majorBidi"/>
      <w:i/>
      <w:iCs/>
      <w:color w:val="5B9BD5" w:themeColor="accent1"/>
      <w:spacing w:val="15"/>
      <w:lang w:val="en-US"/>
    </w:rPr>
  </w:style>
  <w:style w:type="character" w:customStyle="1" w:styleId="SubtitleChar">
    <w:name w:val="Subtitle Char"/>
    <w:basedOn w:val="DefaultParagraphFont"/>
    <w:link w:val="Subtitle"/>
    <w:uiPriority w:val="11"/>
    <w:rsid w:val="007A28F2"/>
    <w:rPr>
      <w:rFonts w:asciiTheme="majorHAnsi" w:eastAsiaTheme="majorEastAsia" w:hAnsiTheme="majorHAnsi" w:cstheme="majorBidi"/>
      <w:i/>
      <w:iCs/>
      <w:color w:val="5B9BD5" w:themeColor="accent1"/>
      <w:spacing w:val="15"/>
      <w:sz w:val="24"/>
      <w:szCs w:val="24"/>
      <w:lang w:val="en-US"/>
    </w:rPr>
  </w:style>
  <w:style w:type="character" w:styleId="SubtleEmphasis">
    <w:name w:val="Subtle Emphasis"/>
    <w:basedOn w:val="DefaultParagraphFont"/>
    <w:uiPriority w:val="19"/>
    <w:qFormat/>
    <w:rsid w:val="007A28F2"/>
    <w:rPr>
      <w:i/>
      <w:iCs/>
      <w:color w:val="808080" w:themeColor="text1" w:themeTint="7F"/>
    </w:rPr>
  </w:style>
  <w:style w:type="paragraph" w:styleId="ListBullet2">
    <w:name w:val="List Bullet 2"/>
    <w:basedOn w:val="Heading3"/>
    <w:autoRedefine/>
    <w:rsid w:val="008A515E"/>
    <w:pPr>
      <w:keepNext w:val="0"/>
      <w:keepLines w:val="0"/>
      <w:numPr>
        <w:ilvl w:val="1"/>
        <w:numId w:val="19"/>
      </w:numPr>
      <w:spacing w:before="120"/>
      <w:ind w:left="720"/>
      <w:jc w:val="both"/>
    </w:pPr>
    <w:rPr>
      <w:rFonts w:ascii="Bookman Old Style" w:hAnsi="Bookman Old Style" w:cs="Times New Roman"/>
      <w:b w:val="0"/>
      <w:bCs w:val="0"/>
      <w:iCs/>
      <w:snapToGrid w:val="0"/>
      <w:color w:val="auto"/>
      <w:sz w:val="22"/>
      <w:szCs w:val="22"/>
      <w:lang w:val="bg-BG" w:eastAsia="bg-BG"/>
    </w:rPr>
  </w:style>
  <w:style w:type="table" w:styleId="TableGrid">
    <w:name w:val="Table Grid"/>
    <w:basedOn w:val="TableNormal"/>
    <w:uiPriority w:val="59"/>
    <w:rsid w:val="0008704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F78C8"/>
    <w:rPr>
      <w:rFonts w:asciiTheme="minorHAnsi" w:eastAsiaTheme="minorHAnsi" w:hAnsiTheme="minorHAnsi" w:cstheme="minorBidi"/>
      <w:color w:val="595959" w:themeColor="text1" w:themeTint="A6"/>
      <w:sz w:val="22"/>
      <w:szCs w:val="21"/>
      <w:lang w:val="en-US"/>
    </w:rPr>
  </w:style>
  <w:style w:type="character" w:customStyle="1" w:styleId="PlainTextChar">
    <w:name w:val="Plain Text Char"/>
    <w:basedOn w:val="DefaultParagraphFont"/>
    <w:link w:val="PlainText"/>
    <w:uiPriority w:val="99"/>
    <w:rsid w:val="005F78C8"/>
    <w:rPr>
      <w:color w:val="595959" w:themeColor="text1" w:themeTint="A6"/>
      <w:szCs w:val="21"/>
      <w:lang w:val="en-US"/>
    </w:rPr>
  </w:style>
  <w:style w:type="numbering" w:customStyle="1" w:styleId="NoList1">
    <w:name w:val="No List1"/>
    <w:next w:val="NoList"/>
    <w:uiPriority w:val="99"/>
    <w:semiHidden/>
    <w:unhideWhenUsed/>
    <w:rsid w:val="00CB6EB7"/>
  </w:style>
  <w:style w:type="paragraph" w:styleId="BodyTextIndent2">
    <w:name w:val="Body Text Indent 2"/>
    <w:basedOn w:val="Normal"/>
    <w:link w:val="BodyTextIndent2Char"/>
    <w:uiPriority w:val="99"/>
    <w:unhideWhenUsed/>
    <w:rsid w:val="00CB6EB7"/>
    <w:pPr>
      <w:spacing w:after="120" w:line="480" w:lineRule="auto"/>
      <w:ind w:left="283"/>
    </w:pPr>
    <w:rPr>
      <w:color w:val="000000"/>
      <w:lang w:val="en-US" w:eastAsia="x-none"/>
    </w:rPr>
  </w:style>
  <w:style w:type="character" w:customStyle="1" w:styleId="BodyTextIndent2Char">
    <w:name w:val="Body Text Indent 2 Char"/>
    <w:basedOn w:val="DefaultParagraphFont"/>
    <w:link w:val="BodyTextIndent2"/>
    <w:uiPriority w:val="99"/>
    <w:rsid w:val="00CB6EB7"/>
    <w:rPr>
      <w:rFonts w:ascii="Times New Roman" w:eastAsia="Times New Roman" w:hAnsi="Times New Roman" w:cs="Times New Roman"/>
      <w:color w:val="000000"/>
      <w:sz w:val="24"/>
      <w:szCs w:val="24"/>
      <w:lang w:val="en-US" w:eastAsia="x-none"/>
    </w:rPr>
  </w:style>
  <w:style w:type="paragraph" w:customStyle="1" w:styleId="Style3">
    <w:name w:val="Style3"/>
    <w:basedOn w:val="Header"/>
    <w:uiPriority w:val="99"/>
    <w:rsid w:val="00CB6EB7"/>
    <w:pPr>
      <w:numPr>
        <w:numId w:val="23"/>
      </w:numPr>
      <w:tabs>
        <w:tab w:val="clear" w:pos="4536"/>
        <w:tab w:val="clear" w:pos="9072"/>
        <w:tab w:val="center" w:pos="4153"/>
        <w:tab w:val="right" w:pos="8306"/>
      </w:tabs>
    </w:pPr>
    <w:rPr>
      <w:rFonts w:ascii="Arial" w:hAnsi="Arial" w:cs="Arial"/>
      <w:color w:val="000000"/>
      <w:u w:val="single"/>
      <w:lang w:val="bg-BG"/>
    </w:rPr>
  </w:style>
  <w:style w:type="paragraph" w:customStyle="1" w:styleId="Style4">
    <w:name w:val="Style4"/>
    <w:basedOn w:val="Header"/>
    <w:rsid w:val="00CB6EB7"/>
    <w:pPr>
      <w:numPr>
        <w:ilvl w:val="1"/>
        <w:numId w:val="23"/>
      </w:numPr>
      <w:tabs>
        <w:tab w:val="clear" w:pos="4536"/>
        <w:tab w:val="clear" w:pos="9072"/>
        <w:tab w:val="center" w:pos="4153"/>
        <w:tab w:val="right" w:pos="8306"/>
      </w:tabs>
    </w:pPr>
    <w:rPr>
      <w:rFonts w:ascii="Arial" w:hAnsi="Arial" w:cs="Arial"/>
      <w:color w:val="000000"/>
      <w:lang w:val="bg-BG"/>
    </w:rPr>
  </w:style>
  <w:style w:type="paragraph" w:styleId="Revision">
    <w:name w:val="Revision"/>
    <w:hidden/>
    <w:uiPriority w:val="99"/>
    <w:semiHidden/>
    <w:rsid w:val="00CB6EB7"/>
    <w:pPr>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CB6EB7"/>
    <w:pPr>
      <w:tabs>
        <w:tab w:val="left" w:pos="720"/>
      </w:tabs>
      <w:spacing w:before="240"/>
      <w:ind w:left="720" w:hanging="720"/>
      <w:jc w:val="both"/>
    </w:pPr>
    <w:rPr>
      <w:rFonts w:ascii="CG Times (W1)" w:hAnsi="CG Times (W1)"/>
      <w:color w:val="000000"/>
      <w:szCs w:val="20"/>
      <w:lang w:eastAsia="x-none"/>
    </w:rPr>
  </w:style>
  <w:style w:type="character" w:customStyle="1" w:styleId="BodyTextIndentChar">
    <w:name w:val="Body Text Indent Char"/>
    <w:basedOn w:val="DefaultParagraphFont"/>
    <w:link w:val="BodyTextIndent"/>
    <w:rsid w:val="00CB6EB7"/>
    <w:rPr>
      <w:rFonts w:ascii="CG Times (W1)" w:eastAsia="Times New Roman" w:hAnsi="CG Times (W1)" w:cs="Times New Roman"/>
      <w:color w:val="000000"/>
      <w:sz w:val="24"/>
      <w:szCs w:val="20"/>
      <w:lang w:val="en-GB" w:eastAsia="x-none"/>
    </w:rPr>
  </w:style>
  <w:style w:type="paragraph" w:styleId="BlockText">
    <w:name w:val="Block Text"/>
    <w:basedOn w:val="Normal"/>
    <w:rsid w:val="00CB6EB7"/>
    <w:pPr>
      <w:tabs>
        <w:tab w:val="left" w:pos="709"/>
      </w:tabs>
      <w:suppressAutoHyphens/>
      <w:ind w:left="709" w:right="-27"/>
      <w:jc w:val="both"/>
    </w:pPr>
    <w:rPr>
      <w:rFonts w:ascii="CG Times (W1)" w:hAnsi="CG Times (W1)"/>
      <w:color w:val="000000"/>
      <w:spacing w:val="-3"/>
      <w:szCs w:val="20"/>
    </w:rPr>
  </w:style>
  <w:style w:type="paragraph" w:styleId="BodyTextIndent3">
    <w:name w:val="Body Text Indent 3"/>
    <w:basedOn w:val="Normal"/>
    <w:link w:val="BodyTextIndent3Char"/>
    <w:uiPriority w:val="99"/>
    <w:rsid w:val="00CB6EB7"/>
    <w:pPr>
      <w:spacing w:before="240"/>
      <w:ind w:left="709" w:hanging="709"/>
      <w:jc w:val="both"/>
    </w:pPr>
    <w:rPr>
      <w:color w:val="000000"/>
      <w:lang w:val="en-AU" w:eastAsia="x-none"/>
    </w:rPr>
  </w:style>
  <w:style w:type="character" w:customStyle="1" w:styleId="BodyTextIndent3Char">
    <w:name w:val="Body Text Indent 3 Char"/>
    <w:basedOn w:val="DefaultParagraphFont"/>
    <w:link w:val="BodyTextIndent3"/>
    <w:uiPriority w:val="99"/>
    <w:rsid w:val="00CB6EB7"/>
    <w:rPr>
      <w:rFonts w:ascii="Times New Roman" w:eastAsia="Times New Roman" w:hAnsi="Times New Roman" w:cs="Times New Roman"/>
      <w:color w:val="000000"/>
      <w:sz w:val="24"/>
      <w:szCs w:val="24"/>
      <w:lang w:val="en-AU" w:eastAsia="x-none"/>
    </w:rPr>
  </w:style>
  <w:style w:type="paragraph" w:customStyle="1" w:styleId="p4">
    <w:name w:val="p4"/>
    <w:basedOn w:val="Normal"/>
    <w:rsid w:val="00CB6EB7"/>
    <w:pPr>
      <w:tabs>
        <w:tab w:val="left" w:pos="1260"/>
        <w:tab w:val="left" w:pos="1980"/>
      </w:tabs>
      <w:spacing w:line="280" w:lineRule="atLeast"/>
      <w:ind w:left="576" w:hanging="720"/>
    </w:pPr>
    <w:rPr>
      <w:rFonts w:ascii="CG Times" w:hAnsi="CG Times"/>
      <w:color w:val="000000"/>
      <w:lang w:val="en-US"/>
    </w:rPr>
  </w:style>
  <w:style w:type="paragraph" w:customStyle="1" w:styleId="p17">
    <w:name w:val="p17"/>
    <w:basedOn w:val="Normal"/>
    <w:rsid w:val="00CB6EB7"/>
    <w:pPr>
      <w:spacing w:line="280" w:lineRule="atLeast"/>
    </w:pPr>
    <w:rPr>
      <w:rFonts w:ascii="CG Times" w:hAnsi="CG Times"/>
      <w:color w:val="000000"/>
      <w:lang w:val="en-US"/>
    </w:rPr>
  </w:style>
  <w:style w:type="paragraph" w:customStyle="1" w:styleId="p29">
    <w:name w:val="p29"/>
    <w:basedOn w:val="Normal"/>
    <w:rsid w:val="00CB6EB7"/>
    <w:pPr>
      <w:tabs>
        <w:tab w:val="left" w:pos="740"/>
      </w:tabs>
      <w:spacing w:line="280" w:lineRule="atLeast"/>
      <w:ind w:hanging="720"/>
    </w:pPr>
    <w:rPr>
      <w:rFonts w:ascii="CG Times" w:hAnsi="CG Times"/>
      <w:color w:val="000000"/>
      <w:lang w:val="en-US"/>
    </w:rPr>
  </w:style>
  <w:style w:type="paragraph" w:customStyle="1" w:styleId="p31">
    <w:name w:val="p31"/>
    <w:basedOn w:val="Normal"/>
    <w:rsid w:val="00CB6EB7"/>
    <w:pPr>
      <w:spacing w:line="280" w:lineRule="atLeast"/>
      <w:ind w:left="680"/>
    </w:pPr>
    <w:rPr>
      <w:rFonts w:ascii="CG Times" w:hAnsi="CG Times"/>
      <w:color w:val="000000"/>
      <w:lang w:val="en-US"/>
    </w:rPr>
  </w:style>
  <w:style w:type="paragraph" w:customStyle="1" w:styleId="p48">
    <w:name w:val="p48"/>
    <w:basedOn w:val="Normal"/>
    <w:rsid w:val="00CB6EB7"/>
    <w:pPr>
      <w:tabs>
        <w:tab w:val="left" w:pos="760"/>
        <w:tab w:val="left" w:pos="1480"/>
      </w:tabs>
      <w:spacing w:line="280" w:lineRule="atLeast"/>
      <w:ind w:hanging="720"/>
      <w:jc w:val="both"/>
    </w:pPr>
    <w:rPr>
      <w:rFonts w:ascii="CG Times" w:hAnsi="CG Times"/>
      <w:color w:val="000000"/>
      <w:lang w:val="en-US"/>
    </w:rPr>
  </w:style>
  <w:style w:type="paragraph" w:customStyle="1" w:styleId="p13">
    <w:name w:val="p13"/>
    <w:basedOn w:val="Normal"/>
    <w:rsid w:val="00CB6EB7"/>
    <w:pPr>
      <w:tabs>
        <w:tab w:val="left" w:pos="1460"/>
      </w:tabs>
      <w:spacing w:line="280" w:lineRule="atLeast"/>
      <w:ind w:hanging="720"/>
      <w:jc w:val="both"/>
    </w:pPr>
    <w:rPr>
      <w:rFonts w:ascii="CG Times" w:hAnsi="CG Times"/>
      <w:color w:val="000000"/>
      <w:lang w:val="en-US"/>
    </w:rPr>
  </w:style>
  <w:style w:type="paragraph" w:customStyle="1" w:styleId="c51">
    <w:name w:val="c51"/>
    <w:basedOn w:val="Normal"/>
    <w:uiPriority w:val="99"/>
    <w:rsid w:val="00CB6EB7"/>
    <w:pPr>
      <w:spacing w:line="240" w:lineRule="atLeast"/>
      <w:jc w:val="center"/>
    </w:pPr>
    <w:rPr>
      <w:rFonts w:ascii="CG Times" w:hAnsi="CG Times"/>
      <w:color w:val="000000"/>
      <w:lang w:val="en-US"/>
    </w:rPr>
  </w:style>
  <w:style w:type="paragraph" w:customStyle="1" w:styleId="p55">
    <w:name w:val="p55"/>
    <w:basedOn w:val="Normal"/>
    <w:rsid w:val="00CB6EB7"/>
    <w:pPr>
      <w:tabs>
        <w:tab w:val="left" w:pos="1600"/>
      </w:tabs>
      <w:spacing w:line="280" w:lineRule="atLeast"/>
      <w:ind w:left="864" w:hanging="720"/>
    </w:pPr>
    <w:rPr>
      <w:rFonts w:ascii="CG Times" w:hAnsi="CG Times"/>
      <w:color w:val="000000"/>
      <w:lang w:val="en-US"/>
    </w:rPr>
  </w:style>
  <w:style w:type="paragraph" w:customStyle="1" w:styleId="p59">
    <w:name w:val="p59"/>
    <w:basedOn w:val="Normal"/>
    <w:rsid w:val="00CB6EB7"/>
    <w:pPr>
      <w:tabs>
        <w:tab w:val="left" w:pos="1500"/>
        <w:tab w:val="left" w:pos="2260"/>
      </w:tabs>
      <w:spacing w:line="280" w:lineRule="atLeast"/>
      <w:ind w:left="864" w:hanging="864"/>
    </w:pPr>
    <w:rPr>
      <w:rFonts w:ascii="CG Times" w:hAnsi="CG Times"/>
      <w:color w:val="000000"/>
      <w:lang w:val="en-US"/>
    </w:rPr>
  </w:style>
  <w:style w:type="paragraph" w:customStyle="1" w:styleId="p60">
    <w:name w:val="p60"/>
    <w:basedOn w:val="Normal"/>
    <w:rsid w:val="00CB6EB7"/>
    <w:pPr>
      <w:spacing w:line="280" w:lineRule="atLeast"/>
      <w:ind w:left="864" w:hanging="720"/>
    </w:pPr>
    <w:rPr>
      <w:rFonts w:ascii="CG Times" w:hAnsi="CG Times"/>
      <w:color w:val="000000"/>
      <w:lang w:val="en-US"/>
    </w:rPr>
  </w:style>
  <w:style w:type="paragraph" w:customStyle="1" w:styleId="c70">
    <w:name w:val="c70"/>
    <w:basedOn w:val="Normal"/>
    <w:rsid w:val="00CB6EB7"/>
    <w:pPr>
      <w:spacing w:line="240" w:lineRule="atLeast"/>
      <w:jc w:val="center"/>
    </w:pPr>
    <w:rPr>
      <w:rFonts w:ascii="CG Times" w:hAnsi="CG Times"/>
      <w:color w:val="000000"/>
      <w:lang w:val="en-US"/>
    </w:rPr>
  </w:style>
  <w:style w:type="paragraph" w:customStyle="1" w:styleId="p71">
    <w:name w:val="p71"/>
    <w:basedOn w:val="Normal"/>
    <w:rsid w:val="00CB6EB7"/>
    <w:pPr>
      <w:tabs>
        <w:tab w:val="left" w:pos="760"/>
      </w:tabs>
      <w:spacing w:line="280" w:lineRule="atLeast"/>
      <w:ind w:hanging="720"/>
    </w:pPr>
    <w:rPr>
      <w:rFonts w:ascii="CG Times" w:hAnsi="CG Times"/>
      <w:color w:val="000000"/>
      <w:lang w:val="en-US"/>
    </w:rPr>
  </w:style>
  <w:style w:type="paragraph" w:customStyle="1" w:styleId="p72">
    <w:name w:val="p72"/>
    <w:basedOn w:val="Normal"/>
    <w:rsid w:val="00CB6EB7"/>
    <w:pPr>
      <w:spacing w:line="280" w:lineRule="atLeast"/>
      <w:ind w:left="576" w:hanging="864"/>
    </w:pPr>
    <w:rPr>
      <w:rFonts w:ascii="CG Times" w:hAnsi="CG Times"/>
      <w:color w:val="000000"/>
      <w:lang w:val="en-US"/>
    </w:rPr>
  </w:style>
  <w:style w:type="paragraph" w:customStyle="1" w:styleId="p5">
    <w:name w:val="p5"/>
    <w:basedOn w:val="Normal"/>
    <w:rsid w:val="00CB6EB7"/>
    <w:pPr>
      <w:spacing w:line="260" w:lineRule="atLeast"/>
    </w:pPr>
    <w:rPr>
      <w:rFonts w:ascii="CG Times" w:hAnsi="CG Times"/>
      <w:color w:val="000000"/>
      <w:lang w:val="en-US"/>
    </w:rPr>
  </w:style>
  <w:style w:type="paragraph" w:customStyle="1" w:styleId="p24">
    <w:name w:val="p24"/>
    <w:basedOn w:val="Normal"/>
    <w:rsid w:val="00CB6EB7"/>
    <w:pPr>
      <w:tabs>
        <w:tab w:val="left" w:pos="780"/>
      </w:tabs>
      <w:spacing w:line="280" w:lineRule="atLeast"/>
      <w:ind w:left="720" w:hanging="720"/>
    </w:pPr>
    <w:rPr>
      <w:rFonts w:ascii="CG Times" w:hAnsi="CG Times"/>
      <w:color w:val="000000"/>
      <w:lang w:val="en-US"/>
    </w:rPr>
  </w:style>
  <w:style w:type="paragraph" w:customStyle="1" w:styleId="p32">
    <w:name w:val="p32"/>
    <w:basedOn w:val="Normal"/>
    <w:rsid w:val="00CB6EB7"/>
    <w:pPr>
      <w:tabs>
        <w:tab w:val="left" w:pos="620"/>
      </w:tabs>
      <w:spacing w:line="240" w:lineRule="atLeast"/>
      <w:ind w:left="820"/>
      <w:jc w:val="both"/>
    </w:pPr>
    <w:rPr>
      <w:rFonts w:ascii="CG Times" w:hAnsi="CG Times"/>
      <w:color w:val="000000"/>
      <w:lang w:val="en-US"/>
    </w:rPr>
  </w:style>
  <w:style w:type="paragraph" w:customStyle="1" w:styleId="p38">
    <w:name w:val="p38"/>
    <w:basedOn w:val="Normal"/>
    <w:rsid w:val="00CB6EB7"/>
    <w:pPr>
      <w:tabs>
        <w:tab w:val="left" w:pos="620"/>
      </w:tabs>
      <w:spacing w:line="240" w:lineRule="atLeast"/>
      <w:ind w:left="820"/>
    </w:pPr>
    <w:rPr>
      <w:rFonts w:ascii="CG Times" w:hAnsi="CG Times"/>
      <w:color w:val="000000"/>
      <w:lang w:val="en-US"/>
    </w:rPr>
  </w:style>
  <w:style w:type="paragraph" w:customStyle="1" w:styleId="p2">
    <w:name w:val="p2"/>
    <w:basedOn w:val="Normal"/>
    <w:rsid w:val="00CB6EB7"/>
    <w:pPr>
      <w:tabs>
        <w:tab w:val="left" w:pos="1240"/>
      </w:tabs>
      <w:spacing w:line="260" w:lineRule="atLeast"/>
      <w:ind w:left="200"/>
    </w:pPr>
    <w:rPr>
      <w:rFonts w:ascii="CG Times" w:hAnsi="CG Times"/>
      <w:color w:val="000000"/>
      <w:lang w:val="en-US"/>
    </w:rPr>
  </w:style>
  <w:style w:type="character" w:styleId="FollowedHyperlink">
    <w:name w:val="FollowedHyperlink"/>
    <w:rsid w:val="00CB6EB7"/>
    <w:rPr>
      <w:rFonts w:cs="Times New Roman"/>
      <w:color w:val="333366"/>
      <w:u w:val="single"/>
    </w:rPr>
  </w:style>
  <w:style w:type="paragraph" w:styleId="Index1">
    <w:name w:val="index 1"/>
    <w:basedOn w:val="Normal"/>
    <w:next w:val="Normal"/>
    <w:autoRedefine/>
    <w:rsid w:val="00CB6EB7"/>
    <w:pPr>
      <w:ind w:left="567"/>
    </w:pPr>
    <w:rPr>
      <w:color w:val="000000"/>
      <w:lang w:val="en-US"/>
    </w:rPr>
  </w:style>
  <w:style w:type="character" w:styleId="Strong">
    <w:name w:val="Strong"/>
    <w:uiPriority w:val="99"/>
    <w:qFormat/>
    <w:rsid w:val="00CB6EB7"/>
    <w:rPr>
      <w:rFonts w:cs="Times New Roman"/>
      <w:b/>
    </w:rPr>
  </w:style>
  <w:style w:type="paragraph" w:styleId="Caption">
    <w:name w:val="caption"/>
    <w:basedOn w:val="Normal"/>
    <w:next w:val="Normal"/>
    <w:uiPriority w:val="99"/>
    <w:qFormat/>
    <w:rsid w:val="00CB6EB7"/>
    <w:pPr>
      <w:suppressAutoHyphens/>
      <w:spacing w:before="3480" w:after="720"/>
      <w:jc w:val="center"/>
    </w:pPr>
    <w:rPr>
      <w:rFonts w:ascii="Bookman Old Style" w:hAnsi="Bookman Old Style"/>
      <w:b/>
      <w:spacing w:val="-3"/>
      <w:sz w:val="32"/>
      <w:lang w:val="bg-BG"/>
    </w:rPr>
  </w:style>
  <w:style w:type="paragraph" w:customStyle="1" w:styleId="font5">
    <w:name w:val="font5"/>
    <w:basedOn w:val="Normal"/>
    <w:uiPriority w:val="99"/>
    <w:rsid w:val="00CB6EB7"/>
    <w:pPr>
      <w:spacing w:before="100" w:beforeAutospacing="1" w:after="100" w:afterAutospacing="1"/>
    </w:pPr>
    <w:rPr>
      <w:rFonts w:eastAsia="Arial Unicode MS"/>
      <w:sz w:val="20"/>
      <w:szCs w:val="20"/>
    </w:rPr>
  </w:style>
  <w:style w:type="paragraph" w:customStyle="1" w:styleId="font6">
    <w:name w:val="font6"/>
    <w:basedOn w:val="Normal"/>
    <w:uiPriority w:val="99"/>
    <w:rsid w:val="00CB6EB7"/>
    <w:pPr>
      <w:spacing w:before="100" w:beforeAutospacing="1" w:after="100" w:afterAutospacing="1"/>
    </w:pPr>
    <w:rPr>
      <w:rFonts w:eastAsia="Arial Unicode MS"/>
      <w:b/>
      <w:bCs/>
      <w:sz w:val="20"/>
      <w:szCs w:val="20"/>
    </w:rPr>
  </w:style>
  <w:style w:type="paragraph" w:customStyle="1" w:styleId="xl24">
    <w:name w:val="xl2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25">
    <w:name w:val="xl2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6">
    <w:name w:val="xl2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9">
    <w:name w:val="xl2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30">
    <w:name w:val="xl3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31">
    <w:name w:val="xl3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3">
    <w:name w:val="xl3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4">
    <w:name w:val="xl3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5">
    <w:name w:val="xl3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6">
    <w:name w:val="xl3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7">
    <w:name w:val="xl3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8">
    <w:name w:val="xl3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9">
    <w:name w:val="xl3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0">
    <w:name w:val="xl4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1">
    <w:name w:val="xl4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42">
    <w:name w:val="xl4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3">
    <w:name w:val="xl4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4">
    <w:name w:val="xl4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rPr>
  </w:style>
  <w:style w:type="paragraph" w:customStyle="1" w:styleId="xl45">
    <w:name w:val="xl4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styleId="NormalWeb">
    <w:name w:val="Normal (Web)"/>
    <w:basedOn w:val="Normal"/>
    <w:uiPriority w:val="99"/>
    <w:rsid w:val="00CB6EB7"/>
    <w:pPr>
      <w:spacing w:before="100" w:beforeAutospacing="1" w:after="100" w:afterAutospacing="1"/>
    </w:pPr>
    <w:rPr>
      <w:lang w:val="bg-BG" w:eastAsia="bg-BG"/>
    </w:rPr>
  </w:style>
  <w:style w:type="paragraph" w:customStyle="1" w:styleId="Char">
    <w:name w:val="Char"/>
    <w:basedOn w:val="Normal"/>
    <w:uiPriority w:val="99"/>
    <w:rsid w:val="00CB6EB7"/>
    <w:pPr>
      <w:spacing w:after="160" w:line="240" w:lineRule="exact"/>
    </w:pPr>
    <w:rPr>
      <w:rFonts w:ascii="Tahoma" w:hAnsi="Tahoma"/>
      <w:sz w:val="20"/>
      <w:szCs w:val="20"/>
      <w:lang w:val="en-US"/>
    </w:rPr>
  </w:style>
  <w:style w:type="character" w:customStyle="1" w:styleId="CharChar2">
    <w:name w:val="Char Char2"/>
    <w:uiPriority w:val="99"/>
    <w:rsid w:val="00CB6EB7"/>
    <w:rPr>
      <w:rFonts w:ascii="Gill Sans" w:hAnsi="Gill Sans"/>
      <w:b/>
      <w:i/>
      <w:color w:val="000000"/>
      <w:sz w:val="24"/>
      <w:lang w:val="en-GB" w:eastAsia="en-US"/>
    </w:rPr>
  </w:style>
  <w:style w:type="paragraph" w:styleId="TOC1">
    <w:name w:val="toc 1"/>
    <w:basedOn w:val="Normal"/>
    <w:next w:val="Normal"/>
    <w:autoRedefine/>
    <w:rsid w:val="00CB6EB7"/>
    <w:rPr>
      <w:rFonts w:ascii="Bookman Old Style" w:hAnsi="Bookman Old Style"/>
      <w:b/>
      <w:color w:val="000000"/>
      <w:lang w:val="bg-BG"/>
    </w:rPr>
  </w:style>
  <w:style w:type="paragraph" w:customStyle="1" w:styleId="Normal12pt">
    <w:name w:val="Normal + 12 pt"/>
    <w:basedOn w:val="Normal"/>
    <w:rsid w:val="00CB6EB7"/>
    <w:rPr>
      <w:sz w:val="28"/>
      <w:szCs w:val="28"/>
      <w:lang w:val="bg-BG" w:eastAsia="bg-BG"/>
    </w:rPr>
  </w:style>
  <w:style w:type="paragraph" w:styleId="EndnoteText">
    <w:name w:val="endnote text"/>
    <w:basedOn w:val="Normal"/>
    <w:link w:val="EndnoteTextChar"/>
    <w:rsid w:val="00CB6EB7"/>
    <w:pPr>
      <w:widowControl w:val="0"/>
    </w:pPr>
    <w:rPr>
      <w:rFonts w:ascii="Courier" w:hAnsi="Courier"/>
      <w:szCs w:val="20"/>
      <w:lang w:eastAsia="x-none"/>
    </w:rPr>
  </w:style>
  <w:style w:type="character" w:customStyle="1" w:styleId="EndnoteTextChar">
    <w:name w:val="Endnote Text Char"/>
    <w:basedOn w:val="DefaultParagraphFont"/>
    <w:link w:val="EndnoteText"/>
    <w:rsid w:val="00CB6EB7"/>
    <w:rPr>
      <w:rFonts w:ascii="Courier" w:eastAsia="Times New Roman" w:hAnsi="Courier" w:cs="Times New Roman"/>
      <w:sz w:val="24"/>
      <w:szCs w:val="20"/>
      <w:lang w:val="en-GB" w:eastAsia="x-none"/>
    </w:rPr>
  </w:style>
  <w:style w:type="table" w:styleId="TableGrid3">
    <w:name w:val="Table Grid 3"/>
    <w:basedOn w:val="TableNormal"/>
    <w:uiPriority w:val="99"/>
    <w:rsid w:val="00CB6EB7"/>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CB6EB7"/>
    <w:pPr>
      <w:ind w:left="240"/>
    </w:pPr>
  </w:style>
  <w:style w:type="paragraph" w:customStyle="1" w:styleId="font0">
    <w:name w:val="font0"/>
    <w:basedOn w:val="Normal"/>
    <w:uiPriority w:val="99"/>
    <w:rsid w:val="00CB6EB7"/>
    <w:pPr>
      <w:spacing w:before="100" w:beforeAutospacing="1" w:after="100" w:afterAutospacing="1"/>
    </w:pPr>
    <w:rPr>
      <w:rFonts w:ascii="Arial" w:eastAsia="Arial Unicode MS" w:hAnsi="Arial" w:cs="Arial"/>
      <w:sz w:val="20"/>
      <w:szCs w:val="20"/>
    </w:rPr>
  </w:style>
  <w:style w:type="paragraph" w:customStyle="1" w:styleId="font1">
    <w:name w:val="font1"/>
    <w:basedOn w:val="Normal"/>
    <w:uiPriority w:val="99"/>
    <w:rsid w:val="00CB6EB7"/>
    <w:pPr>
      <w:spacing w:before="100" w:beforeAutospacing="1" w:after="100" w:afterAutospacing="1"/>
    </w:pPr>
    <w:rPr>
      <w:rFonts w:ascii="Arial" w:eastAsia="Arial Unicode MS" w:hAnsi="Arial" w:cs="Arial"/>
      <w:sz w:val="20"/>
      <w:szCs w:val="20"/>
    </w:rPr>
  </w:style>
  <w:style w:type="paragraph" w:customStyle="1" w:styleId="font7">
    <w:name w:val="font7"/>
    <w:basedOn w:val="Normal"/>
    <w:uiPriority w:val="99"/>
    <w:rsid w:val="00CB6EB7"/>
    <w:pPr>
      <w:spacing w:before="100" w:beforeAutospacing="1" w:after="100" w:afterAutospacing="1"/>
    </w:pPr>
    <w:rPr>
      <w:rFonts w:ascii="Arial" w:eastAsia="Arial Unicode MS" w:hAnsi="Arial" w:cs="Arial"/>
      <w:color w:val="FF0000"/>
      <w:sz w:val="20"/>
      <w:szCs w:val="20"/>
    </w:rPr>
  </w:style>
  <w:style w:type="paragraph" w:customStyle="1" w:styleId="font8">
    <w:name w:val="font8"/>
    <w:basedOn w:val="Normal"/>
    <w:uiPriority w:val="99"/>
    <w:rsid w:val="00CB6EB7"/>
    <w:pPr>
      <w:spacing w:before="100" w:beforeAutospacing="1" w:after="100" w:afterAutospacing="1"/>
    </w:pPr>
    <w:rPr>
      <w:rFonts w:ascii="Arial" w:eastAsia="Arial Unicode MS" w:hAnsi="Arial" w:cs="Arial"/>
      <w:color w:val="FF0000"/>
      <w:sz w:val="20"/>
      <w:szCs w:val="20"/>
    </w:rPr>
  </w:style>
  <w:style w:type="paragraph" w:customStyle="1" w:styleId="xl63">
    <w:name w:val="xl63"/>
    <w:basedOn w:val="Normal"/>
    <w:uiPriority w:val="99"/>
    <w:rsid w:val="00CB6EB7"/>
    <w:pPr>
      <w:spacing w:before="100" w:beforeAutospacing="1" w:after="100" w:afterAutospacing="1"/>
    </w:pPr>
    <w:rPr>
      <w:lang w:val="bg-BG" w:eastAsia="bg-BG"/>
    </w:rPr>
  </w:style>
  <w:style w:type="paragraph" w:customStyle="1" w:styleId="xl64">
    <w:name w:val="xl64"/>
    <w:basedOn w:val="Normal"/>
    <w:uiPriority w:val="99"/>
    <w:rsid w:val="00CB6EB7"/>
    <w:pPr>
      <w:spacing w:before="100" w:beforeAutospacing="1" w:after="100" w:afterAutospacing="1"/>
    </w:pPr>
    <w:rPr>
      <w:sz w:val="28"/>
      <w:szCs w:val="28"/>
      <w:lang w:val="bg-BG" w:eastAsia="bg-BG"/>
    </w:rPr>
  </w:style>
  <w:style w:type="paragraph" w:customStyle="1" w:styleId="xl65">
    <w:name w:val="xl65"/>
    <w:basedOn w:val="Normal"/>
    <w:uiPriority w:val="99"/>
    <w:rsid w:val="00CB6EB7"/>
    <w:pPr>
      <w:spacing w:before="100" w:beforeAutospacing="1" w:after="100" w:afterAutospacing="1"/>
      <w:jc w:val="right"/>
    </w:pPr>
    <w:rPr>
      <w:b/>
      <w:bCs/>
      <w:sz w:val="28"/>
      <w:szCs w:val="28"/>
      <w:lang w:val="bg-BG" w:eastAsia="bg-BG"/>
    </w:rPr>
  </w:style>
  <w:style w:type="paragraph" w:customStyle="1" w:styleId="xl66">
    <w:name w:val="xl66"/>
    <w:basedOn w:val="Normal"/>
    <w:uiPriority w:val="99"/>
    <w:rsid w:val="00CB6EB7"/>
    <w:pPr>
      <w:pBdr>
        <w:top w:val="single" w:sz="8" w:space="0" w:color="auto"/>
        <w:left w:val="single" w:sz="8" w:space="0" w:color="auto"/>
        <w:right w:val="single" w:sz="8" w:space="0" w:color="auto"/>
      </w:pBdr>
      <w:spacing w:before="100" w:beforeAutospacing="1" w:after="100" w:afterAutospacing="1"/>
      <w:jc w:val="center"/>
    </w:pPr>
    <w:rPr>
      <w:lang w:val="bg-BG" w:eastAsia="bg-BG"/>
    </w:rPr>
  </w:style>
  <w:style w:type="paragraph" w:customStyle="1" w:styleId="xl67">
    <w:name w:val="xl67"/>
    <w:basedOn w:val="Normal"/>
    <w:uiPriority w:val="99"/>
    <w:rsid w:val="00CB6EB7"/>
    <w:pPr>
      <w:pBdr>
        <w:left w:val="single" w:sz="8" w:space="0" w:color="auto"/>
        <w:right w:val="single" w:sz="8" w:space="0" w:color="auto"/>
      </w:pBdr>
      <w:spacing w:before="100" w:beforeAutospacing="1" w:after="100" w:afterAutospacing="1"/>
      <w:jc w:val="center"/>
    </w:pPr>
    <w:rPr>
      <w:lang w:val="bg-BG" w:eastAsia="bg-BG"/>
    </w:rPr>
  </w:style>
  <w:style w:type="paragraph" w:customStyle="1" w:styleId="xl68">
    <w:name w:val="xl68"/>
    <w:basedOn w:val="Normal"/>
    <w:uiPriority w:val="99"/>
    <w:rsid w:val="00CB6EB7"/>
    <w:pPr>
      <w:pBdr>
        <w:left w:val="single" w:sz="8" w:space="0" w:color="auto"/>
        <w:bottom w:val="single" w:sz="8" w:space="0" w:color="auto"/>
        <w:right w:val="single" w:sz="8" w:space="0" w:color="auto"/>
      </w:pBdr>
      <w:spacing w:before="100" w:beforeAutospacing="1" w:after="100" w:afterAutospacing="1"/>
      <w:jc w:val="center"/>
    </w:pPr>
    <w:rPr>
      <w:lang w:val="bg-BG" w:eastAsia="bg-BG"/>
    </w:rPr>
  </w:style>
  <w:style w:type="paragraph" w:customStyle="1" w:styleId="xl69">
    <w:name w:val="xl69"/>
    <w:basedOn w:val="Normal"/>
    <w:uiPriority w:val="99"/>
    <w:rsid w:val="00CB6EB7"/>
    <w:pPr>
      <w:pBdr>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70">
    <w:name w:val="xl7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71">
    <w:name w:val="xl7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72">
    <w:name w:val="xl7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73">
    <w:name w:val="xl7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74">
    <w:name w:val="xl7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75">
    <w:name w:val="xl7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76">
    <w:name w:val="xl7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77">
    <w:name w:val="xl7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78">
    <w:name w:val="xl7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79">
    <w:name w:val="xl7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0">
    <w:name w:val="xl8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81">
    <w:name w:val="xl8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2">
    <w:name w:val="xl8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3">
    <w:name w:val="xl8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4">
    <w:name w:val="xl8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85">
    <w:name w:val="xl8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6">
    <w:name w:val="xl8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7">
    <w:name w:val="xl8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88">
    <w:name w:val="xl8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89">
    <w:name w:val="xl8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0">
    <w:name w:val="xl9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1">
    <w:name w:val="xl9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2">
    <w:name w:val="xl9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3">
    <w:name w:val="xl9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94">
    <w:name w:val="xl9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95">
    <w:name w:val="xl9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96">
    <w:name w:val="xl9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7">
    <w:name w:val="xl9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98">
    <w:name w:val="xl9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9">
    <w:name w:val="xl9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00">
    <w:name w:val="xl10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01">
    <w:name w:val="xl10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02">
    <w:name w:val="xl10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03">
    <w:name w:val="xl103"/>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04">
    <w:name w:val="xl104"/>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05">
    <w:name w:val="xl105"/>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06">
    <w:name w:val="xl106"/>
    <w:basedOn w:val="Normal"/>
    <w:uiPriority w:val="99"/>
    <w:rsid w:val="00CB6EB7"/>
    <w:pPr>
      <w:pBdr>
        <w:top w:val="single" w:sz="8"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07">
    <w:name w:val="xl10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08">
    <w:name w:val="xl10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09">
    <w:name w:val="xl109"/>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10">
    <w:name w:val="xl110"/>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right"/>
    </w:pPr>
    <w:rPr>
      <w:lang w:val="bg-BG" w:eastAsia="bg-BG"/>
    </w:rPr>
  </w:style>
  <w:style w:type="paragraph" w:customStyle="1" w:styleId="xl111">
    <w:name w:val="xl111"/>
    <w:basedOn w:val="Normal"/>
    <w:uiPriority w:val="99"/>
    <w:rsid w:val="00CB6EB7"/>
    <w:pPr>
      <w:pBdr>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12">
    <w:name w:val="xl112"/>
    <w:basedOn w:val="Normal"/>
    <w:uiPriority w:val="99"/>
    <w:rsid w:val="00CB6EB7"/>
    <w:pPr>
      <w:pBdr>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13">
    <w:name w:val="xl113"/>
    <w:basedOn w:val="Normal"/>
    <w:uiPriority w:val="99"/>
    <w:rsid w:val="00CB6EB7"/>
    <w:pPr>
      <w:spacing w:before="100" w:beforeAutospacing="1" w:after="100" w:afterAutospacing="1"/>
      <w:jc w:val="center"/>
    </w:pPr>
    <w:rPr>
      <w:lang w:val="bg-BG" w:eastAsia="bg-BG"/>
    </w:rPr>
  </w:style>
  <w:style w:type="paragraph" w:customStyle="1" w:styleId="xl114">
    <w:name w:val="xl11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15">
    <w:name w:val="xl11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16">
    <w:name w:val="xl11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bg-BG" w:eastAsia="bg-BG"/>
    </w:rPr>
  </w:style>
  <w:style w:type="paragraph" w:customStyle="1" w:styleId="xl117">
    <w:name w:val="xl11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18">
    <w:name w:val="xl11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19">
    <w:name w:val="xl11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20">
    <w:name w:val="xl120"/>
    <w:basedOn w:val="Normal"/>
    <w:uiPriority w:val="99"/>
    <w:rsid w:val="00CB6EB7"/>
    <w:pPr>
      <w:pBdr>
        <w:top w:val="single" w:sz="4" w:space="0" w:color="auto"/>
        <w:left w:val="single" w:sz="8"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21">
    <w:name w:val="xl121"/>
    <w:basedOn w:val="Normal"/>
    <w:uiPriority w:val="99"/>
    <w:rsid w:val="00CB6EB7"/>
    <w:pPr>
      <w:pBdr>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2">
    <w:name w:val="xl122"/>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23">
    <w:name w:val="xl12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bg-BG" w:eastAsia="bg-BG"/>
    </w:rPr>
  </w:style>
  <w:style w:type="paragraph" w:customStyle="1" w:styleId="xl124">
    <w:name w:val="xl124"/>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25">
    <w:name w:val="xl12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26">
    <w:name w:val="xl12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7">
    <w:name w:val="xl12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8">
    <w:name w:val="xl12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29">
    <w:name w:val="xl12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30">
    <w:name w:val="xl13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31">
    <w:name w:val="xl13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32">
    <w:name w:val="xl13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3">
    <w:name w:val="xl13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4">
    <w:name w:val="xl134"/>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35">
    <w:name w:val="xl13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36">
    <w:name w:val="xl13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7">
    <w:name w:val="xl137"/>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lang w:val="bg-BG" w:eastAsia="bg-BG"/>
    </w:rPr>
  </w:style>
  <w:style w:type="paragraph" w:customStyle="1" w:styleId="xl138">
    <w:name w:val="xl138"/>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39">
    <w:name w:val="xl13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40">
    <w:name w:val="xl140"/>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lang w:val="bg-BG" w:eastAsia="bg-BG"/>
    </w:rPr>
  </w:style>
  <w:style w:type="paragraph" w:customStyle="1" w:styleId="xl141">
    <w:name w:val="xl14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42">
    <w:name w:val="xl14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3">
    <w:name w:val="xl14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4">
    <w:name w:val="xl14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45">
    <w:name w:val="xl14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6">
    <w:name w:val="xl146"/>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7">
    <w:name w:val="xl147"/>
    <w:basedOn w:val="Normal"/>
    <w:uiPriority w:val="99"/>
    <w:rsid w:val="00CB6EB7"/>
    <w:pPr>
      <w:pBdr>
        <w:top w:val="single" w:sz="8" w:space="0" w:color="auto"/>
        <w:left w:val="single" w:sz="8" w:space="0" w:color="auto"/>
        <w:bottom w:val="single" w:sz="8" w:space="0" w:color="auto"/>
        <w:right w:val="single" w:sz="4" w:space="0" w:color="auto"/>
      </w:pBdr>
      <w:spacing w:before="100" w:beforeAutospacing="1" w:after="100" w:afterAutospacing="1"/>
    </w:pPr>
    <w:rPr>
      <w:lang w:val="bg-BG" w:eastAsia="bg-BG"/>
    </w:rPr>
  </w:style>
  <w:style w:type="paragraph" w:customStyle="1" w:styleId="xl148">
    <w:name w:val="xl148"/>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lang w:val="bg-BG" w:eastAsia="bg-BG"/>
    </w:rPr>
  </w:style>
  <w:style w:type="paragraph" w:customStyle="1" w:styleId="xl149">
    <w:name w:val="xl149"/>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50">
    <w:name w:val="xl150"/>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51">
    <w:name w:val="xl151"/>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right"/>
    </w:pPr>
    <w:rPr>
      <w:lang w:val="bg-BG" w:eastAsia="bg-BG"/>
    </w:rPr>
  </w:style>
  <w:style w:type="paragraph" w:customStyle="1" w:styleId="xl152">
    <w:name w:val="xl152"/>
    <w:basedOn w:val="Normal"/>
    <w:uiPriority w:val="99"/>
    <w:rsid w:val="00CB6EB7"/>
    <w:pPr>
      <w:pBdr>
        <w:top w:val="single" w:sz="8" w:space="0" w:color="auto"/>
        <w:left w:val="single" w:sz="4" w:space="0" w:color="auto"/>
        <w:bottom w:val="single" w:sz="8" w:space="0" w:color="auto"/>
        <w:right w:val="single" w:sz="8" w:space="0" w:color="auto"/>
      </w:pBdr>
      <w:spacing w:before="100" w:beforeAutospacing="1" w:after="100" w:afterAutospacing="1"/>
      <w:jc w:val="right"/>
    </w:pPr>
    <w:rPr>
      <w:lang w:val="bg-BG" w:eastAsia="bg-BG"/>
    </w:rPr>
  </w:style>
  <w:style w:type="paragraph" w:customStyle="1" w:styleId="xl153">
    <w:name w:val="xl15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54">
    <w:name w:val="xl15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55">
    <w:name w:val="xl15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56">
    <w:name w:val="xl156"/>
    <w:basedOn w:val="Normal"/>
    <w:uiPriority w:val="99"/>
    <w:rsid w:val="00CB6EB7"/>
    <w:pPr>
      <w:pBdr>
        <w:top w:val="single" w:sz="8"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57">
    <w:name w:val="xl157"/>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58">
    <w:name w:val="xl15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b/>
      <w:bCs/>
      <w:lang w:val="bg-BG" w:eastAsia="bg-BG"/>
    </w:rPr>
  </w:style>
  <w:style w:type="paragraph" w:customStyle="1" w:styleId="xl159">
    <w:name w:val="xl159"/>
    <w:basedOn w:val="Normal"/>
    <w:uiPriority w:val="99"/>
    <w:rsid w:val="00CB6EB7"/>
    <w:pPr>
      <w:pBdr>
        <w:top w:val="single" w:sz="4" w:space="0" w:color="auto"/>
        <w:left w:val="single" w:sz="4" w:space="0" w:color="auto"/>
        <w:bottom w:val="single" w:sz="8" w:space="0" w:color="auto"/>
        <w:right w:val="single" w:sz="8" w:space="0" w:color="auto"/>
      </w:pBdr>
      <w:spacing w:before="100" w:beforeAutospacing="1" w:after="100" w:afterAutospacing="1"/>
      <w:jc w:val="right"/>
    </w:pPr>
    <w:rPr>
      <w:lang w:val="bg-BG" w:eastAsia="bg-BG"/>
    </w:rPr>
  </w:style>
  <w:style w:type="paragraph" w:customStyle="1" w:styleId="xl160">
    <w:name w:val="xl160"/>
    <w:basedOn w:val="Normal"/>
    <w:uiPriority w:val="99"/>
    <w:rsid w:val="00CB6EB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61">
    <w:name w:val="xl161"/>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lang w:val="bg-BG" w:eastAsia="bg-BG"/>
    </w:rPr>
  </w:style>
  <w:style w:type="paragraph" w:customStyle="1" w:styleId="xl162">
    <w:name w:val="xl16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63">
    <w:name w:val="xl163"/>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bg-BG" w:eastAsia="bg-BG"/>
    </w:rPr>
  </w:style>
  <w:style w:type="paragraph" w:customStyle="1" w:styleId="xl164">
    <w:name w:val="xl164"/>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lang w:val="bg-BG" w:eastAsia="bg-BG"/>
    </w:rPr>
  </w:style>
  <w:style w:type="paragraph" w:customStyle="1" w:styleId="xl165">
    <w:name w:val="xl165"/>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bg-BG" w:eastAsia="bg-BG"/>
    </w:rPr>
  </w:style>
  <w:style w:type="paragraph" w:customStyle="1" w:styleId="xl166">
    <w:name w:val="xl16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67">
    <w:name w:val="xl16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68">
    <w:name w:val="xl16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169">
    <w:name w:val="xl16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70">
    <w:name w:val="xl170"/>
    <w:basedOn w:val="Normal"/>
    <w:uiPriority w:val="99"/>
    <w:rsid w:val="00CB6EB7"/>
    <w:pPr>
      <w:pBdr>
        <w:left w:val="single" w:sz="4" w:space="0" w:color="auto"/>
        <w:right w:val="single" w:sz="4" w:space="0" w:color="auto"/>
      </w:pBdr>
      <w:spacing w:before="100" w:beforeAutospacing="1" w:after="100" w:afterAutospacing="1"/>
    </w:pPr>
    <w:rPr>
      <w:lang w:val="bg-BG" w:eastAsia="bg-BG"/>
    </w:rPr>
  </w:style>
  <w:style w:type="paragraph" w:customStyle="1" w:styleId="xl171">
    <w:name w:val="xl171"/>
    <w:basedOn w:val="Normal"/>
    <w:uiPriority w:val="99"/>
    <w:rsid w:val="00CB6EB7"/>
    <w:pPr>
      <w:pBdr>
        <w:left w:val="single" w:sz="4" w:space="0" w:color="auto"/>
        <w:right w:val="single" w:sz="4" w:space="0" w:color="auto"/>
      </w:pBdr>
      <w:spacing w:before="100" w:beforeAutospacing="1" w:after="100" w:afterAutospacing="1"/>
      <w:jc w:val="right"/>
    </w:pPr>
    <w:rPr>
      <w:lang w:val="bg-BG" w:eastAsia="bg-BG"/>
    </w:rPr>
  </w:style>
  <w:style w:type="paragraph" w:customStyle="1" w:styleId="xl172">
    <w:name w:val="xl172"/>
    <w:basedOn w:val="Normal"/>
    <w:uiPriority w:val="99"/>
    <w:rsid w:val="00CB6EB7"/>
    <w:pPr>
      <w:pBdr>
        <w:left w:val="single" w:sz="4" w:space="0" w:color="auto"/>
        <w:right w:val="single" w:sz="4" w:space="0" w:color="auto"/>
      </w:pBdr>
      <w:spacing w:before="100" w:beforeAutospacing="1" w:after="100" w:afterAutospacing="1"/>
      <w:jc w:val="center"/>
    </w:pPr>
    <w:rPr>
      <w:lang w:val="bg-BG" w:eastAsia="bg-BG"/>
    </w:rPr>
  </w:style>
  <w:style w:type="paragraph" w:customStyle="1" w:styleId="xl173">
    <w:name w:val="xl173"/>
    <w:basedOn w:val="Normal"/>
    <w:uiPriority w:val="99"/>
    <w:rsid w:val="00CB6EB7"/>
    <w:pPr>
      <w:pBdr>
        <w:left w:val="single" w:sz="4" w:space="0" w:color="auto"/>
        <w:right w:val="single" w:sz="4" w:space="0" w:color="auto"/>
      </w:pBdr>
      <w:spacing w:before="100" w:beforeAutospacing="1" w:after="100" w:afterAutospacing="1"/>
      <w:jc w:val="right"/>
    </w:pPr>
    <w:rPr>
      <w:lang w:val="bg-BG" w:eastAsia="bg-BG"/>
    </w:rPr>
  </w:style>
  <w:style w:type="paragraph" w:customStyle="1" w:styleId="xl174">
    <w:name w:val="xl174"/>
    <w:basedOn w:val="Normal"/>
    <w:uiPriority w:val="99"/>
    <w:rsid w:val="00CB6EB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lang w:val="bg-BG" w:eastAsia="bg-BG"/>
    </w:rPr>
  </w:style>
  <w:style w:type="paragraph" w:customStyle="1" w:styleId="xl175">
    <w:name w:val="xl17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76">
    <w:name w:val="xl176"/>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pPr>
    <w:rPr>
      <w:lang w:val="bg-BG" w:eastAsia="bg-BG"/>
    </w:rPr>
  </w:style>
  <w:style w:type="paragraph" w:customStyle="1" w:styleId="xl177">
    <w:name w:val="xl177"/>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78">
    <w:name w:val="xl178"/>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val="bg-BG" w:eastAsia="bg-BG"/>
    </w:rPr>
  </w:style>
  <w:style w:type="paragraph" w:customStyle="1" w:styleId="xl179">
    <w:name w:val="xl17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0">
    <w:name w:val="xl180"/>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1">
    <w:name w:val="xl181"/>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2">
    <w:name w:val="xl182"/>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lang w:val="bg-BG" w:eastAsia="bg-BG"/>
    </w:rPr>
  </w:style>
  <w:style w:type="paragraph" w:customStyle="1" w:styleId="xl183">
    <w:name w:val="xl183"/>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4">
    <w:name w:val="xl184"/>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5">
    <w:name w:val="xl18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86">
    <w:name w:val="xl186"/>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87">
    <w:name w:val="xl18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8">
    <w:name w:val="xl188"/>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9">
    <w:name w:val="xl189"/>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0">
    <w:name w:val="xl190"/>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91">
    <w:name w:val="xl191"/>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92">
    <w:name w:val="xl192"/>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3">
    <w:name w:val="xl193"/>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94">
    <w:name w:val="xl194"/>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5">
    <w:name w:val="xl19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196">
    <w:name w:val="xl196"/>
    <w:basedOn w:val="Normal"/>
    <w:uiPriority w:val="99"/>
    <w:rsid w:val="00CB6EB7"/>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lang w:val="bg-BG" w:eastAsia="bg-BG"/>
    </w:rPr>
  </w:style>
  <w:style w:type="paragraph" w:customStyle="1" w:styleId="xl197">
    <w:name w:val="xl19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pPr>
    <w:rPr>
      <w:lang w:val="bg-BG" w:eastAsia="bg-BG"/>
    </w:rPr>
  </w:style>
  <w:style w:type="paragraph" w:customStyle="1" w:styleId="xl198">
    <w:name w:val="xl19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99">
    <w:name w:val="xl199"/>
    <w:basedOn w:val="Normal"/>
    <w:uiPriority w:val="99"/>
    <w:rsid w:val="00CB6EB7"/>
    <w:pPr>
      <w:pBdr>
        <w:top w:val="single" w:sz="4" w:space="0" w:color="auto"/>
        <w:left w:val="single" w:sz="4" w:space="0" w:color="auto"/>
        <w:bottom w:val="single" w:sz="8" w:space="0" w:color="auto"/>
        <w:right w:val="single" w:sz="8" w:space="0" w:color="auto"/>
      </w:pBdr>
      <w:spacing w:before="100" w:beforeAutospacing="1" w:after="100" w:afterAutospacing="1"/>
    </w:pPr>
    <w:rPr>
      <w:lang w:val="bg-BG" w:eastAsia="bg-BG"/>
    </w:rPr>
  </w:style>
  <w:style w:type="paragraph" w:customStyle="1" w:styleId="xl200">
    <w:name w:val="xl200"/>
    <w:basedOn w:val="Normal"/>
    <w:uiPriority w:val="99"/>
    <w:rsid w:val="00CB6EB7"/>
    <w:pPr>
      <w:spacing w:before="100" w:beforeAutospacing="1" w:after="100" w:afterAutospacing="1"/>
      <w:jc w:val="center"/>
    </w:pPr>
    <w:rPr>
      <w:b/>
      <w:bCs/>
      <w:lang w:val="bg-BG" w:eastAsia="bg-BG"/>
    </w:rPr>
  </w:style>
  <w:style w:type="paragraph" w:customStyle="1" w:styleId="xl201">
    <w:name w:val="xl201"/>
    <w:basedOn w:val="Normal"/>
    <w:uiPriority w:val="99"/>
    <w:rsid w:val="00CB6EB7"/>
    <w:pPr>
      <w:spacing w:before="100" w:beforeAutospacing="1" w:after="100" w:afterAutospacing="1"/>
      <w:jc w:val="center"/>
    </w:pPr>
    <w:rPr>
      <w:rFonts w:ascii="Arial" w:hAnsi="Arial" w:cs="Arial"/>
      <w:b/>
      <w:bCs/>
      <w:lang w:val="bg-BG" w:eastAsia="bg-BG"/>
    </w:rPr>
  </w:style>
  <w:style w:type="paragraph" w:customStyle="1" w:styleId="xl202">
    <w:name w:val="xl202"/>
    <w:basedOn w:val="Normal"/>
    <w:uiPriority w:val="99"/>
    <w:rsid w:val="00CB6EB7"/>
    <w:pPr>
      <w:pBdr>
        <w:top w:val="single" w:sz="8" w:space="0" w:color="auto"/>
        <w:left w:val="single" w:sz="8" w:space="0" w:color="auto"/>
        <w:bottom w:val="single" w:sz="8" w:space="0" w:color="auto"/>
      </w:pBdr>
      <w:spacing w:before="100" w:beforeAutospacing="1" w:after="100" w:afterAutospacing="1"/>
      <w:jc w:val="center"/>
    </w:pPr>
    <w:rPr>
      <w:b/>
      <w:bCs/>
      <w:sz w:val="36"/>
      <w:szCs w:val="36"/>
      <w:lang w:val="bg-BG" w:eastAsia="bg-BG"/>
    </w:rPr>
  </w:style>
  <w:style w:type="paragraph" w:customStyle="1" w:styleId="xl203">
    <w:name w:val="xl203"/>
    <w:basedOn w:val="Normal"/>
    <w:uiPriority w:val="99"/>
    <w:rsid w:val="00CB6EB7"/>
    <w:pPr>
      <w:pBdr>
        <w:top w:val="single" w:sz="8" w:space="0" w:color="auto"/>
        <w:bottom w:val="single" w:sz="8" w:space="0" w:color="auto"/>
      </w:pBdr>
      <w:spacing w:before="100" w:beforeAutospacing="1" w:after="100" w:afterAutospacing="1"/>
      <w:jc w:val="center"/>
    </w:pPr>
    <w:rPr>
      <w:lang w:val="bg-BG" w:eastAsia="bg-BG"/>
    </w:rPr>
  </w:style>
  <w:style w:type="paragraph" w:customStyle="1" w:styleId="xl204">
    <w:name w:val="xl204"/>
    <w:basedOn w:val="Normal"/>
    <w:uiPriority w:val="99"/>
    <w:rsid w:val="00CB6EB7"/>
    <w:pPr>
      <w:pBdr>
        <w:top w:val="single" w:sz="8" w:space="0" w:color="auto"/>
        <w:bottom w:val="single" w:sz="8" w:space="0" w:color="auto"/>
        <w:right w:val="single" w:sz="8" w:space="0" w:color="auto"/>
      </w:pBdr>
      <w:spacing w:before="100" w:beforeAutospacing="1" w:after="100" w:afterAutospacing="1"/>
      <w:jc w:val="center"/>
    </w:pPr>
    <w:rPr>
      <w:lang w:val="bg-BG" w:eastAsia="bg-BG"/>
    </w:rPr>
  </w:style>
  <w:style w:type="paragraph" w:customStyle="1" w:styleId="xl205">
    <w:name w:val="xl205"/>
    <w:basedOn w:val="Normal"/>
    <w:uiPriority w:val="99"/>
    <w:rsid w:val="00CB6EB7"/>
    <w:pPr>
      <w:spacing w:before="100" w:beforeAutospacing="1" w:after="100" w:afterAutospacing="1"/>
      <w:jc w:val="center"/>
    </w:pPr>
    <w:rPr>
      <w:b/>
      <w:bCs/>
      <w:sz w:val="28"/>
      <w:szCs w:val="28"/>
      <w:lang w:val="bg-BG" w:eastAsia="bg-BG"/>
    </w:rPr>
  </w:style>
  <w:style w:type="paragraph" w:styleId="FootnoteText">
    <w:name w:val="footnote text"/>
    <w:basedOn w:val="Normal"/>
    <w:link w:val="FootnoteTextChar"/>
    <w:uiPriority w:val="99"/>
    <w:semiHidden/>
    <w:rsid w:val="00CB6EB7"/>
    <w:pPr>
      <w:widowControl w:val="0"/>
    </w:pPr>
    <w:rPr>
      <w:rFonts w:ascii="Univers" w:hAnsi="Univers"/>
      <w:szCs w:val="20"/>
      <w:lang w:eastAsia="x-none"/>
    </w:rPr>
  </w:style>
  <w:style w:type="character" w:customStyle="1" w:styleId="FootnoteTextChar">
    <w:name w:val="Footnote Text Char"/>
    <w:basedOn w:val="DefaultParagraphFont"/>
    <w:link w:val="FootnoteText"/>
    <w:uiPriority w:val="99"/>
    <w:semiHidden/>
    <w:rsid w:val="00CB6EB7"/>
    <w:rPr>
      <w:rFonts w:ascii="Univers" w:eastAsia="Times New Roman" w:hAnsi="Univers" w:cs="Times New Roman"/>
      <w:sz w:val="24"/>
      <w:szCs w:val="20"/>
      <w:lang w:val="en-GB" w:eastAsia="x-none"/>
    </w:rPr>
  </w:style>
  <w:style w:type="character" w:customStyle="1" w:styleId="FootnoteCharacters">
    <w:name w:val="Footnote Characters"/>
    <w:uiPriority w:val="99"/>
    <w:rsid w:val="00CB6EB7"/>
    <w:rPr>
      <w:vertAlign w:val="superscript"/>
    </w:rPr>
  </w:style>
  <w:style w:type="paragraph" w:customStyle="1" w:styleId="Style5">
    <w:name w:val="Style5"/>
    <w:basedOn w:val="Heading3"/>
    <w:uiPriority w:val="99"/>
    <w:rsid w:val="00CB6EB7"/>
    <w:pPr>
      <w:keepLines w:val="0"/>
      <w:tabs>
        <w:tab w:val="num" w:pos="720"/>
      </w:tabs>
      <w:spacing w:before="240" w:after="60"/>
      <w:ind w:left="720" w:hanging="720"/>
    </w:pPr>
    <w:rPr>
      <w:rFonts w:ascii="Arial" w:eastAsia="Times New Roman" w:hAnsi="Arial" w:cs="Arial"/>
      <w:color w:val="auto"/>
      <w:szCs w:val="26"/>
      <w:lang w:val="bg-BG" w:eastAsia="bg-BG"/>
    </w:rPr>
  </w:style>
  <w:style w:type="character" w:customStyle="1" w:styleId="normalchar">
    <w:name w:val="normal__char"/>
    <w:uiPriority w:val="99"/>
    <w:rsid w:val="00CB6EB7"/>
    <w:rPr>
      <w:rFonts w:cs="Times New Roman"/>
    </w:rPr>
  </w:style>
  <w:style w:type="character" w:customStyle="1" w:styleId="p50char1">
    <w:name w:val="p50__char1"/>
    <w:rsid w:val="00CB6EB7"/>
    <w:rPr>
      <w:rFonts w:ascii="CG Times" w:hAnsi="CG Times"/>
      <w:sz w:val="24"/>
      <w:u w:val="none"/>
      <w:effect w:val="none"/>
    </w:rPr>
  </w:style>
  <w:style w:type="numbering" w:styleId="111111">
    <w:name w:val="Outline List 2"/>
    <w:basedOn w:val="NoList"/>
    <w:uiPriority w:val="99"/>
    <w:unhideWhenUsed/>
    <w:rsid w:val="00CB6EB7"/>
    <w:pPr>
      <w:numPr>
        <w:numId w:val="24"/>
      </w:numPr>
    </w:pPr>
  </w:style>
  <w:style w:type="numbering" w:styleId="1ai">
    <w:name w:val="Outline List 1"/>
    <w:basedOn w:val="NoList"/>
    <w:uiPriority w:val="99"/>
    <w:unhideWhenUsed/>
    <w:rsid w:val="00CB6EB7"/>
    <w:pPr>
      <w:numPr>
        <w:numId w:val="25"/>
      </w:numPr>
    </w:pPr>
  </w:style>
  <w:style w:type="paragraph" w:customStyle="1" w:styleId="style0">
    <w:name w:val="style0"/>
    <w:basedOn w:val="Normal"/>
    <w:rsid w:val="00CB6EB7"/>
    <w:pPr>
      <w:spacing w:before="100" w:beforeAutospacing="1" w:after="100" w:afterAutospacing="1"/>
    </w:pPr>
    <w:rPr>
      <w:lang w:val="bg-BG" w:eastAsia="bg-BG"/>
    </w:rPr>
  </w:style>
  <w:style w:type="character" w:customStyle="1" w:styleId="FontStyle50">
    <w:name w:val="Font Style50"/>
    <w:rsid w:val="00CB6EB7"/>
    <w:rPr>
      <w:rFonts w:ascii="Times New Roman" w:hAnsi="Times New Roman" w:cs="Times New Roman"/>
      <w:sz w:val="16"/>
      <w:szCs w:val="16"/>
    </w:rPr>
  </w:style>
  <w:style w:type="paragraph" w:customStyle="1" w:styleId="Style17">
    <w:name w:val="Style17"/>
    <w:basedOn w:val="Normal"/>
    <w:rsid w:val="00CB6EB7"/>
    <w:pPr>
      <w:widowControl w:val="0"/>
      <w:autoSpaceDE w:val="0"/>
      <w:autoSpaceDN w:val="0"/>
      <w:adjustRightInd w:val="0"/>
      <w:spacing w:line="211" w:lineRule="exact"/>
    </w:pPr>
    <w:rPr>
      <w:lang w:val="bg-BG" w:eastAsia="bg-BG"/>
    </w:rPr>
  </w:style>
  <w:style w:type="paragraph" w:customStyle="1" w:styleId="Style37">
    <w:name w:val="Style37"/>
    <w:basedOn w:val="Normal"/>
    <w:rsid w:val="00CB6EB7"/>
    <w:pPr>
      <w:widowControl w:val="0"/>
      <w:autoSpaceDE w:val="0"/>
      <w:autoSpaceDN w:val="0"/>
      <w:adjustRightInd w:val="0"/>
      <w:spacing w:line="230" w:lineRule="exact"/>
      <w:ind w:hanging="374"/>
    </w:pPr>
    <w:rPr>
      <w:lang w:val="bg-BG" w:eastAsia="bg-BG"/>
    </w:rPr>
  </w:style>
  <w:style w:type="character" w:customStyle="1" w:styleId="alafa">
    <w:name w:val="al_a fa"/>
    <w:uiPriority w:val="99"/>
    <w:rsid w:val="00CB6EB7"/>
    <w:rPr>
      <w:rFonts w:cs="Times New Roman"/>
    </w:rPr>
  </w:style>
  <w:style w:type="character" w:customStyle="1" w:styleId="alcapt2">
    <w:name w:val="al_capt2"/>
    <w:rsid w:val="00CB6EB7"/>
    <w:rPr>
      <w:rFonts w:cs="Times New Roman"/>
      <w:i/>
      <w:iCs/>
    </w:rPr>
  </w:style>
  <w:style w:type="character" w:customStyle="1" w:styleId="hiddenref1">
    <w:name w:val="hiddenref1"/>
    <w:uiPriority w:val="99"/>
    <w:rsid w:val="00CB6EB7"/>
    <w:rPr>
      <w:rFonts w:cs="Times New Roman"/>
      <w:color w:val="000000"/>
      <w:u w:val="single"/>
    </w:rPr>
  </w:style>
  <w:style w:type="character" w:customStyle="1" w:styleId="Heading1Char1">
    <w:name w:val="Heading 1 Char1"/>
    <w:aliases w:val="WoSDAP Headings Char1"/>
    <w:rsid w:val="00CB6EB7"/>
    <w:rPr>
      <w:rFonts w:ascii="Cambria" w:eastAsia="Times New Roman" w:hAnsi="Cambria" w:cs="Times New Roman"/>
      <w:b/>
      <w:bCs/>
      <w:color w:val="365F91"/>
      <w:sz w:val="28"/>
      <w:szCs w:val="28"/>
      <w:lang w:val="en-US" w:eastAsia="en-US"/>
    </w:rPr>
  </w:style>
  <w:style w:type="character" w:customStyle="1" w:styleId="alcapt1">
    <w:name w:val="al_capt1"/>
    <w:uiPriority w:val="99"/>
    <w:rsid w:val="00CB6EB7"/>
    <w:rPr>
      <w:rFonts w:cs="Times New Roman"/>
      <w:i/>
      <w:iCs/>
    </w:rPr>
  </w:style>
  <w:style w:type="table" w:customStyle="1" w:styleId="TableGrid1">
    <w:name w:val="Table Grid1"/>
    <w:basedOn w:val="TableNormal"/>
    <w:next w:val="TableGrid"/>
    <w:uiPriority w:val="59"/>
    <w:rsid w:val="00CB6EB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CB6EB7"/>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CB6EB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CB6EB7"/>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CB6EB7"/>
    <w:rPr>
      <w:rFonts w:ascii="Bookman Old Style" w:hAnsi="Bookman Old Style" w:cs="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AA"/>
    <w:pPr>
      <w:spacing w:after="0" w:line="240" w:lineRule="auto"/>
    </w:pPr>
    <w:rPr>
      <w:rFonts w:ascii="Times New Roman" w:eastAsia="Times New Roman" w:hAnsi="Times New Roman" w:cs="Times New Roman"/>
      <w:sz w:val="24"/>
      <w:szCs w:val="24"/>
      <w:lang w:val="en-GB"/>
    </w:rPr>
  </w:style>
  <w:style w:type="paragraph" w:styleId="Heading1">
    <w:name w:val="heading 1"/>
    <w:aliases w:val="WoSDAP Headings"/>
    <w:basedOn w:val="Normal"/>
    <w:next w:val="Normal"/>
    <w:link w:val="Heading1Char"/>
    <w:qFormat/>
    <w:rsid w:val="00216A00"/>
    <w:pPr>
      <w:keepNext/>
      <w:numPr>
        <w:numId w:val="2"/>
      </w:numPr>
      <w:jc w:val="center"/>
      <w:outlineLvl w:val="0"/>
    </w:pPr>
    <w:rPr>
      <w:color w:val="333333"/>
      <w:sz w:val="48"/>
      <w:szCs w:val="48"/>
      <w:u w:val="single"/>
      <w:lang w:val="bg-BG"/>
    </w:rPr>
  </w:style>
  <w:style w:type="paragraph" w:styleId="Heading2">
    <w:name w:val="heading 2"/>
    <w:basedOn w:val="Normal"/>
    <w:next w:val="Normal"/>
    <w:link w:val="Heading2Char"/>
    <w:qFormat/>
    <w:rsid w:val="00B8588B"/>
    <w:pPr>
      <w:keepNext/>
      <w:outlineLvl w:val="1"/>
    </w:pPr>
    <w:rPr>
      <w:sz w:val="28"/>
      <w:szCs w:val="20"/>
    </w:rPr>
  </w:style>
  <w:style w:type="paragraph" w:styleId="Heading3">
    <w:name w:val="heading 3"/>
    <w:basedOn w:val="Normal"/>
    <w:next w:val="Normal"/>
    <w:link w:val="Heading3Char"/>
    <w:unhideWhenUsed/>
    <w:qFormat/>
    <w:rsid w:val="007A28F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nhideWhenUsed/>
    <w:qFormat/>
    <w:rsid w:val="007A28F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nhideWhenUsed/>
    <w:qFormat/>
    <w:rsid w:val="00AC7B12"/>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7A28F2"/>
    <w:pPr>
      <w:keepNext/>
      <w:keepLines/>
      <w:spacing w:before="200"/>
      <w:outlineLvl w:val="5"/>
    </w:pPr>
    <w:rPr>
      <w:rFonts w:asciiTheme="majorHAnsi" w:eastAsiaTheme="majorEastAsia" w:hAnsiTheme="majorHAnsi" w:cstheme="majorBidi"/>
      <w:i/>
      <w:iCs/>
      <w:color w:val="1F4D78" w:themeColor="accent1" w:themeShade="7F"/>
      <w:lang w:val="en-US"/>
    </w:rPr>
  </w:style>
  <w:style w:type="paragraph" w:styleId="Heading7">
    <w:name w:val="heading 7"/>
    <w:basedOn w:val="Normal"/>
    <w:next w:val="Normal"/>
    <w:link w:val="Heading7Char"/>
    <w:unhideWhenUsed/>
    <w:qFormat/>
    <w:rsid w:val="007A28F2"/>
    <w:pPr>
      <w:keepNext/>
      <w:keepLines/>
      <w:spacing w:before="20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7A28F2"/>
    <w:pPr>
      <w:keepNext/>
      <w:keepLines/>
      <w:spacing w:before="20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nhideWhenUsed/>
    <w:qFormat/>
    <w:rsid w:val="007A28F2"/>
    <w:pPr>
      <w:keepNext/>
      <w:keepLines/>
      <w:spacing w:before="20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0E4A"/>
    <w:pPr>
      <w:tabs>
        <w:tab w:val="center" w:pos="4536"/>
        <w:tab w:val="right" w:pos="9072"/>
      </w:tabs>
    </w:pPr>
  </w:style>
  <w:style w:type="character" w:customStyle="1" w:styleId="HeaderChar">
    <w:name w:val="Header Char"/>
    <w:basedOn w:val="DefaultParagraphFont"/>
    <w:link w:val="Header"/>
    <w:rsid w:val="001D0E4A"/>
  </w:style>
  <w:style w:type="paragraph" w:styleId="Footer">
    <w:name w:val="footer"/>
    <w:basedOn w:val="Normal"/>
    <w:link w:val="FooterChar"/>
    <w:unhideWhenUsed/>
    <w:rsid w:val="001D0E4A"/>
    <w:pPr>
      <w:tabs>
        <w:tab w:val="center" w:pos="4536"/>
        <w:tab w:val="right" w:pos="9072"/>
      </w:tabs>
    </w:pPr>
  </w:style>
  <w:style w:type="character" w:customStyle="1" w:styleId="FooterChar">
    <w:name w:val="Footer Char"/>
    <w:basedOn w:val="DefaultParagraphFont"/>
    <w:link w:val="Footer"/>
    <w:uiPriority w:val="99"/>
    <w:rsid w:val="001D0E4A"/>
  </w:style>
  <w:style w:type="character" w:customStyle="1" w:styleId="Heading2Char">
    <w:name w:val="Heading 2 Char"/>
    <w:basedOn w:val="DefaultParagraphFont"/>
    <w:link w:val="Heading2"/>
    <w:rsid w:val="00B8588B"/>
    <w:rPr>
      <w:rFonts w:ascii="Times New Roman" w:eastAsia="Times New Roman" w:hAnsi="Times New Roman" w:cs="Times New Roman"/>
      <w:sz w:val="28"/>
      <w:szCs w:val="20"/>
    </w:rPr>
  </w:style>
  <w:style w:type="character" w:styleId="Hyperlink">
    <w:name w:val="Hyperlink"/>
    <w:basedOn w:val="DefaultParagraphFont"/>
    <w:uiPriority w:val="99"/>
    <w:rsid w:val="00B8588B"/>
    <w:rPr>
      <w:color w:val="0000FF"/>
      <w:u w:val="single"/>
    </w:rPr>
  </w:style>
  <w:style w:type="paragraph" w:styleId="ListParagraph">
    <w:name w:val="List Paragraph"/>
    <w:basedOn w:val="Normal"/>
    <w:link w:val="ListParagraphChar"/>
    <w:uiPriority w:val="34"/>
    <w:qFormat/>
    <w:rsid w:val="00B8588B"/>
    <w:pPr>
      <w:ind w:left="720"/>
      <w:contextualSpacing/>
    </w:pPr>
  </w:style>
  <w:style w:type="paragraph" w:styleId="BalloonText">
    <w:name w:val="Balloon Text"/>
    <w:basedOn w:val="Normal"/>
    <w:link w:val="BalloonTextChar"/>
    <w:unhideWhenUsed/>
    <w:rsid w:val="00E053AC"/>
    <w:rPr>
      <w:rFonts w:ascii="Tahoma" w:hAnsi="Tahoma" w:cs="Tahoma"/>
      <w:sz w:val="16"/>
      <w:szCs w:val="16"/>
    </w:rPr>
  </w:style>
  <w:style w:type="character" w:customStyle="1" w:styleId="BalloonTextChar">
    <w:name w:val="Balloon Text Char"/>
    <w:basedOn w:val="DefaultParagraphFont"/>
    <w:link w:val="BalloonText"/>
    <w:rsid w:val="00E053AC"/>
    <w:rPr>
      <w:rFonts w:ascii="Tahoma" w:eastAsia="Times New Roman" w:hAnsi="Tahoma" w:cs="Tahoma"/>
      <w:sz w:val="16"/>
      <w:szCs w:val="16"/>
      <w:lang w:eastAsia="bg-BG"/>
    </w:rPr>
  </w:style>
  <w:style w:type="paragraph" w:styleId="BodyText">
    <w:name w:val="Body Text"/>
    <w:basedOn w:val="Normal"/>
    <w:link w:val="BodyTextChar"/>
    <w:uiPriority w:val="99"/>
    <w:rsid w:val="006807AA"/>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uiPriority w:val="99"/>
    <w:rsid w:val="006807AA"/>
    <w:rPr>
      <w:rFonts w:ascii="Arial" w:eastAsia="Times New Roman" w:hAnsi="Arial" w:cs="Times New Roman"/>
      <w:spacing w:val="-5"/>
      <w:sz w:val="20"/>
      <w:szCs w:val="20"/>
      <w:lang w:val="en-AU"/>
    </w:rPr>
  </w:style>
  <w:style w:type="paragraph" w:customStyle="1" w:styleId="DocumentLabel">
    <w:name w:val="Document Label"/>
    <w:basedOn w:val="Normal"/>
    <w:rsid w:val="006807AA"/>
    <w:pPr>
      <w:keepNext/>
      <w:keepLines/>
      <w:spacing w:before="400" w:after="120" w:line="240" w:lineRule="atLeast"/>
      <w:ind w:left="-840"/>
    </w:pPr>
    <w:rPr>
      <w:rFonts w:ascii="Arial Black" w:hAnsi="Arial Black"/>
      <w:spacing w:val="-100"/>
      <w:kern w:val="28"/>
      <w:sz w:val="108"/>
      <w:szCs w:val="20"/>
      <w:lang w:val="en-AU"/>
    </w:rPr>
  </w:style>
  <w:style w:type="paragraph" w:styleId="MessageHeader">
    <w:name w:val="Message Header"/>
    <w:basedOn w:val="BodyText"/>
    <w:link w:val="MessageHeaderChar"/>
    <w:rsid w:val="006807AA"/>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6807AA"/>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6807AA"/>
  </w:style>
  <w:style w:type="character" w:customStyle="1" w:styleId="MessageHeaderLabel">
    <w:name w:val="Message Header Label"/>
    <w:rsid w:val="006807AA"/>
    <w:rPr>
      <w:rFonts w:ascii="Arial Black" w:hAnsi="Arial Black"/>
      <w:sz w:val="18"/>
    </w:rPr>
  </w:style>
  <w:style w:type="character" w:styleId="PageNumber">
    <w:name w:val="page number"/>
    <w:rsid w:val="006807AA"/>
    <w:rPr>
      <w:sz w:val="18"/>
    </w:rPr>
  </w:style>
  <w:style w:type="character" w:styleId="Emphasis">
    <w:name w:val="Emphasis"/>
    <w:qFormat/>
    <w:rsid w:val="006807AA"/>
    <w:rPr>
      <w:rFonts w:ascii="Arial Black" w:hAnsi="Arial Black"/>
      <w:sz w:val="18"/>
    </w:rPr>
  </w:style>
  <w:style w:type="character" w:styleId="CommentReference">
    <w:name w:val="annotation reference"/>
    <w:basedOn w:val="DefaultParagraphFont"/>
    <w:uiPriority w:val="99"/>
    <w:rsid w:val="006807AA"/>
    <w:rPr>
      <w:sz w:val="16"/>
      <w:szCs w:val="16"/>
    </w:rPr>
  </w:style>
  <w:style w:type="paragraph" w:styleId="CommentText">
    <w:name w:val="annotation text"/>
    <w:basedOn w:val="Normal"/>
    <w:link w:val="CommentTextChar"/>
    <w:rsid w:val="006807AA"/>
    <w:rPr>
      <w:sz w:val="20"/>
      <w:szCs w:val="20"/>
    </w:rPr>
  </w:style>
  <w:style w:type="character" w:customStyle="1" w:styleId="CommentTextChar">
    <w:name w:val="Comment Text Char"/>
    <w:basedOn w:val="DefaultParagraphFont"/>
    <w:link w:val="CommentText"/>
    <w:rsid w:val="006807AA"/>
    <w:rPr>
      <w:rFonts w:ascii="Times New Roman" w:eastAsia="Times New Roman" w:hAnsi="Times New Roman" w:cs="Times New Roman"/>
      <w:sz w:val="20"/>
      <w:szCs w:val="20"/>
      <w:lang w:val="en-GB"/>
    </w:rPr>
  </w:style>
  <w:style w:type="paragraph" w:customStyle="1" w:styleId="msolistparagraph0">
    <w:name w:val="msolistparagraph"/>
    <w:basedOn w:val="Normal"/>
    <w:rsid w:val="009C7CAC"/>
    <w:pPr>
      <w:ind w:left="720"/>
    </w:pPr>
    <w:rPr>
      <w:rFonts w:ascii="Calibri" w:eastAsia="Calibri" w:hAnsi="Calibri"/>
      <w:sz w:val="22"/>
      <w:szCs w:val="22"/>
      <w:lang w:val="bg-BG" w:eastAsia="bg-BG"/>
    </w:rPr>
  </w:style>
  <w:style w:type="paragraph" w:customStyle="1" w:styleId="p50">
    <w:name w:val="p50"/>
    <w:basedOn w:val="Normal"/>
    <w:link w:val="p50Char"/>
    <w:rsid w:val="00D63CEF"/>
    <w:pPr>
      <w:tabs>
        <w:tab w:val="left" w:pos="760"/>
      </w:tabs>
      <w:spacing w:line="240" w:lineRule="atLeast"/>
      <w:ind w:left="720" w:hanging="720"/>
      <w:jc w:val="both"/>
    </w:pPr>
    <w:rPr>
      <w:rFonts w:ascii="CG Times" w:hAnsi="CG Times"/>
      <w:snapToGrid w:val="0"/>
      <w:color w:val="000000"/>
    </w:rPr>
  </w:style>
  <w:style w:type="character" w:customStyle="1" w:styleId="p50Char">
    <w:name w:val="p50 Char"/>
    <w:link w:val="p50"/>
    <w:rsid w:val="00D63CEF"/>
    <w:rPr>
      <w:rFonts w:ascii="CG Times" w:eastAsia="Times New Roman" w:hAnsi="CG Times" w:cs="Times New Roman"/>
      <w:snapToGrid w:val="0"/>
      <w:color w:val="000000"/>
      <w:sz w:val="24"/>
      <w:szCs w:val="24"/>
    </w:rPr>
  </w:style>
  <w:style w:type="character" w:customStyle="1" w:styleId="Heading1Char">
    <w:name w:val="Heading 1 Char"/>
    <w:aliases w:val="WoSDAP Headings Char"/>
    <w:basedOn w:val="DefaultParagraphFont"/>
    <w:link w:val="Heading1"/>
    <w:rsid w:val="00216A00"/>
    <w:rPr>
      <w:rFonts w:ascii="Times New Roman" w:eastAsia="Times New Roman" w:hAnsi="Times New Roman" w:cs="Times New Roman"/>
      <w:color w:val="333333"/>
      <w:sz w:val="48"/>
      <w:szCs w:val="48"/>
      <w:u w:val="single"/>
    </w:rPr>
  </w:style>
  <w:style w:type="paragraph" w:styleId="Title">
    <w:name w:val="Title"/>
    <w:aliases w:val=" Char"/>
    <w:basedOn w:val="Normal"/>
    <w:link w:val="TitleChar"/>
    <w:qFormat/>
    <w:rsid w:val="00216A00"/>
    <w:pPr>
      <w:jc w:val="center"/>
    </w:pPr>
    <w:rPr>
      <w:b/>
      <w:bCs/>
    </w:rPr>
  </w:style>
  <w:style w:type="character" w:customStyle="1" w:styleId="TitleChar">
    <w:name w:val="Title Char"/>
    <w:aliases w:val=" Char Char"/>
    <w:basedOn w:val="DefaultParagraphFont"/>
    <w:link w:val="Title"/>
    <w:rsid w:val="00216A00"/>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nhideWhenUsed/>
    <w:rsid w:val="00542FA4"/>
    <w:rPr>
      <w:b/>
      <w:bCs/>
    </w:rPr>
  </w:style>
  <w:style w:type="character" w:customStyle="1" w:styleId="CommentSubjectChar">
    <w:name w:val="Comment Subject Char"/>
    <w:basedOn w:val="CommentTextChar"/>
    <w:link w:val="CommentSubject"/>
    <w:rsid w:val="00542FA4"/>
    <w:rPr>
      <w:rFonts w:ascii="Times New Roman" w:eastAsia="Times New Roman" w:hAnsi="Times New Roman" w:cs="Times New Roman"/>
      <w:b/>
      <w:bCs/>
      <w:sz w:val="20"/>
      <w:szCs w:val="20"/>
      <w:lang w:val="en-GB"/>
    </w:rPr>
  </w:style>
  <w:style w:type="paragraph" w:customStyle="1" w:styleId="Style1">
    <w:name w:val="Style1"/>
    <w:basedOn w:val="Normal"/>
    <w:uiPriority w:val="99"/>
    <w:rsid w:val="00FB0A12"/>
    <w:pPr>
      <w:numPr>
        <w:ilvl w:val="1"/>
        <w:numId w:val="1"/>
      </w:numPr>
    </w:pPr>
  </w:style>
  <w:style w:type="paragraph" w:customStyle="1" w:styleId="Default">
    <w:name w:val="Default"/>
    <w:uiPriority w:val="99"/>
    <w:rsid w:val="005E78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rsid w:val="00AC7B12"/>
    <w:rPr>
      <w:rFonts w:ascii="Calibri" w:eastAsia="Times New Roman" w:hAnsi="Calibri" w:cs="Times New Roman"/>
      <w:b/>
      <w:bCs/>
      <w:i/>
      <w:iCs/>
      <w:sz w:val="26"/>
      <w:szCs w:val="26"/>
      <w:lang w:val="en-GB"/>
    </w:rPr>
  </w:style>
  <w:style w:type="character" w:customStyle="1" w:styleId="ListParagraphChar">
    <w:name w:val="List Paragraph Char"/>
    <w:link w:val="ListParagraph"/>
    <w:uiPriority w:val="34"/>
    <w:locked/>
    <w:rsid w:val="00F557CA"/>
    <w:rPr>
      <w:rFonts w:ascii="Times New Roman" w:eastAsia="Times New Roman" w:hAnsi="Times New Roman" w:cs="Times New Roman"/>
      <w:sz w:val="24"/>
      <w:szCs w:val="24"/>
      <w:lang w:val="en-GB"/>
    </w:rPr>
  </w:style>
  <w:style w:type="paragraph" w:styleId="BodyText2">
    <w:name w:val="Body Text 2"/>
    <w:aliases w:val=" Char2"/>
    <w:basedOn w:val="Normal"/>
    <w:link w:val="BodyText2Char"/>
    <w:uiPriority w:val="99"/>
    <w:rsid w:val="006E05FB"/>
    <w:pPr>
      <w:spacing w:after="120" w:line="480" w:lineRule="auto"/>
    </w:pPr>
  </w:style>
  <w:style w:type="character" w:customStyle="1" w:styleId="BodyText2Char">
    <w:name w:val="Body Text 2 Char"/>
    <w:aliases w:val=" Char2 Char"/>
    <w:basedOn w:val="DefaultParagraphFont"/>
    <w:link w:val="BodyText2"/>
    <w:uiPriority w:val="99"/>
    <w:rsid w:val="006E05FB"/>
    <w:rPr>
      <w:rFonts w:ascii="Times New Roman" w:eastAsia="Times New Roman" w:hAnsi="Times New Roman" w:cs="Times New Roman"/>
      <w:sz w:val="24"/>
      <w:szCs w:val="24"/>
      <w:lang w:val="en-GB"/>
    </w:rPr>
  </w:style>
  <w:style w:type="paragraph" w:customStyle="1" w:styleId="Bullet">
    <w:name w:val="Bullet"/>
    <w:basedOn w:val="Normal"/>
    <w:rsid w:val="008213E0"/>
    <w:pPr>
      <w:numPr>
        <w:numId w:val="9"/>
      </w:numPr>
    </w:pPr>
  </w:style>
  <w:style w:type="character" w:customStyle="1" w:styleId="Heading3Char">
    <w:name w:val="Heading 3 Char"/>
    <w:basedOn w:val="DefaultParagraphFont"/>
    <w:link w:val="Heading3"/>
    <w:rsid w:val="007A28F2"/>
    <w:rPr>
      <w:rFonts w:asciiTheme="majorHAnsi" w:eastAsiaTheme="majorEastAsia" w:hAnsiTheme="majorHAnsi" w:cstheme="majorBidi"/>
      <w:b/>
      <w:bCs/>
      <w:color w:val="5B9BD5" w:themeColor="accent1"/>
      <w:sz w:val="24"/>
      <w:szCs w:val="24"/>
      <w:lang w:val="en-GB"/>
    </w:rPr>
  </w:style>
  <w:style w:type="character" w:customStyle="1" w:styleId="Heading4Char">
    <w:name w:val="Heading 4 Char"/>
    <w:basedOn w:val="DefaultParagraphFont"/>
    <w:link w:val="Heading4"/>
    <w:rsid w:val="007A28F2"/>
    <w:rPr>
      <w:rFonts w:asciiTheme="majorHAnsi" w:eastAsiaTheme="majorEastAsia" w:hAnsiTheme="majorHAnsi" w:cstheme="majorBidi"/>
      <w:b/>
      <w:bCs/>
      <w:i/>
      <w:iCs/>
      <w:color w:val="5B9BD5" w:themeColor="accent1"/>
      <w:sz w:val="24"/>
      <w:szCs w:val="24"/>
      <w:lang w:val="en-GB"/>
    </w:rPr>
  </w:style>
  <w:style w:type="paragraph" w:styleId="BodyText3">
    <w:name w:val="Body Text 3"/>
    <w:basedOn w:val="Normal"/>
    <w:link w:val="BodyText3Char"/>
    <w:uiPriority w:val="99"/>
    <w:unhideWhenUsed/>
    <w:rsid w:val="007A28F2"/>
    <w:pPr>
      <w:spacing w:after="120"/>
    </w:pPr>
    <w:rPr>
      <w:sz w:val="16"/>
      <w:szCs w:val="16"/>
    </w:rPr>
  </w:style>
  <w:style w:type="character" w:customStyle="1" w:styleId="BodyText3Char">
    <w:name w:val="Body Text 3 Char"/>
    <w:basedOn w:val="DefaultParagraphFont"/>
    <w:link w:val="BodyText3"/>
    <w:uiPriority w:val="99"/>
    <w:rsid w:val="007A28F2"/>
    <w:rPr>
      <w:rFonts w:ascii="Times New Roman" w:eastAsia="Times New Roman" w:hAnsi="Times New Roman" w:cs="Times New Roman"/>
      <w:sz w:val="16"/>
      <w:szCs w:val="16"/>
      <w:lang w:val="en-GB"/>
    </w:rPr>
  </w:style>
  <w:style w:type="character" w:customStyle="1" w:styleId="Heading6Char">
    <w:name w:val="Heading 6 Char"/>
    <w:basedOn w:val="DefaultParagraphFont"/>
    <w:link w:val="Heading6"/>
    <w:rsid w:val="007A28F2"/>
    <w:rPr>
      <w:rFonts w:asciiTheme="majorHAnsi" w:eastAsiaTheme="majorEastAsia" w:hAnsiTheme="majorHAnsi" w:cstheme="majorBidi"/>
      <w:i/>
      <w:iCs/>
      <w:color w:val="1F4D78" w:themeColor="accent1" w:themeShade="7F"/>
      <w:sz w:val="24"/>
      <w:szCs w:val="24"/>
      <w:lang w:val="en-US"/>
    </w:rPr>
  </w:style>
  <w:style w:type="character" w:customStyle="1" w:styleId="Heading7Char">
    <w:name w:val="Heading 7 Char"/>
    <w:basedOn w:val="DefaultParagraphFont"/>
    <w:link w:val="Heading7"/>
    <w:rsid w:val="007A28F2"/>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rsid w:val="007A28F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rsid w:val="007A28F2"/>
    <w:rPr>
      <w:rFonts w:asciiTheme="majorHAnsi" w:eastAsiaTheme="majorEastAsia" w:hAnsiTheme="majorHAnsi" w:cstheme="majorBidi"/>
      <w:i/>
      <w:iCs/>
      <w:color w:val="404040" w:themeColor="text1" w:themeTint="BF"/>
      <w:sz w:val="20"/>
      <w:szCs w:val="20"/>
      <w:lang w:val="en-US"/>
    </w:rPr>
  </w:style>
  <w:style w:type="character" w:customStyle="1" w:styleId="FooterChar1">
    <w:name w:val="Footer Char1"/>
    <w:basedOn w:val="DefaultParagraphFont"/>
    <w:locked/>
    <w:rsid w:val="007A28F2"/>
    <w:rPr>
      <w:rFonts w:ascii="CG Times (W1)" w:hAnsi="CG Times (W1)" w:cs="Times New Roman"/>
      <w:color w:val="0000FF"/>
      <w:sz w:val="24"/>
      <w:szCs w:val="24"/>
    </w:rPr>
  </w:style>
  <w:style w:type="paragraph" w:styleId="DocumentMap">
    <w:name w:val="Document Map"/>
    <w:basedOn w:val="Normal"/>
    <w:link w:val="DocumentMapChar"/>
    <w:unhideWhenUsed/>
    <w:rsid w:val="007A28F2"/>
    <w:rPr>
      <w:rFonts w:ascii="Tahoma" w:hAnsi="Tahoma" w:cs="Tahoma"/>
      <w:color w:val="000000"/>
      <w:sz w:val="16"/>
      <w:szCs w:val="16"/>
      <w:lang w:val="en-US"/>
    </w:rPr>
  </w:style>
  <w:style w:type="character" w:customStyle="1" w:styleId="DocumentMapChar">
    <w:name w:val="Document Map Char"/>
    <w:basedOn w:val="DefaultParagraphFont"/>
    <w:link w:val="DocumentMap"/>
    <w:rsid w:val="007A28F2"/>
    <w:rPr>
      <w:rFonts w:ascii="Tahoma" w:eastAsia="Times New Roman" w:hAnsi="Tahoma" w:cs="Tahoma"/>
      <w:color w:val="000000"/>
      <w:sz w:val="16"/>
      <w:szCs w:val="16"/>
      <w:lang w:val="en-US"/>
    </w:rPr>
  </w:style>
  <w:style w:type="paragraph" w:styleId="Subtitle">
    <w:name w:val="Subtitle"/>
    <w:basedOn w:val="Normal"/>
    <w:next w:val="Normal"/>
    <w:link w:val="SubtitleChar"/>
    <w:uiPriority w:val="11"/>
    <w:qFormat/>
    <w:rsid w:val="007A28F2"/>
    <w:pPr>
      <w:numPr>
        <w:ilvl w:val="1"/>
      </w:numPr>
    </w:pPr>
    <w:rPr>
      <w:rFonts w:asciiTheme="majorHAnsi" w:eastAsiaTheme="majorEastAsia" w:hAnsiTheme="majorHAnsi" w:cstheme="majorBidi"/>
      <w:i/>
      <w:iCs/>
      <w:color w:val="5B9BD5" w:themeColor="accent1"/>
      <w:spacing w:val="15"/>
      <w:lang w:val="en-US"/>
    </w:rPr>
  </w:style>
  <w:style w:type="character" w:customStyle="1" w:styleId="SubtitleChar">
    <w:name w:val="Subtitle Char"/>
    <w:basedOn w:val="DefaultParagraphFont"/>
    <w:link w:val="Subtitle"/>
    <w:uiPriority w:val="11"/>
    <w:rsid w:val="007A28F2"/>
    <w:rPr>
      <w:rFonts w:asciiTheme="majorHAnsi" w:eastAsiaTheme="majorEastAsia" w:hAnsiTheme="majorHAnsi" w:cstheme="majorBidi"/>
      <w:i/>
      <w:iCs/>
      <w:color w:val="5B9BD5" w:themeColor="accent1"/>
      <w:spacing w:val="15"/>
      <w:sz w:val="24"/>
      <w:szCs w:val="24"/>
      <w:lang w:val="en-US"/>
    </w:rPr>
  </w:style>
  <w:style w:type="character" w:styleId="SubtleEmphasis">
    <w:name w:val="Subtle Emphasis"/>
    <w:basedOn w:val="DefaultParagraphFont"/>
    <w:uiPriority w:val="19"/>
    <w:qFormat/>
    <w:rsid w:val="007A28F2"/>
    <w:rPr>
      <w:i/>
      <w:iCs/>
      <w:color w:val="808080" w:themeColor="text1" w:themeTint="7F"/>
    </w:rPr>
  </w:style>
  <w:style w:type="paragraph" w:styleId="ListBullet2">
    <w:name w:val="List Bullet 2"/>
    <w:basedOn w:val="Heading3"/>
    <w:autoRedefine/>
    <w:rsid w:val="008A515E"/>
    <w:pPr>
      <w:keepNext w:val="0"/>
      <w:keepLines w:val="0"/>
      <w:numPr>
        <w:ilvl w:val="1"/>
        <w:numId w:val="19"/>
      </w:numPr>
      <w:spacing w:before="120"/>
      <w:ind w:left="720"/>
      <w:jc w:val="both"/>
    </w:pPr>
    <w:rPr>
      <w:rFonts w:ascii="Bookman Old Style" w:hAnsi="Bookman Old Style" w:cs="Times New Roman"/>
      <w:b w:val="0"/>
      <w:bCs w:val="0"/>
      <w:iCs/>
      <w:snapToGrid w:val="0"/>
      <w:color w:val="auto"/>
      <w:sz w:val="22"/>
      <w:szCs w:val="22"/>
      <w:lang w:val="bg-BG" w:eastAsia="bg-BG"/>
    </w:rPr>
  </w:style>
  <w:style w:type="table" w:styleId="TableGrid">
    <w:name w:val="Table Grid"/>
    <w:basedOn w:val="TableNormal"/>
    <w:uiPriority w:val="59"/>
    <w:rsid w:val="0008704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F78C8"/>
    <w:rPr>
      <w:rFonts w:asciiTheme="minorHAnsi" w:eastAsiaTheme="minorHAnsi" w:hAnsiTheme="minorHAnsi" w:cstheme="minorBidi"/>
      <w:color w:val="595959" w:themeColor="text1" w:themeTint="A6"/>
      <w:sz w:val="22"/>
      <w:szCs w:val="21"/>
      <w:lang w:val="en-US"/>
    </w:rPr>
  </w:style>
  <w:style w:type="character" w:customStyle="1" w:styleId="PlainTextChar">
    <w:name w:val="Plain Text Char"/>
    <w:basedOn w:val="DefaultParagraphFont"/>
    <w:link w:val="PlainText"/>
    <w:uiPriority w:val="99"/>
    <w:rsid w:val="005F78C8"/>
    <w:rPr>
      <w:color w:val="595959" w:themeColor="text1" w:themeTint="A6"/>
      <w:szCs w:val="21"/>
      <w:lang w:val="en-US"/>
    </w:rPr>
  </w:style>
  <w:style w:type="numbering" w:customStyle="1" w:styleId="NoList1">
    <w:name w:val="No List1"/>
    <w:next w:val="NoList"/>
    <w:uiPriority w:val="99"/>
    <w:semiHidden/>
    <w:unhideWhenUsed/>
    <w:rsid w:val="00CB6EB7"/>
  </w:style>
  <w:style w:type="paragraph" w:styleId="BodyTextIndent2">
    <w:name w:val="Body Text Indent 2"/>
    <w:basedOn w:val="Normal"/>
    <w:link w:val="BodyTextIndent2Char"/>
    <w:uiPriority w:val="99"/>
    <w:unhideWhenUsed/>
    <w:rsid w:val="00CB6EB7"/>
    <w:pPr>
      <w:spacing w:after="120" w:line="480" w:lineRule="auto"/>
      <w:ind w:left="283"/>
    </w:pPr>
    <w:rPr>
      <w:color w:val="000000"/>
      <w:lang w:val="en-US" w:eastAsia="x-none"/>
    </w:rPr>
  </w:style>
  <w:style w:type="character" w:customStyle="1" w:styleId="BodyTextIndent2Char">
    <w:name w:val="Body Text Indent 2 Char"/>
    <w:basedOn w:val="DefaultParagraphFont"/>
    <w:link w:val="BodyTextIndent2"/>
    <w:uiPriority w:val="99"/>
    <w:rsid w:val="00CB6EB7"/>
    <w:rPr>
      <w:rFonts w:ascii="Times New Roman" w:eastAsia="Times New Roman" w:hAnsi="Times New Roman" w:cs="Times New Roman"/>
      <w:color w:val="000000"/>
      <w:sz w:val="24"/>
      <w:szCs w:val="24"/>
      <w:lang w:val="en-US" w:eastAsia="x-none"/>
    </w:rPr>
  </w:style>
  <w:style w:type="paragraph" w:customStyle="1" w:styleId="Style3">
    <w:name w:val="Style3"/>
    <w:basedOn w:val="Header"/>
    <w:uiPriority w:val="99"/>
    <w:rsid w:val="00CB6EB7"/>
    <w:pPr>
      <w:numPr>
        <w:numId w:val="23"/>
      </w:numPr>
      <w:tabs>
        <w:tab w:val="clear" w:pos="4536"/>
        <w:tab w:val="clear" w:pos="9072"/>
        <w:tab w:val="center" w:pos="4153"/>
        <w:tab w:val="right" w:pos="8306"/>
      </w:tabs>
    </w:pPr>
    <w:rPr>
      <w:rFonts w:ascii="Arial" w:hAnsi="Arial" w:cs="Arial"/>
      <w:color w:val="000000"/>
      <w:u w:val="single"/>
      <w:lang w:val="bg-BG"/>
    </w:rPr>
  </w:style>
  <w:style w:type="paragraph" w:customStyle="1" w:styleId="Style4">
    <w:name w:val="Style4"/>
    <w:basedOn w:val="Header"/>
    <w:rsid w:val="00CB6EB7"/>
    <w:pPr>
      <w:numPr>
        <w:ilvl w:val="1"/>
        <w:numId w:val="23"/>
      </w:numPr>
      <w:tabs>
        <w:tab w:val="clear" w:pos="4536"/>
        <w:tab w:val="clear" w:pos="9072"/>
        <w:tab w:val="center" w:pos="4153"/>
        <w:tab w:val="right" w:pos="8306"/>
      </w:tabs>
    </w:pPr>
    <w:rPr>
      <w:rFonts w:ascii="Arial" w:hAnsi="Arial" w:cs="Arial"/>
      <w:color w:val="000000"/>
      <w:lang w:val="bg-BG"/>
    </w:rPr>
  </w:style>
  <w:style w:type="paragraph" w:styleId="Revision">
    <w:name w:val="Revision"/>
    <w:hidden/>
    <w:uiPriority w:val="99"/>
    <w:semiHidden/>
    <w:rsid w:val="00CB6EB7"/>
    <w:pPr>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CB6EB7"/>
    <w:pPr>
      <w:tabs>
        <w:tab w:val="left" w:pos="720"/>
      </w:tabs>
      <w:spacing w:before="240"/>
      <w:ind w:left="720" w:hanging="720"/>
      <w:jc w:val="both"/>
    </w:pPr>
    <w:rPr>
      <w:rFonts w:ascii="CG Times (W1)" w:hAnsi="CG Times (W1)"/>
      <w:color w:val="000000"/>
      <w:szCs w:val="20"/>
      <w:lang w:eastAsia="x-none"/>
    </w:rPr>
  </w:style>
  <w:style w:type="character" w:customStyle="1" w:styleId="BodyTextIndentChar">
    <w:name w:val="Body Text Indent Char"/>
    <w:basedOn w:val="DefaultParagraphFont"/>
    <w:link w:val="BodyTextIndent"/>
    <w:rsid w:val="00CB6EB7"/>
    <w:rPr>
      <w:rFonts w:ascii="CG Times (W1)" w:eastAsia="Times New Roman" w:hAnsi="CG Times (W1)" w:cs="Times New Roman"/>
      <w:color w:val="000000"/>
      <w:sz w:val="24"/>
      <w:szCs w:val="20"/>
      <w:lang w:val="en-GB" w:eastAsia="x-none"/>
    </w:rPr>
  </w:style>
  <w:style w:type="paragraph" w:styleId="BlockText">
    <w:name w:val="Block Text"/>
    <w:basedOn w:val="Normal"/>
    <w:rsid w:val="00CB6EB7"/>
    <w:pPr>
      <w:tabs>
        <w:tab w:val="left" w:pos="709"/>
      </w:tabs>
      <w:suppressAutoHyphens/>
      <w:ind w:left="709" w:right="-27"/>
      <w:jc w:val="both"/>
    </w:pPr>
    <w:rPr>
      <w:rFonts w:ascii="CG Times (W1)" w:hAnsi="CG Times (W1)"/>
      <w:color w:val="000000"/>
      <w:spacing w:val="-3"/>
      <w:szCs w:val="20"/>
    </w:rPr>
  </w:style>
  <w:style w:type="paragraph" w:styleId="BodyTextIndent3">
    <w:name w:val="Body Text Indent 3"/>
    <w:basedOn w:val="Normal"/>
    <w:link w:val="BodyTextIndent3Char"/>
    <w:uiPriority w:val="99"/>
    <w:rsid w:val="00CB6EB7"/>
    <w:pPr>
      <w:spacing w:before="240"/>
      <w:ind w:left="709" w:hanging="709"/>
      <w:jc w:val="both"/>
    </w:pPr>
    <w:rPr>
      <w:color w:val="000000"/>
      <w:lang w:val="en-AU" w:eastAsia="x-none"/>
    </w:rPr>
  </w:style>
  <w:style w:type="character" w:customStyle="1" w:styleId="BodyTextIndent3Char">
    <w:name w:val="Body Text Indent 3 Char"/>
    <w:basedOn w:val="DefaultParagraphFont"/>
    <w:link w:val="BodyTextIndent3"/>
    <w:uiPriority w:val="99"/>
    <w:rsid w:val="00CB6EB7"/>
    <w:rPr>
      <w:rFonts w:ascii="Times New Roman" w:eastAsia="Times New Roman" w:hAnsi="Times New Roman" w:cs="Times New Roman"/>
      <w:color w:val="000000"/>
      <w:sz w:val="24"/>
      <w:szCs w:val="24"/>
      <w:lang w:val="en-AU" w:eastAsia="x-none"/>
    </w:rPr>
  </w:style>
  <w:style w:type="paragraph" w:customStyle="1" w:styleId="p4">
    <w:name w:val="p4"/>
    <w:basedOn w:val="Normal"/>
    <w:rsid w:val="00CB6EB7"/>
    <w:pPr>
      <w:tabs>
        <w:tab w:val="left" w:pos="1260"/>
        <w:tab w:val="left" w:pos="1980"/>
      </w:tabs>
      <w:spacing w:line="280" w:lineRule="atLeast"/>
      <w:ind w:left="576" w:hanging="720"/>
    </w:pPr>
    <w:rPr>
      <w:rFonts w:ascii="CG Times" w:hAnsi="CG Times"/>
      <w:color w:val="000000"/>
      <w:lang w:val="en-US"/>
    </w:rPr>
  </w:style>
  <w:style w:type="paragraph" w:customStyle="1" w:styleId="p17">
    <w:name w:val="p17"/>
    <w:basedOn w:val="Normal"/>
    <w:rsid w:val="00CB6EB7"/>
    <w:pPr>
      <w:spacing w:line="280" w:lineRule="atLeast"/>
    </w:pPr>
    <w:rPr>
      <w:rFonts w:ascii="CG Times" w:hAnsi="CG Times"/>
      <w:color w:val="000000"/>
      <w:lang w:val="en-US"/>
    </w:rPr>
  </w:style>
  <w:style w:type="paragraph" w:customStyle="1" w:styleId="p29">
    <w:name w:val="p29"/>
    <w:basedOn w:val="Normal"/>
    <w:rsid w:val="00CB6EB7"/>
    <w:pPr>
      <w:tabs>
        <w:tab w:val="left" w:pos="740"/>
      </w:tabs>
      <w:spacing w:line="280" w:lineRule="atLeast"/>
      <w:ind w:hanging="720"/>
    </w:pPr>
    <w:rPr>
      <w:rFonts w:ascii="CG Times" w:hAnsi="CG Times"/>
      <w:color w:val="000000"/>
      <w:lang w:val="en-US"/>
    </w:rPr>
  </w:style>
  <w:style w:type="paragraph" w:customStyle="1" w:styleId="p31">
    <w:name w:val="p31"/>
    <w:basedOn w:val="Normal"/>
    <w:rsid w:val="00CB6EB7"/>
    <w:pPr>
      <w:spacing w:line="280" w:lineRule="atLeast"/>
      <w:ind w:left="680"/>
    </w:pPr>
    <w:rPr>
      <w:rFonts w:ascii="CG Times" w:hAnsi="CG Times"/>
      <w:color w:val="000000"/>
      <w:lang w:val="en-US"/>
    </w:rPr>
  </w:style>
  <w:style w:type="paragraph" w:customStyle="1" w:styleId="p48">
    <w:name w:val="p48"/>
    <w:basedOn w:val="Normal"/>
    <w:rsid w:val="00CB6EB7"/>
    <w:pPr>
      <w:tabs>
        <w:tab w:val="left" w:pos="760"/>
        <w:tab w:val="left" w:pos="1480"/>
      </w:tabs>
      <w:spacing w:line="280" w:lineRule="atLeast"/>
      <w:ind w:hanging="720"/>
      <w:jc w:val="both"/>
    </w:pPr>
    <w:rPr>
      <w:rFonts w:ascii="CG Times" w:hAnsi="CG Times"/>
      <w:color w:val="000000"/>
      <w:lang w:val="en-US"/>
    </w:rPr>
  </w:style>
  <w:style w:type="paragraph" w:customStyle="1" w:styleId="p13">
    <w:name w:val="p13"/>
    <w:basedOn w:val="Normal"/>
    <w:rsid w:val="00CB6EB7"/>
    <w:pPr>
      <w:tabs>
        <w:tab w:val="left" w:pos="1460"/>
      </w:tabs>
      <w:spacing w:line="280" w:lineRule="atLeast"/>
      <w:ind w:hanging="720"/>
      <w:jc w:val="both"/>
    </w:pPr>
    <w:rPr>
      <w:rFonts w:ascii="CG Times" w:hAnsi="CG Times"/>
      <w:color w:val="000000"/>
      <w:lang w:val="en-US"/>
    </w:rPr>
  </w:style>
  <w:style w:type="paragraph" w:customStyle="1" w:styleId="c51">
    <w:name w:val="c51"/>
    <w:basedOn w:val="Normal"/>
    <w:uiPriority w:val="99"/>
    <w:rsid w:val="00CB6EB7"/>
    <w:pPr>
      <w:spacing w:line="240" w:lineRule="atLeast"/>
      <w:jc w:val="center"/>
    </w:pPr>
    <w:rPr>
      <w:rFonts w:ascii="CG Times" w:hAnsi="CG Times"/>
      <w:color w:val="000000"/>
      <w:lang w:val="en-US"/>
    </w:rPr>
  </w:style>
  <w:style w:type="paragraph" w:customStyle="1" w:styleId="p55">
    <w:name w:val="p55"/>
    <w:basedOn w:val="Normal"/>
    <w:rsid w:val="00CB6EB7"/>
    <w:pPr>
      <w:tabs>
        <w:tab w:val="left" w:pos="1600"/>
      </w:tabs>
      <w:spacing w:line="280" w:lineRule="atLeast"/>
      <w:ind w:left="864" w:hanging="720"/>
    </w:pPr>
    <w:rPr>
      <w:rFonts w:ascii="CG Times" w:hAnsi="CG Times"/>
      <w:color w:val="000000"/>
      <w:lang w:val="en-US"/>
    </w:rPr>
  </w:style>
  <w:style w:type="paragraph" w:customStyle="1" w:styleId="p59">
    <w:name w:val="p59"/>
    <w:basedOn w:val="Normal"/>
    <w:rsid w:val="00CB6EB7"/>
    <w:pPr>
      <w:tabs>
        <w:tab w:val="left" w:pos="1500"/>
        <w:tab w:val="left" w:pos="2260"/>
      </w:tabs>
      <w:spacing w:line="280" w:lineRule="atLeast"/>
      <w:ind w:left="864" w:hanging="864"/>
    </w:pPr>
    <w:rPr>
      <w:rFonts w:ascii="CG Times" w:hAnsi="CG Times"/>
      <w:color w:val="000000"/>
      <w:lang w:val="en-US"/>
    </w:rPr>
  </w:style>
  <w:style w:type="paragraph" w:customStyle="1" w:styleId="p60">
    <w:name w:val="p60"/>
    <w:basedOn w:val="Normal"/>
    <w:rsid w:val="00CB6EB7"/>
    <w:pPr>
      <w:spacing w:line="280" w:lineRule="atLeast"/>
      <w:ind w:left="864" w:hanging="720"/>
    </w:pPr>
    <w:rPr>
      <w:rFonts w:ascii="CG Times" w:hAnsi="CG Times"/>
      <w:color w:val="000000"/>
      <w:lang w:val="en-US"/>
    </w:rPr>
  </w:style>
  <w:style w:type="paragraph" w:customStyle="1" w:styleId="c70">
    <w:name w:val="c70"/>
    <w:basedOn w:val="Normal"/>
    <w:rsid w:val="00CB6EB7"/>
    <w:pPr>
      <w:spacing w:line="240" w:lineRule="atLeast"/>
      <w:jc w:val="center"/>
    </w:pPr>
    <w:rPr>
      <w:rFonts w:ascii="CG Times" w:hAnsi="CG Times"/>
      <w:color w:val="000000"/>
      <w:lang w:val="en-US"/>
    </w:rPr>
  </w:style>
  <w:style w:type="paragraph" w:customStyle="1" w:styleId="p71">
    <w:name w:val="p71"/>
    <w:basedOn w:val="Normal"/>
    <w:rsid w:val="00CB6EB7"/>
    <w:pPr>
      <w:tabs>
        <w:tab w:val="left" w:pos="760"/>
      </w:tabs>
      <w:spacing w:line="280" w:lineRule="atLeast"/>
      <w:ind w:hanging="720"/>
    </w:pPr>
    <w:rPr>
      <w:rFonts w:ascii="CG Times" w:hAnsi="CG Times"/>
      <w:color w:val="000000"/>
      <w:lang w:val="en-US"/>
    </w:rPr>
  </w:style>
  <w:style w:type="paragraph" w:customStyle="1" w:styleId="p72">
    <w:name w:val="p72"/>
    <w:basedOn w:val="Normal"/>
    <w:rsid w:val="00CB6EB7"/>
    <w:pPr>
      <w:spacing w:line="280" w:lineRule="atLeast"/>
      <w:ind w:left="576" w:hanging="864"/>
    </w:pPr>
    <w:rPr>
      <w:rFonts w:ascii="CG Times" w:hAnsi="CG Times"/>
      <w:color w:val="000000"/>
      <w:lang w:val="en-US"/>
    </w:rPr>
  </w:style>
  <w:style w:type="paragraph" w:customStyle="1" w:styleId="p5">
    <w:name w:val="p5"/>
    <w:basedOn w:val="Normal"/>
    <w:rsid w:val="00CB6EB7"/>
    <w:pPr>
      <w:spacing w:line="260" w:lineRule="atLeast"/>
    </w:pPr>
    <w:rPr>
      <w:rFonts w:ascii="CG Times" w:hAnsi="CG Times"/>
      <w:color w:val="000000"/>
      <w:lang w:val="en-US"/>
    </w:rPr>
  </w:style>
  <w:style w:type="paragraph" w:customStyle="1" w:styleId="p24">
    <w:name w:val="p24"/>
    <w:basedOn w:val="Normal"/>
    <w:rsid w:val="00CB6EB7"/>
    <w:pPr>
      <w:tabs>
        <w:tab w:val="left" w:pos="780"/>
      </w:tabs>
      <w:spacing w:line="280" w:lineRule="atLeast"/>
      <w:ind w:left="720" w:hanging="720"/>
    </w:pPr>
    <w:rPr>
      <w:rFonts w:ascii="CG Times" w:hAnsi="CG Times"/>
      <w:color w:val="000000"/>
      <w:lang w:val="en-US"/>
    </w:rPr>
  </w:style>
  <w:style w:type="paragraph" w:customStyle="1" w:styleId="p32">
    <w:name w:val="p32"/>
    <w:basedOn w:val="Normal"/>
    <w:rsid w:val="00CB6EB7"/>
    <w:pPr>
      <w:tabs>
        <w:tab w:val="left" w:pos="620"/>
      </w:tabs>
      <w:spacing w:line="240" w:lineRule="atLeast"/>
      <w:ind w:left="820"/>
      <w:jc w:val="both"/>
    </w:pPr>
    <w:rPr>
      <w:rFonts w:ascii="CG Times" w:hAnsi="CG Times"/>
      <w:color w:val="000000"/>
      <w:lang w:val="en-US"/>
    </w:rPr>
  </w:style>
  <w:style w:type="paragraph" w:customStyle="1" w:styleId="p38">
    <w:name w:val="p38"/>
    <w:basedOn w:val="Normal"/>
    <w:rsid w:val="00CB6EB7"/>
    <w:pPr>
      <w:tabs>
        <w:tab w:val="left" w:pos="620"/>
      </w:tabs>
      <w:spacing w:line="240" w:lineRule="atLeast"/>
      <w:ind w:left="820"/>
    </w:pPr>
    <w:rPr>
      <w:rFonts w:ascii="CG Times" w:hAnsi="CG Times"/>
      <w:color w:val="000000"/>
      <w:lang w:val="en-US"/>
    </w:rPr>
  </w:style>
  <w:style w:type="paragraph" w:customStyle="1" w:styleId="p2">
    <w:name w:val="p2"/>
    <w:basedOn w:val="Normal"/>
    <w:rsid w:val="00CB6EB7"/>
    <w:pPr>
      <w:tabs>
        <w:tab w:val="left" w:pos="1240"/>
      </w:tabs>
      <w:spacing w:line="260" w:lineRule="atLeast"/>
      <w:ind w:left="200"/>
    </w:pPr>
    <w:rPr>
      <w:rFonts w:ascii="CG Times" w:hAnsi="CG Times"/>
      <w:color w:val="000000"/>
      <w:lang w:val="en-US"/>
    </w:rPr>
  </w:style>
  <w:style w:type="character" w:styleId="FollowedHyperlink">
    <w:name w:val="FollowedHyperlink"/>
    <w:rsid w:val="00CB6EB7"/>
    <w:rPr>
      <w:rFonts w:cs="Times New Roman"/>
      <w:color w:val="333366"/>
      <w:u w:val="single"/>
    </w:rPr>
  </w:style>
  <w:style w:type="paragraph" w:styleId="Index1">
    <w:name w:val="index 1"/>
    <w:basedOn w:val="Normal"/>
    <w:next w:val="Normal"/>
    <w:autoRedefine/>
    <w:rsid w:val="00CB6EB7"/>
    <w:pPr>
      <w:ind w:left="567"/>
    </w:pPr>
    <w:rPr>
      <w:color w:val="000000"/>
      <w:lang w:val="en-US"/>
    </w:rPr>
  </w:style>
  <w:style w:type="character" w:styleId="Strong">
    <w:name w:val="Strong"/>
    <w:uiPriority w:val="99"/>
    <w:qFormat/>
    <w:rsid w:val="00CB6EB7"/>
    <w:rPr>
      <w:rFonts w:cs="Times New Roman"/>
      <w:b/>
    </w:rPr>
  </w:style>
  <w:style w:type="paragraph" w:styleId="Caption">
    <w:name w:val="caption"/>
    <w:basedOn w:val="Normal"/>
    <w:next w:val="Normal"/>
    <w:uiPriority w:val="99"/>
    <w:qFormat/>
    <w:rsid w:val="00CB6EB7"/>
    <w:pPr>
      <w:suppressAutoHyphens/>
      <w:spacing w:before="3480" w:after="720"/>
      <w:jc w:val="center"/>
    </w:pPr>
    <w:rPr>
      <w:rFonts w:ascii="Bookman Old Style" w:hAnsi="Bookman Old Style"/>
      <w:b/>
      <w:spacing w:val="-3"/>
      <w:sz w:val="32"/>
      <w:lang w:val="bg-BG"/>
    </w:rPr>
  </w:style>
  <w:style w:type="paragraph" w:customStyle="1" w:styleId="font5">
    <w:name w:val="font5"/>
    <w:basedOn w:val="Normal"/>
    <w:uiPriority w:val="99"/>
    <w:rsid w:val="00CB6EB7"/>
    <w:pPr>
      <w:spacing w:before="100" w:beforeAutospacing="1" w:after="100" w:afterAutospacing="1"/>
    </w:pPr>
    <w:rPr>
      <w:rFonts w:eastAsia="Arial Unicode MS"/>
      <w:sz w:val="20"/>
      <w:szCs w:val="20"/>
    </w:rPr>
  </w:style>
  <w:style w:type="paragraph" w:customStyle="1" w:styleId="font6">
    <w:name w:val="font6"/>
    <w:basedOn w:val="Normal"/>
    <w:uiPriority w:val="99"/>
    <w:rsid w:val="00CB6EB7"/>
    <w:pPr>
      <w:spacing w:before="100" w:beforeAutospacing="1" w:after="100" w:afterAutospacing="1"/>
    </w:pPr>
    <w:rPr>
      <w:rFonts w:eastAsia="Arial Unicode MS"/>
      <w:b/>
      <w:bCs/>
      <w:sz w:val="20"/>
      <w:szCs w:val="20"/>
    </w:rPr>
  </w:style>
  <w:style w:type="paragraph" w:customStyle="1" w:styleId="xl24">
    <w:name w:val="xl2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25">
    <w:name w:val="xl2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6">
    <w:name w:val="xl2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9">
    <w:name w:val="xl2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30">
    <w:name w:val="xl3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31">
    <w:name w:val="xl3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3">
    <w:name w:val="xl3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4">
    <w:name w:val="xl3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5">
    <w:name w:val="xl3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6">
    <w:name w:val="xl3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7">
    <w:name w:val="xl3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8">
    <w:name w:val="xl3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9">
    <w:name w:val="xl3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0">
    <w:name w:val="xl4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1">
    <w:name w:val="xl4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42">
    <w:name w:val="xl4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3">
    <w:name w:val="xl4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44">
    <w:name w:val="xl4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rPr>
  </w:style>
  <w:style w:type="paragraph" w:customStyle="1" w:styleId="xl45">
    <w:name w:val="xl4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styleId="NormalWeb">
    <w:name w:val="Normal (Web)"/>
    <w:basedOn w:val="Normal"/>
    <w:uiPriority w:val="99"/>
    <w:rsid w:val="00CB6EB7"/>
    <w:pPr>
      <w:spacing w:before="100" w:beforeAutospacing="1" w:after="100" w:afterAutospacing="1"/>
    </w:pPr>
    <w:rPr>
      <w:lang w:val="bg-BG" w:eastAsia="bg-BG"/>
    </w:rPr>
  </w:style>
  <w:style w:type="paragraph" w:customStyle="1" w:styleId="Char">
    <w:name w:val="Char"/>
    <w:basedOn w:val="Normal"/>
    <w:uiPriority w:val="99"/>
    <w:rsid w:val="00CB6EB7"/>
    <w:pPr>
      <w:spacing w:after="160" w:line="240" w:lineRule="exact"/>
    </w:pPr>
    <w:rPr>
      <w:rFonts w:ascii="Tahoma" w:hAnsi="Tahoma"/>
      <w:sz w:val="20"/>
      <w:szCs w:val="20"/>
      <w:lang w:val="en-US"/>
    </w:rPr>
  </w:style>
  <w:style w:type="character" w:customStyle="1" w:styleId="CharChar2">
    <w:name w:val="Char Char2"/>
    <w:uiPriority w:val="99"/>
    <w:rsid w:val="00CB6EB7"/>
    <w:rPr>
      <w:rFonts w:ascii="Gill Sans" w:hAnsi="Gill Sans"/>
      <w:b/>
      <w:i/>
      <w:color w:val="000000"/>
      <w:sz w:val="24"/>
      <w:lang w:val="en-GB" w:eastAsia="en-US"/>
    </w:rPr>
  </w:style>
  <w:style w:type="paragraph" w:styleId="TOC1">
    <w:name w:val="toc 1"/>
    <w:basedOn w:val="Normal"/>
    <w:next w:val="Normal"/>
    <w:autoRedefine/>
    <w:rsid w:val="00CB6EB7"/>
    <w:rPr>
      <w:rFonts w:ascii="Bookman Old Style" w:hAnsi="Bookman Old Style"/>
      <w:b/>
      <w:color w:val="000000"/>
      <w:lang w:val="bg-BG"/>
    </w:rPr>
  </w:style>
  <w:style w:type="paragraph" w:customStyle="1" w:styleId="Normal12pt">
    <w:name w:val="Normal + 12 pt"/>
    <w:basedOn w:val="Normal"/>
    <w:rsid w:val="00CB6EB7"/>
    <w:rPr>
      <w:sz w:val="28"/>
      <w:szCs w:val="28"/>
      <w:lang w:val="bg-BG" w:eastAsia="bg-BG"/>
    </w:rPr>
  </w:style>
  <w:style w:type="paragraph" w:styleId="EndnoteText">
    <w:name w:val="endnote text"/>
    <w:basedOn w:val="Normal"/>
    <w:link w:val="EndnoteTextChar"/>
    <w:rsid w:val="00CB6EB7"/>
    <w:pPr>
      <w:widowControl w:val="0"/>
    </w:pPr>
    <w:rPr>
      <w:rFonts w:ascii="Courier" w:hAnsi="Courier"/>
      <w:szCs w:val="20"/>
      <w:lang w:eastAsia="x-none"/>
    </w:rPr>
  </w:style>
  <w:style w:type="character" w:customStyle="1" w:styleId="EndnoteTextChar">
    <w:name w:val="Endnote Text Char"/>
    <w:basedOn w:val="DefaultParagraphFont"/>
    <w:link w:val="EndnoteText"/>
    <w:rsid w:val="00CB6EB7"/>
    <w:rPr>
      <w:rFonts w:ascii="Courier" w:eastAsia="Times New Roman" w:hAnsi="Courier" w:cs="Times New Roman"/>
      <w:sz w:val="24"/>
      <w:szCs w:val="20"/>
      <w:lang w:val="en-GB" w:eastAsia="x-none"/>
    </w:rPr>
  </w:style>
  <w:style w:type="table" w:styleId="TableGrid3">
    <w:name w:val="Table Grid 3"/>
    <w:basedOn w:val="TableNormal"/>
    <w:uiPriority w:val="99"/>
    <w:rsid w:val="00CB6EB7"/>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CB6EB7"/>
    <w:pPr>
      <w:ind w:left="240"/>
    </w:pPr>
  </w:style>
  <w:style w:type="paragraph" w:customStyle="1" w:styleId="font0">
    <w:name w:val="font0"/>
    <w:basedOn w:val="Normal"/>
    <w:uiPriority w:val="99"/>
    <w:rsid w:val="00CB6EB7"/>
    <w:pPr>
      <w:spacing w:before="100" w:beforeAutospacing="1" w:after="100" w:afterAutospacing="1"/>
    </w:pPr>
    <w:rPr>
      <w:rFonts w:ascii="Arial" w:eastAsia="Arial Unicode MS" w:hAnsi="Arial" w:cs="Arial"/>
      <w:sz w:val="20"/>
      <w:szCs w:val="20"/>
    </w:rPr>
  </w:style>
  <w:style w:type="paragraph" w:customStyle="1" w:styleId="font1">
    <w:name w:val="font1"/>
    <w:basedOn w:val="Normal"/>
    <w:uiPriority w:val="99"/>
    <w:rsid w:val="00CB6EB7"/>
    <w:pPr>
      <w:spacing w:before="100" w:beforeAutospacing="1" w:after="100" w:afterAutospacing="1"/>
    </w:pPr>
    <w:rPr>
      <w:rFonts w:ascii="Arial" w:eastAsia="Arial Unicode MS" w:hAnsi="Arial" w:cs="Arial"/>
      <w:sz w:val="20"/>
      <w:szCs w:val="20"/>
    </w:rPr>
  </w:style>
  <w:style w:type="paragraph" w:customStyle="1" w:styleId="font7">
    <w:name w:val="font7"/>
    <w:basedOn w:val="Normal"/>
    <w:uiPriority w:val="99"/>
    <w:rsid w:val="00CB6EB7"/>
    <w:pPr>
      <w:spacing w:before="100" w:beforeAutospacing="1" w:after="100" w:afterAutospacing="1"/>
    </w:pPr>
    <w:rPr>
      <w:rFonts w:ascii="Arial" w:eastAsia="Arial Unicode MS" w:hAnsi="Arial" w:cs="Arial"/>
      <w:color w:val="FF0000"/>
      <w:sz w:val="20"/>
      <w:szCs w:val="20"/>
    </w:rPr>
  </w:style>
  <w:style w:type="paragraph" w:customStyle="1" w:styleId="font8">
    <w:name w:val="font8"/>
    <w:basedOn w:val="Normal"/>
    <w:uiPriority w:val="99"/>
    <w:rsid w:val="00CB6EB7"/>
    <w:pPr>
      <w:spacing w:before="100" w:beforeAutospacing="1" w:after="100" w:afterAutospacing="1"/>
    </w:pPr>
    <w:rPr>
      <w:rFonts w:ascii="Arial" w:eastAsia="Arial Unicode MS" w:hAnsi="Arial" w:cs="Arial"/>
      <w:color w:val="FF0000"/>
      <w:sz w:val="20"/>
      <w:szCs w:val="20"/>
    </w:rPr>
  </w:style>
  <w:style w:type="paragraph" w:customStyle="1" w:styleId="xl63">
    <w:name w:val="xl63"/>
    <w:basedOn w:val="Normal"/>
    <w:uiPriority w:val="99"/>
    <w:rsid w:val="00CB6EB7"/>
    <w:pPr>
      <w:spacing w:before="100" w:beforeAutospacing="1" w:after="100" w:afterAutospacing="1"/>
    </w:pPr>
    <w:rPr>
      <w:lang w:val="bg-BG" w:eastAsia="bg-BG"/>
    </w:rPr>
  </w:style>
  <w:style w:type="paragraph" w:customStyle="1" w:styleId="xl64">
    <w:name w:val="xl64"/>
    <w:basedOn w:val="Normal"/>
    <w:uiPriority w:val="99"/>
    <w:rsid w:val="00CB6EB7"/>
    <w:pPr>
      <w:spacing w:before="100" w:beforeAutospacing="1" w:after="100" w:afterAutospacing="1"/>
    </w:pPr>
    <w:rPr>
      <w:sz w:val="28"/>
      <w:szCs w:val="28"/>
      <w:lang w:val="bg-BG" w:eastAsia="bg-BG"/>
    </w:rPr>
  </w:style>
  <w:style w:type="paragraph" w:customStyle="1" w:styleId="xl65">
    <w:name w:val="xl65"/>
    <w:basedOn w:val="Normal"/>
    <w:uiPriority w:val="99"/>
    <w:rsid w:val="00CB6EB7"/>
    <w:pPr>
      <w:spacing w:before="100" w:beforeAutospacing="1" w:after="100" w:afterAutospacing="1"/>
      <w:jc w:val="right"/>
    </w:pPr>
    <w:rPr>
      <w:b/>
      <w:bCs/>
      <w:sz w:val="28"/>
      <w:szCs w:val="28"/>
      <w:lang w:val="bg-BG" w:eastAsia="bg-BG"/>
    </w:rPr>
  </w:style>
  <w:style w:type="paragraph" w:customStyle="1" w:styleId="xl66">
    <w:name w:val="xl66"/>
    <w:basedOn w:val="Normal"/>
    <w:uiPriority w:val="99"/>
    <w:rsid w:val="00CB6EB7"/>
    <w:pPr>
      <w:pBdr>
        <w:top w:val="single" w:sz="8" w:space="0" w:color="auto"/>
        <w:left w:val="single" w:sz="8" w:space="0" w:color="auto"/>
        <w:right w:val="single" w:sz="8" w:space="0" w:color="auto"/>
      </w:pBdr>
      <w:spacing w:before="100" w:beforeAutospacing="1" w:after="100" w:afterAutospacing="1"/>
      <w:jc w:val="center"/>
    </w:pPr>
    <w:rPr>
      <w:lang w:val="bg-BG" w:eastAsia="bg-BG"/>
    </w:rPr>
  </w:style>
  <w:style w:type="paragraph" w:customStyle="1" w:styleId="xl67">
    <w:name w:val="xl67"/>
    <w:basedOn w:val="Normal"/>
    <w:uiPriority w:val="99"/>
    <w:rsid w:val="00CB6EB7"/>
    <w:pPr>
      <w:pBdr>
        <w:left w:val="single" w:sz="8" w:space="0" w:color="auto"/>
        <w:right w:val="single" w:sz="8" w:space="0" w:color="auto"/>
      </w:pBdr>
      <w:spacing w:before="100" w:beforeAutospacing="1" w:after="100" w:afterAutospacing="1"/>
      <w:jc w:val="center"/>
    </w:pPr>
    <w:rPr>
      <w:lang w:val="bg-BG" w:eastAsia="bg-BG"/>
    </w:rPr>
  </w:style>
  <w:style w:type="paragraph" w:customStyle="1" w:styleId="xl68">
    <w:name w:val="xl68"/>
    <w:basedOn w:val="Normal"/>
    <w:uiPriority w:val="99"/>
    <w:rsid w:val="00CB6EB7"/>
    <w:pPr>
      <w:pBdr>
        <w:left w:val="single" w:sz="8" w:space="0" w:color="auto"/>
        <w:bottom w:val="single" w:sz="8" w:space="0" w:color="auto"/>
        <w:right w:val="single" w:sz="8" w:space="0" w:color="auto"/>
      </w:pBdr>
      <w:spacing w:before="100" w:beforeAutospacing="1" w:after="100" w:afterAutospacing="1"/>
      <w:jc w:val="center"/>
    </w:pPr>
    <w:rPr>
      <w:lang w:val="bg-BG" w:eastAsia="bg-BG"/>
    </w:rPr>
  </w:style>
  <w:style w:type="paragraph" w:customStyle="1" w:styleId="xl69">
    <w:name w:val="xl69"/>
    <w:basedOn w:val="Normal"/>
    <w:uiPriority w:val="99"/>
    <w:rsid w:val="00CB6EB7"/>
    <w:pPr>
      <w:pBdr>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70">
    <w:name w:val="xl7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71">
    <w:name w:val="xl7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72">
    <w:name w:val="xl7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73">
    <w:name w:val="xl7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74">
    <w:name w:val="xl7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75">
    <w:name w:val="xl7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76">
    <w:name w:val="xl7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77">
    <w:name w:val="xl7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78">
    <w:name w:val="xl7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79">
    <w:name w:val="xl7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0">
    <w:name w:val="xl8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81">
    <w:name w:val="xl8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2">
    <w:name w:val="xl8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3">
    <w:name w:val="xl8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84">
    <w:name w:val="xl8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85">
    <w:name w:val="xl8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6">
    <w:name w:val="xl8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87">
    <w:name w:val="xl8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88">
    <w:name w:val="xl8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89">
    <w:name w:val="xl8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0">
    <w:name w:val="xl9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1">
    <w:name w:val="xl9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2">
    <w:name w:val="xl9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3">
    <w:name w:val="xl9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94">
    <w:name w:val="xl9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95">
    <w:name w:val="xl9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96">
    <w:name w:val="xl9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7">
    <w:name w:val="xl9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98">
    <w:name w:val="xl9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99">
    <w:name w:val="xl9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00">
    <w:name w:val="xl10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01">
    <w:name w:val="xl10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02">
    <w:name w:val="xl10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03">
    <w:name w:val="xl103"/>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04">
    <w:name w:val="xl104"/>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05">
    <w:name w:val="xl105"/>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06">
    <w:name w:val="xl106"/>
    <w:basedOn w:val="Normal"/>
    <w:uiPriority w:val="99"/>
    <w:rsid w:val="00CB6EB7"/>
    <w:pPr>
      <w:pBdr>
        <w:top w:val="single" w:sz="8"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07">
    <w:name w:val="xl10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08">
    <w:name w:val="xl10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09">
    <w:name w:val="xl109"/>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10">
    <w:name w:val="xl110"/>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right"/>
    </w:pPr>
    <w:rPr>
      <w:lang w:val="bg-BG" w:eastAsia="bg-BG"/>
    </w:rPr>
  </w:style>
  <w:style w:type="paragraph" w:customStyle="1" w:styleId="xl111">
    <w:name w:val="xl111"/>
    <w:basedOn w:val="Normal"/>
    <w:uiPriority w:val="99"/>
    <w:rsid w:val="00CB6EB7"/>
    <w:pPr>
      <w:pBdr>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12">
    <w:name w:val="xl112"/>
    <w:basedOn w:val="Normal"/>
    <w:uiPriority w:val="99"/>
    <w:rsid w:val="00CB6EB7"/>
    <w:pPr>
      <w:pBdr>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13">
    <w:name w:val="xl113"/>
    <w:basedOn w:val="Normal"/>
    <w:uiPriority w:val="99"/>
    <w:rsid w:val="00CB6EB7"/>
    <w:pPr>
      <w:spacing w:before="100" w:beforeAutospacing="1" w:after="100" w:afterAutospacing="1"/>
      <w:jc w:val="center"/>
    </w:pPr>
    <w:rPr>
      <w:lang w:val="bg-BG" w:eastAsia="bg-BG"/>
    </w:rPr>
  </w:style>
  <w:style w:type="paragraph" w:customStyle="1" w:styleId="xl114">
    <w:name w:val="xl11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15">
    <w:name w:val="xl11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16">
    <w:name w:val="xl11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bg-BG" w:eastAsia="bg-BG"/>
    </w:rPr>
  </w:style>
  <w:style w:type="paragraph" w:customStyle="1" w:styleId="xl117">
    <w:name w:val="xl11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18">
    <w:name w:val="xl11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19">
    <w:name w:val="xl11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20">
    <w:name w:val="xl120"/>
    <w:basedOn w:val="Normal"/>
    <w:uiPriority w:val="99"/>
    <w:rsid w:val="00CB6EB7"/>
    <w:pPr>
      <w:pBdr>
        <w:top w:val="single" w:sz="4" w:space="0" w:color="auto"/>
        <w:left w:val="single" w:sz="8"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21">
    <w:name w:val="xl121"/>
    <w:basedOn w:val="Normal"/>
    <w:uiPriority w:val="99"/>
    <w:rsid w:val="00CB6EB7"/>
    <w:pPr>
      <w:pBdr>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2">
    <w:name w:val="xl122"/>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23">
    <w:name w:val="xl12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bg-BG" w:eastAsia="bg-BG"/>
    </w:rPr>
  </w:style>
  <w:style w:type="paragraph" w:customStyle="1" w:styleId="xl124">
    <w:name w:val="xl124"/>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25">
    <w:name w:val="xl12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26">
    <w:name w:val="xl12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7">
    <w:name w:val="xl12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28">
    <w:name w:val="xl12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29">
    <w:name w:val="xl12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30">
    <w:name w:val="xl130"/>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31">
    <w:name w:val="xl13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32">
    <w:name w:val="xl13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3">
    <w:name w:val="xl13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4">
    <w:name w:val="xl134"/>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35">
    <w:name w:val="xl13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36">
    <w:name w:val="xl13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37">
    <w:name w:val="xl137"/>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lang w:val="bg-BG" w:eastAsia="bg-BG"/>
    </w:rPr>
  </w:style>
  <w:style w:type="paragraph" w:customStyle="1" w:styleId="xl138">
    <w:name w:val="xl138"/>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39">
    <w:name w:val="xl13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40">
    <w:name w:val="xl140"/>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lang w:val="bg-BG" w:eastAsia="bg-BG"/>
    </w:rPr>
  </w:style>
  <w:style w:type="paragraph" w:customStyle="1" w:styleId="xl141">
    <w:name w:val="xl141"/>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42">
    <w:name w:val="xl14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3">
    <w:name w:val="xl14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4">
    <w:name w:val="xl14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45">
    <w:name w:val="xl14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6">
    <w:name w:val="xl146"/>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lang w:val="bg-BG" w:eastAsia="bg-BG"/>
    </w:rPr>
  </w:style>
  <w:style w:type="paragraph" w:customStyle="1" w:styleId="xl147">
    <w:name w:val="xl147"/>
    <w:basedOn w:val="Normal"/>
    <w:uiPriority w:val="99"/>
    <w:rsid w:val="00CB6EB7"/>
    <w:pPr>
      <w:pBdr>
        <w:top w:val="single" w:sz="8" w:space="0" w:color="auto"/>
        <w:left w:val="single" w:sz="8" w:space="0" w:color="auto"/>
        <w:bottom w:val="single" w:sz="8" w:space="0" w:color="auto"/>
        <w:right w:val="single" w:sz="4" w:space="0" w:color="auto"/>
      </w:pBdr>
      <w:spacing w:before="100" w:beforeAutospacing="1" w:after="100" w:afterAutospacing="1"/>
    </w:pPr>
    <w:rPr>
      <w:lang w:val="bg-BG" w:eastAsia="bg-BG"/>
    </w:rPr>
  </w:style>
  <w:style w:type="paragraph" w:customStyle="1" w:styleId="xl148">
    <w:name w:val="xl148"/>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lang w:val="bg-BG" w:eastAsia="bg-BG"/>
    </w:rPr>
  </w:style>
  <w:style w:type="paragraph" w:customStyle="1" w:styleId="xl149">
    <w:name w:val="xl149"/>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50">
    <w:name w:val="xl150"/>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51">
    <w:name w:val="xl151"/>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right"/>
    </w:pPr>
    <w:rPr>
      <w:lang w:val="bg-BG" w:eastAsia="bg-BG"/>
    </w:rPr>
  </w:style>
  <w:style w:type="paragraph" w:customStyle="1" w:styleId="xl152">
    <w:name w:val="xl152"/>
    <w:basedOn w:val="Normal"/>
    <w:uiPriority w:val="99"/>
    <w:rsid w:val="00CB6EB7"/>
    <w:pPr>
      <w:pBdr>
        <w:top w:val="single" w:sz="8" w:space="0" w:color="auto"/>
        <w:left w:val="single" w:sz="4" w:space="0" w:color="auto"/>
        <w:bottom w:val="single" w:sz="8" w:space="0" w:color="auto"/>
        <w:right w:val="single" w:sz="8" w:space="0" w:color="auto"/>
      </w:pBdr>
      <w:spacing w:before="100" w:beforeAutospacing="1" w:after="100" w:afterAutospacing="1"/>
      <w:jc w:val="right"/>
    </w:pPr>
    <w:rPr>
      <w:lang w:val="bg-BG" w:eastAsia="bg-BG"/>
    </w:rPr>
  </w:style>
  <w:style w:type="paragraph" w:customStyle="1" w:styleId="xl153">
    <w:name w:val="xl153"/>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bg-BG" w:eastAsia="bg-BG"/>
    </w:rPr>
  </w:style>
  <w:style w:type="paragraph" w:customStyle="1" w:styleId="xl154">
    <w:name w:val="xl154"/>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bg-BG" w:eastAsia="bg-BG"/>
    </w:rPr>
  </w:style>
  <w:style w:type="paragraph" w:customStyle="1" w:styleId="xl155">
    <w:name w:val="xl155"/>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56">
    <w:name w:val="xl156"/>
    <w:basedOn w:val="Normal"/>
    <w:uiPriority w:val="99"/>
    <w:rsid w:val="00CB6EB7"/>
    <w:pPr>
      <w:pBdr>
        <w:top w:val="single" w:sz="8"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57">
    <w:name w:val="xl157"/>
    <w:basedOn w:val="Normal"/>
    <w:uiPriority w:val="99"/>
    <w:rsid w:val="00CB6EB7"/>
    <w:pPr>
      <w:pBdr>
        <w:top w:val="single" w:sz="8" w:space="0" w:color="auto"/>
        <w:left w:val="single" w:sz="4" w:space="0" w:color="auto"/>
        <w:bottom w:val="single" w:sz="4" w:space="0" w:color="auto"/>
        <w:right w:val="single" w:sz="4" w:space="0" w:color="auto"/>
      </w:pBdr>
      <w:spacing w:before="100" w:beforeAutospacing="1" w:after="100" w:afterAutospacing="1"/>
    </w:pPr>
    <w:rPr>
      <w:b/>
      <w:bCs/>
      <w:lang w:val="bg-BG" w:eastAsia="bg-BG"/>
    </w:rPr>
  </w:style>
  <w:style w:type="paragraph" w:customStyle="1" w:styleId="xl158">
    <w:name w:val="xl15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b/>
      <w:bCs/>
      <w:lang w:val="bg-BG" w:eastAsia="bg-BG"/>
    </w:rPr>
  </w:style>
  <w:style w:type="paragraph" w:customStyle="1" w:styleId="xl159">
    <w:name w:val="xl159"/>
    <w:basedOn w:val="Normal"/>
    <w:uiPriority w:val="99"/>
    <w:rsid w:val="00CB6EB7"/>
    <w:pPr>
      <w:pBdr>
        <w:top w:val="single" w:sz="4" w:space="0" w:color="auto"/>
        <w:left w:val="single" w:sz="4" w:space="0" w:color="auto"/>
        <w:bottom w:val="single" w:sz="8" w:space="0" w:color="auto"/>
        <w:right w:val="single" w:sz="8" w:space="0" w:color="auto"/>
      </w:pBdr>
      <w:spacing w:before="100" w:beforeAutospacing="1" w:after="100" w:afterAutospacing="1"/>
      <w:jc w:val="right"/>
    </w:pPr>
    <w:rPr>
      <w:lang w:val="bg-BG" w:eastAsia="bg-BG"/>
    </w:rPr>
  </w:style>
  <w:style w:type="paragraph" w:customStyle="1" w:styleId="xl160">
    <w:name w:val="xl160"/>
    <w:basedOn w:val="Normal"/>
    <w:uiPriority w:val="99"/>
    <w:rsid w:val="00CB6EB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lang w:val="bg-BG" w:eastAsia="bg-BG"/>
    </w:rPr>
  </w:style>
  <w:style w:type="paragraph" w:customStyle="1" w:styleId="xl161">
    <w:name w:val="xl161"/>
    <w:basedOn w:val="Normal"/>
    <w:uiPriority w:val="99"/>
    <w:rsid w:val="00CB6EB7"/>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lang w:val="bg-BG" w:eastAsia="bg-BG"/>
    </w:rPr>
  </w:style>
  <w:style w:type="paragraph" w:customStyle="1" w:styleId="xl162">
    <w:name w:val="xl162"/>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63">
    <w:name w:val="xl163"/>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bg-BG" w:eastAsia="bg-BG"/>
    </w:rPr>
  </w:style>
  <w:style w:type="paragraph" w:customStyle="1" w:styleId="xl164">
    <w:name w:val="xl164"/>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lang w:val="bg-BG" w:eastAsia="bg-BG"/>
    </w:rPr>
  </w:style>
  <w:style w:type="paragraph" w:customStyle="1" w:styleId="xl165">
    <w:name w:val="xl165"/>
    <w:basedOn w:val="Normal"/>
    <w:uiPriority w:val="99"/>
    <w:rsid w:val="00CB6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bg-BG" w:eastAsia="bg-BG"/>
    </w:rPr>
  </w:style>
  <w:style w:type="paragraph" w:customStyle="1" w:styleId="xl166">
    <w:name w:val="xl166"/>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pPr>
    <w:rPr>
      <w:lang w:val="bg-BG" w:eastAsia="bg-BG"/>
    </w:rPr>
  </w:style>
  <w:style w:type="paragraph" w:customStyle="1" w:styleId="xl167">
    <w:name w:val="xl167"/>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68">
    <w:name w:val="xl168"/>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169">
    <w:name w:val="xl169"/>
    <w:basedOn w:val="Normal"/>
    <w:uiPriority w:val="99"/>
    <w:rsid w:val="00CB6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bg-BG" w:eastAsia="bg-BG"/>
    </w:rPr>
  </w:style>
  <w:style w:type="paragraph" w:customStyle="1" w:styleId="xl170">
    <w:name w:val="xl170"/>
    <w:basedOn w:val="Normal"/>
    <w:uiPriority w:val="99"/>
    <w:rsid w:val="00CB6EB7"/>
    <w:pPr>
      <w:pBdr>
        <w:left w:val="single" w:sz="4" w:space="0" w:color="auto"/>
        <w:right w:val="single" w:sz="4" w:space="0" w:color="auto"/>
      </w:pBdr>
      <w:spacing w:before="100" w:beforeAutospacing="1" w:after="100" w:afterAutospacing="1"/>
    </w:pPr>
    <w:rPr>
      <w:lang w:val="bg-BG" w:eastAsia="bg-BG"/>
    </w:rPr>
  </w:style>
  <w:style w:type="paragraph" w:customStyle="1" w:styleId="xl171">
    <w:name w:val="xl171"/>
    <w:basedOn w:val="Normal"/>
    <w:uiPriority w:val="99"/>
    <w:rsid w:val="00CB6EB7"/>
    <w:pPr>
      <w:pBdr>
        <w:left w:val="single" w:sz="4" w:space="0" w:color="auto"/>
        <w:right w:val="single" w:sz="4" w:space="0" w:color="auto"/>
      </w:pBdr>
      <w:spacing w:before="100" w:beforeAutospacing="1" w:after="100" w:afterAutospacing="1"/>
      <w:jc w:val="right"/>
    </w:pPr>
    <w:rPr>
      <w:lang w:val="bg-BG" w:eastAsia="bg-BG"/>
    </w:rPr>
  </w:style>
  <w:style w:type="paragraph" w:customStyle="1" w:styleId="xl172">
    <w:name w:val="xl172"/>
    <w:basedOn w:val="Normal"/>
    <w:uiPriority w:val="99"/>
    <w:rsid w:val="00CB6EB7"/>
    <w:pPr>
      <w:pBdr>
        <w:left w:val="single" w:sz="4" w:space="0" w:color="auto"/>
        <w:right w:val="single" w:sz="4" w:space="0" w:color="auto"/>
      </w:pBdr>
      <w:spacing w:before="100" w:beforeAutospacing="1" w:after="100" w:afterAutospacing="1"/>
      <w:jc w:val="center"/>
    </w:pPr>
    <w:rPr>
      <w:lang w:val="bg-BG" w:eastAsia="bg-BG"/>
    </w:rPr>
  </w:style>
  <w:style w:type="paragraph" w:customStyle="1" w:styleId="xl173">
    <w:name w:val="xl173"/>
    <w:basedOn w:val="Normal"/>
    <w:uiPriority w:val="99"/>
    <w:rsid w:val="00CB6EB7"/>
    <w:pPr>
      <w:pBdr>
        <w:left w:val="single" w:sz="4" w:space="0" w:color="auto"/>
        <w:right w:val="single" w:sz="4" w:space="0" w:color="auto"/>
      </w:pBdr>
      <w:spacing w:before="100" w:beforeAutospacing="1" w:after="100" w:afterAutospacing="1"/>
      <w:jc w:val="right"/>
    </w:pPr>
    <w:rPr>
      <w:lang w:val="bg-BG" w:eastAsia="bg-BG"/>
    </w:rPr>
  </w:style>
  <w:style w:type="paragraph" w:customStyle="1" w:styleId="xl174">
    <w:name w:val="xl174"/>
    <w:basedOn w:val="Normal"/>
    <w:uiPriority w:val="99"/>
    <w:rsid w:val="00CB6EB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lang w:val="bg-BG" w:eastAsia="bg-BG"/>
    </w:rPr>
  </w:style>
  <w:style w:type="paragraph" w:customStyle="1" w:styleId="xl175">
    <w:name w:val="xl17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right"/>
    </w:pPr>
    <w:rPr>
      <w:lang w:val="bg-BG" w:eastAsia="bg-BG"/>
    </w:rPr>
  </w:style>
  <w:style w:type="paragraph" w:customStyle="1" w:styleId="xl176">
    <w:name w:val="xl176"/>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pPr>
    <w:rPr>
      <w:lang w:val="bg-BG" w:eastAsia="bg-BG"/>
    </w:rPr>
  </w:style>
  <w:style w:type="paragraph" w:customStyle="1" w:styleId="xl177">
    <w:name w:val="xl177"/>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78">
    <w:name w:val="xl178"/>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val="bg-BG" w:eastAsia="bg-BG"/>
    </w:rPr>
  </w:style>
  <w:style w:type="paragraph" w:customStyle="1" w:styleId="xl179">
    <w:name w:val="xl179"/>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0">
    <w:name w:val="xl180"/>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1">
    <w:name w:val="xl181"/>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2">
    <w:name w:val="xl182"/>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lang w:val="bg-BG" w:eastAsia="bg-BG"/>
    </w:rPr>
  </w:style>
  <w:style w:type="paragraph" w:customStyle="1" w:styleId="xl183">
    <w:name w:val="xl183"/>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4">
    <w:name w:val="xl184"/>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5">
    <w:name w:val="xl18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86">
    <w:name w:val="xl186"/>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87">
    <w:name w:val="xl18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88">
    <w:name w:val="xl188"/>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89">
    <w:name w:val="xl189"/>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0">
    <w:name w:val="xl190"/>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lang w:val="bg-BG" w:eastAsia="bg-BG"/>
    </w:rPr>
  </w:style>
  <w:style w:type="paragraph" w:customStyle="1" w:styleId="xl191">
    <w:name w:val="xl191"/>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val="bg-BG" w:eastAsia="bg-BG"/>
    </w:rPr>
  </w:style>
  <w:style w:type="paragraph" w:customStyle="1" w:styleId="xl192">
    <w:name w:val="xl192"/>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3">
    <w:name w:val="xl193"/>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val="bg-BG" w:eastAsia="bg-BG"/>
    </w:rPr>
  </w:style>
  <w:style w:type="paragraph" w:customStyle="1" w:styleId="xl194">
    <w:name w:val="xl194"/>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lang w:val="bg-BG" w:eastAsia="bg-BG"/>
    </w:rPr>
  </w:style>
  <w:style w:type="paragraph" w:customStyle="1" w:styleId="xl195">
    <w:name w:val="xl195"/>
    <w:basedOn w:val="Normal"/>
    <w:uiPriority w:val="99"/>
    <w:rsid w:val="00CB6EB7"/>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lang w:val="bg-BG" w:eastAsia="bg-BG"/>
    </w:rPr>
  </w:style>
  <w:style w:type="paragraph" w:customStyle="1" w:styleId="xl196">
    <w:name w:val="xl196"/>
    <w:basedOn w:val="Normal"/>
    <w:uiPriority w:val="99"/>
    <w:rsid w:val="00CB6EB7"/>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lang w:val="bg-BG" w:eastAsia="bg-BG"/>
    </w:rPr>
  </w:style>
  <w:style w:type="paragraph" w:customStyle="1" w:styleId="xl197">
    <w:name w:val="xl197"/>
    <w:basedOn w:val="Normal"/>
    <w:uiPriority w:val="99"/>
    <w:rsid w:val="00CB6EB7"/>
    <w:pPr>
      <w:pBdr>
        <w:top w:val="single" w:sz="4" w:space="0" w:color="auto"/>
        <w:left w:val="single" w:sz="4" w:space="0" w:color="auto"/>
        <w:bottom w:val="single" w:sz="4" w:space="0" w:color="auto"/>
        <w:right w:val="single" w:sz="8" w:space="0" w:color="auto"/>
      </w:pBdr>
      <w:spacing w:before="100" w:beforeAutospacing="1" w:after="100" w:afterAutospacing="1"/>
    </w:pPr>
    <w:rPr>
      <w:lang w:val="bg-BG" w:eastAsia="bg-BG"/>
    </w:rPr>
  </w:style>
  <w:style w:type="paragraph" w:customStyle="1" w:styleId="xl198">
    <w:name w:val="xl198"/>
    <w:basedOn w:val="Normal"/>
    <w:uiPriority w:val="99"/>
    <w:rsid w:val="00CB6EB7"/>
    <w:pPr>
      <w:pBdr>
        <w:top w:val="single" w:sz="4" w:space="0" w:color="auto"/>
        <w:left w:val="single" w:sz="4" w:space="0" w:color="auto"/>
        <w:bottom w:val="single" w:sz="8" w:space="0" w:color="auto"/>
        <w:right w:val="single" w:sz="4" w:space="0" w:color="auto"/>
      </w:pBdr>
      <w:spacing w:before="100" w:beforeAutospacing="1" w:after="100" w:afterAutospacing="1"/>
    </w:pPr>
    <w:rPr>
      <w:lang w:val="bg-BG" w:eastAsia="bg-BG"/>
    </w:rPr>
  </w:style>
  <w:style w:type="paragraph" w:customStyle="1" w:styleId="xl199">
    <w:name w:val="xl199"/>
    <w:basedOn w:val="Normal"/>
    <w:uiPriority w:val="99"/>
    <w:rsid w:val="00CB6EB7"/>
    <w:pPr>
      <w:pBdr>
        <w:top w:val="single" w:sz="4" w:space="0" w:color="auto"/>
        <w:left w:val="single" w:sz="4" w:space="0" w:color="auto"/>
        <w:bottom w:val="single" w:sz="8" w:space="0" w:color="auto"/>
        <w:right w:val="single" w:sz="8" w:space="0" w:color="auto"/>
      </w:pBdr>
      <w:spacing w:before="100" w:beforeAutospacing="1" w:after="100" w:afterAutospacing="1"/>
    </w:pPr>
    <w:rPr>
      <w:lang w:val="bg-BG" w:eastAsia="bg-BG"/>
    </w:rPr>
  </w:style>
  <w:style w:type="paragraph" w:customStyle="1" w:styleId="xl200">
    <w:name w:val="xl200"/>
    <w:basedOn w:val="Normal"/>
    <w:uiPriority w:val="99"/>
    <w:rsid w:val="00CB6EB7"/>
    <w:pPr>
      <w:spacing w:before="100" w:beforeAutospacing="1" w:after="100" w:afterAutospacing="1"/>
      <w:jc w:val="center"/>
    </w:pPr>
    <w:rPr>
      <w:b/>
      <w:bCs/>
      <w:lang w:val="bg-BG" w:eastAsia="bg-BG"/>
    </w:rPr>
  </w:style>
  <w:style w:type="paragraph" w:customStyle="1" w:styleId="xl201">
    <w:name w:val="xl201"/>
    <w:basedOn w:val="Normal"/>
    <w:uiPriority w:val="99"/>
    <w:rsid w:val="00CB6EB7"/>
    <w:pPr>
      <w:spacing w:before="100" w:beforeAutospacing="1" w:after="100" w:afterAutospacing="1"/>
      <w:jc w:val="center"/>
    </w:pPr>
    <w:rPr>
      <w:rFonts w:ascii="Arial" w:hAnsi="Arial" w:cs="Arial"/>
      <w:b/>
      <w:bCs/>
      <w:lang w:val="bg-BG" w:eastAsia="bg-BG"/>
    </w:rPr>
  </w:style>
  <w:style w:type="paragraph" w:customStyle="1" w:styleId="xl202">
    <w:name w:val="xl202"/>
    <w:basedOn w:val="Normal"/>
    <w:uiPriority w:val="99"/>
    <w:rsid w:val="00CB6EB7"/>
    <w:pPr>
      <w:pBdr>
        <w:top w:val="single" w:sz="8" w:space="0" w:color="auto"/>
        <w:left w:val="single" w:sz="8" w:space="0" w:color="auto"/>
        <w:bottom w:val="single" w:sz="8" w:space="0" w:color="auto"/>
      </w:pBdr>
      <w:spacing w:before="100" w:beforeAutospacing="1" w:after="100" w:afterAutospacing="1"/>
      <w:jc w:val="center"/>
    </w:pPr>
    <w:rPr>
      <w:b/>
      <w:bCs/>
      <w:sz w:val="36"/>
      <w:szCs w:val="36"/>
      <w:lang w:val="bg-BG" w:eastAsia="bg-BG"/>
    </w:rPr>
  </w:style>
  <w:style w:type="paragraph" w:customStyle="1" w:styleId="xl203">
    <w:name w:val="xl203"/>
    <w:basedOn w:val="Normal"/>
    <w:uiPriority w:val="99"/>
    <w:rsid w:val="00CB6EB7"/>
    <w:pPr>
      <w:pBdr>
        <w:top w:val="single" w:sz="8" w:space="0" w:color="auto"/>
        <w:bottom w:val="single" w:sz="8" w:space="0" w:color="auto"/>
      </w:pBdr>
      <w:spacing w:before="100" w:beforeAutospacing="1" w:after="100" w:afterAutospacing="1"/>
      <w:jc w:val="center"/>
    </w:pPr>
    <w:rPr>
      <w:lang w:val="bg-BG" w:eastAsia="bg-BG"/>
    </w:rPr>
  </w:style>
  <w:style w:type="paragraph" w:customStyle="1" w:styleId="xl204">
    <w:name w:val="xl204"/>
    <w:basedOn w:val="Normal"/>
    <w:uiPriority w:val="99"/>
    <w:rsid w:val="00CB6EB7"/>
    <w:pPr>
      <w:pBdr>
        <w:top w:val="single" w:sz="8" w:space="0" w:color="auto"/>
        <w:bottom w:val="single" w:sz="8" w:space="0" w:color="auto"/>
        <w:right w:val="single" w:sz="8" w:space="0" w:color="auto"/>
      </w:pBdr>
      <w:spacing w:before="100" w:beforeAutospacing="1" w:after="100" w:afterAutospacing="1"/>
      <w:jc w:val="center"/>
    </w:pPr>
    <w:rPr>
      <w:lang w:val="bg-BG" w:eastAsia="bg-BG"/>
    </w:rPr>
  </w:style>
  <w:style w:type="paragraph" w:customStyle="1" w:styleId="xl205">
    <w:name w:val="xl205"/>
    <w:basedOn w:val="Normal"/>
    <w:uiPriority w:val="99"/>
    <w:rsid w:val="00CB6EB7"/>
    <w:pPr>
      <w:spacing w:before="100" w:beforeAutospacing="1" w:after="100" w:afterAutospacing="1"/>
      <w:jc w:val="center"/>
    </w:pPr>
    <w:rPr>
      <w:b/>
      <w:bCs/>
      <w:sz w:val="28"/>
      <w:szCs w:val="28"/>
      <w:lang w:val="bg-BG" w:eastAsia="bg-BG"/>
    </w:rPr>
  </w:style>
  <w:style w:type="paragraph" w:styleId="FootnoteText">
    <w:name w:val="footnote text"/>
    <w:basedOn w:val="Normal"/>
    <w:link w:val="FootnoteTextChar"/>
    <w:uiPriority w:val="99"/>
    <w:semiHidden/>
    <w:rsid w:val="00CB6EB7"/>
    <w:pPr>
      <w:widowControl w:val="0"/>
    </w:pPr>
    <w:rPr>
      <w:rFonts w:ascii="Univers" w:hAnsi="Univers"/>
      <w:szCs w:val="20"/>
      <w:lang w:eastAsia="x-none"/>
    </w:rPr>
  </w:style>
  <w:style w:type="character" w:customStyle="1" w:styleId="FootnoteTextChar">
    <w:name w:val="Footnote Text Char"/>
    <w:basedOn w:val="DefaultParagraphFont"/>
    <w:link w:val="FootnoteText"/>
    <w:uiPriority w:val="99"/>
    <w:semiHidden/>
    <w:rsid w:val="00CB6EB7"/>
    <w:rPr>
      <w:rFonts w:ascii="Univers" w:eastAsia="Times New Roman" w:hAnsi="Univers" w:cs="Times New Roman"/>
      <w:sz w:val="24"/>
      <w:szCs w:val="20"/>
      <w:lang w:val="en-GB" w:eastAsia="x-none"/>
    </w:rPr>
  </w:style>
  <w:style w:type="character" w:customStyle="1" w:styleId="FootnoteCharacters">
    <w:name w:val="Footnote Characters"/>
    <w:uiPriority w:val="99"/>
    <w:rsid w:val="00CB6EB7"/>
    <w:rPr>
      <w:vertAlign w:val="superscript"/>
    </w:rPr>
  </w:style>
  <w:style w:type="paragraph" w:customStyle="1" w:styleId="Style5">
    <w:name w:val="Style5"/>
    <w:basedOn w:val="Heading3"/>
    <w:uiPriority w:val="99"/>
    <w:rsid w:val="00CB6EB7"/>
    <w:pPr>
      <w:keepLines w:val="0"/>
      <w:tabs>
        <w:tab w:val="num" w:pos="720"/>
      </w:tabs>
      <w:spacing w:before="240" w:after="60"/>
      <w:ind w:left="720" w:hanging="720"/>
    </w:pPr>
    <w:rPr>
      <w:rFonts w:ascii="Arial" w:eastAsia="Times New Roman" w:hAnsi="Arial" w:cs="Arial"/>
      <w:color w:val="auto"/>
      <w:szCs w:val="26"/>
      <w:lang w:val="bg-BG" w:eastAsia="bg-BG"/>
    </w:rPr>
  </w:style>
  <w:style w:type="character" w:customStyle="1" w:styleId="normalchar">
    <w:name w:val="normal__char"/>
    <w:uiPriority w:val="99"/>
    <w:rsid w:val="00CB6EB7"/>
    <w:rPr>
      <w:rFonts w:cs="Times New Roman"/>
    </w:rPr>
  </w:style>
  <w:style w:type="character" w:customStyle="1" w:styleId="p50char1">
    <w:name w:val="p50__char1"/>
    <w:rsid w:val="00CB6EB7"/>
    <w:rPr>
      <w:rFonts w:ascii="CG Times" w:hAnsi="CG Times"/>
      <w:sz w:val="24"/>
      <w:u w:val="none"/>
      <w:effect w:val="none"/>
    </w:rPr>
  </w:style>
  <w:style w:type="numbering" w:styleId="111111">
    <w:name w:val="Outline List 2"/>
    <w:basedOn w:val="NoList"/>
    <w:uiPriority w:val="99"/>
    <w:unhideWhenUsed/>
    <w:rsid w:val="00CB6EB7"/>
    <w:pPr>
      <w:numPr>
        <w:numId w:val="24"/>
      </w:numPr>
    </w:pPr>
  </w:style>
  <w:style w:type="numbering" w:styleId="1ai">
    <w:name w:val="Outline List 1"/>
    <w:basedOn w:val="NoList"/>
    <w:uiPriority w:val="99"/>
    <w:unhideWhenUsed/>
    <w:rsid w:val="00CB6EB7"/>
    <w:pPr>
      <w:numPr>
        <w:numId w:val="25"/>
      </w:numPr>
    </w:pPr>
  </w:style>
  <w:style w:type="paragraph" w:customStyle="1" w:styleId="style0">
    <w:name w:val="style0"/>
    <w:basedOn w:val="Normal"/>
    <w:rsid w:val="00CB6EB7"/>
    <w:pPr>
      <w:spacing w:before="100" w:beforeAutospacing="1" w:after="100" w:afterAutospacing="1"/>
    </w:pPr>
    <w:rPr>
      <w:lang w:val="bg-BG" w:eastAsia="bg-BG"/>
    </w:rPr>
  </w:style>
  <w:style w:type="character" w:customStyle="1" w:styleId="FontStyle50">
    <w:name w:val="Font Style50"/>
    <w:rsid w:val="00CB6EB7"/>
    <w:rPr>
      <w:rFonts w:ascii="Times New Roman" w:hAnsi="Times New Roman" w:cs="Times New Roman"/>
      <w:sz w:val="16"/>
      <w:szCs w:val="16"/>
    </w:rPr>
  </w:style>
  <w:style w:type="paragraph" w:customStyle="1" w:styleId="Style17">
    <w:name w:val="Style17"/>
    <w:basedOn w:val="Normal"/>
    <w:rsid w:val="00CB6EB7"/>
    <w:pPr>
      <w:widowControl w:val="0"/>
      <w:autoSpaceDE w:val="0"/>
      <w:autoSpaceDN w:val="0"/>
      <w:adjustRightInd w:val="0"/>
      <w:spacing w:line="211" w:lineRule="exact"/>
    </w:pPr>
    <w:rPr>
      <w:lang w:val="bg-BG" w:eastAsia="bg-BG"/>
    </w:rPr>
  </w:style>
  <w:style w:type="paragraph" w:customStyle="1" w:styleId="Style37">
    <w:name w:val="Style37"/>
    <w:basedOn w:val="Normal"/>
    <w:rsid w:val="00CB6EB7"/>
    <w:pPr>
      <w:widowControl w:val="0"/>
      <w:autoSpaceDE w:val="0"/>
      <w:autoSpaceDN w:val="0"/>
      <w:adjustRightInd w:val="0"/>
      <w:spacing w:line="230" w:lineRule="exact"/>
      <w:ind w:hanging="374"/>
    </w:pPr>
    <w:rPr>
      <w:lang w:val="bg-BG" w:eastAsia="bg-BG"/>
    </w:rPr>
  </w:style>
  <w:style w:type="character" w:customStyle="1" w:styleId="alafa">
    <w:name w:val="al_a fa"/>
    <w:uiPriority w:val="99"/>
    <w:rsid w:val="00CB6EB7"/>
    <w:rPr>
      <w:rFonts w:cs="Times New Roman"/>
    </w:rPr>
  </w:style>
  <w:style w:type="character" w:customStyle="1" w:styleId="alcapt2">
    <w:name w:val="al_capt2"/>
    <w:rsid w:val="00CB6EB7"/>
    <w:rPr>
      <w:rFonts w:cs="Times New Roman"/>
      <w:i/>
      <w:iCs/>
    </w:rPr>
  </w:style>
  <w:style w:type="character" w:customStyle="1" w:styleId="hiddenref1">
    <w:name w:val="hiddenref1"/>
    <w:uiPriority w:val="99"/>
    <w:rsid w:val="00CB6EB7"/>
    <w:rPr>
      <w:rFonts w:cs="Times New Roman"/>
      <w:color w:val="000000"/>
      <w:u w:val="single"/>
    </w:rPr>
  </w:style>
  <w:style w:type="character" w:customStyle="1" w:styleId="Heading1Char1">
    <w:name w:val="Heading 1 Char1"/>
    <w:aliases w:val="WoSDAP Headings Char1"/>
    <w:rsid w:val="00CB6EB7"/>
    <w:rPr>
      <w:rFonts w:ascii="Cambria" w:eastAsia="Times New Roman" w:hAnsi="Cambria" w:cs="Times New Roman"/>
      <w:b/>
      <w:bCs/>
      <w:color w:val="365F91"/>
      <w:sz w:val="28"/>
      <w:szCs w:val="28"/>
      <w:lang w:val="en-US" w:eastAsia="en-US"/>
    </w:rPr>
  </w:style>
  <w:style w:type="character" w:customStyle="1" w:styleId="alcapt1">
    <w:name w:val="al_capt1"/>
    <w:uiPriority w:val="99"/>
    <w:rsid w:val="00CB6EB7"/>
    <w:rPr>
      <w:rFonts w:cs="Times New Roman"/>
      <w:i/>
      <w:iCs/>
    </w:rPr>
  </w:style>
  <w:style w:type="table" w:customStyle="1" w:styleId="TableGrid1">
    <w:name w:val="Table Grid1"/>
    <w:basedOn w:val="TableNormal"/>
    <w:next w:val="TableGrid"/>
    <w:uiPriority w:val="59"/>
    <w:rsid w:val="00CB6EB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CB6EB7"/>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CB6EB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CB6EB7"/>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CB6EB7"/>
    <w:rPr>
      <w:rFonts w:ascii="Bookman Old Style" w:hAnsi="Bookman Old Style"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harepoint/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wunderground.com" TargetMode="External"/><Relationship Id="rId42" Type="http://schemas.openxmlformats.org/officeDocument/2006/relationships/footer" Target="footer1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yperlink" Target="http://sharepoint/Vesela%20Work%20Archive%20SV2013/Projects%20IP%202013/Glaven%20klon%20II%20Moderno/Tender%20Gl%20klon%20II/SMR_&#1041;&#1088;&#1103;&#1085;&#1089;&#1082;&#1072;%20&#1075;&#1086;&#1088;&#1072;_03%2008%202013.docx" TargetMode="Externa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sharepoint/Users/PVelev/AppData/Local/Microsoft/Windows/Temporary%20Internet%20Files/Content.Outlook/AppData/Local/Microsoft/Windows/Temporary%20Internet%20Files/Content.Outlook/DG07IP84/compare/Combined.docx"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yperlink" Target="http://sharepoint/Users/PVelev/AppData/Local/Microsoft/Windows/Temporary%20Internet%20Files/Content.Outlook/AppData/Local/Microsoft/Windows/Temporary%20Internet%20Files/Content.Outlook/DG07IP84/compare/Combined.docx" TargetMode="External"/><Relationship Id="rId37" Type="http://schemas.openxmlformats.org/officeDocument/2006/relationships/footer" Target="footer10.xml"/><Relationship Id="rId40" Type="http://schemas.openxmlformats.org/officeDocument/2006/relationships/hyperlink" Target="http://sharepoint/Procurement/Library1/ZBorisova/Update%20docs%20Contract/TT001221Ramkov%20-%20kanal_zona_iug_current.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yperlink" Target="http://sharepoint/Users/PVelev/AppData/Local/Microsoft/Windows/Temporary%20Internet%20Files/Content.Outlook/AppData/Local/Microsoft/Windows/Temporary%20Internet%20Files/Content.Outlook/DG07IP84/compare/Combined.docx" TargetMode="External"/><Relationship Id="rId36"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sharepoint/Users/PVelev/AppData/Local/Microsoft/Windows/Temporary%20Internet%20Files/Content.Outlook/AppData/Local/Microsoft/Windows/Temporary%20Internet%20Files/Content.Outlook/DG07IP84/compare/Combined.doc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sharepoint/dvulcheva/AppData/Local/Microsoft/Windows/Local%20Settings/Local%20Settings/Local%20Settings/Local%20Settings/Local%20Settings/Temporary%20Internet%20Files/Content.Outlook/AppData/Local/Microsoft/Windows/Users/VStancheva/AppData/Local/Microsoft/Users/VStancheva/AppData/Local/Users/VStancheva/AppData/Local/Microsoft/Windows/Temporary%20Internet%20Files/l" TargetMode="External"/><Relationship Id="rId30" Type="http://schemas.openxmlformats.org/officeDocument/2006/relationships/hyperlink" Target="http://sharepoint/Users/PVelev/AppData/Local/Microsoft/Windows/Temporary%20Internet%20Files/Content.Outlook/AppData/Local/Microsoft/Windows/Temporary%20Internet%20Files/Content.Outlook/DG07IP84/compare/Combined.docx" TargetMode="External"/><Relationship Id="rId35" Type="http://schemas.openxmlformats.org/officeDocument/2006/relationships/header" Target="header7.xml"/><Relationship Id="rId43" Type="http://schemas.openxmlformats.org/officeDocument/2006/relationships/header" Target="header9.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rstefanova@sofiyskavoda.bg" TargetMode="External"/><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tefanova\Desktop\Blanks\&#1041;&#1083;&#1072;&#1085;&#1082;&#1072;%20&#1079;&#1072;%20&#1087;&#1080;&#1089;&#1084;&#1072;%20&#1080;%20&#1076;&#1086;&#1082;&#1091;&#1084;&#1077;&#1085;&#109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08E9A-D7BC-4A42-AB15-89A0A8B98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F2437-44DA-4486-AE4D-EE2F8C488055}">
  <ds:schemaRefs>
    <ds:schemaRef ds:uri="http://schemas.microsoft.com/sharepoint/v3/contenttype/forms"/>
  </ds:schemaRefs>
</ds:datastoreItem>
</file>

<file path=customXml/itemProps3.xml><?xml version="1.0" encoding="utf-8"?>
<ds:datastoreItem xmlns:ds="http://schemas.openxmlformats.org/officeDocument/2006/customXml" ds:itemID="{9776EE49-3EC9-4CB3-A0CB-DA6F06FAC9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3C599A-3CB7-4391-A03F-DC7EEE5A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за писма и документи</Template>
  <TotalTime>1</TotalTime>
  <Pages>70</Pages>
  <Words>26758</Words>
  <Characters>152525</Characters>
  <Application>Microsoft Office Word</Application>
  <DocSecurity>0</DocSecurity>
  <Lines>1271</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2</cp:revision>
  <cp:lastPrinted>2014-08-07T09:29:00Z</cp:lastPrinted>
  <dcterms:created xsi:type="dcterms:W3CDTF">2016-02-10T15:22:00Z</dcterms:created>
  <dcterms:modified xsi:type="dcterms:W3CDTF">2016-02-10T15:22:00Z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