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719B34C8"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TT001532</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414DB8C"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BA48CE">
        <w:rPr>
          <w:rFonts w:ascii="Verdana" w:hAnsi="Verdana"/>
          <w:b/>
          <w:sz w:val="20"/>
          <w:szCs w:val="20"/>
          <w:lang w:val="bg-BG"/>
        </w:rPr>
        <w:t>Техническа поддръжка на САП лицензи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8E84123" w14:textId="5439CCBF"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w:t>
      </w:r>
      <w:r w:rsidR="00BA48CE">
        <w:rPr>
          <w:rFonts w:ascii="Verdana" w:hAnsi="Verdana"/>
          <w:b/>
          <w:sz w:val="20"/>
          <w:szCs w:val="20"/>
          <w:lang w:val="bg-BG"/>
        </w:rPr>
        <w:t>Техническа поддръжка на САП лицензи</w:t>
      </w:r>
      <w:r w:rsidRPr="00815B8B">
        <w:rPr>
          <w:rFonts w:ascii="Verdana" w:hAnsi="Verdana"/>
          <w:b/>
          <w:sz w:val="20"/>
          <w:szCs w:val="20"/>
          <w:lang w:val="bg-BG"/>
        </w:rPr>
        <w:t>“</w:t>
      </w:r>
    </w:p>
    <w:p w14:paraId="4117AD3D" w14:textId="77777777" w:rsidR="00815B8B" w:rsidRPr="00815B8B" w:rsidRDefault="00815B8B" w:rsidP="00815B8B">
      <w:pPr>
        <w:keepLines/>
        <w:jc w:val="both"/>
        <w:rPr>
          <w:rFonts w:ascii="Verdana" w:hAnsi="Verdana" w:cs="Arial"/>
          <w:b/>
          <w:bCs/>
          <w:sz w:val="20"/>
          <w:szCs w:val="20"/>
          <w:lang w:val="bg-BG"/>
        </w:rPr>
      </w:pPr>
    </w:p>
    <w:p w14:paraId="445DC89D" w14:textId="77777777" w:rsidR="00815B8B" w:rsidRPr="00815B8B" w:rsidRDefault="00815B8B" w:rsidP="00815B8B">
      <w:pPr>
        <w:keepLines/>
        <w:spacing w:after="240"/>
        <w:ind w:left="720" w:hanging="720"/>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1AA4E155"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A72C3F">
        <w:rPr>
          <w:rFonts w:ascii="Verdana" w:hAnsi="Verdana"/>
          <w:bCs/>
          <w:sz w:val="20"/>
          <w:szCs w:val="20"/>
          <w:lang w:val="bg-BG"/>
        </w:rPr>
        <w:t>УСЛУГИ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014E4D">
      <w:pPr>
        <w:pStyle w:val="ListParagraph"/>
        <w:numPr>
          <w:ilvl w:val="0"/>
          <w:numId w:val="37"/>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63C6B2ED" w:rsidR="00815B8B" w:rsidRPr="00815B8B" w:rsidRDefault="00815B8B" w:rsidP="00014E4D">
      <w:pPr>
        <w:pStyle w:val="ListParagraph"/>
        <w:numPr>
          <w:ilvl w:val="0"/>
          <w:numId w:val="37"/>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„Софисийска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54D8D1CD" w14:textId="51A838DB" w:rsidR="00815B8B" w:rsidRPr="00815B8B" w:rsidRDefault="00815B8B" w:rsidP="00014E4D">
      <w:pPr>
        <w:pStyle w:val="ListParagraph"/>
        <w:numPr>
          <w:ilvl w:val="0"/>
          <w:numId w:val="37"/>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29A498D4" w:rsidR="00815B8B" w:rsidRPr="00323277" w:rsidRDefault="00815B8B" w:rsidP="00014E4D">
      <w:pPr>
        <w:pStyle w:val="ListParagraph"/>
        <w:numPr>
          <w:ilvl w:val="0"/>
          <w:numId w:val="37"/>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Pr="00323277">
        <w:rPr>
          <w:rFonts w:ascii="Verdana" w:hAnsi="Verdana" w:cs="Arial"/>
          <w:b/>
          <w:sz w:val="20"/>
          <w:szCs w:val="20"/>
          <w:lang w:val="bg-BG"/>
        </w:rPr>
        <w:t>„</w:t>
      </w:r>
      <w:r w:rsidR="006F211C" w:rsidRPr="00323277">
        <w:rPr>
          <w:rFonts w:ascii="Verdana" w:hAnsi="Verdana"/>
          <w:b/>
          <w:sz w:val="20"/>
          <w:szCs w:val="20"/>
          <w:lang w:val="bg-BG"/>
        </w:rPr>
        <w:t>Техническа поддръжка на САП лицензи</w:t>
      </w:r>
      <w:r w:rsidRPr="00323277">
        <w:rPr>
          <w:rFonts w:ascii="Verdana" w:hAnsi="Verdana" w:cs="Arial"/>
          <w:b/>
          <w:sz w:val="20"/>
          <w:szCs w:val="20"/>
          <w:lang w:val="bg-BG"/>
        </w:rPr>
        <w:t>“.</w:t>
      </w:r>
    </w:p>
    <w:p w14:paraId="6FCD027C" w14:textId="621FD0A9" w:rsidR="00815B8B" w:rsidRPr="00815B8B" w:rsidRDefault="00815B8B" w:rsidP="00014E4D">
      <w:pPr>
        <w:pStyle w:val="ListParagraph"/>
        <w:numPr>
          <w:ilvl w:val="0"/>
          <w:numId w:val="37"/>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Прогнозна стойност на обществената поръчка, която не е гар</w:t>
      </w:r>
      <w:r w:rsidR="006F211C">
        <w:rPr>
          <w:rFonts w:ascii="Verdana" w:hAnsi="Verdana" w:cs="Arial"/>
          <w:sz w:val="20"/>
          <w:szCs w:val="20"/>
          <w:lang w:val="bg-BG"/>
        </w:rPr>
        <w:t>антирана и е само за информация е – 230 100,00 лева без ДДС.</w:t>
      </w:r>
    </w:p>
    <w:p w14:paraId="3A579DE9" w14:textId="77777777" w:rsidR="00F42BB3" w:rsidRDefault="007F763D" w:rsidP="00014E4D">
      <w:pPr>
        <w:pStyle w:val="ListParagraph"/>
        <w:numPr>
          <w:ilvl w:val="0"/>
          <w:numId w:val="37"/>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 xml:space="preserve">Гаранция за изпълнение - </w:t>
      </w:r>
      <w:r w:rsidR="00815B8B" w:rsidRPr="00815B8B">
        <w:rPr>
          <w:rFonts w:ascii="Verdana" w:hAnsi="Verdana" w:cs="Arial"/>
          <w:sz w:val="20"/>
          <w:szCs w:val="20"/>
          <w:lang w:val="bg-BG"/>
        </w:rPr>
        <w:t xml:space="preserve">Размерът на гаранцията за изпълнение е </w:t>
      </w:r>
      <w:r w:rsidR="004E2CC9">
        <w:rPr>
          <w:rFonts w:ascii="Verdana" w:hAnsi="Verdana" w:cs="Arial"/>
          <w:sz w:val="20"/>
          <w:szCs w:val="20"/>
          <w:lang w:val="bg-BG"/>
        </w:rPr>
        <w:t>3</w:t>
      </w:r>
      <w:r w:rsidR="00815B8B" w:rsidRPr="00815B8B">
        <w:rPr>
          <w:rFonts w:ascii="Verdana" w:hAnsi="Verdana" w:cs="Arial"/>
          <w:sz w:val="20"/>
          <w:szCs w:val="20"/>
          <w:lang w:val="bg-BG"/>
        </w:rPr>
        <w:t>% (</w:t>
      </w:r>
      <w:r w:rsidR="004E2CC9">
        <w:rPr>
          <w:rFonts w:ascii="Verdana" w:hAnsi="Verdana" w:cs="Arial"/>
          <w:sz w:val="20"/>
          <w:szCs w:val="20"/>
          <w:lang w:val="bg-BG"/>
        </w:rPr>
        <w:t>три</w:t>
      </w:r>
      <w:r w:rsidR="00815B8B" w:rsidRPr="00815B8B">
        <w:rPr>
          <w:rFonts w:ascii="Verdana" w:hAnsi="Verdana" w:cs="Arial"/>
          <w:sz w:val="20"/>
          <w:szCs w:val="20"/>
          <w:lang w:val="bg-BG"/>
        </w:rPr>
        <w:t xml:space="preserve"> процента) от стойността на договора. Условията й са упоменати в договора.</w:t>
      </w:r>
    </w:p>
    <w:p w14:paraId="05C10533" w14:textId="77777777" w:rsidR="00F42BB3" w:rsidRPr="00EF2A62" w:rsidRDefault="00815B8B" w:rsidP="00A875C0">
      <w:pPr>
        <w:pStyle w:val="ListParagraph"/>
        <w:numPr>
          <w:ilvl w:val="1"/>
          <w:numId w:val="37"/>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A875C0">
      <w:pPr>
        <w:pStyle w:val="ListParagraph"/>
        <w:numPr>
          <w:ilvl w:val="2"/>
          <w:numId w:val="37"/>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A875C0">
      <w:pPr>
        <w:pStyle w:val="ListParagraph"/>
        <w:numPr>
          <w:ilvl w:val="3"/>
          <w:numId w:val="37"/>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A875C0">
      <w:pPr>
        <w:pStyle w:val="ListParagraph"/>
        <w:numPr>
          <w:ilvl w:val="3"/>
          <w:numId w:val="37"/>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77777777" w:rsidR="00815B8B" w:rsidRPr="00815B8B" w:rsidRDefault="00815B8B" w:rsidP="00801F26">
      <w:pPr>
        <w:pStyle w:val="ListParagraph"/>
        <w:numPr>
          <w:ilvl w:val="2"/>
          <w:numId w:val="37"/>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815B8B">
        <w:rPr>
          <w:rFonts w:ascii="Verdana" w:hAnsi="Verdana"/>
          <w:sz w:val="20"/>
          <w:szCs w:val="20"/>
          <w:lang w:val="bg-BG"/>
        </w:rPr>
        <w:t xml:space="preserve"> Оригинал на </w:t>
      </w:r>
      <w:r w:rsidRPr="00815B8B">
        <w:rPr>
          <w:rFonts w:ascii="Verdana" w:hAnsi="Verdana"/>
          <w:b/>
          <w:bCs/>
          <w:sz w:val="20"/>
          <w:szCs w:val="20"/>
          <w:lang w:val="bg-BG"/>
        </w:rPr>
        <w:t>неотменима и безусловна банкова гаранция</w:t>
      </w:r>
      <w:r w:rsidRPr="00815B8B">
        <w:rPr>
          <w:rFonts w:ascii="Verdana" w:hAnsi="Verdana"/>
          <w:sz w:val="20"/>
          <w:szCs w:val="20"/>
          <w:lang w:val="bg-BG"/>
        </w:rPr>
        <w:t xml:space="preserve"> за изпълнение за съответния срок. Участникът представя отделна банкова гаранция за съответната обособена позиция.</w:t>
      </w:r>
    </w:p>
    <w:p w14:paraId="374921FA" w14:textId="77777777" w:rsidR="00815B8B" w:rsidRPr="00815B8B" w:rsidRDefault="00815B8B" w:rsidP="00801F26">
      <w:pPr>
        <w:pStyle w:val="ListParagraph"/>
        <w:numPr>
          <w:ilvl w:val="2"/>
          <w:numId w:val="37"/>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77777777" w:rsidR="00815B8B" w:rsidRPr="00815B8B" w:rsidRDefault="00815B8B" w:rsidP="00801F26">
      <w:pPr>
        <w:pStyle w:val="ListParagraph"/>
        <w:numPr>
          <w:ilvl w:val="1"/>
          <w:numId w:val="37"/>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p>
    <w:p w14:paraId="7999581D" w14:textId="77777777" w:rsidR="00815B8B" w:rsidRPr="00815B8B" w:rsidRDefault="00815B8B" w:rsidP="00801F26">
      <w:pPr>
        <w:pStyle w:val="ListParagraph"/>
        <w:numPr>
          <w:ilvl w:val="2"/>
          <w:numId w:val="37"/>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801F26">
      <w:pPr>
        <w:pStyle w:val="ListParagraph"/>
        <w:numPr>
          <w:ilvl w:val="2"/>
          <w:numId w:val="37"/>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801F26">
      <w:pPr>
        <w:pStyle w:val="ListParagraph"/>
        <w:numPr>
          <w:ilvl w:val="2"/>
          <w:numId w:val="37"/>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77777777" w:rsidR="00815B8B" w:rsidRPr="00815B8B" w:rsidRDefault="00815B8B" w:rsidP="00801F26">
      <w:pPr>
        <w:pStyle w:val="ListParagraph"/>
        <w:numPr>
          <w:ilvl w:val="2"/>
          <w:numId w:val="37"/>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в нея следва да е посочено, че гаранцията обезпечава задълженията на обединението.</w:t>
      </w:r>
    </w:p>
    <w:p w14:paraId="20A5660D" w14:textId="77777777" w:rsidR="00815B8B" w:rsidRPr="00815B8B" w:rsidRDefault="00815B8B" w:rsidP="00801F26">
      <w:pPr>
        <w:pStyle w:val="ListParagraph"/>
        <w:numPr>
          <w:ilvl w:val="2"/>
          <w:numId w:val="37"/>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w:t>
      </w:r>
      <w:r w:rsidRPr="00815B8B">
        <w:rPr>
          <w:rFonts w:ascii="Verdana" w:hAnsi="Verdana" w:cs="Tahoma"/>
          <w:sz w:val="20"/>
          <w:szCs w:val="20"/>
          <w:lang w:val="bg-BG"/>
        </w:rPr>
        <w:lastRenderedPageBreak/>
        <w:t>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2B1343DD" w:rsidR="00815B8B" w:rsidRPr="00815B8B" w:rsidRDefault="00815B8B" w:rsidP="00801F26">
      <w:pPr>
        <w:pStyle w:val="ListParagraph"/>
        <w:numPr>
          <w:ilvl w:val="2"/>
          <w:numId w:val="37"/>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на поръчката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801F26">
      <w:pPr>
        <w:pStyle w:val="ListParagraph"/>
        <w:numPr>
          <w:ilvl w:val="2"/>
          <w:numId w:val="37"/>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801F26">
      <w:pPr>
        <w:pStyle w:val="ListParagraph"/>
        <w:numPr>
          <w:ilvl w:val="2"/>
          <w:numId w:val="37"/>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598081D0" w:rsidR="00815B8B" w:rsidRDefault="00815B8B" w:rsidP="00801F26">
      <w:pPr>
        <w:pStyle w:val="ListParagraph"/>
        <w:numPr>
          <w:ilvl w:val="1"/>
          <w:numId w:val="37"/>
        </w:numPr>
        <w:shd w:val="clear" w:color="auto" w:fill="FFFFFF"/>
        <w:spacing w:line="276" w:lineRule="auto"/>
        <w:ind w:left="1276" w:hanging="709"/>
        <w:jc w:val="both"/>
        <w:rPr>
          <w:rFonts w:ascii="Verdana" w:hAnsi="Verdana" w:cs="Arial"/>
          <w:sz w:val="20"/>
          <w:szCs w:val="20"/>
          <w:lang w:val="bg-BG"/>
        </w:rPr>
      </w:pPr>
      <w:r w:rsidRPr="00815B8B">
        <w:rPr>
          <w:rFonts w:ascii="Verdana" w:hAnsi="Verdana" w:cs="Arial"/>
          <w:sz w:val="20"/>
          <w:szCs w:val="20"/>
          <w:lang w:val="bg-BG"/>
        </w:rPr>
        <w:t xml:space="preserve">Възложител: </w:t>
      </w:r>
      <w:r w:rsidR="00DC14E0">
        <w:rPr>
          <w:rFonts w:ascii="Verdana" w:hAnsi="Verdana" w:cs="Arial"/>
          <w:sz w:val="20"/>
          <w:szCs w:val="20"/>
          <w:lang w:val="bg-BG"/>
        </w:rPr>
        <w:t>Арно Валто Де Мулиак</w:t>
      </w:r>
      <w:r w:rsidRPr="00815B8B">
        <w:rPr>
          <w:rFonts w:ascii="Verdana" w:hAnsi="Verdana" w:cs="Arial"/>
          <w:sz w:val="20"/>
          <w:szCs w:val="20"/>
          <w:lang w:val="bg-BG"/>
        </w:rPr>
        <w:t xml:space="preserve"> - изпълнителен директор на “Софийска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p>
    <w:p w14:paraId="732C7288" w14:textId="3732ABFD" w:rsidR="0008453D" w:rsidRDefault="0008453D" w:rsidP="009C16CA">
      <w:pPr>
        <w:pStyle w:val="ListParagraph"/>
        <w:numPr>
          <w:ilvl w:val="0"/>
          <w:numId w:val="37"/>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Срокът на договора е посочен в проекта на договора.</w:t>
      </w:r>
    </w:p>
    <w:p w14:paraId="0B32CEC2" w14:textId="5D754E80" w:rsidR="0008453D" w:rsidRPr="00815B8B" w:rsidRDefault="0008453D" w:rsidP="009C16CA">
      <w:pPr>
        <w:pStyle w:val="ListParagraph"/>
        <w:numPr>
          <w:ilvl w:val="0"/>
          <w:numId w:val="37"/>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 xml:space="preserve">Техническите спецификации, отнасящи се за изпълнението на обществената </w:t>
      </w:r>
      <w:r w:rsidR="00001D4E">
        <w:rPr>
          <w:rFonts w:ascii="Verdana" w:hAnsi="Verdana" w:cs="Arial"/>
          <w:sz w:val="20"/>
          <w:szCs w:val="20"/>
          <w:lang w:val="bg-BG"/>
        </w:rPr>
        <w:t>поръчка са описани в проекта на договора.</w:t>
      </w:r>
    </w:p>
    <w:p w14:paraId="1B72FB1A" w14:textId="77777777" w:rsidR="00815B8B" w:rsidRPr="00815B8B" w:rsidRDefault="00815B8B" w:rsidP="009C16CA">
      <w:pPr>
        <w:pStyle w:val="ListParagraph"/>
        <w:numPr>
          <w:ilvl w:val="0"/>
          <w:numId w:val="37"/>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Разяснения по условията на процедурата</w:t>
      </w:r>
    </w:p>
    <w:p w14:paraId="2517DDF4" w14:textId="4ACEB3CB" w:rsidR="00815B8B" w:rsidRPr="00815B8B" w:rsidRDefault="00815B8B" w:rsidP="00801F26">
      <w:pPr>
        <w:pStyle w:val="ListParagraph"/>
        <w:numPr>
          <w:ilvl w:val="1"/>
          <w:numId w:val="37"/>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sidR="009E1ABF">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4192CF7C" w14:textId="77777777" w:rsidR="00815B8B" w:rsidRPr="009C0CC0" w:rsidRDefault="00815B8B" w:rsidP="00815B8B">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82E9F90" w14:textId="77777777" w:rsidR="00815B8B" w:rsidRPr="00815B8B" w:rsidRDefault="00815B8B" w:rsidP="00801F26">
      <w:pPr>
        <w:pStyle w:val="ListParagraph"/>
        <w:numPr>
          <w:ilvl w:val="1"/>
          <w:numId w:val="37"/>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6FAC3725" w14:textId="77777777" w:rsidR="00815B8B" w:rsidRPr="00815B8B" w:rsidRDefault="00815B8B" w:rsidP="00801F26">
      <w:pPr>
        <w:pStyle w:val="ListParagraph"/>
        <w:numPr>
          <w:ilvl w:val="1"/>
          <w:numId w:val="37"/>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D82C927" w:rsidR="00815B8B" w:rsidRPr="00815B8B" w:rsidRDefault="00815B8B" w:rsidP="00387FCB">
      <w:pPr>
        <w:pStyle w:val="ListParagraph"/>
        <w:numPr>
          <w:ilvl w:val="0"/>
          <w:numId w:val="37"/>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5837DD">
        <w:rPr>
          <w:rFonts w:ascii="Verdana" w:hAnsi="Verdana"/>
          <w:sz w:val="20"/>
          <w:szCs w:val="20"/>
          <w:lang w:val="bg-BG"/>
        </w:rPr>
        <w:t xml:space="preserve"> съгласно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387FCB">
      <w:pPr>
        <w:pStyle w:val="ListParagraph"/>
        <w:numPr>
          <w:ilvl w:val="0"/>
          <w:numId w:val="37"/>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22D30B1" w:rsidR="00BE5476" w:rsidRPr="00801F26" w:rsidRDefault="00BE5476" w:rsidP="00387FCB">
      <w:pPr>
        <w:pStyle w:val="ListParagraph"/>
        <w:numPr>
          <w:ilvl w:val="1"/>
          <w:numId w:val="37"/>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lastRenderedPageBreak/>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 xml:space="preserve">като спазва и други приложими нормативни актове, свързани с изпълнението на предмета на поръчката. </w:t>
      </w:r>
    </w:p>
    <w:p w14:paraId="545DB9A6" w14:textId="77777777" w:rsidR="00BE5476" w:rsidRPr="00801F26" w:rsidRDefault="00BE5476" w:rsidP="00FB65CB">
      <w:pPr>
        <w:pStyle w:val="ListParagraph"/>
        <w:numPr>
          <w:ilvl w:val="1"/>
          <w:numId w:val="37"/>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Pr="00277011" w:rsidRDefault="00AD2B35" w:rsidP="00FB65CB">
      <w:pPr>
        <w:pStyle w:val="ListParagraph"/>
        <w:numPr>
          <w:ilvl w:val="1"/>
          <w:numId w:val="37"/>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FB65CB">
      <w:pPr>
        <w:pStyle w:val="ListParagraph"/>
        <w:numPr>
          <w:ilvl w:val="1"/>
          <w:numId w:val="37"/>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FB65CB">
      <w:pPr>
        <w:pStyle w:val="ListParagraph"/>
        <w:numPr>
          <w:ilvl w:val="1"/>
          <w:numId w:val="37"/>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FB65CB">
      <w:pPr>
        <w:pStyle w:val="ListParagraph"/>
        <w:numPr>
          <w:ilvl w:val="1"/>
          <w:numId w:val="37"/>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DF7B97" w:rsidRDefault="006C23BE" w:rsidP="00246675">
      <w:pPr>
        <w:pStyle w:val="ListParagraph"/>
        <w:numPr>
          <w:ilvl w:val="0"/>
          <w:numId w:val="37"/>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Подаване на офертата</w:t>
      </w:r>
    </w:p>
    <w:p w14:paraId="04B19BB4" w14:textId="77777777" w:rsidR="0059028E" w:rsidRPr="00DF7B97" w:rsidRDefault="00815B8B" w:rsidP="00246675">
      <w:pPr>
        <w:pStyle w:val="ListParagraph"/>
        <w:numPr>
          <w:ilvl w:val="1"/>
          <w:numId w:val="37"/>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246675">
      <w:pPr>
        <w:pStyle w:val="ListParagraph"/>
        <w:numPr>
          <w:ilvl w:val="2"/>
          <w:numId w:val="37"/>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246675">
      <w:pPr>
        <w:pStyle w:val="ListParagraph"/>
        <w:numPr>
          <w:ilvl w:val="2"/>
          <w:numId w:val="37"/>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A004D87" w:rsidR="00815B8B" w:rsidRDefault="00815B8B" w:rsidP="00246675">
      <w:pPr>
        <w:pStyle w:val="ListParagraph"/>
        <w:numPr>
          <w:ilvl w:val="2"/>
          <w:numId w:val="37"/>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5F56E6">
      <w:pPr>
        <w:pStyle w:val="ListParagraph"/>
        <w:numPr>
          <w:ilvl w:val="1"/>
          <w:numId w:val="37"/>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7777777" w:rsidR="00B33B6B" w:rsidRPr="00277011" w:rsidRDefault="00B33B6B" w:rsidP="005F56E6">
      <w:pPr>
        <w:pStyle w:val="ListParagraph"/>
        <w:numPr>
          <w:ilvl w:val="1"/>
          <w:numId w:val="37"/>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офератата: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5F56E6">
      <w:pPr>
        <w:pStyle w:val="ListParagraph"/>
        <w:numPr>
          <w:ilvl w:val="1"/>
          <w:numId w:val="37"/>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5F56E6">
      <w:pPr>
        <w:pStyle w:val="ListParagraph"/>
        <w:numPr>
          <w:ilvl w:val="1"/>
          <w:numId w:val="37"/>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5F56E6">
      <w:pPr>
        <w:pStyle w:val="ListParagraph"/>
        <w:numPr>
          <w:ilvl w:val="2"/>
          <w:numId w:val="37"/>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5F56E6">
      <w:pPr>
        <w:pStyle w:val="ListParagraph"/>
        <w:numPr>
          <w:ilvl w:val="2"/>
          <w:numId w:val="37"/>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5F56E6">
      <w:pPr>
        <w:pStyle w:val="ListParagraph"/>
        <w:numPr>
          <w:ilvl w:val="2"/>
          <w:numId w:val="37"/>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5F56E6">
      <w:pPr>
        <w:pStyle w:val="ListParagraph"/>
        <w:numPr>
          <w:ilvl w:val="2"/>
          <w:numId w:val="37"/>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2611045" w14:textId="77777777" w:rsidR="003074AA" w:rsidRPr="00277011" w:rsidRDefault="003074AA" w:rsidP="005F56E6">
      <w:pPr>
        <w:pStyle w:val="ListParagraph"/>
        <w:spacing w:before="120" w:after="120"/>
        <w:ind w:left="1247"/>
        <w:contextualSpacing w:val="0"/>
        <w:jc w:val="both"/>
        <w:rPr>
          <w:rFonts w:ascii="Verdana" w:hAnsi="Verdana" w:cs="Tahoma"/>
          <w:color w:val="000000"/>
          <w:sz w:val="20"/>
          <w:szCs w:val="20"/>
          <w:lang w:val="bg-BG"/>
        </w:rPr>
      </w:pPr>
    </w:p>
    <w:p w14:paraId="702ED9C0" w14:textId="58C1D667" w:rsidR="00815B8B" w:rsidRPr="00815B8B" w:rsidRDefault="00815B8B" w:rsidP="001C144F">
      <w:pPr>
        <w:pStyle w:val="ListParagraph"/>
        <w:numPr>
          <w:ilvl w:val="0"/>
          <w:numId w:val="37"/>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5C06562" w:rsidR="00C5455F" w:rsidRPr="00E40491" w:rsidRDefault="00C5455F" w:rsidP="001C144F">
      <w:pPr>
        <w:pStyle w:val="ListParagraph"/>
        <w:numPr>
          <w:ilvl w:val="0"/>
          <w:numId w:val="37"/>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допускат варианти на офертата.</w:t>
      </w:r>
    </w:p>
    <w:p w14:paraId="3A5AC546" w14:textId="77777777" w:rsidR="00815B8B" w:rsidRDefault="00815B8B" w:rsidP="001C144F">
      <w:pPr>
        <w:pStyle w:val="ListParagraph"/>
        <w:numPr>
          <w:ilvl w:val="0"/>
          <w:numId w:val="37"/>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не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1C144F">
      <w:pPr>
        <w:pStyle w:val="ListParagraph"/>
        <w:numPr>
          <w:ilvl w:val="0"/>
          <w:numId w:val="37"/>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0F6554C" w:rsidR="00815B8B" w:rsidRPr="00815B8B" w:rsidRDefault="00607E24" w:rsidP="007153E3">
      <w:pPr>
        <w:pStyle w:val="ListParagraph"/>
        <w:numPr>
          <w:ilvl w:val="1"/>
          <w:numId w:val="37"/>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и чл. 55, ал.1 т. 4</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 посочени в обявлението</w:t>
      </w:r>
      <w:r w:rsidR="00815B8B" w:rsidRPr="00801F26">
        <w:rPr>
          <w:rFonts w:ascii="Verdana" w:hAnsi="Verdana" w:cs="Tahoma"/>
          <w:snapToGrid w:val="0"/>
          <w:sz w:val="20"/>
          <w:szCs w:val="20"/>
          <w:lang w:val="bg-BG"/>
        </w:rPr>
        <w:t>.</w:t>
      </w:r>
    </w:p>
    <w:p w14:paraId="4988DBB2" w14:textId="41EB7069" w:rsidR="00815B8B" w:rsidRPr="00815B8B" w:rsidRDefault="00491CB0" w:rsidP="00815B8B">
      <w:pPr>
        <w:spacing w:before="120" w:after="120"/>
        <w:jc w:val="both"/>
        <w:rPr>
          <w:rFonts w:ascii="Verdana" w:hAnsi="Verdana" w:cs="Tahoma"/>
          <w:color w:val="000000"/>
          <w:sz w:val="20"/>
          <w:szCs w:val="20"/>
          <w:highlight w:val="yellow"/>
          <w:lang w:val="bg-BG"/>
        </w:rPr>
      </w:pPr>
      <w:r w:rsidRPr="00815B8B" w:rsidDel="00491CB0">
        <w:rPr>
          <w:rFonts w:ascii="Verdana" w:hAnsi="Verdana" w:cs="Tahoma"/>
          <w:i/>
          <w:iCs/>
          <w:sz w:val="20"/>
          <w:szCs w:val="20"/>
          <w:lang w:val="bg-BG"/>
        </w:rPr>
        <w:t xml:space="preserve"> </w:t>
      </w:r>
      <w:r w:rsidR="00815B8B" w:rsidRPr="00815B8B">
        <w:rPr>
          <w:rFonts w:ascii="Verdana" w:hAnsi="Verdana" w:cs="Tahoma"/>
          <w:color w:val="000000"/>
          <w:sz w:val="20"/>
          <w:szCs w:val="20"/>
          <w:highlight w:val="yellow"/>
          <w:lang w:val="bg-BG"/>
        </w:rPr>
        <w:t xml:space="preserve"> </w:t>
      </w:r>
    </w:p>
    <w:p w14:paraId="18F996CF" w14:textId="6401A082" w:rsidR="00815B8B" w:rsidRDefault="00AA10F7" w:rsidP="007153E3">
      <w:pPr>
        <w:pStyle w:val="ListParagraph"/>
        <w:numPr>
          <w:ilvl w:val="2"/>
          <w:numId w:val="37"/>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посочените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F42C07">
        <w:rPr>
          <w:rFonts w:ascii="Verdana" w:hAnsi="Verdana" w:cs="Tahoma"/>
          <w:snapToGrid w:val="0"/>
          <w:color w:val="000000"/>
          <w:sz w:val="20"/>
          <w:szCs w:val="20"/>
          <w:lang w:val="bg-BG"/>
        </w:rPr>
        <w:t xml:space="preserve"> или посочва доказателства за</w:t>
      </w:r>
      <w:r w:rsidR="00815B8B" w:rsidRPr="00815B8B">
        <w:rPr>
          <w:rFonts w:ascii="Verdana" w:hAnsi="Verdana" w:cs="Tahoma"/>
          <w:snapToGrid w:val="0"/>
          <w:color w:val="000000"/>
          <w:sz w:val="20"/>
          <w:szCs w:val="20"/>
          <w:lang w:val="bg-BG"/>
        </w:rPr>
        <w:t xml:space="preserve"> преприетите мерки за надежност, когато е приложимо</w:t>
      </w:r>
    </w:p>
    <w:p w14:paraId="5B1144F6" w14:textId="2EFFB897" w:rsidR="00A14D2F" w:rsidRPr="00815B8B" w:rsidRDefault="00A14D2F" w:rsidP="007153E3">
      <w:pPr>
        <w:pStyle w:val="ListParagraph"/>
        <w:numPr>
          <w:ilvl w:val="1"/>
          <w:numId w:val="37"/>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 xml:space="preserve">надежност,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26E78783" w14:textId="2D779536" w:rsidR="00071707" w:rsidRPr="001570EC" w:rsidRDefault="00E40491" w:rsidP="007153E3">
      <w:pPr>
        <w:pStyle w:val="ListParagraph"/>
        <w:numPr>
          <w:ilvl w:val="2"/>
          <w:numId w:val="37"/>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1и посочените от възложителя обстоятелства по чл. 55, ал. 1</w:t>
      </w:r>
      <w:r w:rsidRPr="00E40491">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т. 4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7153E3">
      <w:pPr>
        <w:pStyle w:val="ListParagraph"/>
        <w:numPr>
          <w:ilvl w:val="3"/>
          <w:numId w:val="37"/>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lastRenderedPageBreak/>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7153E3">
      <w:pPr>
        <w:pStyle w:val="ListParagraph"/>
        <w:numPr>
          <w:ilvl w:val="3"/>
          <w:numId w:val="37"/>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7153E3">
      <w:pPr>
        <w:pStyle w:val="ListParagraph"/>
        <w:numPr>
          <w:ilvl w:val="3"/>
          <w:numId w:val="37"/>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1DC5D95B"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7153E3">
      <w:pPr>
        <w:pStyle w:val="ListParagraph"/>
        <w:numPr>
          <w:ilvl w:val="2"/>
          <w:numId w:val="37"/>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7153E3">
      <w:pPr>
        <w:pStyle w:val="ListParagraph"/>
        <w:numPr>
          <w:ilvl w:val="2"/>
          <w:numId w:val="37"/>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7153E3">
      <w:pPr>
        <w:pStyle w:val="ListParagraph"/>
        <w:numPr>
          <w:ilvl w:val="2"/>
          <w:numId w:val="37"/>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Pr="004F4B19" w:rsidRDefault="008D5EA1" w:rsidP="0098143E">
      <w:pPr>
        <w:pStyle w:val="ListParagraph"/>
        <w:numPr>
          <w:ilvl w:val="1"/>
          <w:numId w:val="37"/>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w:t>
      </w:r>
      <w:r w:rsidRPr="009D4CB4">
        <w:rPr>
          <w:rFonts w:ascii="Verdana" w:hAnsi="Verdana" w:cs="Tahoma"/>
          <w:sz w:val="20"/>
          <w:szCs w:val="20"/>
          <w:lang w:val="bg-BG"/>
        </w:rPr>
        <w:lastRenderedPageBreak/>
        <w:t>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15B38182" w14:textId="12863C47" w:rsidR="008D5EA1" w:rsidRPr="004F4B19" w:rsidRDefault="004714F0" w:rsidP="0098143E">
      <w:pPr>
        <w:pStyle w:val="ListParagraph"/>
        <w:numPr>
          <w:ilvl w:val="0"/>
          <w:numId w:val="37"/>
        </w:numPr>
        <w:shd w:val="clear" w:color="auto" w:fill="FFFFFF"/>
        <w:spacing w:line="276" w:lineRule="auto"/>
        <w:jc w:val="both"/>
        <w:rPr>
          <w:rFonts w:ascii="Verdana" w:hAnsi="Verdana"/>
          <w:sz w:val="20"/>
          <w:szCs w:val="20"/>
        </w:rPr>
      </w:pPr>
      <w:r w:rsidRPr="004F4B19">
        <w:rPr>
          <w:rStyle w:val="alcapt2"/>
          <w:rFonts w:ascii="Verdana" w:hAnsi="Verdana" w:cs="Tahoma"/>
          <w:b/>
          <w:i w:val="0"/>
          <w:sz w:val="20"/>
          <w:szCs w:val="20"/>
          <w:lang w:val="bg-BG"/>
        </w:rPr>
        <w:t>КРИТЕРИИ</w:t>
      </w:r>
      <w:r w:rsidRPr="004F4B19">
        <w:rPr>
          <w:rFonts w:ascii="Verdana" w:hAnsi="Verdana" w:cs="Arial"/>
          <w:b/>
          <w:sz w:val="20"/>
          <w:szCs w:val="20"/>
        </w:rPr>
        <w:t xml:space="preserve"> ЗА ПОДБОР</w:t>
      </w:r>
      <w:r w:rsidRPr="004F4B19">
        <w:rPr>
          <w:rFonts w:ascii="Verdana" w:hAnsi="Verdana" w:cs="Arial"/>
          <w:sz w:val="20"/>
          <w:szCs w:val="20"/>
          <w:lang w:val="bg-BG"/>
        </w:rPr>
        <w:t xml:space="preserve"> – </w:t>
      </w:r>
      <w:r w:rsidRPr="007153E3">
        <w:rPr>
          <w:rFonts w:ascii="Verdana" w:hAnsi="Verdana"/>
          <w:b/>
          <w:sz w:val="20"/>
          <w:szCs w:val="20"/>
          <w:lang w:val="bg-BG"/>
        </w:rPr>
        <w:t>изисквания към участниците и посочване на информация относно съответствието с тях в ЕЕДОП</w:t>
      </w:r>
      <w:r w:rsidRPr="004F4B19">
        <w:rPr>
          <w:rFonts w:ascii="Verdana" w:hAnsi="Verdana"/>
          <w:b/>
          <w:sz w:val="20"/>
          <w:szCs w:val="20"/>
          <w:lang w:val="bg-BG"/>
        </w:rPr>
        <w:t>.</w:t>
      </w:r>
    </w:p>
    <w:p w14:paraId="2423F54C" w14:textId="516F9379" w:rsidR="004714F0" w:rsidRPr="004F4B19" w:rsidRDefault="00465F5C" w:rsidP="007153E3">
      <w:pPr>
        <w:pStyle w:val="ListParagraph"/>
        <w:keepLines/>
        <w:numPr>
          <w:ilvl w:val="1"/>
          <w:numId w:val="37"/>
        </w:numPr>
        <w:spacing w:before="120" w:after="120"/>
        <w:ind w:left="1276"/>
        <w:jc w:val="both"/>
        <w:rPr>
          <w:rFonts w:ascii="Verdana" w:hAnsi="Verdana"/>
          <w:sz w:val="20"/>
          <w:szCs w:val="20"/>
        </w:rPr>
      </w:pPr>
      <w:r w:rsidRPr="007153E3">
        <w:rPr>
          <w:rFonts w:ascii="Verdana" w:hAnsi="Verdana"/>
          <w:b/>
          <w:sz w:val="20"/>
        </w:rPr>
        <w:t>Годност (правоспособност) за упражняване на професионална дейност</w:t>
      </w:r>
    </w:p>
    <w:p w14:paraId="175218C1" w14:textId="55EC54C6" w:rsidR="006D1DAB" w:rsidRPr="004F4B19" w:rsidRDefault="00465F5C" w:rsidP="007153E3">
      <w:pPr>
        <w:pStyle w:val="ListParagraph"/>
        <w:numPr>
          <w:ilvl w:val="2"/>
          <w:numId w:val="37"/>
        </w:numPr>
        <w:shd w:val="clear" w:color="auto" w:fill="FFFFFF"/>
        <w:spacing w:line="276" w:lineRule="auto"/>
        <w:ind w:left="1985"/>
        <w:jc w:val="both"/>
        <w:rPr>
          <w:rFonts w:ascii="Verdana" w:hAnsi="Verdana"/>
          <w:b/>
          <w:sz w:val="20"/>
          <w:szCs w:val="20"/>
          <w:lang w:val="bg-BG"/>
        </w:rPr>
      </w:pPr>
      <w:r w:rsidRPr="007153E3">
        <w:rPr>
          <w:rStyle w:val="ala55"/>
          <w:rFonts w:ascii="Verdana" w:hAnsi="Verdana" w:cs="Tahoma"/>
          <w:i/>
          <w:sz w:val="20"/>
          <w:szCs w:val="20"/>
          <w:lang w:val="bg-BG"/>
        </w:rPr>
        <w:t>Изискване</w:t>
      </w:r>
      <w:r w:rsidR="001570EC" w:rsidRPr="007153E3">
        <w:rPr>
          <w:rStyle w:val="ala55"/>
          <w:rFonts w:ascii="Verdana" w:hAnsi="Verdana" w:cs="Tahoma"/>
          <w:i/>
          <w:sz w:val="20"/>
          <w:szCs w:val="20"/>
          <w:lang w:val="bg-BG"/>
        </w:rPr>
        <w:t>:</w:t>
      </w:r>
      <w:r w:rsidR="006D1DAB" w:rsidRPr="004F4B19">
        <w:rPr>
          <w:rFonts w:ascii="Verdana" w:hAnsi="Verdana"/>
          <w:b/>
          <w:sz w:val="20"/>
          <w:szCs w:val="20"/>
          <w:lang w:val="bg-BG"/>
        </w:rPr>
        <w:t xml:space="preserve"> Участникът трябва  да е надлежно оторизиран от SAP GmbH или партньор на SAP за предоставяне на услугите по поддръжка и продажба на лицензите.</w:t>
      </w:r>
    </w:p>
    <w:p w14:paraId="0209F6F3" w14:textId="77777777" w:rsidR="00CF5450" w:rsidRPr="007153E3" w:rsidRDefault="00CF5450" w:rsidP="007153E3">
      <w:pPr>
        <w:keepLines/>
        <w:numPr>
          <w:ilvl w:val="2"/>
          <w:numId w:val="37"/>
        </w:numPr>
        <w:spacing w:before="120" w:after="120"/>
        <w:ind w:left="1985"/>
        <w:jc w:val="both"/>
        <w:rPr>
          <w:rStyle w:val="ala55"/>
          <w:rFonts w:ascii="Verdana" w:hAnsi="Verdana" w:cs="Tahoma"/>
          <w:sz w:val="20"/>
          <w:szCs w:val="20"/>
          <w:lang w:val="bg-BG"/>
        </w:rPr>
      </w:pPr>
      <w:r w:rsidRPr="007153E3">
        <w:rPr>
          <w:rStyle w:val="ala55"/>
          <w:rFonts w:ascii="Verdana" w:hAnsi="Verdana" w:cs="Tahoma"/>
          <w:i/>
          <w:sz w:val="20"/>
          <w:szCs w:val="20"/>
          <w:lang w:val="bg-BG"/>
        </w:rPr>
        <w:t>Участниците</w:t>
      </w:r>
      <w:r w:rsidRPr="007153E3">
        <w:rPr>
          <w:rStyle w:val="ala55"/>
          <w:rFonts w:ascii="Verdana" w:hAnsi="Verdana" w:cs="Tahoma"/>
          <w:sz w:val="20"/>
          <w:szCs w:val="20"/>
          <w:lang w:val="bg-BG"/>
        </w:rPr>
        <w:t xml:space="preserve"> следва да посочат информацията относно съответствието с изискването за годност (правоспособност) в раздел</w:t>
      </w:r>
      <w:r w:rsidRPr="007153E3">
        <w:rPr>
          <w:rStyle w:val="ala55"/>
          <w:rFonts w:ascii="Verdana" w:hAnsi="Verdana" w:cs="Tahoma"/>
          <w:sz w:val="20"/>
          <w:szCs w:val="20"/>
        </w:rPr>
        <w:t xml:space="preserve"> А: Годност </w:t>
      </w:r>
      <w:r w:rsidRPr="007153E3">
        <w:rPr>
          <w:rStyle w:val="ala55"/>
          <w:rFonts w:ascii="Verdana" w:hAnsi="Verdana" w:cs="Tahoma"/>
          <w:sz w:val="20"/>
          <w:szCs w:val="20"/>
          <w:lang w:val="bg-BG"/>
        </w:rPr>
        <w:t>на</w:t>
      </w:r>
      <w:r w:rsidRPr="007153E3">
        <w:rPr>
          <w:rStyle w:val="ala55"/>
          <w:rFonts w:ascii="Verdana" w:hAnsi="Verdana" w:cs="Tahoma"/>
          <w:sz w:val="20"/>
          <w:szCs w:val="20"/>
        </w:rPr>
        <w:t xml:space="preserve"> Част IV: Критерии за подбор от ЕЕДОП</w:t>
      </w:r>
      <w:r w:rsidRPr="007153E3">
        <w:rPr>
          <w:rStyle w:val="ala55"/>
          <w:rFonts w:ascii="Verdana" w:hAnsi="Verdana" w:cs="Tahoma"/>
          <w:sz w:val="20"/>
          <w:szCs w:val="20"/>
          <w:lang w:val="bg-BG"/>
        </w:rPr>
        <w:t>.</w:t>
      </w: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634C6B">
      <w:pPr>
        <w:pStyle w:val="ListParagraph"/>
        <w:numPr>
          <w:ilvl w:val="0"/>
          <w:numId w:val="37"/>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7153E3">
      <w:pPr>
        <w:pStyle w:val="ListParagraph"/>
        <w:numPr>
          <w:ilvl w:val="1"/>
          <w:numId w:val="37"/>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7153E3">
      <w:pPr>
        <w:pStyle w:val="ListParagraph"/>
        <w:numPr>
          <w:ilvl w:val="2"/>
          <w:numId w:val="37"/>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29D40B1" w:rsidR="00895072" w:rsidRPr="00F225AE" w:rsidRDefault="00895072" w:rsidP="007153E3">
      <w:pPr>
        <w:pStyle w:val="ListParagraph"/>
        <w:numPr>
          <w:ilvl w:val="3"/>
          <w:numId w:val="37"/>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 изискуема информация съобразно изискванията на възложителя, посочени в обявлението и настоящата документация за участие</w:t>
      </w:r>
      <w:r w:rsidR="00F225AE">
        <w:rPr>
          <w:rFonts w:ascii="Verdana" w:hAnsi="Verdana" w:cs="Tahoma"/>
          <w:i/>
          <w:snapToGrid w:val="0"/>
          <w:color w:val="000000"/>
          <w:sz w:val="20"/>
          <w:szCs w:val="20"/>
          <w:lang w:val="bg-BG"/>
        </w:rPr>
        <w:t>.</w:t>
      </w:r>
    </w:p>
    <w:p w14:paraId="7EDB5DEA" w14:textId="7439D9F0" w:rsidR="00895072" w:rsidRPr="00427507" w:rsidRDefault="00895072" w:rsidP="007153E3">
      <w:pPr>
        <w:pStyle w:val="ListParagraph"/>
        <w:keepLines/>
        <w:numPr>
          <w:ilvl w:val="3"/>
          <w:numId w:val="37"/>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7153E3">
      <w:pPr>
        <w:keepLines/>
        <w:numPr>
          <w:ilvl w:val="3"/>
          <w:numId w:val="37"/>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5F394B62" w:rsidR="00895072" w:rsidRPr="00CA46E7" w:rsidRDefault="00895072" w:rsidP="007153E3">
      <w:pPr>
        <w:keepLines/>
        <w:numPr>
          <w:ilvl w:val="3"/>
          <w:numId w:val="37"/>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w:t>
      </w:r>
      <w:r w:rsidR="00CA46E7">
        <w:rPr>
          <w:rFonts w:ascii="Verdana" w:hAnsi="Verdana" w:cs="Tahoma"/>
          <w:i/>
          <w:snapToGrid w:val="0"/>
          <w:color w:val="000000"/>
          <w:sz w:val="20"/>
          <w:szCs w:val="20"/>
          <w:lang w:val="en-US"/>
        </w:rPr>
        <w:t xml:space="preserve"> информацията по горната точка.</w:t>
      </w:r>
    </w:p>
    <w:p w14:paraId="7377ECB7" w14:textId="32BB7751" w:rsidR="00895072" w:rsidRPr="00CA46E7" w:rsidRDefault="00895072" w:rsidP="007153E3">
      <w:pPr>
        <w:keepLines/>
        <w:numPr>
          <w:ilvl w:val="3"/>
          <w:numId w:val="37"/>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7153E3">
      <w:pPr>
        <w:keepLines/>
        <w:numPr>
          <w:ilvl w:val="3"/>
          <w:numId w:val="37"/>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430F69A4" w:rsidR="00895072" w:rsidRPr="009036EA" w:rsidRDefault="00895072" w:rsidP="007153E3">
      <w:pPr>
        <w:keepLines/>
        <w:numPr>
          <w:ilvl w:val="3"/>
          <w:numId w:val="37"/>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за участник е налице някое от основанията по чл.54, ал.1 ЗОП или посочените от възложителя основания по чл. 55, ал. 1</w:t>
      </w:r>
      <w:r w:rsidR="00686CB6">
        <w:rPr>
          <w:rFonts w:ascii="Verdana" w:hAnsi="Verdana" w:cs="Tahoma"/>
          <w:i/>
          <w:snapToGrid w:val="0"/>
          <w:color w:val="000000"/>
          <w:sz w:val="20"/>
          <w:szCs w:val="20"/>
          <w:lang w:val="bg-BG"/>
        </w:rPr>
        <w:t xml:space="preserve"> т. 5 от</w:t>
      </w:r>
      <w:r w:rsidRPr="00CA46E7">
        <w:rPr>
          <w:rFonts w:ascii="Verdana" w:hAnsi="Verdana" w:cs="Tahoma"/>
          <w:i/>
          <w:snapToGrid w:val="0"/>
          <w:color w:val="000000"/>
          <w:sz w:val="20"/>
          <w:szCs w:val="20"/>
          <w:lang w:val="en-US"/>
        </w:rPr>
        <w:t xml:space="preserve"> ЗОП и преди подаването на офертата той е предприел мерки за доказване на надеждност по чл.56 ЗОП, тези мерки се описват в ЕЕДОП.</w:t>
      </w:r>
    </w:p>
    <w:p w14:paraId="425A34B2" w14:textId="77777777" w:rsidR="009036EA" w:rsidRDefault="009036EA" w:rsidP="009036EA">
      <w:pPr>
        <w:pStyle w:val="ListParagraph"/>
        <w:rPr>
          <w:rFonts w:ascii="Verdana" w:hAnsi="Verdana"/>
          <w:b/>
          <w:sz w:val="20"/>
          <w:szCs w:val="20"/>
          <w:lang w:val="bg-BG"/>
        </w:rPr>
      </w:pPr>
    </w:p>
    <w:p w14:paraId="31EEE75A" w14:textId="77777777" w:rsidR="00895072" w:rsidRPr="009036EA" w:rsidRDefault="00895072" w:rsidP="007153E3">
      <w:pPr>
        <w:keepLines/>
        <w:numPr>
          <w:ilvl w:val="3"/>
          <w:numId w:val="37"/>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7153E3">
      <w:pPr>
        <w:keepLines/>
        <w:numPr>
          <w:ilvl w:val="2"/>
          <w:numId w:val="37"/>
        </w:numPr>
        <w:tabs>
          <w:tab w:val="num" w:pos="2880"/>
        </w:tabs>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3C5B89F" w14:textId="5E455D2D" w:rsidR="00895072" w:rsidRPr="00895072" w:rsidRDefault="00895072" w:rsidP="007153E3">
      <w:pPr>
        <w:keepLines/>
        <w:numPr>
          <w:ilvl w:val="1"/>
          <w:numId w:val="37"/>
        </w:numPr>
        <w:tabs>
          <w:tab w:val="num" w:pos="2880"/>
        </w:tab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Информацията се подписва от законния представител на участника или от надлежно упълномощено лице.</w:t>
      </w:r>
    </w:p>
    <w:p w14:paraId="1348889A" w14:textId="77777777"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proofErr w:type="gramStart"/>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е обединение, което не е е юридическо лице, информацията се представя за всеки от участниците в него.</w:t>
      </w:r>
      <w:proofErr w:type="gramEnd"/>
      <w:r w:rsidRPr="00895072">
        <w:rPr>
          <w:rFonts w:ascii="Verdana" w:hAnsi="Verdana" w:cs="Tahoma"/>
          <w:snapToGrid w:val="0"/>
          <w:color w:val="000000"/>
          <w:sz w:val="20"/>
          <w:szCs w:val="20"/>
          <w:lang w:val="bg-BG"/>
        </w:rPr>
        <w:t xml:space="preserve">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77777777" w:rsidR="00895072" w:rsidRPr="007153E3" w:rsidRDefault="00895072" w:rsidP="007153E3">
      <w:pPr>
        <w:keepLines/>
        <w:numPr>
          <w:ilvl w:val="1"/>
          <w:numId w:val="37"/>
        </w:numPr>
        <w:tabs>
          <w:tab w:val="num" w:pos="567"/>
          <w:tab w:val="num" w:pos="2880"/>
        </w:tabs>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 когато е приложимо</w:t>
      </w:r>
      <w:r w:rsidRPr="007153E3">
        <w:rPr>
          <w:rFonts w:ascii="Verdana" w:hAnsi="Verdana"/>
          <w:sz w:val="20"/>
          <w:szCs w:val="20"/>
          <w:lang w:val="bg-BG" w:eastAsia="bg-BG"/>
        </w:rPr>
        <w:t>.</w:t>
      </w:r>
    </w:p>
    <w:p w14:paraId="38D2AFB8" w14:textId="77777777" w:rsidR="00895072" w:rsidRPr="00865053" w:rsidRDefault="00895072" w:rsidP="007153E3">
      <w:pPr>
        <w:keepLines/>
        <w:numPr>
          <w:ilvl w:val="1"/>
          <w:numId w:val="37"/>
        </w:numPr>
        <w:tabs>
          <w:tab w:val="num" w:pos="567"/>
          <w:tab w:val="num" w:pos="2880"/>
        </w:tabs>
        <w:spacing w:before="120" w:after="120"/>
        <w:ind w:left="1276"/>
        <w:jc w:val="both"/>
        <w:rPr>
          <w:rFonts w:ascii="Verdana" w:hAnsi="Verdana"/>
          <w:sz w:val="20"/>
          <w:szCs w:val="20"/>
          <w:lang w:eastAsia="bg-BG"/>
        </w:rPr>
      </w:pPr>
      <w:r w:rsidRPr="007153E3">
        <w:rPr>
          <w:rFonts w:ascii="Verdana" w:hAnsi="Verdana"/>
          <w:sz w:val="20"/>
          <w:szCs w:val="20"/>
          <w:lang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7153E3">
        <w:rPr>
          <w:rFonts w:ascii="Verdana" w:hAnsi="Verdana"/>
          <w:sz w:val="20"/>
          <w:szCs w:val="20"/>
          <w:lang w:eastAsia="bg-BG"/>
        </w:rPr>
        <w:t>;</w:t>
      </w:r>
    </w:p>
    <w:p w14:paraId="05ABFE30" w14:textId="77777777" w:rsidR="00895072" w:rsidRPr="007153E3" w:rsidRDefault="00895072" w:rsidP="007153E3">
      <w:pPr>
        <w:keepLines/>
        <w:numPr>
          <w:ilvl w:val="1"/>
          <w:numId w:val="37"/>
        </w:numPr>
        <w:tabs>
          <w:tab w:val="num" w:pos="567"/>
          <w:tab w:val="num" w:pos="2880"/>
        </w:tabs>
        <w:spacing w:before="120" w:after="120"/>
        <w:ind w:left="1276"/>
        <w:jc w:val="both"/>
        <w:rPr>
          <w:rFonts w:ascii="Verdana" w:hAnsi="Verdana" w:cs="Tahoma"/>
          <w:snapToGrid w:val="0"/>
          <w:sz w:val="20"/>
          <w:szCs w:val="20"/>
          <w:lang w:val="bg-BG"/>
        </w:rPr>
      </w:pPr>
      <w:r w:rsidRPr="007153E3">
        <w:rPr>
          <w:rFonts w:ascii="Verdana" w:hAnsi="Verdana" w:cs="Tahoma"/>
          <w:snapToGrid w:val="0"/>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p w14:paraId="324330D5" w14:textId="77777777" w:rsidR="00895072" w:rsidRPr="00895072" w:rsidRDefault="00895072" w:rsidP="007153E3">
      <w:pPr>
        <w:keepLines/>
        <w:numPr>
          <w:ilvl w:val="1"/>
          <w:numId w:val="37"/>
        </w:numPr>
        <w:tabs>
          <w:tab w:val="num" w:pos="567"/>
          <w:tab w:val="num" w:pos="2880"/>
        </w:tabs>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lastRenderedPageBreak/>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895072">
      <w:pPr>
        <w:numPr>
          <w:ilvl w:val="0"/>
          <w:numId w:val="40"/>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895072">
      <w:pPr>
        <w:numPr>
          <w:ilvl w:val="0"/>
          <w:numId w:val="40"/>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895072">
      <w:pPr>
        <w:numPr>
          <w:ilvl w:val="0"/>
          <w:numId w:val="40"/>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4EC0A8A6" w:rsidR="00AC72EB" w:rsidRPr="00865053" w:rsidRDefault="00AC72EB" w:rsidP="007153E3">
      <w:pPr>
        <w:keepLines/>
        <w:numPr>
          <w:ilvl w:val="1"/>
          <w:numId w:val="37"/>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поотделно комплектувано</w:t>
      </w:r>
      <w:r w:rsidRPr="00277011">
        <w:rPr>
          <w:rFonts w:ascii="Verdana" w:hAnsi="Verdana"/>
          <w:b/>
          <w:snapToGrid w:val="0"/>
          <w:sz w:val="20"/>
          <w:szCs w:val="20"/>
          <w:u w:val="single"/>
          <w:lang w:val="bg-BG"/>
        </w:rPr>
        <w:t xml:space="preserve">, </w:t>
      </w:r>
      <w:r w:rsidRPr="00277011">
        <w:rPr>
          <w:rFonts w:ascii="Verdana" w:hAnsi="Verdana"/>
          <w:sz w:val="20"/>
          <w:szCs w:val="20"/>
          <w:lang w:val="bg-BG"/>
        </w:rPr>
        <w:t xml:space="preserve">в 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427507">
      <w:pPr>
        <w:keepLines/>
        <w:numPr>
          <w:ilvl w:val="2"/>
          <w:numId w:val="37"/>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1F7B6DA8" w:rsidR="00AC72EB" w:rsidRPr="007153E3" w:rsidRDefault="00603393" w:rsidP="00427507">
      <w:pPr>
        <w:keepLines/>
        <w:numPr>
          <w:ilvl w:val="2"/>
          <w:numId w:val="37"/>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AC72EB" w:rsidRPr="007153E3">
        <w:rPr>
          <w:rFonts w:ascii="Verdana" w:hAnsi="Verdana" w:cs="Tahoma"/>
          <w:sz w:val="20"/>
          <w:szCs w:val="20"/>
          <w:lang w:val="bg-BG"/>
        </w:rPr>
        <w:t xml:space="preserve">за изпълнение на поръчката в съответствие с техническите спецификации и изискванията на възложителя. </w:t>
      </w:r>
    </w:p>
    <w:p w14:paraId="59AFEDA6" w14:textId="77777777" w:rsidR="00AC72EB" w:rsidRPr="007153E3" w:rsidRDefault="00AC72EB" w:rsidP="00427507">
      <w:pPr>
        <w:keepLines/>
        <w:numPr>
          <w:ilvl w:val="2"/>
          <w:numId w:val="37"/>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Декларация за съгласие с клаузите на приложения проект на договор. </w:t>
      </w:r>
    </w:p>
    <w:p w14:paraId="4D3CE760" w14:textId="77777777" w:rsidR="00AC72EB" w:rsidRPr="007153E3" w:rsidRDefault="00AC72EB" w:rsidP="00427507">
      <w:pPr>
        <w:keepLines/>
        <w:numPr>
          <w:ilvl w:val="2"/>
          <w:numId w:val="37"/>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Декларация за срока на валидност на офертата. </w:t>
      </w:r>
    </w:p>
    <w:p w14:paraId="34852132" w14:textId="23DF9DAB" w:rsidR="00AC72EB" w:rsidRPr="009D4CB4" w:rsidRDefault="00CF3356" w:rsidP="00CF3356">
      <w:pPr>
        <w:keepLines/>
        <w:spacing w:before="120" w:after="120"/>
        <w:ind w:left="2164"/>
        <w:jc w:val="both"/>
        <w:rPr>
          <w:rFonts w:ascii="Verdana" w:hAnsi="Verdana" w:cs="Tahoma"/>
          <w:color w:val="FF0000"/>
          <w:sz w:val="20"/>
          <w:szCs w:val="20"/>
          <w:lang w:val="bg-BG"/>
        </w:rPr>
      </w:pPr>
      <w:r w:rsidRPr="009D4CB4">
        <w:rPr>
          <w:rFonts w:ascii="Verdana" w:hAnsi="Verdana" w:cs="Tahoma"/>
          <w:color w:val="FF0000"/>
          <w:sz w:val="20"/>
          <w:szCs w:val="20"/>
          <w:lang w:val="bg-BG"/>
        </w:rPr>
        <w:t xml:space="preserve"> </w:t>
      </w:r>
    </w:p>
    <w:p w14:paraId="1B4DDA13" w14:textId="77777777" w:rsidR="00AC72EB" w:rsidRPr="00277011" w:rsidRDefault="00AC72EB" w:rsidP="00427507">
      <w:pPr>
        <w:keepLines/>
        <w:numPr>
          <w:ilvl w:val="1"/>
          <w:numId w:val="37"/>
        </w:numPr>
        <w:spacing w:before="120" w:after="12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633179D4" w:rsidR="00815B8B" w:rsidRPr="000948F6" w:rsidRDefault="00815B8B" w:rsidP="00427507">
      <w:pPr>
        <w:keepLines/>
        <w:numPr>
          <w:ilvl w:val="1"/>
          <w:numId w:val="37"/>
        </w:numPr>
        <w:spacing w:before="120" w:after="120"/>
        <w:jc w:val="both"/>
        <w:rPr>
          <w:rFonts w:ascii="Verdana" w:hAnsi="Verdana"/>
          <w:b/>
          <w:bCs/>
          <w:sz w:val="20"/>
          <w:szCs w:val="20"/>
          <w:lang w:val="bg-BG"/>
        </w:rPr>
      </w:pPr>
      <w:r w:rsidRPr="00CE189B">
        <w:rPr>
          <w:rFonts w:cs="Tahoma"/>
          <w:b/>
          <w:color w:val="000000"/>
          <w:sz w:val="20"/>
          <w:szCs w:val="20"/>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77886457" w14:textId="77777777" w:rsidR="001128AA" w:rsidRPr="000948F6" w:rsidRDefault="00815B8B" w:rsidP="005A06EB">
      <w:pPr>
        <w:keepLines/>
        <w:numPr>
          <w:ilvl w:val="2"/>
          <w:numId w:val="37"/>
        </w:numPr>
        <w:spacing w:before="120" w:after="120"/>
        <w:ind w:left="2835"/>
        <w:jc w:val="both"/>
        <w:rPr>
          <w:rFonts w:ascii="Verdana" w:hAnsi="Verdana"/>
          <w:b/>
          <w:bCs/>
          <w:sz w:val="20"/>
          <w:szCs w:val="20"/>
          <w:lang w:val="bg-BG"/>
        </w:rPr>
      </w:pPr>
      <w:r w:rsidRPr="000948F6">
        <w:rPr>
          <w:rFonts w:ascii="Verdana" w:hAnsi="Verdana"/>
          <w:bCs/>
          <w:sz w:val="20"/>
          <w:szCs w:val="20"/>
          <w:lang w:val="bg-BG"/>
        </w:rPr>
        <w:t xml:space="preserve">Ценови таблици (по образец) от Раздел Б: “Цени и данни” на хартиен и електронен носител </w:t>
      </w:r>
      <w:r w:rsidRPr="000948F6">
        <w:rPr>
          <w:rFonts w:ascii="Verdana" w:hAnsi="Verdana"/>
          <w:sz w:val="20"/>
          <w:szCs w:val="20"/>
          <w:lang w:val="bg-BG"/>
        </w:rPr>
        <w:t>(CD, на Excel или еквивалент)</w:t>
      </w:r>
      <w:r w:rsidR="001128AA" w:rsidRPr="000948F6">
        <w:rPr>
          <w:rFonts w:ascii="Verdana" w:hAnsi="Verdana"/>
          <w:sz w:val="20"/>
          <w:szCs w:val="20"/>
          <w:lang w:val="bg-BG"/>
        </w:rPr>
        <w:t>.</w:t>
      </w:r>
    </w:p>
    <w:p w14:paraId="38983FD1" w14:textId="0541ABD7" w:rsidR="00815B8B" w:rsidRPr="00DE66D7" w:rsidRDefault="00815B8B" w:rsidP="005A06EB">
      <w:pPr>
        <w:keepLines/>
        <w:numPr>
          <w:ilvl w:val="2"/>
          <w:numId w:val="37"/>
        </w:numPr>
        <w:spacing w:before="120" w:after="120"/>
        <w:ind w:left="2835" w:hanging="708"/>
        <w:jc w:val="both"/>
        <w:rPr>
          <w:rFonts w:ascii="Verdana" w:hAnsi="Verdana"/>
          <w:b/>
          <w:bCs/>
          <w:sz w:val="20"/>
          <w:szCs w:val="20"/>
          <w:lang w:val="bg-BG"/>
        </w:rPr>
      </w:pPr>
      <w:r w:rsidRPr="00F5562C">
        <w:rPr>
          <w:rFonts w:ascii="Verdana" w:hAnsi="Verdana"/>
          <w:sz w:val="20"/>
          <w:szCs w:val="20"/>
          <w:lang w:val="bg-BG"/>
        </w:rPr>
        <w:t xml:space="preserve"> </w:t>
      </w:r>
      <w:r w:rsidRPr="001128AA">
        <w:rPr>
          <w:rFonts w:ascii="Verdana" w:hAnsi="Verdana"/>
          <w:bCs/>
          <w:sz w:val="20"/>
          <w:szCs w:val="20"/>
          <w:lang w:val="bg-BG"/>
        </w:rPr>
        <w:t xml:space="preserve">Участникът трябва да попълни и подпише Ценовите таблици </w:t>
      </w:r>
      <w:r w:rsidR="00646080" w:rsidRPr="001128AA">
        <w:rPr>
          <w:rFonts w:ascii="Verdana" w:hAnsi="Verdana"/>
          <w:bCs/>
          <w:sz w:val="20"/>
          <w:szCs w:val="20"/>
          <w:lang w:val="bg-BG"/>
        </w:rPr>
        <w:t>,</w:t>
      </w:r>
      <w:r w:rsidRPr="001128AA">
        <w:rPr>
          <w:rFonts w:ascii="Verdana" w:hAnsi="Verdana"/>
          <w:bCs/>
          <w:sz w:val="20"/>
          <w:szCs w:val="20"/>
          <w:lang w:val="bg-BG"/>
        </w:rPr>
        <w:t>съгласно изискванията на документацията за участие, включително:</w:t>
      </w:r>
    </w:p>
    <w:p w14:paraId="43D4F969" w14:textId="77777777" w:rsidR="00815B8B" w:rsidRPr="00DE66D7" w:rsidRDefault="00815B8B" w:rsidP="005A06EB">
      <w:pPr>
        <w:keepLines/>
        <w:numPr>
          <w:ilvl w:val="3"/>
          <w:numId w:val="37"/>
        </w:numPr>
        <w:spacing w:before="120" w:after="120"/>
        <w:ind w:left="3544"/>
        <w:jc w:val="both"/>
        <w:rPr>
          <w:rFonts w:ascii="Verdana" w:hAnsi="Verdana"/>
          <w:b/>
          <w:bCs/>
          <w:sz w:val="20"/>
          <w:szCs w:val="20"/>
          <w:lang w:val="bg-BG"/>
        </w:rPr>
      </w:pPr>
      <w:r w:rsidRPr="00DE66D7">
        <w:rPr>
          <w:rFonts w:ascii="Verdana" w:hAnsi="Verdana"/>
          <w:sz w:val="20"/>
          <w:szCs w:val="20"/>
          <w:lang w:val="bg-BG"/>
        </w:rPr>
        <w:t>Единичните цени, оферирани от Участника в Ценовите таблици трябва да се представят в български лева, без ДДС и до втория знак след десетичната запетая.</w:t>
      </w:r>
    </w:p>
    <w:p w14:paraId="5C710BBB" w14:textId="77777777" w:rsidR="00815B8B" w:rsidRPr="00E63AE2" w:rsidRDefault="00815B8B" w:rsidP="005A06EB">
      <w:pPr>
        <w:keepLines/>
        <w:numPr>
          <w:ilvl w:val="3"/>
          <w:numId w:val="37"/>
        </w:numPr>
        <w:spacing w:before="120" w:after="120"/>
        <w:ind w:left="3544"/>
        <w:jc w:val="both"/>
        <w:rPr>
          <w:rFonts w:ascii="Verdana" w:hAnsi="Verdana"/>
          <w:b/>
          <w:bCs/>
          <w:sz w:val="20"/>
          <w:szCs w:val="20"/>
          <w:lang w:val="bg-BG"/>
        </w:rPr>
      </w:pPr>
      <w:r w:rsidRPr="00DE66D7">
        <w:rPr>
          <w:rFonts w:ascii="Verdana" w:hAnsi="Verdana"/>
          <w:sz w:val="20"/>
          <w:szCs w:val="20"/>
          <w:lang w:val="bg-BG"/>
        </w:rPr>
        <w:t>Всички празни клетки в Ценовите таблици трябва да бъдат попълнени. В случай че има непопълнени клетки, ценовото предложение не подлежи на оценка.</w:t>
      </w:r>
    </w:p>
    <w:p w14:paraId="77DBF5EC" w14:textId="77777777" w:rsidR="00815B8B" w:rsidRPr="00E63AE2" w:rsidRDefault="00815B8B" w:rsidP="005A06EB">
      <w:pPr>
        <w:keepLines/>
        <w:numPr>
          <w:ilvl w:val="3"/>
          <w:numId w:val="37"/>
        </w:numPr>
        <w:spacing w:before="120" w:after="120"/>
        <w:ind w:left="3544"/>
        <w:jc w:val="both"/>
        <w:rPr>
          <w:rFonts w:ascii="Verdana" w:hAnsi="Verdana"/>
          <w:b/>
          <w:bCs/>
          <w:sz w:val="20"/>
          <w:szCs w:val="20"/>
          <w:lang w:val="bg-BG"/>
        </w:rPr>
      </w:pPr>
      <w:r w:rsidRPr="00E63AE2">
        <w:rPr>
          <w:rFonts w:ascii="Verdana" w:hAnsi="Verdana"/>
          <w:sz w:val="20"/>
          <w:szCs w:val="20"/>
          <w:lang w:val="bg-BG"/>
        </w:rPr>
        <w:lastRenderedPageBreak/>
        <w:t>Всички оферирани цени в Ценовите таблици следва да включват всички договорни задължения на изпълнителя по договора, било подразбиращи се или изрично упоменати.</w:t>
      </w:r>
    </w:p>
    <w:p w14:paraId="4C765BA4" w14:textId="0D8F2EAC" w:rsidR="00815B8B" w:rsidRPr="00A53A76" w:rsidRDefault="00815B8B" w:rsidP="005A06EB">
      <w:pPr>
        <w:keepLines/>
        <w:numPr>
          <w:ilvl w:val="3"/>
          <w:numId w:val="37"/>
        </w:numPr>
        <w:spacing w:before="120" w:after="120"/>
        <w:ind w:left="3544"/>
        <w:jc w:val="both"/>
        <w:rPr>
          <w:rFonts w:ascii="Verdana" w:hAnsi="Verdana"/>
          <w:b/>
          <w:bCs/>
          <w:sz w:val="20"/>
          <w:szCs w:val="20"/>
          <w:lang w:val="bg-BG"/>
        </w:rPr>
      </w:pPr>
      <w:r w:rsidRPr="00E63AE2">
        <w:rPr>
          <w:rFonts w:ascii="Verdana" w:hAnsi="Verdana"/>
          <w:sz w:val="20"/>
          <w:szCs w:val="20"/>
          <w:lang w:val="bg-BG"/>
        </w:rPr>
        <w:t xml:space="preserve">Цените на участника, избран за </w:t>
      </w:r>
      <w:r w:rsidR="008F33E2">
        <w:rPr>
          <w:rFonts w:ascii="Verdana" w:hAnsi="Verdana"/>
          <w:sz w:val="20"/>
          <w:szCs w:val="20"/>
          <w:lang w:val="bg-BG"/>
        </w:rPr>
        <w:t>изпълнител</w:t>
      </w:r>
      <w:r w:rsidRPr="00E63AE2">
        <w:rPr>
          <w:rFonts w:ascii="Verdana" w:hAnsi="Verdana"/>
          <w:sz w:val="20"/>
          <w:szCs w:val="20"/>
          <w:lang w:val="bg-BG"/>
        </w:rPr>
        <w:t xml:space="preserve">, ще са постоянни за срока на Договора, освен </w:t>
      </w:r>
      <w:r w:rsidR="00E63AE2">
        <w:rPr>
          <w:rFonts w:ascii="Verdana" w:hAnsi="Verdana"/>
          <w:sz w:val="20"/>
          <w:szCs w:val="20"/>
          <w:lang w:val="bg-BG"/>
        </w:rPr>
        <w:t xml:space="preserve">ако не е предвидено друго в проекта на договор и </w:t>
      </w:r>
      <w:r w:rsidRPr="00E63AE2">
        <w:rPr>
          <w:rFonts w:ascii="Verdana" w:hAnsi="Verdana"/>
          <w:sz w:val="20"/>
          <w:szCs w:val="20"/>
          <w:lang w:val="bg-BG"/>
        </w:rPr>
        <w:t>ЗОП.</w:t>
      </w:r>
    </w:p>
    <w:p w14:paraId="73A6749F" w14:textId="77777777" w:rsidR="00815B8B" w:rsidRPr="00160DD5" w:rsidRDefault="00815B8B" w:rsidP="005A06EB">
      <w:pPr>
        <w:keepLines/>
        <w:numPr>
          <w:ilvl w:val="3"/>
          <w:numId w:val="37"/>
        </w:numPr>
        <w:spacing w:before="120" w:after="120"/>
        <w:ind w:left="3544"/>
        <w:jc w:val="both"/>
        <w:rPr>
          <w:rFonts w:ascii="Verdana" w:hAnsi="Verdana"/>
          <w:b/>
          <w:bCs/>
          <w:sz w:val="20"/>
          <w:szCs w:val="20"/>
          <w:lang w:val="bg-BG"/>
        </w:rPr>
      </w:pPr>
      <w:r w:rsidRPr="00A53A76">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427507">
      <w:pPr>
        <w:keepLines/>
        <w:numPr>
          <w:ilvl w:val="0"/>
          <w:numId w:val="37"/>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427507">
      <w:pPr>
        <w:keepLines/>
        <w:numPr>
          <w:ilvl w:val="1"/>
          <w:numId w:val="37"/>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427507">
      <w:pPr>
        <w:keepLines/>
        <w:numPr>
          <w:ilvl w:val="1"/>
          <w:numId w:val="37"/>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427507">
      <w:pPr>
        <w:keepLines/>
        <w:numPr>
          <w:ilvl w:val="1"/>
          <w:numId w:val="37"/>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427507">
      <w:pPr>
        <w:keepLines/>
        <w:numPr>
          <w:ilvl w:val="1"/>
          <w:numId w:val="37"/>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427507">
      <w:pPr>
        <w:keepLines/>
        <w:numPr>
          <w:ilvl w:val="1"/>
          <w:numId w:val="37"/>
        </w:numPr>
        <w:tabs>
          <w:tab w:val="num" w:pos="567"/>
        </w:tabs>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5A06EB">
      <w:pPr>
        <w:keepLines/>
        <w:numPr>
          <w:ilvl w:val="2"/>
          <w:numId w:val="37"/>
        </w:numPr>
        <w:tabs>
          <w:tab w:val="num" w:pos="2880"/>
        </w:tabs>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3DD7D431"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7190ACFB"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427507">
      <w:pPr>
        <w:keepLines/>
        <w:numPr>
          <w:ilvl w:val="1"/>
          <w:numId w:val="37"/>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lastRenderedPageBreak/>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427507">
      <w:pPr>
        <w:keepLines/>
        <w:numPr>
          <w:ilvl w:val="1"/>
          <w:numId w:val="37"/>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5A06EB">
      <w:pPr>
        <w:keepLines/>
        <w:numPr>
          <w:ilvl w:val="2"/>
          <w:numId w:val="37"/>
        </w:numPr>
        <w:tabs>
          <w:tab w:val="num" w:pos="2880"/>
        </w:tabs>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427507">
      <w:pPr>
        <w:keepLines/>
        <w:numPr>
          <w:ilvl w:val="1"/>
          <w:numId w:val="37"/>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5A06EB">
      <w:pPr>
        <w:keepLines/>
        <w:numPr>
          <w:ilvl w:val="2"/>
          <w:numId w:val="37"/>
        </w:numPr>
        <w:tabs>
          <w:tab w:val="num" w:pos="2880"/>
        </w:tabs>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5A06EB">
      <w:pPr>
        <w:keepLines/>
        <w:numPr>
          <w:ilvl w:val="2"/>
          <w:numId w:val="37"/>
        </w:numPr>
        <w:tabs>
          <w:tab w:val="num" w:pos="2880"/>
        </w:tabs>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5A06EB">
      <w:pPr>
        <w:keepLines/>
        <w:numPr>
          <w:ilvl w:val="2"/>
          <w:numId w:val="37"/>
        </w:numPr>
        <w:tabs>
          <w:tab w:val="num" w:pos="2880"/>
        </w:tabs>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427507">
      <w:pPr>
        <w:keepLines/>
        <w:numPr>
          <w:ilvl w:val="1"/>
          <w:numId w:val="37"/>
        </w:numPr>
        <w:tabs>
          <w:tab w:val="num" w:pos="567"/>
        </w:tabs>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5A06EB">
      <w:pPr>
        <w:keepLines/>
        <w:numPr>
          <w:ilvl w:val="2"/>
          <w:numId w:val="37"/>
        </w:numPr>
        <w:tabs>
          <w:tab w:val="num" w:pos="2880"/>
        </w:tabs>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5A06EB">
      <w:pPr>
        <w:keepLines/>
        <w:numPr>
          <w:ilvl w:val="2"/>
          <w:numId w:val="37"/>
        </w:numPr>
        <w:tabs>
          <w:tab w:val="num" w:pos="2880"/>
        </w:tabs>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5A06EB">
      <w:pPr>
        <w:keepLines/>
        <w:numPr>
          <w:ilvl w:val="2"/>
          <w:numId w:val="37"/>
        </w:numPr>
        <w:tabs>
          <w:tab w:val="num" w:pos="2880"/>
        </w:tabs>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77777777" w:rsidR="00160DD5" w:rsidRPr="00160DD5" w:rsidRDefault="00160DD5" w:rsidP="005A06EB">
      <w:pPr>
        <w:keepLines/>
        <w:numPr>
          <w:ilvl w:val="2"/>
          <w:numId w:val="37"/>
        </w:numPr>
        <w:tabs>
          <w:tab w:val="num" w:pos="2880"/>
        </w:tabs>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кандидатът или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5A06EB">
      <w:pPr>
        <w:keepLines/>
        <w:numPr>
          <w:ilvl w:val="2"/>
          <w:numId w:val="37"/>
        </w:numPr>
        <w:tabs>
          <w:tab w:val="num" w:pos="2880"/>
        </w:tabs>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5A06EB">
      <w:pPr>
        <w:keepLines/>
        <w:numPr>
          <w:ilvl w:val="2"/>
          <w:numId w:val="37"/>
        </w:numPr>
        <w:tabs>
          <w:tab w:val="num" w:pos="2694"/>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5A06EB">
      <w:pPr>
        <w:keepLines/>
        <w:numPr>
          <w:ilvl w:val="2"/>
          <w:numId w:val="37"/>
        </w:numPr>
        <w:tabs>
          <w:tab w:val="num" w:pos="2694"/>
        </w:tabs>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427507">
      <w:pPr>
        <w:keepLines/>
        <w:numPr>
          <w:ilvl w:val="0"/>
          <w:numId w:val="37"/>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427507">
      <w:pPr>
        <w:keepLines/>
        <w:numPr>
          <w:ilvl w:val="0"/>
          <w:numId w:val="37"/>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427507">
      <w:pPr>
        <w:keepLines/>
        <w:numPr>
          <w:ilvl w:val="0"/>
          <w:numId w:val="37"/>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427507">
      <w:pPr>
        <w:keepLines/>
        <w:numPr>
          <w:ilvl w:val="0"/>
          <w:numId w:val="37"/>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427507">
      <w:pPr>
        <w:keepLines/>
        <w:numPr>
          <w:ilvl w:val="0"/>
          <w:numId w:val="37"/>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C7A4E6B" w:rsidR="00815B8B" w:rsidRPr="00815B8B" w:rsidRDefault="00815B8B" w:rsidP="00427507">
      <w:pPr>
        <w:keepLines/>
        <w:numPr>
          <w:ilvl w:val="0"/>
          <w:numId w:val="37"/>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427507">
      <w:pPr>
        <w:keepLines/>
        <w:numPr>
          <w:ilvl w:val="0"/>
          <w:numId w:val="37"/>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7B310246" w:rsidR="00815B8B" w:rsidRPr="00B01747" w:rsidRDefault="00815B8B" w:rsidP="00427507">
      <w:pPr>
        <w:keepLines/>
        <w:numPr>
          <w:ilvl w:val="0"/>
          <w:numId w:val="37"/>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D9035F" w:rsidRPr="00B01747">
        <w:rPr>
          <w:rFonts w:ascii="Verdana" w:hAnsi="Verdana"/>
          <w:color w:val="000000"/>
          <w:sz w:val="20"/>
          <w:szCs w:val="20"/>
          <w:lang w:val="bg-BG"/>
        </w:rPr>
        <w:t xml:space="preserve">ако има такива,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427507">
      <w:pPr>
        <w:keepLines/>
        <w:numPr>
          <w:ilvl w:val="0"/>
          <w:numId w:val="37"/>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FBAD943" w:rsidR="00815B8B" w:rsidRPr="00815B8B" w:rsidRDefault="00815B8B" w:rsidP="005A06EB">
      <w:pPr>
        <w:keepLines/>
        <w:numPr>
          <w:ilvl w:val="1"/>
          <w:numId w:val="37"/>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5C1A9FC5" w14:textId="77777777" w:rsidR="00815B8B" w:rsidRPr="00815B8B" w:rsidRDefault="00815B8B" w:rsidP="005A06EB">
      <w:pPr>
        <w:keepLines/>
        <w:numPr>
          <w:ilvl w:val="2"/>
          <w:numId w:val="37"/>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5A06EB">
      <w:pPr>
        <w:keepLines/>
        <w:numPr>
          <w:ilvl w:val="2"/>
          <w:numId w:val="37"/>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5A06EB">
      <w:pPr>
        <w:keepLines/>
        <w:numPr>
          <w:ilvl w:val="2"/>
          <w:numId w:val="37"/>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7ECCB2FC" w:rsidR="00815B8B" w:rsidRPr="00815B8B" w:rsidRDefault="00815B8B" w:rsidP="00427507">
      <w:pPr>
        <w:keepLines/>
        <w:numPr>
          <w:ilvl w:val="0"/>
          <w:numId w:val="37"/>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427507">
      <w:pPr>
        <w:keepLines/>
        <w:numPr>
          <w:ilvl w:val="0"/>
          <w:numId w:val="37"/>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9323D52" w14:textId="77777777" w:rsidR="00321663" w:rsidRPr="00321663" w:rsidRDefault="00321663" w:rsidP="00427507">
      <w:pPr>
        <w:keepLines/>
        <w:numPr>
          <w:ilvl w:val="0"/>
          <w:numId w:val="37"/>
        </w:numPr>
        <w:spacing w:before="120" w:after="120"/>
        <w:ind w:left="624"/>
        <w:jc w:val="both"/>
        <w:rPr>
          <w:rFonts w:ascii="Verdana" w:hAnsi="Verdana" w:cs="Arial"/>
          <w:bCs/>
          <w:sz w:val="20"/>
          <w:szCs w:val="20"/>
          <w:lang w:val="bg-BG"/>
        </w:rPr>
      </w:pPr>
      <w:r w:rsidRPr="00321663">
        <w:rPr>
          <w:rFonts w:ascii="Verdana" w:hAnsi="Verdana" w:cs="Tahoma"/>
          <w:b/>
          <w:color w:val="000000"/>
          <w:sz w:val="20"/>
          <w:szCs w:val="20"/>
        </w:rPr>
        <w:t>Критери</w:t>
      </w:r>
      <w:r w:rsidRPr="00321663">
        <w:rPr>
          <w:rFonts w:ascii="Verdana" w:hAnsi="Verdana" w:cs="Tahoma"/>
          <w:b/>
          <w:color w:val="000000"/>
          <w:sz w:val="20"/>
          <w:szCs w:val="20"/>
          <w:lang w:val="bg-BG"/>
        </w:rPr>
        <w:t>й</w:t>
      </w:r>
      <w:r w:rsidRPr="00321663">
        <w:rPr>
          <w:rFonts w:ascii="Verdana" w:hAnsi="Verdana" w:cs="Tahoma"/>
          <w:b/>
          <w:color w:val="000000"/>
          <w:sz w:val="20"/>
          <w:szCs w:val="20"/>
        </w:rPr>
        <w:t xml:space="preserve"> зa възлагане</w:t>
      </w:r>
      <w:r w:rsidRPr="00321663">
        <w:rPr>
          <w:rFonts w:ascii="Verdana" w:hAnsi="Verdana" w:cs="Tahoma"/>
          <w:b/>
          <w:color w:val="000000"/>
          <w:sz w:val="20"/>
          <w:szCs w:val="20"/>
          <w:lang w:val="bg-BG"/>
        </w:rPr>
        <w:t xml:space="preserve"> на поръчката</w:t>
      </w:r>
      <w:r w:rsidRPr="00321663">
        <w:rPr>
          <w:rFonts w:ascii="Verdana" w:hAnsi="Verdana"/>
          <w:sz w:val="20"/>
          <w:szCs w:val="20"/>
          <w:lang w:val="bg-BG"/>
        </w:rPr>
        <w:t xml:space="preserve"> </w:t>
      </w:r>
    </w:p>
    <w:p w14:paraId="4E500D32" w14:textId="09A1BF86" w:rsidR="00D90181" w:rsidRPr="00D90181"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по критерий за възлагане „</w:t>
      </w:r>
      <w:r w:rsidRPr="00D90181">
        <w:rPr>
          <w:rFonts w:ascii="Verdana" w:hAnsi="Verdana" w:cs="Arial"/>
          <w:b/>
          <w:sz w:val="20"/>
          <w:szCs w:val="20"/>
          <w:lang w:val="bg-BG"/>
        </w:rPr>
        <w:t>най-ниска цена</w:t>
      </w:r>
      <w:r w:rsidRPr="00D90181">
        <w:rPr>
          <w:rFonts w:ascii="Verdana" w:hAnsi="Verdana" w:cs="Arial"/>
          <w:sz w:val="20"/>
          <w:szCs w:val="20"/>
          <w:lang w:val="bg-BG"/>
        </w:rPr>
        <w:t>“ въз основа</w:t>
      </w:r>
      <w:r w:rsidRPr="00D90181">
        <w:rPr>
          <w:rFonts w:ascii="Verdana" w:hAnsi="Verdana" w:cs="Arial"/>
          <w:b/>
          <w:sz w:val="20"/>
          <w:szCs w:val="20"/>
          <w:lang w:val="bg-BG"/>
        </w:rPr>
        <w:t xml:space="preserve"> </w:t>
      </w:r>
      <w:r w:rsidRPr="00D90181">
        <w:rPr>
          <w:rFonts w:ascii="Verdana" w:hAnsi="Verdana" w:cs="Arial"/>
          <w:sz w:val="20"/>
          <w:szCs w:val="20"/>
          <w:lang w:val="bg-BG"/>
        </w:rPr>
        <w:t>на следните показатели:</w:t>
      </w:r>
    </w:p>
    <w:p w14:paraId="5BECD2BD" w14:textId="6F659333" w:rsidR="00B51883" w:rsidRDefault="00B51883" w:rsidP="0055680F">
      <w:pPr>
        <w:numPr>
          <w:ilvl w:val="1"/>
          <w:numId w:val="37"/>
        </w:numPr>
        <w:spacing w:before="120" w:after="120"/>
        <w:jc w:val="both"/>
        <w:rPr>
          <w:rFonts w:ascii="Verdana" w:hAnsi="Verdana" w:cs="Arial"/>
          <w:sz w:val="20"/>
          <w:szCs w:val="20"/>
          <w:lang w:val="bg-BG"/>
        </w:rPr>
      </w:pPr>
      <w:r>
        <w:rPr>
          <w:rFonts w:ascii="Verdana" w:hAnsi="Verdana" w:cs="Arial"/>
          <w:sz w:val="20"/>
          <w:szCs w:val="20"/>
          <w:lang w:val="bg-BG"/>
        </w:rPr>
        <w:t xml:space="preserve">В Ценова таблица №1, №2, №3 от раздел Б: </w:t>
      </w:r>
      <w:r w:rsidR="0044706E">
        <w:rPr>
          <w:rFonts w:ascii="Verdana" w:hAnsi="Verdana" w:cs="Arial"/>
          <w:sz w:val="20"/>
          <w:szCs w:val="20"/>
          <w:lang w:val="bg-BG"/>
        </w:rPr>
        <w:t>„</w:t>
      </w:r>
      <w:r>
        <w:rPr>
          <w:rFonts w:ascii="Verdana" w:hAnsi="Verdana" w:cs="Arial"/>
          <w:sz w:val="20"/>
          <w:szCs w:val="20"/>
          <w:lang w:val="bg-BG"/>
        </w:rPr>
        <w:t>Цени и данни</w:t>
      </w:r>
      <w:r w:rsidR="0044706E">
        <w:rPr>
          <w:rFonts w:ascii="Verdana" w:hAnsi="Verdana" w:cs="Arial"/>
          <w:sz w:val="20"/>
          <w:szCs w:val="20"/>
          <w:lang w:val="bg-BG"/>
        </w:rPr>
        <w:t>“</w:t>
      </w:r>
      <w:r>
        <w:rPr>
          <w:rFonts w:ascii="Verdana" w:hAnsi="Verdana" w:cs="Arial"/>
          <w:sz w:val="20"/>
          <w:szCs w:val="20"/>
          <w:lang w:val="bg-BG"/>
        </w:rPr>
        <w:t xml:space="preserve">, всеки Участник попълва предлаганата от него единична цена в лева без ДДС </w:t>
      </w:r>
      <w:r w:rsidR="0044706E">
        <w:rPr>
          <w:rFonts w:ascii="Verdana" w:hAnsi="Verdana" w:cs="Arial"/>
          <w:sz w:val="20"/>
          <w:szCs w:val="20"/>
          <w:lang w:val="bg-BG"/>
        </w:rPr>
        <w:t xml:space="preserve">за периода 01.01.2017- 31.12.2018 </w:t>
      </w:r>
      <w:r w:rsidR="00236351">
        <w:rPr>
          <w:rFonts w:ascii="Verdana" w:hAnsi="Verdana" w:cs="Arial"/>
          <w:sz w:val="20"/>
          <w:szCs w:val="20"/>
          <w:lang w:val="bg-BG"/>
        </w:rPr>
        <w:t>за техническа поддръжка на всеки един лиценз</w:t>
      </w:r>
      <w:r>
        <w:rPr>
          <w:rFonts w:ascii="Verdana" w:hAnsi="Verdana" w:cs="Arial"/>
          <w:sz w:val="20"/>
          <w:szCs w:val="20"/>
          <w:lang w:val="bg-BG"/>
        </w:rPr>
        <w:t>.</w:t>
      </w:r>
      <w:r w:rsidR="004C2988">
        <w:rPr>
          <w:rFonts w:ascii="Verdana" w:hAnsi="Verdana" w:cs="Arial"/>
          <w:sz w:val="20"/>
          <w:szCs w:val="20"/>
          <w:lang w:val="bg-BG"/>
        </w:rPr>
        <w:t>Участникът умнож</w:t>
      </w:r>
      <w:r w:rsidR="00774DB1">
        <w:rPr>
          <w:rFonts w:ascii="Verdana" w:hAnsi="Verdana" w:cs="Arial"/>
          <w:sz w:val="20"/>
          <w:szCs w:val="20"/>
          <w:lang w:val="bg-BG"/>
        </w:rPr>
        <w:t xml:space="preserve">ава на всеки ред от </w:t>
      </w:r>
      <w:r w:rsidR="004C2988">
        <w:rPr>
          <w:rFonts w:ascii="Verdana" w:hAnsi="Verdana" w:cs="Arial"/>
          <w:sz w:val="20"/>
          <w:szCs w:val="20"/>
          <w:lang w:val="bg-BG"/>
        </w:rPr>
        <w:t xml:space="preserve"> Ценовите таблици</w:t>
      </w:r>
      <w:r w:rsidR="00774DB1">
        <w:rPr>
          <w:rFonts w:ascii="Verdana" w:hAnsi="Verdana" w:cs="Arial"/>
          <w:sz w:val="20"/>
          <w:szCs w:val="20"/>
          <w:lang w:val="bg-BG"/>
        </w:rPr>
        <w:t xml:space="preserve"> </w:t>
      </w:r>
      <w:r w:rsidR="004C2988" w:rsidRPr="004C2988">
        <w:rPr>
          <w:rFonts w:ascii="Verdana" w:hAnsi="Verdana" w:cs="Arial"/>
          <w:sz w:val="20"/>
          <w:szCs w:val="20"/>
          <w:lang w:val="bg-BG"/>
        </w:rPr>
        <w:t xml:space="preserve">№1, №2, №3 </w:t>
      </w:r>
      <w:r w:rsidR="00B44CDB">
        <w:rPr>
          <w:rFonts w:ascii="Verdana" w:hAnsi="Verdana" w:cs="Arial"/>
          <w:sz w:val="20"/>
          <w:szCs w:val="20"/>
          <w:lang w:val="bg-BG"/>
        </w:rPr>
        <w:t>колона „Брой“/3/ по колона „Единична цена лв. без ДДС за периода 01.01.2017-31.12.2018“</w:t>
      </w:r>
      <w:r w:rsidR="00EC2561">
        <w:rPr>
          <w:rFonts w:ascii="Verdana" w:hAnsi="Verdana" w:cs="Arial"/>
          <w:sz w:val="20"/>
          <w:szCs w:val="20"/>
          <w:lang w:val="bg-BG"/>
        </w:rPr>
        <w:t>/4/. Получения резултат се записва в съответната клетка на всеки ред в колона „Обща сума за поддръжка за период 01.01.2017-31.12.2018</w:t>
      </w:r>
      <w:r w:rsidR="004C2988">
        <w:rPr>
          <w:rFonts w:ascii="Verdana" w:hAnsi="Verdana" w:cs="Arial"/>
          <w:sz w:val="20"/>
          <w:szCs w:val="20"/>
          <w:lang w:val="bg-BG"/>
        </w:rPr>
        <w:t xml:space="preserve"> /3/*/4/“.</w:t>
      </w:r>
      <w:r>
        <w:rPr>
          <w:rFonts w:ascii="Verdana" w:hAnsi="Verdana" w:cs="Arial"/>
          <w:sz w:val="20"/>
          <w:szCs w:val="20"/>
          <w:lang w:val="bg-BG"/>
        </w:rPr>
        <w:t xml:space="preserve"> Участникът попълва и клетка „ОБЩО”</w:t>
      </w:r>
      <w:r w:rsidR="00FA0050">
        <w:rPr>
          <w:rFonts w:ascii="Verdana" w:hAnsi="Verdana" w:cs="Arial"/>
          <w:sz w:val="20"/>
          <w:szCs w:val="20"/>
          <w:lang w:val="bg-BG"/>
        </w:rPr>
        <w:t xml:space="preserve"> за в</w:t>
      </w:r>
      <w:r w:rsidR="00FC2ECB">
        <w:rPr>
          <w:rFonts w:ascii="Verdana" w:hAnsi="Verdana" w:cs="Arial"/>
          <w:sz w:val="20"/>
          <w:szCs w:val="20"/>
          <w:lang w:val="bg-BG"/>
        </w:rPr>
        <w:t xml:space="preserve">сички Ценови таблици </w:t>
      </w:r>
      <w:r w:rsidR="00FC2ECB" w:rsidRPr="00FC2ECB">
        <w:rPr>
          <w:rFonts w:ascii="Verdana" w:hAnsi="Verdana" w:cs="Arial"/>
          <w:sz w:val="20"/>
          <w:szCs w:val="20"/>
          <w:lang w:val="bg-BG"/>
        </w:rPr>
        <w:t>№1, №2, №3</w:t>
      </w:r>
      <w:r>
        <w:rPr>
          <w:rFonts w:ascii="Verdana" w:hAnsi="Verdana" w:cs="Arial"/>
          <w:sz w:val="20"/>
          <w:szCs w:val="20"/>
          <w:lang w:val="bg-BG"/>
        </w:rPr>
        <w:t>, която е сума от всички</w:t>
      </w:r>
      <w:r w:rsidR="00FA0050">
        <w:rPr>
          <w:rFonts w:ascii="Verdana" w:hAnsi="Verdana" w:cs="Arial"/>
          <w:sz w:val="20"/>
          <w:szCs w:val="20"/>
          <w:lang w:val="bg-BG"/>
        </w:rPr>
        <w:t xml:space="preserve"> клетки на колона</w:t>
      </w:r>
      <w:r w:rsidR="00FA0050" w:rsidRPr="00FA0050">
        <w:t xml:space="preserve"> </w:t>
      </w:r>
      <w:r w:rsidR="00FA0050">
        <w:rPr>
          <w:lang w:val="bg-BG"/>
        </w:rPr>
        <w:t>„</w:t>
      </w:r>
      <w:r w:rsidR="00FA0050" w:rsidRPr="00FA0050">
        <w:rPr>
          <w:rFonts w:ascii="Verdana" w:hAnsi="Verdana" w:cs="Arial"/>
          <w:sz w:val="20"/>
          <w:szCs w:val="20"/>
          <w:lang w:val="bg-BG"/>
        </w:rPr>
        <w:t>Обща сума за поддръжка за период 01.01.2017-31.12.2018 /3/*/4/</w:t>
      </w:r>
      <w:r w:rsidR="00FA0050">
        <w:rPr>
          <w:rFonts w:ascii="Verdana" w:hAnsi="Verdana" w:cs="Arial"/>
          <w:sz w:val="20"/>
          <w:szCs w:val="20"/>
          <w:lang w:val="bg-BG"/>
        </w:rPr>
        <w:t>“ за всяка таблица по отделно</w:t>
      </w:r>
      <w:r>
        <w:rPr>
          <w:rFonts w:ascii="Verdana" w:hAnsi="Verdana" w:cs="Arial"/>
          <w:sz w:val="20"/>
          <w:szCs w:val="20"/>
          <w:lang w:val="bg-BG"/>
        </w:rPr>
        <w:t xml:space="preserve">. Цените трябва да включват всички разходи и такси платими от възложителя. Методиката на оценката е както следва: Участникът </w:t>
      </w:r>
      <w:r w:rsidR="0055680F">
        <w:rPr>
          <w:rFonts w:ascii="Verdana" w:hAnsi="Verdana" w:cs="Arial"/>
          <w:sz w:val="20"/>
          <w:szCs w:val="20"/>
          <w:lang w:val="bg-BG"/>
        </w:rPr>
        <w:t>с най-ниско предложение от</w:t>
      </w:r>
      <w:r w:rsidR="005577B0">
        <w:rPr>
          <w:rFonts w:ascii="Verdana" w:hAnsi="Verdana" w:cs="Arial"/>
          <w:sz w:val="20"/>
          <w:szCs w:val="20"/>
          <w:lang w:val="bg-BG"/>
        </w:rPr>
        <w:t xml:space="preserve"> сбора на клетки</w:t>
      </w:r>
      <w:r>
        <w:rPr>
          <w:rFonts w:ascii="Verdana" w:hAnsi="Verdana" w:cs="Arial"/>
          <w:sz w:val="20"/>
          <w:szCs w:val="20"/>
          <w:lang w:val="bg-BG"/>
        </w:rPr>
        <w:t xml:space="preserve"> „ОБЩО”</w:t>
      </w:r>
      <w:r w:rsidR="0055680F">
        <w:rPr>
          <w:rFonts w:ascii="Verdana" w:hAnsi="Verdana" w:cs="Arial"/>
          <w:sz w:val="20"/>
          <w:szCs w:val="20"/>
          <w:lang w:val="bg-BG"/>
        </w:rPr>
        <w:t xml:space="preserve"> на</w:t>
      </w:r>
      <w:r>
        <w:rPr>
          <w:rFonts w:ascii="Verdana" w:hAnsi="Verdana" w:cs="Arial"/>
          <w:sz w:val="20"/>
          <w:szCs w:val="20"/>
          <w:lang w:val="bg-BG"/>
        </w:rPr>
        <w:t xml:space="preserve"> </w:t>
      </w:r>
      <w:r w:rsidR="0055680F" w:rsidRPr="0055680F">
        <w:rPr>
          <w:rFonts w:ascii="Verdana" w:hAnsi="Verdana" w:cs="Arial"/>
          <w:sz w:val="20"/>
          <w:szCs w:val="20"/>
          <w:lang w:val="bg-BG"/>
        </w:rPr>
        <w:t>Ценова таблица №1, №2, №3</w:t>
      </w:r>
      <w:r w:rsidR="0055680F">
        <w:rPr>
          <w:rFonts w:ascii="Verdana" w:hAnsi="Verdana" w:cs="Arial"/>
          <w:sz w:val="20"/>
          <w:szCs w:val="20"/>
          <w:lang w:val="bg-BG"/>
        </w:rPr>
        <w:t xml:space="preserve"> ще бъде класиран на първо място.</w:t>
      </w:r>
      <w:r w:rsidR="0055680F" w:rsidRPr="0055680F">
        <w:rPr>
          <w:rFonts w:ascii="Verdana" w:hAnsi="Verdana" w:cs="Arial"/>
          <w:sz w:val="20"/>
          <w:szCs w:val="20"/>
          <w:lang w:val="bg-BG"/>
        </w:rPr>
        <w:t xml:space="preserve"> </w:t>
      </w:r>
      <w:r w:rsidR="0055680F">
        <w:rPr>
          <w:rFonts w:ascii="Verdana" w:hAnsi="Verdana" w:cs="Arial"/>
          <w:sz w:val="20"/>
          <w:szCs w:val="20"/>
          <w:lang w:val="bg-BG"/>
        </w:rPr>
        <w:t xml:space="preserve"> </w:t>
      </w:r>
      <w:r w:rsidR="00A2690F">
        <w:rPr>
          <w:rFonts w:ascii="Verdana" w:hAnsi="Verdana" w:cs="Arial"/>
          <w:sz w:val="20"/>
          <w:szCs w:val="20"/>
          <w:lang w:val="bg-BG"/>
        </w:rPr>
        <w:t xml:space="preserve">Всички останали Участници ще бъдат класирани по </w:t>
      </w:r>
      <w:r w:rsidR="00F3455A">
        <w:rPr>
          <w:rFonts w:ascii="Verdana" w:hAnsi="Verdana" w:cs="Arial"/>
          <w:sz w:val="20"/>
          <w:szCs w:val="20"/>
          <w:lang w:val="bg-BG"/>
        </w:rPr>
        <w:t>възходящ ред.</w:t>
      </w:r>
    </w:p>
    <w:p w14:paraId="0BFC73E3" w14:textId="77777777" w:rsidR="00263E4D" w:rsidRPr="00B01747" w:rsidRDefault="00815B8B" w:rsidP="00427507">
      <w:pPr>
        <w:keepLines/>
        <w:numPr>
          <w:ilvl w:val="1"/>
          <w:numId w:val="37"/>
        </w:numPr>
        <w:spacing w:before="120" w:after="120"/>
        <w:jc w:val="both"/>
        <w:rPr>
          <w:rFonts w:ascii="Verdana" w:hAnsi="Verdana" w:cs="Arial"/>
          <w:bCs/>
          <w:sz w:val="20"/>
          <w:szCs w:val="20"/>
          <w:lang w:val="bg-BG"/>
        </w:rPr>
      </w:pPr>
      <w:r w:rsidRPr="005A06EB">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263E4D" w:rsidRDefault="00815B8B" w:rsidP="00427507">
      <w:pPr>
        <w:keepLines/>
        <w:numPr>
          <w:ilvl w:val="1"/>
          <w:numId w:val="37"/>
        </w:numPr>
        <w:spacing w:before="120" w:after="120"/>
        <w:jc w:val="both"/>
        <w:rPr>
          <w:rFonts w:ascii="Verdana" w:hAnsi="Verdana" w:cs="Arial"/>
          <w:bCs/>
          <w:sz w:val="20"/>
          <w:szCs w:val="20"/>
          <w:lang w:val="bg-BG"/>
        </w:rPr>
      </w:pPr>
      <w:r w:rsidRPr="00263E4D">
        <w:rPr>
          <w:rFonts w:ascii="Verdana" w:hAnsi="Verdana"/>
          <w:bCs/>
          <w:sz w:val="20"/>
          <w:szCs w:val="20"/>
          <w:lang w:val="bg-BG"/>
        </w:rPr>
        <w:lastRenderedPageBreak/>
        <w:t>Участникът, получил най-висока крайна оценка, ще бъде класиран на първо място и избран за изпълнител на договора.</w:t>
      </w:r>
    </w:p>
    <w:p w14:paraId="24DCBABB" w14:textId="77777777" w:rsidR="003D7DD5" w:rsidRPr="003D7DD5" w:rsidRDefault="00815B8B" w:rsidP="00427507">
      <w:pPr>
        <w:keepLines/>
        <w:numPr>
          <w:ilvl w:val="1"/>
          <w:numId w:val="37"/>
        </w:numPr>
        <w:spacing w:before="120" w:after="120"/>
        <w:jc w:val="both"/>
        <w:rPr>
          <w:rFonts w:ascii="Verdana" w:hAnsi="Verdana" w:cs="Arial"/>
          <w:bCs/>
          <w:sz w:val="20"/>
          <w:szCs w:val="20"/>
          <w:lang w:val="bg-BG"/>
        </w:rPr>
      </w:pPr>
      <w:r w:rsidRPr="00263E4D">
        <w:rPr>
          <w:rFonts w:ascii="Verdana" w:hAnsi="Verdana" w:cs="Arial"/>
          <w:sz w:val="20"/>
          <w:szCs w:val="20"/>
          <w:lang w:val="bg-BG"/>
        </w:rPr>
        <w:t>В</w:t>
      </w:r>
      <w:r w:rsidRPr="00263E4D">
        <w:rPr>
          <w:rFonts w:ascii="Verdana" w:hAnsi="Verdana"/>
          <w:sz w:val="20"/>
          <w:szCs w:val="20"/>
          <w:lang w:val="bg-BG"/>
        </w:rPr>
        <w:t xml:space="preserve"> случай че на първо място бъдат класирани 2-ма или повече участника, се </w:t>
      </w:r>
      <w:r w:rsidRPr="00263E4D">
        <w:rPr>
          <w:rFonts w:ascii="Verdana" w:hAnsi="Verdana"/>
          <w:bCs/>
          <w:sz w:val="20"/>
          <w:szCs w:val="20"/>
          <w:lang w:val="bg-BG"/>
        </w:rPr>
        <w:t>прилагат</w:t>
      </w:r>
      <w:r w:rsidRPr="00263E4D">
        <w:rPr>
          <w:rFonts w:ascii="Verdana" w:hAnsi="Verdana"/>
          <w:sz w:val="20"/>
          <w:szCs w:val="20"/>
          <w:lang w:val="bg-BG"/>
        </w:rPr>
        <w:t xml:space="preserve"> разпоредбите на чл.58 от ППЗОП.</w:t>
      </w:r>
    </w:p>
    <w:p w14:paraId="4DB1E228" w14:textId="6DEE4AF6" w:rsidR="00483523" w:rsidRPr="00277011" w:rsidRDefault="00483523" w:rsidP="00427507">
      <w:pPr>
        <w:keepLines/>
        <w:numPr>
          <w:ilvl w:val="0"/>
          <w:numId w:val="37"/>
        </w:numPr>
        <w:spacing w:before="120" w:after="120"/>
        <w:jc w:val="both"/>
        <w:rPr>
          <w:rStyle w:val="ala35"/>
          <w:rFonts w:ascii="Verdana" w:hAnsi="Verdana" w:cs="Tahoma"/>
          <w:iCs/>
          <w:sz w:val="20"/>
          <w:szCs w:val="20"/>
          <w:lang w:val="bg-BG"/>
        </w:rPr>
      </w:pPr>
      <w:r w:rsidRPr="00277011">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 ЗОПили посочено от възложителя основание по чл.55, ал.1</w:t>
      </w:r>
      <w:r w:rsidR="005B69F3">
        <w:rPr>
          <w:rStyle w:val="ala35"/>
          <w:rFonts w:ascii="Verdana" w:hAnsi="Verdana" w:cs="Tahoma"/>
          <w:color w:val="000000"/>
          <w:sz w:val="20"/>
          <w:szCs w:val="20"/>
          <w:lang w:val="bg-BG"/>
        </w:rPr>
        <w:t xml:space="preserve"> т. </w:t>
      </w:r>
      <w:r w:rsidR="007E60F8">
        <w:rPr>
          <w:rStyle w:val="ala35"/>
          <w:rFonts w:ascii="Verdana" w:hAnsi="Verdana" w:cs="Tahoma"/>
          <w:color w:val="000000"/>
          <w:sz w:val="20"/>
          <w:szCs w:val="20"/>
          <w:lang w:val="en-US"/>
        </w:rPr>
        <w:t>4</w:t>
      </w:r>
      <w:r w:rsidRPr="00277011">
        <w:rPr>
          <w:rStyle w:val="ala35"/>
          <w:rFonts w:ascii="Verdana" w:hAnsi="Verdana" w:cs="Tahoma"/>
          <w:color w:val="000000"/>
          <w:sz w:val="20"/>
          <w:szCs w:val="20"/>
          <w:lang w:val="bg-BG"/>
        </w:rPr>
        <w:t xml:space="preserve"> ЗОП.</w:t>
      </w:r>
    </w:p>
    <w:p w14:paraId="467450D7" w14:textId="031D69B9" w:rsidR="00815B8B" w:rsidRPr="00E6345A" w:rsidRDefault="00815B8B" w:rsidP="00427507">
      <w:pPr>
        <w:keepLines/>
        <w:numPr>
          <w:ilvl w:val="0"/>
          <w:numId w:val="37"/>
        </w:numPr>
        <w:spacing w:before="120" w:after="120"/>
        <w:jc w:val="both"/>
        <w:rPr>
          <w:rFonts w:ascii="Verdana" w:hAnsi="Verdana" w:cs="Arial"/>
          <w:bCs/>
          <w:sz w:val="20"/>
          <w:szCs w:val="20"/>
          <w:lang w:val="bg-BG"/>
        </w:rPr>
      </w:pPr>
      <w:r w:rsidRPr="00263E4D">
        <w:rPr>
          <w:rFonts w:ascii="Verdana" w:hAnsi="Verdana"/>
          <w:sz w:val="20"/>
          <w:szCs w:val="20"/>
          <w:lang w:val="bg-BG"/>
        </w:rPr>
        <w:t xml:space="preserve"> </w:t>
      </w:r>
      <w:r w:rsidRPr="00483523">
        <w:rPr>
          <w:rFonts w:ascii="Verdana" w:hAnsi="Verdana"/>
          <w:sz w:val="20"/>
          <w:szCs w:val="20"/>
          <w:lang w:val="bg-BG"/>
        </w:rPr>
        <w:t xml:space="preserve">Процедурата приключва с решение за определяне на изпълнител по договора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427507">
      <w:pPr>
        <w:keepLines/>
        <w:numPr>
          <w:ilvl w:val="0"/>
          <w:numId w:val="37"/>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77777777" w:rsidR="003E21F2" w:rsidRPr="00CA3B5E" w:rsidRDefault="003E21F2" w:rsidP="00427507">
      <w:pPr>
        <w:keepLines/>
        <w:numPr>
          <w:ilvl w:val="1"/>
          <w:numId w:val="37"/>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кандидата или участника; </w:t>
      </w:r>
    </w:p>
    <w:p w14:paraId="0956E86B"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4CD47493" w14:textId="5C747B9A"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A72C3F">
        <w:rPr>
          <w:rFonts w:ascii="Verdana" w:hAnsi="Verdana" w:cs="Tahoma"/>
          <w:color w:val="000000"/>
          <w:sz w:val="20"/>
          <w:szCs w:val="20"/>
          <w:lang w:val="bg-BG"/>
        </w:rPr>
        <w:t>чл.</w:t>
      </w:r>
      <w:proofErr w:type="gramEnd"/>
      <w:r w:rsidR="00A72C3F">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77777777" w:rsidR="003E21F2" w:rsidRPr="003E21F2" w:rsidRDefault="003E21F2" w:rsidP="00427507">
      <w:pPr>
        <w:keepLines/>
        <w:numPr>
          <w:ilvl w:val="1"/>
          <w:numId w:val="37"/>
        </w:numPr>
        <w:tabs>
          <w:tab w:val="num" w:pos="567"/>
        </w:tabs>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Pr="003E21F2">
        <w:rPr>
          <w:rFonts w:ascii="Verdana" w:hAnsi="Verdana" w:cs="Tahoma"/>
          <w:color w:val="FF0000"/>
          <w:sz w:val="20"/>
          <w:szCs w:val="20"/>
          <w:lang w:val="bg-BG"/>
        </w:rPr>
        <w:t>:</w:t>
      </w:r>
    </w:p>
    <w:p w14:paraId="2D392797" w14:textId="2407AC84" w:rsidR="003E21F2" w:rsidRPr="005A06EB" w:rsidRDefault="003E21F2" w:rsidP="006B43E1">
      <w:pPr>
        <w:keepLines/>
        <w:numPr>
          <w:ilvl w:val="2"/>
          <w:numId w:val="37"/>
        </w:numPr>
        <w:spacing w:before="120" w:after="120"/>
        <w:jc w:val="both"/>
        <w:rPr>
          <w:rFonts w:ascii="Verdana" w:hAnsi="Verdana" w:cs="Tahoma"/>
          <w:sz w:val="20"/>
          <w:szCs w:val="20"/>
          <w:lang w:val="bg-BG"/>
        </w:rPr>
      </w:pPr>
      <w:r w:rsidRPr="005A06EB">
        <w:rPr>
          <w:rFonts w:ascii="Verdana" w:eastAsiaTheme="minorHAnsi" w:hAnsi="Verdana" w:cs="TimesNewRomanPSMT"/>
          <w:sz w:val="20"/>
          <w:szCs w:val="20"/>
          <w:lang w:val="bg-BG"/>
        </w:rPr>
        <w:t xml:space="preserve">за доказване на поставеното изискване за годност за упражняване на професионална дейност участника представя  </w:t>
      </w:r>
      <w:r w:rsidR="006B43E1" w:rsidRPr="00122929">
        <w:rPr>
          <w:rFonts w:ascii="Verdana" w:eastAsiaTheme="minorHAnsi" w:hAnsi="Verdana" w:cs="TimesNewRomanPSMT"/>
          <w:sz w:val="20"/>
          <w:szCs w:val="20"/>
          <w:lang w:val="bg-BG"/>
        </w:rPr>
        <w:t>Копие(я) на оторизационно/и писмото/а за партньорство, удостоверяващо/и че Участникът е о</w:t>
      </w:r>
      <w:r w:rsidR="006B43E1" w:rsidRPr="005A06EB">
        <w:rPr>
          <w:rFonts w:ascii="Verdana" w:eastAsiaTheme="minorHAnsi" w:hAnsi="Verdana" w:cs="TimesNewRomanPSMT"/>
          <w:sz w:val="20"/>
          <w:szCs w:val="20"/>
          <w:lang w:val="bg-BG"/>
        </w:rPr>
        <w:t>торизи</w:t>
      </w:r>
      <w:r w:rsidR="00CE0FBA" w:rsidRPr="005A06EB">
        <w:rPr>
          <w:rFonts w:ascii="Verdana" w:eastAsiaTheme="minorHAnsi" w:hAnsi="Verdana" w:cs="TimesNewRomanPSMT"/>
          <w:sz w:val="20"/>
          <w:szCs w:val="20"/>
          <w:lang w:val="bg-BG"/>
        </w:rPr>
        <w:t>ран от производителя на САП</w:t>
      </w:r>
      <w:r w:rsidR="006B43E1" w:rsidRPr="005A06EB">
        <w:rPr>
          <w:rFonts w:ascii="Verdana" w:eastAsiaTheme="minorHAnsi" w:hAnsi="Verdana" w:cs="TimesNewRomanPSMT"/>
          <w:sz w:val="20"/>
          <w:szCs w:val="20"/>
          <w:lang w:val="bg-BG"/>
        </w:rPr>
        <w:t xml:space="preserve"> или от официалния му дистрибутор за Р България да извършва продажба, подновяване и поддръжка на лицензите на територията на Р България.</w:t>
      </w:r>
    </w:p>
    <w:p w14:paraId="51D9D892" w14:textId="5CE55952" w:rsidR="003E21F2" w:rsidRPr="001A11AD" w:rsidRDefault="003E21F2" w:rsidP="009C0CC0">
      <w:pPr>
        <w:keepLines/>
        <w:numPr>
          <w:ilvl w:val="1"/>
          <w:numId w:val="37"/>
        </w:numPr>
        <w:tabs>
          <w:tab w:val="num" w:pos="567"/>
        </w:tabs>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lastRenderedPageBreak/>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77777777" w:rsidR="003E21F2" w:rsidRPr="003E21F2" w:rsidRDefault="003E21F2" w:rsidP="00427507">
      <w:pPr>
        <w:keepLines/>
        <w:numPr>
          <w:ilvl w:val="1"/>
          <w:numId w:val="37"/>
        </w:numPr>
        <w:tabs>
          <w:tab w:val="num" w:pos="567"/>
        </w:tabs>
        <w:spacing w:before="120" w:after="120"/>
        <w:jc w:val="both"/>
        <w:rPr>
          <w:rFonts w:ascii="Verdana" w:hAnsi="Verdana" w:cs="Tahoma"/>
          <w:color w:val="000000"/>
          <w:sz w:val="20"/>
          <w:szCs w:val="20"/>
          <w:lang w:val="bg-BG"/>
        </w:rPr>
      </w:pPr>
      <w:r w:rsidRPr="003E21F2">
        <w:rPr>
          <w:rFonts w:ascii="Verdana" w:hAnsi="Verdana" w:cs="Tahoma"/>
          <w:iCs/>
          <w:color w:val="000000"/>
          <w:sz w:val="20"/>
          <w:szCs w:val="20"/>
          <w:lang w:val="bg-BG"/>
        </w:rPr>
        <w:t>-</w:t>
      </w:r>
      <w:r w:rsidRPr="003E21F2">
        <w:rPr>
          <w:rFonts w:ascii="Verdana" w:hAnsi="Verdana" w:cs="Tahoma"/>
          <w:color w:val="000000"/>
          <w:sz w:val="20"/>
          <w:szCs w:val="20"/>
          <w:lang w:val="bg-BG"/>
        </w:rPr>
        <w:t xml:space="preserve"> определената гаранция за изпълнение на договора; </w:t>
      </w:r>
    </w:p>
    <w:p w14:paraId="0FE85454" w14:textId="239DB88A" w:rsidR="003E21F2" w:rsidRPr="005A06EB" w:rsidRDefault="00AA1E86" w:rsidP="00427507">
      <w:pPr>
        <w:keepLines/>
        <w:numPr>
          <w:ilvl w:val="1"/>
          <w:numId w:val="37"/>
        </w:numPr>
        <w:tabs>
          <w:tab w:val="num" w:pos="567"/>
        </w:tabs>
        <w:spacing w:before="120" w:after="120"/>
        <w:jc w:val="both"/>
        <w:rPr>
          <w:rFonts w:ascii="Verdana" w:hAnsi="Verdana" w:cs="Tahoma"/>
          <w:sz w:val="20"/>
          <w:szCs w:val="20"/>
          <w:lang w:val="bg-BG"/>
        </w:rPr>
      </w:pPr>
      <w:r>
        <w:rPr>
          <w:rFonts w:ascii="Verdana" w:hAnsi="Verdana"/>
          <w:bCs/>
          <w:sz w:val="20"/>
          <w:szCs w:val="20"/>
          <w:lang w:val="bg-BG"/>
        </w:rPr>
        <w:t xml:space="preserve">Догорът не се подписва с участник който не е </w:t>
      </w:r>
      <w:r w:rsidR="00395BF6">
        <w:rPr>
          <w:rFonts w:ascii="Verdana" w:hAnsi="Verdana"/>
          <w:bCs/>
          <w:sz w:val="20"/>
          <w:szCs w:val="20"/>
          <w:lang w:val="bg-BG"/>
        </w:rPr>
        <w:t>и</w:t>
      </w:r>
      <w:r w:rsidR="003E21F2" w:rsidRPr="005A06EB">
        <w:rPr>
          <w:rFonts w:ascii="Verdana" w:hAnsi="Verdana"/>
          <w:bCs/>
          <w:sz w:val="20"/>
          <w:szCs w:val="20"/>
          <w:lang w:val="bg-BG"/>
        </w:rPr>
        <w:t>звърши</w:t>
      </w:r>
      <w:r>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427507">
      <w:pPr>
        <w:keepLines/>
        <w:numPr>
          <w:ilvl w:val="0"/>
          <w:numId w:val="37"/>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77777777" w:rsidR="00815B8B" w:rsidRPr="00881732" w:rsidRDefault="00815B8B" w:rsidP="00427507">
      <w:pPr>
        <w:keepLines/>
        <w:numPr>
          <w:ilvl w:val="0"/>
          <w:numId w:val="37"/>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прилагана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65A075EE"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FA4917">
        <w:rPr>
          <w:rFonts w:ascii="Verdana" w:hAnsi="Verdana"/>
          <w:b/>
          <w:bCs/>
          <w:sz w:val="20"/>
          <w:szCs w:val="20"/>
          <w:lang w:val="bg-BG"/>
        </w:rPr>
        <w:t xml:space="preserve">ТТ001532 „Техническа поддръжка на </w:t>
      </w:r>
      <w:r w:rsidR="00E15E29">
        <w:rPr>
          <w:rFonts w:ascii="Verdana" w:hAnsi="Verdana"/>
          <w:b/>
          <w:bCs/>
          <w:sz w:val="20"/>
          <w:szCs w:val="20"/>
          <w:lang w:val="bg-BG"/>
        </w:rPr>
        <w:t xml:space="preserve">САП </w:t>
      </w:r>
      <w:r w:rsidR="00FA4917">
        <w:rPr>
          <w:rFonts w:ascii="Verdana" w:hAnsi="Verdana"/>
          <w:b/>
          <w:bCs/>
          <w:sz w:val="20"/>
          <w:szCs w:val="20"/>
          <w:lang w:val="bg-BG"/>
        </w:rPr>
        <w:t>лицензи“</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регистрирано в Търговския регистър при Агенция по вписванията с ЕИК 130175000, представлявано от Арно Валто де Мулиак,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5D303A7F"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E6213">
        <w:rPr>
          <w:rFonts w:ascii="Verdana" w:hAnsi="Verdana"/>
          <w:b/>
          <w:sz w:val="20"/>
          <w:szCs w:val="20"/>
          <w:lang w:val="bg-BG"/>
        </w:rPr>
        <w:t>Изпълнител</w:t>
      </w:r>
      <w:r w:rsidRPr="00815B8B">
        <w:rPr>
          <w:rFonts w:ascii="Verdana" w:hAnsi="Verdana"/>
          <w:b/>
          <w:sz w:val="20"/>
          <w:szCs w:val="20"/>
          <w:lang w:val="bg-BG"/>
        </w:rPr>
        <w:t>.</w:t>
      </w:r>
    </w:p>
    <w:p w14:paraId="346FF8D9" w14:textId="1EB65C02"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 xml:space="preserve">Възложителят възлага, а </w:t>
      </w:r>
      <w:r w:rsidR="00A72C3F">
        <w:rPr>
          <w:rFonts w:ascii="Verdana" w:hAnsi="Verdana"/>
          <w:bCs/>
          <w:sz w:val="20"/>
          <w:szCs w:val="20"/>
          <w:lang w:val="bg-BG"/>
        </w:rPr>
        <w:t>Изпълнителят</w:t>
      </w:r>
      <w:r w:rsidRPr="00815B8B">
        <w:rPr>
          <w:rFonts w:ascii="Verdana" w:hAnsi="Verdana"/>
          <w:bCs/>
          <w:sz w:val="20"/>
          <w:szCs w:val="20"/>
          <w:lang w:val="bg-BG"/>
        </w:rPr>
        <w:t xml:space="preserve"> приема и се задължава да извършва</w:t>
      </w:r>
      <w:r w:rsidR="00AE6213">
        <w:rPr>
          <w:rFonts w:ascii="Verdana" w:hAnsi="Verdana"/>
          <w:bCs/>
          <w:sz w:val="20"/>
          <w:szCs w:val="20"/>
          <w:lang w:val="bg-BG"/>
        </w:rPr>
        <w:t>услугите</w:t>
      </w:r>
      <w:r w:rsidRPr="00815B8B">
        <w:rPr>
          <w:rFonts w:ascii="Verdana" w:hAnsi="Verdana"/>
          <w:bCs/>
          <w:sz w:val="20"/>
          <w:szCs w:val="20"/>
          <w:lang w:val="bg-BG"/>
        </w:rPr>
        <w:t xml:space="preserve">, предмет на обществената поръчка за: </w:t>
      </w:r>
      <w:r w:rsidRPr="00815B8B">
        <w:rPr>
          <w:rFonts w:ascii="Verdana" w:hAnsi="Verdana"/>
          <w:sz w:val="20"/>
          <w:szCs w:val="20"/>
          <w:lang w:val="bg-BG"/>
        </w:rPr>
        <w:t>„</w:t>
      </w:r>
      <w:r w:rsidR="00AE6213">
        <w:rPr>
          <w:rFonts w:ascii="Verdana" w:hAnsi="Verdana"/>
          <w:b/>
          <w:bCs/>
          <w:sz w:val="20"/>
          <w:szCs w:val="20"/>
          <w:lang w:val="bg-BG"/>
        </w:rPr>
        <w:t xml:space="preserve">Техническа поддръжка на </w:t>
      </w:r>
      <w:r w:rsidR="00E15E29">
        <w:rPr>
          <w:rFonts w:ascii="Verdana" w:hAnsi="Verdana"/>
          <w:b/>
          <w:bCs/>
          <w:sz w:val="20"/>
          <w:szCs w:val="20"/>
          <w:lang w:val="bg-BG"/>
        </w:rPr>
        <w:t xml:space="preserve">САП </w:t>
      </w:r>
      <w:r w:rsidR="00AE6213">
        <w:rPr>
          <w:rFonts w:ascii="Verdana" w:hAnsi="Verdana"/>
          <w:b/>
          <w:bCs/>
          <w:sz w:val="20"/>
          <w:szCs w:val="20"/>
          <w:lang w:val="bg-BG"/>
        </w:rPr>
        <w:t>лицензи</w:t>
      </w:r>
      <w:r w:rsidRPr="00815B8B">
        <w:rPr>
          <w:rFonts w:ascii="Verdana" w:hAnsi="Verdana"/>
          <w:bCs/>
          <w:sz w:val="20"/>
          <w:szCs w:val="20"/>
          <w:lang w:val="bg-BG"/>
        </w:rPr>
        <w:t xml:space="preserve">“ с номер </w:t>
      </w:r>
      <w:r w:rsidR="00AE6213">
        <w:rPr>
          <w:rFonts w:ascii="Verdana" w:hAnsi="Verdana"/>
          <w:b/>
          <w:bCs/>
          <w:sz w:val="20"/>
          <w:szCs w:val="20"/>
          <w:lang w:val="bg-BG"/>
        </w:rPr>
        <w:t>ТТ001532</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AE6213">
        <w:rPr>
          <w:rFonts w:ascii="Verdana" w:hAnsi="Verdana"/>
          <w:bCs/>
          <w:sz w:val="20"/>
          <w:szCs w:val="20"/>
          <w:lang w:val="bg-BG"/>
        </w:rPr>
        <w:t>Изпълнителя</w:t>
      </w:r>
      <w:r w:rsidRPr="00815B8B">
        <w:rPr>
          <w:rFonts w:ascii="Verdana" w:hAnsi="Verdana"/>
          <w:bCs/>
          <w:sz w:val="20"/>
          <w:szCs w:val="20"/>
          <w:lang w:val="bg-BG"/>
        </w:rPr>
        <w:t xml:space="preserve">, включително и всички допълнителни предложения, направени от </w:t>
      </w:r>
      <w:r w:rsidR="00D50BD0">
        <w:rPr>
          <w:rFonts w:ascii="Verdana" w:hAnsi="Verdana"/>
          <w:bCs/>
          <w:sz w:val="20"/>
          <w:szCs w:val="20"/>
          <w:lang w:val="bg-BG"/>
        </w:rPr>
        <w:t>изпълнителя</w:t>
      </w:r>
      <w:r w:rsidRPr="00815B8B">
        <w:rPr>
          <w:rFonts w:ascii="Verdana" w:hAnsi="Verdana"/>
          <w:bCs/>
          <w:sz w:val="20"/>
          <w:szCs w:val="20"/>
          <w:lang w:val="bg-BG"/>
        </w:rPr>
        <w:t xml:space="preserve"> и приети от възложителя в хода на процедурата </w:t>
      </w:r>
      <w:r w:rsidR="00D50BD0">
        <w:rPr>
          <w:rFonts w:ascii="Verdana" w:hAnsi="Verdana"/>
          <w:bCs/>
          <w:sz w:val="20"/>
          <w:szCs w:val="20"/>
          <w:lang w:val="bg-BG"/>
        </w:rPr>
        <w:t>ТТ001532</w:t>
      </w:r>
      <w:r w:rsidRPr="00815B8B">
        <w:rPr>
          <w:rFonts w:ascii="Verdana" w:hAnsi="Verdana"/>
          <w:bCs/>
          <w:sz w:val="20"/>
          <w:szCs w:val="20"/>
          <w:lang w:val="bg-BG"/>
        </w:rPr>
        <w:t>, които са неразделна част от настоящия Договор.</w:t>
      </w:r>
    </w:p>
    <w:p w14:paraId="46AA722D" w14:textId="05F2CAD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D50BD0">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A323B0">
      <w:pPr>
        <w:keepLines/>
        <w:numPr>
          <w:ilvl w:val="0"/>
          <w:numId w:val="10"/>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A323B0">
      <w:pPr>
        <w:keepLines/>
        <w:numPr>
          <w:ilvl w:val="0"/>
          <w:numId w:val="10"/>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A323B0">
      <w:pPr>
        <w:keepLines/>
        <w:numPr>
          <w:ilvl w:val="1"/>
          <w:numId w:val="8"/>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A323B0">
      <w:pPr>
        <w:keepLines/>
        <w:numPr>
          <w:ilvl w:val="1"/>
          <w:numId w:val="8"/>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A323B0">
      <w:pPr>
        <w:keepLines/>
        <w:numPr>
          <w:ilvl w:val="1"/>
          <w:numId w:val="8"/>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54F47019" w:rsidR="00815B8B" w:rsidRPr="00815B8B" w:rsidRDefault="00815B8B" w:rsidP="00A323B0">
      <w:pPr>
        <w:keepLines/>
        <w:numPr>
          <w:ilvl w:val="1"/>
          <w:numId w:val="8"/>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A72C3F">
        <w:rPr>
          <w:rFonts w:ascii="Verdana" w:hAnsi="Verdana"/>
          <w:sz w:val="20"/>
          <w:szCs w:val="20"/>
          <w:lang w:val="bg-BG"/>
        </w:rPr>
        <w:t>услуги</w:t>
      </w:r>
      <w:bookmarkStart w:id="17" w:name="_GoBack"/>
      <w:bookmarkEnd w:id="17"/>
      <w:r w:rsidRPr="00815B8B">
        <w:rPr>
          <w:rFonts w:ascii="Verdana" w:hAnsi="Verdana"/>
          <w:sz w:val="20"/>
          <w:szCs w:val="20"/>
          <w:lang w:val="bg-BG"/>
        </w:rPr>
        <w:t>;</w:t>
      </w:r>
    </w:p>
    <w:p w14:paraId="7924E004" w14:textId="3D1A3C38" w:rsidR="00815B8B" w:rsidRPr="00815B8B" w:rsidRDefault="002F3A33" w:rsidP="00A323B0">
      <w:pPr>
        <w:keepLines/>
        <w:numPr>
          <w:ilvl w:val="0"/>
          <w:numId w:val="10"/>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912B71">
        <w:rPr>
          <w:rFonts w:ascii="Verdana" w:hAnsi="Verdana"/>
          <w:sz w:val="20"/>
          <w:szCs w:val="20"/>
          <w:lang w:val="bg-BG"/>
        </w:rPr>
        <w:t>услугите</w:t>
      </w:r>
      <w:r w:rsidR="00815B8B" w:rsidRPr="00815B8B">
        <w:rPr>
          <w:rFonts w:ascii="Verdana" w:hAnsi="Verdana"/>
          <w:sz w:val="20"/>
          <w:szCs w:val="20"/>
          <w:lang w:val="bg-BG"/>
        </w:rPr>
        <w:t>, предмет на настоящия Договор, в съответствие с изискванията на Договора.</w:t>
      </w:r>
    </w:p>
    <w:p w14:paraId="16B2FB02" w14:textId="149DB0A6" w:rsidR="00815B8B" w:rsidRPr="00815B8B" w:rsidRDefault="00815B8B" w:rsidP="00A323B0">
      <w:pPr>
        <w:keepLines/>
        <w:numPr>
          <w:ilvl w:val="0"/>
          <w:numId w:val="10"/>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2F3A33">
        <w:rPr>
          <w:rFonts w:ascii="Verdana" w:hAnsi="Verdana"/>
          <w:sz w:val="20"/>
          <w:szCs w:val="20"/>
          <w:lang w:val="bg-BG"/>
        </w:rPr>
        <w:t>услуги</w:t>
      </w:r>
      <w:r w:rsidRPr="00815B8B">
        <w:rPr>
          <w:rFonts w:ascii="Verdana" w:hAnsi="Verdana"/>
          <w:sz w:val="20"/>
          <w:szCs w:val="20"/>
          <w:lang w:val="bg-BG"/>
        </w:rPr>
        <w:t xml:space="preserve">, Възложителят се задължава да заплаща на </w:t>
      </w:r>
      <w:r w:rsidR="002F3A33">
        <w:rPr>
          <w:rFonts w:ascii="Verdana" w:hAnsi="Verdana"/>
          <w:sz w:val="20"/>
          <w:szCs w:val="20"/>
          <w:lang w:val="bg-BG"/>
        </w:rPr>
        <w:t>Изпълнителя</w:t>
      </w:r>
      <w:r w:rsidRPr="00815B8B">
        <w:rPr>
          <w:rFonts w:ascii="Verdana" w:hAnsi="Verdana"/>
          <w:sz w:val="20"/>
          <w:szCs w:val="20"/>
          <w:lang w:val="bg-BG"/>
        </w:rPr>
        <w:t xml:space="preserve"> съгласно единичните цени по Договора, вписани в ценов</w:t>
      </w:r>
      <w:r w:rsidR="002F3A33">
        <w:rPr>
          <w:rFonts w:ascii="Verdana" w:hAnsi="Verdana"/>
          <w:sz w:val="20"/>
          <w:szCs w:val="20"/>
          <w:lang w:val="bg-BG"/>
        </w:rPr>
        <w:t>и</w:t>
      </w:r>
      <w:r w:rsidRPr="00815B8B">
        <w:rPr>
          <w:rFonts w:ascii="Verdana" w:hAnsi="Verdana"/>
          <w:sz w:val="20"/>
          <w:szCs w:val="20"/>
          <w:lang w:val="bg-BG"/>
        </w:rPr>
        <w:t>т</w:t>
      </w:r>
      <w:r w:rsidR="002F3A33">
        <w:rPr>
          <w:rFonts w:ascii="Verdana" w:hAnsi="Verdana"/>
          <w:sz w:val="20"/>
          <w:szCs w:val="20"/>
          <w:lang w:val="bg-BG"/>
        </w:rPr>
        <w:t>е</w:t>
      </w:r>
      <w:r w:rsidRPr="00815B8B">
        <w:rPr>
          <w:rFonts w:ascii="Verdana" w:hAnsi="Verdana"/>
          <w:sz w:val="20"/>
          <w:szCs w:val="20"/>
          <w:lang w:val="bg-BG"/>
        </w:rPr>
        <w:t xml:space="preserve"> таблиц</w:t>
      </w:r>
      <w:r w:rsidR="002F3A33">
        <w:rPr>
          <w:rFonts w:ascii="Verdana" w:hAnsi="Verdana"/>
          <w:sz w:val="20"/>
          <w:szCs w:val="20"/>
          <w:lang w:val="bg-BG"/>
        </w:rPr>
        <w:t>и</w:t>
      </w:r>
      <w:r w:rsidRPr="00815B8B">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6B543173" w14:textId="78DFA178" w:rsidR="00815B8B" w:rsidRPr="00815B8B" w:rsidRDefault="00815B8B" w:rsidP="00A323B0">
      <w:pPr>
        <w:keepLines/>
        <w:numPr>
          <w:ilvl w:val="0"/>
          <w:numId w:val="10"/>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Договорът влиза в сила</w:t>
      </w:r>
      <w:r w:rsidR="00353EA6">
        <w:rPr>
          <w:rFonts w:ascii="Verdana" w:hAnsi="Verdana"/>
          <w:sz w:val="20"/>
          <w:szCs w:val="20"/>
          <w:lang w:val="bg-BG"/>
        </w:rPr>
        <w:t xml:space="preserve"> от 01.01.2017г.</w:t>
      </w:r>
      <w:r w:rsidRPr="00815B8B">
        <w:rPr>
          <w:rFonts w:ascii="Verdana" w:hAnsi="Verdana"/>
          <w:sz w:val="20"/>
          <w:szCs w:val="20"/>
          <w:lang w:val="bg-BG"/>
        </w:rPr>
        <w:t>, и се сключва за срок от</w:t>
      </w:r>
      <w:r w:rsidR="002F6A22">
        <w:rPr>
          <w:rFonts w:ascii="Verdana" w:hAnsi="Verdana"/>
          <w:sz w:val="20"/>
          <w:szCs w:val="20"/>
          <w:lang w:val="bg-BG"/>
        </w:rPr>
        <w:t xml:space="preserve"> </w:t>
      </w:r>
      <w:r w:rsidR="00C64DC1">
        <w:rPr>
          <w:rFonts w:ascii="Verdana" w:hAnsi="Verdana"/>
          <w:sz w:val="20"/>
          <w:szCs w:val="20"/>
          <w:lang w:val="bg-BG"/>
        </w:rPr>
        <w:t xml:space="preserve">2 </w:t>
      </w:r>
      <w:r w:rsidR="002F6A22">
        <w:rPr>
          <w:rFonts w:ascii="Verdana" w:hAnsi="Verdana"/>
          <w:sz w:val="20"/>
          <w:szCs w:val="20"/>
          <w:lang w:val="bg-BG"/>
        </w:rPr>
        <w:t>годин</w:t>
      </w:r>
      <w:r w:rsidR="00B5439B">
        <w:rPr>
          <w:rFonts w:ascii="Verdana" w:hAnsi="Verdana"/>
          <w:sz w:val="20"/>
          <w:szCs w:val="20"/>
          <w:lang w:val="bg-BG"/>
        </w:rPr>
        <w:t>и</w:t>
      </w:r>
      <w:r w:rsidRPr="00815B8B">
        <w:rPr>
          <w:rFonts w:ascii="Verdana" w:hAnsi="Verdana"/>
          <w:sz w:val="20"/>
          <w:szCs w:val="20"/>
          <w:lang w:val="bg-BG"/>
        </w:rPr>
        <w:t>, от която дата стартира.</w:t>
      </w:r>
      <w:r w:rsidR="00353EA6">
        <w:rPr>
          <w:rFonts w:ascii="Verdana" w:hAnsi="Verdana"/>
          <w:sz w:val="20"/>
          <w:szCs w:val="20"/>
          <w:lang w:val="bg-BG"/>
        </w:rPr>
        <w:t xml:space="preserve"> В сучай, че договорът бъде подписан след 01.01.2017г. влиза в сила от датата на подписване.</w:t>
      </w:r>
    </w:p>
    <w:p w14:paraId="17F9EBAF" w14:textId="0705F169" w:rsidR="00815B8B" w:rsidRPr="00815B8B" w:rsidRDefault="00815B8B" w:rsidP="00A323B0">
      <w:pPr>
        <w:keepLines/>
        <w:numPr>
          <w:ilvl w:val="0"/>
          <w:numId w:val="10"/>
        </w:numPr>
        <w:spacing w:before="120" w:after="120"/>
        <w:jc w:val="both"/>
        <w:rPr>
          <w:rFonts w:ascii="Verdana" w:hAnsi="Verdana"/>
          <w:sz w:val="20"/>
          <w:szCs w:val="20"/>
          <w:lang w:val="bg-BG"/>
        </w:rPr>
      </w:pPr>
      <w:r w:rsidRPr="00815B8B">
        <w:rPr>
          <w:rFonts w:ascii="Verdana" w:hAnsi="Verdana"/>
          <w:sz w:val="20"/>
          <w:szCs w:val="20"/>
          <w:lang w:val="bg-BG"/>
        </w:rPr>
        <w:t xml:space="preserve">Максималната стойност на договора е в размер на </w:t>
      </w:r>
      <w:r w:rsidR="00C04011">
        <w:rPr>
          <w:rFonts w:ascii="Verdana" w:hAnsi="Verdana"/>
          <w:sz w:val="20"/>
          <w:szCs w:val="20"/>
          <w:lang w:val="bg-BG"/>
        </w:rPr>
        <w:t>………………</w:t>
      </w:r>
      <w:r w:rsidR="00915030">
        <w:rPr>
          <w:rFonts w:ascii="Verdana" w:hAnsi="Verdana"/>
          <w:sz w:val="20"/>
          <w:szCs w:val="20"/>
          <w:lang w:val="bg-BG"/>
        </w:rPr>
        <w:t xml:space="preserve"> лв. без ДДС.</w:t>
      </w:r>
      <w:r w:rsidRPr="00815B8B">
        <w:rPr>
          <w:rFonts w:ascii="Verdana" w:hAnsi="Verdana"/>
          <w:sz w:val="20"/>
          <w:szCs w:val="20"/>
          <w:lang w:val="bg-BG"/>
        </w:rPr>
        <w:t xml:space="preserve"> </w:t>
      </w:r>
    </w:p>
    <w:p w14:paraId="46660139" w14:textId="32851772" w:rsidR="00815B8B" w:rsidRPr="00815B8B" w:rsidRDefault="002F6A22" w:rsidP="00A323B0">
      <w:pPr>
        <w:keepLines/>
        <w:numPr>
          <w:ilvl w:val="0"/>
          <w:numId w:val="10"/>
        </w:numPr>
        <w:spacing w:before="120" w:after="120"/>
        <w:jc w:val="both"/>
        <w:rPr>
          <w:rFonts w:ascii="Verdana" w:hAnsi="Verdana"/>
          <w:sz w:val="20"/>
          <w:szCs w:val="20"/>
          <w:lang w:val="bg-BG"/>
        </w:rPr>
      </w:pPr>
      <w:r>
        <w:rPr>
          <w:rFonts w:ascii="Verdana" w:hAnsi="Verdana"/>
          <w:sz w:val="20"/>
          <w:szCs w:val="20"/>
          <w:lang w:val="bg-BG"/>
        </w:rPr>
        <w:lastRenderedPageBreak/>
        <w:t xml:space="preserve">Изпълнителят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размер на </w:t>
      </w:r>
      <w:r w:rsidR="004E2CC9">
        <w:rPr>
          <w:rFonts w:ascii="Verdana" w:hAnsi="Verdana"/>
          <w:sz w:val="20"/>
          <w:szCs w:val="20"/>
          <w:lang w:val="bg-BG"/>
        </w:rPr>
        <w:t>3</w:t>
      </w:r>
      <w:r w:rsidR="00815B8B" w:rsidRPr="00815B8B">
        <w:rPr>
          <w:rFonts w:ascii="Verdana" w:hAnsi="Verdana"/>
          <w:sz w:val="20"/>
          <w:szCs w:val="20"/>
          <w:lang w:val="bg-BG"/>
        </w:rPr>
        <w:t>% (</w:t>
      </w:r>
      <w:r w:rsidR="004E2CC9">
        <w:rPr>
          <w:rFonts w:ascii="Verdana" w:hAnsi="Verdana"/>
          <w:sz w:val="20"/>
          <w:szCs w:val="20"/>
          <w:lang w:val="bg-BG"/>
        </w:rPr>
        <w:t>три</w:t>
      </w:r>
      <w:r w:rsidR="00815B8B" w:rsidRPr="00815B8B">
        <w:rPr>
          <w:rFonts w:ascii="Verdana" w:hAnsi="Verdana"/>
          <w:sz w:val="20"/>
          <w:szCs w:val="20"/>
          <w:lang w:val="bg-BG"/>
        </w:rPr>
        <w:t xml:space="preserve"> процента) от стойността на договора.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62C761C2" w:rsidR="00815B8B" w:rsidRPr="00815B8B" w:rsidRDefault="00815B8B" w:rsidP="00A323B0">
      <w:pPr>
        <w:keepLines/>
        <w:numPr>
          <w:ilvl w:val="0"/>
          <w:numId w:val="10"/>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EC61B4">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7C2945A2" w:rsidR="00533456" w:rsidRPr="00277011" w:rsidRDefault="00734655" w:rsidP="00533456">
      <w:pPr>
        <w:keepLines/>
        <w:numPr>
          <w:ilvl w:val="0"/>
          <w:numId w:val="10"/>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Изпълнителят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DD11C6B" w:rsidR="00815B8B" w:rsidRPr="00815B8B" w:rsidRDefault="00815B8B" w:rsidP="00A323B0">
      <w:pPr>
        <w:keepLines/>
        <w:numPr>
          <w:ilvl w:val="0"/>
          <w:numId w:val="10"/>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EC61B4">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666CE8AD" w:rsidR="00815B8B" w:rsidRPr="00815B8B" w:rsidRDefault="00815B8B" w:rsidP="00A323B0">
      <w:pPr>
        <w:keepLines/>
        <w:numPr>
          <w:ilvl w:val="0"/>
          <w:numId w:val="10"/>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 </w:t>
      </w:r>
      <w:r w:rsidR="004C20C5">
        <w:rPr>
          <w:rFonts w:ascii="Verdana" w:hAnsi="Verdana"/>
          <w:sz w:val="20"/>
          <w:szCs w:val="20"/>
          <w:lang w:val="bg-BG"/>
        </w:rPr>
        <w:t>Георги Георгиев дирекция ИТ</w:t>
      </w:r>
    </w:p>
    <w:p w14:paraId="09139258" w14:textId="4F39101C" w:rsidR="00815B8B" w:rsidRPr="00815B8B" w:rsidRDefault="00815B8B" w:rsidP="00A323B0">
      <w:pPr>
        <w:keepLines/>
        <w:numPr>
          <w:ilvl w:val="0"/>
          <w:numId w:val="10"/>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CF152D">
        <w:rPr>
          <w:rFonts w:ascii="Verdana" w:hAnsi="Verdana"/>
          <w:sz w:val="20"/>
          <w:szCs w:val="20"/>
          <w:lang w:val="bg-BG"/>
        </w:rPr>
        <w:t>Изпълнител</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6C298681" w:rsidR="00815B8B" w:rsidRPr="00815B8B" w:rsidRDefault="00CF152D"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46B2CBB7" w14:textId="77777777" w:rsidR="00DF13BE"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Pr>
          <w:rFonts w:ascii="Verdana" w:hAnsi="Verdana"/>
          <w:bCs/>
          <w:spacing w:val="-3"/>
          <w:sz w:val="20"/>
          <w:szCs w:val="20"/>
          <w:lang w:val="bg-BG"/>
        </w:rPr>
        <w:t>Техническа поддръжка на лицензите, описани в Таблица 1, Таблица 2 и Таблица 3:</w:t>
      </w:r>
    </w:p>
    <w:p w14:paraId="543DFEBA" w14:textId="77777777" w:rsidR="00DF13BE" w:rsidRDefault="00DF13BE" w:rsidP="00DF13BE">
      <w:pPr>
        <w:ind w:left="501"/>
        <w:rPr>
          <w:rFonts w:ascii="Verdana" w:hAnsi="Verdana"/>
          <w:b/>
          <w:bCs/>
          <w:spacing w:val="-3"/>
          <w:sz w:val="20"/>
          <w:szCs w:val="20"/>
          <w:lang w:val="en-US"/>
        </w:rPr>
      </w:pPr>
      <w:r w:rsidRPr="00CF10D0">
        <w:rPr>
          <w:rFonts w:ascii="Verdana" w:hAnsi="Verdana"/>
          <w:b/>
          <w:bCs/>
          <w:spacing w:val="-3"/>
          <w:sz w:val="20"/>
          <w:szCs w:val="20"/>
          <w:lang w:val="bg-BG"/>
        </w:rPr>
        <w:t>Таблица 1:</w:t>
      </w:r>
    </w:p>
    <w:p w14:paraId="6961F7D7" w14:textId="77777777" w:rsidR="00DF13BE" w:rsidRDefault="00DF13BE" w:rsidP="00DF13BE">
      <w:pPr>
        <w:ind w:left="501"/>
        <w:rPr>
          <w:rFonts w:ascii="Verdana" w:hAnsi="Verdana"/>
          <w:b/>
          <w:bCs/>
          <w:spacing w:val="-3"/>
          <w:sz w:val="20"/>
          <w:szCs w:val="20"/>
          <w:lang w:val="en-US"/>
        </w:rPr>
      </w:pPr>
    </w:p>
    <w:p w14:paraId="6E6DDDE0" w14:textId="77777777" w:rsidR="00DF13BE" w:rsidRDefault="00DF13BE" w:rsidP="00DF13BE">
      <w:pPr>
        <w:ind w:left="501"/>
        <w:rPr>
          <w:rFonts w:ascii="Verdana" w:hAnsi="Verdana"/>
          <w:b/>
          <w:bCs/>
          <w:spacing w:val="-3"/>
          <w:sz w:val="20"/>
          <w:szCs w:val="20"/>
          <w:lang w:val="bg-BG"/>
        </w:rPr>
      </w:pPr>
      <w:r>
        <w:rPr>
          <w:rFonts w:ascii="Verdana" w:hAnsi="Verdana"/>
          <w:b/>
          <w:bCs/>
          <w:spacing w:val="-3"/>
          <w:sz w:val="20"/>
          <w:szCs w:val="20"/>
          <w:lang w:val="bg-BG"/>
        </w:rPr>
        <w:t xml:space="preserve">Версия на системата: </w:t>
      </w:r>
      <w:r>
        <w:rPr>
          <w:rFonts w:ascii="Verdana" w:hAnsi="Verdana"/>
          <w:b/>
          <w:bCs/>
          <w:spacing w:val="-3"/>
          <w:sz w:val="20"/>
          <w:szCs w:val="20"/>
          <w:lang w:val="en-US"/>
        </w:rPr>
        <w:t>SAP ERP 6.0</w:t>
      </w:r>
    </w:p>
    <w:p w14:paraId="07E5D45D" w14:textId="77777777" w:rsidR="00DF13BE" w:rsidRPr="00F9369A" w:rsidRDefault="00DF13BE" w:rsidP="00DF13BE">
      <w:pPr>
        <w:ind w:left="501"/>
        <w:rPr>
          <w:rFonts w:ascii="Verdana" w:hAnsi="Verdana"/>
          <w:b/>
          <w:bCs/>
          <w:spacing w:val="-3"/>
          <w:sz w:val="20"/>
          <w:szCs w:val="20"/>
          <w:lang w:val="en-US"/>
        </w:rPr>
      </w:pPr>
      <w:r>
        <w:rPr>
          <w:rFonts w:ascii="Verdana" w:hAnsi="Verdana"/>
          <w:b/>
          <w:bCs/>
          <w:spacing w:val="-3"/>
          <w:sz w:val="20"/>
          <w:szCs w:val="20"/>
          <w:lang w:val="bg-BG"/>
        </w:rPr>
        <w:t xml:space="preserve">Версия на </w:t>
      </w:r>
      <w:r>
        <w:rPr>
          <w:rFonts w:ascii="Verdana" w:hAnsi="Verdana"/>
          <w:b/>
          <w:bCs/>
          <w:spacing w:val="-3"/>
          <w:sz w:val="20"/>
          <w:szCs w:val="20"/>
          <w:lang w:val="en-US"/>
        </w:rPr>
        <w:t>Net Weaver: 7.4</w:t>
      </w:r>
    </w:p>
    <w:p w14:paraId="17109C2D" w14:textId="77777777" w:rsidR="00DF13BE" w:rsidRPr="00CF10D0" w:rsidRDefault="00DF13BE" w:rsidP="00DF13BE">
      <w:pPr>
        <w:ind w:left="360"/>
        <w:rPr>
          <w:rFonts w:ascii="Times New Roman" w:hAnsi="Times New Roman"/>
          <w:sz w:val="20"/>
          <w:lang w:val="bg-BG"/>
        </w:rPr>
      </w:pPr>
    </w:p>
    <w:tbl>
      <w:tblPr>
        <w:tblW w:w="9142" w:type="dxa"/>
        <w:tblLayout w:type="fixed"/>
        <w:tblCellMar>
          <w:left w:w="70" w:type="dxa"/>
          <w:right w:w="70" w:type="dxa"/>
        </w:tblCellMar>
        <w:tblLook w:val="04A0" w:firstRow="1" w:lastRow="0" w:firstColumn="1" w:lastColumn="0" w:noHBand="0" w:noVBand="1"/>
      </w:tblPr>
      <w:tblGrid>
        <w:gridCol w:w="779"/>
        <w:gridCol w:w="7513"/>
        <w:gridCol w:w="850"/>
      </w:tblGrid>
      <w:tr w:rsidR="00DF13BE" w:rsidRPr="009B0804" w14:paraId="251F2EA9" w14:textId="77777777" w:rsidTr="00416A9F">
        <w:trPr>
          <w:trHeight w:val="435"/>
        </w:trPr>
        <w:tc>
          <w:tcPr>
            <w:tcW w:w="779" w:type="dxa"/>
            <w:tcBorders>
              <w:top w:val="single" w:sz="8" w:space="0" w:color="auto"/>
              <w:left w:val="single" w:sz="8" w:space="0" w:color="auto"/>
              <w:bottom w:val="single" w:sz="4" w:space="0" w:color="auto"/>
              <w:right w:val="single" w:sz="4" w:space="0" w:color="auto"/>
            </w:tcBorders>
            <w:shd w:val="clear" w:color="auto" w:fill="A6A6A6"/>
            <w:noWrap/>
            <w:vAlign w:val="center"/>
            <w:hideMark/>
          </w:tcPr>
          <w:p w14:paraId="73441A26" w14:textId="77777777" w:rsidR="00DF13BE" w:rsidRPr="00CF10D0" w:rsidRDefault="00DF13BE" w:rsidP="00416A9F">
            <w:pPr>
              <w:rPr>
                <w:rFonts w:ascii="Times New Roman" w:hAnsi="Times New Roman"/>
                <w:sz w:val="20"/>
                <w:highlight w:val="darkGray"/>
                <w:lang w:val="bg-BG"/>
              </w:rPr>
            </w:pPr>
          </w:p>
        </w:tc>
        <w:tc>
          <w:tcPr>
            <w:tcW w:w="7513" w:type="dxa"/>
            <w:tcBorders>
              <w:top w:val="single" w:sz="8" w:space="0" w:color="auto"/>
              <w:left w:val="nil"/>
              <w:bottom w:val="single" w:sz="4" w:space="0" w:color="auto"/>
              <w:right w:val="single" w:sz="4" w:space="0" w:color="auto"/>
            </w:tcBorders>
            <w:shd w:val="clear" w:color="000000" w:fill="A6A6A6"/>
            <w:vAlign w:val="center"/>
            <w:hideMark/>
          </w:tcPr>
          <w:p w14:paraId="16AC1FAA" w14:textId="77777777" w:rsidR="00DF13BE" w:rsidRPr="009B0804" w:rsidRDefault="00DF13BE" w:rsidP="00416A9F">
            <w:pPr>
              <w:rPr>
                <w:rFonts w:ascii="Times New Roman" w:hAnsi="Times New Roman"/>
                <w:sz w:val="20"/>
                <w:lang w:val="bg-BG"/>
              </w:rPr>
            </w:pPr>
            <w:r w:rsidRPr="00842A7F">
              <w:rPr>
                <w:rFonts w:ascii="Verdana" w:hAnsi="Verdana"/>
                <w:b/>
                <w:sz w:val="20"/>
                <w:szCs w:val="20"/>
                <w:lang w:val="bg-BG"/>
              </w:rPr>
              <w:t>Наименование</w:t>
            </w:r>
          </w:p>
        </w:tc>
        <w:tc>
          <w:tcPr>
            <w:tcW w:w="850" w:type="dxa"/>
            <w:tcBorders>
              <w:top w:val="single" w:sz="8" w:space="0" w:color="auto"/>
              <w:left w:val="nil"/>
              <w:bottom w:val="single" w:sz="4" w:space="0" w:color="auto"/>
              <w:right w:val="single" w:sz="4" w:space="0" w:color="auto"/>
            </w:tcBorders>
            <w:shd w:val="clear" w:color="000000" w:fill="A6A6A6"/>
            <w:vAlign w:val="center"/>
          </w:tcPr>
          <w:p w14:paraId="644779F9" w14:textId="77777777" w:rsidR="00DF13BE" w:rsidRPr="00F9369A" w:rsidRDefault="00DF13BE" w:rsidP="00416A9F">
            <w:pPr>
              <w:rPr>
                <w:rFonts w:ascii="Times New Roman" w:hAnsi="Times New Roman"/>
                <w:sz w:val="20"/>
                <w:lang w:val="bg-BG"/>
              </w:rPr>
            </w:pPr>
            <w:r>
              <w:rPr>
                <w:rFonts w:ascii="Verdana" w:hAnsi="Verdana"/>
                <w:b/>
                <w:sz w:val="20"/>
                <w:szCs w:val="20"/>
                <w:lang w:val="bg-BG"/>
              </w:rPr>
              <w:t>Брой</w:t>
            </w:r>
          </w:p>
        </w:tc>
      </w:tr>
      <w:tr w:rsidR="00DF13BE" w:rsidRPr="009B0804" w14:paraId="72A0E663" w14:textId="77777777" w:rsidTr="00416A9F">
        <w:trPr>
          <w:trHeight w:val="393"/>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84DBDC5" w14:textId="77777777" w:rsidR="00DF13BE" w:rsidRPr="009B0804" w:rsidRDefault="00DF13BE" w:rsidP="00416A9F">
            <w:pPr>
              <w:rPr>
                <w:rFonts w:ascii="Times New Roman" w:hAnsi="Times New Roman"/>
                <w:sz w:val="20"/>
                <w:lang w:val="en-US"/>
              </w:rPr>
            </w:pPr>
            <w:r>
              <w:rPr>
                <w:rFonts w:ascii="Times New Roman" w:hAnsi="Times New Roman"/>
                <w:sz w:val="20"/>
                <w:lang w:val="en-US"/>
              </w:rPr>
              <w:t>1</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19760722" w14:textId="77777777" w:rsidR="00DF13BE" w:rsidRPr="00F9369A" w:rsidRDefault="00DF13BE" w:rsidP="00416A9F">
            <w:pPr>
              <w:rPr>
                <w:rFonts w:ascii="Verdana" w:hAnsi="Verdana"/>
                <w:bCs/>
                <w:spacing w:val="-3"/>
                <w:sz w:val="20"/>
                <w:szCs w:val="20"/>
                <w:lang w:val="en-US"/>
              </w:rPr>
            </w:pPr>
            <w:r>
              <w:rPr>
                <w:rFonts w:ascii="Verdana" w:hAnsi="Verdana"/>
                <w:bCs/>
                <w:spacing w:val="-3"/>
                <w:sz w:val="20"/>
                <w:szCs w:val="20"/>
                <w:lang w:val="en-US"/>
              </w:rPr>
              <w:t>SAP Application Developer User</w:t>
            </w:r>
          </w:p>
        </w:tc>
        <w:tc>
          <w:tcPr>
            <w:tcW w:w="850" w:type="dxa"/>
            <w:tcBorders>
              <w:top w:val="single" w:sz="4" w:space="0" w:color="auto"/>
              <w:left w:val="nil"/>
              <w:bottom w:val="single" w:sz="4" w:space="0" w:color="auto"/>
              <w:right w:val="single" w:sz="4" w:space="0" w:color="auto"/>
            </w:tcBorders>
            <w:shd w:val="clear" w:color="auto" w:fill="auto"/>
            <w:vAlign w:val="bottom"/>
          </w:tcPr>
          <w:p w14:paraId="5FFC71A6"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5</w:t>
            </w:r>
          </w:p>
        </w:tc>
      </w:tr>
      <w:tr w:rsidR="00DF13BE" w:rsidRPr="009B0804" w14:paraId="0F1C01D2" w14:textId="77777777" w:rsidTr="00416A9F">
        <w:trPr>
          <w:trHeight w:val="557"/>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1B35230" w14:textId="77777777" w:rsidR="00DF13BE" w:rsidRPr="009B0804" w:rsidRDefault="00DF13BE" w:rsidP="00416A9F">
            <w:pPr>
              <w:rPr>
                <w:rFonts w:ascii="Times New Roman" w:hAnsi="Times New Roman"/>
                <w:sz w:val="20"/>
                <w:lang w:val="en-US"/>
              </w:rPr>
            </w:pPr>
            <w:r>
              <w:rPr>
                <w:rFonts w:ascii="Times New Roman" w:hAnsi="Times New Roman"/>
                <w:sz w:val="20"/>
                <w:lang w:val="en-US"/>
              </w:rPr>
              <w:t>2</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7764B667" w14:textId="77777777" w:rsidR="00DF13BE" w:rsidRPr="00F9369A" w:rsidRDefault="00DF13BE" w:rsidP="00416A9F">
            <w:pPr>
              <w:rPr>
                <w:rFonts w:ascii="Verdana" w:hAnsi="Verdana"/>
                <w:bCs/>
                <w:spacing w:val="-3"/>
                <w:sz w:val="20"/>
                <w:szCs w:val="20"/>
                <w:lang w:val="bg-BG"/>
              </w:rPr>
            </w:pPr>
            <w:r>
              <w:rPr>
                <w:rFonts w:ascii="Verdana" w:hAnsi="Verdana"/>
                <w:bCs/>
                <w:spacing w:val="-3"/>
                <w:sz w:val="20"/>
                <w:szCs w:val="20"/>
                <w:lang w:val="en-US"/>
              </w:rPr>
              <w:t>SAP Application Professional User</w:t>
            </w:r>
          </w:p>
        </w:tc>
        <w:tc>
          <w:tcPr>
            <w:tcW w:w="850" w:type="dxa"/>
            <w:tcBorders>
              <w:top w:val="single" w:sz="4" w:space="0" w:color="auto"/>
              <w:left w:val="nil"/>
              <w:bottom w:val="single" w:sz="4" w:space="0" w:color="auto"/>
              <w:right w:val="single" w:sz="4" w:space="0" w:color="auto"/>
            </w:tcBorders>
            <w:shd w:val="clear" w:color="auto" w:fill="auto"/>
            <w:vAlign w:val="bottom"/>
          </w:tcPr>
          <w:p w14:paraId="6DB68BBF" w14:textId="77777777" w:rsidR="00DF13BE" w:rsidRPr="00F9369A" w:rsidRDefault="00DF13BE" w:rsidP="00416A9F">
            <w:pPr>
              <w:rPr>
                <w:rFonts w:ascii="Verdana" w:hAnsi="Verdana"/>
                <w:bCs/>
                <w:spacing w:val="-3"/>
                <w:sz w:val="20"/>
                <w:szCs w:val="20"/>
                <w:lang w:val="bg-BG"/>
              </w:rPr>
            </w:pPr>
            <w:r>
              <w:rPr>
                <w:rFonts w:ascii="Verdana" w:hAnsi="Verdana"/>
                <w:bCs/>
                <w:spacing w:val="-3"/>
                <w:sz w:val="20"/>
                <w:szCs w:val="20"/>
                <w:lang w:val="bg-BG"/>
              </w:rPr>
              <w:t>20</w:t>
            </w:r>
          </w:p>
        </w:tc>
      </w:tr>
      <w:tr w:rsidR="00DF13BE" w:rsidRPr="009B0804" w14:paraId="1F014B7C"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7E8A43" w14:textId="77777777" w:rsidR="00DF13BE" w:rsidRPr="009B0804" w:rsidRDefault="00DF13BE" w:rsidP="00416A9F">
            <w:pPr>
              <w:rPr>
                <w:rFonts w:ascii="Times New Roman" w:hAnsi="Times New Roman"/>
                <w:sz w:val="20"/>
                <w:lang w:val="en-US"/>
              </w:rPr>
            </w:pPr>
            <w:r>
              <w:rPr>
                <w:rFonts w:ascii="Times New Roman" w:hAnsi="Times New Roman"/>
                <w:sz w:val="20"/>
                <w:lang w:val="en-US"/>
              </w:rPr>
              <w:t>3</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518B164A"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Enterprise foundation package (previous ERP Package) = 5 Proff. Users</w:t>
            </w:r>
          </w:p>
        </w:tc>
        <w:tc>
          <w:tcPr>
            <w:tcW w:w="850" w:type="dxa"/>
            <w:tcBorders>
              <w:top w:val="single" w:sz="4" w:space="0" w:color="auto"/>
              <w:left w:val="nil"/>
              <w:bottom w:val="single" w:sz="4" w:space="0" w:color="auto"/>
              <w:right w:val="single" w:sz="4" w:space="0" w:color="auto"/>
            </w:tcBorders>
            <w:shd w:val="clear" w:color="auto" w:fill="auto"/>
            <w:vAlign w:val="bottom"/>
          </w:tcPr>
          <w:p w14:paraId="5FE2E893"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1</w:t>
            </w:r>
          </w:p>
        </w:tc>
      </w:tr>
      <w:tr w:rsidR="00DF13BE" w:rsidRPr="009B0804" w14:paraId="706A1BA5"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B9A619" w14:textId="77777777" w:rsidR="00DF13BE" w:rsidRPr="005616DA" w:rsidRDefault="00DF13BE" w:rsidP="00416A9F">
            <w:pPr>
              <w:rPr>
                <w:rFonts w:ascii="Times New Roman" w:hAnsi="Times New Roman"/>
                <w:sz w:val="20"/>
                <w:lang w:val="bg-BG"/>
              </w:rPr>
            </w:pPr>
            <w:r>
              <w:rPr>
                <w:rFonts w:ascii="Times New Roman" w:hAnsi="Times New Roman"/>
                <w:sz w:val="20"/>
                <w:lang w:val="bg-BG"/>
              </w:rPr>
              <w:t>4</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6025BC96"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en-US"/>
              </w:rPr>
              <w:t xml:space="preserve">SAP Meter Administration and Operations for Water Utilities – </w:t>
            </w:r>
          </w:p>
          <w:p w14:paraId="22C0A67A" w14:textId="77777777" w:rsidR="00DF13BE" w:rsidRPr="008D6762" w:rsidRDefault="00DF13BE" w:rsidP="00416A9F">
            <w:pPr>
              <w:rPr>
                <w:rFonts w:ascii="Verdana" w:hAnsi="Verdana"/>
                <w:bCs/>
                <w:spacing w:val="-3"/>
                <w:sz w:val="20"/>
                <w:szCs w:val="20"/>
                <w:lang w:val="bg-BG"/>
              </w:rPr>
            </w:pPr>
            <w:r>
              <w:rPr>
                <w:rFonts w:ascii="Verdana" w:hAnsi="Verdana"/>
                <w:bCs/>
                <w:spacing w:val="-3"/>
                <w:sz w:val="20"/>
                <w:szCs w:val="20"/>
                <w:lang w:val="bg-BG"/>
              </w:rPr>
              <w:t>пакет от 1000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53BF63F2"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bg-BG"/>
              </w:rPr>
              <w:t>30</w:t>
            </w:r>
          </w:p>
        </w:tc>
      </w:tr>
      <w:tr w:rsidR="00DF13BE" w:rsidRPr="009B0804" w14:paraId="644320FE"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B375E3" w14:textId="77777777" w:rsidR="00DF13BE" w:rsidRPr="005616DA" w:rsidRDefault="00DF13BE" w:rsidP="00416A9F">
            <w:pPr>
              <w:rPr>
                <w:rFonts w:ascii="Times New Roman" w:hAnsi="Times New Roman"/>
                <w:sz w:val="20"/>
                <w:lang w:val="bg-BG"/>
              </w:rPr>
            </w:pPr>
            <w:r>
              <w:rPr>
                <w:rFonts w:ascii="Times New Roman" w:hAnsi="Times New Roman"/>
                <w:sz w:val="20"/>
                <w:lang w:val="bg-BG"/>
              </w:rPr>
              <w:t>5</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4CBE6380" w14:textId="77777777" w:rsidR="00DF13BE" w:rsidRPr="008D6762" w:rsidRDefault="00DF13BE" w:rsidP="00416A9F">
            <w:pPr>
              <w:rPr>
                <w:rFonts w:ascii="Verdana" w:hAnsi="Verdana"/>
                <w:bCs/>
                <w:spacing w:val="-3"/>
                <w:sz w:val="20"/>
                <w:szCs w:val="20"/>
                <w:lang w:val="bg-BG"/>
              </w:rPr>
            </w:pPr>
            <w:r>
              <w:rPr>
                <w:rFonts w:ascii="Verdana" w:hAnsi="Verdana"/>
                <w:bCs/>
                <w:spacing w:val="-3"/>
                <w:sz w:val="20"/>
                <w:szCs w:val="20"/>
                <w:lang w:val="en-US"/>
              </w:rPr>
              <w:t xml:space="preserve">SAP Bill-To-Cash Management for Water Utilities - </w:t>
            </w:r>
            <w:r>
              <w:rPr>
                <w:rFonts w:ascii="Verdana" w:hAnsi="Verdana"/>
                <w:bCs/>
                <w:spacing w:val="-3"/>
                <w:sz w:val="20"/>
                <w:szCs w:val="20"/>
                <w:lang w:val="bg-BG"/>
              </w:rPr>
              <w:t>пакет от 1000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3EFBFDC4"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bg-BG"/>
              </w:rPr>
              <w:t>30</w:t>
            </w:r>
          </w:p>
        </w:tc>
      </w:tr>
      <w:tr w:rsidR="00DF13BE" w:rsidRPr="009B0804" w14:paraId="6FEC9F61"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E55937A" w14:textId="77777777" w:rsidR="00DF13BE" w:rsidRPr="005616DA" w:rsidRDefault="00DF13BE" w:rsidP="00416A9F">
            <w:pPr>
              <w:rPr>
                <w:rFonts w:ascii="Times New Roman" w:hAnsi="Times New Roman"/>
                <w:sz w:val="20"/>
                <w:lang w:val="bg-BG"/>
              </w:rPr>
            </w:pPr>
            <w:r>
              <w:rPr>
                <w:rFonts w:ascii="Times New Roman" w:hAnsi="Times New Roman"/>
                <w:sz w:val="20"/>
                <w:lang w:val="bg-BG"/>
              </w:rPr>
              <w:t>6</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34079C0B"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SAP Sybase ASE Runtime Edition</w:t>
            </w:r>
          </w:p>
        </w:tc>
        <w:tc>
          <w:tcPr>
            <w:tcW w:w="850" w:type="dxa"/>
            <w:tcBorders>
              <w:top w:val="single" w:sz="4" w:space="0" w:color="auto"/>
              <w:left w:val="nil"/>
              <w:bottom w:val="single" w:sz="4" w:space="0" w:color="auto"/>
              <w:right w:val="single" w:sz="4" w:space="0" w:color="auto"/>
            </w:tcBorders>
            <w:shd w:val="clear" w:color="auto" w:fill="auto"/>
            <w:vAlign w:val="bottom"/>
          </w:tcPr>
          <w:p w14:paraId="22FA1B0E"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1</w:t>
            </w:r>
          </w:p>
        </w:tc>
      </w:tr>
    </w:tbl>
    <w:p w14:paraId="63AB4E63" w14:textId="77777777" w:rsidR="00DF13BE" w:rsidRDefault="00DF13BE" w:rsidP="00DF13BE">
      <w:pPr>
        <w:tabs>
          <w:tab w:val="num" w:pos="501"/>
          <w:tab w:val="num" w:pos="1080"/>
        </w:tabs>
        <w:spacing w:before="120" w:after="120"/>
        <w:ind w:left="453"/>
        <w:jc w:val="both"/>
        <w:rPr>
          <w:rFonts w:ascii="Verdana" w:hAnsi="Verdana"/>
          <w:bCs/>
          <w:spacing w:val="-3"/>
          <w:sz w:val="20"/>
          <w:szCs w:val="20"/>
          <w:lang w:val="bg-BG"/>
        </w:rPr>
      </w:pPr>
    </w:p>
    <w:p w14:paraId="3DEB196F" w14:textId="77777777" w:rsidR="00DF13BE" w:rsidRPr="00547911" w:rsidRDefault="00DF13BE" w:rsidP="00DF13BE">
      <w:pPr>
        <w:tabs>
          <w:tab w:val="num" w:pos="501"/>
          <w:tab w:val="num" w:pos="1080"/>
        </w:tabs>
        <w:spacing w:before="120" w:after="120"/>
        <w:ind w:left="453"/>
        <w:jc w:val="both"/>
        <w:rPr>
          <w:rFonts w:ascii="Verdana" w:hAnsi="Verdana"/>
          <w:b/>
          <w:bCs/>
          <w:spacing w:val="-3"/>
          <w:sz w:val="20"/>
          <w:szCs w:val="20"/>
          <w:lang w:val="en-US"/>
        </w:rPr>
      </w:pPr>
      <w:r w:rsidRPr="00547911">
        <w:rPr>
          <w:rFonts w:ascii="Verdana" w:hAnsi="Verdana"/>
          <w:b/>
          <w:bCs/>
          <w:spacing w:val="-3"/>
          <w:sz w:val="20"/>
          <w:szCs w:val="20"/>
          <w:lang w:val="bg-BG"/>
        </w:rPr>
        <w:t>Таблица 2</w:t>
      </w:r>
      <w:r w:rsidRPr="00547911">
        <w:rPr>
          <w:rFonts w:ascii="Verdana" w:hAnsi="Verdana"/>
          <w:b/>
          <w:bCs/>
          <w:spacing w:val="-3"/>
          <w:sz w:val="20"/>
          <w:szCs w:val="20"/>
          <w:lang w:val="en-US"/>
        </w:rPr>
        <w:t>:</w:t>
      </w:r>
    </w:p>
    <w:p w14:paraId="2D6790F9" w14:textId="77777777" w:rsidR="00DF13BE" w:rsidRPr="00547911" w:rsidRDefault="00DF13BE" w:rsidP="00DF13BE">
      <w:pPr>
        <w:tabs>
          <w:tab w:val="num" w:pos="501"/>
          <w:tab w:val="num" w:pos="1080"/>
        </w:tabs>
        <w:spacing w:before="120" w:after="120"/>
        <w:ind w:left="453"/>
        <w:jc w:val="both"/>
        <w:rPr>
          <w:rFonts w:ascii="Verdana" w:hAnsi="Verdana"/>
          <w:b/>
          <w:bCs/>
          <w:spacing w:val="-3"/>
          <w:sz w:val="20"/>
          <w:szCs w:val="20"/>
          <w:lang w:val="en-US"/>
        </w:rPr>
      </w:pPr>
      <w:r w:rsidRPr="00547911">
        <w:rPr>
          <w:rFonts w:ascii="Verdana" w:hAnsi="Verdana"/>
          <w:b/>
          <w:bCs/>
          <w:spacing w:val="-3"/>
          <w:sz w:val="20"/>
          <w:szCs w:val="20"/>
          <w:lang w:val="bg-BG"/>
        </w:rPr>
        <w:t xml:space="preserve">Версия на системата: </w:t>
      </w:r>
      <w:r w:rsidRPr="00547911">
        <w:rPr>
          <w:rFonts w:ascii="Verdana" w:hAnsi="Verdana"/>
          <w:b/>
          <w:bCs/>
          <w:spacing w:val="-3"/>
          <w:sz w:val="20"/>
          <w:szCs w:val="20"/>
          <w:lang w:val="en-US"/>
        </w:rPr>
        <w:t>SAP ERP 6.0</w:t>
      </w:r>
    </w:p>
    <w:p w14:paraId="79315DD2" w14:textId="77777777" w:rsidR="00DF13BE" w:rsidRPr="00547911" w:rsidRDefault="00DF13BE" w:rsidP="00DF13BE">
      <w:pPr>
        <w:tabs>
          <w:tab w:val="num" w:pos="501"/>
          <w:tab w:val="num" w:pos="1080"/>
        </w:tabs>
        <w:spacing w:before="120" w:after="120"/>
        <w:ind w:left="453"/>
        <w:jc w:val="both"/>
        <w:rPr>
          <w:rFonts w:ascii="Verdana" w:hAnsi="Verdana"/>
          <w:b/>
          <w:bCs/>
          <w:spacing w:val="-3"/>
          <w:sz w:val="20"/>
          <w:szCs w:val="20"/>
          <w:lang w:val="en-US"/>
        </w:rPr>
      </w:pPr>
      <w:r w:rsidRPr="00547911">
        <w:rPr>
          <w:rFonts w:ascii="Verdana" w:hAnsi="Verdana"/>
          <w:b/>
          <w:bCs/>
          <w:spacing w:val="-3"/>
          <w:sz w:val="20"/>
          <w:szCs w:val="20"/>
          <w:lang w:val="bg-BG"/>
        </w:rPr>
        <w:t xml:space="preserve">Версия на </w:t>
      </w:r>
      <w:r w:rsidRPr="00547911">
        <w:rPr>
          <w:rFonts w:ascii="Verdana" w:hAnsi="Verdana"/>
          <w:b/>
          <w:bCs/>
          <w:spacing w:val="-3"/>
          <w:sz w:val="20"/>
          <w:szCs w:val="20"/>
          <w:lang w:val="en-US"/>
        </w:rPr>
        <w:t>Net Weaver: 7.4</w:t>
      </w:r>
    </w:p>
    <w:tbl>
      <w:tblPr>
        <w:tblW w:w="9142" w:type="dxa"/>
        <w:tblLayout w:type="fixed"/>
        <w:tblCellMar>
          <w:left w:w="70" w:type="dxa"/>
          <w:right w:w="70" w:type="dxa"/>
        </w:tblCellMar>
        <w:tblLook w:val="04A0" w:firstRow="1" w:lastRow="0" w:firstColumn="1" w:lastColumn="0" w:noHBand="0" w:noVBand="1"/>
      </w:tblPr>
      <w:tblGrid>
        <w:gridCol w:w="779"/>
        <w:gridCol w:w="7513"/>
        <w:gridCol w:w="850"/>
      </w:tblGrid>
      <w:tr w:rsidR="00DF13BE" w:rsidRPr="009B0804" w14:paraId="0F3DBE2F" w14:textId="77777777" w:rsidTr="00416A9F">
        <w:trPr>
          <w:trHeight w:val="435"/>
        </w:trPr>
        <w:tc>
          <w:tcPr>
            <w:tcW w:w="779" w:type="dxa"/>
            <w:tcBorders>
              <w:top w:val="single" w:sz="8" w:space="0" w:color="auto"/>
              <w:left w:val="single" w:sz="8" w:space="0" w:color="auto"/>
              <w:bottom w:val="single" w:sz="4" w:space="0" w:color="auto"/>
              <w:right w:val="single" w:sz="4" w:space="0" w:color="auto"/>
            </w:tcBorders>
            <w:shd w:val="clear" w:color="auto" w:fill="A6A6A6"/>
            <w:noWrap/>
            <w:vAlign w:val="center"/>
            <w:hideMark/>
          </w:tcPr>
          <w:p w14:paraId="75E9386C" w14:textId="77777777" w:rsidR="00DF13BE" w:rsidRPr="00CF10D0" w:rsidRDefault="00DF13BE" w:rsidP="00416A9F">
            <w:pPr>
              <w:rPr>
                <w:rFonts w:ascii="Times New Roman" w:hAnsi="Times New Roman"/>
                <w:sz w:val="20"/>
                <w:highlight w:val="darkGray"/>
                <w:lang w:val="bg-BG"/>
              </w:rPr>
            </w:pPr>
          </w:p>
        </w:tc>
        <w:tc>
          <w:tcPr>
            <w:tcW w:w="7513" w:type="dxa"/>
            <w:tcBorders>
              <w:top w:val="single" w:sz="8" w:space="0" w:color="auto"/>
              <w:left w:val="nil"/>
              <w:bottom w:val="single" w:sz="4" w:space="0" w:color="auto"/>
              <w:right w:val="single" w:sz="4" w:space="0" w:color="auto"/>
            </w:tcBorders>
            <w:shd w:val="clear" w:color="000000" w:fill="A6A6A6"/>
            <w:vAlign w:val="center"/>
            <w:hideMark/>
          </w:tcPr>
          <w:p w14:paraId="0F26803F" w14:textId="77777777" w:rsidR="00DF13BE" w:rsidRPr="009B0804" w:rsidRDefault="00DF13BE" w:rsidP="00416A9F">
            <w:pPr>
              <w:rPr>
                <w:rFonts w:ascii="Times New Roman" w:hAnsi="Times New Roman"/>
                <w:sz w:val="20"/>
                <w:lang w:val="bg-BG"/>
              </w:rPr>
            </w:pPr>
            <w:r w:rsidRPr="00842A7F">
              <w:rPr>
                <w:rFonts w:ascii="Verdana" w:hAnsi="Verdana"/>
                <w:b/>
                <w:sz w:val="20"/>
                <w:szCs w:val="20"/>
                <w:lang w:val="bg-BG"/>
              </w:rPr>
              <w:t>Наименование</w:t>
            </w:r>
          </w:p>
        </w:tc>
        <w:tc>
          <w:tcPr>
            <w:tcW w:w="850" w:type="dxa"/>
            <w:tcBorders>
              <w:top w:val="single" w:sz="8" w:space="0" w:color="auto"/>
              <w:left w:val="nil"/>
              <w:bottom w:val="single" w:sz="4" w:space="0" w:color="auto"/>
              <w:right w:val="single" w:sz="4" w:space="0" w:color="auto"/>
            </w:tcBorders>
            <w:shd w:val="clear" w:color="000000" w:fill="A6A6A6"/>
            <w:vAlign w:val="center"/>
          </w:tcPr>
          <w:p w14:paraId="5312B1D9" w14:textId="77777777" w:rsidR="00DF13BE" w:rsidRPr="00F9369A" w:rsidRDefault="00DF13BE" w:rsidP="00416A9F">
            <w:pPr>
              <w:rPr>
                <w:rFonts w:ascii="Times New Roman" w:hAnsi="Times New Roman"/>
                <w:sz w:val="20"/>
                <w:lang w:val="bg-BG"/>
              </w:rPr>
            </w:pPr>
            <w:r>
              <w:rPr>
                <w:rFonts w:ascii="Verdana" w:hAnsi="Verdana"/>
                <w:b/>
                <w:sz w:val="20"/>
                <w:szCs w:val="20"/>
                <w:lang w:val="bg-BG"/>
              </w:rPr>
              <w:t>Брой</w:t>
            </w:r>
          </w:p>
        </w:tc>
      </w:tr>
      <w:tr w:rsidR="00DF13BE" w:rsidRPr="009B0804" w14:paraId="7918C120"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EB5B736" w14:textId="77777777" w:rsidR="00DF13BE" w:rsidRPr="002F32A5" w:rsidRDefault="00DF13BE" w:rsidP="00416A9F">
            <w:pPr>
              <w:rPr>
                <w:rFonts w:ascii="Times New Roman" w:hAnsi="Times New Roman"/>
                <w:sz w:val="20"/>
                <w:lang w:val="en-US"/>
              </w:rPr>
            </w:pPr>
            <w:r>
              <w:rPr>
                <w:rFonts w:ascii="Times New Roman" w:hAnsi="Times New Roman"/>
                <w:sz w:val="20"/>
                <w:lang w:val="en-US"/>
              </w:rPr>
              <w:t>1</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2C427DEB"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en-US"/>
              </w:rPr>
              <w:t xml:space="preserve">SAP Meter Administration and Operations for Water Utilities – </w:t>
            </w:r>
          </w:p>
          <w:p w14:paraId="0DE5580C"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bg-BG"/>
              </w:rPr>
              <w:t>пакет от 1000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326F7643"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en-US"/>
              </w:rPr>
              <w:t>5</w:t>
            </w:r>
            <w:r>
              <w:rPr>
                <w:rFonts w:ascii="Verdana" w:hAnsi="Verdana"/>
                <w:bCs/>
                <w:spacing w:val="-3"/>
                <w:sz w:val="20"/>
                <w:szCs w:val="20"/>
                <w:lang w:val="bg-BG"/>
              </w:rPr>
              <w:t>70</w:t>
            </w:r>
          </w:p>
        </w:tc>
      </w:tr>
      <w:tr w:rsidR="00DF13BE" w:rsidRPr="009B0804" w14:paraId="439F913D"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5B5F231" w14:textId="77777777" w:rsidR="00DF13BE" w:rsidRPr="002F32A5" w:rsidRDefault="00DF13BE" w:rsidP="00416A9F">
            <w:pPr>
              <w:rPr>
                <w:rFonts w:ascii="Times New Roman" w:hAnsi="Times New Roman"/>
                <w:sz w:val="20"/>
                <w:lang w:val="en-US"/>
              </w:rPr>
            </w:pPr>
            <w:r>
              <w:rPr>
                <w:rFonts w:ascii="Times New Roman" w:hAnsi="Times New Roman"/>
                <w:sz w:val="20"/>
                <w:lang w:val="en-US"/>
              </w:rPr>
              <w:t>2</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70192E85"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 xml:space="preserve">SAP Bill-To-Cash Management for Water Utilities - </w:t>
            </w:r>
            <w:r>
              <w:rPr>
                <w:rFonts w:ascii="Verdana" w:hAnsi="Verdana"/>
                <w:bCs/>
                <w:spacing w:val="-3"/>
                <w:sz w:val="20"/>
                <w:szCs w:val="20"/>
                <w:lang w:val="bg-BG"/>
              </w:rPr>
              <w:t>пакет от 1000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111A93AA"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5</w:t>
            </w:r>
            <w:r>
              <w:rPr>
                <w:rFonts w:ascii="Verdana" w:hAnsi="Verdana"/>
                <w:bCs/>
                <w:spacing w:val="-3"/>
                <w:sz w:val="20"/>
                <w:szCs w:val="20"/>
                <w:lang w:val="bg-BG"/>
              </w:rPr>
              <w:t>70</w:t>
            </w:r>
          </w:p>
        </w:tc>
      </w:tr>
      <w:tr w:rsidR="00DF13BE" w:rsidRPr="009B0804" w14:paraId="469ED0EC"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9398A4" w14:textId="77777777" w:rsidR="00DF13BE" w:rsidRPr="002F32A5" w:rsidRDefault="00DF13BE" w:rsidP="00416A9F">
            <w:pPr>
              <w:rPr>
                <w:rFonts w:ascii="Times New Roman" w:hAnsi="Times New Roman"/>
                <w:sz w:val="20"/>
                <w:lang w:val="en-US"/>
              </w:rPr>
            </w:pPr>
            <w:r>
              <w:rPr>
                <w:rFonts w:ascii="Times New Roman" w:hAnsi="Times New Roman"/>
                <w:sz w:val="20"/>
                <w:lang w:val="en-US"/>
              </w:rPr>
              <w:t>3</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4853B05B"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SAP Application Professional User</w:t>
            </w:r>
          </w:p>
        </w:tc>
        <w:tc>
          <w:tcPr>
            <w:tcW w:w="850" w:type="dxa"/>
            <w:tcBorders>
              <w:top w:val="single" w:sz="4" w:space="0" w:color="auto"/>
              <w:left w:val="nil"/>
              <w:bottom w:val="single" w:sz="4" w:space="0" w:color="auto"/>
              <w:right w:val="single" w:sz="4" w:space="0" w:color="auto"/>
            </w:tcBorders>
            <w:shd w:val="clear" w:color="auto" w:fill="auto"/>
            <w:vAlign w:val="bottom"/>
          </w:tcPr>
          <w:p w14:paraId="4DA178A9"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5</w:t>
            </w:r>
          </w:p>
        </w:tc>
      </w:tr>
      <w:tr w:rsidR="00DF13BE" w:rsidRPr="009B0804" w14:paraId="18D1B640"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5C1CC4B" w14:textId="77777777" w:rsidR="00DF13BE" w:rsidRPr="00C86472" w:rsidRDefault="00DF13BE" w:rsidP="00416A9F">
            <w:pPr>
              <w:rPr>
                <w:rFonts w:ascii="Times New Roman" w:hAnsi="Times New Roman"/>
                <w:sz w:val="20"/>
                <w:lang w:val="en-US"/>
              </w:rPr>
            </w:pPr>
            <w:r>
              <w:rPr>
                <w:rFonts w:ascii="Times New Roman" w:hAnsi="Times New Roman"/>
                <w:sz w:val="20"/>
                <w:lang w:val="en-US"/>
              </w:rPr>
              <w:t>4</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06C73BEE"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SAP Application Limited Professional User</w:t>
            </w:r>
          </w:p>
        </w:tc>
        <w:tc>
          <w:tcPr>
            <w:tcW w:w="850" w:type="dxa"/>
            <w:tcBorders>
              <w:top w:val="single" w:sz="4" w:space="0" w:color="auto"/>
              <w:left w:val="nil"/>
              <w:bottom w:val="single" w:sz="4" w:space="0" w:color="auto"/>
              <w:right w:val="single" w:sz="4" w:space="0" w:color="auto"/>
            </w:tcBorders>
            <w:shd w:val="clear" w:color="auto" w:fill="auto"/>
            <w:vAlign w:val="bottom"/>
          </w:tcPr>
          <w:p w14:paraId="2452D568" w14:textId="77777777" w:rsidR="00DF13BE" w:rsidRPr="002F32A5" w:rsidRDefault="00DF13BE" w:rsidP="00416A9F">
            <w:pPr>
              <w:rPr>
                <w:rFonts w:ascii="Verdana" w:hAnsi="Verdana"/>
                <w:bCs/>
                <w:spacing w:val="-3"/>
                <w:sz w:val="20"/>
                <w:szCs w:val="20"/>
                <w:lang w:val="en-US"/>
              </w:rPr>
            </w:pPr>
            <w:r>
              <w:rPr>
                <w:rFonts w:ascii="Verdana" w:hAnsi="Verdana"/>
                <w:bCs/>
                <w:spacing w:val="-3"/>
                <w:sz w:val="20"/>
                <w:szCs w:val="20"/>
                <w:lang w:val="en-US"/>
              </w:rPr>
              <w:t>165</w:t>
            </w:r>
          </w:p>
        </w:tc>
      </w:tr>
      <w:tr w:rsidR="00DF13BE" w:rsidRPr="009B0804" w14:paraId="7CC7779E"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4962F5" w14:textId="77777777" w:rsidR="00DF13BE" w:rsidRPr="00C86472" w:rsidRDefault="00DF13BE" w:rsidP="00416A9F">
            <w:pPr>
              <w:rPr>
                <w:rFonts w:ascii="Times New Roman" w:hAnsi="Times New Roman"/>
                <w:sz w:val="20"/>
                <w:lang w:val="en-US"/>
              </w:rPr>
            </w:pPr>
            <w:r>
              <w:rPr>
                <w:rFonts w:ascii="Times New Roman" w:hAnsi="Times New Roman"/>
                <w:sz w:val="20"/>
                <w:lang w:val="en-US"/>
              </w:rPr>
              <w:t>6</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5A662333"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SAP Sybase ASE Runtime Edition</w:t>
            </w:r>
          </w:p>
        </w:tc>
        <w:tc>
          <w:tcPr>
            <w:tcW w:w="850" w:type="dxa"/>
            <w:tcBorders>
              <w:top w:val="single" w:sz="4" w:space="0" w:color="auto"/>
              <w:left w:val="nil"/>
              <w:bottom w:val="single" w:sz="4" w:space="0" w:color="auto"/>
              <w:right w:val="single" w:sz="4" w:space="0" w:color="auto"/>
            </w:tcBorders>
            <w:shd w:val="clear" w:color="auto" w:fill="auto"/>
            <w:vAlign w:val="bottom"/>
          </w:tcPr>
          <w:p w14:paraId="1B613F56"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1</w:t>
            </w:r>
          </w:p>
        </w:tc>
      </w:tr>
    </w:tbl>
    <w:p w14:paraId="0B44DD24" w14:textId="77777777" w:rsidR="00DF13BE" w:rsidRDefault="00DF13BE" w:rsidP="00DF13BE">
      <w:pPr>
        <w:tabs>
          <w:tab w:val="num" w:pos="501"/>
          <w:tab w:val="num" w:pos="1080"/>
        </w:tabs>
        <w:spacing w:before="120" w:after="120"/>
        <w:ind w:left="453"/>
        <w:jc w:val="both"/>
        <w:rPr>
          <w:rFonts w:ascii="Verdana" w:hAnsi="Verdana"/>
          <w:b/>
          <w:bCs/>
          <w:spacing w:val="-3"/>
          <w:sz w:val="20"/>
          <w:szCs w:val="20"/>
          <w:lang w:val="bg-BG"/>
        </w:rPr>
      </w:pPr>
    </w:p>
    <w:p w14:paraId="6BE4618D" w14:textId="77777777" w:rsidR="00DF13BE" w:rsidRDefault="00DF13BE" w:rsidP="00DF13BE">
      <w:pPr>
        <w:tabs>
          <w:tab w:val="num" w:pos="501"/>
          <w:tab w:val="num" w:pos="1080"/>
        </w:tabs>
        <w:spacing w:before="120" w:after="120"/>
        <w:ind w:left="453"/>
        <w:jc w:val="both"/>
        <w:rPr>
          <w:rFonts w:ascii="Verdana" w:hAnsi="Verdana"/>
          <w:b/>
          <w:bCs/>
          <w:spacing w:val="-3"/>
          <w:sz w:val="20"/>
          <w:szCs w:val="20"/>
          <w:lang w:val="bg-BG"/>
        </w:rPr>
      </w:pPr>
      <w:r w:rsidRPr="00547911">
        <w:rPr>
          <w:rFonts w:ascii="Verdana" w:hAnsi="Verdana"/>
          <w:b/>
          <w:bCs/>
          <w:spacing w:val="-3"/>
          <w:sz w:val="20"/>
          <w:szCs w:val="20"/>
          <w:lang w:val="bg-BG"/>
        </w:rPr>
        <w:t xml:space="preserve">Таблица </w:t>
      </w:r>
      <w:r>
        <w:rPr>
          <w:rFonts w:ascii="Verdana" w:hAnsi="Verdana"/>
          <w:b/>
          <w:bCs/>
          <w:spacing w:val="-3"/>
          <w:sz w:val="20"/>
          <w:szCs w:val="20"/>
          <w:lang w:val="en-US"/>
        </w:rPr>
        <w:t>3</w:t>
      </w:r>
      <w:r w:rsidRPr="00547911">
        <w:rPr>
          <w:rFonts w:ascii="Verdana" w:hAnsi="Verdana"/>
          <w:b/>
          <w:bCs/>
          <w:spacing w:val="-3"/>
          <w:sz w:val="20"/>
          <w:szCs w:val="20"/>
          <w:lang w:val="en-US"/>
        </w:rPr>
        <w:t>:</w:t>
      </w:r>
    </w:p>
    <w:p w14:paraId="371CFB84" w14:textId="77777777" w:rsidR="00DF13BE" w:rsidRPr="00547911" w:rsidRDefault="00DF13BE" w:rsidP="00DF13BE">
      <w:pPr>
        <w:tabs>
          <w:tab w:val="num" w:pos="501"/>
          <w:tab w:val="num" w:pos="1080"/>
        </w:tabs>
        <w:spacing w:before="120" w:after="120"/>
        <w:ind w:left="453"/>
        <w:jc w:val="both"/>
        <w:rPr>
          <w:rFonts w:ascii="Verdana" w:hAnsi="Verdana"/>
          <w:b/>
          <w:bCs/>
          <w:spacing w:val="-3"/>
          <w:sz w:val="20"/>
          <w:szCs w:val="20"/>
          <w:lang w:val="en-US"/>
        </w:rPr>
      </w:pPr>
      <w:r w:rsidRPr="00547911">
        <w:rPr>
          <w:rFonts w:ascii="Verdana" w:hAnsi="Verdana"/>
          <w:b/>
          <w:bCs/>
          <w:spacing w:val="-3"/>
          <w:sz w:val="20"/>
          <w:szCs w:val="20"/>
          <w:lang w:val="bg-BG"/>
        </w:rPr>
        <w:t xml:space="preserve">Версия на системата: </w:t>
      </w:r>
      <w:r w:rsidRPr="00547911">
        <w:rPr>
          <w:rFonts w:ascii="Verdana" w:hAnsi="Verdana"/>
          <w:b/>
          <w:bCs/>
          <w:spacing w:val="-3"/>
          <w:sz w:val="20"/>
          <w:szCs w:val="20"/>
          <w:lang w:val="en-US"/>
        </w:rPr>
        <w:t>SAP ERP 6.0</w:t>
      </w:r>
    </w:p>
    <w:p w14:paraId="6DE9D31D" w14:textId="77777777" w:rsidR="00DF13BE" w:rsidRPr="00547911" w:rsidRDefault="00DF13BE" w:rsidP="00DF13BE">
      <w:pPr>
        <w:tabs>
          <w:tab w:val="num" w:pos="501"/>
          <w:tab w:val="num" w:pos="1080"/>
        </w:tabs>
        <w:spacing w:before="120" w:after="120"/>
        <w:ind w:left="453"/>
        <w:jc w:val="both"/>
        <w:rPr>
          <w:rFonts w:ascii="Verdana" w:hAnsi="Verdana"/>
          <w:b/>
          <w:bCs/>
          <w:spacing w:val="-3"/>
          <w:sz w:val="20"/>
          <w:szCs w:val="20"/>
          <w:lang w:val="en-US"/>
        </w:rPr>
      </w:pPr>
      <w:r w:rsidRPr="00547911">
        <w:rPr>
          <w:rFonts w:ascii="Verdana" w:hAnsi="Verdana"/>
          <w:b/>
          <w:bCs/>
          <w:spacing w:val="-3"/>
          <w:sz w:val="20"/>
          <w:szCs w:val="20"/>
          <w:lang w:val="bg-BG"/>
        </w:rPr>
        <w:t xml:space="preserve">Версия на </w:t>
      </w:r>
      <w:r w:rsidRPr="00547911">
        <w:rPr>
          <w:rFonts w:ascii="Verdana" w:hAnsi="Verdana"/>
          <w:b/>
          <w:bCs/>
          <w:spacing w:val="-3"/>
          <w:sz w:val="20"/>
          <w:szCs w:val="20"/>
          <w:lang w:val="en-US"/>
        </w:rPr>
        <w:t>Net Weaver: 7.4</w:t>
      </w:r>
    </w:p>
    <w:tbl>
      <w:tblPr>
        <w:tblW w:w="9142" w:type="dxa"/>
        <w:tblLayout w:type="fixed"/>
        <w:tblCellMar>
          <w:left w:w="70" w:type="dxa"/>
          <w:right w:w="70" w:type="dxa"/>
        </w:tblCellMar>
        <w:tblLook w:val="04A0" w:firstRow="1" w:lastRow="0" w:firstColumn="1" w:lastColumn="0" w:noHBand="0" w:noVBand="1"/>
      </w:tblPr>
      <w:tblGrid>
        <w:gridCol w:w="779"/>
        <w:gridCol w:w="7513"/>
        <w:gridCol w:w="850"/>
      </w:tblGrid>
      <w:tr w:rsidR="00DF13BE" w:rsidRPr="009B0804" w14:paraId="31D9EFC2" w14:textId="77777777" w:rsidTr="00416A9F">
        <w:trPr>
          <w:trHeight w:val="435"/>
        </w:trPr>
        <w:tc>
          <w:tcPr>
            <w:tcW w:w="779" w:type="dxa"/>
            <w:tcBorders>
              <w:top w:val="single" w:sz="8" w:space="0" w:color="auto"/>
              <w:left w:val="single" w:sz="8" w:space="0" w:color="auto"/>
              <w:bottom w:val="single" w:sz="4" w:space="0" w:color="auto"/>
              <w:right w:val="single" w:sz="4" w:space="0" w:color="auto"/>
            </w:tcBorders>
            <w:shd w:val="clear" w:color="auto" w:fill="A6A6A6"/>
            <w:noWrap/>
            <w:vAlign w:val="center"/>
            <w:hideMark/>
          </w:tcPr>
          <w:p w14:paraId="3E54E969" w14:textId="77777777" w:rsidR="00DF13BE" w:rsidRPr="00CF10D0" w:rsidRDefault="00DF13BE" w:rsidP="00416A9F">
            <w:pPr>
              <w:rPr>
                <w:rFonts w:ascii="Times New Roman" w:hAnsi="Times New Roman"/>
                <w:sz w:val="20"/>
                <w:highlight w:val="darkGray"/>
                <w:lang w:val="bg-BG"/>
              </w:rPr>
            </w:pPr>
          </w:p>
        </w:tc>
        <w:tc>
          <w:tcPr>
            <w:tcW w:w="7513" w:type="dxa"/>
            <w:tcBorders>
              <w:top w:val="single" w:sz="8" w:space="0" w:color="auto"/>
              <w:left w:val="nil"/>
              <w:bottom w:val="single" w:sz="4" w:space="0" w:color="auto"/>
              <w:right w:val="single" w:sz="4" w:space="0" w:color="auto"/>
            </w:tcBorders>
            <w:shd w:val="clear" w:color="000000" w:fill="A6A6A6"/>
            <w:vAlign w:val="center"/>
            <w:hideMark/>
          </w:tcPr>
          <w:p w14:paraId="5A8B2DF2" w14:textId="77777777" w:rsidR="00DF13BE" w:rsidRPr="009B0804" w:rsidRDefault="00DF13BE" w:rsidP="00416A9F">
            <w:pPr>
              <w:rPr>
                <w:rFonts w:ascii="Times New Roman" w:hAnsi="Times New Roman"/>
                <w:sz w:val="20"/>
                <w:lang w:val="bg-BG"/>
              </w:rPr>
            </w:pPr>
            <w:r w:rsidRPr="00842A7F">
              <w:rPr>
                <w:rFonts w:ascii="Verdana" w:hAnsi="Verdana"/>
                <w:b/>
                <w:sz w:val="20"/>
                <w:szCs w:val="20"/>
                <w:lang w:val="bg-BG"/>
              </w:rPr>
              <w:t>Наименование</w:t>
            </w:r>
          </w:p>
        </w:tc>
        <w:tc>
          <w:tcPr>
            <w:tcW w:w="850" w:type="dxa"/>
            <w:tcBorders>
              <w:top w:val="single" w:sz="8" w:space="0" w:color="auto"/>
              <w:left w:val="nil"/>
              <w:bottom w:val="single" w:sz="4" w:space="0" w:color="auto"/>
              <w:right w:val="single" w:sz="4" w:space="0" w:color="auto"/>
            </w:tcBorders>
            <w:shd w:val="clear" w:color="000000" w:fill="A6A6A6"/>
            <w:vAlign w:val="center"/>
          </w:tcPr>
          <w:p w14:paraId="286E7DB9" w14:textId="77777777" w:rsidR="00DF13BE" w:rsidRPr="00F9369A" w:rsidRDefault="00DF13BE" w:rsidP="00416A9F">
            <w:pPr>
              <w:rPr>
                <w:rFonts w:ascii="Times New Roman" w:hAnsi="Times New Roman"/>
                <w:sz w:val="20"/>
                <w:lang w:val="bg-BG"/>
              </w:rPr>
            </w:pPr>
            <w:r>
              <w:rPr>
                <w:rFonts w:ascii="Verdana" w:hAnsi="Verdana"/>
                <w:b/>
                <w:sz w:val="20"/>
                <w:szCs w:val="20"/>
                <w:lang w:val="bg-BG"/>
              </w:rPr>
              <w:t>Брой</w:t>
            </w:r>
          </w:p>
        </w:tc>
      </w:tr>
      <w:tr w:rsidR="00DF13BE" w:rsidRPr="009B0804" w14:paraId="13E83F76"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CFBF3E" w14:textId="77777777" w:rsidR="00DF13BE" w:rsidRPr="002F32A5" w:rsidRDefault="00DF13BE" w:rsidP="00416A9F">
            <w:pPr>
              <w:rPr>
                <w:rFonts w:ascii="Times New Roman" w:hAnsi="Times New Roman"/>
                <w:sz w:val="20"/>
                <w:lang w:val="en-US"/>
              </w:rPr>
            </w:pPr>
            <w:r>
              <w:rPr>
                <w:rFonts w:ascii="Times New Roman" w:hAnsi="Times New Roman"/>
                <w:sz w:val="20"/>
                <w:lang w:val="en-US"/>
              </w:rPr>
              <w:t>1</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0CE8783B"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en-US"/>
              </w:rPr>
              <w:t xml:space="preserve">SAP Meter Administration and Operations for Water Utilities – </w:t>
            </w:r>
          </w:p>
          <w:p w14:paraId="4D592695"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bg-BG"/>
              </w:rPr>
              <w:t>пакет от 1000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7029EFFA" w14:textId="77777777" w:rsidR="00DF13BE" w:rsidRDefault="00DF13BE" w:rsidP="00416A9F">
            <w:pPr>
              <w:rPr>
                <w:rFonts w:ascii="Verdana" w:hAnsi="Verdana"/>
                <w:bCs/>
                <w:spacing w:val="-3"/>
                <w:sz w:val="20"/>
                <w:szCs w:val="20"/>
                <w:lang w:val="bg-BG"/>
              </w:rPr>
            </w:pPr>
            <w:r>
              <w:rPr>
                <w:rFonts w:ascii="Verdana" w:hAnsi="Verdana"/>
                <w:bCs/>
                <w:spacing w:val="-3"/>
                <w:sz w:val="20"/>
                <w:szCs w:val="20"/>
                <w:lang w:val="en-US"/>
              </w:rPr>
              <w:t>2</w:t>
            </w:r>
            <w:r>
              <w:rPr>
                <w:rFonts w:ascii="Verdana" w:hAnsi="Verdana"/>
                <w:bCs/>
                <w:spacing w:val="-3"/>
                <w:sz w:val="20"/>
                <w:szCs w:val="20"/>
                <w:lang w:val="bg-BG"/>
              </w:rPr>
              <w:t>0</w:t>
            </w:r>
          </w:p>
        </w:tc>
      </w:tr>
      <w:tr w:rsidR="00DF13BE" w:rsidRPr="009B0804" w14:paraId="0A8328FA"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FD74C3C" w14:textId="77777777" w:rsidR="00DF13BE" w:rsidRPr="002F32A5" w:rsidRDefault="00DF13BE" w:rsidP="00416A9F">
            <w:pPr>
              <w:rPr>
                <w:rFonts w:ascii="Times New Roman" w:hAnsi="Times New Roman"/>
                <w:sz w:val="20"/>
                <w:lang w:val="en-US"/>
              </w:rPr>
            </w:pPr>
            <w:r>
              <w:rPr>
                <w:rFonts w:ascii="Times New Roman" w:hAnsi="Times New Roman"/>
                <w:sz w:val="20"/>
                <w:lang w:val="en-US"/>
              </w:rPr>
              <w:t>2</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119486BF"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 xml:space="preserve">SAP Bill-To-Cash Management for Water Utilities - </w:t>
            </w:r>
            <w:r>
              <w:rPr>
                <w:rFonts w:ascii="Verdana" w:hAnsi="Verdana"/>
                <w:bCs/>
                <w:spacing w:val="-3"/>
                <w:sz w:val="20"/>
                <w:szCs w:val="20"/>
                <w:lang w:val="bg-BG"/>
              </w:rPr>
              <w:t>пакет от 1000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0A0204EA"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2</w:t>
            </w:r>
            <w:r>
              <w:rPr>
                <w:rFonts w:ascii="Verdana" w:hAnsi="Verdana"/>
                <w:bCs/>
                <w:spacing w:val="-3"/>
                <w:sz w:val="20"/>
                <w:szCs w:val="20"/>
                <w:lang w:val="bg-BG"/>
              </w:rPr>
              <w:t>0</w:t>
            </w:r>
          </w:p>
        </w:tc>
      </w:tr>
      <w:tr w:rsidR="00DF13BE" w:rsidRPr="009B0804" w14:paraId="12A12A8E"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C7B97D" w14:textId="77777777" w:rsidR="00DF13BE" w:rsidRDefault="00DF13BE" w:rsidP="00416A9F">
            <w:pPr>
              <w:rPr>
                <w:rFonts w:ascii="Times New Roman" w:hAnsi="Times New Roman"/>
                <w:sz w:val="20"/>
                <w:lang w:val="en-US"/>
              </w:rPr>
            </w:pPr>
            <w:r>
              <w:rPr>
                <w:rFonts w:ascii="Times New Roman" w:hAnsi="Times New Roman"/>
                <w:sz w:val="20"/>
                <w:lang w:val="en-US"/>
              </w:rPr>
              <w:t>5</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5D23D2DD" w14:textId="77777777" w:rsidR="00DF13BE" w:rsidRDefault="00DF13BE" w:rsidP="00416A9F">
            <w:pPr>
              <w:rPr>
                <w:rFonts w:ascii="Verdana" w:hAnsi="Verdana"/>
                <w:bCs/>
                <w:spacing w:val="-3"/>
                <w:sz w:val="20"/>
                <w:szCs w:val="20"/>
                <w:lang w:val="en-US"/>
              </w:rPr>
            </w:pPr>
            <w:r>
              <w:rPr>
                <w:rFonts w:ascii="Verdana" w:hAnsi="Verdana"/>
                <w:bCs/>
                <w:spacing w:val="-3"/>
                <w:sz w:val="20"/>
                <w:szCs w:val="20"/>
                <w:lang w:val="en-US"/>
              </w:rPr>
              <w:t>SAP Project User (M-7017377)</w:t>
            </w:r>
          </w:p>
        </w:tc>
        <w:tc>
          <w:tcPr>
            <w:tcW w:w="850" w:type="dxa"/>
            <w:tcBorders>
              <w:top w:val="single" w:sz="4" w:space="0" w:color="auto"/>
              <w:left w:val="nil"/>
              <w:bottom w:val="single" w:sz="4" w:space="0" w:color="auto"/>
              <w:right w:val="single" w:sz="4" w:space="0" w:color="auto"/>
            </w:tcBorders>
            <w:shd w:val="clear" w:color="auto" w:fill="auto"/>
            <w:vAlign w:val="bottom"/>
          </w:tcPr>
          <w:p w14:paraId="425D5C0D" w14:textId="77777777" w:rsidR="00DF13BE" w:rsidRDefault="00DF13BE" w:rsidP="00416A9F">
            <w:pPr>
              <w:rPr>
                <w:rFonts w:ascii="Verdana" w:hAnsi="Verdana"/>
                <w:bCs/>
                <w:spacing w:val="-3"/>
                <w:sz w:val="20"/>
                <w:szCs w:val="20"/>
                <w:lang w:val="en-US"/>
              </w:rPr>
            </w:pPr>
            <w:r>
              <w:rPr>
                <w:rFonts w:ascii="Calibri" w:hAnsi="Calibri" w:cs="Calibri"/>
                <w:color w:val="000000"/>
                <w:sz w:val="22"/>
                <w:szCs w:val="22"/>
                <w:lang w:val="en-US" w:eastAsia="bg-BG"/>
              </w:rPr>
              <w:t>30</w:t>
            </w:r>
          </w:p>
        </w:tc>
      </w:tr>
      <w:tr w:rsidR="00DF13BE" w:rsidRPr="009B0804" w14:paraId="36381A55" w14:textId="77777777" w:rsidTr="00416A9F">
        <w:trPr>
          <w:trHeight w:val="465"/>
        </w:trPr>
        <w:tc>
          <w:tcPr>
            <w:tcW w:w="779"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BEA362B" w14:textId="77777777" w:rsidR="00DF13BE" w:rsidRPr="00C86472" w:rsidRDefault="00DF13BE" w:rsidP="00416A9F">
            <w:pPr>
              <w:rPr>
                <w:rFonts w:ascii="Times New Roman" w:hAnsi="Times New Roman"/>
                <w:sz w:val="20"/>
                <w:lang w:val="en-US"/>
              </w:rPr>
            </w:pPr>
            <w:r>
              <w:rPr>
                <w:rFonts w:ascii="Times New Roman" w:hAnsi="Times New Roman"/>
                <w:sz w:val="20"/>
                <w:lang w:val="en-US"/>
              </w:rPr>
              <w:t>6</w:t>
            </w:r>
          </w:p>
        </w:tc>
        <w:tc>
          <w:tcPr>
            <w:tcW w:w="7513" w:type="dxa"/>
            <w:tcBorders>
              <w:top w:val="single" w:sz="4" w:space="0" w:color="auto"/>
              <w:left w:val="nil"/>
              <w:bottom w:val="single" w:sz="4" w:space="0" w:color="auto"/>
              <w:right w:val="single" w:sz="4" w:space="0" w:color="auto"/>
            </w:tcBorders>
            <w:shd w:val="clear" w:color="auto" w:fill="auto"/>
            <w:noWrap/>
            <w:vAlign w:val="bottom"/>
          </w:tcPr>
          <w:p w14:paraId="732CEC61"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SAP Sybase ASE Runtime Edition</w:t>
            </w:r>
          </w:p>
        </w:tc>
        <w:tc>
          <w:tcPr>
            <w:tcW w:w="850" w:type="dxa"/>
            <w:tcBorders>
              <w:top w:val="single" w:sz="4" w:space="0" w:color="auto"/>
              <w:left w:val="nil"/>
              <w:bottom w:val="single" w:sz="4" w:space="0" w:color="auto"/>
              <w:right w:val="single" w:sz="4" w:space="0" w:color="auto"/>
            </w:tcBorders>
            <w:shd w:val="clear" w:color="auto" w:fill="auto"/>
            <w:vAlign w:val="bottom"/>
          </w:tcPr>
          <w:p w14:paraId="1D75407F" w14:textId="77777777" w:rsidR="00DF13BE" w:rsidRPr="005616DA" w:rsidRDefault="00DF13BE" w:rsidP="00416A9F">
            <w:pPr>
              <w:rPr>
                <w:rFonts w:ascii="Verdana" w:hAnsi="Verdana"/>
                <w:bCs/>
                <w:spacing w:val="-3"/>
                <w:sz w:val="20"/>
                <w:szCs w:val="20"/>
                <w:lang w:val="en-US"/>
              </w:rPr>
            </w:pPr>
            <w:r>
              <w:rPr>
                <w:rFonts w:ascii="Verdana" w:hAnsi="Verdana"/>
                <w:bCs/>
                <w:spacing w:val="-3"/>
                <w:sz w:val="20"/>
                <w:szCs w:val="20"/>
                <w:lang w:val="en-US"/>
              </w:rPr>
              <w:t>1</w:t>
            </w:r>
          </w:p>
        </w:tc>
      </w:tr>
    </w:tbl>
    <w:p w14:paraId="215712B0" w14:textId="77777777" w:rsidR="00DF13BE" w:rsidRPr="0014084F" w:rsidRDefault="00DF13BE" w:rsidP="00DF13BE">
      <w:pPr>
        <w:tabs>
          <w:tab w:val="num" w:pos="501"/>
          <w:tab w:val="num" w:pos="1080"/>
        </w:tabs>
        <w:spacing w:before="120" w:after="120"/>
        <w:ind w:left="453"/>
        <w:jc w:val="both"/>
        <w:rPr>
          <w:rFonts w:ascii="Verdana" w:hAnsi="Verdana"/>
          <w:bCs/>
          <w:spacing w:val="-3"/>
          <w:sz w:val="20"/>
          <w:szCs w:val="20"/>
          <w:lang w:val="en-US"/>
        </w:rPr>
      </w:pPr>
    </w:p>
    <w:p w14:paraId="24749B51" w14:textId="77777777" w:rsidR="00DF13BE"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cs="Arial"/>
          <w:bCs/>
          <w:spacing w:val="-3"/>
          <w:sz w:val="20"/>
          <w:szCs w:val="20"/>
          <w:lang w:val="bg-BG"/>
        </w:rPr>
      </w:pPr>
      <w:r>
        <w:rPr>
          <w:rFonts w:ascii="Verdana" w:hAnsi="Verdana" w:cs="Arial"/>
          <w:bCs/>
          <w:spacing w:val="-3"/>
          <w:sz w:val="20"/>
          <w:szCs w:val="20"/>
          <w:lang w:val="bg-BG"/>
        </w:rPr>
        <w:lastRenderedPageBreak/>
        <w:t>Изпълнителят се задължава:</w:t>
      </w:r>
    </w:p>
    <w:p w14:paraId="287740CD" w14:textId="77777777" w:rsidR="00DF13BE" w:rsidRPr="009C4991" w:rsidRDefault="00DF13BE" w:rsidP="00DF13BE">
      <w:pPr>
        <w:pStyle w:val="ListParagraph"/>
        <w:numPr>
          <w:ilvl w:val="1"/>
          <w:numId w:val="30"/>
        </w:numPr>
        <w:tabs>
          <w:tab w:val="num" w:pos="501"/>
          <w:tab w:val="num" w:pos="1080"/>
        </w:tabs>
        <w:spacing w:before="120" w:after="120"/>
        <w:jc w:val="both"/>
        <w:rPr>
          <w:rFonts w:ascii="Verdana" w:hAnsi="Verdana" w:cs="Arial"/>
          <w:bCs/>
          <w:spacing w:val="-3"/>
          <w:sz w:val="20"/>
          <w:szCs w:val="20"/>
          <w:lang w:val="bg-BG"/>
        </w:rPr>
      </w:pPr>
      <w:r>
        <w:rPr>
          <w:rFonts w:ascii="Verdana" w:hAnsi="Verdana" w:cs="Arial"/>
          <w:bCs/>
          <w:spacing w:val="-3"/>
          <w:sz w:val="20"/>
          <w:szCs w:val="20"/>
          <w:lang w:val="bg-BG"/>
        </w:rPr>
        <w:t>Д</w:t>
      </w:r>
      <w:r w:rsidRPr="009C4991">
        <w:rPr>
          <w:rFonts w:ascii="Verdana" w:hAnsi="Verdana" w:cs="Arial"/>
          <w:bCs/>
          <w:spacing w:val="-3"/>
          <w:sz w:val="20"/>
          <w:szCs w:val="20"/>
          <w:lang w:val="bg-BG"/>
        </w:rPr>
        <w:t>а осъществява техническа поддръжка на</w:t>
      </w:r>
      <w:r>
        <w:rPr>
          <w:rFonts w:ascii="Verdana" w:hAnsi="Verdana" w:cs="Arial"/>
          <w:bCs/>
          <w:spacing w:val="-3"/>
          <w:sz w:val="20"/>
          <w:szCs w:val="20"/>
          <w:lang w:val="bg-BG"/>
        </w:rPr>
        <w:t xml:space="preserve"> лицензите, описани в Таблица 1, </w:t>
      </w:r>
      <w:r w:rsidRPr="009C4991">
        <w:rPr>
          <w:rFonts w:ascii="Verdana" w:hAnsi="Verdana" w:cs="Arial"/>
          <w:bCs/>
          <w:spacing w:val="-3"/>
          <w:sz w:val="20"/>
          <w:szCs w:val="20"/>
          <w:lang w:val="bg-BG"/>
        </w:rPr>
        <w:t xml:space="preserve">Таблица 2 </w:t>
      </w:r>
      <w:r>
        <w:rPr>
          <w:rFonts w:ascii="Verdana" w:hAnsi="Verdana" w:cs="Arial"/>
          <w:bCs/>
          <w:spacing w:val="-3"/>
          <w:sz w:val="20"/>
          <w:szCs w:val="20"/>
          <w:lang w:val="bg-BG"/>
        </w:rPr>
        <w:t>и Таблица 3;</w:t>
      </w:r>
    </w:p>
    <w:p w14:paraId="01FDD22A" w14:textId="77777777" w:rsidR="00DF13BE" w:rsidRPr="007C200D" w:rsidRDefault="00DF13BE" w:rsidP="00DF13BE">
      <w:pPr>
        <w:pStyle w:val="ListParagraph"/>
        <w:numPr>
          <w:ilvl w:val="1"/>
          <w:numId w:val="30"/>
        </w:numPr>
        <w:tabs>
          <w:tab w:val="num" w:pos="1080"/>
        </w:tabs>
        <w:spacing w:before="120" w:after="120"/>
        <w:jc w:val="both"/>
        <w:rPr>
          <w:rFonts w:ascii="Verdana" w:hAnsi="Verdana" w:cs="Arial"/>
          <w:bCs/>
          <w:spacing w:val="-3"/>
          <w:sz w:val="20"/>
          <w:szCs w:val="20"/>
          <w:lang w:val="bg-BG"/>
        </w:rPr>
      </w:pPr>
      <w:r>
        <w:rPr>
          <w:rFonts w:ascii="Verdana" w:hAnsi="Verdana" w:cs="Arial"/>
          <w:bCs/>
          <w:spacing w:val="-3"/>
          <w:sz w:val="20"/>
          <w:szCs w:val="20"/>
          <w:lang w:val="bg-BG"/>
        </w:rPr>
        <w:t>Д</w:t>
      </w:r>
      <w:r w:rsidRPr="007C200D">
        <w:rPr>
          <w:rFonts w:ascii="Verdana" w:hAnsi="Verdana" w:cs="Arial"/>
          <w:bCs/>
          <w:spacing w:val="-3"/>
          <w:sz w:val="20"/>
          <w:szCs w:val="20"/>
          <w:lang w:val="bg-BG"/>
        </w:rPr>
        <w:t xml:space="preserve">а осигури достъп до </w:t>
      </w:r>
      <w:r w:rsidRPr="007C200D">
        <w:rPr>
          <w:rFonts w:ascii="Verdana" w:hAnsi="Verdana" w:cs="Arial"/>
          <w:color w:val="000000"/>
          <w:sz w:val="20"/>
          <w:szCs w:val="20"/>
          <w:lang w:val="bg-BG"/>
        </w:rPr>
        <w:t>актуални версии на софтуера</w:t>
      </w:r>
      <w:r>
        <w:rPr>
          <w:rFonts w:ascii="Verdana" w:hAnsi="Verdana" w:cs="Arial"/>
          <w:color w:val="000000"/>
          <w:sz w:val="20"/>
          <w:szCs w:val="20"/>
          <w:lang w:val="bg-BG"/>
        </w:rPr>
        <w:t>,</w:t>
      </w:r>
      <w:r w:rsidRPr="007C200D">
        <w:rPr>
          <w:rFonts w:ascii="Verdana" w:hAnsi="Verdana" w:cs="Arial"/>
          <w:color w:val="000000"/>
          <w:sz w:val="20"/>
          <w:szCs w:val="20"/>
          <w:lang w:val="bg-BG"/>
        </w:rPr>
        <w:t xml:space="preserve"> заедно с необходимите документи, описващи нововъведенията и/или промените в новите версии в срок до </w:t>
      </w:r>
      <w:r w:rsidRPr="009C4991">
        <w:rPr>
          <w:rFonts w:ascii="Verdana" w:hAnsi="Verdana" w:cs="Arial"/>
          <w:color w:val="000000" w:themeColor="text1"/>
          <w:sz w:val="20"/>
          <w:szCs w:val="20"/>
          <w:lang w:val="bg-BG"/>
        </w:rPr>
        <w:t>30</w:t>
      </w:r>
      <w:r w:rsidRPr="007C200D">
        <w:rPr>
          <w:rFonts w:ascii="Verdana" w:hAnsi="Verdana" w:cs="Arial"/>
          <w:color w:val="000000"/>
          <w:sz w:val="20"/>
          <w:szCs w:val="20"/>
          <w:lang w:val="bg-BG"/>
        </w:rPr>
        <w:t xml:space="preserve"> календарни дни от наличието им</w:t>
      </w:r>
      <w:r>
        <w:rPr>
          <w:rFonts w:ascii="Verdana" w:hAnsi="Verdana" w:cs="Arial"/>
          <w:color w:val="000000"/>
          <w:sz w:val="20"/>
          <w:szCs w:val="20"/>
          <w:lang w:val="bg-BG"/>
        </w:rPr>
        <w:t>;</w:t>
      </w:r>
    </w:p>
    <w:p w14:paraId="017458FF" w14:textId="77777777" w:rsidR="00DF13BE" w:rsidRPr="00194972" w:rsidRDefault="00DF13BE" w:rsidP="00DF13BE">
      <w:pPr>
        <w:pStyle w:val="ListParagraph"/>
        <w:numPr>
          <w:ilvl w:val="1"/>
          <w:numId w:val="30"/>
        </w:numPr>
        <w:tabs>
          <w:tab w:val="num" w:pos="1080"/>
        </w:tabs>
        <w:spacing w:before="120" w:after="120"/>
        <w:jc w:val="both"/>
        <w:rPr>
          <w:rFonts w:ascii="Verdana" w:hAnsi="Verdana" w:cs="Arial"/>
          <w:bCs/>
          <w:spacing w:val="-3"/>
          <w:sz w:val="20"/>
          <w:szCs w:val="20"/>
          <w:lang w:val="bg-BG"/>
        </w:rPr>
      </w:pPr>
      <w:r>
        <w:rPr>
          <w:rFonts w:ascii="Verdana" w:hAnsi="Verdana" w:cs="Arial"/>
          <w:b/>
          <w:bCs/>
          <w:spacing w:val="-3"/>
          <w:sz w:val="20"/>
          <w:szCs w:val="20"/>
          <w:lang w:val="bg-BG"/>
        </w:rPr>
        <w:t xml:space="preserve"> </w:t>
      </w:r>
      <w:r w:rsidRPr="00BE5747">
        <w:rPr>
          <w:rFonts w:ascii="Verdana" w:hAnsi="Verdana"/>
          <w:b/>
          <w:bCs/>
          <w:spacing w:val="-3"/>
          <w:sz w:val="20"/>
          <w:szCs w:val="20"/>
          <w:lang w:val="bg-BG"/>
        </w:rPr>
        <w:t>Поддръжката следва да осигурява всички услуги, включени в</w:t>
      </w:r>
      <w:r w:rsidRPr="00BE5747">
        <w:rPr>
          <w:b/>
          <w:bCs/>
          <w:spacing w:val="-3"/>
          <w:sz w:val="20"/>
          <w:szCs w:val="20"/>
          <w:lang w:val="bg-BG"/>
        </w:rPr>
        <w:t> </w:t>
      </w:r>
      <w:r w:rsidRPr="00BE5747">
        <w:rPr>
          <w:rFonts w:ascii="Verdana" w:hAnsi="Verdana"/>
          <w:b/>
          <w:bCs/>
          <w:spacing w:val="-3"/>
          <w:sz w:val="20"/>
          <w:szCs w:val="20"/>
          <w:lang w:val="bg-BG"/>
        </w:rPr>
        <w:t>SAP</w:t>
      </w:r>
      <w:r w:rsidRPr="00BE5747">
        <w:rPr>
          <w:b/>
          <w:bCs/>
          <w:spacing w:val="-3"/>
          <w:sz w:val="20"/>
          <w:szCs w:val="20"/>
          <w:lang w:val="bg-BG"/>
        </w:rPr>
        <w:t> </w:t>
      </w:r>
      <w:r w:rsidRPr="00BE5747">
        <w:rPr>
          <w:rFonts w:ascii="Verdana" w:hAnsi="Verdana"/>
          <w:b/>
          <w:bCs/>
          <w:spacing w:val="-3"/>
          <w:sz w:val="20"/>
          <w:szCs w:val="20"/>
          <w:lang w:val="bg-BG"/>
        </w:rPr>
        <w:t>Enterprise</w:t>
      </w:r>
      <w:r>
        <w:rPr>
          <w:rFonts w:ascii="Verdana" w:hAnsi="Verdana"/>
          <w:b/>
          <w:bCs/>
          <w:spacing w:val="-3"/>
          <w:sz w:val="20"/>
          <w:szCs w:val="20"/>
          <w:lang w:val="bg-BG"/>
        </w:rPr>
        <w:t xml:space="preserve"> </w:t>
      </w:r>
      <w:r w:rsidRPr="00BE5747">
        <w:rPr>
          <w:rFonts w:ascii="Verdana" w:hAnsi="Verdana"/>
          <w:b/>
          <w:bCs/>
          <w:spacing w:val="-3"/>
          <w:sz w:val="20"/>
          <w:szCs w:val="20"/>
          <w:lang w:val="bg-BG"/>
        </w:rPr>
        <w:t>Support</w:t>
      </w:r>
      <w:r w:rsidRPr="00BE5747">
        <w:rPr>
          <w:b/>
          <w:bCs/>
          <w:spacing w:val="-3"/>
          <w:sz w:val="20"/>
          <w:szCs w:val="20"/>
          <w:lang w:val="bg-BG"/>
        </w:rPr>
        <w:t> </w:t>
      </w:r>
      <w:r w:rsidRPr="00BE5747">
        <w:rPr>
          <w:rFonts w:ascii="Verdana" w:hAnsi="Verdana"/>
          <w:b/>
          <w:bCs/>
          <w:spacing w:val="-3"/>
          <w:sz w:val="20"/>
          <w:szCs w:val="20"/>
          <w:lang w:val="bg-BG"/>
        </w:rPr>
        <w:t xml:space="preserve">на територията на </w:t>
      </w:r>
      <w:r>
        <w:rPr>
          <w:rFonts w:ascii="Verdana" w:hAnsi="Verdana"/>
          <w:b/>
          <w:bCs/>
          <w:spacing w:val="-3"/>
          <w:sz w:val="20"/>
          <w:szCs w:val="20"/>
          <w:lang w:val="bg-BG"/>
        </w:rPr>
        <w:t>Р</w:t>
      </w:r>
      <w:r w:rsidRPr="00BE5747">
        <w:rPr>
          <w:rFonts w:ascii="Verdana" w:hAnsi="Verdana"/>
          <w:b/>
          <w:bCs/>
          <w:spacing w:val="-3"/>
          <w:sz w:val="20"/>
          <w:szCs w:val="20"/>
          <w:lang w:val="bg-BG"/>
        </w:rPr>
        <w:t>България.</w:t>
      </w:r>
    </w:p>
    <w:p w14:paraId="6786E9E8" w14:textId="77777777" w:rsidR="00DF13BE" w:rsidRPr="008F11B0"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8F11B0">
        <w:rPr>
          <w:rFonts w:ascii="Verdana" w:hAnsi="Verdana"/>
          <w:bCs/>
          <w:spacing w:val="-3"/>
          <w:sz w:val="20"/>
          <w:szCs w:val="20"/>
          <w:lang w:val="bg-BG"/>
        </w:rPr>
        <w:t xml:space="preserve">Съответните позиции от Ценовите таблици се поръчват на Изпълнителя, с изпращане на </w:t>
      </w:r>
      <w:r>
        <w:rPr>
          <w:rFonts w:ascii="Verdana" w:hAnsi="Verdana"/>
          <w:bCs/>
          <w:spacing w:val="-3"/>
          <w:sz w:val="20"/>
          <w:szCs w:val="20"/>
          <w:lang w:val="bg-BG"/>
        </w:rPr>
        <w:t xml:space="preserve">поръчка (по електронна поща или факс) </w:t>
      </w:r>
      <w:r w:rsidRPr="008F11B0">
        <w:rPr>
          <w:rFonts w:ascii="Verdana" w:hAnsi="Verdana"/>
          <w:bCs/>
          <w:spacing w:val="-3"/>
          <w:sz w:val="20"/>
          <w:szCs w:val="20"/>
          <w:lang w:val="bg-BG"/>
        </w:rPr>
        <w:t>от Възложителя</w:t>
      </w:r>
      <w:r>
        <w:rPr>
          <w:rFonts w:ascii="Verdana" w:hAnsi="Verdana"/>
          <w:bCs/>
          <w:spacing w:val="-3"/>
          <w:sz w:val="20"/>
          <w:szCs w:val="20"/>
          <w:lang w:val="bg-BG"/>
        </w:rPr>
        <w:t xml:space="preserve"> с</w:t>
      </w:r>
      <w:r w:rsidRPr="00CE2062">
        <w:rPr>
          <w:rFonts w:ascii="Verdana" w:hAnsi="Verdana"/>
          <w:bCs/>
          <w:spacing w:val="-3"/>
          <w:sz w:val="20"/>
          <w:szCs w:val="20"/>
          <w:lang w:val="bg-BG"/>
        </w:rPr>
        <w:t xml:space="preserve"> посочени позиция на </w:t>
      </w:r>
      <w:r>
        <w:rPr>
          <w:rFonts w:ascii="Verdana" w:hAnsi="Verdana"/>
          <w:bCs/>
          <w:spacing w:val="-3"/>
          <w:sz w:val="20"/>
          <w:szCs w:val="20"/>
          <w:lang w:val="bg-BG"/>
        </w:rPr>
        <w:t>артикул от Ценовите таблици.</w:t>
      </w:r>
    </w:p>
    <w:p w14:paraId="3DC84DC1" w14:textId="77777777" w:rsidR="00DF13BE" w:rsidRPr="008F11B0"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8F11B0">
        <w:rPr>
          <w:rFonts w:ascii="Verdana" w:hAnsi="Verdana"/>
          <w:bCs/>
          <w:spacing w:val="-3"/>
          <w:sz w:val="20"/>
          <w:szCs w:val="20"/>
          <w:lang w:val="bg-BG"/>
        </w:rPr>
        <w:t>Изпълнителят се задължава да</w:t>
      </w:r>
      <w:r>
        <w:rPr>
          <w:rFonts w:ascii="Verdana" w:hAnsi="Verdana"/>
          <w:bCs/>
          <w:spacing w:val="-3"/>
          <w:sz w:val="20"/>
          <w:szCs w:val="20"/>
          <w:lang w:val="bg-BG"/>
        </w:rPr>
        <w:t xml:space="preserve"> осигури стартирането на </w:t>
      </w:r>
      <w:r w:rsidRPr="008F11B0">
        <w:rPr>
          <w:rFonts w:ascii="Verdana" w:hAnsi="Verdana"/>
          <w:bCs/>
          <w:spacing w:val="-3"/>
          <w:sz w:val="20"/>
          <w:szCs w:val="20"/>
          <w:lang w:val="bg-BG"/>
        </w:rPr>
        <w:t>поддръжката, предмет на Договора в срок</w:t>
      </w:r>
      <w:r>
        <w:rPr>
          <w:rFonts w:ascii="Verdana" w:hAnsi="Verdana"/>
          <w:bCs/>
          <w:spacing w:val="-3"/>
          <w:sz w:val="20"/>
          <w:szCs w:val="20"/>
          <w:lang w:val="bg-BG"/>
        </w:rPr>
        <w:t>,</w:t>
      </w:r>
      <w:r w:rsidRPr="008F11B0">
        <w:rPr>
          <w:rFonts w:ascii="Verdana" w:hAnsi="Verdana"/>
          <w:bCs/>
          <w:spacing w:val="-3"/>
          <w:sz w:val="20"/>
          <w:szCs w:val="20"/>
          <w:lang w:val="bg-BG"/>
        </w:rPr>
        <w:t xml:space="preserve"> не надвишаващ 7 (седем) календарни дни от датата на </w:t>
      </w:r>
      <w:r>
        <w:rPr>
          <w:rFonts w:ascii="Verdana" w:hAnsi="Verdana"/>
          <w:bCs/>
          <w:spacing w:val="-3"/>
          <w:sz w:val="20"/>
          <w:szCs w:val="20"/>
          <w:lang w:val="bg-BG"/>
        </w:rPr>
        <w:t xml:space="preserve">съотвентната </w:t>
      </w:r>
      <w:r w:rsidRPr="008F11B0">
        <w:rPr>
          <w:rFonts w:ascii="Verdana" w:hAnsi="Verdana"/>
          <w:bCs/>
          <w:spacing w:val="-3"/>
          <w:sz w:val="20"/>
          <w:szCs w:val="20"/>
          <w:lang w:val="bg-BG"/>
        </w:rPr>
        <w:t>поръчка и да предостави документ</w:t>
      </w:r>
      <w:r>
        <w:rPr>
          <w:rFonts w:ascii="Verdana" w:hAnsi="Verdana"/>
          <w:bCs/>
          <w:spacing w:val="-3"/>
          <w:sz w:val="20"/>
          <w:szCs w:val="20"/>
          <w:lang w:val="bg-BG"/>
        </w:rPr>
        <w:t>, издаден от производителя</w:t>
      </w:r>
      <w:r w:rsidRPr="008F11B0">
        <w:rPr>
          <w:rFonts w:ascii="Verdana" w:hAnsi="Verdana"/>
          <w:bCs/>
          <w:spacing w:val="-3"/>
          <w:sz w:val="20"/>
          <w:szCs w:val="20"/>
          <w:lang w:val="bg-BG"/>
        </w:rPr>
        <w:t xml:space="preserve"> </w:t>
      </w:r>
      <w:r>
        <w:rPr>
          <w:rFonts w:ascii="Verdana" w:hAnsi="Verdana"/>
          <w:bCs/>
          <w:spacing w:val="-3"/>
          <w:sz w:val="20"/>
          <w:szCs w:val="20"/>
          <w:lang w:val="bg-BG"/>
        </w:rPr>
        <w:t>в полза на Възложителя.</w:t>
      </w:r>
    </w:p>
    <w:p w14:paraId="485BC219" w14:textId="77777777" w:rsidR="00DF13BE" w:rsidRPr="008F11B0"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8F11B0">
        <w:rPr>
          <w:rFonts w:ascii="Verdana" w:hAnsi="Verdana"/>
          <w:bCs/>
          <w:spacing w:val="-3"/>
          <w:sz w:val="20"/>
          <w:szCs w:val="20"/>
          <w:lang w:val="bg-BG"/>
        </w:rPr>
        <w:t xml:space="preserve">За </w:t>
      </w:r>
      <w:r w:rsidRPr="007A47F1">
        <w:rPr>
          <w:rFonts w:ascii="Verdana" w:hAnsi="Verdana"/>
          <w:bCs/>
          <w:spacing w:val="-3"/>
          <w:sz w:val="20"/>
          <w:szCs w:val="20"/>
          <w:lang w:val="bg-BG"/>
        </w:rPr>
        <w:t>представения</w:t>
      </w:r>
      <w:r>
        <w:rPr>
          <w:rFonts w:ascii="Verdana" w:hAnsi="Verdana"/>
          <w:bCs/>
          <w:spacing w:val="-3"/>
          <w:sz w:val="20"/>
          <w:szCs w:val="20"/>
          <w:lang w:val="bg-BG"/>
        </w:rPr>
        <w:t>,</w:t>
      </w:r>
      <w:r w:rsidRPr="008F11B0">
        <w:rPr>
          <w:rFonts w:ascii="Verdana" w:hAnsi="Verdana"/>
          <w:bCs/>
          <w:spacing w:val="-3"/>
          <w:sz w:val="20"/>
          <w:szCs w:val="20"/>
          <w:lang w:val="bg-BG"/>
        </w:rPr>
        <w:t xml:space="preserve"> съгласно условията на договора</w:t>
      </w:r>
      <w:r>
        <w:rPr>
          <w:rFonts w:ascii="Verdana" w:hAnsi="Verdana"/>
          <w:bCs/>
          <w:spacing w:val="-3"/>
          <w:sz w:val="20"/>
          <w:szCs w:val="20"/>
          <w:lang w:val="bg-BG"/>
        </w:rPr>
        <w:t>,</w:t>
      </w:r>
      <w:r w:rsidRPr="008F11B0">
        <w:rPr>
          <w:rFonts w:ascii="Verdana" w:hAnsi="Verdana"/>
          <w:bCs/>
          <w:spacing w:val="-3"/>
          <w:sz w:val="20"/>
          <w:szCs w:val="20"/>
          <w:lang w:val="bg-BG"/>
        </w:rPr>
        <w:t xml:space="preserve"> документ по предходната точка</w:t>
      </w:r>
      <w:r>
        <w:rPr>
          <w:rFonts w:ascii="Verdana" w:hAnsi="Verdana"/>
          <w:bCs/>
          <w:spacing w:val="-3"/>
          <w:sz w:val="20"/>
          <w:szCs w:val="20"/>
          <w:lang w:val="bg-BG"/>
        </w:rPr>
        <w:t>,</w:t>
      </w:r>
      <w:r w:rsidRPr="008F11B0">
        <w:rPr>
          <w:rFonts w:ascii="Verdana" w:hAnsi="Verdana"/>
          <w:bCs/>
          <w:spacing w:val="-3"/>
          <w:sz w:val="20"/>
          <w:szCs w:val="20"/>
          <w:lang w:val="bg-BG"/>
        </w:rPr>
        <w:t xml:space="preserve"> страните по договора подписват приемо-предавателен протокол.</w:t>
      </w:r>
    </w:p>
    <w:p w14:paraId="033222E3" w14:textId="77777777" w:rsidR="00DF13BE"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8F11B0">
        <w:rPr>
          <w:rFonts w:ascii="Verdana" w:hAnsi="Verdana"/>
          <w:bCs/>
          <w:spacing w:val="-3"/>
          <w:sz w:val="20"/>
          <w:szCs w:val="20"/>
          <w:lang w:val="bg-BG"/>
        </w:rPr>
        <w:t xml:space="preserve">Плащането да се извършва, след като Изпълнителят представи в </w:t>
      </w:r>
      <w:r>
        <w:rPr>
          <w:rFonts w:ascii="Verdana" w:hAnsi="Verdana"/>
          <w:bCs/>
          <w:spacing w:val="-3"/>
          <w:sz w:val="20"/>
          <w:szCs w:val="20"/>
          <w:lang w:val="bg-BG"/>
        </w:rPr>
        <w:t>дирекция „Финанси“</w:t>
      </w:r>
      <w:r w:rsidRPr="008F11B0">
        <w:rPr>
          <w:rFonts w:ascii="Verdana" w:hAnsi="Verdana"/>
          <w:bCs/>
          <w:spacing w:val="-3"/>
          <w:sz w:val="20"/>
          <w:szCs w:val="20"/>
          <w:lang w:val="bg-BG"/>
        </w:rPr>
        <w:t xml:space="preserve"> на Възложителя, коректно попълнена фактура, придружена с подписан </w:t>
      </w:r>
      <w:r>
        <w:rPr>
          <w:rFonts w:ascii="Verdana" w:hAnsi="Verdana"/>
          <w:bCs/>
          <w:spacing w:val="-3"/>
          <w:sz w:val="20"/>
          <w:szCs w:val="20"/>
          <w:lang w:val="bg-BG"/>
        </w:rPr>
        <w:t xml:space="preserve">без възражения </w:t>
      </w:r>
      <w:r w:rsidRPr="008F11B0">
        <w:rPr>
          <w:rFonts w:ascii="Verdana" w:hAnsi="Verdana"/>
          <w:bCs/>
          <w:spacing w:val="-3"/>
          <w:sz w:val="20"/>
          <w:szCs w:val="20"/>
          <w:lang w:val="bg-BG"/>
        </w:rPr>
        <w:t xml:space="preserve">от страна на Възложителя приемо-предавателен протокол. </w:t>
      </w:r>
    </w:p>
    <w:p w14:paraId="3570FDDC" w14:textId="77777777" w:rsidR="00DF13BE" w:rsidRPr="00CE2062"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3D651D">
        <w:rPr>
          <w:rFonts w:ascii="Verdana" w:hAnsi="Verdana" w:cs="Arial"/>
          <w:sz w:val="20"/>
          <w:szCs w:val="20"/>
          <w:lang w:val="bg-BG"/>
        </w:rPr>
        <w:t>Срокът на поддръжката</w:t>
      </w:r>
      <w:r>
        <w:rPr>
          <w:rFonts w:ascii="Verdana" w:hAnsi="Verdana" w:cs="Arial"/>
          <w:sz w:val="20"/>
          <w:szCs w:val="20"/>
          <w:lang w:val="bg-BG"/>
        </w:rPr>
        <w:t xml:space="preserve"> на лицензите</w:t>
      </w:r>
      <w:r w:rsidRPr="003D651D">
        <w:rPr>
          <w:rFonts w:ascii="Verdana" w:hAnsi="Verdana" w:cs="Arial"/>
          <w:sz w:val="20"/>
          <w:szCs w:val="20"/>
          <w:lang w:val="bg-BG"/>
        </w:rPr>
        <w:t xml:space="preserve"> е до края на </w:t>
      </w:r>
      <w:r>
        <w:rPr>
          <w:rFonts w:ascii="Verdana" w:hAnsi="Verdana" w:cs="Arial"/>
          <w:sz w:val="20"/>
          <w:szCs w:val="20"/>
          <w:lang w:val="bg-BG"/>
        </w:rPr>
        <w:t>срока на договора и започва да тече от датите, упоменати в Ценова таблица 1</w:t>
      </w:r>
      <w:r>
        <w:rPr>
          <w:rFonts w:ascii="Verdana" w:hAnsi="Verdana" w:cs="Arial"/>
          <w:sz w:val="20"/>
          <w:szCs w:val="20"/>
          <w:lang w:val="en-US"/>
        </w:rPr>
        <w:t>,</w:t>
      </w:r>
      <w:r>
        <w:rPr>
          <w:rFonts w:ascii="Verdana" w:hAnsi="Verdana" w:cs="Arial"/>
          <w:sz w:val="20"/>
          <w:szCs w:val="20"/>
          <w:lang w:val="bg-BG"/>
        </w:rPr>
        <w:t xml:space="preserve"> Ценова таблица 2</w:t>
      </w:r>
      <w:r>
        <w:rPr>
          <w:rFonts w:ascii="Verdana" w:hAnsi="Verdana" w:cs="Arial"/>
          <w:sz w:val="20"/>
          <w:szCs w:val="20"/>
          <w:lang w:val="en-US"/>
        </w:rPr>
        <w:t xml:space="preserve"> </w:t>
      </w:r>
      <w:r>
        <w:rPr>
          <w:rFonts w:ascii="Verdana" w:hAnsi="Verdana" w:cs="Arial"/>
          <w:sz w:val="20"/>
          <w:szCs w:val="20"/>
          <w:lang w:val="bg-BG"/>
        </w:rPr>
        <w:t>и Ценова таблица 3.</w:t>
      </w:r>
    </w:p>
    <w:p w14:paraId="4AC7BEE2" w14:textId="77777777" w:rsidR="00DF13BE" w:rsidRDefault="00DF13BE" w:rsidP="00DF13BE">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842A7F">
        <w:rPr>
          <w:rFonts w:ascii="Verdana" w:hAnsi="Verdana"/>
          <w:bCs/>
          <w:spacing w:val="-3"/>
          <w:sz w:val="20"/>
          <w:szCs w:val="20"/>
          <w:lang w:val="bg-BG"/>
        </w:rPr>
        <w:t>На Изпълнителя не са гарантирани количества или продължителност на дейностите.</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1EEAF6F" w14:textId="19EB2127" w:rsidR="00646F0E" w:rsidRPr="002E7955" w:rsidRDefault="00646F0E" w:rsidP="002E7955">
      <w:pPr>
        <w:numPr>
          <w:ilvl w:val="2"/>
          <w:numId w:val="29"/>
        </w:numPr>
        <w:tabs>
          <w:tab w:val="clear" w:pos="2160"/>
          <w:tab w:val="num" w:pos="0"/>
          <w:tab w:val="num" w:pos="459"/>
          <w:tab w:val="num" w:pos="501"/>
        </w:tabs>
        <w:spacing w:before="120" w:after="120"/>
        <w:ind w:left="453" w:hanging="357"/>
        <w:jc w:val="both"/>
        <w:rPr>
          <w:rFonts w:ascii="Verdana" w:hAnsi="Verdana"/>
          <w:bCs/>
          <w:spacing w:val="-3"/>
          <w:sz w:val="20"/>
          <w:szCs w:val="20"/>
          <w:lang w:val="bg-BG"/>
        </w:rPr>
      </w:pPr>
      <w:r w:rsidRPr="002E7955">
        <w:rPr>
          <w:rFonts w:ascii="Verdana" w:hAnsi="Verdana"/>
          <w:b/>
          <w:sz w:val="20"/>
          <w:szCs w:val="20"/>
          <w:lang w:val="bg-BG"/>
        </w:rPr>
        <w:t>ПОДИЗПЪЛНИТЕЛ</w:t>
      </w:r>
      <w:r w:rsidR="00E7543B">
        <w:rPr>
          <w:rFonts w:ascii="Verdana" w:hAnsi="Verdana"/>
          <w:b/>
          <w:sz w:val="20"/>
          <w:szCs w:val="20"/>
          <w:lang w:val="bg-BG"/>
        </w:rPr>
        <w:t xml:space="preserve"> </w:t>
      </w:r>
    </w:p>
    <w:p w14:paraId="2CCD1276" w14:textId="28F0B6B1" w:rsidR="00646F0E" w:rsidRDefault="00646F0E" w:rsidP="00751094">
      <w:pPr>
        <w:pStyle w:val="ListParagraph"/>
        <w:numPr>
          <w:ilvl w:val="1"/>
          <w:numId w:val="41"/>
        </w:numPr>
        <w:tabs>
          <w:tab w:val="num" w:pos="459"/>
          <w:tab w:val="num" w:pos="501"/>
          <w:tab w:val="num" w:pos="993"/>
          <w:tab w:val="num" w:pos="1430"/>
        </w:tabs>
        <w:spacing w:before="120" w:after="120"/>
        <w:jc w:val="both"/>
        <w:rPr>
          <w:rStyle w:val="ala54"/>
          <w:rFonts w:ascii="Verdana" w:hAnsi="Verdana" w:cs="Tahoma"/>
          <w:color w:val="000000"/>
          <w:sz w:val="20"/>
          <w:szCs w:val="20"/>
          <w:lang w:val="bg-BG"/>
        </w:rPr>
      </w:pPr>
      <w:r w:rsidRPr="00751094">
        <w:rPr>
          <w:rStyle w:val="ala54"/>
          <w:rFonts w:ascii="Verdana" w:hAnsi="Verdana" w:cs="Tahoma"/>
          <w:color w:val="000000"/>
          <w:sz w:val="20"/>
          <w:szCs w:val="20"/>
          <w:lang w:val="bg-BG"/>
        </w:rPr>
        <w:t xml:space="preserve">Изпълнителят сключва договор за подизпълнение с подизпълнителите, </w:t>
      </w:r>
      <w:r w:rsidR="00E7543B">
        <w:rPr>
          <w:rStyle w:val="ala54"/>
          <w:rFonts w:ascii="Verdana" w:hAnsi="Verdana" w:cs="Tahoma"/>
          <w:color w:val="000000"/>
          <w:sz w:val="20"/>
          <w:szCs w:val="20"/>
          <w:lang w:val="bg-BG"/>
        </w:rPr>
        <w:t xml:space="preserve">е случай, че има такива, </w:t>
      </w:r>
      <w:r w:rsidRPr="00751094">
        <w:rPr>
          <w:rStyle w:val="ala54"/>
          <w:rFonts w:ascii="Verdana" w:hAnsi="Verdana" w:cs="Tahoma"/>
          <w:color w:val="000000"/>
          <w:sz w:val="20"/>
          <w:szCs w:val="20"/>
          <w:lang w:val="bg-BG"/>
        </w:rPr>
        <w:t xml:space="preserve">посочени в офертата при участие в процедурата. </w:t>
      </w:r>
    </w:p>
    <w:p w14:paraId="524A0A3D" w14:textId="77777777" w:rsidR="00646F0E" w:rsidRDefault="00646F0E" w:rsidP="00751094">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75109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7D77AA09" w14:textId="77777777" w:rsidR="00646F0E" w:rsidRDefault="00646F0E" w:rsidP="00751094">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75109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72C32057" w14:textId="77777777" w:rsidR="00646F0E" w:rsidRPr="005A06EB" w:rsidRDefault="00646F0E" w:rsidP="00751094">
      <w:pPr>
        <w:pStyle w:val="ListParagraph"/>
        <w:numPr>
          <w:ilvl w:val="1"/>
          <w:numId w:val="41"/>
        </w:numPr>
        <w:tabs>
          <w:tab w:val="num" w:pos="459"/>
          <w:tab w:val="num" w:pos="501"/>
          <w:tab w:val="num" w:pos="993"/>
          <w:tab w:val="num" w:pos="1430"/>
        </w:tabs>
        <w:spacing w:before="120" w:after="120"/>
        <w:jc w:val="both"/>
        <w:rPr>
          <w:rFonts w:ascii="Verdana" w:hAnsi="Verdana" w:cs="Tahoma"/>
          <w:sz w:val="20"/>
          <w:szCs w:val="20"/>
          <w:lang w:val="bg-BG"/>
        </w:rPr>
      </w:pPr>
      <w:r w:rsidRPr="0075109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5A06EB">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42BC9A39" w14:textId="77777777" w:rsidR="00646F0E" w:rsidRDefault="00646F0E" w:rsidP="00751094">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87556D8" w14:textId="77777777" w:rsidR="00646F0E" w:rsidRPr="005A06EB" w:rsidRDefault="00646F0E" w:rsidP="00953009">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953009">
        <w:rPr>
          <w:rFonts w:ascii="Verdana" w:hAnsi="Verdana" w:cs="Tahoma"/>
          <w:color w:val="000000"/>
          <w:sz w:val="20"/>
          <w:szCs w:val="20"/>
          <w:lang w:val="bg-BG"/>
        </w:rPr>
        <w:lastRenderedPageBreak/>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по </w:t>
      </w:r>
      <w:r w:rsidRPr="005A06EB">
        <w:rPr>
          <w:rFonts w:ascii="Verdana" w:hAnsi="Verdana" w:cs="Tahoma"/>
          <w:color w:val="FF0000"/>
          <w:sz w:val="20"/>
          <w:szCs w:val="20"/>
          <w:lang w:val="bg-BG"/>
        </w:rPr>
        <w:t>този член,</w:t>
      </w:r>
      <w:r w:rsidRPr="005A06EB">
        <w:rPr>
          <w:rFonts w:ascii="Verdana" w:hAnsi="Verdana" w:cs="Tahoma"/>
          <w:color w:val="000000"/>
          <w:sz w:val="20"/>
          <w:szCs w:val="20"/>
          <w:lang w:val="bg-BG"/>
        </w:rPr>
        <w:t xml:space="preserve"> когато искането за плащане е оспорено, до момента на отстраняване на причината за отказа.</w:t>
      </w:r>
    </w:p>
    <w:p w14:paraId="2B5BE182" w14:textId="77777777" w:rsidR="00953009" w:rsidRPr="005A06EB" w:rsidRDefault="00646F0E" w:rsidP="00953009">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09760A04" w14:textId="77777777" w:rsidR="00B0203C" w:rsidRPr="005A06EB" w:rsidRDefault="00646F0E" w:rsidP="00B0203C">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5FF5A878" w14:textId="77777777" w:rsidR="00646F0E" w:rsidRPr="005A06EB" w:rsidRDefault="00646F0E" w:rsidP="00B0203C">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6E4CF03D" w14:textId="77777777" w:rsidR="00646F0E" w:rsidRDefault="00646F0E" w:rsidP="00132B04">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чието изпълнение се предоставя в обект на възложителя, след сключване 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18A93C8A" w14:textId="77777777" w:rsidR="00646F0E" w:rsidRDefault="00646F0E" w:rsidP="00132B04">
      <w:pPr>
        <w:pStyle w:val="ListParagraph"/>
        <w:numPr>
          <w:ilvl w:val="1"/>
          <w:numId w:val="41"/>
        </w:numPr>
        <w:tabs>
          <w:tab w:val="num" w:pos="459"/>
          <w:tab w:val="num" w:pos="501"/>
          <w:tab w:val="num" w:pos="993"/>
          <w:tab w:val="num" w:pos="1430"/>
        </w:tabs>
        <w:spacing w:before="120" w:after="120"/>
        <w:jc w:val="both"/>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2F842EA9" w14:textId="77777777" w:rsidR="00646F0E" w:rsidRDefault="00646F0E" w:rsidP="00132B04">
      <w:pPr>
        <w:pStyle w:val="ListParagraph"/>
        <w:numPr>
          <w:ilvl w:val="2"/>
          <w:numId w:val="41"/>
        </w:numPr>
        <w:tabs>
          <w:tab w:val="num" w:pos="501"/>
          <w:tab w:val="num" w:pos="993"/>
          <w:tab w:val="num" w:pos="1430"/>
        </w:tabs>
        <w:spacing w:before="120" w:after="120"/>
        <w:jc w:val="both"/>
        <w:rPr>
          <w:rFonts w:ascii="Verdana" w:hAnsi="Verdana" w:cs="Tahoma"/>
          <w:color w:val="000000"/>
          <w:sz w:val="20"/>
          <w:szCs w:val="20"/>
          <w:lang w:val="bg-BG"/>
        </w:rPr>
      </w:pPr>
      <w:r w:rsidRPr="00132B04">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7CFEC988" w14:textId="77777777" w:rsidR="00646F0E" w:rsidRDefault="00646F0E" w:rsidP="00132B04">
      <w:pPr>
        <w:pStyle w:val="ListParagraph"/>
        <w:numPr>
          <w:ilvl w:val="2"/>
          <w:numId w:val="41"/>
        </w:numPr>
        <w:tabs>
          <w:tab w:val="num" w:pos="501"/>
          <w:tab w:val="num" w:pos="993"/>
          <w:tab w:val="num" w:pos="1430"/>
        </w:tabs>
        <w:spacing w:before="120" w:after="120"/>
        <w:jc w:val="both"/>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1A294F58" w14:textId="77777777" w:rsidR="004B3EDF" w:rsidRDefault="00646F0E" w:rsidP="009F75E5">
      <w:pPr>
        <w:pStyle w:val="ListParagraph"/>
        <w:numPr>
          <w:ilvl w:val="1"/>
          <w:numId w:val="41"/>
        </w:numPr>
        <w:tabs>
          <w:tab w:val="num" w:pos="993"/>
          <w:tab w:val="num" w:pos="1430"/>
        </w:tabs>
        <w:spacing w:before="120" w:after="120"/>
        <w:jc w:val="both"/>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7160D82D" w14:textId="409F7075" w:rsidR="004B3EDF" w:rsidRPr="009C0CC0" w:rsidRDefault="00646F0E" w:rsidP="009C0CC0">
      <w:pPr>
        <w:spacing w:before="120" w:after="120"/>
        <w:jc w:val="both"/>
        <w:rPr>
          <w:rFonts w:ascii="Verdana" w:hAnsi="Verdana"/>
          <w:b/>
          <w:sz w:val="20"/>
          <w:szCs w:val="20"/>
          <w:lang w:val="bg-BG"/>
        </w:rPr>
      </w:pPr>
      <w:r w:rsidRPr="009F75E5">
        <w:rPr>
          <w:rFonts w:ascii="Verdana" w:hAnsi="Verdana" w:cs="Tahoma"/>
          <w:color w:val="000000"/>
          <w:sz w:val="20"/>
          <w:szCs w:val="20"/>
          <w:lang w:val="bg-BG"/>
        </w:rPr>
        <w:t xml:space="preserve"> </w:t>
      </w:r>
    </w:p>
    <w:p w14:paraId="5C985F43" w14:textId="77777777" w:rsidR="00DF13BE" w:rsidRDefault="00DF13BE" w:rsidP="00DF13BE">
      <w:pPr>
        <w:jc w:val="center"/>
        <w:rPr>
          <w:rFonts w:ascii="Verdana" w:hAnsi="Verdana"/>
          <w:b/>
          <w:sz w:val="20"/>
          <w:szCs w:val="20"/>
          <w:lang w:val="bg-BG"/>
        </w:rPr>
      </w:pPr>
    </w:p>
    <w:p w14:paraId="382DCF5D" w14:textId="77777777" w:rsidR="00815B8B" w:rsidRPr="00815B8B" w:rsidRDefault="00815B8B" w:rsidP="00815B8B">
      <w:pPr>
        <w:keepLines/>
        <w:spacing w:before="120" w:after="120"/>
        <w:jc w:val="both"/>
        <w:rPr>
          <w:rFonts w:ascii="Verdana" w:hAnsi="Verdana"/>
          <w:b/>
          <w:sz w:val="20"/>
          <w:szCs w:val="20"/>
          <w:lang w:val="bg-BG"/>
        </w:rPr>
      </w:pPr>
      <w:r w:rsidRPr="00815B8B">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0" w:name="_Ref21230702"/>
      <w:bookmarkStart w:id="21" w:name="_Ref64275411"/>
      <w:r w:rsidRPr="00815B8B">
        <w:rPr>
          <w:rFonts w:ascii="Verdana" w:hAnsi="Verdana"/>
          <w:b/>
          <w:bCs/>
          <w:sz w:val="20"/>
          <w:szCs w:val="20"/>
          <w:lang w:val="bg-BG"/>
        </w:rPr>
        <w:lastRenderedPageBreak/>
        <w:t>ЦЕНОВИ ДОКУМЕНТ</w:t>
      </w:r>
      <w:bookmarkEnd w:id="20"/>
    </w:p>
    <w:p w14:paraId="5C713BEC" w14:textId="77777777" w:rsidR="00D065D6" w:rsidRPr="00E71704" w:rsidRDefault="00D065D6" w:rsidP="00D065D6">
      <w:pPr>
        <w:numPr>
          <w:ilvl w:val="0"/>
          <w:numId w:val="31"/>
        </w:numPr>
        <w:spacing w:after="200" w:line="276" w:lineRule="auto"/>
        <w:jc w:val="both"/>
        <w:rPr>
          <w:rFonts w:ascii="Verdana" w:hAnsi="Verdana"/>
          <w:b/>
          <w:sz w:val="20"/>
          <w:szCs w:val="20"/>
          <w:lang w:val="bg-BG"/>
        </w:rPr>
      </w:pPr>
      <w:r w:rsidRPr="00E71704">
        <w:rPr>
          <w:rFonts w:ascii="Verdana" w:hAnsi="Verdana"/>
          <w:b/>
          <w:sz w:val="20"/>
          <w:szCs w:val="20"/>
          <w:lang w:val="bg-BG"/>
        </w:rPr>
        <w:t>ОБЩИ ПОЛОЖЕНИЯ</w:t>
      </w:r>
    </w:p>
    <w:p w14:paraId="7F14B81A" w14:textId="77777777" w:rsidR="00D065D6" w:rsidRPr="00E71704" w:rsidRDefault="00D065D6" w:rsidP="00D065D6">
      <w:pPr>
        <w:numPr>
          <w:ilvl w:val="1"/>
          <w:numId w:val="31"/>
        </w:numPr>
        <w:spacing w:after="200" w:line="276" w:lineRule="auto"/>
        <w:jc w:val="both"/>
        <w:rPr>
          <w:rFonts w:ascii="Verdana" w:hAnsi="Verdana"/>
          <w:sz w:val="20"/>
          <w:szCs w:val="20"/>
          <w:lang w:val="bg-BG"/>
        </w:rPr>
      </w:pPr>
      <w:r w:rsidRPr="00E71704">
        <w:rPr>
          <w:rFonts w:ascii="Verdana" w:hAnsi="Verdana"/>
          <w:sz w:val="20"/>
          <w:szCs w:val="20"/>
          <w:lang w:val="bg-BG"/>
        </w:rPr>
        <w:t>Цените</w:t>
      </w:r>
      <w:r>
        <w:rPr>
          <w:rFonts w:ascii="Verdana" w:hAnsi="Verdana"/>
          <w:sz w:val="20"/>
          <w:szCs w:val="20"/>
          <w:lang w:val="bg-BG"/>
        </w:rPr>
        <w:t xml:space="preserve"> по договора са посочени в Ценовите</w:t>
      </w:r>
      <w:r w:rsidRPr="00E71704">
        <w:rPr>
          <w:rFonts w:ascii="Verdana" w:hAnsi="Verdana"/>
          <w:sz w:val="20"/>
          <w:szCs w:val="20"/>
          <w:lang w:val="bg-BG"/>
        </w:rPr>
        <w:t xml:space="preserve"> таблиц</w:t>
      </w:r>
      <w:r>
        <w:rPr>
          <w:rFonts w:ascii="Verdana" w:hAnsi="Verdana"/>
          <w:sz w:val="20"/>
          <w:szCs w:val="20"/>
          <w:lang w:val="bg-BG"/>
        </w:rPr>
        <w:t>и</w:t>
      </w:r>
      <w:r w:rsidRPr="00E71704">
        <w:rPr>
          <w:rFonts w:ascii="Verdana" w:hAnsi="Verdana"/>
          <w:sz w:val="20"/>
          <w:szCs w:val="20"/>
          <w:lang w:val="bg-BG"/>
        </w:rPr>
        <w:t xml:space="preserve"> от този раздел. </w:t>
      </w:r>
    </w:p>
    <w:p w14:paraId="58E7C8D0" w14:textId="77777777" w:rsidR="00D065D6" w:rsidRPr="00E71704" w:rsidRDefault="00D065D6" w:rsidP="00D065D6">
      <w:pPr>
        <w:numPr>
          <w:ilvl w:val="1"/>
          <w:numId w:val="31"/>
        </w:numPr>
        <w:spacing w:after="200" w:line="276" w:lineRule="auto"/>
        <w:jc w:val="both"/>
        <w:rPr>
          <w:rFonts w:ascii="Verdana" w:hAnsi="Verdana"/>
          <w:sz w:val="20"/>
          <w:szCs w:val="20"/>
          <w:lang w:val="bg-BG"/>
        </w:rPr>
      </w:pPr>
      <w:r w:rsidRPr="00E71704">
        <w:rPr>
          <w:rFonts w:ascii="Verdana" w:hAnsi="Verdana"/>
          <w:sz w:val="20"/>
          <w:szCs w:val="20"/>
          <w:lang w:val="bg-BG"/>
        </w:rPr>
        <w:t xml:space="preserve">Цените са в български лева, без ДДС и </w:t>
      </w:r>
      <w:r>
        <w:rPr>
          <w:rFonts w:ascii="Verdana" w:hAnsi="Verdana"/>
          <w:sz w:val="20"/>
          <w:szCs w:val="20"/>
          <w:lang w:val="bg-BG"/>
        </w:rPr>
        <w:t xml:space="preserve">закръглени с точност </w:t>
      </w:r>
      <w:r w:rsidRPr="00E71704">
        <w:rPr>
          <w:rFonts w:ascii="Verdana" w:hAnsi="Verdana"/>
          <w:sz w:val="20"/>
          <w:szCs w:val="20"/>
          <w:lang w:val="bg-BG"/>
        </w:rPr>
        <w:t>до втория знак след десетичната запетая.</w:t>
      </w:r>
    </w:p>
    <w:p w14:paraId="4F0FA7B5" w14:textId="77777777" w:rsidR="00D065D6" w:rsidRPr="00E71704" w:rsidRDefault="00D065D6" w:rsidP="00D065D6">
      <w:pPr>
        <w:numPr>
          <w:ilvl w:val="1"/>
          <w:numId w:val="31"/>
        </w:numPr>
        <w:spacing w:after="200" w:line="276" w:lineRule="auto"/>
        <w:jc w:val="both"/>
        <w:rPr>
          <w:rFonts w:ascii="Verdana" w:hAnsi="Verdana"/>
          <w:sz w:val="20"/>
          <w:szCs w:val="20"/>
          <w:lang w:val="bg-BG"/>
        </w:rPr>
      </w:pPr>
      <w:r w:rsidRPr="00E71704">
        <w:rPr>
          <w:rFonts w:ascii="Verdana" w:hAnsi="Verdana"/>
          <w:sz w:val="20"/>
          <w:szCs w:val="20"/>
          <w:lang w:val="bg-BG"/>
        </w:rPr>
        <w:t xml:space="preserve">Цените включват </w:t>
      </w:r>
      <w:r w:rsidRPr="00E71704">
        <w:rPr>
          <w:rFonts w:ascii="Verdana" w:hAnsi="Verdana"/>
          <w:b/>
          <w:sz w:val="20"/>
          <w:szCs w:val="20"/>
          <w:lang w:val="bg-BG"/>
        </w:rPr>
        <w:t>всички договорни задължения</w:t>
      </w:r>
      <w:r w:rsidRPr="00E71704">
        <w:rPr>
          <w:rFonts w:ascii="Verdana" w:hAnsi="Verdana"/>
          <w:sz w:val="20"/>
          <w:szCs w:val="20"/>
          <w:lang w:val="bg-BG"/>
        </w:rPr>
        <w:t xml:space="preserve"> на Изпълнителя</w:t>
      </w:r>
      <w:r w:rsidRPr="00E71704" w:rsidDel="005B541A">
        <w:rPr>
          <w:rFonts w:ascii="Verdana" w:hAnsi="Verdana"/>
          <w:color w:val="FF0000"/>
          <w:sz w:val="20"/>
          <w:szCs w:val="20"/>
          <w:lang w:val="bg-BG"/>
        </w:rPr>
        <w:t xml:space="preserve"> </w:t>
      </w:r>
      <w:r w:rsidRPr="00E71704">
        <w:rPr>
          <w:rFonts w:ascii="Verdana" w:hAnsi="Verdana"/>
          <w:sz w:val="20"/>
          <w:szCs w:val="20"/>
          <w:lang w:val="bg-BG"/>
        </w:rPr>
        <w:t>по договора, било подразбиращи се или изрично упоменати</w:t>
      </w:r>
      <w:r>
        <w:rPr>
          <w:rFonts w:ascii="Verdana" w:hAnsi="Verdana"/>
          <w:sz w:val="20"/>
          <w:szCs w:val="20"/>
          <w:lang w:val="bg-BG"/>
        </w:rPr>
        <w:t>.</w:t>
      </w:r>
    </w:p>
    <w:p w14:paraId="26A1A3EC" w14:textId="77777777" w:rsidR="00D065D6" w:rsidRDefault="00D065D6" w:rsidP="00D065D6">
      <w:pPr>
        <w:numPr>
          <w:ilvl w:val="1"/>
          <w:numId w:val="31"/>
        </w:numPr>
        <w:spacing w:after="200" w:line="276" w:lineRule="auto"/>
        <w:jc w:val="both"/>
        <w:rPr>
          <w:rFonts w:ascii="Verdana" w:hAnsi="Verdana"/>
          <w:sz w:val="20"/>
          <w:szCs w:val="20"/>
          <w:lang w:val="bg-BG"/>
        </w:rPr>
      </w:pPr>
      <w:r w:rsidRPr="00364BDF">
        <w:rPr>
          <w:rFonts w:ascii="Verdana" w:hAnsi="Verdana"/>
          <w:sz w:val="20"/>
          <w:szCs w:val="20"/>
          <w:lang w:val="bg-BG"/>
        </w:rPr>
        <w:t>Цените включват всички евентуални разходи, платими от “Софийска вода” АД допълнително във връзка с изпълнението на настоящия договор.</w:t>
      </w:r>
    </w:p>
    <w:p w14:paraId="09DF39DE" w14:textId="638E438B" w:rsidR="00E0671D" w:rsidRDefault="00E0671D" w:rsidP="00D065D6">
      <w:pPr>
        <w:numPr>
          <w:ilvl w:val="1"/>
          <w:numId w:val="31"/>
        </w:numPr>
        <w:spacing w:after="200" w:line="276" w:lineRule="auto"/>
        <w:jc w:val="both"/>
        <w:rPr>
          <w:rFonts w:ascii="Verdana" w:hAnsi="Verdana"/>
          <w:sz w:val="20"/>
          <w:szCs w:val="20"/>
          <w:lang w:val="bg-BG"/>
        </w:rPr>
      </w:pPr>
      <w:r>
        <w:rPr>
          <w:rFonts w:ascii="Verdana" w:hAnsi="Verdana"/>
          <w:sz w:val="20"/>
          <w:szCs w:val="20"/>
          <w:lang w:val="bg-BG"/>
        </w:rPr>
        <w:t>На Изпълнителя не са гарантирани количества или продължителност на дейностите.</w:t>
      </w:r>
    </w:p>
    <w:p w14:paraId="221A4E0F" w14:textId="63C21525" w:rsidR="00D065D6" w:rsidRDefault="00D065D6" w:rsidP="00D065D6">
      <w:pPr>
        <w:numPr>
          <w:ilvl w:val="1"/>
          <w:numId w:val="31"/>
        </w:numPr>
        <w:spacing w:after="200" w:line="276" w:lineRule="auto"/>
        <w:jc w:val="both"/>
        <w:rPr>
          <w:rFonts w:ascii="Verdana" w:hAnsi="Verdana"/>
          <w:sz w:val="20"/>
          <w:szCs w:val="20"/>
          <w:lang w:val="bg-BG"/>
        </w:rPr>
      </w:pPr>
      <w:r w:rsidRPr="00A63A20">
        <w:rPr>
          <w:rFonts w:ascii="Verdana" w:hAnsi="Verdana"/>
          <w:sz w:val="20"/>
          <w:szCs w:val="20"/>
          <w:lang w:val="bg-BG"/>
        </w:rPr>
        <w:t>Цените ще са постоянни за срока на Договора</w:t>
      </w:r>
      <w:r>
        <w:rPr>
          <w:rFonts w:ascii="Verdana" w:hAnsi="Verdana"/>
          <w:sz w:val="20"/>
          <w:szCs w:val="20"/>
          <w:lang w:val="bg-BG"/>
        </w:rPr>
        <w:t>.</w:t>
      </w:r>
    </w:p>
    <w:p w14:paraId="66314733" w14:textId="77777777" w:rsidR="00D065D6" w:rsidRDefault="00D065D6" w:rsidP="00D065D6">
      <w:pPr>
        <w:numPr>
          <w:ilvl w:val="1"/>
          <w:numId w:val="31"/>
        </w:numPr>
        <w:spacing w:after="200" w:line="276" w:lineRule="auto"/>
        <w:jc w:val="both"/>
        <w:rPr>
          <w:rFonts w:ascii="Verdana" w:hAnsi="Verdana"/>
          <w:sz w:val="20"/>
          <w:szCs w:val="20"/>
          <w:lang w:val="bg-BG"/>
        </w:rPr>
      </w:pPr>
      <w:r>
        <w:rPr>
          <w:rFonts w:ascii="Verdana" w:hAnsi="Verdana"/>
          <w:sz w:val="20"/>
          <w:szCs w:val="20"/>
          <w:lang w:val="bg-BG"/>
        </w:rPr>
        <w:t>Цените включват поддръжката за посочените в ценовите таблици</w:t>
      </w:r>
      <w:r w:rsidRPr="00AE16F9">
        <w:rPr>
          <w:rFonts w:ascii="Verdana" w:hAnsi="Verdana"/>
          <w:sz w:val="20"/>
          <w:szCs w:val="20"/>
          <w:lang w:val="bg-BG"/>
        </w:rPr>
        <w:t xml:space="preserve"> лицензи</w:t>
      </w:r>
      <w:r w:rsidDel="00AE16F9">
        <w:rPr>
          <w:rFonts w:ascii="Verdana" w:hAnsi="Verdana"/>
          <w:sz w:val="20"/>
          <w:szCs w:val="20"/>
          <w:lang w:val="bg-BG"/>
        </w:rPr>
        <w:t xml:space="preserve"> </w:t>
      </w:r>
      <w:r>
        <w:rPr>
          <w:rFonts w:ascii="Verdana" w:hAnsi="Verdana"/>
          <w:sz w:val="20"/>
          <w:szCs w:val="20"/>
          <w:lang w:val="bg-BG"/>
        </w:rPr>
        <w:t>за посочения период от време.</w:t>
      </w:r>
    </w:p>
    <w:p w14:paraId="0B8560BF" w14:textId="77777777" w:rsidR="00D065D6" w:rsidRPr="000B6F04" w:rsidRDefault="00D065D6" w:rsidP="00D065D6">
      <w:pPr>
        <w:numPr>
          <w:ilvl w:val="0"/>
          <w:numId w:val="31"/>
        </w:numPr>
        <w:spacing w:after="200" w:line="276" w:lineRule="auto"/>
        <w:jc w:val="both"/>
        <w:rPr>
          <w:rFonts w:ascii="Verdana" w:hAnsi="Verdana"/>
          <w:sz w:val="20"/>
          <w:szCs w:val="20"/>
          <w:lang w:val="bg-BG"/>
        </w:rPr>
      </w:pPr>
      <w:r w:rsidRPr="00E71704">
        <w:rPr>
          <w:rFonts w:ascii="Verdana" w:hAnsi="Verdana"/>
          <w:b/>
          <w:sz w:val="20"/>
          <w:szCs w:val="20"/>
          <w:lang w:val="bg-BG"/>
        </w:rPr>
        <w:t>НАЧИН НА ПЛАЩАНЕ</w:t>
      </w:r>
    </w:p>
    <w:p w14:paraId="16DD4479" w14:textId="77777777" w:rsidR="00D065D6" w:rsidRDefault="00D065D6" w:rsidP="00D065D6">
      <w:pPr>
        <w:pStyle w:val="ListParagraph"/>
        <w:numPr>
          <w:ilvl w:val="1"/>
          <w:numId w:val="31"/>
        </w:numPr>
        <w:spacing w:after="200" w:line="276" w:lineRule="auto"/>
        <w:contextualSpacing w:val="0"/>
        <w:jc w:val="both"/>
        <w:rPr>
          <w:rFonts w:ascii="Verdana" w:hAnsi="Verdana"/>
          <w:color w:val="000000" w:themeColor="text1"/>
          <w:sz w:val="20"/>
          <w:szCs w:val="20"/>
          <w:lang w:val="bg-BG"/>
        </w:rPr>
      </w:pPr>
      <w:r w:rsidRPr="007B61D0">
        <w:rPr>
          <w:rFonts w:ascii="Verdana" w:hAnsi="Verdana"/>
          <w:color w:val="000000" w:themeColor="text1"/>
          <w:sz w:val="20"/>
          <w:szCs w:val="20"/>
          <w:lang w:val="bg-BG"/>
        </w:rPr>
        <w:t>Плащането се извършва, след като Изпълнителят</w:t>
      </w:r>
      <w:r w:rsidRPr="007B61D0" w:rsidDel="005B541A">
        <w:rPr>
          <w:rFonts w:ascii="Verdana" w:hAnsi="Verdana"/>
          <w:color w:val="000000" w:themeColor="text1"/>
          <w:sz w:val="20"/>
          <w:szCs w:val="20"/>
          <w:lang w:val="bg-BG"/>
        </w:rPr>
        <w:t xml:space="preserve"> </w:t>
      </w:r>
      <w:r w:rsidRPr="007B61D0">
        <w:rPr>
          <w:rFonts w:ascii="Verdana" w:hAnsi="Verdana"/>
          <w:color w:val="000000" w:themeColor="text1"/>
          <w:sz w:val="20"/>
          <w:szCs w:val="20"/>
          <w:lang w:val="bg-BG"/>
        </w:rPr>
        <w:t xml:space="preserve">представи в </w:t>
      </w:r>
      <w:r>
        <w:rPr>
          <w:rFonts w:ascii="Verdana" w:hAnsi="Verdana"/>
          <w:color w:val="000000" w:themeColor="text1"/>
          <w:sz w:val="20"/>
          <w:szCs w:val="20"/>
          <w:lang w:val="bg-BG"/>
        </w:rPr>
        <w:t>дирекция „Финанси“</w:t>
      </w:r>
      <w:r w:rsidRPr="007B61D0">
        <w:rPr>
          <w:rFonts w:ascii="Verdana" w:hAnsi="Verdana"/>
          <w:color w:val="000000" w:themeColor="text1"/>
          <w:sz w:val="20"/>
          <w:szCs w:val="20"/>
          <w:lang w:val="bg-BG"/>
        </w:rPr>
        <w:t xml:space="preserve"> на Възложителя, коректно попълнена фактура,  придружена с подписан </w:t>
      </w:r>
      <w:r>
        <w:rPr>
          <w:rFonts w:ascii="Verdana" w:hAnsi="Verdana"/>
          <w:color w:val="000000" w:themeColor="text1"/>
          <w:sz w:val="20"/>
          <w:szCs w:val="20"/>
          <w:lang w:val="bg-BG"/>
        </w:rPr>
        <w:t>без възражения от страна на Възложителя приемо-</w:t>
      </w:r>
      <w:r w:rsidRPr="007B61D0">
        <w:rPr>
          <w:rFonts w:ascii="Verdana" w:hAnsi="Verdana"/>
          <w:color w:val="000000" w:themeColor="text1"/>
          <w:sz w:val="20"/>
          <w:szCs w:val="20"/>
          <w:lang w:val="bg-BG"/>
        </w:rPr>
        <w:t>предавателен протокол</w:t>
      </w:r>
      <w:r>
        <w:rPr>
          <w:rFonts w:ascii="Verdana" w:hAnsi="Verdana"/>
          <w:color w:val="000000" w:themeColor="text1"/>
          <w:sz w:val="20"/>
          <w:szCs w:val="20"/>
          <w:lang w:val="bg-BG"/>
        </w:rPr>
        <w:t xml:space="preserve"> за съответния период от ценовите таблици.</w:t>
      </w:r>
    </w:p>
    <w:p w14:paraId="41989B91" w14:textId="77777777" w:rsidR="00D065D6" w:rsidRPr="00533D7B" w:rsidRDefault="00D065D6" w:rsidP="00D065D6">
      <w:pPr>
        <w:pStyle w:val="ListParagraph"/>
        <w:numPr>
          <w:ilvl w:val="1"/>
          <w:numId w:val="31"/>
        </w:numPr>
        <w:spacing w:after="200" w:line="276" w:lineRule="auto"/>
        <w:contextualSpacing w:val="0"/>
        <w:jc w:val="both"/>
        <w:rPr>
          <w:rFonts w:ascii="Verdana" w:hAnsi="Verdana"/>
          <w:color w:val="000000" w:themeColor="text1"/>
          <w:sz w:val="20"/>
          <w:szCs w:val="20"/>
          <w:lang w:val="bg-BG"/>
        </w:rPr>
      </w:pPr>
      <w:r w:rsidRPr="00533D7B">
        <w:rPr>
          <w:rFonts w:ascii="Verdana" w:hAnsi="Verdana"/>
          <w:color w:val="000000" w:themeColor="text1"/>
          <w:sz w:val="20"/>
          <w:szCs w:val="20"/>
          <w:lang w:val="bg-BG"/>
        </w:rPr>
        <w:t>Плащането ще се извършва на годишни вноски.</w:t>
      </w:r>
    </w:p>
    <w:p w14:paraId="1694D9B4" w14:textId="77777777" w:rsidR="00D065D6" w:rsidRDefault="00D065D6" w:rsidP="00D065D6">
      <w:pPr>
        <w:numPr>
          <w:ilvl w:val="1"/>
          <w:numId w:val="31"/>
        </w:numPr>
        <w:spacing w:after="200" w:line="276" w:lineRule="auto"/>
        <w:jc w:val="both"/>
        <w:rPr>
          <w:rFonts w:ascii="Verdana" w:hAnsi="Verdana"/>
          <w:sz w:val="20"/>
          <w:szCs w:val="20"/>
          <w:lang w:val="bg-BG"/>
        </w:rPr>
      </w:pPr>
      <w:r w:rsidRPr="004937FF">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w:t>
      </w:r>
    </w:p>
    <w:p w14:paraId="67708191" w14:textId="77777777" w:rsidR="00D065D6" w:rsidRDefault="00D065D6" w:rsidP="00D065D6">
      <w:pPr>
        <w:rPr>
          <w:rFonts w:ascii="Verdana" w:hAnsi="Verdana"/>
          <w:sz w:val="20"/>
          <w:szCs w:val="20"/>
          <w:lang w:val="bg-BG"/>
        </w:rPr>
      </w:pPr>
    </w:p>
    <w:bookmarkEnd w:id="21"/>
    <w:p w14:paraId="5DE6E18B" w14:textId="77777777" w:rsidR="00815B8B" w:rsidRDefault="00815B8B" w:rsidP="00961EC6">
      <w:pPr>
        <w:numPr>
          <w:ilvl w:val="0"/>
          <w:numId w:val="31"/>
        </w:numPr>
        <w:spacing w:after="200" w:line="276" w:lineRule="auto"/>
        <w:jc w:val="both"/>
        <w:rPr>
          <w:rFonts w:ascii="Verdana" w:hAnsi="Verdana"/>
          <w:b/>
          <w:sz w:val="20"/>
          <w:szCs w:val="20"/>
          <w:lang w:val="bg-BG"/>
        </w:rPr>
      </w:pPr>
      <w:r w:rsidRPr="00815B8B">
        <w:rPr>
          <w:rFonts w:ascii="Verdana" w:hAnsi="Verdana"/>
          <w:b/>
          <w:sz w:val="20"/>
          <w:szCs w:val="20"/>
          <w:lang w:val="bg-BG"/>
        </w:rPr>
        <w:t>ЦЕНОВИ ТАБЛИЦИ</w:t>
      </w:r>
    </w:p>
    <w:p w14:paraId="3A622E9A" w14:textId="77777777" w:rsidR="00BE4C13" w:rsidRDefault="00BE4C13" w:rsidP="00BE4C13">
      <w:pPr>
        <w:rPr>
          <w:rFonts w:ascii="Verdana" w:hAnsi="Verdana"/>
          <w:b/>
          <w:sz w:val="20"/>
          <w:szCs w:val="20"/>
          <w:lang w:val="bg-BG"/>
        </w:rPr>
      </w:pPr>
      <w:r w:rsidRPr="009C2A59">
        <w:rPr>
          <w:rFonts w:ascii="Verdana" w:hAnsi="Verdana"/>
          <w:b/>
          <w:sz w:val="20"/>
          <w:szCs w:val="20"/>
          <w:lang w:val="bg-BG"/>
        </w:rPr>
        <w:t xml:space="preserve">Ценови таблици: </w:t>
      </w:r>
    </w:p>
    <w:p w14:paraId="63A2A6EE" w14:textId="77777777" w:rsidR="00BE4C13" w:rsidRPr="009C2A59" w:rsidRDefault="00BE4C13" w:rsidP="00BE4C13">
      <w:pPr>
        <w:rPr>
          <w:rFonts w:ascii="Verdana" w:hAnsi="Verdana"/>
          <w:sz w:val="20"/>
          <w:szCs w:val="20"/>
          <w:lang w:val="bg-BG"/>
        </w:rPr>
      </w:pPr>
    </w:p>
    <w:p w14:paraId="71EAE242" w14:textId="77777777" w:rsidR="00BE4C13" w:rsidRDefault="00BE4C13" w:rsidP="00BE4C13">
      <w:pPr>
        <w:pStyle w:val="ListParagraph"/>
        <w:numPr>
          <w:ilvl w:val="1"/>
          <w:numId w:val="31"/>
        </w:numPr>
        <w:spacing w:after="200" w:line="276" w:lineRule="auto"/>
        <w:jc w:val="both"/>
        <w:rPr>
          <w:rFonts w:ascii="Verdana" w:hAnsi="Verdana"/>
          <w:sz w:val="20"/>
          <w:szCs w:val="20"/>
          <w:lang w:val="bg-BG"/>
        </w:rPr>
      </w:pPr>
      <w:r w:rsidRPr="00AD1231">
        <w:rPr>
          <w:rFonts w:ascii="Verdana" w:hAnsi="Verdana"/>
          <w:sz w:val="20"/>
          <w:szCs w:val="20"/>
          <w:lang w:val="bg-BG"/>
        </w:rPr>
        <w:t>Ценова таблица</w:t>
      </w:r>
      <w:r>
        <w:rPr>
          <w:rFonts w:ascii="Verdana" w:hAnsi="Verdana"/>
          <w:sz w:val="20"/>
          <w:szCs w:val="20"/>
          <w:lang w:val="bg-BG"/>
        </w:rPr>
        <w:t xml:space="preserve"> 1 </w:t>
      </w:r>
      <w:r w:rsidRPr="00AD1231">
        <w:rPr>
          <w:rFonts w:ascii="Verdana" w:hAnsi="Verdana"/>
          <w:sz w:val="20"/>
          <w:szCs w:val="20"/>
          <w:lang w:val="bg-BG"/>
        </w:rPr>
        <w:t xml:space="preserve">: </w:t>
      </w:r>
    </w:p>
    <w:p w14:paraId="5AF6EA19" w14:textId="77777777" w:rsidR="00BE4C13" w:rsidRPr="00AD1231" w:rsidRDefault="00BE4C13" w:rsidP="00BE4C13">
      <w:pPr>
        <w:pStyle w:val="ListParagraph"/>
        <w:ind w:left="1080"/>
        <w:rPr>
          <w:rFonts w:ascii="Verdana" w:hAnsi="Verdana"/>
          <w:sz w:val="20"/>
          <w:szCs w:val="20"/>
          <w:lang w:val="bg-BG"/>
        </w:rPr>
      </w:pPr>
    </w:p>
    <w:tbl>
      <w:tblPr>
        <w:tblW w:w="8321" w:type="dxa"/>
        <w:tblInd w:w="55" w:type="dxa"/>
        <w:tblCellMar>
          <w:left w:w="70" w:type="dxa"/>
          <w:right w:w="70" w:type="dxa"/>
        </w:tblCellMar>
        <w:tblLook w:val="04A0" w:firstRow="1" w:lastRow="0" w:firstColumn="1" w:lastColumn="0" w:noHBand="0" w:noVBand="1"/>
      </w:tblPr>
      <w:tblGrid>
        <w:gridCol w:w="581"/>
        <w:gridCol w:w="4220"/>
        <w:gridCol w:w="700"/>
        <w:gridCol w:w="1400"/>
        <w:gridCol w:w="1420"/>
      </w:tblGrid>
      <w:tr w:rsidR="00BE4C13" w14:paraId="610A543F" w14:textId="77777777" w:rsidTr="00416A9F">
        <w:trPr>
          <w:trHeight w:val="2100"/>
        </w:trPr>
        <w:tc>
          <w:tcPr>
            <w:tcW w:w="58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7F9F1E" w14:textId="77777777" w:rsidR="00BE4C13" w:rsidRDefault="00BE4C13" w:rsidP="00416A9F">
            <w:pPr>
              <w:jc w:val="center"/>
              <w:rPr>
                <w:rFonts w:ascii="Calibri" w:hAnsi="Calibri" w:cs="Calibri"/>
                <w:b/>
                <w:bCs/>
                <w:color w:val="000000"/>
                <w:sz w:val="22"/>
                <w:szCs w:val="22"/>
              </w:rPr>
            </w:pPr>
            <w:r>
              <w:rPr>
                <w:rFonts w:ascii="Calibri" w:hAnsi="Calibri" w:cs="Calibri"/>
                <w:b/>
                <w:bCs/>
                <w:color w:val="000000"/>
                <w:sz w:val="22"/>
                <w:szCs w:val="22"/>
              </w:rPr>
              <w:t>No.</w:t>
            </w:r>
          </w:p>
        </w:tc>
        <w:tc>
          <w:tcPr>
            <w:tcW w:w="4220" w:type="dxa"/>
            <w:tcBorders>
              <w:top w:val="single" w:sz="4" w:space="0" w:color="auto"/>
              <w:left w:val="nil"/>
              <w:bottom w:val="single" w:sz="4" w:space="0" w:color="auto"/>
              <w:right w:val="single" w:sz="4" w:space="0" w:color="auto"/>
            </w:tcBorders>
            <w:shd w:val="clear" w:color="000000" w:fill="BFBFBF"/>
            <w:noWrap/>
            <w:vAlign w:val="center"/>
            <w:hideMark/>
          </w:tcPr>
          <w:p w14:paraId="34081A2A" w14:textId="77777777" w:rsidR="00BE4C13" w:rsidRDefault="00BE4C13" w:rsidP="00416A9F">
            <w:pPr>
              <w:jc w:val="center"/>
              <w:rPr>
                <w:rFonts w:ascii="Calibri" w:hAnsi="Calibri" w:cs="Calibri"/>
                <w:b/>
                <w:bCs/>
                <w:color w:val="000000"/>
                <w:sz w:val="22"/>
                <w:szCs w:val="22"/>
              </w:rPr>
            </w:pPr>
            <w:r>
              <w:rPr>
                <w:rFonts w:ascii="Calibri" w:hAnsi="Calibri" w:cs="Calibri"/>
                <w:b/>
                <w:bCs/>
                <w:color w:val="000000"/>
                <w:sz w:val="22"/>
                <w:szCs w:val="22"/>
              </w:rPr>
              <w:t xml:space="preserve">Наименование </w:t>
            </w:r>
          </w:p>
        </w:tc>
        <w:tc>
          <w:tcPr>
            <w:tcW w:w="700" w:type="dxa"/>
            <w:tcBorders>
              <w:top w:val="single" w:sz="4" w:space="0" w:color="auto"/>
              <w:left w:val="nil"/>
              <w:bottom w:val="single" w:sz="4" w:space="0" w:color="auto"/>
              <w:right w:val="single" w:sz="4" w:space="0" w:color="auto"/>
            </w:tcBorders>
            <w:shd w:val="clear" w:color="000000" w:fill="BFBFBF"/>
            <w:noWrap/>
            <w:vAlign w:val="center"/>
            <w:hideMark/>
          </w:tcPr>
          <w:p w14:paraId="35E0960C" w14:textId="77777777" w:rsidR="00BE4C13" w:rsidRDefault="00BE4C13" w:rsidP="00416A9F">
            <w:pPr>
              <w:jc w:val="center"/>
              <w:rPr>
                <w:rFonts w:ascii="Calibri" w:hAnsi="Calibri" w:cs="Calibri"/>
                <w:b/>
                <w:bCs/>
                <w:color w:val="000000"/>
                <w:sz w:val="22"/>
                <w:szCs w:val="22"/>
              </w:rPr>
            </w:pPr>
            <w:r>
              <w:rPr>
                <w:rFonts w:ascii="Calibri" w:hAnsi="Calibri" w:cs="Calibri"/>
                <w:b/>
                <w:bCs/>
                <w:color w:val="000000"/>
                <w:sz w:val="22"/>
                <w:szCs w:val="22"/>
              </w:rPr>
              <w:t>Брой</w:t>
            </w:r>
          </w:p>
        </w:tc>
        <w:tc>
          <w:tcPr>
            <w:tcW w:w="1400" w:type="dxa"/>
            <w:tcBorders>
              <w:top w:val="single" w:sz="4" w:space="0" w:color="auto"/>
              <w:left w:val="nil"/>
              <w:bottom w:val="single" w:sz="4" w:space="0" w:color="auto"/>
              <w:right w:val="single" w:sz="4" w:space="0" w:color="auto"/>
            </w:tcBorders>
            <w:shd w:val="clear" w:color="000000" w:fill="BFBFBF"/>
            <w:vAlign w:val="center"/>
            <w:hideMark/>
          </w:tcPr>
          <w:p w14:paraId="03E92D92" w14:textId="77777777" w:rsidR="00BE4C13" w:rsidRDefault="00BE4C13" w:rsidP="00416A9F">
            <w:pPr>
              <w:jc w:val="center"/>
              <w:rPr>
                <w:rFonts w:ascii="Calibri" w:hAnsi="Calibri" w:cs="Calibri"/>
                <w:b/>
                <w:bCs/>
                <w:color w:val="000000"/>
                <w:sz w:val="22"/>
                <w:szCs w:val="22"/>
              </w:rPr>
            </w:pPr>
            <w:r>
              <w:rPr>
                <w:rFonts w:ascii="Calibri" w:hAnsi="Calibri" w:cs="Calibri"/>
                <w:b/>
                <w:bCs/>
                <w:color w:val="000000"/>
                <w:sz w:val="22"/>
                <w:szCs w:val="22"/>
              </w:rPr>
              <w:t>Ед. цена в лв. без ДДС</w:t>
            </w:r>
            <w:r>
              <w:rPr>
                <w:rFonts w:ascii="Calibri" w:hAnsi="Calibri" w:cs="Calibri"/>
                <w:b/>
                <w:bCs/>
                <w:color w:val="000000"/>
                <w:sz w:val="22"/>
                <w:szCs w:val="22"/>
              </w:rPr>
              <w:br/>
              <w:t>за периода 01.01.2017-31.12.2018</w:t>
            </w:r>
          </w:p>
        </w:tc>
        <w:tc>
          <w:tcPr>
            <w:tcW w:w="1420" w:type="dxa"/>
            <w:tcBorders>
              <w:top w:val="single" w:sz="4" w:space="0" w:color="auto"/>
              <w:left w:val="nil"/>
              <w:bottom w:val="single" w:sz="4" w:space="0" w:color="auto"/>
              <w:right w:val="single" w:sz="4" w:space="0" w:color="auto"/>
            </w:tcBorders>
            <w:shd w:val="clear" w:color="000000" w:fill="BFBFBF"/>
            <w:vAlign w:val="center"/>
            <w:hideMark/>
          </w:tcPr>
          <w:p w14:paraId="2385DA09" w14:textId="77777777" w:rsidR="00BE4C13" w:rsidRDefault="00BE4C13" w:rsidP="00416A9F">
            <w:pPr>
              <w:jc w:val="center"/>
              <w:rPr>
                <w:rFonts w:ascii="Calibri" w:hAnsi="Calibri" w:cs="Calibri"/>
                <w:b/>
                <w:bCs/>
                <w:color w:val="000000"/>
                <w:sz w:val="22"/>
                <w:szCs w:val="22"/>
              </w:rPr>
            </w:pPr>
            <w:r>
              <w:rPr>
                <w:rFonts w:ascii="Calibri" w:hAnsi="Calibri" w:cs="Calibri"/>
                <w:b/>
                <w:bCs/>
                <w:color w:val="000000"/>
                <w:sz w:val="22"/>
                <w:szCs w:val="22"/>
              </w:rPr>
              <w:t xml:space="preserve">Обща сума за </w:t>
            </w:r>
            <w:r>
              <w:rPr>
                <w:rFonts w:ascii="Calibri" w:hAnsi="Calibri" w:cs="Calibri"/>
                <w:b/>
                <w:bCs/>
                <w:color w:val="000000"/>
                <w:sz w:val="22"/>
                <w:szCs w:val="22"/>
              </w:rPr>
              <w:br/>
              <w:t>поддръжка за периода 01.01.2017-31.12.2018</w:t>
            </w:r>
            <w:r>
              <w:rPr>
                <w:rFonts w:ascii="Calibri" w:hAnsi="Calibri" w:cs="Calibri"/>
                <w:b/>
                <w:bCs/>
                <w:color w:val="000000"/>
                <w:sz w:val="22"/>
                <w:szCs w:val="22"/>
              </w:rPr>
              <w:br/>
            </w:r>
            <w:r>
              <w:rPr>
                <w:rFonts w:ascii="Calibri" w:hAnsi="Calibri" w:cs="Calibri"/>
                <w:color w:val="000000"/>
                <w:sz w:val="22"/>
                <w:szCs w:val="22"/>
              </w:rPr>
              <w:t>/3/*/4/</w:t>
            </w:r>
          </w:p>
        </w:tc>
      </w:tr>
      <w:tr w:rsidR="00BE4C13" w14:paraId="424CC53A" w14:textId="77777777" w:rsidTr="00416A9F">
        <w:trPr>
          <w:trHeight w:val="300"/>
        </w:trPr>
        <w:tc>
          <w:tcPr>
            <w:tcW w:w="581" w:type="dxa"/>
            <w:tcBorders>
              <w:top w:val="nil"/>
              <w:left w:val="single" w:sz="4" w:space="0" w:color="auto"/>
              <w:bottom w:val="single" w:sz="4" w:space="0" w:color="auto"/>
              <w:right w:val="single" w:sz="4" w:space="0" w:color="auto"/>
            </w:tcBorders>
            <w:shd w:val="clear" w:color="000000" w:fill="D9D9D9"/>
            <w:noWrap/>
            <w:vAlign w:val="center"/>
            <w:hideMark/>
          </w:tcPr>
          <w:p w14:paraId="644EF1F1"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/1/</w:t>
            </w:r>
          </w:p>
        </w:tc>
        <w:tc>
          <w:tcPr>
            <w:tcW w:w="4220" w:type="dxa"/>
            <w:tcBorders>
              <w:top w:val="nil"/>
              <w:left w:val="nil"/>
              <w:bottom w:val="single" w:sz="4" w:space="0" w:color="auto"/>
              <w:right w:val="single" w:sz="4" w:space="0" w:color="auto"/>
            </w:tcBorders>
            <w:shd w:val="clear" w:color="000000" w:fill="D9D9D9"/>
            <w:noWrap/>
            <w:vAlign w:val="center"/>
            <w:hideMark/>
          </w:tcPr>
          <w:p w14:paraId="43A48A76"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/2/</w:t>
            </w:r>
          </w:p>
        </w:tc>
        <w:tc>
          <w:tcPr>
            <w:tcW w:w="700" w:type="dxa"/>
            <w:tcBorders>
              <w:top w:val="nil"/>
              <w:left w:val="nil"/>
              <w:bottom w:val="single" w:sz="4" w:space="0" w:color="auto"/>
              <w:right w:val="single" w:sz="4" w:space="0" w:color="auto"/>
            </w:tcBorders>
            <w:shd w:val="clear" w:color="000000" w:fill="D9D9D9"/>
            <w:noWrap/>
            <w:vAlign w:val="center"/>
            <w:hideMark/>
          </w:tcPr>
          <w:p w14:paraId="1A609787"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/3/</w:t>
            </w:r>
          </w:p>
        </w:tc>
        <w:tc>
          <w:tcPr>
            <w:tcW w:w="1400" w:type="dxa"/>
            <w:tcBorders>
              <w:top w:val="nil"/>
              <w:left w:val="nil"/>
              <w:bottom w:val="single" w:sz="4" w:space="0" w:color="auto"/>
              <w:right w:val="single" w:sz="4" w:space="0" w:color="auto"/>
            </w:tcBorders>
            <w:shd w:val="clear" w:color="000000" w:fill="D9D9D9"/>
            <w:vAlign w:val="center"/>
            <w:hideMark/>
          </w:tcPr>
          <w:p w14:paraId="06A1D489"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/4/</w:t>
            </w:r>
          </w:p>
        </w:tc>
        <w:tc>
          <w:tcPr>
            <w:tcW w:w="1420" w:type="dxa"/>
            <w:tcBorders>
              <w:top w:val="nil"/>
              <w:left w:val="nil"/>
              <w:bottom w:val="single" w:sz="4" w:space="0" w:color="auto"/>
              <w:right w:val="single" w:sz="4" w:space="0" w:color="auto"/>
            </w:tcBorders>
            <w:shd w:val="clear" w:color="000000" w:fill="D9D9D9"/>
            <w:vAlign w:val="center"/>
            <w:hideMark/>
          </w:tcPr>
          <w:p w14:paraId="096351FB"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/5/</w:t>
            </w:r>
          </w:p>
        </w:tc>
      </w:tr>
      <w:tr w:rsidR="00BE4C13" w14:paraId="4367AD5A" w14:textId="77777777" w:rsidTr="00416A9F">
        <w:trPr>
          <w:trHeight w:val="300"/>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16372102"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1</w:t>
            </w:r>
          </w:p>
        </w:tc>
        <w:tc>
          <w:tcPr>
            <w:tcW w:w="4220" w:type="dxa"/>
            <w:tcBorders>
              <w:top w:val="nil"/>
              <w:left w:val="nil"/>
              <w:bottom w:val="single" w:sz="4" w:space="0" w:color="auto"/>
              <w:right w:val="single" w:sz="4" w:space="0" w:color="auto"/>
            </w:tcBorders>
            <w:shd w:val="clear" w:color="auto" w:fill="auto"/>
            <w:noWrap/>
            <w:vAlign w:val="bottom"/>
            <w:hideMark/>
          </w:tcPr>
          <w:p w14:paraId="5BFA0285" w14:textId="77777777" w:rsidR="00BE4C13" w:rsidRDefault="00BE4C13" w:rsidP="00416A9F">
            <w:pPr>
              <w:rPr>
                <w:rFonts w:ascii="Verdana" w:hAnsi="Verdana" w:cs="Calibri"/>
                <w:color w:val="000000"/>
                <w:sz w:val="20"/>
                <w:szCs w:val="20"/>
              </w:rPr>
            </w:pPr>
            <w:r>
              <w:rPr>
                <w:rFonts w:ascii="Verdana" w:hAnsi="Verdana" w:cs="Calibri"/>
                <w:color w:val="000000"/>
                <w:sz w:val="20"/>
                <w:szCs w:val="20"/>
              </w:rPr>
              <w:t>SAP Application Developer User</w:t>
            </w:r>
          </w:p>
        </w:tc>
        <w:tc>
          <w:tcPr>
            <w:tcW w:w="700" w:type="dxa"/>
            <w:tcBorders>
              <w:top w:val="nil"/>
              <w:left w:val="nil"/>
              <w:bottom w:val="single" w:sz="4" w:space="0" w:color="auto"/>
              <w:right w:val="single" w:sz="4" w:space="0" w:color="auto"/>
            </w:tcBorders>
            <w:shd w:val="clear" w:color="auto" w:fill="auto"/>
            <w:noWrap/>
            <w:vAlign w:val="bottom"/>
            <w:hideMark/>
          </w:tcPr>
          <w:p w14:paraId="213F9C62"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5</w:t>
            </w:r>
          </w:p>
        </w:tc>
        <w:tc>
          <w:tcPr>
            <w:tcW w:w="1400" w:type="dxa"/>
            <w:tcBorders>
              <w:top w:val="nil"/>
              <w:left w:val="nil"/>
              <w:bottom w:val="single" w:sz="4" w:space="0" w:color="auto"/>
              <w:right w:val="single" w:sz="4" w:space="0" w:color="auto"/>
            </w:tcBorders>
            <w:shd w:val="clear" w:color="auto" w:fill="auto"/>
            <w:noWrap/>
            <w:vAlign w:val="bottom"/>
            <w:hideMark/>
          </w:tcPr>
          <w:p w14:paraId="205F1CF1"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14:paraId="7BE60C02"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r>
      <w:tr w:rsidR="00BE4C13" w14:paraId="5B0756D1" w14:textId="77777777" w:rsidTr="00416A9F">
        <w:trPr>
          <w:trHeight w:val="300"/>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7B721CA6"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2</w:t>
            </w:r>
          </w:p>
        </w:tc>
        <w:tc>
          <w:tcPr>
            <w:tcW w:w="4220" w:type="dxa"/>
            <w:tcBorders>
              <w:top w:val="nil"/>
              <w:left w:val="nil"/>
              <w:bottom w:val="single" w:sz="4" w:space="0" w:color="auto"/>
              <w:right w:val="single" w:sz="4" w:space="0" w:color="auto"/>
            </w:tcBorders>
            <w:shd w:val="clear" w:color="auto" w:fill="auto"/>
            <w:noWrap/>
            <w:vAlign w:val="bottom"/>
            <w:hideMark/>
          </w:tcPr>
          <w:p w14:paraId="63C20D08" w14:textId="77777777" w:rsidR="00BE4C13" w:rsidRDefault="00BE4C13" w:rsidP="00416A9F">
            <w:pPr>
              <w:rPr>
                <w:rFonts w:ascii="Verdana" w:hAnsi="Verdana" w:cs="Calibri"/>
                <w:color w:val="000000"/>
                <w:sz w:val="20"/>
                <w:szCs w:val="20"/>
              </w:rPr>
            </w:pPr>
            <w:r>
              <w:rPr>
                <w:rFonts w:ascii="Verdana" w:hAnsi="Verdana" w:cs="Calibri"/>
                <w:color w:val="000000"/>
                <w:sz w:val="20"/>
                <w:szCs w:val="20"/>
              </w:rPr>
              <w:t>SAP Application Professional User</w:t>
            </w:r>
          </w:p>
        </w:tc>
        <w:tc>
          <w:tcPr>
            <w:tcW w:w="700" w:type="dxa"/>
            <w:tcBorders>
              <w:top w:val="nil"/>
              <w:left w:val="nil"/>
              <w:bottom w:val="single" w:sz="4" w:space="0" w:color="auto"/>
              <w:right w:val="single" w:sz="4" w:space="0" w:color="auto"/>
            </w:tcBorders>
            <w:shd w:val="clear" w:color="auto" w:fill="auto"/>
            <w:noWrap/>
            <w:vAlign w:val="bottom"/>
            <w:hideMark/>
          </w:tcPr>
          <w:p w14:paraId="267AC825"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20</w:t>
            </w:r>
          </w:p>
        </w:tc>
        <w:tc>
          <w:tcPr>
            <w:tcW w:w="1400" w:type="dxa"/>
            <w:tcBorders>
              <w:top w:val="nil"/>
              <w:left w:val="nil"/>
              <w:bottom w:val="single" w:sz="4" w:space="0" w:color="auto"/>
              <w:right w:val="single" w:sz="4" w:space="0" w:color="auto"/>
            </w:tcBorders>
            <w:shd w:val="clear" w:color="auto" w:fill="auto"/>
            <w:noWrap/>
            <w:vAlign w:val="bottom"/>
            <w:hideMark/>
          </w:tcPr>
          <w:p w14:paraId="4F5CFDEB"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14:paraId="3D860F57"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r>
      <w:tr w:rsidR="00BE4C13" w14:paraId="2E68E59E" w14:textId="77777777" w:rsidTr="00416A9F">
        <w:trPr>
          <w:trHeight w:val="525"/>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439A8470"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3</w:t>
            </w:r>
          </w:p>
        </w:tc>
        <w:tc>
          <w:tcPr>
            <w:tcW w:w="4220" w:type="dxa"/>
            <w:tcBorders>
              <w:top w:val="nil"/>
              <w:left w:val="nil"/>
              <w:bottom w:val="single" w:sz="4" w:space="0" w:color="auto"/>
              <w:right w:val="single" w:sz="4" w:space="0" w:color="auto"/>
            </w:tcBorders>
            <w:shd w:val="clear" w:color="auto" w:fill="auto"/>
            <w:vAlign w:val="bottom"/>
            <w:hideMark/>
          </w:tcPr>
          <w:p w14:paraId="19D7A7D6" w14:textId="77777777" w:rsidR="00BE4C13" w:rsidRDefault="00BE4C13" w:rsidP="00416A9F">
            <w:pPr>
              <w:rPr>
                <w:rFonts w:ascii="Verdana" w:hAnsi="Verdana" w:cs="Calibri"/>
                <w:color w:val="000000"/>
                <w:sz w:val="20"/>
                <w:szCs w:val="20"/>
              </w:rPr>
            </w:pPr>
            <w:r>
              <w:rPr>
                <w:rFonts w:ascii="Verdana" w:hAnsi="Verdana" w:cs="Calibri"/>
                <w:color w:val="000000"/>
                <w:sz w:val="20"/>
                <w:szCs w:val="20"/>
              </w:rPr>
              <w:t>Enterprise foundation package (previous ERP Package) = 5 Proff. Users</w:t>
            </w:r>
          </w:p>
        </w:tc>
        <w:tc>
          <w:tcPr>
            <w:tcW w:w="700" w:type="dxa"/>
            <w:tcBorders>
              <w:top w:val="nil"/>
              <w:left w:val="nil"/>
              <w:bottom w:val="single" w:sz="4" w:space="0" w:color="auto"/>
              <w:right w:val="single" w:sz="4" w:space="0" w:color="auto"/>
            </w:tcBorders>
            <w:shd w:val="clear" w:color="auto" w:fill="auto"/>
            <w:noWrap/>
            <w:vAlign w:val="bottom"/>
            <w:hideMark/>
          </w:tcPr>
          <w:p w14:paraId="014E8CD8"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1</w:t>
            </w:r>
          </w:p>
        </w:tc>
        <w:tc>
          <w:tcPr>
            <w:tcW w:w="1400" w:type="dxa"/>
            <w:tcBorders>
              <w:top w:val="nil"/>
              <w:left w:val="nil"/>
              <w:bottom w:val="single" w:sz="4" w:space="0" w:color="auto"/>
              <w:right w:val="single" w:sz="4" w:space="0" w:color="auto"/>
            </w:tcBorders>
            <w:shd w:val="clear" w:color="auto" w:fill="auto"/>
            <w:noWrap/>
            <w:vAlign w:val="bottom"/>
            <w:hideMark/>
          </w:tcPr>
          <w:p w14:paraId="3D7DF49D"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14:paraId="241E0314"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r>
      <w:tr w:rsidR="00BE4C13" w14:paraId="69D65542" w14:textId="77777777" w:rsidTr="00416A9F">
        <w:trPr>
          <w:trHeight w:val="780"/>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093D9F97"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4220" w:type="dxa"/>
            <w:tcBorders>
              <w:top w:val="nil"/>
              <w:left w:val="nil"/>
              <w:bottom w:val="single" w:sz="4" w:space="0" w:color="auto"/>
              <w:right w:val="single" w:sz="4" w:space="0" w:color="auto"/>
            </w:tcBorders>
            <w:shd w:val="clear" w:color="auto" w:fill="auto"/>
            <w:vAlign w:val="bottom"/>
            <w:hideMark/>
          </w:tcPr>
          <w:p w14:paraId="1C201862" w14:textId="77777777" w:rsidR="00BE4C13" w:rsidRDefault="00BE4C13" w:rsidP="00416A9F">
            <w:pPr>
              <w:rPr>
                <w:rFonts w:ascii="Verdana" w:hAnsi="Verdana" w:cs="Calibri"/>
                <w:color w:val="000000"/>
                <w:sz w:val="20"/>
                <w:szCs w:val="20"/>
              </w:rPr>
            </w:pPr>
            <w:r>
              <w:rPr>
                <w:rFonts w:ascii="Verdana" w:hAnsi="Verdana" w:cs="Calibri"/>
                <w:color w:val="000000"/>
                <w:sz w:val="20"/>
                <w:szCs w:val="20"/>
              </w:rPr>
              <w:t>SAP Meter Administration and Operations for Water Utilities – пакет от 1000</w:t>
            </w:r>
          </w:p>
        </w:tc>
        <w:tc>
          <w:tcPr>
            <w:tcW w:w="700" w:type="dxa"/>
            <w:tcBorders>
              <w:top w:val="nil"/>
              <w:left w:val="nil"/>
              <w:bottom w:val="single" w:sz="4" w:space="0" w:color="auto"/>
              <w:right w:val="single" w:sz="4" w:space="0" w:color="auto"/>
            </w:tcBorders>
            <w:shd w:val="clear" w:color="auto" w:fill="auto"/>
            <w:noWrap/>
            <w:vAlign w:val="bottom"/>
            <w:hideMark/>
          </w:tcPr>
          <w:p w14:paraId="165427BE"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30</w:t>
            </w:r>
          </w:p>
        </w:tc>
        <w:tc>
          <w:tcPr>
            <w:tcW w:w="1400" w:type="dxa"/>
            <w:tcBorders>
              <w:top w:val="nil"/>
              <w:left w:val="nil"/>
              <w:bottom w:val="single" w:sz="4" w:space="0" w:color="auto"/>
              <w:right w:val="single" w:sz="4" w:space="0" w:color="auto"/>
            </w:tcBorders>
            <w:shd w:val="clear" w:color="auto" w:fill="auto"/>
            <w:noWrap/>
            <w:vAlign w:val="bottom"/>
            <w:hideMark/>
          </w:tcPr>
          <w:p w14:paraId="35856A15"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14:paraId="5A437B19"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r>
      <w:tr w:rsidR="00BE4C13" w14:paraId="1E3C49BC" w14:textId="77777777" w:rsidTr="00416A9F">
        <w:trPr>
          <w:trHeight w:val="525"/>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5E91A362"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5</w:t>
            </w:r>
          </w:p>
        </w:tc>
        <w:tc>
          <w:tcPr>
            <w:tcW w:w="4220" w:type="dxa"/>
            <w:tcBorders>
              <w:top w:val="nil"/>
              <w:left w:val="nil"/>
              <w:bottom w:val="single" w:sz="4" w:space="0" w:color="auto"/>
              <w:right w:val="single" w:sz="4" w:space="0" w:color="auto"/>
            </w:tcBorders>
            <w:shd w:val="clear" w:color="auto" w:fill="auto"/>
            <w:vAlign w:val="bottom"/>
            <w:hideMark/>
          </w:tcPr>
          <w:p w14:paraId="1435E1B6" w14:textId="77777777" w:rsidR="00BE4C13" w:rsidRDefault="00BE4C13" w:rsidP="00416A9F">
            <w:pPr>
              <w:rPr>
                <w:rFonts w:ascii="Verdana" w:hAnsi="Verdana" w:cs="Calibri"/>
                <w:color w:val="000000"/>
                <w:sz w:val="20"/>
                <w:szCs w:val="20"/>
              </w:rPr>
            </w:pPr>
            <w:r>
              <w:rPr>
                <w:rFonts w:ascii="Verdana" w:hAnsi="Verdana" w:cs="Calibri"/>
                <w:color w:val="000000"/>
                <w:sz w:val="20"/>
                <w:szCs w:val="20"/>
              </w:rPr>
              <w:t>SAP Bill-To-Cash Management for Water Utilities - пакет от 1000</w:t>
            </w:r>
          </w:p>
        </w:tc>
        <w:tc>
          <w:tcPr>
            <w:tcW w:w="700" w:type="dxa"/>
            <w:tcBorders>
              <w:top w:val="nil"/>
              <w:left w:val="nil"/>
              <w:bottom w:val="single" w:sz="4" w:space="0" w:color="auto"/>
              <w:right w:val="single" w:sz="4" w:space="0" w:color="auto"/>
            </w:tcBorders>
            <w:shd w:val="clear" w:color="auto" w:fill="auto"/>
            <w:noWrap/>
            <w:vAlign w:val="bottom"/>
            <w:hideMark/>
          </w:tcPr>
          <w:p w14:paraId="7220C74D"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30</w:t>
            </w:r>
          </w:p>
        </w:tc>
        <w:tc>
          <w:tcPr>
            <w:tcW w:w="1400" w:type="dxa"/>
            <w:tcBorders>
              <w:top w:val="nil"/>
              <w:left w:val="nil"/>
              <w:bottom w:val="single" w:sz="4" w:space="0" w:color="auto"/>
              <w:right w:val="single" w:sz="4" w:space="0" w:color="auto"/>
            </w:tcBorders>
            <w:shd w:val="clear" w:color="auto" w:fill="auto"/>
            <w:noWrap/>
            <w:vAlign w:val="bottom"/>
            <w:hideMark/>
          </w:tcPr>
          <w:p w14:paraId="6E8ABA0C"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c>
          <w:tcPr>
            <w:tcW w:w="1420" w:type="dxa"/>
            <w:tcBorders>
              <w:top w:val="nil"/>
              <w:left w:val="nil"/>
              <w:bottom w:val="single" w:sz="4" w:space="0" w:color="auto"/>
              <w:right w:val="single" w:sz="4" w:space="0" w:color="auto"/>
            </w:tcBorders>
            <w:shd w:val="clear" w:color="auto" w:fill="auto"/>
            <w:noWrap/>
            <w:vAlign w:val="bottom"/>
            <w:hideMark/>
          </w:tcPr>
          <w:p w14:paraId="5B105FE9"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r>
      <w:tr w:rsidR="00BE4C13" w14:paraId="79A547FC" w14:textId="77777777" w:rsidTr="00416A9F">
        <w:trPr>
          <w:trHeight w:val="300"/>
        </w:trPr>
        <w:tc>
          <w:tcPr>
            <w:tcW w:w="581" w:type="dxa"/>
            <w:tcBorders>
              <w:top w:val="nil"/>
              <w:left w:val="single" w:sz="4" w:space="0" w:color="auto"/>
              <w:bottom w:val="nil"/>
              <w:right w:val="single" w:sz="4" w:space="0" w:color="auto"/>
            </w:tcBorders>
            <w:shd w:val="clear" w:color="auto" w:fill="auto"/>
            <w:noWrap/>
            <w:vAlign w:val="bottom"/>
            <w:hideMark/>
          </w:tcPr>
          <w:p w14:paraId="09E56DD8"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6</w:t>
            </w:r>
          </w:p>
        </w:tc>
        <w:tc>
          <w:tcPr>
            <w:tcW w:w="4220" w:type="dxa"/>
            <w:tcBorders>
              <w:top w:val="nil"/>
              <w:left w:val="nil"/>
              <w:bottom w:val="nil"/>
              <w:right w:val="single" w:sz="4" w:space="0" w:color="auto"/>
            </w:tcBorders>
            <w:shd w:val="clear" w:color="auto" w:fill="auto"/>
            <w:noWrap/>
            <w:vAlign w:val="bottom"/>
            <w:hideMark/>
          </w:tcPr>
          <w:p w14:paraId="41B3A1F4" w14:textId="77777777" w:rsidR="00BE4C13" w:rsidRDefault="00BE4C13" w:rsidP="00416A9F">
            <w:pPr>
              <w:rPr>
                <w:rFonts w:ascii="Verdana" w:hAnsi="Verdana" w:cs="Calibri"/>
                <w:color w:val="000000"/>
                <w:sz w:val="20"/>
                <w:szCs w:val="20"/>
              </w:rPr>
            </w:pPr>
            <w:r>
              <w:rPr>
                <w:rFonts w:ascii="Verdana" w:hAnsi="Verdana" w:cs="Calibri"/>
                <w:color w:val="000000"/>
                <w:sz w:val="20"/>
                <w:szCs w:val="20"/>
              </w:rPr>
              <w:t>SAP Sybase ASE Runtime Edition</w:t>
            </w:r>
          </w:p>
        </w:tc>
        <w:tc>
          <w:tcPr>
            <w:tcW w:w="700" w:type="dxa"/>
            <w:tcBorders>
              <w:top w:val="nil"/>
              <w:left w:val="nil"/>
              <w:bottom w:val="nil"/>
              <w:right w:val="single" w:sz="4" w:space="0" w:color="auto"/>
            </w:tcBorders>
            <w:shd w:val="clear" w:color="auto" w:fill="auto"/>
            <w:noWrap/>
            <w:vAlign w:val="bottom"/>
            <w:hideMark/>
          </w:tcPr>
          <w:p w14:paraId="2358E71B" w14:textId="77777777" w:rsidR="00BE4C13" w:rsidRDefault="00BE4C13" w:rsidP="00416A9F">
            <w:pPr>
              <w:jc w:val="center"/>
              <w:rPr>
                <w:rFonts w:ascii="Calibri" w:hAnsi="Calibri" w:cs="Calibri"/>
                <w:color w:val="000000"/>
                <w:sz w:val="22"/>
                <w:szCs w:val="22"/>
              </w:rPr>
            </w:pPr>
            <w:r>
              <w:rPr>
                <w:rFonts w:ascii="Calibri" w:hAnsi="Calibri" w:cs="Calibri"/>
                <w:color w:val="000000"/>
                <w:sz w:val="22"/>
                <w:szCs w:val="22"/>
              </w:rPr>
              <w:t>1</w:t>
            </w:r>
          </w:p>
        </w:tc>
        <w:tc>
          <w:tcPr>
            <w:tcW w:w="1400" w:type="dxa"/>
            <w:tcBorders>
              <w:top w:val="nil"/>
              <w:left w:val="nil"/>
              <w:bottom w:val="nil"/>
              <w:right w:val="single" w:sz="4" w:space="0" w:color="auto"/>
            </w:tcBorders>
            <w:shd w:val="clear" w:color="auto" w:fill="auto"/>
            <w:noWrap/>
            <w:vAlign w:val="bottom"/>
            <w:hideMark/>
          </w:tcPr>
          <w:p w14:paraId="24A6CC01"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c>
          <w:tcPr>
            <w:tcW w:w="1420" w:type="dxa"/>
            <w:tcBorders>
              <w:top w:val="nil"/>
              <w:left w:val="nil"/>
              <w:bottom w:val="nil"/>
              <w:right w:val="single" w:sz="4" w:space="0" w:color="auto"/>
            </w:tcBorders>
            <w:shd w:val="clear" w:color="auto" w:fill="auto"/>
            <w:noWrap/>
            <w:vAlign w:val="bottom"/>
            <w:hideMark/>
          </w:tcPr>
          <w:p w14:paraId="2DED09FF" w14:textId="77777777" w:rsidR="00BE4C13" w:rsidRDefault="00BE4C13" w:rsidP="00416A9F">
            <w:pPr>
              <w:rPr>
                <w:rFonts w:ascii="Calibri" w:hAnsi="Calibri" w:cs="Calibri"/>
                <w:color w:val="000000"/>
                <w:sz w:val="22"/>
                <w:szCs w:val="22"/>
              </w:rPr>
            </w:pPr>
            <w:r>
              <w:rPr>
                <w:rFonts w:ascii="Calibri" w:hAnsi="Calibri" w:cs="Calibri"/>
                <w:color w:val="000000"/>
                <w:sz w:val="22"/>
                <w:szCs w:val="22"/>
              </w:rPr>
              <w:t> </w:t>
            </w:r>
          </w:p>
        </w:tc>
      </w:tr>
      <w:tr w:rsidR="00BE4C13" w14:paraId="3B1A923A" w14:textId="77777777" w:rsidTr="00416A9F">
        <w:trPr>
          <w:trHeight w:val="300"/>
        </w:trPr>
        <w:tc>
          <w:tcPr>
            <w:tcW w:w="690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4C79245" w14:textId="77777777" w:rsidR="00BE4C13" w:rsidRDefault="00BE4C13" w:rsidP="00416A9F">
            <w:pPr>
              <w:jc w:val="right"/>
              <w:rPr>
                <w:rFonts w:ascii="Calibri" w:hAnsi="Calibri" w:cs="Calibri"/>
                <w:b/>
                <w:bCs/>
                <w:color w:val="000000"/>
                <w:sz w:val="22"/>
                <w:szCs w:val="22"/>
              </w:rPr>
            </w:pPr>
            <w:r>
              <w:rPr>
                <w:rFonts w:ascii="Calibri" w:hAnsi="Calibri" w:cs="Calibri"/>
                <w:b/>
                <w:bCs/>
                <w:color w:val="000000"/>
                <w:sz w:val="22"/>
                <w:szCs w:val="22"/>
              </w:rPr>
              <w:t>ОБЩО:</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0743477F" w14:textId="77777777" w:rsidR="00BE4C13" w:rsidRDefault="00BE4C13" w:rsidP="00416A9F">
            <w:pPr>
              <w:rPr>
                <w:rFonts w:ascii="Calibri" w:hAnsi="Calibri" w:cs="Calibri"/>
                <w:b/>
                <w:bCs/>
                <w:color w:val="000000"/>
                <w:sz w:val="22"/>
                <w:szCs w:val="22"/>
              </w:rPr>
            </w:pPr>
            <w:r>
              <w:rPr>
                <w:rFonts w:ascii="Calibri" w:hAnsi="Calibri" w:cs="Calibri"/>
                <w:b/>
                <w:bCs/>
                <w:color w:val="000000"/>
                <w:sz w:val="22"/>
                <w:szCs w:val="22"/>
              </w:rPr>
              <w:t> </w:t>
            </w:r>
          </w:p>
        </w:tc>
      </w:tr>
    </w:tbl>
    <w:p w14:paraId="056892AA" w14:textId="77777777" w:rsidR="00BE4C13" w:rsidRPr="001A65ED" w:rsidRDefault="00BE4C13" w:rsidP="00BE4C13">
      <w:pPr>
        <w:pStyle w:val="ListParagraph"/>
        <w:spacing w:after="200" w:line="276" w:lineRule="auto"/>
        <w:ind w:left="792"/>
        <w:jc w:val="both"/>
        <w:rPr>
          <w:rFonts w:ascii="Verdana" w:hAnsi="Verdana"/>
          <w:bCs/>
          <w:spacing w:val="-3"/>
          <w:sz w:val="20"/>
          <w:szCs w:val="20"/>
          <w:lang w:val="bg-BG"/>
        </w:rPr>
      </w:pPr>
    </w:p>
    <w:p w14:paraId="17CF4433" w14:textId="77777777" w:rsidR="00BE4C13" w:rsidRDefault="00BE4C13" w:rsidP="00961EC6">
      <w:pPr>
        <w:pStyle w:val="ListParagraph"/>
        <w:numPr>
          <w:ilvl w:val="1"/>
          <w:numId w:val="31"/>
        </w:numPr>
        <w:spacing w:after="200" w:line="276" w:lineRule="auto"/>
        <w:jc w:val="both"/>
        <w:rPr>
          <w:rFonts w:ascii="Verdana" w:hAnsi="Verdana"/>
          <w:bCs/>
          <w:spacing w:val="-3"/>
          <w:sz w:val="20"/>
          <w:szCs w:val="20"/>
          <w:lang w:val="bg-BG"/>
        </w:rPr>
      </w:pPr>
      <w:r>
        <w:rPr>
          <w:rFonts w:ascii="Verdana" w:hAnsi="Verdana"/>
          <w:sz w:val="20"/>
          <w:szCs w:val="20"/>
          <w:lang w:val="bg-BG"/>
        </w:rPr>
        <w:br w:type="page"/>
      </w:r>
      <w:r>
        <w:rPr>
          <w:rFonts w:ascii="Verdana" w:hAnsi="Verdana"/>
          <w:sz w:val="20"/>
          <w:szCs w:val="20"/>
          <w:lang w:val="bg-BG"/>
        </w:rPr>
        <w:lastRenderedPageBreak/>
        <w:t xml:space="preserve">Ценова </w:t>
      </w:r>
      <w:r w:rsidRPr="00AD1231">
        <w:rPr>
          <w:rFonts w:ascii="Verdana" w:hAnsi="Verdana"/>
          <w:sz w:val="20"/>
          <w:szCs w:val="20"/>
          <w:lang w:val="bg-BG"/>
        </w:rPr>
        <w:t>таблица</w:t>
      </w:r>
      <w:r w:rsidRPr="00AD1231">
        <w:rPr>
          <w:rFonts w:ascii="Verdana" w:hAnsi="Verdana"/>
          <w:bCs/>
          <w:spacing w:val="-3"/>
          <w:sz w:val="20"/>
          <w:szCs w:val="20"/>
          <w:lang w:val="bg-BG"/>
        </w:rPr>
        <w:t xml:space="preserve"> 2:</w:t>
      </w:r>
    </w:p>
    <w:tbl>
      <w:tblPr>
        <w:tblW w:w="8320" w:type="dxa"/>
        <w:tblInd w:w="55" w:type="dxa"/>
        <w:tblCellMar>
          <w:left w:w="70" w:type="dxa"/>
          <w:right w:w="70" w:type="dxa"/>
        </w:tblCellMar>
        <w:tblLook w:val="04A0" w:firstRow="1" w:lastRow="0" w:firstColumn="1" w:lastColumn="0" w:noHBand="0" w:noVBand="1"/>
      </w:tblPr>
      <w:tblGrid>
        <w:gridCol w:w="580"/>
        <w:gridCol w:w="4220"/>
        <w:gridCol w:w="700"/>
        <w:gridCol w:w="1400"/>
        <w:gridCol w:w="1420"/>
      </w:tblGrid>
      <w:tr w:rsidR="00BE4C13" w:rsidRPr="00DF1926" w14:paraId="33931507" w14:textId="77777777" w:rsidTr="00416A9F">
        <w:trPr>
          <w:trHeight w:val="1815"/>
        </w:trPr>
        <w:tc>
          <w:tcPr>
            <w:tcW w:w="5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781419"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No.</w:t>
            </w:r>
          </w:p>
        </w:tc>
        <w:tc>
          <w:tcPr>
            <w:tcW w:w="4220" w:type="dxa"/>
            <w:tcBorders>
              <w:top w:val="single" w:sz="4" w:space="0" w:color="auto"/>
              <w:left w:val="nil"/>
              <w:bottom w:val="single" w:sz="4" w:space="0" w:color="auto"/>
              <w:right w:val="single" w:sz="4" w:space="0" w:color="auto"/>
            </w:tcBorders>
            <w:shd w:val="clear" w:color="000000" w:fill="BFBFBF"/>
            <w:noWrap/>
            <w:vAlign w:val="center"/>
            <w:hideMark/>
          </w:tcPr>
          <w:p w14:paraId="6AA7C611"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 xml:space="preserve">Наименование </w:t>
            </w:r>
          </w:p>
        </w:tc>
        <w:tc>
          <w:tcPr>
            <w:tcW w:w="700" w:type="dxa"/>
            <w:tcBorders>
              <w:top w:val="single" w:sz="4" w:space="0" w:color="auto"/>
              <w:left w:val="nil"/>
              <w:bottom w:val="single" w:sz="4" w:space="0" w:color="auto"/>
              <w:right w:val="single" w:sz="4" w:space="0" w:color="auto"/>
            </w:tcBorders>
            <w:shd w:val="clear" w:color="000000" w:fill="BFBFBF"/>
            <w:noWrap/>
            <w:vAlign w:val="center"/>
            <w:hideMark/>
          </w:tcPr>
          <w:p w14:paraId="416662DA"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Брой</w:t>
            </w:r>
          </w:p>
        </w:tc>
        <w:tc>
          <w:tcPr>
            <w:tcW w:w="1400" w:type="dxa"/>
            <w:tcBorders>
              <w:top w:val="single" w:sz="4" w:space="0" w:color="auto"/>
              <w:left w:val="nil"/>
              <w:bottom w:val="single" w:sz="4" w:space="0" w:color="auto"/>
              <w:right w:val="single" w:sz="4" w:space="0" w:color="auto"/>
            </w:tcBorders>
            <w:shd w:val="clear" w:color="000000" w:fill="BFBFBF"/>
            <w:vAlign w:val="center"/>
            <w:hideMark/>
          </w:tcPr>
          <w:p w14:paraId="0FEB1586" w14:textId="77777777" w:rsidR="00BE4C13"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Ед. цена в лв. без ДДС</w:t>
            </w:r>
          </w:p>
          <w:p w14:paraId="48A55E5E"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за периода 01.01.2018-31.12.2018</w:t>
            </w:r>
          </w:p>
        </w:tc>
        <w:tc>
          <w:tcPr>
            <w:tcW w:w="1420" w:type="dxa"/>
            <w:tcBorders>
              <w:top w:val="single" w:sz="4" w:space="0" w:color="auto"/>
              <w:left w:val="nil"/>
              <w:bottom w:val="single" w:sz="4" w:space="0" w:color="auto"/>
              <w:right w:val="single" w:sz="4" w:space="0" w:color="auto"/>
            </w:tcBorders>
            <w:shd w:val="clear" w:color="000000" w:fill="BFBFBF"/>
            <w:vAlign w:val="center"/>
            <w:hideMark/>
          </w:tcPr>
          <w:p w14:paraId="0B2207D4"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 xml:space="preserve">Обща сума за </w:t>
            </w:r>
            <w:r w:rsidRPr="00DF1926">
              <w:rPr>
                <w:rFonts w:ascii="Calibri" w:hAnsi="Calibri" w:cs="Calibri"/>
                <w:b/>
                <w:bCs/>
                <w:color w:val="000000"/>
                <w:sz w:val="22"/>
                <w:szCs w:val="22"/>
                <w:lang w:val="bg-BG" w:eastAsia="bg-BG"/>
              </w:rPr>
              <w:br/>
              <w:t>поддръжка за периода 01.01.2018-31.12.2018</w:t>
            </w:r>
            <w:r w:rsidRPr="00DF1926">
              <w:rPr>
                <w:rFonts w:ascii="Calibri" w:hAnsi="Calibri" w:cs="Calibri"/>
                <w:b/>
                <w:bCs/>
                <w:color w:val="000000"/>
                <w:sz w:val="22"/>
                <w:szCs w:val="22"/>
                <w:lang w:val="bg-BG" w:eastAsia="bg-BG"/>
              </w:rPr>
              <w:br/>
            </w:r>
            <w:r w:rsidRPr="00DF1926">
              <w:rPr>
                <w:rFonts w:ascii="Calibri" w:hAnsi="Calibri" w:cs="Calibri"/>
                <w:color w:val="000000"/>
                <w:sz w:val="22"/>
                <w:szCs w:val="22"/>
                <w:lang w:val="bg-BG" w:eastAsia="bg-BG"/>
              </w:rPr>
              <w:t>/3/*/4/</w:t>
            </w:r>
          </w:p>
        </w:tc>
      </w:tr>
      <w:tr w:rsidR="00BE4C13" w:rsidRPr="00DF1926" w14:paraId="617543A3" w14:textId="77777777" w:rsidTr="00416A9F">
        <w:trPr>
          <w:trHeight w:val="285"/>
        </w:trPr>
        <w:tc>
          <w:tcPr>
            <w:tcW w:w="580" w:type="dxa"/>
            <w:tcBorders>
              <w:top w:val="nil"/>
              <w:left w:val="single" w:sz="4" w:space="0" w:color="auto"/>
              <w:bottom w:val="single" w:sz="4" w:space="0" w:color="auto"/>
              <w:right w:val="single" w:sz="4" w:space="0" w:color="auto"/>
            </w:tcBorders>
            <w:shd w:val="clear" w:color="000000" w:fill="D9D9D9"/>
            <w:noWrap/>
            <w:vAlign w:val="center"/>
            <w:hideMark/>
          </w:tcPr>
          <w:p w14:paraId="2C9A6C2F"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w:t>
            </w:r>
          </w:p>
        </w:tc>
        <w:tc>
          <w:tcPr>
            <w:tcW w:w="4220" w:type="dxa"/>
            <w:tcBorders>
              <w:top w:val="nil"/>
              <w:left w:val="nil"/>
              <w:bottom w:val="single" w:sz="4" w:space="0" w:color="auto"/>
              <w:right w:val="single" w:sz="4" w:space="0" w:color="auto"/>
            </w:tcBorders>
            <w:shd w:val="clear" w:color="000000" w:fill="D9D9D9"/>
            <w:noWrap/>
            <w:vAlign w:val="center"/>
            <w:hideMark/>
          </w:tcPr>
          <w:p w14:paraId="3B351B38"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/2/</w:t>
            </w:r>
          </w:p>
        </w:tc>
        <w:tc>
          <w:tcPr>
            <w:tcW w:w="700" w:type="dxa"/>
            <w:tcBorders>
              <w:top w:val="nil"/>
              <w:left w:val="nil"/>
              <w:bottom w:val="single" w:sz="4" w:space="0" w:color="auto"/>
              <w:right w:val="single" w:sz="4" w:space="0" w:color="auto"/>
            </w:tcBorders>
            <w:shd w:val="clear" w:color="000000" w:fill="D9D9D9"/>
            <w:noWrap/>
            <w:vAlign w:val="center"/>
            <w:hideMark/>
          </w:tcPr>
          <w:p w14:paraId="7F620C81"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/3/</w:t>
            </w:r>
          </w:p>
        </w:tc>
        <w:tc>
          <w:tcPr>
            <w:tcW w:w="1400" w:type="dxa"/>
            <w:tcBorders>
              <w:top w:val="nil"/>
              <w:left w:val="nil"/>
              <w:bottom w:val="single" w:sz="4" w:space="0" w:color="auto"/>
              <w:right w:val="single" w:sz="4" w:space="0" w:color="auto"/>
            </w:tcBorders>
            <w:shd w:val="clear" w:color="000000" w:fill="D9D9D9"/>
            <w:vAlign w:val="center"/>
            <w:hideMark/>
          </w:tcPr>
          <w:p w14:paraId="6F86B6E8"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/4/</w:t>
            </w:r>
          </w:p>
        </w:tc>
        <w:tc>
          <w:tcPr>
            <w:tcW w:w="1420" w:type="dxa"/>
            <w:tcBorders>
              <w:top w:val="nil"/>
              <w:left w:val="nil"/>
              <w:bottom w:val="single" w:sz="4" w:space="0" w:color="auto"/>
              <w:right w:val="single" w:sz="4" w:space="0" w:color="auto"/>
            </w:tcBorders>
            <w:shd w:val="clear" w:color="000000" w:fill="D9D9D9"/>
            <w:vAlign w:val="center"/>
            <w:hideMark/>
          </w:tcPr>
          <w:p w14:paraId="1E23E0D6"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/5/</w:t>
            </w:r>
          </w:p>
        </w:tc>
      </w:tr>
      <w:tr w:rsidR="00BE4C13" w:rsidRPr="00DF1926" w14:paraId="0781E96D"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B0B282"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w:t>
            </w:r>
          </w:p>
        </w:tc>
        <w:tc>
          <w:tcPr>
            <w:tcW w:w="4220" w:type="dxa"/>
            <w:tcBorders>
              <w:top w:val="nil"/>
              <w:left w:val="nil"/>
              <w:bottom w:val="single" w:sz="4" w:space="0" w:color="auto"/>
              <w:right w:val="single" w:sz="4" w:space="0" w:color="auto"/>
            </w:tcBorders>
            <w:shd w:val="clear" w:color="auto" w:fill="auto"/>
            <w:vAlign w:val="bottom"/>
            <w:hideMark/>
          </w:tcPr>
          <w:p w14:paraId="17BD0D74"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Meter Administration and Operations for Water Utilities – пакет от 1000</w:t>
            </w:r>
          </w:p>
        </w:tc>
        <w:tc>
          <w:tcPr>
            <w:tcW w:w="700" w:type="dxa"/>
            <w:tcBorders>
              <w:top w:val="nil"/>
              <w:left w:val="nil"/>
              <w:bottom w:val="single" w:sz="4" w:space="0" w:color="auto"/>
              <w:right w:val="single" w:sz="4" w:space="0" w:color="auto"/>
            </w:tcBorders>
            <w:shd w:val="clear" w:color="auto" w:fill="auto"/>
            <w:noWrap/>
            <w:vAlign w:val="bottom"/>
            <w:hideMark/>
          </w:tcPr>
          <w:p w14:paraId="4AB9E804"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5</w:t>
            </w:r>
            <w:r>
              <w:rPr>
                <w:rFonts w:ascii="Calibri" w:hAnsi="Calibri" w:cs="Calibri"/>
                <w:color w:val="000000"/>
                <w:sz w:val="22"/>
                <w:szCs w:val="22"/>
                <w:lang w:val="bg-BG" w:eastAsia="bg-BG"/>
              </w:rPr>
              <w:t>7</w:t>
            </w:r>
            <w:r w:rsidRPr="00DF1926">
              <w:rPr>
                <w:rFonts w:ascii="Calibri" w:hAnsi="Calibri" w:cs="Calibri"/>
                <w:color w:val="000000"/>
                <w:sz w:val="22"/>
                <w:szCs w:val="22"/>
                <w:lang w:val="bg-BG" w:eastAsia="bg-BG"/>
              </w:rPr>
              <w:t>0</w:t>
            </w:r>
          </w:p>
        </w:tc>
        <w:tc>
          <w:tcPr>
            <w:tcW w:w="1400" w:type="dxa"/>
            <w:tcBorders>
              <w:top w:val="nil"/>
              <w:left w:val="nil"/>
              <w:bottom w:val="single" w:sz="4" w:space="0" w:color="auto"/>
              <w:right w:val="single" w:sz="4" w:space="0" w:color="auto"/>
            </w:tcBorders>
            <w:shd w:val="clear" w:color="auto" w:fill="auto"/>
            <w:noWrap/>
            <w:vAlign w:val="bottom"/>
            <w:hideMark/>
          </w:tcPr>
          <w:p w14:paraId="5906C93A"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7462A5DC"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358C79C9"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DE4C1DB"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2</w:t>
            </w:r>
          </w:p>
        </w:tc>
        <w:tc>
          <w:tcPr>
            <w:tcW w:w="4220" w:type="dxa"/>
            <w:tcBorders>
              <w:top w:val="nil"/>
              <w:left w:val="nil"/>
              <w:bottom w:val="single" w:sz="4" w:space="0" w:color="auto"/>
              <w:right w:val="single" w:sz="4" w:space="0" w:color="auto"/>
            </w:tcBorders>
            <w:shd w:val="clear" w:color="auto" w:fill="auto"/>
            <w:vAlign w:val="bottom"/>
            <w:hideMark/>
          </w:tcPr>
          <w:p w14:paraId="6BEDBE6E"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Bill-To-Cash Management for Water Utilities - пакет от 1000</w:t>
            </w:r>
          </w:p>
        </w:tc>
        <w:tc>
          <w:tcPr>
            <w:tcW w:w="700" w:type="dxa"/>
            <w:tcBorders>
              <w:top w:val="nil"/>
              <w:left w:val="nil"/>
              <w:bottom w:val="single" w:sz="4" w:space="0" w:color="auto"/>
              <w:right w:val="single" w:sz="4" w:space="0" w:color="auto"/>
            </w:tcBorders>
            <w:shd w:val="clear" w:color="auto" w:fill="auto"/>
            <w:noWrap/>
            <w:vAlign w:val="bottom"/>
            <w:hideMark/>
          </w:tcPr>
          <w:p w14:paraId="1AAF73EE"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5</w:t>
            </w:r>
            <w:r>
              <w:rPr>
                <w:rFonts w:ascii="Calibri" w:hAnsi="Calibri" w:cs="Calibri"/>
                <w:color w:val="000000"/>
                <w:sz w:val="22"/>
                <w:szCs w:val="22"/>
                <w:lang w:val="bg-BG" w:eastAsia="bg-BG"/>
              </w:rPr>
              <w:t>7</w:t>
            </w:r>
            <w:r w:rsidRPr="00DF1926">
              <w:rPr>
                <w:rFonts w:ascii="Calibri" w:hAnsi="Calibri" w:cs="Calibri"/>
                <w:color w:val="000000"/>
                <w:sz w:val="22"/>
                <w:szCs w:val="22"/>
                <w:lang w:val="bg-BG" w:eastAsia="bg-BG"/>
              </w:rPr>
              <w:t>0</w:t>
            </w:r>
          </w:p>
        </w:tc>
        <w:tc>
          <w:tcPr>
            <w:tcW w:w="1400" w:type="dxa"/>
            <w:tcBorders>
              <w:top w:val="nil"/>
              <w:left w:val="nil"/>
              <w:bottom w:val="single" w:sz="4" w:space="0" w:color="auto"/>
              <w:right w:val="single" w:sz="4" w:space="0" w:color="auto"/>
            </w:tcBorders>
            <w:shd w:val="clear" w:color="auto" w:fill="auto"/>
            <w:noWrap/>
            <w:vAlign w:val="bottom"/>
            <w:hideMark/>
          </w:tcPr>
          <w:p w14:paraId="57FF2F93"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73D10A7E"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4009398F"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928F127"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3</w:t>
            </w:r>
          </w:p>
        </w:tc>
        <w:tc>
          <w:tcPr>
            <w:tcW w:w="4220" w:type="dxa"/>
            <w:tcBorders>
              <w:top w:val="nil"/>
              <w:left w:val="nil"/>
              <w:bottom w:val="single" w:sz="4" w:space="0" w:color="auto"/>
              <w:right w:val="single" w:sz="4" w:space="0" w:color="auto"/>
            </w:tcBorders>
            <w:shd w:val="clear" w:color="auto" w:fill="auto"/>
            <w:noWrap/>
            <w:vAlign w:val="bottom"/>
            <w:hideMark/>
          </w:tcPr>
          <w:p w14:paraId="62B85CE7"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Application Professional User</w:t>
            </w:r>
          </w:p>
        </w:tc>
        <w:tc>
          <w:tcPr>
            <w:tcW w:w="700" w:type="dxa"/>
            <w:tcBorders>
              <w:top w:val="nil"/>
              <w:left w:val="nil"/>
              <w:bottom w:val="single" w:sz="4" w:space="0" w:color="auto"/>
              <w:right w:val="single" w:sz="4" w:space="0" w:color="auto"/>
            </w:tcBorders>
            <w:shd w:val="clear" w:color="auto" w:fill="auto"/>
            <w:noWrap/>
            <w:vAlign w:val="bottom"/>
            <w:hideMark/>
          </w:tcPr>
          <w:p w14:paraId="55D0EDCC"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5</w:t>
            </w:r>
          </w:p>
        </w:tc>
        <w:tc>
          <w:tcPr>
            <w:tcW w:w="1400" w:type="dxa"/>
            <w:tcBorders>
              <w:top w:val="nil"/>
              <w:left w:val="nil"/>
              <w:bottom w:val="single" w:sz="4" w:space="0" w:color="auto"/>
              <w:right w:val="single" w:sz="4" w:space="0" w:color="auto"/>
            </w:tcBorders>
            <w:shd w:val="clear" w:color="auto" w:fill="auto"/>
            <w:noWrap/>
            <w:vAlign w:val="bottom"/>
            <w:hideMark/>
          </w:tcPr>
          <w:p w14:paraId="4B3F89D2"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5F97078B"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2E3BC21C"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CF20987"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4</w:t>
            </w:r>
          </w:p>
        </w:tc>
        <w:tc>
          <w:tcPr>
            <w:tcW w:w="4220" w:type="dxa"/>
            <w:tcBorders>
              <w:top w:val="nil"/>
              <w:left w:val="nil"/>
              <w:bottom w:val="single" w:sz="4" w:space="0" w:color="auto"/>
              <w:right w:val="single" w:sz="4" w:space="0" w:color="auto"/>
            </w:tcBorders>
            <w:shd w:val="clear" w:color="auto" w:fill="auto"/>
            <w:noWrap/>
            <w:vAlign w:val="bottom"/>
            <w:hideMark/>
          </w:tcPr>
          <w:p w14:paraId="2C644D12"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Application Limited Professional User</w:t>
            </w:r>
          </w:p>
        </w:tc>
        <w:tc>
          <w:tcPr>
            <w:tcW w:w="700" w:type="dxa"/>
            <w:tcBorders>
              <w:top w:val="nil"/>
              <w:left w:val="nil"/>
              <w:bottom w:val="single" w:sz="4" w:space="0" w:color="auto"/>
              <w:right w:val="single" w:sz="4" w:space="0" w:color="auto"/>
            </w:tcBorders>
            <w:shd w:val="clear" w:color="auto" w:fill="auto"/>
            <w:noWrap/>
            <w:vAlign w:val="bottom"/>
            <w:hideMark/>
          </w:tcPr>
          <w:p w14:paraId="1EED7AE4"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165</w:t>
            </w:r>
          </w:p>
        </w:tc>
        <w:tc>
          <w:tcPr>
            <w:tcW w:w="1400" w:type="dxa"/>
            <w:tcBorders>
              <w:top w:val="nil"/>
              <w:left w:val="nil"/>
              <w:bottom w:val="single" w:sz="4" w:space="0" w:color="auto"/>
              <w:right w:val="single" w:sz="4" w:space="0" w:color="auto"/>
            </w:tcBorders>
            <w:shd w:val="clear" w:color="auto" w:fill="auto"/>
            <w:noWrap/>
            <w:vAlign w:val="bottom"/>
            <w:hideMark/>
          </w:tcPr>
          <w:p w14:paraId="17903E05"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13A7FA58"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10013A7C"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592723B" w14:textId="7B272337" w:rsidR="00BE4C13" w:rsidRPr="005B46E5" w:rsidRDefault="00285309" w:rsidP="00416A9F">
            <w:pPr>
              <w:jc w:val="center"/>
              <w:rPr>
                <w:rFonts w:ascii="Calibri" w:hAnsi="Calibri" w:cs="Calibri"/>
                <w:color w:val="000000"/>
                <w:sz w:val="22"/>
                <w:szCs w:val="22"/>
                <w:lang w:val="en-US" w:eastAsia="bg-BG"/>
              </w:rPr>
            </w:pPr>
            <w:r>
              <w:rPr>
                <w:rFonts w:ascii="Calibri" w:hAnsi="Calibri" w:cs="Calibri"/>
                <w:color w:val="000000"/>
                <w:sz w:val="22"/>
                <w:szCs w:val="22"/>
                <w:lang w:val="en-US" w:eastAsia="bg-BG"/>
              </w:rPr>
              <w:t>5</w:t>
            </w:r>
          </w:p>
        </w:tc>
        <w:tc>
          <w:tcPr>
            <w:tcW w:w="4220" w:type="dxa"/>
            <w:tcBorders>
              <w:top w:val="nil"/>
              <w:left w:val="nil"/>
              <w:bottom w:val="single" w:sz="4" w:space="0" w:color="auto"/>
              <w:right w:val="single" w:sz="4" w:space="0" w:color="auto"/>
            </w:tcBorders>
            <w:shd w:val="clear" w:color="auto" w:fill="auto"/>
            <w:noWrap/>
            <w:vAlign w:val="bottom"/>
            <w:hideMark/>
          </w:tcPr>
          <w:p w14:paraId="1E3514E8"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Sybase ASE Runtime Edition</w:t>
            </w:r>
          </w:p>
        </w:tc>
        <w:tc>
          <w:tcPr>
            <w:tcW w:w="700" w:type="dxa"/>
            <w:tcBorders>
              <w:top w:val="nil"/>
              <w:left w:val="nil"/>
              <w:bottom w:val="single" w:sz="4" w:space="0" w:color="auto"/>
              <w:right w:val="single" w:sz="4" w:space="0" w:color="auto"/>
            </w:tcBorders>
            <w:shd w:val="clear" w:color="auto" w:fill="auto"/>
            <w:noWrap/>
            <w:vAlign w:val="bottom"/>
            <w:hideMark/>
          </w:tcPr>
          <w:p w14:paraId="756FC917"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w:t>
            </w:r>
          </w:p>
        </w:tc>
        <w:tc>
          <w:tcPr>
            <w:tcW w:w="1400" w:type="dxa"/>
            <w:tcBorders>
              <w:top w:val="nil"/>
              <w:left w:val="nil"/>
              <w:bottom w:val="single" w:sz="4" w:space="0" w:color="auto"/>
              <w:right w:val="single" w:sz="4" w:space="0" w:color="auto"/>
            </w:tcBorders>
            <w:shd w:val="clear" w:color="auto" w:fill="auto"/>
            <w:noWrap/>
            <w:vAlign w:val="bottom"/>
            <w:hideMark/>
          </w:tcPr>
          <w:p w14:paraId="5C827C21"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14E0D2BC"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248199B0" w14:textId="77777777" w:rsidTr="00416A9F">
        <w:trPr>
          <w:trHeight w:val="300"/>
        </w:trPr>
        <w:tc>
          <w:tcPr>
            <w:tcW w:w="69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D65C4" w14:textId="77777777" w:rsidR="00BE4C13" w:rsidRPr="00DF1926" w:rsidRDefault="00BE4C13" w:rsidP="00416A9F">
            <w:pPr>
              <w:jc w:val="right"/>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ОБЩО:</w:t>
            </w:r>
          </w:p>
        </w:tc>
        <w:tc>
          <w:tcPr>
            <w:tcW w:w="1420" w:type="dxa"/>
            <w:tcBorders>
              <w:top w:val="nil"/>
              <w:left w:val="nil"/>
              <w:bottom w:val="single" w:sz="4" w:space="0" w:color="auto"/>
              <w:right w:val="single" w:sz="4" w:space="0" w:color="auto"/>
            </w:tcBorders>
            <w:shd w:val="clear" w:color="auto" w:fill="auto"/>
            <w:noWrap/>
            <w:vAlign w:val="center"/>
            <w:hideMark/>
          </w:tcPr>
          <w:p w14:paraId="5AA5C4F4" w14:textId="77777777" w:rsidR="00BE4C13" w:rsidRPr="00DF1926" w:rsidRDefault="00BE4C13" w:rsidP="00416A9F">
            <w:pPr>
              <w:jc w:val="right"/>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 </w:t>
            </w:r>
          </w:p>
        </w:tc>
      </w:tr>
    </w:tbl>
    <w:p w14:paraId="1AF1AEA3" w14:textId="77777777" w:rsidR="00BE4C13" w:rsidRDefault="00BE4C13" w:rsidP="00BE4C13">
      <w:pPr>
        <w:jc w:val="both"/>
        <w:rPr>
          <w:rFonts w:ascii="Verdana" w:hAnsi="Verdana"/>
          <w:b/>
          <w:sz w:val="20"/>
          <w:szCs w:val="20"/>
          <w:lang w:val="bg-BG"/>
        </w:rPr>
      </w:pPr>
    </w:p>
    <w:p w14:paraId="44C55172" w14:textId="77777777" w:rsidR="00BE4C13" w:rsidRDefault="00BE4C13" w:rsidP="00BE4C13">
      <w:pPr>
        <w:ind w:left="4956" w:firstLine="708"/>
        <w:jc w:val="both"/>
        <w:rPr>
          <w:rFonts w:ascii="Verdana" w:hAnsi="Verdana"/>
          <w:b/>
          <w:sz w:val="20"/>
          <w:szCs w:val="20"/>
          <w:lang w:val="bg-BG"/>
        </w:rPr>
      </w:pPr>
    </w:p>
    <w:p w14:paraId="60D25F06" w14:textId="77777777" w:rsidR="00BE4C13" w:rsidRPr="00050C26" w:rsidRDefault="00BE4C13" w:rsidP="00BE4C13">
      <w:pPr>
        <w:pStyle w:val="ListParagraph"/>
        <w:numPr>
          <w:ilvl w:val="1"/>
          <w:numId w:val="31"/>
        </w:numPr>
        <w:spacing w:after="200" w:line="276" w:lineRule="auto"/>
        <w:jc w:val="both"/>
        <w:rPr>
          <w:rFonts w:ascii="Verdana" w:hAnsi="Verdana"/>
          <w:bCs/>
          <w:spacing w:val="-3"/>
          <w:sz w:val="20"/>
          <w:szCs w:val="20"/>
          <w:lang w:val="bg-BG"/>
        </w:rPr>
      </w:pPr>
      <w:r w:rsidRPr="00050C26">
        <w:rPr>
          <w:rFonts w:ascii="Verdana" w:hAnsi="Verdana"/>
          <w:sz w:val="20"/>
          <w:szCs w:val="20"/>
          <w:lang w:val="bg-BG"/>
        </w:rPr>
        <w:t>Ценова таблица</w:t>
      </w:r>
      <w:r w:rsidRPr="00050C26">
        <w:rPr>
          <w:rFonts w:ascii="Verdana" w:hAnsi="Verdana"/>
          <w:bCs/>
          <w:spacing w:val="-3"/>
          <w:sz w:val="20"/>
          <w:szCs w:val="20"/>
          <w:lang w:val="bg-BG"/>
        </w:rPr>
        <w:t xml:space="preserve"> 3:</w:t>
      </w:r>
    </w:p>
    <w:tbl>
      <w:tblPr>
        <w:tblW w:w="8320" w:type="dxa"/>
        <w:tblInd w:w="55" w:type="dxa"/>
        <w:tblCellMar>
          <w:left w:w="70" w:type="dxa"/>
          <w:right w:w="70" w:type="dxa"/>
        </w:tblCellMar>
        <w:tblLook w:val="04A0" w:firstRow="1" w:lastRow="0" w:firstColumn="1" w:lastColumn="0" w:noHBand="0" w:noVBand="1"/>
      </w:tblPr>
      <w:tblGrid>
        <w:gridCol w:w="580"/>
        <w:gridCol w:w="4220"/>
        <w:gridCol w:w="700"/>
        <w:gridCol w:w="1400"/>
        <w:gridCol w:w="1420"/>
      </w:tblGrid>
      <w:tr w:rsidR="00BE4C13" w:rsidRPr="00DF1926" w14:paraId="52AFE304" w14:textId="77777777" w:rsidTr="00416A9F">
        <w:trPr>
          <w:trHeight w:val="1815"/>
        </w:trPr>
        <w:tc>
          <w:tcPr>
            <w:tcW w:w="5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945681"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No.</w:t>
            </w:r>
          </w:p>
        </w:tc>
        <w:tc>
          <w:tcPr>
            <w:tcW w:w="4220" w:type="dxa"/>
            <w:tcBorders>
              <w:top w:val="single" w:sz="4" w:space="0" w:color="auto"/>
              <w:left w:val="nil"/>
              <w:bottom w:val="single" w:sz="4" w:space="0" w:color="auto"/>
              <w:right w:val="single" w:sz="4" w:space="0" w:color="auto"/>
            </w:tcBorders>
            <w:shd w:val="clear" w:color="000000" w:fill="BFBFBF"/>
            <w:noWrap/>
            <w:vAlign w:val="center"/>
            <w:hideMark/>
          </w:tcPr>
          <w:p w14:paraId="32C746DD"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 xml:space="preserve">Наименование </w:t>
            </w:r>
          </w:p>
        </w:tc>
        <w:tc>
          <w:tcPr>
            <w:tcW w:w="700" w:type="dxa"/>
            <w:tcBorders>
              <w:top w:val="single" w:sz="4" w:space="0" w:color="auto"/>
              <w:left w:val="nil"/>
              <w:bottom w:val="single" w:sz="4" w:space="0" w:color="auto"/>
              <w:right w:val="single" w:sz="4" w:space="0" w:color="auto"/>
            </w:tcBorders>
            <w:shd w:val="clear" w:color="000000" w:fill="BFBFBF"/>
            <w:noWrap/>
            <w:vAlign w:val="center"/>
            <w:hideMark/>
          </w:tcPr>
          <w:p w14:paraId="21F66860"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Брой</w:t>
            </w:r>
          </w:p>
        </w:tc>
        <w:tc>
          <w:tcPr>
            <w:tcW w:w="1400" w:type="dxa"/>
            <w:tcBorders>
              <w:top w:val="single" w:sz="4" w:space="0" w:color="auto"/>
              <w:left w:val="nil"/>
              <w:bottom w:val="single" w:sz="4" w:space="0" w:color="auto"/>
              <w:right w:val="single" w:sz="4" w:space="0" w:color="auto"/>
            </w:tcBorders>
            <w:shd w:val="clear" w:color="000000" w:fill="BFBFBF"/>
            <w:vAlign w:val="center"/>
            <w:hideMark/>
          </w:tcPr>
          <w:p w14:paraId="050EF2EC" w14:textId="77777777" w:rsidR="00BE4C13"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Ед. цена в лв. без ДДС</w:t>
            </w:r>
          </w:p>
          <w:p w14:paraId="298A00DE"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за периода 01.01.2018-31.12.2018</w:t>
            </w:r>
          </w:p>
        </w:tc>
        <w:tc>
          <w:tcPr>
            <w:tcW w:w="1420" w:type="dxa"/>
            <w:tcBorders>
              <w:top w:val="single" w:sz="4" w:space="0" w:color="auto"/>
              <w:left w:val="nil"/>
              <w:bottom w:val="single" w:sz="4" w:space="0" w:color="auto"/>
              <w:right w:val="single" w:sz="4" w:space="0" w:color="auto"/>
            </w:tcBorders>
            <w:shd w:val="clear" w:color="000000" w:fill="BFBFBF"/>
            <w:vAlign w:val="center"/>
            <w:hideMark/>
          </w:tcPr>
          <w:p w14:paraId="2E501E87" w14:textId="77777777" w:rsidR="00BE4C13" w:rsidRPr="00DF1926" w:rsidRDefault="00BE4C13" w:rsidP="00416A9F">
            <w:pPr>
              <w:jc w:val="center"/>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 xml:space="preserve">Обща сума за </w:t>
            </w:r>
            <w:r w:rsidRPr="00DF1926">
              <w:rPr>
                <w:rFonts w:ascii="Calibri" w:hAnsi="Calibri" w:cs="Calibri"/>
                <w:b/>
                <w:bCs/>
                <w:color w:val="000000"/>
                <w:sz w:val="22"/>
                <w:szCs w:val="22"/>
                <w:lang w:val="bg-BG" w:eastAsia="bg-BG"/>
              </w:rPr>
              <w:br/>
              <w:t>поддръжка за периода 01.01.2018-31.12.2018</w:t>
            </w:r>
            <w:r w:rsidRPr="00DF1926">
              <w:rPr>
                <w:rFonts w:ascii="Calibri" w:hAnsi="Calibri" w:cs="Calibri"/>
                <w:b/>
                <w:bCs/>
                <w:color w:val="000000"/>
                <w:sz w:val="22"/>
                <w:szCs w:val="22"/>
                <w:lang w:val="bg-BG" w:eastAsia="bg-BG"/>
              </w:rPr>
              <w:br/>
            </w:r>
            <w:r w:rsidRPr="00DF1926">
              <w:rPr>
                <w:rFonts w:ascii="Calibri" w:hAnsi="Calibri" w:cs="Calibri"/>
                <w:color w:val="000000"/>
                <w:sz w:val="22"/>
                <w:szCs w:val="22"/>
                <w:lang w:val="bg-BG" w:eastAsia="bg-BG"/>
              </w:rPr>
              <w:t>/3/*/4/</w:t>
            </w:r>
          </w:p>
        </w:tc>
      </w:tr>
      <w:tr w:rsidR="00BE4C13" w:rsidRPr="00DF1926" w14:paraId="05A2AB84" w14:textId="77777777" w:rsidTr="00416A9F">
        <w:trPr>
          <w:trHeight w:val="285"/>
        </w:trPr>
        <w:tc>
          <w:tcPr>
            <w:tcW w:w="580" w:type="dxa"/>
            <w:tcBorders>
              <w:top w:val="nil"/>
              <w:left w:val="single" w:sz="4" w:space="0" w:color="auto"/>
              <w:bottom w:val="single" w:sz="4" w:space="0" w:color="auto"/>
              <w:right w:val="single" w:sz="4" w:space="0" w:color="auto"/>
            </w:tcBorders>
            <w:shd w:val="clear" w:color="000000" w:fill="D9D9D9"/>
            <w:noWrap/>
            <w:vAlign w:val="center"/>
            <w:hideMark/>
          </w:tcPr>
          <w:p w14:paraId="40A4FAF7"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w:t>
            </w:r>
          </w:p>
        </w:tc>
        <w:tc>
          <w:tcPr>
            <w:tcW w:w="4220" w:type="dxa"/>
            <w:tcBorders>
              <w:top w:val="nil"/>
              <w:left w:val="nil"/>
              <w:bottom w:val="single" w:sz="4" w:space="0" w:color="auto"/>
              <w:right w:val="single" w:sz="4" w:space="0" w:color="auto"/>
            </w:tcBorders>
            <w:shd w:val="clear" w:color="000000" w:fill="D9D9D9"/>
            <w:noWrap/>
            <w:vAlign w:val="center"/>
            <w:hideMark/>
          </w:tcPr>
          <w:p w14:paraId="143CA41C"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/2/</w:t>
            </w:r>
          </w:p>
        </w:tc>
        <w:tc>
          <w:tcPr>
            <w:tcW w:w="700" w:type="dxa"/>
            <w:tcBorders>
              <w:top w:val="nil"/>
              <w:left w:val="nil"/>
              <w:bottom w:val="single" w:sz="4" w:space="0" w:color="auto"/>
              <w:right w:val="single" w:sz="4" w:space="0" w:color="auto"/>
            </w:tcBorders>
            <w:shd w:val="clear" w:color="000000" w:fill="D9D9D9"/>
            <w:noWrap/>
            <w:vAlign w:val="center"/>
            <w:hideMark/>
          </w:tcPr>
          <w:p w14:paraId="7570797F"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/3/</w:t>
            </w:r>
          </w:p>
        </w:tc>
        <w:tc>
          <w:tcPr>
            <w:tcW w:w="1400" w:type="dxa"/>
            <w:tcBorders>
              <w:top w:val="nil"/>
              <w:left w:val="nil"/>
              <w:bottom w:val="single" w:sz="4" w:space="0" w:color="auto"/>
              <w:right w:val="single" w:sz="4" w:space="0" w:color="auto"/>
            </w:tcBorders>
            <w:shd w:val="clear" w:color="000000" w:fill="D9D9D9"/>
            <w:vAlign w:val="center"/>
            <w:hideMark/>
          </w:tcPr>
          <w:p w14:paraId="76F1E73B"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/4/</w:t>
            </w:r>
          </w:p>
        </w:tc>
        <w:tc>
          <w:tcPr>
            <w:tcW w:w="1420" w:type="dxa"/>
            <w:tcBorders>
              <w:top w:val="nil"/>
              <w:left w:val="nil"/>
              <w:bottom w:val="single" w:sz="4" w:space="0" w:color="auto"/>
              <w:right w:val="single" w:sz="4" w:space="0" w:color="auto"/>
            </w:tcBorders>
            <w:shd w:val="clear" w:color="000000" w:fill="D9D9D9"/>
            <w:vAlign w:val="center"/>
            <w:hideMark/>
          </w:tcPr>
          <w:p w14:paraId="3940CA6E"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/5/</w:t>
            </w:r>
          </w:p>
        </w:tc>
      </w:tr>
      <w:tr w:rsidR="00BE4C13" w:rsidRPr="00DF1926" w14:paraId="6E4371EE"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C9A9A5A"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w:t>
            </w:r>
          </w:p>
        </w:tc>
        <w:tc>
          <w:tcPr>
            <w:tcW w:w="4220" w:type="dxa"/>
            <w:tcBorders>
              <w:top w:val="nil"/>
              <w:left w:val="nil"/>
              <w:bottom w:val="single" w:sz="4" w:space="0" w:color="auto"/>
              <w:right w:val="single" w:sz="4" w:space="0" w:color="auto"/>
            </w:tcBorders>
            <w:shd w:val="clear" w:color="auto" w:fill="auto"/>
            <w:vAlign w:val="bottom"/>
            <w:hideMark/>
          </w:tcPr>
          <w:p w14:paraId="62205FC3"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Meter Administration and Operations for Water Utilities – пакет от 1000</w:t>
            </w:r>
          </w:p>
        </w:tc>
        <w:tc>
          <w:tcPr>
            <w:tcW w:w="700" w:type="dxa"/>
            <w:tcBorders>
              <w:top w:val="nil"/>
              <w:left w:val="nil"/>
              <w:bottom w:val="single" w:sz="4" w:space="0" w:color="auto"/>
              <w:right w:val="single" w:sz="4" w:space="0" w:color="auto"/>
            </w:tcBorders>
            <w:shd w:val="clear" w:color="auto" w:fill="auto"/>
            <w:noWrap/>
            <w:vAlign w:val="bottom"/>
            <w:hideMark/>
          </w:tcPr>
          <w:p w14:paraId="0F06995B" w14:textId="77777777" w:rsidR="00BE4C13" w:rsidRPr="00DF1926" w:rsidRDefault="00BE4C13" w:rsidP="00416A9F">
            <w:pPr>
              <w:jc w:val="center"/>
              <w:rPr>
                <w:rFonts w:ascii="Calibri" w:hAnsi="Calibri" w:cs="Calibri"/>
                <w:color w:val="000000"/>
                <w:sz w:val="22"/>
                <w:szCs w:val="22"/>
                <w:lang w:val="bg-BG" w:eastAsia="bg-BG"/>
              </w:rPr>
            </w:pPr>
            <w:r>
              <w:rPr>
                <w:rFonts w:ascii="Calibri" w:hAnsi="Calibri" w:cs="Calibri"/>
                <w:color w:val="000000"/>
                <w:sz w:val="22"/>
                <w:szCs w:val="22"/>
                <w:lang w:val="bg-BG" w:eastAsia="bg-BG"/>
              </w:rPr>
              <w:t>2</w:t>
            </w:r>
            <w:r w:rsidRPr="00DF1926">
              <w:rPr>
                <w:rFonts w:ascii="Calibri" w:hAnsi="Calibri" w:cs="Calibri"/>
                <w:color w:val="000000"/>
                <w:sz w:val="22"/>
                <w:szCs w:val="22"/>
                <w:lang w:val="bg-BG" w:eastAsia="bg-BG"/>
              </w:rPr>
              <w:t>0</w:t>
            </w:r>
          </w:p>
        </w:tc>
        <w:tc>
          <w:tcPr>
            <w:tcW w:w="1400" w:type="dxa"/>
            <w:tcBorders>
              <w:top w:val="nil"/>
              <w:left w:val="nil"/>
              <w:bottom w:val="single" w:sz="4" w:space="0" w:color="auto"/>
              <w:right w:val="single" w:sz="4" w:space="0" w:color="auto"/>
            </w:tcBorders>
            <w:shd w:val="clear" w:color="auto" w:fill="auto"/>
            <w:noWrap/>
            <w:vAlign w:val="bottom"/>
            <w:hideMark/>
          </w:tcPr>
          <w:p w14:paraId="0B35DF8D"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2CCDCD23"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3943BDCE"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C76BCD6"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2</w:t>
            </w:r>
          </w:p>
        </w:tc>
        <w:tc>
          <w:tcPr>
            <w:tcW w:w="4220" w:type="dxa"/>
            <w:tcBorders>
              <w:top w:val="nil"/>
              <w:left w:val="nil"/>
              <w:bottom w:val="single" w:sz="4" w:space="0" w:color="auto"/>
              <w:right w:val="single" w:sz="4" w:space="0" w:color="auto"/>
            </w:tcBorders>
            <w:shd w:val="clear" w:color="auto" w:fill="auto"/>
            <w:vAlign w:val="bottom"/>
            <w:hideMark/>
          </w:tcPr>
          <w:p w14:paraId="62371D81"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Bill-To-Cash Management for Water Utilities - пакет от 1000</w:t>
            </w:r>
          </w:p>
        </w:tc>
        <w:tc>
          <w:tcPr>
            <w:tcW w:w="700" w:type="dxa"/>
            <w:tcBorders>
              <w:top w:val="nil"/>
              <w:left w:val="nil"/>
              <w:bottom w:val="single" w:sz="4" w:space="0" w:color="auto"/>
              <w:right w:val="single" w:sz="4" w:space="0" w:color="auto"/>
            </w:tcBorders>
            <w:shd w:val="clear" w:color="auto" w:fill="auto"/>
            <w:noWrap/>
            <w:vAlign w:val="bottom"/>
            <w:hideMark/>
          </w:tcPr>
          <w:p w14:paraId="7773CDCE" w14:textId="77777777" w:rsidR="00BE4C13" w:rsidRPr="00DF1926" w:rsidRDefault="00BE4C13" w:rsidP="00416A9F">
            <w:pPr>
              <w:jc w:val="center"/>
              <w:rPr>
                <w:rFonts w:ascii="Calibri" w:hAnsi="Calibri" w:cs="Calibri"/>
                <w:color w:val="000000"/>
                <w:sz w:val="22"/>
                <w:szCs w:val="22"/>
                <w:lang w:val="bg-BG" w:eastAsia="bg-BG"/>
              </w:rPr>
            </w:pPr>
            <w:r>
              <w:rPr>
                <w:rFonts w:ascii="Calibri" w:hAnsi="Calibri" w:cs="Calibri"/>
                <w:color w:val="000000"/>
                <w:sz w:val="22"/>
                <w:szCs w:val="22"/>
                <w:lang w:val="bg-BG" w:eastAsia="bg-BG"/>
              </w:rPr>
              <w:t>2</w:t>
            </w:r>
            <w:r w:rsidRPr="00DF1926">
              <w:rPr>
                <w:rFonts w:ascii="Calibri" w:hAnsi="Calibri" w:cs="Calibri"/>
                <w:color w:val="000000"/>
                <w:sz w:val="22"/>
                <w:szCs w:val="22"/>
                <w:lang w:val="bg-BG" w:eastAsia="bg-BG"/>
              </w:rPr>
              <w:t>0</w:t>
            </w:r>
          </w:p>
        </w:tc>
        <w:tc>
          <w:tcPr>
            <w:tcW w:w="1400" w:type="dxa"/>
            <w:tcBorders>
              <w:top w:val="nil"/>
              <w:left w:val="nil"/>
              <w:bottom w:val="single" w:sz="4" w:space="0" w:color="auto"/>
              <w:right w:val="single" w:sz="4" w:space="0" w:color="auto"/>
            </w:tcBorders>
            <w:shd w:val="clear" w:color="auto" w:fill="auto"/>
            <w:noWrap/>
            <w:vAlign w:val="bottom"/>
            <w:hideMark/>
          </w:tcPr>
          <w:p w14:paraId="30AB3FEA"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34BFB306"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08A53F09"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tcPr>
          <w:p w14:paraId="76D54C64" w14:textId="277EE42D" w:rsidR="00BE4C13" w:rsidRPr="005B46E5" w:rsidRDefault="003176C0" w:rsidP="00416A9F">
            <w:pPr>
              <w:jc w:val="center"/>
              <w:rPr>
                <w:rFonts w:ascii="Calibri" w:hAnsi="Calibri" w:cs="Calibri"/>
                <w:color w:val="000000"/>
                <w:sz w:val="22"/>
                <w:szCs w:val="22"/>
                <w:lang w:val="en-US" w:eastAsia="bg-BG"/>
              </w:rPr>
            </w:pPr>
            <w:r>
              <w:rPr>
                <w:rFonts w:ascii="Calibri" w:hAnsi="Calibri" w:cs="Calibri"/>
                <w:color w:val="000000"/>
                <w:sz w:val="22"/>
                <w:szCs w:val="22"/>
                <w:lang w:val="en-US" w:eastAsia="bg-BG"/>
              </w:rPr>
              <w:t>3</w:t>
            </w:r>
          </w:p>
        </w:tc>
        <w:tc>
          <w:tcPr>
            <w:tcW w:w="4220" w:type="dxa"/>
            <w:tcBorders>
              <w:top w:val="nil"/>
              <w:left w:val="nil"/>
              <w:bottom w:val="single" w:sz="4" w:space="0" w:color="auto"/>
              <w:right w:val="single" w:sz="4" w:space="0" w:color="auto"/>
            </w:tcBorders>
            <w:shd w:val="clear" w:color="auto" w:fill="auto"/>
            <w:noWrap/>
            <w:vAlign w:val="bottom"/>
          </w:tcPr>
          <w:p w14:paraId="6FE0A03F" w14:textId="77777777" w:rsidR="00BE4C13" w:rsidRPr="00DF1926" w:rsidRDefault="00BE4C13" w:rsidP="00416A9F">
            <w:pPr>
              <w:rPr>
                <w:rFonts w:ascii="Verdana" w:hAnsi="Verdana" w:cs="Calibri"/>
                <w:color w:val="000000"/>
                <w:sz w:val="20"/>
                <w:szCs w:val="20"/>
                <w:lang w:val="en-US" w:eastAsia="bg-BG"/>
              </w:rPr>
            </w:pPr>
            <w:r>
              <w:rPr>
                <w:rFonts w:ascii="Verdana" w:hAnsi="Verdana"/>
                <w:bCs/>
                <w:spacing w:val="-3"/>
                <w:sz w:val="20"/>
                <w:szCs w:val="20"/>
                <w:lang w:val="en-US"/>
              </w:rPr>
              <w:t>SAP Project User (M-7017377)</w:t>
            </w:r>
          </w:p>
        </w:tc>
        <w:tc>
          <w:tcPr>
            <w:tcW w:w="700" w:type="dxa"/>
            <w:tcBorders>
              <w:top w:val="nil"/>
              <w:left w:val="nil"/>
              <w:bottom w:val="single" w:sz="4" w:space="0" w:color="auto"/>
              <w:right w:val="single" w:sz="4" w:space="0" w:color="auto"/>
            </w:tcBorders>
            <w:shd w:val="clear" w:color="auto" w:fill="auto"/>
            <w:noWrap/>
            <w:vAlign w:val="bottom"/>
          </w:tcPr>
          <w:p w14:paraId="17707DE9" w14:textId="77777777" w:rsidR="00BE4C13" w:rsidRPr="005B46E5" w:rsidRDefault="00BE4C13" w:rsidP="00416A9F">
            <w:pPr>
              <w:jc w:val="center"/>
              <w:rPr>
                <w:rFonts w:ascii="Calibri" w:hAnsi="Calibri" w:cs="Calibri"/>
                <w:color w:val="000000"/>
                <w:sz w:val="22"/>
                <w:szCs w:val="22"/>
                <w:lang w:val="en-US" w:eastAsia="bg-BG"/>
              </w:rPr>
            </w:pPr>
            <w:r>
              <w:rPr>
                <w:rFonts w:ascii="Calibri" w:hAnsi="Calibri" w:cs="Calibri"/>
                <w:color w:val="000000"/>
                <w:sz w:val="22"/>
                <w:szCs w:val="22"/>
                <w:lang w:val="en-US" w:eastAsia="bg-BG"/>
              </w:rPr>
              <w:t>30</w:t>
            </w:r>
          </w:p>
        </w:tc>
        <w:tc>
          <w:tcPr>
            <w:tcW w:w="1400" w:type="dxa"/>
            <w:tcBorders>
              <w:top w:val="nil"/>
              <w:left w:val="nil"/>
              <w:bottom w:val="single" w:sz="4" w:space="0" w:color="auto"/>
              <w:right w:val="single" w:sz="4" w:space="0" w:color="auto"/>
            </w:tcBorders>
            <w:shd w:val="clear" w:color="auto" w:fill="auto"/>
            <w:noWrap/>
            <w:vAlign w:val="bottom"/>
          </w:tcPr>
          <w:p w14:paraId="519B1235" w14:textId="77777777" w:rsidR="00BE4C13" w:rsidRPr="00DF1926" w:rsidRDefault="00BE4C13" w:rsidP="00416A9F">
            <w:pPr>
              <w:rPr>
                <w:rFonts w:ascii="Calibri" w:hAnsi="Calibri" w:cs="Calibri"/>
                <w:color w:val="000000"/>
                <w:sz w:val="22"/>
                <w:szCs w:val="22"/>
                <w:lang w:val="bg-BG" w:eastAsia="bg-BG"/>
              </w:rPr>
            </w:pPr>
          </w:p>
        </w:tc>
        <w:tc>
          <w:tcPr>
            <w:tcW w:w="1420" w:type="dxa"/>
            <w:tcBorders>
              <w:top w:val="nil"/>
              <w:left w:val="nil"/>
              <w:bottom w:val="single" w:sz="4" w:space="0" w:color="auto"/>
              <w:right w:val="single" w:sz="4" w:space="0" w:color="auto"/>
            </w:tcBorders>
            <w:shd w:val="clear" w:color="auto" w:fill="auto"/>
            <w:noWrap/>
            <w:vAlign w:val="bottom"/>
          </w:tcPr>
          <w:p w14:paraId="45166ECB" w14:textId="77777777" w:rsidR="00BE4C13" w:rsidRPr="00DF1926" w:rsidRDefault="00BE4C13" w:rsidP="00416A9F">
            <w:pPr>
              <w:rPr>
                <w:rFonts w:ascii="Calibri" w:hAnsi="Calibri" w:cs="Calibri"/>
                <w:color w:val="000000"/>
                <w:sz w:val="22"/>
                <w:szCs w:val="22"/>
                <w:lang w:val="bg-BG" w:eastAsia="bg-BG"/>
              </w:rPr>
            </w:pPr>
          </w:p>
        </w:tc>
      </w:tr>
      <w:tr w:rsidR="00BE4C13" w:rsidRPr="00DF1926" w14:paraId="5F0840FF" w14:textId="77777777" w:rsidTr="00416A9F">
        <w:trPr>
          <w:trHeight w:val="6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66FF537" w14:textId="4A045B1A" w:rsidR="00BE4C13" w:rsidRPr="005B46E5" w:rsidRDefault="003176C0" w:rsidP="00416A9F">
            <w:pPr>
              <w:jc w:val="center"/>
              <w:rPr>
                <w:rFonts w:ascii="Calibri" w:hAnsi="Calibri" w:cs="Calibri"/>
                <w:color w:val="000000"/>
                <w:sz w:val="22"/>
                <w:szCs w:val="22"/>
                <w:lang w:val="en-US" w:eastAsia="bg-BG"/>
              </w:rPr>
            </w:pPr>
            <w:r>
              <w:rPr>
                <w:rFonts w:ascii="Calibri" w:hAnsi="Calibri" w:cs="Calibri"/>
                <w:color w:val="000000"/>
                <w:sz w:val="22"/>
                <w:szCs w:val="22"/>
                <w:lang w:val="en-US" w:eastAsia="bg-BG"/>
              </w:rPr>
              <w:t>4</w:t>
            </w:r>
          </w:p>
        </w:tc>
        <w:tc>
          <w:tcPr>
            <w:tcW w:w="4220" w:type="dxa"/>
            <w:tcBorders>
              <w:top w:val="nil"/>
              <w:left w:val="nil"/>
              <w:bottom w:val="single" w:sz="4" w:space="0" w:color="auto"/>
              <w:right w:val="single" w:sz="4" w:space="0" w:color="auto"/>
            </w:tcBorders>
            <w:shd w:val="clear" w:color="auto" w:fill="auto"/>
            <w:noWrap/>
            <w:vAlign w:val="bottom"/>
            <w:hideMark/>
          </w:tcPr>
          <w:p w14:paraId="501F1A9E" w14:textId="77777777" w:rsidR="00BE4C13" w:rsidRPr="00DF1926" w:rsidRDefault="00BE4C13" w:rsidP="00416A9F">
            <w:pPr>
              <w:rPr>
                <w:rFonts w:ascii="Verdana" w:hAnsi="Verdana" w:cs="Calibri"/>
                <w:color w:val="000000"/>
                <w:sz w:val="20"/>
                <w:szCs w:val="20"/>
                <w:lang w:val="bg-BG" w:eastAsia="bg-BG"/>
              </w:rPr>
            </w:pPr>
            <w:r w:rsidRPr="00DF1926">
              <w:rPr>
                <w:rFonts w:ascii="Verdana" w:hAnsi="Verdana" w:cs="Calibri"/>
                <w:color w:val="000000"/>
                <w:sz w:val="20"/>
                <w:szCs w:val="20"/>
                <w:lang w:val="en-US" w:eastAsia="bg-BG"/>
              </w:rPr>
              <w:t>SAP Sybase ASE Runtime Edition</w:t>
            </w:r>
          </w:p>
        </w:tc>
        <w:tc>
          <w:tcPr>
            <w:tcW w:w="700" w:type="dxa"/>
            <w:tcBorders>
              <w:top w:val="nil"/>
              <w:left w:val="nil"/>
              <w:bottom w:val="single" w:sz="4" w:space="0" w:color="auto"/>
              <w:right w:val="single" w:sz="4" w:space="0" w:color="auto"/>
            </w:tcBorders>
            <w:shd w:val="clear" w:color="auto" w:fill="auto"/>
            <w:noWrap/>
            <w:vAlign w:val="bottom"/>
            <w:hideMark/>
          </w:tcPr>
          <w:p w14:paraId="544CFEDB" w14:textId="77777777" w:rsidR="00BE4C13" w:rsidRPr="00DF1926" w:rsidRDefault="00BE4C13" w:rsidP="00416A9F">
            <w:pPr>
              <w:jc w:val="cente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1</w:t>
            </w:r>
          </w:p>
        </w:tc>
        <w:tc>
          <w:tcPr>
            <w:tcW w:w="1400" w:type="dxa"/>
            <w:tcBorders>
              <w:top w:val="nil"/>
              <w:left w:val="nil"/>
              <w:bottom w:val="single" w:sz="4" w:space="0" w:color="auto"/>
              <w:right w:val="single" w:sz="4" w:space="0" w:color="auto"/>
            </w:tcBorders>
            <w:shd w:val="clear" w:color="auto" w:fill="auto"/>
            <w:noWrap/>
            <w:vAlign w:val="bottom"/>
            <w:hideMark/>
          </w:tcPr>
          <w:p w14:paraId="28DA0122"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c>
          <w:tcPr>
            <w:tcW w:w="1420" w:type="dxa"/>
            <w:tcBorders>
              <w:top w:val="nil"/>
              <w:left w:val="nil"/>
              <w:bottom w:val="single" w:sz="4" w:space="0" w:color="auto"/>
              <w:right w:val="single" w:sz="4" w:space="0" w:color="auto"/>
            </w:tcBorders>
            <w:shd w:val="clear" w:color="auto" w:fill="auto"/>
            <w:noWrap/>
            <w:vAlign w:val="bottom"/>
            <w:hideMark/>
          </w:tcPr>
          <w:p w14:paraId="4E6A4C91" w14:textId="77777777" w:rsidR="00BE4C13" w:rsidRPr="00DF1926" w:rsidRDefault="00BE4C13" w:rsidP="00416A9F">
            <w:pPr>
              <w:rPr>
                <w:rFonts w:ascii="Calibri" w:hAnsi="Calibri" w:cs="Calibri"/>
                <w:color w:val="000000"/>
                <w:sz w:val="22"/>
                <w:szCs w:val="22"/>
                <w:lang w:val="bg-BG" w:eastAsia="bg-BG"/>
              </w:rPr>
            </w:pPr>
            <w:r w:rsidRPr="00DF1926">
              <w:rPr>
                <w:rFonts w:ascii="Calibri" w:hAnsi="Calibri" w:cs="Calibri"/>
                <w:color w:val="000000"/>
                <w:sz w:val="22"/>
                <w:szCs w:val="22"/>
                <w:lang w:val="bg-BG" w:eastAsia="bg-BG"/>
              </w:rPr>
              <w:t> </w:t>
            </w:r>
          </w:p>
        </w:tc>
      </w:tr>
      <w:tr w:rsidR="00BE4C13" w:rsidRPr="00DF1926" w14:paraId="199E3ACA" w14:textId="77777777" w:rsidTr="00416A9F">
        <w:trPr>
          <w:trHeight w:val="300"/>
        </w:trPr>
        <w:tc>
          <w:tcPr>
            <w:tcW w:w="69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26D2C" w14:textId="77777777" w:rsidR="00BE4C13" w:rsidRPr="00DF1926" w:rsidRDefault="00BE4C13" w:rsidP="00416A9F">
            <w:pPr>
              <w:jc w:val="right"/>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ОБЩО:</w:t>
            </w:r>
          </w:p>
        </w:tc>
        <w:tc>
          <w:tcPr>
            <w:tcW w:w="1420" w:type="dxa"/>
            <w:tcBorders>
              <w:top w:val="nil"/>
              <w:left w:val="nil"/>
              <w:bottom w:val="single" w:sz="4" w:space="0" w:color="auto"/>
              <w:right w:val="single" w:sz="4" w:space="0" w:color="auto"/>
            </w:tcBorders>
            <w:shd w:val="clear" w:color="auto" w:fill="auto"/>
            <w:noWrap/>
            <w:vAlign w:val="center"/>
            <w:hideMark/>
          </w:tcPr>
          <w:p w14:paraId="0A131877" w14:textId="77777777" w:rsidR="00BE4C13" w:rsidRPr="00DF1926" w:rsidRDefault="00BE4C13" w:rsidP="00416A9F">
            <w:pPr>
              <w:jc w:val="right"/>
              <w:rPr>
                <w:rFonts w:ascii="Calibri" w:hAnsi="Calibri" w:cs="Calibri"/>
                <w:b/>
                <w:bCs/>
                <w:color w:val="000000"/>
                <w:sz w:val="22"/>
                <w:szCs w:val="22"/>
                <w:lang w:val="bg-BG" w:eastAsia="bg-BG"/>
              </w:rPr>
            </w:pPr>
            <w:r w:rsidRPr="00DF1926">
              <w:rPr>
                <w:rFonts w:ascii="Calibri" w:hAnsi="Calibri" w:cs="Calibri"/>
                <w:b/>
                <w:bCs/>
                <w:color w:val="000000"/>
                <w:sz w:val="22"/>
                <w:szCs w:val="22"/>
                <w:lang w:val="bg-BG" w:eastAsia="bg-BG"/>
              </w:rPr>
              <w:t> </w:t>
            </w:r>
          </w:p>
        </w:tc>
      </w:tr>
    </w:tbl>
    <w:p w14:paraId="66421BA4" w14:textId="77777777" w:rsidR="00BE4C13" w:rsidRDefault="00BE4C13" w:rsidP="00BE4C13">
      <w:pPr>
        <w:ind w:left="4956" w:firstLine="708"/>
        <w:jc w:val="both"/>
        <w:rPr>
          <w:rFonts w:ascii="Verdana" w:hAnsi="Verdana"/>
          <w:b/>
          <w:sz w:val="20"/>
          <w:szCs w:val="20"/>
          <w:lang w:val="bg-BG"/>
        </w:rPr>
      </w:pPr>
    </w:p>
    <w:p w14:paraId="112B4EA1" w14:textId="77777777" w:rsidR="00BE4C13" w:rsidRPr="00E71704" w:rsidRDefault="00BE4C13" w:rsidP="00BE4C13">
      <w:pPr>
        <w:ind w:left="4956" w:firstLine="708"/>
        <w:jc w:val="both"/>
        <w:rPr>
          <w:rFonts w:ascii="Verdana" w:hAnsi="Verdana"/>
          <w:b/>
          <w:sz w:val="20"/>
          <w:szCs w:val="20"/>
          <w:lang w:val="bg-BG"/>
        </w:rPr>
      </w:pPr>
      <w:r w:rsidRPr="00E71704">
        <w:rPr>
          <w:rFonts w:ascii="Verdana" w:hAnsi="Verdana"/>
          <w:b/>
          <w:sz w:val="20"/>
          <w:szCs w:val="20"/>
          <w:lang w:val="bg-BG"/>
        </w:rPr>
        <w:t>Участник:..........................</w:t>
      </w:r>
    </w:p>
    <w:p w14:paraId="4574271E" w14:textId="77777777" w:rsidR="00BE4C13" w:rsidRDefault="00BE4C13" w:rsidP="00BE4C13">
      <w:pPr>
        <w:ind w:left="4956"/>
        <w:jc w:val="both"/>
        <w:rPr>
          <w:rFonts w:ascii="Verdana" w:hAnsi="Verdana"/>
          <w:sz w:val="20"/>
          <w:szCs w:val="20"/>
          <w:lang w:val="bg-BG"/>
        </w:rPr>
      </w:pPr>
      <w:r w:rsidRPr="00E71704">
        <w:rPr>
          <w:rFonts w:ascii="Verdana" w:hAnsi="Verdana"/>
          <w:sz w:val="20"/>
          <w:szCs w:val="20"/>
          <w:lang w:val="bg-BG"/>
        </w:rPr>
        <w:t xml:space="preserve">                /подпис и печат/</w:t>
      </w:r>
    </w:p>
    <w:p w14:paraId="140D7F52" w14:textId="77777777" w:rsidR="00BE4C13" w:rsidRDefault="00BE4C13" w:rsidP="00BE4C13">
      <w:pPr>
        <w:ind w:left="4956" w:firstLine="708"/>
        <w:jc w:val="both"/>
        <w:rPr>
          <w:rFonts w:ascii="Verdana" w:hAnsi="Verdana"/>
          <w:b/>
          <w:sz w:val="20"/>
          <w:szCs w:val="20"/>
          <w:lang w:val="bg-BG"/>
        </w:rPr>
      </w:pPr>
    </w:p>
    <w:p w14:paraId="7C3A3178" w14:textId="77777777" w:rsidR="00BE4C13" w:rsidRPr="00815B8B" w:rsidRDefault="00BE4C13" w:rsidP="00961EC6">
      <w:pPr>
        <w:spacing w:after="200" w:line="276" w:lineRule="auto"/>
        <w:ind w:left="360"/>
        <w:jc w:val="both"/>
        <w:rPr>
          <w:rFonts w:ascii="Verdana" w:hAnsi="Verdana"/>
          <w:b/>
          <w:sz w:val="20"/>
          <w:szCs w:val="20"/>
          <w:lang w:val="bg-BG"/>
        </w:rPr>
      </w:pPr>
    </w:p>
    <w:p w14:paraId="7D6784CF" w14:textId="77777777" w:rsidR="00815B8B" w:rsidRPr="00815B8B" w:rsidRDefault="00815B8B" w:rsidP="00815B8B">
      <w:pPr>
        <w:keepLines/>
        <w:spacing w:after="200" w:line="276" w:lineRule="auto"/>
        <w:rPr>
          <w:rFonts w:ascii="Verdana" w:hAnsi="Verdana"/>
          <w:b/>
          <w:sz w:val="20"/>
          <w:szCs w:val="20"/>
          <w:lang w:val="bg-BG"/>
        </w:rPr>
      </w:pPr>
      <w:r w:rsidRPr="00815B8B">
        <w:rPr>
          <w:rFonts w:ascii="Verdana" w:hAnsi="Verdana"/>
          <w:b/>
          <w:sz w:val="20"/>
          <w:szCs w:val="20"/>
          <w:lang w:val="bg-BG"/>
        </w:rPr>
        <w:br w:type="page"/>
      </w:r>
    </w:p>
    <w:p w14:paraId="075EF369" w14:textId="77777777" w:rsidR="00815B8B" w:rsidRPr="00815B8B" w:rsidRDefault="00815B8B" w:rsidP="00815B8B">
      <w:pPr>
        <w:keepLines/>
        <w:spacing w:after="200" w:line="276" w:lineRule="auto"/>
        <w:jc w:val="center"/>
        <w:rPr>
          <w:rFonts w:ascii="Verdana" w:hAnsi="Verdana" w:cs="Arial"/>
          <w:sz w:val="20"/>
          <w:szCs w:val="20"/>
          <w:lang w:val="bg-BG"/>
        </w:rPr>
        <w:sectPr w:rsidR="00815B8B" w:rsidRPr="00815B8B" w:rsidSect="00BA48CE">
          <w:pgSz w:w="11906" w:h="16838" w:code="9"/>
          <w:pgMar w:top="1134" w:right="1440" w:bottom="1276" w:left="1440" w:header="709" w:footer="266" w:gutter="0"/>
          <w:cols w:space="708"/>
          <w:docGrid w:linePitch="360"/>
        </w:sectPr>
      </w:pPr>
    </w:p>
    <w:p w14:paraId="60ACC082" w14:textId="77777777" w:rsidR="00815B8B" w:rsidRPr="00815B8B" w:rsidRDefault="00815B8B" w:rsidP="00815B8B">
      <w:pPr>
        <w:keepLines/>
        <w:tabs>
          <w:tab w:val="center" w:pos="4513"/>
        </w:tabs>
        <w:jc w:val="center"/>
        <w:rPr>
          <w:rFonts w:ascii="Verdana" w:hAnsi="Verdana"/>
          <w:sz w:val="20"/>
          <w:szCs w:val="20"/>
          <w:lang w:val="bg-BG"/>
        </w:rPr>
      </w:pPr>
      <w:bookmarkStart w:id="22" w:name="_Ref534250065"/>
      <w:r w:rsidRPr="00815B8B">
        <w:rPr>
          <w:rFonts w:ascii="Verdana" w:hAnsi="Verdana"/>
          <w:b/>
          <w:bCs/>
          <w:kern w:val="32"/>
          <w:sz w:val="20"/>
          <w:szCs w:val="20"/>
          <w:lang w:val="bg-BG"/>
        </w:rPr>
        <w:lastRenderedPageBreak/>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134" w:right="1440" w:bottom="1276" w:left="1440" w:header="709" w:footer="266" w:gutter="0"/>
          <w:cols w:space="708"/>
          <w:vAlign w:val="center"/>
          <w:docGrid w:linePitch="360"/>
        </w:sectPr>
      </w:pPr>
    </w:p>
    <w:p w14:paraId="549F5F78" w14:textId="77777777" w:rsidR="00815B8B" w:rsidRPr="00815B8B" w:rsidRDefault="00815B8B" w:rsidP="00815B8B">
      <w:pPr>
        <w:keepLines/>
        <w:spacing w:after="240"/>
        <w:jc w:val="center"/>
        <w:rPr>
          <w:rFonts w:ascii="Verdana" w:hAnsi="Verdana"/>
          <w:b/>
          <w:sz w:val="20"/>
          <w:szCs w:val="20"/>
          <w:lang w:val="bg-BG"/>
        </w:rPr>
      </w:pPr>
      <w:r w:rsidRPr="00815B8B">
        <w:rPr>
          <w:rFonts w:ascii="Verdana" w:hAnsi="Verdana"/>
          <w:b/>
          <w:sz w:val="20"/>
          <w:szCs w:val="20"/>
          <w:lang w:val="bg-BG"/>
        </w:rPr>
        <w:lastRenderedPageBreak/>
        <w:t>СПЕЦИФИЧНИ УСЛОВИЯ НА ДОГОВОРА</w:t>
      </w:r>
    </w:p>
    <w:p w14:paraId="011E6C38" w14:textId="77777777" w:rsidR="00815B8B" w:rsidRPr="00815B8B" w:rsidRDefault="00815B8B" w:rsidP="00A323B0">
      <w:pPr>
        <w:keepLines/>
        <w:numPr>
          <w:ilvl w:val="0"/>
          <w:numId w:val="5"/>
        </w:numPr>
        <w:tabs>
          <w:tab w:val="num" w:pos="426"/>
        </w:tabs>
        <w:spacing w:after="120"/>
        <w:jc w:val="both"/>
        <w:rPr>
          <w:rFonts w:ascii="Verdana" w:hAnsi="Verdana"/>
          <w:b/>
          <w:bCs/>
          <w:sz w:val="20"/>
          <w:szCs w:val="20"/>
          <w:lang w:val="bg-BG"/>
        </w:rPr>
      </w:pPr>
      <w:r w:rsidRPr="00815B8B">
        <w:rPr>
          <w:rFonts w:ascii="Verdana" w:hAnsi="Verdana"/>
          <w:b/>
          <w:bCs/>
          <w:sz w:val="20"/>
          <w:szCs w:val="20"/>
          <w:lang w:val="bg-BG"/>
        </w:rPr>
        <w:t>НЕУСТОЙКИ</w:t>
      </w:r>
    </w:p>
    <w:p w14:paraId="0F03E985" w14:textId="77777777" w:rsidR="0023309C" w:rsidRDefault="0023309C" w:rsidP="0023309C">
      <w:pPr>
        <w:jc w:val="center"/>
        <w:rPr>
          <w:rFonts w:ascii="Verdana" w:hAnsi="Verdana"/>
          <w:b/>
          <w:sz w:val="20"/>
          <w:szCs w:val="20"/>
          <w:lang w:val="bg-BG"/>
        </w:rPr>
      </w:pPr>
    </w:p>
    <w:p w14:paraId="24224D63" w14:textId="77777777" w:rsidR="0023309C" w:rsidRDefault="0023309C" w:rsidP="0023309C">
      <w:pPr>
        <w:pStyle w:val="ListParagraph"/>
        <w:numPr>
          <w:ilvl w:val="1"/>
          <w:numId w:val="32"/>
        </w:numPr>
        <w:spacing w:line="240" w:lineRule="atLeast"/>
        <w:ind w:left="431" w:hanging="431"/>
        <w:jc w:val="both"/>
        <w:rPr>
          <w:rFonts w:ascii="Verdana" w:hAnsi="Verdana"/>
          <w:color w:val="000000"/>
          <w:sz w:val="20"/>
          <w:szCs w:val="20"/>
          <w:lang w:val="bg-BG"/>
        </w:rPr>
      </w:pPr>
      <w:r w:rsidRPr="00495146">
        <w:rPr>
          <w:rFonts w:ascii="Verdana" w:hAnsi="Verdana"/>
          <w:color w:val="000000"/>
          <w:sz w:val="20"/>
          <w:szCs w:val="20"/>
          <w:lang w:val="bg-BG"/>
        </w:rPr>
        <w:t>При неиз</w:t>
      </w:r>
      <w:r>
        <w:rPr>
          <w:rFonts w:ascii="Verdana" w:hAnsi="Verdana"/>
          <w:color w:val="000000"/>
          <w:sz w:val="20"/>
          <w:szCs w:val="20"/>
          <w:lang w:val="bg-BG"/>
        </w:rPr>
        <w:t>пълнение по точка 4</w:t>
      </w:r>
      <w:r w:rsidRPr="00495146">
        <w:rPr>
          <w:rFonts w:ascii="Verdana" w:hAnsi="Verdana"/>
          <w:color w:val="000000"/>
          <w:sz w:val="20"/>
          <w:szCs w:val="20"/>
          <w:lang w:val="bg-BG"/>
        </w:rPr>
        <w:t>.</w:t>
      </w:r>
      <w:r>
        <w:rPr>
          <w:rFonts w:ascii="Verdana" w:hAnsi="Verdana"/>
          <w:color w:val="000000"/>
          <w:sz w:val="20"/>
          <w:szCs w:val="20"/>
          <w:lang w:val="bg-BG"/>
        </w:rPr>
        <w:t xml:space="preserve"> от Раздел А:</w:t>
      </w:r>
      <w:r w:rsidRPr="00495146">
        <w:rPr>
          <w:rFonts w:ascii="Verdana" w:hAnsi="Verdana"/>
          <w:color w:val="000000"/>
          <w:sz w:val="20"/>
          <w:szCs w:val="20"/>
          <w:lang w:val="bg-BG"/>
        </w:rPr>
        <w:t xml:space="preserve"> Техническо задание, Изпълнителят дължи на Възл</w:t>
      </w:r>
      <w:r>
        <w:rPr>
          <w:rFonts w:ascii="Verdana" w:hAnsi="Verdana"/>
          <w:color w:val="000000"/>
          <w:sz w:val="20"/>
          <w:szCs w:val="20"/>
          <w:lang w:val="bg-BG"/>
        </w:rPr>
        <w:t xml:space="preserve">ожителя неустойка в размер на </w:t>
      </w:r>
      <w:r w:rsidRPr="00495146">
        <w:rPr>
          <w:rFonts w:ascii="Verdana" w:hAnsi="Verdana"/>
          <w:color w:val="000000"/>
          <w:sz w:val="20"/>
          <w:szCs w:val="20"/>
          <w:lang w:val="bg-BG"/>
        </w:rPr>
        <w:t>5%</w:t>
      </w:r>
      <w:r>
        <w:rPr>
          <w:rFonts w:ascii="Verdana" w:hAnsi="Verdana"/>
          <w:color w:val="000000"/>
          <w:sz w:val="20"/>
          <w:szCs w:val="20"/>
          <w:lang w:val="bg-BG"/>
        </w:rPr>
        <w:t xml:space="preserve"> (пет процента)</w:t>
      </w:r>
      <w:r w:rsidRPr="00495146">
        <w:rPr>
          <w:rFonts w:ascii="Verdana" w:hAnsi="Verdana"/>
          <w:color w:val="000000"/>
          <w:sz w:val="20"/>
          <w:szCs w:val="20"/>
          <w:lang w:val="bg-BG"/>
        </w:rPr>
        <w:t xml:space="preserve"> от стойността </w:t>
      </w:r>
      <w:r>
        <w:rPr>
          <w:rFonts w:ascii="Verdana" w:hAnsi="Verdana"/>
          <w:color w:val="000000"/>
          <w:sz w:val="20"/>
          <w:szCs w:val="20"/>
          <w:lang w:val="bg-BG"/>
        </w:rPr>
        <w:t xml:space="preserve"> на договора</w:t>
      </w:r>
      <w:r w:rsidRPr="00495146">
        <w:rPr>
          <w:rFonts w:ascii="Verdana" w:hAnsi="Verdana"/>
          <w:color w:val="000000"/>
          <w:sz w:val="20"/>
          <w:szCs w:val="20"/>
          <w:lang w:val="bg-BG"/>
        </w:rPr>
        <w:t>, за всеки</w:t>
      </w:r>
      <w:r>
        <w:rPr>
          <w:rFonts w:ascii="Verdana" w:hAnsi="Verdana"/>
          <w:color w:val="000000"/>
          <w:sz w:val="20"/>
          <w:szCs w:val="20"/>
          <w:lang w:val="bg-BG"/>
        </w:rPr>
        <w:t xml:space="preserve"> случай, но не повече от 20% (петнадесет</w:t>
      </w:r>
      <w:r w:rsidRPr="00495146">
        <w:rPr>
          <w:rFonts w:ascii="Verdana" w:hAnsi="Verdana"/>
          <w:color w:val="000000"/>
          <w:sz w:val="20"/>
          <w:szCs w:val="20"/>
          <w:lang w:val="bg-BG"/>
        </w:rPr>
        <w:t xml:space="preserve"> процента) от стойността й. В случай на забава повече от 30 (тридесет) календарни дни ще се счита, че </w:t>
      </w:r>
      <w:r>
        <w:rPr>
          <w:rFonts w:ascii="Verdana" w:hAnsi="Verdana"/>
          <w:color w:val="000000"/>
          <w:sz w:val="20"/>
          <w:szCs w:val="20"/>
          <w:lang w:val="bg-BG"/>
        </w:rPr>
        <w:t>И</w:t>
      </w:r>
      <w:r w:rsidRPr="00495146">
        <w:rPr>
          <w:rFonts w:ascii="Verdana" w:hAnsi="Verdana"/>
          <w:color w:val="000000"/>
          <w:sz w:val="20"/>
          <w:szCs w:val="20"/>
          <w:lang w:val="bg-BG"/>
        </w:rPr>
        <w:t xml:space="preserve">зпълнителят е в съществено неизпълнение и </w:t>
      </w:r>
      <w:r>
        <w:rPr>
          <w:rFonts w:ascii="Verdana" w:hAnsi="Verdana"/>
          <w:color w:val="000000"/>
          <w:sz w:val="20"/>
          <w:szCs w:val="20"/>
          <w:lang w:val="bg-BG"/>
        </w:rPr>
        <w:t>В</w:t>
      </w:r>
      <w:r w:rsidRPr="00495146">
        <w:rPr>
          <w:rFonts w:ascii="Verdana" w:hAnsi="Verdana"/>
          <w:color w:val="000000"/>
          <w:sz w:val="20"/>
          <w:szCs w:val="20"/>
          <w:lang w:val="bg-BG"/>
        </w:rPr>
        <w:t>ъзложителят има право едностранно да прекрати договора.</w:t>
      </w:r>
    </w:p>
    <w:p w14:paraId="52FFA009" w14:textId="77777777" w:rsidR="0023309C" w:rsidRPr="00495146" w:rsidRDefault="0023309C" w:rsidP="0023309C">
      <w:pPr>
        <w:pStyle w:val="ListParagraph"/>
        <w:ind w:left="432"/>
        <w:rPr>
          <w:rFonts w:ascii="Verdana" w:hAnsi="Verdana"/>
          <w:color w:val="000000"/>
          <w:sz w:val="20"/>
          <w:szCs w:val="20"/>
          <w:lang w:val="bg-BG"/>
        </w:rPr>
      </w:pPr>
    </w:p>
    <w:p w14:paraId="33AB67A4" w14:textId="77777777" w:rsidR="0023309C" w:rsidRPr="00D8673C" w:rsidRDefault="0023309C" w:rsidP="0023309C">
      <w:pPr>
        <w:numPr>
          <w:ilvl w:val="1"/>
          <w:numId w:val="32"/>
        </w:numPr>
        <w:spacing w:after="200" w:line="276" w:lineRule="auto"/>
        <w:jc w:val="both"/>
        <w:rPr>
          <w:rFonts w:ascii="Verdana" w:hAnsi="Verdana"/>
          <w:color w:val="000000"/>
          <w:sz w:val="20"/>
          <w:szCs w:val="20"/>
          <w:lang w:val="bg-BG"/>
        </w:rPr>
      </w:pPr>
      <w:r w:rsidRPr="00D8673C">
        <w:rPr>
          <w:rFonts w:ascii="Verdana" w:hAnsi="Verdana"/>
          <w:color w:val="000000"/>
          <w:sz w:val="20"/>
          <w:szCs w:val="20"/>
          <w:lang w:val="bg-BG"/>
        </w:rPr>
        <w:t>В случай, че Изпълнителят</w:t>
      </w:r>
      <w:r w:rsidRPr="00D8673C" w:rsidDel="00CE2DF0">
        <w:rPr>
          <w:rFonts w:ascii="Verdana" w:hAnsi="Verdana"/>
          <w:bCs/>
          <w:color w:val="000000"/>
          <w:sz w:val="20"/>
          <w:szCs w:val="20"/>
          <w:lang w:val="bg-BG"/>
        </w:rPr>
        <w:t xml:space="preserve"> </w:t>
      </w:r>
      <w:r w:rsidRPr="00D8673C">
        <w:rPr>
          <w:rFonts w:ascii="Verdana" w:hAnsi="Verdana"/>
          <w:color w:val="000000"/>
          <w:sz w:val="20"/>
          <w:szCs w:val="20"/>
          <w:lang w:val="bg-BG"/>
        </w:rPr>
        <w:t>едностранно прекрати настоящия договор, без да има правно основание за това, той дължи на Възло</w:t>
      </w:r>
      <w:r>
        <w:rPr>
          <w:rFonts w:ascii="Verdana" w:hAnsi="Verdana"/>
          <w:color w:val="000000"/>
          <w:sz w:val="20"/>
          <w:szCs w:val="20"/>
          <w:lang w:val="bg-BG"/>
        </w:rPr>
        <w:t>жителя неустойка в размер на 30</w:t>
      </w:r>
      <w:r w:rsidRPr="00D8673C">
        <w:rPr>
          <w:rFonts w:ascii="Verdana" w:hAnsi="Verdana"/>
          <w:color w:val="000000"/>
          <w:sz w:val="20"/>
          <w:szCs w:val="20"/>
          <w:lang w:val="bg-BG"/>
        </w:rPr>
        <w:t xml:space="preserve">% </w:t>
      </w:r>
      <w:r>
        <w:rPr>
          <w:rFonts w:ascii="Verdana" w:hAnsi="Verdana"/>
          <w:color w:val="000000"/>
          <w:sz w:val="20"/>
          <w:szCs w:val="20"/>
          <w:lang w:val="bg-BG"/>
        </w:rPr>
        <w:t xml:space="preserve">(трийсет процента) </w:t>
      </w:r>
      <w:r w:rsidRPr="00D8673C">
        <w:rPr>
          <w:rFonts w:ascii="Verdana" w:hAnsi="Verdana"/>
          <w:color w:val="000000"/>
          <w:sz w:val="20"/>
          <w:szCs w:val="20"/>
          <w:lang w:val="bg-BG"/>
        </w:rPr>
        <w:t>от стойността на договора без ДДС. В този случай</w:t>
      </w:r>
      <w:r>
        <w:rPr>
          <w:rFonts w:ascii="Verdana" w:hAnsi="Verdana"/>
          <w:color w:val="000000"/>
          <w:sz w:val="20"/>
          <w:szCs w:val="20"/>
          <w:lang w:val="bg-BG"/>
        </w:rPr>
        <w:t>,</w:t>
      </w:r>
      <w:r w:rsidRPr="00D8673C">
        <w:rPr>
          <w:rFonts w:ascii="Verdana" w:hAnsi="Verdana"/>
          <w:color w:val="000000"/>
          <w:sz w:val="20"/>
          <w:szCs w:val="20"/>
          <w:lang w:val="bg-BG"/>
        </w:rPr>
        <w:t xml:space="preserve"> Изпълнителят</w:t>
      </w:r>
      <w:r w:rsidRPr="00D8673C" w:rsidDel="00CE2DF0">
        <w:rPr>
          <w:rFonts w:ascii="Verdana" w:hAnsi="Verdana"/>
          <w:color w:val="000000"/>
          <w:sz w:val="20"/>
          <w:szCs w:val="20"/>
          <w:lang w:val="bg-BG"/>
        </w:rPr>
        <w:t xml:space="preserve"> </w:t>
      </w:r>
      <w:r w:rsidRPr="00D8673C">
        <w:rPr>
          <w:rFonts w:ascii="Verdana" w:hAnsi="Verdana"/>
          <w:color w:val="000000"/>
          <w:sz w:val="20"/>
          <w:szCs w:val="20"/>
          <w:lang w:val="bg-BG"/>
        </w:rPr>
        <w:t>се задължава да върне частта от изплатената му сума, отнасяща се за периода от момента на прекратяването на договора до края на периода, за който е предплатено, изчислена пропорционално.</w:t>
      </w:r>
    </w:p>
    <w:p w14:paraId="51B3C768" w14:textId="77777777" w:rsidR="0023309C" w:rsidRDefault="0023309C" w:rsidP="0023309C">
      <w:pPr>
        <w:numPr>
          <w:ilvl w:val="1"/>
          <w:numId w:val="32"/>
        </w:numPr>
        <w:spacing w:after="200" w:line="276" w:lineRule="auto"/>
        <w:jc w:val="both"/>
        <w:rPr>
          <w:rFonts w:ascii="Verdana" w:hAnsi="Verdana"/>
          <w:color w:val="000000"/>
          <w:sz w:val="20"/>
          <w:szCs w:val="20"/>
          <w:lang w:val="bg-BG"/>
        </w:rPr>
      </w:pPr>
      <w:r w:rsidRPr="00D8673C">
        <w:rPr>
          <w:rFonts w:ascii="Verdana" w:hAnsi="Verdana"/>
          <w:color w:val="000000"/>
          <w:sz w:val="20"/>
          <w:szCs w:val="20"/>
          <w:lang w:val="bg-BG"/>
        </w:rPr>
        <w:t>В случай, че Изпълнителят</w:t>
      </w:r>
      <w:r>
        <w:rPr>
          <w:rFonts w:ascii="Verdana" w:hAnsi="Verdana"/>
          <w:color w:val="000000"/>
          <w:sz w:val="20"/>
          <w:szCs w:val="20"/>
          <w:lang w:val="bg-BG"/>
        </w:rPr>
        <w:t xml:space="preserve"> не осигури актуални версии на лицензите,</w:t>
      </w:r>
      <w:r w:rsidRPr="00D8673C">
        <w:rPr>
          <w:rFonts w:ascii="Verdana" w:hAnsi="Verdana"/>
          <w:color w:val="000000"/>
          <w:sz w:val="20"/>
          <w:szCs w:val="20"/>
          <w:lang w:val="bg-BG"/>
        </w:rPr>
        <w:t xml:space="preserve"> заедно с необходимите документи, описващи нововъведенията и/или промените в новите версии</w:t>
      </w:r>
      <w:r>
        <w:rPr>
          <w:rFonts w:ascii="Verdana" w:hAnsi="Verdana"/>
          <w:color w:val="000000"/>
          <w:sz w:val="20"/>
          <w:szCs w:val="20"/>
          <w:lang w:val="bg-BG"/>
        </w:rPr>
        <w:t>,</w:t>
      </w:r>
      <w:r w:rsidRPr="00D8673C">
        <w:rPr>
          <w:rFonts w:ascii="Verdana" w:hAnsi="Verdana"/>
          <w:color w:val="000000"/>
          <w:sz w:val="20"/>
          <w:szCs w:val="20"/>
          <w:lang w:val="bg-BG"/>
        </w:rPr>
        <w:t xml:space="preserve"> в срок до 30 </w:t>
      </w:r>
      <w:r>
        <w:rPr>
          <w:rFonts w:ascii="Verdana" w:hAnsi="Verdana"/>
          <w:color w:val="000000"/>
          <w:sz w:val="20"/>
          <w:szCs w:val="20"/>
          <w:lang w:val="bg-BG"/>
        </w:rPr>
        <w:t xml:space="preserve">календарни </w:t>
      </w:r>
      <w:r w:rsidRPr="00D8673C">
        <w:rPr>
          <w:rFonts w:ascii="Verdana" w:hAnsi="Verdana"/>
          <w:color w:val="000000"/>
          <w:sz w:val="20"/>
          <w:szCs w:val="20"/>
          <w:lang w:val="bg-BG"/>
        </w:rPr>
        <w:t xml:space="preserve">дни от наличието им, Изпълнителят дължи неустойка в размер на </w:t>
      </w:r>
      <w:r>
        <w:rPr>
          <w:rFonts w:ascii="Verdana" w:hAnsi="Verdana"/>
          <w:color w:val="000000"/>
          <w:sz w:val="20"/>
          <w:szCs w:val="20"/>
          <w:lang w:val="en-US"/>
        </w:rPr>
        <w:t>3</w:t>
      </w:r>
      <w:r w:rsidRPr="00D8673C">
        <w:rPr>
          <w:rFonts w:ascii="Verdana" w:hAnsi="Verdana"/>
          <w:color w:val="000000"/>
          <w:sz w:val="20"/>
          <w:szCs w:val="20"/>
          <w:lang w:val="bg-BG"/>
        </w:rPr>
        <w:t xml:space="preserve">% </w:t>
      </w:r>
      <w:r>
        <w:rPr>
          <w:rFonts w:ascii="Verdana" w:hAnsi="Verdana"/>
          <w:color w:val="000000"/>
          <w:sz w:val="20"/>
          <w:szCs w:val="20"/>
          <w:lang w:val="bg-BG"/>
        </w:rPr>
        <w:t xml:space="preserve">(три процента) </w:t>
      </w:r>
      <w:r w:rsidRPr="00D8673C">
        <w:rPr>
          <w:rFonts w:ascii="Verdana" w:hAnsi="Verdana"/>
          <w:color w:val="000000"/>
          <w:sz w:val="20"/>
          <w:szCs w:val="20"/>
          <w:lang w:val="bg-BG"/>
        </w:rPr>
        <w:t xml:space="preserve">от цената за поддръжка </w:t>
      </w:r>
      <w:r>
        <w:rPr>
          <w:rFonts w:ascii="Verdana" w:hAnsi="Verdana"/>
          <w:color w:val="000000"/>
          <w:sz w:val="20"/>
          <w:szCs w:val="20"/>
          <w:lang w:val="bg-BG"/>
        </w:rPr>
        <w:t>на съответния лиценз, поспчен в</w:t>
      </w:r>
      <w:r w:rsidRPr="00D8673C">
        <w:rPr>
          <w:rFonts w:ascii="Verdana" w:hAnsi="Verdana"/>
          <w:color w:val="000000"/>
          <w:sz w:val="20"/>
          <w:szCs w:val="20"/>
          <w:lang w:val="bg-BG"/>
        </w:rPr>
        <w:t xml:space="preserve"> Ценовата таблица</w:t>
      </w:r>
      <w:r>
        <w:rPr>
          <w:rFonts w:ascii="Verdana" w:hAnsi="Verdana"/>
          <w:color w:val="000000"/>
          <w:sz w:val="20"/>
          <w:szCs w:val="20"/>
          <w:lang w:val="bg-BG"/>
        </w:rPr>
        <w:t>, за която се отнася</w:t>
      </w:r>
      <w:r w:rsidRPr="00D8673C">
        <w:rPr>
          <w:rFonts w:ascii="Verdana" w:hAnsi="Verdana"/>
          <w:color w:val="000000"/>
          <w:sz w:val="20"/>
          <w:szCs w:val="20"/>
          <w:lang w:val="bg-BG"/>
        </w:rPr>
        <w:t xml:space="preserve">. </w:t>
      </w:r>
    </w:p>
    <w:p w14:paraId="78F5CFE6" w14:textId="77777777" w:rsidR="0023309C" w:rsidRPr="001D1C9F" w:rsidRDefault="0023309C" w:rsidP="0023309C">
      <w:pPr>
        <w:numPr>
          <w:ilvl w:val="1"/>
          <w:numId w:val="32"/>
        </w:numPr>
        <w:spacing w:after="200" w:line="276" w:lineRule="auto"/>
        <w:jc w:val="both"/>
        <w:rPr>
          <w:rFonts w:ascii="Verdana" w:hAnsi="Verdana"/>
          <w:color w:val="000000"/>
          <w:sz w:val="20"/>
          <w:szCs w:val="20"/>
          <w:lang w:val="bg-BG"/>
        </w:rPr>
      </w:pPr>
      <w:r w:rsidRPr="00E45321">
        <w:rPr>
          <w:rFonts w:ascii="Verdana" w:hAnsi="Verdana"/>
          <w:color w:val="000000"/>
          <w:sz w:val="20"/>
          <w:szCs w:val="20"/>
          <w:lang w:val="bg-BG"/>
        </w:rPr>
        <w:t>В случай</w:t>
      </w:r>
      <w:r>
        <w:rPr>
          <w:rFonts w:ascii="Verdana" w:hAnsi="Verdana"/>
          <w:color w:val="000000"/>
          <w:sz w:val="20"/>
          <w:szCs w:val="20"/>
          <w:lang w:val="bg-BG"/>
        </w:rPr>
        <w:t>,</w:t>
      </w:r>
      <w:r w:rsidRPr="00E45321">
        <w:rPr>
          <w:rFonts w:ascii="Verdana" w:hAnsi="Verdana"/>
          <w:color w:val="000000"/>
          <w:sz w:val="20"/>
          <w:szCs w:val="20"/>
          <w:lang w:val="bg-BG"/>
        </w:rPr>
        <w:t xml:space="preserve"> че </w:t>
      </w:r>
      <w:r>
        <w:rPr>
          <w:rFonts w:ascii="Verdana" w:hAnsi="Verdana"/>
          <w:color w:val="000000"/>
          <w:sz w:val="20"/>
          <w:szCs w:val="20"/>
          <w:lang w:val="bg-BG"/>
        </w:rPr>
        <w:t>Изпълнителят</w:t>
      </w:r>
      <w:r w:rsidRPr="00E45321">
        <w:rPr>
          <w:rFonts w:ascii="Verdana" w:hAnsi="Verdana"/>
          <w:color w:val="000000"/>
          <w:sz w:val="20"/>
          <w:szCs w:val="20"/>
          <w:lang w:val="bg-BG"/>
        </w:rPr>
        <w:t xml:space="preserve"> </w:t>
      </w:r>
      <w:r w:rsidRPr="001D1C9F">
        <w:rPr>
          <w:rFonts w:ascii="Verdana" w:hAnsi="Verdana"/>
          <w:color w:val="000000"/>
          <w:sz w:val="20"/>
          <w:szCs w:val="20"/>
          <w:lang w:val="bg-BG"/>
        </w:rPr>
        <w:t xml:space="preserve">не </w:t>
      </w:r>
      <w:r>
        <w:rPr>
          <w:rFonts w:ascii="Verdana" w:hAnsi="Verdana"/>
          <w:color w:val="000000"/>
          <w:sz w:val="20"/>
          <w:szCs w:val="20"/>
          <w:lang w:val="bg-BG"/>
        </w:rPr>
        <w:t>изпълни задължението си</w:t>
      </w:r>
      <w:r w:rsidRPr="001D1C9F">
        <w:rPr>
          <w:rFonts w:ascii="Verdana" w:hAnsi="Verdana"/>
          <w:color w:val="000000"/>
          <w:sz w:val="20"/>
          <w:szCs w:val="20"/>
          <w:lang w:val="bg-BG"/>
        </w:rPr>
        <w:t xml:space="preserve"> </w:t>
      </w:r>
      <w:r>
        <w:rPr>
          <w:rFonts w:ascii="Verdana" w:hAnsi="Verdana"/>
          <w:color w:val="000000"/>
          <w:sz w:val="20"/>
          <w:szCs w:val="20"/>
          <w:lang w:val="bg-BG"/>
        </w:rPr>
        <w:t xml:space="preserve">за </w:t>
      </w:r>
      <w:r w:rsidRPr="001D1C9F">
        <w:rPr>
          <w:rFonts w:ascii="Verdana" w:hAnsi="Verdana"/>
          <w:color w:val="000000"/>
          <w:sz w:val="20"/>
          <w:szCs w:val="20"/>
          <w:lang w:val="bg-BG"/>
        </w:rPr>
        <w:t>съответен</w:t>
      </w:r>
      <w:r>
        <w:rPr>
          <w:rFonts w:ascii="Verdana" w:hAnsi="Verdana"/>
          <w:color w:val="000000"/>
          <w:sz w:val="20"/>
          <w:szCs w:val="20"/>
          <w:lang w:val="bg-BG"/>
        </w:rPr>
        <w:t>ите лиценз</w:t>
      </w:r>
      <w:r w:rsidRPr="001D1C9F">
        <w:rPr>
          <w:rFonts w:ascii="Verdana" w:hAnsi="Verdana"/>
          <w:color w:val="000000"/>
          <w:sz w:val="20"/>
          <w:szCs w:val="20"/>
          <w:lang w:val="bg-BG"/>
        </w:rPr>
        <w:t>и в рамките на максималния срок, уговорен в чл.</w:t>
      </w:r>
      <w:r>
        <w:rPr>
          <w:rFonts w:ascii="Verdana" w:hAnsi="Verdana"/>
          <w:color w:val="000000"/>
          <w:sz w:val="20"/>
          <w:szCs w:val="20"/>
          <w:lang w:val="bg-BG"/>
        </w:rPr>
        <w:t>4</w:t>
      </w:r>
      <w:r w:rsidRPr="001D1C9F">
        <w:rPr>
          <w:rFonts w:ascii="Verdana" w:hAnsi="Verdana"/>
          <w:color w:val="000000"/>
          <w:sz w:val="20"/>
          <w:szCs w:val="20"/>
          <w:lang w:val="bg-BG"/>
        </w:rPr>
        <w:t xml:space="preserve"> от раздел А: Техническо задание-предмет на договора, той дължи на Възложителя неустойка в размер на 3% </w:t>
      </w:r>
      <w:r>
        <w:rPr>
          <w:rFonts w:ascii="Verdana" w:hAnsi="Verdana"/>
          <w:color w:val="000000"/>
          <w:sz w:val="20"/>
          <w:szCs w:val="20"/>
          <w:lang w:val="bg-BG"/>
        </w:rPr>
        <w:t xml:space="preserve">(три процента) </w:t>
      </w:r>
      <w:r w:rsidRPr="001D1C9F">
        <w:rPr>
          <w:rFonts w:ascii="Verdana" w:hAnsi="Verdana"/>
          <w:color w:val="000000"/>
          <w:sz w:val="20"/>
          <w:szCs w:val="20"/>
          <w:lang w:val="bg-BG"/>
        </w:rPr>
        <w:t xml:space="preserve">от стойността на </w:t>
      </w:r>
      <w:r>
        <w:rPr>
          <w:rFonts w:ascii="Verdana" w:hAnsi="Verdana"/>
          <w:color w:val="000000"/>
          <w:sz w:val="20"/>
          <w:szCs w:val="20"/>
          <w:lang w:val="bg-BG"/>
        </w:rPr>
        <w:t xml:space="preserve">поддръжката за </w:t>
      </w:r>
      <w:r w:rsidRPr="001D1C9F">
        <w:rPr>
          <w:rFonts w:ascii="Verdana" w:hAnsi="Verdana"/>
          <w:color w:val="000000"/>
          <w:sz w:val="20"/>
          <w:szCs w:val="20"/>
          <w:lang w:val="bg-BG"/>
        </w:rPr>
        <w:t xml:space="preserve">всеки лиценз за всеки ден на забава. Размерът на неустойката не може да надвишава 30% </w:t>
      </w:r>
      <w:r>
        <w:rPr>
          <w:rFonts w:ascii="Verdana" w:hAnsi="Verdana"/>
          <w:color w:val="000000"/>
          <w:sz w:val="20"/>
          <w:szCs w:val="20"/>
          <w:lang w:val="bg-BG"/>
        </w:rPr>
        <w:t xml:space="preserve">(тридесет процента) </w:t>
      </w:r>
      <w:r w:rsidRPr="001D1C9F">
        <w:rPr>
          <w:rFonts w:ascii="Verdana" w:hAnsi="Verdana"/>
          <w:color w:val="000000"/>
          <w:sz w:val="20"/>
          <w:szCs w:val="20"/>
          <w:lang w:val="bg-BG"/>
        </w:rPr>
        <w:t xml:space="preserve">от стойността на </w:t>
      </w:r>
      <w:r>
        <w:rPr>
          <w:rFonts w:ascii="Verdana" w:hAnsi="Verdana"/>
          <w:color w:val="000000"/>
          <w:sz w:val="20"/>
          <w:szCs w:val="20"/>
          <w:lang w:val="bg-BG"/>
        </w:rPr>
        <w:t>поддръжката</w:t>
      </w:r>
      <w:r w:rsidRPr="001D1C9F">
        <w:rPr>
          <w:rFonts w:ascii="Verdana" w:hAnsi="Verdana"/>
          <w:color w:val="000000"/>
          <w:sz w:val="20"/>
          <w:szCs w:val="20"/>
          <w:lang w:val="bg-BG"/>
        </w:rPr>
        <w:t xml:space="preserve">. </w:t>
      </w:r>
    </w:p>
    <w:p w14:paraId="093592B5" w14:textId="77777777" w:rsidR="0023309C" w:rsidRPr="00E45321" w:rsidRDefault="0023309C" w:rsidP="0023309C">
      <w:pPr>
        <w:numPr>
          <w:ilvl w:val="1"/>
          <w:numId w:val="32"/>
        </w:numPr>
        <w:spacing w:after="200" w:line="276" w:lineRule="auto"/>
        <w:jc w:val="both"/>
        <w:rPr>
          <w:rFonts w:ascii="Verdana" w:hAnsi="Verdana"/>
          <w:color w:val="000000"/>
          <w:sz w:val="20"/>
          <w:szCs w:val="20"/>
          <w:lang w:val="bg-BG"/>
        </w:rPr>
      </w:pPr>
      <w:r w:rsidRPr="001D1C9F">
        <w:rPr>
          <w:rFonts w:ascii="Verdana" w:hAnsi="Verdana"/>
          <w:color w:val="000000"/>
          <w:sz w:val="20"/>
          <w:szCs w:val="20"/>
          <w:lang w:val="bg-BG"/>
        </w:rPr>
        <w:t>В случай</w:t>
      </w:r>
      <w:r>
        <w:rPr>
          <w:rFonts w:ascii="Verdana" w:hAnsi="Verdana"/>
          <w:color w:val="000000"/>
          <w:sz w:val="20"/>
          <w:szCs w:val="20"/>
          <w:lang w:val="bg-BG"/>
        </w:rPr>
        <w:t>,</w:t>
      </w:r>
      <w:r w:rsidRPr="001D1C9F">
        <w:rPr>
          <w:rFonts w:ascii="Verdana" w:hAnsi="Verdana"/>
          <w:color w:val="000000"/>
          <w:sz w:val="20"/>
          <w:szCs w:val="20"/>
          <w:lang w:val="bg-BG"/>
        </w:rPr>
        <w:t xml:space="preserve"> че Доставчикът забави </w:t>
      </w:r>
      <w:r>
        <w:rPr>
          <w:rFonts w:ascii="Verdana" w:hAnsi="Verdana"/>
          <w:color w:val="000000"/>
          <w:sz w:val="20"/>
          <w:szCs w:val="20"/>
          <w:lang w:val="bg-BG"/>
        </w:rPr>
        <w:t>предоставянето на поддръжката</w:t>
      </w:r>
      <w:r w:rsidRPr="001D1C9F">
        <w:rPr>
          <w:rFonts w:ascii="Verdana" w:hAnsi="Verdana"/>
          <w:color w:val="000000"/>
          <w:sz w:val="20"/>
          <w:szCs w:val="20"/>
          <w:lang w:val="bg-BG"/>
        </w:rPr>
        <w:t xml:space="preserve"> на лиценз</w:t>
      </w:r>
      <w:r>
        <w:rPr>
          <w:rFonts w:ascii="Verdana" w:hAnsi="Verdana"/>
          <w:color w:val="000000"/>
          <w:sz w:val="20"/>
          <w:szCs w:val="20"/>
          <w:lang w:val="bg-BG"/>
        </w:rPr>
        <w:t>,</w:t>
      </w:r>
      <w:r w:rsidRPr="001D1C9F">
        <w:rPr>
          <w:rFonts w:ascii="Verdana" w:hAnsi="Verdana"/>
          <w:color w:val="000000"/>
          <w:sz w:val="20"/>
          <w:szCs w:val="20"/>
          <w:lang w:val="bg-BG"/>
        </w:rPr>
        <w:t xml:space="preserve"> съгласно чл.</w:t>
      </w:r>
      <w:r>
        <w:rPr>
          <w:rFonts w:ascii="Verdana" w:hAnsi="Verdana"/>
          <w:color w:val="000000"/>
          <w:sz w:val="20"/>
          <w:szCs w:val="20"/>
          <w:lang w:val="bg-BG"/>
        </w:rPr>
        <w:t>4</w:t>
      </w:r>
      <w:r w:rsidRPr="001D1C9F">
        <w:rPr>
          <w:rFonts w:ascii="Verdana" w:hAnsi="Verdana"/>
          <w:color w:val="000000"/>
          <w:sz w:val="20"/>
          <w:szCs w:val="20"/>
          <w:lang w:val="bg-BG"/>
        </w:rPr>
        <w:t xml:space="preserve"> от раздел А: Техническо задание - предмет на договора с повече от 10 (десет) </w:t>
      </w:r>
      <w:r>
        <w:rPr>
          <w:rFonts w:ascii="Verdana" w:hAnsi="Verdana"/>
          <w:color w:val="000000"/>
          <w:sz w:val="20"/>
          <w:szCs w:val="20"/>
          <w:lang w:val="bg-BG"/>
        </w:rPr>
        <w:t xml:space="preserve">календарни </w:t>
      </w:r>
      <w:r w:rsidRPr="001D1C9F">
        <w:rPr>
          <w:rFonts w:ascii="Verdana" w:hAnsi="Verdana"/>
          <w:color w:val="000000"/>
          <w:sz w:val="20"/>
          <w:szCs w:val="20"/>
          <w:lang w:val="bg-BG"/>
        </w:rPr>
        <w:t>дни, то ще се счита, че Доставчикът е в съществено неизпълнение на Договора. В такъв случай, Възложителят има право да прекрати едностранно Договора</w:t>
      </w:r>
      <w:r w:rsidRPr="00E45321">
        <w:rPr>
          <w:rFonts w:ascii="Verdana" w:hAnsi="Verdana"/>
          <w:color w:val="000000"/>
          <w:sz w:val="20"/>
          <w:szCs w:val="20"/>
          <w:lang w:val="bg-BG"/>
        </w:rPr>
        <w:t xml:space="preserve"> поради неизпълнение от страна на Доставчика и да му наложи неустойка в размер на 10% (десет процента) от стойността на Договора. </w:t>
      </w:r>
    </w:p>
    <w:p w14:paraId="6749EFCF" w14:textId="77777777" w:rsidR="0023309C" w:rsidRPr="00E45321" w:rsidRDefault="0023309C" w:rsidP="0023309C">
      <w:pPr>
        <w:numPr>
          <w:ilvl w:val="1"/>
          <w:numId w:val="32"/>
        </w:numPr>
        <w:spacing w:after="200" w:line="276" w:lineRule="auto"/>
        <w:jc w:val="both"/>
        <w:rPr>
          <w:rFonts w:ascii="Verdana" w:hAnsi="Verdana"/>
          <w:color w:val="000000"/>
          <w:sz w:val="20"/>
          <w:szCs w:val="20"/>
          <w:lang w:val="bg-BG"/>
        </w:rPr>
      </w:pPr>
      <w:r>
        <w:rPr>
          <w:rFonts w:ascii="Verdana" w:hAnsi="Verdana"/>
          <w:color w:val="000000"/>
          <w:sz w:val="20"/>
          <w:szCs w:val="20"/>
          <w:lang w:val="bg-BG"/>
        </w:rPr>
        <w:t>В случаите на забава по чл.4</w:t>
      </w:r>
      <w:r w:rsidRPr="00E45321">
        <w:rPr>
          <w:rFonts w:ascii="Verdana" w:hAnsi="Verdana"/>
          <w:color w:val="000000"/>
          <w:sz w:val="20"/>
          <w:szCs w:val="20"/>
          <w:lang w:val="bg-BG"/>
        </w:rPr>
        <w:t xml:space="preserve"> от раздел А: Техническо задание - предмет на договора</w:t>
      </w:r>
      <w:r>
        <w:rPr>
          <w:rFonts w:ascii="Verdana" w:hAnsi="Verdana"/>
          <w:color w:val="000000"/>
          <w:sz w:val="20"/>
          <w:szCs w:val="20"/>
          <w:lang w:val="bg-BG"/>
        </w:rPr>
        <w:t>,</w:t>
      </w:r>
      <w:r w:rsidRPr="00E45321">
        <w:rPr>
          <w:rFonts w:ascii="Verdana" w:hAnsi="Verdana"/>
          <w:color w:val="000000"/>
          <w:sz w:val="20"/>
          <w:szCs w:val="20"/>
          <w:lang w:val="bg-BG"/>
        </w:rPr>
        <w:t xml:space="preserve"> изчислената стойнос</w:t>
      </w:r>
      <w:r>
        <w:rPr>
          <w:rFonts w:ascii="Verdana" w:hAnsi="Verdana"/>
          <w:color w:val="000000"/>
          <w:sz w:val="20"/>
          <w:szCs w:val="20"/>
          <w:lang w:val="bg-BG"/>
        </w:rPr>
        <w:t>т на неустойката съгласно чл.1.4</w:t>
      </w:r>
      <w:r w:rsidRPr="00E45321">
        <w:rPr>
          <w:rFonts w:ascii="Verdana" w:hAnsi="Verdana"/>
          <w:color w:val="000000"/>
          <w:sz w:val="20"/>
          <w:szCs w:val="20"/>
          <w:lang w:val="bg-BG"/>
        </w:rPr>
        <w:t xml:space="preserve"> по-горе и броят дни забава се описват в Приемо-</w:t>
      </w:r>
      <w:r>
        <w:rPr>
          <w:rFonts w:ascii="Verdana" w:hAnsi="Verdana"/>
          <w:color w:val="000000"/>
          <w:sz w:val="20"/>
          <w:szCs w:val="20"/>
          <w:lang w:val="bg-BG"/>
        </w:rPr>
        <w:t>предавателния протокол по чл.5</w:t>
      </w:r>
      <w:r w:rsidRPr="00E45321">
        <w:rPr>
          <w:rFonts w:ascii="Verdana" w:hAnsi="Verdana"/>
          <w:color w:val="000000"/>
          <w:sz w:val="20"/>
          <w:szCs w:val="20"/>
          <w:lang w:val="bg-BG"/>
        </w:rPr>
        <w:t xml:space="preserve"> от Раздел А: Техническо задание - предмет на договора, като Възложителят прихваща стойността на начислените неустойки от общата дължима сума към Изпълнителя за </w:t>
      </w:r>
      <w:r>
        <w:rPr>
          <w:rFonts w:ascii="Verdana" w:hAnsi="Verdana"/>
          <w:color w:val="000000"/>
          <w:sz w:val="20"/>
          <w:szCs w:val="20"/>
          <w:lang w:val="bg-BG"/>
        </w:rPr>
        <w:t>поддръжката</w:t>
      </w:r>
      <w:r w:rsidRPr="00E45321">
        <w:rPr>
          <w:rFonts w:ascii="Verdana" w:hAnsi="Verdana"/>
          <w:color w:val="000000"/>
          <w:sz w:val="20"/>
          <w:szCs w:val="20"/>
          <w:lang w:val="bg-BG"/>
        </w:rPr>
        <w:t xml:space="preserve"> на лицензи.</w:t>
      </w:r>
    </w:p>
    <w:p w14:paraId="1A81D209" w14:textId="77777777" w:rsidR="0023309C" w:rsidRPr="00E45321" w:rsidRDefault="0023309C" w:rsidP="0023309C">
      <w:pPr>
        <w:numPr>
          <w:ilvl w:val="1"/>
          <w:numId w:val="32"/>
        </w:numPr>
        <w:spacing w:after="200" w:line="276" w:lineRule="auto"/>
        <w:jc w:val="both"/>
        <w:rPr>
          <w:rFonts w:ascii="Verdana" w:hAnsi="Verdana"/>
          <w:color w:val="000000"/>
          <w:sz w:val="20"/>
          <w:szCs w:val="20"/>
          <w:lang w:val="bg-BG"/>
        </w:rPr>
      </w:pPr>
      <w:r w:rsidRPr="00E45321">
        <w:rPr>
          <w:rFonts w:ascii="Verdana" w:hAnsi="Verdana"/>
          <w:color w:val="000000"/>
          <w:sz w:val="20"/>
          <w:szCs w:val="20"/>
          <w:lang w:val="bg-BG"/>
        </w:rPr>
        <w:t>В случай</w:t>
      </w:r>
      <w:r>
        <w:rPr>
          <w:rFonts w:ascii="Verdana" w:hAnsi="Verdana"/>
          <w:color w:val="000000"/>
          <w:sz w:val="20"/>
          <w:szCs w:val="20"/>
          <w:lang w:val="bg-BG"/>
        </w:rPr>
        <w:t>,</w:t>
      </w:r>
      <w:r w:rsidRPr="00E45321">
        <w:rPr>
          <w:rFonts w:ascii="Verdana" w:hAnsi="Verdana"/>
          <w:color w:val="000000"/>
          <w:sz w:val="20"/>
          <w:szCs w:val="20"/>
          <w:lang w:val="bg-BG"/>
        </w:rPr>
        <w:t xml:space="preserve"> че Доставчикът едностранно прекрати настоящия договор, без да има правно основание за това, той дължи на Възложителя неустойка в размер на 20% от стойността на договора без ДДС.</w:t>
      </w:r>
    </w:p>
    <w:p w14:paraId="01636416" w14:textId="77777777" w:rsidR="0023309C" w:rsidRPr="00D8673C" w:rsidRDefault="0023309C" w:rsidP="0023309C">
      <w:pPr>
        <w:numPr>
          <w:ilvl w:val="1"/>
          <w:numId w:val="32"/>
        </w:numPr>
        <w:spacing w:after="200" w:line="276" w:lineRule="auto"/>
        <w:jc w:val="both"/>
        <w:rPr>
          <w:rFonts w:ascii="Verdana" w:hAnsi="Verdana"/>
          <w:color w:val="000000"/>
          <w:sz w:val="20"/>
          <w:szCs w:val="20"/>
          <w:lang w:val="bg-BG"/>
        </w:rPr>
      </w:pPr>
      <w:r w:rsidRPr="00E45321">
        <w:rPr>
          <w:rFonts w:ascii="Verdana" w:hAnsi="Verdana"/>
          <w:color w:val="000000"/>
          <w:sz w:val="20"/>
          <w:szCs w:val="20"/>
          <w:lang w:val="bg-BG"/>
        </w:rPr>
        <w:t xml:space="preserve"> С из</w:t>
      </w:r>
      <w:r>
        <w:rPr>
          <w:rFonts w:ascii="Verdana" w:hAnsi="Verdana"/>
          <w:color w:val="000000"/>
          <w:sz w:val="20"/>
          <w:szCs w:val="20"/>
          <w:lang w:val="bg-BG"/>
        </w:rPr>
        <w:t xml:space="preserve">ключение на хипотезата по </w:t>
      </w:r>
      <w:r w:rsidRPr="00533D7B">
        <w:rPr>
          <w:rFonts w:ascii="Verdana" w:hAnsi="Verdana"/>
          <w:color w:val="000000"/>
          <w:sz w:val="20"/>
          <w:szCs w:val="20"/>
          <w:lang w:val="bg-BG"/>
        </w:rPr>
        <w:t>чл.1.7</w:t>
      </w:r>
      <w:r w:rsidRPr="00E45321">
        <w:rPr>
          <w:rFonts w:ascii="Verdana" w:hAnsi="Verdana"/>
          <w:color w:val="000000"/>
          <w:sz w:val="20"/>
          <w:szCs w:val="20"/>
          <w:lang w:val="bg-BG"/>
        </w:rPr>
        <w:t xml:space="preserve"> по-горе, Доставчикът е длъжен да изплати наложените му неустойки в срок до 5 (пет) дни от получаването на писмено уведомление от Възложителя за налагането на съответната неустойка</w:t>
      </w:r>
      <w:r>
        <w:rPr>
          <w:rFonts w:ascii="Verdana" w:hAnsi="Verdana"/>
          <w:color w:val="000000"/>
          <w:sz w:val="20"/>
          <w:szCs w:val="20"/>
          <w:lang w:val="bg-BG"/>
        </w:rPr>
        <w:t>.</w:t>
      </w:r>
    </w:p>
    <w:p w14:paraId="5D035809" w14:textId="77777777" w:rsidR="0023309C" w:rsidRPr="00D8673C" w:rsidRDefault="0023309C" w:rsidP="0023309C">
      <w:pPr>
        <w:numPr>
          <w:ilvl w:val="1"/>
          <w:numId w:val="32"/>
        </w:numPr>
        <w:spacing w:after="200" w:line="276" w:lineRule="auto"/>
        <w:jc w:val="both"/>
        <w:rPr>
          <w:rFonts w:ascii="Verdana" w:hAnsi="Verdana"/>
          <w:color w:val="000000"/>
          <w:sz w:val="20"/>
          <w:szCs w:val="20"/>
          <w:lang w:val="bg-BG"/>
        </w:rPr>
      </w:pPr>
      <w:r w:rsidRPr="00D8673C">
        <w:rPr>
          <w:rFonts w:ascii="Verdana" w:hAnsi="Verdana"/>
          <w:color w:val="000000"/>
          <w:sz w:val="20"/>
          <w:szCs w:val="20"/>
          <w:lang w:val="bg-BG"/>
        </w:rPr>
        <w:lastRenderedPageBreak/>
        <w:t>Налагането на неустойки не отменя задълженията на Изпълнителя</w:t>
      </w:r>
      <w:r w:rsidRPr="00D8673C" w:rsidDel="00CE2DF0">
        <w:rPr>
          <w:rFonts w:ascii="Verdana" w:hAnsi="Verdana"/>
          <w:color w:val="000000"/>
          <w:sz w:val="20"/>
          <w:szCs w:val="20"/>
          <w:lang w:val="bg-BG"/>
        </w:rPr>
        <w:t xml:space="preserve"> </w:t>
      </w:r>
      <w:r w:rsidRPr="00D8673C">
        <w:rPr>
          <w:rFonts w:ascii="Verdana" w:hAnsi="Verdana"/>
          <w:color w:val="000000"/>
          <w:sz w:val="20"/>
          <w:szCs w:val="20"/>
          <w:lang w:val="bg-BG"/>
        </w:rPr>
        <w:t>по договора.</w:t>
      </w:r>
    </w:p>
    <w:p w14:paraId="64554C60" w14:textId="77777777" w:rsidR="0023309C" w:rsidRPr="00D8673C" w:rsidRDefault="0023309C" w:rsidP="0023309C">
      <w:pPr>
        <w:numPr>
          <w:ilvl w:val="0"/>
          <w:numId w:val="32"/>
        </w:numPr>
        <w:spacing w:after="200" w:line="276" w:lineRule="auto"/>
        <w:jc w:val="both"/>
        <w:rPr>
          <w:rFonts w:ascii="Verdana" w:hAnsi="Verdana"/>
          <w:b/>
          <w:color w:val="000000"/>
          <w:sz w:val="20"/>
          <w:szCs w:val="20"/>
          <w:lang w:val="bg-BG"/>
        </w:rPr>
      </w:pPr>
      <w:r w:rsidRPr="00D8673C">
        <w:rPr>
          <w:rFonts w:ascii="Verdana" w:hAnsi="Verdana"/>
          <w:b/>
          <w:color w:val="000000"/>
          <w:sz w:val="20"/>
          <w:szCs w:val="20"/>
          <w:lang w:val="bg-BG"/>
        </w:rPr>
        <w:t>САНКЦИИ, НАЛАГАНИ НА “СОФИЙСКА ВОДА” АД</w:t>
      </w:r>
    </w:p>
    <w:p w14:paraId="375FF4E3" w14:textId="77777777" w:rsidR="0023309C" w:rsidRPr="00AB0F63" w:rsidRDefault="0023309C" w:rsidP="0023309C">
      <w:pPr>
        <w:numPr>
          <w:ilvl w:val="1"/>
          <w:numId w:val="32"/>
        </w:numPr>
        <w:spacing w:after="200" w:line="276" w:lineRule="auto"/>
        <w:jc w:val="both"/>
        <w:rPr>
          <w:rFonts w:ascii="Verdana" w:hAnsi="Verdana"/>
          <w:sz w:val="20"/>
          <w:szCs w:val="20"/>
          <w:lang w:val="bg-BG"/>
        </w:rPr>
      </w:pPr>
      <w:r w:rsidRPr="00AB0F63">
        <w:rPr>
          <w:rFonts w:ascii="Verdana" w:hAnsi="Verdana"/>
          <w:sz w:val="20"/>
          <w:szCs w:val="20"/>
          <w:lang w:val="bg-BG"/>
        </w:rPr>
        <w:t xml:space="preserve">Ако в който и да е момент, поради действие или бездействие от страна на </w:t>
      </w:r>
      <w:r w:rsidRPr="00CE2DF0">
        <w:rPr>
          <w:rFonts w:ascii="Verdana" w:hAnsi="Verdana"/>
          <w:sz w:val="20"/>
          <w:szCs w:val="20"/>
          <w:lang w:val="bg-BG"/>
        </w:rPr>
        <w:t>Изпълнителя</w:t>
      </w:r>
      <w:r>
        <w:rPr>
          <w:rFonts w:ascii="Verdana" w:hAnsi="Verdana"/>
          <w:bCs/>
          <w:sz w:val="20"/>
          <w:szCs w:val="20"/>
          <w:lang w:val="bg-BG"/>
        </w:rPr>
        <w:t xml:space="preserve"> </w:t>
      </w:r>
      <w:r w:rsidRPr="00AB0F63">
        <w:rPr>
          <w:rFonts w:ascii="Verdana" w:hAnsi="Verdana"/>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CE2DF0">
        <w:rPr>
          <w:rFonts w:ascii="Verdana" w:hAnsi="Verdana"/>
          <w:sz w:val="20"/>
          <w:szCs w:val="20"/>
          <w:lang w:val="bg-BG"/>
        </w:rPr>
        <w:t>Изпълнителя</w:t>
      </w:r>
      <w:r>
        <w:rPr>
          <w:rFonts w:ascii="Verdana" w:hAnsi="Verdana"/>
          <w:sz w:val="20"/>
          <w:szCs w:val="20"/>
          <w:lang w:val="bg-BG"/>
        </w:rPr>
        <w:t>т</w:t>
      </w:r>
      <w:r w:rsidRPr="00AB0F63" w:rsidDel="00CE2DF0">
        <w:rPr>
          <w:rFonts w:ascii="Verdana" w:hAnsi="Verdana"/>
          <w:bCs/>
          <w:sz w:val="20"/>
          <w:szCs w:val="20"/>
          <w:lang w:val="bg-BG"/>
        </w:rPr>
        <w:t xml:space="preserve"> </w:t>
      </w:r>
      <w:r w:rsidRPr="00AB0F63">
        <w:rPr>
          <w:rFonts w:ascii="Verdana" w:hAnsi="Verdana"/>
          <w:sz w:val="20"/>
          <w:szCs w:val="20"/>
          <w:lang w:val="bg-BG"/>
        </w:rPr>
        <w:t>се задължава да обезщети Възложителя по всички санкции в пълния им размер.</w:t>
      </w:r>
    </w:p>
    <w:p w14:paraId="77428586" w14:textId="77777777" w:rsidR="0023309C" w:rsidRPr="00AB0F63" w:rsidRDefault="0023309C" w:rsidP="0023309C">
      <w:pPr>
        <w:numPr>
          <w:ilvl w:val="0"/>
          <w:numId w:val="32"/>
        </w:numPr>
        <w:spacing w:after="200" w:line="276" w:lineRule="auto"/>
        <w:jc w:val="both"/>
        <w:rPr>
          <w:rFonts w:ascii="Verdana" w:hAnsi="Verdana"/>
          <w:b/>
          <w:sz w:val="20"/>
          <w:szCs w:val="20"/>
          <w:lang w:val="bg-BG"/>
        </w:rPr>
      </w:pPr>
      <w:r w:rsidRPr="00AB0F63">
        <w:rPr>
          <w:rFonts w:ascii="Verdana" w:hAnsi="Verdana"/>
          <w:b/>
          <w:sz w:val="20"/>
          <w:szCs w:val="20"/>
          <w:lang w:val="bg-BG"/>
        </w:rPr>
        <w:t>ГАРАНЦИЯ ЗА ИЗПЪЛНЕНИЕ НА ДОГОВОРА</w:t>
      </w:r>
    </w:p>
    <w:p w14:paraId="4E095672" w14:textId="77777777" w:rsidR="0023309C" w:rsidRPr="00AB0F63" w:rsidRDefault="0023309C" w:rsidP="0023309C">
      <w:pPr>
        <w:pStyle w:val="p50"/>
        <w:numPr>
          <w:ilvl w:val="1"/>
          <w:numId w:val="32"/>
        </w:numPr>
        <w:tabs>
          <w:tab w:val="clear" w:pos="760"/>
        </w:tabs>
        <w:spacing w:after="240" w:line="240" w:lineRule="auto"/>
        <w:rPr>
          <w:rFonts w:ascii="Verdana" w:hAnsi="Verdana"/>
          <w:b/>
          <w:bCs/>
          <w:snapToGrid/>
          <w:color w:val="auto"/>
          <w:sz w:val="20"/>
          <w:szCs w:val="20"/>
          <w:lang w:val="bg-BG"/>
        </w:rPr>
      </w:pPr>
      <w:r w:rsidRPr="00AB0F63">
        <w:rPr>
          <w:rFonts w:ascii="Verdana" w:hAnsi="Verdana"/>
          <w:spacing w:val="-4"/>
          <w:sz w:val="20"/>
          <w:szCs w:val="20"/>
          <w:lang w:val="bg-BG"/>
        </w:rPr>
        <w:t xml:space="preserve">Гаранцията за изпълнение на договора е с </w:t>
      </w:r>
      <w:r w:rsidRPr="005843AE">
        <w:rPr>
          <w:rFonts w:ascii="Verdana" w:hAnsi="Verdana"/>
          <w:spacing w:val="-4"/>
          <w:sz w:val="20"/>
          <w:szCs w:val="20"/>
          <w:lang w:val="bg-BG"/>
        </w:rPr>
        <w:t xml:space="preserve">размер </w:t>
      </w:r>
      <w:r>
        <w:rPr>
          <w:rFonts w:ascii="Verdana" w:hAnsi="Verdana"/>
          <w:spacing w:val="-4"/>
          <w:sz w:val="20"/>
          <w:szCs w:val="20"/>
        </w:rPr>
        <w:t>3</w:t>
      </w:r>
      <w:r w:rsidRPr="00AE16F9">
        <w:rPr>
          <w:rFonts w:ascii="Verdana" w:hAnsi="Verdana"/>
          <w:spacing w:val="-4"/>
          <w:sz w:val="20"/>
          <w:szCs w:val="20"/>
          <w:lang w:val="bg-BG"/>
        </w:rPr>
        <w:t>%</w:t>
      </w:r>
      <w:r w:rsidRPr="005843AE">
        <w:rPr>
          <w:rFonts w:ascii="Verdana" w:hAnsi="Verdana"/>
          <w:spacing w:val="-4"/>
          <w:sz w:val="20"/>
          <w:szCs w:val="20"/>
          <w:lang w:val="bg-BG"/>
        </w:rPr>
        <w:t xml:space="preserve"> (</w:t>
      </w:r>
      <w:r>
        <w:rPr>
          <w:rFonts w:ascii="Verdana" w:hAnsi="Verdana"/>
          <w:sz w:val="20"/>
          <w:szCs w:val="20"/>
          <w:lang w:val="bg-BG"/>
        </w:rPr>
        <w:t xml:space="preserve">три </w:t>
      </w:r>
      <w:r>
        <w:rPr>
          <w:rFonts w:ascii="Verdana" w:hAnsi="Verdana"/>
          <w:spacing w:val="-4"/>
          <w:sz w:val="20"/>
          <w:szCs w:val="20"/>
          <w:lang w:val="bg-BG"/>
        </w:rPr>
        <w:t>процента)</w:t>
      </w:r>
      <w:r w:rsidRPr="00AB0F63">
        <w:rPr>
          <w:rFonts w:ascii="Verdana" w:hAnsi="Verdana"/>
          <w:spacing w:val="-4"/>
          <w:sz w:val="20"/>
          <w:szCs w:val="20"/>
          <w:lang w:val="bg-BG"/>
        </w:rPr>
        <w:t xml:space="preserve"> от стойност</w:t>
      </w:r>
      <w:r>
        <w:rPr>
          <w:rFonts w:ascii="Verdana" w:hAnsi="Verdana"/>
          <w:spacing w:val="-4"/>
          <w:sz w:val="20"/>
          <w:szCs w:val="20"/>
          <w:lang w:val="bg-BG"/>
        </w:rPr>
        <w:t>та</w:t>
      </w:r>
      <w:r w:rsidRPr="00AB0F63">
        <w:rPr>
          <w:rFonts w:ascii="Verdana" w:hAnsi="Verdana"/>
          <w:spacing w:val="-4"/>
          <w:sz w:val="20"/>
          <w:szCs w:val="20"/>
          <w:lang w:val="bg-BG"/>
        </w:rPr>
        <w:t xml:space="preserve"> на договора и </w:t>
      </w:r>
      <w:r>
        <w:rPr>
          <w:rFonts w:ascii="Verdana" w:hAnsi="Verdana"/>
          <w:spacing w:val="-4"/>
          <w:sz w:val="20"/>
          <w:szCs w:val="20"/>
          <w:lang w:val="bg-BG"/>
        </w:rPr>
        <w:t xml:space="preserve">е </w:t>
      </w:r>
      <w:r w:rsidRPr="00AB0F63">
        <w:rPr>
          <w:rFonts w:ascii="Verdana" w:hAnsi="Verdana"/>
          <w:spacing w:val="-4"/>
          <w:sz w:val="20"/>
          <w:szCs w:val="20"/>
          <w:lang w:val="bg-BG"/>
        </w:rPr>
        <w:t xml:space="preserve">с валидност срока на договора, като Възложителят не дължи лихви на </w:t>
      </w:r>
      <w:r w:rsidRPr="00CE2DF0">
        <w:rPr>
          <w:rFonts w:ascii="Verdana" w:hAnsi="Verdana"/>
          <w:sz w:val="20"/>
          <w:szCs w:val="20"/>
          <w:lang w:val="bg-BG"/>
        </w:rPr>
        <w:t>Изпълнителя</w:t>
      </w:r>
      <w:r>
        <w:rPr>
          <w:rFonts w:ascii="Verdana" w:hAnsi="Verdana"/>
          <w:sz w:val="20"/>
          <w:szCs w:val="20"/>
          <w:lang w:val="bg-BG"/>
        </w:rPr>
        <w:t xml:space="preserve"> </w:t>
      </w:r>
      <w:r w:rsidRPr="00AB0F63">
        <w:rPr>
          <w:rFonts w:ascii="Verdana" w:hAnsi="Verdana"/>
          <w:spacing w:val="-4"/>
          <w:sz w:val="20"/>
          <w:szCs w:val="20"/>
          <w:lang w:val="bg-BG"/>
        </w:rPr>
        <w:t>за този период.</w:t>
      </w:r>
    </w:p>
    <w:p w14:paraId="57463B7D" w14:textId="77777777" w:rsidR="0023309C" w:rsidRPr="00AB0F63" w:rsidRDefault="0023309C" w:rsidP="0023309C">
      <w:pPr>
        <w:pStyle w:val="p50"/>
        <w:numPr>
          <w:ilvl w:val="1"/>
          <w:numId w:val="32"/>
        </w:numPr>
        <w:tabs>
          <w:tab w:val="clear" w:pos="760"/>
        </w:tabs>
        <w:spacing w:after="240" w:line="240" w:lineRule="auto"/>
        <w:rPr>
          <w:rFonts w:ascii="Verdana" w:hAnsi="Verdana"/>
          <w:b/>
          <w:bCs/>
          <w:snapToGrid/>
          <w:color w:val="auto"/>
          <w:sz w:val="20"/>
          <w:szCs w:val="20"/>
          <w:lang w:val="bg-BG"/>
        </w:rPr>
      </w:pPr>
      <w:r w:rsidRPr="00AB0F63">
        <w:rPr>
          <w:rFonts w:ascii="Verdana" w:hAnsi="Verdana"/>
          <w:color w:val="auto"/>
          <w:sz w:val="20"/>
          <w:szCs w:val="20"/>
          <w:lang w:val="bg-BG"/>
        </w:rPr>
        <w:t xml:space="preserve">В случай, че </w:t>
      </w:r>
      <w:r w:rsidRPr="00CE2DF0">
        <w:rPr>
          <w:rFonts w:ascii="Verdana" w:hAnsi="Verdana"/>
          <w:sz w:val="20"/>
          <w:szCs w:val="20"/>
          <w:lang w:val="bg-BG"/>
        </w:rPr>
        <w:t>Изпълнителя</w:t>
      </w:r>
      <w:r>
        <w:rPr>
          <w:rFonts w:ascii="Verdana" w:hAnsi="Verdana"/>
          <w:sz w:val="20"/>
          <w:szCs w:val="20"/>
          <w:lang w:val="bg-BG"/>
        </w:rPr>
        <w:t>т</w:t>
      </w:r>
      <w:r w:rsidRPr="00AB0F63" w:rsidDel="00CE2DF0">
        <w:rPr>
          <w:rFonts w:ascii="Verdana" w:hAnsi="Verdana"/>
          <w:bCs/>
          <w:sz w:val="20"/>
          <w:szCs w:val="20"/>
          <w:lang w:val="bg-BG"/>
        </w:rPr>
        <w:t xml:space="preserve"> </w:t>
      </w:r>
      <w:r w:rsidRPr="00AB0F63">
        <w:rPr>
          <w:rFonts w:ascii="Verdana" w:hAnsi="Verdana"/>
          <w:color w:val="auto"/>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 от </w:t>
      </w:r>
      <w:r w:rsidRPr="00CE2DF0">
        <w:rPr>
          <w:rFonts w:ascii="Verdana" w:hAnsi="Verdana"/>
          <w:sz w:val="20"/>
          <w:szCs w:val="20"/>
          <w:lang w:val="bg-BG"/>
        </w:rPr>
        <w:t>Изпълнителя</w:t>
      </w:r>
      <w:r w:rsidRPr="00AB0F63">
        <w:rPr>
          <w:rFonts w:ascii="Verdana" w:hAnsi="Verdana"/>
          <w:color w:val="auto"/>
          <w:sz w:val="20"/>
          <w:szCs w:val="20"/>
          <w:lang w:val="bg-BG"/>
        </w:rPr>
        <w:t>, за да гарантира изпълнението на</w:t>
      </w:r>
      <w:r>
        <w:rPr>
          <w:rFonts w:ascii="Verdana" w:hAnsi="Verdana"/>
          <w:color w:val="auto"/>
          <w:sz w:val="20"/>
          <w:szCs w:val="20"/>
          <w:lang w:val="bg-BG"/>
        </w:rPr>
        <w:t xml:space="preserve"> </w:t>
      </w:r>
      <w:r w:rsidRPr="00AB0F63">
        <w:rPr>
          <w:rFonts w:ascii="Verdana" w:hAnsi="Verdana"/>
          <w:color w:val="auto"/>
          <w:sz w:val="20"/>
          <w:szCs w:val="20"/>
          <w:lang w:val="bg-BG"/>
        </w:rPr>
        <w:t xml:space="preserve">настоящия Договор или да извърши прихващане от </w:t>
      </w:r>
      <w:r>
        <w:rPr>
          <w:rFonts w:ascii="Verdana" w:hAnsi="Verdana"/>
          <w:color w:val="auto"/>
          <w:sz w:val="20"/>
          <w:szCs w:val="20"/>
          <w:lang w:val="bg-BG"/>
        </w:rPr>
        <w:t>дължими</w:t>
      </w:r>
      <w:r w:rsidRPr="00AB0F63">
        <w:rPr>
          <w:rFonts w:ascii="Verdana" w:hAnsi="Verdana"/>
          <w:color w:val="auto"/>
          <w:sz w:val="20"/>
          <w:szCs w:val="20"/>
          <w:lang w:val="bg-BG"/>
        </w:rPr>
        <w:t xml:space="preserve"> фактури на </w:t>
      </w:r>
      <w:r w:rsidRPr="00CE2DF0">
        <w:rPr>
          <w:rFonts w:ascii="Verdana" w:hAnsi="Verdana"/>
          <w:sz w:val="20"/>
          <w:szCs w:val="20"/>
          <w:lang w:val="bg-BG"/>
        </w:rPr>
        <w:t>Изпълнителя</w:t>
      </w:r>
      <w:r w:rsidRPr="00AB0F63">
        <w:rPr>
          <w:rFonts w:ascii="Verdana" w:hAnsi="Verdana"/>
          <w:color w:val="auto"/>
          <w:sz w:val="20"/>
          <w:szCs w:val="20"/>
          <w:lang w:val="bg-BG"/>
        </w:rPr>
        <w:t>.</w:t>
      </w:r>
    </w:p>
    <w:p w14:paraId="3C650FB7" w14:textId="77777777" w:rsidR="0023309C" w:rsidRPr="00AB0F63" w:rsidRDefault="0023309C" w:rsidP="0023309C">
      <w:pPr>
        <w:pStyle w:val="p50"/>
        <w:numPr>
          <w:ilvl w:val="1"/>
          <w:numId w:val="32"/>
        </w:numPr>
        <w:tabs>
          <w:tab w:val="clear" w:pos="760"/>
        </w:tabs>
        <w:spacing w:after="240" w:line="240" w:lineRule="auto"/>
        <w:rPr>
          <w:rFonts w:ascii="Verdana" w:hAnsi="Verdana"/>
          <w:b/>
          <w:bCs/>
          <w:snapToGrid/>
          <w:sz w:val="20"/>
          <w:szCs w:val="20"/>
          <w:lang w:val="bg-BG"/>
        </w:rPr>
      </w:pPr>
      <w:r w:rsidRPr="00AB0F63">
        <w:rPr>
          <w:rFonts w:ascii="Verdana" w:hAnsi="Verdana"/>
          <w:snapToGrid/>
          <w:color w:val="auto"/>
          <w:sz w:val="20"/>
          <w:szCs w:val="20"/>
          <w:lang w:val="bg-BG"/>
        </w:rPr>
        <w:t xml:space="preserve">В случай, че стойността на гаранцията за изпълнение се окаже недостатъчна за прихващане от Възложителя, той също така има право да си прихване сумите на начислените неустойки от дължимите плащания към </w:t>
      </w:r>
      <w:r w:rsidRPr="00CE2DF0">
        <w:rPr>
          <w:rFonts w:ascii="Verdana" w:hAnsi="Verdana"/>
          <w:sz w:val="20"/>
          <w:szCs w:val="20"/>
          <w:lang w:val="bg-BG"/>
        </w:rPr>
        <w:t>Изпълнителя</w:t>
      </w:r>
      <w:r>
        <w:rPr>
          <w:rFonts w:ascii="Verdana" w:hAnsi="Verdana"/>
          <w:sz w:val="20"/>
          <w:szCs w:val="20"/>
          <w:lang w:val="bg-BG"/>
        </w:rPr>
        <w:t>,</w:t>
      </w:r>
      <w:r w:rsidRPr="00AB0F63" w:rsidDel="00CE2DF0">
        <w:rPr>
          <w:rFonts w:ascii="Verdana" w:hAnsi="Verdana"/>
          <w:bCs/>
          <w:sz w:val="20"/>
          <w:szCs w:val="20"/>
          <w:lang w:val="bg-BG"/>
        </w:rPr>
        <w:t xml:space="preserve"> </w:t>
      </w:r>
      <w:r w:rsidRPr="00AB0F63">
        <w:rPr>
          <w:rFonts w:ascii="Verdana" w:hAnsi="Verdana"/>
          <w:snapToGrid/>
          <w:color w:val="auto"/>
          <w:sz w:val="20"/>
          <w:szCs w:val="20"/>
          <w:lang w:val="bg-BG"/>
        </w:rPr>
        <w:t xml:space="preserve">съгласно неговите </w:t>
      </w:r>
      <w:r w:rsidRPr="00CE2DF0">
        <w:rPr>
          <w:rFonts w:ascii="Verdana" w:hAnsi="Verdana"/>
          <w:snapToGrid/>
          <w:color w:val="auto"/>
          <w:sz w:val="20"/>
          <w:szCs w:val="20"/>
          <w:lang w:val="bg-BG"/>
        </w:rPr>
        <w:t>фактури</w:t>
      </w:r>
      <w:r w:rsidRPr="00AB0F63">
        <w:rPr>
          <w:rFonts w:ascii="Verdana" w:hAnsi="Verdana"/>
          <w:snapToGrid/>
          <w:color w:val="auto"/>
          <w:sz w:val="20"/>
          <w:szCs w:val="20"/>
          <w:lang w:val="bg-BG"/>
        </w:rPr>
        <w:t>.</w:t>
      </w:r>
    </w:p>
    <w:p w14:paraId="0C18A923" w14:textId="77777777" w:rsidR="0023309C" w:rsidRDefault="0023309C" w:rsidP="0023309C">
      <w:pPr>
        <w:pStyle w:val="p50"/>
        <w:numPr>
          <w:ilvl w:val="1"/>
          <w:numId w:val="32"/>
        </w:numPr>
        <w:tabs>
          <w:tab w:val="clear" w:pos="760"/>
        </w:tabs>
        <w:spacing w:after="240" w:line="240" w:lineRule="auto"/>
        <w:rPr>
          <w:rFonts w:ascii="Verdana" w:hAnsi="Verdana"/>
          <w:snapToGrid/>
          <w:color w:val="auto"/>
          <w:sz w:val="20"/>
          <w:szCs w:val="20"/>
          <w:lang w:val="bg-BG"/>
        </w:rPr>
      </w:pPr>
      <w:r w:rsidRPr="00CE2DF0">
        <w:rPr>
          <w:rFonts w:ascii="Verdana" w:hAnsi="Verdana"/>
          <w:sz w:val="20"/>
          <w:szCs w:val="20"/>
          <w:lang w:val="bg-BG"/>
        </w:rPr>
        <w:t>Изпълнителя</w:t>
      </w:r>
      <w:r>
        <w:rPr>
          <w:rFonts w:ascii="Verdana" w:hAnsi="Verdana"/>
          <w:sz w:val="20"/>
          <w:szCs w:val="20"/>
          <w:lang w:val="bg-BG"/>
        </w:rPr>
        <w:t>т</w:t>
      </w:r>
      <w:r w:rsidRPr="00AB0F63" w:rsidDel="00CE2DF0">
        <w:rPr>
          <w:rFonts w:ascii="Verdana" w:hAnsi="Verdana"/>
          <w:bCs/>
          <w:sz w:val="20"/>
          <w:szCs w:val="20"/>
          <w:lang w:val="bg-BG"/>
        </w:rPr>
        <w:t xml:space="preserve"> </w:t>
      </w:r>
      <w:r w:rsidRPr="00AB0F63">
        <w:rPr>
          <w:rFonts w:ascii="Verdana" w:hAnsi="Verdana"/>
          <w:snapToGrid/>
          <w:color w:val="auto"/>
          <w:sz w:val="20"/>
          <w:szCs w:val="20"/>
          <w:lang w:val="bg-BG"/>
        </w:rPr>
        <w:t xml:space="preserve">се задължава в срок от 5 работни дни да заплати стойността на дължимата неустойка и да допълни своята гаранция за изпълнение до нейния </w:t>
      </w:r>
      <w:r>
        <w:rPr>
          <w:rFonts w:ascii="Verdana" w:hAnsi="Verdana"/>
          <w:snapToGrid/>
          <w:color w:val="auto"/>
          <w:sz w:val="20"/>
          <w:szCs w:val="20"/>
          <w:lang w:val="bg-BG"/>
        </w:rPr>
        <w:t>първоначален</w:t>
      </w:r>
      <w:r w:rsidRPr="00AB0F63">
        <w:rPr>
          <w:rFonts w:ascii="Verdana" w:hAnsi="Verdana"/>
          <w:snapToGrid/>
          <w:color w:val="auto"/>
          <w:sz w:val="20"/>
          <w:szCs w:val="20"/>
          <w:lang w:val="bg-BG"/>
        </w:rPr>
        <w:t xml:space="preserve"> размер.</w:t>
      </w:r>
    </w:p>
    <w:p w14:paraId="291D6C66" w14:textId="77777777" w:rsidR="0023309C" w:rsidRDefault="0023309C" w:rsidP="0023309C">
      <w:pPr>
        <w:numPr>
          <w:ilvl w:val="1"/>
          <w:numId w:val="32"/>
        </w:numPr>
        <w:tabs>
          <w:tab w:val="left" w:pos="720"/>
        </w:tabs>
        <w:spacing w:after="240"/>
        <w:jc w:val="both"/>
        <w:outlineLvl w:val="0"/>
        <w:rPr>
          <w:rFonts w:ascii="Verdana" w:hAnsi="Verdana"/>
          <w:sz w:val="20"/>
          <w:szCs w:val="20"/>
          <w:lang w:val="bg-BG"/>
        </w:rPr>
      </w:pPr>
      <w:r w:rsidRPr="00AB0F63">
        <w:rPr>
          <w:rFonts w:ascii="Verdana" w:hAnsi="Verdana"/>
          <w:sz w:val="20"/>
          <w:szCs w:val="20"/>
          <w:lang w:val="bg-BG"/>
        </w:rPr>
        <w:t xml:space="preserve">В случай, че Възложителят прекрати Договора поради неизпълнение от страна на </w:t>
      </w:r>
      <w:r w:rsidRPr="00CE2DF0">
        <w:rPr>
          <w:rFonts w:ascii="Verdana" w:hAnsi="Verdana"/>
          <w:sz w:val="20"/>
          <w:szCs w:val="20"/>
          <w:lang w:val="bg-BG"/>
        </w:rPr>
        <w:t>Изпълнителя</w:t>
      </w:r>
      <w:r w:rsidRPr="00AB0F63">
        <w:rPr>
          <w:rFonts w:ascii="Verdana" w:hAnsi="Verdana"/>
          <w:sz w:val="20"/>
          <w:szCs w:val="20"/>
          <w:lang w:val="bg-BG"/>
        </w:rPr>
        <w:t xml:space="preserve">, то Възложителят има право да задържи изцяло гаранцията за изпълнение, внесена от </w:t>
      </w:r>
      <w:r w:rsidRPr="00CE2DF0">
        <w:rPr>
          <w:rFonts w:ascii="Verdana" w:hAnsi="Verdana"/>
          <w:sz w:val="20"/>
          <w:szCs w:val="20"/>
          <w:lang w:val="bg-BG"/>
        </w:rPr>
        <w:t>Изпълнителя</w:t>
      </w:r>
      <w:r w:rsidRPr="00AB0F63">
        <w:rPr>
          <w:rFonts w:ascii="Verdana" w:hAnsi="Verdana"/>
          <w:sz w:val="20"/>
          <w:szCs w:val="20"/>
          <w:lang w:val="bg-BG"/>
        </w:rPr>
        <w:t>.</w:t>
      </w:r>
      <w:r w:rsidRPr="00032F80">
        <w:rPr>
          <w:rFonts w:ascii="Verdana" w:hAnsi="Verdana"/>
          <w:sz w:val="20"/>
          <w:szCs w:val="20"/>
          <w:highlight w:val="yellow"/>
          <w:lang w:val="bg-BG"/>
        </w:rPr>
        <w:t xml:space="preserve"> </w:t>
      </w:r>
    </w:p>
    <w:p w14:paraId="68D43FDF" w14:textId="77777777" w:rsidR="0023309C" w:rsidRPr="00732FF0" w:rsidRDefault="0023309C" w:rsidP="0023309C">
      <w:pPr>
        <w:widowControl w:val="0"/>
        <w:numPr>
          <w:ilvl w:val="0"/>
          <w:numId w:val="32"/>
        </w:numPr>
        <w:jc w:val="both"/>
        <w:rPr>
          <w:rFonts w:ascii="Verdana" w:hAnsi="Verdana"/>
          <w:b/>
          <w:sz w:val="20"/>
          <w:szCs w:val="20"/>
        </w:rPr>
      </w:pPr>
      <w:r w:rsidRPr="00732FF0">
        <w:rPr>
          <w:rFonts w:ascii="Verdana" w:hAnsi="Verdana"/>
          <w:b/>
          <w:sz w:val="20"/>
          <w:szCs w:val="20"/>
          <w:lang w:val="bg-BG"/>
        </w:rPr>
        <w:t>ДОПЪЛНИТЕЛНИ РАЗПОРЕДБИ ЗА ПРЕКРАТЯВАНЕ</w:t>
      </w:r>
    </w:p>
    <w:p w14:paraId="31A33E68" w14:textId="77777777" w:rsidR="0023309C" w:rsidRPr="00732FF0" w:rsidRDefault="0023309C" w:rsidP="0023309C">
      <w:pPr>
        <w:widowControl w:val="0"/>
        <w:ind w:left="720"/>
        <w:jc w:val="both"/>
        <w:rPr>
          <w:rFonts w:ascii="Verdana" w:hAnsi="Verdana"/>
          <w:b/>
          <w:sz w:val="20"/>
          <w:szCs w:val="20"/>
        </w:rPr>
      </w:pPr>
    </w:p>
    <w:p w14:paraId="5E9DE0F0" w14:textId="77777777" w:rsidR="0023309C" w:rsidRPr="00732FF0" w:rsidRDefault="0023309C" w:rsidP="0023309C">
      <w:pPr>
        <w:widowControl w:val="0"/>
        <w:ind w:left="720"/>
        <w:jc w:val="both"/>
        <w:rPr>
          <w:rFonts w:ascii="Verdana" w:hAnsi="Verdana"/>
          <w:b/>
          <w:sz w:val="20"/>
          <w:szCs w:val="20"/>
        </w:rPr>
      </w:pPr>
    </w:p>
    <w:p w14:paraId="69CB4A20" w14:textId="03858439" w:rsidR="0023309C" w:rsidRPr="00732FF0" w:rsidRDefault="0023309C" w:rsidP="0023309C">
      <w:pPr>
        <w:numPr>
          <w:ilvl w:val="1"/>
          <w:numId w:val="32"/>
        </w:numPr>
        <w:tabs>
          <w:tab w:val="left" w:pos="720"/>
        </w:tabs>
        <w:spacing w:after="240"/>
        <w:jc w:val="both"/>
        <w:outlineLvl w:val="0"/>
        <w:rPr>
          <w:rFonts w:ascii="Verdana" w:hAnsi="Verdana"/>
          <w:sz w:val="20"/>
          <w:szCs w:val="20"/>
          <w:lang w:val="bg-BG"/>
        </w:rPr>
      </w:pPr>
      <w:r w:rsidRPr="00732FF0">
        <w:rPr>
          <w:rFonts w:ascii="Verdana" w:hAnsi="Verdana"/>
          <w:sz w:val="20"/>
          <w:szCs w:val="20"/>
          <w:lang w:val="bg-BG"/>
        </w:rPr>
        <w:t xml:space="preserve">Възложителят може да прекрати </w:t>
      </w:r>
      <w:r w:rsidR="00502C77">
        <w:rPr>
          <w:rFonts w:ascii="Verdana" w:hAnsi="Verdana"/>
          <w:sz w:val="20"/>
          <w:szCs w:val="20"/>
          <w:lang w:val="bg-BG"/>
        </w:rPr>
        <w:t xml:space="preserve">незабавно </w:t>
      </w:r>
      <w:r w:rsidRPr="00732FF0">
        <w:rPr>
          <w:rFonts w:ascii="Verdana" w:hAnsi="Verdana"/>
          <w:sz w:val="20"/>
          <w:szCs w:val="20"/>
          <w:lang w:val="bg-BG"/>
        </w:rPr>
        <w:t>договора без каквито и да е компенсации или обезщетения с писмено известие до Доставчика при следните обстоятелства:</w:t>
      </w:r>
    </w:p>
    <w:p w14:paraId="6EEDC7BD" w14:textId="77777777" w:rsidR="0023309C" w:rsidRPr="00732FF0" w:rsidRDefault="0023309C" w:rsidP="0023309C">
      <w:pPr>
        <w:numPr>
          <w:ilvl w:val="2"/>
          <w:numId w:val="32"/>
        </w:numPr>
        <w:tabs>
          <w:tab w:val="left" w:pos="720"/>
        </w:tabs>
        <w:spacing w:after="240"/>
        <w:jc w:val="both"/>
        <w:outlineLvl w:val="0"/>
        <w:rPr>
          <w:rFonts w:ascii="Verdana" w:hAnsi="Verdana"/>
          <w:sz w:val="20"/>
          <w:szCs w:val="20"/>
          <w:lang w:val="bg-BG"/>
        </w:rPr>
      </w:pPr>
      <w:r w:rsidRPr="00732FF0">
        <w:rPr>
          <w:rFonts w:ascii="Verdana" w:hAnsi="Verdana"/>
          <w:sz w:val="20"/>
          <w:szCs w:val="20"/>
          <w:lang w:val="bg-BG"/>
        </w:rPr>
        <w:t>В случай</w:t>
      </w:r>
      <w:r>
        <w:rPr>
          <w:rFonts w:ascii="Verdana" w:hAnsi="Verdana"/>
          <w:sz w:val="20"/>
          <w:szCs w:val="20"/>
          <w:lang w:val="bg-BG"/>
        </w:rPr>
        <w:t>,</w:t>
      </w:r>
      <w:r w:rsidRPr="00732FF0">
        <w:rPr>
          <w:rFonts w:ascii="Verdana" w:hAnsi="Verdana"/>
          <w:sz w:val="20"/>
          <w:szCs w:val="20"/>
          <w:lang w:val="bg-BG"/>
        </w:rPr>
        <w:t xml:space="preserve"> че по време на срока на договора Доставчикът изгуби правото си да </w:t>
      </w:r>
      <w:r>
        <w:rPr>
          <w:rFonts w:ascii="Verdana" w:hAnsi="Verdana"/>
          <w:sz w:val="20"/>
          <w:szCs w:val="20"/>
          <w:lang w:val="bg-BG"/>
        </w:rPr>
        <w:t xml:space="preserve">доставя </w:t>
      </w:r>
      <w:r w:rsidRPr="00732FF0">
        <w:rPr>
          <w:rFonts w:ascii="Verdana" w:hAnsi="Verdana"/>
          <w:sz w:val="20"/>
          <w:szCs w:val="20"/>
          <w:lang w:val="bg-BG"/>
        </w:rPr>
        <w:t>лицензите предмет на договора.</w:t>
      </w:r>
    </w:p>
    <w:p w14:paraId="33149CAA" w14:textId="77777777" w:rsidR="0023309C" w:rsidRDefault="0023309C" w:rsidP="0023309C">
      <w:pPr>
        <w:ind w:left="4956"/>
        <w:jc w:val="both"/>
        <w:rPr>
          <w:rFonts w:ascii="Verdana" w:hAnsi="Verdana"/>
          <w:sz w:val="20"/>
          <w:szCs w:val="20"/>
          <w:lang w:val="bg-BG"/>
        </w:rPr>
      </w:pPr>
    </w:p>
    <w:p w14:paraId="6888AE09" w14:textId="77777777" w:rsidR="00416A9F" w:rsidRDefault="00416A9F" w:rsidP="0023309C">
      <w:pPr>
        <w:ind w:left="4956"/>
        <w:jc w:val="both"/>
        <w:rPr>
          <w:rFonts w:ascii="Verdana" w:hAnsi="Verdana"/>
          <w:sz w:val="20"/>
          <w:szCs w:val="20"/>
          <w:lang w:val="bg-BG"/>
        </w:rPr>
      </w:pPr>
    </w:p>
    <w:p w14:paraId="03701C00" w14:textId="77777777" w:rsidR="00815B8B" w:rsidRPr="00815B8B" w:rsidRDefault="00815B8B" w:rsidP="00815B8B">
      <w:pPr>
        <w:keepLines/>
        <w:rPr>
          <w:rFonts w:ascii="Verdana" w:hAnsi="Verdana"/>
          <w:sz w:val="20"/>
          <w:szCs w:val="20"/>
          <w:lang w:val="bg-BG"/>
        </w:rPr>
        <w:sectPr w:rsidR="00815B8B" w:rsidRPr="00815B8B" w:rsidSect="00BA48CE">
          <w:footerReference w:type="even" r:id="rId16"/>
          <w:pgSz w:w="11906" w:h="16838" w:code="9"/>
          <w:pgMar w:top="993" w:right="1440" w:bottom="1559" w:left="1440" w:header="709" w:footer="570" w:gutter="0"/>
          <w:cols w:space="708"/>
        </w:sectPr>
      </w:pPr>
    </w:p>
    <w:p w14:paraId="78BC41BE" w14:textId="77777777" w:rsidR="001D0DDA" w:rsidRDefault="001D0DDA" w:rsidP="001D0DDA">
      <w:pPr>
        <w:keepNext/>
        <w:jc w:val="center"/>
        <w:outlineLvl w:val="0"/>
        <w:rPr>
          <w:rFonts w:ascii="Verdana" w:hAnsi="Verdana"/>
          <w:b/>
          <w:bCs/>
          <w:sz w:val="20"/>
          <w:szCs w:val="20"/>
          <w:lang w:val="ru-RU"/>
        </w:rPr>
      </w:pPr>
      <w:bookmarkStart w:id="23" w:name="_Ref87148338"/>
      <w:bookmarkStart w:id="24" w:name="_Ref46137828"/>
      <w:bookmarkStart w:id="25" w:name="_Ref87148341"/>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p w14:paraId="06E5028E" w14:textId="77777777" w:rsidR="001D0DDA" w:rsidRPr="001D0DDA" w:rsidRDefault="001D0DDA" w:rsidP="001D0DDA">
      <w:pPr>
        <w:keepNext/>
        <w:jc w:val="center"/>
        <w:outlineLvl w:val="0"/>
        <w:rPr>
          <w:rFonts w:ascii="Verdana" w:hAnsi="Verdana"/>
          <w:b/>
          <w:bCs/>
          <w:sz w:val="20"/>
          <w:szCs w:val="20"/>
          <w:lang w:val="ru-RU"/>
        </w:rPr>
      </w:pPr>
      <w:r w:rsidRPr="001D0DDA">
        <w:rPr>
          <w:rFonts w:ascii="Verdana" w:hAnsi="Verdana"/>
          <w:b/>
          <w:bCs/>
          <w:sz w:val="20"/>
          <w:szCs w:val="20"/>
          <w:lang w:val="ru-RU"/>
        </w:rPr>
        <w:t>РАЗДЕЛ Г: ОБЩИ УСЛОВИЯ НА ДОГОВОРА ЗА УСЛУГИ</w:t>
      </w:r>
      <w:bookmarkEnd w:id="23"/>
    </w:p>
    <w:p w14:paraId="1750B04E" w14:textId="77777777" w:rsidR="001D0DDA" w:rsidRDefault="001D0DDA" w:rsidP="00416A9F">
      <w:pPr>
        <w:spacing w:before="60" w:after="60"/>
        <w:rPr>
          <w:rFonts w:ascii="Verdana" w:hAnsi="Verdana"/>
          <w:bCs/>
          <w:sz w:val="20"/>
          <w:szCs w:val="20"/>
          <w:lang w:val="bg-BG"/>
        </w:rPr>
      </w:pPr>
    </w:p>
    <w:p w14:paraId="0D887130" w14:textId="77777777" w:rsidR="001D0DDA" w:rsidRDefault="001D0DDA" w:rsidP="00416A9F">
      <w:pPr>
        <w:spacing w:before="60" w:after="60"/>
        <w:rPr>
          <w:rFonts w:ascii="Verdana" w:hAnsi="Verdana"/>
          <w:bCs/>
          <w:sz w:val="20"/>
          <w:szCs w:val="20"/>
          <w:lang w:val="bg-BG"/>
        </w:rPr>
      </w:pPr>
    </w:p>
    <w:p w14:paraId="466AF18A" w14:textId="77777777" w:rsidR="001D0DDA" w:rsidRDefault="001D0DDA" w:rsidP="00416A9F">
      <w:pPr>
        <w:spacing w:before="60" w:after="60"/>
        <w:rPr>
          <w:rFonts w:ascii="Verdana" w:hAnsi="Verdana"/>
          <w:bCs/>
          <w:sz w:val="20"/>
          <w:szCs w:val="20"/>
          <w:lang w:val="bg-BG"/>
        </w:rPr>
      </w:pPr>
    </w:p>
    <w:p w14:paraId="1A9FA554" w14:textId="77777777" w:rsidR="001D0DDA" w:rsidRDefault="001D0DDA" w:rsidP="00416A9F">
      <w:pPr>
        <w:spacing w:before="60" w:after="60"/>
        <w:rPr>
          <w:rFonts w:ascii="Verdana" w:hAnsi="Verdana"/>
          <w:bCs/>
          <w:sz w:val="20"/>
          <w:szCs w:val="20"/>
          <w:lang w:val="bg-BG"/>
        </w:rPr>
      </w:pPr>
    </w:p>
    <w:p w14:paraId="799653A4" w14:textId="77777777" w:rsidR="001D0DDA" w:rsidRDefault="001D0DDA" w:rsidP="00416A9F">
      <w:pPr>
        <w:spacing w:before="60" w:after="60"/>
        <w:rPr>
          <w:rFonts w:ascii="Verdana" w:hAnsi="Verdana"/>
          <w:bCs/>
          <w:sz w:val="20"/>
          <w:szCs w:val="20"/>
          <w:lang w:val="bg-BG"/>
        </w:rPr>
      </w:pPr>
    </w:p>
    <w:p w14:paraId="1713A966" w14:textId="77777777" w:rsidR="001D0DDA" w:rsidRDefault="001D0DDA" w:rsidP="00416A9F">
      <w:pPr>
        <w:spacing w:before="60" w:after="60"/>
        <w:rPr>
          <w:rFonts w:ascii="Verdana" w:hAnsi="Verdana"/>
          <w:bCs/>
          <w:sz w:val="20"/>
          <w:szCs w:val="20"/>
          <w:lang w:val="bg-BG"/>
        </w:rPr>
      </w:pPr>
    </w:p>
    <w:p w14:paraId="68567A68" w14:textId="77777777" w:rsidR="001D0DDA" w:rsidRDefault="001D0DDA" w:rsidP="00416A9F">
      <w:pPr>
        <w:spacing w:before="60" w:after="60"/>
        <w:rPr>
          <w:rFonts w:ascii="Verdana" w:hAnsi="Verdana"/>
          <w:bCs/>
          <w:sz w:val="20"/>
          <w:szCs w:val="20"/>
          <w:lang w:val="bg-BG"/>
        </w:rPr>
      </w:pPr>
    </w:p>
    <w:p w14:paraId="58A2C524" w14:textId="77777777" w:rsidR="001D0DDA" w:rsidRDefault="001D0DDA" w:rsidP="00416A9F">
      <w:pPr>
        <w:spacing w:before="60" w:after="60"/>
        <w:rPr>
          <w:rFonts w:ascii="Verdana" w:hAnsi="Verdana"/>
          <w:bCs/>
          <w:sz w:val="20"/>
          <w:szCs w:val="20"/>
          <w:lang w:val="bg-BG"/>
        </w:rPr>
      </w:pPr>
    </w:p>
    <w:p w14:paraId="7771DC5A" w14:textId="77777777" w:rsidR="001D0DDA" w:rsidRDefault="001D0DDA" w:rsidP="00416A9F">
      <w:pPr>
        <w:spacing w:before="60" w:after="60"/>
        <w:rPr>
          <w:rFonts w:ascii="Verdana" w:hAnsi="Verdana"/>
          <w:bCs/>
          <w:sz w:val="20"/>
          <w:szCs w:val="20"/>
          <w:lang w:val="bg-BG"/>
        </w:rPr>
      </w:pPr>
    </w:p>
    <w:p w14:paraId="661F6693" w14:textId="77777777" w:rsidR="001D0DDA" w:rsidRDefault="001D0DDA" w:rsidP="00416A9F">
      <w:pPr>
        <w:spacing w:before="60" w:after="60"/>
        <w:rPr>
          <w:rFonts w:ascii="Verdana" w:hAnsi="Verdana"/>
          <w:bCs/>
          <w:sz w:val="20"/>
          <w:szCs w:val="20"/>
          <w:lang w:val="bg-BG"/>
        </w:rPr>
      </w:pPr>
    </w:p>
    <w:p w14:paraId="5DAEF53C" w14:textId="77777777" w:rsidR="001D0DDA" w:rsidRDefault="001D0DDA" w:rsidP="00416A9F">
      <w:pPr>
        <w:spacing w:before="60" w:after="60"/>
        <w:rPr>
          <w:rFonts w:ascii="Verdana" w:hAnsi="Verdana"/>
          <w:bCs/>
          <w:sz w:val="20"/>
          <w:szCs w:val="20"/>
          <w:lang w:val="bg-BG"/>
        </w:rPr>
      </w:pPr>
    </w:p>
    <w:p w14:paraId="1C02E4DA" w14:textId="77777777" w:rsidR="001D0DDA" w:rsidRDefault="001D0DDA" w:rsidP="00416A9F">
      <w:pPr>
        <w:spacing w:before="60" w:after="60"/>
        <w:rPr>
          <w:rFonts w:ascii="Verdana" w:hAnsi="Verdana"/>
          <w:bCs/>
          <w:sz w:val="20"/>
          <w:szCs w:val="20"/>
          <w:lang w:val="bg-BG"/>
        </w:rPr>
      </w:pPr>
    </w:p>
    <w:p w14:paraId="361241CF" w14:textId="77777777" w:rsidR="001D0DDA" w:rsidRDefault="001D0DDA" w:rsidP="00416A9F">
      <w:pPr>
        <w:spacing w:before="60" w:after="60"/>
        <w:rPr>
          <w:rFonts w:ascii="Verdana" w:hAnsi="Verdana"/>
          <w:bCs/>
          <w:sz w:val="20"/>
          <w:szCs w:val="20"/>
          <w:lang w:val="bg-BG"/>
        </w:rPr>
      </w:pPr>
    </w:p>
    <w:p w14:paraId="75736808" w14:textId="77777777" w:rsidR="001D0DDA" w:rsidRDefault="001D0DDA" w:rsidP="00416A9F">
      <w:pPr>
        <w:spacing w:before="60" w:after="60"/>
        <w:rPr>
          <w:rFonts w:ascii="Verdana" w:hAnsi="Verdana"/>
          <w:bCs/>
          <w:sz w:val="20"/>
          <w:szCs w:val="20"/>
          <w:lang w:val="bg-BG"/>
        </w:rPr>
      </w:pPr>
    </w:p>
    <w:p w14:paraId="676ADFD5" w14:textId="77777777" w:rsidR="001D0DDA" w:rsidRDefault="001D0DDA" w:rsidP="00416A9F">
      <w:pPr>
        <w:spacing w:before="60" w:after="60"/>
        <w:rPr>
          <w:rFonts w:ascii="Verdana" w:hAnsi="Verdana"/>
          <w:bCs/>
          <w:sz w:val="20"/>
          <w:szCs w:val="20"/>
          <w:lang w:val="bg-BG"/>
        </w:rPr>
      </w:pPr>
    </w:p>
    <w:p w14:paraId="0A19E1FF" w14:textId="77777777" w:rsidR="001D0DDA" w:rsidRDefault="001D0DDA" w:rsidP="00416A9F">
      <w:pPr>
        <w:spacing w:before="60" w:after="60"/>
        <w:rPr>
          <w:rFonts w:ascii="Verdana" w:hAnsi="Verdana"/>
          <w:bCs/>
          <w:sz w:val="20"/>
          <w:szCs w:val="20"/>
          <w:lang w:val="bg-BG"/>
        </w:rPr>
      </w:pPr>
    </w:p>
    <w:p w14:paraId="1DFFB188" w14:textId="77777777" w:rsidR="001D0DDA" w:rsidRDefault="001D0DDA" w:rsidP="00416A9F">
      <w:pPr>
        <w:spacing w:before="60" w:after="60"/>
        <w:rPr>
          <w:rFonts w:ascii="Verdana" w:hAnsi="Verdana"/>
          <w:bCs/>
          <w:sz w:val="20"/>
          <w:szCs w:val="20"/>
          <w:lang w:val="bg-BG"/>
        </w:rPr>
      </w:pPr>
    </w:p>
    <w:p w14:paraId="754A633A" w14:textId="77777777" w:rsidR="001D0DDA" w:rsidRDefault="001D0DDA" w:rsidP="00416A9F">
      <w:pPr>
        <w:spacing w:before="60" w:after="60"/>
        <w:rPr>
          <w:rFonts w:ascii="Verdana" w:hAnsi="Verdana"/>
          <w:bCs/>
          <w:sz w:val="20"/>
          <w:szCs w:val="20"/>
          <w:lang w:val="bg-BG"/>
        </w:rPr>
      </w:pPr>
    </w:p>
    <w:p w14:paraId="41CDAA72" w14:textId="77777777" w:rsidR="001D0DDA" w:rsidRDefault="001D0DDA" w:rsidP="00416A9F">
      <w:pPr>
        <w:spacing w:before="60" w:after="60"/>
        <w:rPr>
          <w:rFonts w:ascii="Verdana" w:hAnsi="Verdana"/>
          <w:bCs/>
          <w:sz w:val="20"/>
          <w:szCs w:val="20"/>
          <w:lang w:val="bg-BG"/>
        </w:rPr>
      </w:pPr>
    </w:p>
    <w:p w14:paraId="0A10B35B" w14:textId="77777777" w:rsidR="001D0DDA" w:rsidRDefault="001D0DDA" w:rsidP="00416A9F">
      <w:pPr>
        <w:spacing w:before="60" w:after="60"/>
        <w:rPr>
          <w:rFonts w:ascii="Verdana" w:hAnsi="Verdana"/>
          <w:bCs/>
          <w:sz w:val="20"/>
          <w:szCs w:val="20"/>
          <w:lang w:val="bg-BG"/>
        </w:rPr>
      </w:pPr>
    </w:p>
    <w:p w14:paraId="3DBD58AA" w14:textId="77777777" w:rsidR="001D0DDA" w:rsidRDefault="001D0DDA" w:rsidP="00416A9F">
      <w:pPr>
        <w:spacing w:before="60" w:after="60"/>
        <w:rPr>
          <w:rFonts w:ascii="Verdana" w:hAnsi="Verdana"/>
          <w:bCs/>
          <w:sz w:val="20"/>
          <w:szCs w:val="20"/>
          <w:lang w:val="bg-BG"/>
        </w:rPr>
      </w:pPr>
    </w:p>
    <w:p w14:paraId="23FF4AD9" w14:textId="77777777" w:rsidR="001D0DDA" w:rsidRDefault="001D0DDA" w:rsidP="00416A9F">
      <w:pPr>
        <w:spacing w:before="60" w:after="60"/>
        <w:rPr>
          <w:rFonts w:ascii="Verdana" w:hAnsi="Verdana"/>
          <w:bCs/>
          <w:sz w:val="20"/>
          <w:szCs w:val="20"/>
          <w:lang w:val="bg-BG"/>
        </w:rPr>
      </w:pPr>
    </w:p>
    <w:p w14:paraId="76B48446" w14:textId="77777777" w:rsidR="00416A9F" w:rsidRPr="00416A9F" w:rsidRDefault="00416A9F" w:rsidP="00416A9F">
      <w:pPr>
        <w:spacing w:before="60" w:after="60"/>
        <w:rPr>
          <w:rFonts w:ascii="Verdana" w:hAnsi="Verdana"/>
          <w:bCs/>
          <w:sz w:val="20"/>
          <w:szCs w:val="20"/>
          <w:lang w:val="bg-BG"/>
        </w:rPr>
      </w:pPr>
      <w:r w:rsidRPr="00416A9F">
        <w:rPr>
          <w:rFonts w:ascii="Verdana" w:hAnsi="Verdana"/>
          <w:bCs/>
          <w:sz w:val="20"/>
          <w:szCs w:val="20"/>
          <w:lang w:val="bg-BG"/>
        </w:rPr>
        <w:lastRenderedPageBreak/>
        <w:t>РАЗДЕЛ Г: ОБЩИ УСЛОВИЯ НА ДОГОВОРА ЗА УСЛУГИ</w:t>
      </w:r>
      <w:bookmarkEnd w:id="24"/>
    </w:p>
    <w:p w14:paraId="064364C0" w14:textId="77777777" w:rsidR="00416A9F" w:rsidRPr="00416A9F" w:rsidRDefault="00416A9F" w:rsidP="00416A9F">
      <w:pPr>
        <w:spacing w:before="60" w:after="60"/>
        <w:rPr>
          <w:rFonts w:ascii="Verdana" w:hAnsi="Verdana"/>
          <w:bCs/>
          <w:sz w:val="20"/>
          <w:szCs w:val="20"/>
          <w:lang w:val="bg-BG"/>
        </w:rPr>
      </w:pPr>
      <w:bookmarkStart w:id="26" w:name="_Ref46649143"/>
    </w:p>
    <w:p w14:paraId="627CBBD7" w14:textId="77777777" w:rsidR="00416A9F" w:rsidRPr="00416A9F" w:rsidRDefault="00416A9F" w:rsidP="00416A9F">
      <w:pPr>
        <w:spacing w:before="60" w:after="60"/>
        <w:rPr>
          <w:rFonts w:ascii="Verdana" w:hAnsi="Verdana"/>
          <w:bCs/>
          <w:sz w:val="20"/>
          <w:szCs w:val="20"/>
          <w:lang w:val="bg-BG"/>
        </w:rPr>
      </w:pPr>
      <w:r w:rsidRPr="00416A9F">
        <w:rPr>
          <w:rFonts w:ascii="Verdana" w:hAnsi="Verdana"/>
          <w:bCs/>
          <w:sz w:val="20"/>
          <w:szCs w:val="20"/>
          <w:lang w:val="bg-BG"/>
        </w:rPr>
        <w:t>Съдържание:</w:t>
      </w:r>
      <w:bookmarkEnd w:id="26"/>
    </w:p>
    <w:p w14:paraId="663F19BE" w14:textId="77777777" w:rsidR="00416A9F" w:rsidRPr="00416A9F" w:rsidRDefault="00416A9F" w:rsidP="00416A9F">
      <w:pPr>
        <w:keepLines/>
        <w:pBdr>
          <w:bottom w:val="single" w:sz="4" w:space="1" w:color="auto"/>
        </w:pBdr>
        <w:tabs>
          <w:tab w:val="left" w:pos="1080"/>
          <w:tab w:val="left" w:pos="1260"/>
          <w:tab w:val="left" w:pos="1440"/>
          <w:tab w:val="left" w:pos="2700"/>
        </w:tabs>
        <w:spacing w:before="60" w:after="60"/>
        <w:jc w:val="both"/>
        <w:rPr>
          <w:rFonts w:ascii="Verdana" w:hAnsi="Verdana"/>
          <w:bCs/>
          <w:sz w:val="20"/>
          <w:szCs w:val="20"/>
          <w:lang w:val="bg-BG"/>
        </w:rPr>
      </w:pPr>
    </w:p>
    <w:p w14:paraId="1DCB8AC8" w14:textId="77777777" w:rsidR="00416A9F" w:rsidRPr="00416A9F" w:rsidRDefault="00416A9F" w:rsidP="00416A9F">
      <w:pPr>
        <w:keepLines/>
        <w:pBdr>
          <w:bottom w:val="single" w:sz="4" w:space="1" w:color="auto"/>
        </w:pBdr>
        <w:tabs>
          <w:tab w:val="left" w:pos="1080"/>
          <w:tab w:val="left" w:pos="1260"/>
          <w:tab w:val="left" w:pos="1440"/>
          <w:tab w:val="left" w:pos="2700"/>
        </w:tabs>
        <w:spacing w:before="60" w:after="60"/>
        <w:jc w:val="both"/>
        <w:rPr>
          <w:rFonts w:ascii="Verdana" w:hAnsi="Verdana"/>
          <w:bCs/>
          <w:sz w:val="20"/>
          <w:szCs w:val="20"/>
          <w:lang w:val="bg-BG"/>
        </w:rPr>
      </w:pPr>
      <w:r w:rsidRPr="00416A9F">
        <w:rPr>
          <w:rFonts w:ascii="Verdana" w:hAnsi="Verdana"/>
          <w:bCs/>
          <w:sz w:val="20"/>
          <w:szCs w:val="20"/>
          <w:lang w:val="bg-BG"/>
        </w:rPr>
        <w:t xml:space="preserve">Член </w:t>
      </w:r>
      <w:r w:rsidRPr="00416A9F">
        <w:rPr>
          <w:rFonts w:ascii="Verdana" w:hAnsi="Verdana"/>
          <w:bCs/>
          <w:sz w:val="20"/>
          <w:szCs w:val="20"/>
          <w:lang w:val="bg-BG"/>
        </w:rPr>
        <w:tab/>
        <w:t>Наименование</w:t>
      </w:r>
    </w:p>
    <w:p w14:paraId="2497DEB1"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ДЕФИНИЦИИИ</w:t>
      </w:r>
    </w:p>
    <w:p w14:paraId="71470371"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ОБЩИ ПОЛОЖЕНИЯ</w:t>
      </w:r>
    </w:p>
    <w:p w14:paraId="4C5BE968"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ЗАДЪЛЖЕНИЯ НА ИЗПЪЛНИТЕЛЯ</w:t>
      </w:r>
    </w:p>
    <w:p w14:paraId="7D160F39"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ЗАДЪЛЖЕНИЯ НА ВЪЗЛОЖИТЕЛЯ</w:t>
      </w:r>
    </w:p>
    <w:p w14:paraId="5252F2BF"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НЕУСТОЙКИ</w:t>
      </w:r>
    </w:p>
    <w:p w14:paraId="533758BC"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ПЛАЩАНЕ, ДДС И ГАРАНЦИЯ ЗА ИЗПЪЛНЕНИЕ</w:t>
      </w:r>
    </w:p>
    <w:p w14:paraId="0D540BDA"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ИНТЕЛЕКТУАЛНА СОБСТВЕНОСТ</w:t>
      </w:r>
    </w:p>
    <w:p w14:paraId="6C575EB8"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КОНФИДЕНЦИАЛНОСТ</w:t>
      </w:r>
    </w:p>
    <w:p w14:paraId="6ED99F58"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ПУБЛИЧНОСТ</w:t>
      </w:r>
    </w:p>
    <w:p w14:paraId="2DC2DF64"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СПЕЦИФИКАЦИЯ</w:t>
      </w:r>
    </w:p>
    <w:p w14:paraId="2800D2E0"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ВЪТРЕШНИ ПРАВИЛА</w:t>
      </w:r>
    </w:p>
    <w:p w14:paraId="42A6A328"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ЗАПОЗНАВАНЕ С УСЛОВИЯТА НА ОБЕКТИТЕ</w:t>
      </w:r>
    </w:p>
    <w:p w14:paraId="0DCE0FD3"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ИНСПЕКТИРАНЕ И ДОСТЪП ДО ОБЕКТИ И СЪОРЪЖЕНИЯ</w:t>
      </w:r>
    </w:p>
    <w:p w14:paraId="3541C069"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ПРЕДОСТАВЕНИ АКТИВИ</w:t>
      </w:r>
    </w:p>
    <w:p w14:paraId="367F3CCF"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СЛУЖИТЕЛИ НА ИЗПЪЛНИТЕЛЯ</w:t>
      </w:r>
    </w:p>
    <w:p w14:paraId="4A4CA1AC"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УВЕДОМЯВАНЕ ЗА ИНЦИДЕНТИ</w:t>
      </w:r>
    </w:p>
    <w:p w14:paraId="78E32078"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ПРИЕМАНЕ</w:t>
      </w:r>
    </w:p>
    <w:p w14:paraId="3C618565"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НЕИЗПЪЛНЕНИЕ</w:t>
      </w:r>
    </w:p>
    <w:p w14:paraId="04473974"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fldChar w:fldCharType="begin"/>
      </w:r>
      <w:r w:rsidRPr="00416A9F">
        <w:rPr>
          <w:rFonts w:ascii="Verdana" w:hAnsi="Verdana"/>
          <w:sz w:val="20"/>
          <w:szCs w:val="20"/>
          <w:lang w:val="bg-BG"/>
        </w:rPr>
        <w:instrText xml:space="preserve"> REF _Ref46308268 \h  \* MERGEFORMAT </w:instrText>
      </w:r>
      <w:r w:rsidRPr="00416A9F">
        <w:rPr>
          <w:rFonts w:ascii="Verdana" w:hAnsi="Verdana"/>
          <w:sz w:val="20"/>
          <w:szCs w:val="20"/>
          <w:lang w:val="bg-BG"/>
        </w:rPr>
      </w:r>
      <w:r w:rsidRPr="00416A9F">
        <w:rPr>
          <w:rFonts w:ascii="Verdana" w:hAnsi="Verdana"/>
          <w:sz w:val="20"/>
          <w:szCs w:val="20"/>
          <w:lang w:val="bg-BG"/>
        </w:rPr>
        <w:fldChar w:fldCharType="separate"/>
      </w:r>
      <w:r w:rsidR="006C6EB5" w:rsidRPr="00416A9F">
        <w:rPr>
          <w:rFonts w:ascii="Verdana" w:hAnsi="Verdana"/>
          <w:sz w:val="20"/>
          <w:szCs w:val="20"/>
          <w:lang w:val="bg-BG"/>
        </w:rPr>
        <w:t>ФОРС МАЖОР</w:t>
      </w:r>
      <w:r w:rsidRPr="00416A9F">
        <w:rPr>
          <w:rFonts w:ascii="Verdana" w:hAnsi="Verdana"/>
          <w:sz w:val="20"/>
          <w:szCs w:val="20"/>
          <w:lang w:val="bg-BG"/>
        </w:rPr>
        <w:fldChar w:fldCharType="end"/>
      </w:r>
      <w:r w:rsidRPr="00416A9F">
        <w:rPr>
          <w:rFonts w:ascii="Verdana" w:hAnsi="Verdana"/>
          <w:sz w:val="20"/>
          <w:szCs w:val="20"/>
          <w:lang w:val="bg-BG"/>
        </w:rPr>
        <w:t xml:space="preserve"> </w:t>
      </w:r>
    </w:p>
    <w:p w14:paraId="3B73CEBD"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ЗАСТРАХОВАНЕ И ОТГОВОРНОСТ</w:t>
      </w:r>
    </w:p>
    <w:p w14:paraId="64CEF9F5"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ПРЕОТСТЪПВАНЕ И ПРЕХВЪРЛЯНЕ НА ЗАДЪЛЖЕНИЯ</w:t>
      </w:r>
    </w:p>
    <w:p w14:paraId="735808EA"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ПРЕКРАТЯВАНЕ</w:t>
      </w:r>
    </w:p>
    <w:p w14:paraId="135ADBD7"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РАЗДЕЛНОСТ</w:t>
      </w:r>
    </w:p>
    <w:p w14:paraId="1FB09110" w14:textId="77777777" w:rsidR="00416A9F" w:rsidRPr="00416A9F" w:rsidRDefault="00416A9F" w:rsidP="00416A9F">
      <w:pPr>
        <w:keepLines/>
        <w:numPr>
          <w:ilvl w:val="0"/>
          <w:numId w:val="35"/>
        </w:numPr>
        <w:tabs>
          <w:tab w:val="left" w:pos="1080"/>
          <w:tab w:val="left" w:pos="1440"/>
          <w:tab w:val="left" w:pos="2700"/>
        </w:tabs>
        <w:spacing w:before="60" w:after="60"/>
        <w:ind w:left="1080" w:hanging="900"/>
        <w:jc w:val="both"/>
        <w:rPr>
          <w:rFonts w:ascii="Verdana" w:hAnsi="Verdana"/>
          <w:sz w:val="20"/>
          <w:szCs w:val="20"/>
          <w:lang w:val="bg-BG"/>
        </w:rPr>
      </w:pPr>
      <w:r w:rsidRPr="00416A9F">
        <w:rPr>
          <w:rFonts w:ascii="Verdana" w:hAnsi="Verdana"/>
          <w:sz w:val="20"/>
          <w:szCs w:val="20"/>
          <w:lang w:val="bg-BG"/>
        </w:rPr>
        <w:t>ПРИЛОЖИМО ПРАВО</w:t>
      </w:r>
    </w:p>
    <w:p w14:paraId="53B9D101" w14:textId="77777777" w:rsidR="00416A9F" w:rsidRPr="00416A9F" w:rsidRDefault="00416A9F" w:rsidP="00416A9F">
      <w:pPr>
        <w:keepLines/>
        <w:spacing w:before="60" w:after="60"/>
        <w:jc w:val="both"/>
        <w:rPr>
          <w:rFonts w:ascii="Verdana" w:hAnsi="Verdana"/>
          <w:sz w:val="20"/>
          <w:szCs w:val="20"/>
          <w:lang w:val="bg-BG"/>
        </w:rPr>
      </w:pPr>
    </w:p>
    <w:p w14:paraId="1A93E410" w14:textId="77777777" w:rsidR="00416A9F" w:rsidRPr="00416A9F" w:rsidRDefault="00416A9F" w:rsidP="00416A9F">
      <w:pPr>
        <w:tabs>
          <w:tab w:val="right" w:pos="9000"/>
        </w:tabs>
        <w:spacing w:before="60" w:after="60" w:line="360" w:lineRule="auto"/>
        <w:jc w:val="both"/>
        <w:rPr>
          <w:rFonts w:ascii="Verdana" w:hAnsi="Verdana"/>
          <w:sz w:val="20"/>
          <w:szCs w:val="20"/>
          <w:lang w:val="bg-BG"/>
        </w:rPr>
        <w:sectPr w:rsidR="00416A9F" w:rsidRPr="00416A9F" w:rsidSect="00416A9F">
          <w:pgSz w:w="11907" w:h="16840" w:code="9"/>
          <w:pgMar w:top="1418" w:right="1418" w:bottom="737" w:left="1418" w:header="708" w:footer="680" w:gutter="0"/>
          <w:cols w:space="708"/>
          <w:docGrid w:linePitch="360"/>
        </w:sectPr>
      </w:pPr>
    </w:p>
    <w:p w14:paraId="36A10557" w14:textId="77777777" w:rsidR="00416A9F" w:rsidRPr="00416A9F" w:rsidRDefault="00416A9F" w:rsidP="00416A9F">
      <w:pPr>
        <w:tabs>
          <w:tab w:val="right" w:pos="9000"/>
        </w:tabs>
        <w:spacing w:before="60" w:after="60" w:line="360" w:lineRule="auto"/>
        <w:jc w:val="center"/>
        <w:rPr>
          <w:rFonts w:ascii="Verdana" w:hAnsi="Verdana"/>
          <w:b/>
          <w:sz w:val="20"/>
          <w:szCs w:val="20"/>
          <w:lang w:val="bg-BG"/>
        </w:rPr>
      </w:pPr>
      <w:r w:rsidRPr="00416A9F">
        <w:rPr>
          <w:rFonts w:ascii="Verdana" w:hAnsi="Verdana"/>
          <w:b/>
          <w:sz w:val="20"/>
          <w:szCs w:val="20"/>
          <w:lang w:val="bg-BG"/>
        </w:rPr>
        <w:lastRenderedPageBreak/>
        <w:t>Общи условия на договора за услуги</w:t>
      </w:r>
    </w:p>
    <w:p w14:paraId="5A56B80A" w14:textId="77777777" w:rsidR="00416A9F" w:rsidRPr="00416A9F" w:rsidRDefault="00416A9F" w:rsidP="00416A9F">
      <w:pPr>
        <w:tabs>
          <w:tab w:val="left" w:pos="0"/>
        </w:tabs>
        <w:spacing w:before="60" w:after="60"/>
        <w:rPr>
          <w:rFonts w:ascii="Verdana" w:hAnsi="Verdana"/>
          <w:bCs/>
          <w:iCs/>
          <w:sz w:val="20"/>
          <w:szCs w:val="20"/>
          <w:lang w:val="bg-BG"/>
        </w:rPr>
      </w:pPr>
      <w:r w:rsidRPr="00416A9F">
        <w:rPr>
          <w:rFonts w:ascii="Verdana" w:hAnsi="Verdana"/>
          <w:bCs/>
          <w:iCs/>
          <w:sz w:val="20"/>
          <w:szCs w:val="20"/>
          <w:lang w:val="bg-BG"/>
        </w:rPr>
        <w:t>Общите условия на договора за услуги, са както следва:</w:t>
      </w:r>
    </w:p>
    <w:p w14:paraId="4BDF44E1" w14:textId="77777777" w:rsidR="00416A9F" w:rsidRPr="00416A9F" w:rsidRDefault="00416A9F" w:rsidP="00416A9F">
      <w:pPr>
        <w:numPr>
          <w:ilvl w:val="0"/>
          <w:numId w:val="33"/>
        </w:numPr>
        <w:spacing w:before="60" w:after="60"/>
        <w:jc w:val="both"/>
        <w:outlineLvl w:val="0"/>
        <w:rPr>
          <w:rFonts w:ascii="Verdana" w:hAnsi="Verdana"/>
          <w:sz w:val="20"/>
          <w:szCs w:val="20"/>
          <w:lang w:val="bg-BG"/>
        </w:rPr>
      </w:pPr>
      <w:r w:rsidRPr="00416A9F">
        <w:rPr>
          <w:rFonts w:ascii="Verdana" w:hAnsi="Verdana"/>
          <w:sz w:val="20"/>
          <w:szCs w:val="20"/>
          <w:lang w:val="bg-BG"/>
        </w:rPr>
        <w:t xml:space="preserve">ДЕФИНИЦИИ </w:t>
      </w:r>
    </w:p>
    <w:p w14:paraId="4F623F22" w14:textId="77777777" w:rsidR="00416A9F" w:rsidRPr="00416A9F" w:rsidRDefault="00416A9F" w:rsidP="00416A9F">
      <w:pPr>
        <w:keepLines/>
        <w:tabs>
          <w:tab w:val="left" w:pos="1440"/>
        </w:tabs>
        <w:spacing w:before="60" w:after="60"/>
        <w:jc w:val="both"/>
        <w:rPr>
          <w:rFonts w:ascii="Verdana" w:hAnsi="Verdana"/>
          <w:sz w:val="20"/>
          <w:szCs w:val="20"/>
          <w:lang w:val="bg-BG"/>
        </w:rPr>
      </w:pPr>
      <w:r w:rsidRPr="00416A9F">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71CDB90" w14:textId="77777777" w:rsidR="00416A9F" w:rsidRPr="00416A9F" w:rsidRDefault="00416A9F" w:rsidP="00416A9F">
      <w:pPr>
        <w:keepLines/>
        <w:tabs>
          <w:tab w:val="left" w:pos="1440"/>
        </w:tabs>
        <w:spacing w:before="60" w:after="60"/>
        <w:jc w:val="both"/>
        <w:rPr>
          <w:rFonts w:ascii="Verdana" w:hAnsi="Verdana"/>
          <w:sz w:val="20"/>
          <w:szCs w:val="20"/>
          <w:lang w:val="bg-BG"/>
        </w:rPr>
      </w:pPr>
      <w:r w:rsidRPr="00416A9F">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91FDF7A"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“Възложител”</w:t>
      </w:r>
      <w:r w:rsidRPr="00416A9F">
        <w:rPr>
          <w:rFonts w:ascii="Verdana" w:hAnsi="Verdana"/>
          <w:sz w:val="20"/>
          <w:szCs w:val="20"/>
          <w:lang w:val="bg-BG"/>
        </w:rPr>
        <w:t xml:space="preserve"> означава “Софийска вода” АД, което възлага изпълнението на услугите по договора.</w:t>
      </w:r>
    </w:p>
    <w:p w14:paraId="56CD460D" w14:textId="77777777" w:rsidR="00416A9F" w:rsidRPr="00416A9F" w:rsidRDefault="00416A9F" w:rsidP="00416A9F">
      <w:pPr>
        <w:numPr>
          <w:ilvl w:val="1"/>
          <w:numId w:val="33"/>
        </w:numPr>
        <w:tabs>
          <w:tab w:val="num" w:pos="851"/>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w:t>
      </w:r>
      <w:r w:rsidRPr="00416A9F">
        <w:rPr>
          <w:rFonts w:ascii="Verdana" w:hAnsi="Verdana"/>
          <w:bCs/>
          <w:sz w:val="20"/>
          <w:szCs w:val="20"/>
          <w:lang w:val="bg-BG"/>
        </w:rPr>
        <w:t>И</w:t>
      </w:r>
      <w:bookmarkStart w:id="27" w:name="изпълнител"/>
      <w:bookmarkEnd w:id="27"/>
      <w:r w:rsidRPr="00416A9F">
        <w:rPr>
          <w:rFonts w:ascii="Verdana" w:hAnsi="Verdana"/>
          <w:bCs/>
          <w:sz w:val="20"/>
          <w:szCs w:val="20"/>
          <w:lang w:val="bg-BG"/>
        </w:rPr>
        <w:t>зпълнител</w:t>
      </w:r>
      <w:r w:rsidRPr="00416A9F">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1C054EF2"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w:t>
      </w:r>
      <w:r w:rsidRPr="00416A9F">
        <w:rPr>
          <w:rFonts w:ascii="Verdana" w:hAnsi="Verdana"/>
          <w:bCs/>
          <w:sz w:val="20"/>
          <w:szCs w:val="20"/>
          <w:lang w:val="bg-BG"/>
        </w:rPr>
        <w:t>Контролиращ</w:t>
      </w:r>
      <w:r w:rsidRPr="00416A9F">
        <w:rPr>
          <w:rFonts w:ascii="Verdana" w:hAnsi="Verdana"/>
          <w:sz w:val="20"/>
          <w:szCs w:val="20"/>
          <w:lang w:val="bg-BG"/>
        </w:rPr>
        <w:t xml:space="preserve"> </w:t>
      </w:r>
      <w:r w:rsidRPr="00416A9F">
        <w:rPr>
          <w:rFonts w:ascii="Verdana" w:hAnsi="Verdana"/>
          <w:bCs/>
          <w:sz w:val="20"/>
          <w:szCs w:val="20"/>
          <w:lang w:val="bg-BG"/>
        </w:rPr>
        <w:t>служител</w:t>
      </w:r>
      <w:r w:rsidRPr="00416A9F">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12B254D0"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w:t>
      </w:r>
      <w:r w:rsidRPr="00416A9F">
        <w:rPr>
          <w:rFonts w:ascii="Verdana" w:hAnsi="Verdana"/>
          <w:bCs/>
          <w:sz w:val="20"/>
          <w:szCs w:val="20"/>
          <w:lang w:val="bg-BG"/>
        </w:rPr>
        <w:t>Договор</w:t>
      </w:r>
      <w:r w:rsidRPr="00416A9F">
        <w:rPr>
          <w:rFonts w:ascii="Verdana" w:hAnsi="Verdana"/>
          <w:sz w:val="20"/>
          <w:szCs w:val="20"/>
          <w:lang w:val="bg-BG"/>
        </w:rPr>
        <w:t xml:space="preserve">” означава цялостното съглашение между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5E6C5A32" w14:textId="77777777" w:rsidR="00416A9F" w:rsidRPr="00416A9F" w:rsidRDefault="00416A9F" w:rsidP="00416A9F">
      <w:pPr>
        <w:numPr>
          <w:ilvl w:val="0"/>
          <w:numId w:val="34"/>
        </w:numPr>
        <w:tabs>
          <w:tab w:val="num" w:pos="1080"/>
        </w:tabs>
        <w:spacing w:before="60" w:after="60"/>
        <w:ind w:left="1080"/>
        <w:jc w:val="both"/>
        <w:rPr>
          <w:rFonts w:ascii="Verdana" w:hAnsi="Verdana"/>
          <w:sz w:val="20"/>
          <w:szCs w:val="20"/>
          <w:lang w:val="bg-BG"/>
        </w:rPr>
      </w:pPr>
      <w:r w:rsidRPr="00416A9F">
        <w:rPr>
          <w:rFonts w:ascii="Verdana" w:hAnsi="Verdana"/>
          <w:sz w:val="20"/>
          <w:szCs w:val="20"/>
          <w:lang w:val="bg-BG"/>
        </w:rPr>
        <w:t>Договор;</w:t>
      </w:r>
    </w:p>
    <w:p w14:paraId="7DCD1790" w14:textId="77777777" w:rsidR="00416A9F" w:rsidRPr="00416A9F" w:rsidRDefault="00416A9F" w:rsidP="00416A9F">
      <w:pPr>
        <w:numPr>
          <w:ilvl w:val="0"/>
          <w:numId w:val="34"/>
        </w:numPr>
        <w:tabs>
          <w:tab w:val="num" w:pos="1080"/>
        </w:tabs>
        <w:spacing w:before="60" w:after="60"/>
        <w:ind w:left="1080"/>
        <w:jc w:val="both"/>
        <w:rPr>
          <w:rFonts w:ascii="Verdana" w:hAnsi="Verdana"/>
          <w:sz w:val="20"/>
          <w:szCs w:val="20"/>
          <w:lang w:val="bg-BG"/>
        </w:rPr>
      </w:pPr>
      <w:r w:rsidRPr="00416A9F">
        <w:rPr>
          <w:rFonts w:ascii="Verdana" w:hAnsi="Verdana"/>
          <w:sz w:val="20"/>
          <w:szCs w:val="20"/>
          <w:lang w:val="bg-BG"/>
        </w:rPr>
        <w:t>Раздел А: Техническо задание – предмет на договора;</w:t>
      </w:r>
    </w:p>
    <w:p w14:paraId="400DE2A1" w14:textId="77777777" w:rsidR="00416A9F" w:rsidRPr="00416A9F" w:rsidRDefault="00416A9F" w:rsidP="00416A9F">
      <w:pPr>
        <w:numPr>
          <w:ilvl w:val="0"/>
          <w:numId w:val="34"/>
        </w:numPr>
        <w:tabs>
          <w:tab w:val="num" w:pos="1080"/>
        </w:tabs>
        <w:spacing w:before="60" w:after="60"/>
        <w:ind w:left="1080"/>
        <w:jc w:val="both"/>
        <w:rPr>
          <w:rFonts w:ascii="Verdana" w:hAnsi="Verdana"/>
          <w:sz w:val="20"/>
          <w:szCs w:val="20"/>
          <w:lang w:val="bg-BG"/>
        </w:rPr>
      </w:pPr>
      <w:r w:rsidRPr="00416A9F">
        <w:rPr>
          <w:rFonts w:ascii="Verdana" w:hAnsi="Verdana"/>
          <w:sz w:val="20"/>
          <w:szCs w:val="20"/>
          <w:lang w:val="bg-BG"/>
        </w:rPr>
        <w:t>Раздел Б: Цени и данни;</w:t>
      </w:r>
    </w:p>
    <w:p w14:paraId="6FBC02F1" w14:textId="77777777" w:rsidR="00416A9F" w:rsidRPr="00416A9F" w:rsidRDefault="00416A9F" w:rsidP="00416A9F">
      <w:pPr>
        <w:numPr>
          <w:ilvl w:val="0"/>
          <w:numId w:val="34"/>
        </w:numPr>
        <w:tabs>
          <w:tab w:val="num" w:pos="1080"/>
        </w:tabs>
        <w:spacing w:before="60" w:after="60"/>
        <w:ind w:left="1080"/>
        <w:jc w:val="both"/>
        <w:rPr>
          <w:rFonts w:ascii="Verdana" w:hAnsi="Verdana"/>
          <w:sz w:val="20"/>
          <w:szCs w:val="20"/>
          <w:lang w:val="bg-BG"/>
        </w:rPr>
      </w:pPr>
      <w:r w:rsidRPr="00416A9F">
        <w:rPr>
          <w:rFonts w:ascii="Verdana" w:hAnsi="Verdana"/>
          <w:sz w:val="20"/>
          <w:szCs w:val="20"/>
          <w:lang w:val="bg-BG"/>
        </w:rPr>
        <w:t>Раздел В: Специфични условия;</w:t>
      </w:r>
    </w:p>
    <w:p w14:paraId="1AC9CA32" w14:textId="77777777" w:rsidR="00416A9F" w:rsidRPr="00416A9F" w:rsidRDefault="00416A9F" w:rsidP="00416A9F">
      <w:pPr>
        <w:numPr>
          <w:ilvl w:val="0"/>
          <w:numId w:val="34"/>
        </w:numPr>
        <w:tabs>
          <w:tab w:val="num" w:pos="1080"/>
        </w:tabs>
        <w:spacing w:before="60" w:after="60"/>
        <w:ind w:left="1080"/>
        <w:jc w:val="both"/>
        <w:rPr>
          <w:rFonts w:ascii="Verdana" w:hAnsi="Verdana"/>
          <w:sz w:val="20"/>
          <w:szCs w:val="20"/>
          <w:lang w:val="bg-BG"/>
        </w:rPr>
      </w:pPr>
      <w:r w:rsidRPr="00416A9F">
        <w:rPr>
          <w:rFonts w:ascii="Verdana" w:hAnsi="Verdana"/>
          <w:sz w:val="20"/>
          <w:szCs w:val="20"/>
          <w:lang w:val="bg-BG"/>
        </w:rPr>
        <w:t>Раздел Г: Общи условия.</w:t>
      </w:r>
    </w:p>
    <w:p w14:paraId="4A5E9058"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w:t>
      </w:r>
      <w:r w:rsidRPr="00416A9F">
        <w:rPr>
          <w:rFonts w:ascii="Verdana" w:hAnsi="Verdana"/>
          <w:bCs/>
          <w:sz w:val="20"/>
          <w:szCs w:val="20"/>
          <w:lang w:val="bg-BG"/>
        </w:rPr>
        <w:t>Цена</w:t>
      </w:r>
      <w:r w:rsidRPr="00416A9F">
        <w:rPr>
          <w:rFonts w:ascii="Verdana" w:hAnsi="Verdana"/>
          <w:sz w:val="20"/>
          <w:szCs w:val="20"/>
          <w:lang w:val="bg-BG"/>
        </w:rPr>
        <w:t xml:space="preserve"> </w:t>
      </w:r>
      <w:r w:rsidRPr="00416A9F">
        <w:rPr>
          <w:rFonts w:ascii="Verdana" w:hAnsi="Verdana"/>
          <w:bCs/>
          <w:sz w:val="20"/>
          <w:szCs w:val="20"/>
          <w:lang w:val="bg-BG"/>
        </w:rPr>
        <w:t>по</w:t>
      </w:r>
      <w:r w:rsidRPr="00416A9F">
        <w:rPr>
          <w:rFonts w:ascii="Verdana" w:hAnsi="Verdana"/>
          <w:sz w:val="20"/>
          <w:szCs w:val="20"/>
          <w:lang w:val="bg-BG"/>
        </w:rPr>
        <w:t xml:space="preserve"> </w:t>
      </w:r>
      <w:r w:rsidRPr="00416A9F">
        <w:rPr>
          <w:rFonts w:ascii="Verdana" w:hAnsi="Verdana"/>
          <w:bCs/>
          <w:sz w:val="20"/>
          <w:szCs w:val="20"/>
          <w:lang w:val="bg-BG"/>
        </w:rPr>
        <w:t>договора</w:t>
      </w:r>
      <w:r w:rsidRPr="00416A9F">
        <w:rPr>
          <w:rFonts w:ascii="Verdana" w:hAnsi="Verdana"/>
          <w:sz w:val="20"/>
          <w:szCs w:val="20"/>
          <w:lang w:val="bg-BG"/>
        </w:rPr>
        <w:t>” означава цената/те, посочена/и в Раздел Б: Цени и данни</w:t>
      </w:r>
    </w:p>
    <w:p w14:paraId="28D451F1"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„Максимална стойност на договора” означава пределната сума, която не може да бъде надвишавана при възлагане и изпълнение на договора.</w:t>
      </w:r>
    </w:p>
    <w:p w14:paraId="74585973"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“Услуги”</w:t>
      </w:r>
      <w:r w:rsidRPr="00416A9F">
        <w:rPr>
          <w:rFonts w:ascii="Verdana" w:hAnsi="Verdana"/>
          <w:sz w:val="20"/>
          <w:szCs w:val="20"/>
          <w:lang w:val="bg-BG"/>
        </w:rPr>
        <w:t xml:space="preserve"> – означава всички услуги, описани в Раздел А: Техническо задание – предмет на договора.</w:t>
      </w:r>
    </w:p>
    <w:p w14:paraId="7C6C74E1"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w:t>
      </w:r>
      <w:r w:rsidRPr="00416A9F">
        <w:rPr>
          <w:rFonts w:ascii="Verdana" w:hAnsi="Verdana"/>
          <w:bCs/>
          <w:sz w:val="20"/>
          <w:szCs w:val="20"/>
          <w:lang w:val="bg-BG"/>
        </w:rPr>
        <w:t>Обект</w:t>
      </w:r>
      <w:r w:rsidRPr="00416A9F">
        <w:rPr>
          <w:rFonts w:ascii="Verdana" w:hAnsi="Verdana"/>
          <w:sz w:val="20"/>
          <w:szCs w:val="20"/>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за целите  на договора.</w:t>
      </w:r>
    </w:p>
    <w:p w14:paraId="67CCCF5A"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w:t>
      </w:r>
      <w:r w:rsidRPr="00416A9F">
        <w:rPr>
          <w:rFonts w:ascii="Verdana" w:hAnsi="Verdana"/>
          <w:bCs/>
          <w:sz w:val="20"/>
          <w:szCs w:val="20"/>
          <w:lang w:val="bg-BG"/>
        </w:rPr>
        <w:t>Системи</w:t>
      </w:r>
      <w:r w:rsidRPr="00416A9F">
        <w:rPr>
          <w:rFonts w:ascii="Verdana" w:hAnsi="Verdana"/>
          <w:sz w:val="20"/>
          <w:szCs w:val="20"/>
          <w:lang w:val="bg-BG"/>
        </w:rPr>
        <w:t xml:space="preserve"> </w:t>
      </w:r>
      <w:r w:rsidRPr="00416A9F">
        <w:rPr>
          <w:rFonts w:ascii="Verdana" w:hAnsi="Verdana"/>
          <w:bCs/>
          <w:sz w:val="20"/>
          <w:szCs w:val="20"/>
          <w:lang w:val="bg-BG"/>
        </w:rPr>
        <w:t>за</w:t>
      </w:r>
      <w:r w:rsidRPr="00416A9F">
        <w:rPr>
          <w:rFonts w:ascii="Verdana" w:hAnsi="Verdana"/>
          <w:sz w:val="20"/>
          <w:szCs w:val="20"/>
          <w:lang w:val="bg-BG"/>
        </w:rPr>
        <w:t xml:space="preserve"> </w:t>
      </w:r>
      <w:r w:rsidRPr="00416A9F">
        <w:rPr>
          <w:rFonts w:ascii="Verdana" w:hAnsi="Verdana"/>
          <w:bCs/>
          <w:sz w:val="20"/>
          <w:szCs w:val="20"/>
          <w:lang w:val="bg-BG"/>
        </w:rPr>
        <w:t>безопасност</w:t>
      </w:r>
      <w:r w:rsidRPr="00416A9F">
        <w:rPr>
          <w:rFonts w:ascii="Verdana" w:hAnsi="Verdana"/>
          <w:sz w:val="20"/>
          <w:szCs w:val="20"/>
          <w:lang w:val="bg-BG"/>
        </w:rPr>
        <w:t xml:space="preserve"> </w:t>
      </w:r>
      <w:r w:rsidRPr="00416A9F">
        <w:rPr>
          <w:rFonts w:ascii="Verdana" w:hAnsi="Verdana"/>
          <w:bCs/>
          <w:sz w:val="20"/>
          <w:szCs w:val="20"/>
          <w:lang w:val="bg-BG"/>
        </w:rPr>
        <w:t>на</w:t>
      </w:r>
      <w:r w:rsidRPr="00416A9F">
        <w:rPr>
          <w:rFonts w:ascii="Verdana" w:hAnsi="Verdana"/>
          <w:sz w:val="20"/>
          <w:szCs w:val="20"/>
          <w:lang w:val="bg-BG"/>
        </w:rPr>
        <w:t xml:space="preserve"> </w:t>
      </w:r>
      <w:r w:rsidRPr="00416A9F">
        <w:rPr>
          <w:rFonts w:ascii="Verdana" w:hAnsi="Verdana"/>
          <w:bCs/>
          <w:sz w:val="20"/>
          <w:szCs w:val="20"/>
          <w:lang w:val="bg-BG"/>
        </w:rPr>
        <w:t>работата</w:t>
      </w:r>
      <w:r w:rsidRPr="00416A9F">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373B9406"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“Дата на влизане в сила на договора”</w:t>
      </w:r>
      <w:r w:rsidRPr="00416A9F">
        <w:rPr>
          <w:rFonts w:ascii="Verdana" w:hAnsi="Verdana"/>
          <w:sz w:val="20"/>
          <w:szCs w:val="20"/>
          <w:lang w:val="bg-BG"/>
        </w:rPr>
        <w:t xml:space="preserve"> означава датата на подписване на договора, освен ако не е уговорено друго.</w:t>
      </w:r>
    </w:p>
    <w:p w14:paraId="03AA8C57"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“Срок на Договора”</w:t>
      </w:r>
      <w:r w:rsidRPr="00416A9F">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14:paraId="40D69722"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 xml:space="preserve">“Официална инструкция” </w:t>
      </w:r>
      <w:r w:rsidRPr="00416A9F">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0370CFAB" w14:textId="77777777" w:rsidR="00416A9F" w:rsidRPr="00416A9F" w:rsidRDefault="00416A9F" w:rsidP="00416A9F">
      <w:pPr>
        <w:numPr>
          <w:ilvl w:val="1"/>
          <w:numId w:val="33"/>
        </w:numPr>
        <w:tabs>
          <w:tab w:val="num" w:pos="851"/>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“Неустойки”</w:t>
      </w:r>
      <w:r w:rsidRPr="00416A9F">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19DB7E35"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lastRenderedPageBreak/>
        <w:t>“Машини и съоръжения”</w:t>
      </w:r>
      <w:r w:rsidRPr="00416A9F">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14857BBE" w14:textId="77777777" w:rsidR="00416A9F" w:rsidRPr="00416A9F" w:rsidRDefault="00416A9F" w:rsidP="00416A9F">
      <w:pPr>
        <w:numPr>
          <w:ilvl w:val="1"/>
          <w:numId w:val="33"/>
        </w:numPr>
        <w:tabs>
          <w:tab w:val="num" w:pos="851"/>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“Отговорно лице”</w:t>
      </w:r>
      <w:r w:rsidRPr="00416A9F">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5FE8DC3F" w14:textId="230A9C13" w:rsidR="00416A9F" w:rsidRPr="00416A9F" w:rsidRDefault="00416A9F" w:rsidP="00416A9F">
      <w:pPr>
        <w:numPr>
          <w:ilvl w:val="1"/>
          <w:numId w:val="33"/>
        </w:numPr>
        <w:tabs>
          <w:tab w:val="num" w:pos="851"/>
        </w:tabs>
        <w:spacing w:before="60" w:after="60"/>
        <w:ind w:left="720" w:hanging="720"/>
        <w:jc w:val="both"/>
        <w:outlineLvl w:val="0"/>
        <w:rPr>
          <w:rFonts w:ascii="Verdana" w:hAnsi="Verdana"/>
          <w:sz w:val="20"/>
          <w:szCs w:val="20"/>
          <w:lang w:val="bg-BG"/>
        </w:rPr>
      </w:pPr>
      <w:r w:rsidRPr="00416A9F">
        <w:rPr>
          <w:rFonts w:ascii="Verdana" w:hAnsi="Verdana"/>
          <w:bCs/>
          <w:sz w:val="20"/>
          <w:szCs w:val="20"/>
          <w:lang w:val="bg-BG"/>
        </w:rPr>
        <w:t xml:space="preserve">“Гаранция за изпълнение” </w:t>
      </w:r>
      <w:r w:rsidRPr="00416A9F">
        <w:rPr>
          <w:rFonts w:ascii="Verdana" w:hAnsi="Verdana"/>
          <w:sz w:val="20"/>
          <w:szCs w:val="20"/>
          <w:lang w:val="bg-BG"/>
        </w:rPr>
        <w:t>означава паричната сума или банковата гаранция</w:t>
      </w:r>
      <w:r w:rsidR="00502C77">
        <w:rPr>
          <w:rFonts w:ascii="Verdana" w:hAnsi="Verdana"/>
          <w:sz w:val="20"/>
          <w:szCs w:val="20"/>
          <w:lang w:val="bg-BG"/>
        </w:rPr>
        <w:t xml:space="preserve"> или застраховка, която обезпечава изпълнението чрез покритие на отговорността на Изпълнителя</w:t>
      </w:r>
      <w:r w:rsidRPr="00416A9F">
        <w:rPr>
          <w:rFonts w:ascii="Verdana" w:hAnsi="Verdana"/>
          <w:sz w:val="20"/>
          <w:szCs w:val="20"/>
          <w:lang w:val="bg-BG"/>
        </w:rPr>
        <w:t xml:space="preserve">, която Изпълнителят предоставя на Възложителя, за да гарантира доброто изпълнение на задълженията си по договора (съгласно </w:t>
      </w:r>
      <w:r w:rsidR="00502C77">
        <w:rPr>
          <w:rFonts w:ascii="Verdana" w:hAnsi="Verdana"/>
          <w:sz w:val="20"/>
          <w:szCs w:val="20"/>
          <w:lang w:val="bg-BG"/>
        </w:rPr>
        <w:t xml:space="preserve">чл.111 </w:t>
      </w:r>
      <w:r w:rsidRPr="00416A9F">
        <w:rPr>
          <w:rFonts w:ascii="Verdana" w:hAnsi="Verdana"/>
          <w:sz w:val="20"/>
          <w:szCs w:val="20"/>
          <w:lang w:val="bg-BG"/>
        </w:rPr>
        <w:t>от ЗОП).</w:t>
      </w:r>
    </w:p>
    <w:p w14:paraId="03564DE2"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r w:rsidRPr="00416A9F">
        <w:rPr>
          <w:rFonts w:ascii="Verdana" w:hAnsi="Verdana"/>
          <w:sz w:val="20"/>
          <w:szCs w:val="20"/>
          <w:lang w:val="bg-BG"/>
        </w:rPr>
        <w:t>ОБЩИ ПОЛОЖЕНИЯ</w:t>
      </w:r>
    </w:p>
    <w:p w14:paraId="20F68748"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При изпълнение на условията на настоящия договор, </w:t>
      </w:r>
      <w:hyperlink w:anchor="възложител" w:history="1">
        <w:r w:rsidRPr="00416A9F">
          <w:rPr>
            <w:rFonts w:ascii="Verdana" w:hAnsi="Verdana"/>
            <w:sz w:val="20"/>
            <w:szCs w:val="20"/>
            <w:u w:val="single"/>
            <w:lang w:val="bg-BG"/>
          </w:rPr>
          <w:t>Възложителят</w:t>
        </w:r>
      </w:hyperlink>
      <w:r w:rsidRPr="00416A9F">
        <w:rPr>
          <w:rFonts w:ascii="Verdana" w:hAnsi="Verdana"/>
          <w:sz w:val="20"/>
          <w:szCs w:val="20"/>
          <w:lang w:val="bg-BG"/>
        </w:rPr>
        <w:t xml:space="preserve"> възлага на </w:t>
      </w:r>
      <w:hyperlink w:anchor="изпълнител" w:history="1">
        <w:r w:rsidRPr="00416A9F">
          <w:rPr>
            <w:rFonts w:ascii="Verdana" w:hAnsi="Verdana"/>
            <w:sz w:val="20"/>
            <w:szCs w:val="20"/>
            <w:u w:val="single"/>
            <w:lang w:val="bg-BG"/>
          </w:rPr>
          <w:t>Изпълнителя</w:t>
        </w:r>
      </w:hyperlink>
      <w:r w:rsidRPr="00416A9F">
        <w:rPr>
          <w:rFonts w:ascii="Verdana" w:hAnsi="Verdana"/>
          <w:sz w:val="20"/>
          <w:szCs w:val="20"/>
          <w:lang w:val="bg-BG"/>
        </w:rPr>
        <w:t xml:space="preserve"> да предоставя услугите за срока на договора срещу заплащане на </w:t>
      </w:r>
      <w:hyperlink w:anchor="ценаподоговора" w:history="1">
        <w:r w:rsidRPr="00416A9F">
          <w:rPr>
            <w:rFonts w:ascii="Verdana" w:hAnsi="Verdana"/>
            <w:sz w:val="20"/>
            <w:szCs w:val="20"/>
            <w:u w:val="single"/>
            <w:lang w:val="bg-BG"/>
          </w:rPr>
          <w:t>договорната цена</w:t>
        </w:r>
      </w:hyperlink>
      <w:r w:rsidRPr="00416A9F">
        <w:rPr>
          <w:rFonts w:ascii="Verdana" w:hAnsi="Verdana"/>
          <w:sz w:val="20"/>
          <w:szCs w:val="20"/>
          <w:lang w:val="bg-BG"/>
        </w:rPr>
        <w:t>.</w:t>
      </w:r>
    </w:p>
    <w:p w14:paraId="2CB0A721"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10086BE4"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E1FC792"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color w:val="000000"/>
          <w:sz w:val="20"/>
          <w:szCs w:val="20"/>
          <w:lang w:val="bg-BG"/>
        </w:rPr>
      </w:pPr>
      <w:r w:rsidRPr="00416A9F">
        <w:rPr>
          <w:rFonts w:ascii="Verdana" w:hAnsi="Verdana"/>
          <w:sz w:val="20"/>
          <w:szCs w:val="20"/>
          <w:lang w:val="bg-BG"/>
        </w:rPr>
        <w:t xml:space="preserve">Номерът и </w:t>
      </w:r>
      <w:hyperlink w:anchor="началнадата" w:history="1">
        <w:r w:rsidRPr="00416A9F">
          <w:rPr>
            <w:rFonts w:ascii="Verdana" w:hAnsi="Verdana"/>
            <w:sz w:val="20"/>
            <w:szCs w:val="20"/>
            <w:lang w:val="bg-BG"/>
          </w:rPr>
          <w:t>датата</w:t>
        </w:r>
      </w:hyperlink>
      <w:r w:rsidRPr="00416A9F">
        <w:rPr>
          <w:rFonts w:ascii="Verdana" w:hAnsi="Verdana"/>
          <w:sz w:val="20"/>
          <w:szCs w:val="20"/>
          <w:lang w:val="bg-BG"/>
        </w:rPr>
        <w:t xml:space="preserve"> на влизане в сила на договора следва да се цитират на всяка релевантна кореспонденция.</w:t>
      </w:r>
    </w:p>
    <w:p w14:paraId="1437F94B"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42637023"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7BD1C9E6"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3A3B7EEE"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416A9F">
          <w:rPr>
            <w:rFonts w:ascii="Verdana" w:hAnsi="Verdana"/>
            <w:sz w:val="20"/>
            <w:szCs w:val="20"/>
            <w:u w:val="single"/>
            <w:lang w:val="bg-BG"/>
          </w:rPr>
          <w:t>договор</w:t>
        </w:r>
      </w:hyperlink>
      <w:r w:rsidRPr="00416A9F">
        <w:rPr>
          <w:rFonts w:ascii="Verdana" w:hAnsi="Verdana"/>
          <w:sz w:val="20"/>
          <w:szCs w:val="20"/>
          <w:lang w:val="bg-BG"/>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416A9F">
          <w:rPr>
            <w:rFonts w:ascii="Verdana" w:hAnsi="Verdana"/>
            <w:sz w:val="20"/>
            <w:szCs w:val="20"/>
            <w:u w:val="single"/>
            <w:lang w:val="bg-BG"/>
          </w:rPr>
          <w:t>договор</w:t>
        </w:r>
      </w:hyperlink>
      <w:r w:rsidRPr="00416A9F">
        <w:rPr>
          <w:rFonts w:ascii="Verdana" w:hAnsi="Verdana"/>
          <w:sz w:val="20"/>
          <w:szCs w:val="20"/>
          <w:lang w:val="bg-BG"/>
        </w:rPr>
        <w:t>.</w:t>
      </w:r>
    </w:p>
    <w:p w14:paraId="17814C67"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565CBA06"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E595145"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w:t>
      </w:r>
      <w:r w:rsidRPr="00416A9F">
        <w:rPr>
          <w:rFonts w:ascii="Verdana" w:hAnsi="Verdana"/>
          <w:sz w:val="20"/>
          <w:szCs w:val="20"/>
          <w:lang w:val="bg-BG"/>
        </w:rPr>
        <w:lastRenderedPageBreak/>
        <w:t>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038F9CC9"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освен ако изрично не е определено друго в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w:t>
      </w:r>
    </w:p>
    <w:p w14:paraId="377E80E5"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28" w:name="_Ref88445340"/>
      <w:r w:rsidRPr="00416A9F">
        <w:rPr>
          <w:rFonts w:ascii="Verdana" w:hAnsi="Verdana"/>
          <w:sz w:val="20"/>
          <w:szCs w:val="20"/>
          <w:lang w:val="bg-BG"/>
        </w:rPr>
        <w:t>ЗАДЪЛЖЕНИЯ НА ИЗПЪЛНИТЕЛЯ</w:t>
      </w:r>
      <w:bookmarkEnd w:id="28"/>
    </w:p>
    <w:p w14:paraId="0B239BAC" w14:textId="77777777" w:rsidR="00416A9F" w:rsidRPr="00416A9F" w:rsidRDefault="00416A9F" w:rsidP="00416A9F">
      <w:pPr>
        <w:widowControl w:val="0"/>
        <w:tabs>
          <w:tab w:val="num" w:pos="720"/>
        </w:tabs>
        <w:spacing w:before="60" w:after="60"/>
        <w:ind w:left="720"/>
        <w:jc w:val="both"/>
        <w:rPr>
          <w:rFonts w:ascii="Verdana" w:hAnsi="Verdana"/>
          <w:snapToGrid w:val="0"/>
          <w:sz w:val="20"/>
          <w:szCs w:val="20"/>
          <w:lang w:val="bg-BG"/>
        </w:rPr>
      </w:pPr>
      <w:r w:rsidRPr="00416A9F">
        <w:rPr>
          <w:rFonts w:ascii="Verdana" w:hAnsi="Verdana"/>
          <w:sz w:val="20"/>
          <w:szCs w:val="20"/>
          <w:lang w:val="bg-BG"/>
        </w:rPr>
        <w:t xml:space="preserve">Без да се ограничават специфичните задължения на  </w:t>
      </w:r>
      <w:r w:rsidRPr="00416A9F">
        <w:rPr>
          <w:rFonts w:ascii="Verdana" w:hAnsi="Verdana"/>
          <w:snapToGrid w:val="0"/>
          <w:sz w:val="20"/>
          <w:szCs w:val="20"/>
          <w:lang w:val="bg-BG"/>
        </w:rPr>
        <w:t>Изпълнителя</w:t>
      </w:r>
      <w:r w:rsidRPr="00416A9F">
        <w:rPr>
          <w:rFonts w:ascii="Verdana" w:hAnsi="Verdana"/>
          <w:sz w:val="20"/>
          <w:szCs w:val="20"/>
          <w:lang w:val="bg-BG"/>
        </w:rPr>
        <w:t xml:space="preserve"> съгласно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общите му задължения са, както следва:</w:t>
      </w:r>
    </w:p>
    <w:p w14:paraId="7017DE16"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5EAFF291"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1EF99931"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6876B195"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416A9F">
          <w:rPr>
            <w:rFonts w:ascii="Verdana" w:hAnsi="Verdana"/>
            <w:sz w:val="20"/>
            <w:szCs w:val="20"/>
            <w:u w:val="single"/>
            <w:lang w:val="bg-BG"/>
          </w:rPr>
          <w:t>последния</w:t>
        </w:r>
      </w:hyperlink>
      <w:r w:rsidRPr="00416A9F">
        <w:rPr>
          <w:rFonts w:ascii="Verdana" w:hAnsi="Verdana"/>
          <w:sz w:val="20"/>
          <w:szCs w:val="20"/>
          <w:lang w:val="bg-BG"/>
        </w:rPr>
        <w:t>, във всеки един момент.</w:t>
      </w:r>
    </w:p>
    <w:p w14:paraId="2C879798"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предоставя услугите съгласно изискванията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а когато те не са подробно описани, по начин, приемлив за Възложителя.</w:t>
      </w:r>
    </w:p>
    <w:p w14:paraId="68CF5C5C"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договаря подходящи условия с подизпълнители,</w:t>
      </w:r>
      <w:hyperlink w:anchor="договор" w:history="1">
        <w:r w:rsidRPr="00416A9F">
          <w:rPr>
            <w:rFonts w:ascii="Verdana" w:hAnsi="Verdana"/>
            <w:sz w:val="20"/>
            <w:szCs w:val="20"/>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761733D3"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за безопасност при работа. </w:t>
      </w:r>
    </w:p>
    <w:p w14:paraId="732C0FE6"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7C6ADA45"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представя фактури за плащане съгласно чл.6 ПЛАЩАНЕ, ДДС И ГАРАНЦИЯ ЗА ИЗПЪЛНЕНИЕ.</w:t>
      </w:r>
    </w:p>
    <w:p w14:paraId="2A4482AD"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2155F932"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A45BE8A"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29" w:name="_Ref88445344"/>
      <w:r w:rsidRPr="00416A9F">
        <w:rPr>
          <w:rFonts w:ascii="Verdana" w:hAnsi="Verdana"/>
          <w:sz w:val="20"/>
          <w:szCs w:val="20"/>
          <w:lang w:val="bg-BG"/>
        </w:rPr>
        <w:t xml:space="preserve">ЗАДЪЛЖЕНИЯ НА </w:t>
      </w:r>
      <w:hyperlink w:anchor="възложител" w:history="1">
        <w:r w:rsidRPr="00416A9F">
          <w:rPr>
            <w:rFonts w:ascii="Verdana" w:hAnsi="Verdana"/>
            <w:sz w:val="20"/>
            <w:szCs w:val="20"/>
            <w:u w:val="single"/>
            <w:lang w:val="bg-BG"/>
          </w:rPr>
          <w:t>ВЪЗЛОЖИТЕЛЯ</w:t>
        </w:r>
      </w:hyperlink>
      <w:bookmarkEnd w:id="29"/>
      <w:r w:rsidRPr="00416A9F">
        <w:rPr>
          <w:rFonts w:ascii="Verdana" w:hAnsi="Verdana"/>
          <w:sz w:val="20"/>
          <w:szCs w:val="20"/>
          <w:lang w:val="bg-BG"/>
        </w:rPr>
        <w:t xml:space="preserve"> </w:t>
      </w:r>
    </w:p>
    <w:p w14:paraId="60ABA9FE" w14:textId="77777777" w:rsidR="00416A9F" w:rsidRPr="00416A9F" w:rsidRDefault="00416A9F" w:rsidP="00416A9F">
      <w:pPr>
        <w:tabs>
          <w:tab w:val="num" w:pos="0"/>
        </w:tabs>
        <w:spacing w:before="60" w:after="60"/>
        <w:ind w:left="720"/>
        <w:jc w:val="both"/>
        <w:rPr>
          <w:rFonts w:ascii="Verdana" w:hAnsi="Verdana"/>
          <w:snapToGrid w:val="0"/>
          <w:sz w:val="20"/>
          <w:szCs w:val="20"/>
          <w:lang w:val="bg-BG"/>
        </w:rPr>
      </w:pPr>
      <w:r w:rsidRPr="00416A9F">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общите му задължения са, както следва:</w:t>
      </w:r>
    </w:p>
    <w:p w14:paraId="34A56AD6"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по свое усмотрение. </w:t>
      </w:r>
    </w:p>
    <w:p w14:paraId="49006D5B" w14:textId="77777777" w:rsidR="00416A9F" w:rsidRPr="00416A9F" w:rsidRDefault="00416A9F" w:rsidP="00416A9F">
      <w:pPr>
        <w:numPr>
          <w:ilvl w:val="1"/>
          <w:numId w:val="33"/>
        </w:numPr>
        <w:tabs>
          <w:tab w:val="clear" w:pos="1440"/>
          <w:tab w:val="num" w:pos="720"/>
          <w:tab w:val="left" w:pos="1080"/>
        </w:tabs>
        <w:spacing w:before="60" w:after="60"/>
        <w:ind w:left="720" w:hanging="720"/>
        <w:jc w:val="both"/>
        <w:outlineLvl w:val="0"/>
        <w:rPr>
          <w:rFonts w:ascii="Verdana" w:hAnsi="Verdana"/>
          <w:color w:val="000000"/>
          <w:sz w:val="20"/>
          <w:szCs w:val="20"/>
          <w:lang w:val="bg-BG"/>
        </w:rPr>
      </w:pPr>
      <w:r w:rsidRPr="00416A9F">
        <w:rPr>
          <w:rFonts w:ascii="Verdana" w:hAnsi="Verdana"/>
          <w:color w:val="000000"/>
          <w:sz w:val="20"/>
          <w:szCs w:val="20"/>
          <w:lang w:val="bg-BG"/>
        </w:rPr>
        <w:t>Контролиращият служител</w:t>
      </w:r>
      <w:r w:rsidRPr="00416A9F">
        <w:rPr>
          <w:rFonts w:ascii="Verdana" w:hAnsi="Verdana"/>
          <w:sz w:val="20"/>
          <w:szCs w:val="20"/>
          <w:lang w:val="bg-BG"/>
        </w:rPr>
        <w:t xml:space="preserve">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w:t>
      </w:r>
      <w:r w:rsidRPr="00416A9F">
        <w:rPr>
          <w:rFonts w:ascii="Verdana" w:hAnsi="Verdana"/>
          <w:color w:val="000000"/>
          <w:sz w:val="20"/>
          <w:szCs w:val="20"/>
          <w:lang w:val="bg-BG"/>
        </w:rPr>
        <w:t>Контролиращият служител</w:t>
      </w:r>
      <w:r w:rsidRPr="00416A9F">
        <w:rPr>
          <w:rFonts w:ascii="Verdana" w:hAnsi="Verdana"/>
          <w:sz w:val="20"/>
          <w:szCs w:val="20"/>
          <w:lang w:val="bg-BG"/>
        </w:rPr>
        <w:t xml:space="preserve"> следва да получава изрично упълномощаване от </w:t>
      </w:r>
      <w:r w:rsidRPr="00416A9F">
        <w:rPr>
          <w:rFonts w:ascii="Verdana" w:hAnsi="Verdana"/>
          <w:sz w:val="20"/>
          <w:szCs w:val="20"/>
          <w:lang w:val="bg-BG"/>
        </w:rPr>
        <w:lastRenderedPageBreak/>
        <w:t xml:space="preserve">Възложителя за упражняването на дадено правомощие, следва да се приеме, че такова му е дадено и липсата му не може да се противопостави на </w:t>
      </w:r>
      <w:r w:rsidRPr="00416A9F">
        <w:rPr>
          <w:rFonts w:ascii="Verdana" w:hAnsi="Verdana"/>
          <w:color w:val="000000"/>
          <w:sz w:val="20"/>
          <w:szCs w:val="20"/>
          <w:lang w:val="bg-BG"/>
        </w:rPr>
        <w:t>Изпълнителя.</w:t>
      </w:r>
    </w:p>
    <w:p w14:paraId="30701F31" w14:textId="77777777" w:rsidR="00416A9F" w:rsidRPr="00416A9F" w:rsidRDefault="00416A9F" w:rsidP="00416A9F">
      <w:pPr>
        <w:numPr>
          <w:ilvl w:val="1"/>
          <w:numId w:val="33"/>
        </w:numPr>
        <w:tabs>
          <w:tab w:val="clear" w:pos="1440"/>
          <w:tab w:val="num" w:pos="720"/>
          <w:tab w:val="left" w:pos="108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416A9F">
          <w:rPr>
            <w:rFonts w:ascii="Verdana" w:hAnsi="Verdana"/>
            <w:sz w:val="20"/>
            <w:szCs w:val="20"/>
            <w:u w:val="single"/>
            <w:lang w:val="bg-BG"/>
          </w:rPr>
          <w:t>Изпълнителя</w:t>
        </w:r>
      </w:hyperlink>
      <w:r w:rsidRPr="00416A9F">
        <w:rPr>
          <w:rFonts w:ascii="Verdana" w:hAnsi="Verdana"/>
          <w:sz w:val="20"/>
          <w:szCs w:val="20"/>
          <w:lang w:val="bg-BG"/>
        </w:rPr>
        <w:t xml:space="preserve"> за това. </w:t>
      </w:r>
    </w:p>
    <w:p w14:paraId="58695A30" w14:textId="77777777" w:rsidR="00416A9F" w:rsidRPr="00416A9F" w:rsidRDefault="00416A9F" w:rsidP="00416A9F">
      <w:pPr>
        <w:tabs>
          <w:tab w:val="left" w:pos="1080"/>
        </w:tabs>
        <w:spacing w:before="60" w:after="60"/>
        <w:jc w:val="both"/>
        <w:outlineLvl w:val="0"/>
        <w:rPr>
          <w:rFonts w:ascii="Verdana" w:hAnsi="Verdana"/>
          <w:sz w:val="20"/>
          <w:szCs w:val="20"/>
          <w:lang w:val="bg-BG"/>
        </w:rPr>
      </w:pPr>
      <w:r w:rsidRPr="00416A9F">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CB5D6E7"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0" w:name="_Ref88445349"/>
      <w:r w:rsidRPr="00416A9F">
        <w:rPr>
          <w:rFonts w:ascii="Verdana" w:hAnsi="Verdana"/>
          <w:bCs/>
          <w:sz w:val="20"/>
          <w:szCs w:val="20"/>
          <w:lang w:val="bg-BG"/>
        </w:rPr>
        <w:t>НЕУСТОЙКИ</w:t>
      </w:r>
      <w:bookmarkEnd w:id="30"/>
    </w:p>
    <w:p w14:paraId="4702323C" w14:textId="77777777" w:rsidR="00416A9F" w:rsidRPr="00416A9F" w:rsidRDefault="00416A9F" w:rsidP="00416A9F">
      <w:pPr>
        <w:tabs>
          <w:tab w:val="num" w:pos="1440"/>
        </w:tabs>
        <w:spacing w:before="60" w:after="60"/>
        <w:ind w:left="720"/>
        <w:jc w:val="both"/>
        <w:outlineLvl w:val="0"/>
        <w:rPr>
          <w:rFonts w:ascii="Verdana" w:hAnsi="Verdana"/>
          <w:sz w:val="20"/>
          <w:szCs w:val="20"/>
          <w:lang w:val="bg-BG"/>
        </w:rPr>
      </w:pPr>
      <w:r w:rsidRPr="00416A9F">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3A4E0B3A" w14:textId="77777777" w:rsidR="00416A9F" w:rsidRPr="00416A9F" w:rsidRDefault="00416A9F" w:rsidP="00416A9F">
      <w:pPr>
        <w:keepNext/>
        <w:widowControl w:val="0"/>
        <w:numPr>
          <w:ilvl w:val="0"/>
          <w:numId w:val="33"/>
        </w:numPr>
        <w:tabs>
          <w:tab w:val="left" w:pos="720"/>
        </w:tabs>
        <w:spacing w:before="60" w:after="60"/>
        <w:jc w:val="both"/>
        <w:outlineLvl w:val="0"/>
        <w:rPr>
          <w:rFonts w:ascii="Verdana" w:hAnsi="Verdana"/>
          <w:sz w:val="20"/>
          <w:szCs w:val="20"/>
          <w:lang w:val="bg-BG"/>
        </w:rPr>
      </w:pPr>
      <w:r w:rsidRPr="00416A9F">
        <w:rPr>
          <w:rFonts w:ascii="Verdana" w:hAnsi="Verdana"/>
          <w:sz w:val="20"/>
          <w:szCs w:val="20"/>
          <w:lang w:val="bg-BG"/>
        </w:rPr>
        <w:t>ПЛАЩАНЕ, ДДС И ГАРАНЦИЯ ЗА ИЗПЪЛНЕНИЕ</w:t>
      </w:r>
    </w:p>
    <w:p w14:paraId="5F118B55"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3F1B1EDC"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0E7BB5BE"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3AF7E901"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Плащането се извършва в срок от четиридесет и пет дни от датата на представяне от Изпълнителя на коректно съставена фактура</w:t>
      </w:r>
      <w:r w:rsidRPr="00416A9F">
        <w:rPr>
          <w:rFonts w:ascii="Verdana" w:hAnsi="Verdana"/>
          <w:color w:val="000000"/>
          <w:sz w:val="20"/>
          <w:szCs w:val="20"/>
          <w:lang w:val="bg-BG"/>
        </w:rPr>
        <w:t xml:space="preserve"> </w:t>
      </w:r>
      <w:r w:rsidRPr="00416A9F">
        <w:rPr>
          <w:rFonts w:ascii="Verdana" w:hAnsi="Verdana"/>
          <w:sz w:val="20"/>
          <w:szCs w:val="20"/>
          <w:lang w:val="bg-BG"/>
        </w:rPr>
        <w:t>в дирекция “Финанси” на Възложителя.</w:t>
      </w:r>
    </w:p>
    <w:p w14:paraId="53B2A0EE"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06D4B4F0"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292E12F0" w14:textId="77777777" w:rsidR="00416A9F" w:rsidRPr="00416A9F" w:rsidRDefault="00416A9F" w:rsidP="00416A9F">
      <w:pPr>
        <w:numPr>
          <w:ilvl w:val="1"/>
          <w:numId w:val="33"/>
        </w:numPr>
        <w:tabs>
          <w:tab w:val="clear" w:pos="1440"/>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7993A0E"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1" w:name="_Ref46308216"/>
      <w:r w:rsidRPr="00416A9F">
        <w:rPr>
          <w:rFonts w:ascii="Verdana" w:hAnsi="Verdana"/>
          <w:sz w:val="20"/>
          <w:szCs w:val="20"/>
          <w:lang w:val="bg-BG"/>
        </w:rPr>
        <w:t>ИНТЕЛЕКТУАЛНА СОБСТВЕНОСТ</w:t>
      </w:r>
      <w:bookmarkEnd w:id="31"/>
    </w:p>
    <w:p w14:paraId="7C55261D"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69A4307A"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416A9F">
          <w:rPr>
            <w:rFonts w:ascii="Verdana" w:hAnsi="Verdana"/>
            <w:sz w:val="20"/>
            <w:szCs w:val="20"/>
            <w:u w:val="single"/>
            <w:lang w:val="bg-BG"/>
          </w:rPr>
          <w:t>Изпълнителя</w:t>
        </w:r>
      </w:hyperlink>
      <w:r w:rsidRPr="00416A9F">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или отнасящи се по какъвто и да е начин към дейността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или биха могли да бъдат използвани от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следва да бъдат предоставени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като негова собственост. </w:t>
      </w:r>
      <w:hyperlink w:anchor="изпълнител" w:history="1">
        <w:r w:rsidRPr="00416A9F">
          <w:rPr>
            <w:rFonts w:ascii="Verdana" w:hAnsi="Verdana"/>
            <w:sz w:val="20"/>
            <w:szCs w:val="20"/>
            <w:u w:val="single"/>
            <w:lang w:val="bg-BG"/>
          </w:rPr>
          <w:t>Изпълнителят</w:t>
        </w:r>
      </w:hyperlink>
      <w:r w:rsidRPr="00416A9F">
        <w:rPr>
          <w:rFonts w:ascii="Verdana" w:hAnsi="Verdana"/>
          <w:sz w:val="20"/>
          <w:szCs w:val="20"/>
          <w:lang w:val="bg-BG"/>
        </w:rPr>
        <w:t xml:space="preserve"> следва веднага да съобщи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5AE4A198"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napToGrid w:val="0"/>
          <w:sz w:val="20"/>
          <w:szCs w:val="20"/>
          <w:lang w:val="bg-BG"/>
        </w:rPr>
        <w:t>Изпълнителят</w:t>
      </w:r>
      <w:r w:rsidRPr="00416A9F">
        <w:rPr>
          <w:rFonts w:ascii="Verdana" w:hAnsi="Verdana"/>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както следва: “Собственост на “Софийска вода” АД ............(дата)”.</w:t>
      </w:r>
    </w:p>
    <w:p w14:paraId="101825EE"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bookmarkStart w:id="32" w:name="_Ref46303254"/>
      <w:r w:rsidRPr="00416A9F">
        <w:rPr>
          <w:rFonts w:ascii="Verdana" w:hAnsi="Verdana"/>
          <w:sz w:val="20"/>
          <w:szCs w:val="20"/>
          <w:lang w:val="bg-BG"/>
        </w:rPr>
        <w:lastRenderedPageBreak/>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32"/>
    </w:p>
    <w:p w14:paraId="0973C98C"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bookmarkStart w:id="33" w:name="_Ref46303257"/>
      <w:r w:rsidRPr="00416A9F">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33"/>
    </w:p>
    <w:p w14:paraId="3A07A82C"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Разходи, направени от Изпълнителя и предварително одобрени от Възложителя в изпълнение на чл.</w:t>
      </w:r>
      <w:r w:rsidRPr="00416A9F">
        <w:rPr>
          <w:rFonts w:ascii="Verdana" w:hAnsi="Verdana"/>
          <w:sz w:val="20"/>
          <w:szCs w:val="20"/>
          <w:lang w:val="bg-BG"/>
        </w:rPr>
        <w:fldChar w:fldCharType="begin"/>
      </w:r>
      <w:r w:rsidRPr="00416A9F">
        <w:rPr>
          <w:rFonts w:ascii="Verdana" w:hAnsi="Verdana"/>
          <w:sz w:val="20"/>
          <w:szCs w:val="20"/>
          <w:lang w:val="bg-BG"/>
        </w:rPr>
        <w:instrText xml:space="preserve"> REF _Ref46303254 \r \h  \* MERGEFORMAT </w:instrText>
      </w:r>
      <w:r w:rsidRPr="00416A9F">
        <w:rPr>
          <w:rFonts w:ascii="Verdana" w:hAnsi="Verdana"/>
          <w:sz w:val="20"/>
          <w:szCs w:val="20"/>
          <w:lang w:val="bg-BG"/>
        </w:rPr>
      </w:r>
      <w:r w:rsidRPr="00416A9F">
        <w:rPr>
          <w:rFonts w:ascii="Verdana" w:hAnsi="Verdana"/>
          <w:sz w:val="20"/>
          <w:szCs w:val="20"/>
          <w:lang w:val="bg-BG"/>
        </w:rPr>
        <w:fldChar w:fldCharType="separate"/>
      </w:r>
      <w:r w:rsidR="006C6EB5">
        <w:rPr>
          <w:rFonts w:ascii="Verdana" w:hAnsi="Verdana"/>
          <w:sz w:val="20"/>
          <w:szCs w:val="20"/>
          <w:lang w:val="bg-BG"/>
        </w:rPr>
        <w:t>7.4</w:t>
      </w:r>
      <w:r w:rsidRPr="00416A9F">
        <w:rPr>
          <w:rFonts w:ascii="Verdana" w:hAnsi="Verdana"/>
          <w:sz w:val="20"/>
          <w:szCs w:val="20"/>
          <w:lang w:val="bg-BG"/>
        </w:rPr>
        <w:fldChar w:fldCharType="end"/>
      </w:r>
      <w:r w:rsidRPr="00416A9F">
        <w:rPr>
          <w:rFonts w:ascii="Verdana" w:hAnsi="Verdana"/>
          <w:sz w:val="20"/>
          <w:szCs w:val="20"/>
          <w:lang w:val="bg-BG"/>
        </w:rPr>
        <w:t xml:space="preserve"> и чл.</w:t>
      </w:r>
      <w:r w:rsidRPr="00416A9F">
        <w:rPr>
          <w:rFonts w:ascii="Verdana" w:hAnsi="Verdana"/>
          <w:sz w:val="20"/>
          <w:szCs w:val="20"/>
          <w:lang w:val="bg-BG"/>
        </w:rPr>
        <w:fldChar w:fldCharType="begin"/>
      </w:r>
      <w:r w:rsidRPr="00416A9F">
        <w:rPr>
          <w:rFonts w:ascii="Verdana" w:hAnsi="Verdana"/>
          <w:sz w:val="20"/>
          <w:szCs w:val="20"/>
          <w:lang w:val="bg-BG"/>
        </w:rPr>
        <w:instrText xml:space="preserve"> REF _Ref46303257 \r \h  \* MERGEFORMAT </w:instrText>
      </w:r>
      <w:r w:rsidRPr="00416A9F">
        <w:rPr>
          <w:rFonts w:ascii="Verdana" w:hAnsi="Verdana"/>
          <w:sz w:val="20"/>
          <w:szCs w:val="20"/>
          <w:lang w:val="bg-BG"/>
        </w:rPr>
      </w:r>
      <w:r w:rsidRPr="00416A9F">
        <w:rPr>
          <w:rFonts w:ascii="Verdana" w:hAnsi="Verdana"/>
          <w:sz w:val="20"/>
          <w:szCs w:val="20"/>
          <w:lang w:val="bg-BG"/>
        </w:rPr>
        <w:fldChar w:fldCharType="separate"/>
      </w:r>
      <w:r w:rsidR="006C6EB5">
        <w:rPr>
          <w:rFonts w:ascii="Verdana" w:hAnsi="Verdana"/>
          <w:sz w:val="20"/>
          <w:szCs w:val="20"/>
          <w:lang w:val="bg-BG"/>
        </w:rPr>
        <w:t>7.5</w:t>
      </w:r>
      <w:r w:rsidRPr="00416A9F">
        <w:rPr>
          <w:rFonts w:ascii="Verdana" w:hAnsi="Verdana"/>
          <w:sz w:val="20"/>
          <w:szCs w:val="20"/>
          <w:lang w:val="bg-BG"/>
        </w:rPr>
        <w:fldChar w:fldCharType="end"/>
      </w:r>
      <w:r w:rsidRPr="00416A9F">
        <w:rPr>
          <w:rFonts w:ascii="Verdana" w:hAnsi="Verdana"/>
          <w:sz w:val="20"/>
          <w:szCs w:val="20"/>
          <w:lang w:val="bg-BG"/>
        </w:rPr>
        <w:t xml:space="preserve"> от този раздел, следва да се възстановят от Възложителя.</w:t>
      </w:r>
    </w:p>
    <w:p w14:paraId="52CB6F2F"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r w:rsidRPr="00416A9F">
        <w:rPr>
          <w:rFonts w:ascii="Verdana" w:hAnsi="Verdana"/>
          <w:sz w:val="20"/>
          <w:szCs w:val="20"/>
          <w:lang w:val="bg-BG"/>
        </w:rPr>
        <w:t>КОНФИДЕНЦИАЛНОСТ</w:t>
      </w:r>
    </w:p>
    <w:p w14:paraId="617537B0"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8E63E11"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3E7F7ED"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xml:space="preserve"> по повод на конфиденциалността във форма, приемлива за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w:t>
      </w:r>
    </w:p>
    <w:p w14:paraId="551F3290"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r w:rsidRPr="00416A9F">
        <w:rPr>
          <w:rFonts w:ascii="Verdana" w:hAnsi="Verdana"/>
          <w:sz w:val="20"/>
          <w:szCs w:val="20"/>
          <w:lang w:val="bg-BG"/>
        </w:rPr>
        <w:t>ПУБЛИЧНОСТ</w:t>
      </w:r>
    </w:p>
    <w:p w14:paraId="28E394A2" w14:textId="77777777" w:rsidR="00416A9F" w:rsidRPr="00416A9F" w:rsidRDefault="00416A9F" w:rsidP="00416A9F">
      <w:pPr>
        <w:spacing w:before="60" w:after="60"/>
        <w:ind w:left="720"/>
        <w:jc w:val="both"/>
        <w:outlineLvl w:val="0"/>
        <w:rPr>
          <w:rFonts w:ascii="Verdana" w:hAnsi="Verdana"/>
          <w:sz w:val="20"/>
          <w:szCs w:val="20"/>
          <w:lang w:val="bg-BG"/>
        </w:rPr>
      </w:pPr>
      <w:r w:rsidRPr="00416A9F">
        <w:rPr>
          <w:rFonts w:ascii="Verdana" w:hAnsi="Verdana"/>
          <w:sz w:val="20"/>
          <w:szCs w:val="20"/>
          <w:lang w:val="bg-BG"/>
        </w:rPr>
        <w:t xml:space="preserve">Освен ако не е необходимо за подписването или е уговорено като необходимо за изпълнението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DC9C7EB"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r w:rsidRPr="00416A9F">
        <w:rPr>
          <w:rFonts w:ascii="Verdana" w:hAnsi="Verdana"/>
          <w:sz w:val="20"/>
          <w:szCs w:val="20"/>
          <w:lang w:val="bg-BG"/>
        </w:rPr>
        <w:t>СПЕЦИФИКАЦИЯ</w:t>
      </w:r>
    </w:p>
    <w:p w14:paraId="01075DA3"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се задължава да изпълнява услугите съгласно Раздел А: Техническо задание – предмет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спецификациите, чертежите, мострите или други описания на услугите, част от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w:t>
      </w:r>
    </w:p>
    <w:p w14:paraId="129FF2D6"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Ако Изпълнителят предостави услуги, които не отговарят на изискванията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416A9F">
          <w:rPr>
            <w:rFonts w:ascii="Verdana" w:hAnsi="Verdana"/>
            <w:sz w:val="20"/>
            <w:szCs w:val="20"/>
            <w:u w:val="single"/>
            <w:lang w:val="bg-BG"/>
          </w:rPr>
          <w:t>изпълнители</w:t>
        </w:r>
      </w:hyperlink>
      <w:r w:rsidRPr="00416A9F">
        <w:rPr>
          <w:rFonts w:ascii="Verdana" w:hAnsi="Verdana"/>
          <w:sz w:val="20"/>
          <w:szCs w:val="20"/>
          <w:lang w:val="bg-BG"/>
        </w:rPr>
        <w:t>.</w:t>
      </w:r>
    </w:p>
    <w:p w14:paraId="1D33AD33"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4" w:name="_Ref46308228"/>
      <w:r w:rsidRPr="00416A9F">
        <w:rPr>
          <w:rFonts w:ascii="Verdana" w:hAnsi="Verdana"/>
          <w:sz w:val="20"/>
          <w:szCs w:val="20"/>
          <w:lang w:val="bg-BG"/>
        </w:rPr>
        <w:t>ВЪТРЕШНИ ПРАВИЛА</w:t>
      </w:r>
      <w:bookmarkEnd w:id="34"/>
    </w:p>
    <w:p w14:paraId="62883802" w14:textId="77777777" w:rsidR="00416A9F" w:rsidRPr="00416A9F" w:rsidRDefault="00416A9F" w:rsidP="00416A9F">
      <w:pPr>
        <w:tabs>
          <w:tab w:val="num" w:pos="1440"/>
        </w:tabs>
        <w:spacing w:before="60" w:after="60"/>
        <w:ind w:left="720"/>
        <w:jc w:val="both"/>
        <w:outlineLvl w:val="0"/>
        <w:rPr>
          <w:rFonts w:ascii="Verdana" w:hAnsi="Verdana"/>
          <w:sz w:val="20"/>
          <w:szCs w:val="20"/>
          <w:lang w:val="bg-BG"/>
        </w:rPr>
      </w:pPr>
      <w:r w:rsidRPr="00416A9F">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1ED988F2"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5" w:name="_Ref46308234"/>
      <w:r w:rsidRPr="00416A9F">
        <w:rPr>
          <w:rFonts w:ascii="Verdana" w:hAnsi="Verdana"/>
          <w:sz w:val="20"/>
          <w:szCs w:val="20"/>
          <w:lang w:val="bg-BG"/>
        </w:rPr>
        <w:lastRenderedPageBreak/>
        <w:t>ЗАПОЗНАВАНЕ С УСЛОВИЯТА НА ОБЕКТИТЕ</w:t>
      </w:r>
      <w:bookmarkEnd w:id="35"/>
    </w:p>
    <w:p w14:paraId="1A677067"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0D4FD3A5"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на същите основания.</w:t>
      </w:r>
    </w:p>
    <w:p w14:paraId="4A772B92"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6" w:name="_Ref46309271"/>
      <w:bookmarkStart w:id="37" w:name="_Ref46308240"/>
      <w:r w:rsidRPr="00416A9F">
        <w:rPr>
          <w:rFonts w:ascii="Verdana" w:hAnsi="Verdana"/>
          <w:sz w:val="20"/>
          <w:szCs w:val="20"/>
          <w:lang w:val="bg-BG"/>
        </w:rPr>
        <w:t>ИНСПЕКТИРАНЕ И ДОСТЪП ДО ОБЕКТИ И СЪОРЪЖЕНИЯ</w:t>
      </w:r>
      <w:bookmarkEnd w:id="36"/>
    </w:p>
    <w:bookmarkEnd w:id="37"/>
    <w:p w14:paraId="58CF5694"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napToGrid w:val="0"/>
          <w:sz w:val="20"/>
          <w:szCs w:val="20"/>
          <w:lang w:val="bg-BG"/>
        </w:rPr>
      </w:pPr>
      <w:r w:rsidRPr="00416A9F">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2539641A" w14:textId="77777777" w:rsidR="00416A9F" w:rsidRPr="00416A9F" w:rsidRDefault="00416A9F" w:rsidP="00416A9F">
      <w:pPr>
        <w:numPr>
          <w:ilvl w:val="1"/>
          <w:numId w:val="33"/>
        </w:numPr>
        <w:tabs>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25C20859"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1FC6FC13"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2FC13228"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21ADE66D" w14:textId="77777777" w:rsidR="00416A9F" w:rsidRPr="00416A9F" w:rsidRDefault="00416A9F" w:rsidP="00416A9F">
      <w:pPr>
        <w:numPr>
          <w:ilvl w:val="1"/>
          <w:numId w:val="33"/>
        </w:numPr>
        <w:tabs>
          <w:tab w:val="clear" w:pos="1440"/>
          <w:tab w:val="num" w:pos="720"/>
          <w:tab w:val="num" w:pos="90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416A9F">
          <w:rPr>
            <w:rFonts w:ascii="Verdana" w:hAnsi="Verdana"/>
            <w:sz w:val="20"/>
            <w:szCs w:val="20"/>
            <w:u w:val="single"/>
            <w:lang w:val="bg-BG"/>
          </w:rPr>
          <w:t>изпълнител</w:t>
        </w:r>
      </w:hyperlink>
      <w:r w:rsidRPr="00416A9F">
        <w:rPr>
          <w:rFonts w:ascii="Verdana" w:hAnsi="Verdana"/>
          <w:sz w:val="20"/>
          <w:szCs w:val="20"/>
          <w:lang w:val="bg-BG"/>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276D986D"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8" w:name="_Ref46308247"/>
      <w:r w:rsidRPr="00416A9F">
        <w:rPr>
          <w:rFonts w:ascii="Verdana" w:hAnsi="Verdana"/>
          <w:sz w:val="20"/>
          <w:szCs w:val="20"/>
          <w:lang w:val="bg-BG"/>
        </w:rPr>
        <w:t>ПРЕДОСТАВЕНИ АКТИВИ</w:t>
      </w:r>
      <w:bookmarkEnd w:id="38"/>
    </w:p>
    <w:p w14:paraId="327D433F"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napToGrid w:val="0"/>
          <w:sz w:val="20"/>
          <w:szCs w:val="20"/>
          <w:lang w:val="bg-BG"/>
        </w:rPr>
      </w:pPr>
      <w:r w:rsidRPr="00416A9F">
        <w:rPr>
          <w:rFonts w:ascii="Verdana" w:hAnsi="Verdana"/>
          <w:snapToGrid w:val="0"/>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0A89A3D4"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39" w:name="_Ref46308251"/>
      <w:bookmarkStart w:id="40" w:name="_Ref88445380"/>
      <w:r w:rsidRPr="00416A9F">
        <w:rPr>
          <w:rFonts w:ascii="Verdana" w:hAnsi="Verdana"/>
          <w:sz w:val="20"/>
          <w:szCs w:val="20"/>
          <w:lang w:val="bg-BG"/>
        </w:rPr>
        <w:t xml:space="preserve">СЛУЖИТЕЛИ НА </w:t>
      </w:r>
      <w:hyperlink w:anchor="изпълнител" w:history="1">
        <w:r w:rsidRPr="00416A9F">
          <w:rPr>
            <w:rFonts w:ascii="Verdana" w:hAnsi="Verdana"/>
            <w:sz w:val="20"/>
            <w:szCs w:val="20"/>
            <w:u w:val="single"/>
            <w:lang w:val="bg-BG"/>
          </w:rPr>
          <w:t>ИЗПЪЛНИТЕЛЯ</w:t>
        </w:r>
        <w:bookmarkEnd w:id="39"/>
      </w:hyperlink>
      <w:bookmarkEnd w:id="40"/>
    </w:p>
    <w:p w14:paraId="5D5EAA9F"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13C46EDB"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napToGrid w:val="0"/>
          <w:sz w:val="20"/>
          <w:szCs w:val="20"/>
          <w:lang w:val="bg-BG"/>
        </w:rPr>
      </w:pPr>
      <w:r w:rsidRPr="00416A9F">
        <w:rPr>
          <w:rFonts w:ascii="Verdana" w:hAnsi="Verdana"/>
          <w:snapToGrid w:val="0"/>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1DD79E8"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napToGrid w:val="0"/>
          <w:sz w:val="20"/>
          <w:szCs w:val="20"/>
          <w:lang w:val="bg-BG"/>
        </w:rPr>
        <w:lastRenderedPageBreak/>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hyperlink w:anchor="договор" w:history="1">
        <w:r w:rsidRPr="00416A9F">
          <w:rPr>
            <w:rFonts w:ascii="Verdana" w:hAnsi="Verdana"/>
            <w:snapToGrid w:val="0"/>
            <w:sz w:val="20"/>
            <w:szCs w:val="20"/>
            <w:u w:val="single"/>
            <w:lang w:val="bg-BG"/>
          </w:rPr>
          <w:t>договора</w:t>
        </w:r>
      </w:hyperlink>
      <w:r w:rsidRPr="00416A9F">
        <w:rPr>
          <w:rFonts w:ascii="Verdana" w:hAnsi="Verdana"/>
          <w:snapToGrid w:val="0"/>
          <w:sz w:val="20"/>
          <w:szCs w:val="20"/>
          <w:lang w:val="bg-BG"/>
        </w:rPr>
        <w:t>.</w:t>
      </w:r>
    </w:p>
    <w:p w14:paraId="589ABBE1"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416A9F">
        <w:rPr>
          <w:rFonts w:ascii="Verdana" w:hAnsi="Verdana"/>
          <w:sz w:val="20"/>
          <w:szCs w:val="20"/>
          <w:lang w:val="bg-BG"/>
        </w:rPr>
        <w:t>, когато това е необходимо за изпълнение предмета на договора.</w:t>
      </w:r>
    </w:p>
    <w:p w14:paraId="432697A8"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1" w:name="_Ref46308255"/>
      <w:r w:rsidRPr="00416A9F">
        <w:rPr>
          <w:rFonts w:ascii="Verdana" w:hAnsi="Verdana"/>
          <w:sz w:val="20"/>
          <w:szCs w:val="20"/>
          <w:lang w:val="bg-BG"/>
        </w:rPr>
        <w:t>УВЕДОМЯВАНЕ ЗА ИНЦИДЕНТИ</w:t>
      </w:r>
      <w:bookmarkEnd w:id="41"/>
    </w:p>
    <w:p w14:paraId="3A94D79B"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7B202B66"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1C2DDCF2"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2" w:name="_Ref46308260"/>
      <w:r w:rsidRPr="00416A9F">
        <w:rPr>
          <w:rFonts w:ascii="Verdana" w:hAnsi="Verdana"/>
          <w:sz w:val="20"/>
          <w:szCs w:val="20"/>
          <w:lang w:val="bg-BG"/>
        </w:rPr>
        <w:t>ПРИЕМАНЕ</w:t>
      </w:r>
      <w:bookmarkEnd w:id="42"/>
    </w:p>
    <w:p w14:paraId="2681F12E" w14:textId="77777777" w:rsidR="00416A9F" w:rsidRPr="00416A9F" w:rsidRDefault="00416A9F" w:rsidP="00416A9F">
      <w:pPr>
        <w:spacing w:before="60" w:after="60"/>
        <w:ind w:left="720"/>
        <w:jc w:val="both"/>
        <w:outlineLvl w:val="0"/>
        <w:rPr>
          <w:rFonts w:ascii="Verdana" w:hAnsi="Verdana"/>
          <w:sz w:val="20"/>
          <w:szCs w:val="20"/>
          <w:lang w:val="bg-BG"/>
        </w:rPr>
      </w:pPr>
      <w:r w:rsidRPr="00416A9F">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620E2D34"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r w:rsidRPr="00416A9F">
        <w:rPr>
          <w:rFonts w:ascii="Verdana" w:hAnsi="Verdana"/>
          <w:sz w:val="20"/>
          <w:szCs w:val="20"/>
          <w:lang w:val="bg-BG"/>
        </w:rPr>
        <w:t xml:space="preserve">НЕИЗПЪЛНЕНИЕ </w:t>
      </w:r>
    </w:p>
    <w:p w14:paraId="54E90645"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0AA271DE" w14:textId="77777777" w:rsidR="00416A9F" w:rsidRPr="00416A9F" w:rsidRDefault="00416A9F" w:rsidP="00416A9F">
      <w:pPr>
        <w:numPr>
          <w:ilvl w:val="1"/>
          <w:numId w:val="33"/>
        </w:numPr>
        <w:tabs>
          <w:tab w:val="clear" w:pos="1440"/>
          <w:tab w:val="num"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14F6FB3D"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3" w:name="_Ref46308268"/>
      <w:r w:rsidRPr="00416A9F">
        <w:rPr>
          <w:rFonts w:ascii="Verdana" w:hAnsi="Verdana"/>
          <w:sz w:val="20"/>
          <w:szCs w:val="20"/>
          <w:lang w:val="bg-BG"/>
        </w:rPr>
        <w:t>ФОРС МАЖОР</w:t>
      </w:r>
      <w:bookmarkEnd w:id="43"/>
      <w:r w:rsidRPr="00416A9F">
        <w:rPr>
          <w:rFonts w:ascii="Verdana" w:hAnsi="Verdana"/>
          <w:sz w:val="20"/>
          <w:szCs w:val="20"/>
          <w:lang w:val="bg-BG"/>
        </w:rPr>
        <w:t xml:space="preserve"> </w:t>
      </w:r>
    </w:p>
    <w:p w14:paraId="6210FF5E"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w:t>
      </w:r>
    </w:p>
    <w:p w14:paraId="4121996E" w14:textId="77777777" w:rsidR="00416A9F" w:rsidRPr="00416A9F" w:rsidRDefault="00A72C3F" w:rsidP="00416A9F">
      <w:pPr>
        <w:numPr>
          <w:ilvl w:val="1"/>
          <w:numId w:val="33"/>
        </w:numPr>
        <w:tabs>
          <w:tab w:val="left" w:pos="720"/>
        </w:tabs>
        <w:spacing w:before="60" w:after="60"/>
        <w:ind w:left="720" w:hanging="720"/>
        <w:jc w:val="both"/>
        <w:outlineLvl w:val="0"/>
        <w:rPr>
          <w:rFonts w:ascii="Verdana" w:hAnsi="Verdana"/>
          <w:sz w:val="20"/>
          <w:szCs w:val="20"/>
          <w:lang w:val="bg-BG"/>
        </w:rPr>
      </w:pPr>
      <w:hyperlink w:anchor="изпълнител" w:history="1">
        <w:r w:rsidR="00416A9F" w:rsidRPr="00416A9F">
          <w:rPr>
            <w:rFonts w:ascii="Verdana" w:hAnsi="Verdana"/>
            <w:sz w:val="20"/>
            <w:szCs w:val="20"/>
            <w:u w:val="single"/>
            <w:lang w:val="bg-BG"/>
          </w:rPr>
          <w:t>Изпълнителят</w:t>
        </w:r>
      </w:hyperlink>
      <w:r w:rsidR="00416A9F" w:rsidRPr="00416A9F">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  </w:t>
      </w:r>
    </w:p>
    <w:p w14:paraId="4107FA76"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4" w:name="_Ref46308269"/>
      <w:bookmarkStart w:id="45" w:name="_Ref88445393"/>
      <w:r w:rsidRPr="00416A9F">
        <w:rPr>
          <w:rFonts w:ascii="Verdana" w:hAnsi="Verdana"/>
          <w:sz w:val="20"/>
          <w:szCs w:val="20"/>
          <w:lang w:val="bg-BG"/>
        </w:rPr>
        <w:t xml:space="preserve">ЗАСТРАХОВАНЕ И </w:t>
      </w:r>
      <w:bookmarkEnd w:id="44"/>
      <w:r w:rsidRPr="00416A9F">
        <w:rPr>
          <w:rFonts w:ascii="Verdana" w:hAnsi="Verdana"/>
          <w:sz w:val="20"/>
          <w:szCs w:val="20"/>
          <w:lang w:val="bg-BG"/>
        </w:rPr>
        <w:t>ОТГОВОРНОСТ</w:t>
      </w:r>
      <w:bookmarkEnd w:id="45"/>
    </w:p>
    <w:p w14:paraId="6A20511D"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74D4B3FA" w14:textId="77777777" w:rsidR="00416A9F" w:rsidRPr="00416A9F" w:rsidRDefault="00416A9F" w:rsidP="00416A9F">
      <w:pPr>
        <w:numPr>
          <w:ilvl w:val="2"/>
          <w:numId w:val="33"/>
        </w:numPr>
        <w:tabs>
          <w:tab w:val="left" w:pos="720"/>
          <w:tab w:val="left" w:pos="1620"/>
        </w:tabs>
        <w:spacing w:before="60" w:after="60"/>
        <w:jc w:val="both"/>
        <w:outlineLvl w:val="0"/>
        <w:rPr>
          <w:rFonts w:ascii="Verdana" w:hAnsi="Verdana"/>
          <w:sz w:val="20"/>
          <w:szCs w:val="20"/>
          <w:lang w:val="bg-BG"/>
        </w:rPr>
      </w:pPr>
      <w:r w:rsidRPr="00416A9F">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1F0973FC" w14:textId="77777777" w:rsidR="00416A9F" w:rsidRPr="00416A9F" w:rsidRDefault="00416A9F" w:rsidP="00416A9F">
      <w:pPr>
        <w:numPr>
          <w:ilvl w:val="2"/>
          <w:numId w:val="33"/>
        </w:numPr>
        <w:tabs>
          <w:tab w:val="left" w:pos="720"/>
          <w:tab w:val="left" w:pos="1620"/>
        </w:tabs>
        <w:spacing w:before="60" w:after="60"/>
        <w:jc w:val="both"/>
        <w:outlineLvl w:val="0"/>
        <w:rPr>
          <w:rFonts w:ascii="Verdana" w:hAnsi="Verdana"/>
          <w:sz w:val="20"/>
          <w:szCs w:val="20"/>
          <w:lang w:val="bg-BG"/>
        </w:rPr>
      </w:pPr>
      <w:r w:rsidRPr="00416A9F">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48B34F42" w14:textId="77777777" w:rsidR="00416A9F" w:rsidRPr="00416A9F" w:rsidRDefault="00416A9F" w:rsidP="00416A9F">
      <w:pPr>
        <w:spacing w:before="60" w:after="60"/>
        <w:ind w:left="720"/>
        <w:jc w:val="both"/>
        <w:outlineLvl w:val="0"/>
        <w:rPr>
          <w:rFonts w:ascii="Verdana" w:hAnsi="Verdana"/>
          <w:sz w:val="20"/>
          <w:szCs w:val="20"/>
          <w:lang w:val="bg-BG"/>
        </w:rPr>
      </w:pPr>
      <w:r w:rsidRPr="00416A9F">
        <w:rPr>
          <w:rFonts w:ascii="Verdana" w:hAnsi="Verdana"/>
          <w:sz w:val="20"/>
          <w:szCs w:val="20"/>
          <w:lang w:val="bg-BG"/>
        </w:rPr>
        <w:lastRenderedPageBreak/>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1F4601C"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3717D070" w14:textId="77777777" w:rsidR="00416A9F" w:rsidRPr="00416A9F" w:rsidRDefault="00416A9F" w:rsidP="00416A9F">
      <w:pPr>
        <w:numPr>
          <w:ilvl w:val="1"/>
          <w:numId w:val="33"/>
        </w:numPr>
        <w:tabs>
          <w:tab w:val="left" w:pos="720"/>
          <w:tab w:val="left" w:pos="720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Застрахователните полици се представят на Възложителя при поискване.</w:t>
      </w:r>
    </w:p>
    <w:p w14:paraId="27A4305B"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6" w:name="_Ref46308278"/>
      <w:bookmarkStart w:id="47" w:name="_Ref88445399"/>
      <w:r w:rsidRPr="00416A9F">
        <w:rPr>
          <w:rFonts w:ascii="Verdana" w:hAnsi="Verdana"/>
          <w:sz w:val="20"/>
          <w:szCs w:val="20"/>
          <w:lang w:val="bg-BG"/>
        </w:rPr>
        <w:t>ПРЕОТСТЪПВАНЕ И ПРЕХВЪРЛЯНЕ НА ЗАДЪЛЖЕНИЯ</w:t>
      </w:r>
      <w:bookmarkEnd w:id="46"/>
      <w:bookmarkEnd w:id="47"/>
    </w:p>
    <w:p w14:paraId="60DFDA77"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Договорът не може да бъде прехвърлен или преотстъпен като цяло на трето лице. </w:t>
      </w:r>
    </w:p>
    <w:p w14:paraId="06CCE50B"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8" w:name="_Ref46308280"/>
      <w:r w:rsidRPr="00416A9F">
        <w:rPr>
          <w:rFonts w:ascii="Verdana" w:hAnsi="Verdana"/>
          <w:sz w:val="20"/>
          <w:szCs w:val="20"/>
          <w:lang w:val="bg-BG"/>
        </w:rPr>
        <w:t>ПРЕКРАТЯВАНЕ</w:t>
      </w:r>
      <w:bookmarkEnd w:id="48"/>
    </w:p>
    <w:p w14:paraId="7D7B9A5A"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09DD7A37" w14:textId="77777777" w:rsidR="00416A9F" w:rsidRPr="00416A9F" w:rsidRDefault="00416A9F" w:rsidP="00416A9F">
      <w:pPr>
        <w:numPr>
          <w:ilvl w:val="2"/>
          <w:numId w:val="33"/>
        </w:numPr>
        <w:tabs>
          <w:tab w:val="left" w:pos="1620"/>
        </w:tabs>
        <w:spacing w:before="60" w:after="60"/>
        <w:ind w:left="1620" w:hanging="900"/>
        <w:jc w:val="both"/>
        <w:outlineLvl w:val="0"/>
        <w:rPr>
          <w:rFonts w:ascii="Verdana" w:hAnsi="Verdana"/>
          <w:sz w:val="20"/>
          <w:szCs w:val="20"/>
          <w:lang w:val="bg-BG"/>
        </w:rPr>
      </w:pPr>
      <w:r w:rsidRPr="00416A9F">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10A64BDA" w14:textId="77777777" w:rsidR="00416A9F" w:rsidRPr="00416A9F" w:rsidRDefault="00416A9F" w:rsidP="00416A9F">
      <w:pPr>
        <w:numPr>
          <w:ilvl w:val="2"/>
          <w:numId w:val="33"/>
        </w:numPr>
        <w:tabs>
          <w:tab w:val="left" w:pos="1620"/>
        </w:tabs>
        <w:spacing w:before="60" w:after="60"/>
        <w:ind w:left="1620" w:hanging="900"/>
        <w:jc w:val="both"/>
        <w:outlineLvl w:val="0"/>
        <w:rPr>
          <w:rFonts w:ascii="Verdana" w:hAnsi="Verdana"/>
          <w:sz w:val="20"/>
          <w:szCs w:val="20"/>
          <w:lang w:val="bg-BG"/>
        </w:rPr>
      </w:pPr>
      <w:r w:rsidRPr="00416A9F">
        <w:rPr>
          <w:rFonts w:ascii="Verdana" w:hAnsi="Verdana"/>
          <w:sz w:val="20"/>
          <w:szCs w:val="20"/>
          <w:lang w:val="bg-BG"/>
        </w:rPr>
        <w:t>ако за Изпълнителя е започнала процедура е открито производство по несъстоятелност.</w:t>
      </w:r>
    </w:p>
    <w:p w14:paraId="56B8A2B1"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446387F"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416A9F">
          <w:rPr>
            <w:rFonts w:ascii="Verdana" w:hAnsi="Verdana"/>
            <w:sz w:val="20"/>
            <w:szCs w:val="20"/>
            <w:u w:val="single"/>
            <w:lang w:val="bg-BG"/>
          </w:rPr>
          <w:t>Изпълнителя</w:t>
        </w:r>
      </w:hyperlink>
      <w:r w:rsidRPr="00416A9F">
        <w:rPr>
          <w:rFonts w:ascii="Verdana" w:hAnsi="Verdana"/>
          <w:sz w:val="20"/>
          <w:szCs w:val="20"/>
          <w:lang w:val="bg-BG"/>
        </w:rPr>
        <w:t>.</w:t>
      </w:r>
    </w:p>
    <w:p w14:paraId="14F20B99"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Възложителят има право да прекрати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с едномесечно писмено предизвестие. Възложителят не носи отговорност за разходи след срока на предизвестието.</w:t>
      </w:r>
    </w:p>
    <w:p w14:paraId="24B3AD8C"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Страните могат да прекратят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по всяко време по взаимно съгласие.</w:t>
      </w:r>
    </w:p>
    <w:p w14:paraId="1C1599D8"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Прекратяването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всяка страна връща на другата цялата информация, материали и друга собственост.</w:t>
      </w:r>
    </w:p>
    <w:p w14:paraId="03BBBFF9" w14:textId="77777777" w:rsidR="00416A9F" w:rsidRPr="00416A9F" w:rsidRDefault="00416A9F" w:rsidP="00416A9F">
      <w:pPr>
        <w:numPr>
          <w:ilvl w:val="1"/>
          <w:numId w:val="33"/>
        </w:numPr>
        <w:tabs>
          <w:tab w:val="left" w:pos="720"/>
        </w:tabs>
        <w:spacing w:before="60" w:after="60"/>
        <w:ind w:left="720" w:hanging="720"/>
        <w:jc w:val="both"/>
        <w:outlineLvl w:val="0"/>
        <w:rPr>
          <w:rFonts w:ascii="Verdana" w:hAnsi="Verdana"/>
          <w:sz w:val="20"/>
          <w:szCs w:val="20"/>
          <w:lang w:val="bg-BG"/>
        </w:rPr>
      </w:pPr>
      <w:r w:rsidRPr="00416A9F">
        <w:rPr>
          <w:rFonts w:ascii="Verdana" w:hAnsi="Verdana"/>
          <w:sz w:val="20"/>
          <w:szCs w:val="20"/>
          <w:lang w:val="bg-BG"/>
        </w:rPr>
        <w:t xml:space="preserve">При изтичане или прекратяване на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416A9F">
          <w:rPr>
            <w:rFonts w:ascii="Verdana" w:hAnsi="Verdana"/>
            <w:sz w:val="20"/>
            <w:szCs w:val="20"/>
            <w:u w:val="single"/>
            <w:lang w:val="bg-BG"/>
          </w:rPr>
          <w:t>Възложителя</w:t>
        </w:r>
      </w:hyperlink>
      <w:r w:rsidRPr="00416A9F">
        <w:rPr>
          <w:rFonts w:ascii="Verdana" w:hAnsi="Verdana"/>
          <w:sz w:val="20"/>
          <w:szCs w:val="20"/>
          <w:lang w:val="bg-BG"/>
        </w:rPr>
        <w:t>. Направените от Изпълнителя разходи за това се поемат от Възложителя, след неговото предварително одобрение.</w:t>
      </w:r>
    </w:p>
    <w:p w14:paraId="54C07864"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49" w:name="_Ref46308288"/>
      <w:r w:rsidRPr="00416A9F">
        <w:rPr>
          <w:rFonts w:ascii="Verdana" w:hAnsi="Verdana"/>
          <w:sz w:val="20"/>
          <w:szCs w:val="20"/>
          <w:lang w:val="bg-BG"/>
        </w:rPr>
        <w:t>РАЗДЕЛНОСТ</w:t>
      </w:r>
      <w:bookmarkEnd w:id="49"/>
    </w:p>
    <w:p w14:paraId="76D7725C" w14:textId="77777777" w:rsidR="00416A9F" w:rsidRPr="00416A9F" w:rsidRDefault="00416A9F" w:rsidP="00416A9F">
      <w:pPr>
        <w:spacing w:before="60" w:after="60"/>
        <w:ind w:left="720"/>
        <w:jc w:val="both"/>
        <w:outlineLvl w:val="0"/>
        <w:rPr>
          <w:rFonts w:ascii="Verdana" w:hAnsi="Verdana"/>
          <w:sz w:val="20"/>
          <w:szCs w:val="20"/>
          <w:lang w:val="bg-BG"/>
        </w:rPr>
      </w:pPr>
      <w:r w:rsidRPr="00416A9F">
        <w:rPr>
          <w:rFonts w:ascii="Verdana" w:hAnsi="Verdana"/>
          <w:sz w:val="20"/>
          <w:szCs w:val="20"/>
          <w:lang w:val="bg-BG"/>
        </w:rPr>
        <w:t xml:space="preserve">В случай, че някоя разпоредба или последваща промяна в </w:t>
      </w:r>
      <w:hyperlink w:anchor="договор" w:history="1">
        <w:r w:rsidRPr="00416A9F">
          <w:rPr>
            <w:rFonts w:ascii="Verdana" w:hAnsi="Verdana"/>
            <w:sz w:val="20"/>
            <w:szCs w:val="20"/>
            <w:u w:val="single"/>
            <w:lang w:val="bg-BG"/>
          </w:rPr>
          <w:t>договора</w:t>
        </w:r>
      </w:hyperlink>
      <w:r w:rsidRPr="00416A9F">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424B320D" w14:textId="77777777" w:rsidR="00416A9F" w:rsidRPr="00416A9F" w:rsidRDefault="00416A9F" w:rsidP="00416A9F">
      <w:pPr>
        <w:keepNext/>
        <w:widowControl w:val="0"/>
        <w:numPr>
          <w:ilvl w:val="0"/>
          <w:numId w:val="33"/>
        </w:numPr>
        <w:spacing w:before="60" w:after="60"/>
        <w:jc w:val="both"/>
        <w:outlineLvl w:val="0"/>
        <w:rPr>
          <w:rFonts w:ascii="Verdana" w:hAnsi="Verdana"/>
          <w:sz w:val="20"/>
          <w:szCs w:val="20"/>
          <w:lang w:val="bg-BG"/>
        </w:rPr>
      </w:pPr>
      <w:bookmarkStart w:id="50" w:name="_Ref46308289"/>
      <w:r w:rsidRPr="00416A9F">
        <w:rPr>
          <w:rFonts w:ascii="Verdana" w:hAnsi="Verdana"/>
          <w:sz w:val="20"/>
          <w:szCs w:val="20"/>
          <w:lang w:val="bg-BG"/>
        </w:rPr>
        <w:t>ПРИЛОЖИМО ПРАВО</w:t>
      </w:r>
      <w:bookmarkEnd w:id="50"/>
    </w:p>
    <w:p w14:paraId="59CBF5A9" w14:textId="77777777" w:rsidR="00416A9F" w:rsidRPr="00416A9F" w:rsidRDefault="00416A9F" w:rsidP="00416A9F">
      <w:pPr>
        <w:spacing w:before="60" w:after="60"/>
        <w:ind w:left="720"/>
        <w:jc w:val="both"/>
        <w:outlineLvl w:val="0"/>
        <w:rPr>
          <w:rFonts w:ascii="Verdana" w:hAnsi="Verdana"/>
          <w:sz w:val="20"/>
          <w:szCs w:val="20"/>
          <w:lang w:val="bg-BG"/>
        </w:rPr>
      </w:pPr>
      <w:r w:rsidRPr="00416A9F">
        <w:rPr>
          <w:rFonts w:ascii="Verdana" w:hAnsi="Verdana"/>
          <w:sz w:val="20"/>
          <w:szCs w:val="20"/>
          <w:lang w:val="bg-BG"/>
        </w:rPr>
        <w:t xml:space="preserve">Към този </w:t>
      </w:r>
      <w:hyperlink w:anchor="договор" w:history="1">
        <w:r w:rsidRPr="00416A9F">
          <w:rPr>
            <w:rFonts w:ascii="Verdana" w:hAnsi="Verdana"/>
            <w:sz w:val="20"/>
            <w:szCs w:val="20"/>
            <w:u w:val="single"/>
            <w:lang w:val="bg-BG"/>
          </w:rPr>
          <w:t>договор</w:t>
        </w:r>
      </w:hyperlink>
      <w:r w:rsidRPr="00416A9F">
        <w:rPr>
          <w:rFonts w:ascii="Verdana" w:hAnsi="Verdana"/>
          <w:sz w:val="20"/>
          <w:szCs w:val="20"/>
          <w:lang w:val="bg-BG"/>
        </w:rPr>
        <w:t xml:space="preserve"> ще се прилагат и той ще се тълкува съобразно разпоредбите на българското право. </w:t>
      </w:r>
    </w:p>
    <w:p w14:paraId="009C458A" w14:textId="77777777" w:rsidR="00416A9F" w:rsidRPr="00416A9F" w:rsidRDefault="00416A9F" w:rsidP="00416A9F">
      <w:pPr>
        <w:rPr>
          <w:rFonts w:ascii="Verdana" w:hAnsi="Verdana"/>
          <w:color w:val="000000"/>
          <w:sz w:val="20"/>
          <w:szCs w:val="20"/>
          <w:lang w:val="bg-BG"/>
        </w:rPr>
      </w:pPr>
    </w:p>
    <w:bookmarkEnd w:id="25"/>
    <w:p w14:paraId="06247D41" w14:textId="77777777" w:rsidR="00416A9F" w:rsidRPr="00416A9F" w:rsidRDefault="00416A9F" w:rsidP="00416A9F">
      <w:pPr>
        <w:spacing w:after="120"/>
        <w:jc w:val="center"/>
        <w:rPr>
          <w:rFonts w:ascii="Verdana" w:hAnsi="Verdana"/>
          <w:b/>
          <w:sz w:val="20"/>
          <w:szCs w:val="20"/>
          <w:lang w:val="bg-BG"/>
        </w:rPr>
      </w:pPr>
    </w:p>
    <w:p w14:paraId="5E898821" w14:textId="77777777" w:rsidR="00416A9F" w:rsidRDefault="00416A9F" w:rsidP="00815B8B">
      <w:pPr>
        <w:keepLines/>
        <w:spacing w:after="200" w:line="276" w:lineRule="auto"/>
        <w:jc w:val="center"/>
        <w:rPr>
          <w:rFonts w:ascii="Verdana" w:hAnsi="Verdana"/>
          <w:b/>
          <w:sz w:val="20"/>
          <w:szCs w:val="20"/>
          <w:lang w:val="bg-BG"/>
        </w:rPr>
      </w:pPr>
    </w:p>
    <w:p w14:paraId="7EEED249" w14:textId="77777777" w:rsidR="00815B8B" w:rsidRPr="00815B8B" w:rsidRDefault="00815B8B" w:rsidP="00815B8B">
      <w:pPr>
        <w:keepLines/>
        <w:spacing w:after="200" w:line="276" w:lineRule="auto"/>
        <w:jc w:val="center"/>
        <w:rPr>
          <w:rFonts w:ascii="Verdana" w:hAnsi="Verdana"/>
          <w:b/>
          <w:sz w:val="20"/>
          <w:szCs w:val="20"/>
          <w:lang w:val="bg-BG"/>
        </w:rPr>
      </w:pPr>
      <w:r w:rsidRPr="00815B8B">
        <w:rPr>
          <w:rFonts w:ascii="Verdana" w:hAnsi="Verdana"/>
          <w:b/>
          <w:sz w:val="20"/>
          <w:szCs w:val="20"/>
          <w:lang w:val="bg-BG"/>
        </w:rPr>
        <w:t>ПРИЛОЖЕНИЯ/ОБРАЗЦИ</w:t>
      </w:r>
    </w:p>
    <w:p w14:paraId="2B064221"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headerReference w:type="default" r:id="rId17"/>
          <w:pgSz w:w="11906" w:h="16838" w:code="9"/>
          <w:pgMar w:top="425" w:right="1440" w:bottom="1559" w:left="1440" w:header="709" w:footer="327" w:gutter="0"/>
          <w:cols w:space="708"/>
          <w:vAlign w:val="center"/>
        </w:sect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3"/>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4"/>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5"/>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0FFFB90D"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B26C44">
              <w:rPr>
                <w:rFonts w:ascii="Verdana" w:hAnsi="Verdana"/>
                <w:sz w:val="20"/>
                <w:szCs w:val="20"/>
                <w:lang w:val="bg-BG"/>
              </w:rPr>
              <w:t>Арно Валто Де Мулиак</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6"/>
            </w:r>
            <w:r w:rsidRPr="00815B8B">
              <w:rPr>
                <w:rFonts w:ascii="Verdana" w:hAnsi="Verdana"/>
                <w:sz w:val="20"/>
                <w:szCs w:val="20"/>
                <w:lang w:val="bg-BG"/>
              </w:rPr>
              <w:t>:</w:t>
            </w:r>
          </w:p>
        </w:tc>
        <w:tc>
          <w:tcPr>
            <w:tcW w:w="4645" w:type="dxa"/>
            <w:shd w:val="clear" w:color="auto" w:fill="auto"/>
          </w:tcPr>
          <w:p w14:paraId="31AF318B" w14:textId="78AA30EC" w:rsidR="00815B8B" w:rsidRPr="00815B8B" w:rsidRDefault="009B57EA" w:rsidP="00815B8B">
            <w:pPr>
              <w:rPr>
                <w:rFonts w:ascii="Verdana" w:hAnsi="Verdana"/>
                <w:sz w:val="20"/>
                <w:szCs w:val="20"/>
                <w:highlight w:val="yellow"/>
                <w:lang w:val="bg-BG"/>
              </w:rPr>
            </w:pPr>
            <w:r w:rsidRPr="005A06EB">
              <w:rPr>
                <w:rFonts w:ascii="Verdana" w:hAnsi="Verdana"/>
                <w:sz w:val="20"/>
                <w:szCs w:val="20"/>
                <w:lang w:val="bg-BG"/>
              </w:rPr>
              <w:t>[</w:t>
            </w:r>
            <w:r w:rsidRPr="00434FC3">
              <w:rPr>
                <w:rFonts w:ascii="Verdana" w:hAnsi="Verdana"/>
                <w:b/>
                <w:sz w:val="20"/>
                <w:szCs w:val="20"/>
                <w:lang w:val="bg-BG"/>
              </w:rPr>
              <w:t>„Техническа поддръжка на САП лицензи</w:t>
            </w:r>
            <w:r w:rsidRPr="005A06EB">
              <w:rPr>
                <w:rFonts w:ascii="Verdana" w:hAnsi="Verdana"/>
                <w:b/>
                <w:sz w:val="20"/>
                <w:szCs w:val="20"/>
                <w:lang w:val="bg-BG"/>
              </w:rPr>
              <w:t>“</w:t>
            </w:r>
            <w:r w:rsidR="00815B8B" w:rsidRPr="005A06EB">
              <w:rPr>
                <w:rFonts w:ascii="Verdana" w:hAnsi="Verdana"/>
                <w:sz w:val="20"/>
                <w:szCs w:val="20"/>
                <w:lang w:val="bg-BG"/>
              </w:rPr>
              <w:t xml:space="preserve"> ]</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D0722C" w14:textId="296B5A9B"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ТТ001532</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8"/>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 xml:space="preserve">Само в случай че поръчката е </w:t>
            </w:r>
            <w:r w:rsidRPr="00815B8B">
              <w:rPr>
                <w:rFonts w:ascii="Verdana" w:eastAsia="Calibri" w:hAnsi="Verdana"/>
                <w:b/>
                <w:sz w:val="20"/>
                <w:szCs w:val="20"/>
                <w:u w:val="single"/>
                <w:lang w:val="bg-BG" w:eastAsia="bg-BG"/>
              </w:rPr>
              <w:lastRenderedPageBreak/>
              <w:t>запазена</w:t>
            </w:r>
            <w:r w:rsidRPr="00815B8B">
              <w:rPr>
                <w:rFonts w:ascii="Verdana" w:eastAsia="Calibri" w:hAnsi="Verdana"/>
                <w:b/>
                <w:sz w:val="20"/>
                <w:szCs w:val="20"/>
                <w:u w:val="single"/>
                <w:vertAlign w:val="superscript"/>
                <w:lang w:val="bg-BG" w:eastAsia="bg-BG"/>
              </w:rPr>
              <w:footnoteReference w:id="10"/>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 xml:space="preserve">В допълнение моля, попълнете липсващата информация в част ІV, </w:t>
            </w:r>
            <w:r w:rsidRPr="00815B8B">
              <w:rPr>
                <w:rFonts w:ascii="Verdana" w:eastAsia="Calibri" w:hAnsi="Verdana"/>
                <w:b/>
                <w:sz w:val="20"/>
                <w:szCs w:val="20"/>
                <w:u w:val="single"/>
                <w:lang w:val="bg-BG" w:eastAsia="bg-BG"/>
              </w:rPr>
              <w:lastRenderedPageBreak/>
              <w:t>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4"/>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A323B0">
      <w:pPr>
        <w:numPr>
          <w:ilvl w:val="0"/>
          <w:numId w:val="17"/>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5"/>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19"/>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w:t>
            </w:r>
            <w:r w:rsidRPr="00815B8B">
              <w:rPr>
                <w:rFonts w:ascii="Verdana" w:hAnsi="Verdana"/>
                <w:sz w:val="20"/>
                <w:szCs w:val="20"/>
                <w:lang w:val="bg-BG"/>
              </w:rPr>
              <w:lastRenderedPageBreak/>
              <w:t xml:space="preserve">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Ако съответните документи са на разположение в електронен формат, моля, посочете: (уеб адрес, орган или служба, издаващи документа, точно </w:t>
            </w:r>
            <w:r w:rsidRPr="00815B8B">
              <w:rPr>
                <w:rFonts w:ascii="Verdana" w:hAnsi="Verdana"/>
                <w:i/>
                <w:sz w:val="20"/>
                <w:szCs w:val="20"/>
                <w:lang w:val="bg-BG"/>
              </w:rPr>
              <w:lastRenderedPageBreak/>
              <w:t>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1"/>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2"/>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3"/>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4"/>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5"/>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2045"/>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xml:space="preserve">, както в страната, в която той е установен, така и в държавата членка на възлагащия орган или </w:t>
            </w:r>
            <w:r w:rsidRPr="00815B8B">
              <w:rPr>
                <w:rFonts w:ascii="Verdana" w:hAnsi="Verdana"/>
                <w:sz w:val="20"/>
                <w:szCs w:val="20"/>
                <w:lang w:val="bg-BG"/>
              </w:rPr>
              <w:lastRenderedPageBreak/>
              <w:t>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A323B0">
            <w:pPr>
              <w:numPr>
                <w:ilvl w:val="0"/>
                <w:numId w:val="15"/>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A323B0">
            <w:pPr>
              <w:numPr>
                <w:ilvl w:val="0"/>
                <w:numId w:val="15"/>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6"/>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7"/>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интереси или професионално </w:t>
            </w:r>
            <w:r w:rsidRPr="00815B8B">
              <w:rPr>
                <w:rFonts w:ascii="Verdana" w:hAnsi="Verdana"/>
                <w:b/>
                <w:i/>
                <w:sz w:val="20"/>
                <w:szCs w:val="20"/>
                <w:lang w:val="bg-BG"/>
              </w:rPr>
              <w:lastRenderedPageBreak/>
              <w:t>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8"/>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29"/>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A323B0">
            <w:pPr>
              <w:numPr>
                <w:ilvl w:val="0"/>
                <w:numId w:val="14"/>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1"/>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w:t>
            </w:r>
            <w:r w:rsidRPr="00815B8B">
              <w:rPr>
                <w:rFonts w:ascii="Verdana" w:eastAsia="Calibri" w:hAnsi="Verdana"/>
                <w:sz w:val="20"/>
                <w:szCs w:val="20"/>
                <w:lang w:val="bg-BG" w:eastAsia="bg-BG"/>
              </w:rPr>
              <w:lastRenderedPageBreak/>
              <w:t>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3"/>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4"/>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w:t>
            </w:r>
            <w:r w:rsidRPr="00815B8B">
              <w:rPr>
                <w:rFonts w:ascii="Verdana" w:hAnsi="Verdana"/>
                <w:sz w:val="20"/>
                <w:szCs w:val="20"/>
                <w:lang w:val="bg-BG"/>
              </w:rPr>
              <w:lastRenderedPageBreak/>
              <w:t>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5"/>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година: [……] оборот:[……][…]валута</w:t>
            </w:r>
            <w:r w:rsidRPr="00815B8B">
              <w:rPr>
                <w:rFonts w:ascii="Verdana" w:hAnsi="Verdana"/>
                <w:sz w:val="20"/>
                <w:szCs w:val="20"/>
                <w:lang w:val="bg-BG"/>
              </w:rPr>
              <w:br/>
            </w:r>
            <w:r w:rsidRPr="00815B8B">
              <w:rPr>
                <w:rFonts w:ascii="Verdana" w:hAnsi="Verdana"/>
                <w:sz w:val="20"/>
                <w:szCs w:val="20"/>
                <w:lang w:val="bg-BG"/>
              </w:rPr>
              <w:lastRenderedPageBreak/>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lastRenderedPageBreak/>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7"/>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8"/>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39"/>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2"/>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3"/>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4"/>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5"/>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w:t>
      </w:r>
      <w:r w:rsidRPr="00815B8B">
        <w:rPr>
          <w:rFonts w:ascii="Verdana" w:hAnsi="Verdana"/>
          <w:b/>
          <w:i/>
          <w:sz w:val="20"/>
          <w:szCs w:val="20"/>
          <w:lang w:val="bg-BG"/>
        </w:rPr>
        <w:lastRenderedPageBreak/>
        <w:t>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w:t>
            </w:r>
            <w:r w:rsidRPr="00815B8B">
              <w:rPr>
                <w:rFonts w:ascii="Verdana" w:hAnsi="Verdana"/>
                <w:sz w:val="20"/>
                <w:szCs w:val="20"/>
                <w:lang w:val="bg-BG"/>
              </w:rPr>
              <w:lastRenderedPageBreak/>
              <w:t>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6"/>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 [] Да [] Не</w:t>
            </w:r>
            <w:r w:rsidRPr="00815B8B">
              <w:rPr>
                <w:rFonts w:ascii="Verdana" w:hAnsi="Verdana"/>
                <w:sz w:val="20"/>
                <w:szCs w:val="20"/>
                <w:vertAlign w:val="superscript"/>
                <w:lang w:val="bg-BG"/>
              </w:rPr>
              <w:footnoteReference w:id="47"/>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8"/>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49"/>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proofErr w:type="gramStart"/>
      <w:r w:rsidRPr="00923AAA">
        <w:rPr>
          <w:rFonts w:ascii="Verdana" w:hAnsi="Verdana"/>
          <w:sz w:val="20"/>
          <w:szCs w:val="20"/>
        </w:rPr>
        <w:t>,</w:t>
      </w:r>
      <w:r w:rsidRPr="00923AAA">
        <w:rPr>
          <w:rFonts w:ascii="Verdana" w:hAnsi="Verdana"/>
          <w:sz w:val="20"/>
          <w:szCs w:val="20"/>
          <w:vertAlign w:val="superscript"/>
        </w:rPr>
        <w:t>/</w:t>
      </w:r>
      <w:proofErr w:type="gramEnd"/>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499DD99B"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01532</w:t>
      </w:r>
      <w:r w:rsidR="00815B8B" w:rsidRPr="00815B8B">
        <w:rPr>
          <w:rFonts w:ascii="Verdana" w:eastAsia="Calibri" w:hAnsi="Verdana"/>
          <w:sz w:val="20"/>
          <w:szCs w:val="20"/>
          <w:lang w:val="bg-BG"/>
        </w:rPr>
        <w:t xml:space="preserve"> и предмет </w:t>
      </w:r>
      <w:r w:rsidR="00815B8B" w:rsidRPr="00815B8B">
        <w:rPr>
          <w:rFonts w:ascii="Verdana" w:eastAsia="Calibri" w:hAnsi="Verdana"/>
          <w:b/>
          <w:sz w:val="20"/>
          <w:szCs w:val="20"/>
          <w:lang w:val="bg-BG"/>
        </w:rPr>
        <w:t>„</w:t>
      </w:r>
      <w:r w:rsidR="009A07FF">
        <w:rPr>
          <w:rFonts w:ascii="Verdana" w:eastAsia="Calibri" w:hAnsi="Verdana"/>
          <w:b/>
          <w:sz w:val="20"/>
          <w:szCs w:val="20"/>
          <w:lang w:val="bg-BG"/>
        </w:rPr>
        <w:t>Техническа поддръжка на САП лицензи</w:t>
      </w:r>
      <w:r w:rsidR="00815B8B" w:rsidRPr="00815B8B">
        <w:rPr>
          <w:rFonts w:ascii="Verdana" w:eastAsia="Calibri" w:hAnsi="Verdana"/>
          <w:b/>
          <w:sz w:val="20"/>
          <w:szCs w:val="20"/>
          <w:lang w:val="bg-BG"/>
        </w:rPr>
        <w:t>“</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proofErr w:type="gramStart"/>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roofErr w:type="gramEnd"/>
    </w:p>
    <w:p w14:paraId="2394505A" w14:textId="77777777" w:rsidR="00815B8B" w:rsidRPr="00815B8B" w:rsidRDefault="00815B8B" w:rsidP="00815B8B">
      <w:pPr>
        <w:shd w:val="clear" w:color="auto" w:fill="FFFFFF"/>
        <w:spacing w:line="276" w:lineRule="auto"/>
        <w:ind w:firstLine="709"/>
        <w:jc w:val="both"/>
        <w:rPr>
          <w:bCs/>
          <w:color w:val="000000"/>
          <w:sz w:val="20"/>
          <w:szCs w:val="20"/>
        </w:rPr>
      </w:pPr>
      <w:r w:rsidRPr="00815B8B">
        <w:rPr>
          <w:sz w:val="20"/>
          <w:szCs w:val="20"/>
        </w:rPr>
        <w:tab/>
      </w:r>
    </w:p>
    <w:p w14:paraId="0BDB4B44"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76E31683" w14:textId="77777777" w:rsidR="00815B8B" w:rsidRPr="00815B8B" w:rsidRDefault="00815B8B" w:rsidP="00815B8B">
      <w:pPr>
        <w:shd w:val="clear" w:color="auto" w:fill="FFFFFF"/>
        <w:spacing w:line="276" w:lineRule="auto"/>
        <w:jc w:val="both"/>
        <w:rPr>
          <w:sz w:val="20"/>
          <w:szCs w:val="20"/>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13D25C09" w14:textId="42659CA3" w:rsidR="00815B8B" w:rsidRPr="00815B8B" w:rsidRDefault="0043580A" w:rsidP="0043580A">
      <w:pPr>
        <w:keepLines/>
        <w:tabs>
          <w:tab w:val="center" w:pos="4536"/>
          <w:tab w:val="right" w:pos="9000"/>
          <w:tab w:val="right" w:pos="9072"/>
        </w:tabs>
        <w:jc w:val="both"/>
        <w:rPr>
          <w:rFonts w:ascii="Verdana" w:hAnsi="Verdana"/>
          <w:bCs/>
          <w:spacing w:val="-5"/>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ТТ001532</w:t>
      </w:r>
      <w:r w:rsidR="00815B8B" w:rsidRPr="00815B8B">
        <w:rPr>
          <w:rFonts w:ascii="Verdana" w:hAnsi="Verdana"/>
          <w:bCs/>
          <w:spacing w:val="-5"/>
          <w:sz w:val="20"/>
          <w:szCs w:val="20"/>
          <w:lang w:val="bg-BG"/>
        </w:rPr>
        <w:t xml:space="preserve"> и предмет </w:t>
      </w:r>
      <w:r w:rsidR="00815B8B" w:rsidRPr="00815B8B">
        <w:rPr>
          <w:rFonts w:ascii="Verdana" w:hAnsi="Verdana"/>
          <w:b/>
          <w:bCs/>
          <w:spacing w:val="-5"/>
          <w:sz w:val="20"/>
          <w:szCs w:val="20"/>
          <w:lang w:val="bg-BG"/>
        </w:rPr>
        <w:t>„</w:t>
      </w:r>
      <w:r w:rsidR="00A7156E">
        <w:rPr>
          <w:rFonts w:ascii="Verdana" w:eastAsia="Calibri" w:hAnsi="Verdana"/>
          <w:b/>
          <w:sz w:val="20"/>
          <w:szCs w:val="20"/>
          <w:lang w:val="bg-BG"/>
        </w:rPr>
        <w:t>Техническа поддръжка на САП лицензи</w:t>
      </w:r>
      <w:r w:rsidR="00815B8B" w:rsidRPr="00815B8B">
        <w:rPr>
          <w:rFonts w:ascii="Verdana" w:hAnsi="Verdana"/>
          <w:b/>
          <w:bCs/>
          <w:spacing w:val="-5"/>
          <w:sz w:val="20"/>
          <w:szCs w:val="20"/>
          <w:lang w:val="bg-BG"/>
        </w:rPr>
        <w:t>“</w:t>
      </w: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2B0477DB" w14:textId="18F710A7" w:rsidR="00815B8B" w:rsidRPr="00815B8B" w:rsidRDefault="00BF7240"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7F44CB">
        <w:rPr>
          <w:rFonts w:ascii="Verdana" w:eastAsia="Calibri" w:hAnsi="Verdana"/>
          <w:b/>
          <w:sz w:val="20"/>
          <w:szCs w:val="20"/>
          <w:lang w:val="bg-BG"/>
        </w:rPr>
        <w:t>32</w:t>
      </w:r>
      <w:r w:rsidR="00815B8B" w:rsidRPr="00815B8B">
        <w:rPr>
          <w:rFonts w:ascii="Verdana" w:eastAsia="Calibri" w:hAnsi="Verdana"/>
          <w:sz w:val="20"/>
          <w:szCs w:val="20"/>
          <w:lang w:val="bg-BG"/>
        </w:rPr>
        <w:t xml:space="preserve"> и предмет </w:t>
      </w:r>
      <w:r w:rsidR="00815B8B" w:rsidRPr="00815B8B">
        <w:rPr>
          <w:rFonts w:ascii="Verdana" w:eastAsia="Calibri" w:hAnsi="Verdana"/>
          <w:b/>
          <w:sz w:val="20"/>
          <w:szCs w:val="20"/>
          <w:lang w:val="bg-BG"/>
        </w:rPr>
        <w:t>„</w:t>
      </w:r>
      <w:r w:rsidR="007F44CB">
        <w:rPr>
          <w:rFonts w:ascii="Verdana" w:eastAsia="Calibri" w:hAnsi="Verdana"/>
          <w:b/>
          <w:sz w:val="20"/>
          <w:szCs w:val="20"/>
          <w:lang w:val="bg-BG"/>
        </w:rPr>
        <w:t>Техническа поддръжка на САП лицензи</w:t>
      </w:r>
      <w:r w:rsidR="00815B8B" w:rsidRPr="00815B8B">
        <w:rPr>
          <w:rFonts w:ascii="Verdana" w:eastAsia="Calibri" w:hAnsi="Verdana"/>
          <w:b/>
          <w:sz w:val="20"/>
          <w:szCs w:val="20"/>
          <w:lang w:val="bg-BG"/>
        </w:rPr>
        <w:t>“</w:t>
      </w: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5AA7BCC0" w14:textId="7000FD6B" w:rsidR="001C5EDE" w:rsidRDefault="001C5EDE" w:rsidP="001C5EDE">
      <w:pPr>
        <w:jc w:val="right"/>
        <w:rPr>
          <w:rFonts w:ascii="Verdana" w:hAnsi="Verdana"/>
          <w:b/>
          <w:bCs/>
          <w:sz w:val="20"/>
          <w:szCs w:val="20"/>
          <w:lang w:val="bg-BG"/>
        </w:rPr>
      </w:pPr>
      <w:r>
        <w:rPr>
          <w:rFonts w:ascii="Verdana" w:hAnsi="Verdana"/>
          <w:b/>
          <w:bCs/>
          <w:sz w:val="20"/>
          <w:szCs w:val="20"/>
          <w:lang w:val="bg-BG"/>
        </w:rPr>
        <w:lastRenderedPageBreak/>
        <w:t>ОБРАЗЕЦ</w:t>
      </w:r>
    </w:p>
    <w:p w14:paraId="2AA84C4B" w14:textId="77777777" w:rsidR="001C5EDE" w:rsidRPr="001C5EDE" w:rsidRDefault="001C5EDE" w:rsidP="001C5EDE">
      <w:pPr>
        <w:jc w:val="center"/>
        <w:rPr>
          <w:rFonts w:ascii="Verdana" w:hAnsi="Verdana"/>
          <w:b/>
          <w:bCs/>
          <w:sz w:val="20"/>
          <w:szCs w:val="20"/>
        </w:rPr>
      </w:pPr>
      <w:r w:rsidRPr="001C5EDE">
        <w:rPr>
          <w:rFonts w:ascii="Verdana" w:hAnsi="Verdana"/>
          <w:b/>
          <w:bCs/>
          <w:sz w:val="20"/>
          <w:szCs w:val="20"/>
        </w:rPr>
        <w:t>Д Е К Л А Р А Ц И Я</w:t>
      </w:r>
    </w:p>
    <w:p w14:paraId="1583AB98" w14:textId="77777777" w:rsidR="001C5EDE" w:rsidRPr="001C5EDE" w:rsidRDefault="001C5EDE" w:rsidP="001C5EDE">
      <w:pPr>
        <w:jc w:val="center"/>
        <w:textAlignment w:val="center"/>
        <w:rPr>
          <w:rFonts w:ascii="Verdana" w:hAnsi="Verdana"/>
          <w:b/>
          <w:bCs/>
          <w:sz w:val="20"/>
          <w:szCs w:val="20"/>
          <w:lang w:eastAsia="bg-BG"/>
        </w:rPr>
      </w:pPr>
      <w:proofErr w:type="gramStart"/>
      <w:r w:rsidRPr="001C5EDE">
        <w:rPr>
          <w:rFonts w:ascii="Verdana" w:hAnsi="Verdana"/>
          <w:b/>
          <w:sz w:val="20"/>
          <w:szCs w:val="20"/>
          <w:lang w:eastAsia="bg-BG"/>
        </w:rPr>
        <w:t>По чл.3, т. 8 и чл.</w:t>
      </w:r>
      <w:proofErr w:type="gramEnd"/>
      <w:r w:rsidRPr="001C5EDE">
        <w:rPr>
          <w:rFonts w:ascii="Verdana" w:hAnsi="Verdana"/>
          <w:b/>
          <w:sz w:val="20"/>
          <w:szCs w:val="20"/>
          <w:lang w:eastAsia="bg-BG"/>
        </w:rPr>
        <w:t xml:space="preserve"> 4 от </w:t>
      </w:r>
      <w:r w:rsidRPr="001C5EDE">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75AB198" w14:textId="77777777" w:rsidR="001C5EDE" w:rsidRPr="001C5EDE" w:rsidRDefault="001C5EDE" w:rsidP="001C5EDE">
      <w:pPr>
        <w:jc w:val="center"/>
        <w:rPr>
          <w:rFonts w:ascii="Verdana" w:hAnsi="Verdana"/>
          <w:b/>
          <w:bCs/>
          <w:sz w:val="20"/>
          <w:szCs w:val="20"/>
        </w:rPr>
      </w:pPr>
    </w:p>
    <w:p w14:paraId="6D5C0A14" w14:textId="77777777" w:rsidR="001C5EDE" w:rsidRPr="001C5EDE" w:rsidRDefault="00A72C3F" w:rsidP="001C5EDE">
      <w:pPr>
        <w:jc w:val="both"/>
        <w:rPr>
          <w:rFonts w:ascii="Verdana" w:hAnsi="Verdana"/>
          <w:b/>
          <w:bCs/>
          <w:sz w:val="20"/>
          <w:szCs w:val="20"/>
        </w:rPr>
      </w:pPr>
      <w:r>
        <w:rPr>
          <w:rFonts w:ascii="Verdana" w:hAnsi="Verdana"/>
          <w:noProof/>
          <w:sz w:val="20"/>
          <w:szCs w:val="20"/>
          <w:lang w:val="bg-BG" w:eastAsia="bg-BG"/>
        </w:rPr>
        <w:pict w14:anchorId="6ED63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85pt;margin-top:228.45pt;width:472.15pt;height:33.55pt;rotation:-3094277fd;z-index:-251658752" strokecolor="#969696">
            <v:shadow color="#868686"/>
            <v:textpath style="font-family:&quot;Bookman Old Style&quot;;v-text-kern:t" trim="t" fitpath="t" string="МОЛЯ, ПОПЪЛНЕТЕ"/>
          </v:shape>
        </w:pict>
      </w:r>
    </w:p>
    <w:p w14:paraId="7EFB96D3" w14:textId="77777777" w:rsidR="001C5EDE" w:rsidRPr="001C5EDE" w:rsidRDefault="001C5EDE" w:rsidP="001C5EDE">
      <w:pPr>
        <w:jc w:val="both"/>
        <w:rPr>
          <w:rFonts w:ascii="Verdana" w:hAnsi="Verdana"/>
          <w:sz w:val="20"/>
          <w:szCs w:val="20"/>
        </w:rPr>
      </w:pPr>
      <w:r w:rsidRPr="001C5EDE">
        <w:rPr>
          <w:rFonts w:ascii="Verdana" w:hAnsi="Verdana"/>
          <w:sz w:val="20"/>
          <w:szCs w:val="20"/>
        </w:rPr>
        <w:t xml:space="preserve">Долуподписаният/ата/ </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t>,</w:t>
      </w:r>
    </w:p>
    <w:p w14:paraId="14D61CB5" w14:textId="77777777" w:rsidR="001C5EDE" w:rsidRPr="001C5EDE" w:rsidRDefault="001C5EDE" w:rsidP="001C5EDE">
      <w:pPr>
        <w:jc w:val="center"/>
        <w:rPr>
          <w:rFonts w:ascii="Verdana" w:hAnsi="Verdana"/>
          <w:sz w:val="20"/>
          <w:szCs w:val="20"/>
          <w:vertAlign w:val="superscript"/>
        </w:rPr>
      </w:pPr>
      <w:r w:rsidRPr="001C5EDE">
        <w:rPr>
          <w:rFonts w:ascii="Verdana" w:hAnsi="Verdana"/>
          <w:sz w:val="20"/>
          <w:szCs w:val="20"/>
          <w:vertAlign w:val="superscript"/>
        </w:rPr>
        <w:t>/собствено бащино фамилно име /</w:t>
      </w:r>
    </w:p>
    <w:p w14:paraId="75180F90" w14:textId="77777777" w:rsidR="001C5EDE" w:rsidRPr="001C5EDE" w:rsidRDefault="001C5EDE" w:rsidP="001C5EDE">
      <w:pPr>
        <w:jc w:val="both"/>
        <w:rPr>
          <w:rFonts w:ascii="Verdana" w:hAnsi="Verdana"/>
          <w:sz w:val="20"/>
          <w:szCs w:val="20"/>
        </w:rPr>
      </w:pPr>
    </w:p>
    <w:p w14:paraId="3719EFEA" w14:textId="77777777" w:rsidR="001C5EDE" w:rsidRPr="001C5EDE" w:rsidRDefault="001C5EDE" w:rsidP="001C5EDE">
      <w:pPr>
        <w:widowControl w:val="0"/>
        <w:autoSpaceDE w:val="0"/>
        <w:autoSpaceDN w:val="0"/>
        <w:adjustRightInd w:val="0"/>
        <w:jc w:val="both"/>
        <w:rPr>
          <w:rFonts w:ascii="Verdana" w:hAnsi="Verdana"/>
          <w:sz w:val="20"/>
          <w:szCs w:val="20"/>
          <w:lang w:val="bg-BG"/>
        </w:rPr>
      </w:pPr>
      <w:proofErr w:type="gramStart"/>
      <w:r w:rsidRPr="001C5EDE">
        <w:rPr>
          <w:rFonts w:ascii="Verdana" w:hAnsi="Verdana"/>
          <w:sz w:val="20"/>
          <w:szCs w:val="20"/>
        </w:rPr>
        <w:t>в</w:t>
      </w:r>
      <w:proofErr w:type="gramEnd"/>
      <w:r w:rsidRPr="001C5EDE">
        <w:rPr>
          <w:rFonts w:ascii="Verdana" w:hAnsi="Verdana"/>
          <w:sz w:val="20"/>
          <w:szCs w:val="20"/>
        </w:rPr>
        <w:t xml:space="preserve"> качеството си на  </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lang w:val="bg-BG"/>
        </w:rPr>
        <w:t>…………………………………………………………………………………...</w:t>
      </w:r>
    </w:p>
    <w:p w14:paraId="7915AD5C" w14:textId="77777777" w:rsidR="001C5EDE" w:rsidRPr="001C5EDE" w:rsidRDefault="001C5EDE" w:rsidP="001C5EDE">
      <w:pPr>
        <w:widowControl w:val="0"/>
        <w:autoSpaceDE w:val="0"/>
        <w:autoSpaceDN w:val="0"/>
        <w:adjustRightInd w:val="0"/>
        <w:jc w:val="center"/>
        <w:rPr>
          <w:rFonts w:ascii="Verdana" w:hAnsi="Verdana"/>
          <w:sz w:val="20"/>
          <w:szCs w:val="20"/>
          <w:vertAlign w:val="superscript"/>
        </w:rPr>
      </w:pPr>
      <w:r w:rsidRPr="001C5EDE">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proofErr w:type="gramStart"/>
      <w:r w:rsidRPr="001C5EDE">
        <w:rPr>
          <w:rFonts w:ascii="Verdana" w:hAnsi="Verdana"/>
          <w:i/>
          <w:sz w:val="20"/>
          <w:szCs w:val="20"/>
          <w:vertAlign w:val="superscript"/>
        </w:rPr>
        <w:t>.</w:t>
      </w:r>
      <w:r w:rsidRPr="001C5EDE">
        <w:rPr>
          <w:rFonts w:ascii="Verdana" w:hAnsi="Verdana"/>
          <w:sz w:val="20"/>
          <w:szCs w:val="20"/>
          <w:vertAlign w:val="superscript"/>
        </w:rPr>
        <w:t>/</w:t>
      </w:r>
      <w:proofErr w:type="gramEnd"/>
    </w:p>
    <w:p w14:paraId="4FA89BF4" w14:textId="77777777" w:rsidR="001C5EDE" w:rsidRPr="001C5EDE" w:rsidRDefault="001C5EDE" w:rsidP="001C5EDE">
      <w:pPr>
        <w:jc w:val="both"/>
        <w:rPr>
          <w:rFonts w:ascii="Verdana" w:hAnsi="Verdana"/>
          <w:sz w:val="20"/>
          <w:szCs w:val="20"/>
          <w:lang w:val="bg-BG"/>
        </w:rPr>
      </w:pPr>
      <w:proofErr w:type="gramStart"/>
      <w:r w:rsidRPr="001C5EDE">
        <w:rPr>
          <w:rFonts w:ascii="Verdana" w:hAnsi="Verdana"/>
          <w:sz w:val="20"/>
          <w:szCs w:val="20"/>
        </w:rPr>
        <w:t>в</w:t>
      </w:r>
      <w:proofErr w:type="gramEnd"/>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p>
    <w:p w14:paraId="1273D176" w14:textId="77777777" w:rsidR="001C5EDE" w:rsidRPr="001C5EDE" w:rsidRDefault="001C5EDE" w:rsidP="001C5EDE">
      <w:pPr>
        <w:jc w:val="center"/>
        <w:rPr>
          <w:rFonts w:ascii="Verdana" w:hAnsi="Verdana"/>
          <w:sz w:val="20"/>
          <w:szCs w:val="20"/>
          <w:vertAlign w:val="superscript"/>
        </w:rPr>
      </w:pPr>
      <w:r w:rsidRPr="001C5EDE">
        <w:rPr>
          <w:rFonts w:ascii="Verdana" w:hAnsi="Verdana"/>
          <w:sz w:val="20"/>
          <w:szCs w:val="20"/>
          <w:vertAlign w:val="superscript"/>
        </w:rPr>
        <w:t>/наименование на юридическото лице, физическото лице и вид на търговеца/</w:t>
      </w:r>
    </w:p>
    <w:p w14:paraId="00374BFA" w14:textId="77777777" w:rsidR="001C5EDE" w:rsidRPr="001C5EDE" w:rsidRDefault="001C5EDE" w:rsidP="001C5EDE">
      <w:pPr>
        <w:jc w:val="both"/>
        <w:rPr>
          <w:rFonts w:ascii="Verdana" w:hAnsi="Verdana"/>
          <w:sz w:val="20"/>
          <w:szCs w:val="20"/>
        </w:rPr>
      </w:pPr>
      <w:proofErr w:type="gramStart"/>
      <w:r w:rsidRPr="001C5EDE">
        <w:rPr>
          <w:rFonts w:ascii="Verdana" w:hAnsi="Verdana"/>
          <w:sz w:val="20"/>
          <w:szCs w:val="20"/>
        </w:rPr>
        <w:t>регистриран/вписан</w:t>
      </w:r>
      <w:proofErr w:type="gramEnd"/>
      <w:r w:rsidRPr="001C5EDE">
        <w:rPr>
          <w:rFonts w:ascii="Verdana" w:hAnsi="Verdana"/>
          <w:sz w:val="20"/>
          <w:szCs w:val="20"/>
        </w:rPr>
        <w:t xml:space="preserve"> в Търговския регистър при Агенция по вписванията с ЕИК/БУЛСТАТ</w:t>
      </w:r>
    </w:p>
    <w:p w14:paraId="646A5A75" w14:textId="77777777" w:rsidR="001C5EDE" w:rsidRPr="001C5EDE" w:rsidRDefault="001C5EDE" w:rsidP="001C5EDE">
      <w:pPr>
        <w:jc w:val="both"/>
        <w:rPr>
          <w:rFonts w:ascii="Verdana" w:hAnsi="Verdana"/>
          <w:sz w:val="20"/>
          <w:szCs w:val="20"/>
        </w:rPr>
      </w:pPr>
      <w:r w:rsidRPr="001C5EDE">
        <w:rPr>
          <w:rFonts w:ascii="Verdana" w:hAnsi="Verdana"/>
          <w:sz w:val="20"/>
          <w:szCs w:val="20"/>
        </w:rPr>
        <w:t>____________________</w:t>
      </w:r>
    </w:p>
    <w:p w14:paraId="5F1D33E3" w14:textId="77777777" w:rsidR="001C5EDE" w:rsidRPr="001C5EDE" w:rsidRDefault="001C5EDE" w:rsidP="001C5EDE">
      <w:pPr>
        <w:jc w:val="both"/>
        <w:rPr>
          <w:rFonts w:ascii="Verdana" w:hAnsi="Verdana"/>
          <w:b/>
          <w:sz w:val="20"/>
          <w:szCs w:val="20"/>
        </w:rPr>
      </w:pPr>
    </w:p>
    <w:p w14:paraId="7E5C7D94" w14:textId="77777777" w:rsidR="001C5EDE" w:rsidRPr="001C5EDE" w:rsidRDefault="001C5EDE" w:rsidP="001C5EDE">
      <w:pPr>
        <w:jc w:val="both"/>
        <w:rPr>
          <w:rFonts w:ascii="Verdana" w:hAnsi="Verdana"/>
          <w:bCs/>
          <w:sz w:val="20"/>
          <w:szCs w:val="20"/>
        </w:rPr>
      </w:pPr>
      <w:r w:rsidRPr="001C5EDE">
        <w:rPr>
          <w:rFonts w:ascii="Verdana" w:hAnsi="Verdana"/>
          <w:sz w:val="20"/>
          <w:szCs w:val="20"/>
        </w:rPr>
        <w:t>Относно: Процедура</w:t>
      </w:r>
      <w:r w:rsidRPr="001C5EDE">
        <w:rPr>
          <w:rFonts w:ascii="Verdana" w:hAnsi="Verdana"/>
          <w:sz w:val="20"/>
          <w:szCs w:val="20"/>
          <w:lang w:val="bg-BG"/>
        </w:rPr>
        <w:t xml:space="preserve"> за възлагане на обществена поръчка</w:t>
      </w:r>
      <w:r w:rsidRPr="001C5EDE">
        <w:rPr>
          <w:rFonts w:ascii="Verdana" w:hAnsi="Verdana"/>
          <w:sz w:val="20"/>
          <w:szCs w:val="20"/>
        </w:rPr>
        <w:t xml:space="preserve"> с</w:t>
      </w:r>
      <w:r w:rsidRPr="001C5EDE">
        <w:rPr>
          <w:rFonts w:ascii="Verdana" w:hAnsi="Verdana"/>
          <w:bCs/>
          <w:sz w:val="20"/>
          <w:szCs w:val="20"/>
        </w:rPr>
        <w:t xml:space="preserve"> предмет: „</w:t>
      </w:r>
      <w:r w:rsidRPr="001C5EDE">
        <w:rPr>
          <w:rFonts w:ascii="Verdana" w:hAnsi="Verdana"/>
          <w:bCs/>
          <w:sz w:val="20"/>
          <w:szCs w:val="20"/>
          <w:lang w:val="bg-BG"/>
        </w:rPr>
        <w:t>…………………………………………………</w:t>
      </w:r>
      <w:proofErr w:type="gramStart"/>
      <w:r w:rsidRPr="001C5EDE">
        <w:rPr>
          <w:rFonts w:ascii="Verdana" w:hAnsi="Verdana"/>
          <w:bCs/>
          <w:sz w:val="20"/>
          <w:szCs w:val="20"/>
          <w:lang w:val="bg-BG"/>
        </w:rPr>
        <w:t>.“</w:t>
      </w:r>
      <w:proofErr w:type="gramEnd"/>
    </w:p>
    <w:p w14:paraId="3D4A891B" w14:textId="77777777" w:rsidR="001C5EDE" w:rsidRPr="001C5EDE" w:rsidRDefault="001C5EDE" w:rsidP="001C5EDE">
      <w:pPr>
        <w:jc w:val="both"/>
        <w:rPr>
          <w:rFonts w:ascii="Verdana" w:eastAsia="Calibri" w:hAnsi="Verdana"/>
          <w:b/>
          <w:sz w:val="20"/>
          <w:szCs w:val="20"/>
        </w:rPr>
      </w:pPr>
    </w:p>
    <w:p w14:paraId="6F7AB1D7" w14:textId="77777777" w:rsidR="001C5EDE" w:rsidRPr="001C5EDE" w:rsidRDefault="001C5EDE" w:rsidP="001C5EDE">
      <w:pPr>
        <w:jc w:val="center"/>
        <w:rPr>
          <w:rFonts w:ascii="Verdana" w:hAnsi="Verdana"/>
          <w:b/>
          <w:bCs/>
          <w:sz w:val="20"/>
          <w:szCs w:val="20"/>
          <w:lang w:val="bg-BG"/>
        </w:rPr>
      </w:pPr>
      <w:r w:rsidRPr="001C5EDE">
        <w:rPr>
          <w:rFonts w:ascii="Verdana" w:hAnsi="Verdana"/>
          <w:b/>
          <w:bCs/>
          <w:sz w:val="20"/>
          <w:szCs w:val="20"/>
        </w:rPr>
        <w:t>Д Е К Л А Р И Р А М, Ч Е:</w:t>
      </w:r>
    </w:p>
    <w:p w14:paraId="5105678F" w14:textId="77777777" w:rsidR="001C5EDE" w:rsidRPr="001C5EDE" w:rsidRDefault="001C5EDE" w:rsidP="001C5EDE">
      <w:pPr>
        <w:ind w:firstLine="900"/>
        <w:jc w:val="both"/>
        <w:rPr>
          <w:rFonts w:ascii="Verdana" w:hAnsi="Verdana"/>
          <w:b/>
          <w:bCs/>
          <w:sz w:val="20"/>
          <w:szCs w:val="20"/>
        </w:rPr>
      </w:pPr>
    </w:p>
    <w:p w14:paraId="5762CCDD"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1. Представляваното от мен дружество </w:t>
      </w:r>
      <w:r w:rsidRPr="001C5EDE">
        <w:rPr>
          <w:rFonts w:ascii="Verdana" w:hAnsi="Verdana"/>
          <w:b/>
          <w:sz w:val="20"/>
          <w:szCs w:val="20"/>
        </w:rPr>
        <w:t>е /не</w:t>
      </w:r>
      <w:r w:rsidRPr="001C5EDE">
        <w:rPr>
          <w:rFonts w:ascii="Verdana" w:hAnsi="Verdana"/>
          <w:sz w:val="20"/>
          <w:szCs w:val="20"/>
        </w:rPr>
        <w:t xml:space="preserve"> е регистрирано в юрисдикция с </w:t>
      </w:r>
    </w:p>
    <w:p w14:paraId="045A140E"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                                                      /ненужното се зачертава/</w:t>
      </w:r>
    </w:p>
    <w:p w14:paraId="0EC0016E" w14:textId="77777777" w:rsidR="001C5EDE" w:rsidRPr="001C5EDE" w:rsidRDefault="001C5EDE" w:rsidP="001C5EDE">
      <w:pPr>
        <w:jc w:val="both"/>
        <w:rPr>
          <w:rFonts w:ascii="Verdana" w:hAnsi="Verdana"/>
          <w:sz w:val="20"/>
          <w:szCs w:val="20"/>
        </w:rPr>
      </w:pPr>
      <w:proofErr w:type="gramStart"/>
      <w:r w:rsidRPr="001C5EDE">
        <w:rPr>
          <w:rFonts w:ascii="Verdana" w:hAnsi="Verdana"/>
          <w:sz w:val="20"/>
          <w:szCs w:val="20"/>
        </w:rPr>
        <w:t>преференциален</w:t>
      </w:r>
      <w:proofErr w:type="gramEnd"/>
      <w:r w:rsidRPr="001C5EDE">
        <w:rPr>
          <w:rFonts w:ascii="Verdana" w:hAnsi="Verdana"/>
          <w:sz w:val="20"/>
          <w:szCs w:val="20"/>
        </w:rPr>
        <w:t xml:space="preserve"> данъчен режим,</w:t>
      </w:r>
      <w:r w:rsidRPr="001C5EDE">
        <w:rPr>
          <w:rFonts w:ascii="Verdana" w:hAnsi="Verdana"/>
          <w:sz w:val="20"/>
          <w:szCs w:val="20"/>
          <w:lang w:val="ru-RU"/>
        </w:rPr>
        <w:t xml:space="preserve"> а именно: ______________________________________.</w:t>
      </w:r>
    </w:p>
    <w:p w14:paraId="7703901B" w14:textId="77777777" w:rsidR="001C5EDE" w:rsidRPr="001C5EDE" w:rsidRDefault="001C5EDE" w:rsidP="001C5EDE">
      <w:pPr>
        <w:ind w:firstLine="720"/>
        <w:jc w:val="both"/>
        <w:rPr>
          <w:rFonts w:ascii="Verdana" w:hAnsi="Verdana"/>
          <w:sz w:val="20"/>
          <w:szCs w:val="20"/>
        </w:rPr>
      </w:pPr>
    </w:p>
    <w:p w14:paraId="5EBC5005"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2. Представляваното от мен дружество </w:t>
      </w:r>
      <w:r w:rsidRPr="001C5EDE">
        <w:rPr>
          <w:rFonts w:ascii="Verdana" w:hAnsi="Verdana"/>
          <w:b/>
          <w:sz w:val="20"/>
          <w:szCs w:val="20"/>
        </w:rPr>
        <w:t>е / не е</w:t>
      </w:r>
      <w:r w:rsidRPr="001C5EDE">
        <w:rPr>
          <w:rFonts w:ascii="Verdana" w:hAnsi="Verdana"/>
          <w:sz w:val="20"/>
          <w:szCs w:val="20"/>
        </w:rPr>
        <w:t xml:space="preserve"> свързано с лица, регистрирани в </w:t>
      </w:r>
    </w:p>
    <w:p w14:paraId="7956C587"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                                                                   /ненужното се зачертава/</w:t>
      </w:r>
    </w:p>
    <w:p w14:paraId="10E4B399" w14:textId="77777777" w:rsidR="001C5EDE" w:rsidRPr="001C5EDE" w:rsidRDefault="001C5EDE" w:rsidP="001C5EDE">
      <w:pPr>
        <w:jc w:val="both"/>
        <w:rPr>
          <w:rFonts w:ascii="Verdana" w:hAnsi="Verdana"/>
          <w:sz w:val="20"/>
          <w:szCs w:val="20"/>
          <w:lang w:val="ru-RU"/>
        </w:rPr>
      </w:pPr>
      <w:proofErr w:type="gramStart"/>
      <w:r w:rsidRPr="001C5EDE">
        <w:rPr>
          <w:rFonts w:ascii="Verdana" w:hAnsi="Verdana"/>
          <w:sz w:val="20"/>
          <w:szCs w:val="20"/>
        </w:rPr>
        <w:t>юрисдикции</w:t>
      </w:r>
      <w:proofErr w:type="gramEnd"/>
      <w:r w:rsidRPr="001C5EDE">
        <w:rPr>
          <w:rFonts w:ascii="Verdana" w:hAnsi="Verdana"/>
          <w:sz w:val="20"/>
          <w:szCs w:val="20"/>
        </w:rPr>
        <w:t xml:space="preserve"> с преференциален данъчен режим,</w:t>
      </w:r>
      <w:r w:rsidRPr="001C5EDE">
        <w:rPr>
          <w:rFonts w:ascii="Verdana" w:hAnsi="Verdana"/>
          <w:sz w:val="20"/>
          <w:szCs w:val="20"/>
          <w:lang w:val="ru-RU"/>
        </w:rPr>
        <w:t xml:space="preserve"> а именно: __________________________.</w:t>
      </w:r>
    </w:p>
    <w:p w14:paraId="30CAA942" w14:textId="77777777" w:rsidR="001C5EDE" w:rsidRPr="001C5EDE" w:rsidRDefault="001C5EDE" w:rsidP="001C5EDE">
      <w:pPr>
        <w:ind w:firstLine="720"/>
        <w:jc w:val="both"/>
        <w:rPr>
          <w:rFonts w:ascii="Verdana" w:hAnsi="Verdana"/>
          <w:sz w:val="20"/>
          <w:szCs w:val="20"/>
          <w:lang w:val="ru-RU"/>
        </w:rPr>
      </w:pPr>
    </w:p>
    <w:p w14:paraId="69CC170D" w14:textId="77777777" w:rsidR="001C5EDE" w:rsidRPr="001C5EDE" w:rsidRDefault="001C5EDE" w:rsidP="001C5EDE">
      <w:pPr>
        <w:ind w:firstLine="720"/>
        <w:jc w:val="both"/>
        <w:rPr>
          <w:rFonts w:ascii="Verdana" w:hAnsi="Verdana"/>
          <w:sz w:val="20"/>
          <w:szCs w:val="20"/>
          <w:lang w:val="bg-BG"/>
        </w:rPr>
      </w:pPr>
      <w:r w:rsidRPr="001C5EDE">
        <w:rPr>
          <w:rFonts w:ascii="Verdana" w:hAnsi="Verdana"/>
          <w:sz w:val="20"/>
          <w:szCs w:val="20"/>
        </w:rPr>
        <w:t xml:space="preserve">3. Представляваното от мен дружество попада в изключението на </w:t>
      </w:r>
      <w:r w:rsidRPr="001C5EDE">
        <w:rPr>
          <w:rFonts w:ascii="Verdana" w:hAnsi="Verdana"/>
          <w:b/>
          <w:sz w:val="20"/>
          <w:szCs w:val="20"/>
        </w:rPr>
        <w:t>чл. 4, т. ______</w:t>
      </w:r>
    </w:p>
    <w:p w14:paraId="559D31E7" w14:textId="77777777" w:rsidR="001C5EDE" w:rsidRPr="001C5EDE" w:rsidRDefault="001C5EDE" w:rsidP="001C5EDE">
      <w:pPr>
        <w:jc w:val="both"/>
        <w:rPr>
          <w:rFonts w:ascii="Verdana" w:hAnsi="Verdana"/>
          <w:sz w:val="20"/>
          <w:szCs w:val="20"/>
        </w:rPr>
      </w:pPr>
      <w:proofErr w:type="gramStart"/>
      <w:r w:rsidRPr="001C5EDE">
        <w:rPr>
          <w:rFonts w:ascii="Verdana" w:hAnsi="Verdana"/>
          <w:sz w:val="20"/>
          <w:szCs w:val="20"/>
        </w:rPr>
        <w:t>от</w:t>
      </w:r>
      <w:proofErr w:type="gramEnd"/>
      <w:r w:rsidRPr="001C5EDE">
        <w:rPr>
          <w:rFonts w:ascii="Verdana" w:hAnsi="Verdana"/>
          <w:sz w:val="20"/>
          <w:szCs w:val="20"/>
        </w:rPr>
        <w:t xml:space="preserve">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A903F24" w14:textId="77777777" w:rsidR="001C5EDE" w:rsidRPr="001C5EDE" w:rsidRDefault="001C5EDE" w:rsidP="001C5EDE">
      <w:pPr>
        <w:jc w:val="both"/>
        <w:rPr>
          <w:rFonts w:ascii="Verdana" w:hAnsi="Verdana"/>
          <w:sz w:val="20"/>
          <w:szCs w:val="20"/>
        </w:rPr>
      </w:pPr>
      <w:r w:rsidRPr="001C5EDE">
        <w:rPr>
          <w:rFonts w:ascii="Verdana" w:hAnsi="Verdana"/>
          <w:sz w:val="20"/>
          <w:szCs w:val="20"/>
        </w:rPr>
        <w:tab/>
        <w:t xml:space="preserve">Забележка: </w:t>
      </w:r>
      <w:r w:rsidRPr="001C5EDE">
        <w:rPr>
          <w:rFonts w:ascii="Verdana" w:hAnsi="Verdana"/>
          <w:sz w:val="20"/>
          <w:szCs w:val="20"/>
          <w:lang w:val="bg-BG"/>
        </w:rPr>
        <w:t>Т</w:t>
      </w:r>
      <w:r w:rsidRPr="001C5EDE">
        <w:rPr>
          <w:rFonts w:ascii="Verdana" w:hAnsi="Verdana"/>
          <w:sz w:val="20"/>
          <w:szCs w:val="20"/>
        </w:rPr>
        <w:t xml:space="preserve">очка </w:t>
      </w:r>
      <w:r w:rsidRPr="001C5EDE">
        <w:rPr>
          <w:rFonts w:ascii="Verdana" w:hAnsi="Verdana"/>
          <w:sz w:val="20"/>
          <w:szCs w:val="20"/>
          <w:lang w:val="bg-BG"/>
        </w:rPr>
        <w:t xml:space="preserve">3 от декларацията </w:t>
      </w:r>
      <w:r w:rsidRPr="001C5EDE">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5AD301D9" w14:textId="77777777" w:rsidR="001C5EDE" w:rsidRPr="001C5EDE" w:rsidRDefault="001C5EDE" w:rsidP="001C5EDE">
      <w:pPr>
        <w:jc w:val="both"/>
        <w:textAlignment w:val="center"/>
        <w:rPr>
          <w:rFonts w:ascii="Verdana" w:hAnsi="Verdana"/>
          <w:bCs/>
          <w:sz w:val="20"/>
          <w:szCs w:val="20"/>
          <w:lang w:eastAsia="bg-BG"/>
        </w:rPr>
      </w:pPr>
      <w:r w:rsidRPr="001C5EDE">
        <w:rPr>
          <w:rFonts w:ascii="Verdana" w:hAnsi="Verdana"/>
          <w:b/>
          <w:bCs/>
          <w:sz w:val="20"/>
          <w:szCs w:val="20"/>
          <w:lang w:eastAsia="bg-BG"/>
        </w:rPr>
        <w:tab/>
      </w:r>
    </w:p>
    <w:p w14:paraId="6BFABD64" w14:textId="77777777" w:rsidR="001C5EDE" w:rsidRPr="001C5EDE" w:rsidRDefault="001C5EDE" w:rsidP="001C5EDE">
      <w:pPr>
        <w:ind w:firstLine="720"/>
        <w:jc w:val="both"/>
        <w:rPr>
          <w:rFonts w:ascii="Verdana" w:hAnsi="Verdana"/>
          <w:sz w:val="20"/>
          <w:szCs w:val="20"/>
        </w:rPr>
      </w:pPr>
      <w:proofErr w:type="gramStart"/>
      <w:r w:rsidRPr="001C5EDE">
        <w:rPr>
          <w:rFonts w:ascii="Verdana" w:hAnsi="Verdana"/>
          <w:sz w:val="20"/>
          <w:szCs w:val="20"/>
        </w:rPr>
        <w:t>Известно ми е, че за неверни данни нося наказателна отговорност по чл.313 от Наказателния кодекс.</w:t>
      </w:r>
      <w:proofErr w:type="gramEnd"/>
    </w:p>
    <w:p w14:paraId="0D40A42F" w14:textId="77777777" w:rsidR="001C5EDE" w:rsidRPr="001C5EDE" w:rsidRDefault="001C5EDE" w:rsidP="001C5EDE">
      <w:pPr>
        <w:ind w:firstLine="900"/>
        <w:jc w:val="both"/>
        <w:rPr>
          <w:rFonts w:ascii="Verdana" w:hAnsi="Verdana"/>
          <w:sz w:val="20"/>
          <w:szCs w:val="20"/>
          <w:lang w:val="ru-RU"/>
        </w:rPr>
      </w:pPr>
    </w:p>
    <w:p w14:paraId="03E7667C"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lang w:val="ru-RU"/>
        </w:rPr>
        <w:t xml:space="preserve">Дата </w:t>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t xml:space="preserve">    ДЕКЛАРАТОР: </w:t>
      </w:r>
      <w:r w:rsidRPr="001C5EDE">
        <w:rPr>
          <w:rFonts w:ascii="Verdana" w:hAnsi="Verdana"/>
          <w:sz w:val="20"/>
          <w:szCs w:val="20"/>
          <w:lang w:val="ru-RU"/>
        </w:rPr>
        <w:tab/>
      </w:r>
      <w:r w:rsidRPr="001C5EDE">
        <w:rPr>
          <w:rFonts w:ascii="Verdana" w:hAnsi="Verdana"/>
          <w:sz w:val="20"/>
          <w:szCs w:val="20"/>
          <w:lang w:val="ru-RU"/>
        </w:rPr>
        <w:tab/>
        <w:t>_________</w:t>
      </w:r>
    </w:p>
    <w:p w14:paraId="5F535A7E" w14:textId="77777777" w:rsidR="001C5EDE" w:rsidRPr="001C5EDE" w:rsidRDefault="001C5EDE" w:rsidP="001C5EDE">
      <w:pPr>
        <w:jc w:val="both"/>
        <w:rPr>
          <w:rFonts w:ascii="Verdana" w:hAnsi="Verdana"/>
          <w:sz w:val="20"/>
          <w:szCs w:val="20"/>
          <w:lang w:val="ru-RU"/>
        </w:rPr>
      </w:pPr>
    </w:p>
    <w:p w14:paraId="1BC37D80"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lang w:val="ru-RU"/>
        </w:rPr>
        <w:t>Гр.</w:t>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t xml:space="preserve">               /</w:t>
      </w:r>
      <w:r w:rsidRPr="001C5EDE">
        <w:rPr>
          <w:rFonts w:ascii="Verdana" w:hAnsi="Verdana"/>
          <w:sz w:val="20"/>
          <w:szCs w:val="20"/>
        </w:rPr>
        <w:t>подпис/</w:t>
      </w:r>
    </w:p>
    <w:p w14:paraId="35B2564A" w14:textId="77777777" w:rsidR="001C5EDE" w:rsidRPr="001C5EDE" w:rsidRDefault="001C5EDE" w:rsidP="001C5EDE">
      <w:pPr>
        <w:ind w:right="141"/>
        <w:jc w:val="both"/>
        <w:rPr>
          <w:rFonts w:ascii="Verdana" w:hAnsi="Verdana"/>
          <w:bCs/>
          <w:sz w:val="20"/>
          <w:szCs w:val="20"/>
          <w:lang w:val="be-BY"/>
        </w:rPr>
      </w:pPr>
    </w:p>
    <w:p w14:paraId="15A536F8" w14:textId="77777777" w:rsidR="001C5EDE" w:rsidRPr="001C5EDE" w:rsidRDefault="001C5EDE" w:rsidP="001C5EDE">
      <w:pPr>
        <w:jc w:val="both"/>
        <w:rPr>
          <w:rFonts w:ascii="Verdana" w:hAnsi="Verdana"/>
          <w:i/>
          <w:sz w:val="18"/>
          <w:szCs w:val="18"/>
        </w:rPr>
      </w:pPr>
      <w:r w:rsidRPr="001C5EDE">
        <w:rPr>
          <w:rFonts w:ascii="Verdana" w:hAnsi="Verdana"/>
          <w:i/>
          <w:sz w:val="18"/>
          <w:szCs w:val="18"/>
          <w:lang w:val="bg-BG"/>
        </w:rPr>
        <w:t>Декларацията</w:t>
      </w:r>
      <w:r w:rsidRPr="001C5EDE">
        <w:rPr>
          <w:rFonts w:ascii="Verdana" w:hAnsi="Verdana"/>
          <w:i/>
          <w:sz w:val="18"/>
          <w:szCs w:val="18"/>
        </w:rPr>
        <w:t xml:space="preserve"> се подписва от законния представител на участника.</w:t>
      </w:r>
    </w:p>
    <w:p w14:paraId="7E3A72A6" w14:textId="77777777" w:rsidR="001C5EDE" w:rsidRPr="001C5EDE" w:rsidRDefault="001C5EDE" w:rsidP="001C5EDE">
      <w:pPr>
        <w:ind w:right="141"/>
        <w:jc w:val="both"/>
        <w:rPr>
          <w:rFonts w:ascii="Verdana" w:hAnsi="Verdana"/>
          <w:b/>
          <w:bCs/>
          <w:sz w:val="18"/>
          <w:szCs w:val="18"/>
        </w:rPr>
      </w:pPr>
      <w:r w:rsidRPr="001C5EDE">
        <w:rPr>
          <w:rFonts w:ascii="Verdana" w:hAnsi="Verdana"/>
          <w:b/>
          <w:sz w:val="18"/>
          <w:szCs w:val="18"/>
          <w:lang w:val="ru-RU"/>
        </w:rPr>
        <w:tab/>
      </w:r>
      <w:r w:rsidRPr="001C5EDE">
        <w:rPr>
          <w:rFonts w:ascii="Verdana" w:hAnsi="Verdana"/>
          <w:b/>
          <w:sz w:val="18"/>
          <w:szCs w:val="18"/>
          <w:lang w:val="ru-RU"/>
        </w:rPr>
        <w:tab/>
      </w:r>
      <w:r w:rsidRPr="001C5EDE">
        <w:rPr>
          <w:rFonts w:ascii="Verdana" w:hAnsi="Verdana"/>
          <w:b/>
          <w:sz w:val="18"/>
          <w:szCs w:val="18"/>
          <w:lang w:val="ru-RU"/>
        </w:rPr>
        <w:tab/>
      </w:r>
      <w:r w:rsidRPr="001C5EDE">
        <w:rPr>
          <w:rFonts w:ascii="Verdana" w:hAnsi="Verdana"/>
          <w:b/>
          <w:sz w:val="18"/>
          <w:szCs w:val="18"/>
          <w:lang w:val="ru-RU"/>
        </w:rPr>
        <w:tab/>
      </w:r>
    </w:p>
    <w:p w14:paraId="234D511A" w14:textId="77777777" w:rsidR="001C5EDE" w:rsidRPr="001C5EDE" w:rsidRDefault="001C5EDE" w:rsidP="001C5EDE">
      <w:pPr>
        <w:jc w:val="both"/>
        <w:rPr>
          <w:rFonts w:ascii="Verdana" w:hAnsi="Verdana"/>
          <w:i/>
          <w:sz w:val="18"/>
          <w:szCs w:val="18"/>
        </w:rPr>
      </w:pPr>
      <w:r w:rsidRPr="001C5EDE">
        <w:rPr>
          <w:rFonts w:ascii="Verdana" w:hAnsi="Verdana"/>
          <w:sz w:val="18"/>
          <w:szCs w:val="18"/>
        </w:rPr>
        <w:tab/>
      </w:r>
      <w:r w:rsidRPr="001C5EDE">
        <w:rPr>
          <w:rFonts w:ascii="Verdana" w:hAnsi="Verdana"/>
          <w:i/>
          <w:sz w:val="18"/>
          <w:szCs w:val="18"/>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682D2397"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w:t>
      </w:r>
      <w:r w:rsidRPr="001C5EDE">
        <w:rPr>
          <w:rFonts w:ascii="Verdana" w:hAnsi="Verdana"/>
          <w:i/>
          <w:sz w:val="18"/>
          <w:szCs w:val="18"/>
          <w:lang w:val="bg-BG"/>
        </w:rPr>
        <w:t xml:space="preserve"> </w:t>
      </w:r>
      <w:r w:rsidRPr="001C5EDE">
        <w:rPr>
          <w:rFonts w:ascii="Verdana" w:hAnsi="Verdana"/>
          <w:i/>
          <w:sz w:val="18"/>
          <w:szCs w:val="18"/>
        </w:rPr>
        <w:t xml:space="preserve">Закона за публичното предлагане на ценни книжа или Закона за дейността на колективните инвестиционни схеми и на други </w:t>
      </w:r>
      <w:r w:rsidRPr="001C5EDE">
        <w:rPr>
          <w:rFonts w:ascii="Verdana" w:hAnsi="Verdana"/>
          <w:i/>
          <w:sz w:val="18"/>
          <w:szCs w:val="18"/>
        </w:rPr>
        <w:lastRenderedPageBreak/>
        <w:t>предприятия за колективно инвестиране, и действителните собственици - физически лица, са обявени по реда на съответния специален закон;</w:t>
      </w:r>
    </w:p>
    <w:p w14:paraId="26BB4D32"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7A8D3BDF"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173EC982" w14:textId="77777777" w:rsidR="001C5EDE" w:rsidRPr="001C5EDE" w:rsidRDefault="001C5EDE" w:rsidP="001C5EDE">
      <w:pPr>
        <w:ind w:firstLine="720"/>
        <w:jc w:val="both"/>
        <w:textAlignment w:val="center"/>
        <w:rPr>
          <w:rFonts w:ascii="Verdana" w:hAnsi="Verdana"/>
          <w:b/>
          <w:i/>
          <w:sz w:val="18"/>
          <w:szCs w:val="18"/>
          <w:lang w:val="en-US"/>
        </w:rPr>
      </w:pPr>
      <w:r w:rsidRPr="001C5EDE">
        <w:rPr>
          <w:rFonts w:ascii="Verdana" w:hAnsi="Verdana"/>
          <w:i/>
          <w:sz w:val="18"/>
          <w:szCs w:val="18"/>
        </w:rPr>
        <w:t xml:space="preserve">4. </w:t>
      </w:r>
      <w:proofErr w:type="gramStart"/>
      <w:r w:rsidRPr="001C5EDE">
        <w:rPr>
          <w:rFonts w:ascii="Verdana" w:hAnsi="Verdana"/>
          <w:i/>
          <w:sz w:val="18"/>
          <w:szCs w:val="18"/>
        </w:rPr>
        <w:t>дружеството</w:t>
      </w:r>
      <w:proofErr w:type="gramEnd"/>
      <w:r w:rsidRPr="001C5EDE">
        <w:rPr>
          <w:rFonts w:ascii="Verdana" w:hAnsi="Verdana"/>
          <w:i/>
          <w:sz w:val="18"/>
          <w:szCs w:val="18"/>
        </w:rPr>
        <w:t>,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5EC53E7E" w14:textId="77777777" w:rsidR="001C5EDE" w:rsidRPr="001C5EDE" w:rsidRDefault="001C5EDE" w:rsidP="001C5EDE">
      <w:pPr>
        <w:keepLines/>
        <w:spacing w:after="240"/>
        <w:jc w:val="both"/>
        <w:rPr>
          <w:rFonts w:ascii="Verdana" w:hAnsi="Verdana"/>
          <w:b/>
          <w:sz w:val="18"/>
          <w:szCs w:val="18"/>
          <w:lang w:val="bg-BG"/>
        </w:rPr>
      </w:pPr>
    </w:p>
    <w:p w14:paraId="4FFB3F70"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74BD9974"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28B4FB51"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421A15C9"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7DC2A52B"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2F476B11"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61E33C2C"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65884B62"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38C0E1EB" w14:textId="77777777" w:rsidR="001C5EDE" w:rsidRPr="001C5EDE" w:rsidRDefault="001C5EDE" w:rsidP="001C5EDE">
      <w:pPr>
        <w:spacing w:after="200" w:line="276" w:lineRule="auto"/>
        <w:rPr>
          <w:rFonts w:ascii="Verdana" w:hAnsi="Verdana"/>
          <w:b/>
          <w:sz w:val="20"/>
          <w:szCs w:val="20"/>
        </w:rPr>
      </w:pPr>
      <w:r w:rsidRPr="001C5EDE">
        <w:rPr>
          <w:rFonts w:ascii="Verdana" w:hAnsi="Verdana"/>
          <w:b/>
          <w:sz w:val="20"/>
          <w:szCs w:val="20"/>
        </w:rPr>
        <w:br w:type="page"/>
      </w:r>
    </w:p>
    <w:p w14:paraId="14B7E6EA" w14:textId="77777777" w:rsidR="00815B8B" w:rsidRPr="00815B8B" w:rsidRDefault="00815B8B" w:rsidP="00815B8B">
      <w:pPr>
        <w:keepLines/>
        <w:tabs>
          <w:tab w:val="left" w:pos="2694"/>
        </w:tabs>
        <w:spacing w:after="200" w:line="276" w:lineRule="auto"/>
        <w:jc w:val="center"/>
        <w:rPr>
          <w:rFonts w:ascii="Verdana" w:eastAsia="Calibri" w:hAnsi="Verdana"/>
          <w:b/>
          <w:sz w:val="20"/>
          <w:szCs w:val="20"/>
          <w:lang w:val="bg-BG"/>
        </w:rPr>
        <w:sectPr w:rsidR="00815B8B" w:rsidRPr="00815B8B" w:rsidSect="00BA48CE">
          <w:headerReference w:type="default" r:id="rId18"/>
          <w:pgSz w:w="11906" w:h="16838" w:code="9"/>
          <w:pgMar w:top="425" w:right="1440" w:bottom="1559" w:left="1440" w:header="425" w:footer="539" w:gutter="0"/>
          <w:cols w:space="708"/>
          <w:docGrid w:linePitch="360"/>
        </w:sectPr>
      </w:pP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A323B0">
            <w:pPr>
              <w:keepLines/>
              <w:numPr>
                <w:ilvl w:val="0"/>
                <w:numId w:val="9"/>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Pr="00815B8B" w:rsidRDefault="00815B8B" w:rsidP="00815B8B">
      <w:pPr>
        <w:keepLines/>
        <w:spacing w:after="200" w:line="276" w:lineRule="auto"/>
        <w:rPr>
          <w:rFonts w:ascii="Verdana" w:hAnsi="Verdana" w:cs="Arial"/>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C04F3">
      <w:footerReference w:type="default" r:id="rId19"/>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945FAC" w14:textId="77777777" w:rsidR="003636D6" w:rsidRDefault="003636D6" w:rsidP="00EA0376">
      <w:r>
        <w:separator/>
      </w:r>
    </w:p>
  </w:endnote>
  <w:endnote w:type="continuationSeparator" w:id="0">
    <w:p w14:paraId="66821F46" w14:textId="77777777" w:rsidR="003636D6" w:rsidRDefault="003636D6" w:rsidP="00EA0376">
      <w:r>
        <w:continuationSeparator/>
      </w:r>
    </w:p>
  </w:endnote>
  <w:endnote w:type="continuationNotice" w:id="1">
    <w:p w14:paraId="189D0E53" w14:textId="77777777" w:rsidR="003636D6" w:rsidRDefault="003636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Courier New"/>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A72C3F" w:rsidRPr="006F2D6C" w:rsidRDefault="00A72C3F"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53CB1" w:rsidRPr="00B53CB1">
      <w:rPr>
        <w:rFonts w:ascii="Verdana" w:hAnsi="Verdana"/>
        <w:noProof/>
        <w:sz w:val="20"/>
        <w:lang w:val="ru-RU"/>
      </w:rPr>
      <w:t>65</w:t>
    </w:r>
    <w:r w:rsidRPr="006F2D6C">
      <w:rPr>
        <w:rFonts w:ascii="Verdana" w:hAnsi="Verdana"/>
        <w:sz w:val="20"/>
      </w:rPr>
      <w:fldChar w:fldCharType="end"/>
    </w:r>
  </w:p>
  <w:p w14:paraId="206AA52C" w14:textId="3B70BA6F" w:rsidR="00A72C3F" w:rsidRPr="006F2D6C" w:rsidRDefault="00A72C3F" w:rsidP="00BA48CE">
    <w:pPr>
      <w:pStyle w:val="Footer"/>
      <w:tabs>
        <w:tab w:val="right" w:pos="9000"/>
      </w:tabs>
      <w:rPr>
        <w:rFonts w:ascii="Verdana" w:hAnsi="Verdana"/>
        <w:sz w:val="20"/>
        <w:lang w:val="bg-BG"/>
      </w:rPr>
    </w:pPr>
    <w:r>
      <w:rPr>
        <w:rFonts w:ascii="Verdana" w:hAnsi="Verdana"/>
        <w:sz w:val="20"/>
        <w:lang w:val="bg-BG"/>
      </w:rPr>
      <w:t>ТТ001532</w:t>
    </w:r>
  </w:p>
  <w:p w14:paraId="364F3AAA" w14:textId="6C213F59" w:rsidR="00A72C3F" w:rsidRPr="002E32E0" w:rsidRDefault="00A72C3F"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E3626" w14:textId="77777777" w:rsidR="00A72C3F" w:rsidRDefault="00A72C3F" w:rsidP="00BA48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01509" w14:textId="77777777" w:rsidR="00A72C3F" w:rsidRDefault="00A72C3F" w:rsidP="00BA48C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E4" w14:textId="77777777" w:rsidR="00A72C3F" w:rsidRPr="00AA5E3B" w:rsidRDefault="00A72C3F"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A72C3F" w:rsidRPr="005D4D3C" w:rsidRDefault="00A72C3F"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039BF" w14:textId="77777777" w:rsidR="003636D6" w:rsidRDefault="003636D6" w:rsidP="00EA0376">
      <w:r>
        <w:separator/>
      </w:r>
    </w:p>
  </w:footnote>
  <w:footnote w:type="continuationSeparator" w:id="0">
    <w:p w14:paraId="61DDFCAD" w14:textId="77777777" w:rsidR="003636D6" w:rsidRDefault="003636D6" w:rsidP="00EA0376">
      <w:r>
        <w:continuationSeparator/>
      </w:r>
    </w:p>
  </w:footnote>
  <w:footnote w:type="continuationNotice" w:id="1">
    <w:p w14:paraId="7BE04E9A" w14:textId="77777777" w:rsidR="003636D6" w:rsidRDefault="003636D6"/>
  </w:footnote>
  <w:footnote w:id="2">
    <w:p w14:paraId="391BC518" w14:textId="68D5FA70" w:rsidR="00A72C3F" w:rsidRPr="00046DE4" w:rsidRDefault="00A72C3F" w:rsidP="00815B8B">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31328E8C" w14:textId="77777777" w:rsidR="00A72C3F" w:rsidRPr="001A2A2A"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B936573" w14:textId="77777777" w:rsidR="00A72C3F" w:rsidRPr="00011DCA"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14:paraId="60A7EFC0" w14:textId="77777777" w:rsidR="00A72C3F" w:rsidRPr="00F74DE4"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6">
    <w:p w14:paraId="25A58613" w14:textId="77777777" w:rsidR="00A72C3F" w:rsidRPr="00CC374C"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7">
    <w:p w14:paraId="5A153AE7" w14:textId="77777777" w:rsidR="00A72C3F" w:rsidRPr="00603654"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8">
    <w:p w14:paraId="7B818C00" w14:textId="77777777" w:rsidR="00A72C3F" w:rsidRPr="002C475F"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9">
    <w:p w14:paraId="33E4E545"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14:paraId="6F3C58E9"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1">
    <w:p w14:paraId="792BE278"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2">
    <w:p w14:paraId="239C114D"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3">
    <w:p w14:paraId="35508C9E"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4">
    <w:p w14:paraId="6E2F5479"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14:paraId="28C8A650"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6">
    <w:p w14:paraId="34A10462"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7">
    <w:p w14:paraId="2031FBB8"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8">
    <w:p w14:paraId="38928CB3"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19">
    <w:p w14:paraId="692C741C" w14:textId="77777777" w:rsidR="00A72C3F" w:rsidRPr="00AD02D8"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0">
    <w:p w14:paraId="696F4224"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C495576"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2">
    <w:p w14:paraId="54608FC5"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177854CE"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7E5A2D50"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5">
    <w:p w14:paraId="64894508"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6">
    <w:p w14:paraId="012A1E33"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7">
    <w:p w14:paraId="47D53948"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8">
    <w:p w14:paraId="5A03662F"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14:paraId="4F73F503"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0">
    <w:p w14:paraId="2E8B490F"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14:paraId="307E9D8A"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2">
    <w:p w14:paraId="046E8FDA"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3">
    <w:p w14:paraId="20915412"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4">
    <w:p w14:paraId="02530106"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455AE56C"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6">
    <w:p w14:paraId="4B203A73"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2E6F32EF"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8">
    <w:p w14:paraId="7B01B68A"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0BC4C36C"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0">
    <w:p w14:paraId="1689C04F"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1">
    <w:p w14:paraId="3DA34169"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2">
    <w:p w14:paraId="3B112127"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3">
    <w:p w14:paraId="1B319E00"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4">
    <w:p w14:paraId="59872EC1"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32198A44"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6">
    <w:p w14:paraId="18DA189D" w14:textId="77777777" w:rsidR="00A72C3F" w:rsidRPr="00123AA0" w:rsidRDefault="00A72C3F"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7">
    <w:p w14:paraId="01EF0493"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8">
    <w:p w14:paraId="498F1E18"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12825C62"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0">
    <w:p w14:paraId="2E1EE808" w14:textId="77777777" w:rsidR="00A72C3F" w:rsidRPr="00123AA0" w:rsidRDefault="00A72C3F"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B507F" w14:textId="77777777" w:rsidR="00A72C3F" w:rsidRDefault="00A72C3F">
    <w:pPr>
      <w:pStyle w:val="Header"/>
      <w:tabs>
        <w:tab w:val="left" w:pos="194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056EE" w14:textId="77777777" w:rsidR="00A72C3F" w:rsidRDefault="00A72C3F">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1">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
    <w:nsid w:val="12987646"/>
    <w:multiLevelType w:val="multilevel"/>
    <w:tmpl w:val="BD1A0982"/>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2"/>
        <w:szCs w:val="22"/>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
    <w:nsid w:val="1658522C"/>
    <w:multiLevelType w:val="multilevel"/>
    <w:tmpl w:val="64E4DDD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5">
    <w:nsid w:val="1D6F667F"/>
    <w:multiLevelType w:val="multilevel"/>
    <w:tmpl w:val="C78280E8"/>
    <w:lvl w:ilvl="0">
      <w:start w:val="9"/>
      <w:numFmt w:val="decimal"/>
      <w:lvlText w:val="%1."/>
      <w:lvlJc w:val="left"/>
      <w:pPr>
        <w:ind w:left="408" w:hanging="408"/>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640" w:hanging="144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760" w:hanging="2160"/>
      </w:pPr>
      <w:rPr>
        <w:rFonts w:hint="default"/>
      </w:rPr>
    </w:lvl>
    <w:lvl w:ilvl="8">
      <w:start w:val="1"/>
      <w:numFmt w:val="decimal"/>
      <w:lvlText w:val="%1.%2.%3.%4.%5.%6.%7.%8.%9."/>
      <w:lvlJc w:val="left"/>
      <w:pPr>
        <w:ind w:left="16560" w:hanging="2160"/>
      </w:pPr>
      <w:rPr>
        <w:rFont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8D4A04"/>
    <w:multiLevelType w:val="multilevel"/>
    <w:tmpl w:val="34029792"/>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decimal"/>
      <w:lvlText w:val="%3."/>
      <w:lvlJc w:val="left"/>
      <w:pPr>
        <w:tabs>
          <w:tab w:val="num" w:pos="1440"/>
        </w:tabs>
        <w:ind w:left="1440" w:hanging="1440"/>
      </w:pPr>
      <w:rPr>
        <w:rFonts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3CE337B"/>
    <w:multiLevelType w:val="multilevel"/>
    <w:tmpl w:val="0018D4EE"/>
    <w:lvl w:ilvl="0">
      <w:start w:val="1"/>
      <w:numFmt w:val="decimal"/>
      <w:lvlText w:val="%1."/>
      <w:lvlJc w:val="left"/>
      <w:pPr>
        <w:ind w:left="360" w:hanging="360"/>
      </w:pPr>
    </w:lvl>
    <w:lvl w:ilvl="1">
      <w:start w:val="1"/>
      <w:numFmt w:val="decimal"/>
      <w:lvlText w:val="%1.%2."/>
      <w:lvlJc w:val="left"/>
      <w:pPr>
        <w:ind w:left="432" w:hanging="432"/>
      </w:pPr>
      <w:rPr>
        <w:rFonts w:ascii="Bookman Old Style" w:hAnsi="Bookman Old Style"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306482"/>
    <w:multiLevelType w:val="multilevel"/>
    <w:tmpl w:val="E6446124"/>
    <w:lvl w:ilvl="0">
      <w:start w:val="17"/>
      <w:numFmt w:val="decimal"/>
      <w:lvlText w:val="%1."/>
      <w:lvlJc w:val="left"/>
      <w:pPr>
        <w:ind w:left="744" w:hanging="744"/>
      </w:pPr>
      <w:rPr>
        <w:rFonts w:cs="Tahoma" w:hint="default"/>
        <w:b/>
        <w:i/>
        <w:color w:val="000000"/>
      </w:rPr>
    </w:lvl>
    <w:lvl w:ilvl="1">
      <w:start w:val="1"/>
      <w:numFmt w:val="decimal"/>
      <w:lvlText w:val="%1.%2."/>
      <w:lvlJc w:val="left"/>
      <w:pPr>
        <w:ind w:left="1454" w:hanging="744"/>
      </w:pPr>
      <w:rPr>
        <w:rFonts w:cs="Tahoma" w:hint="default"/>
        <w:b/>
        <w:i/>
        <w:color w:val="000000"/>
      </w:rPr>
    </w:lvl>
    <w:lvl w:ilvl="2">
      <w:start w:val="1"/>
      <w:numFmt w:val="decimal"/>
      <w:lvlText w:val="%1.%2.%3."/>
      <w:lvlJc w:val="left"/>
      <w:pPr>
        <w:ind w:left="2164" w:hanging="744"/>
      </w:pPr>
      <w:rPr>
        <w:rFonts w:cs="Tahoma" w:hint="default"/>
        <w:b/>
        <w:i/>
        <w:color w:val="000000"/>
      </w:rPr>
    </w:lvl>
    <w:lvl w:ilvl="3">
      <w:start w:val="1"/>
      <w:numFmt w:val="decimal"/>
      <w:lvlText w:val="%1.%2.%3.%4."/>
      <w:lvlJc w:val="left"/>
      <w:pPr>
        <w:ind w:left="3210" w:hanging="1080"/>
      </w:pPr>
      <w:rPr>
        <w:rFonts w:cs="Tahoma" w:hint="default"/>
        <w:i/>
        <w:color w:val="000000"/>
      </w:rPr>
    </w:lvl>
    <w:lvl w:ilvl="4">
      <w:start w:val="1"/>
      <w:numFmt w:val="decimal"/>
      <w:lvlText w:val="%1.%2.%3.%4.%5."/>
      <w:lvlJc w:val="left"/>
      <w:pPr>
        <w:ind w:left="4280" w:hanging="1440"/>
      </w:pPr>
      <w:rPr>
        <w:rFonts w:cs="Tahoma" w:hint="default"/>
        <w:i/>
        <w:color w:val="000000"/>
      </w:rPr>
    </w:lvl>
    <w:lvl w:ilvl="5">
      <w:start w:val="1"/>
      <w:numFmt w:val="decimal"/>
      <w:lvlText w:val="%1.%2.%3.%4.%5.%6."/>
      <w:lvlJc w:val="left"/>
      <w:pPr>
        <w:ind w:left="4990" w:hanging="1440"/>
      </w:pPr>
      <w:rPr>
        <w:rFonts w:cs="Tahoma" w:hint="default"/>
        <w:i/>
        <w:color w:val="000000"/>
      </w:rPr>
    </w:lvl>
    <w:lvl w:ilvl="6">
      <w:start w:val="1"/>
      <w:numFmt w:val="decimal"/>
      <w:lvlText w:val="%1.%2.%3.%4.%5.%6.%7."/>
      <w:lvlJc w:val="left"/>
      <w:pPr>
        <w:ind w:left="6060" w:hanging="1800"/>
      </w:pPr>
      <w:rPr>
        <w:rFonts w:cs="Tahoma" w:hint="default"/>
        <w:i/>
        <w:color w:val="000000"/>
      </w:rPr>
    </w:lvl>
    <w:lvl w:ilvl="7">
      <w:start w:val="1"/>
      <w:numFmt w:val="decimal"/>
      <w:lvlText w:val="%1.%2.%3.%4.%5.%6.%7.%8."/>
      <w:lvlJc w:val="left"/>
      <w:pPr>
        <w:ind w:left="7130" w:hanging="2160"/>
      </w:pPr>
      <w:rPr>
        <w:rFonts w:cs="Tahoma" w:hint="default"/>
        <w:i/>
        <w:color w:val="000000"/>
      </w:rPr>
    </w:lvl>
    <w:lvl w:ilvl="8">
      <w:start w:val="1"/>
      <w:numFmt w:val="decimal"/>
      <w:lvlText w:val="%1.%2.%3.%4.%5.%6.%7.%8.%9."/>
      <w:lvlJc w:val="left"/>
      <w:pPr>
        <w:ind w:left="7840" w:hanging="2160"/>
      </w:pPr>
      <w:rPr>
        <w:rFonts w:cs="Tahoma" w:hint="default"/>
        <w:i/>
        <w:color w:val="000000"/>
      </w:rPr>
    </w:lvl>
  </w:abstractNum>
  <w:abstractNum w:abstractNumId="11">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2">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3">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3981" w:hanging="720"/>
      </w:pPr>
      <w:rPr>
        <w:rFonts w:hint="default"/>
        <w:b/>
      </w:rPr>
    </w:lvl>
    <w:lvl w:ilvl="3">
      <w:start w:val="1"/>
      <w:numFmt w:val="decimal"/>
      <w:lvlText w:val="%1.%2.%3.%4."/>
      <w:lvlJc w:val="left"/>
      <w:pPr>
        <w:ind w:left="5328"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543537D"/>
    <w:multiLevelType w:val="multilevel"/>
    <w:tmpl w:val="F01E5DE6"/>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decimal"/>
      <w:lvlText w:val="%3."/>
      <w:lvlJc w:val="left"/>
      <w:pPr>
        <w:tabs>
          <w:tab w:val="num" w:pos="1440"/>
        </w:tabs>
        <w:ind w:left="1440" w:hanging="1440"/>
      </w:pPr>
      <w:rPr>
        <w:rFonts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7">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75A729F"/>
    <w:multiLevelType w:val="multilevel"/>
    <w:tmpl w:val="2D101A2C"/>
    <w:lvl w:ilvl="0">
      <w:start w:val="2"/>
      <w:numFmt w:val="decimal"/>
      <w:lvlText w:val="%1."/>
      <w:lvlJc w:val="left"/>
      <w:pPr>
        <w:ind w:left="390" w:hanging="390"/>
      </w:pPr>
      <w:rPr>
        <w:rFonts w:hint="default"/>
      </w:rPr>
    </w:lvl>
    <w:lvl w:ilvl="1">
      <w:start w:val="1"/>
      <w:numFmt w:val="decimal"/>
      <w:lvlText w:val="%1.%2."/>
      <w:lvlJc w:val="left"/>
      <w:pPr>
        <w:ind w:left="1218" w:hanging="720"/>
      </w:pPr>
      <w:rPr>
        <w:rFonts w:hint="default"/>
      </w:rPr>
    </w:lvl>
    <w:lvl w:ilvl="2">
      <w:start w:val="1"/>
      <w:numFmt w:val="decimal"/>
      <w:lvlText w:val="%1.%2.%3."/>
      <w:lvlJc w:val="left"/>
      <w:pPr>
        <w:ind w:left="1716" w:hanging="720"/>
      </w:pPr>
      <w:rPr>
        <w:rFonts w:hint="default"/>
      </w:rPr>
    </w:lvl>
    <w:lvl w:ilvl="3">
      <w:start w:val="1"/>
      <w:numFmt w:val="decimal"/>
      <w:lvlText w:val="%1.%2.%3.%4."/>
      <w:lvlJc w:val="left"/>
      <w:pPr>
        <w:ind w:left="2574" w:hanging="1080"/>
      </w:pPr>
      <w:rPr>
        <w:rFonts w:hint="default"/>
      </w:rPr>
    </w:lvl>
    <w:lvl w:ilvl="4">
      <w:start w:val="1"/>
      <w:numFmt w:val="decimal"/>
      <w:lvlText w:val="%1.%2.%3.%4.%5."/>
      <w:lvlJc w:val="left"/>
      <w:pPr>
        <w:ind w:left="3432" w:hanging="1440"/>
      </w:pPr>
      <w:rPr>
        <w:rFonts w:hint="default"/>
      </w:rPr>
    </w:lvl>
    <w:lvl w:ilvl="5">
      <w:start w:val="1"/>
      <w:numFmt w:val="decimal"/>
      <w:lvlText w:val="%1.%2.%3.%4.%5.%6."/>
      <w:lvlJc w:val="left"/>
      <w:pPr>
        <w:ind w:left="3930" w:hanging="1440"/>
      </w:pPr>
      <w:rPr>
        <w:rFonts w:hint="default"/>
      </w:rPr>
    </w:lvl>
    <w:lvl w:ilvl="6">
      <w:start w:val="1"/>
      <w:numFmt w:val="decimal"/>
      <w:lvlText w:val="%1.%2.%3.%4.%5.%6.%7."/>
      <w:lvlJc w:val="left"/>
      <w:pPr>
        <w:ind w:left="4788" w:hanging="1800"/>
      </w:pPr>
      <w:rPr>
        <w:rFonts w:hint="default"/>
      </w:rPr>
    </w:lvl>
    <w:lvl w:ilvl="7">
      <w:start w:val="1"/>
      <w:numFmt w:val="decimal"/>
      <w:lvlText w:val="%1.%2.%3.%4.%5.%6.%7.%8."/>
      <w:lvlJc w:val="left"/>
      <w:pPr>
        <w:ind w:left="5646" w:hanging="2160"/>
      </w:pPr>
      <w:rPr>
        <w:rFonts w:hint="default"/>
      </w:rPr>
    </w:lvl>
    <w:lvl w:ilvl="8">
      <w:start w:val="1"/>
      <w:numFmt w:val="decimal"/>
      <w:lvlText w:val="%1.%2.%3.%4.%5.%6.%7.%8.%9."/>
      <w:lvlJc w:val="left"/>
      <w:pPr>
        <w:ind w:left="6144" w:hanging="2160"/>
      </w:pPr>
      <w:rPr>
        <w:rFonts w:hint="default"/>
      </w:rPr>
    </w:lvl>
  </w:abstractNum>
  <w:abstractNum w:abstractNumId="19">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64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8986019"/>
    <w:multiLevelType w:val="multilevel"/>
    <w:tmpl w:val="C5A499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C8D276D"/>
    <w:multiLevelType w:val="multilevel"/>
    <w:tmpl w:val="608439D6"/>
    <w:lvl w:ilvl="0">
      <w:start w:val="15"/>
      <w:numFmt w:val="decimal"/>
      <w:lvlText w:val="%1."/>
      <w:lvlJc w:val="left"/>
      <w:pPr>
        <w:ind w:left="744" w:hanging="744"/>
      </w:pPr>
      <w:rPr>
        <w:rFonts w:cs="Tahoma" w:hint="default"/>
        <w:i/>
        <w:color w:val="000000"/>
      </w:rPr>
    </w:lvl>
    <w:lvl w:ilvl="1">
      <w:start w:val="2"/>
      <w:numFmt w:val="decimal"/>
      <w:lvlText w:val="%1.%2."/>
      <w:lvlJc w:val="left"/>
      <w:pPr>
        <w:ind w:left="1454" w:hanging="744"/>
      </w:pPr>
      <w:rPr>
        <w:rFonts w:cs="Tahoma" w:hint="default"/>
        <w:i/>
        <w:color w:val="000000"/>
      </w:rPr>
    </w:lvl>
    <w:lvl w:ilvl="2">
      <w:start w:val="1"/>
      <w:numFmt w:val="decimal"/>
      <w:lvlText w:val="%1.%2.%3."/>
      <w:lvlJc w:val="left"/>
      <w:pPr>
        <w:ind w:left="2164" w:hanging="744"/>
      </w:pPr>
      <w:rPr>
        <w:rFonts w:cs="Tahoma" w:hint="default"/>
        <w:i/>
        <w:color w:val="000000"/>
      </w:rPr>
    </w:lvl>
    <w:lvl w:ilvl="3">
      <w:start w:val="1"/>
      <w:numFmt w:val="decimal"/>
      <w:lvlText w:val="%1.%2.%3.%4."/>
      <w:lvlJc w:val="left"/>
      <w:pPr>
        <w:ind w:left="3210" w:hanging="1080"/>
      </w:pPr>
      <w:rPr>
        <w:rFonts w:cs="Tahoma" w:hint="default"/>
        <w:i/>
        <w:color w:val="000000"/>
      </w:rPr>
    </w:lvl>
    <w:lvl w:ilvl="4">
      <w:start w:val="1"/>
      <w:numFmt w:val="decimal"/>
      <w:lvlText w:val="%1.%2.%3.%4.%5."/>
      <w:lvlJc w:val="left"/>
      <w:pPr>
        <w:ind w:left="4280" w:hanging="1440"/>
      </w:pPr>
      <w:rPr>
        <w:rFonts w:cs="Tahoma" w:hint="default"/>
        <w:i/>
        <w:color w:val="000000"/>
      </w:rPr>
    </w:lvl>
    <w:lvl w:ilvl="5">
      <w:start w:val="1"/>
      <w:numFmt w:val="decimal"/>
      <w:lvlText w:val="%1.%2.%3.%4.%5.%6."/>
      <w:lvlJc w:val="left"/>
      <w:pPr>
        <w:ind w:left="4990" w:hanging="1440"/>
      </w:pPr>
      <w:rPr>
        <w:rFonts w:cs="Tahoma" w:hint="default"/>
        <w:i/>
        <w:color w:val="000000"/>
      </w:rPr>
    </w:lvl>
    <w:lvl w:ilvl="6">
      <w:start w:val="1"/>
      <w:numFmt w:val="decimal"/>
      <w:lvlText w:val="%1.%2.%3.%4.%5.%6.%7."/>
      <w:lvlJc w:val="left"/>
      <w:pPr>
        <w:ind w:left="6060" w:hanging="1800"/>
      </w:pPr>
      <w:rPr>
        <w:rFonts w:cs="Tahoma" w:hint="default"/>
        <w:i/>
        <w:color w:val="000000"/>
      </w:rPr>
    </w:lvl>
    <w:lvl w:ilvl="7">
      <w:start w:val="1"/>
      <w:numFmt w:val="decimal"/>
      <w:lvlText w:val="%1.%2.%3.%4.%5.%6.%7.%8."/>
      <w:lvlJc w:val="left"/>
      <w:pPr>
        <w:ind w:left="7130" w:hanging="2160"/>
      </w:pPr>
      <w:rPr>
        <w:rFonts w:cs="Tahoma" w:hint="default"/>
        <w:i/>
        <w:color w:val="000000"/>
      </w:rPr>
    </w:lvl>
    <w:lvl w:ilvl="8">
      <w:start w:val="1"/>
      <w:numFmt w:val="decimal"/>
      <w:lvlText w:val="%1.%2.%3.%4.%5.%6.%7.%8.%9."/>
      <w:lvlJc w:val="left"/>
      <w:pPr>
        <w:ind w:left="7840" w:hanging="2160"/>
      </w:pPr>
      <w:rPr>
        <w:rFonts w:cs="Tahoma" w:hint="default"/>
        <w:i/>
        <w:color w:val="000000"/>
      </w:rPr>
    </w:lvl>
  </w:abstractNum>
  <w:abstractNum w:abstractNumId="23">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4">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5">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9E4043"/>
    <w:multiLevelType w:val="hybridMultilevel"/>
    <w:tmpl w:val="8100663A"/>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7"/>
  </w:num>
  <w:num w:numId="2">
    <w:abstractNumId w:val="4"/>
  </w:num>
  <w:num w:numId="3">
    <w:abstractNumId w:val="2"/>
  </w:num>
  <w:num w:numId="4">
    <w:abstractNumId w:val="3"/>
  </w:num>
  <w:num w:numId="5">
    <w:abstractNumId w:val="17"/>
  </w:num>
  <w:num w:numId="6">
    <w:abstractNumId w:val="16"/>
  </w:num>
  <w:num w:numId="7">
    <w:abstractNumId w:val="12"/>
  </w:num>
  <w:num w:numId="8">
    <w:abstractNumId w:val="24"/>
  </w:num>
  <w:num w:numId="9">
    <w:abstractNumId w:val="1"/>
  </w:num>
  <w:num w:numId="10">
    <w:abstractNumId w:val="23"/>
  </w:num>
  <w:num w:numId="11">
    <w:abstractNumId w:val="0"/>
  </w:num>
  <w:num w:numId="12">
    <w:abstractNumId w:val="20"/>
    <w:lvlOverride w:ilvl="0">
      <w:startOverride w:val="1"/>
    </w:lvlOverride>
  </w:num>
  <w:num w:numId="13">
    <w:abstractNumId w:val="14"/>
    <w:lvlOverride w:ilvl="0">
      <w:startOverride w:val="1"/>
    </w:lvlOverride>
  </w:num>
  <w:num w:numId="14">
    <w:abstractNumId w:val="20"/>
  </w:num>
  <w:num w:numId="15">
    <w:abstractNumId w:val="14"/>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8"/>
  </w:num>
  <w:num w:numId="31">
    <w:abstractNumId w:val="19"/>
  </w:num>
  <w:num w:numId="32">
    <w:abstractNumId w:val="9"/>
  </w:num>
  <w:num w:numId="33">
    <w:abstractNumId w:val="25"/>
  </w:num>
  <w:num w:numId="34">
    <w:abstractNumId w:val="8"/>
  </w:num>
  <w:num w:numId="35">
    <w:abstractNumId w:val="26"/>
  </w:num>
  <w:num w:numId="36">
    <w:abstractNumId w:val="22"/>
  </w:num>
  <w:num w:numId="37">
    <w:abstractNumId w:val="13"/>
  </w:num>
  <w:num w:numId="38">
    <w:abstractNumId w:val="10"/>
  </w:num>
  <w:num w:numId="39">
    <w:abstractNumId w:val="15"/>
  </w:num>
  <w:num w:numId="40">
    <w:abstractNumId w:val="11"/>
  </w:num>
  <w:num w:numId="41">
    <w:abstractNumId w:val="5"/>
  </w:num>
  <w:num w:numId="42">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100C4"/>
    <w:rsid w:val="000112CC"/>
    <w:rsid w:val="00011483"/>
    <w:rsid w:val="00012230"/>
    <w:rsid w:val="000122DC"/>
    <w:rsid w:val="00012436"/>
    <w:rsid w:val="00013AE5"/>
    <w:rsid w:val="00014385"/>
    <w:rsid w:val="00014E4D"/>
    <w:rsid w:val="000153FC"/>
    <w:rsid w:val="000158F8"/>
    <w:rsid w:val="000168ED"/>
    <w:rsid w:val="00016F0C"/>
    <w:rsid w:val="00017665"/>
    <w:rsid w:val="000217CF"/>
    <w:rsid w:val="000217EE"/>
    <w:rsid w:val="000218EE"/>
    <w:rsid w:val="00021D6D"/>
    <w:rsid w:val="00022325"/>
    <w:rsid w:val="00022A31"/>
    <w:rsid w:val="00023336"/>
    <w:rsid w:val="00024932"/>
    <w:rsid w:val="00024B9D"/>
    <w:rsid w:val="000267AF"/>
    <w:rsid w:val="00027119"/>
    <w:rsid w:val="00027816"/>
    <w:rsid w:val="00027E22"/>
    <w:rsid w:val="00031713"/>
    <w:rsid w:val="00032929"/>
    <w:rsid w:val="000329BF"/>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2360"/>
    <w:rsid w:val="00053724"/>
    <w:rsid w:val="00053749"/>
    <w:rsid w:val="000548A6"/>
    <w:rsid w:val="00054F61"/>
    <w:rsid w:val="00055233"/>
    <w:rsid w:val="0005533A"/>
    <w:rsid w:val="0005590B"/>
    <w:rsid w:val="00060DD2"/>
    <w:rsid w:val="00061FC0"/>
    <w:rsid w:val="000636AC"/>
    <w:rsid w:val="00064836"/>
    <w:rsid w:val="000654D0"/>
    <w:rsid w:val="000667ED"/>
    <w:rsid w:val="0006731B"/>
    <w:rsid w:val="00067453"/>
    <w:rsid w:val="0006771C"/>
    <w:rsid w:val="00067C52"/>
    <w:rsid w:val="00067E2B"/>
    <w:rsid w:val="000700E5"/>
    <w:rsid w:val="00071707"/>
    <w:rsid w:val="00073FFC"/>
    <w:rsid w:val="0007483C"/>
    <w:rsid w:val="00074F43"/>
    <w:rsid w:val="000757B7"/>
    <w:rsid w:val="00075997"/>
    <w:rsid w:val="000776A3"/>
    <w:rsid w:val="000821CF"/>
    <w:rsid w:val="00082E57"/>
    <w:rsid w:val="0008453D"/>
    <w:rsid w:val="000859F0"/>
    <w:rsid w:val="000868DB"/>
    <w:rsid w:val="00087150"/>
    <w:rsid w:val="0008728D"/>
    <w:rsid w:val="00090974"/>
    <w:rsid w:val="000911F9"/>
    <w:rsid w:val="00091442"/>
    <w:rsid w:val="00091715"/>
    <w:rsid w:val="00091EA5"/>
    <w:rsid w:val="00092BCE"/>
    <w:rsid w:val="0009303F"/>
    <w:rsid w:val="000936B2"/>
    <w:rsid w:val="0009439C"/>
    <w:rsid w:val="000948F6"/>
    <w:rsid w:val="0009587B"/>
    <w:rsid w:val="00095B02"/>
    <w:rsid w:val="00095F85"/>
    <w:rsid w:val="000972AA"/>
    <w:rsid w:val="000A05E4"/>
    <w:rsid w:val="000A0BB1"/>
    <w:rsid w:val="000A46CF"/>
    <w:rsid w:val="000A4948"/>
    <w:rsid w:val="000A5B71"/>
    <w:rsid w:val="000A5FB2"/>
    <w:rsid w:val="000A711A"/>
    <w:rsid w:val="000B0079"/>
    <w:rsid w:val="000B0166"/>
    <w:rsid w:val="000B123D"/>
    <w:rsid w:val="000B25E5"/>
    <w:rsid w:val="000B2820"/>
    <w:rsid w:val="000B310E"/>
    <w:rsid w:val="000B3501"/>
    <w:rsid w:val="000B38AE"/>
    <w:rsid w:val="000B39F5"/>
    <w:rsid w:val="000B41F9"/>
    <w:rsid w:val="000B444B"/>
    <w:rsid w:val="000B4C67"/>
    <w:rsid w:val="000B4D5A"/>
    <w:rsid w:val="000B61F5"/>
    <w:rsid w:val="000B65B9"/>
    <w:rsid w:val="000B7E3D"/>
    <w:rsid w:val="000C033E"/>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426A"/>
    <w:rsid w:val="000D6536"/>
    <w:rsid w:val="000D6DD9"/>
    <w:rsid w:val="000D72A6"/>
    <w:rsid w:val="000E087C"/>
    <w:rsid w:val="000E231A"/>
    <w:rsid w:val="000E495E"/>
    <w:rsid w:val="000E4C3A"/>
    <w:rsid w:val="000E7D39"/>
    <w:rsid w:val="000F1957"/>
    <w:rsid w:val="000F2CCD"/>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1887"/>
    <w:rsid w:val="001128AA"/>
    <w:rsid w:val="00112971"/>
    <w:rsid w:val="00114FAE"/>
    <w:rsid w:val="0011528E"/>
    <w:rsid w:val="00115735"/>
    <w:rsid w:val="00115C9D"/>
    <w:rsid w:val="00116F2E"/>
    <w:rsid w:val="001179B2"/>
    <w:rsid w:val="00121688"/>
    <w:rsid w:val="00122929"/>
    <w:rsid w:val="00123900"/>
    <w:rsid w:val="00125734"/>
    <w:rsid w:val="001309E6"/>
    <w:rsid w:val="0013289D"/>
    <w:rsid w:val="00132B04"/>
    <w:rsid w:val="001330F6"/>
    <w:rsid w:val="00133DD0"/>
    <w:rsid w:val="001343C8"/>
    <w:rsid w:val="00134D5B"/>
    <w:rsid w:val="001372A7"/>
    <w:rsid w:val="00137629"/>
    <w:rsid w:val="00140842"/>
    <w:rsid w:val="00140FF3"/>
    <w:rsid w:val="00141AC7"/>
    <w:rsid w:val="00141B19"/>
    <w:rsid w:val="0014390A"/>
    <w:rsid w:val="00143DA9"/>
    <w:rsid w:val="0014449B"/>
    <w:rsid w:val="00145128"/>
    <w:rsid w:val="00145A84"/>
    <w:rsid w:val="00150945"/>
    <w:rsid w:val="00150BCD"/>
    <w:rsid w:val="00150EBB"/>
    <w:rsid w:val="00152E99"/>
    <w:rsid w:val="00156962"/>
    <w:rsid w:val="00156A2F"/>
    <w:rsid w:val="00156A90"/>
    <w:rsid w:val="001570EC"/>
    <w:rsid w:val="001602F9"/>
    <w:rsid w:val="00160DD5"/>
    <w:rsid w:val="00161838"/>
    <w:rsid w:val="0016211F"/>
    <w:rsid w:val="001622B2"/>
    <w:rsid w:val="00162389"/>
    <w:rsid w:val="00163A99"/>
    <w:rsid w:val="001655B1"/>
    <w:rsid w:val="00165E9F"/>
    <w:rsid w:val="00170A5A"/>
    <w:rsid w:val="00172489"/>
    <w:rsid w:val="00172FFE"/>
    <w:rsid w:val="00173702"/>
    <w:rsid w:val="00173826"/>
    <w:rsid w:val="00173A82"/>
    <w:rsid w:val="00174A55"/>
    <w:rsid w:val="00174F90"/>
    <w:rsid w:val="0017581B"/>
    <w:rsid w:val="00175E7E"/>
    <w:rsid w:val="001778B7"/>
    <w:rsid w:val="00181681"/>
    <w:rsid w:val="001854B1"/>
    <w:rsid w:val="001861E3"/>
    <w:rsid w:val="001868F9"/>
    <w:rsid w:val="00187979"/>
    <w:rsid w:val="00191D79"/>
    <w:rsid w:val="00192891"/>
    <w:rsid w:val="00192B68"/>
    <w:rsid w:val="00192B6F"/>
    <w:rsid w:val="0019331D"/>
    <w:rsid w:val="001940DD"/>
    <w:rsid w:val="00196B95"/>
    <w:rsid w:val="00197944"/>
    <w:rsid w:val="001A0D94"/>
    <w:rsid w:val="001A11AD"/>
    <w:rsid w:val="001A13D7"/>
    <w:rsid w:val="001A1426"/>
    <w:rsid w:val="001A1DDE"/>
    <w:rsid w:val="001A2D57"/>
    <w:rsid w:val="001A7C74"/>
    <w:rsid w:val="001B4A67"/>
    <w:rsid w:val="001B6202"/>
    <w:rsid w:val="001B67E0"/>
    <w:rsid w:val="001B7F81"/>
    <w:rsid w:val="001C116A"/>
    <w:rsid w:val="001C13D2"/>
    <w:rsid w:val="001C144F"/>
    <w:rsid w:val="001C3EBE"/>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20B0"/>
    <w:rsid w:val="001D4F1A"/>
    <w:rsid w:val="001D5C70"/>
    <w:rsid w:val="001D71A0"/>
    <w:rsid w:val="001D78C6"/>
    <w:rsid w:val="001D7DF6"/>
    <w:rsid w:val="001E095C"/>
    <w:rsid w:val="001E2094"/>
    <w:rsid w:val="001E24CA"/>
    <w:rsid w:val="001E34C5"/>
    <w:rsid w:val="001E3AE6"/>
    <w:rsid w:val="001E6352"/>
    <w:rsid w:val="001F0973"/>
    <w:rsid w:val="001F102C"/>
    <w:rsid w:val="001F2A5E"/>
    <w:rsid w:val="001F32E3"/>
    <w:rsid w:val="001F34E1"/>
    <w:rsid w:val="001F4F2F"/>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9"/>
    <w:rsid w:val="00217AD2"/>
    <w:rsid w:val="002215D3"/>
    <w:rsid w:val="0022269B"/>
    <w:rsid w:val="0022532E"/>
    <w:rsid w:val="002256E0"/>
    <w:rsid w:val="002266BE"/>
    <w:rsid w:val="00227ED3"/>
    <w:rsid w:val="00230246"/>
    <w:rsid w:val="00231402"/>
    <w:rsid w:val="00232F34"/>
    <w:rsid w:val="0023309C"/>
    <w:rsid w:val="00233F6B"/>
    <w:rsid w:val="00236351"/>
    <w:rsid w:val="00236737"/>
    <w:rsid w:val="002378CF"/>
    <w:rsid w:val="00237A5F"/>
    <w:rsid w:val="002404DE"/>
    <w:rsid w:val="0024071B"/>
    <w:rsid w:val="002407A2"/>
    <w:rsid w:val="00240E6E"/>
    <w:rsid w:val="002428DE"/>
    <w:rsid w:val="00242FA0"/>
    <w:rsid w:val="002444C2"/>
    <w:rsid w:val="00244B91"/>
    <w:rsid w:val="002459A0"/>
    <w:rsid w:val="00246459"/>
    <w:rsid w:val="00246675"/>
    <w:rsid w:val="00247584"/>
    <w:rsid w:val="00250C1F"/>
    <w:rsid w:val="00250EA4"/>
    <w:rsid w:val="00251CFD"/>
    <w:rsid w:val="00252953"/>
    <w:rsid w:val="00253F05"/>
    <w:rsid w:val="002551AB"/>
    <w:rsid w:val="00255769"/>
    <w:rsid w:val="00256CAF"/>
    <w:rsid w:val="00256E01"/>
    <w:rsid w:val="00257CF9"/>
    <w:rsid w:val="00257F0C"/>
    <w:rsid w:val="00260198"/>
    <w:rsid w:val="002607C3"/>
    <w:rsid w:val="002609D3"/>
    <w:rsid w:val="00261F00"/>
    <w:rsid w:val="00261F94"/>
    <w:rsid w:val="00262324"/>
    <w:rsid w:val="00263E4D"/>
    <w:rsid w:val="00264AE4"/>
    <w:rsid w:val="00264C58"/>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3185"/>
    <w:rsid w:val="002A360D"/>
    <w:rsid w:val="002A457E"/>
    <w:rsid w:val="002A507A"/>
    <w:rsid w:val="002A55A6"/>
    <w:rsid w:val="002A58DB"/>
    <w:rsid w:val="002A5DBB"/>
    <w:rsid w:val="002A68DB"/>
    <w:rsid w:val="002A6ED0"/>
    <w:rsid w:val="002A7E5C"/>
    <w:rsid w:val="002B0189"/>
    <w:rsid w:val="002B0CF1"/>
    <w:rsid w:val="002B36BC"/>
    <w:rsid w:val="002B3D7B"/>
    <w:rsid w:val="002B6336"/>
    <w:rsid w:val="002B6DD2"/>
    <w:rsid w:val="002B775F"/>
    <w:rsid w:val="002B7D00"/>
    <w:rsid w:val="002C0F21"/>
    <w:rsid w:val="002C1042"/>
    <w:rsid w:val="002C1173"/>
    <w:rsid w:val="002C1809"/>
    <w:rsid w:val="002C221A"/>
    <w:rsid w:val="002C32E4"/>
    <w:rsid w:val="002C34B2"/>
    <w:rsid w:val="002C35D2"/>
    <w:rsid w:val="002C3FD0"/>
    <w:rsid w:val="002C5511"/>
    <w:rsid w:val="002C633D"/>
    <w:rsid w:val="002C64FB"/>
    <w:rsid w:val="002C68F3"/>
    <w:rsid w:val="002C6FAE"/>
    <w:rsid w:val="002C7B42"/>
    <w:rsid w:val="002D164A"/>
    <w:rsid w:val="002D16A2"/>
    <w:rsid w:val="002D29CF"/>
    <w:rsid w:val="002D2C8F"/>
    <w:rsid w:val="002D2EB8"/>
    <w:rsid w:val="002D5C47"/>
    <w:rsid w:val="002D6B63"/>
    <w:rsid w:val="002D7F54"/>
    <w:rsid w:val="002E1A50"/>
    <w:rsid w:val="002E39E8"/>
    <w:rsid w:val="002E5015"/>
    <w:rsid w:val="002E5B1F"/>
    <w:rsid w:val="002E6830"/>
    <w:rsid w:val="002E7955"/>
    <w:rsid w:val="002E7ED5"/>
    <w:rsid w:val="002F0C58"/>
    <w:rsid w:val="002F19B5"/>
    <w:rsid w:val="002F342A"/>
    <w:rsid w:val="002F3A33"/>
    <w:rsid w:val="002F52C7"/>
    <w:rsid w:val="002F53B5"/>
    <w:rsid w:val="002F6A22"/>
    <w:rsid w:val="002F7042"/>
    <w:rsid w:val="00300912"/>
    <w:rsid w:val="00300E25"/>
    <w:rsid w:val="00301192"/>
    <w:rsid w:val="00301E4D"/>
    <w:rsid w:val="0030238A"/>
    <w:rsid w:val="003026E1"/>
    <w:rsid w:val="003042DC"/>
    <w:rsid w:val="00304E28"/>
    <w:rsid w:val="0030577E"/>
    <w:rsid w:val="00305F90"/>
    <w:rsid w:val="003074AA"/>
    <w:rsid w:val="00310B6B"/>
    <w:rsid w:val="00312851"/>
    <w:rsid w:val="00313C73"/>
    <w:rsid w:val="00314274"/>
    <w:rsid w:val="00315E5F"/>
    <w:rsid w:val="0031725D"/>
    <w:rsid w:val="003176C0"/>
    <w:rsid w:val="00317D17"/>
    <w:rsid w:val="00320D7B"/>
    <w:rsid w:val="00321663"/>
    <w:rsid w:val="00322B21"/>
    <w:rsid w:val="00323277"/>
    <w:rsid w:val="00324532"/>
    <w:rsid w:val="003247B7"/>
    <w:rsid w:val="00326EB5"/>
    <w:rsid w:val="003274BF"/>
    <w:rsid w:val="003311DB"/>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A6"/>
    <w:rsid w:val="00354D5B"/>
    <w:rsid w:val="00356A10"/>
    <w:rsid w:val="003575E6"/>
    <w:rsid w:val="003616B4"/>
    <w:rsid w:val="00361C37"/>
    <w:rsid w:val="00361CFA"/>
    <w:rsid w:val="003636D6"/>
    <w:rsid w:val="00366FD1"/>
    <w:rsid w:val="00370295"/>
    <w:rsid w:val="00370B3E"/>
    <w:rsid w:val="003719A9"/>
    <w:rsid w:val="00372A5E"/>
    <w:rsid w:val="00374B0A"/>
    <w:rsid w:val="00374B4D"/>
    <w:rsid w:val="003750BF"/>
    <w:rsid w:val="00377D38"/>
    <w:rsid w:val="00381162"/>
    <w:rsid w:val="00381435"/>
    <w:rsid w:val="003814A5"/>
    <w:rsid w:val="003855E2"/>
    <w:rsid w:val="003859C0"/>
    <w:rsid w:val="00385F80"/>
    <w:rsid w:val="00386007"/>
    <w:rsid w:val="00386483"/>
    <w:rsid w:val="0038707F"/>
    <w:rsid w:val="0038725A"/>
    <w:rsid w:val="0038729D"/>
    <w:rsid w:val="003872B3"/>
    <w:rsid w:val="00387792"/>
    <w:rsid w:val="00387FCB"/>
    <w:rsid w:val="003908B6"/>
    <w:rsid w:val="003913A7"/>
    <w:rsid w:val="00391631"/>
    <w:rsid w:val="00391A3E"/>
    <w:rsid w:val="003934EE"/>
    <w:rsid w:val="00395BF6"/>
    <w:rsid w:val="00396CB9"/>
    <w:rsid w:val="003A0CD0"/>
    <w:rsid w:val="003A1FBE"/>
    <w:rsid w:val="003A3117"/>
    <w:rsid w:val="003A3581"/>
    <w:rsid w:val="003A4AEB"/>
    <w:rsid w:val="003A73E5"/>
    <w:rsid w:val="003A7C6C"/>
    <w:rsid w:val="003B0E4F"/>
    <w:rsid w:val="003B124C"/>
    <w:rsid w:val="003B3D88"/>
    <w:rsid w:val="003B3DF6"/>
    <w:rsid w:val="003B424A"/>
    <w:rsid w:val="003B6805"/>
    <w:rsid w:val="003C0FD3"/>
    <w:rsid w:val="003C12B4"/>
    <w:rsid w:val="003C4EDE"/>
    <w:rsid w:val="003C5DDA"/>
    <w:rsid w:val="003C61B1"/>
    <w:rsid w:val="003D13C9"/>
    <w:rsid w:val="003D23DA"/>
    <w:rsid w:val="003D2DFE"/>
    <w:rsid w:val="003D3C8F"/>
    <w:rsid w:val="003D4087"/>
    <w:rsid w:val="003D5577"/>
    <w:rsid w:val="003D5D36"/>
    <w:rsid w:val="003D7DD5"/>
    <w:rsid w:val="003E21F2"/>
    <w:rsid w:val="003E2B11"/>
    <w:rsid w:val="003E3566"/>
    <w:rsid w:val="003E35DE"/>
    <w:rsid w:val="003E46EE"/>
    <w:rsid w:val="003E5755"/>
    <w:rsid w:val="003F0498"/>
    <w:rsid w:val="003F3CFF"/>
    <w:rsid w:val="003F400C"/>
    <w:rsid w:val="003F641A"/>
    <w:rsid w:val="003F6B44"/>
    <w:rsid w:val="00400AD8"/>
    <w:rsid w:val="00401ABF"/>
    <w:rsid w:val="004036AC"/>
    <w:rsid w:val="00405753"/>
    <w:rsid w:val="00406B2E"/>
    <w:rsid w:val="00406B96"/>
    <w:rsid w:val="0040794E"/>
    <w:rsid w:val="004100D6"/>
    <w:rsid w:val="00411261"/>
    <w:rsid w:val="00411568"/>
    <w:rsid w:val="004126CB"/>
    <w:rsid w:val="00413D77"/>
    <w:rsid w:val="00416A9F"/>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3AC2"/>
    <w:rsid w:val="00433BE0"/>
    <w:rsid w:val="00433E12"/>
    <w:rsid w:val="00434459"/>
    <w:rsid w:val="00434FC3"/>
    <w:rsid w:val="0043580A"/>
    <w:rsid w:val="004364BF"/>
    <w:rsid w:val="004372CC"/>
    <w:rsid w:val="00437378"/>
    <w:rsid w:val="00442D43"/>
    <w:rsid w:val="00443068"/>
    <w:rsid w:val="004430B6"/>
    <w:rsid w:val="00444E77"/>
    <w:rsid w:val="004455D1"/>
    <w:rsid w:val="00445867"/>
    <w:rsid w:val="004461EE"/>
    <w:rsid w:val="0044706E"/>
    <w:rsid w:val="00447121"/>
    <w:rsid w:val="004475E2"/>
    <w:rsid w:val="0045078A"/>
    <w:rsid w:val="00450F10"/>
    <w:rsid w:val="004521D9"/>
    <w:rsid w:val="0045330F"/>
    <w:rsid w:val="004537D2"/>
    <w:rsid w:val="00454267"/>
    <w:rsid w:val="00455F81"/>
    <w:rsid w:val="00456926"/>
    <w:rsid w:val="00456C57"/>
    <w:rsid w:val="00457064"/>
    <w:rsid w:val="00461519"/>
    <w:rsid w:val="00461969"/>
    <w:rsid w:val="004624EC"/>
    <w:rsid w:val="00463A01"/>
    <w:rsid w:val="00464A10"/>
    <w:rsid w:val="00464A68"/>
    <w:rsid w:val="00464ACE"/>
    <w:rsid w:val="0046588C"/>
    <w:rsid w:val="00465F5C"/>
    <w:rsid w:val="00466573"/>
    <w:rsid w:val="00467301"/>
    <w:rsid w:val="0046768F"/>
    <w:rsid w:val="004676D1"/>
    <w:rsid w:val="00467E25"/>
    <w:rsid w:val="00467F89"/>
    <w:rsid w:val="004711E9"/>
    <w:rsid w:val="004714F0"/>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5D8"/>
    <w:rsid w:val="00486EBC"/>
    <w:rsid w:val="004871E9"/>
    <w:rsid w:val="004878EC"/>
    <w:rsid w:val="00487D4E"/>
    <w:rsid w:val="00490418"/>
    <w:rsid w:val="00491105"/>
    <w:rsid w:val="004911CC"/>
    <w:rsid w:val="00491CB0"/>
    <w:rsid w:val="00491E44"/>
    <w:rsid w:val="00492D54"/>
    <w:rsid w:val="00492D76"/>
    <w:rsid w:val="00493407"/>
    <w:rsid w:val="00494249"/>
    <w:rsid w:val="00494EBB"/>
    <w:rsid w:val="00495480"/>
    <w:rsid w:val="00496619"/>
    <w:rsid w:val="00496B9B"/>
    <w:rsid w:val="004A0428"/>
    <w:rsid w:val="004A0772"/>
    <w:rsid w:val="004A385F"/>
    <w:rsid w:val="004A3B28"/>
    <w:rsid w:val="004A4636"/>
    <w:rsid w:val="004A5B6B"/>
    <w:rsid w:val="004A6A5D"/>
    <w:rsid w:val="004A7AB6"/>
    <w:rsid w:val="004A7CAB"/>
    <w:rsid w:val="004B024E"/>
    <w:rsid w:val="004B1E9C"/>
    <w:rsid w:val="004B22A5"/>
    <w:rsid w:val="004B2DC3"/>
    <w:rsid w:val="004B3EDF"/>
    <w:rsid w:val="004B447C"/>
    <w:rsid w:val="004B6236"/>
    <w:rsid w:val="004B6609"/>
    <w:rsid w:val="004B7AA0"/>
    <w:rsid w:val="004C0346"/>
    <w:rsid w:val="004C07E9"/>
    <w:rsid w:val="004C0DF1"/>
    <w:rsid w:val="004C1546"/>
    <w:rsid w:val="004C20C5"/>
    <w:rsid w:val="004C2988"/>
    <w:rsid w:val="004C3924"/>
    <w:rsid w:val="004C4169"/>
    <w:rsid w:val="004C4F22"/>
    <w:rsid w:val="004C785F"/>
    <w:rsid w:val="004D017B"/>
    <w:rsid w:val="004D05D2"/>
    <w:rsid w:val="004D14F2"/>
    <w:rsid w:val="004D24AE"/>
    <w:rsid w:val="004D2F6F"/>
    <w:rsid w:val="004D40BC"/>
    <w:rsid w:val="004D45F5"/>
    <w:rsid w:val="004D5537"/>
    <w:rsid w:val="004D6548"/>
    <w:rsid w:val="004D7997"/>
    <w:rsid w:val="004E1C3C"/>
    <w:rsid w:val="004E2B58"/>
    <w:rsid w:val="004E2CC9"/>
    <w:rsid w:val="004E4256"/>
    <w:rsid w:val="004E47B1"/>
    <w:rsid w:val="004F0B1D"/>
    <w:rsid w:val="004F4219"/>
    <w:rsid w:val="004F48B6"/>
    <w:rsid w:val="004F4B19"/>
    <w:rsid w:val="004F5140"/>
    <w:rsid w:val="004F59E9"/>
    <w:rsid w:val="004F7B55"/>
    <w:rsid w:val="00501156"/>
    <w:rsid w:val="00501178"/>
    <w:rsid w:val="00502C77"/>
    <w:rsid w:val="00503005"/>
    <w:rsid w:val="00504214"/>
    <w:rsid w:val="005043DB"/>
    <w:rsid w:val="005053F4"/>
    <w:rsid w:val="00505988"/>
    <w:rsid w:val="0050682E"/>
    <w:rsid w:val="0051074C"/>
    <w:rsid w:val="00511776"/>
    <w:rsid w:val="00512283"/>
    <w:rsid w:val="00512E83"/>
    <w:rsid w:val="0051368D"/>
    <w:rsid w:val="00513EFA"/>
    <w:rsid w:val="00514C0F"/>
    <w:rsid w:val="00515CEC"/>
    <w:rsid w:val="005163D6"/>
    <w:rsid w:val="00520B30"/>
    <w:rsid w:val="00520D6D"/>
    <w:rsid w:val="00521CE4"/>
    <w:rsid w:val="005223D0"/>
    <w:rsid w:val="00522E0C"/>
    <w:rsid w:val="005243A6"/>
    <w:rsid w:val="005257F5"/>
    <w:rsid w:val="00526687"/>
    <w:rsid w:val="00526E73"/>
    <w:rsid w:val="005274E0"/>
    <w:rsid w:val="0053009B"/>
    <w:rsid w:val="00531E1A"/>
    <w:rsid w:val="00531F2A"/>
    <w:rsid w:val="005323AF"/>
    <w:rsid w:val="00532634"/>
    <w:rsid w:val="00532661"/>
    <w:rsid w:val="00533433"/>
    <w:rsid w:val="00533456"/>
    <w:rsid w:val="00533F7A"/>
    <w:rsid w:val="00533FCD"/>
    <w:rsid w:val="00535BF2"/>
    <w:rsid w:val="00535DB0"/>
    <w:rsid w:val="00535FFF"/>
    <w:rsid w:val="00536B03"/>
    <w:rsid w:val="00537383"/>
    <w:rsid w:val="00537AEF"/>
    <w:rsid w:val="00540812"/>
    <w:rsid w:val="00540E96"/>
    <w:rsid w:val="00541187"/>
    <w:rsid w:val="00541698"/>
    <w:rsid w:val="00542058"/>
    <w:rsid w:val="00542349"/>
    <w:rsid w:val="00542CC2"/>
    <w:rsid w:val="0054385C"/>
    <w:rsid w:val="00544004"/>
    <w:rsid w:val="005459C4"/>
    <w:rsid w:val="005461E2"/>
    <w:rsid w:val="005471F0"/>
    <w:rsid w:val="0054767A"/>
    <w:rsid w:val="00547AD6"/>
    <w:rsid w:val="00550504"/>
    <w:rsid w:val="00550686"/>
    <w:rsid w:val="005506B7"/>
    <w:rsid w:val="00550776"/>
    <w:rsid w:val="0055185F"/>
    <w:rsid w:val="00551E87"/>
    <w:rsid w:val="005520DC"/>
    <w:rsid w:val="005538B4"/>
    <w:rsid w:val="00554708"/>
    <w:rsid w:val="00554823"/>
    <w:rsid w:val="005549F0"/>
    <w:rsid w:val="0055542A"/>
    <w:rsid w:val="0055680F"/>
    <w:rsid w:val="005577B0"/>
    <w:rsid w:val="0056119F"/>
    <w:rsid w:val="00561C78"/>
    <w:rsid w:val="00562F6E"/>
    <w:rsid w:val="00563303"/>
    <w:rsid w:val="00564F49"/>
    <w:rsid w:val="005655EB"/>
    <w:rsid w:val="00565610"/>
    <w:rsid w:val="00567B41"/>
    <w:rsid w:val="00570847"/>
    <w:rsid w:val="0057103F"/>
    <w:rsid w:val="005712AC"/>
    <w:rsid w:val="00571902"/>
    <w:rsid w:val="0057308A"/>
    <w:rsid w:val="00574286"/>
    <w:rsid w:val="005750D4"/>
    <w:rsid w:val="00576A55"/>
    <w:rsid w:val="00577B1C"/>
    <w:rsid w:val="00577CA6"/>
    <w:rsid w:val="00577EAE"/>
    <w:rsid w:val="00580C87"/>
    <w:rsid w:val="00581608"/>
    <w:rsid w:val="00581D14"/>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3CFC"/>
    <w:rsid w:val="00593FC0"/>
    <w:rsid w:val="00596E7F"/>
    <w:rsid w:val="005A06EB"/>
    <w:rsid w:val="005A0BC1"/>
    <w:rsid w:val="005A1B7A"/>
    <w:rsid w:val="005A25EE"/>
    <w:rsid w:val="005A2F53"/>
    <w:rsid w:val="005A3348"/>
    <w:rsid w:val="005A3A0E"/>
    <w:rsid w:val="005A48D9"/>
    <w:rsid w:val="005A5DF6"/>
    <w:rsid w:val="005A6A7D"/>
    <w:rsid w:val="005A6C23"/>
    <w:rsid w:val="005A7A18"/>
    <w:rsid w:val="005B28CF"/>
    <w:rsid w:val="005B2981"/>
    <w:rsid w:val="005B4324"/>
    <w:rsid w:val="005B66B5"/>
    <w:rsid w:val="005B69F3"/>
    <w:rsid w:val="005B6CE4"/>
    <w:rsid w:val="005B790D"/>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54BA"/>
    <w:rsid w:val="005D54CD"/>
    <w:rsid w:val="005D7D23"/>
    <w:rsid w:val="005E0370"/>
    <w:rsid w:val="005E0510"/>
    <w:rsid w:val="005E132E"/>
    <w:rsid w:val="005E1499"/>
    <w:rsid w:val="005E162C"/>
    <w:rsid w:val="005E1E84"/>
    <w:rsid w:val="005E3292"/>
    <w:rsid w:val="005E40A8"/>
    <w:rsid w:val="005E4850"/>
    <w:rsid w:val="005E48C5"/>
    <w:rsid w:val="005E5535"/>
    <w:rsid w:val="005E57CD"/>
    <w:rsid w:val="005F0761"/>
    <w:rsid w:val="005F0D69"/>
    <w:rsid w:val="005F3673"/>
    <w:rsid w:val="005F3EC5"/>
    <w:rsid w:val="005F44E8"/>
    <w:rsid w:val="005F56E6"/>
    <w:rsid w:val="005F61A2"/>
    <w:rsid w:val="005F693C"/>
    <w:rsid w:val="005F7CCF"/>
    <w:rsid w:val="00600857"/>
    <w:rsid w:val="00600A4E"/>
    <w:rsid w:val="00601D3F"/>
    <w:rsid w:val="00601D41"/>
    <w:rsid w:val="00602535"/>
    <w:rsid w:val="00602C3F"/>
    <w:rsid w:val="00602D4F"/>
    <w:rsid w:val="00603393"/>
    <w:rsid w:val="00603A10"/>
    <w:rsid w:val="006063D6"/>
    <w:rsid w:val="00607271"/>
    <w:rsid w:val="006074BC"/>
    <w:rsid w:val="00607E24"/>
    <w:rsid w:val="00610434"/>
    <w:rsid w:val="0061176E"/>
    <w:rsid w:val="006124A7"/>
    <w:rsid w:val="006137A3"/>
    <w:rsid w:val="006153D5"/>
    <w:rsid w:val="006153E1"/>
    <w:rsid w:val="00616FA6"/>
    <w:rsid w:val="006176CC"/>
    <w:rsid w:val="00617DB7"/>
    <w:rsid w:val="006203DB"/>
    <w:rsid w:val="006204ED"/>
    <w:rsid w:val="00620745"/>
    <w:rsid w:val="006216D0"/>
    <w:rsid w:val="00621B67"/>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4C6B"/>
    <w:rsid w:val="00635950"/>
    <w:rsid w:val="00635AFA"/>
    <w:rsid w:val="00636123"/>
    <w:rsid w:val="00636A42"/>
    <w:rsid w:val="00636D77"/>
    <w:rsid w:val="00637B13"/>
    <w:rsid w:val="00640070"/>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1C60"/>
    <w:rsid w:val="00662307"/>
    <w:rsid w:val="00663DA3"/>
    <w:rsid w:val="00663F9F"/>
    <w:rsid w:val="006653EC"/>
    <w:rsid w:val="00665C4D"/>
    <w:rsid w:val="00666413"/>
    <w:rsid w:val="0066674E"/>
    <w:rsid w:val="00667DCE"/>
    <w:rsid w:val="00667F1B"/>
    <w:rsid w:val="00671EBF"/>
    <w:rsid w:val="00671FB1"/>
    <w:rsid w:val="0067297F"/>
    <w:rsid w:val="00672DA8"/>
    <w:rsid w:val="006739E2"/>
    <w:rsid w:val="00674AD6"/>
    <w:rsid w:val="006758FC"/>
    <w:rsid w:val="006807F2"/>
    <w:rsid w:val="00680D75"/>
    <w:rsid w:val="0068201F"/>
    <w:rsid w:val="00682874"/>
    <w:rsid w:val="00684974"/>
    <w:rsid w:val="00685651"/>
    <w:rsid w:val="00685FF2"/>
    <w:rsid w:val="0068662D"/>
    <w:rsid w:val="00686CB6"/>
    <w:rsid w:val="00687C9C"/>
    <w:rsid w:val="00691501"/>
    <w:rsid w:val="00692677"/>
    <w:rsid w:val="00693569"/>
    <w:rsid w:val="00694BAD"/>
    <w:rsid w:val="0069509F"/>
    <w:rsid w:val="00696077"/>
    <w:rsid w:val="00696936"/>
    <w:rsid w:val="006A00A0"/>
    <w:rsid w:val="006A037C"/>
    <w:rsid w:val="006A09D7"/>
    <w:rsid w:val="006A1E17"/>
    <w:rsid w:val="006A25D3"/>
    <w:rsid w:val="006A2616"/>
    <w:rsid w:val="006A38DD"/>
    <w:rsid w:val="006A39A1"/>
    <w:rsid w:val="006A3CAC"/>
    <w:rsid w:val="006A559E"/>
    <w:rsid w:val="006A55D8"/>
    <w:rsid w:val="006A6627"/>
    <w:rsid w:val="006A733D"/>
    <w:rsid w:val="006B05D7"/>
    <w:rsid w:val="006B26D9"/>
    <w:rsid w:val="006B2955"/>
    <w:rsid w:val="006B4164"/>
    <w:rsid w:val="006B43E1"/>
    <w:rsid w:val="006B5371"/>
    <w:rsid w:val="006B5442"/>
    <w:rsid w:val="006B5A3F"/>
    <w:rsid w:val="006B7171"/>
    <w:rsid w:val="006C02DC"/>
    <w:rsid w:val="006C0CA8"/>
    <w:rsid w:val="006C1F9F"/>
    <w:rsid w:val="006C1FA9"/>
    <w:rsid w:val="006C23BE"/>
    <w:rsid w:val="006C3972"/>
    <w:rsid w:val="006C3AE7"/>
    <w:rsid w:val="006C3CBB"/>
    <w:rsid w:val="006C46D3"/>
    <w:rsid w:val="006C5580"/>
    <w:rsid w:val="006C6706"/>
    <w:rsid w:val="006C6EB5"/>
    <w:rsid w:val="006C7E0E"/>
    <w:rsid w:val="006D03FC"/>
    <w:rsid w:val="006D1DAB"/>
    <w:rsid w:val="006D2DE6"/>
    <w:rsid w:val="006D432D"/>
    <w:rsid w:val="006D5CB2"/>
    <w:rsid w:val="006D5CCC"/>
    <w:rsid w:val="006D78CC"/>
    <w:rsid w:val="006D7C90"/>
    <w:rsid w:val="006E2468"/>
    <w:rsid w:val="006E297C"/>
    <w:rsid w:val="006E3320"/>
    <w:rsid w:val="006E35CA"/>
    <w:rsid w:val="006E3C6D"/>
    <w:rsid w:val="006E5685"/>
    <w:rsid w:val="006E5D4A"/>
    <w:rsid w:val="006E6AC1"/>
    <w:rsid w:val="006E6DE6"/>
    <w:rsid w:val="006E6F58"/>
    <w:rsid w:val="006E7EC1"/>
    <w:rsid w:val="006F19E0"/>
    <w:rsid w:val="006F211C"/>
    <w:rsid w:val="006F26D3"/>
    <w:rsid w:val="006F636E"/>
    <w:rsid w:val="006F75AC"/>
    <w:rsid w:val="00702770"/>
    <w:rsid w:val="00703F72"/>
    <w:rsid w:val="0070405E"/>
    <w:rsid w:val="007055AE"/>
    <w:rsid w:val="0070783F"/>
    <w:rsid w:val="00707EF5"/>
    <w:rsid w:val="007117E6"/>
    <w:rsid w:val="00712520"/>
    <w:rsid w:val="0071299C"/>
    <w:rsid w:val="00714B84"/>
    <w:rsid w:val="007153E3"/>
    <w:rsid w:val="00715D84"/>
    <w:rsid w:val="00716354"/>
    <w:rsid w:val="00720416"/>
    <w:rsid w:val="00722CA1"/>
    <w:rsid w:val="00724268"/>
    <w:rsid w:val="00724E85"/>
    <w:rsid w:val="00725548"/>
    <w:rsid w:val="00727342"/>
    <w:rsid w:val="00727BC8"/>
    <w:rsid w:val="00731ACB"/>
    <w:rsid w:val="00733B4A"/>
    <w:rsid w:val="0073408F"/>
    <w:rsid w:val="00734655"/>
    <w:rsid w:val="0073484B"/>
    <w:rsid w:val="0073568A"/>
    <w:rsid w:val="007359F1"/>
    <w:rsid w:val="00735AD4"/>
    <w:rsid w:val="007405F4"/>
    <w:rsid w:val="00740A33"/>
    <w:rsid w:val="00746C44"/>
    <w:rsid w:val="007509D8"/>
    <w:rsid w:val="007509E0"/>
    <w:rsid w:val="00751094"/>
    <w:rsid w:val="00753743"/>
    <w:rsid w:val="00753AD0"/>
    <w:rsid w:val="00755145"/>
    <w:rsid w:val="007551AD"/>
    <w:rsid w:val="0075589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80421"/>
    <w:rsid w:val="00782979"/>
    <w:rsid w:val="007835BF"/>
    <w:rsid w:val="00783AAB"/>
    <w:rsid w:val="0078543A"/>
    <w:rsid w:val="00786368"/>
    <w:rsid w:val="00786404"/>
    <w:rsid w:val="0078668A"/>
    <w:rsid w:val="00786940"/>
    <w:rsid w:val="007914F7"/>
    <w:rsid w:val="007919EF"/>
    <w:rsid w:val="00792A51"/>
    <w:rsid w:val="00792AFE"/>
    <w:rsid w:val="00793436"/>
    <w:rsid w:val="00793F48"/>
    <w:rsid w:val="00796554"/>
    <w:rsid w:val="00796839"/>
    <w:rsid w:val="00796B22"/>
    <w:rsid w:val="00797609"/>
    <w:rsid w:val="007A2B6C"/>
    <w:rsid w:val="007A31F7"/>
    <w:rsid w:val="007A5375"/>
    <w:rsid w:val="007A5C12"/>
    <w:rsid w:val="007A6FD3"/>
    <w:rsid w:val="007B0B69"/>
    <w:rsid w:val="007B15DB"/>
    <w:rsid w:val="007B166C"/>
    <w:rsid w:val="007B37A2"/>
    <w:rsid w:val="007B4573"/>
    <w:rsid w:val="007B4AED"/>
    <w:rsid w:val="007C0834"/>
    <w:rsid w:val="007C3740"/>
    <w:rsid w:val="007C4886"/>
    <w:rsid w:val="007D0035"/>
    <w:rsid w:val="007D15E5"/>
    <w:rsid w:val="007D1B1A"/>
    <w:rsid w:val="007D2641"/>
    <w:rsid w:val="007D2795"/>
    <w:rsid w:val="007D4D89"/>
    <w:rsid w:val="007D4F32"/>
    <w:rsid w:val="007D73E5"/>
    <w:rsid w:val="007E1612"/>
    <w:rsid w:val="007E19A4"/>
    <w:rsid w:val="007E2598"/>
    <w:rsid w:val="007E26B5"/>
    <w:rsid w:val="007E5C8D"/>
    <w:rsid w:val="007E60F8"/>
    <w:rsid w:val="007F01C6"/>
    <w:rsid w:val="007F0896"/>
    <w:rsid w:val="007F1BED"/>
    <w:rsid w:val="007F2328"/>
    <w:rsid w:val="007F4259"/>
    <w:rsid w:val="007F44CB"/>
    <w:rsid w:val="007F4587"/>
    <w:rsid w:val="007F763D"/>
    <w:rsid w:val="007F79D3"/>
    <w:rsid w:val="00800033"/>
    <w:rsid w:val="00800B20"/>
    <w:rsid w:val="0080142A"/>
    <w:rsid w:val="00801F26"/>
    <w:rsid w:val="00802BEE"/>
    <w:rsid w:val="00802C2E"/>
    <w:rsid w:val="00803774"/>
    <w:rsid w:val="00803D4D"/>
    <w:rsid w:val="00806A2A"/>
    <w:rsid w:val="00807D20"/>
    <w:rsid w:val="0081028D"/>
    <w:rsid w:val="008110E1"/>
    <w:rsid w:val="00811AD3"/>
    <w:rsid w:val="008124DE"/>
    <w:rsid w:val="0081396A"/>
    <w:rsid w:val="00814448"/>
    <w:rsid w:val="0081460E"/>
    <w:rsid w:val="00815B8B"/>
    <w:rsid w:val="00815BED"/>
    <w:rsid w:val="00817349"/>
    <w:rsid w:val="0081788D"/>
    <w:rsid w:val="00817DAF"/>
    <w:rsid w:val="00820061"/>
    <w:rsid w:val="0082034A"/>
    <w:rsid w:val="00820715"/>
    <w:rsid w:val="00823078"/>
    <w:rsid w:val="00824561"/>
    <w:rsid w:val="008247EB"/>
    <w:rsid w:val="00824B4D"/>
    <w:rsid w:val="0082512F"/>
    <w:rsid w:val="008256D1"/>
    <w:rsid w:val="00826549"/>
    <w:rsid w:val="008272AC"/>
    <w:rsid w:val="008273A1"/>
    <w:rsid w:val="008307AF"/>
    <w:rsid w:val="008314AD"/>
    <w:rsid w:val="00832F35"/>
    <w:rsid w:val="00833A78"/>
    <w:rsid w:val="00833D1C"/>
    <w:rsid w:val="0083617A"/>
    <w:rsid w:val="008375B3"/>
    <w:rsid w:val="00837BFB"/>
    <w:rsid w:val="008406C4"/>
    <w:rsid w:val="00840C68"/>
    <w:rsid w:val="00842106"/>
    <w:rsid w:val="00842DF1"/>
    <w:rsid w:val="00843B39"/>
    <w:rsid w:val="00843C9F"/>
    <w:rsid w:val="00843E49"/>
    <w:rsid w:val="00844376"/>
    <w:rsid w:val="0084495D"/>
    <w:rsid w:val="00845BAA"/>
    <w:rsid w:val="0084687D"/>
    <w:rsid w:val="00846CBF"/>
    <w:rsid w:val="00847434"/>
    <w:rsid w:val="00850267"/>
    <w:rsid w:val="00852213"/>
    <w:rsid w:val="008545A6"/>
    <w:rsid w:val="00855274"/>
    <w:rsid w:val="00855728"/>
    <w:rsid w:val="00856B0A"/>
    <w:rsid w:val="00856F15"/>
    <w:rsid w:val="00860459"/>
    <w:rsid w:val="008612DD"/>
    <w:rsid w:val="00863735"/>
    <w:rsid w:val="00864083"/>
    <w:rsid w:val="008647A2"/>
    <w:rsid w:val="00864ACB"/>
    <w:rsid w:val="00865053"/>
    <w:rsid w:val="00865ADF"/>
    <w:rsid w:val="00865EE2"/>
    <w:rsid w:val="00867871"/>
    <w:rsid w:val="0087116A"/>
    <w:rsid w:val="0087473D"/>
    <w:rsid w:val="00874A4F"/>
    <w:rsid w:val="0087534F"/>
    <w:rsid w:val="0087659F"/>
    <w:rsid w:val="008765BE"/>
    <w:rsid w:val="008801B9"/>
    <w:rsid w:val="00880322"/>
    <w:rsid w:val="00880B0D"/>
    <w:rsid w:val="008814FC"/>
    <w:rsid w:val="00881732"/>
    <w:rsid w:val="00882F9E"/>
    <w:rsid w:val="008830B3"/>
    <w:rsid w:val="00883AD8"/>
    <w:rsid w:val="00884BF0"/>
    <w:rsid w:val="008854CD"/>
    <w:rsid w:val="00886661"/>
    <w:rsid w:val="00886A7A"/>
    <w:rsid w:val="008926D9"/>
    <w:rsid w:val="00892D26"/>
    <w:rsid w:val="00892F04"/>
    <w:rsid w:val="008933D6"/>
    <w:rsid w:val="00893759"/>
    <w:rsid w:val="0089416D"/>
    <w:rsid w:val="0089465A"/>
    <w:rsid w:val="00895072"/>
    <w:rsid w:val="008953D4"/>
    <w:rsid w:val="0089542F"/>
    <w:rsid w:val="00895754"/>
    <w:rsid w:val="00895D0B"/>
    <w:rsid w:val="008961B4"/>
    <w:rsid w:val="008961F6"/>
    <w:rsid w:val="008962CB"/>
    <w:rsid w:val="008967A6"/>
    <w:rsid w:val="00897BE5"/>
    <w:rsid w:val="008A1CF0"/>
    <w:rsid w:val="008A21AC"/>
    <w:rsid w:val="008A2A26"/>
    <w:rsid w:val="008A3EE1"/>
    <w:rsid w:val="008A55B1"/>
    <w:rsid w:val="008A5849"/>
    <w:rsid w:val="008A5DF2"/>
    <w:rsid w:val="008A6046"/>
    <w:rsid w:val="008A6228"/>
    <w:rsid w:val="008A7339"/>
    <w:rsid w:val="008B0C16"/>
    <w:rsid w:val="008B20B5"/>
    <w:rsid w:val="008B29BE"/>
    <w:rsid w:val="008B3148"/>
    <w:rsid w:val="008B342E"/>
    <w:rsid w:val="008B37C1"/>
    <w:rsid w:val="008B41B4"/>
    <w:rsid w:val="008B43EF"/>
    <w:rsid w:val="008B512F"/>
    <w:rsid w:val="008B536B"/>
    <w:rsid w:val="008B538A"/>
    <w:rsid w:val="008B58A4"/>
    <w:rsid w:val="008B5DDB"/>
    <w:rsid w:val="008B6D60"/>
    <w:rsid w:val="008B708C"/>
    <w:rsid w:val="008B72AE"/>
    <w:rsid w:val="008B745C"/>
    <w:rsid w:val="008B753B"/>
    <w:rsid w:val="008B7C8D"/>
    <w:rsid w:val="008C0660"/>
    <w:rsid w:val="008C196C"/>
    <w:rsid w:val="008C1EC4"/>
    <w:rsid w:val="008C23D1"/>
    <w:rsid w:val="008C25CF"/>
    <w:rsid w:val="008C3772"/>
    <w:rsid w:val="008C3AAE"/>
    <w:rsid w:val="008C48D2"/>
    <w:rsid w:val="008C6494"/>
    <w:rsid w:val="008C6E4D"/>
    <w:rsid w:val="008C79A6"/>
    <w:rsid w:val="008D2C37"/>
    <w:rsid w:val="008D571D"/>
    <w:rsid w:val="008D5EA1"/>
    <w:rsid w:val="008D6061"/>
    <w:rsid w:val="008D7ADC"/>
    <w:rsid w:val="008E0167"/>
    <w:rsid w:val="008E0261"/>
    <w:rsid w:val="008E0B98"/>
    <w:rsid w:val="008E10CF"/>
    <w:rsid w:val="008E142C"/>
    <w:rsid w:val="008E16B7"/>
    <w:rsid w:val="008E296A"/>
    <w:rsid w:val="008E38AE"/>
    <w:rsid w:val="008E401A"/>
    <w:rsid w:val="008E4B51"/>
    <w:rsid w:val="008E6492"/>
    <w:rsid w:val="008E7791"/>
    <w:rsid w:val="008F05B0"/>
    <w:rsid w:val="008F088C"/>
    <w:rsid w:val="008F1E80"/>
    <w:rsid w:val="008F2AB1"/>
    <w:rsid w:val="008F2F8C"/>
    <w:rsid w:val="008F2FAA"/>
    <w:rsid w:val="008F3063"/>
    <w:rsid w:val="008F33E2"/>
    <w:rsid w:val="008F480F"/>
    <w:rsid w:val="008F679E"/>
    <w:rsid w:val="008F71A4"/>
    <w:rsid w:val="008F72FC"/>
    <w:rsid w:val="008F7934"/>
    <w:rsid w:val="008F7B5D"/>
    <w:rsid w:val="0090114F"/>
    <w:rsid w:val="00901D74"/>
    <w:rsid w:val="009036EA"/>
    <w:rsid w:val="009050D1"/>
    <w:rsid w:val="00905225"/>
    <w:rsid w:val="00906231"/>
    <w:rsid w:val="00906478"/>
    <w:rsid w:val="00906D24"/>
    <w:rsid w:val="00907822"/>
    <w:rsid w:val="00907E6A"/>
    <w:rsid w:val="0091008C"/>
    <w:rsid w:val="00911331"/>
    <w:rsid w:val="00912B71"/>
    <w:rsid w:val="009131CA"/>
    <w:rsid w:val="00915030"/>
    <w:rsid w:val="009158C3"/>
    <w:rsid w:val="009168EF"/>
    <w:rsid w:val="009200A3"/>
    <w:rsid w:val="00921366"/>
    <w:rsid w:val="009214F7"/>
    <w:rsid w:val="00921CA8"/>
    <w:rsid w:val="00923AAA"/>
    <w:rsid w:val="0092420F"/>
    <w:rsid w:val="009266D1"/>
    <w:rsid w:val="00926B9A"/>
    <w:rsid w:val="00927458"/>
    <w:rsid w:val="009275FC"/>
    <w:rsid w:val="00930DC7"/>
    <w:rsid w:val="00931109"/>
    <w:rsid w:val="009317F6"/>
    <w:rsid w:val="00931831"/>
    <w:rsid w:val="009323A9"/>
    <w:rsid w:val="00932FBA"/>
    <w:rsid w:val="00935826"/>
    <w:rsid w:val="00935F12"/>
    <w:rsid w:val="009376E1"/>
    <w:rsid w:val="009379E3"/>
    <w:rsid w:val="00937A21"/>
    <w:rsid w:val="00940078"/>
    <w:rsid w:val="0094208E"/>
    <w:rsid w:val="009422F7"/>
    <w:rsid w:val="00942BDB"/>
    <w:rsid w:val="00942DB4"/>
    <w:rsid w:val="009435FE"/>
    <w:rsid w:val="0094377C"/>
    <w:rsid w:val="0094418F"/>
    <w:rsid w:val="00944B5A"/>
    <w:rsid w:val="00945246"/>
    <w:rsid w:val="00946340"/>
    <w:rsid w:val="00946926"/>
    <w:rsid w:val="009516BB"/>
    <w:rsid w:val="00952156"/>
    <w:rsid w:val="00952CD9"/>
    <w:rsid w:val="00953009"/>
    <w:rsid w:val="0095547B"/>
    <w:rsid w:val="00960529"/>
    <w:rsid w:val="00960860"/>
    <w:rsid w:val="00960B8F"/>
    <w:rsid w:val="00960CAE"/>
    <w:rsid w:val="00961767"/>
    <w:rsid w:val="00961EC6"/>
    <w:rsid w:val="00962C3A"/>
    <w:rsid w:val="00963178"/>
    <w:rsid w:val="00963F25"/>
    <w:rsid w:val="00963FB3"/>
    <w:rsid w:val="00964361"/>
    <w:rsid w:val="00965888"/>
    <w:rsid w:val="00967C34"/>
    <w:rsid w:val="009715E4"/>
    <w:rsid w:val="009751C1"/>
    <w:rsid w:val="00975DC7"/>
    <w:rsid w:val="00976061"/>
    <w:rsid w:val="0097659F"/>
    <w:rsid w:val="009772C3"/>
    <w:rsid w:val="00977E9D"/>
    <w:rsid w:val="00980256"/>
    <w:rsid w:val="0098143E"/>
    <w:rsid w:val="00981682"/>
    <w:rsid w:val="00981749"/>
    <w:rsid w:val="00982372"/>
    <w:rsid w:val="00982451"/>
    <w:rsid w:val="00982FD3"/>
    <w:rsid w:val="0098489D"/>
    <w:rsid w:val="0098643D"/>
    <w:rsid w:val="00986AAE"/>
    <w:rsid w:val="00986E93"/>
    <w:rsid w:val="00987EC5"/>
    <w:rsid w:val="009915CF"/>
    <w:rsid w:val="00991D20"/>
    <w:rsid w:val="00991FA6"/>
    <w:rsid w:val="00992374"/>
    <w:rsid w:val="00992DB5"/>
    <w:rsid w:val="00996B73"/>
    <w:rsid w:val="009972CC"/>
    <w:rsid w:val="00997360"/>
    <w:rsid w:val="00997F9C"/>
    <w:rsid w:val="009A0073"/>
    <w:rsid w:val="009A07FF"/>
    <w:rsid w:val="009A0EB4"/>
    <w:rsid w:val="009A10CF"/>
    <w:rsid w:val="009A2191"/>
    <w:rsid w:val="009A2692"/>
    <w:rsid w:val="009A269B"/>
    <w:rsid w:val="009A29EC"/>
    <w:rsid w:val="009A39B6"/>
    <w:rsid w:val="009A56CF"/>
    <w:rsid w:val="009A57D1"/>
    <w:rsid w:val="009A63AE"/>
    <w:rsid w:val="009A7E62"/>
    <w:rsid w:val="009B0D4B"/>
    <w:rsid w:val="009B0EB8"/>
    <w:rsid w:val="009B1655"/>
    <w:rsid w:val="009B2325"/>
    <w:rsid w:val="009B34A8"/>
    <w:rsid w:val="009B3543"/>
    <w:rsid w:val="009B3A16"/>
    <w:rsid w:val="009B3CE3"/>
    <w:rsid w:val="009B4442"/>
    <w:rsid w:val="009B57EA"/>
    <w:rsid w:val="009B5D4E"/>
    <w:rsid w:val="009B689C"/>
    <w:rsid w:val="009B6945"/>
    <w:rsid w:val="009B7601"/>
    <w:rsid w:val="009C0CC0"/>
    <w:rsid w:val="009C0D96"/>
    <w:rsid w:val="009C16CA"/>
    <w:rsid w:val="009C23DF"/>
    <w:rsid w:val="009C2AC7"/>
    <w:rsid w:val="009C345F"/>
    <w:rsid w:val="009C3533"/>
    <w:rsid w:val="009C36B8"/>
    <w:rsid w:val="009C57F8"/>
    <w:rsid w:val="009C5A73"/>
    <w:rsid w:val="009C6506"/>
    <w:rsid w:val="009C6CD2"/>
    <w:rsid w:val="009C7F00"/>
    <w:rsid w:val="009D6939"/>
    <w:rsid w:val="009D7080"/>
    <w:rsid w:val="009E06CD"/>
    <w:rsid w:val="009E1ABF"/>
    <w:rsid w:val="009E2468"/>
    <w:rsid w:val="009E2F78"/>
    <w:rsid w:val="009E4077"/>
    <w:rsid w:val="009E4A18"/>
    <w:rsid w:val="009E5308"/>
    <w:rsid w:val="009E59EA"/>
    <w:rsid w:val="009E5D16"/>
    <w:rsid w:val="009F0F03"/>
    <w:rsid w:val="009F2A80"/>
    <w:rsid w:val="009F2B89"/>
    <w:rsid w:val="009F37E1"/>
    <w:rsid w:val="009F43AC"/>
    <w:rsid w:val="009F5A6B"/>
    <w:rsid w:val="009F6251"/>
    <w:rsid w:val="009F6B61"/>
    <w:rsid w:val="009F6C6C"/>
    <w:rsid w:val="009F7033"/>
    <w:rsid w:val="009F75E5"/>
    <w:rsid w:val="009F7BF5"/>
    <w:rsid w:val="009F7C0E"/>
    <w:rsid w:val="009F7E28"/>
    <w:rsid w:val="009F7EB9"/>
    <w:rsid w:val="00A003DE"/>
    <w:rsid w:val="00A0062F"/>
    <w:rsid w:val="00A01400"/>
    <w:rsid w:val="00A014E6"/>
    <w:rsid w:val="00A01E70"/>
    <w:rsid w:val="00A028B4"/>
    <w:rsid w:val="00A02C14"/>
    <w:rsid w:val="00A04FDC"/>
    <w:rsid w:val="00A06190"/>
    <w:rsid w:val="00A0636F"/>
    <w:rsid w:val="00A06E00"/>
    <w:rsid w:val="00A110C2"/>
    <w:rsid w:val="00A13AAE"/>
    <w:rsid w:val="00A13CEB"/>
    <w:rsid w:val="00A14236"/>
    <w:rsid w:val="00A14D2F"/>
    <w:rsid w:val="00A15A54"/>
    <w:rsid w:val="00A16BB3"/>
    <w:rsid w:val="00A17012"/>
    <w:rsid w:val="00A173B6"/>
    <w:rsid w:val="00A20206"/>
    <w:rsid w:val="00A20965"/>
    <w:rsid w:val="00A20F56"/>
    <w:rsid w:val="00A22BD5"/>
    <w:rsid w:val="00A232BF"/>
    <w:rsid w:val="00A2354F"/>
    <w:rsid w:val="00A24398"/>
    <w:rsid w:val="00A2439D"/>
    <w:rsid w:val="00A2690F"/>
    <w:rsid w:val="00A26C08"/>
    <w:rsid w:val="00A27D73"/>
    <w:rsid w:val="00A31741"/>
    <w:rsid w:val="00A320B7"/>
    <w:rsid w:val="00A323B0"/>
    <w:rsid w:val="00A32946"/>
    <w:rsid w:val="00A3389C"/>
    <w:rsid w:val="00A34DD1"/>
    <w:rsid w:val="00A34EC4"/>
    <w:rsid w:val="00A35DBD"/>
    <w:rsid w:val="00A36CC8"/>
    <w:rsid w:val="00A37343"/>
    <w:rsid w:val="00A37EB8"/>
    <w:rsid w:val="00A4048C"/>
    <w:rsid w:val="00A40839"/>
    <w:rsid w:val="00A418F4"/>
    <w:rsid w:val="00A41C87"/>
    <w:rsid w:val="00A421B9"/>
    <w:rsid w:val="00A44BD2"/>
    <w:rsid w:val="00A45B54"/>
    <w:rsid w:val="00A45BB2"/>
    <w:rsid w:val="00A46040"/>
    <w:rsid w:val="00A46711"/>
    <w:rsid w:val="00A4673B"/>
    <w:rsid w:val="00A46AFB"/>
    <w:rsid w:val="00A52142"/>
    <w:rsid w:val="00A53A76"/>
    <w:rsid w:val="00A53B4F"/>
    <w:rsid w:val="00A54680"/>
    <w:rsid w:val="00A5478C"/>
    <w:rsid w:val="00A56606"/>
    <w:rsid w:val="00A56C75"/>
    <w:rsid w:val="00A56E37"/>
    <w:rsid w:val="00A57508"/>
    <w:rsid w:val="00A57C63"/>
    <w:rsid w:val="00A600C8"/>
    <w:rsid w:val="00A60CEA"/>
    <w:rsid w:val="00A60E17"/>
    <w:rsid w:val="00A6135D"/>
    <w:rsid w:val="00A62034"/>
    <w:rsid w:val="00A6266E"/>
    <w:rsid w:val="00A632C8"/>
    <w:rsid w:val="00A63B27"/>
    <w:rsid w:val="00A64127"/>
    <w:rsid w:val="00A645DB"/>
    <w:rsid w:val="00A653A7"/>
    <w:rsid w:val="00A6548A"/>
    <w:rsid w:val="00A65B55"/>
    <w:rsid w:val="00A65CFE"/>
    <w:rsid w:val="00A665C7"/>
    <w:rsid w:val="00A669D4"/>
    <w:rsid w:val="00A66D00"/>
    <w:rsid w:val="00A70508"/>
    <w:rsid w:val="00A71168"/>
    <w:rsid w:val="00A7156E"/>
    <w:rsid w:val="00A7211C"/>
    <w:rsid w:val="00A7234C"/>
    <w:rsid w:val="00A72C3F"/>
    <w:rsid w:val="00A7353D"/>
    <w:rsid w:val="00A74623"/>
    <w:rsid w:val="00A74CB5"/>
    <w:rsid w:val="00A773FA"/>
    <w:rsid w:val="00A8121E"/>
    <w:rsid w:val="00A81E2C"/>
    <w:rsid w:val="00A8369B"/>
    <w:rsid w:val="00A8395E"/>
    <w:rsid w:val="00A83ACC"/>
    <w:rsid w:val="00A84B85"/>
    <w:rsid w:val="00A8538B"/>
    <w:rsid w:val="00A85B25"/>
    <w:rsid w:val="00A86065"/>
    <w:rsid w:val="00A875C0"/>
    <w:rsid w:val="00A87637"/>
    <w:rsid w:val="00A87C37"/>
    <w:rsid w:val="00A92404"/>
    <w:rsid w:val="00A92BE9"/>
    <w:rsid w:val="00A96C8F"/>
    <w:rsid w:val="00A9720A"/>
    <w:rsid w:val="00AA00E5"/>
    <w:rsid w:val="00AA10F7"/>
    <w:rsid w:val="00AA1469"/>
    <w:rsid w:val="00AA1E86"/>
    <w:rsid w:val="00AA331C"/>
    <w:rsid w:val="00AA3641"/>
    <w:rsid w:val="00AA44D3"/>
    <w:rsid w:val="00AA4F4B"/>
    <w:rsid w:val="00AA4FA5"/>
    <w:rsid w:val="00AA5AFF"/>
    <w:rsid w:val="00AA79F6"/>
    <w:rsid w:val="00AA7E4E"/>
    <w:rsid w:val="00AA7E7E"/>
    <w:rsid w:val="00AB0085"/>
    <w:rsid w:val="00AB1933"/>
    <w:rsid w:val="00AB1E74"/>
    <w:rsid w:val="00AB3832"/>
    <w:rsid w:val="00AB3C9E"/>
    <w:rsid w:val="00AB5779"/>
    <w:rsid w:val="00AB5AF2"/>
    <w:rsid w:val="00AB5C4E"/>
    <w:rsid w:val="00AB69F7"/>
    <w:rsid w:val="00AC093C"/>
    <w:rsid w:val="00AC184A"/>
    <w:rsid w:val="00AC2479"/>
    <w:rsid w:val="00AC28A9"/>
    <w:rsid w:val="00AC438C"/>
    <w:rsid w:val="00AC4854"/>
    <w:rsid w:val="00AC4CA1"/>
    <w:rsid w:val="00AC5325"/>
    <w:rsid w:val="00AC599C"/>
    <w:rsid w:val="00AC6D3F"/>
    <w:rsid w:val="00AC72EB"/>
    <w:rsid w:val="00AD1399"/>
    <w:rsid w:val="00AD2B35"/>
    <w:rsid w:val="00AD30EC"/>
    <w:rsid w:val="00AD3B68"/>
    <w:rsid w:val="00AD3CAA"/>
    <w:rsid w:val="00AD4493"/>
    <w:rsid w:val="00AD4EAB"/>
    <w:rsid w:val="00AD5D78"/>
    <w:rsid w:val="00AD7A72"/>
    <w:rsid w:val="00AD7EC6"/>
    <w:rsid w:val="00AD7ED6"/>
    <w:rsid w:val="00AE0B86"/>
    <w:rsid w:val="00AE12DE"/>
    <w:rsid w:val="00AE177C"/>
    <w:rsid w:val="00AE1D33"/>
    <w:rsid w:val="00AE1E85"/>
    <w:rsid w:val="00AE243D"/>
    <w:rsid w:val="00AE26A0"/>
    <w:rsid w:val="00AE41BD"/>
    <w:rsid w:val="00AE4B46"/>
    <w:rsid w:val="00AE6213"/>
    <w:rsid w:val="00AF0CC8"/>
    <w:rsid w:val="00AF0ED5"/>
    <w:rsid w:val="00AF2529"/>
    <w:rsid w:val="00AF29D8"/>
    <w:rsid w:val="00AF3387"/>
    <w:rsid w:val="00AF4BDA"/>
    <w:rsid w:val="00AF79B9"/>
    <w:rsid w:val="00B00B37"/>
    <w:rsid w:val="00B01747"/>
    <w:rsid w:val="00B01A73"/>
    <w:rsid w:val="00B0203C"/>
    <w:rsid w:val="00B03E35"/>
    <w:rsid w:val="00B04A25"/>
    <w:rsid w:val="00B04C1C"/>
    <w:rsid w:val="00B04F70"/>
    <w:rsid w:val="00B060D6"/>
    <w:rsid w:val="00B06492"/>
    <w:rsid w:val="00B07256"/>
    <w:rsid w:val="00B07895"/>
    <w:rsid w:val="00B1045A"/>
    <w:rsid w:val="00B10E62"/>
    <w:rsid w:val="00B1218D"/>
    <w:rsid w:val="00B14CD7"/>
    <w:rsid w:val="00B16468"/>
    <w:rsid w:val="00B16A1D"/>
    <w:rsid w:val="00B17739"/>
    <w:rsid w:val="00B17E8A"/>
    <w:rsid w:val="00B210F8"/>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A3B"/>
    <w:rsid w:val="00B355D9"/>
    <w:rsid w:val="00B35F3E"/>
    <w:rsid w:val="00B35F7D"/>
    <w:rsid w:val="00B37CD9"/>
    <w:rsid w:val="00B4005D"/>
    <w:rsid w:val="00B40089"/>
    <w:rsid w:val="00B41444"/>
    <w:rsid w:val="00B44CDB"/>
    <w:rsid w:val="00B457A5"/>
    <w:rsid w:val="00B4606D"/>
    <w:rsid w:val="00B470F8"/>
    <w:rsid w:val="00B5035C"/>
    <w:rsid w:val="00B50CD4"/>
    <w:rsid w:val="00B50E89"/>
    <w:rsid w:val="00B51455"/>
    <w:rsid w:val="00B51883"/>
    <w:rsid w:val="00B52657"/>
    <w:rsid w:val="00B533C2"/>
    <w:rsid w:val="00B53C6D"/>
    <w:rsid w:val="00B53CB1"/>
    <w:rsid w:val="00B5439B"/>
    <w:rsid w:val="00B54E2A"/>
    <w:rsid w:val="00B56524"/>
    <w:rsid w:val="00B5706E"/>
    <w:rsid w:val="00B57282"/>
    <w:rsid w:val="00B57346"/>
    <w:rsid w:val="00B61035"/>
    <w:rsid w:val="00B6244E"/>
    <w:rsid w:val="00B62E46"/>
    <w:rsid w:val="00B646C3"/>
    <w:rsid w:val="00B664D7"/>
    <w:rsid w:val="00B6716C"/>
    <w:rsid w:val="00B67BF4"/>
    <w:rsid w:val="00B67FC5"/>
    <w:rsid w:val="00B7094E"/>
    <w:rsid w:val="00B70E2C"/>
    <w:rsid w:val="00B713F7"/>
    <w:rsid w:val="00B71A3E"/>
    <w:rsid w:val="00B73540"/>
    <w:rsid w:val="00B74235"/>
    <w:rsid w:val="00B74957"/>
    <w:rsid w:val="00B74FCB"/>
    <w:rsid w:val="00B758CA"/>
    <w:rsid w:val="00B75BBA"/>
    <w:rsid w:val="00B76CFA"/>
    <w:rsid w:val="00B7744B"/>
    <w:rsid w:val="00B77F44"/>
    <w:rsid w:val="00B817BF"/>
    <w:rsid w:val="00B81832"/>
    <w:rsid w:val="00B8222B"/>
    <w:rsid w:val="00B82776"/>
    <w:rsid w:val="00B8595F"/>
    <w:rsid w:val="00B86E54"/>
    <w:rsid w:val="00B86E5A"/>
    <w:rsid w:val="00B8777F"/>
    <w:rsid w:val="00B87F06"/>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48CE"/>
    <w:rsid w:val="00BA55DC"/>
    <w:rsid w:val="00BA5A9B"/>
    <w:rsid w:val="00BA620D"/>
    <w:rsid w:val="00BA6F43"/>
    <w:rsid w:val="00BA79F9"/>
    <w:rsid w:val="00BB06B5"/>
    <w:rsid w:val="00BB1CC3"/>
    <w:rsid w:val="00BB45F3"/>
    <w:rsid w:val="00BB5ED3"/>
    <w:rsid w:val="00BB617D"/>
    <w:rsid w:val="00BB6BA0"/>
    <w:rsid w:val="00BB6FB6"/>
    <w:rsid w:val="00BB7DD7"/>
    <w:rsid w:val="00BC0DFC"/>
    <w:rsid w:val="00BC2889"/>
    <w:rsid w:val="00BC329D"/>
    <w:rsid w:val="00BC363A"/>
    <w:rsid w:val="00BC4B3F"/>
    <w:rsid w:val="00BC4DAB"/>
    <w:rsid w:val="00BC6226"/>
    <w:rsid w:val="00BC63BC"/>
    <w:rsid w:val="00BC6F3D"/>
    <w:rsid w:val="00BC7081"/>
    <w:rsid w:val="00BC709D"/>
    <w:rsid w:val="00BD1FFB"/>
    <w:rsid w:val="00BD29AF"/>
    <w:rsid w:val="00BD3150"/>
    <w:rsid w:val="00BD3E47"/>
    <w:rsid w:val="00BD5906"/>
    <w:rsid w:val="00BD5ACE"/>
    <w:rsid w:val="00BD6302"/>
    <w:rsid w:val="00BD6C2A"/>
    <w:rsid w:val="00BE140C"/>
    <w:rsid w:val="00BE1862"/>
    <w:rsid w:val="00BE1909"/>
    <w:rsid w:val="00BE1C2A"/>
    <w:rsid w:val="00BE23AE"/>
    <w:rsid w:val="00BE24E7"/>
    <w:rsid w:val="00BE32B7"/>
    <w:rsid w:val="00BE3D83"/>
    <w:rsid w:val="00BE451B"/>
    <w:rsid w:val="00BE4C13"/>
    <w:rsid w:val="00BE4E35"/>
    <w:rsid w:val="00BE5476"/>
    <w:rsid w:val="00BE580A"/>
    <w:rsid w:val="00BE64A6"/>
    <w:rsid w:val="00BF074A"/>
    <w:rsid w:val="00BF34B7"/>
    <w:rsid w:val="00BF5F08"/>
    <w:rsid w:val="00BF6271"/>
    <w:rsid w:val="00BF70EC"/>
    <w:rsid w:val="00BF7240"/>
    <w:rsid w:val="00BF7378"/>
    <w:rsid w:val="00BF798B"/>
    <w:rsid w:val="00BF7D8E"/>
    <w:rsid w:val="00C02164"/>
    <w:rsid w:val="00C02DFB"/>
    <w:rsid w:val="00C03B65"/>
    <w:rsid w:val="00C04011"/>
    <w:rsid w:val="00C06BF7"/>
    <w:rsid w:val="00C07F55"/>
    <w:rsid w:val="00C11362"/>
    <w:rsid w:val="00C11913"/>
    <w:rsid w:val="00C16892"/>
    <w:rsid w:val="00C17C21"/>
    <w:rsid w:val="00C17FE6"/>
    <w:rsid w:val="00C20C50"/>
    <w:rsid w:val="00C2147A"/>
    <w:rsid w:val="00C226C2"/>
    <w:rsid w:val="00C22D10"/>
    <w:rsid w:val="00C23C1C"/>
    <w:rsid w:val="00C24864"/>
    <w:rsid w:val="00C24D29"/>
    <w:rsid w:val="00C265E0"/>
    <w:rsid w:val="00C3022C"/>
    <w:rsid w:val="00C30268"/>
    <w:rsid w:val="00C31E04"/>
    <w:rsid w:val="00C32AE3"/>
    <w:rsid w:val="00C34151"/>
    <w:rsid w:val="00C341C3"/>
    <w:rsid w:val="00C34E12"/>
    <w:rsid w:val="00C35841"/>
    <w:rsid w:val="00C4009C"/>
    <w:rsid w:val="00C40416"/>
    <w:rsid w:val="00C4050C"/>
    <w:rsid w:val="00C40B29"/>
    <w:rsid w:val="00C44643"/>
    <w:rsid w:val="00C44A74"/>
    <w:rsid w:val="00C44C05"/>
    <w:rsid w:val="00C450C5"/>
    <w:rsid w:val="00C45263"/>
    <w:rsid w:val="00C46BF4"/>
    <w:rsid w:val="00C47564"/>
    <w:rsid w:val="00C4768F"/>
    <w:rsid w:val="00C50136"/>
    <w:rsid w:val="00C50FC8"/>
    <w:rsid w:val="00C52111"/>
    <w:rsid w:val="00C522C5"/>
    <w:rsid w:val="00C5346F"/>
    <w:rsid w:val="00C53F36"/>
    <w:rsid w:val="00C5414E"/>
    <w:rsid w:val="00C5455F"/>
    <w:rsid w:val="00C54AAD"/>
    <w:rsid w:val="00C57A6E"/>
    <w:rsid w:val="00C57B4D"/>
    <w:rsid w:val="00C600A9"/>
    <w:rsid w:val="00C606B9"/>
    <w:rsid w:val="00C61CD2"/>
    <w:rsid w:val="00C6306C"/>
    <w:rsid w:val="00C63599"/>
    <w:rsid w:val="00C648E9"/>
    <w:rsid w:val="00C64DC1"/>
    <w:rsid w:val="00C6609B"/>
    <w:rsid w:val="00C6721D"/>
    <w:rsid w:val="00C70869"/>
    <w:rsid w:val="00C708DF"/>
    <w:rsid w:val="00C71286"/>
    <w:rsid w:val="00C725CF"/>
    <w:rsid w:val="00C72B4C"/>
    <w:rsid w:val="00C72B94"/>
    <w:rsid w:val="00C7426E"/>
    <w:rsid w:val="00C75116"/>
    <w:rsid w:val="00C751C8"/>
    <w:rsid w:val="00C75233"/>
    <w:rsid w:val="00C81F82"/>
    <w:rsid w:val="00C83E62"/>
    <w:rsid w:val="00C842B6"/>
    <w:rsid w:val="00C85695"/>
    <w:rsid w:val="00C85CE7"/>
    <w:rsid w:val="00C8746E"/>
    <w:rsid w:val="00C877CA"/>
    <w:rsid w:val="00C87BB9"/>
    <w:rsid w:val="00C90521"/>
    <w:rsid w:val="00C908BF"/>
    <w:rsid w:val="00C91CBB"/>
    <w:rsid w:val="00C92A6A"/>
    <w:rsid w:val="00C92FED"/>
    <w:rsid w:val="00C93BC9"/>
    <w:rsid w:val="00C940E5"/>
    <w:rsid w:val="00C9476D"/>
    <w:rsid w:val="00C975B1"/>
    <w:rsid w:val="00CA1276"/>
    <w:rsid w:val="00CA3B5E"/>
    <w:rsid w:val="00CA3E04"/>
    <w:rsid w:val="00CA42E3"/>
    <w:rsid w:val="00CA46E7"/>
    <w:rsid w:val="00CA5345"/>
    <w:rsid w:val="00CA5BA6"/>
    <w:rsid w:val="00CA7882"/>
    <w:rsid w:val="00CA78B1"/>
    <w:rsid w:val="00CA7A64"/>
    <w:rsid w:val="00CB1DC9"/>
    <w:rsid w:val="00CB263F"/>
    <w:rsid w:val="00CB32C4"/>
    <w:rsid w:val="00CB4CFA"/>
    <w:rsid w:val="00CB639C"/>
    <w:rsid w:val="00CB6788"/>
    <w:rsid w:val="00CB6797"/>
    <w:rsid w:val="00CB7BEC"/>
    <w:rsid w:val="00CC0CF8"/>
    <w:rsid w:val="00CC1251"/>
    <w:rsid w:val="00CC14AA"/>
    <w:rsid w:val="00CC391B"/>
    <w:rsid w:val="00CC3EC2"/>
    <w:rsid w:val="00CC4500"/>
    <w:rsid w:val="00CC624E"/>
    <w:rsid w:val="00CC7201"/>
    <w:rsid w:val="00CC753E"/>
    <w:rsid w:val="00CC759C"/>
    <w:rsid w:val="00CD01FF"/>
    <w:rsid w:val="00CD1A1F"/>
    <w:rsid w:val="00CD2001"/>
    <w:rsid w:val="00CD2935"/>
    <w:rsid w:val="00CD29B6"/>
    <w:rsid w:val="00CD324A"/>
    <w:rsid w:val="00CD63CD"/>
    <w:rsid w:val="00CD7147"/>
    <w:rsid w:val="00CD762D"/>
    <w:rsid w:val="00CD7A90"/>
    <w:rsid w:val="00CE09D6"/>
    <w:rsid w:val="00CE0FBA"/>
    <w:rsid w:val="00CE189B"/>
    <w:rsid w:val="00CE1E02"/>
    <w:rsid w:val="00CE3FED"/>
    <w:rsid w:val="00CE457E"/>
    <w:rsid w:val="00CE4C65"/>
    <w:rsid w:val="00CE4F33"/>
    <w:rsid w:val="00CE5456"/>
    <w:rsid w:val="00CE6EC8"/>
    <w:rsid w:val="00CF0EA1"/>
    <w:rsid w:val="00CF1090"/>
    <w:rsid w:val="00CF152D"/>
    <w:rsid w:val="00CF18CE"/>
    <w:rsid w:val="00CF2CAF"/>
    <w:rsid w:val="00CF3356"/>
    <w:rsid w:val="00CF36FA"/>
    <w:rsid w:val="00CF4223"/>
    <w:rsid w:val="00CF5155"/>
    <w:rsid w:val="00CF53C1"/>
    <w:rsid w:val="00CF5450"/>
    <w:rsid w:val="00CF5997"/>
    <w:rsid w:val="00D00529"/>
    <w:rsid w:val="00D02DF7"/>
    <w:rsid w:val="00D0520F"/>
    <w:rsid w:val="00D05A26"/>
    <w:rsid w:val="00D05E5A"/>
    <w:rsid w:val="00D065D6"/>
    <w:rsid w:val="00D06C8B"/>
    <w:rsid w:val="00D0703D"/>
    <w:rsid w:val="00D10576"/>
    <w:rsid w:val="00D10B10"/>
    <w:rsid w:val="00D12164"/>
    <w:rsid w:val="00D137A9"/>
    <w:rsid w:val="00D16B2A"/>
    <w:rsid w:val="00D1759A"/>
    <w:rsid w:val="00D21EB5"/>
    <w:rsid w:val="00D241F3"/>
    <w:rsid w:val="00D2544B"/>
    <w:rsid w:val="00D26383"/>
    <w:rsid w:val="00D26433"/>
    <w:rsid w:val="00D26D71"/>
    <w:rsid w:val="00D26F3A"/>
    <w:rsid w:val="00D27D67"/>
    <w:rsid w:val="00D30AFE"/>
    <w:rsid w:val="00D30E9F"/>
    <w:rsid w:val="00D33AD5"/>
    <w:rsid w:val="00D34452"/>
    <w:rsid w:val="00D34540"/>
    <w:rsid w:val="00D354F3"/>
    <w:rsid w:val="00D35671"/>
    <w:rsid w:val="00D36DD9"/>
    <w:rsid w:val="00D40B45"/>
    <w:rsid w:val="00D40B78"/>
    <w:rsid w:val="00D42843"/>
    <w:rsid w:val="00D428F1"/>
    <w:rsid w:val="00D43160"/>
    <w:rsid w:val="00D43202"/>
    <w:rsid w:val="00D45622"/>
    <w:rsid w:val="00D50BD0"/>
    <w:rsid w:val="00D51BC3"/>
    <w:rsid w:val="00D53408"/>
    <w:rsid w:val="00D575DC"/>
    <w:rsid w:val="00D60143"/>
    <w:rsid w:val="00D6014F"/>
    <w:rsid w:val="00D6017C"/>
    <w:rsid w:val="00D6054F"/>
    <w:rsid w:val="00D6069B"/>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42CB"/>
    <w:rsid w:val="00D7512C"/>
    <w:rsid w:val="00D75F7C"/>
    <w:rsid w:val="00D7628C"/>
    <w:rsid w:val="00D76E2E"/>
    <w:rsid w:val="00D76ED2"/>
    <w:rsid w:val="00D7730B"/>
    <w:rsid w:val="00D80F19"/>
    <w:rsid w:val="00D8345A"/>
    <w:rsid w:val="00D834A9"/>
    <w:rsid w:val="00D8387D"/>
    <w:rsid w:val="00D84038"/>
    <w:rsid w:val="00D85A6D"/>
    <w:rsid w:val="00D85FAF"/>
    <w:rsid w:val="00D87299"/>
    <w:rsid w:val="00D878CE"/>
    <w:rsid w:val="00D90181"/>
    <w:rsid w:val="00D9035F"/>
    <w:rsid w:val="00D90C5F"/>
    <w:rsid w:val="00D90CE4"/>
    <w:rsid w:val="00D914B5"/>
    <w:rsid w:val="00D91658"/>
    <w:rsid w:val="00D92441"/>
    <w:rsid w:val="00D935AF"/>
    <w:rsid w:val="00D93818"/>
    <w:rsid w:val="00D93AF7"/>
    <w:rsid w:val="00D94112"/>
    <w:rsid w:val="00D94A66"/>
    <w:rsid w:val="00D95232"/>
    <w:rsid w:val="00D957BD"/>
    <w:rsid w:val="00D95AAD"/>
    <w:rsid w:val="00D96229"/>
    <w:rsid w:val="00D968BD"/>
    <w:rsid w:val="00D96EE1"/>
    <w:rsid w:val="00DA0A29"/>
    <w:rsid w:val="00DA0CB5"/>
    <w:rsid w:val="00DA11CD"/>
    <w:rsid w:val="00DA2B0D"/>
    <w:rsid w:val="00DA2FE6"/>
    <w:rsid w:val="00DA3DCD"/>
    <w:rsid w:val="00DA4FCD"/>
    <w:rsid w:val="00DA59E8"/>
    <w:rsid w:val="00DA5A4D"/>
    <w:rsid w:val="00DA6199"/>
    <w:rsid w:val="00DA6869"/>
    <w:rsid w:val="00DA7ECE"/>
    <w:rsid w:val="00DB0EA2"/>
    <w:rsid w:val="00DB100B"/>
    <w:rsid w:val="00DB1166"/>
    <w:rsid w:val="00DB1C68"/>
    <w:rsid w:val="00DB242A"/>
    <w:rsid w:val="00DB2474"/>
    <w:rsid w:val="00DB264C"/>
    <w:rsid w:val="00DB49D9"/>
    <w:rsid w:val="00DB4D86"/>
    <w:rsid w:val="00DB63DB"/>
    <w:rsid w:val="00DB6FF9"/>
    <w:rsid w:val="00DB7033"/>
    <w:rsid w:val="00DB78B8"/>
    <w:rsid w:val="00DB791A"/>
    <w:rsid w:val="00DB7A72"/>
    <w:rsid w:val="00DC14E0"/>
    <w:rsid w:val="00DC2255"/>
    <w:rsid w:val="00DC2468"/>
    <w:rsid w:val="00DC3BAC"/>
    <w:rsid w:val="00DC4599"/>
    <w:rsid w:val="00DC4742"/>
    <w:rsid w:val="00DC51C8"/>
    <w:rsid w:val="00DC597B"/>
    <w:rsid w:val="00DD099F"/>
    <w:rsid w:val="00DD6B77"/>
    <w:rsid w:val="00DE0B9C"/>
    <w:rsid w:val="00DE11AB"/>
    <w:rsid w:val="00DE1E94"/>
    <w:rsid w:val="00DE2557"/>
    <w:rsid w:val="00DE4E29"/>
    <w:rsid w:val="00DE511B"/>
    <w:rsid w:val="00DE577B"/>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A2"/>
    <w:rsid w:val="00DF5C50"/>
    <w:rsid w:val="00DF69F0"/>
    <w:rsid w:val="00DF6AA8"/>
    <w:rsid w:val="00DF7B97"/>
    <w:rsid w:val="00E000FF"/>
    <w:rsid w:val="00E00EFC"/>
    <w:rsid w:val="00E015C5"/>
    <w:rsid w:val="00E04CCF"/>
    <w:rsid w:val="00E04D17"/>
    <w:rsid w:val="00E04D69"/>
    <w:rsid w:val="00E0671D"/>
    <w:rsid w:val="00E06CF9"/>
    <w:rsid w:val="00E112B5"/>
    <w:rsid w:val="00E11F9E"/>
    <w:rsid w:val="00E132BE"/>
    <w:rsid w:val="00E13957"/>
    <w:rsid w:val="00E15344"/>
    <w:rsid w:val="00E15E29"/>
    <w:rsid w:val="00E15F16"/>
    <w:rsid w:val="00E1727F"/>
    <w:rsid w:val="00E17E37"/>
    <w:rsid w:val="00E20183"/>
    <w:rsid w:val="00E20872"/>
    <w:rsid w:val="00E20A1D"/>
    <w:rsid w:val="00E20FC1"/>
    <w:rsid w:val="00E2230C"/>
    <w:rsid w:val="00E235D2"/>
    <w:rsid w:val="00E23B82"/>
    <w:rsid w:val="00E2411E"/>
    <w:rsid w:val="00E278EA"/>
    <w:rsid w:val="00E27AC0"/>
    <w:rsid w:val="00E31107"/>
    <w:rsid w:val="00E312DB"/>
    <w:rsid w:val="00E32E3D"/>
    <w:rsid w:val="00E330B7"/>
    <w:rsid w:val="00E33569"/>
    <w:rsid w:val="00E338F1"/>
    <w:rsid w:val="00E35B7A"/>
    <w:rsid w:val="00E35DA1"/>
    <w:rsid w:val="00E36BA5"/>
    <w:rsid w:val="00E40491"/>
    <w:rsid w:val="00E41113"/>
    <w:rsid w:val="00E41669"/>
    <w:rsid w:val="00E420BB"/>
    <w:rsid w:val="00E43414"/>
    <w:rsid w:val="00E44D12"/>
    <w:rsid w:val="00E47F44"/>
    <w:rsid w:val="00E504F5"/>
    <w:rsid w:val="00E509F9"/>
    <w:rsid w:val="00E5364C"/>
    <w:rsid w:val="00E578A9"/>
    <w:rsid w:val="00E57DE2"/>
    <w:rsid w:val="00E60C38"/>
    <w:rsid w:val="00E616EA"/>
    <w:rsid w:val="00E61EF7"/>
    <w:rsid w:val="00E623FF"/>
    <w:rsid w:val="00E626E4"/>
    <w:rsid w:val="00E6345A"/>
    <w:rsid w:val="00E63AE2"/>
    <w:rsid w:val="00E64837"/>
    <w:rsid w:val="00E6549D"/>
    <w:rsid w:val="00E65F85"/>
    <w:rsid w:val="00E665B9"/>
    <w:rsid w:val="00E66B59"/>
    <w:rsid w:val="00E6719F"/>
    <w:rsid w:val="00E678B3"/>
    <w:rsid w:val="00E724E4"/>
    <w:rsid w:val="00E72AC6"/>
    <w:rsid w:val="00E72E20"/>
    <w:rsid w:val="00E72F12"/>
    <w:rsid w:val="00E730F2"/>
    <w:rsid w:val="00E7543B"/>
    <w:rsid w:val="00E75B8A"/>
    <w:rsid w:val="00E773EC"/>
    <w:rsid w:val="00E77FC3"/>
    <w:rsid w:val="00E83089"/>
    <w:rsid w:val="00E831AF"/>
    <w:rsid w:val="00E838C4"/>
    <w:rsid w:val="00E8464E"/>
    <w:rsid w:val="00E851DD"/>
    <w:rsid w:val="00E879A1"/>
    <w:rsid w:val="00E90015"/>
    <w:rsid w:val="00E90526"/>
    <w:rsid w:val="00E9103C"/>
    <w:rsid w:val="00E92A62"/>
    <w:rsid w:val="00E93E7A"/>
    <w:rsid w:val="00E9471C"/>
    <w:rsid w:val="00E94EBA"/>
    <w:rsid w:val="00E94F3A"/>
    <w:rsid w:val="00E951E3"/>
    <w:rsid w:val="00E95427"/>
    <w:rsid w:val="00E96140"/>
    <w:rsid w:val="00E977BA"/>
    <w:rsid w:val="00E97EC3"/>
    <w:rsid w:val="00EA0376"/>
    <w:rsid w:val="00EA1D48"/>
    <w:rsid w:val="00EA27B9"/>
    <w:rsid w:val="00EA2CFC"/>
    <w:rsid w:val="00EA300B"/>
    <w:rsid w:val="00EA4F42"/>
    <w:rsid w:val="00EA645C"/>
    <w:rsid w:val="00EA6796"/>
    <w:rsid w:val="00EA6B49"/>
    <w:rsid w:val="00EA7CC5"/>
    <w:rsid w:val="00EB1BCE"/>
    <w:rsid w:val="00EB26F1"/>
    <w:rsid w:val="00EB3A2A"/>
    <w:rsid w:val="00EB3E95"/>
    <w:rsid w:val="00EB4A37"/>
    <w:rsid w:val="00EB4EC1"/>
    <w:rsid w:val="00EB5671"/>
    <w:rsid w:val="00EB5AD1"/>
    <w:rsid w:val="00EB65D2"/>
    <w:rsid w:val="00EB7F45"/>
    <w:rsid w:val="00EC04F3"/>
    <w:rsid w:val="00EC0D2A"/>
    <w:rsid w:val="00EC1EBC"/>
    <w:rsid w:val="00EC2561"/>
    <w:rsid w:val="00EC31C5"/>
    <w:rsid w:val="00EC4AA9"/>
    <w:rsid w:val="00EC4B7F"/>
    <w:rsid w:val="00EC61B4"/>
    <w:rsid w:val="00EC708E"/>
    <w:rsid w:val="00EC755F"/>
    <w:rsid w:val="00EC7BA7"/>
    <w:rsid w:val="00ED0185"/>
    <w:rsid w:val="00ED0232"/>
    <w:rsid w:val="00ED1FD9"/>
    <w:rsid w:val="00ED44EE"/>
    <w:rsid w:val="00ED5C56"/>
    <w:rsid w:val="00ED7017"/>
    <w:rsid w:val="00ED758E"/>
    <w:rsid w:val="00EE03EC"/>
    <w:rsid w:val="00EE0EF8"/>
    <w:rsid w:val="00EE1528"/>
    <w:rsid w:val="00EE2903"/>
    <w:rsid w:val="00EE330C"/>
    <w:rsid w:val="00EE4DA8"/>
    <w:rsid w:val="00EE4FE6"/>
    <w:rsid w:val="00EE6A91"/>
    <w:rsid w:val="00EE707D"/>
    <w:rsid w:val="00EE7152"/>
    <w:rsid w:val="00EF2695"/>
    <w:rsid w:val="00EF2A62"/>
    <w:rsid w:val="00EF31CC"/>
    <w:rsid w:val="00EF3768"/>
    <w:rsid w:val="00EF449C"/>
    <w:rsid w:val="00EF507C"/>
    <w:rsid w:val="00EF50F9"/>
    <w:rsid w:val="00F01214"/>
    <w:rsid w:val="00F0359D"/>
    <w:rsid w:val="00F063FE"/>
    <w:rsid w:val="00F06B2B"/>
    <w:rsid w:val="00F07FA3"/>
    <w:rsid w:val="00F07FF6"/>
    <w:rsid w:val="00F11286"/>
    <w:rsid w:val="00F11F5F"/>
    <w:rsid w:val="00F122C8"/>
    <w:rsid w:val="00F1332B"/>
    <w:rsid w:val="00F13D80"/>
    <w:rsid w:val="00F1425F"/>
    <w:rsid w:val="00F1656E"/>
    <w:rsid w:val="00F2210C"/>
    <w:rsid w:val="00F225AE"/>
    <w:rsid w:val="00F2621B"/>
    <w:rsid w:val="00F27A9C"/>
    <w:rsid w:val="00F30E8D"/>
    <w:rsid w:val="00F3455A"/>
    <w:rsid w:val="00F34D0B"/>
    <w:rsid w:val="00F34D23"/>
    <w:rsid w:val="00F359C5"/>
    <w:rsid w:val="00F359F4"/>
    <w:rsid w:val="00F364F7"/>
    <w:rsid w:val="00F40C17"/>
    <w:rsid w:val="00F41A0F"/>
    <w:rsid w:val="00F41FEF"/>
    <w:rsid w:val="00F42BB3"/>
    <w:rsid w:val="00F42C07"/>
    <w:rsid w:val="00F4393C"/>
    <w:rsid w:val="00F44DEF"/>
    <w:rsid w:val="00F45055"/>
    <w:rsid w:val="00F45CA7"/>
    <w:rsid w:val="00F47CD9"/>
    <w:rsid w:val="00F50D02"/>
    <w:rsid w:val="00F51D52"/>
    <w:rsid w:val="00F523A7"/>
    <w:rsid w:val="00F52DF9"/>
    <w:rsid w:val="00F548BA"/>
    <w:rsid w:val="00F54943"/>
    <w:rsid w:val="00F54A5E"/>
    <w:rsid w:val="00F54EE3"/>
    <w:rsid w:val="00F5562C"/>
    <w:rsid w:val="00F565B9"/>
    <w:rsid w:val="00F568D9"/>
    <w:rsid w:val="00F57627"/>
    <w:rsid w:val="00F608BC"/>
    <w:rsid w:val="00F6110A"/>
    <w:rsid w:val="00F61AEE"/>
    <w:rsid w:val="00F62118"/>
    <w:rsid w:val="00F6232E"/>
    <w:rsid w:val="00F6472F"/>
    <w:rsid w:val="00F672A7"/>
    <w:rsid w:val="00F67EEC"/>
    <w:rsid w:val="00F7085C"/>
    <w:rsid w:val="00F70C99"/>
    <w:rsid w:val="00F710DA"/>
    <w:rsid w:val="00F71719"/>
    <w:rsid w:val="00F71CBF"/>
    <w:rsid w:val="00F7271E"/>
    <w:rsid w:val="00F72BA3"/>
    <w:rsid w:val="00F7371D"/>
    <w:rsid w:val="00F7405D"/>
    <w:rsid w:val="00F7422C"/>
    <w:rsid w:val="00F751B1"/>
    <w:rsid w:val="00F761CD"/>
    <w:rsid w:val="00F762E3"/>
    <w:rsid w:val="00F764C5"/>
    <w:rsid w:val="00F81574"/>
    <w:rsid w:val="00F82F7C"/>
    <w:rsid w:val="00F86301"/>
    <w:rsid w:val="00F87425"/>
    <w:rsid w:val="00F87B90"/>
    <w:rsid w:val="00F90EA8"/>
    <w:rsid w:val="00F93239"/>
    <w:rsid w:val="00F936CB"/>
    <w:rsid w:val="00F9394D"/>
    <w:rsid w:val="00F95266"/>
    <w:rsid w:val="00F969F6"/>
    <w:rsid w:val="00FA0050"/>
    <w:rsid w:val="00FA02D9"/>
    <w:rsid w:val="00FA16D2"/>
    <w:rsid w:val="00FA17D0"/>
    <w:rsid w:val="00FA2404"/>
    <w:rsid w:val="00FA3626"/>
    <w:rsid w:val="00FA4917"/>
    <w:rsid w:val="00FA51EA"/>
    <w:rsid w:val="00FA6CDF"/>
    <w:rsid w:val="00FA71D9"/>
    <w:rsid w:val="00FA758C"/>
    <w:rsid w:val="00FA77E6"/>
    <w:rsid w:val="00FB0071"/>
    <w:rsid w:val="00FB150E"/>
    <w:rsid w:val="00FB1F5C"/>
    <w:rsid w:val="00FB4B86"/>
    <w:rsid w:val="00FB5751"/>
    <w:rsid w:val="00FB5E1D"/>
    <w:rsid w:val="00FB623A"/>
    <w:rsid w:val="00FB65CB"/>
    <w:rsid w:val="00FB7B2A"/>
    <w:rsid w:val="00FC2268"/>
    <w:rsid w:val="00FC2282"/>
    <w:rsid w:val="00FC22AC"/>
    <w:rsid w:val="00FC2ECB"/>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7505"/>
    <w:rsid w:val="00FD7D86"/>
    <w:rsid w:val="00FE0A3C"/>
    <w:rsid w:val="00FE1ECD"/>
    <w:rsid w:val="00FE1FDE"/>
    <w:rsid w:val="00FE253C"/>
    <w:rsid w:val="00FE3C8E"/>
    <w:rsid w:val="00FE574B"/>
    <w:rsid w:val="00FE5C88"/>
    <w:rsid w:val="00FE79C1"/>
    <w:rsid w:val="00FE7EC9"/>
    <w:rsid w:val="00FF0946"/>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semiHidden/>
    <w:unhideWhenUsed/>
    <w:rsid w:val="00464A10"/>
    <w:rPr>
      <w:b/>
      <w:bCs/>
    </w:rPr>
  </w:style>
  <w:style w:type="character" w:customStyle="1" w:styleId="CommentSubjectChar">
    <w:name w:val="Comment Subject Char"/>
    <w:basedOn w:val="CommentTextChar"/>
    <w:link w:val="CommentSubject"/>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nhideWhenUsed/>
    <w:rsid w:val="00544004"/>
    <w:pPr>
      <w:spacing w:after="120" w:line="480" w:lineRule="auto"/>
    </w:pPr>
  </w:style>
  <w:style w:type="character" w:customStyle="1" w:styleId="BodyText2Char">
    <w:name w:val="Body Text 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semiHidden/>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11"/>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12"/>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13"/>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6"/>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6"/>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6"/>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6"/>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semiHidden/>
    <w:unhideWhenUsed/>
    <w:rsid w:val="00464A10"/>
    <w:rPr>
      <w:b/>
      <w:bCs/>
    </w:rPr>
  </w:style>
  <w:style w:type="character" w:customStyle="1" w:styleId="CommentSubjectChar">
    <w:name w:val="Comment Subject Char"/>
    <w:basedOn w:val="CommentTextChar"/>
    <w:link w:val="CommentSubject"/>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nhideWhenUsed/>
    <w:rsid w:val="00544004"/>
    <w:pPr>
      <w:spacing w:after="120" w:line="480" w:lineRule="auto"/>
    </w:pPr>
  </w:style>
  <w:style w:type="character" w:customStyle="1" w:styleId="BodyText2Char">
    <w:name w:val="Body Text 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semiHidden/>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11"/>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12"/>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13"/>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6"/>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6"/>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6"/>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6"/>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16CDF86B-9778-4734-B038-6F6FFEC1E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66</Pages>
  <Words>17445</Words>
  <Characters>99439</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116651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5</cp:revision>
  <cp:lastPrinted>2016-07-11T11:45:00Z</cp:lastPrinted>
  <dcterms:created xsi:type="dcterms:W3CDTF">2016-07-11T11:39:00Z</dcterms:created>
  <dcterms:modified xsi:type="dcterms:W3CDTF">2016-07-12T06:39:00Z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