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2E1C4" w14:textId="50CF80AA" w:rsidR="0021235F" w:rsidRPr="008D2A67" w:rsidRDefault="00667B41" w:rsidP="006D4FCB">
      <w:pPr>
        <w:pStyle w:val="Heading1"/>
        <w:keepNext w:val="0"/>
        <w:keepLines/>
        <w:rPr>
          <w:rFonts w:ascii="Verdana" w:hAnsi="Verdana"/>
          <w:sz w:val="20"/>
          <w:szCs w:val="20"/>
          <w:lang w:val="bg-BG"/>
        </w:rPr>
      </w:pPr>
      <w:r w:rsidRPr="008D2A67">
        <w:rPr>
          <w:noProof/>
          <w:lang w:val="bg-BG" w:eastAsia="bg-BG"/>
        </w:rPr>
        <w:drawing>
          <wp:inline distT="0" distB="0" distL="0" distR="0" wp14:anchorId="69B38F4C" wp14:editId="45428903">
            <wp:extent cx="1133231" cy="68228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6504" cy="684258"/>
                    </a:xfrm>
                    <a:prstGeom prst="rect">
                      <a:avLst/>
                    </a:prstGeom>
                  </pic:spPr>
                </pic:pic>
              </a:graphicData>
            </a:graphic>
          </wp:inline>
        </w:drawing>
      </w:r>
    </w:p>
    <w:p w14:paraId="3C22E1C5" w14:textId="77777777" w:rsidR="0021235F" w:rsidRPr="008D2A67" w:rsidRDefault="0021235F" w:rsidP="006D4FCB">
      <w:pPr>
        <w:keepLines/>
        <w:rPr>
          <w:rFonts w:ascii="Verdana" w:hAnsi="Verdana"/>
          <w:sz w:val="20"/>
          <w:szCs w:val="20"/>
          <w:lang w:val="bg-BG"/>
        </w:rPr>
      </w:pPr>
    </w:p>
    <w:p w14:paraId="702D61F6" w14:textId="77777777" w:rsidR="00BD50D5" w:rsidRPr="008D2A67" w:rsidRDefault="00BD50D5" w:rsidP="00B260B6">
      <w:pPr>
        <w:keepLines/>
        <w:spacing w:before="3480" w:after="720"/>
        <w:jc w:val="center"/>
        <w:rPr>
          <w:rFonts w:ascii="Verdana" w:hAnsi="Verdana"/>
          <w:b/>
          <w:sz w:val="20"/>
          <w:szCs w:val="20"/>
          <w:lang w:val="bg-BG"/>
        </w:rPr>
      </w:pPr>
      <w:r w:rsidRPr="008D2A67">
        <w:rPr>
          <w:rFonts w:ascii="Verdana" w:hAnsi="Verdana"/>
          <w:b/>
          <w:spacing w:val="-3"/>
          <w:sz w:val="20"/>
          <w:szCs w:val="20"/>
          <w:lang w:val="bg-BG"/>
        </w:rPr>
        <w:t>ПРОЦЕДУРА</w:t>
      </w:r>
      <w:r w:rsidRPr="008D2A67">
        <w:rPr>
          <w:rFonts w:ascii="Verdana" w:hAnsi="Verdana"/>
          <w:b/>
          <w:sz w:val="20"/>
          <w:szCs w:val="20"/>
          <w:lang w:val="bg-BG"/>
        </w:rPr>
        <w:t xml:space="preserve"> ЗА ВЪЗЛАГАНЕ НА ОБЩЕСТВЕНА ПОРЪЧКА </w:t>
      </w:r>
    </w:p>
    <w:p w14:paraId="1195A4CE" w14:textId="18C595BD" w:rsidR="00B260B6" w:rsidRPr="008D2A67" w:rsidRDefault="00B260B6" w:rsidP="006D4FCB">
      <w:pPr>
        <w:keepLines/>
        <w:spacing w:before="240" w:after="120"/>
        <w:jc w:val="center"/>
        <w:outlineLvl w:val="0"/>
        <w:rPr>
          <w:rFonts w:ascii="Verdana" w:hAnsi="Verdana"/>
          <w:b/>
          <w:sz w:val="20"/>
          <w:szCs w:val="20"/>
          <w:lang w:val="bg-BG"/>
        </w:rPr>
      </w:pPr>
      <w:r w:rsidRPr="008D2A67">
        <w:rPr>
          <w:rFonts w:ascii="Verdana" w:hAnsi="Verdana"/>
          <w:b/>
          <w:sz w:val="20"/>
          <w:szCs w:val="20"/>
          <w:lang w:val="bg-BG"/>
        </w:rPr>
        <w:t>Вид: Пряко договаряне</w:t>
      </w:r>
    </w:p>
    <w:p w14:paraId="3C22E1C7" w14:textId="66BF518B" w:rsidR="0021235F" w:rsidRPr="008D2A67" w:rsidRDefault="00590AA9" w:rsidP="006D4FCB">
      <w:pPr>
        <w:keepLines/>
        <w:spacing w:before="240" w:after="120"/>
        <w:jc w:val="center"/>
        <w:outlineLvl w:val="0"/>
        <w:rPr>
          <w:rFonts w:ascii="Verdana" w:hAnsi="Verdana"/>
          <w:b/>
          <w:sz w:val="20"/>
          <w:szCs w:val="20"/>
          <w:lang w:val="bg-BG"/>
        </w:rPr>
      </w:pPr>
      <w:r w:rsidRPr="008D2A67">
        <w:rPr>
          <w:rFonts w:ascii="Verdana" w:hAnsi="Verdana"/>
          <w:b/>
          <w:sz w:val="20"/>
          <w:szCs w:val="20"/>
          <w:lang w:val="bg-BG"/>
        </w:rPr>
        <w:t xml:space="preserve">№ </w:t>
      </w:r>
      <w:proofErr w:type="spellStart"/>
      <w:r w:rsidRPr="008D2A67">
        <w:rPr>
          <w:rFonts w:ascii="Verdana" w:hAnsi="Verdana"/>
          <w:b/>
          <w:sz w:val="20"/>
          <w:szCs w:val="20"/>
          <w:lang w:val="bg-BG"/>
        </w:rPr>
        <w:t>TT001</w:t>
      </w:r>
      <w:r w:rsidR="008714EA" w:rsidRPr="008D2A67">
        <w:rPr>
          <w:rFonts w:ascii="Verdana" w:hAnsi="Verdana"/>
          <w:b/>
          <w:sz w:val="20"/>
          <w:szCs w:val="20"/>
          <w:lang w:val="bg-BG"/>
        </w:rPr>
        <w:t>52</w:t>
      </w:r>
      <w:r w:rsidR="00FF5D55" w:rsidRPr="008D2A67">
        <w:rPr>
          <w:rFonts w:ascii="Verdana" w:hAnsi="Verdana"/>
          <w:b/>
          <w:sz w:val="20"/>
          <w:szCs w:val="20"/>
          <w:lang w:val="bg-BG"/>
        </w:rPr>
        <w:t>8</w:t>
      </w:r>
      <w:proofErr w:type="spellEnd"/>
    </w:p>
    <w:p w14:paraId="19125D3A" w14:textId="4975831C" w:rsidR="00B8366F" w:rsidRPr="008D2A67" w:rsidRDefault="00DE21EB" w:rsidP="00B8366F">
      <w:pPr>
        <w:keepLines/>
        <w:spacing w:before="240" w:after="120"/>
        <w:jc w:val="center"/>
        <w:outlineLvl w:val="0"/>
        <w:rPr>
          <w:rFonts w:ascii="Verdana" w:hAnsi="Verdana"/>
          <w:b/>
          <w:sz w:val="20"/>
          <w:szCs w:val="20"/>
          <w:lang w:val="bg-BG"/>
        </w:rPr>
      </w:pPr>
      <w:r w:rsidRPr="008D2A67">
        <w:rPr>
          <w:rFonts w:ascii="Verdana" w:hAnsi="Verdana"/>
          <w:b/>
          <w:sz w:val="20"/>
          <w:szCs w:val="20"/>
          <w:lang w:val="bg-BG"/>
        </w:rPr>
        <w:t>„</w:t>
      </w:r>
      <w:r w:rsidR="00B8366F" w:rsidRPr="008D2A67">
        <w:rPr>
          <w:rFonts w:ascii="Verdana" w:hAnsi="Verdana"/>
          <w:b/>
          <w:sz w:val="20"/>
          <w:szCs w:val="20"/>
          <w:lang w:val="bg-BG"/>
        </w:rPr>
        <w:t>ПРЕДОСТАВЯНЕ НА ТРИГОДИШНА ТЕХНИЧЕСКА ПОДДРЪЖКА И ПРОМЯНА НА ФУНКЦИОНАЛНОСТ В СЛУЧАЙ НА НУЖДА НА ГИС СИСТЕМА“</w:t>
      </w:r>
    </w:p>
    <w:p w14:paraId="3C22E1C9" w14:textId="4284E84D" w:rsidR="0021235F" w:rsidRPr="008D2A67" w:rsidRDefault="00BD50D5" w:rsidP="00856978">
      <w:pPr>
        <w:keepLines/>
        <w:spacing w:before="240" w:after="120"/>
        <w:jc w:val="center"/>
        <w:outlineLvl w:val="0"/>
        <w:rPr>
          <w:rFonts w:ascii="Verdana" w:hAnsi="Verdana" w:cs="Arial"/>
          <w:b/>
          <w:bCs/>
          <w:sz w:val="20"/>
          <w:szCs w:val="20"/>
          <w:lang w:val="bg-BG"/>
        </w:rPr>
      </w:pPr>
      <w:r w:rsidRPr="008D2A67">
        <w:rPr>
          <w:rFonts w:ascii="Verdana" w:hAnsi="Verdana" w:cs="Arial"/>
          <w:b/>
          <w:bCs/>
          <w:sz w:val="20"/>
          <w:szCs w:val="20"/>
          <w:lang w:val="bg-BG"/>
        </w:rPr>
        <w:t>ДОКУМЕНТАЦИЯ ЗА УЧАСТИЕ</w:t>
      </w:r>
    </w:p>
    <w:p w14:paraId="3C22E1D0" w14:textId="4060647A" w:rsidR="0021235F" w:rsidRPr="008D2A67" w:rsidRDefault="0021235F" w:rsidP="006D4FCB">
      <w:pPr>
        <w:keepLines/>
        <w:tabs>
          <w:tab w:val="left" w:pos="-720"/>
        </w:tabs>
        <w:ind w:left="4860" w:firstLine="540"/>
        <w:rPr>
          <w:rFonts w:ascii="Verdana" w:hAnsi="Verdana" w:cs="Arial"/>
          <w:sz w:val="20"/>
          <w:szCs w:val="20"/>
          <w:lang w:val="bg-BG"/>
        </w:rPr>
      </w:pPr>
    </w:p>
    <w:p w14:paraId="3C22E1D1" w14:textId="77777777" w:rsidR="0021235F" w:rsidRPr="008D2A67" w:rsidRDefault="0021235F" w:rsidP="006D4FCB">
      <w:pPr>
        <w:keepLines/>
        <w:tabs>
          <w:tab w:val="left" w:pos="-720"/>
        </w:tabs>
        <w:ind w:left="4860" w:firstLine="540"/>
        <w:rPr>
          <w:rFonts w:ascii="Verdana" w:hAnsi="Verdana" w:cs="Arial"/>
          <w:sz w:val="20"/>
          <w:szCs w:val="20"/>
          <w:lang w:val="bg-BG"/>
        </w:rPr>
      </w:pPr>
    </w:p>
    <w:p w14:paraId="3C22E1D2" w14:textId="4143CBEB" w:rsidR="0021235F" w:rsidRPr="008D2A67" w:rsidRDefault="0021235F" w:rsidP="006D4FCB">
      <w:pPr>
        <w:keepLines/>
        <w:tabs>
          <w:tab w:val="left" w:pos="-720"/>
        </w:tabs>
        <w:ind w:left="4860" w:firstLine="540"/>
        <w:rPr>
          <w:rFonts w:ascii="Verdana" w:hAnsi="Verdana" w:cs="Arial"/>
          <w:b/>
          <w:bCs/>
          <w:sz w:val="20"/>
          <w:szCs w:val="20"/>
          <w:lang w:val="bg-BG"/>
        </w:rPr>
        <w:sectPr w:rsidR="0021235F" w:rsidRPr="008D2A67" w:rsidSect="005E539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899" w:left="1440" w:header="709" w:footer="483" w:gutter="0"/>
          <w:cols w:space="708"/>
          <w:docGrid w:linePitch="360"/>
        </w:sectPr>
      </w:pPr>
    </w:p>
    <w:p w14:paraId="3C22E1D3" w14:textId="77777777" w:rsidR="0021235F" w:rsidRPr="008D2A67" w:rsidRDefault="0021235F" w:rsidP="006D4FCB">
      <w:pPr>
        <w:keepLines/>
        <w:ind w:left="720" w:hanging="720"/>
        <w:jc w:val="both"/>
        <w:rPr>
          <w:rFonts w:ascii="Verdana" w:hAnsi="Verdana"/>
          <w:b/>
          <w:sz w:val="20"/>
          <w:szCs w:val="20"/>
          <w:lang w:val="bg-BG"/>
        </w:rPr>
      </w:pPr>
      <w:r w:rsidRPr="008D2A67">
        <w:rPr>
          <w:rFonts w:ascii="Verdana" w:hAnsi="Verdana"/>
          <w:b/>
          <w:sz w:val="20"/>
          <w:szCs w:val="20"/>
          <w:lang w:val="bg-BG"/>
        </w:rPr>
        <w:lastRenderedPageBreak/>
        <w:t>“СОФИЙСКА ВОДА” АД</w:t>
      </w:r>
    </w:p>
    <w:p w14:paraId="2335DB4A" w14:textId="407250A4" w:rsidR="00856978" w:rsidRPr="008D2A67" w:rsidRDefault="0021235F" w:rsidP="00856978">
      <w:pPr>
        <w:keepLines/>
        <w:ind w:left="142" w:hanging="142"/>
        <w:jc w:val="both"/>
        <w:rPr>
          <w:rFonts w:ascii="Verdana" w:hAnsi="Verdana"/>
          <w:b/>
          <w:sz w:val="20"/>
          <w:szCs w:val="20"/>
          <w:lang w:val="bg-BG"/>
        </w:rPr>
      </w:pPr>
      <w:r w:rsidRPr="008D2A67">
        <w:rPr>
          <w:rFonts w:ascii="Verdana" w:hAnsi="Verdana"/>
          <w:b/>
          <w:sz w:val="20"/>
          <w:szCs w:val="20"/>
          <w:lang w:val="bg-BG"/>
        </w:rPr>
        <w:t>„</w:t>
      </w:r>
      <w:r w:rsidR="00856978" w:rsidRPr="008D2A67">
        <w:rPr>
          <w:rFonts w:ascii="Verdana" w:hAnsi="Verdana"/>
          <w:b/>
          <w:sz w:val="20"/>
          <w:szCs w:val="20"/>
          <w:lang w:val="bg-BG"/>
        </w:rPr>
        <w:t>ПРЕДОСТАВЯНЕ НА ТРИГОДИШНА ТЕХНИЧЕСКА ПОДДРЪЖКА И ПРОМЯНА НА ФУНКЦИОНАЛНОСТ В СЛУЧАЙ НА НУЖДА НА ГИС СИСТЕМА“</w:t>
      </w:r>
    </w:p>
    <w:p w14:paraId="3C22E1D4" w14:textId="6EB15092" w:rsidR="0021235F" w:rsidRPr="008D2A67" w:rsidRDefault="0021235F" w:rsidP="006468BA">
      <w:pPr>
        <w:keepLines/>
        <w:jc w:val="both"/>
        <w:rPr>
          <w:rFonts w:ascii="Verdana" w:hAnsi="Verdana"/>
          <w:b/>
          <w:sz w:val="20"/>
          <w:szCs w:val="20"/>
          <w:lang w:val="bg-BG"/>
        </w:rPr>
      </w:pPr>
    </w:p>
    <w:p w14:paraId="3C22E1D5" w14:textId="77777777" w:rsidR="0021235F" w:rsidRPr="008D2A67" w:rsidRDefault="0021235F" w:rsidP="006D4FCB">
      <w:pPr>
        <w:keepLines/>
        <w:ind w:left="720" w:hanging="720"/>
        <w:jc w:val="both"/>
        <w:rPr>
          <w:rFonts w:ascii="Verdana" w:hAnsi="Verdana"/>
          <w:b/>
          <w:sz w:val="20"/>
          <w:szCs w:val="20"/>
          <w:lang w:val="bg-BG"/>
        </w:rPr>
      </w:pPr>
    </w:p>
    <w:p w14:paraId="3C22E1D6" w14:textId="77777777" w:rsidR="0021235F" w:rsidRPr="008D2A67" w:rsidRDefault="0021235F" w:rsidP="006D4FCB">
      <w:pPr>
        <w:keepLines/>
        <w:ind w:left="720" w:hanging="720"/>
        <w:jc w:val="both"/>
        <w:rPr>
          <w:rFonts w:ascii="Verdana" w:hAnsi="Verdana"/>
          <w:b/>
          <w:sz w:val="20"/>
          <w:szCs w:val="20"/>
          <w:lang w:val="bg-BG"/>
        </w:rPr>
      </w:pPr>
    </w:p>
    <w:p w14:paraId="3C22E1D7" w14:textId="77777777" w:rsidR="0021235F" w:rsidRPr="008D2A67" w:rsidRDefault="0021235F" w:rsidP="006D4FCB">
      <w:pPr>
        <w:keepLines/>
        <w:spacing w:after="240"/>
        <w:ind w:left="720" w:hanging="720"/>
        <w:jc w:val="both"/>
        <w:rPr>
          <w:rFonts w:ascii="Verdana" w:hAnsi="Verdana"/>
          <w:sz w:val="20"/>
          <w:szCs w:val="20"/>
          <w:lang w:val="bg-BG"/>
        </w:rPr>
      </w:pPr>
      <w:r w:rsidRPr="008D2A67">
        <w:rPr>
          <w:rFonts w:ascii="Verdana" w:hAnsi="Verdana"/>
          <w:b/>
          <w:sz w:val="20"/>
          <w:szCs w:val="20"/>
          <w:lang w:val="bg-BG"/>
        </w:rPr>
        <w:t>СЪДЪРЖАНИЕ:</w:t>
      </w:r>
    </w:p>
    <w:p w14:paraId="3C22E1D8" w14:textId="77777777" w:rsidR="0021235F" w:rsidRPr="008D2A67" w:rsidRDefault="0021235F" w:rsidP="006D4FCB">
      <w:pPr>
        <w:keepLines/>
        <w:spacing w:before="60" w:after="60" w:line="360" w:lineRule="auto"/>
        <w:rPr>
          <w:rFonts w:ascii="Verdana" w:hAnsi="Verdana"/>
          <w:b/>
          <w:bCs/>
          <w:sz w:val="20"/>
          <w:szCs w:val="20"/>
          <w:lang w:val="bg-BG"/>
        </w:rPr>
      </w:pPr>
      <w:r w:rsidRPr="008D2A67">
        <w:rPr>
          <w:rFonts w:ascii="Verdana" w:hAnsi="Verdana"/>
          <w:b/>
          <w:bCs/>
          <w:sz w:val="20"/>
          <w:szCs w:val="20"/>
          <w:lang w:val="bg-BG"/>
        </w:rPr>
        <w:t>ИНСТРУКЦИИ КЪМ УЧАСТНИЦИТЕ</w:t>
      </w:r>
    </w:p>
    <w:p w14:paraId="3C22E1D9" w14:textId="77777777" w:rsidR="0021235F" w:rsidRPr="008D2A67" w:rsidRDefault="0021235F" w:rsidP="006D4FCB">
      <w:pPr>
        <w:keepLines/>
        <w:spacing w:before="60" w:after="60" w:line="360" w:lineRule="auto"/>
        <w:rPr>
          <w:rFonts w:ascii="Verdana" w:hAnsi="Verdana"/>
          <w:b/>
          <w:bCs/>
          <w:sz w:val="20"/>
          <w:szCs w:val="20"/>
          <w:lang w:val="bg-BG"/>
        </w:rPr>
      </w:pPr>
      <w:r w:rsidRPr="008D2A67">
        <w:rPr>
          <w:rFonts w:ascii="Verdana" w:hAnsi="Verdana"/>
          <w:b/>
          <w:bCs/>
          <w:sz w:val="20"/>
          <w:szCs w:val="20"/>
          <w:lang w:val="bg-BG"/>
        </w:rPr>
        <w:t>ПРОЕКТОДОГОВОР</w:t>
      </w:r>
    </w:p>
    <w:p w14:paraId="3C22E1DA" w14:textId="77777777" w:rsidR="0021235F" w:rsidRPr="008D2A67" w:rsidRDefault="0021235F" w:rsidP="006D4FCB">
      <w:pPr>
        <w:keepLines/>
        <w:spacing w:before="60" w:after="60" w:line="360" w:lineRule="auto"/>
        <w:rPr>
          <w:rFonts w:ascii="Verdana" w:hAnsi="Verdana"/>
          <w:b/>
          <w:bCs/>
          <w:sz w:val="20"/>
          <w:szCs w:val="20"/>
          <w:lang w:val="bg-BG"/>
        </w:rPr>
      </w:pPr>
      <w:r w:rsidRPr="008D2A67">
        <w:rPr>
          <w:rFonts w:ascii="Verdana" w:hAnsi="Verdana"/>
          <w:b/>
          <w:bCs/>
          <w:sz w:val="20"/>
          <w:szCs w:val="20"/>
          <w:lang w:val="bg-BG"/>
        </w:rPr>
        <w:t xml:space="preserve">РАЗДЕЛ А: </w:t>
      </w:r>
      <w:r w:rsidRPr="008D2A67">
        <w:rPr>
          <w:rFonts w:ascii="Verdana" w:hAnsi="Verdana"/>
          <w:bCs/>
          <w:sz w:val="20"/>
          <w:szCs w:val="20"/>
          <w:lang w:val="bg-BG"/>
        </w:rPr>
        <w:t>ТЕХНИЧЕСКО ЗАДАНИЕ – ПРЕДМЕТ НА ДОГОВОРА</w:t>
      </w:r>
    </w:p>
    <w:p w14:paraId="3C22E1DB" w14:textId="77777777" w:rsidR="0021235F" w:rsidRPr="008D2A67" w:rsidRDefault="0021235F" w:rsidP="006D4FCB">
      <w:pPr>
        <w:keepLines/>
        <w:spacing w:before="60" w:after="60" w:line="360" w:lineRule="auto"/>
        <w:rPr>
          <w:rFonts w:ascii="Verdana" w:hAnsi="Verdana"/>
          <w:b/>
          <w:bCs/>
          <w:sz w:val="20"/>
          <w:szCs w:val="20"/>
          <w:lang w:val="bg-BG"/>
        </w:rPr>
      </w:pPr>
      <w:r w:rsidRPr="008D2A67">
        <w:rPr>
          <w:rFonts w:ascii="Verdana" w:hAnsi="Verdana"/>
          <w:b/>
          <w:bCs/>
          <w:sz w:val="20"/>
          <w:szCs w:val="20"/>
          <w:lang w:val="bg-BG"/>
        </w:rPr>
        <w:t xml:space="preserve">РАЗДЕЛ Б: </w:t>
      </w:r>
      <w:r w:rsidRPr="008D2A67">
        <w:rPr>
          <w:rFonts w:ascii="Verdana" w:hAnsi="Verdana"/>
          <w:bCs/>
          <w:sz w:val="20"/>
          <w:szCs w:val="20"/>
          <w:lang w:val="bg-BG"/>
        </w:rPr>
        <w:t>ЦЕНИ И ДАННИ</w:t>
      </w:r>
    </w:p>
    <w:p w14:paraId="3C22E1DC" w14:textId="77777777" w:rsidR="0021235F" w:rsidRPr="008D2A67" w:rsidRDefault="0021235F" w:rsidP="006D4FCB">
      <w:pPr>
        <w:keepLines/>
        <w:spacing w:before="60" w:after="60" w:line="360" w:lineRule="auto"/>
        <w:rPr>
          <w:rFonts w:ascii="Verdana" w:hAnsi="Verdana"/>
          <w:bCs/>
          <w:sz w:val="20"/>
          <w:szCs w:val="20"/>
          <w:lang w:val="bg-BG"/>
        </w:rPr>
      </w:pPr>
      <w:r w:rsidRPr="008D2A67">
        <w:rPr>
          <w:rFonts w:ascii="Verdana" w:hAnsi="Verdana"/>
          <w:b/>
          <w:bCs/>
          <w:sz w:val="20"/>
          <w:szCs w:val="20"/>
          <w:lang w:val="bg-BG"/>
        </w:rPr>
        <w:t xml:space="preserve">РАЗДЕЛ В: </w:t>
      </w:r>
      <w:r w:rsidRPr="008D2A67">
        <w:rPr>
          <w:rFonts w:ascii="Verdana" w:hAnsi="Verdana"/>
          <w:bCs/>
          <w:sz w:val="20"/>
          <w:szCs w:val="20"/>
          <w:lang w:val="bg-BG"/>
        </w:rPr>
        <w:t>СПЕЦИФИЧНИ УСЛОВИЯ НА ДОГОВОРА</w:t>
      </w:r>
    </w:p>
    <w:p w14:paraId="0266AC9D" w14:textId="77777777" w:rsidR="007C2CE8" w:rsidRPr="008D2A67" w:rsidRDefault="007C2CE8" w:rsidP="007C2CE8">
      <w:pPr>
        <w:keepLines/>
        <w:spacing w:before="60" w:after="60" w:line="360" w:lineRule="auto"/>
        <w:rPr>
          <w:rFonts w:ascii="Verdana" w:hAnsi="Verdana"/>
          <w:b/>
          <w:bCs/>
          <w:sz w:val="20"/>
          <w:szCs w:val="20"/>
          <w:lang w:val="bg-BG"/>
        </w:rPr>
      </w:pPr>
      <w:r w:rsidRPr="008D2A67">
        <w:rPr>
          <w:rFonts w:ascii="Verdana" w:hAnsi="Verdana"/>
          <w:b/>
          <w:bCs/>
          <w:sz w:val="20"/>
          <w:szCs w:val="20"/>
          <w:lang w:val="bg-BG"/>
        </w:rPr>
        <w:t xml:space="preserve">РАЗДЕЛ Г: </w:t>
      </w:r>
      <w:r w:rsidRPr="008D2A67">
        <w:rPr>
          <w:rFonts w:ascii="Verdana" w:hAnsi="Verdana"/>
          <w:bCs/>
          <w:sz w:val="20"/>
          <w:szCs w:val="20"/>
          <w:lang w:val="bg-BG"/>
        </w:rPr>
        <w:t>ОБЩИ УСЛОВИЯ НА ДОГОВОРА ЗА УСЛУГА</w:t>
      </w:r>
    </w:p>
    <w:p w14:paraId="3C22E1DD" w14:textId="77777777" w:rsidR="0021235F" w:rsidRPr="008D2A67" w:rsidRDefault="0021235F" w:rsidP="006D4FCB">
      <w:pPr>
        <w:keepLines/>
        <w:spacing w:before="60" w:after="60" w:line="360" w:lineRule="auto"/>
        <w:rPr>
          <w:rFonts w:ascii="Verdana" w:hAnsi="Verdana"/>
          <w:b/>
          <w:bCs/>
          <w:sz w:val="20"/>
          <w:szCs w:val="20"/>
          <w:lang w:val="bg-BG"/>
        </w:rPr>
      </w:pPr>
      <w:r w:rsidRPr="008D2A67">
        <w:rPr>
          <w:rFonts w:ascii="Verdana" w:hAnsi="Verdana"/>
          <w:b/>
          <w:bCs/>
          <w:sz w:val="20"/>
          <w:szCs w:val="20"/>
          <w:lang w:val="bg-BG"/>
        </w:rPr>
        <w:t>ПРИЛОЖЕНИЯ/ОБРАЗЦИ</w:t>
      </w:r>
    </w:p>
    <w:p w14:paraId="3C22E1DE" w14:textId="77777777" w:rsidR="0021235F" w:rsidRPr="008D2A67" w:rsidRDefault="0021235F" w:rsidP="006D4FCB">
      <w:pPr>
        <w:keepLines/>
        <w:spacing w:line="360" w:lineRule="auto"/>
        <w:ind w:left="1440" w:hanging="1440"/>
        <w:rPr>
          <w:rFonts w:ascii="Verdana" w:hAnsi="Verdana"/>
          <w:b/>
          <w:bCs/>
          <w:sz w:val="20"/>
          <w:szCs w:val="20"/>
          <w:lang w:val="bg-BG"/>
        </w:rPr>
        <w:sectPr w:rsidR="0021235F" w:rsidRPr="008D2A67" w:rsidSect="005E5391">
          <w:pgSz w:w="11906" w:h="16838"/>
          <w:pgMar w:top="1440" w:right="1440" w:bottom="1440" w:left="1440" w:header="709" w:footer="388" w:gutter="0"/>
          <w:cols w:space="708"/>
          <w:docGrid w:linePitch="360"/>
        </w:sectPr>
      </w:pPr>
    </w:p>
    <w:p w14:paraId="3C22E1DF" w14:textId="77777777" w:rsidR="0021235F" w:rsidRPr="008D2A67" w:rsidRDefault="0021235F" w:rsidP="006D4FCB">
      <w:pPr>
        <w:pStyle w:val="Heading1"/>
        <w:keepNext w:val="0"/>
        <w:keepLines/>
        <w:jc w:val="center"/>
        <w:rPr>
          <w:rFonts w:ascii="Verdana" w:hAnsi="Verdana"/>
          <w:sz w:val="20"/>
          <w:szCs w:val="20"/>
          <w:lang w:val="bg-BG"/>
        </w:rPr>
      </w:pPr>
      <w:bookmarkStart w:id="0" w:name="_Ref534250921"/>
      <w:r w:rsidRPr="008D2A67">
        <w:rPr>
          <w:rFonts w:ascii="Verdana" w:hAnsi="Verdana"/>
          <w:sz w:val="20"/>
          <w:szCs w:val="20"/>
          <w:lang w:val="bg-BG"/>
        </w:rPr>
        <w:lastRenderedPageBreak/>
        <w:t xml:space="preserve">ИНСТРУКЦИИ КЪМ </w:t>
      </w:r>
      <w:bookmarkEnd w:id="0"/>
      <w:r w:rsidRPr="008D2A67">
        <w:rPr>
          <w:rFonts w:ascii="Verdana" w:hAnsi="Verdana"/>
          <w:sz w:val="20"/>
          <w:szCs w:val="20"/>
          <w:lang w:val="bg-BG"/>
        </w:rPr>
        <w:t>УЧАСТНИЦИТЕ</w:t>
      </w:r>
    </w:p>
    <w:p w14:paraId="3C22E1E0" w14:textId="77777777" w:rsidR="0021235F" w:rsidRPr="008D2A67" w:rsidRDefault="0021235F" w:rsidP="006D4FCB">
      <w:pPr>
        <w:keepLines/>
        <w:rPr>
          <w:rFonts w:ascii="Verdana" w:hAnsi="Verdana"/>
          <w:sz w:val="20"/>
          <w:szCs w:val="20"/>
          <w:lang w:val="bg-BG"/>
        </w:rPr>
        <w:sectPr w:rsidR="0021235F" w:rsidRPr="008D2A67" w:rsidSect="005E5391">
          <w:pgSz w:w="11906" w:h="16838" w:code="9"/>
          <w:pgMar w:top="1440" w:right="1440" w:bottom="1440" w:left="1440" w:header="709" w:footer="663" w:gutter="0"/>
          <w:cols w:space="708"/>
          <w:vAlign w:val="center"/>
          <w:docGrid w:linePitch="360"/>
        </w:sectPr>
      </w:pPr>
    </w:p>
    <w:p w14:paraId="3C22E1E1" w14:textId="77777777" w:rsidR="0021235F" w:rsidRPr="008D2A67" w:rsidRDefault="0021235F" w:rsidP="006D4FCB">
      <w:pPr>
        <w:keepLines/>
        <w:spacing w:after="240"/>
        <w:jc w:val="center"/>
        <w:rPr>
          <w:rFonts w:ascii="Verdana" w:hAnsi="Verdana"/>
          <w:b/>
          <w:sz w:val="20"/>
          <w:szCs w:val="20"/>
          <w:lang w:val="bg-BG"/>
        </w:rPr>
      </w:pPr>
      <w:bookmarkStart w:id="1" w:name="_Ref534249757"/>
      <w:r w:rsidRPr="008D2A67">
        <w:rPr>
          <w:rFonts w:ascii="Verdana" w:hAnsi="Verdana"/>
          <w:b/>
          <w:sz w:val="20"/>
          <w:szCs w:val="20"/>
          <w:lang w:val="bg-BG"/>
        </w:rPr>
        <w:lastRenderedPageBreak/>
        <w:t xml:space="preserve">ИНСТРУКЦИИ КЪМ </w:t>
      </w:r>
      <w:bookmarkEnd w:id="1"/>
      <w:r w:rsidRPr="008D2A67">
        <w:rPr>
          <w:rFonts w:ascii="Verdana" w:hAnsi="Verdana"/>
          <w:b/>
          <w:sz w:val="20"/>
          <w:szCs w:val="20"/>
          <w:lang w:val="bg-BG"/>
        </w:rPr>
        <w:t>УЧАСТНИЦИТЕ</w:t>
      </w:r>
    </w:p>
    <w:p w14:paraId="40ED3FE4" w14:textId="77777777" w:rsidR="009A5B02" w:rsidRPr="008D2A67" w:rsidRDefault="009A5B02" w:rsidP="009A5B02">
      <w:pPr>
        <w:keepLines/>
        <w:numPr>
          <w:ilvl w:val="0"/>
          <w:numId w:val="9"/>
        </w:numPr>
        <w:tabs>
          <w:tab w:val="clear" w:pos="624"/>
        </w:tabs>
        <w:spacing w:before="120" w:after="120"/>
        <w:ind w:left="567" w:hanging="567"/>
        <w:jc w:val="both"/>
        <w:rPr>
          <w:rFonts w:ascii="Verdana" w:hAnsi="Verdana" w:cs="Arial"/>
          <w:sz w:val="20"/>
          <w:szCs w:val="20"/>
          <w:lang w:val="bg-BG"/>
        </w:rPr>
      </w:pPr>
      <w:r w:rsidRPr="008D2A67">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68B8E112" w14:textId="77777777" w:rsidR="009A5B02" w:rsidRPr="008D2A67" w:rsidRDefault="009A5B02" w:rsidP="009A5B02">
      <w:pPr>
        <w:keepLines/>
        <w:numPr>
          <w:ilvl w:val="0"/>
          <w:numId w:val="9"/>
        </w:numPr>
        <w:tabs>
          <w:tab w:val="clear" w:pos="624"/>
          <w:tab w:val="num" w:pos="567"/>
        </w:tabs>
        <w:spacing w:before="120" w:after="120"/>
        <w:ind w:left="567" w:hanging="567"/>
        <w:jc w:val="both"/>
        <w:rPr>
          <w:rFonts w:ascii="Verdana" w:hAnsi="Verdana" w:cs="Arial"/>
          <w:sz w:val="20"/>
          <w:szCs w:val="20"/>
          <w:lang w:val="bg-BG"/>
        </w:rPr>
      </w:pPr>
      <w:r w:rsidRPr="008D2A67">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„Софийска вода“ АД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179F682D" w14:textId="44FE138A" w:rsidR="009A5B02" w:rsidRPr="008D2A67" w:rsidRDefault="009A5B02" w:rsidP="009A5B02">
      <w:pPr>
        <w:keepLines/>
        <w:numPr>
          <w:ilvl w:val="0"/>
          <w:numId w:val="9"/>
        </w:numPr>
        <w:tabs>
          <w:tab w:val="clear" w:pos="624"/>
        </w:tabs>
        <w:spacing w:before="120" w:after="120"/>
        <w:ind w:left="567" w:hanging="567"/>
        <w:jc w:val="both"/>
        <w:rPr>
          <w:rFonts w:ascii="Verdana" w:hAnsi="Verdana" w:cs="Arial"/>
          <w:sz w:val="20"/>
          <w:szCs w:val="20"/>
          <w:lang w:val="bg-BG"/>
        </w:rPr>
      </w:pPr>
      <w:r w:rsidRPr="008D2A67">
        <w:rPr>
          <w:rFonts w:ascii="Verdana" w:hAnsi="Verdana" w:cs="Arial"/>
          <w:sz w:val="20"/>
          <w:szCs w:val="20"/>
          <w:lang w:val="bg-BG"/>
        </w:rPr>
        <w:t xml:space="preserve">Участниците трябва да уведомят лицето за контакт по процедурата за явни двусмислия, грешки или пропуски в документацията за участие. </w:t>
      </w:r>
    </w:p>
    <w:p w14:paraId="3C22E1E6" w14:textId="77777777" w:rsidR="0021235F" w:rsidRPr="008D2A67" w:rsidRDefault="0021235F" w:rsidP="006D4FCB">
      <w:pPr>
        <w:keepLines/>
        <w:numPr>
          <w:ilvl w:val="0"/>
          <w:numId w:val="9"/>
        </w:numPr>
        <w:tabs>
          <w:tab w:val="clear" w:pos="624"/>
        </w:tabs>
        <w:spacing w:before="120" w:after="120"/>
        <w:ind w:left="567" w:hanging="567"/>
        <w:jc w:val="both"/>
        <w:rPr>
          <w:rFonts w:ascii="Verdana" w:hAnsi="Verdana" w:cs="Arial"/>
          <w:sz w:val="20"/>
          <w:szCs w:val="20"/>
          <w:lang w:val="bg-BG"/>
        </w:rPr>
      </w:pPr>
      <w:r w:rsidRPr="008D2A67">
        <w:rPr>
          <w:rFonts w:ascii="Verdana" w:hAnsi="Verdana" w:cs="Arial"/>
          <w:sz w:val="20"/>
          <w:szCs w:val="20"/>
          <w:lang w:val="bg-BG"/>
        </w:rPr>
        <w:t xml:space="preserve">Подробности за обществената поръчка и договора: </w:t>
      </w:r>
    </w:p>
    <w:p w14:paraId="33FA9E0C" w14:textId="3CA78D91" w:rsidR="0059622C" w:rsidRPr="008D2A67" w:rsidRDefault="0021235F" w:rsidP="0059622C">
      <w:pPr>
        <w:keepLines/>
        <w:numPr>
          <w:ilvl w:val="1"/>
          <w:numId w:val="9"/>
        </w:numPr>
        <w:tabs>
          <w:tab w:val="clear" w:pos="567"/>
          <w:tab w:val="left" w:pos="851"/>
        </w:tabs>
        <w:spacing w:before="120" w:after="120"/>
        <w:ind w:left="851" w:hanging="633"/>
        <w:jc w:val="both"/>
        <w:rPr>
          <w:rFonts w:ascii="Verdana" w:hAnsi="Verdana"/>
          <w:b/>
          <w:sz w:val="20"/>
          <w:szCs w:val="20"/>
          <w:lang w:val="bg-BG"/>
        </w:rPr>
      </w:pPr>
      <w:r w:rsidRPr="008D2A67">
        <w:rPr>
          <w:rFonts w:ascii="Verdana" w:hAnsi="Verdana"/>
          <w:sz w:val="20"/>
          <w:szCs w:val="20"/>
          <w:lang w:val="bg-BG"/>
        </w:rPr>
        <w:t>Предмет</w:t>
      </w:r>
      <w:r w:rsidRPr="008D2A67">
        <w:rPr>
          <w:rFonts w:ascii="Verdana" w:hAnsi="Verdana"/>
          <w:b/>
          <w:sz w:val="20"/>
          <w:szCs w:val="20"/>
          <w:lang w:val="bg-BG"/>
        </w:rPr>
        <w:t xml:space="preserve">: </w:t>
      </w:r>
      <w:r w:rsidRPr="008D2A67">
        <w:rPr>
          <w:rFonts w:ascii="Verdana" w:hAnsi="Verdana"/>
          <w:sz w:val="20"/>
          <w:szCs w:val="20"/>
          <w:lang w:val="bg-BG"/>
        </w:rPr>
        <w:t>„</w:t>
      </w:r>
      <w:r w:rsidR="0059622C" w:rsidRPr="008D2A67">
        <w:rPr>
          <w:rFonts w:ascii="Verdana" w:hAnsi="Verdana"/>
          <w:sz w:val="20"/>
          <w:szCs w:val="20"/>
          <w:lang w:val="bg-BG"/>
        </w:rPr>
        <w:t>Предоставяне на тригодишна техническа поддръжка и промяна на функционалност в случай на нужда на ГИС система“.</w:t>
      </w:r>
    </w:p>
    <w:p w14:paraId="76DA508E" w14:textId="4E6DB413" w:rsidR="00A65F16" w:rsidRPr="008D2A67" w:rsidRDefault="00E24297" w:rsidP="0059622C">
      <w:pPr>
        <w:keepLines/>
        <w:numPr>
          <w:ilvl w:val="1"/>
          <w:numId w:val="9"/>
        </w:numPr>
        <w:tabs>
          <w:tab w:val="clear" w:pos="567"/>
          <w:tab w:val="left" w:pos="851"/>
        </w:tabs>
        <w:spacing w:before="120" w:after="120"/>
        <w:ind w:left="851" w:hanging="633"/>
        <w:jc w:val="both"/>
        <w:rPr>
          <w:rFonts w:ascii="Verdana" w:hAnsi="Verdana"/>
          <w:b/>
          <w:sz w:val="20"/>
          <w:szCs w:val="20"/>
          <w:lang w:val="bg-BG"/>
        </w:rPr>
      </w:pPr>
      <w:r w:rsidRPr="008D2A67">
        <w:rPr>
          <w:rFonts w:ascii="Verdana" w:hAnsi="Verdana" w:cs="Arial"/>
          <w:sz w:val="20"/>
          <w:szCs w:val="20"/>
          <w:lang w:val="bg-BG"/>
        </w:rPr>
        <w:t>П</w:t>
      </w:r>
      <w:r w:rsidR="0059622C" w:rsidRPr="008D2A67">
        <w:rPr>
          <w:rFonts w:ascii="Verdana" w:hAnsi="Verdana" w:cs="Arial"/>
          <w:sz w:val="20"/>
          <w:szCs w:val="20"/>
          <w:lang w:val="bg-BG"/>
        </w:rPr>
        <w:t>рогнозна</w:t>
      </w:r>
      <w:r w:rsidRPr="008D2A67">
        <w:rPr>
          <w:rFonts w:ascii="Verdana" w:hAnsi="Verdana" w:cs="Arial"/>
          <w:sz w:val="20"/>
          <w:szCs w:val="20"/>
          <w:lang w:val="bg-BG"/>
        </w:rPr>
        <w:t>та</w:t>
      </w:r>
      <w:r w:rsidR="0059622C" w:rsidRPr="008D2A67">
        <w:rPr>
          <w:rFonts w:ascii="Verdana" w:hAnsi="Verdana" w:cs="Arial"/>
          <w:sz w:val="20"/>
          <w:szCs w:val="20"/>
          <w:lang w:val="bg-BG"/>
        </w:rPr>
        <w:t xml:space="preserve"> стойност на обществената поръчка е в размер на </w:t>
      </w:r>
      <w:r w:rsidR="002250A5" w:rsidRPr="008D2A67">
        <w:rPr>
          <w:rFonts w:ascii="Verdana" w:hAnsi="Verdana" w:cs="Arial"/>
          <w:sz w:val="20"/>
          <w:szCs w:val="20"/>
          <w:lang w:val="bg-BG"/>
        </w:rPr>
        <w:t>22</w:t>
      </w:r>
      <w:r w:rsidR="0059622C" w:rsidRPr="008D2A67">
        <w:rPr>
          <w:rFonts w:ascii="Verdana" w:hAnsi="Verdana" w:cs="Arial"/>
          <w:sz w:val="20"/>
          <w:szCs w:val="20"/>
          <w:lang w:val="bg-BG"/>
        </w:rPr>
        <w:t>0 000 лв. без ДДС</w:t>
      </w:r>
      <w:r w:rsidR="00C019A5" w:rsidRPr="008D2A67">
        <w:rPr>
          <w:rFonts w:ascii="Verdana" w:hAnsi="Verdana" w:cs="Arial"/>
          <w:sz w:val="20"/>
          <w:szCs w:val="20"/>
          <w:lang w:val="bg-BG"/>
        </w:rPr>
        <w:t>, която</w:t>
      </w:r>
      <w:r w:rsidR="00A65F16" w:rsidRPr="008D2A67">
        <w:rPr>
          <w:rFonts w:ascii="Verdana" w:hAnsi="Verdana" w:cs="Arial"/>
          <w:sz w:val="20"/>
          <w:szCs w:val="20"/>
          <w:lang w:val="bg-BG"/>
        </w:rPr>
        <w:t xml:space="preserve"> включва:</w:t>
      </w:r>
      <w:r w:rsidR="00C019A5" w:rsidRPr="008D2A67">
        <w:rPr>
          <w:rFonts w:ascii="Verdana" w:hAnsi="Verdana" w:cs="Arial"/>
          <w:sz w:val="20"/>
          <w:szCs w:val="20"/>
          <w:lang w:val="bg-BG"/>
        </w:rPr>
        <w:t xml:space="preserve"> </w:t>
      </w:r>
    </w:p>
    <w:p w14:paraId="05FD3AC9" w14:textId="00B14E75" w:rsidR="00A65F16" w:rsidRPr="008D2A67" w:rsidRDefault="00E67770" w:rsidP="00A65F16">
      <w:pPr>
        <w:keepLines/>
        <w:numPr>
          <w:ilvl w:val="2"/>
          <w:numId w:val="9"/>
        </w:numPr>
        <w:tabs>
          <w:tab w:val="clear" w:pos="2575"/>
          <w:tab w:val="left" w:pos="851"/>
          <w:tab w:val="num" w:pos="1560"/>
        </w:tabs>
        <w:spacing w:before="120" w:after="120"/>
        <w:ind w:left="1560" w:hanging="851"/>
        <w:jc w:val="both"/>
        <w:rPr>
          <w:rFonts w:ascii="Verdana" w:hAnsi="Verdana"/>
          <w:b/>
          <w:sz w:val="20"/>
          <w:szCs w:val="20"/>
          <w:lang w:val="bg-BG"/>
        </w:rPr>
      </w:pPr>
      <w:r w:rsidRPr="008D2A67">
        <w:rPr>
          <w:rFonts w:ascii="Verdana" w:hAnsi="Verdana" w:cs="Arial"/>
          <w:sz w:val="20"/>
          <w:szCs w:val="20"/>
          <w:lang w:val="bg-BG"/>
        </w:rPr>
        <w:t xml:space="preserve">максималната </w:t>
      </w:r>
      <w:r w:rsidR="00A65F16" w:rsidRPr="008D2A67">
        <w:rPr>
          <w:rFonts w:ascii="Verdana" w:hAnsi="Verdana" w:cs="Arial"/>
          <w:sz w:val="20"/>
          <w:szCs w:val="20"/>
          <w:lang w:val="bg-BG"/>
        </w:rPr>
        <w:t xml:space="preserve">прогнозна стойност на договора в размер на 180 000 лв. без ДДС, формираща се по следния начин: цената за предоставяне на тригодишна техническа поддръжка по т.1 от Ценовата таблица от раздел Б </w:t>
      </w:r>
      <w:r w:rsidR="00A65F16" w:rsidRPr="008D2A67">
        <w:rPr>
          <w:rFonts w:ascii="Verdana" w:hAnsi="Verdana" w:cs="Arial"/>
          <w:b/>
          <w:sz w:val="20"/>
          <w:szCs w:val="20"/>
          <w:lang w:val="bg-BG"/>
        </w:rPr>
        <w:t>и</w:t>
      </w:r>
      <w:r w:rsidR="00A65F16" w:rsidRPr="008D2A67">
        <w:rPr>
          <w:rFonts w:ascii="Verdana" w:hAnsi="Verdana" w:cs="Arial"/>
          <w:sz w:val="20"/>
          <w:szCs w:val="20"/>
          <w:lang w:val="bg-BG"/>
        </w:rPr>
        <w:t xml:space="preserve"> 30 000 лв. без ДДС за допълнителна техническа поддръжка, промяна на функционалност и разширение на системата след допълнително одобрение и възлагане от възложителя.</w:t>
      </w:r>
    </w:p>
    <w:p w14:paraId="69DD0F7F" w14:textId="4544ADDD" w:rsidR="00A65F16" w:rsidRPr="00373877" w:rsidRDefault="00A65F16" w:rsidP="00951D9B">
      <w:pPr>
        <w:keepLines/>
        <w:tabs>
          <w:tab w:val="left" w:pos="851"/>
        </w:tabs>
        <w:spacing w:before="120" w:after="120"/>
        <w:ind w:left="1560"/>
        <w:jc w:val="both"/>
        <w:rPr>
          <w:rFonts w:ascii="Verdana" w:hAnsi="Verdana"/>
          <w:b/>
          <w:sz w:val="20"/>
          <w:szCs w:val="20"/>
          <w:lang w:val="bg-BG"/>
        </w:rPr>
      </w:pPr>
      <w:r w:rsidRPr="008D2A67">
        <w:rPr>
          <w:rFonts w:ascii="Verdana" w:hAnsi="Verdana" w:cs="Arial"/>
          <w:sz w:val="20"/>
          <w:szCs w:val="20"/>
          <w:lang w:val="bg-BG"/>
        </w:rPr>
        <w:t xml:space="preserve">и </w:t>
      </w:r>
    </w:p>
    <w:p w14:paraId="15F12D06" w14:textId="3B49B58A" w:rsidR="00933FD8" w:rsidRPr="008D2A67" w:rsidRDefault="00694482" w:rsidP="00951D9B">
      <w:pPr>
        <w:keepLines/>
        <w:numPr>
          <w:ilvl w:val="2"/>
          <w:numId w:val="9"/>
        </w:numPr>
        <w:tabs>
          <w:tab w:val="clear" w:pos="2575"/>
          <w:tab w:val="left" w:pos="851"/>
          <w:tab w:val="num" w:pos="1560"/>
        </w:tabs>
        <w:spacing w:before="120" w:after="120"/>
        <w:ind w:left="1560" w:hanging="851"/>
        <w:jc w:val="both"/>
        <w:rPr>
          <w:rFonts w:ascii="Verdana" w:hAnsi="Verdana"/>
          <w:b/>
          <w:sz w:val="20"/>
          <w:szCs w:val="20"/>
          <w:lang w:val="bg-BG"/>
        </w:rPr>
      </w:pPr>
      <w:r w:rsidRPr="00373877">
        <w:rPr>
          <w:rFonts w:ascii="Verdana" w:hAnsi="Verdana"/>
          <w:bCs/>
          <w:sz w:val="20"/>
          <w:szCs w:val="20"/>
          <w:lang w:val="bg-BG"/>
        </w:rPr>
        <w:t xml:space="preserve">стойност в размер на </w:t>
      </w:r>
      <w:r w:rsidR="00C019A5" w:rsidRPr="00373877">
        <w:rPr>
          <w:rFonts w:ascii="Verdana" w:hAnsi="Verdana"/>
          <w:bCs/>
          <w:sz w:val="20"/>
          <w:szCs w:val="20"/>
          <w:lang w:val="bg-BG"/>
        </w:rPr>
        <w:t>40 000</w:t>
      </w:r>
      <w:r w:rsidR="00C019A5" w:rsidRPr="00373877">
        <w:rPr>
          <w:rFonts w:ascii="Verdana" w:hAnsi="Verdana" w:cs="Arial"/>
          <w:sz w:val="20"/>
          <w:szCs w:val="20"/>
          <w:lang w:val="bg-BG"/>
        </w:rPr>
        <w:t xml:space="preserve"> лв. без ДДС</w:t>
      </w:r>
      <w:r w:rsidRPr="00373877">
        <w:rPr>
          <w:rFonts w:ascii="Verdana" w:hAnsi="Verdana" w:cs="Arial"/>
          <w:sz w:val="20"/>
          <w:szCs w:val="20"/>
          <w:lang w:val="bg-BG"/>
        </w:rPr>
        <w:t>,</w:t>
      </w:r>
      <w:r w:rsidR="00C019A5" w:rsidRPr="00373877">
        <w:rPr>
          <w:rFonts w:ascii="Verdana" w:hAnsi="Verdana"/>
          <w:spacing w:val="-5"/>
          <w:sz w:val="20"/>
          <w:szCs w:val="20"/>
          <w:lang w:val="bg-BG"/>
        </w:rPr>
        <w:t xml:space="preserve"> отнася</w:t>
      </w:r>
      <w:r w:rsidR="00E67770" w:rsidRPr="00373877">
        <w:rPr>
          <w:rFonts w:ascii="Verdana" w:hAnsi="Verdana"/>
          <w:spacing w:val="-5"/>
          <w:sz w:val="20"/>
          <w:szCs w:val="20"/>
          <w:lang w:val="bg-BG"/>
        </w:rPr>
        <w:t>ща се</w:t>
      </w:r>
      <w:r w:rsidR="00C019A5" w:rsidRPr="00373877">
        <w:rPr>
          <w:rFonts w:ascii="Verdana" w:hAnsi="Verdana"/>
          <w:spacing w:val="-5"/>
          <w:sz w:val="20"/>
          <w:szCs w:val="20"/>
          <w:lang w:val="bg-BG"/>
        </w:rPr>
        <w:t xml:space="preserve"> за опциите и </w:t>
      </w:r>
      <w:r w:rsidR="00933FD8" w:rsidRPr="00373877">
        <w:rPr>
          <w:rFonts w:ascii="Verdana" w:hAnsi="Verdana"/>
          <w:spacing w:val="-5"/>
          <w:sz w:val="20"/>
          <w:szCs w:val="20"/>
          <w:lang w:val="bg-BG"/>
        </w:rPr>
        <w:t>подновявания</w:t>
      </w:r>
      <w:r w:rsidR="00C019A5" w:rsidRPr="00373877">
        <w:rPr>
          <w:rFonts w:ascii="Verdana" w:hAnsi="Verdana"/>
          <w:spacing w:val="-5"/>
          <w:sz w:val="20"/>
          <w:szCs w:val="20"/>
          <w:lang w:val="bg-BG"/>
        </w:rPr>
        <w:t>, посочени в проекто</w:t>
      </w:r>
      <w:r w:rsidR="00C019A5" w:rsidRPr="008D2A67">
        <w:rPr>
          <w:rFonts w:ascii="Verdana" w:hAnsi="Verdana"/>
          <w:spacing w:val="-5"/>
          <w:sz w:val="20"/>
          <w:szCs w:val="20"/>
          <w:lang w:val="bg-BG"/>
        </w:rPr>
        <w:t>-договора</w:t>
      </w:r>
      <w:r w:rsidR="0059622C" w:rsidRPr="008D2A67">
        <w:rPr>
          <w:rFonts w:ascii="Verdana" w:hAnsi="Verdana" w:cs="Arial"/>
          <w:sz w:val="20"/>
          <w:szCs w:val="20"/>
          <w:lang w:val="bg-BG"/>
        </w:rPr>
        <w:t xml:space="preserve">. </w:t>
      </w:r>
    </w:p>
    <w:p w14:paraId="3C22E1E9" w14:textId="7DC267FE" w:rsidR="0021235F" w:rsidRPr="008D2A67" w:rsidRDefault="0021235F" w:rsidP="0059622C">
      <w:pPr>
        <w:keepLines/>
        <w:numPr>
          <w:ilvl w:val="1"/>
          <w:numId w:val="9"/>
        </w:numPr>
        <w:tabs>
          <w:tab w:val="clear" w:pos="567"/>
          <w:tab w:val="left" w:pos="851"/>
        </w:tabs>
        <w:spacing w:before="120" w:after="120"/>
        <w:ind w:left="851" w:hanging="633"/>
        <w:jc w:val="both"/>
        <w:rPr>
          <w:rFonts w:ascii="Verdana" w:hAnsi="Verdana" w:cs="Arial"/>
          <w:sz w:val="20"/>
          <w:szCs w:val="20"/>
          <w:lang w:val="bg-BG"/>
        </w:rPr>
      </w:pPr>
      <w:r w:rsidRPr="008D2A67">
        <w:rPr>
          <w:rFonts w:ascii="Verdana" w:hAnsi="Verdana" w:cs="Arial"/>
          <w:sz w:val="20"/>
          <w:szCs w:val="20"/>
          <w:lang w:val="bg-BG"/>
        </w:rPr>
        <w:t xml:space="preserve">Размерът на гаранцията за изпълнение е </w:t>
      </w:r>
      <w:proofErr w:type="spellStart"/>
      <w:r w:rsidR="00D4597A" w:rsidRPr="008D2A67">
        <w:rPr>
          <w:rFonts w:ascii="Verdana" w:hAnsi="Verdana" w:cs="Arial"/>
          <w:sz w:val="20"/>
          <w:szCs w:val="20"/>
          <w:lang w:val="bg-BG"/>
        </w:rPr>
        <w:t>5</w:t>
      </w:r>
      <w:r w:rsidRPr="008D2A67">
        <w:rPr>
          <w:rFonts w:ascii="Verdana" w:hAnsi="Verdana" w:cs="Arial"/>
          <w:sz w:val="20"/>
          <w:szCs w:val="20"/>
          <w:lang w:val="bg-BG"/>
        </w:rPr>
        <w:t>%</w:t>
      </w:r>
      <w:proofErr w:type="spellEnd"/>
      <w:r w:rsidR="00277890" w:rsidRPr="008D2A67">
        <w:rPr>
          <w:rFonts w:ascii="Verdana" w:hAnsi="Verdana" w:cs="Arial"/>
          <w:sz w:val="20"/>
          <w:szCs w:val="20"/>
          <w:lang w:val="bg-BG"/>
        </w:rPr>
        <w:t xml:space="preserve"> (пет процента)</w:t>
      </w:r>
      <w:r w:rsidRPr="008D2A67">
        <w:rPr>
          <w:rFonts w:ascii="Verdana" w:hAnsi="Verdana" w:cs="Arial"/>
          <w:sz w:val="20"/>
          <w:szCs w:val="20"/>
          <w:lang w:val="bg-BG"/>
        </w:rPr>
        <w:t xml:space="preserve"> </w:t>
      </w:r>
      <w:r w:rsidR="007E3889" w:rsidRPr="008D2A67">
        <w:rPr>
          <w:rFonts w:ascii="Verdana" w:hAnsi="Verdana" w:cs="Arial"/>
          <w:sz w:val="20"/>
          <w:szCs w:val="20"/>
          <w:lang w:val="bg-BG"/>
        </w:rPr>
        <w:t>о</w:t>
      </w:r>
      <w:r w:rsidRPr="008D2A67">
        <w:rPr>
          <w:rFonts w:ascii="Verdana" w:hAnsi="Verdana" w:cs="Arial"/>
          <w:sz w:val="20"/>
          <w:szCs w:val="20"/>
          <w:lang w:val="bg-BG"/>
        </w:rPr>
        <w:t>т прогнозната стойност на договора</w:t>
      </w:r>
      <w:r w:rsidR="00EA6590" w:rsidRPr="008D2A67">
        <w:rPr>
          <w:rFonts w:ascii="Verdana" w:hAnsi="Verdana" w:cs="Arial"/>
          <w:sz w:val="20"/>
          <w:szCs w:val="20"/>
          <w:lang w:val="bg-BG"/>
        </w:rPr>
        <w:t xml:space="preserve"> (изчислена съобразно т.4.2.1</w:t>
      </w:r>
      <w:r w:rsidR="00AD12D4" w:rsidRPr="008D2A67">
        <w:rPr>
          <w:rFonts w:ascii="Verdana" w:hAnsi="Verdana" w:cs="Arial"/>
          <w:sz w:val="20"/>
          <w:szCs w:val="20"/>
          <w:lang w:val="bg-BG"/>
        </w:rPr>
        <w:t xml:space="preserve"> по-горе)</w:t>
      </w:r>
      <w:r w:rsidR="002B04CC" w:rsidRPr="008D2A67">
        <w:rPr>
          <w:rFonts w:ascii="Verdana" w:hAnsi="Verdana" w:cs="Arial"/>
          <w:sz w:val="20"/>
          <w:szCs w:val="20"/>
          <w:lang w:val="bg-BG"/>
        </w:rPr>
        <w:t>, без стойността на опциите</w:t>
      </w:r>
      <w:r w:rsidR="009E4981" w:rsidRPr="008D2A67">
        <w:rPr>
          <w:rFonts w:ascii="Verdana" w:hAnsi="Verdana" w:cs="Arial"/>
          <w:sz w:val="20"/>
          <w:szCs w:val="20"/>
          <w:lang w:val="bg-BG"/>
        </w:rPr>
        <w:t xml:space="preserve"> и </w:t>
      </w:r>
      <w:proofErr w:type="spellStart"/>
      <w:r w:rsidR="009E4981" w:rsidRPr="008D2A67">
        <w:rPr>
          <w:rFonts w:ascii="Verdana" w:hAnsi="Verdana" w:cs="Arial"/>
          <w:sz w:val="20"/>
          <w:szCs w:val="20"/>
          <w:lang w:val="bg-BG"/>
        </w:rPr>
        <w:t>подновяванията</w:t>
      </w:r>
      <w:proofErr w:type="spellEnd"/>
      <w:r w:rsidRPr="008D2A67">
        <w:rPr>
          <w:rFonts w:ascii="Verdana" w:hAnsi="Verdana" w:cs="Arial"/>
          <w:sz w:val="20"/>
          <w:szCs w:val="20"/>
          <w:lang w:val="bg-BG"/>
        </w:rPr>
        <w:t xml:space="preserve">. Условията й са упоменати в договора. </w:t>
      </w:r>
    </w:p>
    <w:p w14:paraId="5E1F243E" w14:textId="77777777" w:rsidR="00F450A7" w:rsidRPr="008D2A67" w:rsidRDefault="00F450A7" w:rsidP="00F450A7">
      <w:pPr>
        <w:keepLines/>
        <w:numPr>
          <w:ilvl w:val="1"/>
          <w:numId w:val="9"/>
        </w:numPr>
        <w:tabs>
          <w:tab w:val="clear" w:pos="567"/>
          <w:tab w:val="num" w:pos="-1"/>
        </w:tabs>
        <w:spacing w:before="120" w:after="120"/>
        <w:ind w:left="851" w:hanging="633"/>
        <w:jc w:val="both"/>
        <w:rPr>
          <w:rFonts w:ascii="Verdana" w:hAnsi="Verdana" w:cs="Tahoma"/>
          <w:sz w:val="20"/>
          <w:szCs w:val="20"/>
          <w:lang w:val="bg-BG"/>
        </w:rPr>
      </w:pPr>
      <w:r w:rsidRPr="008D2A67">
        <w:rPr>
          <w:rFonts w:ascii="Verdana" w:hAnsi="Verdana" w:cs="Tahoma"/>
          <w:sz w:val="20"/>
          <w:szCs w:val="20"/>
          <w:lang w:val="bg-BG"/>
        </w:rPr>
        <w:t xml:space="preserve">Гаранцията за изпълнение се предоставя в една от следните </w:t>
      </w:r>
      <w:r w:rsidRPr="008D2A67">
        <w:rPr>
          <w:rFonts w:ascii="Verdana" w:hAnsi="Verdana" w:cs="Tahoma"/>
          <w:i/>
          <w:sz w:val="20"/>
          <w:szCs w:val="20"/>
          <w:lang w:val="bg-BG"/>
        </w:rPr>
        <w:t>форми</w:t>
      </w:r>
      <w:r w:rsidRPr="008D2A67">
        <w:rPr>
          <w:rFonts w:ascii="Verdana" w:hAnsi="Verdana" w:cs="Tahoma"/>
          <w:sz w:val="20"/>
          <w:szCs w:val="20"/>
          <w:lang w:val="bg-BG"/>
        </w:rPr>
        <w:t xml:space="preserve">: </w:t>
      </w:r>
    </w:p>
    <w:p w14:paraId="6BBE37B0" w14:textId="77777777" w:rsidR="00F450A7" w:rsidRPr="008D2A67" w:rsidRDefault="00F450A7" w:rsidP="00F450A7">
      <w:pPr>
        <w:keepLines/>
        <w:numPr>
          <w:ilvl w:val="2"/>
          <w:numId w:val="9"/>
        </w:numPr>
        <w:tabs>
          <w:tab w:val="clear" w:pos="2575"/>
          <w:tab w:val="num" w:pos="588"/>
          <w:tab w:val="num" w:pos="2717"/>
          <w:tab w:val="num" w:pos="5126"/>
        </w:tabs>
        <w:spacing w:before="120" w:after="120"/>
        <w:ind w:left="1440" w:hanging="873"/>
        <w:jc w:val="both"/>
        <w:rPr>
          <w:rFonts w:ascii="Verdana" w:hAnsi="Verdana"/>
          <w:i/>
          <w:sz w:val="20"/>
          <w:szCs w:val="20"/>
          <w:lang w:val="bg-BG"/>
        </w:rPr>
      </w:pPr>
      <w:r w:rsidRPr="008D2A67">
        <w:rPr>
          <w:rFonts w:ascii="Verdana" w:hAnsi="Verdana"/>
          <w:i/>
          <w:sz w:val="20"/>
          <w:szCs w:val="20"/>
          <w:lang w:val="bg-BG"/>
        </w:rPr>
        <w:t>Парична</w:t>
      </w:r>
      <w:r w:rsidRPr="008D2A67">
        <w:rPr>
          <w:rFonts w:ascii="Verdana" w:hAnsi="Verdana" w:cs="Tahoma"/>
          <w:i/>
          <w:sz w:val="20"/>
          <w:szCs w:val="20"/>
          <w:lang w:val="bg-BG"/>
        </w:rPr>
        <w:t xml:space="preserve"> сума:</w:t>
      </w:r>
    </w:p>
    <w:p w14:paraId="7B6B4615" w14:textId="77777777" w:rsidR="00F450A7" w:rsidRPr="008D2A67" w:rsidRDefault="00F450A7" w:rsidP="00F450A7">
      <w:pPr>
        <w:keepLines/>
        <w:numPr>
          <w:ilvl w:val="3"/>
          <w:numId w:val="9"/>
        </w:numPr>
        <w:tabs>
          <w:tab w:val="clear" w:pos="8517"/>
          <w:tab w:val="num" w:pos="1558"/>
          <w:tab w:val="num" w:pos="5126"/>
        </w:tabs>
        <w:spacing w:before="120" w:after="120"/>
        <w:ind w:left="1843" w:hanging="992"/>
        <w:jc w:val="both"/>
        <w:rPr>
          <w:rFonts w:ascii="Verdana" w:hAnsi="Verdana"/>
          <w:sz w:val="20"/>
          <w:szCs w:val="20"/>
          <w:lang w:val="bg-BG"/>
        </w:rPr>
      </w:pPr>
      <w:r w:rsidRPr="008D2A67">
        <w:rPr>
          <w:rFonts w:ascii="Verdana" w:hAnsi="Verdana"/>
          <w:sz w:val="20"/>
          <w:szCs w:val="20"/>
          <w:lang w:val="bg-BG"/>
        </w:rPr>
        <w:t xml:space="preserve">Внесена в Център за услуги Младост 4 на „Софийска вода” АД, намиращ се на адрес: град София 1766, район Младост, ж. к. Младост ІV, ул. "Бизнес парк" №1, сграда </w:t>
      </w:r>
      <w:proofErr w:type="spellStart"/>
      <w:r w:rsidRPr="008D2A67">
        <w:rPr>
          <w:rFonts w:ascii="Verdana" w:hAnsi="Verdana"/>
          <w:sz w:val="20"/>
          <w:szCs w:val="20"/>
          <w:lang w:val="bg-BG"/>
        </w:rPr>
        <w:t>2А</w:t>
      </w:r>
      <w:proofErr w:type="spellEnd"/>
      <w:r w:rsidRPr="008D2A67">
        <w:rPr>
          <w:rFonts w:ascii="Verdana" w:hAnsi="Verdana"/>
          <w:sz w:val="20"/>
          <w:szCs w:val="20"/>
          <w:lang w:val="bg-BG"/>
        </w:rPr>
        <w:t>, (тази опция е валидна само за суми до 10 000 лв.).</w:t>
      </w:r>
    </w:p>
    <w:p w14:paraId="5D6C8A3D" w14:textId="77777777" w:rsidR="00F450A7" w:rsidRPr="008D2A67" w:rsidRDefault="00F450A7" w:rsidP="00F450A7">
      <w:pPr>
        <w:keepLines/>
        <w:numPr>
          <w:ilvl w:val="3"/>
          <w:numId w:val="9"/>
        </w:numPr>
        <w:tabs>
          <w:tab w:val="clear" w:pos="8517"/>
          <w:tab w:val="num" w:pos="1558"/>
          <w:tab w:val="num" w:pos="5126"/>
        </w:tabs>
        <w:spacing w:before="120" w:after="120"/>
        <w:ind w:left="1843" w:hanging="992"/>
        <w:jc w:val="both"/>
        <w:rPr>
          <w:rFonts w:ascii="Verdana" w:hAnsi="Verdana"/>
          <w:sz w:val="20"/>
          <w:szCs w:val="20"/>
          <w:lang w:val="bg-BG"/>
        </w:rPr>
      </w:pPr>
      <w:r w:rsidRPr="008D2A67">
        <w:rPr>
          <w:rFonts w:ascii="Verdana" w:hAnsi="Verdana"/>
          <w:i/>
          <w:sz w:val="20"/>
          <w:szCs w:val="20"/>
          <w:lang w:val="bg-BG"/>
        </w:rPr>
        <w:t>Преведена по банков път</w:t>
      </w:r>
      <w:r w:rsidRPr="008D2A67">
        <w:rPr>
          <w:rFonts w:ascii="Verdana" w:hAnsi="Verdana"/>
          <w:sz w:val="20"/>
          <w:szCs w:val="20"/>
          <w:lang w:val="bg-BG"/>
        </w:rPr>
        <w:t xml:space="preserve"> на сметка на "Софийска вода" АД: Общинска банка, клон Денкоглу, </w:t>
      </w:r>
      <w:proofErr w:type="spellStart"/>
      <w:r w:rsidRPr="008D2A67">
        <w:rPr>
          <w:rFonts w:ascii="Verdana" w:hAnsi="Verdana"/>
          <w:sz w:val="20"/>
          <w:szCs w:val="20"/>
          <w:lang w:val="bg-BG"/>
        </w:rPr>
        <w:t>IBAN</w:t>
      </w:r>
      <w:proofErr w:type="spellEnd"/>
      <w:r w:rsidRPr="008D2A67">
        <w:rPr>
          <w:rFonts w:ascii="Verdana" w:hAnsi="Verdana"/>
          <w:sz w:val="20"/>
          <w:szCs w:val="20"/>
          <w:lang w:val="bg-BG"/>
        </w:rPr>
        <w:t xml:space="preserve">: </w:t>
      </w:r>
      <w:proofErr w:type="spellStart"/>
      <w:r w:rsidRPr="008D2A67">
        <w:rPr>
          <w:rFonts w:ascii="Verdana" w:hAnsi="Verdana"/>
          <w:sz w:val="20"/>
          <w:szCs w:val="20"/>
          <w:lang w:val="bg-BG"/>
        </w:rPr>
        <w:t>BG07</w:t>
      </w:r>
      <w:proofErr w:type="spellEnd"/>
      <w:r w:rsidRPr="008D2A67">
        <w:rPr>
          <w:rFonts w:ascii="Verdana" w:hAnsi="Verdana"/>
          <w:sz w:val="20"/>
          <w:szCs w:val="20"/>
          <w:lang w:val="bg-BG"/>
        </w:rPr>
        <w:t xml:space="preserve"> </w:t>
      </w:r>
      <w:proofErr w:type="spellStart"/>
      <w:r w:rsidRPr="008D2A67">
        <w:rPr>
          <w:rFonts w:ascii="Verdana" w:hAnsi="Verdana"/>
          <w:sz w:val="20"/>
          <w:szCs w:val="20"/>
          <w:lang w:val="bg-BG"/>
        </w:rPr>
        <w:t>SOMB</w:t>
      </w:r>
      <w:proofErr w:type="spellEnd"/>
      <w:r w:rsidRPr="008D2A67">
        <w:rPr>
          <w:rFonts w:ascii="Verdana" w:hAnsi="Verdana"/>
          <w:sz w:val="20"/>
          <w:szCs w:val="20"/>
          <w:lang w:val="bg-BG"/>
        </w:rPr>
        <w:t xml:space="preserve"> 9130 1010 3079 02, </w:t>
      </w:r>
      <w:proofErr w:type="spellStart"/>
      <w:r w:rsidRPr="008D2A67">
        <w:rPr>
          <w:rFonts w:ascii="Verdana" w:hAnsi="Verdana"/>
          <w:sz w:val="20"/>
          <w:szCs w:val="20"/>
          <w:lang w:val="bg-BG"/>
        </w:rPr>
        <w:t>BIC</w:t>
      </w:r>
      <w:proofErr w:type="spellEnd"/>
      <w:r w:rsidRPr="008D2A67">
        <w:rPr>
          <w:rFonts w:ascii="Verdana" w:hAnsi="Verdana"/>
          <w:sz w:val="20"/>
          <w:szCs w:val="20"/>
          <w:lang w:val="bg-BG"/>
        </w:rPr>
        <w:t xml:space="preserve">: </w:t>
      </w:r>
      <w:proofErr w:type="spellStart"/>
      <w:r w:rsidRPr="008D2A67">
        <w:rPr>
          <w:rFonts w:ascii="Verdana" w:hAnsi="Verdana"/>
          <w:sz w:val="20"/>
          <w:szCs w:val="20"/>
          <w:lang w:val="bg-BG"/>
        </w:rPr>
        <w:t>SOMB</w:t>
      </w:r>
      <w:proofErr w:type="spellEnd"/>
      <w:r w:rsidRPr="008D2A67">
        <w:rPr>
          <w:rFonts w:ascii="Verdana" w:hAnsi="Verdana"/>
          <w:sz w:val="20"/>
          <w:szCs w:val="20"/>
          <w:lang w:val="bg-BG"/>
        </w:rPr>
        <w:t xml:space="preserve"> </w:t>
      </w:r>
      <w:proofErr w:type="spellStart"/>
      <w:r w:rsidRPr="008D2A67">
        <w:rPr>
          <w:rFonts w:ascii="Verdana" w:hAnsi="Verdana"/>
          <w:sz w:val="20"/>
          <w:szCs w:val="20"/>
          <w:lang w:val="bg-BG"/>
        </w:rPr>
        <w:t>BGSF</w:t>
      </w:r>
      <w:proofErr w:type="spellEnd"/>
      <w:r w:rsidRPr="008D2A67">
        <w:rPr>
          <w:rFonts w:ascii="Verdana" w:hAnsi="Verdana"/>
          <w:sz w:val="20"/>
          <w:szCs w:val="20"/>
          <w:lang w:val="bg-BG"/>
        </w:rPr>
        <w:t>, като в основанието се посочват номерът на търга.</w:t>
      </w:r>
    </w:p>
    <w:p w14:paraId="280034AE" w14:textId="408144E5" w:rsidR="00F450A7" w:rsidRPr="008D2A67" w:rsidRDefault="00F450A7" w:rsidP="00F450A7">
      <w:pPr>
        <w:keepLines/>
        <w:numPr>
          <w:ilvl w:val="2"/>
          <w:numId w:val="9"/>
        </w:numPr>
        <w:tabs>
          <w:tab w:val="clear" w:pos="2575"/>
          <w:tab w:val="num" w:pos="588"/>
          <w:tab w:val="num" w:pos="2717"/>
          <w:tab w:val="num" w:pos="5126"/>
        </w:tabs>
        <w:spacing w:before="120" w:after="120"/>
        <w:ind w:left="1440" w:hanging="873"/>
        <w:jc w:val="both"/>
        <w:rPr>
          <w:rFonts w:ascii="Verdana" w:hAnsi="Verdana"/>
          <w:sz w:val="20"/>
          <w:szCs w:val="20"/>
          <w:lang w:val="bg-BG"/>
        </w:rPr>
      </w:pPr>
      <w:r w:rsidRPr="008D2A67">
        <w:rPr>
          <w:rFonts w:ascii="Verdana" w:hAnsi="Verdana" w:cs="Tahoma"/>
          <w:i/>
          <w:sz w:val="20"/>
          <w:szCs w:val="20"/>
          <w:lang w:val="bg-BG"/>
        </w:rPr>
        <w:t>Банкова гаранция:</w:t>
      </w:r>
      <w:r w:rsidRPr="008D2A67">
        <w:rPr>
          <w:rFonts w:ascii="Verdana" w:hAnsi="Verdana"/>
          <w:sz w:val="20"/>
          <w:szCs w:val="20"/>
          <w:lang w:val="bg-BG"/>
        </w:rPr>
        <w:t xml:space="preserve"> оригинал за съответния предвиден в проекта на договор срок. </w:t>
      </w:r>
    </w:p>
    <w:p w14:paraId="2AF1CDFB" w14:textId="77777777" w:rsidR="00F450A7" w:rsidRPr="008D2A67" w:rsidRDefault="00F450A7" w:rsidP="00F450A7">
      <w:pPr>
        <w:keepLines/>
        <w:numPr>
          <w:ilvl w:val="2"/>
          <w:numId w:val="9"/>
        </w:numPr>
        <w:tabs>
          <w:tab w:val="clear" w:pos="2575"/>
          <w:tab w:val="num" w:pos="588"/>
          <w:tab w:val="num" w:pos="2717"/>
          <w:tab w:val="num" w:pos="5126"/>
        </w:tabs>
        <w:spacing w:before="120" w:after="120"/>
        <w:ind w:left="1440" w:hanging="873"/>
        <w:jc w:val="both"/>
        <w:rPr>
          <w:rFonts w:ascii="Verdana" w:hAnsi="Verdana" w:cs="Tahoma"/>
          <w:sz w:val="20"/>
          <w:szCs w:val="20"/>
          <w:lang w:val="bg-BG"/>
        </w:rPr>
      </w:pPr>
      <w:r w:rsidRPr="008D2A67">
        <w:rPr>
          <w:rFonts w:ascii="Verdana" w:hAnsi="Verdana" w:cs="Tahoma"/>
          <w:i/>
          <w:sz w:val="20"/>
          <w:szCs w:val="20"/>
          <w:lang w:val="bg-BG"/>
        </w:rPr>
        <w:t>Застраховка</w:t>
      </w:r>
      <w:r w:rsidRPr="008D2A67">
        <w:rPr>
          <w:rFonts w:ascii="Verdana" w:hAnsi="Verdana" w:cs="Tahoma"/>
          <w:sz w:val="20"/>
          <w:szCs w:val="20"/>
          <w:lang w:val="bg-BG"/>
        </w:rPr>
        <w:t>, която обезпечава изпълнението чрез покритие на отговорността на изпълнителя.</w:t>
      </w:r>
    </w:p>
    <w:p w14:paraId="1977D6B3" w14:textId="77777777" w:rsidR="00F450A7" w:rsidRPr="008D2A67" w:rsidRDefault="00F450A7" w:rsidP="00F450A7">
      <w:pPr>
        <w:keepLines/>
        <w:numPr>
          <w:ilvl w:val="1"/>
          <w:numId w:val="9"/>
        </w:numPr>
        <w:tabs>
          <w:tab w:val="clear" w:pos="567"/>
          <w:tab w:val="num" w:pos="-1"/>
        </w:tabs>
        <w:spacing w:before="120" w:after="120"/>
        <w:ind w:left="851" w:hanging="633"/>
        <w:jc w:val="both"/>
        <w:rPr>
          <w:rFonts w:ascii="Verdana" w:hAnsi="Verdana" w:cs="Tahoma"/>
          <w:sz w:val="20"/>
          <w:szCs w:val="20"/>
          <w:lang w:val="bg-BG"/>
        </w:rPr>
      </w:pPr>
      <w:r w:rsidRPr="008D2A67">
        <w:rPr>
          <w:rFonts w:ascii="Verdana" w:hAnsi="Verdana" w:cs="Tahoma"/>
          <w:i/>
          <w:sz w:val="20"/>
          <w:szCs w:val="20"/>
          <w:lang w:val="bg-BG"/>
        </w:rPr>
        <w:t>Изисквания</w:t>
      </w:r>
      <w:r w:rsidRPr="008D2A67">
        <w:rPr>
          <w:rFonts w:ascii="Verdana" w:hAnsi="Verdana" w:cs="Tahoma"/>
          <w:sz w:val="20"/>
          <w:szCs w:val="20"/>
          <w:lang w:val="bg-BG"/>
        </w:rPr>
        <w:t xml:space="preserve"> към гаранцията за изпълнение:</w:t>
      </w:r>
    </w:p>
    <w:p w14:paraId="25745391" w14:textId="77777777" w:rsidR="00F450A7" w:rsidRPr="008D2A67" w:rsidRDefault="00F450A7" w:rsidP="00F450A7">
      <w:pPr>
        <w:keepLines/>
        <w:numPr>
          <w:ilvl w:val="2"/>
          <w:numId w:val="9"/>
        </w:numPr>
        <w:tabs>
          <w:tab w:val="clear" w:pos="2575"/>
          <w:tab w:val="num" w:pos="588"/>
          <w:tab w:val="num" w:pos="2717"/>
          <w:tab w:val="num" w:pos="5126"/>
        </w:tabs>
        <w:spacing w:before="120" w:after="120"/>
        <w:ind w:left="1440" w:hanging="873"/>
        <w:jc w:val="both"/>
        <w:rPr>
          <w:rFonts w:ascii="Verdana" w:hAnsi="Verdana" w:cs="Tahoma"/>
          <w:sz w:val="20"/>
          <w:szCs w:val="20"/>
          <w:lang w:val="bg-BG"/>
        </w:rPr>
      </w:pPr>
      <w:r w:rsidRPr="008D2A67">
        <w:rPr>
          <w:rFonts w:ascii="Verdana" w:hAnsi="Verdana" w:cs="Tahoma"/>
          <w:sz w:val="20"/>
          <w:szCs w:val="20"/>
          <w:lang w:val="bg-BG"/>
        </w:rPr>
        <w:t xml:space="preserve">Участникът, определен за изпълнител, избира сам формата на гаранцията. </w:t>
      </w:r>
    </w:p>
    <w:p w14:paraId="7AB6A08A" w14:textId="77777777" w:rsidR="00F450A7" w:rsidRPr="008D2A67" w:rsidRDefault="00F450A7" w:rsidP="00F450A7">
      <w:pPr>
        <w:keepLines/>
        <w:numPr>
          <w:ilvl w:val="2"/>
          <w:numId w:val="9"/>
        </w:numPr>
        <w:tabs>
          <w:tab w:val="clear" w:pos="2575"/>
          <w:tab w:val="num" w:pos="588"/>
          <w:tab w:val="num" w:pos="2717"/>
          <w:tab w:val="num" w:pos="5126"/>
        </w:tabs>
        <w:spacing w:before="120" w:after="120"/>
        <w:ind w:left="1440" w:hanging="873"/>
        <w:jc w:val="both"/>
        <w:rPr>
          <w:rFonts w:ascii="Verdana" w:hAnsi="Verdana" w:cs="Tahoma"/>
          <w:sz w:val="20"/>
          <w:szCs w:val="20"/>
          <w:lang w:val="bg-BG"/>
        </w:rPr>
      </w:pPr>
      <w:r w:rsidRPr="008D2A67">
        <w:rPr>
          <w:rFonts w:ascii="Verdana" w:hAnsi="Verdana" w:cs="Tahoma"/>
          <w:sz w:val="20"/>
          <w:szCs w:val="20"/>
          <w:lang w:val="bg-BG"/>
        </w:rPr>
        <w:t xml:space="preserve">При представяне на застраховка или банкова гаранция, същите следва да бъдат </w:t>
      </w:r>
      <w:r w:rsidRPr="008D2A67">
        <w:rPr>
          <w:rFonts w:ascii="Verdana" w:hAnsi="Verdana"/>
          <w:b/>
          <w:bCs/>
          <w:sz w:val="20"/>
          <w:szCs w:val="20"/>
          <w:lang w:val="bg-BG"/>
        </w:rPr>
        <w:t>неотменими и безусловни.</w:t>
      </w:r>
    </w:p>
    <w:p w14:paraId="4B39B72F" w14:textId="77777777" w:rsidR="00F450A7" w:rsidRPr="008D2A67" w:rsidRDefault="00F450A7" w:rsidP="00F450A7">
      <w:pPr>
        <w:keepLines/>
        <w:numPr>
          <w:ilvl w:val="2"/>
          <w:numId w:val="9"/>
        </w:numPr>
        <w:tabs>
          <w:tab w:val="clear" w:pos="2575"/>
          <w:tab w:val="num" w:pos="588"/>
          <w:tab w:val="num" w:pos="2717"/>
          <w:tab w:val="num" w:pos="5126"/>
        </w:tabs>
        <w:spacing w:before="120" w:after="120"/>
        <w:ind w:left="1440" w:hanging="873"/>
        <w:jc w:val="both"/>
        <w:rPr>
          <w:rFonts w:ascii="Verdana" w:hAnsi="Verdana" w:cs="Tahoma"/>
          <w:sz w:val="20"/>
          <w:szCs w:val="20"/>
          <w:lang w:val="bg-BG"/>
        </w:rPr>
      </w:pPr>
      <w:r w:rsidRPr="008D2A67">
        <w:rPr>
          <w:rFonts w:ascii="Verdana" w:hAnsi="Verdana" w:cs="Tahoma"/>
          <w:sz w:val="20"/>
          <w:szCs w:val="20"/>
          <w:lang w:val="bg-BG"/>
        </w:rPr>
        <w:lastRenderedPageBreak/>
        <w:t>Паричната и банковата гаранция може да се предоставят от името на изпълнителя за сметка на трето лице-гарант.</w:t>
      </w:r>
    </w:p>
    <w:p w14:paraId="00355308" w14:textId="77777777" w:rsidR="00F450A7" w:rsidRPr="008D2A67" w:rsidRDefault="00F450A7" w:rsidP="00F450A7">
      <w:pPr>
        <w:keepLines/>
        <w:numPr>
          <w:ilvl w:val="2"/>
          <w:numId w:val="9"/>
        </w:numPr>
        <w:tabs>
          <w:tab w:val="clear" w:pos="2575"/>
          <w:tab w:val="num" w:pos="588"/>
          <w:tab w:val="num" w:pos="2717"/>
          <w:tab w:val="num" w:pos="5126"/>
        </w:tabs>
        <w:spacing w:before="120" w:after="120"/>
        <w:ind w:left="1440" w:hanging="873"/>
        <w:jc w:val="both"/>
        <w:rPr>
          <w:rFonts w:ascii="Verdana" w:hAnsi="Verdana" w:cs="Tahoma"/>
          <w:sz w:val="20"/>
          <w:szCs w:val="20"/>
          <w:lang w:val="bg-BG"/>
        </w:rPr>
      </w:pPr>
      <w:r w:rsidRPr="008D2A67">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w:t>
      </w:r>
      <w:proofErr w:type="spellStart"/>
      <w:r w:rsidRPr="008D2A67">
        <w:rPr>
          <w:rFonts w:ascii="Verdana" w:hAnsi="Verdana" w:cs="Tahoma"/>
          <w:sz w:val="20"/>
          <w:szCs w:val="20"/>
          <w:lang w:val="bg-BG"/>
        </w:rPr>
        <w:t>наредител</w:t>
      </w:r>
      <w:proofErr w:type="spellEnd"/>
      <w:r w:rsidRPr="008D2A67">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18BEFBED" w14:textId="77777777" w:rsidR="00F450A7" w:rsidRPr="008D2A67" w:rsidRDefault="00F450A7" w:rsidP="00F450A7">
      <w:pPr>
        <w:keepLines/>
        <w:numPr>
          <w:ilvl w:val="2"/>
          <w:numId w:val="9"/>
        </w:numPr>
        <w:tabs>
          <w:tab w:val="clear" w:pos="2575"/>
          <w:tab w:val="num" w:pos="588"/>
          <w:tab w:val="num" w:pos="2717"/>
          <w:tab w:val="num" w:pos="5126"/>
        </w:tabs>
        <w:spacing w:before="120" w:after="120"/>
        <w:ind w:left="1440" w:hanging="873"/>
        <w:jc w:val="both"/>
        <w:rPr>
          <w:rFonts w:ascii="Verdana" w:hAnsi="Verdana" w:cs="Tahoma"/>
          <w:sz w:val="20"/>
          <w:szCs w:val="20"/>
          <w:lang w:val="bg-BG"/>
        </w:rPr>
      </w:pPr>
      <w:r w:rsidRPr="008D2A67">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71D37868" w14:textId="77777777" w:rsidR="00F450A7" w:rsidRPr="008D2A67" w:rsidRDefault="00F450A7" w:rsidP="00F450A7">
      <w:pPr>
        <w:keepLines/>
        <w:numPr>
          <w:ilvl w:val="2"/>
          <w:numId w:val="9"/>
        </w:numPr>
        <w:tabs>
          <w:tab w:val="clear" w:pos="2575"/>
          <w:tab w:val="num" w:pos="588"/>
          <w:tab w:val="num" w:pos="2717"/>
          <w:tab w:val="num" w:pos="5126"/>
        </w:tabs>
        <w:spacing w:before="120" w:after="120"/>
        <w:ind w:left="1440" w:hanging="873"/>
        <w:jc w:val="both"/>
        <w:rPr>
          <w:rFonts w:ascii="Verdana" w:hAnsi="Verdana" w:cs="Tahoma"/>
          <w:b/>
          <w:sz w:val="20"/>
          <w:szCs w:val="20"/>
          <w:lang w:val="bg-BG"/>
        </w:rPr>
      </w:pPr>
      <w:r w:rsidRPr="008D2A67">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8D2A67">
        <w:rPr>
          <w:rFonts w:ascii="Verdana" w:hAnsi="Verdana"/>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8BF16A9" w14:textId="77777777" w:rsidR="00F450A7" w:rsidRPr="008D2A67" w:rsidRDefault="00F450A7" w:rsidP="00F450A7">
      <w:pPr>
        <w:keepLines/>
        <w:numPr>
          <w:ilvl w:val="2"/>
          <w:numId w:val="9"/>
        </w:numPr>
        <w:tabs>
          <w:tab w:val="clear" w:pos="2575"/>
          <w:tab w:val="num" w:pos="588"/>
          <w:tab w:val="num" w:pos="2717"/>
          <w:tab w:val="num" w:pos="5126"/>
        </w:tabs>
        <w:spacing w:before="120" w:after="120"/>
        <w:ind w:left="1440" w:hanging="873"/>
        <w:jc w:val="both"/>
        <w:rPr>
          <w:rFonts w:ascii="Verdana" w:hAnsi="Verdana" w:cs="Tahoma"/>
          <w:sz w:val="20"/>
          <w:szCs w:val="20"/>
          <w:lang w:val="bg-BG"/>
        </w:rPr>
      </w:pPr>
      <w:r w:rsidRPr="008D2A67">
        <w:rPr>
          <w:rFonts w:ascii="Verdana" w:hAnsi="Verdana" w:cs="Tahoma"/>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35D53E91" w14:textId="77777777" w:rsidR="00F450A7" w:rsidRPr="008D2A67" w:rsidRDefault="00F450A7" w:rsidP="00F450A7">
      <w:pPr>
        <w:keepLines/>
        <w:numPr>
          <w:ilvl w:val="2"/>
          <w:numId w:val="9"/>
        </w:numPr>
        <w:tabs>
          <w:tab w:val="clear" w:pos="2575"/>
          <w:tab w:val="num" w:pos="588"/>
          <w:tab w:val="num" w:pos="2717"/>
          <w:tab w:val="num" w:pos="5126"/>
        </w:tabs>
        <w:spacing w:before="120" w:after="120"/>
        <w:ind w:left="1440" w:hanging="873"/>
        <w:jc w:val="both"/>
        <w:rPr>
          <w:rFonts w:ascii="Verdana" w:hAnsi="Verdana" w:cs="Tahoma"/>
          <w:sz w:val="20"/>
          <w:szCs w:val="20"/>
          <w:lang w:val="bg-BG"/>
        </w:rPr>
      </w:pPr>
      <w:r w:rsidRPr="008D2A67">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0CE0D1A" w14:textId="77777777" w:rsidR="00F450A7" w:rsidRPr="008D2A67" w:rsidRDefault="00F450A7" w:rsidP="00F450A7">
      <w:pPr>
        <w:keepLines/>
        <w:numPr>
          <w:ilvl w:val="2"/>
          <w:numId w:val="9"/>
        </w:numPr>
        <w:tabs>
          <w:tab w:val="clear" w:pos="2575"/>
          <w:tab w:val="num" w:pos="588"/>
          <w:tab w:val="num" w:pos="2717"/>
          <w:tab w:val="num" w:pos="5126"/>
        </w:tabs>
        <w:spacing w:before="120" w:after="120"/>
        <w:ind w:left="1440" w:hanging="873"/>
        <w:jc w:val="both"/>
        <w:rPr>
          <w:rFonts w:ascii="Verdana" w:hAnsi="Verdana" w:cs="Tahoma"/>
          <w:sz w:val="20"/>
          <w:szCs w:val="20"/>
          <w:lang w:val="bg-BG"/>
        </w:rPr>
      </w:pPr>
      <w:r w:rsidRPr="008D2A67">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BD982C7" w14:textId="379A896A" w:rsidR="00F450A7" w:rsidRPr="008D2A67" w:rsidRDefault="00F450A7" w:rsidP="00F450A7">
      <w:pPr>
        <w:keepLines/>
        <w:numPr>
          <w:ilvl w:val="1"/>
          <w:numId w:val="9"/>
        </w:numPr>
        <w:tabs>
          <w:tab w:val="clear" w:pos="567"/>
          <w:tab w:val="num" w:pos="-1137"/>
        </w:tabs>
        <w:spacing w:before="120" w:after="120"/>
        <w:ind w:left="851" w:hanging="633"/>
        <w:jc w:val="both"/>
        <w:rPr>
          <w:rFonts w:ascii="Verdana" w:hAnsi="Verdana" w:cs="Arial"/>
          <w:sz w:val="20"/>
          <w:szCs w:val="20"/>
          <w:lang w:val="bg-BG"/>
        </w:rPr>
      </w:pPr>
      <w:r w:rsidRPr="008D2A67">
        <w:rPr>
          <w:rFonts w:ascii="Verdana" w:hAnsi="Verdana" w:cs="Arial"/>
          <w:b/>
          <w:sz w:val="20"/>
          <w:szCs w:val="20"/>
          <w:lang w:val="bg-BG"/>
        </w:rPr>
        <w:t>Възложител</w:t>
      </w:r>
      <w:r w:rsidRPr="008D2A67">
        <w:rPr>
          <w:rFonts w:ascii="Verdana" w:hAnsi="Verdana" w:cs="Arial"/>
          <w:sz w:val="20"/>
          <w:szCs w:val="20"/>
          <w:lang w:val="bg-BG"/>
        </w:rPr>
        <w:t xml:space="preserve">: Арно </w:t>
      </w:r>
      <w:proofErr w:type="spellStart"/>
      <w:r w:rsidRPr="008D2A67">
        <w:rPr>
          <w:rFonts w:ascii="Verdana" w:hAnsi="Verdana" w:cs="Arial"/>
          <w:sz w:val="20"/>
          <w:szCs w:val="20"/>
          <w:lang w:val="bg-BG"/>
        </w:rPr>
        <w:t>Валто</w:t>
      </w:r>
      <w:proofErr w:type="spellEnd"/>
      <w:r w:rsidRPr="008D2A67">
        <w:rPr>
          <w:rFonts w:ascii="Verdana" w:hAnsi="Verdana" w:cs="Arial"/>
          <w:sz w:val="20"/>
          <w:szCs w:val="20"/>
          <w:lang w:val="bg-BG"/>
        </w:rPr>
        <w:t xml:space="preserve"> Де </w:t>
      </w:r>
      <w:proofErr w:type="spellStart"/>
      <w:r w:rsidRPr="008D2A67">
        <w:rPr>
          <w:rFonts w:ascii="Verdana" w:hAnsi="Verdana" w:cs="Arial"/>
          <w:sz w:val="20"/>
          <w:szCs w:val="20"/>
          <w:lang w:val="bg-BG"/>
        </w:rPr>
        <w:t>Мулиак</w:t>
      </w:r>
      <w:proofErr w:type="spellEnd"/>
      <w:r w:rsidRPr="008D2A67">
        <w:rPr>
          <w:rFonts w:ascii="Verdana" w:hAnsi="Verdana" w:cs="Arial"/>
          <w:sz w:val="20"/>
          <w:szCs w:val="20"/>
          <w:lang w:val="bg-BG"/>
        </w:rPr>
        <w:t xml:space="preserve"> - изпълнителен директор на “Софийска вода” АД, град София 1766, район Младост, ж.к. Младост ІV, ул. "Бизнес парк" №1, сграда </w:t>
      </w:r>
      <w:proofErr w:type="spellStart"/>
      <w:r w:rsidRPr="008D2A67">
        <w:rPr>
          <w:rFonts w:ascii="Verdana" w:hAnsi="Verdana" w:cs="Arial"/>
          <w:sz w:val="20"/>
          <w:szCs w:val="20"/>
          <w:lang w:val="bg-BG"/>
        </w:rPr>
        <w:t>2А</w:t>
      </w:r>
      <w:proofErr w:type="spellEnd"/>
      <w:r w:rsidRPr="008D2A67">
        <w:rPr>
          <w:rFonts w:ascii="Verdana" w:hAnsi="Verdana" w:cs="Arial"/>
          <w:sz w:val="20"/>
          <w:szCs w:val="20"/>
          <w:lang w:val="bg-BG"/>
        </w:rPr>
        <w:t>. Лице за контакт по процедурата:</w:t>
      </w:r>
      <w:r w:rsidR="00AE2FCF" w:rsidRPr="008D2A67">
        <w:rPr>
          <w:rFonts w:ascii="Verdana" w:hAnsi="Verdana" w:cs="Arial"/>
          <w:sz w:val="20"/>
          <w:szCs w:val="20"/>
          <w:lang w:val="bg-BG"/>
        </w:rPr>
        <w:t xml:space="preserve"> </w:t>
      </w:r>
      <w:r w:rsidRPr="008D2A67">
        <w:rPr>
          <w:rFonts w:ascii="Verdana" w:hAnsi="Verdana" w:cs="Arial"/>
          <w:sz w:val="20"/>
          <w:szCs w:val="20"/>
          <w:lang w:val="bg-BG"/>
        </w:rPr>
        <w:t>Вера Кръстева, тел: +359 2 81 22 560, Факс: +359 2 81 22 588/589, имейл: vkrasteva</w:t>
      </w:r>
      <w:r w:rsidR="00AE2FCF" w:rsidRPr="008D2A67">
        <w:rPr>
          <w:rFonts w:ascii="Verdana" w:hAnsi="Verdana" w:cs="Arial"/>
          <w:sz w:val="20"/>
          <w:szCs w:val="20"/>
          <w:lang w:val="bg-BG"/>
        </w:rPr>
        <w:t>@sofiyskavoda.</w:t>
      </w:r>
      <w:proofErr w:type="spellStart"/>
      <w:r w:rsidR="00AE2FCF" w:rsidRPr="008D2A67">
        <w:rPr>
          <w:rFonts w:ascii="Verdana" w:hAnsi="Verdana" w:cs="Arial"/>
          <w:sz w:val="20"/>
          <w:szCs w:val="20"/>
          <w:lang w:val="bg-BG"/>
        </w:rPr>
        <w:t>bg</w:t>
      </w:r>
      <w:proofErr w:type="spellEnd"/>
      <w:r w:rsidRPr="008D2A67">
        <w:rPr>
          <w:rFonts w:ascii="Verdana" w:hAnsi="Verdana" w:cs="Arial"/>
          <w:sz w:val="20"/>
          <w:szCs w:val="20"/>
          <w:lang w:val="bg-BG"/>
        </w:rPr>
        <w:t>.</w:t>
      </w:r>
    </w:p>
    <w:p w14:paraId="0FAC9AD4" w14:textId="77777777" w:rsidR="00D7200A" w:rsidRPr="008D2A67" w:rsidRDefault="00D7200A" w:rsidP="007E5E58">
      <w:pPr>
        <w:keepLines/>
        <w:numPr>
          <w:ilvl w:val="0"/>
          <w:numId w:val="9"/>
        </w:numPr>
        <w:tabs>
          <w:tab w:val="clear" w:pos="624"/>
        </w:tabs>
        <w:spacing w:before="120" w:after="120"/>
        <w:ind w:left="567" w:hanging="567"/>
        <w:jc w:val="both"/>
        <w:rPr>
          <w:rFonts w:ascii="Verdana" w:hAnsi="Verdana" w:cs="Tahoma"/>
          <w:b/>
          <w:sz w:val="20"/>
          <w:szCs w:val="20"/>
          <w:lang w:val="bg-BG"/>
        </w:rPr>
      </w:pPr>
      <w:r w:rsidRPr="008D2A67">
        <w:rPr>
          <w:rFonts w:ascii="Verdana" w:hAnsi="Verdana" w:cs="Tahoma"/>
          <w:b/>
          <w:sz w:val="20"/>
          <w:szCs w:val="20"/>
          <w:lang w:val="bg-BG"/>
        </w:rPr>
        <w:t xml:space="preserve">Срокът на договора </w:t>
      </w:r>
      <w:r w:rsidRPr="008D2A67">
        <w:rPr>
          <w:rFonts w:ascii="Verdana" w:hAnsi="Verdana" w:cs="Tahoma"/>
          <w:sz w:val="20"/>
          <w:szCs w:val="20"/>
          <w:lang w:val="bg-BG"/>
        </w:rPr>
        <w:t>е посочен в проекта на договор.</w:t>
      </w:r>
    </w:p>
    <w:p w14:paraId="6BBC7D25" w14:textId="7652803D" w:rsidR="00D7200A" w:rsidRPr="008D2A67" w:rsidRDefault="00D7200A" w:rsidP="007E5E58">
      <w:pPr>
        <w:keepLines/>
        <w:numPr>
          <w:ilvl w:val="0"/>
          <w:numId w:val="9"/>
        </w:numPr>
        <w:tabs>
          <w:tab w:val="clear" w:pos="624"/>
        </w:tabs>
        <w:spacing w:before="120" w:after="120"/>
        <w:ind w:left="567" w:hanging="567"/>
        <w:jc w:val="both"/>
        <w:rPr>
          <w:rFonts w:ascii="Verdana" w:hAnsi="Verdana" w:cs="Tahoma"/>
          <w:b/>
          <w:sz w:val="20"/>
          <w:szCs w:val="20"/>
          <w:lang w:val="bg-BG"/>
        </w:rPr>
      </w:pPr>
      <w:r w:rsidRPr="008D2A67">
        <w:rPr>
          <w:rFonts w:ascii="Verdana" w:hAnsi="Verdana" w:cs="Tahoma"/>
          <w:b/>
          <w:sz w:val="20"/>
          <w:szCs w:val="20"/>
          <w:lang w:val="bg-BG"/>
        </w:rPr>
        <w:t xml:space="preserve">Техническите спецификации, </w:t>
      </w:r>
      <w:r w:rsidRPr="008D2A67">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w:t>
      </w:r>
      <w:r w:rsidR="00D02730" w:rsidRPr="008D2A67">
        <w:rPr>
          <w:rFonts w:ascii="Verdana" w:hAnsi="Verdana" w:cs="Tahoma"/>
          <w:sz w:val="20"/>
          <w:szCs w:val="20"/>
          <w:lang w:val="bg-BG"/>
        </w:rPr>
        <w:t>,</w:t>
      </w:r>
      <w:r w:rsidRPr="008D2A67">
        <w:rPr>
          <w:rFonts w:ascii="Verdana" w:hAnsi="Verdana" w:cs="Tahoma"/>
          <w:sz w:val="20"/>
          <w:szCs w:val="20"/>
          <w:lang w:val="bg-BG"/>
        </w:rPr>
        <w:t xml:space="preserve"> които са неразделна част от него.</w:t>
      </w:r>
    </w:p>
    <w:p w14:paraId="3919F53E" w14:textId="77777777" w:rsidR="00D7200A" w:rsidRPr="008D2A67" w:rsidRDefault="00D7200A" w:rsidP="007E5E58">
      <w:pPr>
        <w:keepLines/>
        <w:numPr>
          <w:ilvl w:val="0"/>
          <w:numId w:val="9"/>
        </w:numPr>
        <w:tabs>
          <w:tab w:val="clear" w:pos="624"/>
        </w:tabs>
        <w:spacing w:before="120" w:after="120"/>
        <w:ind w:left="567" w:hanging="567"/>
        <w:jc w:val="both"/>
        <w:rPr>
          <w:rFonts w:ascii="Verdana" w:hAnsi="Verdana" w:cs="Tahoma"/>
          <w:b/>
          <w:sz w:val="20"/>
          <w:szCs w:val="20"/>
          <w:lang w:val="bg-BG"/>
        </w:rPr>
      </w:pPr>
      <w:r w:rsidRPr="008D2A67">
        <w:rPr>
          <w:rFonts w:ascii="Verdana" w:hAnsi="Verdana" w:cs="Tahoma"/>
          <w:b/>
          <w:sz w:val="20"/>
          <w:szCs w:val="20"/>
          <w:lang w:val="bg-BG"/>
        </w:rPr>
        <w:t>Разяснения по условията на процедурата</w:t>
      </w:r>
    </w:p>
    <w:p w14:paraId="5A1D0AFE" w14:textId="65EE54FB" w:rsidR="00597D35" w:rsidRPr="008D2A67" w:rsidRDefault="00597D35" w:rsidP="00597D35">
      <w:pPr>
        <w:keepLines/>
        <w:numPr>
          <w:ilvl w:val="1"/>
          <w:numId w:val="9"/>
        </w:numPr>
        <w:tabs>
          <w:tab w:val="clear" w:pos="567"/>
          <w:tab w:val="num" w:pos="-1137"/>
        </w:tabs>
        <w:spacing w:before="120" w:after="120"/>
        <w:ind w:left="851" w:hanging="633"/>
        <w:jc w:val="both"/>
        <w:rPr>
          <w:rStyle w:val="ala151"/>
          <w:rFonts w:ascii="Verdana" w:hAnsi="Verdana"/>
          <w:sz w:val="20"/>
          <w:szCs w:val="20"/>
          <w:lang w:val="bg-BG"/>
        </w:rPr>
      </w:pPr>
      <w:r w:rsidRPr="008D2A67">
        <w:rPr>
          <w:rFonts w:ascii="Verdana" w:hAnsi="Verdana" w:cs="Arial"/>
          <w:sz w:val="20"/>
          <w:szCs w:val="20"/>
          <w:lang w:val="bg-BG"/>
        </w:rPr>
        <w:t>Лицата</w:t>
      </w:r>
      <w:r w:rsidRPr="008D2A67">
        <w:rPr>
          <w:rStyle w:val="ala30"/>
          <w:rFonts w:ascii="Verdana" w:hAnsi="Verdana" w:cs="Tahoma"/>
          <w:sz w:val="20"/>
          <w:szCs w:val="20"/>
          <w:lang w:val="bg-BG"/>
        </w:rPr>
        <w:t xml:space="preserve"> могат да поискат писмено</w:t>
      </w:r>
      <w:r w:rsidRPr="008D2A67">
        <w:rPr>
          <w:rStyle w:val="FootnoteReference"/>
          <w:rFonts w:ascii="Verdana" w:hAnsi="Verdana" w:cs="Tahoma"/>
          <w:sz w:val="20"/>
          <w:szCs w:val="20"/>
          <w:lang w:val="bg-BG"/>
        </w:rPr>
        <w:footnoteReference w:id="2"/>
      </w:r>
      <w:r w:rsidRPr="008D2A67">
        <w:rPr>
          <w:rStyle w:val="ala30"/>
          <w:rFonts w:ascii="Verdana" w:hAnsi="Verdana" w:cs="Tahoma"/>
          <w:sz w:val="20"/>
          <w:szCs w:val="20"/>
          <w:lang w:val="bg-BG"/>
        </w:rPr>
        <w:t xml:space="preserve"> от възложителя разяснения по документацията за обществената поръчка.</w:t>
      </w:r>
    </w:p>
    <w:p w14:paraId="41058C61" w14:textId="582A080B" w:rsidR="00D7200A" w:rsidRPr="008D2A67" w:rsidRDefault="00D7200A" w:rsidP="00EE1FFD">
      <w:pPr>
        <w:keepLines/>
        <w:spacing w:before="120" w:after="120"/>
        <w:ind w:left="218"/>
        <w:jc w:val="both"/>
        <w:rPr>
          <w:rFonts w:ascii="Verdana" w:hAnsi="Verdana"/>
          <w:sz w:val="20"/>
          <w:szCs w:val="20"/>
          <w:lang w:val="bg-BG"/>
        </w:rPr>
      </w:pPr>
      <w:r w:rsidRPr="008D2A67">
        <w:rPr>
          <w:rStyle w:val="ala151"/>
          <w:rFonts w:ascii="Verdana" w:hAnsi="Verdana"/>
          <w:sz w:val="20"/>
          <w:szCs w:val="20"/>
          <w:lang w:val="bg-BG"/>
        </w:rPr>
        <w:t xml:space="preserve">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 </w:t>
      </w:r>
    </w:p>
    <w:p w14:paraId="0CE74081" w14:textId="77777777" w:rsidR="00D7200A" w:rsidRPr="008D2A67" w:rsidRDefault="00D7200A" w:rsidP="00D14D83">
      <w:pPr>
        <w:jc w:val="both"/>
        <w:rPr>
          <w:rFonts w:ascii="Verdana" w:hAnsi="Verdana" w:cs="Tahoma"/>
          <w:sz w:val="20"/>
          <w:szCs w:val="20"/>
          <w:lang w:val="bg-BG"/>
        </w:rPr>
      </w:pPr>
      <w:r w:rsidRPr="008D2A67">
        <w:rPr>
          <w:rFonts w:ascii="Verdana" w:hAnsi="Verdana"/>
          <w:sz w:val="20"/>
          <w:szCs w:val="20"/>
          <w:lang w:val="bg-BG"/>
        </w:rPr>
        <w:t>Разясненията се публикуват на профила на купувача в срок до три дни от получаване на искането и в тях не се посочва лицето, направило запитването</w:t>
      </w:r>
      <w:r w:rsidRPr="008D2A67">
        <w:rPr>
          <w:rFonts w:ascii="Verdana" w:hAnsi="Verdana" w:cs="Tahoma"/>
          <w:sz w:val="20"/>
          <w:szCs w:val="20"/>
          <w:lang w:val="bg-BG"/>
        </w:rPr>
        <w:t xml:space="preserve">. </w:t>
      </w:r>
    </w:p>
    <w:p w14:paraId="664B1558" w14:textId="77777777" w:rsidR="00B06C25" w:rsidRPr="008D2A67" w:rsidRDefault="00B06C25" w:rsidP="00330222">
      <w:pPr>
        <w:keepLines/>
        <w:numPr>
          <w:ilvl w:val="1"/>
          <w:numId w:val="9"/>
        </w:numPr>
        <w:tabs>
          <w:tab w:val="clear" w:pos="567"/>
          <w:tab w:val="num" w:pos="-1137"/>
        </w:tabs>
        <w:spacing w:before="120" w:after="120"/>
        <w:ind w:left="851" w:hanging="633"/>
        <w:jc w:val="both"/>
        <w:rPr>
          <w:rFonts w:ascii="Verdana" w:hAnsi="Verdana"/>
          <w:sz w:val="20"/>
          <w:szCs w:val="20"/>
          <w:lang w:val="bg-BG"/>
        </w:rPr>
      </w:pPr>
      <w:r w:rsidRPr="008D2A67">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697EBDEA" w14:textId="77777777" w:rsidR="00B06C25" w:rsidRPr="008D2A67" w:rsidRDefault="00B06C25" w:rsidP="00330222">
      <w:pPr>
        <w:keepLines/>
        <w:numPr>
          <w:ilvl w:val="1"/>
          <w:numId w:val="9"/>
        </w:numPr>
        <w:tabs>
          <w:tab w:val="clear" w:pos="567"/>
          <w:tab w:val="num" w:pos="-1137"/>
        </w:tabs>
        <w:spacing w:before="120" w:after="120"/>
        <w:ind w:left="851" w:hanging="633"/>
        <w:jc w:val="both"/>
        <w:rPr>
          <w:rFonts w:ascii="Verdana" w:hAnsi="Verdana"/>
          <w:sz w:val="20"/>
          <w:szCs w:val="20"/>
          <w:lang w:val="bg-BG"/>
        </w:rPr>
      </w:pPr>
      <w:r w:rsidRPr="008D2A67">
        <w:rPr>
          <w:rFonts w:ascii="Verdana" w:hAnsi="Verdana" w:cs="Arial"/>
          <w:sz w:val="20"/>
          <w:szCs w:val="20"/>
          <w:lang w:val="bg-BG"/>
        </w:rPr>
        <w:lastRenderedPageBreak/>
        <w:t xml:space="preserve">В случай, че писменото искане за разяснение се </w:t>
      </w:r>
      <w:proofErr w:type="spellStart"/>
      <w:r w:rsidRPr="008D2A67">
        <w:rPr>
          <w:rFonts w:ascii="Verdana" w:hAnsi="Verdana" w:cs="Arial"/>
          <w:sz w:val="20"/>
          <w:szCs w:val="20"/>
          <w:lang w:val="bg-BG"/>
        </w:rPr>
        <w:t>входира</w:t>
      </w:r>
      <w:proofErr w:type="spellEnd"/>
      <w:r w:rsidRPr="008D2A67">
        <w:rPr>
          <w:rFonts w:ascii="Verdana" w:hAnsi="Verdana" w:cs="Arial"/>
          <w:sz w:val="20"/>
          <w:szCs w:val="20"/>
          <w:lang w:val="bg-BG"/>
        </w:rPr>
        <w:t xml:space="preserve"> в Деловодството на възложителя</w:t>
      </w:r>
      <w:r w:rsidRPr="008D2A67">
        <w:rPr>
          <w:rFonts w:ascii="Verdana" w:hAnsi="Verdana"/>
          <w:sz w:val="20"/>
          <w:szCs w:val="20"/>
          <w:lang w:val="bg-BG"/>
        </w:rPr>
        <w:t xml:space="preserve">, то </w:t>
      </w:r>
      <w:r w:rsidRPr="008D2A67">
        <w:rPr>
          <w:rFonts w:ascii="Verdana" w:hAnsi="Verdana" w:cs="Arial"/>
          <w:sz w:val="20"/>
          <w:szCs w:val="20"/>
          <w:lang w:val="bg-BG"/>
        </w:rPr>
        <w:t xml:space="preserve">важи датата на получаване на писмото в Деловодството на “Софийска вода” АД. </w:t>
      </w:r>
    </w:p>
    <w:p w14:paraId="3E4897E5" w14:textId="77777777" w:rsidR="00B06C25" w:rsidRPr="008D2A67" w:rsidRDefault="00B06C25" w:rsidP="00B06C25">
      <w:pPr>
        <w:spacing w:before="120" w:after="120"/>
        <w:ind w:firstLine="567"/>
        <w:jc w:val="both"/>
        <w:rPr>
          <w:rFonts w:ascii="Verdana" w:hAnsi="Verdana"/>
          <w:sz w:val="20"/>
          <w:szCs w:val="20"/>
          <w:lang w:val="bg-BG"/>
        </w:rPr>
      </w:pPr>
      <w:r w:rsidRPr="008D2A67">
        <w:rPr>
          <w:rFonts w:ascii="Verdana" w:hAnsi="Verdana" w:cs="Arial"/>
          <w:sz w:val="20"/>
          <w:szCs w:val="20"/>
          <w:lang w:val="bg-BG"/>
        </w:rPr>
        <w:t xml:space="preserve">Деловодството на “Софийска вода” АД е с работно време от 08:00 до 16:30 часа всеки работен ден и адрес: “Софийска вода” АД, град София 1766, район Младост, ж.к. Младост ІV, ул. "Бизнес парк" №1, сграда </w:t>
      </w:r>
      <w:proofErr w:type="spellStart"/>
      <w:r w:rsidRPr="008D2A67">
        <w:rPr>
          <w:rFonts w:ascii="Verdana" w:hAnsi="Verdana" w:cs="Arial"/>
          <w:sz w:val="20"/>
          <w:szCs w:val="20"/>
          <w:lang w:val="bg-BG"/>
        </w:rPr>
        <w:t>2А</w:t>
      </w:r>
      <w:proofErr w:type="spellEnd"/>
      <w:r w:rsidRPr="008D2A67">
        <w:rPr>
          <w:rFonts w:ascii="Verdana" w:hAnsi="Verdana" w:cs="Arial"/>
          <w:sz w:val="20"/>
          <w:szCs w:val="20"/>
          <w:lang w:val="bg-BG"/>
        </w:rPr>
        <w:t>.</w:t>
      </w:r>
    </w:p>
    <w:p w14:paraId="01F7F686" w14:textId="167519E1" w:rsidR="00B06C25" w:rsidRPr="008D2A67" w:rsidRDefault="00B06C25" w:rsidP="007E5E58">
      <w:pPr>
        <w:keepLines/>
        <w:numPr>
          <w:ilvl w:val="0"/>
          <w:numId w:val="9"/>
        </w:numPr>
        <w:tabs>
          <w:tab w:val="clear" w:pos="624"/>
        </w:tabs>
        <w:spacing w:before="120" w:after="120"/>
        <w:ind w:left="567" w:hanging="567"/>
        <w:jc w:val="both"/>
        <w:rPr>
          <w:rFonts w:ascii="Verdana" w:hAnsi="Verdana"/>
          <w:sz w:val="20"/>
          <w:szCs w:val="20"/>
          <w:lang w:val="bg-BG"/>
        </w:rPr>
      </w:pPr>
      <w:r w:rsidRPr="008D2A67">
        <w:rPr>
          <w:rFonts w:ascii="Verdana" w:hAnsi="Verdana"/>
          <w:bCs/>
          <w:sz w:val="20"/>
          <w:szCs w:val="20"/>
          <w:lang w:val="bg-BG"/>
        </w:rPr>
        <w:t xml:space="preserve">Всички действия на възложителя към участниците са в писмен вид. Обменът на </w:t>
      </w:r>
      <w:r w:rsidRPr="008D2A67">
        <w:rPr>
          <w:rFonts w:ascii="Verdana" w:hAnsi="Verdana"/>
          <w:sz w:val="20"/>
          <w:szCs w:val="20"/>
          <w:lang w:val="bg-BG"/>
        </w:rPr>
        <w:t xml:space="preserve">информация се извършва чрез </w:t>
      </w:r>
      <w:r w:rsidR="00A45F09" w:rsidRPr="008D2A67">
        <w:rPr>
          <w:rFonts w:ascii="Verdana" w:hAnsi="Verdana"/>
          <w:sz w:val="20"/>
          <w:szCs w:val="20"/>
          <w:lang w:val="bg-BG"/>
        </w:rPr>
        <w:t xml:space="preserve">факс, </w:t>
      </w:r>
      <w:r w:rsidRPr="008D2A67">
        <w:rPr>
          <w:rFonts w:ascii="Verdana" w:hAnsi="Verdana"/>
          <w:sz w:val="20"/>
          <w:szCs w:val="20"/>
          <w:lang w:val="bg-BG"/>
        </w:rPr>
        <w:t xml:space="preserve">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20B92D5A" w14:textId="77777777" w:rsidR="00B06C25" w:rsidRPr="008D2A67" w:rsidRDefault="00B06C25" w:rsidP="007E5E58">
      <w:pPr>
        <w:keepLines/>
        <w:numPr>
          <w:ilvl w:val="0"/>
          <w:numId w:val="9"/>
        </w:numPr>
        <w:tabs>
          <w:tab w:val="clear" w:pos="624"/>
        </w:tabs>
        <w:spacing w:before="120" w:after="120"/>
        <w:ind w:left="567" w:hanging="567"/>
        <w:jc w:val="both"/>
        <w:rPr>
          <w:rFonts w:ascii="Verdana" w:hAnsi="Verdana" w:cs="Arial"/>
          <w:sz w:val="20"/>
          <w:szCs w:val="20"/>
          <w:lang w:val="bg-BG"/>
        </w:rPr>
      </w:pPr>
      <w:r w:rsidRPr="008D2A67">
        <w:rPr>
          <w:rFonts w:ascii="Verdana" w:hAnsi="Verdana" w:cs="Arial"/>
          <w:b/>
          <w:sz w:val="20"/>
          <w:szCs w:val="20"/>
          <w:lang w:val="bg-BG"/>
        </w:rPr>
        <w:t>Подготовка на офертата</w:t>
      </w:r>
    </w:p>
    <w:p w14:paraId="4444E4E1" w14:textId="77777777"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cs="Arial"/>
          <w:sz w:val="20"/>
          <w:szCs w:val="20"/>
          <w:lang w:val="bg-BG"/>
        </w:rPr>
      </w:pPr>
      <w:r w:rsidRPr="008D2A67">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8D2A67">
        <w:rPr>
          <w:rFonts w:ascii="Verdana" w:eastAsiaTheme="minorHAnsi" w:hAnsi="Verdana" w:cs="TimesNewRomanPSMT"/>
          <w:sz w:val="20"/>
          <w:szCs w:val="20"/>
          <w:lang w:val="bg-BG"/>
        </w:rPr>
        <w:t xml:space="preserve"> </w:t>
      </w:r>
      <w:r w:rsidRPr="008D2A67">
        <w:rPr>
          <w:rFonts w:ascii="Verdana" w:hAnsi="Verdana" w:cs="Arial"/>
          <w:sz w:val="20"/>
          <w:szCs w:val="20"/>
          <w:lang w:val="bg-BG"/>
        </w:rPr>
        <w:t>и изискванията на Закона за обществените поръчки (ЗОП) и Правилника за прилагане на Закона за обществените поръчки (</w:t>
      </w:r>
      <w:proofErr w:type="spellStart"/>
      <w:r w:rsidRPr="008D2A67">
        <w:rPr>
          <w:rFonts w:ascii="Verdana" w:hAnsi="Verdana" w:cs="Arial"/>
          <w:sz w:val="20"/>
          <w:szCs w:val="20"/>
          <w:lang w:val="bg-BG"/>
        </w:rPr>
        <w:t>ППЗОП</w:t>
      </w:r>
      <w:proofErr w:type="spellEnd"/>
      <w:r w:rsidRPr="008D2A67">
        <w:rPr>
          <w:rFonts w:ascii="Verdana" w:hAnsi="Verdana" w:cs="Arial"/>
          <w:sz w:val="20"/>
          <w:szCs w:val="20"/>
          <w:lang w:val="bg-BG"/>
        </w:rPr>
        <w:t xml:space="preserve">), като спазва и приложимите нормативни актове, свързани с изпълнението на предмета на поръчката. </w:t>
      </w:r>
    </w:p>
    <w:p w14:paraId="220D7371" w14:textId="77777777"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cs="Arial"/>
          <w:sz w:val="20"/>
          <w:szCs w:val="20"/>
          <w:lang w:val="bg-BG"/>
        </w:rPr>
      </w:pPr>
      <w:r w:rsidRPr="008D2A67">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79127882" w14:textId="77777777"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cs="Tahoma"/>
          <w:sz w:val="20"/>
          <w:szCs w:val="20"/>
          <w:lang w:val="bg-BG"/>
        </w:rPr>
      </w:pPr>
      <w:r w:rsidRPr="008D2A67">
        <w:rPr>
          <w:rStyle w:val="alcapt2"/>
          <w:rFonts w:ascii="Verdana" w:hAnsi="Verdana" w:cs="Tahoma"/>
          <w:i w:val="0"/>
          <w:sz w:val="20"/>
          <w:szCs w:val="20"/>
          <w:lang w:val="bg-BG"/>
        </w:rPr>
        <w:t>Опаковката</w:t>
      </w:r>
      <w:r w:rsidRPr="008D2A67">
        <w:rPr>
          <w:rFonts w:ascii="Verdana" w:hAnsi="Verdana" w:cs="Tahoma"/>
          <w:sz w:val="20"/>
          <w:szCs w:val="20"/>
          <w:lang w:val="bg-BG"/>
        </w:rPr>
        <w:t xml:space="preserve"> с офертата следва да включва </w:t>
      </w:r>
      <w:r w:rsidRPr="008D2A67">
        <w:rPr>
          <w:rFonts w:ascii="Verdana" w:hAnsi="Verdana"/>
          <w:sz w:val="20"/>
          <w:szCs w:val="20"/>
          <w:lang w:val="bg-BG"/>
        </w:rPr>
        <w:t>документите</w:t>
      </w:r>
      <w:r w:rsidRPr="008D2A67">
        <w:rPr>
          <w:rFonts w:ascii="Verdana" w:hAnsi="Verdana" w:cs="Tahoma"/>
          <w:sz w:val="20"/>
          <w:szCs w:val="20"/>
          <w:lang w:val="bg-BG"/>
        </w:rPr>
        <w:t xml:space="preserve"> по чл.39, ал.2 и ал.3, т.1 от </w:t>
      </w:r>
      <w:proofErr w:type="spellStart"/>
      <w:r w:rsidRPr="008D2A67">
        <w:rPr>
          <w:rFonts w:ascii="Verdana" w:hAnsi="Verdana" w:cs="Tahoma"/>
          <w:sz w:val="20"/>
          <w:szCs w:val="20"/>
          <w:lang w:val="bg-BG"/>
        </w:rPr>
        <w:t>ППЗОП</w:t>
      </w:r>
      <w:proofErr w:type="spellEnd"/>
      <w:r w:rsidRPr="008D2A67">
        <w:rPr>
          <w:rFonts w:ascii="Verdana" w:hAnsi="Verdana" w:cs="Tahoma"/>
          <w:sz w:val="20"/>
          <w:szCs w:val="20"/>
          <w:lang w:val="bg-BG"/>
        </w:rPr>
        <w:t xml:space="preserve">,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w:t>
      </w:r>
      <w:proofErr w:type="spellStart"/>
      <w:r w:rsidRPr="008D2A67">
        <w:rPr>
          <w:rFonts w:ascii="Verdana" w:hAnsi="Verdana" w:cs="Tahoma"/>
          <w:sz w:val="20"/>
          <w:szCs w:val="20"/>
          <w:lang w:val="bg-BG"/>
        </w:rPr>
        <w:t>ППЗОП</w:t>
      </w:r>
      <w:proofErr w:type="spellEnd"/>
      <w:r w:rsidRPr="008D2A67">
        <w:rPr>
          <w:rFonts w:ascii="Verdana" w:hAnsi="Verdana" w:cs="Tahoma"/>
          <w:sz w:val="20"/>
          <w:szCs w:val="20"/>
          <w:lang w:val="bg-BG"/>
        </w:rPr>
        <w:t>. Конкретните документи са посочени по-долу в инструкциите.</w:t>
      </w:r>
    </w:p>
    <w:p w14:paraId="54A617D9" w14:textId="77777777"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cs="Arial"/>
          <w:sz w:val="20"/>
          <w:szCs w:val="20"/>
          <w:lang w:val="bg-BG"/>
        </w:rPr>
      </w:pPr>
      <w:r w:rsidRPr="008D2A67">
        <w:rPr>
          <w:rFonts w:ascii="Verdana" w:hAnsi="Verdana" w:cs="Arial"/>
          <w:sz w:val="20"/>
          <w:szCs w:val="20"/>
          <w:lang w:val="bg-BG"/>
        </w:rPr>
        <w:t xml:space="preserve">Офертата се изготвя </w:t>
      </w:r>
      <w:r w:rsidRPr="008D2A67">
        <w:rPr>
          <w:rFonts w:ascii="Verdana" w:hAnsi="Verdana" w:cs="Arial"/>
          <w:b/>
          <w:sz w:val="20"/>
          <w:szCs w:val="20"/>
          <w:lang w:val="bg-BG"/>
        </w:rPr>
        <w:t>на български език</w:t>
      </w:r>
      <w:r w:rsidRPr="008D2A67">
        <w:rPr>
          <w:rFonts w:ascii="Verdana" w:hAnsi="Verdana" w:cs="Arial"/>
          <w:sz w:val="20"/>
          <w:szCs w:val="20"/>
          <w:lang w:val="bg-BG"/>
        </w:rPr>
        <w:t>.</w:t>
      </w:r>
    </w:p>
    <w:p w14:paraId="02EDCD28" w14:textId="77777777" w:rsidR="00AA12AF" w:rsidRPr="008D2A67" w:rsidDel="00BD2CF4" w:rsidRDefault="00AA12AF" w:rsidP="00330222">
      <w:pPr>
        <w:keepLines/>
        <w:numPr>
          <w:ilvl w:val="1"/>
          <w:numId w:val="9"/>
        </w:numPr>
        <w:tabs>
          <w:tab w:val="clear" w:pos="567"/>
          <w:tab w:val="num" w:pos="-1137"/>
        </w:tabs>
        <w:spacing w:before="120" w:after="120"/>
        <w:ind w:left="851" w:hanging="633"/>
        <w:jc w:val="both"/>
        <w:rPr>
          <w:rFonts w:ascii="Verdana" w:hAnsi="Verdana"/>
          <w:sz w:val="20"/>
          <w:szCs w:val="20"/>
          <w:lang w:val="bg-BG"/>
        </w:rPr>
      </w:pPr>
      <w:r w:rsidRPr="008D2A67">
        <w:rPr>
          <w:rFonts w:ascii="Verdana" w:hAnsi="Verdana" w:cs="Arial"/>
          <w:sz w:val="20"/>
          <w:szCs w:val="20"/>
          <w:lang w:val="bg-BG"/>
        </w:rPr>
        <w:t>Участниците</w:t>
      </w:r>
      <w:r w:rsidRPr="008D2A67">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8D2A67">
        <w:rPr>
          <w:rFonts w:ascii="Verdana" w:hAnsi="Verdana" w:cs="Arial"/>
          <w:sz w:val="20"/>
          <w:szCs w:val="20"/>
          <w:lang w:val="bg-BG"/>
        </w:rPr>
        <w:t xml:space="preserve"> Участниците сами преценяват начина на попълване на образците (електронно или на ръка).</w:t>
      </w:r>
    </w:p>
    <w:p w14:paraId="77E42B87" w14:textId="5DC2DC99"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cs="Arial"/>
          <w:sz w:val="20"/>
          <w:szCs w:val="20"/>
          <w:lang w:val="bg-BG"/>
        </w:rPr>
      </w:pPr>
      <w:r w:rsidRPr="008D2A67">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w:t>
      </w:r>
      <w:r w:rsidR="009535BD" w:rsidRPr="008D2A67">
        <w:rPr>
          <w:rFonts w:ascii="Verdana" w:hAnsi="Verdana" w:cs="Arial"/>
          <w:sz w:val="20"/>
          <w:szCs w:val="20"/>
          <w:lang w:val="bg-BG"/>
        </w:rPr>
        <w:t>,</w:t>
      </w:r>
      <w:r w:rsidRPr="008D2A67">
        <w:rPr>
          <w:rFonts w:ascii="Verdana" w:hAnsi="Verdana" w:cs="Arial"/>
          <w:sz w:val="20"/>
          <w:szCs w:val="20"/>
          <w:lang w:val="bg-BG"/>
        </w:rPr>
        <w:t xml:space="preserve">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8A53F69" w14:textId="77777777" w:rsidR="00AA12AF" w:rsidRPr="008D2A67" w:rsidRDefault="00AA12AF" w:rsidP="007E5E58">
      <w:pPr>
        <w:keepLines/>
        <w:numPr>
          <w:ilvl w:val="0"/>
          <w:numId w:val="9"/>
        </w:numPr>
        <w:tabs>
          <w:tab w:val="clear" w:pos="624"/>
        </w:tabs>
        <w:spacing w:before="120" w:after="120"/>
        <w:ind w:left="567" w:hanging="567"/>
        <w:jc w:val="both"/>
        <w:rPr>
          <w:rStyle w:val="alcapt2"/>
          <w:rFonts w:ascii="Verdana" w:hAnsi="Verdana" w:cs="Tahoma"/>
          <w:b/>
          <w:i w:val="0"/>
          <w:iCs w:val="0"/>
          <w:sz w:val="20"/>
          <w:szCs w:val="20"/>
          <w:lang w:val="bg-BG"/>
        </w:rPr>
      </w:pPr>
      <w:r w:rsidRPr="008D2A67">
        <w:rPr>
          <w:rStyle w:val="alcapt2"/>
          <w:rFonts w:ascii="Verdana" w:hAnsi="Verdana" w:cs="Tahoma"/>
          <w:b/>
          <w:i w:val="0"/>
          <w:sz w:val="20"/>
          <w:szCs w:val="20"/>
          <w:lang w:val="bg-BG"/>
        </w:rPr>
        <w:t>Подаване на офертата</w:t>
      </w:r>
    </w:p>
    <w:p w14:paraId="067E6AE7" w14:textId="184BFC3E"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cs="Tahoma"/>
          <w:sz w:val="20"/>
          <w:szCs w:val="20"/>
          <w:lang w:val="bg-BG"/>
        </w:rPr>
      </w:pPr>
      <w:r w:rsidRPr="008D2A67">
        <w:rPr>
          <w:rStyle w:val="alcapt2"/>
          <w:rFonts w:ascii="Verdana" w:hAnsi="Verdana" w:cs="Tahoma"/>
          <w:i w:val="0"/>
          <w:sz w:val="20"/>
          <w:szCs w:val="20"/>
          <w:lang w:val="bg-BG"/>
        </w:rPr>
        <w:t xml:space="preserve">Офертата се представя </w:t>
      </w:r>
      <w:r w:rsidRPr="008D2A67">
        <w:rPr>
          <w:rFonts w:ascii="Verdana" w:hAnsi="Verdana" w:cs="Tahoma"/>
          <w:sz w:val="20"/>
          <w:szCs w:val="20"/>
          <w:lang w:val="bg-BG"/>
        </w:rPr>
        <w:t xml:space="preserve">в </w:t>
      </w:r>
      <w:r w:rsidRPr="008D2A67">
        <w:rPr>
          <w:rFonts w:ascii="Verdana" w:hAnsi="Verdana" w:cs="Tahoma"/>
          <w:b/>
          <w:sz w:val="20"/>
          <w:szCs w:val="20"/>
          <w:lang w:val="bg-BG"/>
        </w:rPr>
        <w:t>запечатана непрозрачна опаковка</w:t>
      </w:r>
      <w:r w:rsidRPr="008D2A67">
        <w:rPr>
          <w:rFonts w:ascii="Verdana" w:hAnsi="Verdana" w:cs="Tahoma"/>
          <w:sz w:val="20"/>
          <w:szCs w:val="20"/>
          <w:lang w:val="bg-BG"/>
        </w:rPr>
        <w:t xml:space="preserve">, върху която се посочват: </w:t>
      </w:r>
    </w:p>
    <w:p w14:paraId="3AD7C588" w14:textId="77777777" w:rsidR="00AA12AF" w:rsidRPr="008D2A67" w:rsidRDefault="00AA12AF" w:rsidP="00330222">
      <w:pPr>
        <w:pStyle w:val="ListParagraph"/>
        <w:numPr>
          <w:ilvl w:val="2"/>
          <w:numId w:val="9"/>
        </w:numPr>
        <w:tabs>
          <w:tab w:val="clear" w:pos="2575"/>
          <w:tab w:val="num" w:pos="1701"/>
        </w:tabs>
        <w:spacing w:before="120" w:after="120"/>
        <w:ind w:left="1701" w:hanging="992"/>
        <w:contextualSpacing w:val="0"/>
        <w:jc w:val="both"/>
        <w:rPr>
          <w:rFonts w:ascii="Verdana" w:hAnsi="Verdana" w:cs="Tahoma"/>
          <w:sz w:val="20"/>
          <w:szCs w:val="20"/>
          <w:lang w:val="bg-BG"/>
        </w:rPr>
      </w:pPr>
      <w:r w:rsidRPr="008D2A67">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02C1D34B" w14:textId="77777777" w:rsidR="00AA12AF" w:rsidRPr="008D2A67" w:rsidRDefault="00AA12AF" w:rsidP="00330222">
      <w:pPr>
        <w:pStyle w:val="ListParagraph"/>
        <w:numPr>
          <w:ilvl w:val="2"/>
          <w:numId w:val="9"/>
        </w:numPr>
        <w:tabs>
          <w:tab w:val="clear" w:pos="2575"/>
          <w:tab w:val="num" w:pos="1701"/>
        </w:tabs>
        <w:spacing w:before="120" w:after="120"/>
        <w:ind w:left="1701" w:hanging="992"/>
        <w:contextualSpacing w:val="0"/>
        <w:jc w:val="both"/>
        <w:rPr>
          <w:rFonts w:ascii="Verdana" w:hAnsi="Verdana" w:cs="Tahoma"/>
          <w:sz w:val="20"/>
          <w:szCs w:val="20"/>
          <w:lang w:val="bg-BG"/>
        </w:rPr>
      </w:pPr>
      <w:r w:rsidRPr="008D2A67">
        <w:rPr>
          <w:rFonts w:ascii="Verdana" w:hAnsi="Verdana" w:cs="Tahoma"/>
          <w:sz w:val="20"/>
          <w:szCs w:val="20"/>
          <w:lang w:val="bg-BG"/>
        </w:rPr>
        <w:t xml:space="preserve">адрес за кореспонденция, телефон и по възможност - факс и електронен адрес; </w:t>
      </w:r>
    </w:p>
    <w:p w14:paraId="60D39266" w14:textId="4ABD9235" w:rsidR="00AA12AF" w:rsidRPr="008D2A67" w:rsidRDefault="00BA749F" w:rsidP="00330222">
      <w:pPr>
        <w:pStyle w:val="ListParagraph"/>
        <w:numPr>
          <w:ilvl w:val="2"/>
          <w:numId w:val="9"/>
        </w:numPr>
        <w:tabs>
          <w:tab w:val="clear" w:pos="2575"/>
          <w:tab w:val="num" w:pos="1701"/>
        </w:tabs>
        <w:spacing w:before="120" w:after="120"/>
        <w:ind w:left="1701" w:hanging="992"/>
        <w:contextualSpacing w:val="0"/>
        <w:jc w:val="both"/>
        <w:rPr>
          <w:rFonts w:ascii="Verdana" w:hAnsi="Verdana" w:cs="Tahoma"/>
          <w:sz w:val="20"/>
          <w:szCs w:val="20"/>
          <w:lang w:val="bg-BG"/>
        </w:rPr>
      </w:pPr>
      <w:r w:rsidRPr="008D2A67">
        <w:rPr>
          <w:rFonts w:ascii="Verdana" w:hAnsi="Verdana" w:cs="Tahoma"/>
          <w:sz w:val="20"/>
          <w:szCs w:val="20"/>
          <w:lang w:val="bg-BG"/>
        </w:rPr>
        <w:t>наименованието на поръчката</w:t>
      </w:r>
      <w:r w:rsidR="00AA12AF" w:rsidRPr="008D2A67">
        <w:rPr>
          <w:rFonts w:ascii="Verdana" w:hAnsi="Verdana" w:cs="Tahoma"/>
          <w:sz w:val="20"/>
          <w:szCs w:val="20"/>
          <w:lang w:val="bg-BG"/>
        </w:rPr>
        <w:t xml:space="preserve">. </w:t>
      </w:r>
    </w:p>
    <w:p w14:paraId="2FA44F11" w14:textId="77777777"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cs="Tahoma"/>
          <w:sz w:val="20"/>
          <w:szCs w:val="20"/>
          <w:lang w:val="bg-BG"/>
        </w:rPr>
      </w:pPr>
      <w:r w:rsidRPr="008D2A67">
        <w:rPr>
          <w:rStyle w:val="alcapt2"/>
          <w:rFonts w:ascii="Verdana" w:hAnsi="Verdana"/>
          <w:b/>
          <w:i w:val="0"/>
          <w:sz w:val="20"/>
          <w:lang w:val="bg-BG"/>
        </w:rPr>
        <w:t xml:space="preserve">Място </w:t>
      </w:r>
      <w:r w:rsidRPr="008D2A67">
        <w:rPr>
          <w:rStyle w:val="alcapt2"/>
          <w:rFonts w:ascii="Verdana" w:hAnsi="Verdana"/>
          <w:i w:val="0"/>
          <w:sz w:val="20"/>
          <w:lang w:val="bg-BG"/>
        </w:rPr>
        <w:t xml:space="preserve">за подаване на офертата: </w:t>
      </w:r>
      <w:r w:rsidRPr="008D2A67">
        <w:rPr>
          <w:rFonts w:ascii="Verdana" w:hAnsi="Verdana" w:cs="Arial"/>
          <w:sz w:val="20"/>
          <w:szCs w:val="20"/>
          <w:lang w:val="bg-BG"/>
        </w:rPr>
        <w:t>Деловодството на “Софийска вода” АД, град София 1766</w:t>
      </w:r>
      <w:r w:rsidRPr="008D2A67">
        <w:rPr>
          <w:rFonts w:ascii="Verdana" w:hAnsi="Verdana"/>
          <w:sz w:val="20"/>
          <w:szCs w:val="20"/>
          <w:lang w:val="bg-BG"/>
        </w:rPr>
        <w:t xml:space="preserve">, </w:t>
      </w:r>
      <w:r w:rsidRPr="008D2A67">
        <w:rPr>
          <w:rFonts w:ascii="Verdana" w:hAnsi="Verdana" w:cs="Arial"/>
          <w:sz w:val="20"/>
          <w:szCs w:val="20"/>
          <w:lang w:val="bg-BG"/>
        </w:rPr>
        <w:t xml:space="preserve">район Младост, ж. к. Младост ІV, ул. "Бизнес парк" №1, сграда </w:t>
      </w:r>
      <w:proofErr w:type="spellStart"/>
      <w:r w:rsidRPr="008D2A67">
        <w:rPr>
          <w:rFonts w:ascii="Verdana" w:hAnsi="Verdana" w:cs="Arial"/>
          <w:sz w:val="20"/>
          <w:szCs w:val="20"/>
          <w:lang w:val="bg-BG"/>
        </w:rPr>
        <w:t>2А</w:t>
      </w:r>
      <w:proofErr w:type="spellEnd"/>
      <w:r w:rsidRPr="008D2A67">
        <w:rPr>
          <w:rFonts w:ascii="Verdana" w:hAnsi="Verdana" w:cs="Arial"/>
          <w:sz w:val="20"/>
          <w:szCs w:val="20"/>
          <w:lang w:val="bg-BG"/>
        </w:rPr>
        <w:t>.</w:t>
      </w:r>
    </w:p>
    <w:p w14:paraId="4D79FAE5" w14:textId="36188EE8"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cs="Tahoma"/>
          <w:sz w:val="20"/>
          <w:szCs w:val="20"/>
          <w:lang w:val="bg-BG"/>
        </w:rPr>
      </w:pPr>
      <w:r w:rsidRPr="008D2A67">
        <w:rPr>
          <w:rStyle w:val="alcapt2"/>
          <w:rFonts w:ascii="Verdana" w:hAnsi="Verdana"/>
          <w:b/>
          <w:i w:val="0"/>
          <w:sz w:val="20"/>
          <w:lang w:val="bg-BG"/>
        </w:rPr>
        <w:t>Краен срок</w:t>
      </w:r>
      <w:r w:rsidRPr="008D2A67">
        <w:rPr>
          <w:rFonts w:ascii="Verdana" w:hAnsi="Verdana" w:cs="Arial"/>
          <w:b/>
          <w:sz w:val="20"/>
          <w:szCs w:val="20"/>
          <w:lang w:val="bg-BG"/>
        </w:rPr>
        <w:t xml:space="preserve"> </w:t>
      </w:r>
      <w:r w:rsidRPr="008D2A67">
        <w:rPr>
          <w:rFonts w:ascii="Verdana" w:hAnsi="Verdana" w:cs="Arial"/>
          <w:sz w:val="20"/>
          <w:szCs w:val="20"/>
          <w:lang w:val="bg-BG"/>
        </w:rPr>
        <w:t>за подаване</w:t>
      </w:r>
      <w:r w:rsidRPr="008D2A67">
        <w:rPr>
          <w:rFonts w:ascii="Verdana" w:hAnsi="Verdana" w:cs="Arial"/>
          <w:b/>
          <w:sz w:val="20"/>
          <w:szCs w:val="20"/>
          <w:lang w:val="bg-BG"/>
        </w:rPr>
        <w:t xml:space="preserve"> </w:t>
      </w:r>
      <w:r w:rsidRPr="008D2A67">
        <w:rPr>
          <w:rFonts w:ascii="Verdana" w:hAnsi="Verdana" w:cs="Arial"/>
          <w:sz w:val="20"/>
          <w:szCs w:val="20"/>
          <w:lang w:val="bg-BG"/>
        </w:rPr>
        <w:t>на офертата: не по-късно до 16:30 часа в деня, определен за краен срок и посочен в обявлението</w:t>
      </w:r>
      <w:r w:rsidR="009D0E34" w:rsidRPr="008D2A67">
        <w:rPr>
          <w:rFonts w:ascii="Verdana" w:hAnsi="Verdana" w:cs="Arial"/>
          <w:sz w:val="20"/>
          <w:szCs w:val="20"/>
          <w:lang w:val="bg-BG"/>
        </w:rPr>
        <w:t>/в поканата</w:t>
      </w:r>
      <w:r w:rsidRPr="008D2A67">
        <w:rPr>
          <w:rFonts w:ascii="Verdana" w:hAnsi="Verdana" w:cs="Arial"/>
          <w:sz w:val="20"/>
          <w:szCs w:val="20"/>
          <w:lang w:val="bg-BG"/>
        </w:rPr>
        <w:t>.</w:t>
      </w:r>
      <w:r w:rsidRPr="008D2A67">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5B9AF41D" w14:textId="77777777"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cs="Tahoma"/>
          <w:sz w:val="20"/>
          <w:szCs w:val="20"/>
          <w:lang w:val="bg-BG"/>
        </w:rPr>
      </w:pPr>
      <w:r w:rsidRPr="008D2A67">
        <w:rPr>
          <w:rStyle w:val="parcapt2"/>
          <w:rFonts w:ascii="Verdana" w:hAnsi="Verdana" w:cs="Tahoma"/>
          <w:b w:val="0"/>
          <w:bCs w:val="0"/>
          <w:iCs/>
          <w:sz w:val="20"/>
          <w:szCs w:val="20"/>
          <w:lang w:val="bg-BG"/>
        </w:rPr>
        <w:lastRenderedPageBreak/>
        <w:t>Офертата</w:t>
      </w:r>
      <w:r w:rsidRPr="008D2A67">
        <w:rPr>
          <w:rStyle w:val="parcapt2"/>
          <w:rFonts w:ascii="Verdana" w:hAnsi="Verdana" w:cs="Tahoma"/>
          <w:b w:val="0"/>
          <w:bCs w:val="0"/>
          <w:sz w:val="20"/>
          <w:szCs w:val="20"/>
          <w:lang w:val="bg-BG"/>
        </w:rPr>
        <w:t xml:space="preserve"> </w:t>
      </w:r>
      <w:r w:rsidRPr="008D2A67">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293DCF7" w14:textId="77777777"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cs="Tahoma"/>
          <w:sz w:val="20"/>
          <w:szCs w:val="20"/>
          <w:lang w:val="bg-BG"/>
        </w:rPr>
      </w:pPr>
      <w:r w:rsidRPr="008D2A67">
        <w:rPr>
          <w:rStyle w:val="alcapt2"/>
          <w:rFonts w:ascii="Verdana" w:hAnsi="Verdana" w:cs="Tahoma"/>
          <w:i w:val="0"/>
          <w:sz w:val="20"/>
          <w:szCs w:val="20"/>
          <w:lang w:val="bg-BG"/>
        </w:rPr>
        <w:t>За</w:t>
      </w:r>
      <w:r w:rsidRPr="008D2A67">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8D2A67">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D90E72A" w14:textId="77777777"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cs="Tahoma"/>
          <w:sz w:val="20"/>
          <w:szCs w:val="20"/>
          <w:lang w:val="bg-BG"/>
        </w:rPr>
      </w:pPr>
      <w:r w:rsidRPr="008D2A67">
        <w:rPr>
          <w:rFonts w:ascii="Verdana" w:hAnsi="Verdana"/>
          <w:sz w:val="20"/>
          <w:szCs w:val="20"/>
          <w:lang w:val="bg-BG"/>
        </w:rPr>
        <w:t>При</w:t>
      </w:r>
      <w:r w:rsidRPr="008D2A67">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1B0124A1" w14:textId="77777777"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i/>
          <w:sz w:val="20"/>
          <w:szCs w:val="20"/>
          <w:lang w:val="bg-BG"/>
        </w:rPr>
      </w:pPr>
      <w:r w:rsidRPr="008D2A67">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5E6FD52" w14:textId="77777777"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sz w:val="20"/>
          <w:szCs w:val="20"/>
          <w:lang w:val="bg-BG"/>
        </w:rPr>
      </w:pPr>
      <w:r w:rsidRPr="008D2A67">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990FB8B" w14:textId="77777777" w:rsidR="00AA12AF" w:rsidRPr="008D2A67" w:rsidRDefault="00AA12AF" w:rsidP="00330222">
      <w:pPr>
        <w:keepLines/>
        <w:numPr>
          <w:ilvl w:val="1"/>
          <w:numId w:val="9"/>
        </w:numPr>
        <w:tabs>
          <w:tab w:val="clear" w:pos="567"/>
          <w:tab w:val="num" w:pos="-1137"/>
        </w:tabs>
        <w:spacing w:before="120" w:after="120"/>
        <w:ind w:left="851" w:hanging="633"/>
        <w:jc w:val="both"/>
        <w:rPr>
          <w:rFonts w:ascii="Verdana" w:hAnsi="Verdana"/>
          <w:sz w:val="20"/>
          <w:szCs w:val="20"/>
          <w:lang w:val="bg-BG"/>
        </w:rPr>
      </w:pPr>
      <w:r w:rsidRPr="008D2A67">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2A0EEBA6" w14:textId="77777777" w:rsidR="00AA12AF" w:rsidRPr="008D2A67" w:rsidRDefault="00AA12AF" w:rsidP="007E5E58">
      <w:pPr>
        <w:keepLines/>
        <w:numPr>
          <w:ilvl w:val="0"/>
          <w:numId w:val="9"/>
        </w:numPr>
        <w:tabs>
          <w:tab w:val="clear" w:pos="624"/>
        </w:tabs>
        <w:spacing w:before="120" w:after="120"/>
        <w:ind w:left="567" w:hanging="567"/>
        <w:jc w:val="both"/>
        <w:rPr>
          <w:rFonts w:ascii="Verdana" w:hAnsi="Verdana" w:cs="Arial"/>
          <w:sz w:val="20"/>
          <w:szCs w:val="20"/>
          <w:lang w:val="bg-BG"/>
        </w:rPr>
      </w:pPr>
      <w:r w:rsidRPr="008D2A67">
        <w:rPr>
          <w:rFonts w:ascii="Verdana" w:hAnsi="Verdana" w:cs="Arial"/>
          <w:sz w:val="20"/>
          <w:szCs w:val="20"/>
          <w:lang w:val="bg-BG"/>
        </w:rPr>
        <w:t xml:space="preserve">Не се допуска представяне на </w:t>
      </w:r>
      <w:r w:rsidRPr="008D2A67">
        <w:rPr>
          <w:rFonts w:ascii="Verdana" w:hAnsi="Verdana" w:cs="Arial"/>
          <w:i/>
          <w:sz w:val="20"/>
          <w:szCs w:val="20"/>
          <w:lang w:val="bg-BG"/>
        </w:rPr>
        <w:t>варианти</w:t>
      </w:r>
      <w:r w:rsidRPr="008D2A67">
        <w:rPr>
          <w:rFonts w:ascii="Verdana" w:hAnsi="Verdana" w:cs="Arial"/>
          <w:sz w:val="20"/>
          <w:szCs w:val="20"/>
          <w:lang w:val="bg-BG"/>
        </w:rPr>
        <w:t xml:space="preserve"> в офертата. </w:t>
      </w:r>
    </w:p>
    <w:p w14:paraId="19730537" w14:textId="77777777" w:rsidR="00AA12AF" w:rsidRPr="008D2A67" w:rsidRDefault="00AA12AF" w:rsidP="007E5E58">
      <w:pPr>
        <w:keepLines/>
        <w:numPr>
          <w:ilvl w:val="0"/>
          <w:numId w:val="9"/>
        </w:numPr>
        <w:tabs>
          <w:tab w:val="clear" w:pos="624"/>
        </w:tabs>
        <w:spacing w:before="120" w:after="120"/>
        <w:ind w:left="567" w:hanging="567"/>
        <w:jc w:val="both"/>
        <w:rPr>
          <w:rFonts w:ascii="Verdana" w:hAnsi="Verdana" w:cs="Tahoma"/>
          <w:sz w:val="20"/>
          <w:szCs w:val="20"/>
          <w:lang w:val="bg-BG"/>
        </w:rPr>
      </w:pPr>
      <w:r w:rsidRPr="008D2A67">
        <w:rPr>
          <w:rFonts w:ascii="Verdana" w:hAnsi="Verdana"/>
          <w:bCs/>
          <w:sz w:val="20"/>
          <w:szCs w:val="20"/>
          <w:lang w:val="bg-BG"/>
        </w:rPr>
        <w:t>Участниците</w:t>
      </w:r>
      <w:r w:rsidRPr="008D2A67">
        <w:rPr>
          <w:rFonts w:ascii="Verdana" w:hAnsi="Verdana" w:cs="Tahoma"/>
          <w:sz w:val="20"/>
          <w:szCs w:val="20"/>
          <w:lang w:val="bg-BG"/>
        </w:rPr>
        <w:t xml:space="preserve"> не могат да се позовават на </w:t>
      </w:r>
      <w:proofErr w:type="spellStart"/>
      <w:r w:rsidRPr="008D2A67">
        <w:rPr>
          <w:rFonts w:ascii="Verdana" w:hAnsi="Verdana" w:cs="Tahoma"/>
          <w:sz w:val="20"/>
          <w:szCs w:val="20"/>
          <w:lang w:val="bg-BG"/>
        </w:rPr>
        <w:t>конфиденциалност</w:t>
      </w:r>
      <w:proofErr w:type="spellEnd"/>
      <w:r w:rsidRPr="008D2A67">
        <w:rPr>
          <w:rFonts w:ascii="Verdana" w:hAnsi="Verdana" w:cs="Tahoma"/>
          <w:sz w:val="20"/>
          <w:szCs w:val="20"/>
          <w:lang w:val="bg-BG"/>
        </w:rPr>
        <w:t xml:space="preserve"> по отношение на предложенията от офертите им, които подлежат на оценка. </w:t>
      </w:r>
    </w:p>
    <w:p w14:paraId="5B812B5F" w14:textId="77777777" w:rsidR="00293973" w:rsidRPr="008D2A67" w:rsidRDefault="00293973" w:rsidP="00801CAC">
      <w:pPr>
        <w:keepLines/>
        <w:numPr>
          <w:ilvl w:val="0"/>
          <w:numId w:val="9"/>
        </w:numPr>
        <w:tabs>
          <w:tab w:val="clear" w:pos="624"/>
        </w:tabs>
        <w:spacing w:before="120" w:after="120"/>
        <w:ind w:left="567" w:hanging="567"/>
        <w:jc w:val="both"/>
        <w:rPr>
          <w:rStyle w:val="ala33"/>
          <w:rFonts w:ascii="Verdana" w:hAnsi="Verdana" w:cs="Tahoma"/>
          <w:sz w:val="20"/>
          <w:szCs w:val="20"/>
          <w:lang w:val="bg-BG"/>
        </w:rPr>
      </w:pPr>
      <w:r w:rsidRPr="008D2A67">
        <w:rPr>
          <w:rStyle w:val="ala33"/>
          <w:rFonts w:ascii="Verdana" w:hAnsi="Verdana" w:cs="Tahoma"/>
          <w:sz w:val="20"/>
          <w:szCs w:val="20"/>
          <w:lang w:val="bg-BG"/>
        </w:rPr>
        <w:t xml:space="preserve">Участникът попълва Част II: Информация за икономическия оператор от </w:t>
      </w:r>
      <w:proofErr w:type="spellStart"/>
      <w:r w:rsidRPr="008D2A67">
        <w:rPr>
          <w:rStyle w:val="ala33"/>
          <w:rFonts w:ascii="Verdana" w:hAnsi="Verdana" w:cs="Tahoma"/>
          <w:sz w:val="20"/>
          <w:szCs w:val="20"/>
          <w:lang w:val="bg-BG"/>
        </w:rPr>
        <w:t>ЕЕДОП</w:t>
      </w:r>
      <w:proofErr w:type="spellEnd"/>
      <w:r w:rsidRPr="008D2A67">
        <w:rPr>
          <w:rStyle w:val="ala33"/>
          <w:rFonts w:ascii="Verdana" w:hAnsi="Verdana" w:cs="Tahoma"/>
          <w:sz w:val="20"/>
          <w:szCs w:val="20"/>
          <w:lang w:val="bg-BG"/>
        </w:rPr>
        <w:t>, където е приложимо.</w:t>
      </w:r>
    </w:p>
    <w:p w14:paraId="4E1EE80D" w14:textId="77777777" w:rsidR="008C5873" w:rsidRPr="008D2A67" w:rsidRDefault="008C5873" w:rsidP="007E5E58">
      <w:pPr>
        <w:keepLines/>
        <w:numPr>
          <w:ilvl w:val="0"/>
          <w:numId w:val="9"/>
        </w:numPr>
        <w:tabs>
          <w:tab w:val="clear" w:pos="624"/>
        </w:tabs>
        <w:spacing w:before="120" w:after="120"/>
        <w:ind w:left="567" w:hanging="567"/>
        <w:jc w:val="both"/>
        <w:rPr>
          <w:rFonts w:ascii="Verdana" w:hAnsi="Verdana" w:cs="Arial"/>
          <w:b/>
          <w:sz w:val="20"/>
          <w:szCs w:val="20"/>
          <w:lang w:val="bg-BG"/>
        </w:rPr>
      </w:pPr>
      <w:r w:rsidRPr="008D2A67">
        <w:rPr>
          <w:rFonts w:ascii="Verdana" w:hAnsi="Verdana" w:cs="Arial"/>
          <w:b/>
          <w:sz w:val="20"/>
          <w:szCs w:val="20"/>
          <w:lang w:val="bg-BG"/>
        </w:rPr>
        <w:t>Основания за отстраняване на участниците</w:t>
      </w:r>
    </w:p>
    <w:p w14:paraId="12B913E4" w14:textId="0FB5BA21" w:rsidR="008C5873" w:rsidRPr="008D2A67" w:rsidRDefault="008C5873" w:rsidP="00330222">
      <w:pPr>
        <w:keepLines/>
        <w:numPr>
          <w:ilvl w:val="1"/>
          <w:numId w:val="9"/>
        </w:numPr>
        <w:tabs>
          <w:tab w:val="clear" w:pos="567"/>
          <w:tab w:val="num" w:pos="-1137"/>
        </w:tabs>
        <w:spacing w:before="120" w:after="120"/>
        <w:ind w:left="851" w:hanging="633"/>
        <w:jc w:val="both"/>
        <w:rPr>
          <w:rFonts w:ascii="Verdana" w:hAnsi="Verdana" w:cs="Arial"/>
          <w:sz w:val="20"/>
          <w:szCs w:val="20"/>
          <w:lang w:val="bg-BG"/>
        </w:rPr>
      </w:pPr>
      <w:r w:rsidRPr="008D2A67">
        <w:rPr>
          <w:rStyle w:val="ala62"/>
          <w:rFonts w:ascii="Verdana" w:hAnsi="Verdana" w:cs="Tahoma"/>
          <w:sz w:val="20"/>
          <w:szCs w:val="20"/>
          <w:lang w:val="bg-BG"/>
        </w:rPr>
        <w:t xml:space="preserve">За участниците да не са налице основанията за отстраняване </w:t>
      </w:r>
      <w:r w:rsidR="00750907" w:rsidRPr="008D2A67">
        <w:rPr>
          <w:rFonts w:ascii="Verdana" w:hAnsi="Verdana" w:cs="Arial"/>
          <w:sz w:val="20"/>
          <w:szCs w:val="20"/>
          <w:lang w:val="bg-BG"/>
        </w:rPr>
        <w:t>посочени в чл.54, ал.1, т.</w:t>
      </w:r>
      <w:r w:rsidRPr="008D2A67">
        <w:rPr>
          <w:rFonts w:ascii="Verdana" w:hAnsi="Verdana" w:cs="Arial"/>
          <w:sz w:val="20"/>
          <w:szCs w:val="20"/>
          <w:lang w:val="bg-BG"/>
        </w:rPr>
        <w:t>1-7 и чл.55, ал.1, т.1, 3, 4, 5 от ЗОП:</w:t>
      </w:r>
    </w:p>
    <w:p w14:paraId="613CCB26" w14:textId="77777777" w:rsidR="008C5873" w:rsidRPr="008D2A67" w:rsidRDefault="008C5873" w:rsidP="00D14D83">
      <w:pPr>
        <w:spacing w:before="120" w:after="120"/>
        <w:jc w:val="both"/>
        <w:rPr>
          <w:rStyle w:val="ala49"/>
          <w:rFonts w:ascii="Verdana" w:hAnsi="Verdana"/>
          <w:i/>
          <w:sz w:val="18"/>
          <w:szCs w:val="18"/>
          <w:lang w:val="bg-BG"/>
        </w:rPr>
      </w:pPr>
      <w:r w:rsidRPr="008D2A67">
        <w:rPr>
          <w:rStyle w:val="ala49"/>
          <w:rFonts w:ascii="Verdana" w:hAnsi="Verdana" w:cs="Tahoma"/>
          <w:i/>
          <w:sz w:val="18"/>
          <w:szCs w:val="18"/>
          <w:lang w:val="bg-BG"/>
        </w:rPr>
        <w:t xml:space="preserve">Възложителят отстранява от участие в процедура за възлагане на обществена поръчка участник, когато: </w:t>
      </w:r>
    </w:p>
    <w:p w14:paraId="744A48EB" w14:textId="3949A6BF" w:rsidR="008C5873" w:rsidRPr="008D2A67" w:rsidRDefault="008C5873" w:rsidP="008C5873">
      <w:pPr>
        <w:pStyle w:val="ListParagraph"/>
        <w:numPr>
          <w:ilvl w:val="0"/>
          <w:numId w:val="74"/>
        </w:numPr>
        <w:spacing w:before="120" w:after="120"/>
        <w:contextualSpacing w:val="0"/>
        <w:jc w:val="both"/>
        <w:rPr>
          <w:rFonts w:ascii="Verdana" w:hAnsi="Verdana"/>
          <w:i/>
          <w:sz w:val="18"/>
          <w:szCs w:val="18"/>
          <w:lang w:val="bg-BG"/>
        </w:rPr>
      </w:pPr>
      <w:r w:rsidRPr="008D2A67">
        <w:rPr>
          <w:rFonts w:ascii="Verdana" w:hAnsi="Verdana" w:cs="Tahoma"/>
          <w:i/>
          <w:sz w:val="18"/>
          <w:szCs w:val="18"/>
          <w:lang w:val="bg-BG"/>
        </w:rPr>
        <w:t>(чл.54, ал.1, т.1) е осъден с влязла в сила присъда, освен ако е реабилитиран, за престъпление по чл.</w:t>
      </w:r>
      <w:proofErr w:type="spellStart"/>
      <w:r w:rsidRPr="008D2A67">
        <w:rPr>
          <w:rFonts w:ascii="Verdana" w:hAnsi="Verdana" w:cs="Tahoma"/>
          <w:i/>
          <w:sz w:val="18"/>
          <w:szCs w:val="18"/>
          <w:lang w:val="bg-BG"/>
        </w:rPr>
        <w:t>108а</w:t>
      </w:r>
      <w:proofErr w:type="spellEnd"/>
      <w:r w:rsidRPr="008D2A67">
        <w:rPr>
          <w:rFonts w:ascii="Verdana" w:hAnsi="Verdana" w:cs="Tahoma"/>
          <w:i/>
          <w:sz w:val="18"/>
          <w:szCs w:val="18"/>
          <w:lang w:val="bg-BG"/>
        </w:rPr>
        <w:t>, чл.</w:t>
      </w:r>
      <w:proofErr w:type="spellStart"/>
      <w:r w:rsidRPr="008D2A67">
        <w:rPr>
          <w:rFonts w:ascii="Verdana" w:hAnsi="Verdana" w:cs="Tahoma"/>
          <w:i/>
          <w:sz w:val="18"/>
          <w:szCs w:val="18"/>
          <w:lang w:val="bg-BG"/>
        </w:rPr>
        <w:t>159а</w:t>
      </w:r>
      <w:proofErr w:type="spellEnd"/>
      <w:r w:rsidRPr="008D2A67">
        <w:rPr>
          <w:rFonts w:ascii="Verdana" w:hAnsi="Verdana" w:cs="Tahoma"/>
          <w:i/>
          <w:sz w:val="18"/>
          <w:szCs w:val="18"/>
          <w:lang w:val="bg-BG"/>
        </w:rPr>
        <w:t xml:space="preserve"> - </w:t>
      </w:r>
      <w:proofErr w:type="spellStart"/>
      <w:r w:rsidRPr="008D2A67">
        <w:rPr>
          <w:rFonts w:ascii="Verdana" w:hAnsi="Verdana" w:cs="Tahoma"/>
          <w:i/>
          <w:sz w:val="18"/>
          <w:szCs w:val="18"/>
          <w:lang w:val="bg-BG"/>
        </w:rPr>
        <w:t>159г</w:t>
      </w:r>
      <w:proofErr w:type="spellEnd"/>
      <w:r w:rsidRPr="008D2A67">
        <w:rPr>
          <w:rFonts w:ascii="Verdana" w:hAnsi="Verdana" w:cs="Tahoma"/>
          <w:i/>
          <w:sz w:val="18"/>
          <w:szCs w:val="18"/>
          <w:lang w:val="bg-BG"/>
        </w:rPr>
        <w:t>, чл.172, чл.</w:t>
      </w:r>
      <w:proofErr w:type="spellStart"/>
      <w:r w:rsidRPr="008D2A67">
        <w:rPr>
          <w:rFonts w:ascii="Verdana" w:hAnsi="Verdana" w:cs="Tahoma"/>
          <w:i/>
          <w:sz w:val="18"/>
          <w:szCs w:val="18"/>
          <w:lang w:val="bg-BG"/>
        </w:rPr>
        <w:t>192а</w:t>
      </w:r>
      <w:proofErr w:type="spellEnd"/>
      <w:r w:rsidRPr="008D2A67">
        <w:rPr>
          <w:rFonts w:ascii="Verdana" w:hAnsi="Verdana" w:cs="Tahoma"/>
          <w:i/>
          <w:sz w:val="18"/>
          <w:szCs w:val="18"/>
          <w:lang w:val="bg-BG"/>
        </w:rPr>
        <w:t xml:space="preserve">, чл.194 - 217, чл.219 - 252, чл.253 - 260, чл.301 - 307, чл.321, </w:t>
      </w:r>
      <w:proofErr w:type="spellStart"/>
      <w:r w:rsidRPr="008D2A67">
        <w:rPr>
          <w:rFonts w:ascii="Verdana" w:hAnsi="Verdana" w:cs="Tahoma"/>
          <w:i/>
          <w:sz w:val="18"/>
          <w:szCs w:val="18"/>
          <w:lang w:val="bg-BG"/>
        </w:rPr>
        <w:t>321а</w:t>
      </w:r>
      <w:proofErr w:type="spellEnd"/>
      <w:r w:rsidRPr="008D2A67">
        <w:rPr>
          <w:rFonts w:ascii="Verdana" w:hAnsi="Verdana" w:cs="Tahoma"/>
          <w:i/>
          <w:sz w:val="18"/>
          <w:szCs w:val="18"/>
          <w:lang w:val="bg-BG"/>
        </w:rPr>
        <w:t xml:space="preserve"> и чл.352 - </w:t>
      </w:r>
      <w:proofErr w:type="spellStart"/>
      <w:r w:rsidRPr="008D2A67">
        <w:rPr>
          <w:rFonts w:ascii="Verdana" w:hAnsi="Verdana" w:cs="Tahoma"/>
          <w:i/>
          <w:sz w:val="18"/>
          <w:szCs w:val="18"/>
          <w:lang w:val="bg-BG"/>
        </w:rPr>
        <w:t>353е</w:t>
      </w:r>
      <w:proofErr w:type="spellEnd"/>
      <w:r w:rsidRPr="008D2A67">
        <w:rPr>
          <w:rFonts w:ascii="Verdana" w:hAnsi="Verdana" w:cs="Tahoma"/>
          <w:i/>
          <w:sz w:val="18"/>
          <w:szCs w:val="18"/>
          <w:lang w:val="bg-BG"/>
        </w:rPr>
        <w:t xml:space="preserve"> от Наказателния кодекс; </w:t>
      </w:r>
    </w:p>
    <w:p w14:paraId="60DC5096" w14:textId="72226760" w:rsidR="008C5873" w:rsidRPr="008D2A67" w:rsidRDefault="008C5873" w:rsidP="008C5873">
      <w:pPr>
        <w:pStyle w:val="ListParagraph"/>
        <w:numPr>
          <w:ilvl w:val="0"/>
          <w:numId w:val="74"/>
        </w:numPr>
        <w:spacing w:before="120" w:after="120"/>
        <w:contextualSpacing w:val="0"/>
        <w:jc w:val="both"/>
        <w:rPr>
          <w:rFonts w:ascii="Verdana" w:hAnsi="Verdana" w:cs="Tahoma"/>
          <w:i/>
          <w:sz w:val="18"/>
          <w:szCs w:val="18"/>
          <w:lang w:val="bg-BG"/>
        </w:rPr>
      </w:pPr>
      <w:r w:rsidRPr="008D2A67">
        <w:rPr>
          <w:rFonts w:ascii="Verdana" w:hAnsi="Verdana" w:cs="Tahoma"/>
          <w:i/>
          <w:sz w:val="18"/>
          <w:szCs w:val="18"/>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7F0C7603" w14:textId="79F89519" w:rsidR="008C5873" w:rsidRPr="008D2A67" w:rsidRDefault="008C5873" w:rsidP="008C5873">
      <w:pPr>
        <w:pStyle w:val="ListParagraph"/>
        <w:numPr>
          <w:ilvl w:val="0"/>
          <w:numId w:val="74"/>
        </w:numPr>
        <w:spacing w:before="120" w:after="120"/>
        <w:contextualSpacing w:val="0"/>
        <w:jc w:val="both"/>
        <w:rPr>
          <w:rFonts w:ascii="Verdana" w:hAnsi="Verdana" w:cs="Tahoma"/>
          <w:i/>
          <w:sz w:val="18"/>
          <w:szCs w:val="18"/>
          <w:lang w:val="bg-BG"/>
        </w:rPr>
      </w:pPr>
      <w:r w:rsidRPr="008D2A67">
        <w:rPr>
          <w:rFonts w:ascii="Verdana" w:hAnsi="Verdana" w:cs="Tahoma"/>
          <w:i/>
          <w:sz w:val="18"/>
          <w:szCs w:val="18"/>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1C184408" w14:textId="77777777" w:rsidR="008C5873" w:rsidRPr="008D2A67" w:rsidRDefault="008C5873" w:rsidP="008C5873">
      <w:pPr>
        <w:pStyle w:val="ListParagraph"/>
        <w:spacing w:before="120" w:after="120"/>
        <w:contextualSpacing w:val="0"/>
        <w:jc w:val="both"/>
        <w:rPr>
          <w:rFonts w:ascii="Verdana" w:hAnsi="Verdana" w:cs="Tahoma"/>
          <w:i/>
          <w:sz w:val="18"/>
          <w:szCs w:val="18"/>
          <w:lang w:val="bg-BG"/>
        </w:rPr>
      </w:pPr>
      <w:r w:rsidRPr="008D2A67">
        <w:rPr>
          <w:rFonts w:ascii="Verdana" w:hAnsi="Verdana" w:cs="Tahoma"/>
          <w:i/>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8D2A67">
        <w:rPr>
          <w:rFonts w:ascii="Verdana" w:hAnsi="Verdana" w:cs="Tahoma"/>
          <w:i/>
          <w:sz w:val="18"/>
          <w:szCs w:val="18"/>
          <w:lang w:val="bg-BG"/>
        </w:rPr>
        <w:t>социалноосигурителни</w:t>
      </w:r>
      <w:proofErr w:type="spellEnd"/>
      <w:r w:rsidRPr="008D2A67">
        <w:rPr>
          <w:rFonts w:ascii="Verdana" w:hAnsi="Verdana" w:cs="Tahoma"/>
          <w:i/>
          <w:sz w:val="18"/>
          <w:szCs w:val="18"/>
          <w:lang w:val="bg-BG"/>
        </w:rPr>
        <w:t xml:space="preserve"> вноски е не повече от 1 на сто от сумата на годишния общ оборот за последната приключена финансова година. </w:t>
      </w:r>
    </w:p>
    <w:p w14:paraId="69F6B2F5" w14:textId="7DEC1D3D" w:rsidR="008C5873" w:rsidRPr="008D2A67" w:rsidRDefault="008C5873" w:rsidP="008C5873">
      <w:pPr>
        <w:pStyle w:val="ListParagraph"/>
        <w:numPr>
          <w:ilvl w:val="0"/>
          <w:numId w:val="74"/>
        </w:numPr>
        <w:spacing w:before="120" w:after="120"/>
        <w:contextualSpacing w:val="0"/>
        <w:jc w:val="both"/>
        <w:rPr>
          <w:rFonts w:ascii="Verdana" w:hAnsi="Verdana" w:cs="Tahoma"/>
          <w:i/>
          <w:sz w:val="18"/>
          <w:szCs w:val="18"/>
          <w:lang w:val="bg-BG"/>
        </w:rPr>
      </w:pPr>
      <w:r w:rsidRPr="008D2A67">
        <w:rPr>
          <w:rFonts w:ascii="Verdana" w:hAnsi="Verdana" w:cs="Tahoma"/>
          <w:i/>
          <w:sz w:val="18"/>
          <w:szCs w:val="18"/>
          <w:lang w:val="bg-BG"/>
        </w:rPr>
        <w:t xml:space="preserve">(чл.54, ал.1, т.4) е налице неравнопоставеност в случаите по чл.44, ал.5; </w:t>
      </w:r>
    </w:p>
    <w:p w14:paraId="383C48DB" w14:textId="42F756BA" w:rsidR="008C5873" w:rsidRPr="008D2A67" w:rsidRDefault="008C5873" w:rsidP="008C5873">
      <w:pPr>
        <w:pStyle w:val="ListParagraph"/>
        <w:numPr>
          <w:ilvl w:val="0"/>
          <w:numId w:val="74"/>
        </w:numPr>
        <w:spacing w:before="120" w:after="120"/>
        <w:contextualSpacing w:val="0"/>
        <w:jc w:val="both"/>
        <w:rPr>
          <w:rFonts w:ascii="Verdana" w:hAnsi="Verdana" w:cs="Tahoma"/>
          <w:i/>
          <w:sz w:val="18"/>
          <w:szCs w:val="18"/>
          <w:lang w:val="bg-BG"/>
        </w:rPr>
      </w:pPr>
      <w:r w:rsidRPr="008D2A67">
        <w:rPr>
          <w:rFonts w:ascii="Verdana" w:hAnsi="Verdana" w:cs="Tahoma"/>
          <w:i/>
          <w:sz w:val="18"/>
          <w:szCs w:val="18"/>
          <w:lang w:val="bg-BG"/>
        </w:rPr>
        <w:t xml:space="preserve">(чл.54, ал.1, т.5) е установено, че: </w:t>
      </w:r>
    </w:p>
    <w:p w14:paraId="7BC3C9F4" w14:textId="77777777" w:rsidR="008C5873" w:rsidRPr="008D2A67" w:rsidRDefault="008C5873" w:rsidP="00224036">
      <w:pPr>
        <w:pStyle w:val="ListParagraph"/>
        <w:spacing w:before="120" w:after="120"/>
        <w:ind w:hanging="11"/>
        <w:contextualSpacing w:val="0"/>
        <w:jc w:val="both"/>
        <w:rPr>
          <w:rFonts w:ascii="Verdana" w:hAnsi="Verdana" w:cs="Tahoma"/>
          <w:i/>
          <w:sz w:val="18"/>
          <w:szCs w:val="18"/>
          <w:lang w:val="bg-BG"/>
        </w:rPr>
      </w:pPr>
      <w:r w:rsidRPr="008D2A67">
        <w:rPr>
          <w:rStyle w:val="alcapt2"/>
          <w:rFonts w:ascii="Verdana" w:hAnsi="Verdana" w:cs="Tahoma"/>
          <w:sz w:val="18"/>
          <w:szCs w:val="18"/>
          <w:lang w:val="bg-BG"/>
        </w:rPr>
        <w:t>а)</w:t>
      </w:r>
      <w:r w:rsidRPr="008D2A67">
        <w:rPr>
          <w:rFonts w:ascii="Verdana" w:hAnsi="Verdana" w:cs="Tahoma"/>
          <w:i/>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21279206" w14:textId="77777777" w:rsidR="008C5873" w:rsidRPr="008D2A67" w:rsidRDefault="008C5873" w:rsidP="00224036">
      <w:pPr>
        <w:pStyle w:val="ListParagraph"/>
        <w:spacing w:before="120" w:after="120"/>
        <w:ind w:hanging="11"/>
        <w:contextualSpacing w:val="0"/>
        <w:jc w:val="both"/>
        <w:rPr>
          <w:rFonts w:ascii="Verdana" w:hAnsi="Verdana" w:cs="Tahoma"/>
          <w:i/>
          <w:sz w:val="18"/>
          <w:szCs w:val="18"/>
          <w:lang w:val="bg-BG"/>
        </w:rPr>
      </w:pPr>
      <w:r w:rsidRPr="008D2A67">
        <w:rPr>
          <w:rFonts w:ascii="Verdana" w:hAnsi="Verdana"/>
          <w:iCs/>
          <w:sz w:val="18"/>
          <w:szCs w:val="18"/>
          <w:lang w:val="bg-BG"/>
        </w:rPr>
        <w:t>б)</w:t>
      </w:r>
      <w:r w:rsidRPr="008D2A67">
        <w:rPr>
          <w:rFonts w:ascii="Verdana" w:hAnsi="Verdana" w:cs="Tahoma"/>
          <w:i/>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619B7BD" w14:textId="5F22B51E" w:rsidR="008C5873" w:rsidRPr="008D2A67" w:rsidRDefault="008C5873" w:rsidP="008C5873">
      <w:pPr>
        <w:pStyle w:val="ListParagraph"/>
        <w:numPr>
          <w:ilvl w:val="0"/>
          <w:numId w:val="74"/>
        </w:numPr>
        <w:spacing w:before="120" w:after="120"/>
        <w:contextualSpacing w:val="0"/>
        <w:jc w:val="both"/>
        <w:rPr>
          <w:rFonts w:ascii="Verdana" w:hAnsi="Verdana" w:cs="Tahoma"/>
          <w:i/>
          <w:sz w:val="18"/>
          <w:szCs w:val="18"/>
          <w:lang w:val="bg-BG"/>
        </w:rPr>
      </w:pPr>
      <w:r w:rsidRPr="008D2A67">
        <w:rPr>
          <w:rFonts w:ascii="Verdana" w:hAnsi="Verdana" w:cs="Tahoma"/>
          <w:i/>
          <w:sz w:val="18"/>
          <w:szCs w:val="18"/>
          <w:lang w:val="bg-BG"/>
        </w:rPr>
        <w:lastRenderedPageBreak/>
        <w:t xml:space="preserve">(чл.54, ал.1, т.6)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23AA930C" w14:textId="08586F4C" w:rsidR="008C5873" w:rsidRPr="008D2A67" w:rsidRDefault="008C5873" w:rsidP="008C5873">
      <w:pPr>
        <w:pStyle w:val="ListParagraph"/>
        <w:numPr>
          <w:ilvl w:val="0"/>
          <w:numId w:val="74"/>
        </w:numPr>
        <w:spacing w:before="120" w:after="120"/>
        <w:contextualSpacing w:val="0"/>
        <w:jc w:val="both"/>
        <w:rPr>
          <w:rFonts w:ascii="Verdana" w:hAnsi="Verdana" w:cs="Tahoma"/>
          <w:i/>
          <w:sz w:val="18"/>
          <w:szCs w:val="18"/>
          <w:lang w:val="bg-BG"/>
        </w:rPr>
      </w:pPr>
      <w:r w:rsidRPr="008D2A67">
        <w:rPr>
          <w:rFonts w:ascii="Verdana" w:hAnsi="Verdana" w:cs="Tahoma"/>
          <w:i/>
          <w:sz w:val="18"/>
          <w:szCs w:val="18"/>
          <w:lang w:val="bg-BG"/>
        </w:rPr>
        <w:t xml:space="preserve">(чл.54, ал.1, т.7) е налице конфликт на интереси, който не може да бъде отстранен. </w:t>
      </w:r>
    </w:p>
    <w:p w14:paraId="61D7EE7A" w14:textId="55CA1D2C" w:rsidR="008C5873" w:rsidRPr="008D2A67" w:rsidRDefault="008C5873" w:rsidP="00524BFE">
      <w:pPr>
        <w:spacing w:before="120" w:after="120"/>
        <w:jc w:val="both"/>
        <w:rPr>
          <w:rFonts w:ascii="Verdana" w:hAnsi="Verdana" w:cs="Tahoma"/>
          <w:sz w:val="18"/>
          <w:szCs w:val="18"/>
          <w:lang w:val="bg-BG"/>
        </w:rPr>
      </w:pPr>
      <w:r w:rsidRPr="008D2A67">
        <w:rPr>
          <w:rFonts w:ascii="Verdana" w:hAnsi="Verdana" w:cs="Tahoma"/>
          <w:sz w:val="18"/>
          <w:szCs w:val="18"/>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33E4A439" w14:textId="333C82DD" w:rsidR="008C5873" w:rsidRPr="008D2A67" w:rsidRDefault="008C5873" w:rsidP="008C5873">
      <w:pPr>
        <w:pStyle w:val="ListParagraph"/>
        <w:numPr>
          <w:ilvl w:val="0"/>
          <w:numId w:val="74"/>
        </w:numPr>
        <w:spacing w:before="120" w:after="120"/>
        <w:contextualSpacing w:val="0"/>
        <w:jc w:val="both"/>
        <w:rPr>
          <w:rFonts w:ascii="Verdana" w:hAnsi="Verdana" w:cs="Tahoma"/>
          <w:i/>
          <w:sz w:val="18"/>
          <w:szCs w:val="18"/>
          <w:lang w:val="bg-BG"/>
        </w:rPr>
      </w:pPr>
      <w:r w:rsidRPr="008D2A67">
        <w:rPr>
          <w:rFonts w:ascii="Verdana" w:hAnsi="Verdana" w:cs="Tahoma"/>
          <w:i/>
          <w:sz w:val="18"/>
          <w:szCs w:val="18"/>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7CF9BE" w14:textId="0743DB71" w:rsidR="008C5873" w:rsidRPr="008D2A67" w:rsidRDefault="008C5873" w:rsidP="008C5873">
      <w:pPr>
        <w:pStyle w:val="ListParagraph"/>
        <w:numPr>
          <w:ilvl w:val="0"/>
          <w:numId w:val="74"/>
        </w:numPr>
        <w:spacing w:before="120" w:after="120"/>
        <w:contextualSpacing w:val="0"/>
        <w:jc w:val="both"/>
        <w:rPr>
          <w:rFonts w:ascii="Verdana" w:hAnsi="Verdana" w:cs="Tahoma"/>
          <w:i/>
          <w:sz w:val="18"/>
          <w:szCs w:val="18"/>
          <w:lang w:val="bg-BG"/>
        </w:rPr>
      </w:pPr>
      <w:r w:rsidRPr="008D2A67">
        <w:rPr>
          <w:rFonts w:ascii="Verdana" w:hAnsi="Verdana" w:cs="Tahoma"/>
          <w:i/>
          <w:sz w:val="18"/>
          <w:szCs w:val="18"/>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685E277" w14:textId="4BA7C19C" w:rsidR="008C5873" w:rsidRPr="008D2A67" w:rsidRDefault="008C5873" w:rsidP="008C5873">
      <w:pPr>
        <w:pStyle w:val="ListParagraph"/>
        <w:numPr>
          <w:ilvl w:val="0"/>
          <w:numId w:val="74"/>
        </w:numPr>
        <w:spacing w:before="120" w:after="120"/>
        <w:contextualSpacing w:val="0"/>
        <w:jc w:val="both"/>
        <w:rPr>
          <w:rFonts w:ascii="Verdana" w:hAnsi="Verdana" w:cs="Tahoma"/>
          <w:i/>
          <w:sz w:val="18"/>
          <w:szCs w:val="18"/>
          <w:lang w:val="bg-BG"/>
        </w:rPr>
      </w:pPr>
      <w:r w:rsidRPr="008D2A67">
        <w:rPr>
          <w:rFonts w:ascii="Verdana" w:hAnsi="Verdana" w:cs="Tahoma"/>
          <w:i/>
          <w:sz w:val="18"/>
          <w:szCs w:val="18"/>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594DAD0C" w14:textId="3CDA88E4" w:rsidR="008C5873" w:rsidRPr="008D2A67" w:rsidRDefault="008C5873" w:rsidP="008C5873">
      <w:pPr>
        <w:pStyle w:val="ListParagraph"/>
        <w:numPr>
          <w:ilvl w:val="0"/>
          <w:numId w:val="74"/>
        </w:numPr>
        <w:spacing w:before="120" w:after="120"/>
        <w:contextualSpacing w:val="0"/>
        <w:jc w:val="both"/>
        <w:rPr>
          <w:rFonts w:ascii="Verdana" w:hAnsi="Verdana" w:cs="Tahoma"/>
          <w:i/>
          <w:sz w:val="18"/>
          <w:szCs w:val="18"/>
          <w:lang w:val="bg-BG"/>
        </w:rPr>
      </w:pPr>
      <w:r w:rsidRPr="008D2A67">
        <w:rPr>
          <w:rFonts w:ascii="Verdana" w:hAnsi="Verdana" w:cs="Tahoma"/>
          <w:i/>
          <w:sz w:val="18"/>
          <w:szCs w:val="18"/>
          <w:lang w:val="bg-BG"/>
        </w:rPr>
        <w:t xml:space="preserve">(чл.55, ал.1, т.5) опитал е да: </w:t>
      </w:r>
    </w:p>
    <w:p w14:paraId="13F47995" w14:textId="77777777" w:rsidR="008C5873" w:rsidRPr="008D2A67" w:rsidRDefault="008C5873" w:rsidP="00DA2785">
      <w:pPr>
        <w:pStyle w:val="ListParagraph"/>
        <w:spacing w:before="120" w:after="120"/>
        <w:ind w:hanging="11"/>
        <w:contextualSpacing w:val="0"/>
        <w:jc w:val="both"/>
        <w:rPr>
          <w:rFonts w:ascii="Verdana" w:hAnsi="Verdana" w:cs="Tahoma"/>
          <w:i/>
          <w:sz w:val="18"/>
          <w:szCs w:val="18"/>
          <w:lang w:val="bg-BG"/>
        </w:rPr>
      </w:pPr>
      <w:r w:rsidRPr="008D2A67">
        <w:rPr>
          <w:rStyle w:val="alcapt2"/>
          <w:rFonts w:ascii="Verdana" w:hAnsi="Verdana" w:cs="Tahoma"/>
          <w:sz w:val="18"/>
          <w:szCs w:val="18"/>
          <w:lang w:val="bg-BG"/>
        </w:rPr>
        <w:t>а)</w:t>
      </w:r>
      <w:r w:rsidRPr="008D2A67">
        <w:rPr>
          <w:rFonts w:ascii="Verdana" w:hAnsi="Verdana" w:cs="Tahoma"/>
          <w:i/>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4E902E7" w14:textId="77777777" w:rsidR="008C5873" w:rsidRPr="008D2A67" w:rsidRDefault="008C5873" w:rsidP="00DA2785">
      <w:pPr>
        <w:pStyle w:val="ListParagraph"/>
        <w:spacing w:before="120" w:after="120"/>
        <w:ind w:hanging="11"/>
        <w:contextualSpacing w:val="0"/>
        <w:jc w:val="both"/>
        <w:rPr>
          <w:rFonts w:ascii="Verdana" w:hAnsi="Verdana" w:cs="Tahoma"/>
          <w:i/>
          <w:sz w:val="18"/>
          <w:szCs w:val="18"/>
          <w:lang w:val="bg-BG"/>
        </w:rPr>
      </w:pPr>
      <w:r w:rsidRPr="008D2A67">
        <w:rPr>
          <w:i/>
          <w:iCs/>
          <w:lang w:val="bg-BG"/>
        </w:rPr>
        <w:t>б)</w:t>
      </w:r>
      <w:r w:rsidRPr="008D2A67">
        <w:rPr>
          <w:rFonts w:ascii="Verdana" w:hAnsi="Verdana" w:cs="Tahoma"/>
          <w:i/>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4D445F36" w14:textId="2B04776F" w:rsidR="003B1172" w:rsidRPr="008D2A67" w:rsidRDefault="003B1172" w:rsidP="00524BFE">
      <w:pPr>
        <w:spacing w:before="120" w:after="120"/>
        <w:jc w:val="both"/>
        <w:rPr>
          <w:rFonts w:ascii="Verdana" w:hAnsi="Verdana" w:cs="Tahoma"/>
          <w:sz w:val="18"/>
          <w:szCs w:val="18"/>
          <w:lang w:val="bg-BG"/>
        </w:rPr>
      </w:pPr>
      <w:r w:rsidRPr="008D2A67">
        <w:rPr>
          <w:rFonts w:ascii="Verdana" w:hAnsi="Verdana" w:cs="Tahoma"/>
          <w:sz w:val="18"/>
          <w:szCs w:val="18"/>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1A210D1F" w14:textId="77777777" w:rsidR="008C5873" w:rsidRPr="008D2A67" w:rsidRDefault="008C5873" w:rsidP="00564034">
      <w:pPr>
        <w:pStyle w:val="ListParagraph"/>
        <w:numPr>
          <w:ilvl w:val="2"/>
          <w:numId w:val="9"/>
        </w:numPr>
        <w:tabs>
          <w:tab w:val="clear" w:pos="2575"/>
          <w:tab w:val="num" w:pos="1701"/>
        </w:tabs>
        <w:spacing w:before="120" w:after="120"/>
        <w:ind w:left="1701" w:hanging="992"/>
        <w:contextualSpacing w:val="0"/>
        <w:jc w:val="both"/>
        <w:rPr>
          <w:rStyle w:val="ala62"/>
          <w:rFonts w:ascii="Verdana" w:hAnsi="Verdana"/>
          <w:sz w:val="20"/>
          <w:szCs w:val="20"/>
          <w:lang w:val="bg-BG"/>
        </w:rPr>
      </w:pPr>
      <w:r w:rsidRPr="008D2A67">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8D2A67">
        <w:rPr>
          <w:rFonts w:ascii="Verdana" w:hAnsi="Verdana"/>
          <w:sz w:val="20"/>
          <w:szCs w:val="20"/>
          <w:lang w:val="bg-BG"/>
        </w:rPr>
        <w:t xml:space="preserve">Част III: Основания за изключване </w:t>
      </w:r>
      <w:r w:rsidRPr="008D2A67">
        <w:rPr>
          <w:rStyle w:val="ala62"/>
          <w:rFonts w:ascii="Verdana" w:hAnsi="Verdana" w:cs="Tahoma"/>
          <w:sz w:val="20"/>
          <w:szCs w:val="20"/>
          <w:lang w:val="bg-BG"/>
        </w:rPr>
        <w:t>на Единен европейски документ за обществени поръчки (</w:t>
      </w:r>
      <w:proofErr w:type="spellStart"/>
      <w:r w:rsidRPr="008D2A67">
        <w:rPr>
          <w:rStyle w:val="ala62"/>
          <w:rFonts w:ascii="Verdana" w:hAnsi="Verdana" w:cs="Tahoma"/>
          <w:b/>
          <w:sz w:val="20"/>
          <w:szCs w:val="20"/>
          <w:lang w:val="bg-BG"/>
        </w:rPr>
        <w:t>ЕЕДОП</w:t>
      </w:r>
      <w:proofErr w:type="spellEnd"/>
      <w:r w:rsidRPr="008D2A67">
        <w:rPr>
          <w:rStyle w:val="ala62"/>
          <w:rFonts w:ascii="Verdana" w:hAnsi="Verdana" w:cs="Tahoma"/>
          <w:sz w:val="20"/>
          <w:szCs w:val="20"/>
          <w:lang w:val="bg-BG"/>
        </w:rPr>
        <w:t>) - по образец, приложен в документацията.</w:t>
      </w:r>
    </w:p>
    <w:p w14:paraId="01011065" w14:textId="41F11227" w:rsidR="008C5873" w:rsidRPr="008D2A67" w:rsidRDefault="008C5873" w:rsidP="008C5873">
      <w:pPr>
        <w:pStyle w:val="p50"/>
        <w:keepLines/>
        <w:numPr>
          <w:ilvl w:val="1"/>
          <w:numId w:val="9"/>
        </w:numPr>
        <w:tabs>
          <w:tab w:val="clear" w:pos="760"/>
        </w:tabs>
        <w:spacing w:before="120" w:after="120" w:line="240" w:lineRule="auto"/>
        <w:rPr>
          <w:rStyle w:val="ala33"/>
          <w:rFonts w:ascii="Verdana" w:hAnsi="Verdana" w:cs="Tahoma"/>
          <w:color w:val="auto"/>
          <w:sz w:val="20"/>
          <w:szCs w:val="20"/>
          <w:lang w:val="bg-BG"/>
        </w:rPr>
      </w:pPr>
      <w:r w:rsidRPr="008D2A67">
        <w:rPr>
          <w:rStyle w:val="ala33"/>
          <w:rFonts w:ascii="Verdana" w:hAnsi="Verdana" w:cs="Tahoma"/>
          <w:color w:val="auto"/>
          <w:sz w:val="20"/>
          <w:szCs w:val="20"/>
          <w:lang w:val="bg-BG"/>
        </w:rPr>
        <w:t>Доказване на предприетите мерки за доказване на надеж</w:t>
      </w:r>
      <w:r w:rsidR="004538F8" w:rsidRPr="008D2A67">
        <w:rPr>
          <w:rStyle w:val="ala33"/>
          <w:rFonts w:ascii="Verdana" w:hAnsi="Verdana" w:cs="Tahoma"/>
          <w:color w:val="auto"/>
          <w:sz w:val="20"/>
          <w:szCs w:val="20"/>
          <w:lang w:val="bg-BG"/>
        </w:rPr>
        <w:t>д</w:t>
      </w:r>
      <w:r w:rsidR="007B4462" w:rsidRPr="008D2A67">
        <w:rPr>
          <w:rStyle w:val="ala33"/>
          <w:rFonts w:ascii="Verdana" w:hAnsi="Verdana" w:cs="Tahoma"/>
          <w:color w:val="auto"/>
          <w:sz w:val="20"/>
          <w:szCs w:val="20"/>
          <w:lang w:val="bg-BG"/>
        </w:rPr>
        <w:t>ност по чл.</w:t>
      </w:r>
      <w:r w:rsidRPr="008D2A67">
        <w:rPr>
          <w:rStyle w:val="ala33"/>
          <w:rFonts w:ascii="Verdana" w:hAnsi="Verdana" w:cs="Tahoma"/>
          <w:color w:val="auto"/>
          <w:sz w:val="20"/>
          <w:szCs w:val="20"/>
          <w:lang w:val="bg-BG"/>
        </w:rPr>
        <w:t xml:space="preserve">56 от ЗОП, </w:t>
      </w:r>
      <w:r w:rsidRPr="008D2A67">
        <w:rPr>
          <w:rStyle w:val="ala33"/>
          <w:rFonts w:ascii="Verdana" w:hAnsi="Verdana" w:cs="Tahoma"/>
          <w:b/>
          <w:color w:val="auto"/>
          <w:sz w:val="20"/>
          <w:szCs w:val="20"/>
          <w:lang w:val="bg-BG"/>
        </w:rPr>
        <w:t>когато е приложимо</w:t>
      </w:r>
      <w:r w:rsidR="004538F8" w:rsidRPr="008D2A67">
        <w:rPr>
          <w:rStyle w:val="ala33"/>
          <w:rFonts w:ascii="Verdana" w:hAnsi="Verdana" w:cs="Tahoma"/>
          <w:b/>
          <w:color w:val="auto"/>
          <w:sz w:val="20"/>
          <w:szCs w:val="20"/>
          <w:lang w:val="bg-BG"/>
        </w:rPr>
        <w:t>:</w:t>
      </w:r>
    </w:p>
    <w:p w14:paraId="20DE93A9" w14:textId="7EF42729" w:rsidR="008C5873" w:rsidRPr="008D2A67" w:rsidRDefault="008C5873" w:rsidP="0058791D">
      <w:pPr>
        <w:pStyle w:val="ListParagraph"/>
        <w:numPr>
          <w:ilvl w:val="2"/>
          <w:numId w:val="9"/>
        </w:numPr>
        <w:tabs>
          <w:tab w:val="clear" w:pos="2575"/>
          <w:tab w:val="num" w:pos="1701"/>
        </w:tabs>
        <w:spacing w:before="120" w:after="120"/>
        <w:ind w:left="1701" w:hanging="992"/>
        <w:contextualSpacing w:val="0"/>
        <w:jc w:val="both"/>
        <w:rPr>
          <w:rStyle w:val="ala62"/>
          <w:rFonts w:ascii="Verdana" w:hAnsi="Verdana"/>
          <w:sz w:val="20"/>
          <w:szCs w:val="20"/>
          <w:lang w:val="bg-BG"/>
        </w:rPr>
      </w:pPr>
      <w:r w:rsidRPr="008D2A67">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w:t>
      </w:r>
      <w:r w:rsidR="003675BE" w:rsidRPr="008D2A67">
        <w:rPr>
          <w:rStyle w:val="ala62"/>
          <w:rFonts w:ascii="Verdana" w:hAnsi="Verdana"/>
          <w:sz w:val="20"/>
          <w:szCs w:val="20"/>
          <w:lang w:val="bg-BG"/>
        </w:rPr>
        <w:t xml:space="preserve">от </w:t>
      </w:r>
      <w:r w:rsidRPr="008D2A67">
        <w:rPr>
          <w:rStyle w:val="ala62"/>
          <w:rFonts w:ascii="Verdana" w:hAnsi="Verdana"/>
          <w:sz w:val="20"/>
          <w:szCs w:val="20"/>
          <w:lang w:val="bg-BG"/>
        </w:rPr>
        <w:t xml:space="preserve">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5D3913E" w14:textId="77777777" w:rsidR="008C5873" w:rsidRPr="008D2A67" w:rsidRDefault="008C5873" w:rsidP="008C5873">
      <w:pPr>
        <w:pStyle w:val="ListParagraph"/>
        <w:tabs>
          <w:tab w:val="num" w:pos="2717"/>
        </w:tabs>
        <w:spacing w:before="120" w:after="120"/>
        <w:ind w:left="2268"/>
        <w:contextualSpacing w:val="0"/>
        <w:jc w:val="both"/>
        <w:rPr>
          <w:rStyle w:val="ala62"/>
          <w:rFonts w:ascii="Verdana" w:hAnsi="Verdana"/>
          <w:sz w:val="20"/>
          <w:szCs w:val="20"/>
          <w:lang w:val="bg-BG"/>
        </w:rPr>
      </w:pPr>
      <w:r w:rsidRPr="008D2A67">
        <w:rPr>
          <w:rStyle w:val="ala62"/>
          <w:rFonts w:ascii="Verdana" w:hAnsi="Verdana"/>
          <w:sz w:val="20"/>
          <w:szCs w:val="20"/>
          <w:lang w:val="bg-BG"/>
        </w:rPr>
        <w:t xml:space="preserve">За тази цел участникът може да докаже, че: </w:t>
      </w:r>
    </w:p>
    <w:p w14:paraId="7077A424" w14:textId="4DF9850F" w:rsidR="008C5873" w:rsidRPr="008D2A67" w:rsidRDefault="008C5873" w:rsidP="00263CD3">
      <w:pPr>
        <w:pStyle w:val="ListParagraph"/>
        <w:numPr>
          <w:ilvl w:val="3"/>
          <w:numId w:val="9"/>
        </w:numPr>
        <w:tabs>
          <w:tab w:val="clear" w:pos="8517"/>
          <w:tab w:val="num" w:pos="2552"/>
        </w:tabs>
        <w:spacing w:before="120" w:after="120"/>
        <w:ind w:left="2552" w:hanging="1134"/>
        <w:contextualSpacing w:val="0"/>
        <w:jc w:val="both"/>
        <w:rPr>
          <w:rStyle w:val="ala62"/>
          <w:rFonts w:ascii="Verdana" w:hAnsi="Verdana"/>
          <w:sz w:val="20"/>
          <w:szCs w:val="20"/>
          <w:lang w:val="bg-BG"/>
        </w:rPr>
      </w:pPr>
      <w:r w:rsidRPr="008D2A67">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8E0EC82" w14:textId="77777777" w:rsidR="008C5873" w:rsidRPr="008D2A67" w:rsidRDefault="008C5873" w:rsidP="00F41363">
      <w:pPr>
        <w:pStyle w:val="ListParagraph"/>
        <w:tabs>
          <w:tab w:val="num" w:pos="2552"/>
        </w:tabs>
        <w:spacing w:before="120" w:after="120"/>
        <w:ind w:left="0"/>
        <w:contextualSpacing w:val="0"/>
        <w:jc w:val="both"/>
        <w:rPr>
          <w:rStyle w:val="ala62"/>
          <w:rFonts w:ascii="Verdana" w:hAnsi="Verdana"/>
          <w:i/>
          <w:sz w:val="20"/>
          <w:szCs w:val="20"/>
          <w:lang w:val="bg-BG"/>
        </w:rPr>
      </w:pPr>
      <w:r w:rsidRPr="008D2A67">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7DDF6FE" w14:textId="77777777" w:rsidR="008C5873" w:rsidRPr="008D2A67" w:rsidRDefault="008C5873" w:rsidP="00F41363">
      <w:pPr>
        <w:pStyle w:val="ListParagraph"/>
        <w:numPr>
          <w:ilvl w:val="3"/>
          <w:numId w:val="9"/>
        </w:numPr>
        <w:tabs>
          <w:tab w:val="clear" w:pos="8517"/>
          <w:tab w:val="num" w:pos="2552"/>
        </w:tabs>
        <w:spacing w:before="120" w:after="120"/>
        <w:ind w:left="2552" w:hanging="1134"/>
        <w:contextualSpacing w:val="0"/>
        <w:jc w:val="both"/>
        <w:rPr>
          <w:rStyle w:val="ala62"/>
          <w:rFonts w:ascii="Verdana" w:hAnsi="Verdana"/>
          <w:sz w:val="20"/>
          <w:szCs w:val="20"/>
          <w:lang w:val="bg-BG"/>
        </w:rPr>
      </w:pPr>
      <w:r w:rsidRPr="008D2A67">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95937DB" w14:textId="77777777" w:rsidR="008C5873" w:rsidRPr="008D2A67" w:rsidRDefault="008C5873" w:rsidP="00F41363">
      <w:pPr>
        <w:pStyle w:val="ListParagraph"/>
        <w:tabs>
          <w:tab w:val="num" w:pos="2552"/>
        </w:tabs>
        <w:spacing w:before="120" w:after="120"/>
        <w:ind w:left="0"/>
        <w:contextualSpacing w:val="0"/>
        <w:jc w:val="both"/>
        <w:rPr>
          <w:rStyle w:val="ala62"/>
          <w:rFonts w:ascii="Verdana" w:hAnsi="Verdana"/>
          <w:i/>
          <w:sz w:val="20"/>
          <w:szCs w:val="20"/>
          <w:lang w:val="bg-BG"/>
        </w:rPr>
      </w:pPr>
      <w:r w:rsidRPr="008D2A67">
        <w:rPr>
          <w:rStyle w:val="ala62"/>
          <w:rFonts w:ascii="Verdana" w:hAnsi="Verdana"/>
          <w:i/>
          <w:sz w:val="20"/>
          <w:szCs w:val="20"/>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EC08E45" w14:textId="77777777" w:rsidR="008C5873" w:rsidRPr="008D2A67" w:rsidRDefault="008C5873" w:rsidP="00B77789">
      <w:pPr>
        <w:pStyle w:val="ListParagraph"/>
        <w:numPr>
          <w:ilvl w:val="3"/>
          <w:numId w:val="9"/>
        </w:numPr>
        <w:tabs>
          <w:tab w:val="clear" w:pos="8517"/>
          <w:tab w:val="num" w:pos="2552"/>
        </w:tabs>
        <w:spacing w:before="120" w:after="120"/>
        <w:ind w:left="2552" w:hanging="1134"/>
        <w:contextualSpacing w:val="0"/>
        <w:jc w:val="both"/>
        <w:rPr>
          <w:rStyle w:val="ala62"/>
          <w:rFonts w:ascii="Verdana" w:hAnsi="Verdana"/>
          <w:sz w:val="20"/>
          <w:szCs w:val="20"/>
          <w:lang w:val="bg-BG"/>
        </w:rPr>
      </w:pPr>
      <w:r w:rsidRPr="008D2A67">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7C1ED25E" w14:textId="77777777" w:rsidR="008C5873" w:rsidRPr="008D2A67" w:rsidRDefault="008C5873" w:rsidP="00F41363">
      <w:pPr>
        <w:pStyle w:val="ListParagraph"/>
        <w:tabs>
          <w:tab w:val="num" w:pos="2552"/>
        </w:tabs>
        <w:spacing w:before="120" w:after="120"/>
        <w:ind w:left="0"/>
        <w:contextualSpacing w:val="0"/>
        <w:jc w:val="both"/>
        <w:rPr>
          <w:rStyle w:val="ala62"/>
          <w:rFonts w:ascii="Verdana" w:hAnsi="Verdana"/>
          <w:i/>
          <w:sz w:val="20"/>
          <w:szCs w:val="20"/>
          <w:lang w:val="bg-BG"/>
        </w:rPr>
      </w:pPr>
      <w:r w:rsidRPr="008D2A67">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579502B" w14:textId="77777777" w:rsidR="008C5873" w:rsidRPr="008D2A67" w:rsidRDefault="008C5873" w:rsidP="0058791D">
      <w:pPr>
        <w:pStyle w:val="ListParagraph"/>
        <w:numPr>
          <w:ilvl w:val="2"/>
          <w:numId w:val="9"/>
        </w:numPr>
        <w:tabs>
          <w:tab w:val="clear" w:pos="2575"/>
          <w:tab w:val="num" w:pos="1701"/>
        </w:tabs>
        <w:spacing w:before="120" w:after="120"/>
        <w:ind w:left="1701" w:hanging="992"/>
        <w:contextualSpacing w:val="0"/>
        <w:jc w:val="both"/>
        <w:rPr>
          <w:rStyle w:val="ala62"/>
          <w:rFonts w:ascii="Verdana" w:hAnsi="Verdana"/>
          <w:sz w:val="20"/>
          <w:szCs w:val="20"/>
          <w:lang w:val="bg-BG"/>
        </w:rPr>
      </w:pPr>
      <w:r w:rsidRPr="008D2A67">
        <w:rPr>
          <w:rStyle w:val="ala62"/>
          <w:rFonts w:ascii="Verdana" w:hAnsi="Verdana"/>
          <w:sz w:val="20"/>
          <w:szCs w:val="20"/>
          <w:lang w:val="bg-BG"/>
        </w:rPr>
        <w:t xml:space="preserve">Предприетите мерки за доказване на надеждност по чл.56 ЗОП се описват в </w:t>
      </w:r>
      <w:proofErr w:type="spellStart"/>
      <w:r w:rsidRPr="008D2A67">
        <w:rPr>
          <w:rStyle w:val="ala62"/>
          <w:rFonts w:ascii="Verdana" w:hAnsi="Verdana"/>
          <w:sz w:val="20"/>
          <w:szCs w:val="20"/>
          <w:lang w:val="bg-BG"/>
        </w:rPr>
        <w:t>ЕЕДОП</w:t>
      </w:r>
      <w:proofErr w:type="spellEnd"/>
      <w:r w:rsidRPr="008D2A67">
        <w:rPr>
          <w:rStyle w:val="ala62"/>
          <w:rFonts w:ascii="Verdana" w:hAnsi="Verdana"/>
          <w:sz w:val="20"/>
          <w:szCs w:val="20"/>
          <w:lang w:val="bg-BG"/>
        </w:rPr>
        <w:t xml:space="preserve">. </w:t>
      </w:r>
    </w:p>
    <w:p w14:paraId="5A054A60" w14:textId="77777777" w:rsidR="008C5873" w:rsidRPr="008D2A67" w:rsidRDefault="008C5873" w:rsidP="0058791D">
      <w:pPr>
        <w:pStyle w:val="ListParagraph"/>
        <w:numPr>
          <w:ilvl w:val="2"/>
          <w:numId w:val="9"/>
        </w:numPr>
        <w:tabs>
          <w:tab w:val="clear" w:pos="2575"/>
          <w:tab w:val="num" w:pos="1701"/>
        </w:tabs>
        <w:spacing w:before="120" w:after="120"/>
        <w:ind w:left="1701" w:hanging="992"/>
        <w:contextualSpacing w:val="0"/>
        <w:jc w:val="both"/>
        <w:rPr>
          <w:rStyle w:val="ala62"/>
          <w:rFonts w:ascii="Verdana" w:eastAsiaTheme="minorHAnsi" w:hAnsi="Verdana"/>
          <w:sz w:val="20"/>
          <w:szCs w:val="20"/>
          <w:lang w:val="bg-BG"/>
        </w:rPr>
      </w:pPr>
      <w:r w:rsidRPr="008D2A67">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18032D07" w14:textId="19B6DD6B" w:rsidR="008C5873" w:rsidRPr="008D2A67" w:rsidRDefault="008C5873" w:rsidP="0058791D">
      <w:pPr>
        <w:pStyle w:val="ListParagraph"/>
        <w:numPr>
          <w:ilvl w:val="2"/>
          <w:numId w:val="9"/>
        </w:numPr>
        <w:tabs>
          <w:tab w:val="clear" w:pos="2575"/>
          <w:tab w:val="num" w:pos="1701"/>
        </w:tabs>
        <w:spacing w:before="120" w:after="120"/>
        <w:ind w:left="1701" w:hanging="992"/>
        <w:contextualSpacing w:val="0"/>
        <w:jc w:val="both"/>
        <w:rPr>
          <w:rFonts w:ascii="Verdana" w:hAnsi="Verdana" w:cs="Tahoma"/>
          <w:sz w:val="20"/>
          <w:szCs w:val="20"/>
          <w:lang w:val="bg-BG"/>
        </w:rPr>
      </w:pPr>
      <w:r w:rsidRPr="008D2A67">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w:t>
      </w:r>
      <w:r w:rsidR="00895C3B" w:rsidRPr="008D2A67">
        <w:rPr>
          <w:rFonts w:ascii="Verdana" w:eastAsiaTheme="minorHAnsi" w:hAnsi="Verdana" w:cs="TimesNewRomanPS-ItalicMT"/>
          <w:i/>
          <w:iCs/>
          <w:sz w:val="20"/>
          <w:szCs w:val="20"/>
          <w:lang w:val="bg-BG"/>
        </w:rPr>
        <w:t>лзва предвидената в чл.56, ал.</w:t>
      </w:r>
      <w:r w:rsidRPr="008D2A67">
        <w:rPr>
          <w:rFonts w:ascii="Verdana" w:eastAsiaTheme="minorHAnsi" w:hAnsi="Verdana" w:cs="TimesNewRomanPS-ItalicMT"/>
          <w:i/>
          <w:iCs/>
          <w:sz w:val="20"/>
          <w:szCs w:val="20"/>
          <w:lang w:val="bg-BG"/>
        </w:rPr>
        <w:t>1 от ЗОП възможност за времето, определено с присъдата или акта.</w:t>
      </w:r>
    </w:p>
    <w:p w14:paraId="4CE32B73" w14:textId="77777777" w:rsidR="008C5873" w:rsidRPr="008D2A67" w:rsidRDefault="008C5873" w:rsidP="008C5873">
      <w:pPr>
        <w:pStyle w:val="p50"/>
        <w:keepLines/>
        <w:numPr>
          <w:ilvl w:val="1"/>
          <w:numId w:val="9"/>
        </w:numPr>
        <w:tabs>
          <w:tab w:val="clear" w:pos="760"/>
        </w:tabs>
        <w:spacing w:before="120" w:after="120" w:line="240" w:lineRule="auto"/>
        <w:rPr>
          <w:rFonts w:ascii="Verdana" w:hAnsi="Verdana" w:cs="Tahoma"/>
          <w:color w:val="auto"/>
          <w:sz w:val="20"/>
          <w:szCs w:val="20"/>
          <w:lang w:val="bg-BG"/>
        </w:rPr>
      </w:pPr>
      <w:r w:rsidRPr="008D2A67">
        <w:rPr>
          <w:rFonts w:ascii="Verdana" w:hAnsi="Verdana"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8D2A67">
        <w:rPr>
          <w:rFonts w:ascii="Verdana" w:hAnsi="Verdana" w:cs="Tahoma"/>
          <w:color w:val="auto"/>
          <w:sz w:val="20"/>
          <w:szCs w:val="20"/>
          <w:lang w:val="bg-BG"/>
        </w:rPr>
        <w:t>ЗИФОДРЮПДРСЛТДС</w:t>
      </w:r>
      <w:proofErr w:type="spellEnd"/>
      <w:r w:rsidRPr="008D2A67">
        <w:rPr>
          <w:rFonts w:ascii="Verdana" w:hAnsi="Verdana" w:cs="Tahoma"/>
          <w:color w:val="auto"/>
          <w:sz w:val="20"/>
          <w:szCs w:val="20"/>
          <w:lang w:val="bg-BG"/>
        </w:rPr>
        <w:t>), освен ако не са приложими изключенията по чл.4 от същия закон.</w:t>
      </w:r>
    </w:p>
    <w:p w14:paraId="6642887D" w14:textId="25CB5977" w:rsidR="00DA07E7" w:rsidRPr="008D2A67" w:rsidRDefault="00DA07E7" w:rsidP="007E5E58">
      <w:pPr>
        <w:keepLines/>
        <w:numPr>
          <w:ilvl w:val="0"/>
          <w:numId w:val="9"/>
        </w:numPr>
        <w:tabs>
          <w:tab w:val="clear" w:pos="624"/>
        </w:tabs>
        <w:spacing w:before="120" w:after="120"/>
        <w:ind w:left="567" w:hanging="567"/>
        <w:jc w:val="both"/>
        <w:rPr>
          <w:rFonts w:ascii="Verdana" w:hAnsi="Verdana" w:cs="Arial"/>
          <w:sz w:val="20"/>
          <w:szCs w:val="20"/>
          <w:lang w:val="bg-BG"/>
        </w:rPr>
      </w:pPr>
      <w:r w:rsidRPr="008D2A67">
        <w:rPr>
          <w:rStyle w:val="alcapt2"/>
          <w:rFonts w:ascii="Verdana" w:hAnsi="Verdana" w:cs="Tahoma"/>
          <w:b/>
          <w:i w:val="0"/>
          <w:sz w:val="20"/>
          <w:szCs w:val="20"/>
          <w:lang w:val="bg-BG"/>
        </w:rPr>
        <w:t>КРИТЕРИИ</w:t>
      </w:r>
      <w:r w:rsidRPr="008D2A67">
        <w:rPr>
          <w:rFonts w:ascii="Verdana" w:hAnsi="Verdana" w:cs="Arial"/>
          <w:b/>
          <w:sz w:val="20"/>
          <w:szCs w:val="20"/>
          <w:lang w:val="bg-BG"/>
        </w:rPr>
        <w:t xml:space="preserve"> ЗА ПОДБОР</w:t>
      </w:r>
      <w:r w:rsidRPr="008D2A67">
        <w:rPr>
          <w:rFonts w:ascii="Verdana" w:hAnsi="Verdana" w:cs="Arial"/>
          <w:sz w:val="20"/>
          <w:szCs w:val="20"/>
          <w:lang w:val="bg-BG"/>
        </w:rPr>
        <w:t xml:space="preserve"> – </w:t>
      </w:r>
      <w:r w:rsidRPr="008D2A67">
        <w:rPr>
          <w:rFonts w:ascii="Verdana" w:hAnsi="Verdana"/>
          <w:b/>
          <w:sz w:val="20"/>
          <w:szCs w:val="20"/>
          <w:lang w:val="bg-BG"/>
        </w:rPr>
        <w:t xml:space="preserve">изисквания към участниците и посочване на информация относно съответствието с тях в </w:t>
      </w:r>
      <w:proofErr w:type="spellStart"/>
      <w:r w:rsidRPr="008D2A67">
        <w:rPr>
          <w:rFonts w:ascii="Verdana" w:hAnsi="Verdana"/>
          <w:b/>
          <w:sz w:val="20"/>
          <w:szCs w:val="20"/>
          <w:lang w:val="bg-BG"/>
        </w:rPr>
        <w:t>ЕЕДОП</w:t>
      </w:r>
      <w:proofErr w:type="spellEnd"/>
      <w:r w:rsidR="00EF23FA" w:rsidRPr="008D2A67">
        <w:rPr>
          <w:rFonts w:ascii="Verdana" w:hAnsi="Verdana"/>
          <w:b/>
          <w:sz w:val="20"/>
          <w:szCs w:val="20"/>
          <w:lang w:val="bg-BG"/>
        </w:rPr>
        <w:t>.</w:t>
      </w:r>
    </w:p>
    <w:p w14:paraId="217B03D8" w14:textId="6708AD08" w:rsidR="00DA07E7" w:rsidRPr="008D2A67" w:rsidRDefault="00DA07E7" w:rsidP="00DC622C">
      <w:pPr>
        <w:keepLines/>
        <w:numPr>
          <w:ilvl w:val="1"/>
          <w:numId w:val="9"/>
        </w:numPr>
        <w:spacing w:before="120" w:after="120"/>
        <w:ind w:left="993" w:hanging="709"/>
        <w:jc w:val="both"/>
        <w:rPr>
          <w:rFonts w:ascii="Verdana" w:hAnsi="Verdana"/>
          <w:sz w:val="20"/>
          <w:szCs w:val="20"/>
          <w:lang w:val="bg-BG"/>
        </w:rPr>
      </w:pPr>
      <w:r w:rsidRPr="008D2A67">
        <w:rPr>
          <w:rFonts w:ascii="Verdana" w:hAnsi="Verdana"/>
          <w:b/>
          <w:sz w:val="20"/>
          <w:szCs w:val="20"/>
          <w:lang w:val="bg-BG"/>
        </w:rPr>
        <w:t>Годност (правоспособност) за упражняване на професионална дейност</w:t>
      </w:r>
      <w:r w:rsidR="006B2CC7" w:rsidRPr="008D2A67">
        <w:rPr>
          <w:rFonts w:ascii="Verdana" w:hAnsi="Verdana"/>
          <w:b/>
          <w:sz w:val="20"/>
          <w:szCs w:val="20"/>
          <w:lang w:val="bg-BG"/>
        </w:rPr>
        <w:t>-НЕ СЕ ИЗИСКВА</w:t>
      </w:r>
    </w:p>
    <w:p w14:paraId="72DA6918" w14:textId="4000D15C" w:rsidR="00DA07E7" w:rsidRPr="008D2A67" w:rsidRDefault="00DA07E7" w:rsidP="00DC622C">
      <w:pPr>
        <w:keepLines/>
        <w:numPr>
          <w:ilvl w:val="1"/>
          <w:numId w:val="9"/>
        </w:numPr>
        <w:spacing w:before="120" w:after="120"/>
        <w:ind w:left="993" w:hanging="709"/>
        <w:jc w:val="both"/>
        <w:rPr>
          <w:rFonts w:ascii="Verdana" w:hAnsi="Verdana"/>
          <w:sz w:val="20"/>
          <w:szCs w:val="20"/>
          <w:lang w:val="bg-BG"/>
        </w:rPr>
      </w:pPr>
      <w:r w:rsidRPr="008D2A67">
        <w:rPr>
          <w:rFonts w:ascii="Verdana" w:hAnsi="Verdana"/>
          <w:b/>
          <w:sz w:val="20"/>
          <w:szCs w:val="20"/>
          <w:lang w:val="bg-BG"/>
        </w:rPr>
        <w:t>Икономическо и финансово състояние</w:t>
      </w:r>
      <w:r w:rsidR="00D14D83" w:rsidRPr="008D2A67">
        <w:rPr>
          <w:rFonts w:ascii="Verdana" w:hAnsi="Verdana"/>
          <w:b/>
          <w:sz w:val="20"/>
          <w:szCs w:val="20"/>
          <w:lang w:val="bg-BG"/>
        </w:rPr>
        <w:t>-</w:t>
      </w:r>
      <w:r w:rsidR="0041448D" w:rsidRPr="008D2A67">
        <w:rPr>
          <w:rFonts w:ascii="Verdana" w:hAnsi="Verdana"/>
          <w:b/>
          <w:sz w:val="20"/>
          <w:szCs w:val="20"/>
          <w:lang w:val="bg-BG"/>
        </w:rPr>
        <w:t>НЕ СЕ ИЗИСКВА</w:t>
      </w:r>
    </w:p>
    <w:p w14:paraId="41BC505F" w14:textId="7A6C98A7" w:rsidR="00DA07E7" w:rsidRPr="008D2A67" w:rsidRDefault="00DA07E7" w:rsidP="00DC622C">
      <w:pPr>
        <w:keepLines/>
        <w:numPr>
          <w:ilvl w:val="1"/>
          <w:numId w:val="9"/>
        </w:numPr>
        <w:spacing w:before="120" w:after="120"/>
        <w:ind w:left="993" w:hanging="709"/>
        <w:jc w:val="both"/>
        <w:rPr>
          <w:rFonts w:ascii="Verdana" w:hAnsi="Verdana"/>
          <w:sz w:val="20"/>
          <w:szCs w:val="20"/>
          <w:lang w:val="bg-BG"/>
        </w:rPr>
      </w:pPr>
      <w:r w:rsidRPr="008D2A67">
        <w:rPr>
          <w:rFonts w:ascii="Verdana" w:hAnsi="Verdana"/>
          <w:b/>
          <w:sz w:val="20"/>
          <w:szCs w:val="20"/>
          <w:lang w:val="bg-BG"/>
        </w:rPr>
        <w:t>Технически и професионални способности</w:t>
      </w:r>
      <w:r w:rsidR="00D14D83" w:rsidRPr="008D2A67">
        <w:rPr>
          <w:rFonts w:ascii="Verdana" w:hAnsi="Verdana"/>
          <w:b/>
          <w:sz w:val="20"/>
          <w:szCs w:val="20"/>
          <w:lang w:val="bg-BG"/>
        </w:rPr>
        <w:t>-</w:t>
      </w:r>
      <w:r w:rsidR="0041448D" w:rsidRPr="008D2A67">
        <w:rPr>
          <w:rFonts w:ascii="Verdana" w:hAnsi="Verdana"/>
          <w:b/>
          <w:sz w:val="20"/>
          <w:szCs w:val="20"/>
          <w:lang w:val="bg-BG"/>
        </w:rPr>
        <w:t>НЕ СЕ ИЗИСКВА</w:t>
      </w:r>
    </w:p>
    <w:p w14:paraId="1B9928C4" w14:textId="7E38BDF3" w:rsidR="00DA07E7" w:rsidRPr="008D2A67" w:rsidRDefault="00DA07E7" w:rsidP="007E5E58">
      <w:pPr>
        <w:keepLines/>
        <w:numPr>
          <w:ilvl w:val="0"/>
          <w:numId w:val="9"/>
        </w:numPr>
        <w:tabs>
          <w:tab w:val="clear" w:pos="624"/>
        </w:tabs>
        <w:spacing w:before="120" w:after="120"/>
        <w:ind w:left="567" w:hanging="567"/>
        <w:jc w:val="both"/>
        <w:rPr>
          <w:rFonts w:ascii="Verdana" w:hAnsi="Verdana"/>
          <w:b/>
          <w:sz w:val="20"/>
          <w:szCs w:val="20"/>
          <w:lang w:val="bg-BG"/>
        </w:rPr>
      </w:pPr>
      <w:r w:rsidRPr="008D2A67">
        <w:rPr>
          <w:rStyle w:val="parcapt2"/>
          <w:rFonts w:ascii="Verdana" w:hAnsi="Verdana" w:cs="Tahoma"/>
          <w:sz w:val="20"/>
          <w:szCs w:val="20"/>
          <w:lang w:val="bg-BG"/>
        </w:rPr>
        <w:t xml:space="preserve">Съдържание на опаковката с </w:t>
      </w:r>
      <w:r w:rsidRPr="008D2A67">
        <w:rPr>
          <w:rFonts w:ascii="Verdana" w:hAnsi="Verdana"/>
          <w:b/>
          <w:sz w:val="20"/>
          <w:szCs w:val="20"/>
          <w:lang w:val="bg-BG"/>
        </w:rPr>
        <w:t>офертата</w:t>
      </w:r>
      <w:r w:rsidR="00BD5F56" w:rsidRPr="008D2A67">
        <w:rPr>
          <w:rFonts w:ascii="Verdana" w:hAnsi="Verdana"/>
          <w:b/>
          <w:sz w:val="20"/>
          <w:szCs w:val="20"/>
          <w:lang w:val="bg-BG"/>
        </w:rPr>
        <w:t>:</w:t>
      </w:r>
    </w:p>
    <w:p w14:paraId="5DBDA16C" w14:textId="77777777" w:rsidR="00DA07E7" w:rsidRPr="008D2A67" w:rsidRDefault="00DA07E7" w:rsidP="00DA07E7">
      <w:pPr>
        <w:keepLines/>
        <w:numPr>
          <w:ilvl w:val="1"/>
          <w:numId w:val="9"/>
        </w:numPr>
        <w:spacing w:before="120" w:after="120"/>
        <w:ind w:left="993" w:hanging="709"/>
        <w:jc w:val="both"/>
        <w:rPr>
          <w:rFonts w:ascii="Verdana" w:hAnsi="Verdana"/>
          <w:sz w:val="20"/>
          <w:szCs w:val="20"/>
          <w:lang w:val="bg-BG" w:eastAsia="bg-BG"/>
        </w:rPr>
      </w:pPr>
      <w:r w:rsidRPr="008D2A67">
        <w:rPr>
          <w:rFonts w:ascii="Verdana" w:hAnsi="Verdana"/>
          <w:b/>
          <w:sz w:val="20"/>
          <w:szCs w:val="20"/>
          <w:lang w:val="bg-BG"/>
        </w:rPr>
        <w:t>Единен</w:t>
      </w:r>
      <w:r w:rsidRPr="008D2A67">
        <w:rPr>
          <w:rFonts w:ascii="Verdana" w:hAnsi="Verdana"/>
          <w:sz w:val="20"/>
          <w:szCs w:val="20"/>
          <w:lang w:val="bg-BG" w:eastAsia="bg-BG"/>
        </w:rPr>
        <w:t xml:space="preserve"> </w:t>
      </w:r>
      <w:r w:rsidRPr="008D2A67">
        <w:rPr>
          <w:rFonts w:ascii="Verdana" w:hAnsi="Verdana"/>
          <w:b/>
          <w:sz w:val="20"/>
          <w:szCs w:val="20"/>
          <w:lang w:val="bg-BG" w:eastAsia="bg-BG"/>
        </w:rPr>
        <w:t>европейски документ за обществени поръчки</w:t>
      </w:r>
      <w:r w:rsidRPr="008D2A67">
        <w:rPr>
          <w:rFonts w:ascii="Verdana" w:hAnsi="Verdana"/>
          <w:sz w:val="20"/>
          <w:szCs w:val="20"/>
          <w:lang w:val="bg-BG" w:eastAsia="bg-BG"/>
        </w:rPr>
        <w:t xml:space="preserve"> (</w:t>
      </w:r>
      <w:proofErr w:type="spellStart"/>
      <w:r w:rsidRPr="008D2A67">
        <w:rPr>
          <w:rFonts w:ascii="Verdana" w:hAnsi="Verdana"/>
          <w:sz w:val="20"/>
          <w:szCs w:val="20"/>
          <w:lang w:val="bg-BG" w:eastAsia="bg-BG"/>
        </w:rPr>
        <w:t>ЕЕДОП</w:t>
      </w:r>
      <w:proofErr w:type="spellEnd"/>
      <w:r w:rsidRPr="008D2A67">
        <w:rPr>
          <w:rFonts w:ascii="Verdana" w:hAnsi="Verdana"/>
          <w:sz w:val="20"/>
          <w:szCs w:val="20"/>
          <w:lang w:val="bg-BG" w:eastAsia="bg-BG"/>
        </w:rPr>
        <w:t xml:space="preserve">) за участника в съответствие с изискванията на закона и условията на възложителя, а когато е приложимо – </w:t>
      </w:r>
      <w:proofErr w:type="spellStart"/>
      <w:r w:rsidRPr="008D2A67">
        <w:rPr>
          <w:rFonts w:ascii="Verdana" w:hAnsi="Verdana"/>
          <w:sz w:val="20"/>
          <w:szCs w:val="20"/>
          <w:lang w:val="bg-BG" w:eastAsia="bg-BG"/>
        </w:rPr>
        <w:t>ЕЕДОП</w:t>
      </w:r>
      <w:proofErr w:type="spellEnd"/>
      <w:r w:rsidRPr="008D2A67">
        <w:rPr>
          <w:rFonts w:ascii="Verdana" w:hAnsi="Verdana"/>
          <w:sz w:val="20"/>
          <w:szCs w:val="20"/>
          <w:lang w:val="bg-BG" w:eastAsia="bg-BG"/>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4EE68B3E" w14:textId="77777777" w:rsidR="00DA07E7" w:rsidRPr="008D2A67" w:rsidRDefault="00DA07E7" w:rsidP="00D10AE7">
      <w:pPr>
        <w:pStyle w:val="ListParagraph"/>
        <w:numPr>
          <w:ilvl w:val="2"/>
          <w:numId w:val="9"/>
        </w:numPr>
        <w:tabs>
          <w:tab w:val="clear" w:pos="2575"/>
          <w:tab w:val="num" w:pos="1701"/>
        </w:tabs>
        <w:spacing w:before="120" w:after="120"/>
        <w:ind w:left="1701" w:hanging="992"/>
        <w:contextualSpacing w:val="0"/>
        <w:jc w:val="both"/>
        <w:rPr>
          <w:rStyle w:val="alcapt2"/>
          <w:rFonts w:ascii="Verdana" w:hAnsi="Verdana" w:cs="Tahoma"/>
          <w:sz w:val="20"/>
          <w:szCs w:val="20"/>
          <w:lang w:val="bg-BG"/>
        </w:rPr>
      </w:pPr>
      <w:r w:rsidRPr="008D2A67">
        <w:rPr>
          <w:rStyle w:val="alcapt2"/>
          <w:rFonts w:ascii="Verdana" w:hAnsi="Verdana" w:cs="Tahoma"/>
          <w:b/>
          <w:sz w:val="20"/>
          <w:szCs w:val="20"/>
          <w:lang w:val="bg-BG"/>
        </w:rPr>
        <w:t xml:space="preserve">Инструкции за попълване и представяне на </w:t>
      </w:r>
      <w:proofErr w:type="spellStart"/>
      <w:r w:rsidRPr="008D2A67">
        <w:rPr>
          <w:rStyle w:val="alcapt2"/>
          <w:rFonts w:ascii="Verdana" w:hAnsi="Verdana" w:cs="Tahoma"/>
          <w:b/>
          <w:sz w:val="20"/>
          <w:szCs w:val="20"/>
          <w:lang w:val="bg-BG"/>
        </w:rPr>
        <w:t>ЕЕДОП</w:t>
      </w:r>
      <w:proofErr w:type="spellEnd"/>
      <w:r w:rsidRPr="008D2A67">
        <w:rPr>
          <w:rStyle w:val="alcapt2"/>
          <w:rFonts w:ascii="Verdana" w:hAnsi="Verdana" w:cs="Tahoma"/>
          <w:sz w:val="20"/>
          <w:szCs w:val="20"/>
          <w:lang w:val="bg-BG"/>
        </w:rPr>
        <w:t xml:space="preserve">: </w:t>
      </w:r>
    </w:p>
    <w:p w14:paraId="27E514A4" w14:textId="77777777" w:rsidR="007C5DA7" w:rsidRPr="008D2A67" w:rsidRDefault="00DA07E7" w:rsidP="000636A2">
      <w:pPr>
        <w:pStyle w:val="p50"/>
        <w:keepLines/>
        <w:numPr>
          <w:ilvl w:val="3"/>
          <w:numId w:val="9"/>
        </w:numPr>
        <w:tabs>
          <w:tab w:val="clear" w:pos="760"/>
          <w:tab w:val="clear" w:pos="8517"/>
          <w:tab w:val="num" w:pos="2552"/>
        </w:tabs>
        <w:spacing w:before="120" w:after="120" w:line="240" w:lineRule="auto"/>
        <w:ind w:left="2552" w:hanging="1276"/>
        <w:rPr>
          <w:rStyle w:val="ala33"/>
          <w:rFonts w:ascii="Verdana" w:hAnsi="Verdana" w:cs="Tahoma"/>
          <w:i/>
          <w:snapToGrid/>
          <w:color w:val="auto"/>
          <w:sz w:val="20"/>
          <w:szCs w:val="20"/>
          <w:lang w:val="bg-BG"/>
        </w:rPr>
      </w:pPr>
      <w:proofErr w:type="spellStart"/>
      <w:r w:rsidRPr="008D2A67">
        <w:rPr>
          <w:rStyle w:val="ala33"/>
          <w:rFonts w:ascii="Verdana" w:hAnsi="Verdana" w:cs="Tahoma"/>
          <w:i/>
          <w:color w:val="auto"/>
          <w:sz w:val="20"/>
          <w:szCs w:val="20"/>
          <w:lang w:val="bg-BG"/>
        </w:rPr>
        <w:t>ЕЕДОП</w:t>
      </w:r>
      <w:proofErr w:type="spellEnd"/>
      <w:r w:rsidRPr="008D2A67">
        <w:rPr>
          <w:rStyle w:val="ala33"/>
          <w:rFonts w:ascii="Verdana" w:hAnsi="Verdana" w:cs="Tahoma"/>
          <w:i/>
          <w:color w:val="auto"/>
          <w:sz w:val="20"/>
          <w:szCs w:val="20"/>
          <w:lang w:val="bg-BG"/>
        </w:rPr>
        <w:t xml:space="preserve">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497389" w:rsidRPr="008D2A67">
        <w:rPr>
          <w:rStyle w:val="ala33"/>
          <w:rFonts w:ascii="Verdana" w:hAnsi="Verdana" w:cs="Tahoma"/>
          <w:i/>
          <w:color w:val="auto"/>
          <w:sz w:val="20"/>
          <w:szCs w:val="20"/>
          <w:lang w:val="bg-BG"/>
        </w:rPr>
        <w:t xml:space="preserve"> </w:t>
      </w:r>
    </w:p>
    <w:p w14:paraId="7D78AFA6" w14:textId="1A55A5F5" w:rsidR="00DA07E7" w:rsidRPr="008D2A67" w:rsidRDefault="00497389" w:rsidP="00D14D83">
      <w:pPr>
        <w:pStyle w:val="p50"/>
        <w:keepLines/>
        <w:tabs>
          <w:tab w:val="clear" w:pos="760"/>
        </w:tabs>
        <w:spacing w:before="120" w:after="120" w:line="240" w:lineRule="auto"/>
        <w:rPr>
          <w:rStyle w:val="ala33"/>
          <w:rFonts w:ascii="Verdana" w:hAnsi="Verdana" w:cs="Tahoma"/>
          <w:b/>
          <w:snapToGrid/>
          <w:color w:val="auto"/>
          <w:sz w:val="20"/>
          <w:szCs w:val="20"/>
          <w:lang w:val="bg-BG"/>
        </w:rPr>
      </w:pPr>
      <w:r w:rsidRPr="008D2A67">
        <w:rPr>
          <w:rStyle w:val="ala33"/>
          <w:rFonts w:ascii="Verdana" w:hAnsi="Verdana" w:cs="Tahoma"/>
          <w:b/>
          <w:color w:val="auto"/>
          <w:sz w:val="20"/>
          <w:szCs w:val="20"/>
          <w:lang w:val="bg-BG"/>
        </w:rPr>
        <w:t>Попълнения</w:t>
      </w:r>
      <w:r w:rsidR="007C5DA7" w:rsidRPr="008D2A67">
        <w:rPr>
          <w:rStyle w:val="ala33"/>
          <w:rFonts w:ascii="Verdana" w:hAnsi="Verdana" w:cs="Tahoma"/>
          <w:b/>
          <w:color w:val="auto"/>
          <w:sz w:val="20"/>
          <w:szCs w:val="20"/>
          <w:lang w:val="bg-BG"/>
        </w:rPr>
        <w:t>т</w:t>
      </w:r>
      <w:r w:rsidRPr="008D2A67">
        <w:rPr>
          <w:rStyle w:val="ala33"/>
          <w:rFonts w:ascii="Verdana" w:hAnsi="Verdana" w:cs="Tahoma"/>
          <w:b/>
          <w:color w:val="auto"/>
          <w:sz w:val="20"/>
          <w:szCs w:val="20"/>
          <w:lang w:val="bg-BG"/>
        </w:rPr>
        <w:t xml:space="preserve"> </w:t>
      </w:r>
      <w:proofErr w:type="spellStart"/>
      <w:r w:rsidRPr="008D2A67">
        <w:rPr>
          <w:rStyle w:val="ala33"/>
          <w:rFonts w:ascii="Verdana" w:hAnsi="Verdana" w:cs="Tahoma"/>
          <w:b/>
          <w:color w:val="auto"/>
          <w:sz w:val="20"/>
          <w:szCs w:val="20"/>
          <w:lang w:val="bg-BG"/>
        </w:rPr>
        <w:t>ЕЕДОП</w:t>
      </w:r>
      <w:proofErr w:type="spellEnd"/>
      <w:r w:rsidRPr="008D2A67">
        <w:rPr>
          <w:rStyle w:val="ala33"/>
          <w:rFonts w:ascii="Verdana" w:hAnsi="Verdana" w:cs="Tahoma"/>
          <w:b/>
          <w:color w:val="auto"/>
          <w:sz w:val="20"/>
          <w:szCs w:val="20"/>
          <w:lang w:val="bg-BG"/>
        </w:rPr>
        <w:t xml:space="preserve"> трябва да бъде подписан от съответните лица.</w:t>
      </w:r>
    </w:p>
    <w:p w14:paraId="19F76340" w14:textId="77777777" w:rsidR="00DA07E7" w:rsidRPr="008D2A67" w:rsidRDefault="00DA07E7" w:rsidP="000636A2">
      <w:pPr>
        <w:pStyle w:val="p50"/>
        <w:keepLines/>
        <w:numPr>
          <w:ilvl w:val="3"/>
          <w:numId w:val="9"/>
        </w:numPr>
        <w:tabs>
          <w:tab w:val="clear" w:pos="760"/>
          <w:tab w:val="clear" w:pos="8517"/>
          <w:tab w:val="num" w:pos="2552"/>
        </w:tabs>
        <w:spacing w:before="120" w:after="120" w:line="240" w:lineRule="auto"/>
        <w:ind w:left="2552" w:hanging="1276"/>
        <w:rPr>
          <w:rFonts w:ascii="Verdana" w:hAnsi="Verdana" w:cs="Tahoma"/>
          <w:i/>
          <w:color w:val="auto"/>
          <w:sz w:val="20"/>
          <w:szCs w:val="20"/>
          <w:lang w:val="bg-BG"/>
        </w:rPr>
      </w:pPr>
      <w:r w:rsidRPr="008D2A67">
        <w:rPr>
          <w:rStyle w:val="ala62"/>
          <w:rFonts w:ascii="Verdana" w:hAnsi="Verdana" w:cs="Tahoma"/>
          <w:i/>
          <w:color w:val="auto"/>
          <w:sz w:val="20"/>
          <w:szCs w:val="20"/>
          <w:lang w:val="bg-BG"/>
        </w:rPr>
        <w:lastRenderedPageBreak/>
        <w:t xml:space="preserve">В </w:t>
      </w:r>
      <w:proofErr w:type="spellStart"/>
      <w:r w:rsidRPr="008D2A67">
        <w:rPr>
          <w:rStyle w:val="ala62"/>
          <w:rFonts w:ascii="Verdana" w:hAnsi="Verdana" w:cs="Tahoma"/>
          <w:i/>
          <w:color w:val="auto"/>
          <w:sz w:val="20"/>
          <w:szCs w:val="20"/>
          <w:lang w:val="bg-BG"/>
        </w:rPr>
        <w:t>ЕЕДОП</w:t>
      </w:r>
      <w:proofErr w:type="spellEnd"/>
      <w:r w:rsidRPr="008D2A67">
        <w:rPr>
          <w:rStyle w:val="ala62"/>
          <w:rFonts w:ascii="Verdana" w:hAnsi="Verdana" w:cs="Tahoma"/>
          <w:i/>
          <w:color w:val="auto"/>
          <w:sz w:val="20"/>
          <w:szCs w:val="20"/>
          <w:lang w:val="bg-BG"/>
        </w:rPr>
        <w:t xml:space="preserve">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2A7501D" w14:textId="475AF00E" w:rsidR="00DA07E7" w:rsidRPr="008D2A67" w:rsidRDefault="00DA07E7" w:rsidP="000636A2">
      <w:pPr>
        <w:pStyle w:val="p50"/>
        <w:keepLines/>
        <w:numPr>
          <w:ilvl w:val="3"/>
          <w:numId w:val="9"/>
        </w:numPr>
        <w:tabs>
          <w:tab w:val="clear" w:pos="760"/>
          <w:tab w:val="clear" w:pos="8517"/>
          <w:tab w:val="num" w:pos="2552"/>
        </w:tabs>
        <w:spacing w:before="120" w:after="120" w:line="240" w:lineRule="auto"/>
        <w:ind w:left="2552" w:hanging="1276"/>
        <w:rPr>
          <w:rStyle w:val="ala33"/>
          <w:rFonts w:ascii="Verdana" w:hAnsi="Verdana" w:cs="Tahoma"/>
          <w:i/>
          <w:color w:val="auto"/>
          <w:sz w:val="20"/>
          <w:szCs w:val="20"/>
          <w:lang w:val="bg-BG"/>
        </w:rPr>
      </w:pPr>
      <w:r w:rsidRPr="008D2A67">
        <w:rPr>
          <w:rStyle w:val="ala33"/>
          <w:rFonts w:ascii="Verdana" w:hAnsi="Verdana" w:cs="Tahoma"/>
          <w:i/>
          <w:color w:val="auto"/>
          <w:sz w:val="20"/>
          <w:szCs w:val="20"/>
          <w:lang w:val="bg-BG"/>
        </w:rPr>
        <w:t>В случай, че участ</w:t>
      </w:r>
      <w:r w:rsidR="00BD5F56" w:rsidRPr="008D2A67">
        <w:rPr>
          <w:rStyle w:val="ala33"/>
          <w:rFonts w:ascii="Verdana" w:hAnsi="Verdana" w:cs="Tahoma"/>
          <w:i/>
          <w:color w:val="auto"/>
          <w:sz w:val="20"/>
          <w:szCs w:val="20"/>
          <w:lang w:val="bg-BG"/>
        </w:rPr>
        <w:t xml:space="preserve">никът е обединение, което не е </w:t>
      </w:r>
      <w:r w:rsidRPr="008D2A67">
        <w:rPr>
          <w:rStyle w:val="ala33"/>
          <w:rFonts w:ascii="Verdana" w:hAnsi="Verdana" w:cs="Tahoma"/>
          <w:i/>
          <w:color w:val="auto"/>
          <w:sz w:val="20"/>
          <w:szCs w:val="20"/>
          <w:lang w:val="bg-BG"/>
        </w:rPr>
        <w:t xml:space="preserve">юридическо лице, </w:t>
      </w:r>
      <w:proofErr w:type="spellStart"/>
      <w:r w:rsidRPr="008D2A67">
        <w:rPr>
          <w:rStyle w:val="ala33"/>
          <w:rFonts w:ascii="Verdana" w:hAnsi="Verdana" w:cs="Tahoma"/>
          <w:i/>
          <w:color w:val="auto"/>
          <w:sz w:val="20"/>
          <w:szCs w:val="20"/>
          <w:lang w:val="bg-BG"/>
        </w:rPr>
        <w:t>ЕЕДОП</w:t>
      </w:r>
      <w:proofErr w:type="spellEnd"/>
      <w:r w:rsidRPr="008D2A67">
        <w:rPr>
          <w:rStyle w:val="ala33"/>
          <w:rFonts w:ascii="Verdana" w:hAnsi="Verdana" w:cs="Tahoma"/>
          <w:i/>
          <w:color w:val="auto"/>
          <w:sz w:val="20"/>
          <w:szCs w:val="20"/>
          <w:lang w:val="bg-BG"/>
        </w:rPr>
        <w:t xml:space="preserve"> се представя за всеки от участниците в него.</w:t>
      </w:r>
    </w:p>
    <w:p w14:paraId="27B9356A" w14:textId="77777777" w:rsidR="00DA07E7" w:rsidRPr="008D2A67" w:rsidRDefault="00DA07E7" w:rsidP="000636A2">
      <w:pPr>
        <w:pStyle w:val="p50"/>
        <w:keepLines/>
        <w:numPr>
          <w:ilvl w:val="3"/>
          <w:numId w:val="9"/>
        </w:numPr>
        <w:tabs>
          <w:tab w:val="clear" w:pos="760"/>
          <w:tab w:val="clear" w:pos="8517"/>
          <w:tab w:val="num" w:pos="2552"/>
        </w:tabs>
        <w:spacing w:before="120" w:after="120" w:line="240" w:lineRule="auto"/>
        <w:ind w:left="2552" w:hanging="1276"/>
        <w:rPr>
          <w:rStyle w:val="ala33"/>
          <w:rFonts w:ascii="Verdana" w:hAnsi="Verdana" w:cs="Tahoma"/>
          <w:i/>
          <w:color w:val="auto"/>
          <w:sz w:val="20"/>
          <w:szCs w:val="20"/>
          <w:lang w:val="bg-BG"/>
        </w:rPr>
      </w:pPr>
      <w:r w:rsidRPr="008D2A67">
        <w:rPr>
          <w:rStyle w:val="ala33"/>
          <w:rFonts w:ascii="Verdana" w:hAnsi="Verdana" w:cs="Tahoma"/>
          <w:i/>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w:t>
      </w:r>
      <w:proofErr w:type="spellStart"/>
      <w:r w:rsidRPr="008D2A67">
        <w:rPr>
          <w:rStyle w:val="ala33"/>
          <w:rFonts w:ascii="Verdana" w:hAnsi="Verdana" w:cs="Tahoma"/>
          <w:i/>
          <w:color w:val="auto"/>
          <w:sz w:val="20"/>
          <w:szCs w:val="20"/>
          <w:lang w:val="bg-BG"/>
        </w:rPr>
        <w:t>ЕЕДОП</w:t>
      </w:r>
      <w:proofErr w:type="spellEnd"/>
      <w:r w:rsidRPr="008D2A67">
        <w:rPr>
          <w:rStyle w:val="ala33"/>
          <w:rFonts w:ascii="Verdana" w:hAnsi="Verdana" w:cs="Tahoma"/>
          <w:i/>
          <w:color w:val="auto"/>
          <w:sz w:val="20"/>
          <w:szCs w:val="20"/>
          <w:lang w:val="bg-BG"/>
        </w:rPr>
        <w:t xml:space="preserve">. </w:t>
      </w:r>
    </w:p>
    <w:p w14:paraId="0742E4ED" w14:textId="77777777" w:rsidR="00DA07E7" w:rsidRPr="008D2A67" w:rsidRDefault="00DA07E7" w:rsidP="000636A2">
      <w:pPr>
        <w:pStyle w:val="p50"/>
        <w:keepLines/>
        <w:numPr>
          <w:ilvl w:val="3"/>
          <w:numId w:val="9"/>
        </w:numPr>
        <w:tabs>
          <w:tab w:val="clear" w:pos="760"/>
          <w:tab w:val="clear" w:pos="8517"/>
          <w:tab w:val="num" w:pos="2552"/>
        </w:tabs>
        <w:spacing w:before="120" w:after="120" w:line="240" w:lineRule="auto"/>
        <w:ind w:left="2552" w:hanging="1276"/>
        <w:rPr>
          <w:rStyle w:val="ala33"/>
          <w:rFonts w:ascii="Verdana" w:hAnsi="Verdana" w:cs="Tahoma"/>
          <w:i/>
          <w:color w:val="auto"/>
          <w:sz w:val="20"/>
          <w:szCs w:val="20"/>
          <w:lang w:val="bg-BG"/>
        </w:rPr>
      </w:pPr>
      <w:r w:rsidRPr="008D2A67">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w:t>
      </w:r>
      <w:proofErr w:type="spellStart"/>
      <w:r w:rsidRPr="008D2A67">
        <w:rPr>
          <w:rStyle w:val="ala33"/>
          <w:rFonts w:ascii="Verdana" w:hAnsi="Verdana" w:cs="Tahoma"/>
          <w:i/>
          <w:color w:val="auto"/>
          <w:sz w:val="20"/>
          <w:szCs w:val="20"/>
          <w:lang w:val="bg-BG"/>
        </w:rPr>
        <w:t>ЕЕДОП</w:t>
      </w:r>
      <w:proofErr w:type="spellEnd"/>
      <w:r w:rsidRPr="008D2A67">
        <w:rPr>
          <w:rStyle w:val="ala33"/>
          <w:rFonts w:ascii="Verdana" w:hAnsi="Verdana" w:cs="Tahoma"/>
          <w:i/>
          <w:color w:val="auto"/>
          <w:sz w:val="20"/>
          <w:szCs w:val="20"/>
          <w:lang w:val="bg-BG"/>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w:t>
      </w:r>
      <w:proofErr w:type="spellStart"/>
      <w:r w:rsidRPr="008D2A67">
        <w:rPr>
          <w:rStyle w:val="ala33"/>
          <w:rFonts w:ascii="Verdana" w:hAnsi="Verdana" w:cs="Tahoma"/>
          <w:i/>
          <w:color w:val="auto"/>
          <w:sz w:val="20"/>
          <w:szCs w:val="20"/>
          <w:lang w:val="bg-BG"/>
        </w:rPr>
        <w:t>ЕЕДОП</w:t>
      </w:r>
      <w:proofErr w:type="spellEnd"/>
      <w:r w:rsidRPr="008D2A67">
        <w:rPr>
          <w:rStyle w:val="ala33"/>
          <w:rFonts w:ascii="Verdana" w:hAnsi="Verdana" w:cs="Tahoma"/>
          <w:i/>
          <w:color w:val="auto"/>
          <w:sz w:val="20"/>
          <w:szCs w:val="20"/>
          <w:lang w:val="bg-BG"/>
        </w:rPr>
        <w:t xml:space="preserve"> за всяко лице или за някои от лицата. </w:t>
      </w:r>
    </w:p>
    <w:p w14:paraId="2C54FB2A" w14:textId="77777777" w:rsidR="00DA07E7" w:rsidRPr="008D2A67" w:rsidRDefault="00DA07E7" w:rsidP="000636A2">
      <w:pPr>
        <w:pStyle w:val="p50"/>
        <w:keepLines/>
        <w:numPr>
          <w:ilvl w:val="3"/>
          <w:numId w:val="9"/>
        </w:numPr>
        <w:tabs>
          <w:tab w:val="clear" w:pos="760"/>
          <w:tab w:val="clear" w:pos="8517"/>
          <w:tab w:val="num" w:pos="2552"/>
        </w:tabs>
        <w:spacing w:before="120" w:after="120" w:line="240" w:lineRule="auto"/>
        <w:ind w:left="2552" w:hanging="1276"/>
        <w:rPr>
          <w:rStyle w:val="ala33"/>
          <w:rFonts w:ascii="Verdana" w:hAnsi="Verdana" w:cs="Tahoma"/>
          <w:i/>
          <w:color w:val="auto"/>
          <w:sz w:val="20"/>
          <w:szCs w:val="20"/>
          <w:lang w:val="bg-BG"/>
        </w:rPr>
      </w:pPr>
      <w:r w:rsidRPr="008D2A67">
        <w:rPr>
          <w:rStyle w:val="ala33"/>
          <w:rFonts w:ascii="Verdana" w:hAnsi="Verdana" w:cs="Tahoma"/>
          <w:i/>
          <w:color w:val="auto"/>
          <w:sz w:val="20"/>
          <w:szCs w:val="20"/>
          <w:lang w:val="bg-BG"/>
        </w:rPr>
        <w:t xml:space="preserve">В случаите по предходната точка, когато се подава повече от един </w:t>
      </w:r>
      <w:proofErr w:type="spellStart"/>
      <w:r w:rsidRPr="008D2A67">
        <w:rPr>
          <w:rStyle w:val="ala33"/>
          <w:rFonts w:ascii="Verdana" w:hAnsi="Verdana" w:cs="Tahoma"/>
          <w:i/>
          <w:color w:val="auto"/>
          <w:sz w:val="20"/>
          <w:szCs w:val="20"/>
          <w:lang w:val="bg-BG"/>
        </w:rPr>
        <w:t>ЕЕДОП</w:t>
      </w:r>
      <w:proofErr w:type="spellEnd"/>
      <w:r w:rsidRPr="008D2A67">
        <w:rPr>
          <w:rStyle w:val="ala33"/>
          <w:rFonts w:ascii="Verdana" w:hAnsi="Verdana" w:cs="Tahoma"/>
          <w:i/>
          <w:color w:val="auto"/>
          <w:sz w:val="20"/>
          <w:szCs w:val="20"/>
          <w:lang w:val="bg-BG"/>
        </w:rPr>
        <w:t xml:space="preserve">, обстоятелствата, свързани с критериите за подбор, се съдържат само в </w:t>
      </w:r>
      <w:proofErr w:type="spellStart"/>
      <w:r w:rsidRPr="008D2A67">
        <w:rPr>
          <w:rStyle w:val="ala33"/>
          <w:rFonts w:ascii="Verdana" w:hAnsi="Verdana" w:cs="Tahoma"/>
          <w:i/>
          <w:color w:val="auto"/>
          <w:sz w:val="20"/>
          <w:szCs w:val="20"/>
          <w:lang w:val="bg-BG"/>
        </w:rPr>
        <w:t>ЕЕДОП</w:t>
      </w:r>
      <w:proofErr w:type="spellEnd"/>
      <w:r w:rsidRPr="008D2A67">
        <w:rPr>
          <w:rStyle w:val="ala33"/>
          <w:rFonts w:ascii="Verdana" w:hAnsi="Verdana" w:cs="Tahoma"/>
          <w:i/>
          <w:color w:val="auto"/>
          <w:sz w:val="20"/>
          <w:szCs w:val="20"/>
          <w:lang w:val="bg-BG"/>
        </w:rPr>
        <w:t>, подписан от лице, което може самостоятелно да представлява съответния стопански субект.</w:t>
      </w:r>
    </w:p>
    <w:p w14:paraId="53345465" w14:textId="3F456705" w:rsidR="00DA07E7" w:rsidRPr="008D2A67" w:rsidRDefault="00DA07E7" w:rsidP="000636A2">
      <w:pPr>
        <w:pStyle w:val="p50"/>
        <w:keepLines/>
        <w:numPr>
          <w:ilvl w:val="3"/>
          <w:numId w:val="9"/>
        </w:numPr>
        <w:tabs>
          <w:tab w:val="clear" w:pos="760"/>
          <w:tab w:val="clear" w:pos="8517"/>
          <w:tab w:val="num" w:pos="2552"/>
        </w:tabs>
        <w:spacing w:before="120" w:after="120" w:line="240" w:lineRule="auto"/>
        <w:ind w:left="2552" w:hanging="1276"/>
        <w:rPr>
          <w:rStyle w:val="ala33"/>
          <w:rFonts w:ascii="Verdana" w:hAnsi="Verdana" w:cs="Tahoma"/>
          <w:i/>
          <w:color w:val="auto"/>
          <w:sz w:val="20"/>
          <w:szCs w:val="20"/>
          <w:lang w:val="bg-BG"/>
        </w:rPr>
      </w:pPr>
      <w:r w:rsidRPr="008D2A67">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w:t>
      </w:r>
      <w:r w:rsidR="00073D0F" w:rsidRPr="008D2A67">
        <w:rPr>
          <w:rStyle w:val="ala33"/>
          <w:rFonts w:ascii="Verdana" w:hAnsi="Verdana" w:cs="Tahoma"/>
          <w:i/>
          <w:color w:val="auto"/>
          <w:sz w:val="20"/>
          <w:szCs w:val="20"/>
          <w:lang w:val="bg-BG"/>
        </w:rPr>
        <w:t>жителя основания по чл.55, ал.</w:t>
      </w:r>
      <w:r w:rsidRPr="008D2A67">
        <w:rPr>
          <w:rStyle w:val="ala33"/>
          <w:rFonts w:ascii="Verdana" w:hAnsi="Verdana" w:cs="Tahoma"/>
          <w:i/>
          <w:color w:val="auto"/>
          <w:sz w:val="20"/>
          <w:szCs w:val="20"/>
          <w:lang w:val="bg-BG"/>
        </w:rPr>
        <w:t xml:space="preserve">1 ЗОП и преди подаването на офертата той е предприел мерки за доказване на надеждност по чл.56 ЗОП, тези мерки се описват в </w:t>
      </w:r>
      <w:proofErr w:type="spellStart"/>
      <w:r w:rsidRPr="008D2A67">
        <w:rPr>
          <w:rStyle w:val="ala33"/>
          <w:rFonts w:ascii="Verdana" w:hAnsi="Verdana" w:cs="Tahoma"/>
          <w:i/>
          <w:color w:val="auto"/>
          <w:sz w:val="20"/>
          <w:szCs w:val="20"/>
          <w:lang w:val="bg-BG"/>
        </w:rPr>
        <w:t>ЕЕДОП</w:t>
      </w:r>
      <w:proofErr w:type="spellEnd"/>
      <w:r w:rsidRPr="008D2A67">
        <w:rPr>
          <w:rStyle w:val="ala33"/>
          <w:rFonts w:ascii="Verdana" w:hAnsi="Verdana" w:cs="Tahoma"/>
          <w:i/>
          <w:color w:val="auto"/>
          <w:sz w:val="20"/>
          <w:szCs w:val="20"/>
          <w:lang w:val="bg-BG"/>
        </w:rPr>
        <w:t>.</w:t>
      </w:r>
    </w:p>
    <w:p w14:paraId="1996943D" w14:textId="77777777" w:rsidR="00DA07E7" w:rsidRPr="008D2A67" w:rsidRDefault="00DA07E7" w:rsidP="000636A2">
      <w:pPr>
        <w:pStyle w:val="p50"/>
        <w:keepLines/>
        <w:numPr>
          <w:ilvl w:val="3"/>
          <w:numId w:val="9"/>
        </w:numPr>
        <w:tabs>
          <w:tab w:val="clear" w:pos="760"/>
          <w:tab w:val="clear" w:pos="8517"/>
          <w:tab w:val="num" w:pos="2552"/>
        </w:tabs>
        <w:spacing w:before="120" w:after="120" w:line="240" w:lineRule="auto"/>
        <w:ind w:left="2552" w:hanging="1276"/>
        <w:rPr>
          <w:rStyle w:val="ala33"/>
          <w:rFonts w:ascii="Verdana" w:hAnsi="Verdana" w:cs="Tahoma"/>
          <w:i/>
          <w:color w:val="auto"/>
          <w:sz w:val="20"/>
          <w:szCs w:val="20"/>
          <w:lang w:val="bg-BG"/>
        </w:rPr>
      </w:pPr>
      <w:r w:rsidRPr="008D2A67">
        <w:rPr>
          <w:rStyle w:val="ala33"/>
          <w:rFonts w:ascii="Verdana" w:hAnsi="Verdana" w:cs="Tahoma"/>
          <w:i/>
          <w:color w:val="auto"/>
          <w:sz w:val="20"/>
          <w:szCs w:val="20"/>
          <w:lang w:val="bg-BG"/>
        </w:rPr>
        <w:t xml:space="preserve">Участниците могат да използват </w:t>
      </w:r>
      <w:proofErr w:type="spellStart"/>
      <w:r w:rsidRPr="008D2A67">
        <w:rPr>
          <w:rStyle w:val="ala33"/>
          <w:rFonts w:ascii="Verdana" w:hAnsi="Verdana" w:cs="Tahoma"/>
          <w:i/>
          <w:color w:val="auto"/>
          <w:sz w:val="20"/>
          <w:szCs w:val="20"/>
          <w:lang w:val="bg-BG"/>
        </w:rPr>
        <w:t>ЕЕДОП</w:t>
      </w:r>
      <w:proofErr w:type="spellEnd"/>
      <w:r w:rsidRPr="008D2A67">
        <w:rPr>
          <w:rStyle w:val="ala33"/>
          <w:rFonts w:ascii="Verdana" w:hAnsi="Verdana" w:cs="Tahoma"/>
          <w:i/>
          <w:color w:val="auto"/>
          <w:sz w:val="20"/>
          <w:szCs w:val="20"/>
          <w:lang w:val="bg-BG"/>
        </w:rPr>
        <w:t>,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40C1B111" w14:textId="29D23698" w:rsidR="00DA07E7" w:rsidRPr="008D2A67" w:rsidRDefault="00DA07E7" w:rsidP="00D047F7">
      <w:pPr>
        <w:autoSpaceDE w:val="0"/>
        <w:autoSpaceDN w:val="0"/>
        <w:adjustRightInd w:val="0"/>
        <w:spacing w:before="120" w:after="120"/>
        <w:jc w:val="both"/>
        <w:rPr>
          <w:rStyle w:val="ala33"/>
          <w:rFonts w:ascii="Verdana" w:hAnsi="Verdana" w:cs="Tahoma"/>
          <w:i/>
          <w:sz w:val="20"/>
          <w:szCs w:val="20"/>
          <w:lang w:val="bg-BG"/>
        </w:rPr>
      </w:pPr>
      <w:r w:rsidRPr="008D2A67">
        <w:rPr>
          <w:rStyle w:val="ala33"/>
          <w:rFonts w:ascii="Verdana" w:hAnsi="Verdana" w:cs="Tahoma"/>
          <w:i/>
          <w:sz w:val="20"/>
          <w:szCs w:val="20"/>
          <w:lang w:val="bg-BG"/>
        </w:rPr>
        <w:t>Участниците могат да използват тази въ</w:t>
      </w:r>
      <w:r w:rsidR="00611CF2" w:rsidRPr="008D2A67">
        <w:rPr>
          <w:rStyle w:val="ala33"/>
          <w:rFonts w:ascii="Verdana" w:hAnsi="Verdana" w:cs="Tahoma"/>
          <w:i/>
          <w:sz w:val="20"/>
          <w:szCs w:val="20"/>
          <w:lang w:val="bg-BG"/>
        </w:rPr>
        <w:t>з</w:t>
      </w:r>
      <w:r w:rsidRPr="008D2A67">
        <w:rPr>
          <w:rStyle w:val="ala33"/>
          <w:rFonts w:ascii="Verdana" w:hAnsi="Verdana" w:cs="Tahoma"/>
          <w:i/>
          <w:sz w:val="20"/>
          <w:szCs w:val="20"/>
          <w:lang w:val="bg-BG"/>
        </w:rPr>
        <w:t xml:space="preserve">можност, когато е осигурен пряк и неограничен достъп по електронен път до вече изготвен и подписан електронно </w:t>
      </w:r>
      <w:proofErr w:type="spellStart"/>
      <w:r w:rsidRPr="008D2A67">
        <w:rPr>
          <w:rStyle w:val="ala33"/>
          <w:rFonts w:ascii="Verdana" w:hAnsi="Verdana" w:cs="Tahoma"/>
          <w:i/>
          <w:sz w:val="20"/>
          <w:szCs w:val="20"/>
          <w:lang w:val="bg-BG"/>
        </w:rPr>
        <w:t>ЕЕДОП</w:t>
      </w:r>
      <w:proofErr w:type="spellEnd"/>
      <w:r w:rsidRPr="008D2A67">
        <w:rPr>
          <w:rStyle w:val="ala33"/>
          <w:rFonts w:ascii="Verdana" w:hAnsi="Verdana" w:cs="Tahoma"/>
          <w:i/>
          <w:sz w:val="20"/>
          <w:szCs w:val="20"/>
          <w:lang w:val="bg-BG"/>
        </w:rPr>
        <w:t xml:space="preserve">. </w:t>
      </w:r>
    </w:p>
    <w:p w14:paraId="61B2A8E6" w14:textId="77777777" w:rsidR="00DA07E7" w:rsidRPr="008D2A67" w:rsidRDefault="00DA07E7" w:rsidP="00D047F7">
      <w:pPr>
        <w:autoSpaceDE w:val="0"/>
        <w:autoSpaceDN w:val="0"/>
        <w:adjustRightInd w:val="0"/>
        <w:spacing w:before="120" w:after="120"/>
        <w:jc w:val="both"/>
        <w:rPr>
          <w:rStyle w:val="ala33"/>
          <w:rFonts w:ascii="Verdana" w:hAnsi="Verdana" w:cs="Tahoma"/>
          <w:i/>
          <w:sz w:val="20"/>
          <w:szCs w:val="20"/>
          <w:lang w:val="bg-BG"/>
        </w:rPr>
      </w:pPr>
      <w:r w:rsidRPr="008D2A67">
        <w:rPr>
          <w:rStyle w:val="ala33"/>
          <w:rFonts w:ascii="Verdana" w:hAnsi="Verdana" w:cs="Tahoma"/>
          <w:i/>
          <w:sz w:val="20"/>
          <w:szCs w:val="20"/>
          <w:lang w:val="bg-BG"/>
        </w:rPr>
        <w:t xml:space="preserve">В тези случаи към документите за подбор вместо </w:t>
      </w:r>
      <w:proofErr w:type="spellStart"/>
      <w:r w:rsidRPr="008D2A67">
        <w:rPr>
          <w:rStyle w:val="ala33"/>
          <w:rFonts w:ascii="Verdana" w:hAnsi="Verdana" w:cs="Tahoma"/>
          <w:i/>
          <w:sz w:val="20"/>
          <w:szCs w:val="20"/>
          <w:lang w:val="bg-BG"/>
        </w:rPr>
        <w:t>ЕЕДОП</w:t>
      </w:r>
      <w:proofErr w:type="spellEnd"/>
      <w:r w:rsidRPr="008D2A67">
        <w:rPr>
          <w:rStyle w:val="ala33"/>
          <w:rFonts w:ascii="Verdana" w:hAnsi="Verdana" w:cs="Tahoma"/>
          <w:i/>
          <w:sz w:val="20"/>
          <w:szCs w:val="20"/>
          <w:lang w:val="bg-BG"/>
        </w:rPr>
        <w:t xml:space="preserve"> се представя декларация, с която се потвърждава актуалността на данните и автентичността на подписите в публикувания </w:t>
      </w:r>
      <w:proofErr w:type="spellStart"/>
      <w:r w:rsidRPr="008D2A67">
        <w:rPr>
          <w:rStyle w:val="ala33"/>
          <w:rFonts w:ascii="Verdana" w:hAnsi="Verdana" w:cs="Tahoma"/>
          <w:i/>
          <w:sz w:val="20"/>
          <w:szCs w:val="20"/>
          <w:lang w:val="bg-BG"/>
        </w:rPr>
        <w:t>ЕЕДОП</w:t>
      </w:r>
      <w:proofErr w:type="spellEnd"/>
      <w:r w:rsidRPr="008D2A67">
        <w:rPr>
          <w:rStyle w:val="ala33"/>
          <w:rFonts w:ascii="Verdana" w:hAnsi="Verdana" w:cs="Tahoma"/>
          <w:i/>
          <w:sz w:val="20"/>
          <w:szCs w:val="20"/>
          <w:lang w:val="bg-BG"/>
        </w:rPr>
        <w:t xml:space="preserve">, и се посочва адресът, на който е осигурен достъп до документа. </w:t>
      </w:r>
    </w:p>
    <w:p w14:paraId="1E066396" w14:textId="77777777" w:rsidR="00DA07E7" w:rsidRPr="008D2A67" w:rsidRDefault="00DA07E7" w:rsidP="00D10AE7">
      <w:pPr>
        <w:pStyle w:val="ListParagraph"/>
        <w:numPr>
          <w:ilvl w:val="2"/>
          <w:numId w:val="9"/>
        </w:numPr>
        <w:tabs>
          <w:tab w:val="clear" w:pos="2575"/>
          <w:tab w:val="num" w:pos="1701"/>
        </w:tabs>
        <w:spacing w:before="120" w:after="120"/>
        <w:ind w:left="1701" w:hanging="992"/>
        <w:contextualSpacing w:val="0"/>
        <w:jc w:val="both"/>
        <w:rPr>
          <w:rFonts w:ascii="Verdana" w:hAnsi="Verdana" w:cs="Tahoma"/>
          <w:i/>
          <w:sz w:val="20"/>
          <w:szCs w:val="20"/>
          <w:lang w:val="bg-BG"/>
        </w:rPr>
      </w:pPr>
      <w:r w:rsidRPr="008D2A67">
        <w:rPr>
          <w:rStyle w:val="ala62"/>
          <w:rFonts w:ascii="Verdana" w:hAnsi="Verdana" w:cs="Tahoma"/>
          <w:i/>
          <w:sz w:val="20"/>
          <w:szCs w:val="20"/>
          <w:lang w:val="bg-BG"/>
        </w:rPr>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w:t>
      </w:r>
      <w:proofErr w:type="spellStart"/>
      <w:r w:rsidRPr="008D2A67">
        <w:rPr>
          <w:rStyle w:val="ala62"/>
          <w:rFonts w:ascii="Verdana" w:hAnsi="Verdana" w:cs="Tahoma"/>
          <w:i/>
          <w:sz w:val="20"/>
          <w:szCs w:val="20"/>
          <w:lang w:val="bg-BG"/>
        </w:rPr>
        <w:t>ЕЕДОП</w:t>
      </w:r>
      <w:proofErr w:type="spellEnd"/>
      <w:r w:rsidRPr="008D2A67">
        <w:rPr>
          <w:rStyle w:val="ala62"/>
          <w:rFonts w:ascii="Verdana" w:hAnsi="Verdana" w:cs="Tahoma"/>
          <w:i/>
          <w:sz w:val="20"/>
          <w:szCs w:val="20"/>
          <w:lang w:val="bg-BG"/>
        </w:rPr>
        <w:t>, когато това е необходимо за законосъобразното провеждане на процедурата.</w:t>
      </w:r>
    </w:p>
    <w:p w14:paraId="762737C6" w14:textId="5C46FDD0" w:rsidR="00DA07E7" w:rsidRPr="008D2A67" w:rsidRDefault="00DA07E7" w:rsidP="00DA07E7">
      <w:pPr>
        <w:keepLines/>
        <w:numPr>
          <w:ilvl w:val="1"/>
          <w:numId w:val="9"/>
        </w:numPr>
        <w:spacing w:before="120" w:after="120"/>
        <w:ind w:left="993" w:hanging="709"/>
        <w:jc w:val="both"/>
        <w:rPr>
          <w:rStyle w:val="ala62"/>
          <w:rFonts w:ascii="Verdana" w:hAnsi="Verdana" w:cs="Tahoma"/>
          <w:sz w:val="20"/>
          <w:szCs w:val="20"/>
          <w:lang w:val="bg-BG"/>
        </w:rPr>
      </w:pPr>
      <w:r w:rsidRPr="008D2A67">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8D2A67">
        <w:rPr>
          <w:rStyle w:val="ala62"/>
          <w:rFonts w:ascii="Verdana" w:hAnsi="Verdana" w:cs="Tahoma"/>
          <w:b/>
          <w:sz w:val="20"/>
          <w:szCs w:val="20"/>
          <w:lang w:val="bg-BG"/>
        </w:rPr>
        <w:t xml:space="preserve">и </w:t>
      </w:r>
      <w:r w:rsidRPr="008D2A67">
        <w:rPr>
          <w:rStyle w:val="ala62"/>
          <w:rFonts w:ascii="Verdana" w:hAnsi="Verdana" w:cs="Tahoma"/>
          <w:sz w:val="20"/>
          <w:szCs w:val="20"/>
          <w:lang w:val="bg-BG"/>
        </w:rPr>
        <w:t xml:space="preserve">списък на всички задължени лица </w:t>
      </w:r>
      <w:r w:rsidR="006E57C7" w:rsidRPr="008D2A67">
        <w:rPr>
          <w:rStyle w:val="ala62"/>
          <w:rFonts w:ascii="Verdana" w:hAnsi="Verdana" w:cs="Tahoma"/>
          <w:sz w:val="20"/>
          <w:szCs w:val="20"/>
          <w:lang w:val="bg-BG"/>
        </w:rPr>
        <w:t>по смисъла на чл.54, ал.2 и чл.</w:t>
      </w:r>
      <w:r w:rsidRPr="008D2A67">
        <w:rPr>
          <w:rStyle w:val="ala62"/>
          <w:rFonts w:ascii="Verdana" w:hAnsi="Verdana" w:cs="Tahoma"/>
          <w:sz w:val="20"/>
          <w:szCs w:val="20"/>
          <w:lang w:val="bg-BG"/>
        </w:rPr>
        <w:t xml:space="preserve">55, ал.3 от ЗОП, независимо от наименованието на органите, в които участват, или длъжностите, които заемат; </w:t>
      </w:r>
    </w:p>
    <w:p w14:paraId="59938F4E" w14:textId="77777777" w:rsidR="00DA07E7" w:rsidRPr="008D2A67" w:rsidRDefault="00DA07E7" w:rsidP="006E57C7">
      <w:pPr>
        <w:pStyle w:val="p50"/>
        <w:keepLines/>
        <w:tabs>
          <w:tab w:val="clear" w:pos="760"/>
        </w:tabs>
        <w:spacing w:before="120" w:after="120" w:line="240" w:lineRule="auto"/>
        <w:ind w:left="0" w:firstLine="0"/>
        <w:rPr>
          <w:rStyle w:val="ala33"/>
          <w:rFonts w:ascii="Verdana" w:hAnsi="Verdana" w:cs="Tahoma"/>
          <w:i/>
          <w:snapToGrid/>
          <w:color w:val="auto"/>
          <w:sz w:val="20"/>
          <w:szCs w:val="20"/>
          <w:lang w:val="bg-BG"/>
        </w:rPr>
      </w:pPr>
      <w:r w:rsidRPr="008D2A67">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0CED7E3A" w14:textId="6ACF2E15" w:rsidR="00DA07E7" w:rsidRPr="008D2A67" w:rsidRDefault="00DA07E7" w:rsidP="006E57C7">
      <w:pPr>
        <w:pStyle w:val="p50"/>
        <w:keepLines/>
        <w:tabs>
          <w:tab w:val="clear" w:pos="760"/>
        </w:tabs>
        <w:spacing w:before="120" w:after="120" w:line="240" w:lineRule="auto"/>
        <w:ind w:left="0" w:firstLine="0"/>
        <w:rPr>
          <w:rStyle w:val="ala62"/>
          <w:rFonts w:ascii="Verdana" w:hAnsi="Verdana" w:cs="Tahoma"/>
          <w:i/>
          <w:color w:val="auto"/>
          <w:sz w:val="20"/>
          <w:szCs w:val="20"/>
          <w:lang w:val="bg-BG"/>
        </w:rPr>
      </w:pPr>
      <w:r w:rsidRPr="008D2A67">
        <w:rPr>
          <w:rStyle w:val="ala33"/>
          <w:rFonts w:ascii="Verdana" w:hAnsi="Verdana" w:cs="Tahoma"/>
          <w:i/>
          <w:snapToGrid/>
          <w:color w:val="auto"/>
          <w:sz w:val="20"/>
          <w:szCs w:val="20"/>
          <w:lang w:val="bg-BG"/>
        </w:rPr>
        <w:lastRenderedPageBreak/>
        <w:t xml:space="preserve">Задължените лица </w:t>
      </w:r>
      <w:r w:rsidR="00073D0F" w:rsidRPr="008D2A67">
        <w:rPr>
          <w:rStyle w:val="ala33"/>
          <w:rFonts w:ascii="Verdana" w:hAnsi="Verdana" w:cs="Tahoma"/>
          <w:i/>
          <w:snapToGrid/>
          <w:color w:val="auto"/>
          <w:sz w:val="20"/>
          <w:szCs w:val="20"/>
          <w:lang w:val="bg-BG"/>
        </w:rPr>
        <w:t>по смисъла на чл.54, ал.2 и чл.</w:t>
      </w:r>
      <w:r w:rsidRPr="008D2A67">
        <w:rPr>
          <w:rStyle w:val="ala33"/>
          <w:rFonts w:ascii="Verdana" w:hAnsi="Verdana" w:cs="Tahoma"/>
          <w:i/>
          <w:snapToGrid/>
          <w:color w:val="auto"/>
          <w:sz w:val="20"/>
          <w:szCs w:val="20"/>
          <w:lang w:val="bg-BG"/>
        </w:rPr>
        <w:t xml:space="preserve">55, ал.3 от ЗОП са лицата, </w:t>
      </w:r>
      <w:r w:rsidRPr="008D2A67">
        <w:rPr>
          <w:rStyle w:val="ala33"/>
          <w:rFonts w:ascii="Verdana" w:hAnsi="Verdana" w:cs="Tahoma"/>
          <w:i/>
          <w:color w:val="auto"/>
          <w:sz w:val="20"/>
          <w:szCs w:val="20"/>
          <w:lang w:val="bg-BG"/>
        </w:rPr>
        <w:t>които</w:t>
      </w:r>
      <w:r w:rsidRPr="008D2A67">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8D2A67">
        <w:rPr>
          <w:rStyle w:val="ala33"/>
          <w:rFonts w:ascii="Verdana" w:hAnsi="Verdana" w:cs="Tahoma"/>
          <w:i/>
          <w:color w:val="auto"/>
          <w:sz w:val="20"/>
          <w:szCs w:val="20"/>
          <w:lang w:val="bg-BG"/>
        </w:rPr>
        <w:t>и</w:t>
      </w:r>
      <w:r w:rsidRPr="008D2A67">
        <w:rPr>
          <w:rStyle w:val="ala33"/>
          <w:rFonts w:ascii="Verdana" w:hAnsi="Verdana" w:cs="Tahoma"/>
          <w:i/>
          <w:snapToGrid/>
          <w:color w:val="auto"/>
          <w:sz w:val="20"/>
          <w:szCs w:val="20"/>
          <w:lang w:val="bg-BG"/>
        </w:rPr>
        <w:t xml:space="preserve"> са посочени в чл.40 от </w:t>
      </w:r>
      <w:proofErr w:type="spellStart"/>
      <w:r w:rsidRPr="008D2A67">
        <w:rPr>
          <w:rStyle w:val="ala33"/>
          <w:rFonts w:ascii="Verdana" w:hAnsi="Verdana" w:cs="Tahoma"/>
          <w:i/>
          <w:snapToGrid/>
          <w:color w:val="auto"/>
          <w:sz w:val="20"/>
          <w:szCs w:val="20"/>
          <w:lang w:val="bg-BG"/>
        </w:rPr>
        <w:t>ППЗОП</w:t>
      </w:r>
      <w:proofErr w:type="spellEnd"/>
      <w:r w:rsidRPr="008D2A67">
        <w:rPr>
          <w:rStyle w:val="ala33"/>
          <w:rFonts w:ascii="Verdana" w:hAnsi="Verdana" w:cs="Tahoma"/>
          <w:i/>
          <w:color w:val="auto"/>
          <w:sz w:val="20"/>
          <w:szCs w:val="20"/>
          <w:lang w:val="bg-BG"/>
        </w:rPr>
        <w:t>.</w:t>
      </w:r>
    </w:p>
    <w:p w14:paraId="0E103736" w14:textId="7F634041" w:rsidR="00DA07E7" w:rsidRPr="008D2A67" w:rsidRDefault="00DA07E7" w:rsidP="006E57C7">
      <w:pPr>
        <w:pStyle w:val="p50"/>
        <w:keepLines/>
        <w:tabs>
          <w:tab w:val="clear" w:pos="760"/>
        </w:tabs>
        <w:spacing w:before="120" w:after="120" w:line="240" w:lineRule="auto"/>
        <w:ind w:left="0" w:firstLine="0"/>
        <w:rPr>
          <w:rStyle w:val="ala33"/>
          <w:rFonts w:ascii="Verdana" w:hAnsi="Verdana" w:cs="Tahoma"/>
          <w:i/>
          <w:color w:val="auto"/>
          <w:sz w:val="20"/>
          <w:szCs w:val="20"/>
          <w:lang w:val="bg-BG"/>
        </w:rPr>
      </w:pPr>
      <w:r w:rsidRPr="008D2A67">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1F22D8AD" w14:textId="77777777" w:rsidR="00DA07E7" w:rsidRPr="008D2A67" w:rsidRDefault="00DA07E7" w:rsidP="006E57C7">
      <w:pPr>
        <w:pStyle w:val="p50"/>
        <w:keepLines/>
        <w:tabs>
          <w:tab w:val="clear" w:pos="760"/>
        </w:tabs>
        <w:spacing w:before="120" w:after="120" w:line="240" w:lineRule="auto"/>
        <w:ind w:left="0" w:firstLine="0"/>
        <w:rPr>
          <w:rStyle w:val="ala33"/>
          <w:rFonts w:ascii="Verdana" w:hAnsi="Verdana" w:cs="Tahoma"/>
          <w:i/>
          <w:color w:val="auto"/>
          <w:sz w:val="20"/>
          <w:szCs w:val="20"/>
          <w:lang w:val="bg-BG"/>
        </w:rPr>
      </w:pPr>
      <w:r w:rsidRPr="008D2A67">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6DF3852" w14:textId="75B3F3F5" w:rsidR="00DA07E7" w:rsidRPr="008D2A67" w:rsidRDefault="00DA07E7" w:rsidP="00DA07E7">
      <w:pPr>
        <w:keepLines/>
        <w:numPr>
          <w:ilvl w:val="1"/>
          <w:numId w:val="9"/>
        </w:numPr>
        <w:spacing w:before="120" w:after="120"/>
        <w:ind w:left="993" w:hanging="709"/>
        <w:jc w:val="both"/>
        <w:rPr>
          <w:rFonts w:ascii="Verdana" w:hAnsi="Verdana"/>
          <w:sz w:val="20"/>
          <w:szCs w:val="20"/>
          <w:lang w:val="bg-BG" w:eastAsia="bg-BG"/>
        </w:rPr>
      </w:pPr>
      <w:r w:rsidRPr="008D2A67">
        <w:rPr>
          <w:rFonts w:ascii="Verdana" w:hAnsi="Verdana"/>
          <w:sz w:val="20"/>
          <w:szCs w:val="20"/>
          <w:lang w:val="bg-BG"/>
        </w:rPr>
        <w:t>Документи</w:t>
      </w:r>
      <w:r w:rsidRPr="008D2A67">
        <w:rPr>
          <w:rFonts w:ascii="Verdana" w:hAnsi="Verdana"/>
          <w:sz w:val="20"/>
          <w:szCs w:val="20"/>
          <w:lang w:val="bg-BG" w:eastAsia="bg-BG"/>
        </w:rPr>
        <w:t xml:space="preserve"> за доказване на предприе</w:t>
      </w:r>
      <w:r w:rsidR="00073D0F" w:rsidRPr="008D2A67">
        <w:rPr>
          <w:rFonts w:ascii="Verdana" w:hAnsi="Verdana"/>
          <w:sz w:val="20"/>
          <w:szCs w:val="20"/>
          <w:lang w:val="bg-BG" w:eastAsia="bg-BG"/>
        </w:rPr>
        <w:t>тите мерки за надеждност по чл.</w:t>
      </w:r>
      <w:r w:rsidRPr="008D2A67">
        <w:rPr>
          <w:rFonts w:ascii="Verdana" w:hAnsi="Verdana"/>
          <w:sz w:val="20"/>
          <w:szCs w:val="20"/>
          <w:lang w:val="bg-BG" w:eastAsia="bg-BG"/>
        </w:rPr>
        <w:t>56 от ЗОП, когато е приложимо;</w:t>
      </w:r>
    </w:p>
    <w:p w14:paraId="0C80629B" w14:textId="6AB7DA59" w:rsidR="00DA07E7" w:rsidRPr="008D2A67" w:rsidRDefault="00073D0F" w:rsidP="00DA07E7">
      <w:pPr>
        <w:keepLines/>
        <w:numPr>
          <w:ilvl w:val="1"/>
          <w:numId w:val="9"/>
        </w:numPr>
        <w:spacing w:before="120" w:after="120"/>
        <w:ind w:left="993" w:hanging="709"/>
        <w:jc w:val="both"/>
        <w:rPr>
          <w:rFonts w:ascii="Verdana" w:hAnsi="Verdana"/>
          <w:sz w:val="20"/>
          <w:szCs w:val="20"/>
          <w:lang w:val="bg-BG" w:eastAsia="bg-BG"/>
        </w:rPr>
      </w:pPr>
      <w:r w:rsidRPr="008D2A67">
        <w:rPr>
          <w:rFonts w:ascii="Verdana" w:hAnsi="Verdana"/>
          <w:sz w:val="20"/>
          <w:szCs w:val="20"/>
          <w:lang w:val="bg-BG" w:eastAsia="bg-BG"/>
        </w:rPr>
        <w:t>Декларация по чл.</w:t>
      </w:r>
      <w:r w:rsidR="00DA07E7" w:rsidRPr="008D2A67">
        <w:rPr>
          <w:rFonts w:ascii="Verdana" w:hAnsi="Verdana"/>
          <w:sz w:val="20"/>
          <w:szCs w:val="20"/>
          <w:lang w:val="bg-BG" w:eastAsia="bg-BG"/>
        </w:rPr>
        <w:t xml:space="preserve">101, ал.11 от ЗОП за липса на свързаност с друг участник – </w:t>
      </w:r>
      <w:r w:rsidR="00DA07E7" w:rsidRPr="008D2A67">
        <w:rPr>
          <w:rFonts w:ascii="Verdana" w:hAnsi="Verdana" w:cs="Tahoma"/>
          <w:sz w:val="20"/>
          <w:szCs w:val="20"/>
          <w:lang w:val="bg-BG"/>
        </w:rPr>
        <w:t>по образец от документацията</w:t>
      </w:r>
      <w:r w:rsidR="00DA07E7" w:rsidRPr="008D2A67">
        <w:rPr>
          <w:rFonts w:ascii="Verdana" w:hAnsi="Verdana"/>
          <w:sz w:val="20"/>
          <w:szCs w:val="20"/>
          <w:lang w:val="bg-BG" w:eastAsia="bg-BG"/>
        </w:rPr>
        <w:t>;</w:t>
      </w:r>
    </w:p>
    <w:p w14:paraId="34538C5B" w14:textId="48065374" w:rsidR="00DA07E7" w:rsidRPr="008D2A67" w:rsidRDefault="00073D0F" w:rsidP="00DA07E7">
      <w:pPr>
        <w:keepLines/>
        <w:numPr>
          <w:ilvl w:val="1"/>
          <w:numId w:val="9"/>
        </w:numPr>
        <w:spacing w:before="120" w:after="120"/>
        <w:ind w:left="993" w:hanging="709"/>
        <w:jc w:val="both"/>
        <w:rPr>
          <w:rFonts w:ascii="Verdana" w:hAnsi="Verdana" w:cs="Tahoma"/>
          <w:sz w:val="20"/>
          <w:szCs w:val="20"/>
          <w:lang w:val="bg-BG"/>
        </w:rPr>
      </w:pPr>
      <w:r w:rsidRPr="008D2A67">
        <w:rPr>
          <w:rFonts w:ascii="Verdana" w:hAnsi="Verdana" w:cs="Tahoma"/>
          <w:sz w:val="20"/>
          <w:szCs w:val="20"/>
          <w:lang w:val="bg-BG"/>
        </w:rPr>
        <w:t>Декларация по чл.3, т.</w:t>
      </w:r>
      <w:r w:rsidR="00DA07E7" w:rsidRPr="008D2A67">
        <w:rPr>
          <w:rFonts w:ascii="Verdana" w:hAnsi="Verdana" w:cs="Tahoma"/>
          <w:sz w:val="20"/>
          <w:szCs w:val="20"/>
          <w:lang w:val="bg-BG"/>
        </w:rPr>
        <w:t>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w:t>
      </w:r>
    </w:p>
    <w:p w14:paraId="043C53CE" w14:textId="77777777" w:rsidR="00DA07E7" w:rsidRPr="008D2A67" w:rsidRDefault="00DA07E7" w:rsidP="00DA07E7">
      <w:pPr>
        <w:keepLines/>
        <w:numPr>
          <w:ilvl w:val="1"/>
          <w:numId w:val="9"/>
        </w:numPr>
        <w:spacing w:before="120" w:after="120"/>
        <w:ind w:left="993" w:hanging="709"/>
        <w:jc w:val="both"/>
        <w:rPr>
          <w:rFonts w:ascii="Verdana" w:hAnsi="Verdana"/>
          <w:sz w:val="20"/>
          <w:szCs w:val="20"/>
          <w:lang w:val="bg-BG" w:eastAsia="bg-BG"/>
        </w:rPr>
      </w:pPr>
      <w:r w:rsidRPr="008D2A67">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967CA06" w14:textId="77777777" w:rsidR="00DA07E7" w:rsidRPr="008D2A67" w:rsidRDefault="00DA07E7" w:rsidP="005E2516">
      <w:pPr>
        <w:pStyle w:val="ListParagraph"/>
        <w:numPr>
          <w:ilvl w:val="0"/>
          <w:numId w:val="84"/>
        </w:numPr>
        <w:tabs>
          <w:tab w:val="left" w:pos="284"/>
        </w:tabs>
        <w:spacing w:before="120" w:after="120"/>
        <w:ind w:left="709" w:hanging="425"/>
        <w:contextualSpacing w:val="0"/>
        <w:jc w:val="both"/>
        <w:textAlignment w:val="center"/>
        <w:rPr>
          <w:rFonts w:ascii="Verdana" w:hAnsi="Verdana"/>
          <w:sz w:val="20"/>
          <w:szCs w:val="20"/>
          <w:lang w:val="bg-BG" w:eastAsia="bg-BG"/>
        </w:rPr>
      </w:pPr>
      <w:r w:rsidRPr="008D2A67">
        <w:rPr>
          <w:rFonts w:ascii="Verdana" w:hAnsi="Verdana"/>
          <w:sz w:val="20"/>
          <w:szCs w:val="20"/>
          <w:lang w:val="bg-BG" w:eastAsia="bg-BG"/>
        </w:rPr>
        <w:t>правата и задълженията на участниците в обединението;</w:t>
      </w:r>
    </w:p>
    <w:p w14:paraId="3DBE06E5" w14:textId="77777777" w:rsidR="00DA07E7" w:rsidRPr="008D2A67" w:rsidRDefault="00DA07E7" w:rsidP="005E2516">
      <w:pPr>
        <w:pStyle w:val="ListParagraph"/>
        <w:numPr>
          <w:ilvl w:val="0"/>
          <w:numId w:val="84"/>
        </w:numPr>
        <w:tabs>
          <w:tab w:val="left" w:pos="284"/>
        </w:tabs>
        <w:spacing w:before="120" w:after="120"/>
        <w:ind w:left="709" w:hanging="425"/>
        <w:contextualSpacing w:val="0"/>
        <w:jc w:val="both"/>
        <w:textAlignment w:val="center"/>
        <w:rPr>
          <w:rFonts w:ascii="Verdana" w:hAnsi="Verdana"/>
          <w:sz w:val="20"/>
          <w:szCs w:val="20"/>
          <w:lang w:val="bg-BG" w:eastAsia="bg-BG"/>
        </w:rPr>
      </w:pPr>
      <w:r w:rsidRPr="008D2A67">
        <w:rPr>
          <w:rFonts w:ascii="Verdana" w:hAnsi="Verdana"/>
          <w:sz w:val="20"/>
          <w:szCs w:val="20"/>
          <w:lang w:val="bg-BG" w:eastAsia="bg-BG"/>
        </w:rPr>
        <w:t>разпределението на отговорността между членовете на обединението;</w:t>
      </w:r>
    </w:p>
    <w:p w14:paraId="3E1B5A4E" w14:textId="77777777" w:rsidR="00DA07E7" w:rsidRPr="008D2A67" w:rsidRDefault="00DA07E7" w:rsidP="005E2516">
      <w:pPr>
        <w:pStyle w:val="ListParagraph"/>
        <w:numPr>
          <w:ilvl w:val="0"/>
          <w:numId w:val="84"/>
        </w:numPr>
        <w:tabs>
          <w:tab w:val="left" w:pos="284"/>
        </w:tabs>
        <w:spacing w:before="120" w:after="120"/>
        <w:ind w:left="709" w:hanging="425"/>
        <w:contextualSpacing w:val="0"/>
        <w:jc w:val="both"/>
        <w:textAlignment w:val="center"/>
        <w:rPr>
          <w:rFonts w:ascii="Verdana" w:hAnsi="Verdana" w:cs="Tahoma"/>
          <w:sz w:val="20"/>
          <w:szCs w:val="20"/>
          <w:lang w:val="bg-BG"/>
        </w:rPr>
      </w:pPr>
      <w:r w:rsidRPr="008D2A67">
        <w:rPr>
          <w:rFonts w:ascii="Verdana" w:hAnsi="Verdana"/>
          <w:sz w:val="20"/>
          <w:szCs w:val="20"/>
          <w:lang w:val="bg-BG" w:eastAsia="bg-BG"/>
        </w:rPr>
        <w:t>дейностите, които ще изпълнява всеки член на обединението.</w:t>
      </w:r>
      <w:r w:rsidRPr="008D2A67">
        <w:rPr>
          <w:rFonts w:ascii="Verdana" w:hAnsi="Verdana" w:cs="Tahoma"/>
          <w:sz w:val="20"/>
          <w:szCs w:val="20"/>
          <w:lang w:val="bg-BG"/>
        </w:rPr>
        <w:t xml:space="preserve"> </w:t>
      </w:r>
    </w:p>
    <w:p w14:paraId="3A643761" w14:textId="77777777" w:rsidR="00DA07E7" w:rsidRPr="008D2A67" w:rsidRDefault="00DA07E7" w:rsidP="006E57C7">
      <w:pPr>
        <w:keepLines/>
        <w:spacing w:before="120" w:after="120" w:line="185" w:lineRule="atLeast"/>
        <w:jc w:val="both"/>
        <w:textAlignment w:val="center"/>
        <w:rPr>
          <w:rFonts w:ascii="Verdana" w:hAnsi="Verdana"/>
          <w:sz w:val="20"/>
          <w:szCs w:val="20"/>
          <w:lang w:val="bg-BG" w:eastAsia="bg-BG"/>
        </w:rPr>
      </w:pPr>
      <w:r w:rsidRPr="008D2A67">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D2A67">
        <w:rPr>
          <w:rFonts w:ascii="Verdana" w:hAnsi="Verdana"/>
          <w:b/>
          <w:sz w:val="20"/>
          <w:szCs w:val="20"/>
          <w:lang w:val="bg-BG" w:eastAsia="bg-BG"/>
        </w:rPr>
        <w:t>солидарна отговорност</w:t>
      </w:r>
      <w:r w:rsidRPr="008D2A67">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5D6E3399" w14:textId="0DFA226C" w:rsidR="00DA07E7" w:rsidRPr="008D2A67" w:rsidRDefault="00DA07E7" w:rsidP="00DA07E7">
      <w:pPr>
        <w:keepLines/>
        <w:numPr>
          <w:ilvl w:val="1"/>
          <w:numId w:val="9"/>
        </w:numPr>
        <w:spacing w:before="120" w:after="120"/>
        <w:ind w:left="993" w:hanging="709"/>
        <w:jc w:val="both"/>
        <w:rPr>
          <w:rFonts w:ascii="Verdana" w:hAnsi="Verdana"/>
          <w:sz w:val="20"/>
          <w:szCs w:val="20"/>
          <w:lang w:val="bg-BG"/>
        </w:rPr>
      </w:pPr>
      <w:r w:rsidRPr="008D2A67">
        <w:rPr>
          <w:rFonts w:ascii="Verdana" w:hAnsi="Verdana"/>
          <w:b/>
          <w:sz w:val="20"/>
          <w:szCs w:val="20"/>
          <w:lang w:val="bg-BG"/>
        </w:rPr>
        <w:t>Техническо предложение</w:t>
      </w:r>
      <w:r w:rsidRPr="008D2A67">
        <w:rPr>
          <w:rFonts w:ascii="Verdana" w:hAnsi="Verdana"/>
          <w:sz w:val="20"/>
          <w:szCs w:val="20"/>
          <w:lang w:val="bg-BG"/>
        </w:rPr>
        <w:t xml:space="preserve">, в което участникът </w:t>
      </w:r>
      <w:r w:rsidRPr="008D2A67">
        <w:rPr>
          <w:rFonts w:ascii="Verdana" w:hAnsi="Verdana"/>
          <w:b/>
          <w:sz w:val="20"/>
          <w:szCs w:val="20"/>
          <w:lang w:val="bg-BG"/>
        </w:rPr>
        <w:t>не</w:t>
      </w:r>
      <w:r w:rsidRPr="008D2A67">
        <w:rPr>
          <w:rFonts w:ascii="Verdana" w:hAnsi="Verdana"/>
          <w:sz w:val="20"/>
          <w:szCs w:val="20"/>
          <w:lang w:val="bg-BG"/>
        </w:rPr>
        <w:t xml:space="preserve"> следва да посочва цени. Техническото предложение трябва да съдържа: </w:t>
      </w:r>
    </w:p>
    <w:p w14:paraId="67BE5816" w14:textId="77777777" w:rsidR="00DA07E7" w:rsidRPr="008D2A67" w:rsidRDefault="00DA07E7" w:rsidP="00D10AE7">
      <w:pPr>
        <w:pStyle w:val="ListParagraph"/>
        <w:numPr>
          <w:ilvl w:val="2"/>
          <w:numId w:val="9"/>
        </w:numPr>
        <w:tabs>
          <w:tab w:val="clear" w:pos="2575"/>
          <w:tab w:val="num" w:pos="1701"/>
        </w:tabs>
        <w:spacing w:before="120" w:after="120"/>
        <w:ind w:left="1701" w:hanging="992"/>
        <w:contextualSpacing w:val="0"/>
        <w:jc w:val="both"/>
        <w:rPr>
          <w:rFonts w:ascii="Verdana" w:hAnsi="Verdana" w:cs="Tahoma"/>
          <w:sz w:val="20"/>
          <w:szCs w:val="20"/>
          <w:lang w:val="bg-BG"/>
        </w:rPr>
      </w:pPr>
      <w:r w:rsidRPr="008D2A67">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0C46263A" w14:textId="77777777" w:rsidR="00DA07E7" w:rsidRPr="008D2A67" w:rsidRDefault="00DA07E7" w:rsidP="00D10AE7">
      <w:pPr>
        <w:pStyle w:val="ListParagraph"/>
        <w:numPr>
          <w:ilvl w:val="2"/>
          <w:numId w:val="9"/>
        </w:numPr>
        <w:tabs>
          <w:tab w:val="clear" w:pos="2575"/>
          <w:tab w:val="num" w:pos="1701"/>
        </w:tabs>
        <w:spacing w:before="120" w:after="120"/>
        <w:ind w:left="1701" w:hanging="992"/>
        <w:contextualSpacing w:val="0"/>
        <w:jc w:val="both"/>
        <w:rPr>
          <w:rFonts w:ascii="Verdana" w:hAnsi="Verdana" w:cs="Tahoma"/>
          <w:sz w:val="20"/>
          <w:szCs w:val="20"/>
          <w:lang w:val="bg-BG"/>
        </w:rPr>
      </w:pPr>
      <w:r w:rsidRPr="008D2A67">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8D2A67">
        <w:rPr>
          <w:rFonts w:ascii="Verdana" w:hAnsi="Verdana"/>
          <w:bCs/>
          <w:sz w:val="20"/>
          <w:szCs w:val="20"/>
          <w:lang w:val="bg-BG"/>
        </w:rPr>
        <w:t>(по образец)</w:t>
      </w:r>
      <w:r w:rsidRPr="008D2A67">
        <w:rPr>
          <w:rFonts w:ascii="Verdana" w:hAnsi="Verdana" w:cs="Tahoma"/>
          <w:sz w:val="20"/>
          <w:szCs w:val="20"/>
          <w:lang w:val="bg-BG"/>
        </w:rPr>
        <w:t xml:space="preserve">; </w:t>
      </w:r>
    </w:p>
    <w:p w14:paraId="7A353790" w14:textId="77777777" w:rsidR="00DA07E7" w:rsidRPr="008D2A67" w:rsidRDefault="00DA07E7" w:rsidP="00D10AE7">
      <w:pPr>
        <w:pStyle w:val="ListParagraph"/>
        <w:numPr>
          <w:ilvl w:val="2"/>
          <w:numId w:val="9"/>
        </w:numPr>
        <w:tabs>
          <w:tab w:val="clear" w:pos="2575"/>
          <w:tab w:val="num" w:pos="1701"/>
        </w:tabs>
        <w:spacing w:before="120" w:after="120"/>
        <w:ind w:left="1701" w:hanging="992"/>
        <w:contextualSpacing w:val="0"/>
        <w:jc w:val="both"/>
        <w:rPr>
          <w:rFonts w:ascii="Verdana" w:hAnsi="Verdana" w:cs="Tahoma"/>
          <w:sz w:val="20"/>
          <w:szCs w:val="20"/>
          <w:lang w:val="bg-BG"/>
        </w:rPr>
      </w:pPr>
      <w:r w:rsidRPr="008D2A67">
        <w:rPr>
          <w:rFonts w:ascii="Verdana" w:hAnsi="Verdana" w:cs="Tahoma"/>
          <w:sz w:val="20"/>
          <w:szCs w:val="20"/>
          <w:lang w:val="bg-BG"/>
        </w:rPr>
        <w:t xml:space="preserve">Декларация за съгласие с клаузите на приложения проект на договор </w:t>
      </w:r>
      <w:r w:rsidRPr="008D2A67">
        <w:rPr>
          <w:rFonts w:ascii="Verdana" w:hAnsi="Verdana"/>
          <w:bCs/>
          <w:sz w:val="20"/>
          <w:szCs w:val="20"/>
          <w:lang w:val="bg-BG"/>
        </w:rPr>
        <w:t>(по образец)</w:t>
      </w:r>
      <w:r w:rsidRPr="008D2A67">
        <w:rPr>
          <w:rFonts w:ascii="Verdana" w:hAnsi="Verdana" w:cs="Tahoma"/>
          <w:sz w:val="20"/>
          <w:szCs w:val="20"/>
          <w:lang w:val="bg-BG"/>
        </w:rPr>
        <w:t xml:space="preserve">; </w:t>
      </w:r>
    </w:p>
    <w:p w14:paraId="66A18DDD" w14:textId="77777777" w:rsidR="00DA07E7" w:rsidRPr="008D2A67" w:rsidRDefault="00DA07E7" w:rsidP="00D10AE7">
      <w:pPr>
        <w:pStyle w:val="ListParagraph"/>
        <w:numPr>
          <w:ilvl w:val="2"/>
          <w:numId w:val="9"/>
        </w:numPr>
        <w:tabs>
          <w:tab w:val="clear" w:pos="2575"/>
          <w:tab w:val="num" w:pos="1701"/>
        </w:tabs>
        <w:spacing w:before="120" w:after="120"/>
        <w:ind w:left="1701" w:hanging="992"/>
        <w:contextualSpacing w:val="0"/>
        <w:jc w:val="both"/>
        <w:rPr>
          <w:rFonts w:ascii="Verdana" w:hAnsi="Verdana" w:cs="Arial"/>
          <w:sz w:val="20"/>
          <w:szCs w:val="20"/>
          <w:lang w:val="bg-BG"/>
        </w:rPr>
      </w:pPr>
      <w:r w:rsidRPr="008D2A67">
        <w:rPr>
          <w:rFonts w:ascii="Verdana" w:hAnsi="Verdana" w:cs="Tahoma"/>
          <w:sz w:val="20"/>
          <w:szCs w:val="20"/>
          <w:lang w:val="bg-BG"/>
        </w:rPr>
        <w:t xml:space="preserve">Декларация за срока на валидност на офертата </w:t>
      </w:r>
      <w:r w:rsidRPr="008D2A67">
        <w:rPr>
          <w:rFonts w:ascii="Verdana" w:hAnsi="Verdana"/>
          <w:bCs/>
          <w:sz w:val="20"/>
          <w:szCs w:val="20"/>
          <w:lang w:val="bg-BG"/>
        </w:rPr>
        <w:t>(по образец)</w:t>
      </w:r>
      <w:r w:rsidRPr="008D2A67">
        <w:rPr>
          <w:rFonts w:ascii="Verdana" w:hAnsi="Verdana" w:cs="Tahoma"/>
          <w:sz w:val="20"/>
          <w:szCs w:val="20"/>
          <w:lang w:val="bg-BG"/>
        </w:rPr>
        <w:t xml:space="preserve">. </w:t>
      </w:r>
      <w:r w:rsidRPr="008D2A67">
        <w:rPr>
          <w:rFonts w:ascii="Verdana" w:hAnsi="Verdana" w:cs="Arial"/>
          <w:sz w:val="20"/>
          <w:szCs w:val="20"/>
          <w:lang w:val="bg-BG"/>
        </w:rPr>
        <w:t xml:space="preserve">Офертите трябва да са със </w:t>
      </w:r>
      <w:r w:rsidRPr="008D2A67">
        <w:rPr>
          <w:rFonts w:ascii="Verdana" w:hAnsi="Verdana" w:cs="Arial"/>
          <w:b/>
          <w:sz w:val="20"/>
          <w:szCs w:val="20"/>
          <w:lang w:val="bg-BG"/>
        </w:rPr>
        <w:t>срок на валидност</w:t>
      </w:r>
      <w:r w:rsidRPr="008D2A67">
        <w:rPr>
          <w:rFonts w:ascii="Verdana" w:hAnsi="Verdana" w:cs="Arial"/>
          <w:sz w:val="20"/>
          <w:szCs w:val="20"/>
          <w:lang w:val="bg-BG"/>
        </w:rPr>
        <w:t xml:space="preserve"> </w:t>
      </w:r>
      <w:r w:rsidRPr="008D2A67">
        <w:rPr>
          <w:rFonts w:ascii="Verdana" w:hAnsi="Verdana" w:cs="Arial"/>
          <w:b/>
          <w:sz w:val="20"/>
          <w:szCs w:val="20"/>
          <w:lang w:val="bg-BG"/>
        </w:rPr>
        <w:t>най-малко 150 дни</w:t>
      </w:r>
      <w:r w:rsidRPr="008D2A67">
        <w:rPr>
          <w:rFonts w:ascii="Verdana" w:hAnsi="Verdana" w:cs="Arial"/>
          <w:sz w:val="20"/>
          <w:szCs w:val="20"/>
          <w:lang w:val="bg-BG"/>
        </w:rPr>
        <w:t>, считано</w:t>
      </w:r>
      <w:r w:rsidRPr="008D2A67">
        <w:rPr>
          <w:rFonts w:ascii="Verdana" w:hAnsi="Verdana" w:cs="Arial"/>
          <w:b/>
          <w:sz w:val="20"/>
          <w:szCs w:val="20"/>
          <w:lang w:val="bg-BG"/>
        </w:rPr>
        <w:t xml:space="preserve"> </w:t>
      </w:r>
      <w:r w:rsidRPr="008D2A67">
        <w:rPr>
          <w:rFonts w:ascii="Verdana" w:hAnsi="Verdana" w:cs="Arial"/>
          <w:sz w:val="20"/>
          <w:szCs w:val="20"/>
          <w:lang w:val="bg-BG"/>
        </w:rPr>
        <w:t>от датата, определена за краен срок за получаване на офертите;</w:t>
      </w:r>
    </w:p>
    <w:p w14:paraId="5F1475CA" w14:textId="77777777" w:rsidR="00DA07E7" w:rsidRPr="008D2A67" w:rsidRDefault="00DA07E7" w:rsidP="00DA07E7">
      <w:pPr>
        <w:keepLines/>
        <w:numPr>
          <w:ilvl w:val="1"/>
          <w:numId w:val="9"/>
        </w:numPr>
        <w:spacing w:before="120" w:after="120"/>
        <w:ind w:left="993" w:hanging="709"/>
        <w:jc w:val="both"/>
        <w:rPr>
          <w:rFonts w:ascii="Verdana" w:hAnsi="Verdana"/>
          <w:bCs/>
          <w:sz w:val="20"/>
          <w:szCs w:val="20"/>
          <w:lang w:val="bg-BG"/>
        </w:rPr>
      </w:pPr>
      <w:r w:rsidRPr="008D2A67">
        <w:rPr>
          <w:rStyle w:val="ala62"/>
          <w:rFonts w:ascii="Verdana" w:hAnsi="Verdana" w:cs="Tahoma"/>
          <w:b/>
          <w:sz w:val="20"/>
          <w:szCs w:val="20"/>
          <w:lang w:val="bg-BG"/>
        </w:rPr>
        <w:t>Опис</w:t>
      </w:r>
      <w:r w:rsidRPr="008D2A67">
        <w:rPr>
          <w:rFonts w:ascii="Verdana" w:hAnsi="Verdana"/>
          <w:bCs/>
          <w:sz w:val="20"/>
          <w:szCs w:val="20"/>
          <w:lang w:val="bg-BG"/>
        </w:rPr>
        <w:t xml:space="preserve"> на представените документи в офертата за участие (по образец).</w:t>
      </w:r>
    </w:p>
    <w:p w14:paraId="2EF7AE9C" w14:textId="480276A5" w:rsidR="00DA07E7" w:rsidRPr="008D2A67" w:rsidRDefault="00DA07E7" w:rsidP="00DA07E7">
      <w:pPr>
        <w:keepLines/>
        <w:numPr>
          <w:ilvl w:val="1"/>
          <w:numId w:val="9"/>
        </w:numPr>
        <w:spacing w:before="120" w:after="120"/>
        <w:ind w:left="993" w:hanging="709"/>
        <w:jc w:val="both"/>
        <w:rPr>
          <w:rFonts w:ascii="Verdana" w:hAnsi="Verdana"/>
          <w:b/>
          <w:bCs/>
          <w:sz w:val="20"/>
          <w:szCs w:val="20"/>
          <w:lang w:val="bg-BG"/>
        </w:rPr>
      </w:pPr>
      <w:r w:rsidRPr="008D2A67">
        <w:rPr>
          <w:rFonts w:ascii="Verdana" w:hAnsi="Verdana"/>
          <w:b/>
          <w:bCs/>
          <w:sz w:val="20"/>
          <w:szCs w:val="20"/>
          <w:lang w:val="bg-BG"/>
        </w:rPr>
        <w:t>ОТДЕЛЕН запечатан непрозрачен плик „</w:t>
      </w:r>
      <w:r w:rsidRPr="008D2A67">
        <w:rPr>
          <w:rFonts w:ascii="Verdana" w:hAnsi="Verdana" w:cs="Tahoma"/>
          <w:b/>
          <w:sz w:val="20"/>
          <w:szCs w:val="20"/>
          <w:lang w:val="bg-BG"/>
        </w:rPr>
        <w:t>Предлагани ценови параметри</w:t>
      </w:r>
      <w:r w:rsidR="00AF14E1" w:rsidRPr="008D2A67">
        <w:rPr>
          <w:rFonts w:ascii="Verdana" w:hAnsi="Verdana"/>
          <w:b/>
          <w:bCs/>
          <w:sz w:val="20"/>
          <w:szCs w:val="20"/>
          <w:lang w:val="bg-BG"/>
        </w:rPr>
        <w:t>”</w:t>
      </w:r>
      <w:r w:rsidRPr="008D2A67">
        <w:rPr>
          <w:rFonts w:ascii="Verdana" w:hAnsi="Verdana"/>
          <w:b/>
          <w:snapToGrid w:val="0"/>
          <w:sz w:val="20"/>
          <w:szCs w:val="20"/>
          <w:lang w:val="bg-BG"/>
        </w:rPr>
        <w:t>,</w:t>
      </w:r>
      <w:r w:rsidRPr="008D2A67">
        <w:rPr>
          <w:rFonts w:ascii="Verdana" w:hAnsi="Verdana"/>
          <w:b/>
          <w:bCs/>
          <w:sz w:val="20"/>
          <w:szCs w:val="20"/>
          <w:lang w:val="bg-BG"/>
        </w:rPr>
        <w:t xml:space="preserve"> </w:t>
      </w:r>
      <w:r w:rsidRPr="008D2A67">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8D2A67">
        <w:rPr>
          <w:rFonts w:ascii="Verdana" w:hAnsi="Verdana" w:cs="Arial"/>
          <w:sz w:val="20"/>
          <w:szCs w:val="20"/>
          <w:lang w:val="bg-BG"/>
        </w:rPr>
        <w:t>Ценовото предложение следва да съдържа</w:t>
      </w:r>
      <w:r w:rsidRPr="008D2A67">
        <w:rPr>
          <w:rFonts w:ascii="Verdana" w:hAnsi="Verdana"/>
          <w:bCs/>
          <w:sz w:val="20"/>
          <w:szCs w:val="20"/>
          <w:lang w:val="bg-BG"/>
        </w:rPr>
        <w:t>:</w:t>
      </w:r>
    </w:p>
    <w:p w14:paraId="6EF2638C" w14:textId="2777F785" w:rsidR="00DA07E7" w:rsidRPr="008D2A67" w:rsidRDefault="00594C72" w:rsidP="00D10AE7">
      <w:pPr>
        <w:pStyle w:val="ListParagraph"/>
        <w:numPr>
          <w:ilvl w:val="2"/>
          <w:numId w:val="9"/>
        </w:numPr>
        <w:tabs>
          <w:tab w:val="clear" w:pos="2575"/>
          <w:tab w:val="num" w:pos="1701"/>
        </w:tabs>
        <w:spacing w:before="120" w:after="120"/>
        <w:ind w:left="1701" w:hanging="992"/>
        <w:contextualSpacing w:val="0"/>
        <w:jc w:val="both"/>
        <w:rPr>
          <w:rFonts w:ascii="Verdana" w:hAnsi="Verdana"/>
          <w:bCs/>
          <w:sz w:val="20"/>
          <w:szCs w:val="20"/>
          <w:lang w:val="bg-BG"/>
        </w:rPr>
      </w:pPr>
      <w:r w:rsidRPr="008D2A67">
        <w:rPr>
          <w:rFonts w:ascii="Verdana" w:hAnsi="Verdana"/>
          <w:bCs/>
          <w:sz w:val="20"/>
          <w:szCs w:val="20"/>
          <w:lang w:val="bg-BG"/>
        </w:rPr>
        <w:t>Ценова</w:t>
      </w:r>
      <w:r w:rsidR="00DA07E7" w:rsidRPr="008D2A67">
        <w:rPr>
          <w:rFonts w:ascii="Verdana" w:hAnsi="Verdana"/>
          <w:bCs/>
          <w:sz w:val="20"/>
          <w:szCs w:val="20"/>
          <w:lang w:val="bg-BG"/>
        </w:rPr>
        <w:t xml:space="preserve"> таблиц</w:t>
      </w:r>
      <w:r w:rsidRPr="008D2A67">
        <w:rPr>
          <w:rFonts w:ascii="Verdana" w:hAnsi="Verdana"/>
          <w:bCs/>
          <w:sz w:val="20"/>
          <w:szCs w:val="20"/>
          <w:lang w:val="bg-BG"/>
        </w:rPr>
        <w:t>а</w:t>
      </w:r>
      <w:r w:rsidR="00DA07E7" w:rsidRPr="008D2A67">
        <w:rPr>
          <w:rFonts w:ascii="Verdana" w:hAnsi="Verdana"/>
          <w:bCs/>
          <w:sz w:val="20"/>
          <w:szCs w:val="20"/>
          <w:lang w:val="bg-BG"/>
        </w:rPr>
        <w:t xml:space="preserve"> от Раздел Б: “Цени и данни” на хартиен носител</w:t>
      </w:r>
      <w:r w:rsidRPr="008D2A67">
        <w:rPr>
          <w:rFonts w:ascii="Verdana" w:hAnsi="Verdana"/>
          <w:bCs/>
          <w:sz w:val="20"/>
          <w:szCs w:val="20"/>
          <w:lang w:val="bg-BG"/>
        </w:rPr>
        <w:t xml:space="preserve"> (по образец)</w:t>
      </w:r>
      <w:r w:rsidR="00DA07E7" w:rsidRPr="008D2A67">
        <w:rPr>
          <w:rFonts w:ascii="Verdana" w:hAnsi="Verdana"/>
          <w:bCs/>
          <w:sz w:val="20"/>
          <w:szCs w:val="20"/>
          <w:lang w:val="bg-BG"/>
        </w:rPr>
        <w:t>.</w:t>
      </w:r>
    </w:p>
    <w:p w14:paraId="63E1D9A2" w14:textId="0957332E" w:rsidR="00DA07E7" w:rsidRPr="008D2A67" w:rsidRDefault="00DA07E7" w:rsidP="00D10AE7">
      <w:pPr>
        <w:pStyle w:val="ListParagraph"/>
        <w:numPr>
          <w:ilvl w:val="2"/>
          <w:numId w:val="9"/>
        </w:numPr>
        <w:tabs>
          <w:tab w:val="clear" w:pos="2575"/>
          <w:tab w:val="num" w:pos="1701"/>
        </w:tabs>
        <w:spacing w:before="120" w:after="120"/>
        <w:ind w:left="1701" w:hanging="992"/>
        <w:contextualSpacing w:val="0"/>
        <w:jc w:val="both"/>
        <w:rPr>
          <w:rFonts w:ascii="Verdana" w:hAnsi="Verdana"/>
          <w:bCs/>
          <w:sz w:val="20"/>
          <w:szCs w:val="20"/>
          <w:lang w:val="bg-BG"/>
        </w:rPr>
      </w:pPr>
      <w:r w:rsidRPr="008D2A67">
        <w:rPr>
          <w:rFonts w:ascii="Verdana" w:hAnsi="Verdana"/>
          <w:bCs/>
          <w:sz w:val="20"/>
          <w:szCs w:val="20"/>
          <w:lang w:val="bg-BG"/>
        </w:rPr>
        <w:t>Участникът трябва да попълни и подпише Ценов</w:t>
      </w:r>
      <w:r w:rsidR="00B272E5" w:rsidRPr="008D2A67">
        <w:rPr>
          <w:rFonts w:ascii="Verdana" w:hAnsi="Verdana"/>
          <w:bCs/>
          <w:sz w:val="20"/>
          <w:szCs w:val="20"/>
          <w:lang w:val="bg-BG"/>
        </w:rPr>
        <w:t>ата таблица</w:t>
      </w:r>
      <w:r w:rsidRPr="008D2A67">
        <w:rPr>
          <w:rFonts w:ascii="Verdana" w:hAnsi="Verdana"/>
          <w:bCs/>
          <w:sz w:val="20"/>
          <w:szCs w:val="20"/>
          <w:lang w:val="bg-BG"/>
        </w:rPr>
        <w:t>, съгласно изискванията на документацията за участие, включително:</w:t>
      </w:r>
    </w:p>
    <w:p w14:paraId="1FE7CDEF" w14:textId="64CC3E57" w:rsidR="001E36E4" w:rsidRPr="008D2A67" w:rsidRDefault="001E36E4" w:rsidP="001E36E4">
      <w:pPr>
        <w:pStyle w:val="p50"/>
        <w:keepLines/>
        <w:numPr>
          <w:ilvl w:val="3"/>
          <w:numId w:val="9"/>
        </w:numPr>
        <w:tabs>
          <w:tab w:val="clear" w:pos="760"/>
          <w:tab w:val="clear" w:pos="8517"/>
          <w:tab w:val="left" w:pos="1260"/>
          <w:tab w:val="num" w:pos="2552"/>
        </w:tabs>
        <w:spacing w:before="120" w:after="120" w:line="240" w:lineRule="auto"/>
        <w:ind w:left="2552" w:hanging="1134"/>
        <w:rPr>
          <w:rFonts w:ascii="Verdana" w:hAnsi="Verdana"/>
          <w:color w:val="auto"/>
          <w:sz w:val="20"/>
          <w:szCs w:val="20"/>
          <w:lang w:val="bg-BG"/>
        </w:rPr>
      </w:pPr>
      <w:r w:rsidRPr="008D2A67">
        <w:rPr>
          <w:rFonts w:ascii="Verdana" w:hAnsi="Verdana"/>
          <w:color w:val="auto"/>
          <w:sz w:val="20"/>
          <w:szCs w:val="20"/>
          <w:lang w:val="bg-BG"/>
        </w:rPr>
        <w:lastRenderedPageBreak/>
        <w:t>Всяка клетка в Ценовата таблица трябва да бъде попълнена и подписана.</w:t>
      </w:r>
    </w:p>
    <w:p w14:paraId="1AD3FA61" w14:textId="29F5B01E" w:rsidR="001E36E4" w:rsidRPr="008D2A67" w:rsidRDefault="001E36E4" w:rsidP="001E36E4">
      <w:pPr>
        <w:pStyle w:val="p50"/>
        <w:keepLines/>
        <w:numPr>
          <w:ilvl w:val="3"/>
          <w:numId w:val="9"/>
        </w:numPr>
        <w:tabs>
          <w:tab w:val="clear" w:pos="760"/>
          <w:tab w:val="clear" w:pos="8517"/>
          <w:tab w:val="left" w:pos="1260"/>
          <w:tab w:val="num" w:pos="2552"/>
        </w:tabs>
        <w:spacing w:before="120" w:after="120" w:line="240" w:lineRule="auto"/>
        <w:ind w:left="2552" w:hanging="1134"/>
        <w:rPr>
          <w:rFonts w:ascii="Verdana" w:hAnsi="Verdana"/>
          <w:color w:val="auto"/>
          <w:sz w:val="20"/>
          <w:szCs w:val="20"/>
          <w:lang w:val="bg-BG"/>
        </w:rPr>
      </w:pPr>
      <w:r w:rsidRPr="008D2A67">
        <w:rPr>
          <w:rFonts w:ascii="Verdana" w:hAnsi="Verdana"/>
          <w:color w:val="auto"/>
          <w:sz w:val="20"/>
          <w:szCs w:val="20"/>
          <w:lang w:val="bg-BG"/>
        </w:rPr>
        <w:t>В ценовата таблица, участникът следва да попълни</w:t>
      </w:r>
      <w:r w:rsidR="00C648CF" w:rsidRPr="008D2A67">
        <w:rPr>
          <w:rFonts w:ascii="Verdana" w:hAnsi="Verdana"/>
          <w:color w:val="auto"/>
          <w:sz w:val="20"/>
          <w:szCs w:val="20"/>
          <w:lang w:val="bg-BG"/>
        </w:rPr>
        <w:t>:</w:t>
      </w:r>
      <w:r w:rsidRPr="008D2A67">
        <w:rPr>
          <w:rFonts w:ascii="Verdana" w:hAnsi="Verdana"/>
          <w:color w:val="auto"/>
          <w:sz w:val="20"/>
          <w:szCs w:val="20"/>
          <w:lang w:val="bg-BG"/>
        </w:rPr>
        <w:t xml:space="preserve"> </w:t>
      </w:r>
    </w:p>
    <w:p w14:paraId="513929B0" w14:textId="77777777" w:rsidR="001E36E4" w:rsidRPr="008D2A67" w:rsidRDefault="001E36E4" w:rsidP="001E36E4">
      <w:pPr>
        <w:pStyle w:val="p50"/>
        <w:keepLines/>
        <w:numPr>
          <w:ilvl w:val="4"/>
          <w:numId w:val="9"/>
        </w:numPr>
        <w:tabs>
          <w:tab w:val="clear" w:pos="760"/>
          <w:tab w:val="clear" w:pos="3960"/>
          <w:tab w:val="left" w:pos="1260"/>
          <w:tab w:val="num" w:pos="3686"/>
        </w:tabs>
        <w:spacing w:before="120" w:after="120" w:line="240" w:lineRule="auto"/>
        <w:ind w:left="3686" w:hanging="1276"/>
        <w:rPr>
          <w:rFonts w:ascii="Verdana" w:hAnsi="Verdana"/>
          <w:color w:val="auto"/>
          <w:sz w:val="20"/>
          <w:szCs w:val="20"/>
          <w:lang w:val="bg-BG"/>
        </w:rPr>
      </w:pPr>
      <w:r w:rsidRPr="008D2A67">
        <w:rPr>
          <w:rFonts w:ascii="Verdana" w:hAnsi="Verdana"/>
          <w:color w:val="auto"/>
          <w:sz w:val="20"/>
          <w:szCs w:val="20"/>
          <w:lang w:val="bg-BG"/>
        </w:rPr>
        <w:t>По т.1 –обща цена за три години за поддръжка, съгласно изискванията на раздел А. Цената следва да бъде в лева без ДДС до втория знак след десетичната запетая.</w:t>
      </w:r>
    </w:p>
    <w:p w14:paraId="19012599" w14:textId="540FBD8D" w:rsidR="001E36E4" w:rsidRPr="008D2A67" w:rsidRDefault="00CA4191" w:rsidP="001E36E4">
      <w:pPr>
        <w:pStyle w:val="p50"/>
        <w:keepLines/>
        <w:numPr>
          <w:ilvl w:val="4"/>
          <w:numId w:val="9"/>
        </w:numPr>
        <w:tabs>
          <w:tab w:val="clear" w:pos="760"/>
          <w:tab w:val="clear" w:pos="3960"/>
          <w:tab w:val="left" w:pos="1260"/>
          <w:tab w:val="num" w:pos="3686"/>
        </w:tabs>
        <w:spacing w:before="120" w:after="120" w:line="240" w:lineRule="auto"/>
        <w:ind w:left="3686" w:hanging="1276"/>
        <w:rPr>
          <w:rFonts w:ascii="Verdana" w:hAnsi="Verdana"/>
          <w:color w:val="auto"/>
          <w:sz w:val="20"/>
          <w:szCs w:val="20"/>
          <w:lang w:val="bg-BG"/>
        </w:rPr>
      </w:pPr>
      <w:r w:rsidRPr="008D2A67">
        <w:rPr>
          <w:rFonts w:ascii="Verdana" w:hAnsi="Verdana"/>
          <w:color w:val="auto"/>
          <w:sz w:val="20"/>
          <w:szCs w:val="20"/>
          <w:lang w:val="bg-BG"/>
        </w:rPr>
        <w:t>По т.2</w:t>
      </w:r>
      <w:r w:rsidR="00D12C2B" w:rsidRPr="008D2A67">
        <w:rPr>
          <w:rFonts w:ascii="Verdana" w:hAnsi="Verdana"/>
          <w:color w:val="auto"/>
          <w:sz w:val="20"/>
          <w:szCs w:val="20"/>
          <w:lang w:val="bg-BG"/>
        </w:rPr>
        <w:t xml:space="preserve"> и т.3</w:t>
      </w:r>
      <w:r w:rsidRPr="008D2A67">
        <w:rPr>
          <w:rFonts w:ascii="Verdana" w:hAnsi="Verdana"/>
          <w:color w:val="auto"/>
          <w:sz w:val="20"/>
          <w:szCs w:val="20"/>
          <w:lang w:val="bg-BG"/>
        </w:rPr>
        <w:t>-цена за</w:t>
      </w:r>
      <w:r w:rsidR="001E36E4" w:rsidRPr="008D2A67">
        <w:rPr>
          <w:rFonts w:ascii="Verdana" w:hAnsi="Verdana"/>
          <w:color w:val="auto"/>
          <w:sz w:val="20"/>
          <w:szCs w:val="20"/>
          <w:lang w:val="bg-BG"/>
        </w:rPr>
        <w:t xml:space="preserve"> човеко-часове. Цените следва да бъдат в лева без ДДС до втория знак след десетичната запетая.</w:t>
      </w:r>
    </w:p>
    <w:p w14:paraId="5C0C1E32" w14:textId="7AE7A5EE" w:rsidR="001E36E4" w:rsidRPr="008D2A67" w:rsidRDefault="001E36E4" w:rsidP="001E36E4">
      <w:pPr>
        <w:pStyle w:val="p50"/>
        <w:keepLines/>
        <w:numPr>
          <w:ilvl w:val="4"/>
          <w:numId w:val="9"/>
        </w:numPr>
        <w:tabs>
          <w:tab w:val="clear" w:pos="760"/>
          <w:tab w:val="clear" w:pos="3960"/>
          <w:tab w:val="left" w:pos="1260"/>
          <w:tab w:val="num" w:pos="3686"/>
        </w:tabs>
        <w:spacing w:before="120" w:after="120" w:line="240" w:lineRule="auto"/>
        <w:ind w:left="3686" w:hanging="1276"/>
        <w:rPr>
          <w:rFonts w:ascii="Verdana" w:hAnsi="Verdana"/>
          <w:color w:val="auto"/>
          <w:sz w:val="20"/>
          <w:szCs w:val="20"/>
          <w:lang w:val="bg-BG"/>
        </w:rPr>
      </w:pPr>
      <w:r w:rsidRPr="008D2A67">
        <w:rPr>
          <w:rFonts w:ascii="Verdana" w:hAnsi="Verdana"/>
          <w:color w:val="auto"/>
          <w:sz w:val="20"/>
          <w:szCs w:val="20"/>
          <w:lang w:val="bg-BG"/>
        </w:rPr>
        <w:t>По т.</w:t>
      </w:r>
      <w:r w:rsidR="00CF7029" w:rsidRPr="008D2A67">
        <w:rPr>
          <w:rFonts w:ascii="Verdana" w:hAnsi="Verdana"/>
          <w:color w:val="auto"/>
          <w:sz w:val="20"/>
          <w:szCs w:val="20"/>
          <w:lang w:val="bg-BG"/>
        </w:rPr>
        <w:t>4</w:t>
      </w:r>
      <w:r w:rsidRPr="008D2A67">
        <w:rPr>
          <w:rFonts w:ascii="Verdana" w:hAnsi="Verdana"/>
          <w:color w:val="auto"/>
          <w:sz w:val="20"/>
          <w:szCs w:val="20"/>
          <w:lang w:val="bg-BG"/>
        </w:rPr>
        <w:t>-процент от стойността на съответната разработка</w:t>
      </w:r>
      <w:r w:rsidR="00D02730" w:rsidRPr="008D2A67">
        <w:rPr>
          <w:rFonts w:ascii="Verdana" w:hAnsi="Verdana"/>
          <w:color w:val="auto"/>
          <w:sz w:val="20"/>
          <w:szCs w:val="20"/>
          <w:lang w:val="bg-BG"/>
        </w:rPr>
        <w:t>.</w:t>
      </w:r>
      <w:r w:rsidRPr="008D2A67">
        <w:rPr>
          <w:rFonts w:ascii="Verdana" w:hAnsi="Verdana"/>
          <w:color w:val="auto"/>
          <w:sz w:val="20"/>
          <w:szCs w:val="20"/>
          <w:lang w:val="bg-BG"/>
        </w:rPr>
        <w:t xml:space="preserve"> Процентът е един и същ за всички допълнителни разработки и се представя до втория знак след десетичната запетая.</w:t>
      </w:r>
    </w:p>
    <w:p w14:paraId="57EF462B" w14:textId="77777777" w:rsidR="001E36E4" w:rsidRPr="008D2A67" w:rsidRDefault="001E36E4" w:rsidP="001E36E4">
      <w:pPr>
        <w:pStyle w:val="p50"/>
        <w:keepLines/>
        <w:numPr>
          <w:ilvl w:val="3"/>
          <w:numId w:val="9"/>
        </w:numPr>
        <w:tabs>
          <w:tab w:val="clear" w:pos="760"/>
          <w:tab w:val="clear" w:pos="8517"/>
          <w:tab w:val="left" w:pos="1260"/>
          <w:tab w:val="num" w:pos="2552"/>
        </w:tabs>
        <w:spacing w:before="120" w:after="120" w:line="240" w:lineRule="auto"/>
        <w:ind w:left="2552" w:hanging="1134"/>
        <w:rPr>
          <w:rFonts w:ascii="Verdana" w:hAnsi="Verdana"/>
          <w:bCs/>
          <w:color w:val="auto"/>
          <w:sz w:val="20"/>
          <w:szCs w:val="20"/>
          <w:lang w:val="bg-BG"/>
        </w:rPr>
      </w:pPr>
      <w:r w:rsidRPr="008D2A67">
        <w:rPr>
          <w:rFonts w:ascii="Verdana" w:hAnsi="Verdana"/>
          <w:color w:val="auto"/>
          <w:sz w:val="20"/>
          <w:szCs w:val="20"/>
          <w:lang w:val="bg-BG"/>
        </w:rPr>
        <w:t>Предложените от участника цени и п</w:t>
      </w:r>
      <w:r w:rsidRPr="008D2A67">
        <w:rPr>
          <w:rFonts w:ascii="Verdana" w:hAnsi="Verdana"/>
          <w:bCs/>
          <w:color w:val="auto"/>
          <w:sz w:val="20"/>
          <w:szCs w:val="20"/>
          <w:lang w:val="bg-BG"/>
        </w:rPr>
        <w:t>роцент, трябва да бъдат различни от нула.</w:t>
      </w:r>
    </w:p>
    <w:p w14:paraId="1163CFF1" w14:textId="77777777" w:rsidR="001E36E4" w:rsidRPr="008D2A67" w:rsidRDefault="001E36E4" w:rsidP="001E36E4">
      <w:pPr>
        <w:pStyle w:val="p50"/>
        <w:keepLines/>
        <w:numPr>
          <w:ilvl w:val="3"/>
          <w:numId w:val="9"/>
        </w:numPr>
        <w:tabs>
          <w:tab w:val="clear" w:pos="760"/>
          <w:tab w:val="clear" w:pos="8517"/>
          <w:tab w:val="left" w:pos="1260"/>
          <w:tab w:val="num" w:pos="2552"/>
        </w:tabs>
        <w:spacing w:before="120" w:after="120" w:line="240" w:lineRule="auto"/>
        <w:ind w:left="2552" w:hanging="1134"/>
        <w:rPr>
          <w:rFonts w:ascii="Verdana" w:hAnsi="Verdana"/>
          <w:color w:val="auto"/>
          <w:sz w:val="20"/>
          <w:szCs w:val="20"/>
          <w:lang w:val="bg-BG"/>
        </w:rPr>
      </w:pPr>
      <w:r w:rsidRPr="008D2A67">
        <w:rPr>
          <w:rFonts w:ascii="Verdana" w:hAnsi="Verdana"/>
          <w:color w:val="auto"/>
          <w:sz w:val="20"/>
          <w:szCs w:val="20"/>
          <w:lang w:val="bg-BG"/>
        </w:rPr>
        <w:t>Цените следва да включват всички договорни задължения на изпълнителя по договора, било подразбиращи се или изрично упоменати, съгласно посоченото в проекто-договора.</w:t>
      </w:r>
    </w:p>
    <w:p w14:paraId="055CA10A" w14:textId="23D5A841" w:rsidR="001E36E4" w:rsidRPr="008D2A67" w:rsidRDefault="00C648CF" w:rsidP="00D15DD9">
      <w:pPr>
        <w:pStyle w:val="p50"/>
        <w:keepLines/>
        <w:numPr>
          <w:ilvl w:val="3"/>
          <w:numId w:val="9"/>
        </w:numPr>
        <w:tabs>
          <w:tab w:val="clear" w:pos="760"/>
          <w:tab w:val="clear" w:pos="8517"/>
          <w:tab w:val="left" w:pos="1260"/>
          <w:tab w:val="num" w:pos="2552"/>
        </w:tabs>
        <w:spacing w:before="120" w:after="120" w:line="240" w:lineRule="auto"/>
        <w:ind w:left="2552" w:hanging="1134"/>
        <w:rPr>
          <w:rFonts w:ascii="Verdana" w:hAnsi="Verdana"/>
          <w:color w:val="auto"/>
          <w:sz w:val="20"/>
          <w:szCs w:val="20"/>
          <w:lang w:val="bg-BG"/>
        </w:rPr>
      </w:pPr>
      <w:r w:rsidRPr="008D2A67">
        <w:rPr>
          <w:rFonts w:ascii="Verdana" w:hAnsi="Verdana"/>
          <w:color w:val="auto"/>
          <w:sz w:val="20"/>
          <w:szCs w:val="20"/>
          <w:lang w:val="bg-BG"/>
        </w:rPr>
        <w:t xml:space="preserve">Цените на участника, избран за </w:t>
      </w:r>
      <w:r w:rsidR="007667C5" w:rsidRPr="008D2A67">
        <w:rPr>
          <w:rFonts w:ascii="Verdana" w:hAnsi="Verdana"/>
          <w:color w:val="auto"/>
          <w:sz w:val="20"/>
          <w:szCs w:val="20"/>
          <w:lang w:val="bg-BG"/>
        </w:rPr>
        <w:t>изпълнител</w:t>
      </w:r>
      <w:r w:rsidRPr="008D2A67">
        <w:rPr>
          <w:rFonts w:ascii="Verdana" w:hAnsi="Verdana"/>
          <w:color w:val="auto"/>
          <w:sz w:val="20"/>
          <w:szCs w:val="20"/>
          <w:lang w:val="bg-BG"/>
        </w:rPr>
        <w:t>, ще са постоянни за срока на договора, освен ако не е предвидено друго в проекта на договор и ЗОП.</w:t>
      </w:r>
    </w:p>
    <w:p w14:paraId="0FDA3C71" w14:textId="77777777" w:rsidR="00DA07E7" w:rsidRPr="008D2A67" w:rsidRDefault="00DA07E7" w:rsidP="007E5E58">
      <w:pPr>
        <w:keepLines/>
        <w:numPr>
          <w:ilvl w:val="0"/>
          <w:numId w:val="9"/>
        </w:numPr>
        <w:tabs>
          <w:tab w:val="clear" w:pos="624"/>
        </w:tabs>
        <w:spacing w:before="120" w:after="120"/>
        <w:ind w:left="567" w:hanging="567"/>
        <w:jc w:val="both"/>
        <w:rPr>
          <w:rFonts w:ascii="Verdana" w:hAnsi="Verdana" w:cs="Tahoma"/>
          <w:b/>
          <w:sz w:val="20"/>
          <w:szCs w:val="20"/>
          <w:lang w:val="bg-BG"/>
        </w:rPr>
      </w:pPr>
      <w:r w:rsidRPr="008D2A67">
        <w:rPr>
          <w:rFonts w:ascii="Verdana" w:hAnsi="Verdana" w:cs="Tahoma"/>
          <w:b/>
          <w:sz w:val="20"/>
          <w:szCs w:val="20"/>
          <w:lang w:val="bg-BG"/>
        </w:rPr>
        <w:t>Участници, подизпълнители и ползване на капацитета на трети лица</w:t>
      </w:r>
    </w:p>
    <w:p w14:paraId="424D63D0" w14:textId="77777777" w:rsidR="00DA07E7" w:rsidRPr="008D2A67" w:rsidRDefault="00DA07E7" w:rsidP="00DA07E7">
      <w:pPr>
        <w:pStyle w:val="p50"/>
        <w:keepLines/>
        <w:numPr>
          <w:ilvl w:val="1"/>
          <w:numId w:val="9"/>
        </w:numPr>
        <w:tabs>
          <w:tab w:val="clear" w:pos="760"/>
        </w:tabs>
        <w:spacing w:before="120" w:after="120" w:line="240" w:lineRule="auto"/>
        <w:rPr>
          <w:rFonts w:ascii="Verdana" w:hAnsi="Verdana" w:cs="Tahoma"/>
          <w:color w:val="auto"/>
          <w:sz w:val="20"/>
          <w:szCs w:val="20"/>
          <w:lang w:val="bg-BG"/>
        </w:rPr>
      </w:pPr>
      <w:r w:rsidRPr="008D2A67">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D2A67">
        <w:rPr>
          <w:rFonts w:ascii="Verdana" w:hAnsi="Verdana" w:cs="Arial"/>
          <w:i/>
          <w:color w:val="auto"/>
          <w:sz w:val="20"/>
          <w:szCs w:val="20"/>
          <w:lang w:val="bg-BG"/>
        </w:rPr>
        <w:t>.</w:t>
      </w:r>
    </w:p>
    <w:p w14:paraId="2DFAF536" w14:textId="77777777" w:rsidR="00DA07E7" w:rsidRPr="008D2A67" w:rsidRDefault="00DA07E7" w:rsidP="00DA07E7">
      <w:pPr>
        <w:keepLines/>
        <w:numPr>
          <w:ilvl w:val="1"/>
          <w:numId w:val="9"/>
        </w:numPr>
        <w:spacing w:before="120" w:after="120"/>
        <w:jc w:val="both"/>
        <w:rPr>
          <w:rFonts w:ascii="Verdana" w:hAnsi="Verdana" w:cs="Tahoma"/>
          <w:sz w:val="20"/>
          <w:szCs w:val="20"/>
          <w:lang w:val="bg-BG"/>
        </w:rPr>
      </w:pPr>
      <w:r w:rsidRPr="008D2A67">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8D2A67">
        <w:rPr>
          <w:rFonts w:ascii="Verdana" w:hAnsi="Verdana" w:cs="Tahoma"/>
          <w:b/>
          <w:sz w:val="20"/>
          <w:szCs w:val="20"/>
          <w:lang w:val="bg-BG"/>
        </w:rPr>
        <w:t>само една оферта</w:t>
      </w:r>
      <w:r w:rsidRPr="008D2A67">
        <w:rPr>
          <w:rFonts w:ascii="Verdana" w:hAnsi="Verdana" w:cs="Tahoma"/>
          <w:sz w:val="20"/>
          <w:szCs w:val="20"/>
          <w:lang w:val="bg-BG"/>
        </w:rPr>
        <w:t xml:space="preserve">. </w:t>
      </w:r>
    </w:p>
    <w:p w14:paraId="0F9DD982" w14:textId="77777777" w:rsidR="00DA07E7" w:rsidRPr="008D2A67" w:rsidRDefault="00DA07E7" w:rsidP="00DA07E7">
      <w:pPr>
        <w:keepLines/>
        <w:numPr>
          <w:ilvl w:val="1"/>
          <w:numId w:val="9"/>
        </w:numPr>
        <w:spacing w:before="120" w:after="120"/>
        <w:jc w:val="both"/>
        <w:rPr>
          <w:rFonts w:ascii="Verdana" w:hAnsi="Verdana" w:cs="Tahoma"/>
          <w:sz w:val="20"/>
          <w:szCs w:val="20"/>
          <w:lang w:val="bg-BG"/>
        </w:rPr>
      </w:pPr>
      <w:r w:rsidRPr="008D2A67">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5AE0F3E" w14:textId="77777777" w:rsidR="00DA07E7" w:rsidRPr="008D2A67" w:rsidRDefault="00DA07E7" w:rsidP="00DA07E7">
      <w:pPr>
        <w:keepLines/>
        <w:numPr>
          <w:ilvl w:val="1"/>
          <w:numId w:val="9"/>
        </w:numPr>
        <w:spacing w:before="120" w:after="120"/>
        <w:jc w:val="both"/>
        <w:rPr>
          <w:rFonts w:ascii="Verdana" w:hAnsi="Verdana" w:cs="Tahoma"/>
          <w:sz w:val="20"/>
          <w:szCs w:val="20"/>
          <w:lang w:val="bg-BG"/>
        </w:rPr>
      </w:pPr>
      <w:r w:rsidRPr="008D2A67">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718B8E25" w14:textId="77777777" w:rsidR="00DA07E7" w:rsidRPr="008D2A67" w:rsidRDefault="00DA07E7" w:rsidP="00DA07E7">
      <w:pPr>
        <w:keepLines/>
        <w:numPr>
          <w:ilvl w:val="1"/>
          <w:numId w:val="9"/>
        </w:numPr>
        <w:spacing w:before="120" w:after="120"/>
        <w:jc w:val="both"/>
        <w:rPr>
          <w:rFonts w:ascii="Verdana" w:hAnsi="Verdana" w:cs="Tahoma"/>
          <w:sz w:val="20"/>
          <w:szCs w:val="20"/>
          <w:lang w:val="bg-BG"/>
        </w:rPr>
      </w:pPr>
      <w:r w:rsidRPr="008D2A67">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11D90C5E" w14:textId="77777777" w:rsidR="00DA07E7" w:rsidRPr="008D2A67" w:rsidRDefault="00DA07E7" w:rsidP="00D14D83">
      <w:pPr>
        <w:pStyle w:val="p50"/>
        <w:keepLines/>
        <w:tabs>
          <w:tab w:val="clear" w:pos="760"/>
        </w:tabs>
        <w:spacing w:before="120" w:after="120" w:line="240" w:lineRule="auto"/>
        <w:ind w:left="0" w:firstLine="0"/>
        <w:rPr>
          <w:rFonts w:ascii="Verdana" w:hAnsi="Verdana" w:cs="Tahoma"/>
          <w:color w:val="auto"/>
          <w:sz w:val="20"/>
          <w:szCs w:val="20"/>
          <w:lang w:val="bg-BG"/>
        </w:rPr>
      </w:pPr>
      <w:r w:rsidRPr="008D2A67">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D2A67">
        <w:rPr>
          <w:rFonts w:ascii="Verdana" w:hAnsi="Verdana" w:cs="Tahoma"/>
          <w:color w:val="auto"/>
          <w:sz w:val="20"/>
          <w:szCs w:val="20"/>
          <w:lang w:val="bg-BG"/>
        </w:rPr>
        <w:t xml:space="preserve"> </w:t>
      </w:r>
    </w:p>
    <w:p w14:paraId="4EBC2D6B" w14:textId="77777777" w:rsidR="00DA07E7" w:rsidRPr="008D2A67" w:rsidRDefault="00DA07E7" w:rsidP="006E57C7">
      <w:pPr>
        <w:keepLines/>
        <w:spacing w:before="120" w:after="120"/>
        <w:jc w:val="both"/>
        <w:rPr>
          <w:rFonts w:ascii="Verdana" w:hAnsi="Verdana" w:cs="Tahoma"/>
          <w:i/>
          <w:sz w:val="20"/>
          <w:szCs w:val="20"/>
          <w:lang w:val="bg-BG"/>
        </w:rPr>
      </w:pPr>
      <w:r w:rsidRPr="008D2A67">
        <w:rPr>
          <w:rFonts w:ascii="Verdana" w:hAnsi="Verdana" w:cs="Tahoma"/>
          <w:i/>
          <w:sz w:val="20"/>
          <w:szCs w:val="20"/>
          <w:lang w:val="bg-BG"/>
        </w:rPr>
        <w:t>а) лицата, едното от които контролира другото лице или негово дъщерно дружество;</w:t>
      </w:r>
    </w:p>
    <w:p w14:paraId="24272F59" w14:textId="77777777" w:rsidR="00DA07E7" w:rsidRPr="008D2A67" w:rsidRDefault="00DA07E7" w:rsidP="006E57C7">
      <w:pPr>
        <w:keepLines/>
        <w:spacing w:before="120" w:after="120"/>
        <w:jc w:val="both"/>
        <w:rPr>
          <w:rFonts w:ascii="Verdana" w:hAnsi="Verdana" w:cs="Tahoma"/>
          <w:i/>
          <w:sz w:val="20"/>
          <w:szCs w:val="20"/>
          <w:lang w:val="bg-BG"/>
        </w:rPr>
      </w:pPr>
      <w:r w:rsidRPr="008D2A67">
        <w:rPr>
          <w:rFonts w:ascii="Verdana" w:hAnsi="Verdana" w:cs="Tahoma"/>
          <w:i/>
          <w:sz w:val="20"/>
          <w:szCs w:val="20"/>
          <w:lang w:val="bg-BG"/>
        </w:rPr>
        <w:t>б) лицата, чиято дейност се контролира от трето лице;</w:t>
      </w:r>
    </w:p>
    <w:p w14:paraId="0E503C22" w14:textId="77777777" w:rsidR="00DA07E7" w:rsidRPr="008D2A67" w:rsidRDefault="00DA07E7" w:rsidP="006E57C7">
      <w:pPr>
        <w:keepLines/>
        <w:spacing w:before="120" w:after="120"/>
        <w:jc w:val="both"/>
        <w:rPr>
          <w:rFonts w:ascii="Verdana" w:hAnsi="Verdana" w:cs="Tahoma"/>
          <w:i/>
          <w:sz w:val="20"/>
          <w:szCs w:val="20"/>
          <w:lang w:val="bg-BG"/>
        </w:rPr>
      </w:pPr>
      <w:r w:rsidRPr="008D2A67">
        <w:rPr>
          <w:rFonts w:ascii="Verdana" w:hAnsi="Verdana" w:cs="Tahoma"/>
          <w:i/>
          <w:sz w:val="20"/>
          <w:szCs w:val="20"/>
          <w:lang w:val="bg-BG"/>
        </w:rPr>
        <w:t>в) лицата, които съвместно контролират трето лице;</w:t>
      </w:r>
    </w:p>
    <w:p w14:paraId="371F8CD0" w14:textId="77777777" w:rsidR="00DA07E7" w:rsidRPr="008D2A67" w:rsidRDefault="00DA07E7" w:rsidP="006E57C7">
      <w:pPr>
        <w:keepLines/>
        <w:spacing w:before="120" w:after="120"/>
        <w:jc w:val="both"/>
        <w:rPr>
          <w:rFonts w:ascii="Verdana" w:eastAsiaTheme="minorHAnsi" w:hAnsi="Verdana" w:cs="TimesNewRomanPSMT"/>
          <w:i/>
          <w:sz w:val="20"/>
          <w:szCs w:val="20"/>
          <w:lang w:val="bg-BG"/>
        </w:rPr>
      </w:pPr>
      <w:r w:rsidRPr="008D2A67">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D2A67">
        <w:rPr>
          <w:rFonts w:ascii="Verdana" w:eastAsiaTheme="minorHAnsi" w:hAnsi="Verdana" w:cs="TimesNewRomanPSMT"/>
          <w:i/>
          <w:sz w:val="20"/>
          <w:szCs w:val="20"/>
          <w:lang w:val="bg-BG"/>
        </w:rPr>
        <w:t>включително.</w:t>
      </w:r>
    </w:p>
    <w:p w14:paraId="3031A05F" w14:textId="77777777" w:rsidR="00550E00" w:rsidRPr="008D2A67" w:rsidRDefault="00550E00" w:rsidP="00E62737">
      <w:pPr>
        <w:keepLines/>
        <w:spacing w:before="120" w:after="120"/>
        <w:jc w:val="both"/>
        <w:rPr>
          <w:rFonts w:ascii="Verdana" w:eastAsiaTheme="minorHAnsi" w:hAnsi="Verdana" w:cs="TimesNewRomanPSMT"/>
          <w:i/>
          <w:sz w:val="20"/>
          <w:szCs w:val="20"/>
          <w:lang w:val="bg-BG"/>
        </w:rPr>
      </w:pPr>
      <w:r w:rsidRPr="008D2A67">
        <w:rPr>
          <w:rFonts w:ascii="Verdana" w:eastAsiaTheme="minorHAnsi" w:hAnsi="Verdana" w:cs="TimesNewRomanPSMT"/>
          <w:i/>
          <w:sz w:val="20"/>
          <w:szCs w:val="20"/>
          <w:lang w:val="bg-BG"/>
        </w:rPr>
        <w:t>Контрол по смисъла на горните точки е налице, когато едно лице:</w:t>
      </w:r>
    </w:p>
    <w:p w14:paraId="7AE21F32" w14:textId="77777777" w:rsidR="00550E00" w:rsidRPr="008D2A67" w:rsidRDefault="00550E00" w:rsidP="00E62737">
      <w:pPr>
        <w:keepLines/>
        <w:spacing w:before="120" w:after="120"/>
        <w:jc w:val="both"/>
        <w:rPr>
          <w:rFonts w:ascii="Verdana" w:eastAsiaTheme="minorHAnsi" w:hAnsi="Verdana" w:cs="TimesNewRomanPSMT"/>
          <w:i/>
          <w:sz w:val="20"/>
          <w:szCs w:val="20"/>
          <w:lang w:val="bg-BG"/>
        </w:rPr>
      </w:pPr>
      <w:r w:rsidRPr="008D2A67">
        <w:rPr>
          <w:rFonts w:ascii="Verdana" w:eastAsiaTheme="minorHAnsi" w:hAnsi="Verdana" w:cs="TimesNewRomanPSMT"/>
          <w:i/>
          <w:sz w:val="20"/>
          <w:szCs w:val="20"/>
          <w:lang w:val="bg-BG"/>
        </w:rPr>
        <w:lastRenderedPageBreak/>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4FD3B454" w14:textId="77777777" w:rsidR="00550E00" w:rsidRPr="008D2A67" w:rsidRDefault="00550E00" w:rsidP="00E62737">
      <w:pPr>
        <w:keepLines/>
        <w:spacing w:before="120" w:after="120"/>
        <w:jc w:val="both"/>
        <w:rPr>
          <w:rFonts w:ascii="Verdana" w:eastAsiaTheme="minorHAnsi" w:hAnsi="Verdana" w:cs="TimesNewRomanPSMT"/>
          <w:i/>
          <w:sz w:val="20"/>
          <w:szCs w:val="20"/>
          <w:lang w:val="bg-BG"/>
        </w:rPr>
      </w:pPr>
      <w:r w:rsidRPr="008D2A67">
        <w:rPr>
          <w:rFonts w:ascii="Verdana" w:eastAsiaTheme="minorHAns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7B9DB67" w14:textId="1E345393" w:rsidR="00550E00" w:rsidRPr="008D2A67" w:rsidRDefault="00550E00" w:rsidP="00E62737">
      <w:pPr>
        <w:keepLines/>
        <w:spacing w:before="120" w:after="120"/>
        <w:jc w:val="both"/>
        <w:rPr>
          <w:rFonts w:ascii="Verdana" w:eastAsiaTheme="minorHAnsi" w:hAnsi="Verdana" w:cs="TimesNewRomanPSMT"/>
          <w:i/>
          <w:sz w:val="20"/>
          <w:szCs w:val="20"/>
          <w:lang w:val="bg-BG"/>
        </w:rPr>
      </w:pPr>
      <w:r w:rsidRPr="008D2A67">
        <w:rPr>
          <w:rFonts w:ascii="Verdana" w:eastAsiaTheme="minorHAns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r w:rsidR="00E62737" w:rsidRPr="008D2A67">
        <w:rPr>
          <w:rFonts w:ascii="Verdana" w:eastAsiaTheme="minorHAnsi" w:hAnsi="Verdana" w:cs="TimesNewRomanPSMT"/>
          <w:i/>
          <w:sz w:val="20"/>
          <w:szCs w:val="20"/>
          <w:lang w:val="bg-BG"/>
        </w:rPr>
        <w:t>.</w:t>
      </w:r>
    </w:p>
    <w:p w14:paraId="09777867" w14:textId="77777777" w:rsidR="00DA07E7" w:rsidRPr="008D2A67" w:rsidRDefault="00DA07E7" w:rsidP="00DA07E7">
      <w:pPr>
        <w:pStyle w:val="p50"/>
        <w:keepLines/>
        <w:numPr>
          <w:ilvl w:val="1"/>
          <w:numId w:val="9"/>
        </w:numPr>
        <w:tabs>
          <w:tab w:val="clear" w:pos="760"/>
        </w:tabs>
        <w:spacing w:before="120" w:after="120" w:line="240" w:lineRule="auto"/>
        <w:rPr>
          <w:rFonts w:ascii="Verdana" w:hAnsi="Verdana" w:cs="Tahoma"/>
          <w:color w:val="auto"/>
          <w:sz w:val="20"/>
          <w:szCs w:val="20"/>
          <w:lang w:val="bg-BG"/>
        </w:rPr>
      </w:pPr>
      <w:r w:rsidRPr="008D2A67">
        <w:rPr>
          <w:rFonts w:ascii="Verdana" w:hAnsi="Verdana" w:cs="Tahoma"/>
          <w:color w:val="auto"/>
          <w:sz w:val="20"/>
          <w:szCs w:val="20"/>
          <w:lang w:val="bg-BG"/>
        </w:rPr>
        <w:t xml:space="preserve">При участие на </w:t>
      </w:r>
      <w:r w:rsidRPr="008D2A67">
        <w:rPr>
          <w:rFonts w:ascii="Verdana" w:hAnsi="Verdana" w:cs="Tahoma"/>
          <w:b/>
          <w:color w:val="auto"/>
          <w:sz w:val="20"/>
          <w:szCs w:val="20"/>
          <w:lang w:val="bg-BG"/>
        </w:rPr>
        <w:t>обединения</w:t>
      </w:r>
      <w:r w:rsidRPr="008D2A67">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D2A67">
        <w:rPr>
          <w:rFonts w:ascii="Verdana" w:hAnsi="Verdana" w:cs="Tahoma"/>
          <w:b/>
          <w:color w:val="auto"/>
          <w:sz w:val="20"/>
          <w:szCs w:val="20"/>
          <w:lang w:val="bg-BG"/>
        </w:rPr>
        <w:t>изключение</w:t>
      </w:r>
      <w:r w:rsidRPr="008D2A67">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752C4EF" w14:textId="4D86838D" w:rsidR="00DA07E7" w:rsidRPr="008D2A67" w:rsidRDefault="00DA07E7" w:rsidP="00DA07E7">
      <w:pPr>
        <w:pStyle w:val="p50"/>
        <w:keepLines/>
        <w:numPr>
          <w:ilvl w:val="1"/>
          <w:numId w:val="9"/>
        </w:numPr>
        <w:tabs>
          <w:tab w:val="clear" w:pos="760"/>
        </w:tabs>
        <w:spacing w:before="120" w:after="120" w:line="240" w:lineRule="auto"/>
        <w:rPr>
          <w:rFonts w:ascii="Verdana" w:hAnsi="Verdana" w:cs="Tahoma"/>
          <w:color w:val="auto"/>
          <w:sz w:val="20"/>
          <w:szCs w:val="20"/>
          <w:lang w:val="bg-BG"/>
        </w:rPr>
      </w:pPr>
      <w:r w:rsidRPr="008D2A67">
        <w:rPr>
          <w:rStyle w:val="ala27"/>
          <w:rFonts w:ascii="Verdana" w:hAnsi="Verdana" w:cs="Tahoma"/>
          <w:b/>
          <w:color w:val="auto"/>
          <w:sz w:val="20"/>
          <w:szCs w:val="20"/>
          <w:lang w:val="bg-BG"/>
        </w:rPr>
        <w:t>Клон на чуждестранно лице</w:t>
      </w:r>
      <w:r w:rsidRPr="008D2A67">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оферти </w:t>
      </w:r>
      <w:r w:rsidR="00A907F1" w:rsidRPr="008D2A67">
        <w:rPr>
          <w:rStyle w:val="ala27"/>
          <w:rFonts w:ascii="Verdana" w:hAnsi="Verdana" w:cs="Tahoma"/>
          <w:color w:val="auto"/>
          <w:sz w:val="20"/>
          <w:szCs w:val="20"/>
          <w:lang w:val="bg-BG"/>
        </w:rPr>
        <w:t xml:space="preserve">за участие </w:t>
      </w:r>
      <w:r w:rsidRPr="008D2A67">
        <w:rPr>
          <w:rStyle w:val="ala27"/>
          <w:rFonts w:ascii="Verdana" w:hAnsi="Verdana" w:cs="Tahoma"/>
          <w:color w:val="auto"/>
          <w:sz w:val="20"/>
          <w:szCs w:val="20"/>
          <w:lang w:val="bg-BG"/>
        </w:rPr>
        <w:t xml:space="preserve">и да сключва договори съгласно законодателството на държавата, в която е установен. </w:t>
      </w:r>
    </w:p>
    <w:p w14:paraId="4D59E388" w14:textId="77777777" w:rsidR="00DA07E7" w:rsidRPr="008D2A67" w:rsidRDefault="00DA07E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C7AC907" w14:textId="77777777" w:rsidR="00DA07E7" w:rsidRPr="008D2A67" w:rsidRDefault="00DA07E7" w:rsidP="00DA07E7">
      <w:pPr>
        <w:pStyle w:val="p50"/>
        <w:keepLines/>
        <w:numPr>
          <w:ilvl w:val="1"/>
          <w:numId w:val="9"/>
        </w:numPr>
        <w:tabs>
          <w:tab w:val="clear" w:pos="760"/>
        </w:tabs>
        <w:spacing w:before="120" w:after="120" w:line="240" w:lineRule="auto"/>
        <w:rPr>
          <w:rFonts w:ascii="Verdana" w:hAnsi="Verdana" w:cs="Tahoma"/>
          <w:color w:val="auto"/>
          <w:sz w:val="20"/>
          <w:szCs w:val="20"/>
          <w:lang w:val="bg-BG"/>
        </w:rPr>
      </w:pPr>
      <w:r w:rsidRPr="008D2A67">
        <w:rPr>
          <w:rFonts w:ascii="Verdana" w:hAnsi="Verdana" w:cs="Tahoma"/>
          <w:b/>
          <w:color w:val="auto"/>
          <w:sz w:val="20"/>
          <w:szCs w:val="20"/>
          <w:lang w:val="bg-BG"/>
        </w:rPr>
        <w:t>Подизпълнители</w:t>
      </w:r>
    </w:p>
    <w:p w14:paraId="5D7EC53E" w14:textId="77777777" w:rsidR="00DA07E7" w:rsidRPr="008D2A67" w:rsidRDefault="00DA07E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8D2A67">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8D2A67">
        <w:rPr>
          <w:rStyle w:val="ala61"/>
          <w:rFonts w:ascii="Verdana" w:hAnsi="Verdana" w:cs="Tahoma"/>
          <w:sz w:val="20"/>
          <w:szCs w:val="20"/>
          <w:lang w:val="bg-BG"/>
        </w:rPr>
        <w:t xml:space="preserve"> </w:t>
      </w:r>
    </w:p>
    <w:p w14:paraId="6361C219" w14:textId="77777777" w:rsidR="00DA07E7" w:rsidRPr="008D2A67" w:rsidRDefault="00DA07E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Fonts w:ascii="Verdana" w:hAnsi="Verdana"/>
          <w:sz w:val="20"/>
          <w:szCs w:val="20"/>
          <w:lang w:val="bg-BG"/>
        </w:rPr>
        <w:t>Подизпълнителите</w:t>
      </w:r>
      <w:r w:rsidRPr="008D2A67">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38602C79" w14:textId="77777777" w:rsidR="00DA07E7" w:rsidRPr="008D2A67" w:rsidRDefault="00DA07E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Fonts w:ascii="Verdana" w:hAnsi="Verdana" w:cs="Tahoma"/>
          <w:sz w:val="20"/>
          <w:szCs w:val="20"/>
          <w:lang w:val="bg-BG"/>
        </w:rPr>
        <w:t xml:space="preserve">Възложителят </w:t>
      </w:r>
      <w:r w:rsidRPr="008D2A67">
        <w:rPr>
          <w:rFonts w:ascii="Verdana" w:hAnsi="Verdana"/>
          <w:sz w:val="20"/>
          <w:szCs w:val="20"/>
          <w:lang w:val="bg-BG"/>
        </w:rPr>
        <w:t>изисква</w:t>
      </w:r>
      <w:r w:rsidRPr="008D2A67">
        <w:rPr>
          <w:rFonts w:ascii="Verdana" w:hAnsi="Verdana" w:cs="Tahoma"/>
          <w:sz w:val="20"/>
          <w:szCs w:val="20"/>
          <w:lang w:val="bg-BG"/>
        </w:rPr>
        <w:t xml:space="preserve"> замяна на подизпълнител, който не отговаря на условията по горната точка. </w:t>
      </w:r>
    </w:p>
    <w:p w14:paraId="5C96ED4E" w14:textId="77777777" w:rsidR="00DA07E7" w:rsidRPr="008D2A67" w:rsidRDefault="00DA07E7" w:rsidP="002717B5">
      <w:pPr>
        <w:pStyle w:val="p50"/>
        <w:keepLines/>
        <w:numPr>
          <w:ilvl w:val="1"/>
          <w:numId w:val="9"/>
        </w:numPr>
        <w:tabs>
          <w:tab w:val="clear" w:pos="760"/>
        </w:tabs>
        <w:spacing w:before="120" w:after="120" w:line="240" w:lineRule="auto"/>
        <w:ind w:left="1418" w:hanging="851"/>
        <w:rPr>
          <w:rFonts w:ascii="Verdana" w:hAnsi="Verdana" w:cs="Tahoma"/>
          <w:color w:val="auto"/>
          <w:sz w:val="20"/>
          <w:szCs w:val="20"/>
          <w:lang w:val="bg-BG"/>
        </w:rPr>
      </w:pPr>
      <w:r w:rsidRPr="008D2A67">
        <w:rPr>
          <w:rFonts w:ascii="Verdana" w:hAnsi="Verdana"/>
          <w:color w:val="auto"/>
          <w:sz w:val="20"/>
          <w:szCs w:val="20"/>
          <w:lang w:val="bg-BG"/>
        </w:rPr>
        <w:t xml:space="preserve">Участниците могат да използват </w:t>
      </w:r>
      <w:r w:rsidRPr="008D2A67">
        <w:rPr>
          <w:rFonts w:ascii="Verdana" w:hAnsi="Verdana"/>
          <w:b/>
          <w:color w:val="auto"/>
          <w:sz w:val="20"/>
          <w:szCs w:val="20"/>
          <w:lang w:val="bg-BG"/>
        </w:rPr>
        <w:t>капацитета на трети лица</w:t>
      </w:r>
      <w:r w:rsidRPr="008D2A67">
        <w:rPr>
          <w:rFonts w:ascii="Verdana" w:hAnsi="Verdana"/>
          <w:color w:val="auto"/>
          <w:sz w:val="20"/>
          <w:szCs w:val="20"/>
          <w:lang w:val="bg-BG"/>
        </w:rPr>
        <w:t xml:space="preserve"> и подизпълнители, изискванията за които са следните:</w:t>
      </w:r>
    </w:p>
    <w:p w14:paraId="251AB0E4" w14:textId="77777777" w:rsidR="00DA07E7" w:rsidRPr="008D2A67" w:rsidRDefault="00DA07E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C00CF5B" w14:textId="77777777" w:rsidR="00DA07E7" w:rsidRPr="008D2A67" w:rsidRDefault="00DA07E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Fonts w:ascii="Verdana" w:hAnsi="Verdana"/>
          <w:sz w:val="20"/>
          <w:szCs w:val="20"/>
          <w:lang w:val="bg-BG"/>
        </w:rPr>
        <w:t>По</w:t>
      </w:r>
      <w:r w:rsidRPr="008D2A67">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161F9633" w14:textId="77777777" w:rsidR="00DA07E7" w:rsidRPr="008D2A67" w:rsidRDefault="00DA07E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Fonts w:ascii="Verdana" w:hAnsi="Verdana" w:cs="Tahoma"/>
          <w:sz w:val="20"/>
          <w:szCs w:val="20"/>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8D2A67">
        <w:rPr>
          <w:rFonts w:ascii="Verdana" w:hAnsi="Verdana" w:cs="Tahoma"/>
          <w:b/>
          <w:sz w:val="20"/>
          <w:szCs w:val="20"/>
          <w:lang w:val="bg-BG"/>
        </w:rPr>
        <w:t>като представи документи за поетите от третите лица задължения</w:t>
      </w:r>
      <w:r w:rsidRPr="008D2A67">
        <w:rPr>
          <w:rFonts w:ascii="Verdana" w:hAnsi="Verdana" w:cs="Tahoma"/>
          <w:sz w:val="20"/>
          <w:szCs w:val="20"/>
          <w:lang w:val="bg-BG"/>
        </w:rPr>
        <w:t xml:space="preserve">. </w:t>
      </w:r>
    </w:p>
    <w:p w14:paraId="54D1E896" w14:textId="77777777" w:rsidR="00DA07E7" w:rsidRPr="008D2A67" w:rsidRDefault="00DA07E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Fonts w:ascii="Verdana" w:hAnsi="Verdana" w:cs="Tahoma"/>
          <w:sz w:val="20"/>
          <w:szCs w:val="20"/>
          <w:lang w:val="bg-BG"/>
        </w:rPr>
        <w:lastRenderedPageBreak/>
        <w:t xml:space="preserve">Третите лица трябва да отговарят на съответните </w:t>
      </w:r>
      <w:r w:rsidRPr="008D2A67">
        <w:rPr>
          <w:rFonts w:ascii="Verdana" w:hAnsi="Verdana"/>
          <w:sz w:val="20"/>
          <w:szCs w:val="20"/>
          <w:lang w:val="bg-BG"/>
        </w:rPr>
        <w:t>критерии</w:t>
      </w:r>
      <w:r w:rsidRPr="008D2A67">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3D495F7" w14:textId="77777777" w:rsidR="00DA07E7" w:rsidRPr="008D2A67" w:rsidRDefault="00DA07E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w:t>
      </w:r>
      <w:r w:rsidRPr="008D2A67">
        <w:rPr>
          <w:rFonts w:ascii="Verdana" w:hAnsi="Verdana" w:cs="Tahoma"/>
          <w:sz w:val="20"/>
          <w:szCs w:val="20"/>
          <w:lang w:val="bg-BG"/>
        </w:rPr>
        <w:t>предходната</w:t>
      </w:r>
      <w:r w:rsidRPr="008D2A67">
        <w:rPr>
          <w:rFonts w:ascii="Verdana" w:hAnsi="Verdana"/>
          <w:sz w:val="20"/>
          <w:szCs w:val="20"/>
          <w:lang w:val="bg-BG"/>
        </w:rPr>
        <w:t xml:space="preserve"> точка. </w:t>
      </w:r>
    </w:p>
    <w:p w14:paraId="5D89E58B" w14:textId="77777777" w:rsidR="00DA07E7" w:rsidRPr="008D2A67" w:rsidRDefault="00DA07E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E37E3E9" w14:textId="3C71A65E" w:rsidR="00DA07E7" w:rsidRPr="008D2A67" w:rsidRDefault="00DA07E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Fonts w:ascii="Verdana" w:hAnsi="Verdana" w:cs="Tahoma"/>
          <w:sz w:val="20"/>
          <w:szCs w:val="20"/>
          <w:lang w:val="bg-BG"/>
        </w:rPr>
        <w:t>В случай, че участникът се е поз</w:t>
      </w:r>
      <w:r w:rsidR="008211E3" w:rsidRPr="008D2A67">
        <w:rPr>
          <w:rFonts w:ascii="Verdana" w:hAnsi="Verdana" w:cs="Tahoma"/>
          <w:sz w:val="20"/>
          <w:szCs w:val="20"/>
          <w:lang w:val="bg-BG"/>
        </w:rPr>
        <w:t>о</w:t>
      </w:r>
      <w:r w:rsidRPr="008D2A67">
        <w:rPr>
          <w:rFonts w:ascii="Verdana" w:hAnsi="Verdana" w:cs="Tahoma"/>
          <w:sz w:val="20"/>
          <w:szCs w:val="20"/>
          <w:lang w:val="bg-BG"/>
        </w:rPr>
        <w:t xml:space="preserve">вал на </w:t>
      </w:r>
      <w:r w:rsidRPr="008D2A67">
        <w:rPr>
          <w:rFonts w:ascii="Verdana" w:hAnsi="Verdana"/>
          <w:sz w:val="20"/>
          <w:szCs w:val="20"/>
          <w:lang w:val="bg-BG"/>
        </w:rPr>
        <w:t>капацитета</w:t>
      </w:r>
      <w:r w:rsidRPr="008D2A67">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8D2A67">
        <w:rPr>
          <w:rFonts w:ascii="Verdana" w:hAnsi="Verdana" w:cs="Tahoma"/>
          <w:b/>
          <w:sz w:val="20"/>
          <w:szCs w:val="20"/>
          <w:lang w:val="bg-BG"/>
        </w:rPr>
        <w:t xml:space="preserve"> солидарна отговорност</w:t>
      </w:r>
      <w:r w:rsidRPr="008D2A67">
        <w:rPr>
          <w:rFonts w:ascii="Verdana" w:hAnsi="Verdana" w:cs="Tahoma"/>
          <w:sz w:val="20"/>
          <w:szCs w:val="20"/>
          <w:lang w:val="bg-BG"/>
        </w:rPr>
        <w:t xml:space="preserve">. </w:t>
      </w:r>
    </w:p>
    <w:p w14:paraId="623F8E83" w14:textId="77777777" w:rsidR="000913D8" w:rsidRPr="008D2A67" w:rsidRDefault="000913D8" w:rsidP="007E5E58">
      <w:pPr>
        <w:keepLines/>
        <w:numPr>
          <w:ilvl w:val="0"/>
          <w:numId w:val="9"/>
        </w:numPr>
        <w:tabs>
          <w:tab w:val="clear" w:pos="624"/>
        </w:tabs>
        <w:spacing w:before="120" w:after="120"/>
        <w:ind w:left="567" w:hanging="567"/>
        <w:jc w:val="both"/>
        <w:rPr>
          <w:rFonts w:ascii="Verdana" w:hAnsi="Verdana"/>
          <w:sz w:val="20"/>
          <w:szCs w:val="20"/>
          <w:lang w:val="bg-BG"/>
        </w:rPr>
      </w:pPr>
      <w:r w:rsidRPr="008D2A67">
        <w:rPr>
          <w:rFonts w:ascii="Verdana" w:hAnsi="Verdana"/>
          <w:bCs/>
          <w:sz w:val="20"/>
          <w:szCs w:val="20"/>
          <w:lang w:val="bg-BG"/>
        </w:rPr>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w:t>
      </w:r>
      <w:proofErr w:type="spellStart"/>
      <w:r w:rsidRPr="008D2A67">
        <w:rPr>
          <w:rFonts w:ascii="Verdana" w:hAnsi="Verdana"/>
          <w:bCs/>
          <w:sz w:val="20"/>
          <w:szCs w:val="20"/>
          <w:lang w:val="bg-BG"/>
        </w:rPr>
        <w:t>2А</w:t>
      </w:r>
      <w:proofErr w:type="spellEnd"/>
      <w:r w:rsidRPr="008D2A67">
        <w:rPr>
          <w:rFonts w:ascii="Verdana" w:hAnsi="Verdana"/>
          <w:bCs/>
          <w:sz w:val="20"/>
          <w:szCs w:val="20"/>
          <w:lang w:val="bg-BG"/>
        </w:rPr>
        <w:t>.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C092806" w14:textId="77777777" w:rsidR="00D859BD" w:rsidRPr="008D2A67" w:rsidRDefault="00D859BD" w:rsidP="00D859BD">
      <w:pPr>
        <w:keepLines/>
        <w:numPr>
          <w:ilvl w:val="0"/>
          <w:numId w:val="9"/>
        </w:numPr>
        <w:spacing w:before="120" w:after="120"/>
        <w:ind w:left="567" w:hanging="567"/>
        <w:jc w:val="both"/>
        <w:rPr>
          <w:rFonts w:ascii="Verdana" w:hAnsi="Verdana"/>
          <w:sz w:val="20"/>
          <w:szCs w:val="20"/>
          <w:lang w:val="bg-BG"/>
        </w:rPr>
      </w:pPr>
      <w:r w:rsidRPr="008D2A67">
        <w:rPr>
          <w:rFonts w:ascii="Verdana" w:hAnsi="Verdana"/>
          <w:bCs/>
          <w:sz w:val="20"/>
          <w:szCs w:val="20"/>
          <w:lang w:val="bg-BG"/>
        </w:rPr>
        <w:t>При провеждането на обществената поръчка първо се провежда предварителен подбор, след което се разглеждат офертите на участниците.</w:t>
      </w:r>
    </w:p>
    <w:p w14:paraId="4B558A35" w14:textId="77777777" w:rsidR="000913D8" w:rsidRPr="008D2A67" w:rsidRDefault="000913D8" w:rsidP="000913D8">
      <w:pPr>
        <w:keepLines/>
        <w:numPr>
          <w:ilvl w:val="0"/>
          <w:numId w:val="9"/>
        </w:numPr>
        <w:spacing w:before="120" w:after="120"/>
        <w:ind w:left="567" w:hanging="567"/>
        <w:jc w:val="both"/>
        <w:rPr>
          <w:rFonts w:ascii="Verdana" w:hAnsi="Verdana"/>
          <w:sz w:val="20"/>
          <w:szCs w:val="20"/>
          <w:lang w:val="bg-BG"/>
        </w:rPr>
      </w:pPr>
      <w:r w:rsidRPr="008D2A67">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2BA3FA5B" w14:textId="77777777" w:rsidR="000913D8" w:rsidRPr="008D2A67" w:rsidRDefault="000913D8" w:rsidP="000913D8">
      <w:pPr>
        <w:keepLines/>
        <w:numPr>
          <w:ilvl w:val="0"/>
          <w:numId w:val="9"/>
        </w:numPr>
        <w:spacing w:before="120" w:after="120"/>
        <w:ind w:left="567" w:hanging="567"/>
        <w:jc w:val="both"/>
        <w:rPr>
          <w:rFonts w:ascii="Verdana" w:hAnsi="Verdana"/>
          <w:sz w:val="20"/>
          <w:szCs w:val="20"/>
          <w:lang w:val="bg-BG"/>
        </w:rPr>
      </w:pPr>
      <w:r w:rsidRPr="008D2A67">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w:t>
      </w:r>
      <w:proofErr w:type="spellStart"/>
      <w:r w:rsidRPr="008D2A67">
        <w:rPr>
          <w:rFonts w:ascii="Verdana" w:hAnsi="Verdana"/>
          <w:sz w:val="20"/>
          <w:szCs w:val="20"/>
          <w:lang w:val="bg-BG"/>
        </w:rPr>
        <w:t>ЕЕДОП</w:t>
      </w:r>
      <w:proofErr w:type="spellEnd"/>
      <w:r w:rsidRPr="008D2A67">
        <w:rPr>
          <w:rFonts w:ascii="Verdana" w:hAnsi="Verdana"/>
          <w:sz w:val="20"/>
          <w:szCs w:val="20"/>
          <w:lang w:val="bg-BG"/>
        </w:rPr>
        <w:t xml:space="preserve">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CC84C80" w14:textId="77777777" w:rsidR="000913D8" w:rsidRPr="008D2A67" w:rsidRDefault="000913D8" w:rsidP="000913D8">
      <w:pPr>
        <w:keepLines/>
        <w:numPr>
          <w:ilvl w:val="0"/>
          <w:numId w:val="9"/>
        </w:numPr>
        <w:spacing w:before="120" w:after="120"/>
        <w:ind w:left="567" w:hanging="567"/>
        <w:jc w:val="both"/>
        <w:rPr>
          <w:rFonts w:ascii="Verdana" w:hAnsi="Verdana"/>
          <w:sz w:val="20"/>
          <w:szCs w:val="20"/>
          <w:lang w:val="bg-BG"/>
        </w:rPr>
      </w:pPr>
      <w:r w:rsidRPr="008D2A67">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8D2A67">
        <w:rPr>
          <w:rFonts w:ascii="Verdana" w:hAnsi="Verdana"/>
          <w:b/>
          <w:sz w:val="20"/>
          <w:szCs w:val="20"/>
          <w:lang w:val="bg-BG"/>
        </w:rPr>
        <w:t>това не води до промяна на техническото предложение</w:t>
      </w:r>
      <w:r w:rsidRPr="008D2A67">
        <w:rPr>
          <w:rFonts w:ascii="Verdana" w:hAnsi="Verdana"/>
          <w:sz w:val="20"/>
          <w:szCs w:val="20"/>
          <w:lang w:val="bg-BG"/>
        </w:rPr>
        <w:t xml:space="preserve">. </w:t>
      </w:r>
    </w:p>
    <w:p w14:paraId="3B2BA35E" w14:textId="77777777" w:rsidR="000913D8" w:rsidRPr="008D2A67" w:rsidRDefault="000913D8" w:rsidP="000913D8">
      <w:pPr>
        <w:keepLines/>
        <w:numPr>
          <w:ilvl w:val="0"/>
          <w:numId w:val="9"/>
        </w:numPr>
        <w:spacing w:before="120" w:after="120"/>
        <w:ind w:left="567" w:hanging="567"/>
        <w:jc w:val="both"/>
        <w:rPr>
          <w:rFonts w:ascii="Verdana" w:hAnsi="Verdana"/>
          <w:sz w:val="20"/>
          <w:szCs w:val="20"/>
          <w:lang w:val="bg-BG"/>
        </w:rPr>
      </w:pPr>
      <w:r w:rsidRPr="008D2A67">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ЗОП, новият </w:t>
      </w:r>
      <w:proofErr w:type="spellStart"/>
      <w:r w:rsidRPr="008D2A67">
        <w:rPr>
          <w:rFonts w:ascii="Verdana" w:hAnsi="Verdana"/>
          <w:sz w:val="20"/>
          <w:szCs w:val="20"/>
          <w:lang w:val="bg-BG"/>
        </w:rPr>
        <w:t>ЕЕДОП</w:t>
      </w:r>
      <w:proofErr w:type="spellEnd"/>
      <w:r w:rsidRPr="008D2A67">
        <w:rPr>
          <w:rFonts w:ascii="Verdana" w:hAnsi="Verdana"/>
          <w:sz w:val="20"/>
          <w:szCs w:val="20"/>
          <w:lang w:val="bg-BG"/>
        </w:rPr>
        <w:t xml:space="preserve"> може да бъде подписан от едно от лицата, които могат самостоятелно да представляват участника. </w:t>
      </w:r>
    </w:p>
    <w:p w14:paraId="142710F6" w14:textId="77777777" w:rsidR="000913D8" w:rsidRPr="008D2A67" w:rsidRDefault="000913D8" w:rsidP="000913D8">
      <w:pPr>
        <w:keepLines/>
        <w:numPr>
          <w:ilvl w:val="0"/>
          <w:numId w:val="9"/>
        </w:numPr>
        <w:spacing w:before="120" w:after="120"/>
        <w:ind w:left="567" w:hanging="567"/>
        <w:jc w:val="both"/>
        <w:rPr>
          <w:rFonts w:ascii="Verdana" w:hAnsi="Verdana"/>
          <w:sz w:val="20"/>
          <w:szCs w:val="20"/>
          <w:lang w:val="bg-BG"/>
        </w:rPr>
      </w:pPr>
      <w:r w:rsidRPr="008D2A67">
        <w:rPr>
          <w:rFonts w:ascii="Verdana" w:hAnsi="Verdana"/>
          <w:sz w:val="20"/>
          <w:szCs w:val="20"/>
          <w:lang w:val="bg-BG"/>
        </w:rPr>
        <w:t xml:space="preserve">При извършването на предварителния подбор и на всеки етап от процедурата </w:t>
      </w:r>
      <w:r w:rsidRPr="008D2A67">
        <w:rPr>
          <w:rFonts w:ascii="Verdana" w:hAnsi="Verdana"/>
          <w:bCs/>
          <w:sz w:val="20"/>
          <w:szCs w:val="20"/>
          <w:lang w:val="bg-BG"/>
        </w:rPr>
        <w:t>комисията</w:t>
      </w:r>
      <w:r w:rsidRPr="008D2A67">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9C26F9B" w14:textId="10D5B6D2" w:rsidR="000913D8" w:rsidRPr="008D2A67" w:rsidRDefault="000913D8" w:rsidP="000913D8">
      <w:pPr>
        <w:keepLines/>
        <w:numPr>
          <w:ilvl w:val="0"/>
          <w:numId w:val="9"/>
        </w:numPr>
        <w:spacing w:before="120" w:after="120"/>
        <w:ind w:left="567" w:hanging="567"/>
        <w:jc w:val="both"/>
        <w:rPr>
          <w:rFonts w:ascii="Verdana" w:hAnsi="Verdana"/>
          <w:sz w:val="20"/>
          <w:szCs w:val="20"/>
          <w:lang w:val="bg-BG"/>
        </w:rPr>
      </w:pPr>
      <w:r w:rsidRPr="008D2A67">
        <w:rPr>
          <w:rFonts w:ascii="Verdana" w:hAnsi="Verdana"/>
          <w:sz w:val="20"/>
          <w:szCs w:val="20"/>
          <w:lang w:val="bg-BG"/>
        </w:rPr>
        <w:t xml:space="preserve">Не по-късно от два работни дни преди датата на отваряне на ценовите </w:t>
      </w:r>
      <w:r w:rsidRPr="008D2A67">
        <w:rPr>
          <w:rFonts w:ascii="Verdana" w:hAnsi="Verdana"/>
          <w:bCs/>
          <w:sz w:val="20"/>
          <w:szCs w:val="20"/>
          <w:lang w:val="bg-BG"/>
        </w:rPr>
        <w:t>предложения</w:t>
      </w:r>
      <w:r w:rsidRPr="008D2A67">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3D5BE9" w:rsidRPr="008D2A67">
        <w:rPr>
          <w:rFonts w:ascii="Verdana" w:hAnsi="Verdana"/>
          <w:sz w:val="20"/>
          <w:szCs w:val="20"/>
          <w:lang w:val="bg-BG"/>
        </w:rPr>
        <w:t xml:space="preserve"> (при наличие на такива)</w:t>
      </w:r>
      <w:r w:rsidRPr="008D2A67">
        <w:rPr>
          <w:rFonts w:ascii="Verdana" w:hAnsi="Verdana"/>
          <w:sz w:val="20"/>
          <w:szCs w:val="20"/>
          <w:lang w:val="bg-BG"/>
        </w:rPr>
        <w:t xml:space="preserve">, отваря ценовите предложения и ги оповестява. </w:t>
      </w:r>
    </w:p>
    <w:p w14:paraId="734056A9" w14:textId="5F7A7CDC" w:rsidR="000913D8" w:rsidRPr="008D2A67" w:rsidRDefault="000913D8" w:rsidP="000913D8">
      <w:pPr>
        <w:keepLines/>
        <w:numPr>
          <w:ilvl w:val="0"/>
          <w:numId w:val="9"/>
        </w:numPr>
        <w:spacing w:before="120" w:after="120"/>
        <w:ind w:left="567" w:hanging="567"/>
        <w:jc w:val="both"/>
        <w:rPr>
          <w:rFonts w:ascii="Verdana" w:hAnsi="Verdana"/>
          <w:bCs/>
          <w:sz w:val="20"/>
          <w:szCs w:val="20"/>
          <w:lang w:val="bg-BG"/>
        </w:rPr>
      </w:pPr>
      <w:r w:rsidRPr="008D2A67">
        <w:rPr>
          <w:rFonts w:ascii="Verdana" w:hAnsi="Verdana"/>
          <w:bCs/>
          <w:sz w:val="20"/>
          <w:szCs w:val="20"/>
          <w:lang w:val="bg-BG"/>
        </w:rPr>
        <w:lastRenderedPageBreak/>
        <w:t>Комисията</w:t>
      </w:r>
      <w:r w:rsidRPr="008D2A67">
        <w:rPr>
          <w:rFonts w:ascii="Verdana" w:hAnsi="Verdana"/>
          <w:sz w:val="20"/>
          <w:szCs w:val="20"/>
          <w:lang w:val="bg-BG"/>
        </w:rPr>
        <w:t xml:space="preserve"> разглежда представен</w:t>
      </w:r>
      <w:r w:rsidR="00FA17A3" w:rsidRPr="008D2A67">
        <w:rPr>
          <w:rFonts w:ascii="Verdana" w:hAnsi="Verdana"/>
          <w:sz w:val="20"/>
          <w:szCs w:val="20"/>
          <w:lang w:val="bg-BG"/>
        </w:rPr>
        <w:t>ото</w:t>
      </w:r>
      <w:r w:rsidRPr="008D2A67">
        <w:rPr>
          <w:rFonts w:ascii="Verdana" w:hAnsi="Verdana"/>
          <w:sz w:val="20"/>
          <w:szCs w:val="20"/>
          <w:lang w:val="bg-BG"/>
        </w:rPr>
        <w:t xml:space="preserve"> от участни</w:t>
      </w:r>
      <w:r w:rsidR="00FA17A3" w:rsidRPr="008D2A67">
        <w:rPr>
          <w:rFonts w:ascii="Verdana" w:hAnsi="Verdana"/>
          <w:sz w:val="20"/>
          <w:szCs w:val="20"/>
          <w:lang w:val="bg-BG"/>
        </w:rPr>
        <w:t>ка ценово предложение</w:t>
      </w:r>
      <w:r w:rsidRPr="008D2A67">
        <w:rPr>
          <w:rFonts w:ascii="Verdana" w:hAnsi="Verdana"/>
          <w:sz w:val="20"/>
          <w:szCs w:val="20"/>
          <w:lang w:val="bg-BG"/>
        </w:rPr>
        <w:t xml:space="preserve">, </w:t>
      </w:r>
      <w:r w:rsidRPr="008D2A67">
        <w:rPr>
          <w:rFonts w:ascii="Verdana" w:hAnsi="Verdana"/>
          <w:bCs/>
          <w:sz w:val="20"/>
          <w:szCs w:val="20"/>
          <w:lang w:val="bg-BG"/>
        </w:rPr>
        <w:t>като</w:t>
      </w:r>
      <w:r w:rsidRPr="008D2A67">
        <w:rPr>
          <w:rFonts w:ascii="Verdana" w:hAnsi="Verdana"/>
          <w:sz w:val="20"/>
          <w:szCs w:val="20"/>
          <w:lang w:val="bg-BG"/>
        </w:rPr>
        <w:t xml:space="preserve"> на </w:t>
      </w:r>
      <w:r w:rsidRPr="008D2A67">
        <w:rPr>
          <w:rFonts w:ascii="Verdana" w:hAnsi="Verdana"/>
          <w:bCs/>
          <w:sz w:val="20"/>
          <w:szCs w:val="20"/>
          <w:lang w:val="bg-BG"/>
        </w:rPr>
        <w:t>оценка</w:t>
      </w:r>
      <w:r w:rsidR="00FA17A3" w:rsidRPr="008D2A67">
        <w:rPr>
          <w:rFonts w:ascii="Verdana" w:hAnsi="Verdana"/>
          <w:sz w:val="20"/>
          <w:szCs w:val="20"/>
          <w:lang w:val="bg-BG"/>
        </w:rPr>
        <w:t xml:space="preserve"> подлеж</w:t>
      </w:r>
      <w:r w:rsidR="00F43480" w:rsidRPr="008D2A67">
        <w:rPr>
          <w:rFonts w:ascii="Verdana" w:hAnsi="Verdana"/>
          <w:sz w:val="20"/>
          <w:szCs w:val="20"/>
          <w:lang w:val="bg-BG"/>
        </w:rPr>
        <w:t>и това, кое</w:t>
      </w:r>
      <w:r w:rsidRPr="008D2A67">
        <w:rPr>
          <w:rFonts w:ascii="Verdana" w:hAnsi="Verdana"/>
          <w:sz w:val="20"/>
          <w:szCs w:val="20"/>
          <w:lang w:val="bg-BG"/>
        </w:rPr>
        <w:t>то отгов</w:t>
      </w:r>
      <w:r w:rsidR="00E863FC" w:rsidRPr="008D2A67">
        <w:rPr>
          <w:rFonts w:ascii="Verdana" w:hAnsi="Verdana"/>
          <w:sz w:val="20"/>
          <w:szCs w:val="20"/>
          <w:lang w:val="bg-BG"/>
        </w:rPr>
        <w:t>а</w:t>
      </w:r>
      <w:r w:rsidRPr="008D2A67">
        <w:rPr>
          <w:rFonts w:ascii="Verdana" w:hAnsi="Verdana"/>
          <w:sz w:val="20"/>
          <w:szCs w:val="20"/>
          <w:lang w:val="bg-BG"/>
        </w:rPr>
        <w:t>ря на изискванията на Възложителя.</w:t>
      </w:r>
    </w:p>
    <w:p w14:paraId="06498AEF" w14:textId="0E84A615" w:rsidR="000913D8" w:rsidRPr="008D2A67" w:rsidRDefault="000913D8" w:rsidP="002B039F">
      <w:pPr>
        <w:keepLines/>
        <w:numPr>
          <w:ilvl w:val="0"/>
          <w:numId w:val="9"/>
        </w:numPr>
        <w:spacing w:before="120" w:after="120"/>
        <w:ind w:left="567" w:hanging="567"/>
        <w:jc w:val="both"/>
        <w:rPr>
          <w:rFonts w:ascii="Verdana" w:hAnsi="Verdana"/>
          <w:bCs/>
          <w:sz w:val="20"/>
          <w:szCs w:val="20"/>
          <w:lang w:val="bg-BG"/>
        </w:rPr>
      </w:pPr>
      <w:r w:rsidRPr="008D2A67">
        <w:rPr>
          <w:rFonts w:ascii="Verdana" w:hAnsi="Verdana"/>
          <w:bCs/>
          <w:sz w:val="20"/>
          <w:szCs w:val="20"/>
          <w:lang w:val="bg-BG"/>
        </w:rPr>
        <w:t>Констатираните аритметични грешки в ценовото предложение се отстраняват при спазване на следните правила</w:t>
      </w:r>
      <w:r w:rsidR="002B039F" w:rsidRPr="008D2A67">
        <w:rPr>
          <w:rFonts w:ascii="Verdana" w:hAnsi="Verdana"/>
          <w:bCs/>
          <w:sz w:val="20"/>
          <w:szCs w:val="20"/>
          <w:lang w:val="bg-BG"/>
        </w:rPr>
        <w:t xml:space="preserve"> (когато е приложимо)</w:t>
      </w:r>
      <w:r w:rsidRPr="008D2A67">
        <w:rPr>
          <w:rFonts w:ascii="Verdana" w:hAnsi="Verdana"/>
          <w:bCs/>
          <w:sz w:val="20"/>
          <w:szCs w:val="20"/>
          <w:lang w:val="bg-BG"/>
        </w:rPr>
        <w:t xml:space="preserve">: </w:t>
      </w:r>
    </w:p>
    <w:p w14:paraId="4E6397EA" w14:textId="77777777" w:rsidR="000913D8" w:rsidRPr="008D2A67" w:rsidRDefault="000913D8" w:rsidP="002B039F">
      <w:pPr>
        <w:pStyle w:val="ListParagraph"/>
        <w:numPr>
          <w:ilvl w:val="1"/>
          <w:numId w:val="9"/>
        </w:numPr>
        <w:spacing w:before="120" w:after="120"/>
        <w:contextualSpacing w:val="0"/>
        <w:jc w:val="both"/>
        <w:rPr>
          <w:rFonts w:ascii="Verdana" w:hAnsi="Verdana"/>
          <w:bCs/>
          <w:sz w:val="20"/>
          <w:szCs w:val="20"/>
          <w:lang w:val="bg-BG"/>
        </w:rPr>
      </w:pPr>
      <w:r w:rsidRPr="008D2A67">
        <w:rPr>
          <w:rFonts w:ascii="Verdana" w:hAnsi="Verdana" w:cs="Tahoma"/>
          <w:sz w:val="20"/>
          <w:szCs w:val="20"/>
          <w:lang w:val="bg-BG"/>
        </w:rPr>
        <w:t>При</w:t>
      </w:r>
      <w:r w:rsidRPr="008D2A67">
        <w:rPr>
          <w:rFonts w:ascii="Verdana" w:hAnsi="Verdana"/>
          <w:bCs/>
          <w:sz w:val="20"/>
          <w:szCs w:val="20"/>
          <w:lang w:val="bg-BG"/>
        </w:rPr>
        <w:t xml:space="preserve"> различия между суми, изразени с цифри и думи, за вярно се </w:t>
      </w:r>
      <w:r w:rsidRPr="008D2A67">
        <w:rPr>
          <w:rFonts w:ascii="Verdana" w:hAnsi="Verdana" w:cs="Tahoma"/>
          <w:sz w:val="20"/>
          <w:szCs w:val="20"/>
          <w:lang w:val="bg-BG"/>
        </w:rPr>
        <w:t>приема</w:t>
      </w:r>
      <w:r w:rsidRPr="008D2A67">
        <w:rPr>
          <w:rFonts w:ascii="Verdana" w:hAnsi="Verdana"/>
          <w:bCs/>
          <w:sz w:val="20"/>
          <w:szCs w:val="20"/>
          <w:lang w:val="bg-BG"/>
        </w:rPr>
        <w:t xml:space="preserve"> </w:t>
      </w:r>
      <w:r w:rsidRPr="008D2A67">
        <w:rPr>
          <w:rFonts w:ascii="Verdana" w:hAnsi="Verdana"/>
          <w:sz w:val="20"/>
          <w:szCs w:val="20"/>
          <w:lang w:val="bg-BG"/>
        </w:rPr>
        <w:t>словесното</w:t>
      </w:r>
      <w:r w:rsidRPr="008D2A67">
        <w:rPr>
          <w:rFonts w:ascii="Verdana" w:hAnsi="Verdana"/>
          <w:bCs/>
          <w:sz w:val="20"/>
          <w:szCs w:val="20"/>
          <w:lang w:val="bg-BG"/>
        </w:rPr>
        <w:t xml:space="preserve"> изражение на сумата.</w:t>
      </w:r>
    </w:p>
    <w:p w14:paraId="5DC7C279" w14:textId="77777777" w:rsidR="000913D8" w:rsidRPr="008D2A67" w:rsidRDefault="000913D8" w:rsidP="002B039F">
      <w:pPr>
        <w:pStyle w:val="ListParagraph"/>
        <w:numPr>
          <w:ilvl w:val="1"/>
          <w:numId w:val="9"/>
        </w:numPr>
        <w:spacing w:before="120" w:after="120"/>
        <w:contextualSpacing w:val="0"/>
        <w:jc w:val="both"/>
        <w:rPr>
          <w:rFonts w:ascii="Verdana" w:hAnsi="Verdana"/>
          <w:bCs/>
          <w:sz w:val="20"/>
          <w:szCs w:val="20"/>
          <w:lang w:val="bg-BG"/>
        </w:rPr>
      </w:pPr>
      <w:r w:rsidRPr="008D2A67">
        <w:rPr>
          <w:rFonts w:ascii="Verdana" w:hAnsi="Verdana"/>
          <w:bCs/>
          <w:sz w:val="20"/>
          <w:szCs w:val="20"/>
          <w:lang w:val="bg-BG"/>
        </w:rPr>
        <w:t xml:space="preserve">В </w:t>
      </w:r>
      <w:r w:rsidRPr="008D2A67">
        <w:rPr>
          <w:rFonts w:ascii="Verdana" w:hAnsi="Verdana" w:cs="Tahoma"/>
          <w:sz w:val="20"/>
          <w:szCs w:val="20"/>
          <w:lang w:val="bg-BG"/>
        </w:rPr>
        <w:t>случай</w:t>
      </w:r>
      <w:r w:rsidRPr="008D2A67">
        <w:rPr>
          <w:rFonts w:ascii="Verdana" w:hAnsi="Verdana"/>
          <w:bCs/>
          <w:sz w:val="20"/>
          <w:szCs w:val="20"/>
          <w:lang w:val="bg-BG"/>
        </w:rPr>
        <w:t xml:space="preserve"> че е допусната аритметична грешка при </w:t>
      </w:r>
      <w:r w:rsidRPr="008D2A67">
        <w:rPr>
          <w:rFonts w:ascii="Verdana" w:hAnsi="Verdana" w:cs="Tahoma"/>
          <w:sz w:val="20"/>
          <w:szCs w:val="20"/>
          <w:lang w:val="bg-BG"/>
        </w:rPr>
        <w:t>пресмятането</w:t>
      </w:r>
      <w:r w:rsidRPr="008D2A67">
        <w:rPr>
          <w:rFonts w:ascii="Verdana" w:hAnsi="Verdana"/>
          <w:bCs/>
          <w:sz w:val="20"/>
          <w:szCs w:val="20"/>
          <w:lang w:val="bg-BG"/>
        </w:rPr>
        <w:t xml:space="preserve">/изчисленията от участника, комисията извършва повторни изчисления и определя аритметично вярната сума. </w:t>
      </w:r>
    </w:p>
    <w:p w14:paraId="537C8D53" w14:textId="77777777" w:rsidR="000913D8" w:rsidRPr="008D2A67" w:rsidRDefault="000913D8" w:rsidP="002B039F">
      <w:pPr>
        <w:pStyle w:val="ListParagraph"/>
        <w:numPr>
          <w:ilvl w:val="1"/>
          <w:numId w:val="9"/>
        </w:numPr>
        <w:spacing w:before="120" w:after="120"/>
        <w:contextualSpacing w:val="0"/>
        <w:jc w:val="both"/>
        <w:rPr>
          <w:rFonts w:ascii="Verdana" w:hAnsi="Verdana"/>
          <w:bCs/>
          <w:sz w:val="20"/>
          <w:szCs w:val="20"/>
          <w:lang w:val="bg-BG"/>
        </w:rPr>
      </w:pPr>
      <w:r w:rsidRPr="008D2A67">
        <w:rPr>
          <w:rFonts w:ascii="Verdana" w:hAnsi="Verdana" w:cs="Tahoma"/>
          <w:sz w:val="20"/>
          <w:szCs w:val="20"/>
          <w:lang w:val="bg-BG"/>
        </w:rPr>
        <w:t>При</w:t>
      </w:r>
      <w:r w:rsidRPr="008D2A67">
        <w:rPr>
          <w:rFonts w:ascii="Verdana" w:hAnsi="Verdana"/>
          <w:bCs/>
          <w:sz w:val="20"/>
          <w:szCs w:val="20"/>
          <w:lang w:val="bg-BG"/>
        </w:rPr>
        <w:t xml:space="preserve"> </w:t>
      </w:r>
      <w:r w:rsidRPr="008D2A67">
        <w:rPr>
          <w:rFonts w:ascii="Verdana" w:hAnsi="Verdana" w:cs="Tahoma"/>
          <w:sz w:val="20"/>
          <w:szCs w:val="20"/>
          <w:lang w:val="bg-BG"/>
        </w:rPr>
        <w:t>разминаване</w:t>
      </w:r>
      <w:r w:rsidRPr="008D2A67">
        <w:rPr>
          <w:rFonts w:ascii="Verdana" w:hAnsi="Verdana"/>
          <w:bCs/>
          <w:sz w:val="20"/>
          <w:szCs w:val="20"/>
          <w:lang w:val="bg-BG"/>
        </w:rPr>
        <w:t xml:space="preserve"> между единични цени и общи стойности, за верни се считат съответните оферирани единични цени.</w:t>
      </w:r>
    </w:p>
    <w:p w14:paraId="2AC061AC" w14:textId="7914FAC1" w:rsidR="00253EA3" w:rsidRPr="008D2A67" w:rsidRDefault="000913D8" w:rsidP="00D14D83">
      <w:pPr>
        <w:keepLines/>
        <w:numPr>
          <w:ilvl w:val="0"/>
          <w:numId w:val="9"/>
        </w:numPr>
        <w:spacing w:before="120" w:after="120"/>
        <w:ind w:left="567" w:hanging="567"/>
        <w:jc w:val="both"/>
        <w:rPr>
          <w:rFonts w:ascii="Verdana" w:hAnsi="Verdana" w:cs="Arial"/>
          <w:i/>
          <w:sz w:val="20"/>
          <w:szCs w:val="20"/>
          <w:lang w:val="bg-BG"/>
        </w:rPr>
      </w:pPr>
      <w:r w:rsidRPr="008D2A67">
        <w:rPr>
          <w:rFonts w:ascii="Verdana" w:hAnsi="Verdana"/>
          <w:bCs/>
          <w:sz w:val="20"/>
          <w:szCs w:val="20"/>
          <w:lang w:val="bg-BG"/>
        </w:rPr>
        <w:t>След</w:t>
      </w:r>
      <w:r w:rsidRPr="008D2A67">
        <w:rPr>
          <w:rFonts w:ascii="Verdana" w:hAnsi="Verdana"/>
          <w:sz w:val="20"/>
          <w:szCs w:val="20"/>
          <w:lang w:val="bg-BG"/>
        </w:rPr>
        <w:t xml:space="preserve"> извършване на действията по-горе, </w:t>
      </w:r>
      <w:r w:rsidR="008472CC" w:rsidRPr="008D2A67">
        <w:rPr>
          <w:rFonts w:ascii="Verdana" w:hAnsi="Verdana"/>
          <w:sz w:val="20"/>
          <w:szCs w:val="20"/>
          <w:lang w:val="bg-BG"/>
        </w:rPr>
        <w:t xml:space="preserve">в случай, че офертата на участника </w:t>
      </w:r>
      <w:r w:rsidRPr="008D2A67">
        <w:rPr>
          <w:rFonts w:ascii="Verdana" w:hAnsi="Verdana"/>
          <w:sz w:val="20"/>
          <w:szCs w:val="20"/>
          <w:lang w:val="bg-BG"/>
        </w:rPr>
        <w:t xml:space="preserve">отговаря на </w:t>
      </w:r>
      <w:r w:rsidRPr="008D2A67">
        <w:rPr>
          <w:rFonts w:ascii="Verdana" w:hAnsi="Verdana"/>
          <w:bCs/>
          <w:sz w:val="20"/>
          <w:szCs w:val="20"/>
          <w:lang w:val="bg-BG"/>
        </w:rPr>
        <w:t>изискванията</w:t>
      </w:r>
      <w:r w:rsidRPr="008D2A67">
        <w:rPr>
          <w:rFonts w:ascii="Verdana" w:hAnsi="Verdana"/>
          <w:sz w:val="20"/>
          <w:szCs w:val="20"/>
          <w:lang w:val="bg-BG"/>
        </w:rPr>
        <w:t xml:space="preserve"> на документацията</w:t>
      </w:r>
      <w:r w:rsidRPr="008D2A67">
        <w:rPr>
          <w:rFonts w:ascii="Verdana" w:hAnsi="Verdana" w:cs="Arial"/>
          <w:sz w:val="20"/>
          <w:szCs w:val="20"/>
          <w:lang w:val="bg-BG"/>
        </w:rPr>
        <w:t xml:space="preserve"> </w:t>
      </w:r>
      <w:r w:rsidR="00253EA3" w:rsidRPr="008D2A67">
        <w:rPr>
          <w:rFonts w:ascii="Verdana" w:hAnsi="Verdana" w:cs="Arial"/>
          <w:sz w:val="20"/>
          <w:szCs w:val="20"/>
          <w:lang w:val="bg-BG"/>
        </w:rPr>
        <w:t>ще бъде проведено едно договаряне. Участни</w:t>
      </w:r>
      <w:r w:rsidR="00D551B9" w:rsidRPr="008D2A67">
        <w:rPr>
          <w:rFonts w:ascii="Verdana" w:hAnsi="Verdana" w:cs="Arial"/>
          <w:sz w:val="20"/>
          <w:szCs w:val="20"/>
          <w:lang w:val="bg-BG"/>
        </w:rPr>
        <w:t>кът ще бъде</w:t>
      </w:r>
      <w:r w:rsidR="00253EA3" w:rsidRPr="008D2A67">
        <w:rPr>
          <w:rFonts w:ascii="Verdana" w:hAnsi="Verdana" w:cs="Arial"/>
          <w:sz w:val="20"/>
          <w:szCs w:val="20"/>
          <w:lang w:val="bg-BG"/>
        </w:rPr>
        <w:t xml:space="preserve"> допълнително писмено информиран</w:t>
      </w:r>
      <w:r w:rsidR="00D551B9" w:rsidRPr="008D2A67">
        <w:rPr>
          <w:rFonts w:ascii="Verdana" w:hAnsi="Verdana" w:cs="Arial"/>
          <w:sz w:val="20"/>
          <w:szCs w:val="20"/>
          <w:lang w:val="bg-BG"/>
        </w:rPr>
        <w:t xml:space="preserve"> за конкретна</w:t>
      </w:r>
      <w:r w:rsidR="00253EA3" w:rsidRPr="008D2A67">
        <w:rPr>
          <w:rFonts w:ascii="Verdana" w:hAnsi="Verdana" w:cs="Arial"/>
          <w:sz w:val="20"/>
          <w:szCs w:val="20"/>
          <w:lang w:val="bg-BG"/>
        </w:rPr>
        <w:t>т</w:t>
      </w:r>
      <w:r w:rsidR="00D551B9" w:rsidRPr="008D2A67">
        <w:rPr>
          <w:rFonts w:ascii="Verdana" w:hAnsi="Verdana" w:cs="Arial"/>
          <w:sz w:val="20"/>
          <w:szCs w:val="20"/>
          <w:lang w:val="bg-BG"/>
        </w:rPr>
        <w:t>а</w:t>
      </w:r>
      <w:r w:rsidR="00253EA3" w:rsidRPr="008D2A67">
        <w:rPr>
          <w:rFonts w:ascii="Verdana" w:hAnsi="Verdana" w:cs="Arial"/>
          <w:sz w:val="20"/>
          <w:szCs w:val="20"/>
          <w:lang w:val="bg-BG"/>
        </w:rPr>
        <w:t xml:space="preserve"> дата и час на договарянето</w:t>
      </w:r>
      <w:r w:rsidR="00253EA3" w:rsidRPr="008D2A67">
        <w:rPr>
          <w:rFonts w:ascii="Verdana" w:hAnsi="Verdana" w:cs="Arial"/>
          <w:i/>
          <w:sz w:val="20"/>
          <w:szCs w:val="20"/>
          <w:lang w:val="bg-BG"/>
        </w:rPr>
        <w:t>.</w:t>
      </w:r>
    </w:p>
    <w:p w14:paraId="3E4DD09C" w14:textId="2B96F2AF" w:rsidR="0086018B" w:rsidRPr="008D2A67" w:rsidRDefault="0086018B" w:rsidP="001F2255">
      <w:pPr>
        <w:keepLines/>
        <w:numPr>
          <w:ilvl w:val="0"/>
          <w:numId w:val="9"/>
        </w:numPr>
        <w:spacing w:before="120" w:after="120"/>
        <w:ind w:left="567" w:hanging="567"/>
        <w:jc w:val="both"/>
        <w:rPr>
          <w:rFonts w:ascii="Verdana" w:hAnsi="Verdana" w:cs="Arial"/>
          <w:bCs/>
          <w:sz w:val="20"/>
          <w:szCs w:val="20"/>
          <w:lang w:val="bg-BG"/>
        </w:rPr>
      </w:pPr>
      <w:r w:rsidRPr="008D2A67">
        <w:rPr>
          <w:rFonts w:ascii="Verdana" w:hAnsi="Verdana" w:cs="Arial"/>
          <w:bCs/>
          <w:sz w:val="20"/>
          <w:szCs w:val="20"/>
          <w:lang w:val="bg-BG"/>
        </w:rPr>
        <w:t xml:space="preserve">На </w:t>
      </w:r>
      <w:r w:rsidRPr="008D2A67">
        <w:rPr>
          <w:rFonts w:ascii="Verdana" w:hAnsi="Verdana" w:cs="Arial"/>
          <w:sz w:val="20"/>
          <w:szCs w:val="20"/>
          <w:lang w:val="bg-BG"/>
        </w:rPr>
        <w:t>договаряне</w:t>
      </w:r>
      <w:r w:rsidRPr="008D2A67">
        <w:rPr>
          <w:rFonts w:ascii="Verdana" w:hAnsi="Verdana" w:cs="Arial"/>
          <w:bCs/>
          <w:sz w:val="20"/>
          <w:szCs w:val="20"/>
          <w:lang w:val="bg-BG"/>
        </w:rPr>
        <w:t xml:space="preserve"> подлежи само оферираното от участника ценово предложение</w:t>
      </w:r>
      <w:r w:rsidR="008A1DB4" w:rsidRPr="008D2A67">
        <w:rPr>
          <w:rFonts w:ascii="Verdana" w:hAnsi="Verdana" w:cs="Arial"/>
          <w:bCs/>
          <w:sz w:val="20"/>
          <w:szCs w:val="20"/>
          <w:lang w:val="bg-BG"/>
        </w:rPr>
        <w:t xml:space="preserve"> в ценовата таблица</w:t>
      </w:r>
      <w:r w:rsidRPr="008D2A67">
        <w:rPr>
          <w:rFonts w:ascii="Verdana" w:hAnsi="Verdana" w:cs="Arial"/>
          <w:bCs/>
          <w:sz w:val="20"/>
          <w:szCs w:val="20"/>
          <w:lang w:val="bg-BG"/>
        </w:rPr>
        <w:t xml:space="preserve">. </w:t>
      </w:r>
      <w:r w:rsidRPr="008D2A67">
        <w:rPr>
          <w:rFonts w:ascii="Verdana" w:hAnsi="Verdana"/>
          <w:bCs/>
          <w:sz w:val="20"/>
          <w:szCs w:val="20"/>
          <w:lang w:val="bg-BG"/>
        </w:rPr>
        <w:t>При договарянето не се приемат по–високи ценови предложения по единични и/или общи цени от първоначално предложеното от участник.</w:t>
      </w:r>
    </w:p>
    <w:p w14:paraId="11F87F1C" w14:textId="5076A47D" w:rsidR="00253EA3" w:rsidRPr="008D2A67" w:rsidRDefault="00253EA3" w:rsidP="00253EA3">
      <w:pPr>
        <w:keepLines/>
        <w:numPr>
          <w:ilvl w:val="0"/>
          <w:numId w:val="9"/>
        </w:numPr>
        <w:spacing w:before="120" w:after="120"/>
        <w:ind w:left="567" w:hanging="567"/>
        <w:jc w:val="both"/>
        <w:rPr>
          <w:rFonts w:ascii="Verdana" w:hAnsi="Verdana" w:cs="Arial"/>
          <w:bCs/>
          <w:sz w:val="20"/>
          <w:szCs w:val="20"/>
          <w:lang w:val="bg-BG"/>
        </w:rPr>
      </w:pPr>
      <w:r w:rsidRPr="008D2A67">
        <w:rPr>
          <w:rFonts w:ascii="Verdana" w:hAnsi="Verdana"/>
          <w:bCs/>
          <w:sz w:val="20"/>
          <w:szCs w:val="20"/>
          <w:lang w:val="bg-BG"/>
        </w:rPr>
        <w:t xml:space="preserve">След провеждане на </w:t>
      </w:r>
      <w:r w:rsidR="00D551B9" w:rsidRPr="008D2A67">
        <w:rPr>
          <w:rFonts w:ascii="Verdana" w:hAnsi="Verdana"/>
          <w:bCs/>
          <w:sz w:val="20"/>
          <w:szCs w:val="20"/>
          <w:lang w:val="bg-BG"/>
        </w:rPr>
        <w:t>договарянето</w:t>
      </w:r>
      <w:r w:rsidRPr="008D2A67">
        <w:rPr>
          <w:rFonts w:ascii="Verdana" w:hAnsi="Verdana"/>
          <w:bCs/>
          <w:sz w:val="20"/>
          <w:szCs w:val="20"/>
          <w:lang w:val="bg-BG"/>
        </w:rPr>
        <w:t xml:space="preserve">, </w:t>
      </w:r>
      <w:r w:rsidR="00CD6B97" w:rsidRPr="008D2A67">
        <w:rPr>
          <w:rFonts w:ascii="Verdana" w:hAnsi="Verdana"/>
          <w:bCs/>
          <w:sz w:val="20"/>
          <w:szCs w:val="20"/>
          <w:lang w:val="bg-BG"/>
        </w:rPr>
        <w:t>ценовото предложение на участника, с който са постигнати договорености, съгласно изискванията на документацията за участие, се оценява.</w:t>
      </w:r>
    </w:p>
    <w:p w14:paraId="3D2097FB" w14:textId="0D499461" w:rsidR="000913D8" w:rsidRPr="008D2A67" w:rsidRDefault="000913D8" w:rsidP="000913D8">
      <w:pPr>
        <w:keepLines/>
        <w:numPr>
          <w:ilvl w:val="0"/>
          <w:numId w:val="9"/>
        </w:numPr>
        <w:spacing w:before="120" w:after="120"/>
        <w:ind w:left="567" w:hanging="567"/>
        <w:jc w:val="both"/>
        <w:rPr>
          <w:rFonts w:ascii="Verdana" w:hAnsi="Verdana" w:cs="Arial"/>
          <w:bCs/>
          <w:sz w:val="20"/>
          <w:szCs w:val="20"/>
          <w:lang w:val="bg-BG"/>
        </w:rPr>
      </w:pPr>
      <w:r w:rsidRPr="008D2A67">
        <w:rPr>
          <w:rFonts w:ascii="Verdana" w:hAnsi="Verdana" w:cs="Tahoma"/>
          <w:b/>
          <w:sz w:val="20"/>
          <w:szCs w:val="20"/>
          <w:lang w:val="bg-BG"/>
        </w:rPr>
        <w:t xml:space="preserve">Критерий </w:t>
      </w:r>
      <w:proofErr w:type="spellStart"/>
      <w:r w:rsidRPr="008D2A67">
        <w:rPr>
          <w:rFonts w:ascii="Verdana" w:hAnsi="Verdana" w:cs="Tahoma"/>
          <w:b/>
          <w:sz w:val="20"/>
          <w:szCs w:val="20"/>
          <w:lang w:val="bg-BG"/>
        </w:rPr>
        <w:t>зa</w:t>
      </w:r>
      <w:proofErr w:type="spellEnd"/>
      <w:r w:rsidRPr="008D2A67">
        <w:rPr>
          <w:rFonts w:ascii="Verdana" w:hAnsi="Verdana" w:cs="Tahoma"/>
          <w:b/>
          <w:sz w:val="20"/>
          <w:szCs w:val="20"/>
          <w:lang w:val="bg-BG"/>
        </w:rPr>
        <w:t xml:space="preserve"> възлагане на поръчката</w:t>
      </w:r>
      <w:r w:rsidR="00F43480" w:rsidRPr="008D2A67">
        <w:rPr>
          <w:rFonts w:ascii="Verdana" w:hAnsi="Verdana" w:cs="Tahoma"/>
          <w:b/>
          <w:sz w:val="20"/>
          <w:szCs w:val="20"/>
          <w:lang w:val="bg-BG"/>
        </w:rPr>
        <w:t xml:space="preserve">: </w:t>
      </w:r>
      <w:r w:rsidRPr="008D2A67">
        <w:rPr>
          <w:rFonts w:ascii="Verdana" w:hAnsi="Verdana"/>
          <w:sz w:val="20"/>
          <w:szCs w:val="20"/>
          <w:lang w:val="bg-BG"/>
        </w:rPr>
        <w:t xml:space="preserve">Икономически най-изгодната оферта ще се определи </w:t>
      </w:r>
      <w:r w:rsidRPr="008D2A67">
        <w:rPr>
          <w:rFonts w:ascii="Verdana" w:hAnsi="Verdana" w:cs="Arial"/>
          <w:sz w:val="20"/>
          <w:szCs w:val="20"/>
          <w:lang w:val="bg-BG"/>
        </w:rPr>
        <w:t>по критерий за възлагане „</w:t>
      </w:r>
      <w:r w:rsidRPr="008D2A67">
        <w:rPr>
          <w:rFonts w:ascii="Verdana" w:hAnsi="Verdana" w:cs="Arial"/>
          <w:b/>
          <w:sz w:val="20"/>
          <w:szCs w:val="20"/>
          <w:lang w:val="bg-BG"/>
        </w:rPr>
        <w:t>най-ниска цена</w:t>
      </w:r>
      <w:r w:rsidR="004413DA" w:rsidRPr="008D2A67">
        <w:rPr>
          <w:rFonts w:ascii="Verdana" w:hAnsi="Verdana" w:cs="Arial"/>
          <w:sz w:val="20"/>
          <w:szCs w:val="20"/>
          <w:lang w:val="bg-BG"/>
        </w:rPr>
        <w:t>“</w:t>
      </w:r>
      <w:r w:rsidR="002B039F" w:rsidRPr="008D2A67">
        <w:rPr>
          <w:rFonts w:ascii="Verdana" w:hAnsi="Verdana" w:cs="Arial"/>
          <w:sz w:val="20"/>
          <w:szCs w:val="20"/>
          <w:lang w:val="bg-BG"/>
        </w:rPr>
        <w:t xml:space="preserve"> съобразно предложението в ценовата таблица от раздел Б: Цени и данни</w:t>
      </w:r>
      <w:r w:rsidR="004413DA" w:rsidRPr="008D2A67">
        <w:rPr>
          <w:rFonts w:ascii="Verdana" w:hAnsi="Verdana" w:cs="Arial"/>
          <w:sz w:val="20"/>
          <w:szCs w:val="20"/>
          <w:lang w:val="bg-BG"/>
        </w:rPr>
        <w:t>.</w:t>
      </w:r>
    </w:p>
    <w:p w14:paraId="00174A19" w14:textId="5D052748" w:rsidR="00A01797" w:rsidRPr="008D2A67" w:rsidRDefault="00A01797" w:rsidP="00A01797">
      <w:pPr>
        <w:keepLines/>
        <w:numPr>
          <w:ilvl w:val="0"/>
          <w:numId w:val="9"/>
        </w:numPr>
        <w:spacing w:before="120" w:after="120"/>
        <w:ind w:left="567" w:hanging="567"/>
        <w:jc w:val="both"/>
        <w:rPr>
          <w:rStyle w:val="ala35"/>
          <w:rFonts w:ascii="Verdana" w:hAnsi="Verdana" w:cs="Tahoma"/>
          <w:iCs/>
          <w:sz w:val="20"/>
          <w:szCs w:val="20"/>
          <w:lang w:val="bg-BG"/>
        </w:rPr>
      </w:pPr>
      <w:r w:rsidRPr="008D2A67">
        <w:rPr>
          <w:rStyle w:val="ala35"/>
          <w:rFonts w:ascii="Verdana" w:hAnsi="Verdana" w:cs="Tahoma"/>
          <w:sz w:val="20"/>
          <w:szCs w:val="20"/>
          <w:lang w:val="bg-BG"/>
        </w:rPr>
        <w:t>Участниците са длъжни да уведомят писмено възложителя в 3-дневен срок от настъпване</w:t>
      </w:r>
      <w:r w:rsidR="000E2453" w:rsidRPr="008D2A67">
        <w:rPr>
          <w:rStyle w:val="ala35"/>
          <w:rFonts w:ascii="Verdana" w:hAnsi="Verdana" w:cs="Tahoma"/>
          <w:sz w:val="20"/>
          <w:szCs w:val="20"/>
          <w:lang w:val="bg-BG"/>
        </w:rPr>
        <w:t xml:space="preserve"> на обстоятелство по чл.54, ал.</w:t>
      </w:r>
      <w:r w:rsidRPr="008D2A67">
        <w:rPr>
          <w:rStyle w:val="ala35"/>
          <w:rFonts w:ascii="Verdana" w:hAnsi="Verdana" w:cs="Tahoma"/>
          <w:sz w:val="20"/>
          <w:szCs w:val="20"/>
          <w:lang w:val="bg-BG"/>
        </w:rPr>
        <w:t>1, чл.101, ал.11 от ЗОП или посочено от възложителя основание по чл.55, ал.1 от ЗОП.</w:t>
      </w:r>
    </w:p>
    <w:p w14:paraId="18825C94" w14:textId="77777777" w:rsidR="00A01797" w:rsidRPr="008D2A67" w:rsidRDefault="00A01797" w:rsidP="00A01797">
      <w:pPr>
        <w:keepLines/>
        <w:numPr>
          <w:ilvl w:val="0"/>
          <w:numId w:val="9"/>
        </w:numPr>
        <w:spacing w:before="120" w:after="120"/>
        <w:ind w:left="567" w:hanging="567"/>
        <w:jc w:val="both"/>
        <w:rPr>
          <w:rFonts w:ascii="Verdana" w:hAnsi="Verdana"/>
          <w:sz w:val="20"/>
          <w:szCs w:val="20"/>
          <w:lang w:val="bg-BG"/>
        </w:rPr>
      </w:pPr>
      <w:r w:rsidRPr="008D2A67">
        <w:rPr>
          <w:rFonts w:ascii="Verdana" w:hAnsi="Verdana"/>
          <w:sz w:val="20"/>
          <w:szCs w:val="20"/>
          <w:lang w:val="bg-BG"/>
        </w:rPr>
        <w:t xml:space="preserve">Процедурата приключва с решение за определяне на изпълнител по договора </w:t>
      </w:r>
      <w:r w:rsidRPr="008D2A67">
        <w:rPr>
          <w:rFonts w:ascii="Verdana" w:hAnsi="Verdana"/>
          <w:bCs/>
          <w:sz w:val="20"/>
          <w:szCs w:val="20"/>
          <w:lang w:val="bg-BG"/>
        </w:rPr>
        <w:t>или</w:t>
      </w:r>
      <w:r w:rsidRPr="008D2A67">
        <w:rPr>
          <w:rFonts w:ascii="Verdana" w:hAnsi="Verdana"/>
          <w:sz w:val="20"/>
          <w:szCs w:val="20"/>
          <w:lang w:val="bg-BG"/>
        </w:rPr>
        <w:t xml:space="preserve"> решение за прекратяване на процедурата.</w:t>
      </w:r>
    </w:p>
    <w:p w14:paraId="5C2655C8" w14:textId="77777777" w:rsidR="00A01797" w:rsidRPr="008D2A67" w:rsidRDefault="00A01797" w:rsidP="005C7FC6">
      <w:pPr>
        <w:keepLines/>
        <w:numPr>
          <w:ilvl w:val="0"/>
          <w:numId w:val="9"/>
        </w:numPr>
        <w:spacing w:before="120" w:after="120"/>
        <w:ind w:left="567" w:hanging="567"/>
        <w:jc w:val="both"/>
        <w:rPr>
          <w:rStyle w:val="ala101"/>
          <w:rFonts w:ascii="Verdana" w:hAnsi="Verdana"/>
          <w:sz w:val="20"/>
          <w:szCs w:val="20"/>
          <w:lang w:val="bg-BG"/>
        </w:rPr>
      </w:pPr>
      <w:r w:rsidRPr="008D2A67">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8D2A67">
        <w:rPr>
          <w:rStyle w:val="ala101"/>
          <w:rFonts w:ascii="Verdana" w:hAnsi="Verdana" w:cs="Tahoma"/>
          <w:sz w:val="20"/>
          <w:szCs w:val="20"/>
          <w:lang w:val="bg-BG"/>
        </w:rPr>
        <w:t xml:space="preserve">: </w:t>
      </w:r>
    </w:p>
    <w:p w14:paraId="45B5D41C" w14:textId="6FFEA8D0" w:rsidR="00A01797" w:rsidRPr="008D2A67" w:rsidRDefault="00A01797" w:rsidP="000E2453">
      <w:pPr>
        <w:keepLines/>
        <w:numPr>
          <w:ilvl w:val="1"/>
          <w:numId w:val="9"/>
        </w:numPr>
        <w:spacing w:before="120" w:after="120"/>
        <w:ind w:left="1134" w:hanging="708"/>
        <w:jc w:val="both"/>
        <w:rPr>
          <w:rFonts w:ascii="Verdana" w:hAnsi="Verdana" w:cs="Tahoma"/>
          <w:sz w:val="20"/>
          <w:szCs w:val="20"/>
          <w:lang w:val="bg-BG"/>
        </w:rPr>
      </w:pPr>
      <w:r w:rsidRPr="008D2A67">
        <w:rPr>
          <w:rFonts w:ascii="Verdana" w:hAnsi="Verdana" w:cs="Tahoma"/>
          <w:sz w:val="20"/>
          <w:szCs w:val="20"/>
          <w:lang w:val="bg-BG"/>
        </w:rPr>
        <w:t xml:space="preserve">актуални документи, удостоверяващи </w:t>
      </w:r>
      <w:r w:rsidRPr="008D2A67">
        <w:rPr>
          <w:rFonts w:ascii="Verdana" w:hAnsi="Verdana" w:cs="Tahoma"/>
          <w:b/>
          <w:sz w:val="20"/>
          <w:szCs w:val="20"/>
          <w:lang w:val="bg-BG"/>
        </w:rPr>
        <w:t>липсата на основанията за отстраняване от процедурата</w:t>
      </w:r>
      <w:r w:rsidR="000E2453" w:rsidRPr="008D2A67">
        <w:rPr>
          <w:rFonts w:ascii="Verdana" w:hAnsi="Verdana" w:cs="Tahoma"/>
          <w:sz w:val="20"/>
          <w:szCs w:val="20"/>
          <w:lang w:val="bg-BG"/>
        </w:rPr>
        <w:t xml:space="preserve"> (</w:t>
      </w:r>
      <w:r w:rsidRPr="008D2A67">
        <w:rPr>
          <w:rFonts w:ascii="Verdana" w:hAnsi="Verdana" w:cs="Tahoma"/>
          <w:sz w:val="20"/>
          <w:szCs w:val="20"/>
          <w:lang w:val="bg-BG"/>
        </w:rPr>
        <w:t>с изключение на такива, които са били вече предоставени на възложителя или са му служеб</w:t>
      </w:r>
      <w:r w:rsidR="000E2453" w:rsidRPr="008D2A67">
        <w:rPr>
          <w:rFonts w:ascii="Verdana" w:hAnsi="Verdana" w:cs="Tahoma"/>
          <w:sz w:val="20"/>
          <w:szCs w:val="20"/>
          <w:lang w:val="bg-BG"/>
        </w:rPr>
        <w:t xml:space="preserve">но известни, или се отнасят за </w:t>
      </w:r>
      <w:r w:rsidRPr="008D2A67">
        <w:rPr>
          <w:rFonts w:ascii="Verdana" w:hAnsi="Verdana" w:cs="Tahoma"/>
          <w:sz w:val="20"/>
          <w:szCs w:val="20"/>
          <w:lang w:val="bg-BG"/>
        </w:rPr>
        <w:t>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0E2453" w:rsidRPr="008D2A67">
        <w:rPr>
          <w:rFonts w:ascii="Verdana" w:hAnsi="Verdana" w:cs="Tahoma"/>
          <w:sz w:val="20"/>
          <w:szCs w:val="20"/>
          <w:lang w:val="bg-BG"/>
        </w:rPr>
        <w:t>)</w:t>
      </w:r>
      <w:r w:rsidRPr="008D2A67">
        <w:rPr>
          <w:rFonts w:ascii="Verdana" w:hAnsi="Verdana" w:cs="Tahoma"/>
          <w:sz w:val="20"/>
          <w:szCs w:val="20"/>
          <w:lang w:val="bg-BG"/>
        </w:rPr>
        <w:t>:</w:t>
      </w:r>
    </w:p>
    <w:p w14:paraId="6B970080" w14:textId="6B9BCE26" w:rsidR="00A01797" w:rsidRPr="008D2A67" w:rsidRDefault="000E2453"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sz w:val="20"/>
          <w:szCs w:val="20"/>
          <w:lang w:val="bg-BG"/>
        </w:rPr>
      </w:pPr>
      <w:r w:rsidRPr="008D2A67">
        <w:rPr>
          <w:rFonts w:ascii="Verdana" w:hAnsi="Verdana" w:cs="Tahoma"/>
          <w:sz w:val="20"/>
          <w:szCs w:val="20"/>
          <w:lang w:val="bg-BG"/>
        </w:rPr>
        <w:t>за обстоятелствата по чл.</w:t>
      </w:r>
      <w:r w:rsidR="00A1766C" w:rsidRPr="008D2A67">
        <w:rPr>
          <w:rFonts w:ascii="Verdana" w:hAnsi="Verdana" w:cs="Tahoma"/>
          <w:sz w:val="20"/>
          <w:szCs w:val="20"/>
          <w:lang w:val="bg-BG"/>
        </w:rPr>
        <w:t>54, ал.1, т.</w:t>
      </w:r>
      <w:r w:rsidR="00A01797" w:rsidRPr="008D2A67">
        <w:rPr>
          <w:rFonts w:ascii="Verdana" w:hAnsi="Verdana" w:cs="Tahoma"/>
          <w:sz w:val="20"/>
          <w:szCs w:val="20"/>
          <w:lang w:val="bg-BG"/>
        </w:rPr>
        <w:t xml:space="preserve">1 ЗОП - свидетелство за съдимост; </w:t>
      </w:r>
    </w:p>
    <w:p w14:paraId="1AFB0F89" w14:textId="6E63D196" w:rsidR="00A01797" w:rsidRPr="008D2A67" w:rsidRDefault="00A0179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Fonts w:ascii="Verdana" w:hAnsi="Verdana" w:cs="Tahoma"/>
          <w:sz w:val="20"/>
          <w:szCs w:val="20"/>
          <w:lang w:val="bg-BG"/>
        </w:rPr>
        <w:t>за обсто</w:t>
      </w:r>
      <w:r w:rsidR="00A1766C" w:rsidRPr="008D2A67">
        <w:rPr>
          <w:rFonts w:ascii="Verdana" w:hAnsi="Verdana" w:cs="Tahoma"/>
          <w:sz w:val="20"/>
          <w:szCs w:val="20"/>
          <w:lang w:val="bg-BG"/>
        </w:rPr>
        <w:t>ятелството по чл.54, ал.1, т.</w:t>
      </w:r>
      <w:r w:rsidRPr="008D2A67">
        <w:rPr>
          <w:rFonts w:ascii="Verdana" w:hAnsi="Verdana" w:cs="Tahoma"/>
          <w:sz w:val="20"/>
          <w:szCs w:val="20"/>
          <w:lang w:val="bg-BG"/>
        </w:rPr>
        <w:t xml:space="preserve">3 ЗОП - удостоверение от органите по приходите и удостоверение от общината по седалището на възложителя и на участника; </w:t>
      </w:r>
    </w:p>
    <w:p w14:paraId="2C8FB6F0" w14:textId="59EC4716" w:rsidR="00A01797" w:rsidRPr="008D2A67" w:rsidRDefault="00A1766C"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Fonts w:ascii="Verdana" w:hAnsi="Verdana" w:cs="Tahoma"/>
          <w:sz w:val="20"/>
          <w:szCs w:val="20"/>
          <w:lang w:val="bg-BG"/>
        </w:rPr>
        <w:t>за обстоятелството по чл.54, ал.1, т.</w:t>
      </w:r>
      <w:r w:rsidR="00A01797" w:rsidRPr="008D2A67">
        <w:rPr>
          <w:rFonts w:ascii="Verdana" w:hAnsi="Verdana" w:cs="Tahoma"/>
          <w:sz w:val="20"/>
          <w:szCs w:val="20"/>
          <w:lang w:val="bg-BG"/>
        </w:rPr>
        <w:t xml:space="preserve">6 ЗОП - удостоверение от органите на Изпълнителна агенция „Главна инспекция по труда"; </w:t>
      </w:r>
    </w:p>
    <w:p w14:paraId="2069E98F" w14:textId="13A744E1" w:rsidR="00A01797" w:rsidRPr="008D2A67" w:rsidRDefault="00A01797" w:rsidP="00EF62A1">
      <w:pPr>
        <w:pStyle w:val="ListParagraph"/>
        <w:numPr>
          <w:ilvl w:val="2"/>
          <w:numId w:val="9"/>
        </w:numPr>
        <w:tabs>
          <w:tab w:val="clear" w:pos="2575"/>
          <w:tab w:val="num" w:pos="1985"/>
        </w:tabs>
        <w:spacing w:before="120" w:after="120"/>
        <w:ind w:left="1985" w:hanging="992"/>
        <w:contextualSpacing w:val="0"/>
        <w:jc w:val="both"/>
        <w:rPr>
          <w:rFonts w:ascii="Verdana" w:hAnsi="Verdana" w:cs="Tahoma"/>
          <w:sz w:val="20"/>
          <w:szCs w:val="20"/>
          <w:lang w:val="bg-BG"/>
        </w:rPr>
      </w:pPr>
      <w:r w:rsidRPr="008D2A67">
        <w:rPr>
          <w:rFonts w:ascii="Verdana" w:hAnsi="Verdana" w:cs="Tahoma"/>
          <w:sz w:val="20"/>
          <w:szCs w:val="20"/>
          <w:lang w:val="bg-BG"/>
        </w:rPr>
        <w:t>за обсто</w:t>
      </w:r>
      <w:r w:rsidR="00A1766C" w:rsidRPr="008D2A67">
        <w:rPr>
          <w:rFonts w:ascii="Verdana" w:hAnsi="Verdana" w:cs="Tahoma"/>
          <w:sz w:val="20"/>
          <w:szCs w:val="20"/>
          <w:lang w:val="bg-BG"/>
        </w:rPr>
        <w:t>ятелствата по чл.55, ал.1, т.</w:t>
      </w:r>
      <w:r w:rsidRPr="008D2A67">
        <w:rPr>
          <w:rFonts w:ascii="Verdana" w:hAnsi="Verdana" w:cs="Tahoma"/>
          <w:sz w:val="20"/>
          <w:szCs w:val="20"/>
          <w:lang w:val="bg-BG"/>
        </w:rPr>
        <w:t xml:space="preserve">1 ЗОП - удостоверение, издадено от Агенцията по вписванията. </w:t>
      </w:r>
    </w:p>
    <w:p w14:paraId="1A31DAA9" w14:textId="44DBCCEB" w:rsidR="00A01797" w:rsidRPr="008D2A67" w:rsidRDefault="00A01797" w:rsidP="00CD7EBB">
      <w:pPr>
        <w:spacing w:before="120" w:after="120"/>
        <w:jc w:val="both"/>
        <w:rPr>
          <w:rFonts w:ascii="Verdana" w:hAnsi="Verdana" w:cs="Tahoma"/>
          <w:sz w:val="20"/>
          <w:szCs w:val="20"/>
          <w:lang w:val="bg-BG"/>
        </w:rPr>
      </w:pPr>
      <w:r w:rsidRPr="008D2A67">
        <w:rPr>
          <w:rFonts w:ascii="Verdana" w:hAnsi="Verdana" w:cs="Tahoma"/>
          <w:sz w:val="20"/>
          <w:szCs w:val="20"/>
          <w:lang w:val="bg-BG"/>
        </w:rPr>
        <w:t>Когато в удостоверениет</w:t>
      </w:r>
      <w:r w:rsidR="00A1766C" w:rsidRPr="008D2A67">
        <w:rPr>
          <w:rFonts w:ascii="Verdana" w:hAnsi="Verdana" w:cs="Tahoma"/>
          <w:sz w:val="20"/>
          <w:szCs w:val="20"/>
          <w:lang w:val="bg-BG"/>
        </w:rPr>
        <w:t xml:space="preserve">о по </w:t>
      </w:r>
      <w:r w:rsidR="00B658F3" w:rsidRPr="008D2A67">
        <w:rPr>
          <w:rFonts w:ascii="Verdana" w:hAnsi="Verdana" w:cs="Tahoma"/>
          <w:sz w:val="20"/>
          <w:szCs w:val="20"/>
          <w:lang w:val="bg-BG"/>
        </w:rPr>
        <w:t>ч</w:t>
      </w:r>
      <w:r w:rsidR="00D510C8" w:rsidRPr="008D2A67">
        <w:rPr>
          <w:rFonts w:ascii="Verdana" w:hAnsi="Verdana" w:cs="Tahoma"/>
          <w:sz w:val="20"/>
          <w:szCs w:val="20"/>
          <w:lang w:val="bg-BG"/>
        </w:rPr>
        <w:t>л.58</w:t>
      </w:r>
      <w:r w:rsidR="00B658F3" w:rsidRPr="008D2A67">
        <w:rPr>
          <w:rFonts w:ascii="Verdana" w:hAnsi="Verdana" w:cs="Tahoma"/>
          <w:sz w:val="20"/>
          <w:szCs w:val="20"/>
          <w:lang w:val="bg-BG"/>
        </w:rPr>
        <w:t xml:space="preserve">, </w:t>
      </w:r>
      <w:r w:rsidR="00A1766C" w:rsidRPr="008D2A67">
        <w:rPr>
          <w:rFonts w:ascii="Verdana" w:hAnsi="Verdana" w:cs="Tahoma"/>
          <w:sz w:val="20"/>
          <w:szCs w:val="20"/>
          <w:lang w:val="bg-BG"/>
        </w:rPr>
        <w:t>ал.1, т.</w:t>
      </w:r>
      <w:r w:rsidRPr="008D2A67">
        <w:rPr>
          <w:rFonts w:ascii="Verdana" w:hAnsi="Verdana" w:cs="Tahoma"/>
          <w:sz w:val="20"/>
          <w:szCs w:val="20"/>
          <w:lang w:val="bg-BG"/>
        </w:rPr>
        <w:t>3</w:t>
      </w:r>
      <w:r w:rsidR="00A1766C" w:rsidRPr="008D2A67">
        <w:rPr>
          <w:rFonts w:ascii="Verdana" w:hAnsi="Verdana" w:cs="Tahoma"/>
          <w:sz w:val="20"/>
          <w:szCs w:val="20"/>
          <w:lang w:val="bg-BG"/>
        </w:rPr>
        <w:t xml:space="preserve"> от</w:t>
      </w:r>
      <w:r w:rsidRPr="008D2A67">
        <w:rPr>
          <w:rFonts w:ascii="Verdana" w:hAnsi="Verdana" w:cs="Tahoma"/>
          <w:sz w:val="20"/>
          <w:szCs w:val="20"/>
          <w:lang w:val="bg-BG"/>
        </w:rPr>
        <w:t xml:space="preserve"> ЗОП се съдържа информация за влязло в сила наказателно постановление или съде</w:t>
      </w:r>
      <w:r w:rsidR="00A1766C" w:rsidRPr="008D2A67">
        <w:rPr>
          <w:rFonts w:ascii="Verdana" w:hAnsi="Verdana" w:cs="Tahoma"/>
          <w:sz w:val="20"/>
          <w:szCs w:val="20"/>
          <w:lang w:val="bg-BG"/>
        </w:rPr>
        <w:t>бно решение за нарушение по чл.54, ал.1, т.</w:t>
      </w:r>
      <w:r w:rsidRPr="008D2A67">
        <w:rPr>
          <w:rFonts w:ascii="Verdana" w:hAnsi="Verdana" w:cs="Tahoma"/>
          <w:sz w:val="20"/>
          <w:szCs w:val="20"/>
          <w:lang w:val="bg-BG"/>
        </w:rPr>
        <w:t xml:space="preserve">6 </w:t>
      </w:r>
      <w:r w:rsidR="00CD7EBB" w:rsidRPr="008D2A67">
        <w:rPr>
          <w:rFonts w:ascii="Verdana" w:hAnsi="Verdana" w:cs="Tahoma"/>
          <w:sz w:val="20"/>
          <w:szCs w:val="20"/>
          <w:lang w:val="bg-BG"/>
        </w:rPr>
        <w:t xml:space="preserve">от </w:t>
      </w:r>
      <w:r w:rsidRPr="008D2A67">
        <w:rPr>
          <w:rFonts w:ascii="Verdana" w:hAnsi="Verdana" w:cs="Tahoma"/>
          <w:sz w:val="20"/>
          <w:szCs w:val="20"/>
          <w:lang w:val="bg-BG"/>
        </w:rPr>
        <w:t xml:space="preserve">ЗОП, участникът представя декларация, че нарушението не е извършено при изпълнение на договор за обществена поръчка. </w:t>
      </w:r>
    </w:p>
    <w:p w14:paraId="059E325B" w14:textId="76935410" w:rsidR="00A01797" w:rsidRPr="008D2A67" w:rsidRDefault="00A01797" w:rsidP="00CD7EBB">
      <w:pPr>
        <w:spacing w:before="120" w:after="120"/>
        <w:jc w:val="both"/>
        <w:rPr>
          <w:rFonts w:ascii="Verdana" w:hAnsi="Verdana" w:cs="Tahoma"/>
          <w:sz w:val="20"/>
          <w:szCs w:val="20"/>
          <w:lang w:val="bg-BG"/>
        </w:rPr>
      </w:pPr>
      <w:r w:rsidRPr="008D2A67">
        <w:rPr>
          <w:rFonts w:ascii="Verdana" w:hAnsi="Verdana" w:cs="Tahoma"/>
          <w:sz w:val="20"/>
          <w:szCs w:val="20"/>
          <w:lang w:val="bg-BG"/>
        </w:rPr>
        <w:lastRenderedPageBreak/>
        <w:t>Когато участникът, избран за изпълнител, е чуждестранно лице, той предс</w:t>
      </w:r>
      <w:r w:rsidR="00CD7EBB" w:rsidRPr="008D2A67">
        <w:rPr>
          <w:rFonts w:ascii="Verdana" w:hAnsi="Verdana" w:cs="Tahoma"/>
          <w:sz w:val="20"/>
          <w:szCs w:val="20"/>
          <w:lang w:val="bg-BG"/>
        </w:rPr>
        <w:t>тавя съответния документ по чл.58, ал.</w:t>
      </w:r>
      <w:r w:rsidRPr="008D2A67">
        <w:rPr>
          <w:rFonts w:ascii="Verdana" w:hAnsi="Verdana" w:cs="Tahoma"/>
          <w:sz w:val="20"/>
          <w:szCs w:val="20"/>
          <w:lang w:val="bg-BG"/>
        </w:rPr>
        <w:t xml:space="preserve">1 </w:t>
      </w:r>
      <w:r w:rsidR="00CD7EBB" w:rsidRPr="008D2A67">
        <w:rPr>
          <w:rFonts w:ascii="Verdana" w:hAnsi="Verdana" w:cs="Tahoma"/>
          <w:sz w:val="20"/>
          <w:szCs w:val="20"/>
          <w:lang w:val="bg-BG"/>
        </w:rPr>
        <w:t xml:space="preserve">от </w:t>
      </w:r>
      <w:r w:rsidRPr="008D2A67">
        <w:rPr>
          <w:rFonts w:ascii="Verdana" w:hAnsi="Verdana" w:cs="Tahoma"/>
          <w:sz w:val="20"/>
          <w:szCs w:val="20"/>
          <w:lang w:val="bg-BG"/>
        </w:rPr>
        <w:t xml:space="preserve">ЗОП, издаден от компетентен орган, съгласно законодателството на държавата, в която участникът е установен. </w:t>
      </w:r>
    </w:p>
    <w:p w14:paraId="20FE7FF0" w14:textId="77777777" w:rsidR="00A01797" w:rsidRPr="008D2A67" w:rsidRDefault="00A01797" w:rsidP="00CD7EBB">
      <w:pPr>
        <w:spacing w:before="120" w:after="120"/>
        <w:jc w:val="both"/>
        <w:rPr>
          <w:rFonts w:ascii="Verdana" w:hAnsi="Verdana" w:cs="Tahoma"/>
          <w:sz w:val="20"/>
          <w:szCs w:val="20"/>
          <w:lang w:val="bg-BG"/>
        </w:rPr>
      </w:pPr>
      <w:r w:rsidRPr="008D2A67">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E7EDA79" w14:textId="77777777" w:rsidR="00A01797" w:rsidRPr="008D2A67" w:rsidRDefault="00A01797" w:rsidP="00CD7EBB">
      <w:pPr>
        <w:spacing w:before="120" w:after="120"/>
        <w:jc w:val="both"/>
        <w:rPr>
          <w:rFonts w:ascii="Verdana" w:hAnsi="Verdana" w:cs="Tahoma"/>
          <w:sz w:val="20"/>
          <w:szCs w:val="20"/>
          <w:lang w:val="bg-BG"/>
        </w:rPr>
      </w:pPr>
      <w:r w:rsidRPr="008D2A67">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24D7BE6" w14:textId="6FFFF19B" w:rsidR="005D4B79" w:rsidRPr="008D2A67" w:rsidRDefault="005D4B79" w:rsidP="00851F12">
      <w:pPr>
        <w:keepLines/>
        <w:numPr>
          <w:ilvl w:val="1"/>
          <w:numId w:val="9"/>
        </w:numPr>
        <w:spacing w:before="120" w:after="120"/>
        <w:ind w:left="1134" w:hanging="708"/>
        <w:jc w:val="both"/>
        <w:rPr>
          <w:rFonts w:ascii="Verdana" w:hAnsi="Verdana" w:cs="Tahoma"/>
          <w:sz w:val="20"/>
          <w:szCs w:val="20"/>
          <w:lang w:val="bg-BG"/>
        </w:rPr>
      </w:pPr>
      <w:r w:rsidRPr="008D2A67">
        <w:rPr>
          <w:rFonts w:ascii="Verdana" w:hAnsi="Verdana" w:cs="Tahoma"/>
          <w:sz w:val="20"/>
          <w:szCs w:val="20"/>
          <w:lang w:val="bg-BG"/>
        </w:rPr>
        <w:t xml:space="preserve">подлежащите на представяне преди сключване на договор актуални документи, </w:t>
      </w:r>
      <w:r w:rsidRPr="008D2A67">
        <w:rPr>
          <w:rFonts w:ascii="Verdana" w:hAnsi="Verdana" w:cs="Tahoma"/>
          <w:b/>
          <w:sz w:val="20"/>
          <w:szCs w:val="20"/>
          <w:lang w:val="bg-BG"/>
        </w:rPr>
        <w:t>удостоверяващи съответствието с поставените критерии за подбор</w:t>
      </w:r>
      <w:r w:rsidRPr="008D2A67">
        <w:rPr>
          <w:rFonts w:ascii="Verdana" w:hAnsi="Verdana" w:cs="Tahoma"/>
          <w:sz w:val="20"/>
          <w:szCs w:val="20"/>
          <w:lang w:val="bg-BG"/>
        </w:rPr>
        <w:t xml:space="preserve">, изискани от възложителя, но несъдържащи се в </w:t>
      </w:r>
      <w:proofErr w:type="spellStart"/>
      <w:r w:rsidRPr="008D2A67">
        <w:rPr>
          <w:rFonts w:ascii="Verdana" w:hAnsi="Verdana" w:cs="Tahoma"/>
          <w:sz w:val="20"/>
          <w:szCs w:val="20"/>
          <w:lang w:val="bg-BG"/>
        </w:rPr>
        <w:t>ЕЕДОП</w:t>
      </w:r>
      <w:proofErr w:type="spellEnd"/>
      <w:r w:rsidRPr="008D2A67">
        <w:rPr>
          <w:rFonts w:ascii="Verdana" w:hAnsi="Verdana" w:cs="Tahoma"/>
          <w:sz w:val="20"/>
          <w:szCs w:val="20"/>
          <w:lang w:val="bg-BG"/>
        </w:rPr>
        <w:t xml:space="preserve"> </w:t>
      </w:r>
      <w:r w:rsidR="003E1116" w:rsidRPr="008D2A67">
        <w:rPr>
          <w:rFonts w:ascii="Verdana" w:hAnsi="Verdana" w:cs="Tahoma"/>
          <w:sz w:val="20"/>
          <w:szCs w:val="20"/>
          <w:lang w:val="bg-BG"/>
        </w:rPr>
        <w:t>(</w:t>
      </w:r>
      <w:r w:rsidRPr="008D2A67">
        <w:rPr>
          <w:rFonts w:ascii="Verdana" w:hAnsi="Verdana" w:cs="Tahoma"/>
          <w:sz w:val="20"/>
          <w:szCs w:val="20"/>
          <w:lang w:val="bg-BG"/>
        </w:rPr>
        <w:t>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3E1116" w:rsidRPr="008D2A67">
        <w:rPr>
          <w:rFonts w:ascii="Verdana" w:hAnsi="Verdana" w:cs="Tahoma"/>
          <w:sz w:val="20"/>
          <w:szCs w:val="20"/>
          <w:lang w:val="bg-BG"/>
        </w:rPr>
        <w:t>)</w:t>
      </w:r>
      <w:r w:rsidRPr="008D2A67">
        <w:rPr>
          <w:rFonts w:ascii="Verdana" w:hAnsi="Verdana" w:cs="Tahoma"/>
          <w:sz w:val="20"/>
          <w:szCs w:val="20"/>
          <w:lang w:val="bg-BG"/>
        </w:rPr>
        <w:t>.</w:t>
      </w:r>
    </w:p>
    <w:p w14:paraId="1F633C10" w14:textId="39E453C0" w:rsidR="005A0E7A" w:rsidRPr="008D2A67" w:rsidRDefault="005A0E7A" w:rsidP="00851F12">
      <w:pPr>
        <w:keepLines/>
        <w:numPr>
          <w:ilvl w:val="1"/>
          <w:numId w:val="9"/>
        </w:numPr>
        <w:spacing w:before="120" w:after="120"/>
        <w:ind w:left="1134" w:hanging="708"/>
        <w:jc w:val="both"/>
        <w:rPr>
          <w:rFonts w:ascii="Verdana" w:hAnsi="Verdana" w:cs="Tahoma"/>
          <w:sz w:val="20"/>
          <w:szCs w:val="20"/>
          <w:lang w:val="bg-BG"/>
        </w:rPr>
      </w:pPr>
      <w:r w:rsidRPr="008D2A67">
        <w:rPr>
          <w:rFonts w:ascii="Verdana" w:hAnsi="Verdana" w:cs="Tahoma"/>
          <w:sz w:val="20"/>
          <w:szCs w:val="20"/>
          <w:lang w:val="bg-BG"/>
        </w:rPr>
        <w:t>Декларация за липса на обстоятелства по чл.54, ал.1, т.7 от ЗОП</w:t>
      </w:r>
      <w:r w:rsidR="000B71BD" w:rsidRPr="008D2A67">
        <w:rPr>
          <w:rFonts w:ascii="Verdana" w:hAnsi="Verdana" w:cs="Tahoma"/>
          <w:sz w:val="20"/>
          <w:szCs w:val="20"/>
          <w:lang w:val="bg-BG"/>
        </w:rPr>
        <w:t xml:space="preserve"> във връзка с чл.65, ал.2 от </w:t>
      </w:r>
      <w:proofErr w:type="spellStart"/>
      <w:r w:rsidR="000B71BD" w:rsidRPr="008D2A67">
        <w:rPr>
          <w:rFonts w:ascii="Verdana" w:hAnsi="Verdana" w:cs="Tahoma"/>
          <w:sz w:val="20"/>
          <w:szCs w:val="20"/>
          <w:lang w:val="bg-BG"/>
        </w:rPr>
        <w:t>ППЗОП</w:t>
      </w:r>
      <w:proofErr w:type="spellEnd"/>
      <w:r w:rsidR="000B71BD" w:rsidRPr="008D2A67">
        <w:rPr>
          <w:rFonts w:ascii="Verdana" w:hAnsi="Verdana" w:cs="Tahoma"/>
          <w:sz w:val="20"/>
          <w:szCs w:val="20"/>
          <w:lang w:val="bg-BG"/>
        </w:rPr>
        <w:t>.</w:t>
      </w:r>
    </w:p>
    <w:p w14:paraId="3BABE0E4" w14:textId="3D078B98" w:rsidR="00A01797" w:rsidRPr="008D2A67" w:rsidRDefault="00A01797" w:rsidP="00851F12">
      <w:pPr>
        <w:keepLines/>
        <w:numPr>
          <w:ilvl w:val="1"/>
          <w:numId w:val="9"/>
        </w:numPr>
        <w:spacing w:before="120" w:after="120"/>
        <w:ind w:left="1134" w:hanging="708"/>
        <w:jc w:val="both"/>
        <w:rPr>
          <w:rFonts w:ascii="Verdana" w:hAnsi="Verdana"/>
          <w:sz w:val="20"/>
          <w:szCs w:val="20"/>
          <w:lang w:val="bg-BG"/>
        </w:rPr>
      </w:pPr>
      <w:r w:rsidRPr="008D2A67">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00D63E7B" w:rsidRPr="008D2A67">
        <w:rPr>
          <w:rFonts w:ascii="Verdana" w:hAnsi="Verdana" w:cs="Tahoma"/>
          <w:b/>
          <w:sz w:val="20"/>
          <w:szCs w:val="20"/>
          <w:lang w:val="bg-BG"/>
        </w:rPr>
        <w:t xml:space="preserve">удостоверение за данъчна регистрация и </w:t>
      </w:r>
      <w:r w:rsidRPr="008D2A67">
        <w:rPr>
          <w:rFonts w:ascii="Verdana" w:hAnsi="Verdana" w:cs="Tahoma"/>
          <w:b/>
          <w:sz w:val="20"/>
          <w:szCs w:val="20"/>
          <w:lang w:val="bg-BG"/>
        </w:rPr>
        <w:t>удостоверение за регистрация по БУЛСТАТ или еквивалентни документи</w:t>
      </w:r>
      <w:r w:rsidRPr="008D2A67">
        <w:rPr>
          <w:rFonts w:ascii="Verdana" w:hAnsi="Verdana" w:cs="Tahoma"/>
          <w:sz w:val="20"/>
          <w:szCs w:val="20"/>
          <w:lang w:val="bg-BG"/>
        </w:rPr>
        <w:t xml:space="preserve"> съгласно законодателството на държавата, в която обединението е установено. </w:t>
      </w:r>
    </w:p>
    <w:p w14:paraId="4BDF6CFC" w14:textId="79B9DCE2" w:rsidR="00A01797" w:rsidRPr="008D2A67" w:rsidRDefault="00022FF6" w:rsidP="00851F12">
      <w:pPr>
        <w:keepLines/>
        <w:numPr>
          <w:ilvl w:val="1"/>
          <w:numId w:val="9"/>
        </w:numPr>
        <w:spacing w:before="120" w:after="120"/>
        <w:ind w:left="1134" w:hanging="708"/>
        <w:jc w:val="both"/>
        <w:rPr>
          <w:rFonts w:ascii="Verdana" w:hAnsi="Verdana" w:cs="Tahoma"/>
          <w:sz w:val="20"/>
          <w:szCs w:val="20"/>
          <w:lang w:val="bg-BG"/>
        </w:rPr>
      </w:pPr>
      <w:r w:rsidRPr="008D2A67">
        <w:rPr>
          <w:rFonts w:ascii="Verdana" w:hAnsi="Verdana" w:cs="Tahoma"/>
          <w:sz w:val="20"/>
          <w:szCs w:val="20"/>
          <w:lang w:val="bg-BG"/>
        </w:rPr>
        <w:t xml:space="preserve">Определената </w:t>
      </w:r>
      <w:r w:rsidR="00A01797" w:rsidRPr="008D2A67">
        <w:rPr>
          <w:rFonts w:ascii="Verdana" w:hAnsi="Verdana" w:cs="Tahoma"/>
          <w:sz w:val="20"/>
          <w:szCs w:val="20"/>
          <w:lang w:val="bg-BG"/>
        </w:rPr>
        <w:t>гаранция за изпълнение на договора;</w:t>
      </w:r>
    </w:p>
    <w:p w14:paraId="18A9C000" w14:textId="77777777" w:rsidR="00A01797" w:rsidRPr="008D2A67" w:rsidRDefault="00A01797" w:rsidP="00851F12">
      <w:pPr>
        <w:keepLines/>
        <w:numPr>
          <w:ilvl w:val="1"/>
          <w:numId w:val="9"/>
        </w:numPr>
        <w:spacing w:before="120" w:after="120"/>
        <w:ind w:left="1134" w:hanging="708"/>
        <w:jc w:val="both"/>
        <w:rPr>
          <w:rFonts w:ascii="Verdana" w:hAnsi="Verdana" w:cs="Tahoma"/>
          <w:sz w:val="20"/>
          <w:szCs w:val="20"/>
          <w:lang w:val="bg-BG"/>
        </w:rPr>
      </w:pPr>
      <w:r w:rsidRPr="008D2A67">
        <w:rPr>
          <w:rFonts w:ascii="Verdana" w:hAnsi="Verdana"/>
          <w:bCs/>
          <w:sz w:val="20"/>
          <w:szCs w:val="20"/>
          <w:lang w:val="bg-BG"/>
        </w:rPr>
        <w:t>Договорът не се подписва с участник който не е извършил</w:t>
      </w:r>
      <w:r w:rsidRPr="008D2A67">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43379172" w14:textId="77777777" w:rsidR="00A01797" w:rsidRPr="008D2A67" w:rsidRDefault="00A01797" w:rsidP="005A0E7A">
      <w:pPr>
        <w:keepLines/>
        <w:spacing w:before="120" w:after="120"/>
        <w:jc w:val="both"/>
        <w:rPr>
          <w:rFonts w:ascii="Verdana" w:hAnsi="Verdana"/>
          <w:bCs/>
          <w:sz w:val="20"/>
          <w:szCs w:val="20"/>
          <w:lang w:val="bg-BG"/>
        </w:rPr>
      </w:pPr>
      <w:r w:rsidRPr="008D2A67">
        <w:rPr>
          <w:rFonts w:ascii="Verdana" w:hAnsi="Verdana"/>
          <w:bCs/>
          <w:sz w:val="20"/>
          <w:szCs w:val="20"/>
          <w:lang w:val="bg-BG"/>
        </w:rPr>
        <w:t>Документите се представят и за подизпълнителите и третите лица, ако има такива.</w:t>
      </w:r>
    </w:p>
    <w:p w14:paraId="45D3AD43" w14:textId="77777777" w:rsidR="00A01797" w:rsidRPr="008D2A67" w:rsidRDefault="00A01797" w:rsidP="00851F12">
      <w:pPr>
        <w:keepLines/>
        <w:numPr>
          <w:ilvl w:val="0"/>
          <w:numId w:val="9"/>
        </w:numPr>
        <w:spacing w:before="120" w:after="120"/>
        <w:ind w:left="567" w:hanging="567"/>
        <w:jc w:val="both"/>
        <w:rPr>
          <w:rFonts w:ascii="Verdana" w:hAnsi="Verdana" w:cs="Arial"/>
          <w:sz w:val="20"/>
          <w:szCs w:val="20"/>
          <w:lang w:val="bg-BG"/>
        </w:rPr>
      </w:pPr>
      <w:r w:rsidRPr="008D2A67">
        <w:rPr>
          <w:rFonts w:ascii="Verdana" w:hAnsi="Verdana" w:cs="Arial"/>
          <w:sz w:val="20"/>
          <w:szCs w:val="20"/>
          <w:lang w:val="bg-BG"/>
        </w:rPr>
        <w:t xml:space="preserve">Възложителят не дължи възстановяване на разходите, направени от Участник, </w:t>
      </w:r>
      <w:r w:rsidRPr="008D2A67">
        <w:rPr>
          <w:rFonts w:ascii="Verdana" w:hAnsi="Verdana"/>
          <w:bCs/>
          <w:sz w:val="20"/>
          <w:szCs w:val="20"/>
          <w:lang w:val="bg-BG"/>
        </w:rPr>
        <w:t>във</w:t>
      </w:r>
      <w:r w:rsidRPr="008D2A67">
        <w:rPr>
          <w:rFonts w:ascii="Verdana" w:hAnsi="Verdana" w:cs="Arial"/>
          <w:sz w:val="20"/>
          <w:szCs w:val="20"/>
          <w:lang w:val="bg-BG"/>
        </w:rPr>
        <w:t xml:space="preserve"> връзка с участието му по настоящата процедура.</w:t>
      </w:r>
    </w:p>
    <w:p w14:paraId="64AABDED" w14:textId="77777777" w:rsidR="00A01797" w:rsidRPr="008D2A67" w:rsidRDefault="00A01797" w:rsidP="00851F12">
      <w:pPr>
        <w:keepLines/>
        <w:numPr>
          <w:ilvl w:val="0"/>
          <w:numId w:val="9"/>
        </w:numPr>
        <w:spacing w:before="120" w:after="120"/>
        <w:ind w:left="567" w:hanging="567"/>
        <w:jc w:val="both"/>
        <w:rPr>
          <w:rFonts w:ascii="Verdana" w:hAnsi="Verdana" w:cs="Arial"/>
          <w:sz w:val="20"/>
          <w:szCs w:val="20"/>
          <w:lang w:val="bg-BG"/>
        </w:rPr>
      </w:pPr>
      <w:r w:rsidRPr="008D2A67">
        <w:rPr>
          <w:rFonts w:ascii="Verdana" w:hAnsi="Verdana" w:cs="Arial"/>
          <w:sz w:val="20"/>
          <w:szCs w:val="20"/>
          <w:lang w:val="bg-BG"/>
        </w:rPr>
        <w:t xml:space="preserve">По неуредените въпроси от настоящата документация ще се прилагат </w:t>
      </w:r>
      <w:r w:rsidRPr="008D2A67">
        <w:rPr>
          <w:rFonts w:ascii="Verdana" w:hAnsi="Verdana"/>
          <w:bCs/>
          <w:sz w:val="20"/>
          <w:szCs w:val="20"/>
          <w:lang w:val="bg-BG"/>
        </w:rPr>
        <w:t>разпоредбите</w:t>
      </w:r>
      <w:r w:rsidRPr="008D2A67">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3C22E20B" w14:textId="77777777" w:rsidR="0021235F" w:rsidRPr="008D2A67" w:rsidRDefault="0021235F" w:rsidP="006D4FCB">
      <w:pPr>
        <w:keepLines/>
        <w:spacing w:before="90" w:after="90"/>
        <w:jc w:val="both"/>
        <w:rPr>
          <w:rFonts w:ascii="Verdana" w:hAnsi="Verdana" w:cs="Arial"/>
          <w:sz w:val="20"/>
          <w:szCs w:val="20"/>
          <w:lang w:val="bg-BG"/>
        </w:rPr>
      </w:pPr>
    </w:p>
    <w:p w14:paraId="3C22E20C" w14:textId="77777777" w:rsidR="0021235F" w:rsidRPr="008D2A67" w:rsidRDefault="0021235F" w:rsidP="006D4FCB">
      <w:pPr>
        <w:pStyle w:val="Heading1"/>
        <w:keepNext w:val="0"/>
        <w:keepLines/>
        <w:jc w:val="center"/>
        <w:rPr>
          <w:rFonts w:ascii="Verdana" w:hAnsi="Verdana"/>
          <w:sz w:val="20"/>
          <w:szCs w:val="20"/>
          <w:lang w:val="bg-BG"/>
        </w:rPr>
        <w:sectPr w:rsidR="0021235F" w:rsidRPr="008D2A67" w:rsidSect="005E5391">
          <w:pgSz w:w="11906" w:h="16838" w:code="9"/>
          <w:pgMar w:top="993" w:right="1440" w:bottom="1134" w:left="1440" w:header="709" w:footer="448" w:gutter="0"/>
          <w:cols w:space="708"/>
          <w:docGrid w:linePitch="360"/>
        </w:sectPr>
      </w:pPr>
      <w:bookmarkStart w:id="2" w:name="_Ref46649135"/>
    </w:p>
    <w:p w14:paraId="3C22E20D" w14:textId="77777777" w:rsidR="0021235F" w:rsidRPr="008D2A67" w:rsidRDefault="0021235F" w:rsidP="006D4FCB">
      <w:pPr>
        <w:pStyle w:val="Heading1"/>
        <w:keepNext w:val="0"/>
        <w:keepLines/>
        <w:jc w:val="center"/>
        <w:rPr>
          <w:rFonts w:ascii="Verdana" w:hAnsi="Verdana"/>
          <w:sz w:val="20"/>
          <w:szCs w:val="20"/>
          <w:lang w:val="bg-BG"/>
        </w:rPr>
      </w:pPr>
      <w:proofErr w:type="spellStart"/>
      <w:r w:rsidRPr="008D2A67">
        <w:rPr>
          <w:rFonts w:ascii="Verdana" w:hAnsi="Verdana"/>
          <w:sz w:val="20"/>
          <w:szCs w:val="20"/>
          <w:lang w:val="bg-BG"/>
        </w:rPr>
        <w:lastRenderedPageBreak/>
        <w:t>ПРОЕКТО</w:t>
      </w:r>
      <w:proofErr w:type="spellEnd"/>
      <w:r w:rsidRPr="008D2A67">
        <w:rPr>
          <w:rFonts w:ascii="Verdana" w:hAnsi="Verdana"/>
          <w:sz w:val="20"/>
          <w:szCs w:val="20"/>
          <w:lang w:val="bg-BG"/>
        </w:rPr>
        <w:t xml:space="preserve"> - ДОГОВОР</w:t>
      </w:r>
      <w:bookmarkEnd w:id="2"/>
    </w:p>
    <w:p w14:paraId="3C22E20E" w14:textId="77777777" w:rsidR="0021235F" w:rsidRPr="008D2A67" w:rsidRDefault="0021235F" w:rsidP="006D4FCB">
      <w:pPr>
        <w:pStyle w:val="Heading1"/>
        <w:keepNext w:val="0"/>
        <w:keepLines/>
        <w:jc w:val="center"/>
        <w:rPr>
          <w:rFonts w:ascii="Verdana" w:hAnsi="Verdana"/>
          <w:sz w:val="20"/>
          <w:szCs w:val="20"/>
          <w:lang w:val="bg-BG"/>
        </w:rPr>
        <w:sectPr w:rsidR="0021235F" w:rsidRPr="008D2A67" w:rsidSect="005E5391">
          <w:pgSz w:w="11906" w:h="16838" w:code="9"/>
          <w:pgMar w:top="1440" w:right="1440" w:bottom="1134" w:left="1440" w:header="709" w:footer="448" w:gutter="0"/>
          <w:cols w:space="708"/>
          <w:vAlign w:val="center"/>
          <w:docGrid w:linePitch="360"/>
        </w:sectPr>
      </w:pPr>
    </w:p>
    <w:p w14:paraId="3C22E20F" w14:textId="77777777" w:rsidR="0021235F" w:rsidRPr="008D2A67" w:rsidRDefault="0021235F" w:rsidP="006D4FCB">
      <w:pPr>
        <w:pStyle w:val="Title"/>
        <w:keepLines/>
        <w:spacing w:after="240"/>
        <w:rPr>
          <w:rFonts w:ascii="Verdana" w:hAnsi="Verdana"/>
          <w:sz w:val="20"/>
          <w:szCs w:val="20"/>
        </w:rPr>
      </w:pPr>
      <w:bookmarkStart w:id="3" w:name="_Ref534250083"/>
      <w:bookmarkStart w:id="4" w:name="_Ref534250586"/>
      <w:bookmarkStart w:id="5" w:name="_Ref37832222"/>
      <w:proofErr w:type="spellStart"/>
      <w:r w:rsidRPr="008D2A67">
        <w:rPr>
          <w:rFonts w:ascii="Verdana" w:hAnsi="Verdana"/>
          <w:sz w:val="20"/>
          <w:szCs w:val="20"/>
        </w:rPr>
        <w:lastRenderedPageBreak/>
        <w:t>ПРОЕКТО</w:t>
      </w:r>
      <w:proofErr w:type="spellEnd"/>
      <w:r w:rsidRPr="008D2A67">
        <w:rPr>
          <w:rFonts w:ascii="Verdana" w:hAnsi="Verdana"/>
          <w:sz w:val="20"/>
          <w:szCs w:val="20"/>
        </w:rPr>
        <w:t xml:space="preserve"> - ДОГОВОР</w:t>
      </w:r>
    </w:p>
    <w:p w14:paraId="3C22E210" w14:textId="137BC702" w:rsidR="0021235F" w:rsidRPr="008D2A67" w:rsidRDefault="0021235F" w:rsidP="006D4FCB">
      <w:pPr>
        <w:pStyle w:val="Title"/>
        <w:keepLines/>
        <w:spacing w:after="240"/>
        <w:rPr>
          <w:rFonts w:ascii="Verdana" w:hAnsi="Verdana"/>
          <w:sz w:val="20"/>
          <w:szCs w:val="20"/>
        </w:rPr>
      </w:pPr>
      <w:r w:rsidRPr="008D2A67">
        <w:rPr>
          <w:rFonts w:ascii="Verdana" w:hAnsi="Verdana"/>
          <w:sz w:val="20"/>
          <w:szCs w:val="20"/>
        </w:rPr>
        <w:t>„</w:t>
      </w:r>
      <w:r w:rsidR="003C2037" w:rsidRPr="008D2A67">
        <w:rPr>
          <w:rFonts w:ascii="Verdana" w:hAnsi="Verdana"/>
          <w:sz w:val="20"/>
          <w:szCs w:val="20"/>
        </w:rPr>
        <w:t>Предоставяне на тригодишна техническа поддръжка и промяна на функционалност в случай на нужда на ГИС система</w:t>
      </w:r>
      <w:r w:rsidRPr="008D2A67">
        <w:rPr>
          <w:rFonts w:ascii="Verdana" w:hAnsi="Verdana"/>
          <w:sz w:val="20"/>
          <w:szCs w:val="20"/>
        </w:rPr>
        <w:t>“</w:t>
      </w:r>
    </w:p>
    <w:p w14:paraId="3C22E211" w14:textId="34E4C177" w:rsidR="0021235F" w:rsidRPr="008D2A67" w:rsidRDefault="0021235F" w:rsidP="006D4FCB">
      <w:pPr>
        <w:pStyle w:val="Title"/>
        <w:keepLines/>
        <w:spacing w:after="240"/>
        <w:jc w:val="both"/>
        <w:rPr>
          <w:rFonts w:ascii="Verdana" w:hAnsi="Verdana"/>
          <w:sz w:val="20"/>
          <w:szCs w:val="20"/>
        </w:rPr>
      </w:pPr>
      <w:r w:rsidRPr="008D2A67">
        <w:rPr>
          <w:rFonts w:ascii="Verdana" w:hAnsi="Verdana"/>
          <w:sz w:val="20"/>
          <w:szCs w:val="20"/>
        </w:rPr>
        <w:t xml:space="preserve">Настоящият договор се сключи на ........................, в гр. София на основание Решение </w:t>
      </w:r>
      <w:proofErr w:type="spellStart"/>
      <w:r w:rsidRPr="008D2A67">
        <w:rPr>
          <w:rFonts w:ascii="Verdana" w:hAnsi="Verdana"/>
          <w:sz w:val="20"/>
          <w:szCs w:val="20"/>
        </w:rPr>
        <w:t>ДР-</w:t>
      </w:r>
      <w:proofErr w:type="spellEnd"/>
      <w:r w:rsidRPr="008D2A67">
        <w:rPr>
          <w:rFonts w:ascii="Verdana" w:hAnsi="Verdana"/>
          <w:sz w:val="20"/>
          <w:szCs w:val="20"/>
        </w:rPr>
        <w:t xml:space="preserve">.................../....................... на Възложителя за избор на </w:t>
      </w:r>
      <w:r w:rsidR="004A05C1" w:rsidRPr="008D2A67">
        <w:rPr>
          <w:rFonts w:ascii="Verdana" w:hAnsi="Verdana"/>
          <w:sz w:val="20"/>
          <w:szCs w:val="20"/>
        </w:rPr>
        <w:t>изпълнител</w:t>
      </w:r>
      <w:r w:rsidRPr="008D2A67">
        <w:rPr>
          <w:rFonts w:ascii="Verdana" w:hAnsi="Verdana"/>
          <w:sz w:val="20"/>
          <w:szCs w:val="20"/>
        </w:rPr>
        <w:t xml:space="preserve"> на обществена поръчка с № </w:t>
      </w:r>
      <w:proofErr w:type="spellStart"/>
      <w:r w:rsidR="00FF5D55" w:rsidRPr="008D2A67">
        <w:rPr>
          <w:rFonts w:ascii="Verdana" w:hAnsi="Verdana"/>
          <w:sz w:val="20"/>
          <w:szCs w:val="20"/>
        </w:rPr>
        <w:t>ТТ001528</w:t>
      </w:r>
      <w:proofErr w:type="spellEnd"/>
    </w:p>
    <w:p w14:paraId="3C22E212" w14:textId="77777777" w:rsidR="0021235F" w:rsidRPr="008D2A67" w:rsidRDefault="0021235F" w:rsidP="006D4FCB">
      <w:pPr>
        <w:keepLines/>
        <w:spacing w:after="240"/>
        <w:jc w:val="both"/>
        <w:rPr>
          <w:rFonts w:ascii="Verdana" w:hAnsi="Verdana"/>
          <w:b/>
          <w:sz w:val="20"/>
          <w:szCs w:val="20"/>
          <w:lang w:val="bg-BG"/>
        </w:rPr>
      </w:pPr>
      <w:r w:rsidRPr="008D2A67">
        <w:rPr>
          <w:rFonts w:ascii="Verdana" w:hAnsi="Verdana"/>
          <w:b/>
          <w:sz w:val="20"/>
          <w:szCs w:val="20"/>
          <w:lang w:val="bg-BG"/>
        </w:rPr>
        <w:t>между:</w:t>
      </w:r>
    </w:p>
    <w:p w14:paraId="3C22E213" w14:textId="77777777" w:rsidR="0021235F" w:rsidRPr="008D2A67" w:rsidRDefault="0021235F" w:rsidP="006D4FCB">
      <w:pPr>
        <w:keepLines/>
        <w:spacing w:before="120" w:after="120"/>
        <w:jc w:val="both"/>
        <w:rPr>
          <w:rFonts w:ascii="Verdana" w:hAnsi="Verdana"/>
          <w:b/>
          <w:sz w:val="20"/>
          <w:szCs w:val="20"/>
          <w:lang w:val="bg-BG"/>
        </w:rPr>
      </w:pPr>
      <w:r w:rsidRPr="008D2A67">
        <w:rPr>
          <w:rFonts w:ascii="Verdana" w:hAnsi="Verdana"/>
          <w:b/>
          <w:sz w:val="20"/>
          <w:szCs w:val="20"/>
          <w:lang w:val="bg-BG"/>
        </w:rPr>
        <w:t>“СОФИЙСКА ВОДА” АД</w:t>
      </w:r>
      <w:r w:rsidRPr="008D2A67">
        <w:rPr>
          <w:rFonts w:ascii="Verdana" w:hAnsi="Verdana"/>
          <w:sz w:val="20"/>
          <w:szCs w:val="20"/>
          <w:lang w:val="bg-BG"/>
        </w:rPr>
        <w:t xml:space="preserve">, регистрирано в Търговския регистър при Агенция по вписванията с </w:t>
      </w:r>
      <w:proofErr w:type="spellStart"/>
      <w:r w:rsidRPr="008D2A67">
        <w:rPr>
          <w:rFonts w:ascii="Verdana" w:hAnsi="Verdana"/>
          <w:sz w:val="20"/>
          <w:szCs w:val="20"/>
          <w:lang w:val="bg-BG"/>
        </w:rPr>
        <w:t>ЕИК</w:t>
      </w:r>
      <w:proofErr w:type="spellEnd"/>
      <w:r w:rsidRPr="008D2A67">
        <w:rPr>
          <w:rFonts w:ascii="Verdana" w:hAnsi="Verdana"/>
          <w:sz w:val="20"/>
          <w:szCs w:val="20"/>
          <w:lang w:val="bg-BG"/>
        </w:rPr>
        <w:t xml:space="preserve"> 130175000, представлявано от </w:t>
      </w:r>
      <w:r w:rsidR="00AA6D7C" w:rsidRPr="008D2A67">
        <w:rPr>
          <w:rFonts w:ascii="Verdana" w:hAnsi="Verdana"/>
          <w:sz w:val="20"/>
          <w:szCs w:val="20"/>
          <w:lang w:val="bg-BG"/>
        </w:rPr>
        <w:t xml:space="preserve">Арно </w:t>
      </w:r>
      <w:proofErr w:type="spellStart"/>
      <w:r w:rsidR="00AA6D7C" w:rsidRPr="008D2A67">
        <w:rPr>
          <w:rFonts w:ascii="Verdana" w:hAnsi="Verdana"/>
          <w:sz w:val="20"/>
          <w:szCs w:val="20"/>
          <w:lang w:val="bg-BG"/>
        </w:rPr>
        <w:t>Валто</w:t>
      </w:r>
      <w:proofErr w:type="spellEnd"/>
      <w:r w:rsidR="00AA6D7C" w:rsidRPr="008D2A67">
        <w:rPr>
          <w:rFonts w:ascii="Verdana" w:hAnsi="Verdana"/>
          <w:sz w:val="20"/>
          <w:szCs w:val="20"/>
          <w:lang w:val="bg-BG"/>
        </w:rPr>
        <w:t xml:space="preserve"> Де </w:t>
      </w:r>
      <w:proofErr w:type="spellStart"/>
      <w:r w:rsidR="00AA6D7C" w:rsidRPr="008D2A67">
        <w:rPr>
          <w:rFonts w:ascii="Verdana" w:hAnsi="Verdana"/>
          <w:sz w:val="20"/>
          <w:szCs w:val="20"/>
          <w:lang w:val="bg-BG"/>
        </w:rPr>
        <w:t>Мулиак</w:t>
      </w:r>
      <w:proofErr w:type="spellEnd"/>
      <w:r w:rsidRPr="008D2A67">
        <w:rPr>
          <w:rFonts w:ascii="Verdana" w:hAnsi="Verdana"/>
          <w:sz w:val="20"/>
          <w:szCs w:val="20"/>
          <w:lang w:val="bg-BG"/>
        </w:rPr>
        <w:t>, в качеството му на Изпълнителен директор</w:t>
      </w:r>
      <w:r w:rsidRPr="008D2A67">
        <w:rPr>
          <w:rFonts w:ascii="Verdana" w:hAnsi="Verdana"/>
          <w:b/>
          <w:sz w:val="20"/>
          <w:szCs w:val="20"/>
          <w:lang w:val="bg-BG"/>
        </w:rPr>
        <w:t>,</w:t>
      </w:r>
      <w:r w:rsidRPr="008D2A67">
        <w:rPr>
          <w:rFonts w:ascii="Verdana" w:hAnsi="Verdana"/>
          <w:sz w:val="20"/>
          <w:szCs w:val="20"/>
          <w:lang w:val="bg-BG"/>
        </w:rPr>
        <w:t xml:space="preserve"> </w:t>
      </w:r>
      <w:r w:rsidRPr="008D2A67">
        <w:rPr>
          <w:rFonts w:ascii="Verdana" w:hAnsi="Verdana"/>
          <w:b/>
          <w:sz w:val="20"/>
          <w:szCs w:val="20"/>
          <w:lang w:val="bg-BG"/>
        </w:rPr>
        <w:t>наричано за краткост в този договор Възложител</w:t>
      </w:r>
    </w:p>
    <w:p w14:paraId="3C22E214" w14:textId="77777777" w:rsidR="0021235F" w:rsidRPr="008D2A67" w:rsidRDefault="0021235F" w:rsidP="006D4FCB">
      <w:pPr>
        <w:keepLines/>
        <w:spacing w:before="120" w:after="120"/>
        <w:jc w:val="both"/>
        <w:rPr>
          <w:rFonts w:ascii="Verdana" w:hAnsi="Verdana"/>
          <w:b/>
          <w:bCs/>
          <w:sz w:val="20"/>
          <w:szCs w:val="20"/>
          <w:lang w:val="bg-BG"/>
        </w:rPr>
      </w:pPr>
      <w:r w:rsidRPr="008D2A67">
        <w:rPr>
          <w:rFonts w:ascii="Verdana" w:hAnsi="Verdana"/>
          <w:b/>
          <w:bCs/>
          <w:sz w:val="20"/>
          <w:szCs w:val="20"/>
          <w:lang w:val="bg-BG"/>
        </w:rPr>
        <w:t>и</w:t>
      </w:r>
    </w:p>
    <w:p w14:paraId="3C22E215" w14:textId="35187C5F" w:rsidR="0021235F" w:rsidRPr="008D2A67" w:rsidRDefault="0021235F" w:rsidP="006D4FCB">
      <w:pPr>
        <w:keepLines/>
        <w:spacing w:before="120" w:after="120"/>
        <w:jc w:val="both"/>
        <w:rPr>
          <w:rFonts w:ascii="Verdana" w:hAnsi="Verdana"/>
          <w:sz w:val="20"/>
          <w:szCs w:val="20"/>
          <w:lang w:val="bg-BG"/>
        </w:rPr>
      </w:pPr>
      <w:r w:rsidRPr="008D2A67">
        <w:rPr>
          <w:rFonts w:ascii="Verdana" w:hAnsi="Verdana"/>
          <w:sz w:val="20"/>
          <w:szCs w:val="20"/>
          <w:lang w:val="bg-BG"/>
        </w:rPr>
        <w:t xml:space="preserve">...................................................., </w:t>
      </w:r>
      <w:r w:rsidRPr="008D2A67">
        <w:rPr>
          <w:rFonts w:ascii="Verdana" w:hAnsi="Verdana"/>
          <w:bCs/>
          <w:sz w:val="20"/>
          <w:szCs w:val="20"/>
          <w:lang w:val="bg-BG"/>
        </w:rPr>
        <w:t>регистрирано в Търговския регистър при Агенция по вписванията</w:t>
      </w:r>
      <w:r w:rsidR="00E11E6A" w:rsidRPr="008D2A67">
        <w:rPr>
          <w:rFonts w:ascii="Verdana" w:hAnsi="Verdana" w:cs="Arial"/>
          <w:sz w:val="20"/>
          <w:szCs w:val="20"/>
          <w:lang w:val="bg-BG"/>
        </w:rPr>
        <w:t xml:space="preserve"> с </w:t>
      </w:r>
      <w:proofErr w:type="spellStart"/>
      <w:r w:rsidR="00E11E6A" w:rsidRPr="008D2A67">
        <w:rPr>
          <w:rFonts w:ascii="Verdana" w:hAnsi="Verdana" w:cs="Arial"/>
          <w:sz w:val="20"/>
          <w:szCs w:val="20"/>
          <w:lang w:val="bg-BG"/>
        </w:rPr>
        <w:t>ЕИК</w:t>
      </w:r>
      <w:proofErr w:type="spellEnd"/>
      <w:r w:rsidR="00E11E6A" w:rsidRPr="008D2A67">
        <w:rPr>
          <w:rFonts w:ascii="Verdana" w:hAnsi="Verdana" w:cs="Arial"/>
          <w:sz w:val="20"/>
          <w:szCs w:val="20"/>
          <w:lang w:val="bg-BG"/>
        </w:rPr>
        <w:t xml:space="preserve"> …………………,</w:t>
      </w:r>
      <w:r w:rsidRPr="008D2A67">
        <w:rPr>
          <w:rFonts w:ascii="Verdana" w:hAnsi="Verdana" w:cs="Arial"/>
          <w:sz w:val="20"/>
          <w:szCs w:val="20"/>
          <w:lang w:val="bg-BG"/>
        </w:rPr>
        <w:t xml:space="preserve"> седалище и адрес на управление: ..........................................................................., представлявано от ....................................</w:t>
      </w:r>
      <w:r w:rsidRPr="008D2A67">
        <w:rPr>
          <w:rFonts w:ascii="Verdana" w:hAnsi="Verdana"/>
          <w:bCs/>
          <w:sz w:val="20"/>
          <w:szCs w:val="20"/>
          <w:lang w:val="bg-BG"/>
        </w:rPr>
        <w:t xml:space="preserve"> в качеството му/й на ............................................., </w:t>
      </w:r>
      <w:r w:rsidRPr="008D2A67">
        <w:rPr>
          <w:rFonts w:ascii="Verdana" w:hAnsi="Verdana"/>
          <w:b/>
          <w:sz w:val="20"/>
          <w:szCs w:val="20"/>
          <w:lang w:val="bg-BG"/>
        </w:rPr>
        <w:t xml:space="preserve">наричано за краткост в този договор </w:t>
      </w:r>
      <w:r w:rsidR="00483C0C" w:rsidRPr="008D2A67">
        <w:rPr>
          <w:rFonts w:ascii="Verdana" w:hAnsi="Verdana"/>
          <w:b/>
          <w:sz w:val="20"/>
          <w:szCs w:val="20"/>
          <w:lang w:val="bg-BG"/>
        </w:rPr>
        <w:t>Изпълнител</w:t>
      </w:r>
      <w:r w:rsidRPr="008D2A67">
        <w:rPr>
          <w:rFonts w:ascii="Verdana" w:hAnsi="Verdana"/>
          <w:b/>
          <w:sz w:val="20"/>
          <w:szCs w:val="20"/>
          <w:lang w:val="bg-BG"/>
        </w:rPr>
        <w:t>.</w:t>
      </w:r>
    </w:p>
    <w:p w14:paraId="3C22E216" w14:textId="27B89FC6" w:rsidR="0021235F" w:rsidRPr="008D2A67" w:rsidRDefault="0021235F" w:rsidP="006D4FCB">
      <w:pPr>
        <w:pStyle w:val="Footer"/>
        <w:keepLines/>
        <w:tabs>
          <w:tab w:val="right" w:pos="9000"/>
        </w:tabs>
        <w:spacing w:before="120" w:after="120"/>
        <w:jc w:val="both"/>
        <w:rPr>
          <w:b/>
          <w:bCs/>
          <w:color w:val="auto"/>
          <w:sz w:val="20"/>
          <w:lang w:val="bg-BG"/>
        </w:rPr>
      </w:pPr>
      <w:r w:rsidRPr="008D2A67">
        <w:rPr>
          <w:color w:val="auto"/>
          <w:sz w:val="20"/>
          <w:lang w:val="bg-BG"/>
        </w:rPr>
        <w:t xml:space="preserve">Възложителят възлага, а </w:t>
      </w:r>
      <w:r w:rsidR="004A05C1" w:rsidRPr="008D2A67">
        <w:rPr>
          <w:color w:val="auto"/>
          <w:sz w:val="20"/>
          <w:lang w:val="bg-BG"/>
        </w:rPr>
        <w:t>Изпълнителят</w:t>
      </w:r>
      <w:r w:rsidRPr="008D2A67">
        <w:rPr>
          <w:color w:val="auto"/>
          <w:sz w:val="20"/>
          <w:lang w:val="bg-BG"/>
        </w:rPr>
        <w:t xml:space="preserve"> приема и се задължава да извършва услугите, предмет на обществената поръчка за: „</w:t>
      </w:r>
      <w:r w:rsidR="003C2037" w:rsidRPr="008D2A67">
        <w:rPr>
          <w:b/>
          <w:color w:val="auto"/>
          <w:sz w:val="20"/>
          <w:lang w:val="bg-BG"/>
        </w:rPr>
        <w:t>Предоставяне на тригодишна техническа поддръжка и промяна на функционалност в случай на нужда на ГИС система</w:t>
      </w:r>
      <w:r w:rsidR="003C2037" w:rsidRPr="008D2A67">
        <w:rPr>
          <w:color w:val="auto"/>
          <w:sz w:val="20"/>
          <w:lang w:val="bg-BG"/>
        </w:rPr>
        <w:t>“,</w:t>
      </w:r>
      <w:r w:rsidR="003C2037" w:rsidRPr="008D2A67">
        <w:rPr>
          <w:bCs/>
          <w:color w:val="auto"/>
          <w:sz w:val="20"/>
          <w:lang w:val="bg-BG"/>
        </w:rPr>
        <w:t xml:space="preserve"> </w:t>
      </w:r>
      <w:r w:rsidR="003C2037" w:rsidRPr="008D2A67">
        <w:rPr>
          <w:b/>
          <w:bCs/>
          <w:color w:val="auto"/>
          <w:sz w:val="20"/>
          <w:lang w:val="bg-BG"/>
        </w:rPr>
        <w:t>№</w:t>
      </w:r>
      <w:proofErr w:type="spellStart"/>
      <w:r w:rsidR="003C2037" w:rsidRPr="008D2A67">
        <w:rPr>
          <w:b/>
          <w:bCs/>
          <w:color w:val="auto"/>
          <w:sz w:val="20"/>
          <w:lang w:val="bg-BG"/>
        </w:rPr>
        <w:t>ТТ001528</w:t>
      </w:r>
      <w:proofErr w:type="spellEnd"/>
      <w:r w:rsidRPr="008D2A67">
        <w:rPr>
          <w:b/>
          <w:bCs/>
          <w:color w:val="auto"/>
          <w:sz w:val="20"/>
          <w:lang w:val="bg-BG"/>
        </w:rPr>
        <w:t xml:space="preserve">, </w:t>
      </w:r>
      <w:r w:rsidRPr="008D2A67">
        <w:rPr>
          <w:color w:val="auto"/>
          <w:sz w:val="20"/>
          <w:lang w:val="bg-BG"/>
        </w:rPr>
        <w:t xml:space="preserve">съгласно одобрено от възложителя техническо - финансово предложение на </w:t>
      </w:r>
      <w:r w:rsidR="00A13D21" w:rsidRPr="008D2A67">
        <w:rPr>
          <w:color w:val="auto"/>
          <w:sz w:val="20"/>
          <w:lang w:val="bg-BG"/>
        </w:rPr>
        <w:t>изпълнителя представено</w:t>
      </w:r>
      <w:r w:rsidRPr="008D2A67">
        <w:rPr>
          <w:color w:val="auto"/>
          <w:sz w:val="20"/>
          <w:lang w:val="bg-BG"/>
        </w:rPr>
        <w:t xml:space="preserve"> в хода на процедурата, които са неразделна част от настоящия Договор.</w:t>
      </w:r>
    </w:p>
    <w:p w14:paraId="3C22E217" w14:textId="09810F6D" w:rsidR="0021235F" w:rsidRPr="008D2A67" w:rsidRDefault="0021235F" w:rsidP="006D4FCB">
      <w:pPr>
        <w:keepLines/>
        <w:spacing w:before="120" w:after="120"/>
        <w:jc w:val="both"/>
        <w:rPr>
          <w:rFonts w:ascii="Verdana" w:hAnsi="Verdana"/>
          <w:sz w:val="20"/>
          <w:szCs w:val="20"/>
          <w:lang w:val="bg-BG"/>
        </w:rPr>
      </w:pPr>
      <w:r w:rsidRPr="008D2A67">
        <w:rPr>
          <w:rFonts w:ascii="Verdana" w:hAnsi="Verdana"/>
          <w:b/>
          <w:bCs/>
          <w:sz w:val="20"/>
          <w:szCs w:val="20"/>
          <w:lang w:val="bg-BG"/>
        </w:rPr>
        <w:t xml:space="preserve">Възложителят и </w:t>
      </w:r>
      <w:r w:rsidR="00EB7C44" w:rsidRPr="008D2A67">
        <w:rPr>
          <w:rFonts w:ascii="Verdana" w:hAnsi="Verdana"/>
          <w:b/>
          <w:sz w:val="20"/>
          <w:szCs w:val="20"/>
          <w:lang w:val="bg-BG"/>
        </w:rPr>
        <w:t>изпълнителят</w:t>
      </w:r>
      <w:r w:rsidRPr="008D2A67">
        <w:rPr>
          <w:rFonts w:ascii="Verdana" w:hAnsi="Verdana"/>
          <w:sz w:val="20"/>
          <w:szCs w:val="20"/>
          <w:lang w:val="bg-BG"/>
        </w:rPr>
        <w:t xml:space="preserve"> </w:t>
      </w:r>
      <w:r w:rsidRPr="008D2A67">
        <w:rPr>
          <w:rFonts w:ascii="Verdana" w:hAnsi="Verdana"/>
          <w:b/>
          <w:bCs/>
          <w:sz w:val="20"/>
          <w:szCs w:val="20"/>
          <w:lang w:val="bg-BG"/>
        </w:rPr>
        <w:t>се договориха за следното:</w:t>
      </w:r>
    </w:p>
    <w:p w14:paraId="3C22E218" w14:textId="77777777" w:rsidR="0021235F" w:rsidRPr="008D2A67" w:rsidRDefault="0021235F" w:rsidP="00C648ED">
      <w:pPr>
        <w:pStyle w:val="ListParagraph"/>
        <w:keepLines/>
        <w:numPr>
          <w:ilvl w:val="0"/>
          <w:numId w:val="36"/>
        </w:numPr>
        <w:tabs>
          <w:tab w:val="clear" w:pos="720"/>
          <w:tab w:val="num" w:pos="426"/>
        </w:tabs>
        <w:spacing w:before="120" w:after="120"/>
        <w:ind w:left="426" w:hanging="426"/>
        <w:contextualSpacing w:val="0"/>
        <w:jc w:val="both"/>
        <w:rPr>
          <w:rFonts w:ascii="Verdana" w:hAnsi="Verdana"/>
          <w:sz w:val="20"/>
          <w:szCs w:val="20"/>
          <w:lang w:val="bg-BG"/>
        </w:rPr>
      </w:pPr>
      <w:r w:rsidRPr="008D2A67">
        <w:rPr>
          <w:rFonts w:ascii="Verdana" w:hAnsi="Verdana"/>
          <w:sz w:val="20"/>
          <w:szCs w:val="20"/>
          <w:lang w:val="bg-BG"/>
        </w:rPr>
        <w:t>В този Договор думите и изразите имат същите значения, както са посочени съотв</w:t>
      </w:r>
      <w:r w:rsidR="002304A2" w:rsidRPr="008D2A67">
        <w:rPr>
          <w:rFonts w:ascii="Verdana" w:hAnsi="Verdana"/>
          <w:sz w:val="20"/>
          <w:szCs w:val="20"/>
          <w:lang w:val="bg-BG"/>
        </w:rPr>
        <w:t>етно в Раздел Г: „Общи условия”, към които се реферира.</w:t>
      </w:r>
    </w:p>
    <w:p w14:paraId="3C22E219" w14:textId="77777777" w:rsidR="0021235F" w:rsidRPr="008D2A67" w:rsidRDefault="0021235F" w:rsidP="00C648ED">
      <w:pPr>
        <w:pStyle w:val="ListParagraph"/>
        <w:keepLines/>
        <w:numPr>
          <w:ilvl w:val="0"/>
          <w:numId w:val="36"/>
        </w:numPr>
        <w:tabs>
          <w:tab w:val="clear" w:pos="720"/>
          <w:tab w:val="num" w:pos="426"/>
        </w:tabs>
        <w:spacing w:before="120" w:after="120"/>
        <w:ind w:left="426" w:hanging="426"/>
        <w:contextualSpacing w:val="0"/>
        <w:jc w:val="both"/>
        <w:rPr>
          <w:rFonts w:ascii="Verdana" w:hAnsi="Verdana"/>
          <w:sz w:val="20"/>
          <w:szCs w:val="20"/>
          <w:lang w:val="bg-BG"/>
        </w:rPr>
      </w:pPr>
      <w:r w:rsidRPr="008D2A67">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3C22E21A" w14:textId="77777777" w:rsidR="0021235F" w:rsidRPr="008D2A67" w:rsidRDefault="0021235F" w:rsidP="005A077C">
      <w:pPr>
        <w:pStyle w:val="ListParagraph"/>
        <w:keepLines/>
        <w:numPr>
          <w:ilvl w:val="1"/>
          <w:numId w:val="36"/>
        </w:numPr>
        <w:tabs>
          <w:tab w:val="clear" w:pos="720"/>
          <w:tab w:val="num" w:pos="862"/>
        </w:tabs>
        <w:spacing w:before="120" w:after="120"/>
        <w:ind w:left="862" w:hanging="578"/>
        <w:contextualSpacing w:val="0"/>
        <w:jc w:val="both"/>
        <w:rPr>
          <w:rFonts w:ascii="Verdana" w:hAnsi="Verdana"/>
          <w:sz w:val="20"/>
          <w:szCs w:val="20"/>
          <w:lang w:val="bg-BG"/>
        </w:rPr>
      </w:pPr>
      <w:r w:rsidRPr="008D2A67">
        <w:rPr>
          <w:rFonts w:ascii="Verdana" w:hAnsi="Verdana"/>
          <w:sz w:val="20"/>
          <w:szCs w:val="20"/>
          <w:lang w:val="bg-BG"/>
        </w:rPr>
        <w:t>Раздел А: Техническо задание – предмет на договора;</w:t>
      </w:r>
    </w:p>
    <w:p w14:paraId="3C22E21B" w14:textId="77777777" w:rsidR="0021235F" w:rsidRPr="008D2A67" w:rsidRDefault="0021235F" w:rsidP="005A077C">
      <w:pPr>
        <w:pStyle w:val="ListParagraph"/>
        <w:keepLines/>
        <w:numPr>
          <w:ilvl w:val="1"/>
          <w:numId w:val="36"/>
        </w:numPr>
        <w:tabs>
          <w:tab w:val="clear" w:pos="720"/>
          <w:tab w:val="num" w:pos="862"/>
        </w:tabs>
        <w:spacing w:before="120" w:after="120"/>
        <w:ind w:left="862" w:hanging="578"/>
        <w:contextualSpacing w:val="0"/>
        <w:jc w:val="both"/>
        <w:rPr>
          <w:rFonts w:ascii="Verdana" w:hAnsi="Verdana"/>
          <w:sz w:val="20"/>
          <w:szCs w:val="20"/>
          <w:lang w:val="bg-BG"/>
        </w:rPr>
      </w:pPr>
      <w:r w:rsidRPr="008D2A67">
        <w:rPr>
          <w:rFonts w:ascii="Verdana" w:hAnsi="Verdana"/>
          <w:sz w:val="20"/>
          <w:szCs w:val="20"/>
          <w:lang w:val="bg-BG"/>
        </w:rPr>
        <w:t>Раздел Б: Цени и данни;</w:t>
      </w:r>
    </w:p>
    <w:p w14:paraId="3C22E21C" w14:textId="77777777" w:rsidR="0021235F" w:rsidRPr="008D2A67" w:rsidRDefault="0021235F" w:rsidP="005A077C">
      <w:pPr>
        <w:pStyle w:val="ListParagraph"/>
        <w:keepLines/>
        <w:numPr>
          <w:ilvl w:val="1"/>
          <w:numId w:val="36"/>
        </w:numPr>
        <w:tabs>
          <w:tab w:val="clear" w:pos="720"/>
          <w:tab w:val="num" w:pos="862"/>
        </w:tabs>
        <w:spacing w:before="120" w:after="120"/>
        <w:ind w:left="862" w:hanging="578"/>
        <w:contextualSpacing w:val="0"/>
        <w:jc w:val="both"/>
        <w:rPr>
          <w:rFonts w:ascii="Verdana" w:hAnsi="Verdana"/>
          <w:sz w:val="20"/>
          <w:szCs w:val="20"/>
          <w:lang w:val="bg-BG"/>
        </w:rPr>
      </w:pPr>
      <w:r w:rsidRPr="008D2A67">
        <w:rPr>
          <w:rFonts w:ascii="Verdana" w:hAnsi="Verdana"/>
          <w:sz w:val="20"/>
          <w:szCs w:val="20"/>
          <w:lang w:val="bg-BG"/>
        </w:rPr>
        <w:t>Раздел В: Специфични условия на договора;</w:t>
      </w:r>
    </w:p>
    <w:p w14:paraId="3C22E21D" w14:textId="79E69138" w:rsidR="009B7292" w:rsidRPr="008D2A67" w:rsidRDefault="008B78A3" w:rsidP="005A077C">
      <w:pPr>
        <w:pStyle w:val="ListParagraph"/>
        <w:keepLines/>
        <w:numPr>
          <w:ilvl w:val="1"/>
          <w:numId w:val="36"/>
        </w:numPr>
        <w:tabs>
          <w:tab w:val="clear" w:pos="720"/>
          <w:tab w:val="num" w:pos="862"/>
        </w:tabs>
        <w:spacing w:before="120" w:after="120"/>
        <w:ind w:left="862" w:hanging="578"/>
        <w:contextualSpacing w:val="0"/>
        <w:jc w:val="both"/>
        <w:rPr>
          <w:rFonts w:ascii="Verdana" w:hAnsi="Verdana"/>
          <w:sz w:val="20"/>
          <w:szCs w:val="20"/>
          <w:lang w:val="bg-BG"/>
        </w:rPr>
      </w:pPr>
      <w:r w:rsidRPr="008D2A67">
        <w:rPr>
          <w:rFonts w:ascii="Verdana" w:hAnsi="Verdana"/>
          <w:sz w:val="20"/>
          <w:szCs w:val="20"/>
          <w:lang w:val="bg-BG"/>
        </w:rPr>
        <w:t xml:space="preserve">Раздел Г: </w:t>
      </w:r>
      <w:r w:rsidR="009B7292" w:rsidRPr="008D2A67">
        <w:rPr>
          <w:rFonts w:ascii="Verdana" w:hAnsi="Verdana"/>
          <w:sz w:val="20"/>
          <w:szCs w:val="20"/>
          <w:lang w:val="bg-BG"/>
        </w:rPr>
        <w:t>Общи условия на договора</w:t>
      </w:r>
      <w:r w:rsidR="00442365" w:rsidRPr="008D2A67">
        <w:rPr>
          <w:rFonts w:ascii="Verdana" w:hAnsi="Verdana"/>
          <w:sz w:val="20"/>
          <w:szCs w:val="20"/>
          <w:lang w:val="bg-BG"/>
        </w:rPr>
        <w:t xml:space="preserve"> за услуги</w:t>
      </w:r>
      <w:r w:rsidR="009B7292" w:rsidRPr="008D2A67">
        <w:rPr>
          <w:rFonts w:ascii="Verdana" w:hAnsi="Verdana"/>
          <w:sz w:val="20"/>
          <w:szCs w:val="20"/>
          <w:lang w:val="bg-BG"/>
        </w:rPr>
        <w:t>.</w:t>
      </w:r>
    </w:p>
    <w:p w14:paraId="3C22E21E" w14:textId="0D197552" w:rsidR="0021235F" w:rsidRPr="008D2A67" w:rsidRDefault="002304A2" w:rsidP="00C648ED">
      <w:pPr>
        <w:pStyle w:val="ListParagraph"/>
        <w:keepLines/>
        <w:numPr>
          <w:ilvl w:val="0"/>
          <w:numId w:val="36"/>
        </w:numPr>
        <w:tabs>
          <w:tab w:val="clear" w:pos="720"/>
          <w:tab w:val="num" w:pos="426"/>
        </w:tabs>
        <w:spacing w:before="120" w:after="120"/>
        <w:ind w:left="426" w:hanging="426"/>
        <w:contextualSpacing w:val="0"/>
        <w:jc w:val="both"/>
        <w:rPr>
          <w:rFonts w:ascii="Verdana" w:hAnsi="Verdana"/>
          <w:sz w:val="20"/>
          <w:szCs w:val="20"/>
          <w:lang w:val="bg-BG"/>
        </w:rPr>
      </w:pPr>
      <w:r w:rsidRPr="008D2A67">
        <w:rPr>
          <w:rFonts w:ascii="Verdana" w:hAnsi="Verdana"/>
          <w:sz w:val="20"/>
          <w:szCs w:val="20"/>
          <w:lang w:val="bg-BG"/>
        </w:rPr>
        <w:t>Изпълнителят</w:t>
      </w:r>
      <w:r w:rsidR="0021235F" w:rsidRPr="008D2A67">
        <w:rPr>
          <w:rFonts w:ascii="Verdana" w:hAnsi="Verdana"/>
          <w:sz w:val="20"/>
          <w:szCs w:val="20"/>
          <w:lang w:val="bg-BG"/>
        </w:rPr>
        <w:t xml:space="preserve"> приема и се задължава да извършва услугите, предмет на настоящия Договор, в съответствие с изискванията на Договора.</w:t>
      </w:r>
    </w:p>
    <w:p w14:paraId="3C22E21F" w14:textId="211B8EB3" w:rsidR="0021235F" w:rsidRPr="008D2A67" w:rsidRDefault="0021235F" w:rsidP="00C648ED">
      <w:pPr>
        <w:pStyle w:val="ListParagraph"/>
        <w:keepLines/>
        <w:numPr>
          <w:ilvl w:val="0"/>
          <w:numId w:val="36"/>
        </w:numPr>
        <w:tabs>
          <w:tab w:val="clear" w:pos="720"/>
          <w:tab w:val="num" w:pos="426"/>
        </w:tabs>
        <w:spacing w:before="120" w:after="120"/>
        <w:ind w:left="426" w:hanging="426"/>
        <w:contextualSpacing w:val="0"/>
        <w:jc w:val="both"/>
        <w:rPr>
          <w:rFonts w:ascii="Verdana" w:hAnsi="Verdana"/>
          <w:sz w:val="20"/>
          <w:szCs w:val="20"/>
          <w:lang w:val="bg-BG"/>
        </w:rPr>
      </w:pPr>
      <w:r w:rsidRPr="008D2A67">
        <w:rPr>
          <w:rFonts w:ascii="Verdana" w:hAnsi="Verdana"/>
          <w:sz w:val="20"/>
          <w:szCs w:val="20"/>
          <w:lang w:val="bg-BG"/>
        </w:rPr>
        <w:t xml:space="preserve">В съответствие с качеството на извършваните </w:t>
      </w:r>
      <w:r w:rsidR="007E1AA8" w:rsidRPr="008D2A67">
        <w:rPr>
          <w:rFonts w:ascii="Verdana" w:hAnsi="Verdana"/>
          <w:sz w:val="20"/>
          <w:szCs w:val="20"/>
          <w:lang w:val="bg-BG"/>
        </w:rPr>
        <w:t>услуги</w:t>
      </w:r>
      <w:r w:rsidRPr="008D2A67">
        <w:rPr>
          <w:rFonts w:ascii="Verdana" w:hAnsi="Verdana"/>
          <w:sz w:val="20"/>
          <w:szCs w:val="20"/>
          <w:lang w:val="bg-BG"/>
        </w:rPr>
        <w:t xml:space="preserve">, </w:t>
      </w:r>
      <w:r w:rsidRPr="008D2A67">
        <w:rPr>
          <w:rFonts w:ascii="Verdana" w:hAnsi="Verdana"/>
          <w:bCs/>
          <w:sz w:val="20"/>
          <w:szCs w:val="20"/>
          <w:lang w:val="bg-BG"/>
        </w:rPr>
        <w:t>Възложителят</w:t>
      </w:r>
      <w:r w:rsidRPr="008D2A67">
        <w:rPr>
          <w:rFonts w:ascii="Verdana" w:hAnsi="Verdana"/>
          <w:sz w:val="20"/>
          <w:szCs w:val="20"/>
          <w:lang w:val="bg-BG"/>
        </w:rPr>
        <w:t xml:space="preserve"> се задължава да заплаща на </w:t>
      </w:r>
      <w:r w:rsidR="00483C0C" w:rsidRPr="008D2A67">
        <w:rPr>
          <w:rFonts w:ascii="Verdana" w:hAnsi="Verdana"/>
          <w:sz w:val="20"/>
          <w:szCs w:val="20"/>
          <w:lang w:val="bg-BG"/>
        </w:rPr>
        <w:t xml:space="preserve">изпълнителя </w:t>
      </w:r>
      <w:r w:rsidRPr="008D2A67">
        <w:rPr>
          <w:rFonts w:ascii="Verdana" w:hAnsi="Verdana"/>
          <w:sz w:val="20"/>
          <w:szCs w:val="20"/>
          <w:lang w:val="bg-BG"/>
        </w:rPr>
        <w:t xml:space="preserve">съгласно цените, вписани в </w:t>
      </w:r>
      <w:r w:rsidR="00A55534" w:rsidRPr="008D2A67">
        <w:rPr>
          <w:rFonts w:ascii="Verdana" w:hAnsi="Verdana"/>
          <w:sz w:val="20"/>
          <w:szCs w:val="20"/>
          <w:lang w:val="bg-BG"/>
        </w:rPr>
        <w:t>ценовата таблица</w:t>
      </w:r>
      <w:r w:rsidRPr="008D2A67">
        <w:rPr>
          <w:rFonts w:ascii="Verdana" w:hAnsi="Verdana"/>
          <w:sz w:val="20"/>
          <w:szCs w:val="20"/>
          <w:lang w:val="bg-BG"/>
        </w:rPr>
        <w:t xml:space="preserve"> към настоящия договор, по времето и начина, посочени в Раздел Б: Цени и данни и в Раздел Г: Общи условия на договора.</w:t>
      </w:r>
    </w:p>
    <w:p w14:paraId="219C6B9A" w14:textId="770E915C" w:rsidR="00CA4819" w:rsidRPr="008D2A67" w:rsidRDefault="00CA4819" w:rsidP="00CA37B7">
      <w:pPr>
        <w:pStyle w:val="ListParagraph"/>
        <w:keepLines/>
        <w:numPr>
          <w:ilvl w:val="0"/>
          <w:numId w:val="36"/>
        </w:numPr>
        <w:tabs>
          <w:tab w:val="clear" w:pos="720"/>
          <w:tab w:val="num" w:pos="426"/>
        </w:tabs>
        <w:spacing w:before="120" w:after="120"/>
        <w:ind w:left="426" w:hanging="426"/>
        <w:contextualSpacing w:val="0"/>
        <w:jc w:val="both"/>
        <w:rPr>
          <w:rFonts w:ascii="Verdana" w:hAnsi="Verdana"/>
          <w:sz w:val="20"/>
          <w:szCs w:val="20"/>
          <w:lang w:val="bg-BG"/>
        </w:rPr>
      </w:pPr>
      <w:r w:rsidRPr="008D2A67">
        <w:rPr>
          <w:rFonts w:ascii="Verdana" w:hAnsi="Verdana"/>
          <w:sz w:val="20"/>
          <w:szCs w:val="20"/>
          <w:lang w:val="bg-BG"/>
        </w:rPr>
        <w:t xml:space="preserve">Договорът влиза в сила, считано от датата на подписването му. Срокът на договора е 3 години, считано от 06.03.2017 г. </w:t>
      </w:r>
    </w:p>
    <w:p w14:paraId="08D8A740" w14:textId="77777777" w:rsidR="00CA4819" w:rsidRPr="008D2A67" w:rsidRDefault="00CA4819" w:rsidP="0041209E">
      <w:pPr>
        <w:keepLines/>
        <w:numPr>
          <w:ilvl w:val="1"/>
          <w:numId w:val="36"/>
        </w:numPr>
        <w:tabs>
          <w:tab w:val="left" w:pos="8640"/>
        </w:tabs>
        <w:spacing w:before="120" w:after="120"/>
        <w:ind w:hanging="578"/>
        <w:jc w:val="both"/>
        <w:rPr>
          <w:rFonts w:ascii="Verdana" w:hAnsi="Verdana"/>
          <w:sz w:val="20"/>
          <w:szCs w:val="20"/>
          <w:lang w:val="bg-BG"/>
        </w:rPr>
      </w:pPr>
      <w:r w:rsidRPr="008D2A67">
        <w:rPr>
          <w:rFonts w:ascii="Verdana" w:hAnsi="Verdana"/>
          <w:sz w:val="20"/>
          <w:szCs w:val="20"/>
          <w:lang w:val="bg-BG"/>
        </w:rPr>
        <w:t>В случай, че договорът се сключи след посочената дата, то той влиза в сила, считано от датата на подписването му, от която дата стартира срокът на договора.</w:t>
      </w:r>
    </w:p>
    <w:p w14:paraId="7A94ED7B" w14:textId="163EB057" w:rsidR="00CA4819" w:rsidRPr="008D2A67" w:rsidRDefault="00CA4819" w:rsidP="00CA37B7">
      <w:pPr>
        <w:pStyle w:val="ListParagraph"/>
        <w:keepLines/>
        <w:numPr>
          <w:ilvl w:val="0"/>
          <w:numId w:val="36"/>
        </w:numPr>
        <w:tabs>
          <w:tab w:val="clear" w:pos="720"/>
          <w:tab w:val="num" w:pos="426"/>
        </w:tabs>
        <w:spacing w:before="120" w:after="120"/>
        <w:ind w:left="426" w:hanging="426"/>
        <w:contextualSpacing w:val="0"/>
        <w:jc w:val="both"/>
        <w:rPr>
          <w:rFonts w:ascii="Verdana" w:hAnsi="Verdana"/>
          <w:sz w:val="20"/>
          <w:szCs w:val="20"/>
          <w:lang w:val="bg-BG"/>
        </w:rPr>
      </w:pPr>
      <w:r w:rsidRPr="008D2A67">
        <w:rPr>
          <w:rFonts w:ascii="Verdana" w:hAnsi="Verdana"/>
          <w:sz w:val="20"/>
          <w:szCs w:val="20"/>
          <w:lang w:val="bg-BG"/>
        </w:rPr>
        <w:lastRenderedPageBreak/>
        <w:t xml:space="preserve">Максималната прогнозна стойност на договора, която няма да бъде надвишавана, </w:t>
      </w:r>
      <w:r w:rsidRPr="008D2A67">
        <w:rPr>
          <w:rFonts w:ascii="Verdana" w:hAnsi="Verdana" w:cs="Arial"/>
          <w:sz w:val="20"/>
          <w:szCs w:val="20"/>
          <w:lang w:val="bg-BG"/>
        </w:rPr>
        <w:t>включва</w:t>
      </w:r>
      <w:r w:rsidR="002B1AF6" w:rsidRPr="008D2A67">
        <w:rPr>
          <w:rFonts w:ascii="Verdana" w:hAnsi="Verdana" w:cs="Arial"/>
          <w:sz w:val="20"/>
          <w:szCs w:val="20"/>
          <w:lang w:val="bg-BG"/>
        </w:rPr>
        <w:t>:</w:t>
      </w:r>
      <w:r w:rsidRPr="008D2A67">
        <w:rPr>
          <w:rFonts w:ascii="Verdana" w:hAnsi="Verdana" w:cs="Arial"/>
          <w:sz w:val="20"/>
          <w:szCs w:val="20"/>
          <w:lang w:val="bg-BG"/>
        </w:rPr>
        <w:t xml:space="preserve"> цената за предоставяне на тригодишна техническа поддръжка по т.1 от Ценовата таблица от раздел Б </w:t>
      </w:r>
      <w:r w:rsidRPr="008D2A67">
        <w:rPr>
          <w:rFonts w:ascii="Verdana" w:hAnsi="Verdana" w:cs="Arial"/>
          <w:b/>
          <w:sz w:val="20"/>
          <w:szCs w:val="20"/>
          <w:lang w:val="bg-BG"/>
        </w:rPr>
        <w:t>и</w:t>
      </w:r>
      <w:r w:rsidRPr="008D2A67">
        <w:rPr>
          <w:rFonts w:ascii="Verdana" w:hAnsi="Verdana" w:cs="Arial"/>
          <w:sz w:val="20"/>
          <w:szCs w:val="20"/>
          <w:lang w:val="bg-BG"/>
        </w:rPr>
        <w:t xml:space="preserve"> 30 000 лв. без ДДС за допълнителна техническа поддръжка, промяна на функционалност и разширение на системата след допълнително одобрение и възлагане от възложителя. Стойността на договора </w:t>
      </w:r>
      <w:r w:rsidRPr="008D2A67">
        <w:rPr>
          <w:rFonts w:ascii="Verdana" w:hAnsi="Verdana"/>
          <w:sz w:val="20"/>
          <w:szCs w:val="20"/>
          <w:lang w:val="bg-BG"/>
        </w:rPr>
        <w:t xml:space="preserve">е в размер на: …………………… </w:t>
      </w:r>
      <w:r w:rsidRPr="008D2A67">
        <w:rPr>
          <w:rFonts w:ascii="Verdana" w:hAnsi="Verdana" w:cs="Arial"/>
          <w:sz w:val="20"/>
          <w:szCs w:val="20"/>
          <w:lang w:val="bg-BG"/>
        </w:rPr>
        <w:t>лв. без ДДС (попълва се при подписване на договора)</w:t>
      </w:r>
      <w:r w:rsidRPr="008D2A67">
        <w:rPr>
          <w:rFonts w:ascii="Verdana" w:hAnsi="Verdana"/>
          <w:sz w:val="20"/>
          <w:szCs w:val="20"/>
          <w:lang w:val="bg-BG"/>
        </w:rPr>
        <w:t>.</w:t>
      </w:r>
    </w:p>
    <w:p w14:paraId="17EF77A6" w14:textId="44AE01A1" w:rsidR="008A4B90" w:rsidRPr="008D2A67" w:rsidRDefault="008A4B90" w:rsidP="00CA37B7">
      <w:pPr>
        <w:pStyle w:val="ListParagraph"/>
        <w:keepLines/>
        <w:numPr>
          <w:ilvl w:val="0"/>
          <w:numId w:val="36"/>
        </w:numPr>
        <w:tabs>
          <w:tab w:val="clear" w:pos="720"/>
          <w:tab w:val="num" w:pos="426"/>
        </w:tabs>
        <w:spacing w:before="120" w:after="120"/>
        <w:ind w:left="426" w:hanging="426"/>
        <w:contextualSpacing w:val="0"/>
        <w:jc w:val="both"/>
        <w:rPr>
          <w:rFonts w:ascii="Verdana" w:hAnsi="Verdana"/>
          <w:sz w:val="20"/>
          <w:szCs w:val="20"/>
          <w:lang w:val="bg-BG"/>
        </w:rPr>
      </w:pPr>
      <w:r w:rsidRPr="008D2A67">
        <w:rPr>
          <w:rFonts w:ascii="Verdana" w:hAnsi="Verdana"/>
          <w:sz w:val="20"/>
          <w:szCs w:val="20"/>
          <w:lang w:val="bg-BG"/>
        </w:rPr>
        <w:t>Изменения</w:t>
      </w:r>
      <w:r w:rsidR="00AB6CC9" w:rsidRPr="008D2A67">
        <w:rPr>
          <w:rFonts w:ascii="Verdana" w:hAnsi="Verdana"/>
          <w:sz w:val="20"/>
          <w:szCs w:val="20"/>
          <w:lang w:val="bg-BG"/>
        </w:rPr>
        <w:t>, включително</w:t>
      </w:r>
      <w:r w:rsidRPr="008D2A67">
        <w:rPr>
          <w:rFonts w:ascii="Verdana" w:hAnsi="Verdana"/>
          <w:sz w:val="20"/>
          <w:szCs w:val="20"/>
          <w:lang w:val="bg-BG"/>
        </w:rPr>
        <w:t xml:space="preserve"> опции</w:t>
      </w:r>
      <w:r w:rsidR="00AB6CC9" w:rsidRPr="008D2A67">
        <w:rPr>
          <w:rFonts w:ascii="Verdana" w:hAnsi="Verdana"/>
          <w:sz w:val="20"/>
          <w:szCs w:val="20"/>
          <w:lang w:val="bg-BG"/>
        </w:rPr>
        <w:t xml:space="preserve"> и </w:t>
      </w:r>
      <w:r w:rsidR="00FA2E82" w:rsidRPr="008D2A67">
        <w:rPr>
          <w:rFonts w:ascii="Verdana" w:hAnsi="Verdana"/>
          <w:sz w:val="20"/>
          <w:szCs w:val="20"/>
          <w:lang w:val="bg-BG"/>
        </w:rPr>
        <w:t>подновявания</w:t>
      </w:r>
      <w:r w:rsidRPr="008D2A67">
        <w:rPr>
          <w:rFonts w:ascii="Verdana" w:hAnsi="Verdana"/>
          <w:sz w:val="20"/>
          <w:szCs w:val="20"/>
          <w:lang w:val="bg-BG"/>
        </w:rPr>
        <w:t>:</w:t>
      </w:r>
    </w:p>
    <w:p w14:paraId="70CE3792" w14:textId="77777777" w:rsidR="00FA2E82" w:rsidRPr="008D2A67" w:rsidRDefault="00FA2E82" w:rsidP="00951D9B">
      <w:pPr>
        <w:keepLines/>
        <w:numPr>
          <w:ilvl w:val="1"/>
          <w:numId w:val="36"/>
        </w:numPr>
        <w:tabs>
          <w:tab w:val="left" w:pos="8640"/>
        </w:tabs>
        <w:spacing w:before="120" w:after="120"/>
        <w:ind w:hanging="578"/>
        <w:jc w:val="both"/>
        <w:rPr>
          <w:rFonts w:ascii="Verdana" w:hAnsi="Verdana"/>
          <w:sz w:val="20"/>
          <w:szCs w:val="20"/>
          <w:lang w:val="bg-BG"/>
        </w:rPr>
      </w:pPr>
      <w:r w:rsidRPr="008D2A67">
        <w:rPr>
          <w:rFonts w:ascii="Verdana" w:hAnsi="Verdana"/>
          <w:sz w:val="20"/>
          <w:szCs w:val="20"/>
          <w:lang w:val="bg-BG"/>
        </w:rPr>
        <w:t>Договорът може да бъде изменян съобразно чл.116 от ЗОП.</w:t>
      </w:r>
    </w:p>
    <w:p w14:paraId="6E7593A7" w14:textId="48C47C97" w:rsidR="001D3098" w:rsidRPr="008D2A67" w:rsidRDefault="00741EB6" w:rsidP="009545FA">
      <w:pPr>
        <w:pStyle w:val="ListParagraph"/>
        <w:keepLines/>
        <w:numPr>
          <w:ilvl w:val="1"/>
          <w:numId w:val="36"/>
        </w:numPr>
        <w:spacing w:before="120" w:after="120"/>
        <w:ind w:hanging="578"/>
        <w:contextualSpacing w:val="0"/>
        <w:jc w:val="both"/>
        <w:rPr>
          <w:rFonts w:ascii="Verdana" w:hAnsi="Verdana"/>
          <w:sz w:val="20"/>
          <w:szCs w:val="20"/>
          <w:lang w:val="bg-BG"/>
        </w:rPr>
      </w:pPr>
      <w:r w:rsidRPr="008D2A67">
        <w:rPr>
          <w:rFonts w:ascii="Verdana" w:hAnsi="Verdana"/>
          <w:sz w:val="20"/>
          <w:szCs w:val="20"/>
          <w:lang w:val="bg-BG"/>
        </w:rPr>
        <w:t>В случай на изчерпване на прогнозната стойност на договора</w:t>
      </w:r>
      <w:r w:rsidR="00F90D8D" w:rsidRPr="008D2A67">
        <w:rPr>
          <w:rFonts w:ascii="Verdana" w:hAnsi="Verdana"/>
          <w:sz w:val="20"/>
          <w:szCs w:val="20"/>
          <w:lang w:val="bg-BG"/>
        </w:rPr>
        <w:t xml:space="preserve"> по т.6</w:t>
      </w:r>
      <w:r w:rsidRPr="008D2A67">
        <w:rPr>
          <w:rFonts w:ascii="Verdana" w:hAnsi="Verdana"/>
          <w:sz w:val="20"/>
          <w:szCs w:val="20"/>
          <w:lang w:val="bg-BG"/>
        </w:rPr>
        <w:t xml:space="preserve"> преди изтичане на срока </w:t>
      </w:r>
      <w:r w:rsidR="00ED490E" w:rsidRPr="008D2A67">
        <w:rPr>
          <w:rFonts w:ascii="Verdana" w:hAnsi="Verdana"/>
          <w:sz w:val="20"/>
          <w:szCs w:val="20"/>
          <w:lang w:val="bg-BG"/>
        </w:rPr>
        <w:t>му</w:t>
      </w:r>
      <w:r w:rsidRPr="008D2A67">
        <w:rPr>
          <w:rFonts w:ascii="Verdana" w:hAnsi="Verdana"/>
          <w:sz w:val="20"/>
          <w:szCs w:val="20"/>
          <w:lang w:val="bg-BG"/>
        </w:rPr>
        <w:t xml:space="preserve"> и наличие за възложителя на текущи нужди от </w:t>
      </w:r>
      <w:r w:rsidR="001216EA" w:rsidRPr="008D2A67">
        <w:rPr>
          <w:rFonts w:ascii="Verdana" w:hAnsi="Verdana"/>
          <w:sz w:val="20"/>
          <w:szCs w:val="20"/>
          <w:lang w:val="bg-BG"/>
        </w:rPr>
        <w:t>услуги</w:t>
      </w:r>
      <w:r w:rsidRPr="008D2A67">
        <w:rPr>
          <w:rFonts w:ascii="Verdana" w:hAnsi="Verdana"/>
          <w:sz w:val="20"/>
          <w:szCs w:val="20"/>
          <w:lang w:val="bg-BG"/>
        </w:rPr>
        <w:t>, предмет на договора</w:t>
      </w:r>
      <w:r w:rsidR="007E279B" w:rsidRPr="008D2A67">
        <w:rPr>
          <w:rFonts w:ascii="Verdana" w:hAnsi="Verdana"/>
          <w:sz w:val="20"/>
          <w:szCs w:val="20"/>
          <w:lang w:val="bg-BG"/>
        </w:rPr>
        <w:t xml:space="preserve"> или </w:t>
      </w:r>
      <w:r w:rsidR="007E279B" w:rsidRPr="008D2A67">
        <w:rPr>
          <w:rFonts w:ascii="Verdana" w:hAnsi="Verdana"/>
          <w:iCs/>
          <w:sz w:val="20"/>
          <w:szCs w:val="20"/>
          <w:lang w:val="bg-BG"/>
        </w:rPr>
        <w:t>сходни</w:t>
      </w:r>
      <w:r w:rsidR="007E279B" w:rsidRPr="008D2A67">
        <w:rPr>
          <w:rFonts w:ascii="Verdana" w:hAnsi="Verdana"/>
          <w:sz w:val="20"/>
          <w:szCs w:val="20"/>
          <w:lang w:val="bg-BG"/>
        </w:rPr>
        <w:t xml:space="preserve"> </w:t>
      </w:r>
      <w:r w:rsidR="007E279B" w:rsidRPr="008D2A67">
        <w:rPr>
          <w:rFonts w:ascii="Verdana" w:hAnsi="Verdana"/>
          <w:iCs/>
          <w:sz w:val="20"/>
          <w:szCs w:val="20"/>
          <w:lang w:val="bg-BG"/>
        </w:rPr>
        <w:t>услуги на тези по договора</w:t>
      </w:r>
      <w:r w:rsidRPr="008D2A67">
        <w:rPr>
          <w:rFonts w:ascii="Verdana" w:hAnsi="Verdana"/>
          <w:sz w:val="20"/>
          <w:szCs w:val="20"/>
          <w:lang w:val="bg-BG"/>
        </w:rPr>
        <w:t xml:space="preserve">, при взаимно съгласие между страните, възложителят има право да възлага при условията на договора необходимите му </w:t>
      </w:r>
      <w:r w:rsidR="001216EA" w:rsidRPr="008D2A67">
        <w:rPr>
          <w:rFonts w:ascii="Verdana" w:hAnsi="Verdana"/>
          <w:sz w:val="20"/>
          <w:szCs w:val="20"/>
          <w:lang w:val="bg-BG"/>
        </w:rPr>
        <w:t>услуги</w:t>
      </w:r>
      <w:r w:rsidRPr="008D2A67">
        <w:rPr>
          <w:rFonts w:ascii="Verdana" w:hAnsi="Verdana"/>
          <w:sz w:val="20"/>
          <w:szCs w:val="20"/>
          <w:lang w:val="bg-BG"/>
        </w:rPr>
        <w:t xml:space="preserve"> на обща стойност до </w:t>
      </w:r>
      <w:r w:rsidR="002250A5" w:rsidRPr="008D2A67">
        <w:rPr>
          <w:rFonts w:ascii="Verdana" w:hAnsi="Verdana"/>
          <w:sz w:val="20"/>
          <w:szCs w:val="20"/>
          <w:lang w:val="bg-BG"/>
        </w:rPr>
        <w:t>4</w:t>
      </w:r>
      <w:r w:rsidR="00ED490E" w:rsidRPr="008D2A67">
        <w:rPr>
          <w:rFonts w:ascii="Verdana" w:hAnsi="Verdana"/>
          <w:sz w:val="20"/>
          <w:szCs w:val="20"/>
          <w:lang w:val="bg-BG"/>
        </w:rPr>
        <w:t>0 000 лв. без ДДС</w:t>
      </w:r>
      <w:r w:rsidRPr="008D2A67">
        <w:rPr>
          <w:rFonts w:ascii="Verdana" w:hAnsi="Verdana"/>
          <w:sz w:val="20"/>
          <w:szCs w:val="20"/>
          <w:lang w:val="bg-BG"/>
        </w:rPr>
        <w:t>.</w:t>
      </w:r>
    </w:p>
    <w:p w14:paraId="0ABE6C0D" w14:textId="77777777" w:rsidR="0024662E" w:rsidRPr="008D2A67" w:rsidRDefault="0024662E" w:rsidP="009545FA">
      <w:pPr>
        <w:pStyle w:val="ListParagraph"/>
        <w:keepLines/>
        <w:numPr>
          <w:ilvl w:val="2"/>
          <w:numId w:val="36"/>
        </w:numPr>
        <w:tabs>
          <w:tab w:val="clear" w:pos="720"/>
          <w:tab w:val="num" w:pos="1134"/>
        </w:tabs>
        <w:spacing w:before="120" w:after="120"/>
        <w:ind w:left="1134" w:hanging="708"/>
        <w:contextualSpacing w:val="0"/>
        <w:jc w:val="both"/>
        <w:rPr>
          <w:rFonts w:ascii="Verdana" w:hAnsi="Verdana"/>
          <w:sz w:val="20"/>
          <w:szCs w:val="20"/>
          <w:lang w:val="bg-BG"/>
        </w:rPr>
      </w:pPr>
      <w:r w:rsidRPr="008D2A67">
        <w:rPr>
          <w:rFonts w:ascii="Verdana" w:hAnsi="Verdana"/>
          <w:sz w:val="20"/>
          <w:szCs w:val="20"/>
          <w:lang w:val="bg-BG"/>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допълнителните услуги.</w:t>
      </w:r>
    </w:p>
    <w:p w14:paraId="5E9C6B19" w14:textId="058384C1" w:rsidR="00FA2E82" w:rsidRPr="008D2A67" w:rsidRDefault="00FA2E82" w:rsidP="00951D9B">
      <w:pPr>
        <w:pStyle w:val="ListParagraph"/>
        <w:keepLines/>
        <w:numPr>
          <w:ilvl w:val="1"/>
          <w:numId w:val="36"/>
        </w:numPr>
        <w:spacing w:before="120" w:after="120"/>
        <w:ind w:hanging="578"/>
        <w:contextualSpacing w:val="0"/>
        <w:jc w:val="both"/>
        <w:rPr>
          <w:rFonts w:ascii="Verdana" w:hAnsi="Verdana"/>
          <w:sz w:val="20"/>
          <w:szCs w:val="20"/>
          <w:lang w:val="bg-BG"/>
        </w:rPr>
      </w:pPr>
      <w:r w:rsidRPr="008D2A67">
        <w:rPr>
          <w:rFonts w:ascii="Verdana" w:hAnsi="Verdana"/>
          <w:sz w:val="20"/>
          <w:szCs w:val="20"/>
          <w:lang w:val="bg-BG"/>
        </w:rPr>
        <w:t xml:space="preserve">Изпълнителят има възможност да предлага на възложителя по-ниски цени или по-изгодни за възложителя условия от заложените по договора в ценовата таблица. </w:t>
      </w:r>
      <w:r w:rsidR="00111CE0" w:rsidRPr="008D2A67">
        <w:rPr>
          <w:rFonts w:ascii="Verdana" w:hAnsi="Verdana"/>
          <w:sz w:val="20"/>
          <w:szCs w:val="20"/>
          <w:lang w:val="bg-BG"/>
        </w:rPr>
        <w:t>Изпълнителят</w:t>
      </w:r>
      <w:r w:rsidRPr="008D2A67">
        <w:rPr>
          <w:rFonts w:ascii="Verdana" w:hAnsi="Verdana"/>
          <w:sz w:val="20"/>
          <w:szCs w:val="20"/>
          <w:lang w:val="bg-BG"/>
        </w:rPr>
        <w:t xml:space="preserve"> изпраща писмено предложението си, което се одобрява от контролиращия служител по договора от страна на възложителя.</w:t>
      </w:r>
    </w:p>
    <w:p w14:paraId="31C57F44" w14:textId="77777777" w:rsidR="00FA2E82" w:rsidRPr="008D2A67" w:rsidRDefault="00FA2E82" w:rsidP="00951D9B">
      <w:pPr>
        <w:pStyle w:val="ListParagraph"/>
        <w:keepLines/>
        <w:numPr>
          <w:ilvl w:val="1"/>
          <w:numId w:val="36"/>
        </w:numPr>
        <w:spacing w:before="120" w:after="120"/>
        <w:ind w:hanging="578"/>
        <w:contextualSpacing w:val="0"/>
        <w:jc w:val="both"/>
        <w:rPr>
          <w:rFonts w:ascii="Verdana" w:hAnsi="Verdana"/>
          <w:sz w:val="20"/>
          <w:szCs w:val="20"/>
          <w:lang w:val="bg-BG"/>
        </w:rPr>
      </w:pPr>
      <w:r w:rsidRPr="008D2A67">
        <w:rPr>
          <w:rFonts w:ascii="Verdana" w:hAnsi="Verdana"/>
          <w:sz w:val="20"/>
          <w:szCs w:val="20"/>
          <w:lang w:val="bg-BG"/>
        </w:rPr>
        <w:t>За всички изменения по този договор се подписват двустранни допълнителни споразумения.</w:t>
      </w:r>
    </w:p>
    <w:p w14:paraId="3C22E223" w14:textId="7C781BAB" w:rsidR="0021235F" w:rsidRPr="008D2A67" w:rsidRDefault="0041209E" w:rsidP="00C648ED">
      <w:pPr>
        <w:pStyle w:val="ListParagraph"/>
        <w:keepLines/>
        <w:numPr>
          <w:ilvl w:val="0"/>
          <w:numId w:val="36"/>
        </w:numPr>
        <w:tabs>
          <w:tab w:val="clear" w:pos="720"/>
          <w:tab w:val="num" w:pos="426"/>
        </w:tabs>
        <w:spacing w:before="120" w:after="120"/>
        <w:ind w:left="426" w:hanging="426"/>
        <w:contextualSpacing w:val="0"/>
        <w:jc w:val="both"/>
        <w:rPr>
          <w:rFonts w:ascii="Verdana" w:hAnsi="Verdana"/>
          <w:sz w:val="20"/>
          <w:szCs w:val="20"/>
          <w:lang w:val="bg-BG"/>
        </w:rPr>
      </w:pPr>
      <w:r w:rsidRPr="008D2A67">
        <w:rPr>
          <w:rFonts w:ascii="Verdana" w:hAnsi="Verdana"/>
          <w:sz w:val="20"/>
          <w:szCs w:val="20"/>
          <w:lang w:val="bg-BG"/>
        </w:rPr>
        <w:t>Изпълнителят</w:t>
      </w:r>
      <w:r w:rsidR="0021235F" w:rsidRPr="008D2A67">
        <w:rPr>
          <w:rFonts w:ascii="Verdana" w:hAnsi="Verdana"/>
          <w:sz w:val="20"/>
          <w:szCs w:val="20"/>
          <w:lang w:val="bg-BG"/>
        </w:rPr>
        <w:t xml:space="preserve"> е представил/внесъл гаранция за изпълнение на настоящия Договор, съгласно чл</w:t>
      </w:r>
      <w:r w:rsidR="00A87C9B" w:rsidRPr="008D2A67">
        <w:rPr>
          <w:rFonts w:ascii="Verdana" w:hAnsi="Verdana"/>
          <w:sz w:val="20"/>
          <w:szCs w:val="20"/>
          <w:lang w:val="bg-BG"/>
        </w:rPr>
        <w:t>.111</w:t>
      </w:r>
      <w:r w:rsidR="0021235F" w:rsidRPr="008D2A67">
        <w:rPr>
          <w:rFonts w:ascii="Verdana" w:hAnsi="Verdana"/>
          <w:sz w:val="20"/>
          <w:szCs w:val="20"/>
          <w:lang w:val="bg-BG"/>
        </w:rPr>
        <w:t xml:space="preserve"> от ЗОП в размер на </w:t>
      </w:r>
      <w:proofErr w:type="spellStart"/>
      <w:r w:rsidR="00CA4819" w:rsidRPr="008D2A67">
        <w:rPr>
          <w:rFonts w:ascii="Verdana" w:hAnsi="Verdana"/>
          <w:sz w:val="20"/>
          <w:szCs w:val="20"/>
          <w:lang w:val="bg-BG"/>
        </w:rPr>
        <w:t>5</w:t>
      </w:r>
      <w:r w:rsidR="0021235F" w:rsidRPr="008D2A67">
        <w:rPr>
          <w:rFonts w:ascii="Verdana" w:hAnsi="Verdana"/>
          <w:sz w:val="20"/>
          <w:szCs w:val="20"/>
          <w:lang w:val="bg-BG"/>
        </w:rPr>
        <w:t>%</w:t>
      </w:r>
      <w:proofErr w:type="spellEnd"/>
      <w:r w:rsidR="00277890" w:rsidRPr="008D2A67">
        <w:rPr>
          <w:rFonts w:ascii="Verdana" w:hAnsi="Verdana"/>
          <w:sz w:val="20"/>
          <w:szCs w:val="20"/>
          <w:lang w:val="bg-BG"/>
        </w:rPr>
        <w:t xml:space="preserve"> (пет процента)</w:t>
      </w:r>
      <w:r w:rsidR="0021235F" w:rsidRPr="008D2A67">
        <w:rPr>
          <w:rFonts w:ascii="Verdana" w:hAnsi="Verdana"/>
          <w:sz w:val="20"/>
          <w:szCs w:val="20"/>
          <w:lang w:val="bg-BG"/>
        </w:rPr>
        <w:t xml:space="preserve"> от </w:t>
      </w:r>
      <w:r w:rsidR="00AF632F" w:rsidRPr="008D2A67">
        <w:rPr>
          <w:rFonts w:ascii="Verdana" w:hAnsi="Verdana"/>
          <w:sz w:val="20"/>
          <w:szCs w:val="20"/>
          <w:lang w:val="bg-BG"/>
        </w:rPr>
        <w:t xml:space="preserve">прогнозната </w:t>
      </w:r>
      <w:r w:rsidR="0021235F" w:rsidRPr="008D2A67">
        <w:rPr>
          <w:rFonts w:ascii="Verdana" w:hAnsi="Verdana"/>
          <w:sz w:val="20"/>
          <w:szCs w:val="20"/>
          <w:lang w:val="bg-BG"/>
        </w:rPr>
        <w:t>стойност на договора</w:t>
      </w:r>
      <w:r w:rsidR="00DC5E3A" w:rsidRPr="008D2A67">
        <w:rPr>
          <w:rFonts w:ascii="Verdana" w:hAnsi="Verdana"/>
          <w:sz w:val="20"/>
          <w:szCs w:val="20"/>
          <w:lang w:val="bg-BG"/>
        </w:rPr>
        <w:t>, без стойността на опциите</w:t>
      </w:r>
      <w:r w:rsidR="00B86EAF" w:rsidRPr="008D2A67">
        <w:rPr>
          <w:rFonts w:ascii="Verdana" w:hAnsi="Verdana"/>
          <w:sz w:val="20"/>
          <w:szCs w:val="20"/>
          <w:lang w:val="bg-BG"/>
        </w:rPr>
        <w:t xml:space="preserve"> и </w:t>
      </w:r>
      <w:proofErr w:type="spellStart"/>
      <w:r w:rsidR="00B86EAF" w:rsidRPr="008D2A67">
        <w:rPr>
          <w:rFonts w:ascii="Verdana" w:hAnsi="Verdana"/>
          <w:sz w:val="20"/>
          <w:szCs w:val="20"/>
          <w:lang w:val="bg-BG"/>
        </w:rPr>
        <w:t>подновяванията</w:t>
      </w:r>
      <w:proofErr w:type="spellEnd"/>
      <w:r w:rsidR="0021235F" w:rsidRPr="008D2A67">
        <w:rPr>
          <w:rFonts w:ascii="Verdana" w:hAnsi="Verdana"/>
          <w:sz w:val="20"/>
          <w:szCs w:val="20"/>
          <w:lang w:val="bg-BG"/>
        </w:rPr>
        <w:t>. Гаранцията за изпълнение на договора е с валидност</w:t>
      </w:r>
      <w:r w:rsidR="00735C0F" w:rsidRPr="008D2A67">
        <w:rPr>
          <w:rFonts w:ascii="Verdana" w:hAnsi="Verdana"/>
          <w:sz w:val="20"/>
          <w:szCs w:val="20"/>
          <w:lang w:val="bg-BG"/>
        </w:rPr>
        <w:t xml:space="preserve"> срока на договора</w:t>
      </w:r>
      <w:r w:rsidR="0021235F" w:rsidRPr="008D2A67">
        <w:rPr>
          <w:rFonts w:ascii="Verdana" w:hAnsi="Verdana"/>
          <w:sz w:val="20"/>
          <w:szCs w:val="20"/>
          <w:lang w:val="bg-BG"/>
        </w:rPr>
        <w:t>.</w:t>
      </w:r>
    </w:p>
    <w:p w14:paraId="3CD822FD" w14:textId="6C454A9D" w:rsidR="000A79A4" w:rsidRPr="008D2A67" w:rsidRDefault="000A79A4" w:rsidP="00C648ED">
      <w:pPr>
        <w:pStyle w:val="ListParagraph"/>
        <w:keepLines/>
        <w:numPr>
          <w:ilvl w:val="0"/>
          <w:numId w:val="36"/>
        </w:numPr>
        <w:tabs>
          <w:tab w:val="clear" w:pos="720"/>
          <w:tab w:val="num" w:pos="426"/>
        </w:tabs>
        <w:spacing w:before="120" w:after="120"/>
        <w:ind w:left="426" w:hanging="426"/>
        <w:contextualSpacing w:val="0"/>
        <w:jc w:val="both"/>
        <w:rPr>
          <w:rFonts w:ascii="Verdana" w:hAnsi="Verdana"/>
          <w:sz w:val="20"/>
          <w:szCs w:val="20"/>
          <w:lang w:val="bg-BG"/>
        </w:rPr>
      </w:pPr>
      <w:r w:rsidRPr="008D2A67">
        <w:rPr>
          <w:rFonts w:ascii="Verdana" w:hAnsi="Verdana"/>
          <w:sz w:val="20"/>
          <w:szCs w:val="20"/>
          <w:lang w:val="bg-BG"/>
        </w:rPr>
        <w:t>В</w:t>
      </w:r>
      <w:r w:rsidRPr="008D2A67">
        <w:rPr>
          <w:rFonts w:ascii="Verdana" w:hAnsi="Verdana" w:cs="Tahoma"/>
          <w:sz w:val="20"/>
          <w:szCs w:val="20"/>
          <w:lang w:val="bg-BG"/>
        </w:rPr>
        <w:t xml:space="preserve"> </w:t>
      </w:r>
      <w:r w:rsidRPr="008D2A67">
        <w:rPr>
          <w:rFonts w:ascii="Verdana" w:hAnsi="Verdana"/>
          <w:sz w:val="20"/>
          <w:szCs w:val="20"/>
          <w:lang w:val="bg-BG"/>
        </w:rPr>
        <w:t>случай</w:t>
      </w:r>
      <w:r w:rsidRPr="008D2A67">
        <w:rPr>
          <w:rFonts w:ascii="Verdana" w:hAnsi="Verdana" w:cs="Tahoma"/>
          <w:sz w:val="20"/>
          <w:szCs w:val="20"/>
          <w:lang w:val="bg-BG"/>
        </w:rPr>
        <w:t xml:space="preserve"> че </w:t>
      </w:r>
      <w:r w:rsidR="004907FE" w:rsidRPr="008D2A67">
        <w:rPr>
          <w:rFonts w:ascii="Verdana" w:hAnsi="Verdana" w:cs="Tahoma"/>
          <w:sz w:val="20"/>
          <w:szCs w:val="20"/>
          <w:lang w:val="bg-BG"/>
        </w:rPr>
        <w:t>изпълнителят</w:t>
      </w:r>
      <w:r w:rsidRPr="008D2A67">
        <w:rPr>
          <w:rFonts w:ascii="Verdana" w:hAnsi="Verdana" w:cs="Tahoma"/>
          <w:sz w:val="20"/>
          <w:szCs w:val="20"/>
          <w:lang w:val="bg-BG"/>
        </w:rPr>
        <w:t xml:space="preserve"> в офертата си се е позовал на капацитета на трето лице, за изпълнението на поръчката </w:t>
      </w:r>
      <w:r w:rsidR="004907FE" w:rsidRPr="008D2A67">
        <w:rPr>
          <w:rFonts w:ascii="Verdana" w:hAnsi="Verdana" w:cs="Tahoma"/>
          <w:sz w:val="20"/>
          <w:szCs w:val="20"/>
          <w:lang w:val="bg-BG"/>
        </w:rPr>
        <w:t xml:space="preserve">изпълнителят </w:t>
      </w:r>
      <w:r w:rsidRPr="008D2A67">
        <w:rPr>
          <w:rFonts w:ascii="Verdana" w:hAnsi="Verdana" w:cs="Tahoma"/>
          <w:sz w:val="20"/>
          <w:szCs w:val="20"/>
          <w:lang w:val="bg-BG"/>
        </w:rPr>
        <w:t>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AC31E46" w14:textId="77777777" w:rsidR="000A79A4" w:rsidRPr="008D2A67" w:rsidRDefault="000A79A4" w:rsidP="00C648ED">
      <w:pPr>
        <w:pStyle w:val="ListParagraph"/>
        <w:keepLines/>
        <w:numPr>
          <w:ilvl w:val="0"/>
          <w:numId w:val="36"/>
        </w:numPr>
        <w:tabs>
          <w:tab w:val="clear" w:pos="720"/>
          <w:tab w:val="num" w:pos="426"/>
        </w:tabs>
        <w:spacing w:before="120" w:after="120"/>
        <w:ind w:left="426" w:hanging="426"/>
        <w:contextualSpacing w:val="0"/>
        <w:jc w:val="both"/>
        <w:rPr>
          <w:rFonts w:ascii="Verdana" w:hAnsi="Verdana"/>
          <w:sz w:val="20"/>
          <w:szCs w:val="20"/>
          <w:lang w:val="bg-BG"/>
        </w:rPr>
      </w:pPr>
      <w:r w:rsidRPr="008D2A67">
        <w:rPr>
          <w:rFonts w:ascii="Verdana" w:hAnsi="Verdana"/>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14:paraId="3C22E225" w14:textId="77777777" w:rsidR="0021235F" w:rsidRPr="008D2A67" w:rsidRDefault="0021235F" w:rsidP="00C648ED">
      <w:pPr>
        <w:pStyle w:val="ListParagraph"/>
        <w:keepLines/>
        <w:numPr>
          <w:ilvl w:val="0"/>
          <w:numId w:val="36"/>
        </w:numPr>
        <w:tabs>
          <w:tab w:val="clear" w:pos="720"/>
          <w:tab w:val="num" w:pos="426"/>
        </w:tabs>
        <w:spacing w:before="120" w:after="120"/>
        <w:ind w:left="426" w:hanging="426"/>
        <w:contextualSpacing w:val="0"/>
        <w:jc w:val="both"/>
        <w:rPr>
          <w:rFonts w:ascii="Verdana" w:hAnsi="Verdana"/>
          <w:sz w:val="20"/>
          <w:szCs w:val="20"/>
          <w:lang w:val="bg-BG"/>
        </w:rPr>
      </w:pPr>
      <w:r w:rsidRPr="008D2A67">
        <w:rPr>
          <w:rFonts w:ascii="Verdana" w:hAnsi="Verdana"/>
          <w:b/>
          <w:sz w:val="20"/>
          <w:szCs w:val="20"/>
          <w:lang w:val="bg-BG"/>
        </w:rPr>
        <w:t>*</w:t>
      </w:r>
      <w:r w:rsidRPr="008D2A67">
        <w:rPr>
          <w:rFonts w:ascii="Verdana" w:hAnsi="Verdana"/>
          <w:sz w:val="20"/>
          <w:szCs w:val="20"/>
          <w:lang w:val="bg-BG"/>
        </w:rPr>
        <w:t xml:space="preserve"> Контролиращ служител по договора от страна на </w:t>
      </w:r>
      <w:r w:rsidR="00822AAE" w:rsidRPr="008D2A67">
        <w:rPr>
          <w:rFonts w:ascii="Verdana" w:hAnsi="Verdana"/>
          <w:sz w:val="20"/>
          <w:szCs w:val="20"/>
          <w:lang w:val="bg-BG"/>
        </w:rPr>
        <w:t>възложителя</w:t>
      </w:r>
      <w:r w:rsidRPr="008D2A67">
        <w:rPr>
          <w:rFonts w:ascii="Verdana" w:hAnsi="Verdana"/>
          <w:sz w:val="20"/>
          <w:szCs w:val="20"/>
          <w:lang w:val="bg-BG"/>
        </w:rPr>
        <w:t>: ...............................................................................................................</w:t>
      </w:r>
    </w:p>
    <w:p w14:paraId="3C22E226" w14:textId="0211FC2F" w:rsidR="0021235F" w:rsidRPr="008D2A67" w:rsidRDefault="0021235F" w:rsidP="00C648ED">
      <w:pPr>
        <w:pStyle w:val="ListParagraph"/>
        <w:keepLines/>
        <w:numPr>
          <w:ilvl w:val="0"/>
          <w:numId w:val="36"/>
        </w:numPr>
        <w:tabs>
          <w:tab w:val="clear" w:pos="720"/>
          <w:tab w:val="num" w:pos="426"/>
        </w:tabs>
        <w:spacing w:before="120" w:after="120"/>
        <w:ind w:left="426" w:hanging="426"/>
        <w:contextualSpacing w:val="0"/>
        <w:jc w:val="both"/>
        <w:rPr>
          <w:rFonts w:ascii="Verdana" w:hAnsi="Verdana"/>
          <w:sz w:val="20"/>
          <w:szCs w:val="20"/>
          <w:lang w:val="bg-BG"/>
        </w:rPr>
      </w:pPr>
      <w:r w:rsidRPr="008D2A67">
        <w:rPr>
          <w:rFonts w:ascii="Verdana" w:hAnsi="Verdana"/>
          <w:b/>
          <w:sz w:val="20"/>
          <w:szCs w:val="20"/>
          <w:lang w:val="bg-BG"/>
        </w:rPr>
        <w:t>*</w:t>
      </w:r>
      <w:r w:rsidRPr="008D2A67">
        <w:rPr>
          <w:rFonts w:ascii="Verdana" w:hAnsi="Verdana"/>
          <w:sz w:val="20"/>
          <w:szCs w:val="20"/>
          <w:lang w:val="bg-BG"/>
        </w:rPr>
        <w:t xml:space="preserve"> Контролиращ служител по договора от страна на </w:t>
      </w:r>
      <w:r w:rsidR="004907FE" w:rsidRPr="008D2A67">
        <w:rPr>
          <w:rFonts w:ascii="Verdana" w:hAnsi="Verdana"/>
          <w:sz w:val="20"/>
          <w:szCs w:val="20"/>
          <w:lang w:val="bg-BG"/>
        </w:rPr>
        <w:t>изпълнителя</w:t>
      </w:r>
      <w:r w:rsidRPr="008D2A67">
        <w:rPr>
          <w:rFonts w:ascii="Verdana" w:hAnsi="Verdana"/>
          <w:sz w:val="20"/>
          <w:szCs w:val="20"/>
          <w:lang w:val="bg-BG"/>
        </w:rPr>
        <w:t>: ...............................................................................................................</w:t>
      </w:r>
    </w:p>
    <w:p w14:paraId="3C22E228" w14:textId="77777777" w:rsidR="0021235F" w:rsidRPr="008D2A67" w:rsidRDefault="0021235F" w:rsidP="00DB297C">
      <w:pPr>
        <w:pStyle w:val="BodyTextIndent"/>
        <w:keepLines/>
        <w:tabs>
          <w:tab w:val="left" w:pos="0"/>
        </w:tabs>
        <w:spacing w:before="120" w:after="400"/>
        <w:ind w:left="0" w:firstLine="0"/>
        <w:rPr>
          <w:color w:val="auto"/>
          <w:sz w:val="20"/>
          <w:lang w:val="bg-BG"/>
        </w:rPr>
      </w:pPr>
      <w:r w:rsidRPr="008D2A67">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21235F" w:rsidRPr="008D2A67" w14:paraId="3C22E233" w14:textId="77777777" w:rsidTr="005E5391">
        <w:trPr>
          <w:jc w:val="right"/>
        </w:trPr>
        <w:tc>
          <w:tcPr>
            <w:tcW w:w="4261" w:type="dxa"/>
          </w:tcPr>
          <w:p w14:paraId="3C22E229" w14:textId="77777777" w:rsidR="0021235F" w:rsidRPr="008D2A67" w:rsidRDefault="0021235F" w:rsidP="006D4FCB">
            <w:pPr>
              <w:keepLines/>
              <w:rPr>
                <w:rFonts w:ascii="Verdana" w:hAnsi="Verdana"/>
                <w:sz w:val="20"/>
                <w:szCs w:val="20"/>
                <w:lang w:val="bg-BG"/>
              </w:rPr>
            </w:pPr>
            <w:r w:rsidRPr="008D2A67">
              <w:rPr>
                <w:rFonts w:ascii="Verdana" w:hAnsi="Verdana"/>
                <w:sz w:val="20"/>
                <w:szCs w:val="20"/>
                <w:lang w:val="bg-BG"/>
              </w:rPr>
              <w:t>/………………………………./</w:t>
            </w:r>
          </w:p>
          <w:p w14:paraId="3C22E22A" w14:textId="77777777" w:rsidR="0021235F" w:rsidRPr="008D2A67" w:rsidRDefault="0021235F" w:rsidP="006D4FCB">
            <w:pPr>
              <w:keepLines/>
              <w:rPr>
                <w:rFonts w:ascii="Verdana" w:hAnsi="Verdana"/>
                <w:sz w:val="20"/>
                <w:szCs w:val="20"/>
                <w:lang w:val="bg-BG"/>
              </w:rPr>
            </w:pPr>
            <w:r w:rsidRPr="008D2A67">
              <w:rPr>
                <w:rFonts w:ascii="Verdana" w:hAnsi="Verdana"/>
                <w:sz w:val="20"/>
                <w:szCs w:val="20"/>
                <w:lang w:val="bg-BG"/>
              </w:rPr>
              <w:t>……………………………..….</w:t>
            </w:r>
          </w:p>
          <w:p w14:paraId="3C22E22B" w14:textId="77777777" w:rsidR="0021235F" w:rsidRPr="008D2A67" w:rsidRDefault="0021235F" w:rsidP="006D4FCB">
            <w:pPr>
              <w:keepLines/>
              <w:rPr>
                <w:rFonts w:ascii="Verdana" w:hAnsi="Verdana"/>
                <w:sz w:val="20"/>
                <w:szCs w:val="20"/>
                <w:lang w:val="bg-BG"/>
              </w:rPr>
            </w:pPr>
            <w:r w:rsidRPr="008D2A67">
              <w:rPr>
                <w:rFonts w:ascii="Verdana" w:hAnsi="Verdana"/>
                <w:sz w:val="20"/>
                <w:szCs w:val="20"/>
                <w:lang w:val="bg-BG"/>
              </w:rPr>
              <w:t>…………………………………</w:t>
            </w:r>
          </w:p>
          <w:p w14:paraId="3C22E22C" w14:textId="77777777" w:rsidR="0021235F" w:rsidRPr="008D2A67" w:rsidRDefault="0021235F" w:rsidP="006D4FCB">
            <w:pPr>
              <w:keepLines/>
              <w:rPr>
                <w:rFonts w:ascii="Verdana" w:hAnsi="Verdana"/>
                <w:sz w:val="20"/>
                <w:szCs w:val="20"/>
                <w:lang w:val="bg-BG"/>
              </w:rPr>
            </w:pPr>
            <w:r w:rsidRPr="008D2A67">
              <w:rPr>
                <w:rFonts w:ascii="Verdana" w:hAnsi="Verdana"/>
                <w:sz w:val="20"/>
                <w:szCs w:val="20"/>
                <w:lang w:val="bg-BG"/>
              </w:rPr>
              <w:t>……………………………………</w:t>
            </w:r>
          </w:p>
          <w:p w14:paraId="3C22E22D" w14:textId="601F572E" w:rsidR="0021235F" w:rsidRPr="008D2A67" w:rsidRDefault="00CA4819" w:rsidP="006D4FCB">
            <w:pPr>
              <w:keepLines/>
              <w:rPr>
                <w:rFonts w:ascii="Verdana" w:hAnsi="Verdana"/>
                <w:b/>
                <w:bCs/>
                <w:sz w:val="20"/>
                <w:szCs w:val="20"/>
                <w:lang w:val="bg-BG"/>
              </w:rPr>
            </w:pPr>
            <w:r w:rsidRPr="008D2A67">
              <w:rPr>
                <w:rFonts w:ascii="Verdana" w:hAnsi="Verdana"/>
                <w:b/>
                <w:bCs/>
                <w:sz w:val="20"/>
                <w:szCs w:val="20"/>
                <w:lang w:val="bg-BG"/>
              </w:rPr>
              <w:t>Изпълнител</w:t>
            </w:r>
          </w:p>
        </w:tc>
        <w:tc>
          <w:tcPr>
            <w:tcW w:w="4261" w:type="dxa"/>
          </w:tcPr>
          <w:p w14:paraId="3C22E22E" w14:textId="77777777" w:rsidR="0021235F" w:rsidRPr="008D2A67" w:rsidRDefault="0021235F" w:rsidP="006D4FCB">
            <w:pPr>
              <w:keepLines/>
              <w:rPr>
                <w:rFonts w:ascii="Verdana" w:hAnsi="Verdana"/>
                <w:sz w:val="20"/>
                <w:szCs w:val="20"/>
                <w:lang w:val="bg-BG"/>
              </w:rPr>
            </w:pPr>
            <w:r w:rsidRPr="008D2A67">
              <w:rPr>
                <w:rFonts w:ascii="Verdana" w:hAnsi="Verdana"/>
                <w:sz w:val="20"/>
                <w:szCs w:val="20"/>
                <w:lang w:val="bg-BG"/>
              </w:rPr>
              <w:t>/……………………………./</w:t>
            </w:r>
          </w:p>
          <w:p w14:paraId="3C22E22F" w14:textId="77777777" w:rsidR="0021235F" w:rsidRPr="008D2A67" w:rsidRDefault="00F34BBB" w:rsidP="006D4FCB">
            <w:pPr>
              <w:keepLines/>
              <w:rPr>
                <w:rFonts w:ascii="Verdana" w:hAnsi="Verdana"/>
                <w:sz w:val="20"/>
                <w:szCs w:val="20"/>
                <w:lang w:val="bg-BG"/>
              </w:rPr>
            </w:pPr>
            <w:r w:rsidRPr="008D2A67">
              <w:rPr>
                <w:rFonts w:ascii="Verdana" w:hAnsi="Verdana"/>
                <w:sz w:val="20"/>
                <w:szCs w:val="20"/>
                <w:lang w:val="bg-BG"/>
              </w:rPr>
              <w:t>……………………….</w:t>
            </w:r>
          </w:p>
          <w:p w14:paraId="3C22E230" w14:textId="77777777" w:rsidR="0021235F" w:rsidRPr="008D2A67" w:rsidRDefault="0021235F" w:rsidP="006D4FCB">
            <w:pPr>
              <w:keepLines/>
              <w:rPr>
                <w:rFonts w:ascii="Verdana" w:hAnsi="Verdana"/>
                <w:sz w:val="20"/>
                <w:szCs w:val="20"/>
                <w:lang w:val="bg-BG"/>
              </w:rPr>
            </w:pPr>
            <w:r w:rsidRPr="008D2A67">
              <w:rPr>
                <w:rFonts w:ascii="Verdana" w:hAnsi="Verdana"/>
                <w:sz w:val="20"/>
                <w:szCs w:val="20"/>
                <w:lang w:val="bg-BG"/>
              </w:rPr>
              <w:t>Изпълнителен директор</w:t>
            </w:r>
          </w:p>
          <w:p w14:paraId="3C22E231" w14:textId="77777777" w:rsidR="0021235F" w:rsidRPr="008D2A67" w:rsidRDefault="0021235F" w:rsidP="006D4FCB">
            <w:pPr>
              <w:keepLines/>
              <w:rPr>
                <w:rFonts w:ascii="Verdana" w:hAnsi="Verdana"/>
                <w:sz w:val="20"/>
                <w:szCs w:val="20"/>
                <w:lang w:val="bg-BG"/>
              </w:rPr>
            </w:pPr>
            <w:r w:rsidRPr="008D2A67">
              <w:rPr>
                <w:rFonts w:ascii="Verdana" w:hAnsi="Verdana"/>
                <w:sz w:val="20"/>
                <w:szCs w:val="20"/>
                <w:lang w:val="bg-BG"/>
              </w:rPr>
              <w:t>“Софийска вода” АД</w:t>
            </w:r>
          </w:p>
          <w:p w14:paraId="3C22E232" w14:textId="77777777" w:rsidR="0021235F" w:rsidRPr="008D2A67" w:rsidRDefault="0021235F" w:rsidP="006D4FCB">
            <w:pPr>
              <w:keepLines/>
              <w:rPr>
                <w:rFonts w:ascii="Verdana" w:hAnsi="Verdana"/>
                <w:sz w:val="20"/>
                <w:szCs w:val="20"/>
                <w:lang w:val="bg-BG"/>
              </w:rPr>
            </w:pPr>
            <w:r w:rsidRPr="008D2A67">
              <w:rPr>
                <w:rFonts w:ascii="Verdana" w:hAnsi="Verdana"/>
                <w:b/>
                <w:bCs/>
                <w:sz w:val="20"/>
                <w:szCs w:val="20"/>
                <w:lang w:val="bg-BG"/>
              </w:rPr>
              <w:t>Възложител</w:t>
            </w:r>
          </w:p>
        </w:tc>
      </w:tr>
    </w:tbl>
    <w:p w14:paraId="3C22E234" w14:textId="77777777" w:rsidR="0021235F" w:rsidRPr="008D2A67" w:rsidRDefault="0021235F" w:rsidP="006D4FCB">
      <w:pPr>
        <w:pStyle w:val="p50"/>
        <w:keepLines/>
        <w:tabs>
          <w:tab w:val="clear" w:pos="760"/>
        </w:tabs>
        <w:spacing w:after="240" w:line="240" w:lineRule="auto"/>
        <w:ind w:left="0" w:firstLine="0"/>
        <w:rPr>
          <w:rFonts w:ascii="Verdana" w:hAnsi="Verdana" w:cs="Arial"/>
          <w:color w:val="auto"/>
          <w:sz w:val="20"/>
          <w:szCs w:val="20"/>
          <w:lang w:val="bg-BG"/>
        </w:rPr>
      </w:pPr>
    </w:p>
    <w:p w14:paraId="3C22E235" w14:textId="77777777" w:rsidR="0021235F" w:rsidRPr="008D2A67" w:rsidRDefault="0021235F" w:rsidP="006D4FCB">
      <w:pPr>
        <w:keepLines/>
        <w:spacing w:before="120" w:after="120"/>
        <w:jc w:val="center"/>
        <w:rPr>
          <w:rFonts w:ascii="Verdana" w:hAnsi="Verdana" w:cs="Arial"/>
          <w:snapToGrid w:val="0"/>
          <w:sz w:val="20"/>
          <w:szCs w:val="20"/>
          <w:lang w:val="bg-BG"/>
        </w:rPr>
      </w:pPr>
      <w:r w:rsidRPr="008D2A67">
        <w:rPr>
          <w:rFonts w:ascii="Verdana" w:hAnsi="Verdana" w:cs="Arial"/>
          <w:b/>
          <w:sz w:val="20"/>
          <w:szCs w:val="20"/>
          <w:lang w:val="bg-BG"/>
        </w:rPr>
        <w:t>*</w:t>
      </w:r>
      <w:r w:rsidRPr="008D2A67">
        <w:rPr>
          <w:rFonts w:ascii="Verdana" w:hAnsi="Verdana" w:cs="Arial"/>
          <w:sz w:val="20"/>
          <w:szCs w:val="20"/>
          <w:lang w:val="bg-BG"/>
        </w:rPr>
        <w:t xml:space="preserve"> Попълва се от Възложителя на етап подписване на договора.</w:t>
      </w:r>
      <w:r w:rsidRPr="008D2A67">
        <w:rPr>
          <w:rFonts w:ascii="Verdana" w:hAnsi="Verdana"/>
          <w:sz w:val="20"/>
          <w:szCs w:val="20"/>
          <w:lang w:val="bg-BG"/>
        </w:rPr>
        <w:br w:type="page"/>
      </w:r>
    </w:p>
    <w:p w14:paraId="3C22E236" w14:textId="77777777" w:rsidR="0021235F" w:rsidRPr="008D2A67" w:rsidRDefault="0021235F" w:rsidP="006D4FCB">
      <w:pPr>
        <w:keepLines/>
        <w:rPr>
          <w:rFonts w:ascii="Verdana" w:hAnsi="Verdana"/>
          <w:sz w:val="20"/>
          <w:szCs w:val="20"/>
          <w:lang w:val="bg-BG"/>
        </w:rPr>
        <w:sectPr w:rsidR="0021235F" w:rsidRPr="008D2A67" w:rsidSect="005E5391">
          <w:pgSz w:w="11906" w:h="16838" w:code="9"/>
          <w:pgMar w:top="719" w:right="1440" w:bottom="1440" w:left="1440" w:header="709" w:footer="567" w:gutter="0"/>
          <w:cols w:space="708"/>
          <w:docGrid w:linePitch="360"/>
        </w:sectPr>
      </w:pPr>
    </w:p>
    <w:bookmarkEnd w:id="3"/>
    <w:bookmarkEnd w:id="4"/>
    <w:p w14:paraId="3C22E237" w14:textId="77777777" w:rsidR="0021235F" w:rsidRPr="008D2A67" w:rsidRDefault="0021235F" w:rsidP="006D4FCB">
      <w:pPr>
        <w:pStyle w:val="Heading1"/>
        <w:keepNext w:val="0"/>
        <w:keepLines/>
        <w:jc w:val="center"/>
        <w:rPr>
          <w:rFonts w:ascii="Verdana" w:hAnsi="Verdana"/>
          <w:sz w:val="20"/>
          <w:szCs w:val="20"/>
          <w:lang w:val="bg-BG"/>
        </w:rPr>
      </w:pPr>
      <w:r w:rsidRPr="008D2A67">
        <w:rPr>
          <w:rFonts w:ascii="Verdana" w:hAnsi="Verdana"/>
          <w:sz w:val="20"/>
          <w:szCs w:val="20"/>
          <w:lang w:val="bg-BG"/>
        </w:rPr>
        <w:lastRenderedPageBreak/>
        <w:t xml:space="preserve">РАЗДЕЛ А: ТЕХНИЧЕСКО ЗАДАНИЕ – ПРЕДМЕТ НА ДОГОВОРА ЗА </w:t>
      </w:r>
      <w:r w:rsidR="00B22B39" w:rsidRPr="008D2A67">
        <w:rPr>
          <w:rFonts w:ascii="Verdana" w:hAnsi="Verdana"/>
          <w:sz w:val="20"/>
          <w:szCs w:val="20"/>
          <w:lang w:val="bg-BG"/>
        </w:rPr>
        <w:t>УСЛУГА</w:t>
      </w:r>
    </w:p>
    <w:p w14:paraId="3C22E238" w14:textId="77777777" w:rsidR="0021235F" w:rsidRPr="008D2A67" w:rsidRDefault="0021235F" w:rsidP="006D4FCB">
      <w:pPr>
        <w:pStyle w:val="Heading1"/>
        <w:keepNext w:val="0"/>
        <w:keepLines/>
        <w:jc w:val="center"/>
        <w:rPr>
          <w:rFonts w:ascii="Verdana" w:hAnsi="Verdana"/>
          <w:sz w:val="20"/>
          <w:szCs w:val="20"/>
          <w:lang w:val="bg-BG"/>
        </w:rPr>
        <w:sectPr w:rsidR="0021235F" w:rsidRPr="008D2A67" w:rsidSect="005E5391">
          <w:pgSz w:w="11906" w:h="16838"/>
          <w:pgMar w:top="1440" w:right="1440" w:bottom="1440" w:left="1440" w:header="709" w:footer="303" w:gutter="0"/>
          <w:cols w:space="708"/>
          <w:vAlign w:val="center"/>
          <w:docGrid w:linePitch="360"/>
        </w:sectPr>
      </w:pPr>
    </w:p>
    <w:p w14:paraId="4EB9F5B3" w14:textId="77777777" w:rsidR="001E4A45" w:rsidRPr="008D2A67" w:rsidRDefault="001E4A45" w:rsidP="001E4A45">
      <w:pPr>
        <w:keepLines/>
        <w:numPr>
          <w:ilvl w:val="0"/>
          <w:numId w:val="47"/>
        </w:numPr>
        <w:spacing w:before="120" w:after="120"/>
        <w:jc w:val="both"/>
        <w:rPr>
          <w:rFonts w:ascii="Verdana" w:hAnsi="Verdana"/>
          <w:sz w:val="20"/>
          <w:szCs w:val="20"/>
          <w:lang w:val="bg-BG"/>
        </w:rPr>
      </w:pPr>
      <w:bookmarkStart w:id="6" w:name="_Toc321408315"/>
      <w:bookmarkEnd w:id="6"/>
      <w:r w:rsidRPr="008D2A67">
        <w:rPr>
          <w:rFonts w:ascii="Verdana" w:hAnsi="Verdana"/>
          <w:b/>
          <w:sz w:val="20"/>
          <w:szCs w:val="20"/>
          <w:lang w:val="bg-BG"/>
        </w:rPr>
        <w:lastRenderedPageBreak/>
        <w:t>ПРЕДМЕТ НА ДОГОВОРА</w:t>
      </w:r>
      <w:r w:rsidRPr="008D2A67">
        <w:rPr>
          <w:rFonts w:ascii="Verdana" w:hAnsi="Verdana"/>
          <w:sz w:val="20"/>
          <w:szCs w:val="20"/>
          <w:lang w:val="bg-BG"/>
        </w:rPr>
        <w:t xml:space="preserve"> </w:t>
      </w:r>
    </w:p>
    <w:p w14:paraId="4B12AAD3" w14:textId="219A6958"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Предметът на договора е предоставяне на тригодишна техническа поддръжка на ГИС система.</w:t>
      </w:r>
    </w:p>
    <w:p w14:paraId="26303B9E"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Изпълнителят се задължава да извършва техническа поддръжка на ГИС системата на Възложителя, съгласно посоченото в настоящия договор.</w:t>
      </w:r>
    </w:p>
    <w:p w14:paraId="236BE382" w14:textId="77777777" w:rsidR="001E4A45" w:rsidRPr="008D2A67" w:rsidRDefault="001E4A45" w:rsidP="001E4A45">
      <w:pPr>
        <w:keepLines/>
        <w:numPr>
          <w:ilvl w:val="0"/>
          <w:numId w:val="47"/>
        </w:numPr>
        <w:spacing w:before="120" w:after="120"/>
        <w:ind w:left="357" w:hanging="357"/>
        <w:jc w:val="both"/>
        <w:rPr>
          <w:rFonts w:ascii="Verdana" w:hAnsi="Verdana"/>
          <w:b/>
          <w:sz w:val="20"/>
          <w:szCs w:val="20"/>
          <w:lang w:val="bg-BG"/>
        </w:rPr>
      </w:pPr>
      <w:bookmarkStart w:id="7" w:name="_Toc335988680"/>
      <w:bookmarkStart w:id="8" w:name="_Toc358026172"/>
      <w:r w:rsidRPr="008D2A67">
        <w:rPr>
          <w:rFonts w:ascii="Verdana" w:hAnsi="Verdana"/>
          <w:b/>
          <w:sz w:val="20"/>
          <w:szCs w:val="20"/>
          <w:lang w:val="bg-BG"/>
        </w:rPr>
        <w:t>Обхват на техническата поддръжка на ГИС система:</w:t>
      </w:r>
    </w:p>
    <w:p w14:paraId="7D03B429" w14:textId="77777777" w:rsidR="001E4A45" w:rsidRPr="008D2A67" w:rsidRDefault="001E4A45" w:rsidP="001E4A45">
      <w:pPr>
        <w:keepLines/>
        <w:spacing w:before="120" w:after="120"/>
        <w:ind w:firstLine="357"/>
        <w:jc w:val="both"/>
        <w:rPr>
          <w:rFonts w:ascii="Verdana" w:hAnsi="Verdana" w:cs="Arial"/>
          <w:sz w:val="20"/>
          <w:szCs w:val="20"/>
          <w:lang w:val="bg-BG" w:eastAsia="bg-BG"/>
        </w:rPr>
      </w:pPr>
      <w:r w:rsidRPr="008D2A67">
        <w:rPr>
          <w:rFonts w:ascii="Verdana" w:hAnsi="Verdana" w:cs="Arial"/>
          <w:sz w:val="20"/>
          <w:szCs w:val="20"/>
          <w:lang w:val="bg-BG" w:eastAsia="bg-BG"/>
        </w:rPr>
        <w:t>Поддръжката включва поддържане на работоспособността на системата, такава каквато е приета след приключване на разработването й, както и след всички извършени впоследствие дейности в периода на техническа поддръжка.</w:t>
      </w:r>
    </w:p>
    <w:p w14:paraId="1223831B" w14:textId="77777777" w:rsidR="001E4A45" w:rsidRPr="008D2A67" w:rsidRDefault="001E4A45" w:rsidP="001E4A45">
      <w:pPr>
        <w:keepLines/>
        <w:spacing w:before="120" w:after="120"/>
        <w:ind w:firstLine="357"/>
        <w:jc w:val="both"/>
        <w:rPr>
          <w:rFonts w:ascii="Verdana" w:hAnsi="Verdana" w:cs="Arial"/>
          <w:sz w:val="20"/>
          <w:szCs w:val="20"/>
          <w:lang w:val="bg-BG" w:eastAsia="bg-BG"/>
        </w:rPr>
      </w:pPr>
      <w:r w:rsidRPr="008D2A67">
        <w:rPr>
          <w:rFonts w:ascii="Verdana" w:hAnsi="Verdana" w:cs="Arial"/>
          <w:sz w:val="20"/>
          <w:szCs w:val="20"/>
          <w:lang w:val="bg-BG" w:eastAsia="bg-BG"/>
        </w:rPr>
        <w:t>В периода на поддръжката се отстраняват всички дефекти (</w:t>
      </w:r>
      <w:proofErr w:type="spellStart"/>
      <w:r w:rsidRPr="008D2A67">
        <w:rPr>
          <w:rFonts w:ascii="Verdana" w:hAnsi="Verdana" w:cs="Arial"/>
          <w:sz w:val="20"/>
          <w:szCs w:val="20"/>
          <w:lang w:val="bg-BG" w:eastAsia="bg-BG"/>
        </w:rPr>
        <w:t>бъгове</w:t>
      </w:r>
      <w:proofErr w:type="spellEnd"/>
      <w:r w:rsidRPr="008D2A67">
        <w:rPr>
          <w:rFonts w:ascii="Verdana" w:hAnsi="Verdana" w:cs="Arial"/>
          <w:sz w:val="20"/>
          <w:szCs w:val="20"/>
          <w:lang w:val="bg-BG" w:eastAsia="bg-BG"/>
        </w:rPr>
        <w:t>) на софтуера, проявили се в хода на експлоатацията.</w:t>
      </w:r>
    </w:p>
    <w:p w14:paraId="7769602C" w14:textId="77777777" w:rsidR="001E4A45" w:rsidRPr="008D2A67" w:rsidRDefault="001E4A45" w:rsidP="001E4A45">
      <w:pPr>
        <w:keepLines/>
        <w:spacing w:before="120" w:after="120"/>
        <w:ind w:firstLine="357"/>
        <w:jc w:val="both"/>
        <w:rPr>
          <w:rFonts w:ascii="Verdana" w:hAnsi="Verdana" w:cs="Arial"/>
          <w:sz w:val="20"/>
          <w:szCs w:val="20"/>
          <w:u w:val="single"/>
          <w:lang w:val="bg-BG"/>
        </w:rPr>
      </w:pPr>
      <w:r w:rsidRPr="008D2A67">
        <w:rPr>
          <w:rFonts w:ascii="Verdana" w:hAnsi="Verdana" w:cs="Arial"/>
          <w:sz w:val="20"/>
          <w:szCs w:val="20"/>
          <w:u w:val="single"/>
          <w:lang w:val="bg-BG"/>
        </w:rPr>
        <w:t>Поддръжката ще включва следните дейности:</w:t>
      </w:r>
    </w:p>
    <w:p w14:paraId="209B6F1F"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 xml:space="preserve">Обновяване на системата с нови Service </w:t>
      </w:r>
      <w:proofErr w:type="spellStart"/>
      <w:r w:rsidRPr="008D2A67">
        <w:rPr>
          <w:rFonts w:ascii="Verdana" w:hAnsi="Verdana" w:cs="Arial"/>
          <w:sz w:val="20"/>
          <w:szCs w:val="20"/>
          <w:lang w:val="bg-BG"/>
        </w:rPr>
        <w:t>Packs</w:t>
      </w:r>
      <w:proofErr w:type="spellEnd"/>
      <w:r w:rsidRPr="008D2A67">
        <w:rPr>
          <w:rFonts w:ascii="Verdana" w:hAnsi="Verdana" w:cs="Arial"/>
          <w:sz w:val="20"/>
          <w:szCs w:val="20"/>
          <w:lang w:val="bg-BG"/>
        </w:rPr>
        <w:t xml:space="preserve">, </w:t>
      </w:r>
      <w:proofErr w:type="spellStart"/>
      <w:r w:rsidRPr="008D2A67">
        <w:rPr>
          <w:rFonts w:ascii="Verdana" w:hAnsi="Verdana" w:cs="Arial"/>
          <w:sz w:val="20"/>
          <w:szCs w:val="20"/>
          <w:lang w:val="bg-BG"/>
        </w:rPr>
        <w:t>Patches</w:t>
      </w:r>
      <w:proofErr w:type="spellEnd"/>
      <w:r w:rsidRPr="008D2A67">
        <w:rPr>
          <w:rFonts w:ascii="Verdana" w:hAnsi="Verdana" w:cs="Arial"/>
          <w:sz w:val="20"/>
          <w:szCs w:val="20"/>
          <w:lang w:val="bg-BG"/>
        </w:rPr>
        <w:t>, които може да предотвратят бъдещи проблеми на сървърната и клиентската част, чрез предоставяне на отдалечен достъп от Възложителя.</w:t>
      </w:r>
    </w:p>
    <w:p w14:paraId="0602CAE9" w14:textId="2A555F4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Активен мониторинг, веднъж месечно, на системата</w:t>
      </w:r>
      <w:r w:rsidR="00E11E6A" w:rsidRPr="008D2A67">
        <w:rPr>
          <w:rFonts w:ascii="Verdana" w:hAnsi="Verdana" w:cs="Arial"/>
          <w:sz w:val="20"/>
          <w:szCs w:val="20"/>
          <w:lang w:val="bg-BG"/>
        </w:rPr>
        <w:t>,</w:t>
      </w:r>
      <w:r w:rsidRPr="008D2A67">
        <w:rPr>
          <w:rFonts w:ascii="Verdana" w:hAnsi="Verdana" w:cs="Arial"/>
          <w:sz w:val="20"/>
          <w:szCs w:val="20"/>
          <w:lang w:val="bg-BG"/>
        </w:rPr>
        <w:t xml:space="preserve"> чрез предоставен от Възложителя отдалечен достъп, което включва следните действия:</w:t>
      </w:r>
    </w:p>
    <w:p w14:paraId="342F0D89" w14:textId="77777777" w:rsidR="001E4A45" w:rsidRPr="008D2A67" w:rsidRDefault="001E4A45" w:rsidP="001E4A45">
      <w:pPr>
        <w:keepLines/>
        <w:numPr>
          <w:ilvl w:val="2"/>
          <w:numId w:val="49"/>
        </w:numPr>
        <w:spacing w:before="120" w:after="120"/>
        <w:ind w:left="1418" w:hanging="851"/>
        <w:jc w:val="both"/>
        <w:rPr>
          <w:rFonts w:ascii="Verdana" w:hAnsi="Verdana"/>
          <w:b/>
          <w:sz w:val="20"/>
          <w:szCs w:val="20"/>
          <w:lang w:val="bg-BG"/>
        </w:rPr>
      </w:pPr>
      <w:r w:rsidRPr="008D2A67">
        <w:rPr>
          <w:rFonts w:ascii="Verdana" w:hAnsi="Verdana"/>
          <w:b/>
          <w:sz w:val="20"/>
          <w:szCs w:val="20"/>
          <w:lang w:val="bg-BG"/>
        </w:rPr>
        <w:t xml:space="preserve">Преглед на Гис </w:t>
      </w:r>
      <w:proofErr w:type="spellStart"/>
      <w:r w:rsidRPr="008D2A67">
        <w:rPr>
          <w:rFonts w:ascii="Verdana" w:hAnsi="Verdana"/>
          <w:b/>
          <w:sz w:val="20"/>
          <w:szCs w:val="20"/>
          <w:lang w:val="bg-BG"/>
        </w:rPr>
        <w:t>Application</w:t>
      </w:r>
      <w:proofErr w:type="spellEnd"/>
      <w:r w:rsidRPr="008D2A67">
        <w:rPr>
          <w:rFonts w:ascii="Verdana" w:hAnsi="Verdana"/>
          <w:b/>
          <w:sz w:val="20"/>
          <w:szCs w:val="20"/>
          <w:lang w:val="bg-BG"/>
        </w:rPr>
        <w:t xml:space="preserve"> сървъри на:</w:t>
      </w:r>
    </w:p>
    <w:p w14:paraId="0C26FFCA" w14:textId="77777777" w:rsidR="001E4A45" w:rsidRPr="008D2A67" w:rsidRDefault="001E4A45" w:rsidP="001E4A45">
      <w:pPr>
        <w:keepLines/>
        <w:numPr>
          <w:ilvl w:val="3"/>
          <w:numId w:val="49"/>
        </w:numPr>
        <w:spacing w:before="120" w:after="120"/>
        <w:ind w:left="2127" w:hanging="993"/>
        <w:jc w:val="both"/>
        <w:rPr>
          <w:rFonts w:ascii="Verdana" w:hAnsi="Verdana" w:cs="Arial"/>
          <w:sz w:val="20"/>
          <w:szCs w:val="20"/>
          <w:lang w:val="bg-BG"/>
        </w:rPr>
      </w:pPr>
      <w:proofErr w:type="spellStart"/>
      <w:r w:rsidRPr="008D2A67">
        <w:rPr>
          <w:rFonts w:ascii="Verdana" w:hAnsi="Verdana" w:cs="Arial"/>
          <w:sz w:val="20"/>
          <w:szCs w:val="20"/>
          <w:lang w:val="bg-BG"/>
        </w:rPr>
        <w:t>Логове</w:t>
      </w:r>
      <w:proofErr w:type="spellEnd"/>
      <w:r w:rsidRPr="008D2A67">
        <w:rPr>
          <w:rFonts w:ascii="Verdana" w:hAnsi="Verdana" w:cs="Arial"/>
          <w:sz w:val="20"/>
          <w:szCs w:val="20"/>
          <w:lang w:val="bg-BG"/>
        </w:rPr>
        <w:t xml:space="preserve"> – операционна система.</w:t>
      </w:r>
    </w:p>
    <w:p w14:paraId="4F2F92A4" w14:textId="77777777" w:rsidR="001E4A45" w:rsidRPr="008D2A67" w:rsidRDefault="001E4A45" w:rsidP="001E4A45">
      <w:pPr>
        <w:keepLines/>
        <w:numPr>
          <w:ilvl w:val="3"/>
          <w:numId w:val="49"/>
        </w:numPr>
        <w:spacing w:before="120" w:after="120"/>
        <w:ind w:left="2127" w:hanging="993"/>
        <w:jc w:val="both"/>
        <w:rPr>
          <w:rFonts w:ascii="Verdana" w:hAnsi="Verdana" w:cs="Arial"/>
          <w:sz w:val="20"/>
          <w:szCs w:val="20"/>
          <w:lang w:val="bg-BG"/>
        </w:rPr>
      </w:pPr>
      <w:proofErr w:type="spellStart"/>
      <w:r w:rsidRPr="008D2A67">
        <w:rPr>
          <w:rFonts w:ascii="Verdana" w:hAnsi="Verdana" w:cs="Arial"/>
          <w:sz w:val="20"/>
          <w:szCs w:val="20"/>
          <w:lang w:val="bg-BG"/>
        </w:rPr>
        <w:t>Логове</w:t>
      </w:r>
      <w:proofErr w:type="spellEnd"/>
      <w:r w:rsidRPr="008D2A67">
        <w:rPr>
          <w:rFonts w:ascii="Verdana" w:hAnsi="Verdana" w:cs="Arial"/>
          <w:sz w:val="20"/>
          <w:szCs w:val="20"/>
          <w:lang w:val="bg-BG"/>
        </w:rPr>
        <w:t xml:space="preserve"> Гис сървъри.</w:t>
      </w:r>
    </w:p>
    <w:p w14:paraId="6F198880" w14:textId="77777777" w:rsidR="001E4A45" w:rsidRPr="008D2A67" w:rsidRDefault="001E4A45" w:rsidP="001E4A45">
      <w:pPr>
        <w:keepLines/>
        <w:numPr>
          <w:ilvl w:val="3"/>
          <w:numId w:val="49"/>
        </w:numPr>
        <w:spacing w:before="120" w:after="120"/>
        <w:ind w:left="2127" w:hanging="993"/>
        <w:jc w:val="both"/>
        <w:rPr>
          <w:rFonts w:ascii="Verdana" w:hAnsi="Verdana" w:cs="Arial"/>
          <w:sz w:val="20"/>
          <w:szCs w:val="20"/>
          <w:lang w:val="bg-BG"/>
        </w:rPr>
      </w:pPr>
      <w:r w:rsidRPr="008D2A67">
        <w:rPr>
          <w:rFonts w:ascii="Verdana" w:hAnsi="Verdana" w:cs="Arial"/>
          <w:sz w:val="20"/>
          <w:szCs w:val="20"/>
          <w:lang w:val="bg-BG"/>
        </w:rPr>
        <w:t>Картни и други сервизи.</w:t>
      </w:r>
    </w:p>
    <w:p w14:paraId="4196780F" w14:textId="77777777" w:rsidR="001E4A45" w:rsidRPr="008D2A67" w:rsidRDefault="001E4A45" w:rsidP="001E4A45">
      <w:pPr>
        <w:keepLines/>
        <w:numPr>
          <w:ilvl w:val="3"/>
          <w:numId w:val="49"/>
        </w:numPr>
        <w:spacing w:before="120" w:after="120"/>
        <w:ind w:left="2127" w:hanging="993"/>
        <w:jc w:val="both"/>
        <w:rPr>
          <w:rFonts w:ascii="Verdana" w:hAnsi="Verdana" w:cs="Arial"/>
          <w:sz w:val="20"/>
          <w:szCs w:val="20"/>
          <w:lang w:val="bg-BG"/>
        </w:rPr>
      </w:pPr>
      <w:proofErr w:type="spellStart"/>
      <w:r w:rsidRPr="008D2A67">
        <w:rPr>
          <w:rFonts w:ascii="Verdana" w:hAnsi="Verdana" w:cs="Arial"/>
          <w:sz w:val="20"/>
          <w:szCs w:val="20"/>
          <w:lang w:val="bg-BG"/>
        </w:rPr>
        <w:t>Натoвареност</w:t>
      </w:r>
      <w:proofErr w:type="spellEnd"/>
      <w:r w:rsidRPr="008D2A67">
        <w:rPr>
          <w:rFonts w:ascii="Verdana" w:hAnsi="Verdana" w:cs="Arial"/>
          <w:sz w:val="20"/>
          <w:szCs w:val="20"/>
          <w:lang w:val="bg-BG"/>
        </w:rPr>
        <w:t xml:space="preserve"> на ОС.</w:t>
      </w:r>
    </w:p>
    <w:p w14:paraId="44889E1B" w14:textId="77777777" w:rsidR="001E4A45" w:rsidRPr="008D2A67" w:rsidRDefault="001E4A45" w:rsidP="001E4A45">
      <w:pPr>
        <w:keepLines/>
        <w:numPr>
          <w:ilvl w:val="2"/>
          <w:numId w:val="49"/>
        </w:numPr>
        <w:spacing w:before="120" w:after="120"/>
        <w:ind w:left="1418" w:hanging="851"/>
        <w:jc w:val="both"/>
        <w:rPr>
          <w:rFonts w:ascii="Verdana" w:hAnsi="Verdana"/>
          <w:b/>
          <w:sz w:val="20"/>
          <w:szCs w:val="20"/>
          <w:lang w:val="bg-BG"/>
        </w:rPr>
      </w:pPr>
      <w:r w:rsidRPr="008D2A67">
        <w:rPr>
          <w:rFonts w:ascii="Verdana" w:hAnsi="Verdana"/>
          <w:b/>
          <w:sz w:val="20"/>
          <w:szCs w:val="20"/>
          <w:lang w:val="bg-BG"/>
        </w:rPr>
        <w:t xml:space="preserve">Преглед на </w:t>
      </w:r>
      <w:proofErr w:type="spellStart"/>
      <w:r w:rsidRPr="008D2A67">
        <w:rPr>
          <w:rFonts w:ascii="Verdana" w:hAnsi="Verdana"/>
          <w:b/>
          <w:sz w:val="20"/>
          <w:szCs w:val="20"/>
          <w:lang w:val="bg-BG"/>
        </w:rPr>
        <w:t>Web</w:t>
      </w:r>
      <w:proofErr w:type="spellEnd"/>
      <w:r w:rsidRPr="008D2A67">
        <w:rPr>
          <w:rFonts w:ascii="Verdana" w:hAnsi="Verdana"/>
          <w:b/>
          <w:sz w:val="20"/>
          <w:szCs w:val="20"/>
          <w:lang w:val="bg-BG"/>
        </w:rPr>
        <w:t xml:space="preserve"> сървър и </w:t>
      </w:r>
      <w:proofErr w:type="spellStart"/>
      <w:r w:rsidRPr="008D2A67">
        <w:rPr>
          <w:rFonts w:ascii="Verdana" w:hAnsi="Verdana"/>
          <w:b/>
          <w:sz w:val="20"/>
          <w:szCs w:val="20"/>
          <w:lang w:val="bg-BG"/>
        </w:rPr>
        <w:t>WCF</w:t>
      </w:r>
      <w:proofErr w:type="spellEnd"/>
      <w:r w:rsidRPr="008D2A67">
        <w:rPr>
          <w:rFonts w:ascii="Verdana" w:hAnsi="Verdana"/>
          <w:b/>
          <w:sz w:val="20"/>
          <w:szCs w:val="20"/>
          <w:lang w:val="bg-BG"/>
        </w:rPr>
        <w:t xml:space="preserve"> сервизи (които са над 10 на брой):</w:t>
      </w:r>
    </w:p>
    <w:p w14:paraId="482656A9" w14:textId="77777777" w:rsidR="001E4A45" w:rsidRPr="008D2A67" w:rsidRDefault="001E4A45" w:rsidP="001E4A45">
      <w:pPr>
        <w:keepLines/>
        <w:numPr>
          <w:ilvl w:val="3"/>
          <w:numId w:val="49"/>
        </w:numPr>
        <w:spacing w:before="120" w:after="120"/>
        <w:ind w:left="2127" w:hanging="993"/>
        <w:jc w:val="both"/>
        <w:rPr>
          <w:rFonts w:ascii="Verdana" w:hAnsi="Verdana" w:cs="Arial"/>
          <w:sz w:val="20"/>
          <w:szCs w:val="20"/>
          <w:lang w:val="bg-BG"/>
        </w:rPr>
      </w:pPr>
      <w:proofErr w:type="spellStart"/>
      <w:r w:rsidRPr="008D2A67">
        <w:rPr>
          <w:rFonts w:ascii="Verdana" w:hAnsi="Verdana" w:cs="Arial"/>
          <w:sz w:val="20"/>
          <w:szCs w:val="20"/>
          <w:lang w:val="bg-BG"/>
        </w:rPr>
        <w:t>Логове</w:t>
      </w:r>
      <w:proofErr w:type="spellEnd"/>
      <w:r w:rsidRPr="008D2A67">
        <w:rPr>
          <w:rFonts w:ascii="Verdana" w:hAnsi="Verdana" w:cs="Arial"/>
          <w:sz w:val="20"/>
          <w:szCs w:val="20"/>
          <w:lang w:val="bg-BG"/>
        </w:rPr>
        <w:t xml:space="preserve"> – операционна система.</w:t>
      </w:r>
    </w:p>
    <w:p w14:paraId="01D77DF8" w14:textId="77777777" w:rsidR="001E4A45" w:rsidRPr="008D2A67" w:rsidRDefault="001E4A45" w:rsidP="001E4A45">
      <w:pPr>
        <w:keepLines/>
        <w:numPr>
          <w:ilvl w:val="3"/>
          <w:numId w:val="49"/>
        </w:numPr>
        <w:spacing w:before="120" w:after="120"/>
        <w:ind w:left="2127" w:hanging="993"/>
        <w:jc w:val="both"/>
        <w:rPr>
          <w:rFonts w:ascii="Verdana" w:hAnsi="Verdana" w:cs="Arial"/>
          <w:sz w:val="20"/>
          <w:szCs w:val="20"/>
          <w:lang w:val="bg-BG"/>
        </w:rPr>
      </w:pPr>
      <w:r w:rsidRPr="008D2A67">
        <w:rPr>
          <w:rFonts w:ascii="Verdana" w:hAnsi="Verdana" w:cs="Arial"/>
          <w:sz w:val="20"/>
          <w:szCs w:val="20"/>
          <w:lang w:val="bg-BG"/>
        </w:rPr>
        <w:t xml:space="preserve">На всички </w:t>
      </w:r>
      <w:proofErr w:type="spellStart"/>
      <w:r w:rsidRPr="008D2A67">
        <w:rPr>
          <w:rFonts w:ascii="Verdana" w:hAnsi="Verdana" w:cs="Arial"/>
          <w:sz w:val="20"/>
          <w:szCs w:val="20"/>
          <w:lang w:val="bg-BG"/>
        </w:rPr>
        <w:t>WCF</w:t>
      </w:r>
      <w:proofErr w:type="spellEnd"/>
      <w:r w:rsidRPr="008D2A67">
        <w:rPr>
          <w:rFonts w:ascii="Verdana" w:hAnsi="Verdana" w:cs="Arial"/>
          <w:sz w:val="20"/>
          <w:szCs w:val="20"/>
          <w:lang w:val="bg-BG"/>
        </w:rPr>
        <w:t xml:space="preserve"> сервизи поотделно и техните </w:t>
      </w:r>
      <w:proofErr w:type="spellStart"/>
      <w:r w:rsidRPr="008D2A67">
        <w:rPr>
          <w:rFonts w:ascii="Verdana" w:hAnsi="Verdana" w:cs="Arial"/>
          <w:sz w:val="20"/>
          <w:szCs w:val="20"/>
          <w:lang w:val="bg-BG"/>
        </w:rPr>
        <w:t>логове</w:t>
      </w:r>
      <w:proofErr w:type="spellEnd"/>
      <w:r w:rsidRPr="008D2A67">
        <w:rPr>
          <w:rFonts w:ascii="Verdana" w:hAnsi="Verdana" w:cs="Arial"/>
          <w:sz w:val="20"/>
          <w:szCs w:val="20"/>
          <w:lang w:val="bg-BG"/>
        </w:rPr>
        <w:t>.</w:t>
      </w:r>
    </w:p>
    <w:p w14:paraId="43084E23" w14:textId="77777777" w:rsidR="001E4A45" w:rsidRPr="008D2A67" w:rsidRDefault="001E4A45" w:rsidP="001E4A45">
      <w:pPr>
        <w:keepLines/>
        <w:numPr>
          <w:ilvl w:val="2"/>
          <w:numId w:val="49"/>
        </w:numPr>
        <w:spacing w:before="120" w:after="120"/>
        <w:ind w:left="1418" w:hanging="851"/>
        <w:jc w:val="both"/>
        <w:rPr>
          <w:rFonts w:ascii="Verdana" w:hAnsi="Verdana"/>
          <w:b/>
          <w:sz w:val="20"/>
          <w:szCs w:val="20"/>
          <w:lang w:val="bg-BG"/>
        </w:rPr>
      </w:pPr>
      <w:r w:rsidRPr="008D2A67">
        <w:rPr>
          <w:rFonts w:ascii="Verdana" w:hAnsi="Verdana"/>
          <w:b/>
          <w:sz w:val="20"/>
          <w:szCs w:val="20"/>
          <w:lang w:val="bg-BG"/>
        </w:rPr>
        <w:t>Преглед на функционалности:</w:t>
      </w:r>
    </w:p>
    <w:p w14:paraId="30AA73A7" w14:textId="77777777" w:rsidR="001E4A45" w:rsidRPr="008D2A67" w:rsidRDefault="001E4A45" w:rsidP="001E4A45">
      <w:pPr>
        <w:keepLines/>
        <w:numPr>
          <w:ilvl w:val="3"/>
          <w:numId w:val="49"/>
        </w:numPr>
        <w:spacing w:before="120" w:after="120"/>
        <w:ind w:left="2127" w:hanging="993"/>
        <w:jc w:val="both"/>
        <w:rPr>
          <w:rFonts w:ascii="Verdana" w:hAnsi="Verdana"/>
          <w:sz w:val="20"/>
          <w:szCs w:val="20"/>
          <w:lang w:val="bg-BG"/>
        </w:rPr>
      </w:pPr>
      <w:r w:rsidRPr="008D2A67">
        <w:rPr>
          <w:rFonts w:ascii="Verdana" w:hAnsi="Verdana"/>
          <w:sz w:val="20"/>
          <w:szCs w:val="20"/>
          <w:lang w:val="bg-BG"/>
        </w:rPr>
        <w:t xml:space="preserve">Преглед на </w:t>
      </w:r>
      <w:r w:rsidRPr="008D2A67">
        <w:rPr>
          <w:rFonts w:ascii="Verdana" w:hAnsi="Verdana" w:cs="Arial"/>
          <w:sz w:val="20"/>
          <w:szCs w:val="20"/>
          <w:lang w:val="bg-BG"/>
        </w:rPr>
        <w:t>основни</w:t>
      </w:r>
      <w:r w:rsidRPr="008D2A67">
        <w:rPr>
          <w:rFonts w:ascii="Verdana" w:hAnsi="Verdana"/>
          <w:sz w:val="20"/>
          <w:szCs w:val="20"/>
          <w:lang w:val="bg-BG"/>
        </w:rPr>
        <w:t xml:space="preserve"> функционалности на системата със създаден за тези цели потребител.</w:t>
      </w:r>
    </w:p>
    <w:p w14:paraId="16239D78" w14:textId="77777777" w:rsidR="001E4A45" w:rsidRPr="008D2A67" w:rsidRDefault="001E4A45" w:rsidP="001E4A45">
      <w:pPr>
        <w:keepLines/>
        <w:numPr>
          <w:ilvl w:val="2"/>
          <w:numId w:val="49"/>
        </w:numPr>
        <w:spacing w:before="120" w:after="120"/>
        <w:ind w:left="1418" w:hanging="851"/>
        <w:jc w:val="both"/>
        <w:rPr>
          <w:rFonts w:ascii="Verdana" w:hAnsi="Verdana"/>
          <w:b/>
          <w:sz w:val="20"/>
          <w:szCs w:val="20"/>
          <w:lang w:val="bg-BG"/>
        </w:rPr>
      </w:pPr>
      <w:r w:rsidRPr="008D2A67">
        <w:rPr>
          <w:rFonts w:ascii="Verdana" w:hAnsi="Verdana"/>
          <w:b/>
          <w:sz w:val="20"/>
          <w:szCs w:val="20"/>
          <w:lang w:val="bg-BG"/>
        </w:rPr>
        <w:t>Преглед на СУБД:</w:t>
      </w:r>
    </w:p>
    <w:p w14:paraId="6F5CC93A" w14:textId="77777777" w:rsidR="001E4A45" w:rsidRPr="008D2A67" w:rsidRDefault="001E4A45" w:rsidP="001E4A45">
      <w:pPr>
        <w:keepLines/>
        <w:numPr>
          <w:ilvl w:val="3"/>
          <w:numId w:val="49"/>
        </w:numPr>
        <w:spacing w:before="120" w:after="120"/>
        <w:ind w:left="2127" w:hanging="993"/>
        <w:jc w:val="both"/>
        <w:rPr>
          <w:rFonts w:ascii="Verdana" w:hAnsi="Verdana"/>
          <w:sz w:val="20"/>
          <w:szCs w:val="20"/>
          <w:lang w:val="bg-BG"/>
        </w:rPr>
      </w:pPr>
      <w:r w:rsidRPr="008D2A67">
        <w:rPr>
          <w:rFonts w:ascii="Verdana" w:hAnsi="Verdana"/>
          <w:sz w:val="20"/>
          <w:szCs w:val="20"/>
          <w:lang w:val="bg-BG"/>
        </w:rPr>
        <w:t xml:space="preserve">Преглед на </w:t>
      </w:r>
      <w:r w:rsidRPr="008D2A67">
        <w:rPr>
          <w:rFonts w:ascii="Verdana" w:hAnsi="Verdana" w:cs="Arial"/>
          <w:sz w:val="20"/>
          <w:szCs w:val="20"/>
          <w:lang w:val="bg-BG"/>
        </w:rPr>
        <w:t>СУБД</w:t>
      </w:r>
      <w:r w:rsidRPr="008D2A67">
        <w:rPr>
          <w:rFonts w:ascii="Verdana" w:hAnsi="Verdana"/>
          <w:sz w:val="20"/>
          <w:szCs w:val="20"/>
          <w:lang w:val="bg-BG"/>
        </w:rPr>
        <w:t xml:space="preserve"> за грешки, свързани с ГИС базата данни.</w:t>
      </w:r>
    </w:p>
    <w:p w14:paraId="55A09E98" w14:textId="77777777" w:rsidR="001E4A45" w:rsidRPr="008D2A67" w:rsidRDefault="001E4A45" w:rsidP="001E4A45">
      <w:pPr>
        <w:pStyle w:val="ListParagraph"/>
        <w:keepLines/>
        <w:spacing w:before="120" w:after="120"/>
        <w:ind w:left="0" w:firstLine="709"/>
        <w:contextualSpacing w:val="0"/>
        <w:jc w:val="both"/>
        <w:rPr>
          <w:rFonts w:ascii="Verdana" w:hAnsi="Verdana" w:cs="Arial"/>
          <w:sz w:val="20"/>
          <w:szCs w:val="20"/>
          <w:lang w:val="bg-BG"/>
        </w:rPr>
      </w:pPr>
      <w:r w:rsidRPr="008D2A67">
        <w:rPr>
          <w:rFonts w:ascii="Verdana" w:hAnsi="Verdana"/>
          <w:sz w:val="20"/>
          <w:szCs w:val="20"/>
          <w:lang w:val="bg-BG"/>
        </w:rPr>
        <w:t xml:space="preserve">След провеждане на мониторинга се попълва чек лист, включващ горните точки, в който се отбелязва статуса по всяка точка и съответно, ако се наблюдава проблем, той се описва, след което се подава като такъв към Възложителя с препоръка за действие. В зависимост от проблема Възложителят може да го подаде като инцидент за </w:t>
      </w:r>
      <w:r w:rsidRPr="008D2A67">
        <w:rPr>
          <w:rFonts w:ascii="Verdana" w:hAnsi="Verdana" w:cs="Arial"/>
          <w:sz w:val="20"/>
          <w:szCs w:val="20"/>
          <w:lang w:val="bg-BG"/>
        </w:rPr>
        <w:t>отстраняване от Изпълнителя.</w:t>
      </w:r>
    </w:p>
    <w:p w14:paraId="0DF1160C"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Обновяване на документация за администрация и инсталация на системата според актуалната версия на системата;</w:t>
      </w:r>
    </w:p>
    <w:p w14:paraId="74E78241"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Консултации по телефон, имейл и др. комуникационни канали, които биха подобрили експлоатационния процес и биха предотвратили бъдещи проблеми със системата;</w:t>
      </w:r>
    </w:p>
    <w:p w14:paraId="707CE4C8"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Формиране и поддържане на екип за осигуряване на поддръжката;</w:t>
      </w:r>
    </w:p>
    <w:p w14:paraId="0261BF87"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Получаване и обработка на заявки за инциденти в рамките на тримесечие</w:t>
      </w:r>
      <w:r w:rsidRPr="008D2A67">
        <w:rPr>
          <w:rFonts w:ascii="Verdana" w:hAnsi="Verdana" w:cs="Arial"/>
          <w:b/>
          <w:sz w:val="20"/>
          <w:szCs w:val="20"/>
          <w:lang w:val="bg-BG"/>
        </w:rPr>
        <w:t>*</w:t>
      </w:r>
      <w:r w:rsidRPr="008D2A67">
        <w:rPr>
          <w:rFonts w:ascii="Verdana" w:hAnsi="Verdana" w:cs="Arial"/>
          <w:sz w:val="20"/>
          <w:szCs w:val="20"/>
          <w:lang w:val="bg-BG"/>
        </w:rPr>
        <w:t>:</w:t>
      </w:r>
    </w:p>
    <w:p w14:paraId="7AFD3CAF" w14:textId="77777777" w:rsidR="001E4A45" w:rsidRPr="008D2A67" w:rsidRDefault="001E4A45" w:rsidP="001E4A45">
      <w:pPr>
        <w:keepLines/>
        <w:numPr>
          <w:ilvl w:val="2"/>
          <w:numId w:val="49"/>
        </w:numPr>
        <w:spacing w:before="120" w:after="120"/>
        <w:ind w:left="1418" w:hanging="851"/>
        <w:jc w:val="both"/>
        <w:rPr>
          <w:rFonts w:ascii="Verdana" w:hAnsi="Verdana" w:cs="Arial"/>
          <w:sz w:val="20"/>
          <w:szCs w:val="20"/>
          <w:lang w:val="bg-BG"/>
        </w:rPr>
      </w:pPr>
      <w:r w:rsidRPr="008D2A67">
        <w:rPr>
          <w:rFonts w:ascii="Verdana" w:hAnsi="Verdana" w:cs="Arial"/>
          <w:sz w:val="20"/>
          <w:szCs w:val="20"/>
          <w:lang w:val="bg-BG"/>
        </w:rPr>
        <w:t>До 1 много висок приоритет</w:t>
      </w:r>
    </w:p>
    <w:p w14:paraId="600E10F1" w14:textId="77777777" w:rsidR="001E4A45" w:rsidRPr="008D2A67" w:rsidRDefault="001E4A45" w:rsidP="001E4A45">
      <w:pPr>
        <w:keepLines/>
        <w:numPr>
          <w:ilvl w:val="2"/>
          <w:numId w:val="49"/>
        </w:numPr>
        <w:spacing w:before="120" w:after="120"/>
        <w:ind w:left="1418" w:hanging="851"/>
        <w:jc w:val="both"/>
        <w:rPr>
          <w:rFonts w:ascii="Verdana" w:hAnsi="Verdana" w:cs="Arial"/>
          <w:sz w:val="20"/>
          <w:szCs w:val="20"/>
          <w:lang w:val="bg-BG"/>
        </w:rPr>
      </w:pPr>
      <w:r w:rsidRPr="008D2A67">
        <w:rPr>
          <w:rFonts w:ascii="Verdana" w:hAnsi="Verdana" w:cs="Arial"/>
          <w:sz w:val="20"/>
          <w:szCs w:val="20"/>
          <w:lang w:val="bg-BG"/>
        </w:rPr>
        <w:t>До 1 висок приоритет</w:t>
      </w:r>
    </w:p>
    <w:p w14:paraId="16ACD8C7" w14:textId="77777777" w:rsidR="001E4A45" w:rsidRPr="008D2A67" w:rsidRDefault="001E4A45" w:rsidP="001E4A45">
      <w:pPr>
        <w:keepLines/>
        <w:numPr>
          <w:ilvl w:val="2"/>
          <w:numId w:val="49"/>
        </w:numPr>
        <w:spacing w:before="120" w:after="120"/>
        <w:ind w:left="1418" w:hanging="851"/>
        <w:jc w:val="both"/>
        <w:rPr>
          <w:rFonts w:ascii="Verdana" w:hAnsi="Verdana" w:cs="Arial"/>
          <w:sz w:val="20"/>
          <w:szCs w:val="20"/>
          <w:lang w:val="bg-BG"/>
        </w:rPr>
      </w:pPr>
      <w:r w:rsidRPr="008D2A67">
        <w:rPr>
          <w:rFonts w:ascii="Verdana" w:hAnsi="Verdana" w:cs="Arial"/>
          <w:sz w:val="20"/>
          <w:szCs w:val="20"/>
          <w:lang w:val="bg-BG"/>
        </w:rPr>
        <w:lastRenderedPageBreak/>
        <w:t>До 2 среден приоритет</w:t>
      </w:r>
    </w:p>
    <w:p w14:paraId="0004FB00" w14:textId="77777777" w:rsidR="001E4A45" w:rsidRPr="008D2A67" w:rsidRDefault="001E4A45" w:rsidP="001E4A45">
      <w:pPr>
        <w:keepLines/>
        <w:numPr>
          <w:ilvl w:val="2"/>
          <w:numId w:val="49"/>
        </w:numPr>
        <w:spacing w:before="120" w:after="120"/>
        <w:ind w:left="1418" w:hanging="851"/>
        <w:jc w:val="both"/>
        <w:rPr>
          <w:rFonts w:ascii="Verdana" w:hAnsi="Verdana" w:cs="Arial"/>
          <w:sz w:val="20"/>
          <w:szCs w:val="20"/>
          <w:lang w:val="bg-BG"/>
        </w:rPr>
      </w:pPr>
      <w:r w:rsidRPr="008D2A67">
        <w:rPr>
          <w:rFonts w:ascii="Verdana" w:hAnsi="Verdana" w:cs="Arial"/>
          <w:sz w:val="20"/>
          <w:szCs w:val="20"/>
          <w:lang w:val="bg-BG"/>
        </w:rPr>
        <w:t>До 3 нисък приоритет</w:t>
      </w:r>
    </w:p>
    <w:p w14:paraId="5A1DE506" w14:textId="55C7480B" w:rsidR="001E4A45" w:rsidRPr="008D2A67" w:rsidRDefault="001E4A45" w:rsidP="001E4A45">
      <w:pPr>
        <w:pStyle w:val="ListParagraph"/>
        <w:keepLines/>
        <w:spacing w:before="120" w:after="120"/>
        <w:ind w:left="0" w:firstLine="708"/>
        <w:contextualSpacing w:val="0"/>
        <w:jc w:val="both"/>
        <w:rPr>
          <w:rFonts w:ascii="Verdana" w:hAnsi="Verdana" w:cs="Arial"/>
          <w:sz w:val="20"/>
          <w:szCs w:val="20"/>
          <w:lang w:val="bg-BG"/>
        </w:rPr>
      </w:pPr>
      <w:r w:rsidRPr="008D2A67">
        <w:rPr>
          <w:rFonts w:ascii="Verdana" w:hAnsi="Verdana" w:cs="Arial"/>
          <w:b/>
          <w:sz w:val="20"/>
          <w:szCs w:val="20"/>
          <w:lang w:val="bg-BG"/>
        </w:rPr>
        <w:t>*</w:t>
      </w:r>
      <w:r w:rsidRPr="008D2A67">
        <w:rPr>
          <w:rFonts w:ascii="Verdana" w:hAnsi="Verdana" w:cs="Arial"/>
          <w:sz w:val="20"/>
          <w:szCs w:val="20"/>
          <w:lang w:val="bg-BG"/>
        </w:rPr>
        <w:t>Общият брой часове, необходими за обработка и решаване на инцидентите няма да надвишава 240 часа годишно. В случай на надхвърляне на часовете, дейностите се заплащат допълнително по цени по т.2 от Ценовата таблица, като те се предприемат след постигнато предварително писмено съгласуване между Възложителя и Изпълнителя за необходимото време за извършването им.</w:t>
      </w:r>
    </w:p>
    <w:p w14:paraId="47E7EF99" w14:textId="77777777" w:rsidR="001E4A45" w:rsidRPr="008D2A67" w:rsidRDefault="001E4A45" w:rsidP="001E4A45">
      <w:pPr>
        <w:pStyle w:val="ListParagraph"/>
        <w:keepLines/>
        <w:spacing w:before="120" w:after="120"/>
        <w:ind w:left="0" w:firstLine="708"/>
        <w:contextualSpacing w:val="0"/>
        <w:jc w:val="both"/>
        <w:rPr>
          <w:rFonts w:ascii="Verdana" w:hAnsi="Verdana" w:cs="Arial"/>
          <w:sz w:val="20"/>
          <w:szCs w:val="20"/>
          <w:lang w:val="bg-BG"/>
        </w:rPr>
      </w:pPr>
      <w:r w:rsidRPr="008D2A67">
        <w:rPr>
          <w:rFonts w:ascii="Verdana" w:hAnsi="Verdana" w:cs="Arial"/>
          <w:b/>
          <w:sz w:val="20"/>
          <w:szCs w:val="20"/>
          <w:lang w:val="bg-BG"/>
        </w:rPr>
        <w:t>*</w:t>
      </w:r>
      <w:r w:rsidRPr="008D2A67">
        <w:rPr>
          <w:rFonts w:ascii="Verdana" w:hAnsi="Verdana" w:cs="Arial"/>
          <w:sz w:val="20"/>
          <w:szCs w:val="20"/>
          <w:lang w:val="bg-BG"/>
        </w:rPr>
        <w:t>При инциденти с много висок и висок приоритет, ако е необходимо може да се предприеме временно решение на проблема. След временното решение да се съставя двустранен протокол, в който да се опише договореност за намиране на постоянно решение, вече не с най-висок приоритет.</w:t>
      </w:r>
    </w:p>
    <w:p w14:paraId="27DF8ECF"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Анализ и изследване на проблемите, чрез предоставяне на отдалечен достъп от страна на Възложителя или чрез посещение на място;</w:t>
      </w:r>
    </w:p>
    <w:p w14:paraId="467666F4"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Отстраняване на проблеми;</w:t>
      </w:r>
    </w:p>
    <w:p w14:paraId="47586A9E"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Ескалиране на проблеми, свързани с базовия ГИС софтуер към фирмата производител;</w:t>
      </w:r>
    </w:p>
    <w:p w14:paraId="25FF1048"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Тестване и верификация на направените промени в системата;</w:t>
      </w:r>
    </w:p>
    <w:p w14:paraId="45206EAD" w14:textId="5923B6AB"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 xml:space="preserve">Миграция на приложния софтуер към нови версии на базовите продукти – </w:t>
      </w:r>
      <w:r w:rsidRPr="008D2A67">
        <w:rPr>
          <w:rFonts w:ascii="Verdana" w:hAnsi="Verdana"/>
          <w:sz w:val="20"/>
          <w:szCs w:val="20"/>
          <w:lang w:val="bg-BG"/>
        </w:rPr>
        <w:t xml:space="preserve">една </w:t>
      </w:r>
      <w:r w:rsidRPr="008D2A67">
        <w:rPr>
          <w:rFonts w:ascii="Verdana" w:hAnsi="Verdana" w:cs="Arial"/>
          <w:sz w:val="20"/>
          <w:szCs w:val="20"/>
          <w:lang w:val="bg-BG"/>
        </w:rPr>
        <w:t>миграция</w:t>
      </w:r>
      <w:r w:rsidRPr="008D2A67">
        <w:rPr>
          <w:rFonts w:ascii="Verdana" w:hAnsi="Verdana"/>
          <w:sz w:val="20"/>
          <w:szCs w:val="20"/>
          <w:lang w:val="bg-BG"/>
        </w:rPr>
        <w:t xml:space="preserve"> годишно, до 6 месеца след излизане на основна версия. Ако в това време излезе допълнителен </w:t>
      </w:r>
      <w:proofErr w:type="spellStart"/>
      <w:r w:rsidRPr="008D2A67">
        <w:rPr>
          <w:rFonts w:ascii="Verdana" w:hAnsi="Verdana"/>
          <w:sz w:val="20"/>
          <w:szCs w:val="20"/>
          <w:lang w:val="bg-BG"/>
        </w:rPr>
        <w:t>release</w:t>
      </w:r>
      <w:proofErr w:type="spellEnd"/>
      <w:r w:rsidRPr="008D2A67">
        <w:rPr>
          <w:rFonts w:ascii="Verdana" w:hAnsi="Verdana"/>
          <w:sz w:val="20"/>
          <w:szCs w:val="20"/>
          <w:lang w:val="bg-BG"/>
        </w:rPr>
        <w:t>, то миграцията да е към него;</w:t>
      </w:r>
    </w:p>
    <w:p w14:paraId="0842B87F"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Издаване и документиране на нови версии на системата/ приложение/ модул след отстраняване на проблеми и след включени миграции към нова версия на базовите продукти;</w:t>
      </w:r>
    </w:p>
    <w:p w14:paraId="02AC84DB"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Подготовка и предаване на инсталации;</w:t>
      </w:r>
    </w:p>
    <w:p w14:paraId="2F71792F"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r w:rsidRPr="008D2A67">
        <w:rPr>
          <w:rFonts w:ascii="Verdana" w:hAnsi="Verdana" w:cs="Arial"/>
          <w:sz w:val="20"/>
          <w:szCs w:val="20"/>
          <w:lang w:val="bg-BG"/>
        </w:rPr>
        <w:t>Изготвяне и предоставяне на тримесечен доклад за изпълнение на услугата до 10-то число на месеца, следващ месеца, за който е съставен доклада, включващ брой регистрирани проблеми и брой закрити проблеми. Предоставянето на доклада ще се извършва чрез електронна поща, адресирана до Мениджър ГИС и Мениджър Експлоатация на Приложенията при Възложителя. Приемането на доклада ще се осъществява с подписването му от страна на Изпълнителя и Възложителя. Докладът ще се подписва в 2 екземпляра, по един за всяка страна.</w:t>
      </w:r>
    </w:p>
    <w:p w14:paraId="2F42DFB0" w14:textId="77777777" w:rsidR="001E4A45" w:rsidRPr="008D2A67" w:rsidRDefault="001E4A45" w:rsidP="001E4A45">
      <w:pPr>
        <w:keepLines/>
        <w:numPr>
          <w:ilvl w:val="1"/>
          <w:numId w:val="49"/>
        </w:numPr>
        <w:spacing w:before="120" w:after="120"/>
        <w:ind w:hanging="578"/>
        <w:jc w:val="both"/>
        <w:rPr>
          <w:rFonts w:ascii="Verdana" w:hAnsi="Verdana" w:cs="Arial"/>
          <w:sz w:val="20"/>
          <w:szCs w:val="20"/>
          <w:lang w:val="bg-BG"/>
        </w:rPr>
      </w:pPr>
      <w:proofErr w:type="spellStart"/>
      <w:r w:rsidRPr="008D2A67">
        <w:rPr>
          <w:rFonts w:ascii="Verdana" w:hAnsi="Verdana" w:cs="Arial"/>
          <w:sz w:val="20"/>
          <w:szCs w:val="20"/>
          <w:lang w:val="bg-BG"/>
        </w:rPr>
        <w:t>Steering</w:t>
      </w:r>
      <w:proofErr w:type="spellEnd"/>
      <w:r w:rsidRPr="008D2A67">
        <w:rPr>
          <w:rFonts w:ascii="Verdana" w:hAnsi="Verdana" w:cs="Arial"/>
          <w:sz w:val="20"/>
          <w:szCs w:val="20"/>
          <w:lang w:val="bg-BG"/>
        </w:rPr>
        <w:t xml:space="preserve"> </w:t>
      </w:r>
      <w:proofErr w:type="spellStart"/>
      <w:r w:rsidRPr="008D2A67">
        <w:rPr>
          <w:rFonts w:ascii="Verdana" w:hAnsi="Verdana" w:cs="Arial"/>
          <w:sz w:val="20"/>
          <w:szCs w:val="20"/>
          <w:lang w:val="bg-BG"/>
        </w:rPr>
        <w:t>committee</w:t>
      </w:r>
      <w:proofErr w:type="spellEnd"/>
      <w:r w:rsidRPr="008D2A67">
        <w:rPr>
          <w:rFonts w:ascii="Verdana" w:hAnsi="Verdana" w:cs="Arial"/>
          <w:sz w:val="20"/>
          <w:szCs w:val="20"/>
          <w:lang w:val="bg-BG"/>
        </w:rPr>
        <w:t xml:space="preserve"> – един път за 2-3 часа в края на всяко тримесечие от договора, по тематики от обхвата на договора, като се редува домакинството.</w:t>
      </w:r>
    </w:p>
    <w:p w14:paraId="338C24BA" w14:textId="77777777" w:rsidR="001E4A45" w:rsidRPr="008D2A67" w:rsidRDefault="001E4A45" w:rsidP="001E4A45">
      <w:pPr>
        <w:keepLines/>
        <w:spacing w:before="120" w:after="120"/>
        <w:jc w:val="both"/>
        <w:rPr>
          <w:rFonts w:ascii="Verdana" w:hAnsi="Verdana" w:cs="Arial"/>
          <w:sz w:val="20"/>
          <w:szCs w:val="20"/>
          <w:lang w:val="bg-BG"/>
        </w:rPr>
      </w:pPr>
      <w:r w:rsidRPr="008D2A67">
        <w:rPr>
          <w:rFonts w:ascii="Verdana" w:hAnsi="Verdana" w:cs="Arial"/>
          <w:sz w:val="20"/>
          <w:szCs w:val="20"/>
          <w:lang w:val="bg-BG"/>
        </w:rPr>
        <w:t xml:space="preserve">Обхванатите продукти се поддържат работоспособни във версиите им към момента на приемане на системата след края на разработването й, </w:t>
      </w:r>
      <w:r w:rsidRPr="008D2A67">
        <w:rPr>
          <w:rFonts w:ascii="Verdana" w:hAnsi="Verdana" w:cs="Arial"/>
          <w:sz w:val="20"/>
          <w:szCs w:val="20"/>
          <w:lang w:val="bg-BG" w:eastAsia="bg-BG"/>
        </w:rPr>
        <w:t>както и след всички извършени впоследствие дейности в периода на техническа поддръжка</w:t>
      </w:r>
      <w:r w:rsidRPr="008D2A67">
        <w:rPr>
          <w:rFonts w:ascii="Verdana" w:hAnsi="Verdana" w:cs="Arial"/>
          <w:sz w:val="20"/>
          <w:szCs w:val="20"/>
          <w:lang w:val="bg-BG"/>
        </w:rPr>
        <w:t xml:space="preserve">. </w:t>
      </w:r>
    </w:p>
    <w:p w14:paraId="2269B97B" w14:textId="77777777" w:rsidR="001E4A45" w:rsidRPr="008D2A67" w:rsidRDefault="001E4A45" w:rsidP="001E4A45">
      <w:pPr>
        <w:keepLines/>
        <w:numPr>
          <w:ilvl w:val="0"/>
          <w:numId w:val="49"/>
        </w:numPr>
        <w:spacing w:before="120" w:after="120"/>
        <w:jc w:val="both"/>
        <w:rPr>
          <w:rFonts w:ascii="Verdana" w:hAnsi="Verdana" w:cs="Arial"/>
          <w:b/>
          <w:sz w:val="20"/>
          <w:szCs w:val="20"/>
          <w:lang w:val="bg-BG"/>
        </w:rPr>
      </w:pPr>
      <w:bookmarkStart w:id="9" w:name="_Toc27474052"/>
      <w:r w:rsidRPr="008D2A67">
        <w:rPr>
          <w:rFonts w:ascii="Verdana" w:hAnsi="Verdana"/>
          <w:b/>
          <w:sz w:val="20"/>
          <w:szCs w:val="20"/>
          <w:lang w:val="bg-BG"/>
        </w:rPr>
        <w:t>Отстраняване</w:t>
      </w:r>
      <w:r w:rsidRPr="008D2A67">
        <w:rPr>
          <w:rFonts w:ascii="Verdana" w:hAnsi="Verdana" w:cs="Arial"/>
          <w:b/>
          <w:sz w:val="20"/>
          <w:szCs w:val="20"/>
          <w:lang w:val="bg-BG"/>
        </w:rPr>
        <w:t xml:space="preserve"> на дефектите</w:t>
      </w:r>
      <w:bookmarkEnd w:id="9"/>
    </w:p>
    <w:p w14:paraId="4CFD6937" w14:textId="0214BBA7" w:rsidR="001E4A45" w:rsidRPr="008D2A67" w:rsidRDefault="001E4A45" w:rsidP="001E4A45">
      <w:pPr>
        <w:keepLines/>
        <w:spacing w:before="120" w:after="120"/>
        <w:ind w:firstLine="360"/>
        <w:jc w:val="both"/>
        <w:rPr>
          <w:rFonts w:ascii="Verdana" w:hAnsi="Verdana" w:cs="Arial"/>
          <w:sz w:val="20"/>
          <w:szCs w:val="20"/>
          <w:lang w:val="bg-BG"/>
        </w:rPr>
      </w:pPr>
      <w:r w:rsidRPr="008D2A67">
        <w:rPr>
          <w:rFonts w:ascii="Verdana" w:hAnsi="Verdana" w:cs="Arial"/>
          <w:sz w:val="20"/>
          <w:szCs w:val="20"/>
          <w:lang w:val="bg-BG"/>
        </w:rPr>
        <w:t>Отстраняването на дефектите, свързани с програмния код на приложния софтуер се осъществяват в среда на Изпълнителя, след което се развръщат в среда на Възложителя. Отстран</w:t>
      </w:r>
      <w:r w:rsidR="005739AC" w:rsidRPr="008D2A67">
        <w:rPr>
          <w:rFonts w:ascii="Verdana" w:hAnsi="Verdana" w:cs="Arial"/>
          <w:sz w:val="20"/>
          <w:szCs w:val="20"/>
          <w:lang w:val="bg-BG"/>
        </w:rPr>
        <w:t xml:space="preserve">яването на дефекти, свързани с </w:t>
      </w:r>
      <w:r w:rsidRPr="008D2A67">
        <w:rPr>
          <w:rFonts w:ascii="Verdana" w:hAnsi="Verdana" w:cs="Arial"/>
          <w:sz w:val="20"/>
          <w:szCs w:val="20"/>
          <w:lang w:val="bg-BG"/>
        </w:rPr>
        <w:t xml:space="preserve">базата данни, настройки, конфигурации, връзки и др. се осъществява директно в средата на Възложителя. Възложителят поема изцяло рисковете, свързани с липсата на тестова среда и възможните нови дефекти, свързани с работата директно в </w:t>
      </w:r>
      <w:proofErr w:type="spellStart"/>
      <w:r w:rsidRPr="008D2A67">
        <w:rPr>
          <w:rFonts w:ascii="Verdana" w:hAnsi="Verdana" w:cs="Arial"/>
          <w:sz w:val="20"/>
          <w:szCs w:val="20"/>
          <w:lang w:val="bg-BG"/>
        </w:rPr>
        <w:t>продукционна</w:t>
      </w:r>
      <w:proofErr w:type="spellEnd"/>
      <w:r w:rsidRPr="008D2A67">
        <w:rPr>
          <w:rFonts w:ascii="Verdana" w:hAnsi="Verdana" w:cs="Arial"/>
          <w:sz w:val="20"/>
          <w:szCs w:val="20"/>
          <w:lang w:val="bg-BG"/>
        </w:rPr>
        <w:t xml:space="preserve"> среда.</w:t>
      </w:r>
    </w:p>
    <w:p w14:paraId="30BA5266" w14:textId="77777777" w:rsidR="001E4A45" w:rsidRPr="008D2A67" w:rsidRDefault="001E4A45" w:rsidP="001E4A45">
      <w:pPr>
        <w:keepLines/>
        <w:spacing w:before="120" w:after="120"/>
        <w:ind w:firstLine="360"/>
        <w:jc w:val="both"/>
        <w:rPr>
          <w:rFonts w:ascii="Verdana" w:hAnsi="Verdana" w:cs="Arial"/>
          <w:sz w:val="20"/>
          <w:szCs w:val="20"/>
          <w:lang w:val="bg-BG"/>
        </w:rPr>
      </w:pPr>
      <w:r w:rsidRPr="008D2A67">
        <w:rPr>
          <w:rFonts w:ascii="Verdana" w:hAnsi="Verdana" w:cs="Arial"/>
          <w:sz w:val="20"/>
          <w:szCs w:val="20"/>
          <w:lang w:val="bg-BG"/>
        </w:rPr>
        <w:t>При необходимост се извършва изследване на дефекта в мястото на възникването му.</w:t>
      </w:r>
    </w:p>
    <w:p w14:paraId="76F7F0B6" w14:textId="6ADE31E8" w:rsidR="001E4A45" w:rsidRPr="008D2A67" w:rsidRDefault="001E4A45" w:rsidP="001E4A45">
      <w:pPr>
        <w:keepLines/>
        <w:numPr>
          <w:ilvl w:val="0"/>
          <w:numId w:val="49"/>
        </w:numPr>
        <w:spacing w:before="120" w:after="120"/>
        <w:jc w:val="both"/>
        <w:rPr>
          <w:rFonts w:ascii="Verdana" w:hAnsi="Verdana" w:cs="Arial"/>
          <w:sz w:val="20"/>
          <w:szCs w:val="20"/>
          <w:lang w:val="bg-BG"/>
        </w:rPr>
      </w:pPr>
      <w:r w:rsidRPr="008D2A67">
        <w:rPr>
          <w:rFonts w:ascii="Verdana" w:hAnsi="Verdana"/>
          <w:b/>
          <w:sz w:val="20"/>
          <w:szCs w:val="20"/>
          <w:lang w:val="bg-BG"/>
        </w:rPr>
        <w:t>Периодичност</w:t>
      </w:r>
      <w:r w:rsidRPr="008D2A67">
        <w:rPr>
          <w:rFonts w:ascii="Verdana" w:hAnsi="Verdana" w:cs="Arial"/>
          <w:b/>
          <w:sz w:val="20"/>
          <w:szCs w:val="20"/>
          <w:lang w:val="bg-BG"/>
        </w:rPr>
        <w:t xml:space="preserve"> за изготвяне на нови версии на ГИС на „</w:t>
      </w:r>
      <w:r w:rsidRPr="008D2A67">
        <w:rPr>
          <w:rFonts w:ascii="Verdana" w:hAnsi="Verdana" w:cs="Arial"/>
          <w:b/>
          <w:sz w:val="20"/>
          <w:szCs w:val="20"/>
          <w:lang w:val="bg-BG" w:eastAsia="bg-BG"/>
        </w:rPr>
        <w:t>Софийска вода“ АД</w:t>
      </w:r>
      <w:r w:rsidRPr="008D2A67">
        <w:rPr>
          <w:rFonts w:ascii="Verdana" w:hAnsi="Verdana" w:cs="Arial"/>
          <w:sz w:val="20"/>
          <w:szCs w:val="20"/>
          <w:lang w:val="bg-BG" w:eastAsia="bg-BG"/>
        </w:rPr>
        <w:t xml:space="preserve">: При всеки сериозен дефект и след миграция към по-висока версия на базовите продукти. Поддръжката да включва 1 миграция годишно при условията на т.2.11 от </w:t>
      </w:r>
      <w:r w:rsidR="009E5E5F" w:rsidRPr="008D2A67">
        <w:rPr>
          <w:rFonts w:ascii="Verdana" w:hAnsi="Verdana" w:cs="Arial"/>
          <w:sz w:val="20"/>
          <w:szCs w:val="20"/>
          <w:lang w:val="bg-BG" w:eastAsia="bg-BG"/>
        </w:rPr>
        <w:t>този раздел.</w:t>
      </w:r>
    </w:p>
    <w:p w14:paraId="20DA7845" w14:textId="77777777" w:rsidR="001E4A45" w:rsidRPr="008D2A67" w:rsidRDefault="001E4A45" w:rsidP="001E4A45">
      <w:pPr>
        <w:keepLines/>
        <w:numPr>
          <w:ilvl w:val="0"/>
          <w:numId w:val="49"/>
        </w:numPr>
        <w:spacing w:before="120" w:after="120"/>
        <w:ind w:left="357" w:hanging="357"/>
        <w:jc w:val="both"/>
        <w:rPr>
          <w:rFonts w:ascii="Verdana" w:hAnsi="Verdana"/>
          <w:b/>
          <w:sz w:val="20"/>
          <w:szCs w:val="20"/>
          <w:lang w:val="bg-BG"/>
        </w:rPr>
      </w:pPr>
      <w:bookmarkStart w:id="10" w:name="_Toc327174114"/>
      <w:bookmarkStart w:id="11" w:name="_Toc327174423"/>
      <w:bookmarkEnd w:id="7"/>
      <w:bookmarkEnd w:id="8"/>
      <w:r w:rsidRPr="008D2A67">
        <w:rPr>
          <w:rFonts w:ascii="Verdana" w:hAnsi="Verdana"/>
          <w:b/>
          <w:sz w:val="20"/>
          <w:szCs w:val="20"/>
          <w:lang w:val="bg-BG"/>
        </w:rPr>
        <w:lastRenderedPageBreak/>
        <w:t>Таблица с дефиниции</w:t>
      </w:r>
      <w:bookmarkEnd w:id="10"/>
      <w:bookmarkEnd w:id="11"/>
    </w:p>
    <w:p w14:paraId="7844B62C" w14:textId="77777777" w:rsidR="001E4A45" w:rsidRPr="008D2A67" w:rsidRDefault="001E4A45" w:rsidP="001E4A45">
      <w:pPr>
        <w:keepLines/>
        <w:spacing w:before="120" w:after="120" w:line="276" w:lineRule="auto"/>
        <w:jc w:val="both"/>
        <w:rPr>
          <w:rFonts w:ascii="Verdana" w:hAnsi="Verdana"/>
          <w:sz w:val="20"/>
          <w:szCs w:val="20"/>
          <w:lang w:val="bg-BG"/>
        </w:rPr>
      </w:pPr>
      <w:r w:rsidRPr="008D2A67">
        <w:rPr>
          <w:rFonts w:ascii="Verdana" w:hAnsi="Verdana"/>
          <w:sz w:val="20"/>
          <w:szCs w:val="20"/>
          <w:lang w:val="bg-BG"/>
        </w:rPr>
        <w:t>Дефинициите на термините, които се ползват в настоящият документ са дадени в таблицата по-долу:</w:t>
      </w:r>
    </w:p>
    <w:tbl>
      <w:tblPr>
        <w:tblW w:w="8930" w:type="dxa"/>
        <w:tblInd w:w="150" w:type="dxa"/>
        <w:tblLayout w:type="fixed"/>
        <w:tblCellMar>
          <w:left w:w="0" w:type="dxa"/>
          <w:right w:w="0" w:type="dxa"/>
        </w:tblCellMar>
        <w:tblLook w:val="0000" w:firstRow="0" w:lastRow="0" w:firstColumn="0" w:lastColumn="0" w:noHBand="0" w:noVBand="0"/>
      </w:tblPr>
      <w:tblGrid>
        <w:gridCol w:w="2126"/>
        <w:gridCol w:w="6804"/>
      </w:tblGrid>
      <w:tr w:rsidR="001E4A45" w:rsidRPr="008D2A67" w14:paraId="2B2C1584" w14:textId="77777777" w:rsidTr="005569DE">
        <w:trPr>
          <w:cantSplit/>
          <w:trHeight w:val="255"/>
          <w:tblHeader/>
        </w:trPr>
        <w:tc>
          <w:tcPr>
            <w:tcW w:w="2126" w:type="dxa"/>
            <w:tcBorders>
              <w:top w:val="single" w:sz="6" w:space="0" w:color="auto"/>
              <w:left w:val="single" w:sz="6" w:space="0" w:color="auto"/>
              <w:bottom w:val="single" w:sz="6" w:space="0" w:color="auto"/>
              <w:right w:val="single" w:sz="6" w:space="0" w:color="auto"/>
            </w:tcBorders>
            <w:shd w:val="clear" w:color="auto" w:fill="C0C0C0"/>
          </w:tcPr>
          <w:p w14:paraId="7F0D9E48" w14:textId="77777777" w:rsidR="001E4A45" w:rsidRPr="008D2A67" w:rsidRDefault="001E4A45" w:rsidP="00277890">
            <w:pPr>
              <w:keepLines/>
              <w:spacing w:line="276" w:lineRule="auto"/>
              <w:jc w:val="center"/>
              <w:rPr>
                <w:rFonts w:ascii="Verdana" w:hAnsi="Verdana"/>
                <w:b/>
                <w:sz w:val="20"/>
                <w:szCs w:val="20"/>
                <w:lang w:val="bg-BG"/>
              </w:rPr>
            </w:pPr>
            <w:r w:rsidRPr="008D2A67">
              <w:rPr>
                <w:rFonts w:ascii="Verdana" w:hAnsi="Verdana"/>
                <w:b/>
                <w:sz w:val="20"/>
                <w:szCs w:val="20"/>
                <w:lang w:val="bg-BG"/>
              </w:rPr>
              <w:t>Израз</w:t>
            </w:r>
          </w:p>
        </w:tc>
        <w:tc>
          <w:tcPr>
            <w:tcW w:w="6804" w:type="dxa"/>
            <w:tcBorders>
              <w:top w:val="single" w:sz="6" w:space="0" w:color="auto"/>
              <w:left w:val="nil"/>
              <w:bottom w:val="single" w:sz="6" w:space="0" w:color="auto"/>
              <w:right w:val="single" w:sz="6" w:space="0" w:color="auto"/>
            </w:tcBorders>
            <w:shd w:val="clear" w:color="auto" w:fill="C0C0C0"/>
          </w:tcPr>
          <w:p w14:paraId="487E2A5D" w14:textId="77777777" w:rsidR="001E4A45" w:rsidRPr="008D2A67" w:rsidRDefault="001E4A45" w:rsidP="00277890">
            <w:pPr>
              <w:keepLines/>
              <w:spacing w:line="276" w:lineRule="auto"/>
              <w:jc w:val="center"/>
              <w:rPr>
                <w:rFonts w:ascii="Verdana" w:hAnsi="Verdana"/>
                <w:b/>
                <w:sz w:val="20"/>
                <w:szCs w:val="20"/>
                <w:lang w:val="bg-BG"/>
              </w:rPr>
            </w:pPr>
            <w:r w:rsidRPr="008D2A67">
              <w:rPr>
                <w:rFonts w:ascii="Verdana" w:hAnsi="Verdana"/>
                <w:b/>
                <w:sz w:val="20"/>
                <w:szCs w:val="20"/>
                <w:lang w:val="bg-BG"/>
              </w:rPr>
              <w:t>Дефиниции</w:t>
            </w:r>
          </w:p>
        </w:tc>
      </w:tr>
      <w:tr w:rsidR="001E4A45" w:rsidRPr="008D2A67" w14:paraId="5F57D07D" w14:textId="77777777" w:rsidTr="005569DE">
        <w:trPr>
          <w:trHeight w:val="474"/>
        </w:trPr>
        <w:tc>
          <w:tcPr>
            <w:tcW w:w="2126" w:type="dxa"/>
            <w:tcBorders>
              <w:top w:val="nil"/>
              <w:left w:val="single" w:sz="6" w:space="0" w:color="auto"/>
              <w:bottom w:val="single" w:sz="6" w:space="0" w:color="auto"/>
              <w:right w:val="single" w:sz="6" w:space="0" w:color="auto"/>
            </w:tcBorders>
            <w:vAlign w:val="center"/>
          </w:tcPr>
          <w:p w14:paraId="554239BA" w14:textId="77777777" w:rsidR="001E4A45" w:rsidRPr="008D2A67" w:rsidRDefault="001E4A45" w:rsidP="00277890">
            <w:pPr>
              <w:keepLines/>
              <w:spacing w:line="276" w:lineRule="auto"/>
              <w:ind w:left="142" w:right="142"/>
              <w:jc w:val="center"/>
              <w:rPr>
                <w:rFonts w:ascii="Verdana" w:hAnsi="Verdana"/>
                <w:sz w:val="20"/>
                <w:szCs w:val="20"/>
                <w:lang w:val="bg-BG"/>
              </w:rPr>
            </w:pPr>
            <w:r w:rsidRPr="008D2A67">
              <w:rPr>
                <w:rFonts w:ascii="Verdana" w:hAnsi="Verdana"/>
                <w:sz w:val="20"/>
                <w:szCs w:val="20"/>
                <w:lang w:val="bg-BG"/>
              </w:rPr>
              <w:t>Инцидент</w:t>
            </w:r>
          </w:p>
        </w:tc>
        <w:tc>
          <w:tcPr>
            <w:tcW w:w="6804" w:type="dxa"/>
            <w:tcBorders>
              <w:top w:val="nil"/>
              <w:left w:val="nil"/>
              <w:bottom w:val="single" w:sz="6" w:space="0" w:color="auto"/>
              <w:right w:val="single" w:sz="6" w:space="0" w:color="auto"/>
            </w:tcBorders>
            <w:vAlign w:val="center"/>
          </w:tcPr>
          <w:p w14:paraId="68AD6710" w14:textId="77777777" w:rsidR="001E4A45" w:rsidRPr="008D2A67" w:rsidRDefault="001E4A45" w:rsidP="00277890">
            <w:pPr>
              <w:keepLines/>
              <w:spacing w:line="276" w:lineRule="auto"/>
              <w:ind w:left="142" w:right="142"/>
              <w:jc w:val="both"/>
              <w:rPr>
                <w:rFonts w:ascii="Verdana" w:hAnsi="Verdana"/>
                <w:sz w:val="20"/>
                <w:szCs w:val="20"/>
                <w:lang w:val="bg-BG"/>
              </w:rPr>
            </w:pPr>
            <w:r w:rsidRPr="008D2A67">
              <w:rPr>
                <w:rFonts w:ascii="Verdana" w:hAnsi="Verdana"/>
                <w:sz w:val="20"/>
                <w:szCs w:val="20"/>
                <w:lang w:val="bg-BG"/>
              </w:rPr>
              <w:t>Вид клиентска заявка, свързана с неправилното функциониране на приложенията.</w:t>
            </w:r>
          </w:p>
        </w:tc>
      </w:tr>
      <w:tr w:rsidR="001E4A45" w:rsidRPr="008D2A67" w14:paraId="2D653F43" w14:textId="77777777" w:rsidTr="005569DE">
        <w:trPr>
          <w:trHeight w:val="474"/>
        </w:trPr>
        <w:tc>
          <w:tcPr>
            <w:tcW w:w="2126" w:type="dxa"/>
            <w:tcBorders>
              <w:top w:val="nil"/>
              <w:left w:val="single" w:sz="6" w:space="0" w:color="auto"/>
              <w:bottom w:val="single" w:sz="6" w:space="0" w:color="auto"/>
              <w:right w:val="single" w:sz="6" w:space="0" w:color="auto"/>
            </w:tcBorders>
            <w:vAlign w:val="center"/>
          </w:tcPr>
          <w:p w14:paraId="46E63908" w14:textId="77777777" w:rsidR="001E4A45" w:rsidRPr="008D2A67" w:rsidRDefault="001E4A45" w:rsidP="00277890">
            <w:pPr>
              <w:keepLines/>
              <w:spacing w:line="276" w:lineRule="auto"/>
              <w:ind w:left="142" w:right="142"/>
              <w:jc w:val="center"/>
              <w:rPr>
                <w:rFonts w:ascii="Verdana" w:hAnsi="Verdana"/>
                <w:sz w:val="20"/>
                <w:szCs w:val="20"/>
                <w:lang w:val="bg-BG"/>
              </w:rPr>
            </w:pPr>
            <w:r w:rsidRPr="008D2A67">
              <w:rPr>
                <w:rFonts w:ascii="Verdana" w:hAnsi="Verdana"/>
                <w:sz w:val="20"/>
                <w:szCs w:val="20"/>
                <w:lang w:val="bg-BG"/>
              </w:rPr>
              <w:t>Проблем</w:t>
            </w:r>
          </w:p>
        </w:tc>
        <w:tc>
          <w:tcPr>
            <w:tcW w:w="6804" w:type="dxa"/>
            <w:tcBorders>
              <w:top w:val="nil"/>
              <w:left w:val="nil"/>
              <w:bottom w:val="single" w:sz="6" w:space="0" w:color="auto"/>
              <w:right w:val="single" w:sz="6" w:space="0" w:color="auto"/>
            </w:tcBorders>
            <w:vAlign w:val="center"/>
          </w:tcPr>
          <w:p w14:paraId="0926B7C9" w14:textId="77777777" w:rsidR="001E4A45" w:rsidRPr="008D2A67" w:rsidRDefault="001E4A45" w:rsidP="00277890">
            <w:pPr>
              <w:keepLines/>
              <w:spacing w:line="276" w:lineRule="auto"/>
              <w:ind w:left="142" w:right="142"/>
              <w:jc w:val="both"/>
              <w:rPr>
                <w:rFonts w:ascii="Verdana" w:hAnsi="Verdana"/>
                <w:sz w:val="20"/>
                <w:szCs w:val="20"/>
                <w:lang w:val="bg-BG"/>
              </w:rPr>
            </w:pPr>
            <w:r w:rsidRPr="008D2A67">
              <w:rPr>
                <w:rFonts w:ascii="Verdana" w:hAnsi="Verdana"/>
                <w:sz w:val="20"/>
                <w:szCs w:val="20"/>
                <w:lang w:val="bg-BG"/>
              </w:rPr>
              <w:t xml:space="preserve">Вид клиентска заявка, която може да бъде свързана с </w:t>
            </w:r>
            <w:r w:rsidRPr="008D2A67">
              <w:rPr>
                <w:rFonts w:ascii="Verdana" w:hAnsi="Verdana"/>
                <w:b/>
                <w:sz w:val="20"/>
                <w:szCs w:val="20"/>
                <w:lang w:val="bg-BG"/>
              </w:rPr>
              <w:t>основната причина</w:t>
            </w:r>
            <w:r w:rsidRPr="008D2A67">
              <w:rPr>
                <w:rFonts w:ascii="Verdana" w:hAnsi="Verdana"/>
                <w:sz w:val="20"/>
                <w:szCs w:val="20"/>
                <w:lang w:val="bg-BG"/>
              </w:rPr>
              <w:t xml:space="preserve"> за специфична група от инциденти или отделен инцидент. Проблемът е вид заявка, в резултат на нарушение във функционалността на приложението. Проблемът се регистрира от ИТ администраторите на „Софийска вода“ АД и се възлага на Екипа по обслужване и поддръжка на Изпълнителя.</w:t>
            </w:r>
          </w:p>
        </w:tc>
      </w:tr>
      <w:tr w:rsidR="001E4A45" w:rsidRPr="008D2A67" w14:paraId="3EBC708E" w14:textId="77777777" w:rsidTr="005569DE">
        <w:trPr>
          <w:trHeight w:val="474"/>
        </w:trPr>
        <w:tc>
          <w:tcPr>
            <w:tcW w:w="2126" w:type="dxa"/>
            <w:tcBorders>
              <w:top w:val="nil"/>
              <w:left w:val="single" w:sz="6" w:space="0" w:color="auto"/>
              <w:bottom w:val="single" w:sz="6" w:space="0" w:color="auto"/>
              <w:right w:val="single" w:sz="6" w:space="0" w:color="auto"/>
            </w:tcBorders>
            <w:vAlign w:val="center"/>
          </w:tcPr>
          <w:p w14:paraId="2038AB62" w14:textId="77777777" w:rsidR="001E4A45" w:rsidRPr="008D2A67" w:rsidRDefault="001E4A45" w:rsidP="00277890">
            <w:pPr>
              <w:keepLines/>
              <w:spacing w:line="276" w:lineRule="auto"/>
              <w:ind w:left="142" w:right="142"/>
              <w:jc w:val="center"/>
              <w:rPr>
                <w:rFonts w:ascii="Verdana" w:hAnsi="Verdana"/>
                <w:sz w:val="20"/>
                <w:szCs w:val="20"/>
                <w:lang w:val="bg-BG"/>
              </w:rPr>
            </w:pPr>
            <w:r w:rsidRPr="008D2A67">
              <w:rPr>
                <w:rFonts w:ascii="Verdana" w:hAnsi="Verdana"/>
                <w:sz w:val="20"/>
                <w:szCs w:val="20"/>
                <w:lang w:val="bg-BG"/>
              </w:rPr>
              <w:t>ИТ Администратори</w:t>
            </w:r>
          </w:p>
        </w:tc>
        <w:tc>
          <w:tcPr>
            <w:tcW w:w="6804" w:type="dxa"/>
            <w:tcBorders>
              <w:top w:val="nil"/>
              <w:left w:val="nil"/>
              <w:bottom w:val="single" w:sz="6" w:space="0" w:color="auto"/>
              <w:right w:val="single" w:sz="6" w:space="0" w:color="auto"/>
            </w:tcBorders>
            <w:vAlign w:val="center"/>
          </w:tcPr>
          <w:p w14:paraId="3913915D" w14:textId="77777777" w:rsidR="001E4A45" w:rsidRPr="008D2A67" w:rsidRDefault="001E4A45" w:rsidP="00277890">
            <w:pPr>
              <w:keepLines/>
              <w:spacing w:line="276" w:lineRule="auto"/>
              <w:ind w:left="142" w:right="142"/>
              <w:jc w:val="both"/>
              <w:rPr>
                <w:rFonts w:ascii="Verdana" w:hAnsi="Verdana"/>
                <w:sz w:val="20"/>
                <w:szCs w:val="20"/>
                <w:lang w:val="bg-BG"/>
              </w:rPr>
            </w:pPr>
            <w:r w:rsidRPr="008D2A67">
              <w:rPr>
                <w:rFonts w:ascii="Verdana" w:hAnsi="Verdana"/>
                <w:sz w:val="20"/>
                <w:szCs w:val="20"/>
                <w:lang w:val="bg-BG"/>
              </w:rPr>
              <w:t>Звено на Възложителя, отговорно за регистрирането на всички проблеми в софтуер Приложение за регистриране и проследяване на проблеми (</w:t>
            </w:r>
            <w:proofErr w:type="spellStart"/>
            <w:r w:rsidRPr="008D2A67">
              <w:rPr>
                <w:rFonts w:ascii="Verdana" w:hAnsi="Verdana"/>
                <w:sz w:val="20"/>
                <w:szCs w:val="20"/>
                <w:lang w:val="bg-BG"/>
              </w:rPr>
              <w:t>PRTA</w:t>
            </w:r>
            <w:proofErr w:type="spellEnd"/>
            <w:r w:rsidRPr="008D2A67">
              <w:rPr>
                <w:rFonts w:ascii="Verdana" w:hAnsi="Verdana"/>
                <w:sz w:val="20"/>
                <w:szCs w:val="20"/>
                <w:lang w:val="bg-BG"/>
              </w:rPr>
              <w:t>), предоставен от Изпълнителя. В случай, че Изпълнителят не разполага с такъв софтуер, то проблемът следва да се регистрира  чрез електронна поща, чийто адрес за кореспонденция следва да бъде предоставен от Изпълнителя на Възложителя.</w:t>
            </w:r>
          </w:p>
        </w:tc>
      </w:tr>
      <w:tr w:rsidR="001E4A45" w:rsidRPr="008D2A67" w14:paraId="07432C4E" w14:textId="77777777" w:rsidTr="005569DE">
        <w:trPr>
          <w:trHeight w:val="501"/>
        </w:trPr>
        <w:tc>
          <w:tcPr>
            <w:tcW w:w="2126" w:type="dxa"/>
            <w:tcBorders>
              <w:top w:val="nil"/>
              <w:left w:val="single" w:sz="6" w:space="0" w:color="auto"/>
              <w:bottom w:val="single" w:sz="6" w:space="0" w:color="auto"/>
              <w:right w:val="single" w:sz="6" w:space="0" w:color="auto"/>
            </w:tcBorders>
            <w:vAlign w:val="center"/>
          </w:tcPr>
          <w:p w14:paraId="5E36D445" w14:textId="77777777" w:rsidR="001E4A45" w:rsidRPr="008D2A67" w:rsidRDefault="001E4A45" w:rsidP="00277890">
            <w:pPr>
              <w:keepLines/>
              <w:spacing w:line="276" w:lineRule="auto"/>
              <w:ind w:left="142" w:right="142"/>
              <w:jc w:val="center"/>
              <w:rPr>
                <w:rFonts w:ascii="Verdana" w:hAnsi="Verdana"/>
                <w:sz w:val="20"/>
                <w:szCs w:val="20"/>
                <w:lang w:val="bg-BG"/>
              </w:rPr>
            </w:pPr>
            <w:r w:rsidRPr="008D2A67">
              <w:rPr>
                <w:rFonts w:ascii="Verdana" w:hAnsi="Verdana"/>
                <w:sz w:val="20"/>
                <w:szCs w:val="20"/>
                <w:lang w:val="bg-BG"/>
              </w:rPr>
              <w:t>Услуги по поддръжка на приложенията</w:t>
            </w:r>
          </w:p>
        </w:tc>
        <w:tc>
          <w:tcPr>
            <w:tcW w:w="6804" w:type="dxa"/>
            <w:tcBorders>
              <w:top w:val="nil"/>
              <w:left w:val="nil"/>
              <w:bottom w:val="single" w:sz="6" w:space="0" w:color="auto"/>
              <w:right w:val="single" w:sz="6" w:space="0" w:color="auto"/>
            </w:tcBorders>
            <w:vAlign w:val="center"/>
          </w:tcPr>
          <w:p w14:paraId="787A4F5A" w14:textId="77777777" w:rsidR="001E4A45" w:rsidRPr="008D2A67" w:rsidRDefault="001E4A45" w:rsidP="00277890">
            <w:pPr>
              <w:keepLines/>
              <w:spacing w:line="276" w:lineRule="auto"/>
              <w:ind w:left="142" w:right="142"/>
              <w:jc w:val="both"/>
              <w:rPr>
                <w:rFonts w:ascii="Verdana" w:hAnsi="Verdana"/>
                <w:sz w:val="20"/>
                <w:szCs w:val="20"/>
                <w:lang w:val="bg-BG"/>
              </w:rPr>
            </w:pPr>
            <w:r w:rsidRPr="008D2A67">
              <w:rPr>
                <w:rFonts w:ascii="Verdana" w:hAnsi="Verdana"/>
                <w:sz w:val="20"/>
                <w:szCs w:val="20"/>
                <w:lang w:val="bg-BG"/>
              </w:rPr>
              <w:t>Услугите по поддръжка на приложение осигуряват правилното функциониране на информационната система, свързана с разработването на софтуерни подобрения (софтуер, създаден от Изпълнителя) при заявка от страна на Възложителя.</w:t>
            </w:r>
          </w:p>
        </w:tc>
      </w:tr>
      <w:tr w:rsidR="001E4A45" w:rsidRPr="008D2A67" w14:paraId="0A723B41" w14:textId="77777777" w:rsidTr="005569DE">
        <w:trPr>
          <w:trHeight w:val="765"/>
        </w:trPr>
        <w:tc>
          <w:tcPr>
            <w:tcW w:w="2126" w:type="dxa"/>
            <w:tcBorders>
              <w:top w:val="nil"/>
              <w:left w:val="single" w:sz="6" w:space="0" w:color="auto"/>
              <w:bottom w:val="single" w:sz="6" w:space="0" w:color="auto"/>
              <w:right w:val="single" w:sz="6" w:space="0" w:color="auto"/>
            </w:tcBorders>
            <w:vAlign w:val="center"/>
          </w:tcPr>
          <w:p w14:paraId="37076283" w14:textId="77777777" w:rsidR="001E4A45" w:rsidRPr="008D2A67" w:rsidRDefault="001E4A45" w:rsidP="00277890">
            <w:pPr>
              <w:keepLines/>
              <w:spacing w:line="276" w:lineRule="auto"/>
              <w:ind w:left="142" w:right="142"/>
              <w:jc w:val="center"/>
              <w:rPr>
                <w:rFonts w:ascii="Verdana" w:hAnsi="Verdana"/>
                <w:sz w:val="20"/>
                <w:szCs w:val="20"/>
                <w:lang w:val="bg-BG"/>
              </w:rPr>
            </w:pPr>
            <w:r w:rsidRPr="008D2A67">
              <w:rPr>
                <w:rFonts w:ascii="Verdana" w:hAnsi="Verdana"/>
                <w:sz w:val="20"/>
                <w:szCs w:val="20"/>
                <w:lang w:val="bg-BG"/>
              </w:rPr>
              <w:t>Услуги по обслужването</w:t>
            </w:r>
          </w:p>
        </w:tc>
        <w:tc>
          <w:tcPr>
            <w:tcW w:w="6804" w:type="dxa"/>
            <w:tcBorders>
              <w:top w:val="nil"/>
              <w:left w:val="nil"/>
              <w:bottom w:val="single" w:sz="6" w:space="0" w:color="auto"/>
              <w:right w:val="single" w:sz="6" w:space="0" w:color="auto"/>
            </w:tcBorders>
            <w:vAlign w:val="center"/>
          </w:tcPr>
          <w:p w14:paraId="315AFB94" w14:textId="77777777" w:rsidR="001E4A45" w:rsidRPr="008D2A67" w:rsidRDefault="001E4A45" w:rsidP="00277890">
            <w:pPr>
              <w:keepLines/>
              <w:spacing w:line="276" w:lineRule="auto"/>
              <w:ind w:left="142" w:right="142"/>
              <w:jc w:val="both"/>
              <w:rPr>
                <w:rFonts w:ascii="Verdana" w:hAnsi="Verdana"/>
                <w:sz w:val="20"/>
                <w:szCs w:val="20"/>
                <w:lang w:val="bg-BG"/>
              </w:rPr>
            </w:pPr>
            <w:r w:rsidRPr="008D2A67">
              <w:rPr>
                <w:rFonts w:ascii="Verdana" w:hAnsi="Verdana"/>
                <w:sz w:val="20"/>
                <w:szCs w:val="20"/>
                <w:lang w:val="bg-BG"/>
              </w:rPr>
              <w:t xml:space="preserve">Означава услугите, предоставяни от Изпълнителя на Възложителя в сферата на Услугите по техническа и </w:t>
            </w:r>
            <w:proofErr w:type="spellStart"/>
            <w:r w:rsidRPr="008D2A67">
              <w:rPr>
                <w:rFonts w:ascii="Verdana" w:hAnsi="Verdana"/>
                <w:sz w:val="20"/>
                <w:szCs w:val="20"/>
                <w:lang w:val="bg-BG"/>
              </w:rPr>
              <w:t>корективна</w:t>
            </w:r>
            <w:proofErr w:type="spellEnd"/>
            <w:r w:rsidRPr="008D2A67">
              <w:rPr>
                <w:rFonts w:ascii="Verdana" w:hAnsi="Verdana"/>
                <w:sz w:val="20"/>
                <w:szCs w:val="20"/>
                <w:lang w:val="bg-BG"/>
              </w:rPr>
              <w:t xml:space="preserve"> поддръжка, насочени към разрешаване на проблемите, свързани с неправилното функциониране на приложенията.</w:t>
            </w:r>
          </w:p>
        </w:tc>
      </w:tr>
      <w:tr w:rsidR="001E4A45" w:rsidRPr="008D2A67" w14:paraId="5F5F691E" w14:textId="77777777" w:rsidTr="005569DE">
        <w:trPr>
          <w:trHeight w:val="669"/>
        </w:trPr>
        <w:tc>
          <w:tcPr>
            <w:tcW w:w="2126" w:type="dxa"/>
            <w:tcBorders>
              <w:top w:val="nil"/>
              <w:left w:val="single" w:sz="6" w:space="0" w:color="auto"/>
              <w:bottom w:val="single" w:sz="6" w:space="0" w:color="auto"/>
              <w:right w:val="single" w:sz="6" w:space="0" w:color="auto"/>
            </w:tcBorders>
            <w:vAlign w:val="center"/>
          </w:tcPr>
          <w:p w14:paraId="5B57E1F6" w14:textId="2B8F029C" w:rsidR="001E4A45" w:rsidRPr="008D2A67" w:rsidRDefault="005569DE" w:rsidP="00277890">
            <w:pPr>
              <w:keepLines/>
              <w:spacing w:line="276" w:lineRule="auto"/>
              <w:ind w:left="142" w:right="142"/>
              <w:jc w:val="center"/>
              <w:rPr>
                <w:rFonts w:ascii="Verdana" w:hAnsi="Verdana"/>
                <w:sz w:val="20"/>
                <w:szCs w:val="20"/>
                <w:lang w:val="bg-BG"/>
              </w:rPr>
            </w:pPr>
            <w:r w:rsidRPr="008D2A67">
              <w:rPr>
                <w:rFonts w:ascii="Verdana" w:hAnsi="Verdana"/>
                <w:sz w:val="20"/>
                <w:szCs w:val="20"/>
                <w:lang w:val="bg-BG"/>
              </w:rPr>
              <w:t xml:space="preserve">Показатели </w:t>
            </w:r>
            <w:r w:rsidR="001E4A45" w:rsidRPr="008D2A67">
              <w:rPr>
                <w:rFonts w:ascii="Verdana" w:hAnsi="Verdana"/>
                <w:sz w:val="20"/>
                <w:szCs w:val="20"/>
                <w:lang w:val="bg-BG"/>
              </w:rPr>
              <w:t>за качеството</w:t>
            </w:r>
          </w:p>
          <w:p w14:paraId="558480CB" w14:textId="77777777" w:rsidR="001E4A45" w:rsidRPr="008D2A67" w:rsidRDefault="001E4A45" w:rsidP="00277890">
            <w:pPr>
              <w:keepLines/>
              <w:spacing w:line="276" w:lineRule="auto"/>
              <w:ind w:left="142" w:right="142"/>
              <w:jc w:val="center"/>
              <w:rPr>
                <w:rFonts w:ascii="Verdana" w:hAnsi="Verdana"/>
                <w:sz w:val="20"/>
                <w:szCs w:val="20"/>
                <w:lang w:val="bg-BG"/>
              </w:rPr>
            </w:pPr>
            <w:r w:rsidRPr="008D2A67">
              <w:rPr>
                <w:rFonts w:ascii="Verdana" w:hAnsi="Verdana"/>
                <w:sz w:val="20"/>
                <w:szCs w:val="20"/>
                <w:lang w:val="bg-BG"/>
              </w:rPr>
              <w:t>(</w:t>
            </w:r>
            <w:proofErr w:type="spellStart"/>
            <w:r w:rsidRPr="008D2A67">
              <w:rPr>
                <w:rFonts w:ascii="Verdana" w:hAnsi="Verdana"/>
                <w:sz w:val="20"/>
                <w:szCs w:val="20"/>
                <w:lang w:val="bg-BG"/>
              </w:rPr>
              <w:t>KPIs</w:t>
            </w:r>
            <w:proofErr w:type="spellEnd"/>
            <w:r w:rsidRPr="008D2A67">
              <w:rPr>
                <w:rFonts w:ascii="Verdana" w:hAnsi="Verdana"/>
                <w:sz w:val="20"/>
                <w:szCs w:val="20"/>
                <w:lang w:val="bg-BG"/>
              </w:rPr>
              <w:t>)</w:t>
            </w:r>
          </w:p>
        </w:tc>
        <w:tc>
          <w:tcPr>
            <w:tcW w:w="6804" w:type="dxa"/>
            <w:tcBorders>
              <w:top w:val="nil"/>
              <w:left w:val="nil"/>
              <w:bottom w:val="single" w:sz="6" w:space="0" w:color="auto"/>
              <w:right w:val="single" w:sz="6" w:space="0" w:color="auto"/>
            </w:tcBorders>
            <w:vAlign w:val="center"/>
          </w:tcPr>
          <w:p w14:paraId="574DD133" w14:textId="77777777" w:rsidR="001E4A45" w:rsidRPr="008D2A67" w:rsidRDefault="001E4A45" w:rsidP="00277890">
            <w:pPr>
              <w:keepLines/>
              <w:spacing w:line="276" w:lineRule="auto"/>
              <w:ind w:left="142" w:right="142"/>
              <w:jc w:val="both"/>
              <w:rPr>
                <w:rFonts w:ascii="Verdana" w:hAnsi="Verdana"/>
                <w:sz w:val="20"/>
                <w:szCs w:val="20"/>
                <w:lang w:val="bg-BG"/>
              </w:rPr>
            </w:pPr>
            <w:r w:rsidRPr="008D2A67">
              <w:rPr>
                <w:rFonts w:ascii="Verdana" w:hAnsi="Verdana"/>
                <w:sz w:val="20"/>
                <w:szCs w:val="20"/>
                <w:lang w:val="bg-BG"/>
              </w:rPr>
              <w:t>“</w:t>
            </w:r>
            <w:proofErr w:type="spellStart"/>
            <w:r w:rsidRPr="008D2A67">
              <w:rPr>
                <w:rFonts w:ascii="Verdana" w:hAnsi="Verdana"/>
                <w:sz w:val="20"/>
                <w:szCs w:val="20"/>
                <w:lang w:val="bg-BG"/>
              </w:rPr>
              <w:t>КП</w:t>
            </w:r>
            <w:proofErr w:type="spellEnd"/>
            <w:r w:rsidRPr="008D2A67">
              <w:rPr>
                <w:rFonts w:ascii="Verdana" w:hAnsi="Verdana"/>
                <w:sz w:val="20"/>
                <w:szCs w:val="20"/>
                <w:lang w:val="bg-BG"/>
              </w:rPr>
              <w:t>” означава основните измерители, с които се преценява изпълнението на услугите от Изпълнителя, като те са измерими за период от време.</w:t>
            </w:r>
          </w:p>
        </w:tc>
      </w:tr>
      <w:tr w:rsidR="001E4A45" w:rsidRPr="008D2A67" w14:paraId="42745E5A" w14:textId="77777777" w:rsidTr="005569DE">
        <w:trPr>
          <w:trHeight w:val="510"/>
        </w:trPr>
        <w:tc>
          <w:tcPr>
            <w:tcW w:w="2126" w:type="dxa"/>
            <w:tcBorders>
              <w:top w:val="nil"/>
              <w:left w:val="single" w:sz="6" w:space="0" w:color="auto"/>
              <w:bottom w:val="single" w:sz="6" w:space="0" w:color="auto"/>
              <w:right w:val="single" w:sz="6" w:space="0" w:color="auto"/>
            </w:tcBorders>
            <w:vAlign w:val="center"/>
          </w:tcPr>
          <w:p w14:paraId="6A508AB3" w14:textId="77777777" w:rsidR="001E4A45" w:rsidRPr="008D2A67" w:rsidRDefault="001E4A45" w:rsidP="00277890">
            <w:pPr>
              <w:keepLines/>
              <w:spacing w:line="276" w:lineRule="auto"/>
              <w:ind w:left="142" w:right="142"/>
              <w:jc w:val="center"/>
              <w:rPr>
                <w:rFonts w:ascii="Verdana" w:hAnsi="Verdana"/>
                <w:sz w:val="20"/>
                <w:szCs w:val="20"/>
                <w:lang w:val="bg-BG"/>
              </w:rPr>
            </w:pPr>
            <w:r w:rsidRPr="008D2A67">
              <w:rPr>
                <w:rFonts w:ascii="Verdana" w:hAnsi="Verdana"/>
                <w:sz w:val="20"/>
                <w:szCs w:val="20"/>
                <w:lang w:val="bg-BG"/>
              </w:rPr>
              <w:t>Споразумение за нивата на услугите (</w:t>
            </w:r>
            <w:proofErr w:type="spellStart"/>
            <w:r w:rsidRPr="008D2A67">
              <w:rPr>
                <w:rFonts w:ascii="Verdana" w:hAnsi="Verdana"/>
                <w:sz w:val="20"/>
                <w:szCs w:val="20"/>
                <w:lang w:val="bg-BG"/>
              </w:rPr>
              <w:t>SLA</w:t>
            </w:r>
            <w:proofErr w:type="spellEnd"/>
            <w:r w:rsidRPr="008D2A67">
              <w:rPr>
                <w:rFonts w:ascii="Verdana" w:hAnsi="Verdana"/>
                <w:sz w:val="20"/>
                <w:szCs w:val="20"/>
                <w:lang w:val="bg-BG"/>
              </w:rPr>
              <w:t>)</w:t>
            </w:r>
          </w:p>
        </w:tc>
        <w:tc>
          <w:tcPr>
            <w:tcW w:w="6804" w:type="dxa"/>
            <w:tcBorders>
              <w:top w:val="nil"/>
              <w:left w:val="nil"/>
              <w:bottom w:val="single" w:sz="6" w:space="0" w:color="auto"/>
              <w:right w:val="single" w:sz="6" w:space="0" w:color="auto"/>
            </w:tcBorders>
            <w:vAlign w:val="center"/>
          </w:tcPr>
          <w:p w14:paraId="2EE5D6F6" w14:textId="77777777" w:rsidR="001E4A45" w:rsidRPr="008D2A67" w:rsidRDefault="001E4A45" w:rsidP="00277890">
            <w:pPr>
              <w:keepLines/>
              <w:spacing w:line="276" w:lineRule="auto"/>
              <w:ind w:left="142" w:right="142"/>
              <w:jc w:val="both"/>
              <w:rPr>
                <w:rFonts w:ascii="Verdana" w:hAnsi="Verdana"/>
                <w:sz w:val="20"/>
                <w:szCs w:val="20"/>
                <w:lang w:val="bg-BG"/>
              </w:rPr>
            </w:pPr>
            <w:proofErr w:type="spellStart"/>
            <w:r w:rsidRPr="008D2A67">
              <w:rPr>
                <w:rFonts w:ascii="Verdana" w:hAnsi="Verdana"/>
                <w:sz w:val="20"/>
                <w:szCs w:val="20"/>
                <w:lang w:val="bg-BG"/>
              </w:rPr>
              <w:t>SLA</w:t>
            </w:r>
            <w:proofErr w:type="spellEnd"/>
            <w:r w:rsidRPr="008D2A67">
              <w:rPr>
                <w:rFonts w:ascii="Verdana" w:hAnsi="Verdana"/>
                <w:sz w:val="20"/>
                <w:szCs w:val="20"/>
                <w:lang w:val="bg-BG"/>
              </w:rPr>
              <w:t xml:space="preserve"> означава определените нива на услугите за поддръжка на услугата.</w:t>
            </w:r>
          </w:p>
        </w:tc>
      </w:tr>
      <w:tr w:rsidR="001E4A45" w:rsidRPr="008D2A67" w14:paraId="46C85FCB" w14:textId="77777777" w:rsidTr="005569DE">
        <w:trPr>
          <w:trHeight w:val="519"/>
        </w:trPr>
        <w:tc>
          <w:tcPr>
            <w:tcW w:w="2126" w:type="dxa"/>
            <w:tcBorders>
              <w:top w:val="nil"/>
              <w:left w:val="single" w:sz="6" w:space="0" w:color="auto"/>
              <w:bottom w:val="single" w:sz="6" w:space="0" w:color="auto"/>
              <w:right w:val="single" w:sz="6" w:space="0" w:color="auto"/>
            </w:tcBorders>
            <w:vAlign w:val="center"/>
          </w:tcPr>
          <w:p w14:paraId="05548B60" w14:textId="77777777" w:rsidR="001E4A45" w:rsidRPr="008D2A67" w:rsidRDefault="001E4A45" w:rsidP="00277890">
            <w:pPr>
              <w:keepLines/>
              <w:spacing w:line="276" w:lineRule="auto"/>
              <w:ind w:left="142" w:right="142"/>
              <w:jc w:val="center"/>
              <w:rPr>
                <w:rFonts w:ascii="Verdana" w:hAnsi="Verdana"/>
                <w:sz w:val="20"/>
                <w:szCs w:val="20"/>
                <w:lang w:val="bg-BG"/>
              </w:rPr>
            </w:pPr>
            <w:r w:rsidRPr="008D2A67">
              <w:rPr>
                <w:rFonts w:ascii="Verdana" w:hAnsi="Verdana"/>
                <w:sz w:val="20"/>
                <w:szCs w:val="20"/>
                <w:lang w:val="bg-BG"/>
              </w:rPr>
              <w:t>Доклад за изпълнение на услугите</w:t>
            </w:r>
          </w:p>
        </w:tc>
        <w:tc>
          <w:tcPr>
            <w:tcW w:w="6804" w:type="dxa"/>
            <w:tcBorders>
              <w:top w:val="nil"/>
              <w:left w:val="nil"/>
              <w:bottom w:val="single" w:sz="6" w:space="0" w:color="auto"/>
              <w:right w:val="single" w:sz="6" w:space="0" w:color="auto"/>
            </w:tcBorders>
            <w:vAlign w:val="center"/>
          </w:tcPr>
          <w:p w14:paraId="17738BD6" w14:textId="77777777" w:rsidR="001E4A45" w:rsidRPr="008D2A67" w:rsidRDefault="001E4A45" w:rsidP="00277890">
            <w:pPr>
              <w:keepLines/>
              <w:spacing w:line="276" w:lineRule="auto"/>
              <w:ind w:left="142" w:right="142"/>
              <w:jc w:val="both"/>
              <w:rPr>
                <w:rFonts w:ascii="Verdana" w:hAnsi="Verdana"/>
                <w:sz w:val="20"/>
                <w:szCs w:val="20"/>
                <w:lang w:val="bg-BG"/>
              </w:rPr>
            </w:pPr>
            <w:r w:rsidRPr="008D2A67">
              <w:rPr>
                <w:rFonts w:ascii="Verdana" w:hAnsi="Verdana"/>
                <w:sz w:val="20"/>
                <w:szCs w:val="20"/>
                <w:lang w:val="bg-BG"/>
              </w:rPr>
              <w:t>Означава докладът за изпълнение на услугите, подготвен от Изпълнителя и представен на Възложителя.</w:t>
            </w:r>
          </w:p>
        </w:tc>
      </w:tr>
      <w:tr w:rsidR="001E4A45" w:rsidRPr="008D2A67" w14:paraId="453D9B50" w14:textId="77777777" w:rsidTr="005569DE">
        <w:trPr>
          <w:trHeight w:val="510"/>
        </w:trPr>
        <w:tc>
          <w:tcPr>
            <w:tcW w:w="2126" w:type="dxa"/>
            <w:tcBorders>
              <w:top w:val="nil"/>
              <w:left w:val="single" w:sz="6" w:space="0" w:color="auto"/>
              <w:bottom w:val="single" w:sz="6" w:space="0" w:color="auto"/>
              <w:right w:val="single" w:sz="6" w:space="0" w:color="auto"/>
            </w:tcBorders>
            <w:vAlign w:val="center"/>
          </w:tcPr>
          <w:p w14:paraId="100FBA6D" w14:textId="77777777" w:rsidR="001E4A45" w:rsidRPr="008D2A67" w:rsidRDefault="001E4A45" w:rsidP="00277890">
            <w:pPr>
              <w:keepLines/>
              <w:spacing w:line="276" w:lineRule="auto"/>
              <w:ind w:left="142" w:right="142"/>
              <w:jc w:val="center"/>
              <w:rPr>
                <w:rFonts w:ascii="Verdana" w:hAnsi="Verdana"/>
                <w:sz w:val="20"/>
                <w:szCs w:val="20"/>
                <w:lang w:val="bg-BG"/>
              </w:rPr>
            </w:pPr>
            <w:r w:rsidRPr="008D2A67">
              <w:rPr>
                <w:rFonts w:ascii="Verdana" w:hAnsi="Verdana"/>
                <w:sz w:val="20"/>
                <w:szCs w:val="20"/>
                <w:lang w:val="bg-BG"/>
              </w:rPr>
              <w:t>Услуги</w:t>
            </w:r>
          </w:p>
        </w:tc>
        <w:tc>
          <w:tcPr>
            <w:tcW w:w="6804" w:type="dxa"/>
            <w:tcBorders>
              <w:top w:val="nil"/>
              <w:left w:val="nil"/>
              <w:bottom w:val="single" w:sz="6" w:space="0" w:color="auto"/>
              <w:right w:val="single" w:sz="6" w:space="0" w:color="auto"/>
            </w:tcBorders>
            <w:vAlign w:val="center"/>
          </w:tcPr>
          <w:p w14:paraId="466FAC9B" w14:textId="77777777" w:rsidR="001E4A45" w:rsidRPr="008D2A67" w:rsidRDefault="001E4A45" w:rsidP="00277890">
            <w:pPr>
              <w:keepLines/>
              <w:spacing w:line="276" w:lineRule="auto"/>
              <w:ind w:left="142" w:right="142"/>
              <w:jc w:val="both"/>
              <w:rPr>
                <w:rFonts w:ascii="Verdana" w:hAnsi="Verdana"/>
                <w:sz w:val="20"/>
                <w:szCs w:val="20"/>
                <w:lang w:val="bg-BG"/>
              </w:rPr>
            </w:pPr>
            <w:r w:rsidRPr="008D2A67">
              <w:rPr>
                <w:rFonts w:ascii="Verdana" w:hAnsi="Verdana"/>
                <w:sz w:val="20"/>
                <w:szCs w:val="20"/>
                <w:lang w:val="bg-BG"/>
              </w:rPr>
              <w:t>Означава услугите, които ще се изпълняват от Изпълнителя, както се описани в договора.</w:t>
            </w:r>
          </w:p>
        </w:tc>
      </w:tr>
      <w:tr w:rsidR="001E4A45" w:rsidRPr="008D2A67" w14:paraId="4BBB6A8E" w14:textId="77777777" w:rsidTr="005569DE">
        <w:trPr>
          <w:trHeight w:val="510"/>
        </w:trPr>
        <w:tc>
          <w:tcPr>
            <w:tcW w:w="2126" w:type="dxa"/>
            <w:tcBorders>
              <w:top w:val="nil"/>
              <w:left w:val="single" w:sz="6" w:space="0" w:color="auto"/>
              <w:bottom w:val="single" w:sz="6" w:space="0" w:color="auto"/>
              <w:right w:val="single" w:sz="6" w:space="0" w:color="auto"/>
            </w:tcBorders>
            <w:vAlign w:val="center"/>
          </w:tcPr>
          <w:p w14:paraId="677C2034" w14:textId="77777777" w:rsidR="001E4A45" w:rsidRPr="008D2A67" w:rsidRDefault="001E4A45" w:rsidP="00277890">
            <w:pPr>
              <w:keepLines/>
              <w:spacing w:line="276" w:lineRule="auto"/>
              <w:ind w:left="142" w:right="142"/>
              <w:jc w:val="center"/>
              <w:rPr>
                <w:rFonts w:ascii="Verdana" w:hAnsi="Verdana"/>
                <w:sz w:val="20"/>
                <w:szCs w:val="20"/>
                <w:lang w:val="bg-BG"/>
              </w:rPr>
            </w:pPr>
            <w:r w:rsidRPr="008D2A67">
              <w:rPr>
                <w:rFonts w:ascii="Verdana" w:hAnsi="Verdana"/>
                <w:sz w:val="20"/>
                <w:szCs w:val="20"/>
                <w:lang w:val="bg-BG"/>
              </w:rPr>
              <w:t>Стандартно работно време</w:t>
            </w:r>
          </w:p>
        </w:tc>
        <w:tc>
          <w:tcPr>
            <w:tcW w:w="6804" w:type="dxa"/>
            <w:tcBorders>
              <w:top w:val="nil"/>
              <w:left w:val="nil"/>
              <w:bottom w:val="single" w:sz="6" w:space="0" w:color="auto"/>
              <w:right w:val="single" w:sz="6" w:space="0" w:color="auto"/>
            </w:tcBorders>
            <w:vAlign w:val="center"/>
          </w:tcPr>
          <w:p w14:paraId="1FEC6A6C" w14:textId="77777777" w:rsidR="001E4A45" w:rsidRPr="008D2A67" w:rsidRDefault="001E4A45" w:rsidP="00277890">
            <w:pPr>
              <w:keepLines/>
              <w:spacing w:line="276" w:lineRule="auto"/>
              <w:ind w:left="142" w:right="142"/>
              <w:jc w:val="both"/>
              <w:rPr>
                <w:rFonts w:ascii="Verdana" w:hAnsi="Verdana"/>
                <w:sz w:val="20"/>
                <w:szCs w:val="20"/>
                <w:lang w:val="bg-BG"/>
              </w:rPr>
            </w:pPr>
            <w:r w:rsidRPr="008D2A67">
              <w:rPr>
                <w:rFonts w:ascii="Verdana" w:hAnsi="Verdana"/>
                <w:sz w:val="20"/>
                <w:szCs w:val="20"/>
                <w:lang w:val="bg-BG"/>
              </w:rPr>
              <w:t xml:space="preserve">Означава времето от 8:00 ч. до 16:30 ч.; </w:t>
            </w:r>
            <w:proofErr w:type="spellStart"/>
            <w:r w:rsidRPr="008D2A67">
              <w:rPr>
                <w:rFonts w:ascii="Verdana" w:hAnsi="Verdana"/>
                <w:sz w:val="20"/>
                <w:szCs w:val="20"/>
                <w:lang w:val="bg-BG"/>
              </w:rPr>
              <w:t>GMT+2</w:t>
            </w:r>
            <w:proofErr w:type="spellEnd"/>
          </w:p>
        </w:tc>
      </w:tr>
    </w:tbl>
    <w:p w14:paraId="6FF3A1B3" w14:textId="77777777" w:rsidR="001E4A45" w:rsidRPr="008D2A67" w:rsidRDefault="001E4A45" w:rsidP="001E4A45">
      <w:pPr>
        <w:keepLines/>
        <w:numPr>
          <w:ilvl w:val="0"/>
          <w:numId w:val="49"/>
        </w:numPr>
        <w:spacing w:before="120" w:after="120"/>
        <w:ind w:left="357" w:hanging="357"/>
        <w:jc w:val="both"/>
        <w:rPr>
          <w:rFonts w:ascii="Verdana" w:hAnsi="Verdana"/>
          <w:b/>
          <w:i/>
          <w:sz w:val="20"/>
          <w:szCs w:val="20"/>
          <w:lang w:val="bg-BG"/>
        </w:rPr>
      </w:pPr>
      <w:r w:rsidRPr="008D2A67">
        <w:rPr>
          <w:rFonts w:ascii="Verdana" w:hAnsi="Verdana"/>
          <w:b/>
          <w:sz w:val="20"/>
          <w:szCs w:val="20"/>
          <w:lang w:val="bg-BG"/>
        </w:rPr>
        <w:t>Тримесечен доклад за изпълнение на услуги:</w:t>
      </w:r>
    </w:p>
    <w:p w14:paraId="708F413E" w14:textId="77777777" w:rsidR="001E4A45" w:rsidRPr="008D2A67" w:rsidRDefault="001E4A45" w:rsidP="001E4A45">
      <w:pPr>
        <w:keepLines/>
        <w:spacing w:before="120" w:after="120"/>
        <w:ind w:left="720" w:hanging="294"/>
        <w:jc w:val="both"/>
        <w:rPr>
          <w:rFonts w:ascii="Verdana" w:hAnsi="Verdana"/>
          <w:sz w:val="20"/>
          <w:szCs w:val="20"/>
          <w:lang w:val="bg-BG"/>
        </w:rPr>
      </w:pPr>
      <w:r w:rsidRPr="008D2A67">
        <w:rPr>
          <w:rFonts w:ascii="Verdana" w:hAnsi="Verdana"/>
          <w:sz w:val="20"/>
          <w:szCs w:val="20"/>
          <w:lang w:val="bg-BG"/>
        </w:rPr>
        <w:t>Докладът за изпълнение на услугата включва следната информация:</w:t>
      </w:r>
    </w:p>
    <w:p w14:paraId="42C6D30C"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t xml:space="preserve">Брой регистрирани проблеми по приоритет; </w:t>
      </w:r>
    </w:p>
    <w:p w14:paraId="609B4002"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t xml:space="preserve">Брой закрити проблеми в рамките на </w:t>
      </w:r>
      <w:proofErr w:type="spellStart"/>
      <w:r w:rsidRPr="008D2A67">
        <w:rPr>
          <w:rFonts w:ascii="Verdana" w:hAnsi="Verdana"/>
          <w:sz w:val="20"/>
          <w:szCs w:val="20"/>
          <w:lang w:val="bg-BG"/>
        </w:rPr>
        <w:t>SLA</w:t>
      </w:r>
      <w:proofErr w:type="spellEnd"/>
      <w:r w:rsidRPr="008D2A67">
        <w:rPr>
          <w:rFonts w:ascii="Verdana" w:hAnsi="Verdana"/>
          <w:sz w:val="20"/>
          <w:szCs w:val="20"/>
          <w:lang w:val="bg-BG"/>
        </w:rPr>
        <w:t xml:space="preserve">; </w:t>
      </w:r>
    </w:p>
    <w:p w14:paraId="3EF385F6"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t>Ключови показатели за различните нива на услугите;</w:t>
      </w:r>
    </w:p>
    <w:p w14:paraId="1F67042A"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lastRenderedPageBreak/>
        <w:t xml:space="preserve">Брой ескалирали проблеми/инциденти, които не са решени в рамките на </w:t>
      </w:r>
      <w:proofErr w:type="spellStart"/>
      <w:r w:rsidRPr="008D2A67">
        <w:rPr>
          <w:rFonts w:ascii="Verdana" w:hAnsi="Verdana"/>
          <w:sz w:val="20"/>
          <w:szCs w:val="20"/>
          <w:lang w:val="bg-BG"/>
        </w:rPr>
        <w:t>SLA</w:t>
      </w:r>
      <w:proofErr w:type="spellEnd"/>
      <w:r w:rsidRPr="008D2A67">
        <w:rPr>
          <w:rFonts w:ascii="Verdana" w:hAnsi="Verdana"/>
          <w:sz w:val="20"/>
          <w:szCs w:val="20"/>
          <w:lang w:val="bg-BG"/>
        </w:rPr>
        <w:t xml:space="preserve"> и отговорността е на Изпълнителя;</w:t>
      </w:r>
    </w:p>
    <w:p w14:paraId="4E1771E9"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t>Заявени от Възложителя и изпълнени от Изпълнителя в рамките на тримесечието допълнителни услуги, които не се покриват от цената за годишна поддръжка по т.1 от Ценовата таблица следва да са изрично упоменати в доклада.</w:t>
      </w:r>
    </w:p>
    <w:p w14:paraId="7479C963"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t xml:space="preserve">Докладът за изпълнение на услугата се предоставя до 10 дни след изтичане на тримесечието, за което е съставен доклада. </w:t>
      </w:r>
    </w:p>
    <w:p w14:paraId="7F2FE1AF"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t>Предоставянето на доклада се извършва чрез електронна поща адресирана до Мениджър ГИС и Мениджър Експлоатация на Приложенията в „Софийска вода“ АД.</w:t>
      </w:r>
    </w:p>
    <w:p w14:paraId="6AF1E730"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t xml:space="preserve">При възникнали спорове относно информацията съдържаща се в доклада се организира съвместна среща с участието на Изпълнителя и Възложителя с цел изясняването им.  </w:t>
      </w:r>
    </w:p>
    <w:p w14:paraId="5D3F1CF0"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t>Приемането на доклада се осъществява с подписването му от страна на Изпълнителя и Възложителя. Докладът се подписва в 2 екземпляра, по един за всяка страна.</w:t>
      </w:r>
    </w:p>
    <w:p w14:paraId="594610CE" w14:textId="77777777" w:rsidR="001E4A45" w:rsidRPr="008D2A67" w:rsidRDefault="001E4A45" w:rsidP="001E4A45">
      <w:pPr>
        <w:keepLines/>
        <w:numPr>
          <w:ilvl w:val="0"/>
          <w:numId w:val="49"/>
        </w:numPr>
        <w:spacing w:before="120" w:after="120"/>
        <w:jc w:val="both"/>
        <w:rPr>
          <w:rFonts w:ascii="Verdana" w:hAnsi="Verdana"/>
          <w:b/>
          <w:sz w:val="20"/>
          <w:szCs w:val="20"/>
          <w:lang w:val="bg-BG"/>
        </w:rPr>
      </w:pPr>
      <w:bookmarkStart w:id="12" w:name="_Toc335988682"/>
      <w:bookmarkStart w:id="13" w:name="_Toc358026174"/>
      <w:r w:rsidRPr="008D2A67">
        <w:rPr>
          <w:rFonts w:ascii="Verdana" w:hAnsi="Verdana"/>
          <w:b/>
          <w:sz w:val="20"/>
          <w:szCs w:val="20"/>
          <w:lang w:val="bg-BG"/>
        </w:rPr>
        <w:t>Услуги по техническа поддръжка и поддръжка на услугата</w:t>
      </w:r>
      <w:bookmarkEnd w:id="12"/>
      <w:bookmarkEnd w:id="13"/>
      <w:r w:rsidRPr="008D2A67">
        <w:rPr>
          <w:rFonts w:ascii="Verdana" w:hAnsi="Verdana"/>
          <w:b/>
          <w:sz w:val="20"/>
          <w:szCs w:val="20"/>
          <w:lang w:val="bg-BG"/>
        </w:rPr>
        <w:t>:</w:t>
      </w:r>
    </w:p>
    <w:p w14:paraId="6FFFA512"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Обхвата на работата да се раздели на различни видове услуги както следва:</w:t>
      </w:r>
    </w:p>
    <w:p w14:paraId="3D6C9581" w14:textId="77777777" w:rsidR="001E4A45" w:rsidRPr="008D2A67" w:rsidRDefault="001E4A45" w:rsidP="001E4A45">
      <w:pPr>
        <w:pStyle w:val="ListParagraph"/>
        <w:keepLines/>
        <w:numPr>
          <w:ilvl w:val="0"/>
          <w:numId w:val="41"/>
        </w:numPr>
        <w:suppressAutoHyphens/>
        <w:spacing w:before="120" w:after="120"/>
        <w:contextualSpacing w:val="0"/>
        <w:rPr>
          <w:rFonts w:ascii="Verdana" w:hAnsi="Verdana"/>
          <w:sz w:val="20"/>
          <w:szCs w:val="20"/>
          <w:lang w:val="bg-BG"/>
        </w:rPr>
      </w:pPr>
      <w:r w:rsidRPr="008D2A67">
        <w:rPr>
          <w:rFonts w:ascii="Verdana" w:hAnsi="Verdana"/>
          <w:sz w:val="20"/>
          <w:szCs w:val="20"/>
          <w:lang w:val="bg-BG"/>
        </w:rPr>
        <w:t>Услуги по обслужване (</w:t>
      </w:r>
      <w:proofErr w:type="spellStart"/>
      <w:r w:rsidRPr="008D2A67">
        <w:rPr>
          <w:rFonts w:ascii="Verdana" w:hAnsi="Verdana"/>
          <w:sz w:val="20"/>
          <w:szCs w:val="20"/>
          <w:lang w:val="bg-BG"/>
        </w:rPr>
        <w:t>SS</w:t>
      </w:r>
      <w:proofErr w:type="spellEnd"/>
      <w:r w:rsidRPr="008D2A67">
        <w:rPr>
          <w:rFonts w:ascii="Verdana" w:hAnsi="Verdana"/>
          <w:sz w:val="20"/>
          <w:szCs w:val="20"/>
          <w:lang w:val="bg-BG"/>
        </w:rPr>
        <w:t xml:space="preserve">) </w:t>
      </w:r>
    </w:p>
    <w:p w14:paraId="09B05A59" w14:textId="77777777" w:rsidR="001E4A45" w:rsidRPr="008D2A67" w:rsidRDefault="001E4A45" w:rsidP="001E4A45">
      <w:pPr>
        <w:pStyle w:val="ListParagraph"/>
        <w:keepLines/>
        <w:numPr>
          <w:ilvl w:val="0"/>
          <w:numId w:val="41"/>
        </w:numPr>
        <w:suppressAutoHyphens/>
        <w:spacing w:before="120" w:after="120"/>
        <w:contextualSpacing w:val="0"/>
        <w:rPr>
          <w:rFonts w:ascii="Verdana" w:hAnsi="Verdana"/>
          <w:sz w:val="20"/>
          <w:szCs w:val="20"/>
          <w:lang w:val="bg-BG"/>
        </w:rPr>
      </w:pPr>
      <w:r w:rsidRPr="008D2A67">
        <w:rPr>
          <w:rFonts w:ascii="Verdana" w:hAnsi="Verdana"/>
          <w:sz w:val="20"/>
          <w:szCs w:val="20"/>
          <w:lang w:val="bg-BG"/>
        </w:rPr>
        <w:t>Услуги по поддръжка на приложенията (</w:t>
      </w:r>
      <w:proofErr w:type="spellStart"/>
      <w:r w:rsidRPr="008D2A67">
        <w:rPr>
          <w:rFonts w:ascii="Verdana" w:hAnsi="Verdana"/>
          <w:sz w:val="20"/>
          <w:szCs w:val="20"/>
          <w:lang w:val="bg-BG"/>
        </w:rPr>
        <w:t>AMS</w:t>
      </w:r>
      <w:proofErr w:type="spellEnd"/>
      <w:r w:rsidRPr="008D2A67">
        <w:rPr>
          <w:rFonts w:ascii="Verdana" w:hAnsi="Verdana"/>
          <w:sz w:val="20"/>
          <w:szCs w:val="20"/>
          <w:lang w:val="bg-BG"/>
        </w:rPr>
        <w:t>)</w:t>
      </w:r>
    </w:p>
    <w:p w14:paraId="4D86ABB3" w14:textId="77777777" w:rsidR="001E4A45" w:rsidRPr="008D2A67" w:rsidRDefault="001E4A45" w:rsidP="001E4A45">
      <w:pPr>
        <w:pStyle w:val="ListParagraph"/>
        <w:keepLines/>
        <w:numPr>
          <w:ilvl w:val="0"/>
          <w:numId w:val="41"/>
        </w:numPr>
        <w:suppressAutoHyphens/>
        <w:spacing w:before="120" w:after="120"/>
        <w:contextualSpacing w:val="0"/>
        <w:rPr>
          <w:rFonts w:ascii="Verdana" w:hAnsi="Verdana"/>
          <w:sz w:val="20"/>
          <w:szCs w:val="20"/>
          <w:lang w:val="bg-BG"/>
        </w:rPr>
      </w:pPr>
      <w:r w:rsidRPr="008D2A67">
        <w:rPr>
          <w:rFonts w:ascii="Verdana" w:hAnsi="Verdana"/>
          <w:sz w:val="20"/>
          <w:szCs w:val="20"/>
          <w:lang w:val="bg-BG"/>
        </w:rPr>
        <w:t>Инсталиране на нови версии</w:t>
      </w:r>
    </w:p>
    <w:p w14:paraId="4275C1AD" w14:textId="77777777" w:rsidR="001E4A45" w:rsidRPr="008D2A67" w:rsidRDefault="001E4A45" w:rsidP="001E4A45">
      <w:pPr>
        <w:keepLines/>
        <w:numPr>
          <w:ilvl w:val="1"/>
          <w:numId w:val="49"/>
        </w:numPr>
        <w:spacing w:before="120" w:after="120"/>
        <w:ind w:left="851" w:hanging="567"/>
        <w:jc w:val="both"/>
        <w:rPr>
          <w:rFonts w:ascii="Verdana" w:hAnsi="Verdana"/>
          <w:b/>
          <w:sz w:val="20"/>
          <w:szCs w:val="20"/>
          <w:lang w:val="bg-BG"/>
        </w:rPr>
      </w:pPr>
      <w:bookmarkStart w:id="14" w:name="_Toc327174117"/>
      <w:bookmarkStart w:id="15" w:name="_Toc327174426"/>
      <w:r w:rsidRPr="008D2A67">
        <w:rPr>
          <w:rFonts w:ascii="Verdana" w:hAnsi="Verdana"/>
          <w:b/>
          <w:sz w:val="20"/>
          <w:szCs w:val="20"/>
          <w:lang w:val="bg-BG"/>
        </w:rPr>
        <w:t>Услуги по обслужването</w:t>
      </w:r>
      <w:bookmarkEnd w:id="14"/>
      <w:bookmarkEnd w:id="15"/>
      <w:r w:rsidRPr="008D2A67">
        <w:rPr>
          <w:rFonts w:ascii="Verdana" w:hAnsi="Verdana"/>
          <w:b/>
          <w:sz w:val="20"/>
          <w:szCs w:val="20"/>
          <w:lang w:val="bg-BG"/>
        </w:rPr>
        <w:t xml:space="preserve"> </w:t>
      </w:r>
    </w:p>
    <w:p w14:paraId="3A93E6E9" w14:textId="77777777" w:rsidR="001E4A45" w:rsidRPr="008D2A67" w:rsidRDefault="001E4A45" w:rsidP="001E4A45">
      <w:pPr>
        <w:pStyle w:val="ListParagraph"/>
        <w:keepLines/>
        <w:spacing w:before="120" w:after="120"/>
        <w:ind w:left="0"/>
        <w:contextualSpacing w:val="0"/>
        <w:rPr>
          <w:rFonts w:ascii="Verdana" w:hAnsi="Verdana"/>
          <w:sz w:val="20"/>
          <w:szCs w:val="20"/>
          <w:lang w:val="bg-BG"/>
        </w:rPr>
      </w:pPr>
      <w:r w:rsidRPr="008D2A67">
        <w:rPr>
          <w:rFonts w:ascii="Verdana" w:hAnsi="Verdana"/>
          <w:sz w:val="20"/>
          <w:szCs w:val="20"/>
          <w:lang w:val="bg-BG"/>
        </w:rPr>
        <w:t>Услугите по обслужването (</w:t>
      </w:r>
      <w:proofErr w:type="spellStart"/>
      <w:r w:rsidRPr="008D2A67">
        <w:rPr>
          <w:rFonts w:ascii="Verdana" w:hAnsi="Verdana"/>
          <w:sz w:val="20"/>
          <w:szCs w:val="20"/>
          <w:lang w:val="bg-BG"/>
        </w:rPr>
        <w:t>SS</w:t>
      </w:r>
      <w:proofErr w:type="spellEnd"/>
      <w:r w:rsidRPr="008D2A67">
        <w:rPr>
          <w:rFonts w:ascii="Verdana" w:hAnsi="Verdana"/>
          <w:sz w:val="20"/>
          <w:szCs w:val="20"/>
          <w:lang w:val="bg-BG"/>
        </w:rPr>
        <w:t>) се състоят от следните отделни услуги:</w:t>
      </w:r>
    </w:p>
    <w:p w14:paraId="570E430C" w14:textId="77777777" w:rsidR="001E4A45" w:rsidRPr="008D2A67" w:rsidRDefault="001E4A45" w:rsidP="001E4A45">
      <w:pPr>
        <w:pStyle w:val="ListParagraph"/>
        <w:keepLines/>
        <w:numPr>
          <w:ilvl w:val="0"/>
          <w:numId w:val="42"/>
        </w:numPr>
        <w:suppressAutoHyphens/>
        <w:spacing w:before="120" w:after="120"/>
        <w:contextualSpacing w:val="0"/>
        <w:jc w:val="both"/>
        <w:rPr>
          <w:rFonts w:ascii="Verdana" w:hAnsi="Verdana"/>
          <w:sz w:val="20"/>
          <w:szCs w:val="20"/>
          <w:lang w:val="bg-BG"/>
        </w:rPr>
      </w:pPr>
      <w:r w:rsidRPr="008D2A67">
        <w:rPr>
          <w:rFonts w:ascii="Verdana" w:hAnsi="Verdana"/>
          <w:sz w:val="20"/>
          <w:szCs w:val="20"/>
          <w:lang w:val="bg-BG"/>
        </w:rPr>
        <w:t xml:space="preserve">Услуги по техническа и </w:t>
      </w:r>
      <w:proofErr w:type="spellStart"/>
      <w:r w:rsidRPr="008D2A67">
        <w:rPr>
          <w:rFonts w:ascii="Verdana" w:hAnsi="Verdana"/>
          <w:sz w:val="20"/>
          <w:szCs w:val="20"/>
          <w:lang w:val="bg-BG"/>
        </w:rPr>
        <w:t>корективна</w:t>
      </w:r>
      <w:proofErr w:type="spellEnd"/>
      <w:r w:rsidRPr="008D2A67">
        <w:rPr>
          <w:rFonts w:ascii="Verdana" w:hAnsi="Verdana"/>
          <w:sz w:val="20"/>
          <w:szCs w:val="20"/>
          <w:lang w:val="bg-BG"/>
        </w:rPr>
        <w:t xml:space="preserve"> поддръжка</w:t>
      </w:r>
    </w:p>
    <w:p w14:paraId="592F0B5C" w14:textId="77777777" w:rsidR="001E4A45" w:rsidRPr="008D2A67" w:rsidRDefault="001E4A45" w:rsidP="001E4A45">
      <w:pPr>
        <w:keepLines/>
        <w:numPr>
          <w:ilvl w:val="2"/>
          <w:numId w:val="48"/>
        </w:numPr>
        <w:spacing w:before="120" w:after="120"/>
        <w:ind w:left="1418" w:hanging="709"/>
        <w:jc w:val="both"/>
        <w:rPr>
          <w:rFonts w:ascii="Verdana" w:hAnsi="Verdana"/>
          <w:b/>
          <w:sz w:val="20"/>
          <w:szCs w:val="20"/>
          <w:lang w:val="bg-BG"/>
        </w:rPr>
      </w:pPr>
      <w:bookmarkStart w:id="16" w:name="_Toc327174118"/>
      <w:bookmarkStart w:id="17" w:name="_Toc327174427"/>
      <w:r w:rsidRPr="008D2A67">
        <w:rPr>
          <w:rFonts w:ascii="Verdana" w:hAnsi="Verdana"/>
          <w:b/>
          <w:sz w:val="20"/>
          <w:szCs w:val="20"/>
          <w:lang w:val="bg-BG"/>
        </w:rPr>
        <w:t xml:space="preserve">Услуги по техническа и </w:t>
      </w:r>
      <w:proofErr w:type="spellStart"/>
      <w:r w:rsidRPr="008D2A67">
        <w:rPr>
          <w:rFonts w:ascii="Verdana" w:hAnsi="Verdana"/>
          <w:b/>
          <w:sz w:val="20"/>
          <w:szCs w:val="20"/>
          <w:lang w:val="bg-BG"/>
        </w:rPr>
        <w:t>корективна</w:t>
      </w:r>
      <w:proofErr w:type="spellEnd"/>
      <w:r w:rsidRPr="008D2A67">
        <w:rPr>
          <w:rFonts w:ascii="Verdana" w:hAnsi="Verdana"/>
          <w:b/>
          <w:sz w:val="20"/>
          <w:szCs w:val="20"/>
          <w:lang w:val="bg-BG"/>
        </w:rPr>
        <w:t xml:space="preserve"> поддръжка</w:t>
      </w:r>
      <w:bookmarkEnd w:id="16"/>
      <w:bookmarkEnd w:id="17"/>
      <w:r w:rsidRPr="008D2A67">
        <w:rPr>
          <w:rFonts w:ascii="Verdana" w:hAnsi="Verdana"/>
          <w:b/>
          <w:sz w:val="20"/>
          <w:szCs w:val="20"/>
          <w:lang w:val="bg-BG"/>
        </w:rPr>
        <w:t xml:space="preserve"> </w:t>
      </w:r>
    </w:p>
    <w:p w14:paraId="7CD3A6C1"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 xml:space="preserve">За целите на този вид услуги, Изпълнителят да извършва услуги, необходими за разрешаването на съответните проблеми в съответствие с нивата на услугите, определени в Договора. </w:t>
      </w:r>
    </w:p>
    <w:p w14:paraId="5EB12E40"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 xml:space="preserve">Проблемът да се регистрира от </w:t>
      </w:r>
      <w:r w:rsidRPr="008D2A67">
        <w:rPr>
          <w:rFonts w:ascii="Verdana" w:hAnsi="Verdana"/>
          <w:sz w:val="20"/>
          <w:szCs w:val="20"/>
          <w:lang w:val="bg-BG" w:eastAsia="bg-BG"/>
        </w:rPr>
        <w:t>лицето за контакт на Възложителя с Изпълнителя</w:t>
      </w:r>
      <w:r w:rsidRPr="008D2A67">
        <w:rPr>
          <w:rFonts w:ascii="Verdana" w:hAnsi="Verdana"/>
          <w:sz w:val="20"/>
          <w:szCs w:val="20"/>
          <w:lang w:val="bg-BG"/>
        </w:rPr>
        <w:t xml:space="preserve"> и да се възлага на екипа по обслужване и поддръжка (</w:t>
      </w:r>
      <w:proofErr w:type="spellStart"/>
      <w:r w:rsidRPr="008D2A67">
        <w:rPr>
          <w:rFonts w:ascii="Verdana" w:hAnsi="Verdana"/>
          <w:sz w:val="20"/>
          <w:szCs w:val="20"/>
          <w:lang w:val="bg-BG"/>
        </w:rPr>
        <w:t>SMT</w:t>
      </w:r>
      <w:proofErr w:type="spellEnd"/>
      <w:r w:rsidRPr="008D2A67">
        <w:rPr>
          <w:rFonts w:ascii="Verdana" w:hAnsi="Verdana"/>
          <w:sz w:val="20"/>
          <w:szCs w:val="20"/>
          <w:lang w:val="bg-BG"/>
        </w:rPr>
        <w:t>) на Изпълнителя от ИТ администраторите на „Софийска вода” АД, в софтуер Приложение за регистриране и проследяване на проблеми (</w:t>
      </w:r>
      <w:proofErr w:type="spellStart"/>
      <w:r w:rsidRPr="008D2A67">
        <w:rPr>
          <w:rFonts w:ascii="Verdana" w:hAnsi="Verdana"/>
          <w:sz w:val="20"/>
          <w:szCs w:val="20"/>
          <w:lang w:val="bg-BG"/>
        </w:rPr>
        <w:t>PRTA</w:t>
      </w:r>
      <w:proofErr w:type="spellEnd"/>
      <w:r w:rsidRPr="008D2A67">
        <w:rPr>
          <w:rFonts w:ascii="Verdana" w:hAnsi="Verdana"/>
          <w:sz w:val="20"/>
          <w:szCs w:val="20"/>
          <w:lang w:val="bg-BG"/>
        </w:rPr>
        <w:t xml:space="preserve">), предоставен от Изпълнителя. В случай, че Изпълнителят не разполага с такъв софтуер, то проблемът следва да се регистрира чрез електронна поща, чийто адрес за кореспонденция следва да бъде предоставен от Изпълнителя на Възложителя и включва следното описание и детайли: </w:t>
      </w:r>
    </w:p>
    <w:p w14:paraId="4E483C12" w14:textId="77777777" w:rsidR="001E4A45" w:rsidRPr="008D2A67" w:rsidRDefault="001E4A45" w:rsidP="001E4A45">
      <w:pPr>
        <w:keepLines/>
        <w:numPr>
          <w:ilvl w:val="3"/>
          <w:numId w:val="48"/>
        </w:numPr>
        <w:spacing w:before="120" w:after="120"/>
        <w:ind w:left="2127" w:hanging="851"/>
        <w:jc w:val="both"/>
        <w:rPr>
          <w:rFonts w:ascii="Verdana" w:hAnsi="Verdana"/>
          <w:sz w:val="20"/>
          <w:szCs w:val="20"/>
          <w:lang w:val="bg-BG"/>
        </w:rPr>
      </w:pPr>
      <w:r w:rsidRPr="008D2A67">
        <w:rPr>
          <w:rFonts w:ascii="Verdana" w:hAnsi="Verdana"/>
          <w:sz w:val="20"/>
          <w:szCs w:val="20"/>
          <w:lang w:val="bg-BG"/>
        </w:rPr>
        <w:t>Описание на проблема (описанието включва последователност от извършени действия, резултат или поведение на системата, периодичност на появяване, последствия, снимка на екрана със съобщение);</w:t>
      </w:r>
    </w:p>
    <w:p w14:paraId="44354AD1" w14:textId="77777777" w:rsidR="001E4A45" w:rsidRPr="008D2A67" w:rsidRDefault="001E4A45" w:rsidP="001E4A45">
      <w:pPr>
        <w:keepLines/>
        <w:numPr>
          <w:ilvl w:val="3"/>
          <w:numId w:val="48"/>
        </w:numPr>
        <w:spacing w:before="120" w:after="120"/>
        <w:ind w:left="2127" w:hanging="851"/>
        <w:jc w:val="both"/>
        <w:rPr>
          <w:rFonts w:ascii="Verdana" w:hAnsi="Verdana"/>
          <w:sz w:val="20"/>
          <w:szCs w:val="20"/>
          <w:lang w:val="bg-BG"/>
        </w:rPr>
      </w:pPr>
      <w:r w:rsidRPr="008D2A67">
        <w:rPr>
          <w:rFonts w:ascii="Verdana" w:hAnsi="Verdana"/>
          <w:sz w:val="20"/>
          <w:szCs w:val="20"/>
          <w:lang w:val="bg-BG"/>
        </w:rPr>
        <w:t>Тип на проблема – частично не работеща функция, напълно не работеща функция, необходимост от подобряване на интерфейса;</w:t>
      </w:r>
    </w:p>
    <w:p w14:paraId="4B840A51" w14:textId="77777777" w:rsidR="001E4A45" w:rsidRPr="008D2A67" w:rsidRDefault="001E4A45" w:rsidP="001E4A45">
      <w:pPr>
        <w:keepLines/>
        <w:numPr>
          <w:ilvl w:val="3"/>
          <w:numId w:val="48"/>
        </w:numPr>
        <w:spacing w:before="120" w:after="120"/>
        <w:ind w:left="2127" w:hanging="851"/>
        <w:jc w:val="both"/>
        <w:rPr>
          <w:rFonts w:ascii="Verdana" w:hAnsi="Verdana"/>
          <w:sz w:val="20"/>
          <w:szCs w:val="20"/>
          <w:lang w:val="bg-BG"/>
        </w:rPr>
      </w:pPr>
      <w:r w:rsidRPr="008D2A67">
        <w:rPr>
          <w:rFonts w:ascii="Verdana" w:hAnsi="Verdana"/>
          <w:sz w:val="20"/>
          <w:szCs w:val="20"/>
          <w:lang w:val="bg-BG"/>
        </w:rPr>
        <w:t>Влияние на проблема върху системата – понижена функционалност на системата, невъзможност системата да функционира.</w:t>
      </w:r>
    </w:p>
    <w:p w14:paraId="238CAFD3"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lastRenderedPageBreak/>
        <w:t>Отстраняването на проблеми се осъществява в средата на Изпълнителя и след получаване от Възложителя на писмено потвърждение и резултати от успешно извършени тестове се прилага в средата на Възложителя.</w:t>
      </w:r>
    </w:p>
    <w:p w14:paraId="674208CB" w14:textId="03610E42"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При необходимост се извършва изследване на проблема в място при Възложителя, където е възникнал. При визитата на сервизен екип на Изпълнителя се съставя “Констативен протокол”, в два еднообразни екземпляра - по един за страните. Всички разходи за посещението</w:t>
      </w:r>
      <w:r w:rsidR="0096627C" w:rsidRPr="008D2A67">
        <w:rPr>
          <w:rFonts w:ascii="Verdana" w:hAnsi="Verdana"/>
          <w:sz w:val="20"/>
          <w:szCs w:val="20"/>
          <w:lang w:val="bg-BG"/>
        </w:rPr>
        <w:t>,</w:t>
      </w:r>
      <w:r w:rsidRPr="008D2A67">
        <w:rPr>
          <w:rFonts w:ascii="Verdana" w:hAnsi="Verdana"/>
          <w:sz w:val="20"/>
          <w:szCs w:val="20"/>
          <w:lang w:val="bg-BG"/>
        </w:rPr>
        <w:t xml:space="preserve"> включително транспортни, командировъчни, за материали и други са за сметка на Изпълнителя. В случаите, когато екипът на Изпълнителя не установи причини за възникнал проблем, се съставя протокол за това. При условие, че за даденото </w:t>
      </w:r>
      <w:proofErr w:type="spellStart"/>
      <w:r w:rsidRPr="008D2A67">
        <w:rPr>
          <w:rFonts w:ascii="Verdana" w:hAnsi="Verdana"/>
          <w:sz w:val="20"/>
          <w:szCs w:val="20"/>
          <w:lang w:val="bg-BG"/>
        </w:rPr>
        <w:t>3-месечие</w:t>
      </w:r>
      <w:proofErr w:type="spellEnd"/>
      <w:r w:rsidRPr="008D2A67">
        <w:rPr>
          <w:rFonts w:ascii="Verdana" w:hAnsi="Verdana"/>
          <w:sz w:val="20"/>
          <w:szCs w:val="20"/>
          <w:lang w:val="bg-BG"/>
        </w:rPr>
        <w:t xml:space="preserve">, се подпишат три или повече такива протоколи, Изпълнителят има право да поиска </w:t>
      </w:r>
      <w:proofErr w:type="spellStart"/>
      <w:r w:rsidRPr="008D2A67">
        <w:rPr>
          <w:rFonts w:ascii="Verdana" w:hAnsi="Verdana"/>
          <w:sz w:val="20"/>
          <w:szCs w:val="20"/>
          <w:lang w:val="bg-BG"/>
        </w:rPr>
        <w:t>овъзмездяване</w:t>
      </w:r>
      <w:proofErr w:type="spellEnd"/>
      <w:r w:rsidRPr="008D2A67">
        <w:rPr>
          <w:rFonts w:ascii="Verdana" w:hAnsi="Verdana"/>
          <w:sz w:val="20"/>
          <w:szCs w:val="20"/>
          <w:lang w:val="bg-BG"/>
        </w:rPr>
        <w:t xml:space="preserve"> на изразходваното време по цените в т.3 на Ценовата таблица. </w:t>
      </w:r>
    </w:p>
    <w:p w14:paraId="6B583719" w14:textId="330D6326" w:rsidR="001E4A45" w:rsidRPr="008D2A67" w:rsidRDefault="001E4A45" w:rsidP="001E4A45">
      <w:pPr>
        <w:pStyle w:val="ListParagraph"/>
        <w:keepLines/>
        <w:spacing w:before="120" w:after="120"/>
        <w:ind w:left="0"/>
        <w:contextualSpacing w:val="0"/>
        <w:rPr>
          <w:rFonts w:ascii="Verdana" w:hAnsi="Verdana"/>
          <w:sz w:val="20"/>
          <w:szCs w:val="20"/>
          <w:lang w:val="bg-BG"/>
        </w:rPr>
      </w:pPr>
      <w:r w:rsidRPr="008D2A67">
        <w:rPr>
          <w:rFonts w:ascii="Verdana" w:hAnsi="Verdana"/>
          <w:sz w:val="20"/>
          <w:szCs w:val="20"/>
          <w:lang w:val="bg-BG"/>
        </w:rPr>
        <w:t>Елементите на услугите по поддръжка</w:t>
      </w:r>
      <w:r w:rsidR="005569DE" w:rsidRPr="008D2A67">
        <w:rPr>
          <w:rFonts w:ascii="Verdana" w:hAnsi="Verdana"/>
          <w:sz w:val="20"/>
          <w:szCs w:val="20"/>
          <w:lang w:val="bg-BG"/>
        </w:rPr>
        <w:t xml:space="preserve"> </w:t>
      </w:r>
      <w:r w:rsidRPr="008D2A67">
        <w:rPr>
          <w:rFonts w:ascii="Verdana" w:hAnsi="Verdana"/>
          <w:sz w:val="20"/>
          <w:szCs w:val="20"/>
          <w:lang w:val="bg-BG"/>
        </w:rPr>
        <w:t>са описани в следната таблица:</w:t>
      </w:r>
    </w:p>
    <w:tbl>
      <w:tblPr>
        <w:tblW w:w="48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4"/>
        <w:gridCol w:w="2307"/>
        <w:gridCol w:w="6058"/>
      </w:tblGrid>
      <w:tr w:rsidR="001E4A45" w:rsidRPr="008D2A67" w14:paraId="5D909DD6" w14:textId="77777777" w:rsidTr="005569DE">
        <w:trPr>
          <w:trHeight w:val="363"/>
          <w:tblHeader/>
        </w:trPr>
        <w:tc>
          <w:tcPr>
            <w:tcW w:w="5000" w:type="pct"/>
            <w:gridSpan w:val="3"/>
            <w:shd w:val="clear" w:color="auto" w:fill="F2F2F2" w:themeFill="background1" w:themeFillShade="F2"/>
            <w:vAlign w:val="center"/>
          </w:tcPr>
          <w:p w14:paraId="3246B4BE" w14:textId="77777777" w:rsidR="001E4A45" w:rsidRPr="008D2A67" w:rsidRDefault="001E4A45" w:rsidP="00277890">
            <w:pPr>
              <w:pStyle w:val="ListParagraph"/>
              <w:keepLines/>
              <w:ind w:left="0" w:right="-1413"/>
              <w:contextualSpacing w:val="0"/>
              <w:jc w:val="center"/>
              <w:rPr>
                <w:rFonts w:ascii="Verdana" w:hAnsi="Verdana"/>
                <w:b/>
                <w:bCs/>
                <w:sz w:val="20"/>
                <w:szCs w:val="20"/>
                <w:lang w:val="bg-BG"/>
              </w:rPr>
            </w:pPr>
            <w:r w:rsidRPr="008D2A67">
              <w:rPr>
                <w:rFonts w:ascii="Verdana" w:hAnsi="Verdana"/>
                <w:sz w:val="20"/>
                <w:szCs w:val="20"/>
                <w:lang w:val="bg-BG"/>
              </w:rPr>
              <w:t>Таблица №1 Елементи на услугите</w:t>
            </w:r>
          </w:p>
        </w:tc>
      </w:tr>
      <w:tr w:rsidR="001E4A45" w:rsidRPr="008D2A67" w14:paraId="195386E2" w14:textId="77777777" w:rsidTr="005569DE">
        <w:trPr>
          <w:trHeight w:val="490"/>
          <w:tblHeader/>
        </w:trPr>
        <w:tc>
          <w:tcPr>
            <w:tcW w:w="373" w:type="pct"/>
            <w:shd w:val="clear" w:color="auto" w:fill="F2F2F2" w:themeFill="background1" w:themeFillShade="F2"/>
            <w:vAlign w:val="center"/>
          </w:tcPr>
          <w:p w14:paraId="1003F928" w14:textId="77777777" w:rsidR="001E4A45" w:rsidRPr="008D2A67" w:rsidRDefault="001E4A45" w:rsidP="00277890">
            <w:pPr>
              <w:pStyle w:val="ListParagraph"/>
              <w:keepLines/>
              <w:spacing w:line="276" w:lineRule="auto"/>
              <w:ind w:left="-90"/>
              <w:contextualSpacing w:val="0"/>
              <w:jc w:val="center"/>
              <w:rPr>
                <w:rFonts w:ascii="Verdana" w:hAnsi="Verdana"/>
                <w:b/>
                <w:bCs/>
                <w:sz w:val="20"/>
                <w:szCs w:val="20"/>
                <w:lang w:val="bg-BG"/>
              </w:rPr>
            </w:pPr>
            <w:r w:rsidRPr="008D2A67">
              <w:rPr>
                <w:rFonts w:ascii="Verdana" w:hAnsi="Verdana"/>
                <w:b/>
                <w:bCs/>
                <w:sz w:val="20"/>
                <w:szCs w:val="20"/>
                <w:lang w:val="bg-BG"/>
              </w:rPr>
              <w:t>№</w:t>
            </w:r>
          </w:p>
        </w:tc>
        <w:tc>
          <w:tcPr>
            <w:tcW w:w="1276" w:type="pct"/>
            <w:shd w:val="clear" w:color="auto" w:fill="F2F2F2" w:themeFill="background1" w:themeFillShade="F2"/>
            <w:vAlign w:val="center"/>
          </w:tcPr>
          <w:p w14:paraId="037A21EA" w14:textId="77777777" w:rsidR="001E4A45" w:rsidRPr="008D2A67" w:rsidRDefault="001E4A45" w:rsidP="00277890">
            <w:pPr>
              <w:keepLines/>
              <w:spacing w:line="276" w:lineRule="auto"/>
              <w:jc w:val="center"/>
              <w:rPr>
                <w:rFonts w:ascii="Verdana" w:hAnsi="Verdana"/>
                <w:b/>
                <w:bCs/>
                <w:sz w:val="20"/>
                <w:szCs w:val="20"/>
                <w:lang w:val="bg-BG"/>
              </w:rPr>
            </w:pPr>
            <w:r w:rsidRPr="008D2A67">
              <w:rPr>
                <w:rFonts w:ascii="Verdana" w:hAnsi="Verdana"/>
                <w:b/>
                <w:bCs/>
                <w:sz w:val="20"/>
                <w:szCs w:val="20"/>
                <w:lang w:val="bg-BG"/>
              </w:rPr>
              <w:t>Елемент на услугите</w:t>
            </w:r>
          </w:p>
        </w:tc>
        <w:tc>
          <w:tcPr>
            <w:tcW w:w="3351" w:type="pct"/>
            <w:shd w:val="clear" w:color="auto" w:fill="F2F2F2" w:themeFill="background1" w:themeFillShade="F2"/>
            <w:vAlign w:val="center"/>
          </w:tcPr>
          <w:p w14:paraId="7F73D230" w14:textId="77777777" w:rsidR="001E4A45" w:rsidRPr="008D2A67" w:rsidRDefault="001E4A45" w:rsidP="00277890">
            <w:pPr>
              <w:pStyle w:val="ListParagraph"/>
              <w:keepLines/>
              <w:spacing w:line="276" w:lineRule="auto"/>
              <w:contextualSpacing w:val="0"/>
              <w:jc w:val="center"/>
              <w:rPr>
                <w:rFonts w:ascii="Verdana" w:hAnsi="Verdana"/>
                <w:b/>
                <w:bCs/>
                <w:sz w:val="20"/>
                <w:szCs w:val="20"/>
                <w:lang w:val="bg-BG"/>
              </w:rPr>
            </w:pPr>
            <w:r w:rsidRPr="008D2A67">
              <w:rPr>
                <w:rFonts w:ascii="Verdana" w:hAnsi="Verdana"/>
                <w:b/>
                <w:bCs/>
                <w:sz w:val="20"/>
                <w:szCs w:val="20"/>
                <w:lang w:val="bg-BG"/>
              </w:rPr>
              <w:t>Описание на елемента на услугите</w:t>
            </w:r>
          </w:p>
        </w:tc>
      </w:tr>
      <w:tr w:rsidR="001E4A45" w:rsidRPr="008D2A67" w14:paraId="7045BD36" w14:textId="77777777" w:rsidTr="00277890">
        <w:trPr>
          <w:trHeight w:val="523"/>
        </w:trPr>
        <w:tc>
          <w:tcPr>
            <w:tcW w:w="373" w:type="pct"/>
            <w:vAlign w:val="center"/>
          </w:tcPr>
          <w:p w14:paraId="346A40ED" w14:textId="77777777" w:rsidR="001E4A45" w:rsidRPr="008D2A67" w:rsidRDefault="001E4A45" w:rsidP="00277890">
            <w:pPr>
              <w:pStyle w:val="ListParagraph"/>
              <w:keepLines/>
              <w:numPr>
                <w:ilvl w:val="0"/>
                <w:numId w:val="56"/>
              </w:numPr>
              <w:spacing w:line="276" w:lineRule="auto"/>
              <w:ind w:left="567" w:hanging="425"/>
              <w:contextualSpacing w:val="0"/>
              <w:jc w:val="center"/>
              <w:rPr>
                <w:rFonts w:ascii="Verdana" w:hAnsi="Verdana"/>
                <w:b/>
                <w:sz w:val="20"/>
                <w:szCs w:val="20"/>
                <w:lang w:val="bg-BG"/>
              </w:rPr>
            </w:pPr>
          </w:p>
        </w:tc>
        <w:tc>
          <w:tcPr>
            <w:tcW w:w="1276" w:type="pct"/>
            <w:vAlign w:val="center"/>
          </w:tcPr>
          <w:p w14:paraId="6B49A01B"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Оценка на проблема</w:t>
            </w:r>
          </w:p>
        </w:tc>
        <w:tc>
          <w:tcPr>
            <w:tcW w:w="3351" w:type="pct"/>
          </w:tcPr>
          <w:p w14:paraId="02902E1D" w14:textId="77777777" w:rsidR="001E4A45" w:rsidRPr="008D2A67" w:rsidRDefault="001E4A45" w:rsidP="00277890">
            <w:pPr>
              <w:pStyle w:val="ListParagraph"/>
              <w:keepLines/>
              <w:spacing w:line="276" w:lineRule="auto"/>
              <w:ind w:left="0"/>
              <w:contextualSpacing w:val="0"/>
              <w:jc w:val="both"/>
              <w:rPr>
                <w:rFonts w:ascii="Verdana" w:hAnsi="Verdana"/>
                <w:sz w:val="20"/>
                <w:szCs w:val="20"/>
                <w:lang w:val="bg-BG"/>
              </w:rPr>
            </w:pPr>
            <w:r w:rsidRPr="008D2A67">
              <w:rPr>
                <w:rFonts w:ascii="Verdana" w:hAnsi="Verdana"/>
                <w:sz w:val="20"/>
                <w:szCs w:val="20"/>
                <w:lang w:val="bg-BG"/>
              </w:rPr>
              <w:t xml:space="preserve">Преглед на спецификацията на проблема, възлагане, приоритет и предварителна оценка на влиянието на промяната (решението на проблема). </w:t>
            </w:r>
          </w:p>
        </w:tc>
      </w:tr>
      <w:tr w:rsidR="001E4A45" w:rsidRPr="008D2A67" w14:paraId="68B876DA" w14:textId="77777777" w:rsidTr="00277890">
        <w:trPr>
          <w:trHeight w:val="675"/>
        </w:trPr>
        <w:tc>
          <w:tcPr>
            <w:tcW w:w="373" w:type="pct"/>
            <w:vAlign w:val="center"/>
          </w:tcPr>
          <w:p w14:paraId="3E78C70B" w14:textId="77777777" w:rsidR="001E4A45" w:rsidRPr="008D2A67" w:rsidRDefault="001E4A45" w:rsidP="00277890">
            <w:pPr>
              <w:pStyle w:val="ListParagraph"/>
              <w:keepLines/>
              <w:numPr>
                <w:ilvl w:val="0"/>
                <w:numId w:val="56"/>
              </w:numPr>
              <w:spacing w:line="276" w:lineRule="auto"/>
              <w:ind w:left="567" w:hanging="425"/>
              <w:contextualSpacing w:val="0"/>
              <w:jc w:val="center"/>
              <w:rPr>
                <w:rFonts w:ascii="Verdana" w:hAnsi="Verdana"/>
                <w:b/>
                <w:sz w:val="20"/>
                <w:szCs w:val="20"/>
                <w:lang w:val="bg-BG"/>
              </w:rPr>
            </w:pPr>
          </w:p>
        </w:tc>
        <w:tc>
          <w:tcPr>
            <w:tcW w:w="1276" w:type="pct"/>
            <w:vAlign w:val="center"/>
          </w:tcPr>
          <w:p w14:paraId="3A78B64E"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Разрешаване на проблема</w:t>
            </w:r>
          </w:p>
        </w:tc>
        <w:tc>
          <w:tcPr>
            <w:tcW w:w="3351" w:type="pct"/>
          </w:tcPr>
          <w:p w14:paraId="43F6A8D9" w14:textId="77777777" w:rsidR="001E4A45" w:rsidRPr="008D2A67" w:rsidRDefault="001E4A45" w:rsidP="00277890">
            <w:pPr>
              <w:pStyle w:val="ListParagraph"/>
              <w:keepLines/>
              <w:spacing w:line="276" w:lineRule="auto"/>
              <w:ind w:left="0"/>
              <w:contextualSpacing w:val="0"/>
              <w:jc w:val="both"/>
              <w:rPr>
                <w:rFonts w:ascii="Verdana" w:hAnsi="Verdana"/>
                <w:sz w:val="20"/>
                <w:szCs w:val="20"/>
                <w:lang w:val="bg-BG"/>
              </w:rPr>
            </w:pPr>
            <w:r w:rsidRPr="008D2A67">
              <w:rPr>
                <w:rFonts w:ascii="Verdana" w:hAnsi="Verdana"/>
                <w:sz w:val="20"/>
                <w:szCs w:val="20"/>
                <w:lang w:val="bg-BG"/>
              </w:rPr>
              <w:t xml:space="preserve">Разрешаване на проблема, включително в сътрудническо с други страни. Комуникиране на разрешаването. </w:t>
            </w:r>
          </w:p>
        </w:tc>
      </w:tr>
      <w:tr w:rsidR="001E4A45" w:rsidRPr="008D2A67" w14:paraId="33650CD3" w14:textId="77777777" w:rsidTr="00277890">
        <w:trPr>
          <w:trHeight w:val="759"/>
        </w:trPr>
        <w:tc>
          <w:tcPr>
            <w:tcW w:w="373" w:type="pct"/>
            <w:vAlign w:val="center"/>
          </w:tcPr>
          <w:p w14:paraId="07B48A3A" w14:textId="77777777" w:rsidR="001E4A45" w:rsidRPr="008D2A67" w:rsidRDefault="001E4A45" w:rsidP="00277890">
            <w:pPr>
              <w:pStyle w:val="ListParagraph"/>
              <w:keepLines/>
              <w:numPr>
                <w:ilvl w:val="0"/>
                <w:numId w:val="56"/>
              </w:numPr>
              <w:spacing w:line="276" w:lineRule="auto"/>
              <w:ind w:left="567" w:hanging="425"/>
              <w:contextualSpacing w:val="0"/>
              <w:jc w:val="center"/>
              <w:rPr>
                <w:rFonts w:ascii="Verdana" w:hAnsi="Verdana"/>
                <w:b/>
                <w:sz w:val="20"/>
                <w:szCs w:val="20"/>
                <w:lang w:val="bg-BG"/>
              </w:rPr>
            </w:pPr>
          </w:p>
        </w:tc>
        <w:tc>
          <w:tcPr>
            <w:tcW w:w="1276" w:type="pct"/>
            <w:vAlign w:val="center"/>
          </w:tcPr>
          <w:p w14:paraId="34277E4E"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Ескалация на проблема</w:t>
            </w:r>
          </w:p>
        </w:tc>
        <w:tc>
          <w:tcPr>
            <w:tcW w:w="3351" w:type="pct"/>
          </w:tcPr>
          <w:p w14:paraId="6A2548C1" w14:textId="77777777" w:rsidR="001E4A45" w:rsidRPr="008D2A67" w:rsidRDefault="001E4A45" w:rsidP="00277890">
            <w:pPr>
              <w:pStyle w:val="ListParagraph"/>
              <w:keepLines/>
              <w:spacing w:line="276" w:lineRule="auto"/>
              <w:ind w:left="0"/>
              <w:contextualSpacing w:val="0"/>
              <w:jc w:val="both"/>
              <w:rPr>
                <w:rFonts w:ascii="Verdana" w:hAnsi="Verdana"/>
                <w:sz w:val="20"/>
                <w:szCs w:val="20"/>
                <w:lang w:val="bg-BG"/>
              </w:rPr>
            </w:pPr>
            <w:r w:rsidRPr="008D2A67">
              <w:rPr>
                <w:rFonts w:ascii="Verdana" w:hAnsi="Verdana"/>
                <w:sz w:val="20"/>
                <w:szCs w:val="20"/>
                <w:lang w:val="bg-BG"/>
              </w:rPr>
              <w:t>Стартиране и управление на процес по ескалация на проблем, в случай че Клиентът не е доволен от разрешаването на проблема.</w:t>
            </w:r>
          </w:p>
        </w:tc>
      </w:tr>
      <w:tr w:rsidR="001E4A45" w:rsidRPr="008D2A67" w14:paraId="74D25AED" w14:textId="77777777" w:rsidTr="00277890">
        <w:trPr>
          <w:trHeight w:val="544"/>
        </w:trPr>
        <w:tc>
          <w:tcPr>
            <w:tcW w:w="373" w:type="pct"/>
            <w:vAlign w:val="center"/>
          </w:tcPr>
          <w:p w14:paraId="46A9C608" w14:textId="77777777" w:rsidR="001E4A45" w:rsidRPr="008D2A67" w:rsidRDefault="001E4A45" w:rsidP="00277890">
            <w:pPr>
              <w:pStyle w:val="ListParagraph"/>
              <w:keepLines/>
              <w:numPr>
                <w:ilvl w:val="0"/>
                <w:numId w:val="56"/>
              </w:numPr>
              <w:spacing w:line="276" w:lineRule="auto"/>
              <w:ind w:left="567" w:hanging="425"/>
              <w:contextualSpacing w:val="0"/>
              <w:jc w:val="center"/>
              <w:rPr>
                <w:rFonts w:ascii="Verdana" w:hAnsi="Verdana"/>
                <w:b/>
                <w:sz w:val="20"/>
                <w:szCs w:val="20"/>
                <w:lang w:val="bg-BG"/>
              </w:rPr>
            </w:pPr>
          </w:p>
        </w:tc>
        <w:tc>
          <w:tcPr>
            <w:tcW w:w="1276" w:type="pct"/>
            <w:vAlign w:val="center"/>
          </w:tcPr>
          <w:p w14:paraId="7A1EF067"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Управление на проблема</w:t>
            </w:r>
          </w:p>
        </w:tc>
        <w:tc>
          <w:tcPr>
            <w:tcW w:w="3351" w:type="pct"/>
          </w:tcPr>
          <w:p w14:paraId="0FF994E9" w14:textId="77777777" w:rsidR="001E4A45" w:rsidRPr="008D2A67" w:rsidRDefault="001E4A45" w:rsidP="00277890">
            <w:pPr>
              <w:pStyle w:val="ListParagraph"/>
              <w:keepLines/>
              <w:spacing w:line="276" w:lineRule="auto"/>
              <w:ind w:left="0"/>
              <w:contextualSpacing w:val="0"/>
              <w:jc w:val="both"/>
              <w:rPr>
                <w:rFonts w:ascii="Verdana" w:hAnsi="Verdana"/>
                <w:sz w:val="20"/>
                <w:szCs w:val="20"/>
                <w:lang w:val="bg-BG"/>
              </w:rPr>
            </w:pPr>
            <w:r w:rsidRPr="008D2A67">
              <w:rPr>
                <w:rFonts w:ascii="Verdana" w:hAnsi="Verdana"/>
                <w:sz w:val="20"/>
                <w:szCs w:val="20"/>
                <w:lang w:val="bg-BG"/>
              </w:rPr>
              <w:t xml:space="preserve">Проследяване и докладване на жизнения цикъл на проблема, управление на ресурсите и управление на обхвата на проекта по отношение на цялостния процес по разрешаването на проблема. </w:t>
            </w:r>
          </w:p>
        </w:tc>
      </w:tr>
    </w:tbl>
    <w:p w14:paraId="44F71D59" w14:textId="77777777" w:rsidR="001E4A45" w:rsidRPr="008D2A67" w:rsidRDefault="001E4A45" w:rsidP="001E4A45">
      <w:pPr>
        <w:pStyle w:val="ListParagraph"/>
        <w:keepLines/>
        <w:spacing w:before="120" w:after="120"/>
        <w:ind w:left="0"/>
        <w:contextualSpacing w:val="0"/>
        <w:jc w:val="both"/>
        <w:rPr>
          <w:rFonts w:ascii="Verdana" w:hAnsi="Verdana"/>
          <w:sz w:val="20"/>
          <w:szCs w:val="20"/>
          <w:lang w:val="bg-BG"/>
        </w:rPr>
      </w:pPr>
      <w:r w:rsidRPr="008D2A67">
        <w:rPr>
          <w:rFonts w:ascii="Verdana" w:hAnsi="Verdana"/>
          <w:sz w:val="20"/>
          <w:szCs w:val="20"/>
          <w:lang w:val="bg-BG"/>
        </w:rPr>
        <w:t xml:space="preserve">Таблица №2 по-долу определя процеса по записване и справяне с проблеми през целия им жизнен цикъл. </w:t>
      </w:r>
    </w:p>
    <w:p w14:paraId="572DC4DC" w14:textId="77777777" w:rsidR="001E4A45" w:rsidRPr="008D2A67" w:rsidRDefault="001E4A45" w:rsidP="001E4A45">
      <w:pPr>
        <w:spacing w:after="200" w:line="276" w:lineRule="auto"/>
        <w:rPr>
          <w:rFonts w:ascii="Verdana" w:hAnsi="Verdana"/>
          <w:i/>
          <w:sz w:val="20"/>
          <w:szCs w:val="20"/>
          <w:lang w:val="bg-BG"/>
        </w:rPr>
        <w:sectPr w:rsidR="001E4A45" w:rsidRPr="008D2A67" w:rsidSect="009A1EDD">
          <w:pgSz w:w="11906" w:h="16838" w:code="9"/>
          <w:pgMar w:top="1135" w:right="1440" w:bottom="1440" w:left="1440" w:header="567" w:footer="318" w:gutter="0"/>
          <w:cols w:space="708"/>
          <w:docGrid w:linePitch="360"/>
        </w:sectPr>
      </w:pPr>
      <w:r w:rsidRPr="008D2A67">
        <w:rPr>
          <w:rFonts w:ascii="Verdana" w:hAnsi="Verdana"/>
          <w:i/>
          <w:sz w:val="20"/>
          <w:szCs w:val="20"/>
          <w:lang w:val="bg-BG"/>
        </w:rPr>
        <w:br w:type="page"/>
      </w:r>
    </w:p>
    <w:tbl>
      <w:tblPr>
        <w:tblW w:w="1437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1569"/>
        <w:gridCol w:w="1408"/>
        <w:gridCol w:w="2410"/>
        <w:gridCol w:w="6662"/>
        <w:gridCol w:w="1758"/>
      </w:tblGrid>
      <w:tr w:rsidR="001E4A45" w:rsidRPr="008D2A67" w14:paraId="412CF35D" w14:textId="77777777" w:rsidTr="005569DE">
        <w:trPr>
          <w:cantSplit/>
          <w:tblHeader/>
        </w:trPr>
        <w:tc>
          <w:tcPr>
            <w:tcW w:w="14375" w:type="dxa"/>
            <w:gridSpan w:val="6"/>
            <w:shd w:val="clear" w:color="auto" w:fill="F2F2F2" w:themeFill="background1" w:themeFillShade="F2"/>
            <w:vAlign w:val="center"/>
          </w:tcPr>
          <w:p w14:paraId="11E60A7C" w14:textId="77777777" w:rsidR="001E4A45" w:rsidRPr="008D2A67" w:rsidRDefault="001E4A45" w:rsidP="00277890">
            <w:pPr>
              <w:keepLines/>
              <w:spacing w:before="120" w:after="120"/>
              <w:jc w:val="center"/>
              <w:rPr>
                <w:rFonts w:ascii="Verdana" w:hAnsi="Verdana"/>
                <w:b/>
                <w:sz w:val="20"/>
                <w:szCs w:val="20"/>
                <w:lang w:val="bg-BG"/>
              </w:rPr>
            </w:pPr>
            <w:r w:rsidRPr="008D2A67">
              <w:rPr>
                <w:rFonts w:ascii="Verdana" w:hAnsi="Verdana"/>
                <w:sz w:val="20"/>
                <w:szCs w:val="20"/>
                <w:lang w:val="bg-BG"/>
              </w:rPr>
              <w:lastRenderedPageBreak/>
              <w:t>Таблица №2 Промяна в статусите на Проблемите/Инцидентите</w:t>
            </w:r>
          </w:p>
        </w:tc>
      </w:tr>
      <w:tr w:rsidR="005569DE" w:rsidRPr="008D2A67" w14:paraId="67D950B1" w14:textId="77777777" w:rsidTr="005569DE">
        <w:trPr>
          <w:cantSplit/>
          <w:tblHeader/>
        </w:trPr>
        <w:tc>
          <w:tcPr>
            <w:tcW w:w="568" w:type="dxa"/>
            <w:shd w:val="clear" w:color="auto" w:fill="F2F2F2" w:themeFill="background1" w:themeFillShade="F2"/>
            <w:vAlign w:val="center"/>
          </w:tcPr>
          <w:p w14:paraId="74811917" w14:textId="77777777" w:rsidR="001E4A45" w:rsidRPr="008D2A67" w:rsidRDefault="001E4A45" w:rsidP="00277890">
            <w:pPr>
              <w:keepLines/>
              <w:spacing w:line="276" w:lineRule="auto"/>
              <w:jc w:val="center"/>
              <w:rPr>
                <w:rFonts w:ascii="Verdana" w:hAnsi="Verdana"/>
                <w:b/>
                <w:sz w:val="20"/>
                <w:szCs w:val="20"/>
                <w:lang w:val="bg-BG"/>
              </w:rPr>
            </w:pPr>
            <w:r w:rsidRPr="008D2A67">
              <w:rPr>
                <w:rFonts w:ascii="Verdana" w:hAnsi="Verdana"/>
                <w:b/>
                <w:sz w:val="20"/>
                <w:szCs w:val="20"/>
                <w:lang w:val="bg-BG"/>
              </w:rPr>
              <w:t>№</w:t>
            </w:r>
          </w:p>
        </w:tc>
        <w:tc>
          <w:tcPr>
            <w:tcW w:w="1569" w:type="dxa"/>
            <w:shd w:val="clear" w:color="auto" w:fill="F2F2F2" w:themeFill="background1" w:themeFillShade="F2"/>
            <w:vAlign w:val="center"/>
          </w:tcPr>
          <w:p w14:paraId="17AC6D30" w14:textId="77777777" w:rsidR="001E4A45" w:rsidRPr="008D2A67" w:rsidRDefault="001E4A45" w:rsidP="00277890">
            <w:pPr>
              <w:keepLines/>
              <w:spacing w:line="276" w:lineRule="auto"/>
              <w:jc w:val="center"/>
              <w:rPr>
                <w:rFonts w:ascii="Verdana" w:hAnsi="Verdana"/>
                <w:b/>
                <w:sz w:val="20"/>
                <w:szCs w:val="20"/>
                <w:lang w:val="bg-BG"/>
              </w:rPr>
            </w:pPr>
            <w:r w:rsidRPr="008D2A67">
              <w:rPr>
                <w:rFonts w:ascii="Verdana" w:hAnsi="Verdana"/>
                <w:b/>
                <w:sz w:val="20"/>
                <w:szCs w:val="20"/>
                <w:lang w:val="bg-BG"/>
              </w:rPr>
              <w:t>Предишен статус</w:t>
            </w:r>
          </w:p>
        </w:tc>
        <w:tc>
          <w:tcPr>
            <w:tcW w:w="1408" w:type="dxa"/>
            <w:shd w:val="clear" w:color="auto" w:fill="F2F2F2" w:themeFill="background1" w:themeFillShade="F2"/>
            <w:vAlign w:val="center"/>
          </w:tcPr>
          <w:p w14:paraId="4CE57838" w14:textId="77777777" w:rsidR="001E4A45" w:rsidRPr="008D2A67" w:rsidRDefault="001E4A45" w:rsidP="00277890">
            <w:pPr>
              <w:keepLines/>
              <w:spacing w:line="276" w:lineRule="auto"/>
              <w:jc w:val="center"/>
              <w:rPr>
                <w:rFonts w:ascii="Verdana" w:hAnsi="Verdana"/>
                <w:b/>
                <w:sz w:val="20"/>
                <w:szCs w:val="20"/>
                <w:lang w:val="bg-BG"/>
              </w:rPr>
            </w:pPr>
            <w:r w:rsidRPr="008D2A67">
              <w:rPr>
                <w:rFonts w:ascii="Verdana" w:hAnsi="Verdana"/>
                <w:b/>
                <w:sz w:val="20"/>
                <w:szCs w:val="20"/>
                <w:lang w:val="bg-BG"/>
              </w:rPr>
              <w:t>Статус</w:t>
            </w:r>
          </w:p>
        </w:tc>
        <w:tc>
          <w:tcPr>
            <w:tcW w:w="2410" w:type="dxa"/>
            <w:shd w:val="clear" w:color="auto" w:fill="F2F2F2" w:themeFill="background1" w:themeFillShade="F2"/>
            <w:vAlign w:val="center"/>
          </w:tcPr>
          <w:p w14:paraId="1A41D583" w14:textId="77777777" w:rsidR="001E4A45" w:rsidRPr="008D2A67" w:rsidRDefault="001E4A45" w:rsidP="00277890">
            <w:pPr>
              <w:keepLines/>
              <w:spacing w:line="276" w:lineRule="auto"/>
              <w:jc w:val="center"/>
              <w:rPr>
                <w:rFonts w:ascii="Verdana" w:hAnsi="Verdana"/>
                <w:b/>
                <w:sz w:val="20"/>
                <w:szCs w:val="20"/>
                <w:lang w:val="bg-BG"/>
              </w:rPr>
            </w:pPr>
            <w:r w:rsidRPr="008D2A67">
              <w:rPr>
                <w:rFonts w:ascii="Verdana" w:hAnsi="Verdana"/>
                <w:b/>
                <w:sz w:val="20"/>
                <w:szCs w:val="20"/>
                <w:lang w:val="bg-BG"/>
              </w:rPr>
              <w:t>Дейност</w:t>
            </w:r>
          </w:p>
        </w:tc>
        <w:tc>
          <w:tcPr>
            <w:tcW w:w="6662" w:type="dxa"/>
            <w:shd w:val="clear" w:color="auto" w:fill="F2F2F2" w:themeFill="background1" w:themeFillShade="F2"/>
            <w:vAlign w:val="center"/>
          </w:tcPr>
          <w:p w14:paraId="6AA8BBE8" w14:textId="77777777" w:rsidR="001E4A45" w:rsidRPr="008D2A67" w:rsidRDefault="001E4A45" w:rsidP="00277890">
            <w:pPr>
              <w:keepLines/>
              <w:spacing w:line="276" w:lineRule="auto"/>
              <w:jc w:val="center"/>
              <w:rPr>
                <w:rFonts w:ascii="Verdana" w:hAnsi="Verdana"/>
                <w:b/>
                <w:sz w:val="20"/>
                <w:szCs w:val="20"/>
                <w:lang w:val="bg-BG"/>
              </w:rPr>
            </w:pPr>
            <w:r w:rsidRPr="008D2A67">
              <w:rPr>
                <w:rFonts w:ascii="Verdana" w:hAnsi="Verdana"/>
                <w:b/>
                <w:sz w:val="20"/>
                <w:szCs w:val="20"/>
                <w:lang w:val="bg-BG"/>
              </w:rPr>
              <w:t>Описание</w:t>
            </w:r>
          </w:p>
        </w:tc>
        <w:tc>
          <w:tcPr>
            <w:tcW w:w="1758" w:type="dxa"/>
            <w:shd w:val="clear" w:color="auto" w:fill="F2F2F2" w:themeFill="background1" w:themeFillShade="F2"/>
            <w:vAlign w:val="center"/>
          </w:tcPr>
          <w:p w14:paraId="663DB1C2" w14:textId="77777777" w:rsidR="001E4A45" w:rsidRPr="008D2A67" w:rsidRDefault="001E4A45" w:rsidP="00277890">
            <w:pPr>
              <w:keepLines/>
              <w:spacing w:line="276" w:lineRule="auto"/>
              <w:jc w:val="center"/>
              <w:rPr>
                <w:rFonts w:ascii="Verdana" w:hAnsi="Verdana"/>
                <w:b/>
                <w:sz w:val="20"/>
                <w:szCs w:val="20"/>
                <w:lang w:val="bg-BG"/>
              </w:rPr>
            </w:pPr>
            <w:r w:rsidRPr="008D2A67">
              <w:rPr>
                <w:rFonts w:ascii="Verdana" w:hAnsi="Verdana"/>
                <w:b/>
                <w:sz w:val="20"/>
                <w:szCs w:val="20"/>
                <w:lang w:val="bg-BG"/>
              </w:rPr>
              <w:t>Отговорна страна</w:t>
            </w:r>
          </w:p>
        </w:tc>
      </w:tr>
      <w:tr w:rsidR="001E4A45" w:rsidRPr="008D2A67" w14:paraId="040CA010" w14:textId="77777777" w:rsidTr="00277890">
        <w:trPr>
          <w:cantSplit/>
        </w:trPr>
        <w:tc>
          <w:tcPr>
            <w:tcW w:w="568" w:type="dxa"/>
            <w:vAlign w:val="center"/>
          </w:tcPr>
          <w:p w14:paraId="16F981C0" w14:textId="77777777" w:rsidR="001E4A45" w:rsidRPr="008D2A67" w:rsidRDefault="001E4A45" w:rsidP="00277890">
            <w:pPr>
              <w:pStyle w:val="ListParagraph"/>
              <w:keepLines/>
              <w:numPr>
                <w:ilvl w:val="0"/>
                <w:numId w:val="57"/>
              </w:numPr>
              <w:spacing w:line="276" w:lineRule="auto"/>
              <w:jc w:val="center"/>
              <w:rPr>
                <w:rFonts w:ascii="Verdana" w:hAnsi="Verdana"/>
                <w:sz w:val="20"/>
                <w:szCs w:val="20"/>
                <w:lang w:val="bg-BG"/>
              </w:rPr>
            </w:pPr>
          </w:p>
        </w:tc>
        <w:tc>
          <w:tcPr>
            <w:tcW w:w="1569" w:type="dxa"/>
            <w:vAlign w:val="center"/>
          </w:tcPr>
          <w:p w14:paraId="7CF3685B" w14:textId="61F09634" w:rsidR="001E4A45" w:rsidRPr="008D2A67" w:rsidRDefault="001E4A45" w:rsidP="00277890">
            <w:pPr>
              <w:keepLines/>
              <w:spacing w:line="276" w:lineRule="auto"/>
              <w:jc w:val="center"/>
              <w:rPr>
                <w:rFonts w:ascii="Verdana" w:hAnsi="Verdana"/>
                <w:sz w:val="20"/>
                <w:szCs w:val="20"/>
                <w:lang w:val="bg-BG"/>
              </w:rPr>
            </w:pPr>
          </w:p>
        </w:tc>
        <w:tc>
          <w:tcPr>
            <w:tcW w:w="1408" w:type="dxa"/>
            <w:vAlign w:val="center"/>
          </w:tcPr>
          <w:p w14:paraId="20F76173"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Нов</w:t>
            </w:r>
          </w:p>
        </w:tc>
        <w:tc>
          <w:tcPr>
            <w:tcW w:w="2410" w:type="dxa"/>
            <w:vAlign w:val="center"/>
          </w:tcPr>
          <w:p w14:paraId="4D622BF4" w14:textId="77777777" w:rsidR="001E4A45" w:rsidRPr="008D2A67" w:rsidRDefault="001E4A45" w:rsidP="00277890">
            <w:pPr>
              <w:keepLines/>
              <w:spacing w:line="276" w:lineRule="auto"/>
              <w:rPr>
                <w:rFonts w:ascii="Verdana" w:hAnsi="Verdana"/>
                <w:sz w:val="20"/>
                <w:szCs w:val="20"/>
                <w:lang w:val="bg-BG"/>
              </w:rPr>
            </w:pPr>
            <w:r w:rsidRPr="008D2A67">
              <w:rPr>
                <w:rFonts w:ascii="Verdana" w:hAnsi="Verdana"/>
                <w:sz w:val="20"/>
                <w:szCs w:val="20"/>
                <w:lang w:val="bg-BG"/>
              </w:rPr>
              <w:t>Регистриране на проблема</w:t>
            </w:r>
          </w:p>
        </w:tc>
        <w:tc>
          <w:tcPr>
            <w:tcW w:w="6662" w:type="dxa"/>
            <w:vAlign w:val="center"/>
          </w:tcPr>
          <w:p w14:paraId="4A3D0BCD" w14:textId="77777777" w:rsidR="001E4A45" w:rsidRPr="008D2A67" w:rsidRDefault="001E4A45" w:rsidP="00277890">
            <w:pPr>
              <w:keepLines/>
              <w:spacing w:line="276" w:lineRule="auto"/>
              <w:jc w:val="both"/>
              <w:rPr>
                <w:rFonts w:ascii="Verdana" w:hAnsi="Verdana"/>
                <w:sz w:val="20"/>
                <w:szCs w:val="20"/>
                <w:lang w:val="bg-BG"/>
              </w:rPr>
            </w:pPr>
            <w:r w:rsidRPr="008D2A67">
              <w:rPr>
                <w:rFonts w:ascii="Verdana" w:hAnsi="Verdana"/>
                <w:sz w:val="20"/>
                <w:szCs w:val="20"/>
                <w:lang w:val="bg-BG"/>
              </w:rPr>
              <w:t>Когато нова заявка изисква разрешаването на проблема да бъде изпълнено от екипа по обслужване и поддръжка (</w:t>
            </w:r>
            <w:proofErr w:type="spellStart"/>
            <w:r w:rsidRPr="008D2A67">
              <w:rPr>
                <w:rFonts w:ascii="Verdana" w:hAnsi="Verdana"/>
                <w:sz w:val="20"/>
                <w:szCs w:val="20"/>
                <w:lang w:val="bg-BG"/>
              </w:rPr>
              <w:t>SMT</w:t>
            </w:r>
            <w:proofErr w:type="spellEnd"/>
            <w:r w:rsidRPr="008D2A67">
              <w:rPr>
                <w:rFonts w:ascii="Verdana" w:hAnsi="Verdana"/>
                <w:sz w:val="20"/>
                <w:szCs w:val="20"/>
                <w:lang w:val="bg-BG"/>
              </w:rPr>
              <w:t>) на Изпълнителя, ИТ администраторите я описват и регистрират в софтуер Приложение за регистриране и проследяване на проблеми (</w:t>
            </w:r>
            <w:proofErr w:type="spellStart"/>
            <w:r w:rsidRPr="008D2A67">
              <w:rPr>
                <w:rFonts w:ascii="Verdana" w:hAnsi="Verdana"/>
                <w:sz w:val="20"/>
                <w:szCs w:val="20"/>
                <w:lang w:val="bg-BG"/>
              </w:rPr>
              <w:t>PRTA</w:t>
            </w:r>
            <w:proofErr w:type="spellEnd"/>
            <w:r w:rsidRPr="008D2A67">
              <w:rPr>
                <w:rFonts w:ascii="Verdana" w:hAnsi="Verdana"/>
                <w:sz w:val="20"/>
                <w:szCs w:val="20"/>
                <w:lang w:val="bg-BG"/>
              </w:rPr>
              <w:t>), предоставен от Изпълнителя. В случай, че Изпълнителя не разполага с такъв софтуер то проблемът следва да се регистрира чрез електронна поща, чийто адрес за кореспонденция следва да бъде предоставен от Изпълнителя на Възложителя.</w:t>
            </w:r>
          </w:p>
        </w:tc>
        <w:tc>
          <w:tcPr>
            <w:tcW w:w="1758" w:type="dxa"/>
            <w:vAlign w:val="center"/>
          </w:tcPr>
          <w:p w14:paraId="22FAA159" w14:textId="5750CDB4"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w:t>
            </w:r>
            <w:r w:rsidR="00E81606" w:rsidRPr="008D2A67">
              <w:rPr>
                <w:rFonts w:ascii="Verdana" w:hAnsi="Verdana"/>
                <w:sz w:val="20"/>
                <w:szCs w:val="20"/>
                <w:lang w:val="bg-BG"/>
              </w:rPr>
              <w:t>Софийска вода</w:t>
            </w:r>
            <w:r w:rsidRPr="008D2A67">
              <w:rPr>
                <w:rFonts w:ascii="Verdana" w:hAnsi="Verdana"/>
                <w:sz w:val="20"/>
                <w:szCs w:val="20"/>
                <w:lang w:val="bg-BG"/>
              </w:rPr>
              <w:t>” АД</w:t>
            </w:r>
          </w:p>
        </w:tc>
      </w:tr>
      <w:tr w:rsidR="001E4A45" w:rsidRPr="008D2A67" w14:paraId="77F56F35" w14:textId="77777777" w:rsidTr="00277890">
        <w:trPr>
          <w:cantSplit/>
        </w:trPr>
        <w:tc>
          <w:tcPr>
            <w:tcW w:w="568" w:type="dxa"/>
            <w:vAlign w:val="center"/>
          </w:tcPr>
          <w:p w14:paraId="73653949" w14:textId="77777777" w:rsidR="001E4A45" w:rsidRPr="008D2A67" w:rsidRDefault="001E4A45" w:rsidP="00277890">
            <w:pPr>
              <w:pStyle w:val="ListParagraph"/>
              <w:keepLines/>
              <w:numPr>
                <w:ilvl w:val="0"/>
                <w:numId w:val="57"/>
              </w:numPr>
              <w:spacing w:line="276" w:lineRule="auto"/>
              <w:jc w:val="center"/>
              <w:rPr>
                <w:rFonts w:ascii="Verdana" w:hAnsi="Verdana"/>
                <w:sz w:val="20"/>
                <w:szCs w:val="20"/>
                <w:lang w:val="bg-BG"/>
              </w:rPr>
            </w:pPr>
          </w:p>
        </w:tc>
        <w:tc>
          <w:tcPr>
            <w:tcW w:w="1569" w:type="dxa"/>
            <w:vAlign w:val="center"/>
          </w:tcPr>
          <w:p w14:paraId="0D539D8F"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Нов</w:t>
            </w:r>
          </w:p>
        </w:tc>
        <w:tc>
          <w:tcPr>
            <w:tcW w:w="1408" w:type="dxa"/>
            <w:vAlign w:val="center"/>
          </w:tcPr>
          <w:p w14:paraId="5BD02A20"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Текущ</w:t>
            </w:r>
          </w:p>
        </w:tc>
        <w:tc>
          <w:tcPr>
            <w:tcW w:w="2410" w:type="dxa"/>
            <w:vAlign w:val="center"/>
          </w:tcPr>
          <w:p w14:paraId="5BECE9C9" w14:textId="77777777" w:rsidR="001E4A45" w:rsidRPr="008D2A67" w:rsidRDefault="001E4A45" w:rsidP="00277890">
            <w:pPr>
              <w:keepLines/>
              <w:spacing w:line="276" w:lineRule="auto"/>
              <w:rPr>
                <w:rFonts w:ascii="Verdana" w:hAnsi="Verdana"/>
                <w:sz w:val="20"/>
                <w:szCs w:val="20"/>
                <w:lang w:val="bg-BG"/>
              </w:rPr>
            </w:pPr>
            <w:r w:rsidRPr="008D2A67">
              <w:rPr>
                <w:rFonts w:ascii="Verdana" w:hAnsi="Verdana"/>
                <w:sz w:val="20"/>
                <w:szCs w:val="20"/>
                <w:lang w:val="bg-BG"/>
              </w:rPr>
              <w:t>Приемане на проблема</w:t>
            </w:r>
            <w:r w:rsidRPr="008D2A67" w:rsidDel="008E7B8E">
              <w:rPr>
                <w:rFonts w:ascii="Verdana" w:hAnsi="Verdana"/>
                <w:sz w:val="20"/>
                <w:szCs w:val="20"/>
                <w:lang w:val="bg-BG"/>
              </w:rPr>
              <w:t xml:space="preserve"> </w:t>
            </w:r>
          </w:p>
        </w:tc>
        <w:tc>
          <w:tcPr>
            <w:tcW w:w="6662" w:type="dxa"/>
            <w:vAlign w:val="center"/>
          </w:tcPr>
          <w:p w14:paraId="2AD1ADE5" w14:textId="77777777" w:rsidR="001E4A45" w:rsidRPr="008D2A67" w:rsidRDefault="001E4A45" w:rsidP="00277890">
            <w:pPr>
              <w:keepLines/>
              <w:spacing w:line="276" w:lineRule="auto"/>
              <w:jc w:val="both"/>
              <w:rPr>
                <w:rFonts w:ascii="Verdana" w:hAnsi="Verdana"/>
                <w:sz w:val="20"/>
                <w:szCs w:val="20"/>
                <w:lang w:val="bg-BG"/>
              </w:rPr>
            </w:pPr>
            <w:r w:rsidRPr="008D2A67">
              <w:rPr>
                <w:rFonts w:ascii="Verdana" w:hAnsi="Verdana"/>
                <w:sz w:val="20"/>
                <w:szCs w:val="20"/>
                <w:lang w:val="bg-BG"/>
              </w:rPr>
              <w:t>Екипът на Изпълнителя по обслужване и поддръжка (</w:t>
            </w:r>
            <w:proofErr w:type="spellStart"/>
            <w:r w:rsidRPr="008D2A67">
              <w:rPr>
                <w:rFonts w:ascii="Verdana" w:hAnsi="Verdana"/>
                <w:sz w:val="20"/>
                <w:szCs w:val="20"/>
                <w:lang w:val="bg-BG"/>
              </w:rPr>
              <w:t>SMT</w:t>
            </w:r>
            <w:proofErr w:type="spellEnd"/>
            <w:r w:rsidRPr="008D2A67">
              <w:rPr>
                <w:rFonts w:ascii="Verdana" w:hAnsi="Verdana"/>
                <w:sz w:val="20"/>
                <w:szCs w:val="20"/>
                <w:lang w:val="bg-BG"/>
              </w:rPr>
              <w:t>) получава възложената заявка и започва да я обработва.</w:t>
            </w:r>
          </w:p>
        </w:tc>
        <w:tc>
          <w:tcPr>
            <w:tcW w:w="1758" w:type="dxa"/>
            <w:vAlign w:val="center"/>
          </w:tcPr>
          <w:p w14:paraId="4908F6EB"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Изпълнител</w:t>
            </w:r>
          </w:p>
        </w:tc>
      </w:tr>
      <w:tr w:rsidR="001E4A45" w:rsidRPr="008D2A67" w14:paraId="40307CB9" w14:textId="77777777" w:rsidTr="00277890">
        <w:trPr>
          <w:cantSplit/>
        </w:trPr>
        <w:tc>
          <w:tcPr>
            <w:tcW w:w="568" w:type="dxa"/>
            <w:vAlign w:val="center"/>
          </w:tcPr>
          <w:p w14:paraId="1DB83C4B" w14:textId="77777777" w:rsidR="001E4A45" w:rsidRPr="008D2A67" w:rsidRDefault="001E4A45" w:rsidP="00277890">
            <w:pPr>
              <w:pStyle w:val="ListParagraph"/>
              <w:keepLines/>
              <w:numPr>
                <w:ilvl w:val="0"/>
                <w:numId w:val="57"/>
              </w:numPr>
              <w:spacing w:line="276" w:lineRule="auto"/>
              <w:jc w:val="center"/>
              <w:rPr>
                <w:rFonts w:ascii="Verdana" w:hAnsi="Verdana"/>
                <w:sz w:val="20"/>
                <w:szCs w:val="20"/>
                <w:lang w:val="bg-BG"/>
              </w:rPr>
            </w:pPr>
          </w:p>
        </w:tc>
        <w:tc>
          <w:tcPr>
            <w:tcW w:w="1569" w:type="dxa"/>
            <w:vAlign w:val="center"/>
          </w:tcPr>
          <w:p w14:paraId="3FEDBC6C"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Нов</w:t>
            </w:r>
          </w:p>
        </w:tc>
        <w:tc>
          <w:tcPr>
            <w:tcW w:w="1408" w:type="dxa"/>
            <w:vAlign w:val="center"/>
          </w:tcPr>
          <w:p w14:paraId="1E625766"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Открит</w:t>
            </w:r>
          </w:p>
        </w:tc>
        <w:tc>
          <w:tcPr>
            <w:tcW w:w="2410" w:type="dxa"/>
            <w:vAlign w:val="center"/>
          </w:tcPr>
          <w:p w14:paraId="3DBFA791" w14:textId="77777777" w:rsidR="001E4A45" w:rsidRPr="008D2A67" w:rsidRDefault="001E4A45" w:rsidP="00277890">
            <w:pPr>
              <w:keepLines/>
              <w:spacing w:line="276" w:lineRule="auto"/>
              <w:rPr>
                <w:rFonts w:ascii="Verdana" w:hAnsi="Verdana"/>
                <w:sz w:val="20"/>
                <w:szCs w:val="20"/>
                <w:lang w:val="bg-BG"/>
              </w:rPr>
            </w:pPr>
            <w:r w:rsidRPr="008D2A67">
              <w:rPr>
                <w:rFonts w:ascii="Verdana" w:hAnsi="Verdana"/>
                <w:sz w:val="20"/>
                <w:szCs w:val="20"/>
                <w:lang w:val="bg-BG"/>
              </w:rPr>
              <w:t>Отхвърляне на статус или дефиниране на Проблем/Инцидент</w:t>
            </w:r>
          </w:p>
        </w:tc>
        <w:tc>
          <w:tcPr>
            <w:tcW w:w="6662" w:type="dxa"/>
            <w:vAlign w:val="center"/>
          </w:tcPr>
          <w:p w14:paraId="7C8C3266" w14:textId="77777777" w:rsidR="001E4A45" w:rsidRPr="008D2A67" w:rsidRDefault="001E4A45" w:rsidP="00277890">
            <w:pPr>
              <w:keepLines/>
              <w:spacing w:line="276" w:lineRule="auto"/>
              <w:jc w:val="both"/>
              <w:rPr>
                <w:rFonts w:ascii="Verdana" w:hAnsi="Verdana"/>
                <w:sz w:val="20"/>
                <w:szCs w:val="20"/>
                <w:lang w:val="bg-BG"/>
              </w:rPr>
            </w:pPr>
            <w:r w:rsidRPr="008D2A67">
              <w:rPr>
                <w:rFonts w:ascii="Verdana" w:hAnsi="Verdana"/>
                <w:sz w:val="20"/>
                <w:szCs w:val="20"/>
                <w:lang w:val="bg-BG"/>
              </w:rPr>
              <w:t>Екипът по обслужване и поддръжка на Изпълнителя (</w:t>
            </w:r>
            <w:proofErr w:type="spellStart"/>
            <w:r w:rsidRPr="008D2A67">
              <w:rPr>
                <w:rFonts w:ascii="Verdana" w:hAnsi="Verdana"/>
                <w:sz w:val="20"/>
                <w:szCs w:val="20"/>
                <w:lang w:val="bg-BG"/>
              </w:rPr>
              <w:t>SMT</w:t>
            </w:r>
            <w:proofErr w:type="spellEnd"/>
            <w:r w:rsidRPr="008D2A67">
              <w:rPr>
                <w:rFonts w:ascii="Verdana" w:hAnsi="Verdana"/>
                <w:sz w:val="20"/>
                <w:szCs w:val="20"/>
                <w:lang w:val="bg-BG"/>
              </w:rPr>
              <w:t>) получава възложената заявка и я отхвърля, ако приоритета не е както в описанието или дефиницията (е неясен или непълен), като се посочват причините за отхвърлянето. Екипът по обслужване и поддръжка на Изпълнителя е задължен да потвърди статуса на заявката в рамките на максималното време за отговор за съответното ниво. В случай че няма единомислие по отношение на приоритета или не е определен в рамките на срока, описан по-горе, заявката да се счита за възложена, с приоритета и дефиницията, дадени от Възложителя.</w:t>
            </w:r>
          </w:p>
        </w:tc>
        <w:tc>
          <w:tcPr>
            <w:tcW w:w="1758" w:type="dxa"/>
            <w:vAlign w:val="center"/>
          </w:tcPr>
          <w:p w14:paraId="29767342"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Изпълнител</w:t>
            </w:r>
          </w:p>
        </w:tc>
      </w:tr>
      <w:tr w:rsidR="001E4A45" w:rsidRPr="008D2A67" w14:paraId="4DCA9DDB" w14:textId="77777777" w:rsidTr="00277890">
        <w:trPr>
          <w:cantSplit/>
        </w:trPr>
        <w:tc>
          <w:tcPr>
            <w:tcW w:w="568" w:type="dxa"/>
            <w:vAlign w:val="center"/>
          </w:tcPr>
          <w:p w14:paraId="1F2DA591" w14:textId="77777777" w:rsidR="001E4A45" w:rsidRPr="008D2A67" w:rsidRDefault="001E4A45" w:rsidP="00277890">
            <w:pPr>
              <w:pStyle w:val="ListParagraph"/>
              <w:keepLines/>
              <w:numPr>
                <w:ilvl w:val="0"/>
                <w:numId w:val="57"/>
              </w:numPr>
              <w:spacing w:line="276" w:lineRule="auto"/>
              <w:jc w:val="center"/>
              <w:rPr>
                <w:rFonts w:ascii="Verdana" w:hAnsi="Verdana"/>
                <w:sz w:val="20"/>
                <w:szCs w:val="20"/>
                <w:lang w:val="bg-BG"/>
              </w:rPr>
            </w:pPr>
          </w:p>
        </w:tc>
        <w:tc>
          <w:tcPr>
            <w:tcW w:w="1569" w:type="dxa"/>
            <w:vAlign w:val="center"/>
          </w:tcPr>
          <w:p w14:paraId="353575C8"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Открит</w:t>
            </w:r>
          </w:p>
        </w:tc>
        <w:tc>
          <w:tcPr>
            <w:tcW w:w="1408" w:type="dxa"/>
            <w:vAlign w:val="center"/>
          </w:tcPr>
          <w:p w14:paraId="5EF445C8"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Възложен</w:t>
            </w:r>
          </w:p>
        </w:tc>
        <w:tc>
          <w:tcPr>
            <w:tcW w:w="2410" w:type="dxa"/>
            <w:vAlign w:val="center"/>
          </w:tcPr>
          <w:p w14:paraId="5C25F879" w14:textId="77777777" w:rsidR="001E4A45" w:rsidRPr="008D2A67" w:rsidRDefault="001E4A45" w:rsidP="00277890">
            <w:pPr>
              <w:keepLines/>
              <w:spacing w:line="276" w:lineRule="auto"/>
              <w:rPr>
                <w:rFonts w:ascii="Verdana" w:hAnsi="Verdana"/>
                <w:sz w:val="20"/>
                <w:szCs w:val="20"/>
                <w:lang w:val="bg-BG"/>
              </w:rPr>
            </w:pPr>
            <w:r w:rsidRPr="008D2A67">
              <w:rPr>
                <w:rFonts w:ascii="Verdana" w:hAnsi="Verdana"/>
                <w:sz w:val="20"/>
                <w:szCs w:val="20"/>
                <w:lang w:val="bg-BG"/>
              </w:rPr>
              <w:t>Повторно възлагане на първоначално открита заявка</w:t>
            </w:r>
          </w:p>
        </w:tc>
        <w:tc>
          <w:tcPr>
            <w:tcW w:w="6662" w:type="dxa"/>
            <w:vAlign w:val="center"/>
          </w:tcPr>
          <w:p w14:paraId="37BA2C99" w14:textId="77777777" w:rsidR="001E4A45" w:rsidRPr="008D2A67" w:rsidRDefault="001E4A45" w:rsidP="00277890">
            <w:pPr>
              <w:keepLines/>
              <w:spacing w:line="276" w:lineRule="auto"/>
              <w:jc w:val="both"/>
              <w:rPr>
                <w:rFonts w:ascii="Verdana" w:hAnsi="Verdana"/>
                <w:sz w:val="20"/>
                <w:szCs w:val="20"/>
                <w:lang w:val="bg-BG"/>
              </w:rPr>
            </w:pPr>
            <w:r w:rsidRPr="008D2A67">
              <w:rPr>
                <w:rFonts w:ascii="Verdana" w:hAnsi="Verdana"/>
                <w:sz w:val="20"/>
                <w:szCs w:val="20"/>
                <w:lang w:val="bg-BG"/>
              </w:rPr>
              <w:t>Ако заявката наистина е в рамките на обхвата и параметрите са правилно (повторно) зададени.</w:t>
            </w:r>
          </w:p>
        </w:tc>
        <w:tc>
          <w:tcPr>
            <w:tcW w:w="1758" w:type="dxa"/>
            <w:vAlign w:val="center"/>
          </w:tcPr>
          <w:p w14:paraId="7C4DBFF9" w14:textId="7CD03BF4" w:rsidR="001E4A45" w:rsidRPr="008D2A67" w:rsidRDefault="00E81606" w:rsidP="00277890">
            <w:pPr>
              <w:keepLines/>
              <w:spacing w:line="276" w:lineRule="auto"/>
              <w:jc w:val="center"/>
              <w:rPr>
                <w:rFonts w:ascii="Verdana" w:hAnsi="Verdana"/>
                <w:sz w:val="20"/>
                <w:szCs w:val="20"/>
                <w:lang w:val="bg-BG"/>
              </w:rPr>
            </w:pPr>
            <w:r w:rsidRPr="008D2A67">
              <w:rPr>
                <w:rFonts w:ascii="Verdana" w:hAnsi="Verdana"/>
                <w:sz w:val="20"/>
                <w:szCs w:val="20"/>
                <w:lang w:val="bg-BG"/>
              </w:rPr>
              <w:t>„Софийска вода” АД</w:t>
            </w:r>
          </w:p>
        </w:tc>
      </w:tr>
      <w:tr w:rsidR="001E4A45" w:rsidRPr="008D2A67" w14:paraId="457F032A" w14:textId="77777777" w:rsidTr="00277890">
        <w:trPr>
          <w:cantSplit/>
        </w:trPr>
        <w:tc>
          <w:tcPr>
            <w:tcW w:w="568" w:type="dxa"/>
            <w:vAlign w:val="center"/>
          </w:tcPr>
          <w:p w14:paraId="7116B1B3" w14:textId="77777777" w:rsidR="001E4A45" w:rsidRPr="008D2A67" w:rsidRDefault="001E4A45" w:rsidP="00277890">
            <w:pPr>
              <w:pStyle w:val="ListParagraph"/>
              <w:keepLines/>
              <w:numPr>
                <w:ilvl w:val="0"/>
                <w:numId w:val="57"/>
              </w:numPr>
              <w:spacing w:line="276" w:lineRule="auto"/>
              <w:jc w:val="center"/>
              <w:rPr>
                <w:rFonts w:ascii="Verdana" w:hAnsi="Verdana"/>
                <w:sz w:val="20"/>
                <w:szCs w:val="20"/>
                <w:lang w:val="bg-BG"/>
              </w:rPr>
            </w:pPr>
          </w:p>
        </w:tc>
        <w:tc>
          <w:tcPr>
            <w:tcW w:w="1569" w:type="dxa"/>
            <w:vAlign w:val="center"/>
          </w:tcPr>
          <w:p w14:paraId="0EAC0363"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Открит</w:t>
            </w:r>
          </w:p>
        </w:tc>
        <w:tc>
          <w:tcPr>
            <w:tcW w:w="1408" w:type="dxa"/>
            <w:vAlign w:val="bottom"/>
          </w:tcPr>
          <w:p w14:paraId="780A9B0B"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Закрит</w:t>
            </w:r>
          </w:p>
        </w:tc>
        <w:tc>
          <w:tcPr>
            <w:tcW w:w="2410" w:type="dxa"/>
            <w:vAlign w:val="center"/>
          </w:tcPr>
          <w:p w14:paraId="49EAEA09" w14:textId="77777777" w:rsidR="001E4A45" w:rsidRPr="008D2A67" w:rsidRDefault="001E4A45" w:rsidP="00277890">
            <w:pPr>
              <w:keepLines/>
              <w:spacing w:line="276" w:lineRule="auto"/>
              <w:rPr>
                <w:rFonts w:ascii="Verdana" w:hAnsi="Verdana"/>
                <w:sz w:val="20"/>
                <w:szCs w:val="20"/>
                <w:lang w:val="bg-BG"/>
              </w:rPr>
            </w:pPr>
            <w:r w:rsidRPr="008D2A67">
              <w:rPr>
                <w:rFonts w:ascii="Verdana" w:hAnsi="Verdana"/>
                <w:sz w:val="20"/>
                <w:szCs w:val="20"/>
                <w:lang w:val="bg-BG"/>
              </w:rPr>
              <w:t>Закриване на заявката, тъй като е извън обхвата</w:t>
            </w:r>
          </w:p>
        </w:tc>
        <w:tc>
          <w:tcPr>
            <w:tcW w:w="6662" w:type="dxa"/>
            <w:vAlign w:val="center"/>
          </w:tcPr>
          <w:p w14:paraId="54212A9E" w14:textId="77777777" w:rsidR="001E4A45" w:rsidRPr="008D2A67" w:rsidRDefault="001E4A45" w:rsidP="00277890">
            <w:pPr>
              <w:keepLines/>
              <w:spacing w:line="276" w:lineRule="auto"/>
              <w:jc w:val="both"/>
              <w:rPr>
                <w:rFonts w:ascii="Verdana" w:hAnsi="Verdana"/>
                <w:sz w:val="20"/>
                <w:szCs w:val="20"/>
                <w:lang w:val="bg-BG"/>
              </w:rPr>
            </w:pPr>
            <w:r w:rsidRPr="008D2A67">
              <w:rPr>
                <w:rFonts w:ascii="Verdana" w:hAnsi="Verdana"/>
                <w:sz w:val="20"/>
                <w:szCs w:val="20"/>
                <w:lang w:val="bg-BG"/>
              </w:rPr>
              <w:t>ИТ администраторите потвърждават, че заявката не е в обхвата на услугите по обслужване (извън обхвата на приложението, функционалността, вида заявка и др.).</w:t>
            </w:r>
          </w:p>
        </w:tc>
        <w:tc>
          <w:tcPr>
            <w:tcW w:w="1758" w:type="dxa"/>
            <w:vAlign w:val="center"/>
          </w:tcPr>
          <w:p w14:paraId="176CD6F4" w14:textId="17D8306D" w:rsidR="001E4A45" w:rsidRPr="008D2A67" w:rsidRDefault="00E81606" w:rsidP="00277890">
            <w:pPr>
              <w:keepLines/>
              <w:spacing w:line="276" w:lineRule="auto"/>
              <w:jc w:val="center"/>
              <w:rPr>
                <w:rFonts w:ascii="Verdana" w:hAnsi="Verdana"/>
                <w:sz w:val="20"/>
                <w:szCs w:val="20"/>
                <w:lang w:val="bg-BG"/>
              </w:rPr>
            </w:pPr>
            <w:r w:rsidRPr="008D2A67">
              <w:rPr>
                <w:rFonts w:ascii="Verdana" w:hAnsi="Verdana"/>
                <w:sz w:val="20"/>
                <w:szCs w:val="20"/>
                <w:lang w:val="bg-BG"/>
              </w:rPr>
              <w:t>„Софийска вода” АД</w:t>
            </w:r>
          </w:p>
        </w:tc>
      </w:tr>
      <w:tr w:rsidR="001E4A45" w:rsidRPr="008D2A67" w14:paraId="36DE10DE" w14:textId="77777777" w:rsidTr="00277890">
        <w:trPr>
          <w:cantSplit/>
        </w:trPr>
        <w:tc>
          <w:tcPr>
            <w:tcW w:w="568" w:type="dxa"/>
            <w:vAlign w:val="center"/>
          </w:tcPr>
          <w:p w14:paraId="34A948C3" w14:textId="77777777" w:rsidR="001E4A45" w:rsidRPr="008D2A67" w:rsidRDefault="001E4A45" w:rsidP="00277890">
            <w:pPr>
              <w:pStyle w:val="ListParagraph"/>
              <w:keepLines/>
              <w:numPr>
                <w:ilvl w:val="0"/>
                <w:numId w:val="57"/>
              </w:numPr>
              <w:spacing w:line="276" w:lineRule="auto"/>
              <w:jc w:val="center"/>
              <w:rPr>
                <w:rFonts w:ascii="Verdana" w:hAnsi="Verdana"/>
                <w:sz w:val="20"/>
                <w:szCs w:val="20"/>
                <w:lang w:val="bg-BG"/>
              </w:rPr>
            </w:pPr>
          </w:p>
        </w:tc>
        <w:tc>
          <w:tcPr>
            <w:tcW w:w="1569" w:type="dxa"/>
            <w:vAlign w:val="center"/>
          </w:tcPr>
          <w:p w14:paraId="5D5926E5"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Изпълнена</w:t>
            </w:r>
          </w:p>
        </w:tc>
        <w:tc>
          <w:tcPr>
            <w:tcW w:w="1408" w:type="dxa"/>
            <w:vAlign w:val="center"/>
          </w:tcPr>
          <w:p w14:paraId="40361906"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Изпълнена/изпратена</w:t>
            </w:r>
          </w:p>
        </w:tc>
        <w:tc>
          <w:tcPr>
            <w:tcW w:w="2410" w:type="dxa"/>
            <w:vAlign w:val="center"/>
          </w:tcPr>
          <w:p w14:paraId="766AE25A" w14:textId="77777777" w:rsidR="001E4A45" w:rsidRPr="008D2A67" w:rsidRDefault="001E4A45" w:rsidP="00277890">
            <w:pPr>
              <w:keepLines/>
              <w:spacing w:line="276" w:lineRule="auto"/>
              <w:rPr>
                <w:rFonts w:ascii="Verdana" w:hAnsi="Verdana"/>
                <w:sz w:val="20"/>
                <w:szCs w:val="20"/>
                <w:lang w:val="bg-BG"/>
              </w:rPr>
            </w:pPr>
            <w:r w:rsidRPr="008D2A67">
              <w:rPr>
                <w:rFonts w:ascii="Verdana" w:hAnsi="Verdana"/>
                <w:sz w:val="20"/>
                <w:szCs w:val="20"/>
                <w:lang w:val="bg-BG"/>
              </w:rPr>
              <w:t>Разрешаване на проблем</w:t>
            </w:r>
          </w:p>
        </w:tc>
        <w:tc>
          <w:tcPr>
            <w:tcW w:w="6662" w:type="dxa"/>
            <w:vAlign w:val="center"/>
          </w:tcPr>
          <w:p w14:paraId="7D7A9B77" w14:textId="77777777" w:rsidR="001E4A45" w:rsidRPr="008D2A67" w:rsidRDefault="001E4A45" w:rsidP="00277890">
            <w:pPr>
              <w:keepLines/>
              <w:spacing w:line="276" w:lineRule="auto"/>
              <w:jc w:val="both"/>
              <w:rPr>
                <w:rFonts w:ascii="Verdana" w:hAnsi="Verdana"/>
                <w:sz w:val="20"/>
                <w:szCs w:val="20"/>
                <w:lang w:val="bg-BG"/>
              </w:rPr>
            </w:pPr>
            <w:r w:rsidRPr="008D2A67">
              <w:rPr>
                <w:rFonts w:ascii="Verdana" w:hAnsi="Verdana"/>
                <w:sz w:val="20"/>
                <w:szCs w:val="20"/>
                <w:lang w:val="bg-BG"/>
              </w:rPr>
              <w:t>Екипът по обслужване и поддръжка на Изпълнителя да осигури пакет за инсталиране на софтуер за производствената среда.</w:t>
            </w:r>
          </w:p>
        </w:tc>
        <w:tc>
          <w:tcPr>
            <w:tcW w:w="1758" w:type="dxa"/>
            <w:vAlign w:val="center"/>
          </w:tcPr>
          <w:p w14:paraId="63AB1F56" w14:textId="77777777" w:rsidR="001E4A45" w:rsidRPr="008D2A67" w:rsidRDefault="001E4A45" w:rsidP="00277890">
            <w:pPr>
              <w:keepLines/>
              <w:spacing w:line="276" w:lineRule="auto"/>
              <w:jc w:val="center"/>
              <w:rPr>
                <w:rFonts w:ascii="Verdana" w:hAnsi="Verdana"/>
                <w:sz w:val="20"/>
                <w:szCs w:val="20"/>
                <w:lang w:val="bg-BG"/>
              </w:rPr>
            </w:pPr>
            <w:r w:rsidRPr="008D2A67">
              <w:rPr>
                <w:rFonts w:ascii="Verdana" w:hAnsi="Verdana"/>
                <w:sz w:val="20"/>
                <w:szCs w:val="20"/>
                <w:lang w:val="bg-BG"/>
              </w:rPr>
              <w:t>Изпълнител</w:t>
            </w:r>
          </w:p>
        </w:tc>
      </w:tr>
      <w:tr w:rsidR="00E81606" w:rsidRPr="008D2A67" w14:paraId="6AA01FE8" w14:textId="77777777" w:rsidTr="00277890">
        <w:trPr>
          <w:cantSplit/>
        </w:trPr>
        <w:tc>
          <w:tcPr>
            <w:tcW w:w="568" w:type="dxa"/>
          </w:tcPr>
          <w:p w14:paraId="0039DA56" w14:textId="77777777" w:rsidR="00E81606" w:rsidRPr="008D2A67" w:rsidRDefault="00E81606" w:rsidP="00277890">
            <w:pPr>
              <w:pStyle w:val="ListParagraph"/>
              <w:keepLines/>
              <w:numPr>
                <w:ilvl w:val="0"/>
                <w:numId w:val="57"/>
              </w:numPr>
              <w:spacing w:line="276" w:lineRule="auto"/>
              <w:jc w:val="center"/>
              <w:rPr>
                <w:rFonts w:ascii="Verdana" w:hAnsi="Verdana"/>
                <w:sz w:val="20"/>
                <w:szCs w:val="20"/>
                <w:lang w:val="bg-BG"/>
              </w:rPr>
            </w:pPr>
          </w:p>
        </w:tc>
        <w:tc>
          <w:tcPr>
            <w:tcW w:w="1569" w:type="dxa"/>
            <w:vAlign w:val="center"/>
          </w:tcPr>
          <w:p w14:paraId="4679C5DF" w14:textId="77777777" w:rsidR="00E81606" w:rsidRPr="008D2A67" w:rsidRDefault="00E81606" w:rsidP="00277890">
            <w:pPr>
              <w:keepLines/>
              <w:spacing w:line="276" w:lineRule="auto"/>
              <w:jc w:val="center"/>
              <w:rPr>
                <w:rFonts w:ascii="Verdana" w:hAnsi="Verdana"/>
                <w:sz w:val="20"/>
                <w:szCs w:val="20"/>
                <w:lang w:val="bg-BG"/>
              </w:rPr>
            </w:pPr>
            <w:r w:rsidRPr="008D2A67">
              <w:rPr>
                <w:rFonts w:ascii="Verdana" w:hAnsi="Verdana"/>
                <w:sz w:val="20"/>
                <w:szCs w:val="20"/>
                <w:lang w:val="bg-BG"/>
              </w:rPr>
              <w:t>Информиран</w:t>
            </w:r>
          </w:p>
        </w:tc>
        <w:tc>
          <w:tcPr>
            <w:tcW w:w="1408" w:type="dxa"/>
            <w:vAlign w:val="center"/>
          </w:tcPr>
          <w:p w14:paraId="48A8D16E" w14:textId="77777777" w:rsidR="00E81606" w:rsidRPr="008D2A67" w:rsidRDefault="00E81606" w:rsidP="00277890">
            <w:pPr>
              <w:keepLines/>
              <w:spacing w:line="276" w:lineRule="auto"/>
              <w:jc w:val="center"/>
              <w:rPr>
                <w:rFonts w:ascii="Verdana" w:hAnsi="Verdana"/>
                <w:sz w:val="20"/>
                <w:szCs w:val="20"/>
                <w:lang w:val="bg-BG"/>
              </w:rPr>
            </w:pPr>
            <w:r w:rsidRPr="008D2A67">
              <w:rPr>
                <w:rFonts w:ascii="Verdana" w:hAnsi="Verdana"/>
                <w:sz w:val="20"/>
                <w:szCs w:val="20"/>
                <w:lang w:val="bg-BG"/>
              </w:rPr>
              <w:t>Закрит</w:t>
            </w:r>
          </w:p>
        </w:tc>
        <w:tc>
          <w:tcPr>
            <w:tcW w:w="2410" w:type="dxa"/>
            <w:vAlign w:val="center"/>
          </w:tcPr>
          <w:p w14:paraId="0F7753E3" w14:textId="77777777" w:rsidR="00E81606" w:rsidRPr="008D2A67" w:rsidRDefault="00E81606" w:rsidP="00277890">
            <w:pPr>
              <w:keepLines/>
              <w:spacing w:line="276" w:lineRule="auto"/>
              <w:rPr>
                <w:rFonts w:ascii="Verdana" w:hAnsi="Verdana"/>
                <w:sz w:val="20"/>
                <w:szCs w:val="20"/>
                <w:lang w:val="bg-BG"/>
              </w:rPr>
            </w:pPr>
            <w:r w:rsidRPr="008D2A67">
              <w:rPr>
                <w:rFonts w:ascii="Verdana" w:hAnsi="Verdana"/>
                <w:sz w:val="20"/>
                <w:szCs w:val="20"/>
                <w:lang w:val="bg-BG"/>
              </w:rPr>
              <w:t>Закриване на заявката</w:t>
            </w:r>
          </w:p>
        </w:tc>
        <w:tc>
          <w:tcPr>
            <w:tcW w:w="6662" w:type="dxa"/>
            <w:vAlign w:val="center"/>
          </w:tcPr>
          <w:p w14:paraId="6FD9E6A8" w14:textId="77777777" w:rsidR="00E81606" w:rsidRPr="008D2A67" w:rsidRDefault="00E81606" w:rsidP="00277890">
            <w:pPr>
              <w:keepLines/>
              <w:spacing w:line="276" w:lineRule="auto"/>
              <w:jc w:val="both"/>
              <w:rPr>
                <w:rFonts w:ascii="Verdana" w:hAnsi="Verdana"/>
                <w:sz w:val="20"/>
                <w:szCs w:val="20"/>
                <w:lang w:val="bg-BG"/>
              </w:rPr>
            </w:pPr>
            <w:r w:rsidRPr="008D2A67">
              <w:rPr>
                <w:rFonts w:ascii="Verdana" w:hAnsi="Verdana"/>
                <w:sz w:val="20"/>
                <w:szCs w:val="20"/>
                <w:lang w:val="bg-BG"/>
              </w:rPr>
              <w:t>След потвърждаване от страна на потребителя, заявката се закрива като разрешена.</w:t>
            </w:r>
          </w:p>
        </w:tc>
        <w:tc>
          <w:tcPr>
            <w:tcW w:w="1758" w:type="dxa"/>
          </w:tcPr>
          <w:p w14:paraId="1572A7E8" w14:textId="1C78AE9E" w:rsidR="00E81606" w:rsidRPr="008D2A67" w:rsidRDefault="00E81606" w:rsidP="00277890">
            <w:pPr>
              <w:keepLines/>
              <w:spacing w:line="276" w:lineRule="auto"/>
              <w:jc w:val="center"/>
              <w:rPr>
                <w:rFonts w:ascii="Verdana" w:hAnsi="Verdana"/>
                <w:sz w:val="20"/>
                <w:szCs w:val="20"/>
                <w:lang w:val="bg-BG"/>
              </w:rPr>
            </w:pPr>
            <w:r w:rsidRPr="008D2A67">
              <w:rPr>
                <w:rFonts w:ascii="Verdana" w:hAnsi="Verdana"/>
                <w:sz w:val="20"/>
                <w:szCs w:val="20"/>
                <w:lang w:val="bg-BG"/>
              </w:rPr>
              <w:t>„Софийска вода” АД</w:t>
            </w:r>
          </w:p>
        </w:tc>
      </w:tr>
      <w:tr w:rsidR="00E81606" w:rsidRPr="008D2A67" w14:paraId="52793A3E" w14:textId="77777777" w:rsidTr="00277890">
        <w:trPr>
          <w:cantSplit/>
        </w:trPr>
        <w:tc>
          <w:tcPr>
            <w:tcW w:w="568" w:type="dxa"/>
            <w:vAlign w:val="center"/>
          </w:tcPr>
          <w:p w14:paraId="1BF50311" w14:textId="77777777" w:rsidR="00E81606" w:rsidRPr="008D2A67" w:rsidRDefault="00E81606" w:rsidP="00277890">
            <w:pPr>
              <w:pStyle w:val="ListParagraph"/>
              <w:keepLines/>
              <w:numPr>
                <w:ilvl w:val="0"/>
                <w:numId w:val="57"/>
              </w:numPr>
              <w:spacing w:line="276" w:lineRule="auto"/>
              <w:jc w:val="center"/>
              <w:rPr>
                <w:rFonts w:ascii="Verdana" w:hAnsi="Verdana"/>
                <w:sz w:val="20"/>
                <w:szCs w:val="20"/>
                <w:lang w:val="bg-BG"/>
              </w:rPr>
            </w:pPr>
          </w:p>
        </w:tc>
        <w:tc>
          <w:tcPr>
            <w:tcW w:w="1569" w:type="dxa"/>
            <w:vAlign w:val="center"/>
          </w:tcPr>
          <w:p w14:paraId="2183595A" w14:textId="77777777" w:rsidR="00E81606" w:rsidRPr="008D2A67" w:rsidRDefault="00E81606" w:rsidP="00277890">
            <w:pPr>
              <w:keepLines/>
              <w:spacing w:line="276" w:lineRule="auto"/>
              <w:jc w:val="center"/>
              <w:rPr>
                <w:rFonts w:ascii="Verdana" w:hAnsi="Verdana"/>
                <w:sz w:val="20"/>
                <w:szCs w:val="20"/>
                <w:lang w:val="bg-BG"/>
              </w:rPr>
            </w:pPr>
            <w:r w:rsidRPr="008D2A67">
              <w:rPr>
                <w:rFonts w:ascii="Verdana" w:hAnsi="Verdana"/>
                <w:sz w:val="20"/>
                <w:szCs w:val="20"/>
                <w:lang w:val="bg-BG"/>
              </w:rPr>
              <w:t>Информиран</w:t>
            </w:r>
          </w:p>
        </w:tc>
        <w:tc>
          <w:tcPr>
            <w:tcW w:w="1408" w:type="dxa"/>
            <w:vAlign w:val="center"/>
          </w:tcPr>
          <w:p w14:paraId="470791AF" w14:textId="77777777" w:rsidR="00E81606" w:rsidRPr="008D2A67" w:rsidRDefault="00E81606" w:rsidP="00277890">
            <w:pPr>
              <w:keepLines/>
              <w:spacing w:line="276" w:lineRule="auto"/>
              <w:jc w:val="center"/>
              <w:rPr>
                <w:rFonts w:ascii="Verdana" w:hAnsi="Verdana"/>
                <w:sz w:val="20"/>
                <w:szCs w:val="20"/>
                <w:lang w:val="bg-BG"/>
              </w:rPr>
            </w:pPr>
            <w:proofErr w:type="spellStart"/>
            <w:r w:rsidRPr="008D2A67">
              <w:rPr>
                <w:rFonts w:ascii="Verdana" w:hAnsi="Verdana"/>
                <w:sz w:val="20"/>
                <w:szCs w:val="20"/>
                <w:lang w:val="bg-BG"/>
              </w:rPr>
              <w:t>Ескалиран</w:t>
            </w:r>
            <w:proofErr w:type="spellEnd"/>
          </w:p>
        </w:tc>
        <w:tc>
          <w:tcPr>
            <w:tcW w:w="2410" w:type="dxa"/>
            <w:vAlign w:val="center"/>
          </w:tcPr>
          <w:p w14:paraId="086CC510" w14:textId="77777777" w:rsidR="00E81606" w:rsidRPr="008D2A67" w:rsidRDefault="00E81606" w:rsidP="00277890">
            <w:pPr>
              <w:keepLines/>
              <w:spacing w:line="276" w:lineRule="auto"/>
              <w:rPr>
                <w:rFonts w:ascii="Verdana" w:hAnsi="Verdana"/>
                <w:sz w:val="20"/>
                <w:szCs w:val="20"/>
                <w:lang w:val="bg-BG"/>
              </w:rPr>
            </w:pPr>
            <w:r w:rsidRPr="008D2A67">
              <w:rPr>
                <w:rFonts w:ascii="Verdana" w:hAnsi="Verdana"/>
                <w:sz w:val="20"/>
                <w:szCs w:val="20"/>
                <w:lang w:val="bg-BG"/>
              </w:rPr>
              <w:t xml:space="preserve">Повторно отваряне на проблем </w:t>
            </w:r>
          </w:p>
        </w:tc>
        <w:tc>
          <w:tcPr>
            <w:tcW w:w="6662" w:type="dxa"/>
            <w:vAlign w:val="center"/>
          </w:tcPr>
          <w:p w14:paraId="4FD0AC29" w14:textId="77777777" w:rsidR="00E81606" w:rsidRPr="008D2A67" w:rsidRDefault="00E81606" w:rsidP="00277890">
            <w:pPr>
              <w:keepLines/>
              <w:spacing w:line="276" w:lineRule="auto"/>
              <w:jc w:val="both"/>
              <w:rPr>
                <w:rFonts w:ascii="Verdana" w:hAnsi="Verdana"/>
                <w:sz w:val="20"/>
                <w:szCs w:val="20"/>
                <w:lang w:val="bg-BG"/>
              </w:rPr>
            </w:pPr>
            <w:r w:rsidRPr="008D2A67">
              <w:rPr>
                <w:rFonts w:ascii="Verdana" w:hAnsi="Verdana"/>
                <w:sz w:val="20"/>
                <w:szCs w:val="20"/>
                <w:lang w:val="bg-BG"/>
              </w:rPr>
              <w:t>Клиентът не е доволен от отговора/решението; проблемът да се възложи отново на отговорната страна, като получава статус “Ескалирал”.</w:t>
            </w:r>
          </w:p>
        </w:tc>
        <w:tc>
          <w:tcPr>
            <w:tcW w:w="1758" w:type="dxa"/>
          </w:tcPr>
          <w:p w14:paraId="13698753" w14:textId="25CCFF2A" w:rsidR="00E81606" w:rsidRPr="008D2A67" w:rsidRDefault="00E81606" w:rsidP="00277890">
            <w:pPr>
              <w:keepLines/>
              <w:spacing w:line="276" w:lineRule="auto"/>
              <w:jc w:val="center"/>
              <w:rPr>
                <w:rFonts w:ascii="Verdana" w:hAnsi="Verdana"/>
                <w:sz w:val="20"/>
                <w:szCs w:val="20"/>
                <w:lang w:val="bg-BG"/>
              </w:rPr>
            </w:pPr>
            <w:r w:rsidRPr="008D2A67">
              <w:rPr>
                <w:rFonts w:ascii="Verdana" w:hAnsi="Verdana"/>
                <w:sz w:val="20"/>
                <w:szCs w:val="20"/>
                <w:lang w:val="bg-BG"/>
              </w:rPr>
              <w:t>„Софийска вода” АД</w:t>
            </w:r>
          </w:p>
        </w:tc>
      </w:tr>
      <w:tr w:rsidR="00E81606" w:rsidRPr="008D2A67" w14:paraId="0F454291" w14:textId="77777777" w:rsidTr="00277890">
        <w:trPr>
          <w:cantSplit/>
        </w:trPr>
        <w:tc>
          <w:tcPr>
            <w:tcW w:w="568" w:type="dxa"/>
            <w:vAlign w:val="center"/>
          </w:tcPr>
          <w:p w14:paraId="0FBC341E" w14:textId="77777777" w:rsidR="00E81606" w:rsidRPr="008D2A67" w:rsidRDefault="00E81606" w:rsidP="00277890">
            <w:pPr>
              <w:pStyle w:val="ListParagraph"/>
              <w:keepLines/>
              <w:numPr>
                <w:ilvl w:val="0"/>
                <w:numId w:val="57"/>
              </w:numPr>
              <w:spacing w:line="276" w:lineRule="auto"/>
              <w:jc w:val="center"/>
              <w:rPr>
                <w:rFonts w:ascii="Verdana" w:hAnsi="Verdana"/>
                <w:sz w:val="20"/>
                <w:szCs w:val="20"/>
                <w:lang w:val="bg-BG"/>
              </w:rPr>
            </w:pPr>
          </w:p>
        </w:tc>
        <w:tc>
          <w:tcPr>
            <w:tcW w:w="1569" w:type="dxa"/>
            <w:vAlign w:val="center"/>
          </w:tcPr>
          <w:p w14:paraId="42282356" w14:textId="77777777" w:rsidR="00E81606" w:rsidRPr="008D2A67" w:rsidRDefault="00E81606" w:rsidP="00277890">
            <w:pPr>
              <w:keepLines/>
              <w:spacing w:line="276" w:lineRule="auto"/>
              <w:jc w:val="center"/>
              <w:rPr>
                <w:rFonts w:ascii="Verdana" w:hAnsi="Verdana"/>
                <w:sz w:val="20"/>
                <w:szCs w:val="20"/>
                <w:lang w:val="bg-BG"/>
              </w:rPr>
            </w:pPr>
            <w:proofErr w:type="spellStart"/>
            <w:r w:rsidRPr="008D2A67">
              <w:rPr>
                <w:rFonts w:ascii="Verdana" w:hAnsi="Verdana"/>
                <w:sz w:val="20"/>
                <w:szCs w:val="20"/>
                <w:lang w:val="bg-BG"/>
              </w:rPr>
              <w:t>Ескалиран</w:t>
            </w:r>
            <w:proofErr w:type="spellEnd"/>
          </w:p>
        </w:tc>
        <w:tc>
          <w:tcPr>
            <w:tcW w:w="1408" w:type="dxa"/>
            <w:vAlign w:val="center"/>
          </w:tcPr>
          <w:p w14:paraId="18E07C2D" w14:textId="77777777" w:rsidR="00E81606" w:rsidRPr="008D2A67" w:rsidRDefault="00E81606" w:rsidP="00277890">
            <w:pPr>
              <w:keepLines/>
              <w:spacing w:line="276" w:lineRule="auto"/>
              <w:jc w:val="center"/>
              <w:rPr>
                <w:rFonts w:ascii="Verdana" w:hAnsi="Verdana"/>
                <w:sz w:val="20"/>
                <w:szCs w:val="20"/>
                <w:lang w:val="bg-BG"/>
              </w:rPr>
            </w:pPr>
            <w:r w:rsidRPr="008D2A67">
              <w:rPr>
                <w:rFonts w:ascii="Verdana" w:hAnsi="Verdana"/>
                <w:sz w:val="20"/>
                <w:szCs w:val="20"/>
                <w:lang w:val="bg-BG"/>
              </w:rPr>
              <w:t>Закрит</w:t>
            </w:r>
          </w:p>
        </w:tc>
        <w:tc>
          <w:tcPr>
            <w:tcW w:w="2410" w:type="dxa"/>
            <w:vAlign w:val="center"/>
          </w:tcPr>
          <w:p w14:paraId="77088D55" w14:textId="77777777" w:rsidR="00E81606" w:rsidRPr="008D2A67" w:rsidRDefault="00E81606" w:rsidP="00277890">
            <w:pPr>
              <w:keepLines/>
              <w:spacing w:line="276" w:lineRule="auto"/>
              <w:rPr>
                <w:rFonts w:ascii="Verdana" w:hAnsi="Verdana"/>
                <w:sz w:val="20"/>
                <w:szCs w:val="20"/>
                <w:lang w:val="bg-BG"/>
              </w:rPr>
            </w:pPr>
            <w:r w:rsidRPr="008D2A67">
              <w:rPr>
                <w:rFonts w:ascii="Verdana" w:hAnsi="Verdana"/>
                <w:sz w:val="20"/>
                <w:szCs w:val="20"/>
                <w:lang w:val="bg-BG"/>
              </w:rPr>
              <w:t>Закриване на ескалирала заявка</w:t>
            </w:r>
          </w:p>
        </w:tc>
        <w:tc>
          <w:tcPr>
            <w:tcW w:w="6662" w:type="dxa"/>
            <w:vAlign w:val="center"/>
          </w:tcPr>
          <w:p w14:paraId="1E22DE8E" w14:textId="77777777" w:rsidR="00E81606" w:rsidRPr="008D2A67" w:rsidRDefault="00E81606" w:rsidP="00277890">
            <w:pPr>
              <w:keepLines/>
              <w:spacing w:line="276" w:lineRule="auto"/>
              <w:jc w:val="both"/>
              <w:rPr>
                <w:rFonts w:ascii="Verdana" w:hAnsi="Verdana"/>
                <w:sz w:val="20"/>
                <w:szCs w:val="20"/>
                <w:lang w:val="bg-BG"/>
              </w:rPr>
            </w:pPr>
            <w:r w:rsidRPr="008D2A67">
              <w:rPr>
                <w:rFonts w:ascii="Verdana" w:hAnsi="Verdana"/>
                <w:sz w:val="20"/>
                <w:szCs w:val="20"/>
                <w:lang w:val="bg-BG"/>
              </w:rPr>
              <w:t>След като потребителят потвърди коректността на решението, ескалиралият проблем се закрива.</w:t>
            </w:r>
          </w:p>
        </w:tc>
        <w:tc>
          <w:tcPr>
            <w:tcW w:w="1758" w:type="dxa"/>
          </w:tcPr>
          <w:p w14:paraId="3AC0BDFC" w14:textId="0ED4431A" w:rsidR="00E81606" w:rsidRPr="008D2A67" w:rsidRDefault="00E81606" w:rsidP="00277890">
            <w:pPr>
              <w:keepLines/>
              <w:spacing w:line="276" w:lineRule="auto"/>
              <w:jc w:val="center"/>
              <w:rPr>
                <w:rFonts w:ascii="Verdana" w:hAnsi="Verdana"/>
                <w:sz w:val="20"/>
                <w:szCs w:val="20"/>
                <w:lang w:val="bg-BG"/>
              </w:rPr>
            </w:pPr>
            <w:r w:rsidRPr="008D2A67">
              <w:rPr>
                <w:rFonts w:ascii="Verdana" w:hAnsi="Verdana"/>
                <w:sz w:val="20"/>
                <w:szCs w:val="20"/>
                <w:lang w:val="bg-BG"/>
              </w:rPr>
              <w:t>„Софийска вода” АД</w:t>
            </w:r>
          </w:p>
        </w:tc>
      </w:tr>
      <w:tr w:rsidR="00E81606" w:rsidRPr="008D2A67" w14:paraId="244BCC22" w14:textId="77777777" w:rsidTr="00277890">
        <w:trPr>
          <w:cantSplit/>
        </w:trPr>
        <w:tc>
          <w:tcPr>
            <w:tcW w:w="568" w:type="dxa"/>
            <w:vAlign w:val="center"/>
          </w:tcPr>
          <w:p w14:paraId="6F177C3B" w14:textId="77777777" w:rsidR="00E81606" w:rsidRPr="008D2A67" w:rsidRDefault="00E81606" w:rsidP="00277890">
            <w:pPr>
              <w:pStyle w:val="ListParagraph"/>
              <w:keepLines/>
              <w:numPr>
                <w:ilvl w:val="0"/>
                <w:numId w:val="57"/>
              </w:numPr>
              <w:spacing w:line="276" w:lineRule="auto"/>
              <w:jc w:val="center"/>
              <w:rPr>
                <w:rFonts w:ascii="Verdana" w:hAnsi="Verdana"/>
                <w:sz w:val="20"/>
                <w:szCs w:val="20"/>
                <w:lang w:val="bg-BG"/>
              </w:rPr>
            </w:pPr>
          </w:p>
        </w:tc>
        <w:tc>
          <w:tcPr>
            <w:tcW w:w="1569" w:type="dxa"/>
            <w:vAlign w:val="center"/>
          </w:tcPr>
          <w:p w14:paraId="7305CF2D" w14:textId="77777777" w:rsidR="00E81606" w:rsidRPr="008D2A67" w:rsidRDefault="00E81606" w:rsidP="00277890">
            <w:pPr>
              <w:keepLines/>
              <w:spacing w:line="276" w:lineRule="auto"/>
              <w:jc w:val="center"/>
              <w:rPr>
                <w:rFonts w:ascii="Verdana" w:hAnsi="Verdana"/>
                <w:sz w:val="20"/>
                <w:szCs w:val="20"/>
                <w:lang w:val="bg-BG"/>
              </w:rPr>
            </w:pPr>
            <w:proofErr w:type="spellStart"/>
            <w:r w:rsidRPr="008D2A67">
              <w:rPr>
                <w:rFonts w:ascii="Verdana" w:hAnsi="Verdana"/>
                <w:sz w:val="20"/>
                <w:szCs w:val="20"/>
                <w:lang w:val="bg-BG"/>
              </w:rPr>
              <w:t>Ескалиран</w:t>
            </w:r>
            <w:proofErr w:type="spellEnd"/>
          </w:p>
        </w:tc>
        <w:tc>
          <w:tcPr>
            <w:tcW w:w="1408" w:type="dxa"/>
            <w:vAlign w:val="center"/>
          </w:tcPr>
          <w:p w14:paraId="40E9F958" w14:textId="77777777" w:rsidR="00E81606" w:rsidRPr="008D2A67" w:rsidRDefault="00E81606" w:rsidP="00277890">
            <w:pPr>
              <w:keepLines/>
              <w:spacing w:line="276" w:lineRule="auto"/>
              <w:jc w:val="center"/>
              <w:rPr>
                <w:rFonts w:ascii="Verdana" w:hAnsi="Verdana"/>
                <w:sz w:val="20"/>
                <w:szCs w:val="20"/>
                <w:lang w:val="bg-BG"/>
              </w:rPr>
            </w:pPr>
            <w:r w:rsidRPr="008D2A67">
              <w:rPr>
                <w:rFonts w:ascii="Verdana" w:hAnsi="Verdana"/>
                <w:sz w:val="20"/>
                <w:szCs w:val="20"/>
                <w:lang w:val="bg-BG"/>
              </w:rPr>
              <w:t>Открит</w:t>
            </w:r>
          </w:p>
        </w:tc>
        <w:tc>
          <w:tcPr>
            <w:tcW w:w="2410" w:type="dxa"/>
            <w:vAlign w:val="center"/>
          </w:tcPr>
          <w:p w14:paraId="6B0F7284" w14:textId="77777777" w:rsidR="00E81606" w:rsidRPr="008D2A67" w:rsidRDefault="00E81606" w:rsidP="00277890">
            <w:pPr>
              <w:keepLines/>
              <w:spacing w:line="276" w:lineRule="auto"/>
              <w:rPr>
                <w:rFonts w:ascii="Verdana" w:hAnsi="Verdana"/>
                <w:sz w:val="20"/>
                <w:szCs w:val="20"/>
                <w:lang w:val="bg-BG"/>
              </w:rPr>
            </w:pPr>
            <w:r w:rsidRPr="008D2A67">
              <w:rPr>
                <w:rFonts w:ascii="Verdana" w:hAnsi="Verdana"/>
                <w:sz w:val="20"/>
                <w:szCs w:val="20"/>
                <w:lang w:val="bg-BG"/>
              </w:rPr>
              <w:t xml:space="preserve">Повторно възлагане на проблема </w:t>
            </w:r>
          </w:p>
        </w:tc>
        <w:tc>
          <w:tcPr>
            <w:tcW w:w="6662" w:type="dxa"/>
            <w:vAlign w:val="center"/>
          </w:tcPr>
          <w:p w14:paraId="4AA93215" w14:textId="77777777" w:rsidR="00E81606" w:rsidRPr="008D2A67" w:rsidRDefault="00E81606" w:rsidP="00277890">
            <w:pPr>
              <w:keepLines/>
              <w:spacing w:line="276" w:lineRule="auto"/>
              <w:jc w:val="both"/>
              <w:rPr>
                <w:rFonts w:ascii="Verdana" w:hAnsi="Verdana"/>
                <w:sz w:val="20"/>
                <w:szCs w:val="20"/>
                <w:lang w:val="bg-BG"/>
              </w:rPr>
            </w:pPr>
            <w:r w:rsidRPr="008D2A67">
              <w:rPr>
                <w:rFonts w:ascii="Verdana" w:hAnsi="Verdana"/>
                <w:sz w:val="20"/>
                <w:szCs w:val="20"/>
                <w:lang w:val="bg-BG"/>
              </w:rPr>
              <w:t>Потребителят не потвърждава коректност на разрешаването, ескалиралият проблем се затваря и отваря отново със статус “ескалирал”. Изпълнителят да не оспорва приоритета на заявка със статус „ескалирал”.</w:t>
            </w:r>
          </w:p>
        </w:tc>
        <w:tc>
          <w:tcPr>
            <w:tcW w:w="1758" w:type="dxa"/>
          </w:tcPr>
          <w:p w14:paraId="57F31A7B" w14:textId="413F9BDE" w:rsidR="00E81606" w:rsidRPr="008D2A67" w:rsidRDefault="00E81606" w:rsidP="00277890">
            <w:pPr>
              <w:keepLines/>
              <w:spacing w:line="276" w:lineRule="auto"/>
              <w:jc w:val="center"/>
              <w:rPr>
                <w:rFonts w:ascii="Verdana" w:hAnsi="Verdana"/>
                <w:sz w:val="20"/>
                <w:szCs w:val="20"/>
                <w:lang w:val="bg-BG"/>
              </w:rPr>
            </w:pPr>
            <w:r w:rsidRPr="008D2A67">
              <w:rPr>
                <w:rFonts w:ascii="Verdana" w:hAnsi="Verdana"/>
                <w:sz w:val="20"/>
                <w:szCs w:val="20"/>
                <w:lang w:val="bg-BG"/>
              </w:rPr>
              <w:t>„Софийска вода” АД</w:t>
            </w:r>
          </w:p>
        </w:tc>
      </w:tr>
    </w:tbl>
    <w:p w14:paraId="0AE2F9F7" w14:textId="77777777" w:rsidR="001E4A45" w:rsidRPr="008D2A67" w:rsidRDefault="001E4A45" w:rsidP="001E4A45">
      <w:pPr>
        <w:spacing w:after="200" w:line="276" w:lineRule="auto"/>
        <w:rPr>
          <w:rFonts w:ascii="Verdana" w:hAnsi="Verdana"/>
          <w:b/>
          <w:i/>
          <w:sz w:val="20"/>
          <w:szCs w:val="20"/>
          <w:lang w:val="bg-BG"/>
        </w:rPr>
        <w:sectPr w:rsidR="001E4A45" w:rsidRPr="008D2A67" w:rsidSect="0009130F">
          <w:pgSz w:w="16838" w:h="11906" w:orient="landscape" w:code="9"/>
          <w:pgMar w:top="1440" w:right="1134" w:bottom="1440" w:left="1440" w:header="567" w:footer="318" w:gutter="0"/>
          <w:cols w:space="708"/>
          <w:docGrid w:linePitch="360"/>
        </w:sectPr>
      </w:pPr>
    </w:p>
    <w:p w14:paraId="409C2264" w14:textId="77777777" w:rsidR="001E4A45" w:rsidRPr="008D2A67" w:rsidRDefault="001E4A45" w:rsidP="001E4A45">
      <w:pPr>
        <w:keepLines/>
        <w:numPr>
          <w:ilvl w:val="1"/>
          <w:numId w:val="49"/>
        </w:numPr>
        <w:spacing w:before="120" w:after="120"/>
        <w:ind w:left="851" w:hanging="567"/>
        <w:jc w:val="both"/>
        <w:rPr>
          <w:rFonts w:ascii="Verdana" w:hAnsi="Verdana"/>
          <w:b/>
          <w:sz w:val="20"/>
          <w:szCs w:val="20"/>
          <w:lang w:val="bg-BG"/>
        </w:rPr>
      </w:pPr>
      <w:bookmarkStart w:id="18" w:name="_Toc327174120"/>
      <w:bookmarkStart w:id="19" w:name="_Toc327174429"/>
      <w:r w:rsidRPr="008D2A67">
        <w:rPr>
          <w:rFonts w:ascii="Verdana" w:hAnsi="Verdana"/>
          <w:b/>
          <w:sz w:val="20"/>
          <w:szCs w:val="20"/>
          <w:lang w:val="bg-BG"/>
        </w:rPr>
        <w:lastRenderedPageBreak/>
        <w:t>Услуги по поддръжка на приложени</w:t>
      </w:r>
      <w:bookmarkEnd w:id="18"/>
      <w:bookmarkEnd w:id="19"/>
      <w:r w:rsidRPr="008D2A67">
        <w:rPr>
          <w:rFonts w:ascii="Verdana" w:hAnsi="Verdana"/>
          <w:b/>
          <w:sz w:val="20"/>
          <w:szCs w:val="20"/>
          <w:lang w:val="bg-BG"/>
        </w:rPr>
        <w:t xml:space="preserve">е </w:t>
      </w:r>
    </w:p>
    <w:p w14:paraId="40E02FDE"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 xml:space="preserve">Изпълнителят извършва услуги, свързани с планирането и изпълнението по осигуряването на софтуер, който подобрява архитектурата или функционалността на информационната система на базата на приоритетите и насоките, дадени от Възложителя. Заявката да бъде направена със стандартния Формуляр на работна заявка (приложение №1 </w:t>
      </w:r>
      <w:r w:rsidRPr="008D2A67">
        <w:rPr>
          <w:rFonts w:ascii="Verdana" w:hAnsi="Verdana" w:cs="Arial"/>
          <w:b/>
          <w:sz w:val="20"/>
          <w:szCs w:val="20"/>
          <w:lang w:val="bg-BG" w:eastAsia="ro-RO"/>
        </w:rPr>
        <w:t>Заявка за промяна</w:t>
      </w:r>
      <w:r w:rsidRPr="008D2A67">
        <w:rPr>
          <w:rFonts w:ascii="Verdana" w:hAnsi="Verdana"/>
          <w:sz w:val="20"/>
          <w:szCs w:val="20"/>
          <w:lang w:val="bg-BG"/>
        </w:rPr>
        <w:t>). Услугата да е достъпна по време на Стандартните работни дни.</w:t>
      </w:r>
    </w:p>
    <w:p w14:paraId="739933CF"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 xml:space="preserve">Софтуерът, създаден от Изпълнителя да бъде с пакет за инсталация (Software </w:t>
      </w:r>
      <w:proofErr w:type="spellStart"/>
      <w:r w:rsidRPr="008D2A67">
        <w:rPr>
          <w:rFonts w:ascii="Verdana" w:hAnsi="Verdana"/>
          <w:sz w:val="20"/>
          <w:szCs w:val="20"/>
          <w:lang w:val="bg-BG"/>
        </w:rPr>
        <w:t>Installaton</w:t>
      </w:r>
      <w:proofErr w:type="spellEnd"/>
      <w:r w:rsidRPr="008D2A67">
        <w:rPr>
          <w:rFonts w:ascii="Verdana" w:hAnsi="Verdana"/>
          <w:sz w:val="20"/>
          <w:szCs w:val="20"/>
          <w:lang w:val="bg-BG"/>
        </w:rPr>
        <w:t xml:space="preserve"> </w:t>
      </w:r>
      <w:proofErr w:type="spellStart"/>
      <w:r w:rsidRPr="008D2A67">
        <w:rPr>
          <w:rFonts w:ascii="Verdana" w:hAnsi="Verdana"/>
          <w:sz w:val="20"/>
          <w:szCs w:val="20"/>
          <w:lang w:val="bg-BG"/>
        </w:rPr>
        <w:t>Pack</w:t>
      </w:r>
      <w:proofErr w:type="spellEnd"/>
      <w:r w:rsidRPr="008D2A67">
        <w:rPr>
          <w:rFonts w:ascii="Verdana" w:hAnsi="Verdana"/>
          <w:sz w:val="20"/>
          <w:szCs w:val="20"/>
          <w:lang w:val="bg-BG"/>
        </w:rPr>
        <w:t xml:space="preserve">), който се състои от няколко части, чиято цел е след инсталацията на производствената среда да коригира функционалността на софтуера на база на регистрираните проблеми или заявени промени, възложени на Екипа по обслужване и поддръжка на Изпълнителя. </w:t>
      </w:r>
    </w:p>
    <w:p w14:paraId="57657612"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Пакетът за инсталиране на софтуер се състои от следните части:</w:t>
      </w:r>
    </w:p>
    <w:p w14:paraId="6A6F83B4" w14:textId="77777777" w:rsidR="001E4A45" w:rsidRPr="008D2A67" w:rsidRDefault="001E4A45" w:rsidP="001E4A45">
      <w:pPr>
        <w:keepLines/>
        <w:numPr>
          <w:ilvl w:val="2"/>
          <w:numId w:val="49"/>
        </w:numPr>
        <w:spacing w:before="120" w:after="120"/>
        <w:ind w:left="1418" w:hanging="851"/>
        <w:jc w:val="both"/>
        <w:rPr>
          <w:rFonts w:ascii="Verdana" w:hAnsi="Verdana"/>
          <w:sz w:val="20"/>
          <w:szCs w:val="20"/>
          <w:lang w:val="bg-BG"/>
        </w:rPr>
      </w:pPr>
      <w:r w:rsidRPr="008D2A67">
        <w:rPr>
          <w:rFonts w:ascii="Verdana" w:hAnsi="Verdana"/>
          <w:sz w:val="20"/>
          <w:szCs w:val="20"/>
          <w:lang w:val="bg-BG"/>
        </w:rPr>
        <w:t xml:space="preserve">резюмирани доклади за тестовете, които потвърждават приемането на софтуера в производствената среда; </w:t>
      </w:r>
    </w:p>
    <w:p w14:paraId="531C7132" w14:textId="77777777" w:rsidR="001E4A45" w:rsidRPr="008D2A67" w:rsidRDefault="001E4A45" w:rsidP="001E4A45">
      <w:pPr>
        <w:keepLines/>
        <w:numPr>
          <w:ilvl w:val="2"/>
          <w:numId w:val="49"/>
        </w:numPr>
        <w:spacing w:before="120" w:after="120"/>
        <w:ind w:left="1418" w:hanging="851"/>
        <w:jc w:val="both"/>
        <w:rPr>
          <w:rFonts w:ascii="Verdana" w:hAnsi="Verdana"/>
          <w:sz w:val="20"/>
          <w:szCs w:val="20"/>
          <w:lang w:val="bg-BG"/>
        </w:rPr>
      </w:pPr>
      <w:r w:rsidRPr="008D2A67">
        <w:rPr>
          <w:rFonts w:ascii="Verdana" w:hAnsi="Verdana"/>
          <w:sz w:val="20"/>
          <w:szCs w:val="20"/>
          <w:lang w:val="bg-BG"/>
        </w:rPr>
        <w:t>подробно обяснение на потока от стъпки при изпълнение на инсталацията;</w:t>
      </w:r>
    </w:p>
    <w:p w14:paraId="052F7F15" w14:textId="77777777" w:rsidR="001E4A45" w:rsidRPr="008D2A67" w:rsidRDefault="001E4A45" w:rsidP="001E4A45">
      <w:pPr>
        <w:keepLines/>
        <w:numPr>
          <w:ilvl w:val="2"/>
          <w:numId w:val="49"/>
        </w:numPr>
        <w:spacing w:before="120" w:after="120"/>
        <w:ind w:left="1418" w:hanging="851"/>
        <w:jc w:val="both"/>
        <w:rPr>
          <w:rFonts w:ascii="Verdana" w:hAnsi="Verdana"/>
          <w:sz w:val="20"/>
          <w:szCs w:val="20"/>
          <w:lang w:val="bg-BG"/>
        </w:rPr>
      </w:pPr>
      <w:r w:rsidRPr="008D2A67">
        <w:rPr>
          <w:rFonts w:ascii="Verdana" w:hAnsi="Verdana"/>
          <w:sz w:val="20"/>
          <w:szCs w:val="20"/>
          <w:lang w:val="bg-BG"/>
        </w:rPr>
        <w:t>точки на контакт за Екипа по обслужване и поддръжка на Изпълнителя, в случай на инсталационен проблем;</w:t>
      </w:r>
    </w:p>
    <w:p w14:paraId="0A2AFC09" w14:textId="77777777" w:rsidR="001E4A45" w:rsidRPr="008D2A67" w:rsidRDefault="001E4A45" w:rsidP="001E4A45">
      <w:pPr>
        <w:keepLines/>
        <w:numPr>
          <w:ilvl w:val="2"/>
          <w:numId w:val="49"/>
        </w:numPr>
        <w:spacing w:before="120" w:after="120"/>
        <w:ind w:left="1418" w:hanging="851"/>
        <w:jc w:val="both"/>
        <w:rPr>
          <w:rFonts w:ascii="Verdana" w:hAnsi="Verdana"/>
          <w:sz w:val="20"/>
          <w:szCs w:val="20"/>
          <w:lang w:val="bg-BG"/>
        </w:rPr>
      </w:pPr>
      <w:proofErr w:type="spellStart"/>
      <w:r w:rsidRPr="008D2A67">
        <w:rPr>
          <w:rFonts w:ascii="Verdana" w:hAnsi="Verdana"/>
          <w:sz w:val="20"/>
          <w:szCs w:val="20"/>
          <w:lang w:val="bg-BG"/>
        </w:rPr>
        <w:t>пачове</w:t>
      </w:r>
      <w:proofErr w:type="spellEnd"/>
      <w:r w:rsidRPr="008D2A67">
        <w:rPr>
          <w:rFonts w:ascii="Verdana" w:hAnsi="Verdana"/>
          <w:sz w:val="20"/>
          <w:szCs w:val="20"/>
          <w:lang w:val="bg-BG"/>
        </w:rPr>
        <w:t xml:space="preserve">. </w:t>
      </w:r>
    </w:p>
    <w:p w14:paraId="2E13899C" w14:textId="77777777" w:rsidR="001E4A45" w:rsidRPr="008D2A67" w:rsidRDefault="001E4A45" w:rsidP="001E4A45">
      <w:pPr>
        <w:keepLines/>
        <w:numPr>
          <w:ilvl w:val="1"/>
          <w:numId w:val="49"/>
        </w:numPr>
        <w:spacing w:before="120" w:after="120"/>
        <w:ind w:left="851" w:hanging="567"/>
        <w:jc w:val="both"/>
        <w:rPr>
          <w:rFonts w:ascii="Verdana" w:hAnsi="Verdana"/>
          <w:b/>
          <w:sz w:val="20"/>
          <w:szCs w:val="20"/>
          <w:lang w:val="bg-BG"/>
        </w:rPr>
      </w:pPr>
      <w:r w:rsidRPr="008D2A67">
        <w:rPr>
          <w:rFonts w:ascii="Verdana" w:hAnsi="Verdana"/>
          <w:b/>
          <w:sz w:val="20"/>
          <w:szCs w:val="20"/>
          <w:lang w:val="bg-BG"/>
        </w:rPr>
        <w:t>Инсталиране на нови версии</w:t>
      </w:r>
    </w:p>
    <w:p w14:paraId="3E93032F" w14:textId="77777777" w:rsidR="001E4A45" w:rsidRPr="008D2A67" w:rsidRDefault="001E4A45" w:rsidP="001E4A45">
      <w:pPr>
        <w:keepLines/>
        <w:numPr>
          <w:ilvl w:val="2"/>
          <w:numId w:val="49"/>
        </w:numPr>
        <w:spacing w:before="120" w:after="120"/>
        <w:ind w:left="1418" w:hanging="851"/>
        <w:jc w:val="both"/>
        <w:rPr>
          <w:rFonts w:ascii="Verdana" w:hAnsi="Verdana"/>
          <w:sz w:val="20"/>
          <w:szCs w:val="20"/>
          <w:lang w:val="bg-BG"/>
        </w:rPr>
      </w:pPr>
      <w:r w:rsidRPr="008D2A67">
        <w:rPr>
          <w:rFonts w:ascii="Verdana" w:hAnsi="Verdana"/>
          <w:sz w:val="20"/>
          <w:szCs w:val="20"/>
          <w:lang w:val="bg-BG"/>
        </w:rPr>
        <w:t>Всяка нова версия на системата се съпровожда с описание на проблемите, които са отстранени и актуализирана експлоатационна документация.</w:t>
      </w:r>
    </w:p>
    <w:p w14:paraId="28EDEFED" w14:textId="77777777" w:rsidR="001E4A45" w:rsidRPr="008D2A67" w:rsidRDefault="001E4A45" w:rsidP="001E4A45">
      <w:pPr>
        <w:keepLines/>
        <w:numPr>
          <w:ilvl w:val="2"/>
          <w:numId w:val="49"/>
        </w:numPr>
        <w:spacing w:before="120" w:after="120"/>
        <w:ind w:left="1418" w:hanging="851"/>
        <w:jc w:val="both"/>
        <w:rPr>
          <w:rFonts w:ascii="Verdana" w:hAnsi="Verdana"/>
          <w:sz w:val="20"/>
          <w:szCs w:val="20"/>
          <w:lang w:val="bg-BG"/>
        </w:rPr>
      </w:pPr>
      <w:r w:rsidRPr="008D2A67">
        <w:rPr>
          <w:rFonts w:ascii="Verdana" w:hAnsi="Verdana"/>
          <w:sz w:val="20"/>
          <w:szCs w:val="20"/>
          <w:lang w:val="bg-BG"/>
        </w:rPr>
        <w:t>При предаването на нова версия на системата се изготвя протокол, подписан от двете длъжностни лица: отговарящо за експлоатацията при Възложителя и координиращо поддръжката при Изпълнителя.</w:t>
      </w:r>
    </w:p>
    <w:p w14:paraId="4B1A265F" w14:textId="77777777" w:rsidR="001E4A45" w:rsidRPr="008D2A67" w:rsidRDefault="001E4A45" w:rsidP="001E4A45">
      <w:pPr>
        <w:keepLines/>
        <w:numPr>
          <w:ilvl w:val="2"/>
          <w:numId w:val="49"/>
        </w:numPr>
        <w:spacing w:before="120" w:after="120"/>
        <w:ind w:left="1418" w:hanging="851"/>
        <w:jc w:val="both"/>
        <w:rPr>
          <w:rFonts w:ascii="Verdana" w:hAnsi="Verdana"/>
          <w:sz w:val="20"/>
          <w:szCs w:val="20"/>
          <w:lang w:val="bg-BG"/>
        </w:rPr>
      </w:pPr>
      <w:r w:rsidRPr="008D2A67">
        <w:rPr>
          <w:rFonts w:ascii="Verdana" w:hAnsi="Verdana"/>
          <w:sz w:val="20"/>
          <w:szCs w:val="20"/>
          <w:lang w:val="bg-BG"/>
        </w:rPr>
        <w:t>Периодичността за изготвяне на нови версии на системата е в съответствие с официалното им публикуване от фирмата производител на системата и при подадено искане от Възложителя.</w:t>
      </w:r>
    </w:p>
    <w:p w14:paraId="453EEB18" w14:textId="77777777" w:rsidR="001E4A45" w:rsidRPr="008D2A67" w:rsidRDefault="001E4A45" w:rsidP="001E4A45">
      <w:pPr>
        <w:keepLines/>
        <w:numPr>
          <w:ilvl w:val="0"/>
          <w:numId w:val="49"/>
        </w:numPr>
        <w:spacing w:before="120" w:after="120"/>
        <w:jc w:val="both"/>
        <w:rPr>
          <w:rFonts w:ascii="Verdana" w:hAnsi="Verdana"/>
          <w:b/>
          <w:sz w:val="20"/>
          <w:szCs w:val="20"/>
          <w:lang w:val="bg-BG"/>
        </w:rPr>
      </w:pPr>
      <w:bookmarkStart w:id="20" w:name="_Toc335988683"/>
      <w:bookmarkStart w:id="21" w:name="_Toc358026175"/>
      <w:r w:rsidRPr="008D2A67">
        <w:rPr>
          <w:rFonts w:ascii="Verdana" w:hAnsi="Verdana"/>
          <w:b/>
          <w:sz w:val="20"/>
          <w:szCs w:val="20"/>
          <w:lang w:val="bg-BG"/>
        </w:rPr>
        <w:t>Ключови показатели</w:t>
      </w:r>
      <w:r w:rsidRPr="008D2A67" w:rsidDel="000C49C8">
        <w:rPr>
          <w:rFonts w:ascii="Verdana" w:hAnsi="Verdana"/>
          <w:b/>
          <w:sz w:val="20"/>
          <w:szCs w:val="20"/>
          <w:lang w:val="bg-BG"/>
        </w:rPr>
        <w:t xml:space="preserve"> </w:t>
      </w:r>
      <w:r w:rsidRPr="008D2A67">
        <w:rPr>
          <w:rFonts w:ascii="Verdana" w:hAnsi="Verdana"/>
          <w:b/>
          <w:sz w:val="20"/>
          <w:szCs w:val="20"/>
          <w:lang w:val="bg-BG"/>
        </w:rPr>
        <w:t>(</w:t>
      </w:r>
      <w:proofErr w:type="spellStart"/>
      <w:r w:rsidRPr="008D2A67">
        <w:rPr>
          <w:rFonts w:ascii="Verdana" w:hAnsi="Verdana"/>
          <w:b/>
          <w:sz w:val="20"/>
          <w:szCs w:val="20"/>
          <w:lang w:val="bg-BG"/>
        </w:rPr>
        <w:t>KPIs</w:t>
      </w:r>
      <w:proofErr w:type="spellEnd"/>
      <w:r w:rsidRPr="008D2A67">
        <w:rPr>
          <w:rFonts w:ascii="Verdana" w:hAnsi="Verdana"/>
          <w:b/>
          <w:sz w:val="20"/>
          <w:szCs w:val="20"/>
          <w:lang w:val="bg-BG"/>
        </w:rPr>
        <w:t>), Споразумение за нивата на услугите (</w:t>
      </w:r>
      <w:proofErr w:type="spellStart"/>
      <w:r w:rsidRPr="008D2A67">
        <w:rPr>
          <w:rFonts w:ascii="Verdana" w:hAnsi="Verdana"/>
          <w:b/>
          <w:sz w:val="20"/>
          <w:szCs w:val="20"/>
          <w:lang w:val="bg-BG"/>
        </w:rPr>
        <w:t>SLA</w:t>
      </w:r>
      <w:proofErr w:type="spellEnd"/>
      <w:r w:rsidRPr="008D2A67">
        <w:rPr>
          <w:rFonts w:ascii="Verdana" w:hAnsi="Verdana"/>
          <w:b/>
          <w:sz w:val="20"/>
          <w:szCs w:val="20"/>
          <w:lang w:val="bg-BG"/>
        </w:rPr>
        <w:t>), Оперативно споразумение за нивата на услугите (</w:t>
      </w:r>
      <w:proofErr w:type="spellStart"/>
      <w:r w:rsidRPr="008D2A67">
        <w:rPr>
          <w:rFonts w:ascii="Verdana" w:hAnsi="Verdana"/>
          <w:b/>
          <w:sz w:val="20"/>
          <w:szCs w:val="20"/>
          <w:lang w:val="bg-BG"/>
        </w:rPr>
        <w:t>OLA</w:t>
      </w:r>
      <w:proofErr w:type="spellEnd"/>
      <w:r w:rsidRPr="008D2A67">
        <w:rPr>
          <w:rFonts w:ascii="Verdana" w:hAnsi="Verdana"/>
          <w:b/>
          <w:sz w:val="20"/>
          <w:szCs w:val="20"/>
          <w:lang w:val="bg-BG"/>
        </w:rPr>
        <w:t>)</w:t>
      </w:r>
      <w:bookmarkEnd w:id="20"/>
      <w:bookmarkEnd w:id="21"/>
    </w:p>
    <w:p w14:paraId="19CDD6BB" w14:textId="77777777" w:rsidR="001E4A45" w:rsidRPr="008D2A67" w:rsidRDefault="001E4A45" w:rsidP="001E4A45">
      <w:pPr>
        <w:keepLines/>
        <w:numPr>
          <w:ilvl w:val="1"/>
          <w:numId w:val="49"/>
        </w:numPr>
        <w:spacing w:before="120" w:after="120"/>
        <w:ind w:left="851" w:hanging="567"/>
        <w:jc w:val="both"/>
        <w:rPr>
          <w:rFonts w:ascii="Verdana" w:hAnsi="Verdana"/>
          <w:b/>
          <w:sz w:val="20"/>
          <w:szCs w:val="20"/>
          <w:lang w:val="bg-BG"/>
        </w:rPr>
      </w:pPr>
      <w:r w:rsidRPr="008D2A67">
        <w:rPr>
          <w:rFonts w:ascii="Verdana" w:hAnsi="Verdana"/>
          <w:b/>
          <w:sz w:val="20"/>
          <w:szCs w:val="20"/>
          <w:lang w:val="bg-BG"/>
        </w:rPr>
        <w:t xml:space="preserve">КЛЮЧОВИ ПОКАЗАТЕЛИ – </w:t>
      </w:r>
      <w:proofErr w:type="spellStart"/>
      <w:r w:rsidRPr="008D2A67">
        <w:rPr>
          <w:rFonts w:ascii="Verdana" w:hAnsi="Verdana"/>
          <w:b/>
          <w:sz w:val="20"/>
          <w:szCs w:val="20"/>
          <w:lang w:val="bg-BG"/>
        </w:rPr>
        <w:t>KPIs</w:t>
      </w:r>
      <w:proofErr w:type="spellEnd"/>
    </w:p>
    <w:p w14:paraId="08B383B4" w14:textId="77777777" w:rsidR="001E4A45" w:rsidRPr="008D2A67" w:rsidRDefault="001E4A45" w:rsidP="001E4A45">
      <w:pPr>
        <w:keepLines/>
        <w:spacing w:before="120" w:after="120"/>
        <w:jc w:val="both"/>
        <w:rPr>
          <w:rFonts w:ascii="Verdana" w:hAnsi="Verdana"/>
          <w:bCs/>
          <w:sz w:val="20"/>
          <w:szCs w:val="20"/>
          <w:lang w:val="bg-BG"/>
        </w:rPr>
      </w:pPr>
      <w:r w:rsidRPr="008D2A67">
        <w:rPr>
          <w:rFonts w:ascii="Verdana" w:hAnsi="Verdana"/>
          <w:bCs/>
          <w:sz w:val="20"/>
          <w:szCs w:val="20"/>
          <w:lang w:val="bg-BG"/>
        </w:rPr>
        <w:t>Целта на ключовите показатели (</w:t>
      </w:r>
      <w:proofErr w:type="spellStart"/>
      <w:r w:rsidRPr="008D2A67">
        <w:rPr>
          <w:rFonts w:ascii="Verdana" w:hAnsi="Verdana"/>
          <w:bCs/>
          <w:sz w:val="20"/>
          <w:szCs w:val="20"/>
          <w:lang w:val="bg-BG"/>
        </w:rPr>
        <w:t>KPIs</w:t>
      </w:r>
      <w:proofErr w:type="spellEnd"/>
      <w:r w:rsidRPr="008D2A67">
        <w:rPr>
          <w:rFonts w:ascii="Verdana" w:hAnsi="Verdana"/>
          <w:bCs/>
          <w:sz w:val="20"/>
          <w:szCs w:val="20"/>
          <w:lang w:val="bg-BG"/>
        </w:rPr>
        <w:t>), определени по-долу, е да се постигнат минимални нива на услугите и да се определи метод за измерване нивото на услугата.</w:t>
      </w:r>
    </w:p>
    <w:p w14:paraId="69D0339B" w14:textId="77777777" w:rsidR="001E4A45" w:rsidRPr="008D2A67" w:rsidRDefault="001E4A45" w:rsidP="00951D9B">
      <w:pPr>
        <w:keepLines/>
        <w:spacing w:before="120" w:after="120"/>
        <w:jc w:val="both"/>
        <w:rPr>
          <w:rFonts w:ascii="Verdana" w:hAnsi="Verdana"/>
          <w:sz w:val="20"/>
          <w:szCs w:val="20"/>
          <w:lang w:val="bg-BG"/>
        </w:rPr>
      </w:pPr>
      <w:r w:rsidRPr="008D2A67">
        <w:rPr>
          <w:rFonts w:ascii="Verdana" w:hAnsi="Verdana"/>
          <w:sz w:val="20"/>
          <w:szCs w:val="20"/>
          <w:lang w:val="bg-BG"/>
        </w:rPr>
        <w:t xml:space="preserve">Ключови показатели -–времена за реакция или решение според нивото на приоритета. </w:t>
      </w:r>
    </w:p>
    <w:p w14:paraId="7358A962"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Ключовите показатели (</w:t>
      </w:r>
      <w:proofErr w:type="spellStart"/>
      <w:r w:rsidRPr="008D2A67">
        <w:rPr>
          <w:rFonts w:ascii="Verdana" w:hAnsi="Verdana"/>
          <w:sz w:val="20"/>
          <w:szCs w:val="20"/>
          <w:lang w:val="bg-BG"/>
        </w:rPr>
        <w:t>KPIs</w:t>
      </w:r>
      <w:proofErr w:type="spellEnd"/>
      <w:r w:rsidRPr="008D2A67">
        <w:rPr>
          <w:rFonts w:ascii="Verdana" w:hAnsi="Verdana"/>
          <w:sz w:val="20"/>
          <w:szCs w:val="20"/>
          <w:lang w:val="bg-BG"/>
        </w:rPr>
        <w:t xml:space="preserve">) да се измерват на месечна база и да се включват в Доклада за изпълнение на услугата. </w:t>
      </w:r>
    </w:p>
    <w:p w14:paraId="2B66F9E8"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Месечните нива за съответните ключови показатели са дадени по-долу.</w:t>
      </w:r>
    </w:p>
    <w:p w14:paraId="288E02F0" w14:textId="77777777" w:rsidR="001E4A45" w:rsidRPr="008D2A67" w:rsidRDefault="001E4A45" w:rsidP="001E4A45">
      <w:pPr>
        <w:keepLines/>
        <w:numPr>
          <w:ilvl w:val="2"/>
          <w:numId w:val="49"/>
        </w:numPr>
        <w:spacing w:before="120" w:after="120"/>
        <w:ind w:left="1418" w:hanging="851"/>
        <w:jc w:val="both"/>
        <w:rPr>
          <w:rFonts w:ascii="Verdana" w:hAnsi="Verdana"/>
          <w:b/>
          <w:sz w:val="20"/>
          <w:szCs w:val="20"/>
          <w:lang w:val="bg-BG"/>
        </w:rPr>
      </w:pPr>
      <w:r w:rsidRPr="008D2A67">
        <w:rPr>
          <w:rFonts w:ascii="Verdana" w:hAnsi="Verdana"/>
          <w:b/>
          <w:sz w:val="20"/>
          <w:szCs w:val="20"/>
          <w:lang w:val="bg-BG"/>
        </w:rPr>
        <w:t>Ключов</w:t>
      </w:r>
      <w:r w:rsidRPr="008D2A67">
        <w:rPr>
          <w:rFonts w:ascii="Verdana" w:hAnsi="Verdana"/>
          <w:b/>
          <w:bCs/>
          <w:sz w:val="20"/>
          <w:szCs w:val="20"/>
          <w:lang w:val="bg-BG"/>
        </w:rPr>
        <w:t xml:space="preserve"> показател – </w:t>
      </w:r>
      <w:r w:rsidRPr="008D2A67">
        <w:rPr>
          <w:rFonts w:ascii="Verdana" w:hAnsi="Verdana"/>
          <w:b/>
          <w:sz w:val="20"/>
          <w:szCs w:val="20"/>
          <w:lang w:val="bg-BG"/>
        </w:rPr>
        <w:t>време за реакция по ниво на приоритета</w:t>
      </w:r>
      <w:r w:rsidRPr="008D2A67" w:rsidDel="002650A6">
        <w:rPr>
          <w:rFonts w:ascii="Verdana" w:hAnsi="Verdana"/>
          <w:sz w:val="20"/>
          <w:szCs w:val="20"/>
          <w:lang w:val="bg-BG"/>
        </w:rPr>
        <w:t xml:space="preserve"> </w:t>
      </w:r>
    </w:p>
    <w:tbl>
      <w:tblPr>
        <w:tblW w:w="8575" w:type="dxa"/>
        <w:jc w:val="center"/>
        <w:tblInd w:w="10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65"/>
        <w:gridCol w:w="4189"/>
        <w:gridCol w:w="2621"/>
      </w:tblGrid>
      <w:tr w:rsidR="001E4A45" w:rsidRPr="008D2A67" w14:paraId="74FE62CD" w14:textId="77777777" w:rsidTr="0091358C">
        <w:trPr>
          <w:tblHeader/>
          <w:jc w:val="center"/>
        </w:trPr>
        <w:tc>
          <w:tcPr>
            <w:tcW w:w="1765" w:type="dxa"/>
            <w:shd w:val="clear" w:color="auto" w:fill="F2F2F2" w:themeFill="background1" w:themeFillShade="F2"/>
            <w:vAlign w:val="center"/>
          </w:tcPr>
          <w:p w14:paraId="6B1379DE" w14:textId="77777777" w:rsidR="001E4A45" w:rsidRPr="008D2A67" w:rsidRDefault="001E4A45" w:rsidP="00277890">
            <w:pPr>
              <w:keepLines/>
              <w:spacing w:line="276" w:lineRule="auto"/>
              <w:jc w:val="center"/>
              <w:rPr>
                <w:rFonts w:ascii="Verdana" w:hAnsi="Verdana"/>
                <w:b/>
                <w:bCs/>
                <w:sz w:val="20"/>
                <w:szCs w:val="20"/>
                <w:lang w:val="bg-BG"/>
              </w:rPr>
            </w:pPr>
            <w:r w:rsidRPr="008D2A67">
              <w:rPr>
                <w:rFonts w:ascii="Verdana" w:hAnsi="Verdana"/>
                <w:b/>
                <w:bCs/>
                <w:sz w:val="20"/>
                <w:szCs w:val="20"/>
                <w:lang w:val="bg-BG"/>
              </w:rPr>
              <w:t>Ниво на приоритет</w:t>
            </w:r>
          </w:p>
        </w:tc>
        <w:tc>
          <w:tcPr>
            <w:tcW w:w="4189" w:type="dxa"/>
            <w:shd w:val="clear" w:color="auto" w:fill="F2F2F2" w:themeFill="background1" w:themeFillShade="F2"/>
            <w:vAlign w:val="center"/>
          </w:tcPr>
          <w:p w14:paraId="65371AD4" w14:textId="77777777" w:rsidR="001E4A45" w:rsidRPr="008D2A67" w:rsidRDefault="001E4A45" w:rsidP="00277890">
            <w:pPr>
              <w:keepLines/>
              <w:spacing w:line="276" w:lineRule="auto"/>
              <w:jc w:val="center"/>
              <w:rPr>
                <w:rFonts w:ascii="Verdana" w:hAnsi="Verdana"/>
                <w:b/>
                <w:bCs/>
                <w:sz w:val="20"/>
                <w:szCs w:val="20"/>
                <w:lang w:val="bg-BG"/>
              </w:rPr>
            </w:pPr>
            <w:proofErr w:type="spellStart"/>
            <w:r w:rsidRPr="008D2A67">
              <w:rPr>
                <w:rFonts w:ascii="Verdana" w:hAnsi="Verdana"/>
                <w:b/>
                <w:bCs/>
                <w:sz w:val="20"/>
                <w:szCs w:val="20"/>
                <w:lang w:val="bg-BG"/>
              </w:rPr>
              <w:t>Кл</w:t>
            </w:r>
            <w:proofErr w:type="spellEnd"/>
            <w:r w:rsidRPr="008D2A67">
              <w:rPr>
                <w:rFonts w:ascii="Verdana" w:hAnsi="Verdana"/>
                <w:b/>
                <w:bCs/>
                <w:sz w:val="20"/>
                <w:szCs w:val="20"/>
                <w:lang w:val="bg-BG"/>
              </w:rPr>
              <w:t>. показател</w:t>
            </w:r>
          </w:p>
          <w:p w14:paraId="0E0D277D" w14:textId="77777777" w:rsidR="001E4A45" w:rsidRPr="008D2A67" w:rsidRDefault="001E4A45" w:rsidP="00277890">
            <w:pPr>
              <w:keepLines/>
              <w:spacing w:line="276" w:lineRule="auto"/>
              <w:jc w:val="center"/>
              <w:rPr>
                <w:rFonts w:ascii="Verdana" w:hAnsi="Verdana"/>
                <w:b/>
                <w:bCs/>
                <w:sz w:val="20"/>
                <w:szCs w:val="20"/>
                <w:lang w:val="bg-BG"/>
              </w:rPr>
            </w:pPr>
            <w:r w:rsidRPr="008D2A67">
              <w:rPr>
                <w:rFonts w:ascii="Verdana" w:hAnsi="Verdana"/>
                <w:b/>
                <w:bCs/>
                <w:sz w:val="20"/>
                <w:szCs w:val="20"/>
                <w:lang w:val="bg-BG"/>
              </w:rPr>
              <w:t>„Време за реакция“ според нивото на приоритета</w:t>
            </w:r>
          </w:p>
        </w:tc>
        <w:tc>
          <w:tcPr>
            <w:tcW w:w="2621" w:type="dxa"/>
            <w:shd w:val="clear" w:color="auto" w:fill="F2F2F2" w:themeFill="background1" w:themeFillShade="F2"/>
            <w:vAlign w:val="center"/>
          </w:tcPr>
          <w:p w14:paraId="29B08C2D" w14:textId="77777777" w:rsidR="001E4A45" w:rsidRPr="008D2A67" w:rsidRDefault="001E4A45" w:rsidP="00277890">
            <w:pPr>
              <w:keepLines/>
              <w:spacing w:line="276" w:lineRule="auto"/>
              <w:jc w:val="center"/>
              <w:rPr>
                <w:rFonts w:ascii="Verdana" w:hAnsi="Verdana"/>
                <w:b/>
                <w:bCs/>
                <w:sz w:val="20"/>
                <w:szCs w:val="20"/>
                <w:lang w:val="bg-BG"/>
              </w:rPr>
            </w:pPr>
            <w:r w:rsidRPr="008D2A67">
              <w:rPr>
                <w:rFonts w:ascii="Verdana" w:hAnsi="Verdana"/>
                <w:b/>
                <w:bCs/>
                <w:sz w:val="20"/>
                <w:szCs w:val="20"/>
                <w:lang w:val="bg-BG"/>
              </w:rPr>
              <w:t>Минимално разрешено ниво на показателя (</w:t>
            </w:r>
            <w:proofErr w:type="spellStart"/>
            <w:r w:rsidRPr="008D2A67">
              <w:rPr>
                <w:rFonts w:ascii="Verdana" w:hAnsi="Verdana"/>
                <w:b/>
                <w:bCs/>
                <w:sz w:val="20"/>
                <w:szCs w:val="20"/>
                <w:lang w:val="bg-BG"/>
              </w:rPr>
              <w:t>SLA</w:t>
            </w:r>
            <w:proofErr w:type="spellEnd"/>
            <w:r w:rsidRPr="008D2A67">
              <w:rPr>
                <w:rFonts w:ascii="Verdana" w:hAnsi="Verdana"/>
                <w:b/>
                <w:bCs/>
                <w:sz w:val="20"/>
                <w:szCs w:val="20"/>
                <w:lang w:val="bg-BG"/>
              </w:rPr>
              <w:t>)</w:t>
            </w:r>
          </w:p>
        </w:tc>
      </w:tr>
      <w:tr w:rsidR="001E4A45" w:rsidRPr="008D2A67" w14:paraId="7D9A200E" w14:textId="77777777" w:rsidTr="0091358C">
        <w:trPr>
          <w:jc w:val="center"/>
        </w:trPr>
        <w:tc>
          <w:tcPr>
            <w:tcW w:w="1765" w:type="dxa"/>
            <w:vAlign w:val="center"/>
          </w:tcPr>
          <w:p w14:paraId="5E21451D" w14:textId="77777777" w:rsidR="001E4A45" w:rsidRPr="008D2A67" w:rsidRDefault="001E4A45" w:rsidP="00277890">
            <w:pPr>
              <w:keepLines/>
              <w:spacing w:line="276" w:lineRule="auto"/>
              <w:rPr>
                <w:rFonts w:ascii="Verdana" w:hAnsi="Verdana"/>
                <w:bCs/>
                <w:sz w:val="20"/>
                <w:szCs w:val="20"/>
                <w:lang w:val="bg-BG"/>
              </w:rPr>
            </w:pPr>
            <w:r w:rsidRPr="008D2A67">
              <w:rPr>
                <w:rFonts w:ascii="Verdana" w:hAnsi="Verdana"/>
                <w:bCs/>
                <w:sz w:val="20"/>
                <w:szCs w:val="20"/>
                <w:lang w:val="bg-BG"/>
              </w:rPr>
              <w:t xml:space="preserve">Много високо </w:t>
            </w:r>
          </w:p>
        </w:tc>
        <w:tc>
          <w:tcPr>
            <w:tcW w:w="4189" w:type="dxa"/>
            <w:vAlign w:val="center"/>
          </w:tcPr>
          <w:p w14:paraId="3D654014" w14:textId="77777777" w:rsidR="001E4A45" w:rsidRPr="008D2A67" w:rsidRDefault="001E4A45" w:rsidP="00277890">
            <w:pPr>
              <w:keepLines/>
              <w:spacing w:line="276" w:lineRule="auto"/>
              <w:jc w:val="center"/>
              <w:rPr>
                <w:rFonts w:ascii="Verdana" w:hAnsi="Verdana"/>
                <w:bCs/>
                <w:sz w:val="20"/>
                <w:szCs w:val="20"/>
                <w:lang w:val="bg-BG"/>
              </w:rPr>
            </w:pPr>
            <w:proofErr w:type="spellStart"/>
            <w:r w:rsidRPr="008D2A67">
              <w:rPr>
                <w:rFonts w:ascii="Verdana" w:hAnsi="Verdana"/>
                <w:bCs/>
                <w:sz w:val="20"/>
                <w:szCs w:val="20"/>
                <w:lang w:val="bg-BG"/>
              </w:rPr>
              <w:t>KPI</w:t>
            </w:r>
            <w:proofErr w:type="spellEnd"/>
            <w:r w:rsidRPr="008D2A67">
              <w:rPr>
                <w:rFonts w:ascii="Verdana" w:hAnsi="Verdana"/>
                <w:bCs/>
                <w:sz w:val="20"/>
                <w:szCs w:val="20"/>
                <w:lang w:val="bg-BG"/>
              </w:rPr>
              <w:t xml:space="preserve"> време за реакция (</w:t>
            </w:r>
            <w:proofErr w:type="spellStart"/>
            <w:r w:rsidRPr="008D2A67">
              <w:rPr>
                <w:rFonts w:ascii="Verdana" w:hAnsi="Verdana"/>
                <w:bCs/>
                <w:sz w:val="20"/>
                <w:szCs w:val="20"/>
                <w:lang w:val="bg-BG"/>
              </w:rPr>
              <w:t>мв</w:t>
            </w:r>
            <w:proofErr w:type="spellEnd"/>
            <w:r w:rsidRPr="008D2A67">
              <w:rPr>
                <w:rFonts w:ascii="Verdana" w:hAnsi="Verdana"/>
                <w:bCs/>
                <w:sz w:val="20"/>
                <w:szCs w:val="20"/>
                <w:lang w:val="bg-BG"/>
              </w:rPr>
              <w:t>)</w:t>
            </w:r>
          </w:p>
        </w:tc>
        <w:tc>
          <w:tcPr>
            <w:tcW w:w="2621" w:type="dxa"/>
            <w:vAlign w:val="center"/>
          </w:tcPr>
          <w:p w14:paraId="7058113C" w14:textId="77777777" w:rsidR="001E4A45" w:rsidRPr="008D2A67" w:rsidRDefault="001E4A45" w:rsidP="00277890">
            <w:pPr>
              <w:keepLines/>
              <w:spacing w:line="276" w:lineRule="auto"/>
              <w:jc w:val="center"/>
              <w:rPr>
                <w:rFonts w:ascii="Verdana" w:hAnsi="Verdana"/>
                <w:bCs/>
                <w:sz w:val="20"/>
                <w:szCs w:val="20"/>
                <w:lang w:val="bg-BG"/>
              </w:rPr>
            </w:pPr>
            <w:r w:rsidRPr="008D2A67">
              <w:rPr>
                <w:rFonts w:ascii="Verdana" w:hAnsi="Verdana"/>
                <w:bCs/>
                <w:sz w:val="20"/>
                <w:szCs w:val="20"/>
                <w:lang w:val="bg-BG"/>
              </w:rPr>
              <w:t>99.</w:t>
            </w:r>
            <w:proofErr w:type="spellStart"/>
            <w:r w:rsidRPr="008D2A67">
              <w:rPr>
                <w:rFonts w:ascii="Verdana" w:hAnsi="Verdana"/>
                <w:bCs/>
                <w:sz w:val="20"/>
                <w:szCs w:val="20"/>
                <w:lang w:val="bg-BG"/>
              </w:rPr>
              <w:t>99%</w:t>
            </w:r>
            <w:proofErr w:type="spellEnd"/>
          </w:p>
        </w:tc>
      </w:tr>
      <w:tr w:rsidR="001E4A45" w:rsidRPr="008D2A67" w14:paraId="3C564FEB" w14:textId="77777777" w:rsidTr="0091358C">
        <w:trPr>
          <w:cantSplit/>
          <w:jc w:val="center"/>
        </w:trPr>
        <w:tc>
          <w:tcPr>
            <w:tcW w:w="1765" w:type="dxa"/>
            <w:vAlign w:val="center"/>
          </w:tcPr>
          <w:p w14:paraId="1CCCC3A1" w14:textId="77777777" w:rsidR="001E4A45" w:rsidRPr="008D2A67" w:rsidRDefault="001E4A45" w:rsidP="00277890">
            <w:pPr>
              <w:keepLines/>
              <w:spacing w:line="276" w:lineRule="auto"/>
              <w:rPr>
                <w:rFonts w:ascii="Verdana" w:hAnsi="Verdana"/>
                <w:bCs/>
                <w:sz w:val="20"/>
                <w:szCs w:val="20"/>
                <w:lang w:val="bg-BG"/>
              </w:rPr>
            </w:pPr>
            <w:r w:rsidRPr="008D2A67">
              <w:rPr>
                <w:rFonts w:ascii="Verdana" w:hAnsi="Verdana"/>
                <w:bCs/>
                <w:sz w:val="20"/>
                <w:szCs w:val="20"/>
                <w:lang w:val="bg-BG"/>
              </w:rPr>
              <w:t xml:space="preserve">Високо </w:t>
            </w:r>
          </w:p>
        </w:tc>
        <w:tc>
          <w:tcPr>
            <w:tcW w:w="4189" w:type="dxa"/>
            <w:vAlign w:val="center"/>
          </w:tcPr>
          <w:p w14:paraId="7679CBC8" w14:textId="77777777" w:rsidR="001E4A45" w:rsidRPr="008D2A67" w:rsidRDefault="001E4A45" w:rsidP="00277890">
            <w:pPr>
              <w:keepLines/>
              <w:spacing w:line="276" w:lineRule="auto"/>
              <w:jc w:val="center"/>
              <w:rPr>
                <w:rFonts w:ascii="Verdana" w:hAnsi="Verdana"/>
                <w:bCs/>
                <w:sz w:val="20"/>
                <w:szCs w:val="20"/>
                <w:lang w:val="bg-BG"/>
              </w:rPr>
            </w:pPr>
            <w:proofErr w:type="spellStart"/>
            <w:r w:rsidRPr="008D2A67">
              <w:rPr>
                <w:rFonts w:ascii="Verdana" w:hAnsi="Verdana"/>
                <w:bCs/>
                <w:sz w:val="20"/>
                <w:szCs w:val="20"/>
                <w:lang w:val="bg-BG"/>
              </w:rPr>
              <w:t>KPI</w:t>
            </w:r>
            <w:proofErr w:type="spellEnd"/>
            <w:r w:rsidRPr="008D2A67">
              <w:rPr>
                <w:rFonts w:ascii="Verdana" w:hAnsi="Verdana"/>
                <w:bCs/>
                <w:sz w:val="20"/>
                <w:szCs w:val="20"/>
                <w:lang w:val="bg-BG"/>
              </w:rPr>
              <w:t xml:space="preserve"> време за реакция (в)</w:t>
            </w:r>
          </w:p>
        </w:tc>
        <w:tc>
          <w:tcPr>
            <w:tcW w:w="2621" w:type="dxa"/>
            <w:vAlign w:val="center"/>
          </w:tcPr>
          <w:p w14:paraId="398B9EC2" w14:textId="77777777" w:rsidR="001E4A45" w:rsidRPr="008D2A67" w:rsidRDefault="001E4A45" w:rsidP="00277890">
            <w:pPr>
              <w:keepLines/>
              <w:spacing w:line="276" w:lineRule="auto"/>
              <w:jc w:val="center"/>
              <w:rPr>
                <w:rFonts w:ascii="Verdana" w:hAnsi="Verdana"/>
                <w:bCs/>
                <w:sz w:val="20"/>
                <w:szCs w:val="20"/>
                <w:lang w:val="bg-BG"/>
              </w:rPr>
            </w:pPr>
            <w:r w:rsidRPr="008D2A67">
              <w:rPr>
                <w:rFonts w:ascii="Verdana" w:hAnsi="Verdana"/>
                <w:bCs/>
                <w:sz w:val="20"/>
                <w:szCs w:val="20"/>
                <w:lang w:val="bg-BG"/>
              </w:rPr>
              <w:t>99.</w:t>
            </w:r>
            <w:proofErr w:type="spellStart"/>
            <w:r w:rsidRPr="008D2A67">
              <w:rPr>
                <w:rFonts w:ascii="Verdana" w:hAnsi="Verdana"/>
                <w:bCs/>
                <w:sz w:val="20"/>
                <w:szCs w:val="20"/>
                <w:lang w:val="bg-BG"/>
              </w:rPr>
              <w:t>5%</w:t>
            </w:r>
            <w:proofErr w:type="spellEnd"/>
          </w:p>
        </w:tc>
      </w:tr>
      <w:tr w:rsidR="001E4A45" w:rsidRPr="008D2A67" w14:paraId="54712E05" w14:textId="77777777" w:rsidTr="0091358C">
        <w:trPr>
          <w:cantSplit/>
          <w:jc w:val="center"/>
        </w:trPr>
        <w:tc>
          <w:tcPr>
            <w:tcW w:w="1765" w:type="dxa"/>
            <w:vAlign w:val="center"/>
          </w:tcPr>
          <w:p w14:paraId="5644C33C" w14:textId="77777777" w:rsidR="001E4A45" w:rsidRPr="008D2A67" w:rsidRDefault="001E4A45" w:rsidP="00277890">
            <w:pPr>
              <w:keepLines/>
              <w:spacing w:line="276" w:lineRule="auto"/>
              <w:rPr>
                <w:rFonts w:ascii="Verdana" w:hAnsi="Verdana"/>
                <w:bCs/>
                <w:sz w:val="20"/>
                <w:szCs w:val="20"/>
                <w:lang w:val="bg-BG"/>
              </w:rPr>
            </w:pPr>
            <w:r w:rsidRPr="008D2A67">
              <w:rPr>
                <w:rFonts w:ascii="Verdana" w:hAnsi="Verdana"/>
                <w:bCs/>
                <w:sz w:val="20"/>
                <w:szCs w:val="20"/>
                <w:lang w:val="bg-BG"/>
              </w:rPr>
              <w:t xml:space="preserve">Средно </w:t>
            </w:r>
          </w:p>
        </w:tc>
        <w:tc>
          <w:tcPr>
            <w:tcW w:w="4189" w:type="dxa"/>
            <w:vAlign w:val="center"/>
          </w:tcPr>
          <w:p w14:paraId="2702BEF9" w14:textId="77777777" w:rsidR="001E4A45" w:rsidRPr="008D2A67" w:rsidRDefault="001E4A45" w:rsidP="00277890">
            <w:pPr>
              <w:keepLines/>
              <w:spacing w:line="276" w:lineRule="auto"/>
              <w:jc w:val="center"/>
              <w:rPr>
                <w:rFonts w:ascii="Verdana" w:hAnsi="Verdana"/>
                <w:bCs/>
                <w:sz w:val="20"/>
                <w:szCs w:val="20"/>
                <w:lang w:val="bg-BG"/>
              </w:rPr>
            </w:pPr>
            <w:proofErr w:type="spellStart"/>
            <w:r w:rsidRPr="008D2A67">
              <w:rPr>
                <w:rFonts w:ascii="Verdana" w:hAnsi="Verdana"/>
                <w:bCs/>
                <w:sz w:val="20"/>
                <w:szCs w:val="20"/>
                <w:lang w:val="bg-BG"/>
              </w:rPr>
              <w:t>KPI</w:t>
            </w:r>
            <w:proofErr w:type="spellEnd"/>
            <w:r w:rsidRPr="008D2A67">
              <w:rPr>
                <w:rFonts w:ascii="Verdana" w:hAnsi="Verdana"/>
                <w:bCs/>
                <w:sz w:val="20"/>
                <w:szCs w:val="20"/>
                <w:lang w:val="bg-BG"/>
              </w:rPr>
              <w:t xml:space="preserve"> време за реакция (с)</w:t>
            </w:r>
          </w:p>
        </w:tc>
        <w:tc>
          <w:tcPr>
            <w:tcW w:w="2621" w:type="dxa"/>
            <w:vAlign w:val="center"/>
          </w:tcPr>
          <w:p w14:paraId="2F6518B2" w14:textId="77777777" w:rsidR="001E4A45" w:rsidRPr="008D2A67" w:rsidRDefault="001E4A45" w:rsidP="00277890">
            <w:pPr>
              <w:keepLines/>
              <w:spacing w:line="276" w:lineRule="auto"/>
              <w:jc w:val="center"/>
              <w:rPr>
                <w:rFonts w:ascii="Verdana" w:hAnsi="Verdana"/>
                <w:bCs/>
                <w:sz w:val="20"/>
                <w:szCs w:val="20"/>
                <w:lang w:val="bg-BG"/>
              </w:rPr>
            </w:pPr>
            <w:proofErr w:type="spellStart"/>
            <w:r w:rsidRPr="008D2A67">
              <w:rPr>
                <w:rFonts w:ascii="Verdana" w:hAnsi="Verdana"/>
                <w:bCs/>
                <w:sz w:val="20"/>
                <w:szCs w:val="20"/>
                <w:lang w:val="bg-BG"/>
              </w:rPr>
              <w:t>90%</w:t>
            </w:r>
            <w:proofErr w:type="spellEnd"/>
          </w:p>
        </w:tc>
      </w:tr>
      <w:tr w:rsidR="001E4A45" w:rsidRPr="008D2A67" w14:paraId="175527D7" w14:textId="77777777" w:rsidTr="0091358C">
        <w:trPr>
          <w:cantSplit/>
          <w:trHeight w:val="226"/>
          <w:jc w:val="center"/>
        </w:trPr>
        <w:tc>
          <w:tcPr>
            <w:tcW w:w="1765" w:type="dxa"/>
            <w:vAlign w:val="center"/>
          </w:tcPr>
          <w:p w14:paraId="14FF48FD" w14:textId="77777777" w:rsidR="001E4A45" w:rsidRPr="008D2A67" w:rsidRDefault="001E4A45" w:rsidP="00277890">
            <w:pPr>
              <w:keepLines/>
              <w:spacing w:line="276" w:lineRule="auto"/>
              <w:rPr>
                <w:rFonts w:ascii="Verdana" w:hAnsi="Verdana"/>
                <w:bCs/>
                <w:sz w:val="20"/>
                <w:szCs w:val="20"/>
                <w:lang w:val="bg-BG"/>
              </w:rPr>
            </w:pPr>
            <w:r w:rsidRPr="008D2A67">
              <w:rPr>
                <w:rFonts w:ascii="Verdana" w:hAnsi="Verdana"/>
                <w:bCs/>
                <w:sz w:val="20"/>
                <w:szCs w:val="20"/>
                <w:lang w:val="bg-BG"/>
              </w:rPr>
              <w:lastRenderedPageBreak/>
              <w:t xml:space="preserve">Ниско </w:t>
            </w:r>
          </w:p>
        </w:tc>
        <w:tc>
          <w:tcPr>
            <w:tcW w:w="4189" w:type="dxa"/>
            <w:vAlign w:val="center"/>
          </w:tcPr>
          <w:p w14:paraId="209FDD37" w14:textId="77777777" w:rsidR="001E4A45" w:rsidRPr="008D2A67" w:rsidRDefault="001E4A45" w:rsidP="00277890">
            <w:pPr>
              <w:keepLines/>
              <w:spacing w:line="276" w:lineRule="auto"/>
              <w:jc w:val="center"/>
              <w:rPr>
                <w:rFonts w:ascii="Verdana" w:hAnsi="Verdana"/>
                <w:bCs/>
                <w:sz w:val="20"/>
                <w:szCs w:val="20"/>
                <w:lang w:val="bg-BG"/>
              </w:rPr>
            </w:pPr>
            <w:proofErr w:type="spellStart"/>
            <w:r w:rsidRPr="008D2A67">
              <w:rPr>
                <w:rFonts w:ascii="Verdana" w:hAnsi="Verdana"/>
                <w:bCs/>
                <w:sz w:val="20"/>
                <w:szCs w:val="20"/>
                <w:lang w:val="bg-BG"/>
              </w:rPr>
              <w:t>KPI</w:t>
            </w:r>
            <w:proofErr w:type="spellEnd"/>
            <w:r w:rsidRPr="008D2A67">
              <w:rPr>
                <w:rFonts w:ascii="Verdana" w:hAnsi="Verdana"/>
                <w:bCs/>
                <w:sz w:val="20"/>
                <w:szCs w:val="20"/>
                <w:lang w:val="bg-BG"/>
              </w:rPr>
              <w:t xml:space="preserve"> време за реакция (н)</w:t>
            </w:r>
          </w:p>
        </w:tc>
        <w:tc>
          <w:tcPr>
            <w:tcW w:w="2621" w:type="dxa"/>
            <w:vAlign w:val="center"/>
          </w:tcPr>
          <w:p w14:paraId="2FF64F83" w14:textId="77777777" w:rsidR="001E4A45" w:rsidRPr="008D2A67" w:rsidRDefault="001E4A45" w:rsidP="00277890">
            <w:pPr>
              <w:keepLines/>
              <w:spacing w:line="276" w:lineRule="auto"/>
              <w:jc w:val="center"/>
              <w:rPr>
                <w:rFonts w:ascii="Verdana" w:hAnsi="Verdana"/>
                <w:bCs/>
                <w:sz w:val="20"/>
                <w:szCs w:val="20"/>
                <w:lang w:val="bg-BG"/>
              </w:rPr>
            </w:pPr>
            <w:proofErr w:type="spellStart"/>
            <w:r w:rsidRPr="008D2A67">
              <w:rPr>
                <w:rFonts w:ascii="Verdana" w:hAnsi="Verdana"/>
                <w:bCs/>
                <w:sz w:val="20"/>
                <w:szCs w:val="20"/>
                <w:lang w:val="bg-BG"/>
              </w:rPr>
              <w:t>90%</w:t>
            </w:r>
            <w:proofErr w:type="spellEnd"/>
          </w:p>
        </w:tc>
      </w:tr>
    </w:tbl>
    <w:p w14:paraId="38E60F04" w14:textId="77777777" w:rsidR="001E4A45" w:rsidRPr="008D2A67" w:rsidRDefault="001E4A45" w:rsidP="001E4A45">
      <w:pPr>
        <w:keepLines/>
        <w:spacing w:before="120" w:after="120"/>
        <w:jc w:val="both"/>
        <w:rPr>
          <w:rFonts w:ascii="Verdana" w:hAnsi="Verdana"/>
          <w:b/>
          <w:bCs/>
          <w:i/>
          <w:sz w:val="20"/>
          <w:szCs w:val="20"/>
          <w:lang w:val="bg-BG"/>
        </w:rPr>
      </w:pPr>
      <w:r w:rsidRPr="008D2A67">
        <w:rPr>
          <w:rFonts w:ascii="Verdana" w:hAnsi="Verdana"/>
          <w:bCs/>
          <w:i/>
          <w:sz w:val="20"/>
          <w:szCs w:val="20"/>
          <w:lang w:val="bg-BG"/>
        </w:rPr>
        <w:t>Ключовите показатели в таблицата са изчислени по формулата както следва</w:t>
      </w:r>
      <w:r w:rsidRPr="008D2A67">
        <w:rPr>
          <w:rFonts w:ascii="Verdana" w:hAnsi="Verdana"/>
          <w:b/>
          <w:bCs/>
          <w:i/>
          <w:sz w:val="20"/>
          <w:szCs w:val="20"/>
          <w:lang w:val="bg-BG"/>
        </w:rPr>
        <w:t>:</w:t>
      </w:r>
    </w:p>
    <w:p w14:paraId="6CDAD0DC" w14:textId="77777777" w:rsidR="001E4A45" w:rsidRPr="008D2A67" w:rsidRDefault="0072241B" w:rsidP="001E4A45">
      <w:pPr>
        <w:keepLines/>
        <w:spacing w:before="120" w:after="120"/>
        <w:jc w:val="center"/>
        <w:rPr>
          <w:rFonts w:ascii="Verdana" w:hAnsi="Verdana"/>
          <w:b/>
          <w:bCs/>
          <w:lang w:val="bg-BG"/>
        </w:rPr>
      </w:pPr>
      <m:oMathPara>
        <m:oMath>
          <m:f>
            <m:fPr>
              <m:ctrlPr>
                <w:rPr>
                  <w:rFonts w:ascii="Cambria Math" w:hAnsi="Cambria Math"/>
                  <w:b/>
                  <w:bCs/>
                  <w:i/>
                  <w:lang w:val="bg-BG"/>
                </w:rPr>
              </m:ctrlPr>
            </m:fPr>
            <m:num>
              <m:r>
                <m:rPr>
                  <m:sty m:val="bi"/>
                </m:rPr>
                <w:rPr>
                  <w:rFonts w:ascii="Cambria Math" w:hAnsi="Cambria Math"/>
                  <w:lang w:val="bg-BG"/>
                </w:rPr>
                <m:t>Т1</m:t>
              </m:r>
            </m:num>
            <m:den>
              <m:r>
                <m:rPr>
                  <m:sty m:val="bi"/>
                </m:rPr>
                <w:rPr>
                  <w:rFonts w:ascii="Cambria Math" w:hAnsi="Cambria Math"/>
                  <w:lang w:val="bg-BG"/>
                </w:rPr>
                <m:t>Т1+Т2</m:t>
              </m:r>
            </m:den>
          </m:f>
          <m:r>
            <m:rPr>
              <m:sty m:val="bi"/>
            </m:rPr>
            <w:rPr>
              <w:rFonts w:ascii="Cambria Math" w:hAnsi="Cambria Math"/>
              <w:lang w:val="bg-BG"/>
            </w:rPr>
            <m:t>*100</m:t>
          </m:r>
        </m:oMath>
      </m:oMathPara>
    </w:p>
    <w:p w14:paraId="218B81E8" w14:textId="77777777" w:rsidR="001E4A45" w:rsidRPr="008D2A67" w:rsidRDefault="001E4A45" w:rsidP="001E4A45">
      <w:pPr>
        <w:keepLines/>
        <w:suppressAutoHyphens/>
        <w:spacing w:before="120" w:after="120"/>
        <w:jc w:val="both"/>
        <w:rPr>
          <w:rFonts w:ascii="Verdana" w:hAnsi="Verdana"/>
          <w:bCs/>
          <w:sz w:val="20"/>
          <w:szCs w:val="20"/>
          <w:lang w:val="bg-BG"/>
        </w:rPr>
      </w:pPr>
      <w:r w:rsidRPr="008D2A67">
        <w:rPr>
          <w:rFonts w:ascii="Verdana" w:hAnsi="Verdana"/>
          <w:bCs/>
          <w:sz w:val="20"/>
          <w:szCs w:val="20"/>
          <w:lang w:val="bg-BG"/>
        </w:rPr>
        <w:t>Където,</w:t>
      </w:r>
    </w:p>
    <w:p w14:paraId="00037009" w14:textId="77777777" w:rsidR="001E4A45" w:rsidRPr="008D2A67" w:rsidRDefault="001E4A45" w:rsidP="001E4A45">
      <w:pPr>
        <w:keepLines/>
        <w:numPr>
          <w:ilvl w:val="0"/>
          <w:numId w:val="37"/>
        </w:numPr>
        <w:suppressAutoHyphens/>
        <w:spacing w:before="120" w:after="120"/>
        <w:ind w:left="426" w:hanging="426"/>
        <w:jc w:val="both"/>
        <w:rPr>
          <w:rFonts w:ascii="Verdana" w:hAnsi="Verdana"/>
          <w:b/>
          <w:bCs/>
          <w:sz w:val="20"/>
          <w:szCs w:val="20"/>
          <w:lang w:val="bg-BG"/>
        </w:rPr>
      </w:pPr>
      <w:proofErr w:type="spellStart"/>
      <w:r w:rsidRPr="008D2A67">
        <w:rPr>
          <w:rFonts w:ascii="Verdana" w:hAnsi="Verdana"/>
          <w:b/>
          <w:bCs/>
          <w:sz w:val="20"/>
          <w:szCs w:val="20"/>
          <w:lang w:val="bg-BG"/>
        </w:rPr>
        <w:t>T1</w:t>
      </w:r>
      <w:proofErr w:type="spellEnd"/>
      <w:r w:rsidRPr="008D2A67">
        <w:rPr>
          <w:rFonts w:ascii="Verdana" w:hAnsi="Verdana"/>
          <w:b/>
          <w:bCs/>
          <w:sz w:val="20"/>
          <w:szCs w:val="20"/>
          <w:lang w:val="bg-BG"/>
        </w:rPr>
        <w:t xml:space="preserve"> - </w:t>
      </w:r>
      <w:r w:rsidRPr="008D2A67">
        <w:rPr>
          <w:rFonts w:ascii="Verdana" w:hAnsi="Verdana"/>
          <w:bCs/>
          <w:sz w:val="20"/>
          <w:szCs w:val="20"/>
          <w:lang w:val="bg-BG"/>
        </w:rPr>
        <w:t xml:space="preserve">Общ брой на проблемите, регистрирани </w:t>
      </w:r>
      <w:r w:rsidRPr="008D2A67">
        <w:rPr>
          <w:rFonts w:ascii="Verdana" w:hAnsi="Verdana"/>
          <w:b/>
          <w:bCs/>
          <w:sz w:val="20"/>
          <w:szCs w:val="20"/>
          <w:lang w:val="bg-BG"/>
        </w:rPr>
        <w:t xml:space="preserve">в рамките на </w:t>
      </w:r>
      <w:r w:rsidRPr="008D2A67">
        <w:rPr>
          <w:rFonts w:ascii="Verdana" w:hAnsi="Verdana"/>
          <w:bCs/>
          <w:sz w:val="20"/>
          <w:szCs w:val="20"/>
          <w:lang w:val="bg-BG"/>
        </w:rPr>
        <w:t>определеното време за реакция според съответното ниво на приоритет;</w:t>
      </w:r>
    </w:p>
    <w:p w14:paraId="1EEDB913" w14:textId="77777777" w:rsidR="001E4A45" w:rsidRPr="008D2A67" w:rsidRDefault="001E4A45" w:rsidP="001E4A45">
      <w:pPr>
        <w:keepLines/>
        <w:numPr>
          <w:ilvl w:val="0"/>
          <w:numId w:val="37"/>
        </w:numPr>
        <w:suppressAutoHyphens/>
        <w:spacing w:before="120" w:after="120"/>
        <w:ind w:left="426" w:hanging="426"/>
        <w:jc w:val="both"/>
        <w:rPr>
          <w:rFonts w:ascii="Verdana" w:hAnsi="Verdana"/>
          <w:b/>
          <w:bCs/>
          <w:sz w:val="20"/>
          <w:szCs w:val="20"/>
          <w:lang w:val="bg-BG"/>
        </w:rPr>
      </w:pPr>
      <w:proofErr w:type="spellStart"/>
      <w:r w:rsidRPr="008D2A67">
        <w:rPr>
          <w:rFonts w:ascii="Verdana" w:hAnsi="Verdana"/>
          <w:b/>
          <w:bCs/>
          <w:sz w:val="20"/>
          <w:szCs w:val="20"/>
          <w:lang w:val="bg-BG"/>
        </w:rPr>
        <w:t>T2</w:t>
      </w:r>
      <w:proofErr w:type="spellEnd"/>
      <w:r w:rsidRPr="008D2A67">
        <w:rPr>
          <w:rFonts w:ascii="Verdana" w:hAnsi="Verdana"/>
          <w:b/>
          <w:bCs/>
          <w:sz w:val="20"/>
          <w:szCs w:val="20"/>
          <w:lang w:val="bg-BG"/>
        </w:rPr>
        <w:t xml:space="preserve"> – </w:t>
      </w:r>
      <w:r w:rsidRPr="008D2A67">
        <w:rPr>
          <w:rFonts w:ascii="Verdana" w:hAnsi="Verdana"/>
          <w:bCs/>
          <w:sz w:val="20"/>
          <w:szCs w:val="20"/>
          <w:lang w:val="bg-BG"/>
        </w:rPr>
        <w:t xml:space="preserve">Общ брой на проблемите, регистрирани </w:t>
      </w:r>
      <w:r w:rsidRPr="008D2A67">
        <w:rPr>
          <w:rFonts w:ascii="Verdana" w:hAnsi="Verdana"/>
          <w:b/>
          <w:bCs/>
          <w:sz w:val="20"/>
          <w:szCs w:val="20"/>
          <w:lang w:val="bg-BG"/>
        </w:rPr>
        <w:t>извън</w:t>
      </w:r>
      <w:r w:rsidRPr="008D2A67">
        <w:rPr>
          <w:rFonts w:ascii="Verdana" w:hAnsi="Verdana"/>
          <w:bCs/>
          <w:sz w:val="20"/>
          <w:szCs w:val="20"/>
          <w:lang w:val="bg-BG"/>
        </w:rPr>
        <w:t xml:space="preserve"> определеното време за реакция според съответното ниво на приоритет.</w:t>
      </w:r>
    </w:p>
    <w:p w14:paraId="20E1E366" w14:textId="77777777" w:rsidR="001E4A45" w:rsidRPr="008D2A67" w:rsidRDefault="001E4A45" w:rsidP="001E4A45">
      <w:pPr>
        <w:keepLines/>
        <w:numPr>
          <w:ilvl w:val="2"/>
          <w:numId w:val="49"/>
        </w:numPr>
        <w:spacing w:before="120" w:after="120"/>
        <w:ind w:left="1418" w:hanging="851"/>
        <w:jc w:val="both"/>
        <w:rPr>
          <w:rFonts w:ascii="Verdana" w:hAnsi="Verdana"/>
          <w:b/>
          <w:bCs/>
          <w:sz w:val="20"/>
          <w:szCs w:val="20"/>
          <w:lang w:val="bg-BG"/>
        </w:rPr>
      </w:pPr>
      <w:r w:rsidRPr="008D2A67">
        <w:rPr>
          <w:rFonts w:ascii="Verdana" w:hAnsi="Verdana"/>
          <w:b/>
          <w:bCs/>
          <w:sz w:val="20"/>
          <w:szCs w:val="20"/>
          <w:lang w:val="bg-BG"/>
        </w:rPr>
        <w:t xml:space="preserve">Ключов показател – време за разрешаване на проблема по ниво на приоритета </w:t>
      </w:r>
    </w:p>
    <w:tbl>
      <w:tblPr>
        <w:tblW w:w="84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3733"/>
        <w:gridCol w:w="2563"/>
      </w:tblGrid>
      <w:tr w:rsidR="001E4A45" w:rsidRPr="008D2A67" w14:paraId="559316E9" w14:textId="77777777" w:rsidTr="00E81606">
        <w:trPr>
          <w:tblHeader/>
          <w:jc w:val="center"/>
        </w:trPr>
        <w:tc>
          <w:tcPr>
            <w:tcW w:w="2178" w:type="dxa"/>
            <w:shd w:val="clear" w:color="auto" w:fill="F2F2F2" w:themeFill="background1" w:themeFillShade="F2"/>
            <w:vAlign w:val="center"/>
          </w:tcPr>
          <w:p w14:paraId="14DD8B06" w14:textId="77777777" w:rsidR="001E4A45" w:rsidRPr="008D2A67" w:rsidRDefault="001E4A45" w:rsidP="00277890">
            <w:pPr>
              <w:keepLines/>
              <w:spacing w:line="276" w:lineRule="auto"/>
              <w:jc w:val="center"/>
              <w:rPr>
                <w:rFonts w:ascii="Verdana" w:hAnsi="Verdana"/>
                <w:bCs/>
                <w:sz w:val="20"/>
                <w:szCs w:val="20"/>
                <w:lang w:val="bg-BG"/>
              </w:rPr>
            </w:pPr>
            <w:r w:rsidRPr="008D2A67">
              <w:rPr>
                <w:rFonts w:ascii="Verdana" w:hAnsi="Verdana"/>
                <w:bCs/>
                <w:sz w:val="20"/>
                <w:szCs w:val="20"/>
                <w:lang w:val="bg-BG"/>
              </w:rPr>
              <w:t>Ниво на приоритет</w:t>
            </w:r>
          </w:p>
        </w:tc>
        <w:tc>
          <w:tcPr>
            <w:tcW w:w="3733" w:type="dxa"/>
            <w:shd w:val="clear" w:color="auto" w:fill="F2F2F2" w:themeFill="background1" w:themeFillShade="F2"/>
            <w:vAlign w:val="center"/>
          </w:tcPr>
          <w:p w14:paraId="122B218A" w14:textId="77777777" w:rsidR="001E4A45" w:rsidRPr="008D2A67" w:rsidRDefault="001E4A45" w:rsidP="00277890">
            <w:pPr>
              <w:keepLines/>
              <w:spacing w:line="276" w:lineRule="auto"/>
              <w:jc w:val="center"/>
              <w:rPr>
                <w:rFonts w:ascii="Verdana" w:hAnsi="Verdana"/>
                <w:bCs/>
                <w:sz w:val="20"/>
                <w:szCs w:val="20"/>
                <w:lang w:val="bg-BG"/>
              </w:rPr>
            </w:pPr>
            <w:r w:rsidRPr="008D2A67">
              <w:rPr>
                <w:rFonts w:ascii="Verdana" w:hAnsi="Verdana"/>
                <w:bCs/>
                <w:sz w:val="20"/>
                <w:szCs w:val="20"/>
                <w:lang w:val="bg-BG"/>
              </w:rPr>
              <w:t>Ключов показател</w:t>
            </w:r>
          </w:p>
          <w:p w14:paraId="1BB25761" w14:textId="77777777" w:rsidR="001E4A45" w:rsidRPr="008D2A67" w:rsidRDefault="001E4A45" w:rsidP="00277890">
            <w:pPr>
              <w:keepLines/>
              <w:spacing w:line="276" w:lineRule="auto"/>
              <w:jc w:val="center"/>
              <w:rPr>
                <w:rFonts w:ascii="Verdana" w:hAnsi="Verdana"/>
                <w:bCs/>
                <w:sz w:val="20"/>
                <w:szCs w:val="20"/>
                <w:lang w:val="bg-BG"/>
              </w:rPr>
            </w:pPr>
            <w:r w:rsidRPr="008D2A67">
              <w:rPr>
                <w:rFonts w:ascii="Verdana" w:hAnsi="Verdana"/>
                <w:bCs/>
                <w:sz w:val="20"/>
                <w:szCs w:val="20"/>
                <w:lang w:val="bg-BG"/>
              </w:rPr>
              <w:t>Време за разрешаване на проблема по ниво на приоритет</w:t>
            </w:r>
          </w:p>
        </w:tc>
        <w:tc>
          <w:tcPr>
            <w:tcW w:w="2563" w:type="dxa"/>
            <w:shd w:val="clear" w:color="auto" w:fill="F2F2F2" w:themeFill="background1" w:themeFillShade="F2"/>
            <w:vAlign w:val="center"/>
          </w:tcPr>
          <w:p w14:paraId="23CEF4D3" w14:textId="77777777" w:rsidR="001E4A45" w:rsidRPr="008D2A67" w:rsidRDefault="001E4A45" w:rsidP="00277890">
            <w:pPr>
              <w:keepLines/>
              <w:spacing w:line="276" w:lineRule="auto"/>
              <w:jc w:val="center"/>
              <w:rPr>
                <w:rFonts w:ascii="Verdana" w:hAnsi="Verdana"/>
                <w:bCs/>
                <w:sz w:val="20"/>
                <w:szCs w:val="20"/>
                <w:lang w:val="bg-BG"/>
              </w:rPr>
            </w:pPr>
            <w:r w:rsidRPr="008D2A67">
              <w:rPr>
                <w:rFonts w:ascii="Verdana" w:hAnsi="Verdana"/>
                <w:bCs/>
                <w:sz w:val="20"/>
                <w:szCs w:val="20"/>
                <w:lang w:val="bg-BG"/>
              </w:rPr>
              <w:t>Минимално разрешено ниво на показателя (</w:t>
            </w:r>
            <w:proofErr w:type="spellStart"/>
            <w:r w:rsidRPr="008D2A67">
              <w:rPr>
                <w:rFonts w:ascii="Verdana" w:hAnsi="Verdana"/>
                <w:bCs/>
                <w:sz w:val="20"/>
                <w:szCs w:val="20"/>
                <w:lang w:val="bg-BG"/>
              </w:rPr>
              <w:t>SLA</w:t>
            </w:r>
            <w:proofErr w:type="spellEnd"/>
            <w:r w:rsidRPr="008D2A67">
              <w:rPr>
                <w:rFonts w:ascii="Verdana" w:hAnsi="Verdana"/>
                <w:bCs/>
                <w:sz w:val="20"/>
                <w:szCs w:val="20"/>
                <w:lang w:val="bg-BG"/>
              </w:rPr>
              <w:t>)</w:t>
            </w:r>
          </w:p>
        </w:tc>
      </w:tr>
      <w:tr w:rsidR="001E4A45" w:rsidRPr="008D2A67" w14:paraId="27B361A2" w14:textId="77777777" w:rsidTr="00277890">
        <w:trPr>
          <w:jc w:val="center"/>
        </w:trPr>
        <w:tc>
          <w:tcPr>
            <w:tcW w:w="2178" w:type="dxa"/>
            <w:vAlign w:val="center"/>
          </w:tcPr>
          <w:p w14:paraId="06E2B915" w14:textId="77777777" w:rsidR="001E4A45" w:rsidRPr="008D2A67" w:rsidRDefault="001E4A45" w:rsidP="00277890">
            <w:pPr>
              <w:keepLines/>
              <w:spacing w:line="276" w:lineRule="auto"/>
              <w:jc w:val="center"/>
              <w:rPr>
                <w:rFonts w:ascii="Verdana" w:hAnsi="Verdana"/>
                <w:bCs/>
                <w:sz w:val="20"/>
                <w:szCs w:val="20"/>
                <w:lang w:val="bg-BG"/>
              </w:rPr>
            </w:pPr>
            <w:r w:rsidRPr="008D2A67">
              <w:rPr>
                <w:rFonts w:ascii="Verdana" w:hAnsi="Verdana"/>
                <w:bCs/>
                <w:sz w:val="20"/>
                <w:szCs w:val="20"/>
                <w:lang w:val="bg-BG"/>
              </w:rPr>
              <w:t>Много високо</w:t>
            </w:r>
          </w:p>
        </w:tc>
        <w:tc>
          <w:tcPr>
            <w:tcW w:w="3733" w:type="dxa"/>
            <w:vAlign w:val="center"/>
          </w:tcPr>
          <w:p w14:paraId="42E320E9" w14:textId="77777777" w:rsidR="001E4A45" w:rsidRPr="008D2A67" w:rsidRDefault="001E4A45" w:rsidP="00277890">
            <w:pPr>
              <w:keepLines/>
              <w:spacing w:line="276" w:lineRule="auto"/>
              <w:jc w:val="center"/>
              <w:rPr>
                <w:rFonts w:ascii="Verdana" w:hAnsi="Verdana"/>
                <w:bCs/>
                <w:sz w:val="20"/>
                <w:szCs w:val="20"/>
                <w:lang w:val="bg-BG"/>
              </w:rPr>
            </w:pPr>
            <w:proofErr w:type="spellStart"/>
            <w:r w:rsidRPr="008D2A67">
              <w:rPr>
                <w:rFonts w:ascii="Verdana" w:hAnsi="Verdana"/>
                <w:bCs/>
                <w:sz w:val="20"/>
                <w:szCs w:val="20"/>
                <w:lang w:val="bg-BG"/>
              </w:rPr>
              <w:t>KPI</w:t>
            </w:r>
            <w:proofErr w:type="spellEnd"/>
            <w:r w:rsidRPr="008D2A67">
              <w:rPr>
                <w:rFonts w:ascii="Verdana" w:hAnsi="Verdana"/>
                <w:bCs/>
                <w:sz w:val="20"/>
                <w:szCs w:val="20"/>
                <w:lang w:val="bg-BG"/>
              </w:rPr>
              <w:t xml:space="preserve"> време за разрешаване (</w:t>
            </w:r>
            <w:proofErr w:type="spellStart"/>
            <w:r w:rsidRPr="008D2A67">
              <w:rPr>
                <w:rFonts w:ascii="Verdana" w:hAnsi="Verdana"/>
                <w:bCs/>
                <w:sz w:val="20"/>
                <w:szCs w:val="20"/>
                <w:lang w:val="bg-BG"/>
              </w:rPr>
              <w:t>мв</w:t>
            </w:r>
            <w:proofErr w:type="spellEnd"/>
            <w:r w:rsidRPr="008D2A67">
              <w:rPr>
                <w:rFonts w:ascii="Verdana" w:hAnsi="Verdana"/>
                <w:bCs/>
                <w:sz w:val="20"/>
                <w:szCs w:val="20"/>
                <w:lang w:val="bg-BG"/>
              </w:rPr>
              <w:t>)</w:t>
            </w:r>
          </w:p>
        </w:tc>
        <w:tc>
          <w:tcPr>
            <w:tcW w:w="2563" w:type="dxa"/>
            <w:vAlign w:val="center"/>
          </w:tcPr>
          <w:p w14:paraId="1E727306" w14:textId="77777777" w:rsidR="001E4A45" w:rsidRPr="008D2A67" w:rsidRDefault="001E4A45" w:rsidP="00277890">
            <w:pPr>
              <w:keepLines/>
              <w:spacing w:line="276" w:lineRule="auto"/>
              <w:jc w:val="center"/>
              <w:rPr>
                <w:rFonts w:ascii="Verdana" w:hAnsi="Verdana"/>
                <w:bCs/>
                <w:sz w:val="20"/>
                <w:szCs w:val="20"/>
                <w:lang w:val="bg-BG"/>
              </w:rPr>
            </w:pPr>
            <w:r w:rsidRPr="008D2A67">
              <w:rPr>
                <w:rFonts w:ascii="Verdana" w:hAnsi="Verdana"/>
                <w:bCs/>
                <w:sz w:val="20"/>
                <w:szCs w:val="20"/>
                <w:lang w:val="bg-BG"/>
              </w:rPr>
              <w:t>99.</w:t>
            </w:r>
            <w:proofErr w:type="spellStart"/>
            <w:r w:rsidRPr="008D2A67">
              <w:rPr>
                <w:rFonts w:ascii="Verdana" w:hAnsi="Verdana"/>
                <w:bCs/>
                <w:sz w:val="20"/>
                <w:szCs w:val="20"/>
                <w:lang w:val="bg-BG"/>
              </w:rPr>
              <w:t>99%</w:t>
            </w:r>
            <w:proofErr w:type="spellEnd"/>
          </w:p>
        </w:tc>
      </w:tr>
      <w:tr w:rsidR="001E4A45" w:rsidRPr="008D2A67" w14:paraId="34D4BFBA" w14:textId="77777777" w:rsidTr="00277890">
        <w:trPr>
          <w:cantSplit/>
          <w:jc w:val="center"/>
        </w:trPr>
        <w:tc>
          <w:tcPr>
            <w:tcW w:w="2178" w:type="dxa"/>
            <w:vAlign w:val="center"/>
          </w:tcPr>
          <w:p w14:paraId="27B53D06" w14:textId="77777777" w:rsidR="001E4A45" w:rsidRPr="008D2A67" w:rsidRDefault="001E4A45" w:rsidP="00277890">
            <w:pPr>
              <w:keepLines/>
              <w:spacing w:line="276" w:lineRule="auto"/>
              <w:jc w:val="center"/>
              <w:rPr>
                <w:rFonts w:ascii="Verdana" w:hAnsi="Verdana"/>
                <w:bCs/>
                <w:sz w:val="20"/>
                <w:szCs w:val="20"/>
                <w:lang w:val="bg-BG"/>
              </w:rPr>
            </w:pPr>
            <w:r w:rsidRPr="008D2A67">
              <w:rPr>
                <w:rFonts w:ascii="Verdana" w:hAnsi="Verdana"/>
                <w:bCs/>
                <w:sz w:val="20"/>
                <w:szCs w:val="20"/>
                <w:lang w:val="bg-BG"/>
              </w:rPr>
              <w:t>Високо</w:t>
            </w:r>
          </w:p>
        </w:tc>
        <w:tc>
          <w:tcPr>
            <w:tcW w:w="3733" w:type="dxa"/>
            <w:vAlign w:val="center"/>
          </w:tcPr>
          <w:p w14:paraId="6EF2D95B" w14:textId="77777777" w:rsidR="001E4A45" w:rsidRPr="008D2A67" w:rsidRDefault="001E4A45" w:rsidP="00277890">
            <w:pPr>
              <w:keepLines/>
              <w:spacing w:line="276" w:lineRule="auto"/>
              <w:jc w:val="center"/>
              <w:rPr>
                <w:rFonts w:ascii="Verdana" w:hAnsi="Verdana"/>
                <w:bCs/>
                <w:sz w:val="20"/>
                <w:szCs w:val="20"/>
                <w:lang w:val="bg-BG"/>
              </w:rPr>
            </w:pPr>
            <w:proofErr w:type="spellStart"/>
            <w:r w:rsidRPr="008D2A67">
              <w:rPr>
                <w:rFonts w:ascii="Verdana" w:hAnsi="Verdana"/>
                <w:bCs/>
                <w:sz w:val="20"/>
                <w:szCs w:val="20"/>
                <w:lang w:val="bg-BG"/>
              </w:rPr>
              <w:t>KPI</w:t>
            </w:r>
            <w:proofErr w:type="spellEnd"/>
            <w:r w:rsidRPr="008D2A67">
              <w:rPr>
                <w:rFonts w:ascii="Verdana" w:hAnsi="Verdana"/>
                <w:bCs/>
                <w:sz w:val="20"/>
                <w:szCs w:val="20"/>
                <w:lang w:val="bg-BG"/>
              </w:rPr>
              <w:t xml:space="preserve"> време за разрешаване ( в)</w:t>
            </w:r>
          </w:p>
        </w:tc>
        <w:tc>
          <w:tcPr>
            <w:tcW w:w="2563" w:type="dxa"/>
            <w:vAlign w:val="center"/>
          </w:tcPr>
          <w:p w14:paraId="75897184" w14:textId="77777777" w:rsidR="001E4A45" w:rsidRPr="008D2A67" w:rsidRDefault="001E4A45" w:rsidP="00277890">
            <w:pPr>
              <w:keepLines/>
              <w:spacing w:line="276" w:lineRule="auto"/>
              <w:jc w:val="center"/>
              <w:rPr>
                <w:rFonts w:ascii="Verdana" w:hAnsi="Verdana"/>
                <w:bCs/>
                <w:sz w:val="20"/>
                <w:szCs w:val="20"/>
                <w:lang w:val="bg-BG"/>
              </w:rPr>
            </w:pPr>
            <w:r w:rsidRPr="008D2A67">
              <w:rPr>
                <w:rFonts w:ascii="Verdana" w:hAnsi="Verdana"/>
                <w:bCs/>
                <w:sz w:val="20"/>
                <w:szCs w:val="20"/>
                <w:lang w:val="bg-BG"/>
              </w:rPr>
              <w:t>99.</w:t>
            </w:r>
            <w:proofErr w:type="spellStart"/>
            <w:r w:rsidRPr="008D2A67">
              <w:rPr>
                <w:rFonts w:ascii="Verdana" w:hAnsi="Verdana"/>
                <w:bCs/>
                <w:sz w:val="20"/>
                <w:szCs w:val="20"/>
                <w:lang w:val="bg-BG"/>
              </w:rPr>
              <w:t>5%</w:t>
            </w:r>
            <w:proofErr w:type="spellEnd"/>
          </w:p>
        </w:tc>
      </w:tr>
      <w:tr w:rsidR="001E4A45" w:rsidRPr="008D2A67" w14:paraId="78752105" w14:textId="77777777" w:rsidTr="00277890">
        <w:trPr>
          <w:cantSplit/>
          <w:jc w:val="center"/>
        </w:trPr>
        <w:tc>
          <w:tcPr>
            <w:tcW w:w="2178" w:type="dxa"/>
            <w:vAlign w:val="center"/>
          </w:tcPr>
          <w:p w14:paraId="60CC1643" w14:textId="77777777" w:rsidR="001E4A45" w:rsidRPr="008D2A67" w:rsidRDefault="001E4A45" w:rsidP="00277890">
            <w:pPr>
              <w:keepLines/>
              <w:spacing w:line="276" w:lineRule="auto"/>
              <w:jc w:val="center"/>
              <w:rPr>
                <w:rFonts w:ascii="Verdana" w:hAnsi="Verdana"/>
                <w:bCs/>
                <w:sz w:val="20"/>
                <w:szCs w:val="20"/>
                <w:lang w:val="bg-BG"/>
              </w:rPr>
            </w:pPr>
            <w:r w:rsidRPr="008D2A67">
              <w:rPr>
                <w:rFonts w:ascii="Verdana" w:hAnsi="Verdana"/>
                <w:bCs/>
                <w:sz w:val="20"/>
                <w:szCs w:val="20"/>
                <w:lang w:val="bg-BG"/>
              </w:rPr>
              <w:t>Средно</w:t>
            </w:r>
          </w:p>
        </w:tc>
        <w:tc>
          <w:tcPr>
            <w:tcW w:w="3733" w:type="dxa"/>
            <w:vAlign w:val="center"/>
          </w:tcPr>
          <w:p w14:paraId="107F046D" w14:textId="77777777" w:rsidR="001E4A45" w:rsidRPr="008D2A67" w:rsidRDefault="001E4A45" w:rsidP="00277890">
            <w:pPr>
              <w:keepLines/>
              <w:spacing w:line="276" w:lineRule="auto"/>
              <w:jc w:val="center"/>
              <w:rPr>
                <w:rFonts w:ascii="Verdana" w:hAnsi="Verdana"/>
                <w:bCs/>
                <w:sz w:val="20"/>
                <w:szCs w:val="20"/>
                <w:lang w:val="bg-BG"/>
              </w:rPr>
            </w:pPr>
            <w:proofErr w:type="spellStart"/>
            <w:r w:rsidRPr="008D2A67">
              <w:rPr>
                <w:rFonts w:ascii="Verdana" w:hAnsi="Verdana"/>
                <w:bCs/>
                <w:sz w:val="20"/>
                <w:szCs w:val="20"/>
                <w:lang w:val="bg-BG"/>
              </w:rPr>
              <w:t>KPI</w:t>
            </w:r>
            <w:proofErr w:type="spellEnd"/>
            <w:r w:rsidRPr="008D2A67">
              <w:rPr>
                <w:rFonts w:ascii="Verdana" w:hAnsi="Verdana"/>
                <w:bCs/>
                <w:sz w:val="20"/>
                <w:szCs w:val="20"/>
                <w:lang w:val="bg-BG"/>
              </w:rPr>
              <w:t xml:space="preserve"> време за разрешаване (с)</w:t>
            </w:r>
          </w:p>
        </w:tc>
        <w:tc>
          <w:tcPr>
            <w:tcW w:w="2563" w:type="dxa"/>
            <w:vAlign w:val="center"/>
          </w:tcPr>
          <w:p w14:paraId="73D97547" w14:textId="77777777" w:rsidR="001E4A45" w:rsidRPr="008D2A67" w:rsidRDefault="001E4A45" w:rsidP="00277890">
            <w:pPr>
              <w:keepLines/>
              <w:spacing w:line="276" w:lineRule="auto"/>
              <w:jc w:val="center"/>
              <w:rPr>
                <w:rFonts w:ascii="Verdana" w:hAnsi="Verdana"/>
                <w:bCs/>
                <w:sz w:val="20"/>
                <w:szCs w:val="20"/>
                <w:lang w:val="bg-BG"/>
              </w:rPr>
            </w:pPr>
            <w:proofErr w:type="spellStart"/>
            <w:r w:rsidRPr="008D2A67">
              <w:rPr>
                <w:rFonts w:ascii="Verdana" w:hAnsi="Verdana"/>
                <w:bCs/>
                <w:sz w:val="20"/>
                <w:szCs w:val="20"/>
                <w:lang w:val="bg-BG"/>
              </w:rPr>
              <w:t>95%</w:t>
            </w:r>
            <w:proofErr w:type="spellEnd"/>
          </w:p>
        </w:tc>
      </w:tr>
      <w:tr w:rsidR="001E4A45" w:rsidRPr="008D2A67" w14:paraId="36CC8F9F" w14:textId="77777777" w:rsidTr="00277890">
        <w:trPr>
          <w:cantSplit/>
          <w:trHeight w:val="226"/>
          <w:jc w:val="center"/>
        </w:trPr>
        <w:tc>
          <w:tcPr>
            <w:tcW w:w="2178" w:type="dxa"/>
            <w:vAlign w:val="center"/>
          </w:tcPr>
          <w:p w14:paraId="4080C350" w14:textId="77777777" w:rsidR="001E4A45" w:rsidRPr="008D2A67" w:rsidRDefault="001E4A45" w:rsidP="00277890">
            <w:pPr>
              <w:keepLines/>
              <w:spacing w:line="276" w:lineRule="auto"/>
              <w:jc w:val="center"/>
              <w:rPr>
                <w:rFonts w:ascii="Verdana" w:hAnsi="Verdana"/>
                <w:bCs/>
                <w:sz w:val="20"/>
                <w:szCs w:val="20"/>
                <w:lang w:val="bg-BG"/>
              </w:rPr>
            </w:pPr>
            <w:r w:rsidRPr="008D2A67">
              <w:rPr>
                <w:rFonts w:ascii="Verdana" w:hAnsi="Verdana"/>
                <w:bCs/>
                <w:sz w:val="20"/>
                <w:szCs w:val="20"/>
                <w:lang w:val="bg-BG"/>
              </w:rPr>
              <w:t>Ниско</w:t>
            </w:r>
          </w:p>
        </w:tc>
        <w:tc>
          <w:tcPr>
            <w:tcW w:w="3733" w:type="dxa"/>
            <w:vAlign w:val="center"/>
          </w:tcPr>
          <w:p w14:paraId="26D1AFB4" w14:textId="77777777" w:rsidR="001E4A45" w:rsidRPr="008D2A67" w:rsidRDefault="001E4A45" w:rsidP="00277890">
            <w:pPr>
              <w:keepLines/>
              <w:spacing w:line="276" w:lineRule="auto"/>
              <w:jc w:val="center"/>
              <w:rPr>
                <w:rFonts w:ascii="Verdana" w:hAnsi="Verdana"/>
                <w:bCs/>
                <w:sz w:val="20"/>
                <w:szCs w:val="20"/>
                <w:lang w:val="bg-BG"/>
              </w:rPr>
            </w:pPr>
            <w:proofErr w:type="spellStart"/>
            <w:r w:rsidRPr="008D2A67">
              <w:rPr>
                <w:rFonts w:ascii="Verdana" w:hAnsi="Verdana"/>
                <w:bCs/>
                <w:sz w:val="20"/>
                <w:szCs w:val="20"/>
                <w:lang w:val="bg-BG"/>
              </w:rPr>
              <w:t>KPI</w:t>
            </w:r>
            <w:proofErr w:type="spellEnd"/>
            <w:r w:rsidRPr="008D2A67">
              <w:rPr>
                <w:rFonts w:ascii="Verdana" w:hAnsi="Verdana"/>
                <w:bCs/>
                <w:sz w:val="20"/>
                <w:szCs w:val="20"/>
                <w:lang w:val="bg-BG"/>
              </w:rPr>
              <w:t xml:space="preserve"> време за разрешаване (н)</w:t>
            </w:r>
          </w:p>
        </w:tc>
        <w:tc>
          <w:tcPr>
            <w:tcW w:w="2563" w:type="dxa"/>
            <w:vAlign w:val="center"/>
          </w:tcPr>
          <w:p w14:paraId="554E457C" w14:textId="77777777" w:rsidR="001E4A45" w:rsidRPr="008D2A67" w:rsidRDefault="001E4A45" w:rsidP="00277890">
            <w:pPr>
              <w:keepLines/>
              <w:spacing w:line="276" w:lineRule="auto"/>
              <w:jc w:val="center"/>
              <w:rPr>
                <w:rFonts w:ascii="Verdana" w:hAnsi="Verdana"/>
                <w:bCs/>
                <w:sz w:val="20"/>
                <w:szCs w:val="20"/>
                <w:lang w:val="bg-BG"/>
              </w:rPr>
            </w:pPr>
            <w:proofErr w:type="spellStart"/>
            <w:r w:rsidRPr="008D2A67">
              <w:rPr>
                <w:rFonts w:ascii="Verdana" w:hAnsi="Verdana"/>
                <w:bCs/>
                <w:sz w:val="20"/>
                <w:szCs w:val="20"/>
                <w:lang w:val="bg-BG"/>
              </w:rPr>
              <w:t>90%</w:t>
            </w:r>
            <w:proofErr w:type="spellEnd"/>
          </w:p>
        </w:tc>
      </w:tr>
    </w:tbl>
    <w:p w14:paraId="60AE9DFA" w14:textId="77777777" w:rsidR="001E4A45" w:rsidRPr="008D2A67" w:rsidRDefault="001E4A45" w:rsidP="001E4A45">
      <w:pPr>
        <w:keepLines/>
        <w:spacing w:before="120" w:after="120"/>
        <w:jc w:val="both"/>
        <w:rPr>
          <w:rFonts w:ascii="Verdana" w:hAnsi="Verdana"/>
          <w:bCs/>
          <w:i/>
          <w:sz w:val="20"/>
          <w:szCs w:val="20"/>
          <w:lang w:val="bg-BG"/>
        </w:rPr>
      </w:pPr>
      <w:r w:rsidRPr="008D2A67">
        <w:rPr>
          <w:rFonts w:ascii="Verdana" w:hAnsi="Verdana"/>
          <w:bCs/>
          <w:i/>
          <w:sz w:val="20"/>
          <w:szCs w:val="20"/>
          <w:lang w:val="bg-BG"/>
        </w:rPr>
        <w:t>Формулата за изчисляване на ключовите показатели в таблицата е както следва:</w:t>
      </w:r>
    </w:p>
    <w:p w14:paraId="25EF6A25" w14:textId="77777777" w:rsidR="001E4A45" w:rsidRPr="008D2A67" w:rsidRDefault="0072241B" w:rsidP="001E4A45">
      <w:pPr>
        <w:keepLines/>
        <w:spacing w:before="120" w:after="120"/>
        <w:jc w:val="center"/>
        <w:rPr>
          <w:rFonts w:ascii="Verdana" w:hAnsi="Verdana"/>
          <w:b/>
          <w:bCs/>
          <w:sz w:val="28"/>
          <w:szCs w:val="28"/>
          <w:lang w:val="bg-BG"/>
        </w:rPr>
      </w:pPr>
      <m:oMathPara>
        <m:oMath>
          <m:f>
            <m:fPr>
              <m:ctrlPr>
                <w:rPr>
                  <w:rFonts w:ascii="Cambria Math" w:hAnsi="Cambria Math"/>
                  <w:b/>
                  <w:bCs/>
                  <w:i/>
                  <w:sz w:val="28"/>
                  <w:szCs w:val="28"/>
                  <w:lang w:val="bg-BG"/>
                </w:rPr>
              </m:ctrlPr>
            </m:fPr>
            <m:num>
              <m:r>
                <m:rPr>
                  <m:sty m:val="bi"/>
                </m:rPr>
                <w:rPr>
                  <w:rFonts w:ascii="Cambria Math" w:hAnsi="Cambria Math"/>
                  <w:sz w:val="28"/>
                  <w:szCs w:val="28"/>
                  <w:lang w:val="bg-BG"/>
                </w:rPr>
                <m:t>Т1</m:t>
              </m:r>
            </m:num>
            <m:den>
              <m:r>
                <m:rPr>
                  <m:sty m:val="bi"/>
                </m:rPr>
                <w:rPr>
                  <w:rFonts w:ascii="Cambria Math" w:hAnsi="Cambria Math"/>
                  <w:sz w:val="28"/>
                  <w:szCs w:val="28"/>
                  <w:lang w:val="bg-BG"/>
                </w:rPr>
                <m:t>Т1+Т2</m:t>
              </m:r>
            </m:den>
          </m:f>
          <m:r>
            <m:rPr>
              <m:sty m:val="bi"/>
            </m:rPr>
            <w:rPr>
              <w:rFonts w:ascii="Cambria Math" w:hAnsi="Cambria Math"/>
              <w:sz w:val="28"/>
              <w:szCs w:val="28"/>
              <w:lang w:val="bg-BG"/>
            </w:rPr>
            <m:t>*100</m:t>
          </m:r>
        </m:oMath>
      </m:oMathPara>
    </w:p>
    <w:p w14:paraId="6CC7DD9D" w14:textId="77777777" w:rsidR="001E4A45" w:rsidRPr="008D2A67" w:rsidRDefault="001E4A45" w:rsidP="001E4A45">
      <w:pPr>
        <w:keepLines/>
        <w:suppressAutoHyphens/>
        <w:spacing w:before="120" w:after="120"/>
        <w:jc w:val="both"/>
        <w:rPr>
          <w:rFonts w:ascii="Verdana" w:hAnsi="Verdana"/>
          <w:bCs/>
          <w:sz w:val="20"/>
          <w:szCs w:val="20"/>
          <w:lang w:val="bg-BG"/>
        </w:rPr>
      </w:pPr>
      <w:r w:rsidRPr="008D2A67">
        <w:rPr>
          <w:rFonts w:ascii="Verdana" w:hAnsi="Verdana"/>
          <w:bCs/>
          <w:sz w:val="20"/>
          <w:szCs w:val="20"/>
          <w:lang w:val="bg-BG"/>
        </w:rPr>
        <w:t>Където,</w:t>
      </w:r>
    </w:p>
    <w:p w14:paraId="4A8DB783" w14:textId="77777777" w:rsidR="001E4A45" w:rsidRPr="008D2A67" w:rsidRDefault="001E4A45" w:rsidP="001E4A45">
      <w:pPr>
        <w:keepLines/>
        <w:numPr>
          <w:ilvl w:val="0"/>
          <w:numId w:val="37"/>
        </w:numPr>
        <w:suppressAutoHyphens/>
        <w:spacing w:before="120" w:after="120"/>
        <w:ind w:left="426" w:hanging="426"/>
        <w:jc w:val="both"/>
        <w:rPr>
          <w:rFonts w:ascii="Verdana" w:hAnsi="Verdana"/>
          <w:b/>
          <w:bCs/>
          <w:sz w:val="20"/>
          <w:szCs w:val="20"/>
          <w:lang w:val="bg-BG"/>
        </w:rPr>
      </w:pPr>
      <w:proofErr w:type="spellStart"/>
      <w:r w:rsidRPr="008D2A67">
        <w:rPr>
          <w:rFonts w:ascii="Verdana" w:hAnsi="Verdana"/>
          <w:b/>
          <w:sz w:val="20"/>
          <w:szCs w:val="20"/>
          <w:lang w:val="bg-BG"/>
        </w:rPr>
        <w:t>T</w:t>
      </w:r>
      <w:r w:rsidRPr="008D2A67">
        <w:rPr>
          <w:rFonts w:ascii="Verdana" w:hAnsi="Verdana"/>
          <w:b/>
          <w:bCs/>
          <w:sz w:val="20"/>
          <w:szCs w:val="20"/>
          <w:lang w:val="bg-BG"/>
        </w:rPr>
        <w:t>1</w:t>
      </w:r>
      <w:proofErr w:type="spellEnd"/>
      <w:r w:rsidRPr="008D2A67">
        <w:rPr>
          <w:rFonts w:ascii="Verdana" w:hAnsi="Verdana"/>
          <w:b/>
          <w:bCs/>
          <w:sz w:val="20"/>
          <w:szCs w:val="20"/>
          <w:lang w:val="bg-BG"/>
        </w:rPr>
        <w:t xml:space="preserve"> - </w:t>
      </w:r>
      <w:r w:rsidRPr="008D2A67">
        <w:rPr>
          <w:rFonts w:ascii="Verdana" w:hAnsi="Verdana"/>
          <w:bCs/>
          <w:sz w:val="20"/>
          <w:szCs w:val="20"/>
          <w:lang w:val="bg-BG"/>
        </w:rPr>
        <w:t xml:space="preserve">Общ брой на проблемите, разрешени </w:t>
      </w:r>
      <w:r w:rsidRPr="008D2A67">
        <w:rPr>
          <w:rFonts w:ascii="Verdana" w:hAnsi="Verdana"/>
          <w:b/>
          <w:bCs/>
          <w:sz w:val="20"/>
          <w:szCs w:val="20"/>
          <w:lang w:val="bg-BG"/>
        </w:rPr>
        <w:t xml:space="preserve">в рамките на </w:t>
      </w:r>
      <w:r w:rsidRPr="008D2A67">
        <w:rPr>
          <w:rFonts w:ascii="Verdana" w:hAnsi="Verdana"/>
          <w:bCs/>
          <w:sz w:val="20"/>
          <w:szCs w:val="20"/>
          <w:lang w:val="bg-BG"/>
        </w:rPr>
        <w:t>определеното време за разрешаване, за съответното ниво на приоритет;</w:t>
      </w:r>
      <w:r w:rsidRPr="008D2A67">
        <w:rPr>
          <w:rFonts w:ascii="Verdana" w:hAnsi="Verdana"/>
          <w:b/>
          <w:bCs/>
          <w:sz w:val="20"/>
          <w:szCs w:val="20"/>
          <w:lang w:val="bg-BG"/>
        </w:rPr>
        <w:t xml:space="preserve"> </w:t>
      </w:r>
    </w:p>
    <w:p w14:paraId="39C5F096" w14:textId="77777777" w:rsidR="001E4A45" w:rsidRPr="008D2A67" w:rsidRDefault="001E4A45" w:rsidP="001E4A45">
      <w:pPr>
        <w:keepLines/>
        <w:numPr>
          <w:ilvl w:val="0"/>
          <w:numId w:val="37"/>
        </w:numPr>
        <w:suppressAutoHyphens/>
        <w:spacing w:before="120" w:after="120"/>
        <w:ind w:left="426" w:hanging="426"/>
        <w:jc w:val="both"/>
        <w:rPr>
          <w:rFonts w:ascii="Verdana" w:hAnsi="Verdana"/>
          <w:bCs/>
          <w:sz w:val="20"/>
          <w:szCs w:val="20"/>
          <w:lang w:val="bg-BG"/>
        </w:rPr>
      </w:pPr>
      <w:proofErr w:type="spellStart"/>
      <w:r w:rsidRPr="008D2A67">
        <w:rPr>
          <w:rFonts w:ascii="Verdana" w:hAnsi="Verdana"/>
          <w:b/>
          <w:sz w:val="20"/>
          <w:szCs w:val="20"/>
          <w:lang w:val="bg-BG"/>
        </w:rPr>
        <w:t>T</w:t>
      </w:r>
      <w:r w:rsidRPr="008D2A67">
        <w:rPr>
          <w:rFonts w:ascii="Verdana" w:hAnsi="Verdana"/>
          <w:b/>
          <w:bCs/>
          <w:sz w:val="20"/>
          <w:szCs w:val="20"/>
          <w:lang w:val="bg-BG"/>
        </w:rPr>
        <w:t>2</w:t>
      </w:r>
      <w:proofErr w:type="spellEnd"/>
      <w:r w:rsidRPr="008D2A67">
        <w:rPr>
          <w:rFonts w:ascii="Verdana" w:hAnsi="Verdana"/>
          <w:b/>
          <w:bCs/>
          <w:sz w:val="20"/>
          <w:szCs w:val="20"/>
          <w:lang w:val="bg-BG"/>
        </w:rPr>
        <w:t xml:space="preserve"> - </w:t>
      </w:r>
      <w:r w:rsidRPr="008D2A67">
        <w:rPr>
          <w:rFonts w:ascii="Verdana" w:hAnsi="Verdana"/>
          <w:bCs/>
          <w:sz w:val="20"/>
          <w:szCs w:val="20"/>
          <w:lang w:val="bg-BG"/>
        </w:rPr>
        <w:t xml:space="preserve">Общ брой на проблемите, разрешени </w:t>
      </w:r>
      <w:r w:rsidRPr="008D2A67">
        <w:rPr>
          <w:rFonts w:ascii="Verdana" w:hAnsi="Verdana"/>
          <w:b/>
          <w:bCs/>
          <w:sz w:val="20"/>
          <w:szCs w:val="20"/>
          <w:lang w:val="bg-BG"/>
        </w:rPr>
        <w:t>извън</w:t>
      </w:r>
      <w:r w:rsidRPr="008D2A67">
        <w:rPr>
          <w:rFonts w:ascii="Verdana" w:hAnsi="Verdana"/>
          <w:bCs/>
          <w:sz w:val="20"/>
          <w:szCs w:val="20"/>
          <w:lang w:val="bg-BG"/>
        </w:rPr>
        <w:t xml:space="preserve"> определеното време за разрешаване, за съответното ниво на приоритет.</w:t>
      </w:r>
    </w:p>
    <w:p w14:paraId="79AB75B8"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Само в случаите, когато Възложителят писмено, аргументирано и обосновано не е съгласен с решението, което е предоставено от Изпълнителя, всички заявки, закрити със статус “ескалирали” и отворени със същия статус, да се приемат за неразрешени и да не се включват в статистиката за закрити, разрешени проблеми за съответния месец.</w:t>
      </w:r>
    </w:p>
    <w:p w14:paraId="41CFFBC5"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Времевият период за разрешаване на регистрираните проблеми със статус “ескалирали” да бъде от момента на регистрация до момента на предоставяне на решение, което да удовлетворява Възложителя.</w:t>
      </w:r>
    </w:p>
    <w:p w14:paraId="62FA8C02" w14:textId="77777777" w:rsidR="001E4A45" w:rsidRPr="008D2A67" w:rsidRDefault="001E4A45" w:rsidP="001E4A45">
      <w:pPr>
        <w:keepLines/>
        <w:numPr>
          <w:ilvl w:val="2"/>
          <w:numId w:val="49"/>
        </w:numPr>
        <w:spacing w:before="120" w:after="120"/>
        <w:ind w:left="1418" w:hanging="851"/>
        <w:jc w:val="both"/>
        <w:rPr>
          <w:rFonts w:ascii="Verdana" w:hAnsi="Verdana"/>
          <w:b/>
          <w:sz w:val="20"/>
          <w:szCs w:val="20"/>
          <w:lang w:val="bg-BG"/>
        </w:rPr>
      </w:pPr>
      <w:r w:rsidRPr="008D2A67">
        <w:rPr>
          <w:rFonts w:ascii="Verdana" w:hAnsi="Verdana"/>
          <w:b/>
          <w:sz w:val="20"/>
          <w:szCs w:val="20"/>
          <w:lang w:val="bg-BG"/>
        </w:rPr>
        <w:t xml:space="preserve">Класификацията на приоритета на проблема е представена в следната таблица: </w:t>
      </w:r>
    </w:p>
    <w:tbl>
      <w:tblPr>
        <w:tblW w:w="4785" w:type="pct"/>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852"/>
        <w:gridCol w:w="6492"/>
      </w:tblGrid>
      <w:tr w:rsidR="001E4A45" w:rsidRPr="008D2A67" w14:paraId="2B137DCC" w14:textId="77777777" w:rsidTr="00E81606">
        <w:trPr>
          <w:trHeight w:val="446"/>
          <w:tblHeader/>
          <w:jc w:val="center"/>
        </w:trPr>
        <w:tc>
          <w:tcPr>
            <w:tcW w:w="283" w:type="pct"/>
            <w:shd w:val="clear" w:color="auto" w:fill="F2F2F2" w:themeFill="background1" w:themeFillShade="F2"/>
            <w:vAlign w:val="center"/>
          </w:tcPr>
          <w:p w14:paraId="40DA0197" w14:textId="77777777" w:rsidR="001E4A45" w:rsidRPr="008D2A67" w:rsidRDefault="001E4A45" w:rsidP="00277890">
            <w:pPr>
              <w:keepLines/>
              <w:jc w:val="center"/>
              <w:rPr>
                <w:rFonts w:ascii="Verdana" w:hAnsi="Verdana" w:cs="Arial"/>
                <w:b/>
                <w:sz w:val="20"/>
                <w:szCs w:val="20"/>
                <w:lang w:val="bg-BG"/>
              </w:rPr>
            </w:pPr>
            <w:r w:rsidRPr="008D2A67">
              <w:rPr>
                <w:rFonts w:ascii="Verdana" w:hAnsi="Verdana" w:cs="Arial"/>
                <w:b/>
                <w:sz w:val="20"/>
                <w:szCs w:val="20"/>
                <w:lang w:val="bg-BG"/>
              </w:rPr>
              <w:t>№</w:t>
            </w:r>
          </w:p>
        </w:tc>
        <w:tc>
          <w:tcPr>
            <w:tcW w:w="1047" w:type="pct"/>
            <w:shd w:val="clear" w:color="auto" w:fill="F2F2F2" w:themeFill="background1" w:themeFillShade="F2"/>
            <w:vAlign w:val="center"/>
          </w:tcPr>
          <w:p w14:paraId="067BE808" w14:textId="77777777" w:rsidR="001E4A45" w:rsidRPr="008D2A67" w:rsidRDefault="001E4A45" w:rsidP="00277890">
            <w:pPr>
              <w:keepLines/>
              <w:jc w:val="center"/>
              <w:rPr>
                <w:rFonts w:ascii="Verdana" w:hAnsi="Verdana" w:cs="Arial"/>
                <w:b/>
                <w:sz w:val="20"/>
                <w:szCs w:val="20"/>
                <w:lang w:val="bg-BG"/>
              </w:rPr>
            </w:pPr>
            <w:r w:rsidRPr="008D2A67">
              <w:rPr>
                <w:rFonts w:ascii="Verdana" w:hAnsi="Verdana" w:cs="Arial"/>
                <w:b/>
                <w:sz w:val="20"/>
                <w:szCs w:val="20"/>
                <w:lang w:val="bg-BG"/>
              </w:rPr>
              <w:t>Ниво на приоритет</w:t>
            </w:r>
          </w:p>
        </w:tc>
        <w:tc>
          <w:tcPr>
            <w:tcW w:w="3670" w:type="pct"/>
            <w:shd w:val="clear" w:color="auto" w:fill="F2F2F2" w:themeFill="background1" w:themeFillShade="F2"/>
            <w:vAlign w:val="center"/>
          </w:tcPr>
          <w:p w14:paraId="5A813D24" w14:textId="77777777" w:rsidR="001E4A45" w:rsidRPr="008D2A67" w:rsidRDefault="001E4A45" w:rsidP="00277890">
            <w:pPr>
              <w:keepLines/>
              <w:jc w:val="center"/>
              <w:rPr>
                <w:rFonts w:ascii="Verdana" w:hAnsi="Verdana" w:cs="Arial"/>
                <w:b/>
                <w:sz w:val="20"/>
                <w:szCs w:val="20"/>
                <w:lang w:val="bg-BG"/>
              </w:rPr>
            </w:pPr>
            <w:r w:rsidRPr="008D2A67">
              <w:rPr>
                <w:rFonts w:ascii="Verdana" w:hAnsi="Verdana" w:cs="Arial"/>
                <w:b/>
                <w:sz w:val="20"/>
                <w:szCs w:val="20"/>
                <w:lang w:val="bg-BG"/>
              </w:rPr>
              <w:t>Определение</w:t>
            </w:r>
          </w:p>
        </w:tc>
      </w:tr>
      <w:tr w:rsidR="001E4A45" w:rsidRPr="008D2A67" w14:paraId="60020E3E" w14:textId="77777777" w:rsidTr="00277890">
        <w:trPr>
          <w:jc w:val="center"/>
        </w:trPr>
        <w:tc>
          <w:tcPr>
            <w:tcW w:w="283" w:type="pct"/>
            <w:vAlign w:val="center"/>
          </w:tcPr>
          <w:p w14:paraId="25CDCE48" w14:textId="77777777" w:rsidR="001E4A45" w:rsidRPr="008D2A67" w:rsidRDefault="001E4A45" w:rsidP="00277890">
            <w:pPr>
              <w:pStyle w:val="ListParagraph"/>
              <w:keepLines/>
              <w:numPr>
                <w:ilvl w:val="0"/>
                <w:numId w:val="58"/>
              </w:numPr>
              <w:jc w:val="center"/>
              <w:rPr>
                <w:rFonts w:ascii="Verdana" w:hAnsi="Verdana" w:cs="Arial"/>
                <w:sz w:val="20"/>
                <w:szCs w:val="20"/>
                <w:lang w:val="bg-BG"/>
              </w:rPr>
            </w:pPr>
          </w:p>
        </w:tc>
        <w:tc>
          <w:tcPr>
            <w:tcW w:w="1047" w:type="pct"/>
            <w:vAlign w:val="center"/>
          </w:tcPr>
          <w:p w14:paraId="636F6B75" w14:textId="77777777" w:rsidR="001E4A45" w:rsidRPr="008D2A67" w:rsidRDefault="001E4A45" w:rsidP="00277890">
            <w:pPr>
              <w:keepLines/>
              <w:jc w:val="center"/>
              <w:rPr>
                <w:rFonts w:ascii="Verdana" w:hAnsi="Verdana" w:cs="Arial"/>
                <w:sz w:val="20"/>
                <w:szCs w:val="20"/>
                <w:lang w:val="bg-BG"/>
              </w:rPr>
            </w:pPr>
            <w:r w:rsidRPr="008D2A67">
              <w:rPr>
                <w:rFonts w:ascii="Verdana" w:hAnsi="Verdana" w:cs="Arial"/>
                <w:sz w:val="20"/>
                <w:szCs w:val="20"/>
                <w:lang w:val="bg-BG"/>
              </w:rPr>
              <w:t>Много високо</w:t>
            </w:r>
          </w:p>
          <w:p w14:paraId="447A5666" w14:textId="77777777" w:rsidR="001E4A45" w:rsidRPr="008D2A67" w:rsidRDefault="001E4A45" w:rsidP="00277890">
            <w:pPr>
              <w:keepLines/>
              <w:jc w:val="center"/>
              <w:rPr>
                <w:rFonts w:ascii="Verdana" w:hAnsi="Verdana" w:cs="Arial"/>
                <w:sz w:val="20"/>
                <w:szCs w:val="20"/>
                <w:lang w:val="bg-BG"/>
              </w:rPr>
            </w:pPr>
            <w:r w:rsidRPr="008D2A67">
              <w:rPr>
                <w:rFonts w:ascii="Verdana" w:hAnsi="Verdana" w:cs="Arial"/>
                <w:sz w:val="20"/>
                <w:szCs w:val="20"/>
                <w:lang w:val="bg-BG"/>
              </w:rPr>
              <w:t>/</w:t>
            </w:r>
            <w:proofErr w:type="spellStart"/>
            <w:r w:rsidRPr="008D2A67">
              <w:rPr>
                <w:rFonts w:ascii="Verdana" w:hAnsi="Verdana" w:cs="Arial"/>
                <w:sz w:val="20"/>
                <w:szCs w:val="20"/>
                <w:lang w:val="bg-BG"/>
              </w:rPr>
              <w:t>Vегу</w:t>
            </w:r>
            <w:proofErr w:type="spellEnd"/>
            <w:r w:rsidRPr="008D2A67">
              <w:rPr>
                <w:rFonts w:ascii="Verdana" w:hAnsi="Verdana" w:cs="Arial"/>
                <w:sz w:val="20"/>
                <w:szCs w:val="20"/>
                <w:lang w:val="bg-BG"/>
              </w:rPr>
              <w:t xml:space="preserve"> </w:t>
            </w:r>
            <w:proofErr w:type="spellStart"/>
            <w:r w:rsidRPr="008D2A67">
              <w:rPr>
                <w:rFonts w:ascii="Verdana" w:hAnsi="Verdana" w:cs="Arial"/>
                <w:sz w:val="20"/>
                <w:szCs w:val="20"/>
                <w:lang w:val="bg-BG"/>
              </w:rPr>
              <w:t>High</w:t>
            </w:r>
            <w:proofErr w:type="spellEnd"/>
          </w:p>
        </w:tc>
        <w:tc>
          <w:tcPr>
            <w:tcW w:w="3670" w:type="pct"/>
          </w:tcPr>
          <w:p w14:paraId="24515A4D" w14:textId="77777777" w:rsidR="001E4A45" w:rsidRPr="008D2A67" w:rsidRDefault="001E4A45" w:rsidP="00277890">
            <w:pPr>
              <w:pStyle w:val="BodyText"/>
              <w:keepLines/>
              <w:jc w:val="both"/>
              <w:rPr>
                <w:rFonts w:ascii="Verdana" w:hAnsi="Verdana"/>
                <w:b w:val="0"/>
                <w:i w:val="0"/>
                <w:color w:val="auto"/>
                <w:sz w:val="20"/>
                <w:lang w:val="bg-BG"/>
              </w:rPr>
            </w:pPr>
            <w:r w:rsidRPr="008D2A67">
              <w:rPr>
                <w:rFonts w:ascii="Verdana" w:hAnsi="Verdana"/>
                <w:b w:val="0"/>
                <w:i w:val="0"/>
                <w:color w:val="auto"/>
                <w:sz w:val="20"/>
                <w:lang w:val="bg-BG"/>
              </w:rPr>
              <w:t xml:space="preserve">Сериозен </w:t>
            </w:r>
            <w:r w:rsidRPr="008D2A67">
              <w:rPr>
                <w:rStyle w:val="BodytextItalic1"/>
                <w:b w:val="0"/>
                <w:i/>
                <w:color w:val="auto"/>
                <w:sz w:val="20"/>
                <w:szCs w:val="20"/>
                <w:lang w:val="bg-BG"/>
              </w:rPr>
              <w:t>Проблем</w:t>
            </w:r>
            <w:r w:rsidRPr="008D2A67">
              <w:rPr>
                <w:rFonts w:ascii="Verdana" w:hAnsi="Verdana"/>
                <w:b w:val="0"/>
                <w:i w:val="0"/>
                <w:color w:val="auto"/>
                <w:sz w:val="20"/>
                <w:lang w:val="bg-BG"/>
              </w:rPr>
              <w:t xml:space="preserve"> е направил приложението или част от него неизползваемо или недостъпно за повече от </w:t>
            </w:r>
            <w:proofErr w:type="spellStart"/>
            <w:r w:rsidRPr="008D2A67">
              <w:rPr>
                <w:rFonts w:ascii="Verdana" w:hAnsi="Verdana"/>
                <w:b w:val="0"/>
                <w:i w:val="0"/>
                <w:color w:val="auto"/>
                <w:sz w:val="20"/>
                <w:lang w:val="bg-BG"/>
              </w:rPr>
              <w:t>60%</w:t>
            </w:r>
            <w:proofErr w:type="spellEnd"/>
            <w:r w:rsidRPr="008D2A67">
              <w:rPr>
                <w:rFonts w:ascii="Verdana" w:hAnsi="Verdana"/>
                <w:b w:val="0"/>
                <w:i w:val="0"/>
                <w:color w:val="auto"/>
                <w:sz w:val="20"/>
                <w:lang w:val="bg-BG"/>
              </w:rPr>
              <w:t xml:space="preserve"> от потребителите, което води до финансови загуби или повлиява на един от основните процеси, независимо от броя на потребителите, които са включени. Не е налице решение за заобикаляне на проблема. </w:t>
            </w:r>
            <w:r w:rsidRPr="008D2A67">
              <w:rPr>
                <w:rStyle w:val="BodytextItalic1"/>
                <w:b w:val="0"/>
                <w:i/>
                <w:color w:val="auto"/>
                <w:sz w:val="20"/>
                <w:szCs w:val="20"/>
                <w:lang w:val="bg-BG"/>
              </w:rPr>
              <w:t>Проблемът</w:t>
            </w:r>
            <w:r w:rsidRPr="008D2A67">
              <w:rPr>
                <w:rFonts w:ascii="Verdana" w:hAnsi="Verdana"/>
                <w:b w:val="0"/>
                <w:i w:val="0"/>
                <w:color w:val="auto"/>
                <w:sz w:val="20"/>
                <w:lang w:val="bg-BG"/>
              </w:rPr>
              <w:t xml:space="preserve"> изисква </w:t>
            </w:r>
            <w:r w:rsidRPr="008D2A67">
              <w:rPr>
                <w:rFonts w:ascii="Verdana" w:hAnsi="Verdana"/>
                <w:b w:val="0"/>
                <w:i w:val="0"/>
                <w:color w:val="auto"/>
                <w:sz w:val="20"/>
                <w:lang w:val="bg-BG"/>
              </w:rPr>
              <w:lastRenderedPageBreak/>
              <w:t>разрешаване възможно най-скоро.</w:t>
            </w:r>
          </w:p>
        </w:tc>
      </w:tr>
      <w:tr w:rsidR="001E4A45" w:rsidRPr="008D2A67" w14:paraId="43A059F5" w14:textId="77777777" w:rsidTr="00277890">
        <w:trPr>
          <w:jc w:val="center"/>
        </w:trPr>
        <w:tc>
          <w:tcPr>
            <w:tcW w:w="283" w:type="pct"/>
            <w:vAlign w:val="center"/>
          </w:tcPr>
          <w:p w14:paraId="49E94B4C" w14:textId="77777777" w:rsidR="001E4A45" w:rsidRPr="008D2A67" w:rsidRDefault="001E4A45" w:rsidP="00277890">
            <w:pPr>
              <w:pStyle w:val="ListParagraph"/>
              <w:keepLines/>
              <w:numPr>
                <w:ilvl w:val="0"/>
                <w:numId w:val="58"/>
              </w:numPr>
              <w:jc w:val="center"/>
              <w:rPr>
                <w:rFonts w:ascii="Verdana" w:hAnsi="Verdana" w:cs="Arial"/>
                <w:sz w:val="20"/>
                <w:szCs w:val="20"/>
                <w:lang w:val="bg-BG"/>
              </w:rPr>
            </w:pPr>
          </w:p>
        </w:tc>
        <w:tc>
          <w:tcPr>
            <w:tcW w:w="1047" w:type="pct"/>
            <w:vAlign w:val="center"/>
          </w:tcPr>
          <w:p w14:paraId="15FA763B" w14:textId="77777777" w:rsidR="001E4A45" w:rsidRPr="008D2A67" w:rsidRDefault="001E4A45" w:rsidP="00277890">
            <w:pPr>
              <w:keepLines/>
              <w:shd w:val="clear" w:color="auto" w:fill="FFFFFF"/>
              <w:jc w:val="center"/>
              <w:rPr>
                <w:rFonts w:ascii="Verdana" w:hAnsi="Verdana" w:cs="Arial"/>
                <w:sz w:val="20"/>
                <w:szCs w:val="20"/>
                <w:lang w:val="bg-BG"/>
              </w:rPr>
            </w:pPr>
            <w:r w:rsidRPr="008D2A67">
              <w:rPr>
                <w:rFonts w:ascii="Verdana" w:hAnsi="Verdana" w:cs="Arial"/>
                <w:sz w:val="20"/>
                <w:szCs w:val="20"/>
                <w:lang w:val="bg-BG"/>
              </w:rPr>
              <w:t>Високо/</w:t>
            </w:r>
            <w:proofErr w:type="spellStart"/>
            <w:r w:rsidRPr="008D2A67">
              <w:rPr>
                <w:rFonts w:ascii="Verdana" w:hAnsi="Verdana" w:cs="Arial"/>
                <w:sz w:val="20"/>
                <w:szCs w:val="20"/>
                <w:lang w:val="bg-BG"/>
              </w:rPr>
              <w:t>High</w:t>
            </w:r>
            <w:proofErr w:type="spellEnd"/>
          </w:p>
        </w:tc>
        <w:tc>
          <w:tcPr>
            <w:tcW w:w="3670" w:type="pct"/>
          </w:tcPr>
          <w:p w14:paraId="4496842F" w14:textId="77777777" w:rsidR="001E4A45" w:rsidRPr="008D2A67" w:rsidRDefault="001E4A45" w:rsidP="00277890">
            <w:pPr>
              <w:pStyle w:val="BodyText"/>
              <w:keepLines/>
              <w:jc w:val="both"/>
              <w:rPr>
                <w:rFonts w:ascii="Verdana" w:hAnsi="Verdana"/>
                <w:b w:val="0"/>
                <w:i w:val="0"/>
                <w:color w:val="auto"/>
                <w:sz w:val="20"/>
                <w:lang w:val="bg-BG"/>
              </w:rPr>
            </w:pPr>
            <w:r w:rsidRPr="008D2A67">
              <w:rPr>
                <w:rFonts w:ascii="Verdana" w:hAnsi="Verdana"/>
                <w:b w:val="0"/>
                <w:i w:val="0"/>
                <w:color w:val="auto"/>
                <w:sz w:val="20"/>
                <w:lang w:val="bg-BG"/>
              </w:rPr>
              <w:t xml:space="preserve">Сериозен </w:t>
            </w:r>
            <w:r w:rsidRPr="008D2A67">
              <w:rPr>
                <w:rStyle w:val="BodytextItalic1"/>
                <w:b w:val="0"/>
                <w:color w:val="auto"/>
                <w:sz w:val="20"/>
                <w:szCs w:val="20"/>
                <w:lang w:val="bg-BG"/>
              </w:rPr>
              <w:t>Проблем</w:t>
            </w:r>
            <w:r w:rsidRPr="008D2A67">
              <w:rPr>
                <w:rFonts w:ascii="Verdana" w:hAnsi="Verdana"/>
                <w:b w:val="0"/>
                <w:i w:val="0"/>
                <w:color w:val="auto"/>
                <w:sz w:val="20"/>
                <w:lang w:val="bg-BG"/>
              </w:rPr>
              <w:t xml:space="preserve"> е направил приложението или част от него неизползваемо или недостъпно за над </w:t>
            </w:r>
            <w:proofErr w:type="spellStart"/>
            <w:r w:rsidRPr="008D2A67">
              <w:rPr>
                <w:rFonts w:ascii="Verdana" w:hAnsi="Verdana"/>
                <w:b w:val="0"/>
                <w:i w:val="0"/>
                <w:color w:val="auto"/>
                <w:sz w:val="20"/>
                <w:lang w:val="bg-BG"/>
              </w:rPr>
              <w:t>10%</w:t>
            </w:r>
            <w:proofErr w:type="spellEnd"/>
            <w:r w:rsidRPr="008D2A67">
              <w:rPr>
                <w:rFonts w:ascii="Verdana" w:hAnsi="Verdana"/>
                <w:b w:val="0"/>
                <w:i w:val="0"/>
                <w:color w:val="auto"/>
                <w:sz w:val="20"/>
                <w:lang w:val="bg-BG"/>
              </w:rPr>
              <w:t xml:space="preserve"> от потребителите, което оказва значително влияние върху работата на Възложителя и води до финансови загуби, липса на удовлетвореност на Възложителя, увеличаване на работата на ръка и/или изпълнение на работата за втори път за повече от 24 часа.</w:t>
            </w:r>
          </w:p>
          <w:p w14:paraId="5D59D53E" w14:textId="77777777" w:rsidR="001E4A45" w:rsidRPr="008D2A67" w:rsidRDefault="001E4A45" w:rsidP="00277890">
            <w:pPr>
              <w:pStyle w:val="BodyText"/>
              <w:keepLines/>
              <w:jc w:val="both"/>
              <w:rPr>
                <w:rFonts w:ascii="Verdana" w:hAnsi="Verdana"/>
                <w:b w:val="0"/>
                <w:i w:val="0"/>
                <w:color w:val="auto"/>
                <w:sz w:val="20"/>
                <w:lang w:val="bg-BG"/>
              </w:rPr>
            </w:pPr>
            <w:r w:rsidRPr="008D2A67">
              <w:rPr>
                <w:rFonts w:ascii="Verdana" w:hAnsi="Verdana"/>
                <w:b w:val="0"/>
                <w:i w:val="0"/>
                <w:color w:val="auto"/>
                <w:sz w:val="20"/>
                <w:lang w:val="bg-BG"/>
              </w:rPr>
              <w:t>Съществува решение за заобикаляне на проблема, преди да се намери крайното решение.</w:t>
            </w:r>
          </w:p>
          <w:p w14:paraId="5A568104" w14:textId="77777777" w:rsidR="001E4A45" w:rsidRPr="008D2A67" w:rsidRDefault="001E4A45" w:rsidP="00277890">
            <w:pPr>
              <w:pStyle w:val="BodyText"/>
              <w:keepLines/>
              <w:jc w:val="both"/>
              <w:rPr>
                <w:rFonts w:ascii="Verdana" w:hAnsi="Verdana"/>
                <w:b w:val="0"/>
                <w:i w:val="0"/>
                <w:color w:val="auto"/>
                <w:sz w:val="20"/>
                <w:lang w:val="bg-BG"/>
              </w:rPr>
            </w:pPr>
            <w:r w:rsidRPr="008D2A67">
              <w:rPr>
                <w:rStyle w:val="BodytextItalic1"/>
                <w:b w:val="0"/>
                <w:color w:val="auto"/>
                <w:sz w:val="20"/>
                <w:szCs w:val="20"/>
                <w:lang w:val="bg-BG"/>
              </w:rPr>
              <w:t>Проблем,</w:t>
            </w:r>
            <w:r w:rsidRPr="008D2A67">
              <w:rPr>
                <w:rFonts w:ascii="Verdana" w:hAnsi="Verdana"/>
                <w:b w:val="0"/>
                <w:i w:val="0"/>
                <w:color w:val="auto"/>
                <w:sz w:val="20"/>
                <w:lang w:val="bg-BG"/>
              </w:rPr>
              <w:t xml:space="preserve"> който изисква да се направи промяна до определена дата. Невъзможността да се разреши проблема в рамките на срока може да доведе до автоматично ескалиране до Много висок приоритет.</w:t>
            </w:r>
          </w:p>
        </w:tc>
      </w:tr>
      <w:tr w:rsidR="001E4A45" w:rsidRPr="008D2A67" w14:paraId="29CBE927" w14:textId="77777777" w:rsidTr="00277890">
        <w:trPr>
          <w:jc w:val="center"/>
        </w:trPr>
        <w:tc>
          <w:tcPr>
            <w:tcW w:w="283" w:type="pct"/>
            <w:vAlign w:val="center"/>
          </w:tcPr>
          <w:p w14:paraId="79A7EE3B" w14:textId="77777777" w:rsidR="001E4A45" w:rsidRPr="008D2A67" w:rsidRDefault="001E4A45" w:rsidP="00277890">
            <w:pPr>
              <w:pStyle w:val="ListParagraph"/>
              <w:keepLines/>
              <w:numPr>
                <w:ilvl w:val="0"/>
                <w:numId w:val="58"/>
              </w:numPr>
              <w:jc w:val="center"/>
              <w:rPr>
                <w:rFonts w:ascii="Verdana" w:hAnsi="Verdana" w:cs="Arial"/>
                <w:sz w:val="20"/>
                <w:szCs w:val="20"/>
                <w:lang w:val="bg-BG"/>
              </w:rPr>
            </w:pPr>
          </w:p>
        </w:tc>
        <w:tc>
          <w:tcPr>
            <w:tcW w:w="1047" w:type="pct"/>
            <w:vAlign w:val="center"/>
          </w:tcPr>
          <w:p w14:paraId="3A6B52A8" w14:textId="77777777" w:rsidR="001E4A45" w:rsidRPr="008D2A67" w:rsidRDefault="001E4A45" w:rsidP="00277890">
            <w:pPr>
              <w:keepLines/>
              <w:shd w:val="clear" w:color="auto" w:fill="FFFFFF"/>
              <w:jc w:val="center"/>
              <w:rPr>
                <w:rFonts w:ascii="Verdana" w:hAnsi="Verdana" w:cs="Arial"/>
                <w:sz w:val="20"/>
                <w:szCs w:val="20"/>
                <w:lang w:val="bg-BG"/>
              </w:rPr>
            </w:pPr>
            <w:r w:rsidRPr="008D2A67">
              <w:rPr>
                <w:rFonts w:ascii="Verdana" w:hAnsi="Verdana" w:cs="Arial"/>
                <w:sz w:val="20"/>
                <w:szCs w:val="20"/>
                <w:lang w:val="bg-BG"/>
              </w:rPr>
              <w:t>Средно/</w:t>
            </w:r>
            <w:proofErr w:type="spellStart"/>
            <w:r w:rsidRPr="008D2A67">
              <w:rPr>
                <w:rFonts w:ascii="Verdana" w:hAnsi="Verdana" w:cs="Arial"/>
                <w:sz w:val="20"/>
                <w:szCs w:val="20"/>
                <w:lang w:val="bg-BG"/>
              </w:rPr>
              <w:t>Medium</w:t>
            </w:r>
            <w:proofErr w:type="spellEnd"/>
          </w:p>
        </w:tc>
        <w:tc>
          <w:tcPr>
            <w:tcW w:w="3670" w:type="pct"/>
          </w:tcPr>
          <w:p w14:paraId="424ECF5F" w14:textId="77777777" w:rsidR="001E4A45" w:rsidRPr="008D2A67" w:rsidRDefault="001E4A45" w:rsidP="00277890">
            <w:pPr>
              <w:pStyle w:val="BodyText"/>
              <w:keepLines/>
              <w:jc w:val="both"/>
              <w:rPr>
                <w:rFonts w:ascii="Verdana" w:hAnsi="Verdana"/>
                <w:b w:val="0"/>
                <w:i w:val="0"/>
                <w:color w:val="auto"/>
                <w:sz w:val="20"/>
                <w:lang w:val="bg-BG"/>
              </w:rPr>
            </w:pPr>
            <w:r w:rsidRPr="008D2A67">
              <w:rPr>
                <w:rStyle w:val="BodytextItalic1"/>
                <w:b w:val="0"/>
                <w:color w:val="auto"/>
                <w:sz w:val="20"/>
                <w:szCs w:val="20"/>
                <w:lang w:val="bg-BG"/>
              </w:rPr>
              <w:t>Проблемът</w:t>
            </w:r>
            <w:r w:rsidRPr="008D2A67">
              <w:rPr>
                <w:rFonts w:ascii="Verdana" w:hAnsi="Verdana"/>
                <w:b w:val="0"/>
                <w:i w:val="0"/>
                <w:color w:val="auto"/>
                <w:sz w:val="20"/>
                <w:lang w:val="bg-BG"/>
              </w:rPr>
              <w:t xml:space="preserve"> нарушава функционалността на системата.</w:t>
            </w:r>
          </w:p>
          <w:p w14:paraId="64764F45" w14:textId="77777777" w:rsidR="001E4A45" w:rsidRPr="008D2A67" w:rsidRDefault="001E4A45" w:rsidP="00277890">
            <w:pPr>
              <w:pStyle w:val="BodyText"/>
              <w:keepLines/>
              <w:jc w:val="both"/>
              <w:rPr>
                <w:rFonts w:ascii="Verdana" w:hAnsi="Verdana"/>
                <w:b w:val="0"/>
                <w:i w:val="0"/>
                <w:color w:val="auto"/>
                <w:sz w:val="20"/>
                <w:lang w:val="bg-BG"/>
              </w:rPr>
            </w:pPr>
            <w:r w:rsidRPr="008D2A67">
              <w:rPr>
                <w:rFonts w:ascii="Verdana" w:hAnsi="Verdana"/>
                <w:b w:val="0"/>
                <w:i w:val="0"/>
                <w:color w:val="auto"/>
                <w:sz w:val="20"/>
                <w:lang w:val="bg-BG"/>
              </w:rPr>
              <w:t>Основни функции на приложението все още действат; проблемът не е със съществено отражение върху Възложителя.</w:t>
            </w:r>
          </w:p>
        </w:tc>
      </w:tr>
      <w:tr w:rsidR="001E4A45" w:rsidRPr="008D2A67" w14:paraId="591D54B6" w14:textId="77777777" w:rsidTr="00277890">
        <w:trPr>
          <w:jc w:val="center"/>
        </w:trPr>
        <w:tc>
          <w:tcPr>
            <w:tcW w:w="283" w:type="pct"/>
            <w:vAlign w:val="center"/>
          </w:tcPr>
          <w:p w14:paraId="0EBC43E7" w14:textId="77777777" w:rsidR="001E4A45" w:rsidRPr="008D2A67" w:rsidRDefault="001E4A45" w:rsidP="00277890">
            <w:pPr>
              <w:pStyle w:val="ListParagraph"/>
              <w:keepLines/>
              <w:numPr>
                <w:ilvl w:val="0"/>
                <w:numId w:val="58"/>
              </w:numPr>
              <w:jc w:val="center"/>
              <w:rPr>
                <w:rFonts w:ascii="Verdana" w:hAnsi="Verdana" w:cs="Arial"/>
                <w:sz w:val="20"/>
                <w:szCs w:val="20"/>
                <w:lang w:val="bg-BG"/>
              </w:rPr>
            </w:pPr>
          </w:p>
        </w:tc>
        <w:tc>
          <w:tcPr>
            <w:tcW w:w="1047" w:type="pct"/>
            <w:vAlign w:val="center"/>
          </w:tcPr>
          <w:p w14:paraId="6785BA60" w14:textId="77777777" w:rsidR="001E4A45" w:rsidRPr="008D2A67" w:rsidRDefault="001E4A45" w:rsidP="00277890">
            <w:pPr>
              <w:keepLines/>
              <w:jc w:val="center"/>
              <w:rPr>
                <w:rFonts w:ascii="Verdana" w:hAnsi="Verdana" w:cs="Arial"/>
                <w:sz w:val="20"/>
                <w:szCs w:val="20"/>
                <w:lang w:val="bg-BG"/>
              </w:rPr>
            </w:pPr>
            <w:r w:rsidRPr="008D2A67">
              <w:rPr>
                <w:rFonts w:ascii="Verdana" w:hAnsi="Verdana" w:cs="Arial"/>
                <w:sz w:val="20"/>
                <w:szCs w:val="20"/>
                <w:lang w:val="bg-BG"/>
              </w:rPr>
              <w:t>Ниско/</w:t>
            </w:r>
            <w:proofErr w:type="spellStart"/>
            <w:r w:rsidRPr="008D2A67">
              <w:rPr>
                <w:rFonts w:ascii="Verdana" w:hAnsi="Verdana" w:cs="Arial"/>
                <w:sz w:val="20"/>
                <w:szCs w:val="20"/>
                <w:lang w:val="bg-BG"/>
              </w:rPr>
              <w:t>Low</w:t>
            </w:r>
            <w:proofErr w:type="spellEnd"/>
          </w:p>
        </w:tc>
        <w:tc>
          <w:tcPr>
            <w:tcW w:w="3670" w:type="pct"/>
          </w:tcPr>
          <w:p w14:paraId="104BDD54" w14:textId="77777777" w:rsidR="001E4A45" w:rsidRPr="008D2A67" w:rsidRDefault="001E4A45" w:rsidP="00277890">
            <w:pPr>
              <w:pStyle w:val="BodyText"/>
              <w:keepLines/>
              <w:rPr>
                <w:rFonts w:ascii="Verdana" w:hAnsi="Verdana"/>
                <w:b w:val="0"/>
                <w:i w:val="0"/>
                <w:color w:val="auto"/>
                <w:sz w:val="20"/>
                <w:lang w:val="bg-BG"/>
              </w:rPr>
            </w:pPr>
            <w:r w:rsidRPr="008D2A67">
              <w:rPr>
                <w:rStyle w:val="BodytextItalic1"/>
                <w:b w:val="0"/>
                <w:color w:val="auto"/>
                <w:sz w:val="20"/>
                <w:szCs w:val="20"/>
                <w:lang w:val="bg-BG"/>
              </w:rPr>
              <w:t>Проблемът</w:t>
            </w:r>
            <w:r w:rsidRPr="008D2A67">
              <w:rPr>
                <w:rFonts w:ascii="Verdana" w:hAnsi="Verdana"/>
                <w:b w:val="0"/>
                <w:i w:val="0"/>
                <w:color w:val="auto"/>
                <w:sz w:val="20"/>
                <w:lang w:val="bg-BG"/>
              </w:rPr>
              <w:t xml:space="preserve"> не нарушава функционалността на системата.</w:t>
            </w:r>
          </w:p>
          <w:p w14:paraId="49769AEF" w14:textId="77777777" w:rsidR="001E4A45" w:rsidRPr="008D2A67" w:rsidRDefault="001E4A45" w:rsidP="00277890">
            <w:pPr>
              <w:pStyle w:val="BodyText"/>
              <w:keepLines/>
              <w:rPr>
                <w:rFonts w:ascii="Verdana" w:hAnsi="Verdana"/>
                <w:b w:val="0"/>
                <w:i w:val="0"/>
                <w:color w:val="auto"/>
                <w:sz w:val="20"/>
                <w:lang w:val="bg-BG"/>
              </w:rPr>
            </w:pPr>
            <w:r w:rsidRPr="008D2A67">
              <w:rPr>
                <w:rFonts w:ascii="Verdana" w:hAnsi="Verdana"/>
                <w:b w:val="0"/>
                <w:i w:val="0"/>
                <w:color w:val="auto"/>
                <w:sz w:val="20"/>
                <w:lang w:val="bg-BG"/>
              </w:rPr>
              <w:t>Основни функции на приложението все още действат.</w:t>
            </w:r>
          </w:p>
          <w:p w14:paraId="66229E3C" w14:textId="77777777" w:rsidR="001E4A45" w:rsidRPr="008D2A67" w:rsidRDefault="001E4A45" w:rsidP="00277890">
            <w:pPr>
              <w:pStyle w:val="BodyText"/>
              <w:keepLines/>
              <w:jc w:val="both"/>
              <w:rPr>
                <w:rFonts w:ascii="Verdana" w:hAnsi="Verdana"/>
                <w:b w:val="0"/>
                <w:i w:val="0"/>
                <w:color w:val="auto"/>
                <w:sz w:val="20"/>
                <w:lang w:val="bg-BG"/>
              </w:rPr>
            </w:pPr>
            <w:r w:rsidRPr="008D2A67">
              <w:rPr>
                <w:rStyle w:val="BodytextItalic1"/>
                <w:b w:val="0"/>
                <w:color w:val="auto"/>
                <w:sz w:val="20"/>
                <w:szCs w:val="20"/>
                <w:lang w:val="bg-BG"/>
              </w:rPr>
              <w:t>Проблемът</w:t>
            </w:r>
            <w:r w:rsidRPr="008D2A67">
              <w:rPr>
                <w:rFonts w:ascii="Verdana" w:hAnsi="Verdana"/>
                <w:b w:val="0"/>
                <w:i w:val="0"/>
                <w:color w:val="auto"/>
                <w:sz w:val="20"/>
                <w:lang w:val="bg-BG"/>
              </w:rPr>
              <w:t xml:space="preserve"> не е критичен за нормалното функциониране на приложението и е поносим.</w:t>
            </w:r>
          </w:p>
        </w:tc>
      </w:tr>
    </w:tbl>
    <w:p w14:paraId="5547C00E" w14:textId="77777777" w:rsidR="001E4A45" w:rsidRPr="008D2A67" w:rsidRDefault="001E4A45" w:rsidP="001E4A45">
      <w:pPr>
        <w:keepLines/>
        <w:numPr>
          <w:ilvl w:val="1"/>
          <w:numId w:val="49"/>
        </w:numPr>
        <w:spacing w:before="120" w:after="120"/>
        <w:ind w:left="851" w:hanging="567"/>
        <w:jc w:val="both"/>
        <w:rPr>
          <w:rFonts w:ascii="Verdana" w:hAnsi="Verdana"/>
          <w:b/>
          <w:sz w:val="20"/>
          <w:szCs w:val="20"/>
          <w:lang w:val="bg-BG"/>
        </w:rPr>
      </w:pPr>
      <w:r w:rsidRPr="008D2A67">
        <w:rPr>
          <w:rFonts w:ascii="Verdana" w:hAnsi="Verdana"/>
          <w:b/>
          <w:sz w:val="20"/>
          <w:szCs w:val="20"/>
          <w:lang w:val="bg-BG"/>
        </w:rPr>
        <w:t>Дефиниции за разрешаване на проблем и време за разрешаване (</w:t>
      </w:r>
      <w:proofErr w:type="spellStart"/>
      <w:r w:rsidRPr="008D2A67">
        <w:rPr>
          <w:rFonts w:ascii="Verdana" w:hAnsi="Verdana"/>
          <w:b/>
          <w:sz w:val="20"/>
          <w:szCs w:val="20"/>
          <w:lang w:val="bg-BG"/>
        </w:rPr>
        <w:t>SLA</w:t>
      </w:r>
      <w:proofErr w:type="spellEnd"/>
      <w:r w:rsidRPr="008D2A67">
        <w:rPr>
          <w:rFonts w:ascii="Verdana" w:hAnsi="Verdana"/>
          <w:b/>
          <w:sz w:val="20"/>
          <w:szCs w:val="20"/>
          <w:lang w:val="bg-BG"/>
        </w:rPr>
        <w:t>)</w:t>
      </w:r>
    </w:p>
    <w:p w14:paraId="3C9FAF2E" w14:textId="77777777" w:rsidR="001E4A45" w:rsidRPr="008D2A67" w:rsidRDefault="001E4A45" w:rsidP="001E4A45">
      <w:pPr>
        <w:keepLines/>
        <w:spacing w:before="120" w:after="120"/>
        <w:jc w:val="both"/>
        <w:rPr>
          <w:rFonts w:ascii="Verdana" w:hAnsi="Verdana"/>
          <w:b/>
          <w:sz w:val="20"/>
          <w:szCs w:val="20"/>
          <w:lang w:val="bg-BG"/>
        </w:rPr>
      </w:pPr>
      <w:r w:rsidRPr="008D2A67">
        <w:rPr>
          <w:rFonts w:ascii="Verdana" w:hAnsi="Verdana"/>
          <w:b/>
          <w:sz w:val="20"/>
          <w:szCs w:val="20"/>
          <w:lang w:val="bg-BG"/>
        </w:rPr>
        <w:t xml:space="preserve">Времеви условия </w:t>
      </w:r>
    </w:p>
    <w:p w14:paraId="5510463C" w14:textId="77777777" w:rsidR="001E4A45" w:rsidRPr="008D2A67" w:rsidRDefault="001E4A45" w:rsidP="001E4A45">
      <w:pPr>
        <w:keepLines/>
        <w:spacing w:before="120" w:after="120"/>
        <w:jc w:val="both"/>
        <w:rPr>
          <w:rFonts w:ascii="Verdana" w:hAnsi="Verdana" w:cs="Arial"/>
          <w:sz w:val="20"/>
          <w:szCs w:val="20"/>
          <w:lang w:val="bg-BG"/>
        </w:rPr>
      </w:pPr>
      <w:r w:rsidRPr="008D2A67">
        <w:rPr>
          <w:rFonts w:ascii="Verdana" w:hAnsi="Verdana" w:cs="Arial"/>
          <w:sz w:val="20"/>
          <w:szCs w:val="20"/>
          <w:lang w:val="bg-BG"/>
        </w:rPr>
        <w:t>Поддръжката се изпълнява при следните условия:</w:t>
      </w:r>
    </w:p>
    <w:p w14:paraId="6C63536C" w14:textId="77777777" w:rsidR="001E4A45" w:rsidRPr="008D2A67" w:rsidRDefault="001E4A45" w:rsidP="001E4A45">
      <w:pPr>
        <w:keepLines/>
        <w:numPr>
          <w:ilvl w:val="2"/>
          <w:numId w:val="49"/>
        </w:numPr>
        <w:spacing w:before="120" w:after="120"/>
        <w:ind w:left="1418" w:hanging="851"/>
        <w:jc w:val="both"/>
        <w:rPr>
          <w:rFonts w:ascii="Verdana" w:hAnsi="Verdana" w:cs="Arial"/>
          <w:sz w:val="20"/>
          <w:szCs w:val="20"/>
          <w:lang w:val="bg-BG"/>
        </w:rPr>
      </w:pPr>
      <w:r w:rsidRPr="008D2A67">
        <w:rPr>
          <w:rFonts w:ascii="Verdana" w:hAnsi="Verdana" w:cs="Arial"/>
          <w:sz w:val="20"/>
          <w:szCs w:val="20"/>
          <w:lang w:val="bg-BG"/>
        </w:rPr>
        <w:t>Покритие на поддръжката: в работни дни, от 8:00 до 16:30 ч.</w:t>
      </w:r>
    </w:p>
    <w:p w14:paraId="39843817" w14:textId="77777777" w:rsidR="001E4A45" w:rsidRPr="008D2A67" w:rsidRDefault="001E4A45" w:rsidP="001E4A45">
      <w:pPr>
        <w:keepLines/>
        <w:numPr>
          <w:ilvl w:val="2"/>
          <w:numId w:val="49"/>
        </w:numPr>
        <w:spacing w:before="120" w:after="120"/>
        <w:ind w:left="1418" w:hanging="851"/>
        <w:jc w:val="both"/>
        <w:rPr>
          <w:rFonts w:ascii="Verdana" w:hAnsi="Verdana" w:cs="Arial"/>
          <w:sz w:val="20"/>
          <w:szCs w:val="20"/>
          <w:lang w:val="bg-BG"/>
        </w:rPr>
      </w:pPr>
      <w:r w:rsidRPr="008D2A67">
        <w:rPr>
          <w:rFonts w:ascii="Verdana" w:hAnsi="Verdana" w:cs="Arial"/>
          <w:sz w:val="20"/>
          <w:szCs w:val="20"/>
          <w:lang w:val="bg-BG"/>
        </w:rPr>
        <w:t>Нови версии на системата – при всеки сериозен дефект и след миграция към по-висока версия на базовите продукти</w:t>
      </w:r>
    </w:p>
    <w:p w14:paraId="2068ACE3" w14:textId="78C7F626" w:rsidR="001E4A45" w:rsidRPr="008D2A67" w:rsidRDefault="001E4A45" w:rsidP="001E4A45">
      <w:pPr>
        <w:keepLines/>
        <w:numPr>
          <w:ilvl w:val="2"/>
          <w:numId w:val="49"/>
        </w:numPr>
        <w:spacing w:before="120" w:after="120"/>
        <w:ind w:left="1418" w:hanging="851"/>
        <w:jc w:val="both"/>
        <w:rPr>
          <w:rFonts w:ascii="Verdana" w:hAnsi="Verdana" w:cs="Arial"/>
          <w:sz w:val="20"/>
          <w:szCs w:val="20"/>
          <w:lang w:val="bg-BG"/>
        </w:rPr>
      </w:pPr>
      <w:r w:rsidRPr="008D2A67">
        <w:rPr>
          <w:rFonts w:ascii="Verdana" w:hAnsi="Verdana" w:cs="Arial"/>
          <w:sz w:val="20"/>
          <w:szCs w:val="20"/>
          <w:lang w:val="bg-BG"/>
        </w:rPr>
        <w:t>Време за решаване на проблеми:</w:t>
      </w:r>
    </w:p>
    <w:tbl>
      <w:tblPr>
        <w:tblW w:w="490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686"/>
        <w:gridCol w:w="2693"/>
      </w:tblGrid>
      <w:tr w:rsidR="001E4A45" w:rsidRPr="008D2A67" w14:paraId="7C6C5D72" w14:textId="77777777" w:rsidTr="00277890">
        <w:tc>
          <w:tcPr>
            <w:tcW w:w="5000" w:type="pct"/>
            <w:gridSpan w:val="3"/>
            <w:vAlign w:val="center"/>
          </w:tcPr>
          <w:p w14:paraId="6ABD54D5" w14:textId="77777777" w:rsidR="001E4A45" w:rsidRPr="008D2A67" w:rsidRDefault="001E4A45" w:rsidP="00277890">
            <w:pPr>
              <w:keepLines/>
              <w:spacing w:before="120" w:after="120"/>
              <w:jc w:val="center"/>
              <w:rPr>
                <w:rFonts w:ascii="Verdana" w:eastAsia="Calibri" w:hAnsi="Verdana" w:cs="Arial"/>
                <w:b/>
                <w:sz w:val="20"/>
                <w:szCs w:val="20"/>
                <w:lang w:val="bg-BG"/>
              </w:rPr>
            </w:pPr>
            <w:r w:rsidRPr="008D2A67">
              <w:rPr>
                <w:rFonts w:ascii="Verdana" w:hAnsi="Verdana"/>
                <w:b/>
                <w:iCs/>
                <w:sz w:val="20"/>
                <w:szCs w:val="20"/>
                <w:lang w:val="bg-BG"/>
              </w:rPr>
              <w:t>Таблица „Време за разрешаване на проблеми (</w:t>
            </w:r>
            <w:proofErr w:type="spellStart"/>
            <w:r w:rsidRPr="008D2A67">
              <w:rPr>
                <w:rFonts w:ascii="Verdana" w:hAnsi="Verdana"/>
                <w:b/>
                <w:iCs/>
                <w:sz w:val="20"/>
                <w:szCs w:val="20"/>
                <w:lang w:val="bg-BG"/>
              </w:rPr>
              <w:t>SLA</w:t>
            </w:r>
            <w:proofErr w:type="spellEnd"/>
            <w:r w:rsidRPr="008D2A67">
              <w:rPr>
                <w:rFonts w:ascii="Verdana" w:hAnsi="Verdana"/>
                <w:b/>
                <w:iCs/>
                <w:sz w:val="20"/>
                <w:szCs w:val="20"/>
                <w:lang w:val="bg-BG"/>
              </w:rPr>
              <w:t>)“</w:t>
            </w:r>
          </w:p>
        </w:tc>
      </w:tr>
      <w:tr w:rsidR="001E4A45" w:rsidRPr="008D2A67" w14:paraId="46D4C332" w14:textId="77777777" w:rsidTr="00277890">
        <w:tc>
          <w:tcPr>
            <w:tcW w:w="1485" w:type="pct"/>
            <w:vAlign w:val="center"/>
          </w:tcPr>
          <w:p w14:paraId="6449D819" w14:textId="77777777" w:rsidR="001E4A45" w:rsidRPr="008D2A67" w:rsidRDefault="001E4A45" w:rsidP="00277890">
            <w:pPr>
              <w:keepLines/>
              <w:jc w:val="center"/>
              <w:rPr>
                <w:rFonts w:ascii="Verdana" w:hAnsi="Verdana" w:cs="Arial"/>
                <w:b/>
                <w:sz w:val="20"/>
                <w:szCs w:val="20"/>
                <w:lang w:val="bg-BG"/>
              </w:rPr>
            </w:pPr>
            <w:r w:rsidRPr="008D2A67">
              <w:rPr>
                <w:rFonts w:ascii="Verdana" w:hAnsi="Verdana" w:cs="Arial"/>
                <w:b/>
                <w:sz w:val="20"/>
                <w:szCs w:val="20"/>
                <w:lang w:val="bg-BG"/>
              </w:rPr>
              <w:t>Ниво на приоритет</w:t>
            </w:r>
          </w:p>
        </w:tc>
        <w:tc>
          <w:tcPr>
            <w:tcW w:w="2031" w:type="pct"/>
            <w:vAlign w:val="center"/>
          </w:tcPr>
          <w:p w14:paraId="7FF41051" w14:textId="77777777" w:rsidR="001E4A45" w:rsidRPr="008D2A67" w:rsidRDefault="001E4A45" w:rsidP="00277890">
            <w:pPr>
              <w:keepLines/>
              <w:jc w:val="center"/>
              <w:rPr>
                <w:rFonts w:ascii="Verdana" w:hAnsi="Verdana" w:cs="Arial"/>
                <w:b/>
                <w:sz w:val="20"/>
                <w:szCs w:val="20"/>
                <w:lang w:val="bg-BG"/>
              </w:rPr>
            </w:pPr>
            <w:r w:rsidRPr="008D2A67">
              <w:rPr>
                <w:rFonts w:ascii="Verdana" w:eastAsia="Calibri" w:hAnsi="Verdana" w:cs="Arial"/>
                <w:b/>
                <w:sz w:val="20"/>
                <w:szCs w:val="20"/>
                <w:lang w:val="bg-BG"/>
              </w:rPr>
              <w:t>Максимално време за реакция</w:t>
            </w:r>
          </w:p>
        </w:tc>
        <w:tc>
          <w:tcPr>
            <w:tcW w:w="1484" w:type="pct"/>
            <w:vAlign w:val="center"/>
          </w:tcPr>
          <w:p w14:paraId="51230071" w14:textId="77777777" w:rsidR="001E4A45" w:rsidRPr="008D2A67" w:rsidRDefault="001E4A45" w:rsidP="00277890">
            <w:pPr>
              <w:keepLines/>
              <w:jc w:val="center"/>
              <w:rPr>
                <w:rFonts w:ascii="Verdana" w:hAnsi="Verdana" w:cs="Arial"/>
                <w:b/>
                <w:sz w:val="20"/>
                <w:szCs w:val="20"/>
                <w:lang w:val="bg-BG"/>
              </w:rPr>
            </w:pPr>
            <w:r w:rsidRPr="008D2A67">
              <w:rPr>
                <w:rFonts w:ascii="Verdana" w:eastAsia="Calibri" w:hAnsi="Verdana" w:cs="Arial"/>
                <w:b/>
                <w:sz w:val="20"/>
                <w:szCs w:val="20"/>
                <w:lang w:val="bg-BG"/>
              </w:rPr>
              <w:t>Максимално време за решение от отдел Техническа поддръжка</w:t>
            </w:r>
          </w:p>
        </w:tc>
      </w:tr>
      <w:tr w:rsidR="001E4A45" w:rsidRPr="008D2A67" w14:paraId="07A2FCAB" w14:textId="77777777" w:rsidTr="00277890">
        <w:tc>
          <w:tcPr>
            <w:tcW w:w="1485" w:type="pct"/>
            <w:vAlign w:val="center"/>
          </w:tcPr>
          <w:p w14:paraId="6B512E54" w14:textId="77777777" w:rsidR="001E4A45" w:rsidRPr="008D2A67" w:rsidRDefault="001E4A45" w:rsidP="00277890">
            <w:pPr>
              <w:keepLines/>
              <w:rPr>
                <w:rFonts w:ascii="Verdana" w:hAnsi="Verdana" w:cs="Arial"/>
                <w:sz w:val="20"/>
                <w:szCs w:val="20"/>
                <w:lang w:val="bg-BG"/>
              </w:rPr>
            </w:pPr>
            <w:r w:rsidRPr="008D2A67">
              <w:rPr>
                <w:rFonts w:ascii="Verdana" w:hAnsi="Verdana" w:cs="Arial"/>
                <w:sz w:val="20"/>
                <w:szCs w:val="20"/>
                <w:lang w:val="bg-BG"/>
              </w:rPr>
              <w:t>Много високо/</w:t>
            </w:r>
            <w:proofErr w:type="spellStart"/>
            <w:r w:rsidRPr="008D2A67">
              <w:rPr>
                <w:rFonts w:ascii="Verdana" w:hAnsi="Verdana" w:cs="Arial"/>
                <w:sz w:val="20"/>
                <w:szCs w:val="20"/>
                <w:lang w:val="bg-BG"/>
              </w:rPr>
              <w:t>Vегу</w:t>
            </w:r>
            <w:proofErr w:type="spellEnd"/>
            <w:r w:rsidRPr="008D2A67">
              <w:rPr>
                <w:rFonts w:ascii="Verdana" w:hAnsi="Verdana" w:cs="Arial"/>
                <w:sz w:val="20"/>
                <w:szCs w:val="20"/>
                <w:lang w:val="bg-BG"/>
              </w:rPr>
              <w:t xml:space="preserve"> </w:t>
            </w:r>
            <w:proofErr w:type="spellStart"/>
            <w:r w:rsidRPr="008D2A67">
              <w:rPr>
                <w:rFonts w:ascii="Verdana" w:hAnsi="Verdana" w:cs="Arial"/>
                <w:sz w:val="20"/>
                <w:szCs w:val="20"/>
                <w:lang w:val="bg-BG"/>
              </w:rPr>
              <w:t>High</w:t>
            </w:r>
            <w:proofErr w:type="spellEnd"/>
          </w:p>
        </w:tc>
        <w:tc>
          <w:tcPr>
            <w:tcW w:w="2031" w:type="pct"/>
            <w:vAlign w:val="center"/>
          </w:tcPr>
          <w:p w14:paraId="246B2C33" w14:textId="77777777" w:rsidR="001E4A45" w:rsidRPr="008D2A67" w:rsidRDefault="001E4A45" w:rsidP="00277890">
            <w:pPr>
              <w:keepLines/>
              <w:shd w:val="clear" w:color="auto" w:fill="FFFFFF"/>
              <w:jc w:val="both"/>
              <w:rPr>
                <w:rFonts w:ascii="Verdana" w:hAnsi="Verdana" w:cs="Arial"/>
                <w:b/>
                <w:sz w:val="20"/>
                <w:szCs w:val="20"/>
                <w:lang w:val="bg-BG"/>
              </w:rPr>
            </w:pPr>
            <w:r w:rsidRPr="008D2A67">
              <w:rPr>
                <w:rFonts w:ascii="Verdana" w:hAnsi="Verdana" w:cs="Arial"/>
                <w:sz w:val="20"/>
                <w:szCs w:val="20"/>
                <w:lang w:val="bg-BG"/>
              </w:rPr>
              <w:t>4 часа в работно време и 16 ч. в извънработно време</w:t>
            </w:r>
          </w:p>
        </w:tc>
        <w:tc>
          <w:tcPr>
            <w:tcW w:w="1484" w:type="pct"/>
            <w:vAlign w:val="center"/>
          </w:tcPr>
          <w:p w14:paraId="3E8B78B8" w14:textId="77777777" w:rsidR="001E4A45" w:rsidRPr="008D2A67" w:rsidRDefault="001E4A45" w:rsidP="00277890">
            <w:pPr>
              <w:keepLines/>
              <w:shd w:val="clear" w:color="auto" w:fill="FFFFFF"/>
              <w:jc w:val="center"/>
              <w:rPr>
                <w:rFonts w:ascii="Verdana" w:hAnsi="Verdana" w:cs="Arial"/>
                <w:sz w:val="20"/>
                <w:szCs w:val="20"/>
                <w:lang w:val="bg-BG"/>
              </w:rPr>
            </w:pPr>
            <w:r w:rsidRPr="008D2A67">
              <w:rPr>
                <w:rFonts w:ascii="Verdana" w:hAnsi="Verdana" w:cs="Arial"/>
                <w:sz w:val="20"/>
                <w:szCs w:val="20"/>
                <w:lang w:val="bg-BG"/>
              </w:rPr>
              <w:t>2 работни дни</w:t>
            </w:r>
          </w:p>
        </w:tc>
      </w:tr>
      <w:tr w:rsidR="001E4A45" w:rsidRPr="008D2A67" w14:paraId="03738617" w14:textId="77777777" w:rsidTr="00277890">
        <w:tc>
          <w:tcPr>
            <w:tcW w:w="1485" w:type="pct"/>
            <w:vAlign w:val="center"/>
          </w:tcPr>
          <w:p w14:paraId="12C3ED16" w14:textId="77777777" w:rsidR="001E4A45" w:rsidRPr="008D2A67" w:rsidRDefault="001E4A45" w:rsidP="00277890">
            <w:pPr>
              <w:keepLines/>
              <w:shd w:val="clear" w:color="auto" w:fill="FFFFFF"/>
              <w:rPr>
                <w:rFonts w:ascii="Verdana" w:hAnsi="Verdana" w:cs="Arial"/>
                <w:sz w:val="20"/>
                <w:szCs w:val="20"/>
                <w:lang w:val="bg-BG"/>
              </w:rPr>
            </w:pPr>
            <w:r w:rsidRPr="008D2A67">
              <w:rPr>
                <w:rFonts w:ascii="Verdana" w:hAnsi="Verdana" w:cs="Arial"/>
                <w:sz w:val="20"/>
                <w:szCs w:val="20"/>
                <w:lang w:val="bg-BG"/>
              </w:rPr>
              <w:t>Високо/</w:t>
            </w:r>
            <w:proofErr w:type="spellStart"/>
            <w:r w:rsidRPr="008D2A67">
              <w:rPr>
                <w:rFonts w:ascii="Verdana" w:hAnsi="Verdana" w:cs="Arial"/>
                <w:sz w:val="20"/>
                <w:szCs w:val="20"/>
                <w:lang w:val="bg-BG"/>
              </w:rPr>
              <w:t>High</w:t>
            </w:r>
            <w:proofErr w:type="spellEnd"/>
          </w:p>
        </w:tc>
        <w:tc>
          <w:tcPr>
            <w:tcW w:w="2031" w:type="pct"/>
          </w:tcPr>
          <w:p w14:paraId="016B2AFB" w14:textId="77777777" w:rsidR="001E4A45" w:rsidRPr="008D2A67" w:rsidRDefault="001E4A45" w:rsidP="00277890">
            <w:pPr>
              <w:keepLines/>
              <w:shd w:val="clear" w:color="auto" w:fill="FFFFFF"/>
              <w:jc w:val="both"/>
              <w:rPr>
                <w:rFonts w:ascii="Verdana" w:hAnsi="Verdana" w:cs="Arial"/>
                <w:sz w:val="20"/>
                <w:szCs w:val="20"/>
                <w:lang w:val="bg-BG"/>
              </w:rPr>
            </w:pPr>
            <w:r w:rsidRPr="008D2A67">
              <w:rPr>
                <w:rFonts w:ascii="Verdana" w:hAnsi="Verdana" w:cs="Arial"/>
                <w:sz w:val="20"/>
                <w:szCs w:val="20"/>
                <w:lang w:val="bg-BG"/>
              </w:rPr>
              <w:t>6 часа в работно време и 24 ч. в извънработно време</w:t>
            </w:r>
          </w:p>
        </w:tc>
        <w:tc>
          <w:tcPr>
            <w:tcW w:w="1484" w:type="pct"/>
            <w:vAlign w:val="center"/>
          </w:tcPr>
          <w:p w14:paraId="075C8553" w14:textId="77777777" w:rsidR="001E4A45" w:rsidRPr="008D2A67" w:rsidRDefault="001E4A45" w:rsidP="00277890">
            <w:pPr>
              <w:keepLines/>
              <w:shd w:val="clear" w:color="auto" w:fill="FFFFFF"/>
              <w:jc w:val="center"/>
              <w:rPr>
                <w:rFonts w:ascii="Verdana" w:hAnsi="Verdana" w:cs="Arial"/>
                <w:sz w:val="20"/>
                <w:szCs w:val="20"/>
                <w:lang w:val="bg-BG"/>
              </w:rPr>
            </w:pPr>
            <w:r w:rsidRPr="008D2A67">
              <w:rPr>
                <w:rFonts w:ascii="Verdana" w:hAnsi="Verdana" w:cs="Arial"/>
                <w:sz w:val="20"/>
                <w:szCs w:val="20"/>
                <w:lang w:val="bg-BG"/>
              </w:rPr>
              <w:t>3 работни дни</w:t>
            </w:r>
          </w:p>
        </w:tc>
      </w:tr>
      <w:tr w:rsidR="001E4A45" w:rsidRPr="008D2A67" w14:paraId="24C98035" w14:textId="77777777" w:rsidTr="00277890">
        <w:tc>
          <w:tcPr>
            <w:tcW w:w="1485" w:type="pct"/>
            <w:vAlign w:val="center"/>
          </w:tcPr>
          <w:p w14:paraId="01EBE388" w14:textId="77777777" w:rsidR="001E4A45" w:rsidRPr="008D2A67" w:rsidRDefault="001E4A45" w:rsidP="00277890">
            <w:pPr>
              <w:keepLines/>
              <w:shd w:val="clear" w:color="auto" w:fill="FFFFFF"/>
              <w:rPr>
                <w:rFonts w:ascii="Verdana" w:hAnsi="Verdana" w:cs="Arial"/>
                <w:sz w:val="20"/>
                <w:szCs w:val="20"/>
                <w:lang w:val="bg-BG"/>
              </w:rPr>
            </w:pPr>
            <w:r w:rsidRPr="008D2A67">
              <w:rPr>
                <w:rFonts w:ascii="Verdana" w:hAnsi="Verdana" w:cs="Arial"/>
                <w:sz w:val="20"/>
                <w:szCs w:val="20"/>
                <w:lang w:val="bg-BG"/>
              </w:rPr>
              <w:t>Средно/</w:t>
            </w:r>
            <w:proofErr w:type="spellStart"/>
            <w:r w:rsidRPr="008D2A67">
              <w:rPr>
                <w:rFonts w:ascii="Verdana" w:hAnsi="Verdana" w:cs="Arial"/>
                <w:sz w:val="20"/>
                <w:szCs w:val="20"/>
                <w:lang w:val="bg-BG"/>
              </w:rPr>
              <w:t>Medium</w:t>
            </w:r>
            <w:proofErr w:type="spellEnd"/>
          </w:p>
        </w:tc>
        <w:tc>
          <w:tcPr>
            <w:tcW w:w="2031" w:type="pct"/>
          </w:tcPr>
          <w:p w14:paraId="518498F5" w14:textId="77777777" w:rsidR="001E4A45" w:rsidRPr="008D2A67" w:rsidRDefault="001E4A45" w:rsidP="00277890">
            <w:pPr>
              <w:keepLines/>
              <w:jc w:val="both"/>
              <w:rPr>
                <w:rFonts w:ascii="Verdana" w:hAnsi="Verdana" w:cs="Arial"/>
                <w:sz w:val="20"/>
                <w:szCs w:val="20"/>
                <w:lang w:val="bg-BG"/>
              </w:rPr>
            </w:pPr>
            <w:r w:rsidRPr="008D2A67">
              <w:rPr>
                <w:rFonts w:ascii="Verdana" w:hAnsi="Verdana" w:cs="Arial"/>
                <w:sz w:val="20"/>
                <w:szCs w:val="20"/>
                <w:lang w:val="bg-BG"/>
              </w:rPr>
              <w:t>12 часа в работно време и 36 ч. в извънработно време</w:t>
            </w:r>
          </w:p>
        </w:tc>
        <w:tc>
          <w:tcPr>
            <w:tcW w:w="1484" w:type="pct"/>
            <w:vAlign w:val="center"/>
          </w:tcPr>
          <w:p w14:paraId="66ECC835" w14:textId="77777777" w:rsidR="001E4A45" w:rsidRPr="008D2A67" w:rsidRDefault="001E4A45" w:rsidP="00277890">
            <w:pPr>
              <w:keepLines/>
              <w:shd w:val="clear" w:color="auto" w:fill="FFFFFF"/>
              <w:jc w:val="center"/>
              <w:rPr>
                <w:rFonts w:ascii="Verdana" w:hAnsi="Verdana" w:cs="Arial"/>
                <w:sz w:val="20"/>
                <w:szCs w:val="20"/>
                <w:lang w:val="bg-BG"/>
              </w:rPr>
            </w:pPr>
            <w:r w:rsidRPr="008D2A67">
              <w:rPr>
                <w:rFonts w:ascii="Verdana" w:hAnsi="Verdana" w:cs="Arial"/>
                <w:sz w:val="20"/>
                <w:szCs w:val="20"/>
                <w:lang w:val="bg-BG"/>
              </w:rPr>
              <w:t>5 работни дни</w:t>
            </w:r>
          </w:p>
        </w:tc>
      </w:tr>
      <w:tr w:rsidR="001E4A45" w:rsidRPr="008D2A67" w14:paraId="6D0D26DD" w14:textId="77777777" w:rsidTr="00277890">
        <w:tc>
          <w:tcPr>
            <w:tcW w:w="1485" w:type="pct"/>
            <w:vAlign w:val="center"/>
          </w:tcPr>
          <w:p w14:paraId="61483AC2" w14:textId="77777777" w:rsidR="001E4A45" w:rsidRPr="008D2A67" w:rsidRDefault="001E4A45" w:rsidP="00277890">
            <w:pPr>
              <w:keepLines/>
              <w:rPr>
                <w:rFonts w:ascii="Verdana" w:hAnsi="Verdana" w:cs="Arial"/>
                <w:sz w:val="20"/>
                <w:szCs w:val="20"/>
                <w:lang w:val="bg-BG"/>
              </w:rPr>
            </w:pPr>
            <w:r w:rsidRPr="008D2A67">
              <w:rPr>
                <w:rFonts w:ascii="Verdana" w:hAnsi="Verdana" w:cs="Arial"/>
                <w:sz w:val="20"/>
                <w:szCs w:val="20"/>
                <w:lang w:val="bg-BG"/>
              </w:rPr>
              <w:t>Ниско/</w:t>
            </w:r>
            <w:proofErr w:type="spellStart"/>
            <w:r w:rsidRPr="008D2A67">
              <w:rPr>
                <w:rFonts w:ascii="Verdana" w:hAnsi="Verdana" w:cs="Arial"/>
                <w:sz w:val="20"/>
                <w:szCs w:val="20"/>
                <w:lang w:val="bg-BG"/>
              </w:rPr>
              <w:t>Low</w:t>
            </w:r>
            <w:proofErr w:type="spellEnd"/>
          </w:p>
        </w:tc>
        <w:tc>
          <w:tcPr>
            <w:tcW w:w="2031" w:type="pct"/>
          </w:tcPr>
          <w:p w14:paraId="2B030596" w14:textId="77777777" w:rsidR="001E4A45" w:rsidRPr="008D2A67" w:rsidRDefault="001E4A45" w:rsidP="00277890">
            <w:pPr>
              <w:keepLines/>
              <w:jc w:val="both"/>
              <w:rPr>
                <w:rFonts w:ascii="Verdana" w:hAnsi="Verdana" w:cs="Arial"/>
                <w:sz w:val="20"/>
                <w:szCs w:val="20"/>
                <w:lang w:val="bg-BG"/>
              </w:rPr>
            </w:pPr>
            <w:r w:rsidRPr="008D2A67">
              <w:rPr>
                <w:rFonts w:ascii="Verdana" w:hAnsi="Verdana" w:cs="Arial"/>
                <w:sz w:val="20"/>
                <w:szCs w:val="20"/>
                <w:lang w:val="bg-BG"/>
              </w:rPr>
              <w:t>18 часа в работно време и 36 ч. в извънработно време</w:t>
            </w:r>
          </w:p>
        </w:tc>
        <w:tc>
          <w:tcPr>
            <w:tcW w:w="1484" w:type="pct"/>
            <w:vAlign w:val="center"/>
          </w:tcPr>
          <w:p w14:paraId="2DFA0E8E" w14:textId="77777777" w:rsidR="001E4A45" w:rsidRPr="008D2A67" w:rsidRDefault="001E4A45" w:rsidP="00277890">
            <w:pPr>
              <w:keepLines/>
              <w:shd w:val="clear" w:color="auto" w:fill="FFFFFF"/>
              <w:jc w:val="center"/>
              <w:rPr>
                <w:rFonts w:ascii="Verdana" w:hAnsi="Verdana" w:cs="Arial"/>
                <w:sz w:val="20"/>
                <w:szCs w:val="20"/>
                <w:lang w:val="bg-BG"/>
              </w:rPr>
            </w:pPr>
            <w:r w:rsidRPr="008D2A67">
              <w:rPr>
                <w:rFonts w:ascii="Verdana" w:hAnsi="Verdana" w:cs="Arial"/>
                <w:sz w:val="20"/>
                <w:szCs w:val="20"/>
                <w:lang w:val="bg-BG"/>
              </w:rPr>
              <w:t>6 работни дни</w:t>
            </w:r>
          </w:p>
        </w:tc>
      </w:tr>
    </w:tbl>
    <w:p w14:paraId="2C98DEDA" w14:textId="24237599" w:rsidR="001E4A45" w:rsidRPr="008D2A67" w:rsidRDefault="001E4A45" w:rsidP="001E4A45">
      <w:pPr>
        <w:keepLines/>
        <w:spacing w:before="120" w:after="120"/>
        <w:ind w:firstLine="708"/>
        <w:jc w:val="both"/>
        <w:rPr>
          <w:rFonts w:ascii="Verdana" w:hAnsi="Verdana" w:cs="Arial"/>
          <w:sz w:val="20"/>
          <w:szCs w:val="20"/>
          <w:lang w:val="bg-BG"/>
        </w:rPr>
      </w:pPr>
      <w:proofErr w:type="spellStart"/>
      <w:r w:rsidRPr="008D2A67">
        <w:rPr>
          <w:rFonts w:ascii="Verdana" w:hAnsi="Verdana" w:cs="Arial"/>
          <w:sz w:val="20"/>
          <w:szCs w:val="20"/>
          <w:lang w:val="bg-BG"/>
        </w:rPr>
        <w:t>Упомен</w:t>
      </w:r>
      <w:r w:rsidR="0096627C" w:rsidRPr="008D2A67">
        <w:rPr>
          <w:rFonts w:ascii="Verdana" w:hAnsi="Verdana" w:cs="Arial"/>
          <w:sz w:val="20"/>
          <w:szCs w:val="20"/>
          <w:lang w:val="bg-BG"/>
        </w:rPr>
        <w:t>ото</w:t>
      </w:r>
      <w:proofErr w:type="spellEnd"/>
      <w:r w:rsidRPr="008D2A67">
        <w:rPr>
          <w:rFonts w:ascii="Verdana" w:hAnsi="Verdana" w:cs="Arial"/>
          <w:sz w:val="20"/>
          <w:szCs w:val="20"/>
          <w:lang w:val="bg-BG"/>
        </w:rPr>
        <w:t xml:space="preserve"> по-горе време за решение </w:t>
      </w:r>
      <w:r w:rsidR="0096627C" w:rsidRPr="008D2A67">
        <w:rPr>
          <w:rFonts w:ascii="Verdana" w:hAnsi="Verdana" w:cs="Arial"/>
          <w:sz w:val="20"/>
          <w:szCs w:val="20"/>
          <w:lang w:val="bg-BG"/>
        </w:rPr>
        <w:t>се отнася</w:t>
      </w:r>
      <w:r w:rsidRPr="008D2A67">
        <w:rPr>
          <w:rFonts w:ascii="Verdana" w:hAnsi="Verdana" w:cs="Arial"/>
          <w:sz w:val="20"/>
          <w:szCs w:val="20"/>
          <w:lang w:val="bg-BG"/>
        </w:rPr>
        <w:t xml:space="preserve"> за случаите, в които проблемите не са свързани с кода на базовия софтуер на производителя </w:t>
      </w:r>
      <w:proofErr w:type="spellStart"/>
      <w:r w:rsidRPr="008D2A67">
        <w:rPr>
          <w:rFonts w:ascii="Verdana" w:hAnsi="Verdana" w:cs="Arial"/>
          <w:sz w:val="20"/>
          <w:szCs w:val="20"/>
          <w:lang w:val="bg-BG"/>
        </w:rPr>
        <w:t>ESRI</w:t>
      </w:r>
      <w:proofErr w:type="spellEnd"/>
      <w:r w:rsidRPr="008D2A67">
        <w:rPr>
          <w:rFonts w:ascii="Verdana" w:hAnsi="Verdana" w:cs="Arial"/>
          <w:sz w:val="20"/>
          <w:szCs w:val="20"/>
          <w:lang w:val="bg-BG"/>
        </w:rPr>
        <w:t xml:space="preserve"> </w:t>
      </w:r>
      <w:proofErr w:type="spellStart"/>
      <w:r w:rsidRPr="008D2A67">
        <w:rPr>
          <w:rFonts w:ascii="Verdana" w:hAnsi="Verdana" w:cs="Arial"/>
          <w:sz w:val="20"/>
          <w:szCs w:val="20"/>
          <w:lang w:val="bg-BG"/>
        </w:rPr>
        <w:t>Inc</w:t>
      </w:r>
      <w:proofErr w:type="spellEnd"/>
      <w:r w:rsidRPr="008D2A67">
        <w:rPr>
          <w:rFonts w:ascii="Verdana" w:hAnsi="Verdana" w:cs="Arial"/>
          <w:sz w:val="20"/>
          <w:szCs w:val="20"/>
          <w:lang w:val="bg-BG"/>
        </w:rPr>
        <w:t xml:space="preserve">. В случаите, когато проблемите са свързани с кода на базовия софтуер на производителя, проблемът се ескалира до производителя </w:t>
      </w:r>
      <w:proofErr w:type="spellStart"/>
      <w:r w:rsidRPr="008D2A67">
        <w:rPr>
          <w:rFonts w:ascii="Verdana" w:hAnsi="Verdana" w:cs="Arial"/>
          <w:sz w:val="20"/>
          <w:szCs w:val="20"/>
          <w:lang w:val="bg-BG"/>
        </w:rPr>
        <w:t>ESRI</w:t>
      </w:r>
      <w:proofErr w:type="spellEnd"/>
      <w:r w:rsidRPr="008D2A67">
        <w:rPr>
          <w:rFonts w:ascii="Verdana" w:hAnsi="Verdana" w:cs="Arial"/>
          <w:sz w:val="20"/>
          <w:szCs w:val="20"/>
          <w:lang w:val="bg-BG"/>
        </w:rPr>
        <w:t xml:space="preserve"> </w:t>
      </w:r>
      <w:proofErr w:type="spellStart"/>
      <w:r w:rsidRPr="008D2A67">
        <w:rPr>
          <w:rFonts w:ascii="Verdana" w:hAnsi="Verdana" w:cs="Arial"/>
          <w:sz w:val="20"/>
          <w:szCs w:val="20"/>
          <w:lang w:val="bg-BG"/>
        </w:rPr>
        <w:t>Inc</w:t>
      </w:r>
      <w:proofErr w:type="spellEnd"/>
      <w:r w:rsidRPr="008D2A67">
        <w:rPr>
          <w:rFonts w:ascii="Verdana" w:hAnsi="Verdana" w:cs="Arial"/>
          <w:sz w:val="20"/>
          <w:szCs w:val="20"/>
          <w:lang w:val="bg-BG"/>
        </w:rPr>
        <w:t xml:space="preserve"> като за това се уведомява и Възложителя и посочен</w:t>
      </w:r>
      <w:r w:rsidR="0096627C" w:rsidRPr="008D2A67">
        <w:rPr>
          <w:rFonts w:ascii="Verdana" w:hAnsi="Verdana" w:cs="Arial"/>
          <w:sz w:val="20"/>
          <w:szCs w:val="20"/>
          <w:lang w:val="bg-BG"/>
        </w:rPr>
        <w:t>ото</w:t>
      </w:r>
      <w:r w:rsidRPr="008D2A67">
        <w:rPr>
          <w:rFonts w:ascii="Verdana" w:hAnsi="Verdana" w:cs="Arial"/>
          <w:sz w:val="20"/>
          <w:szCs w:val="20"/>
          <w:lang w:val="bg-BG"/>
        </w:rPr>
        <w:t xml:space="preserve"> време за решение не </w:t>
      </w:r>
      <w:r w:rsidR="0096627C" w:rsidRPr="008D2A67">
        <w:rPr>
          <w:rFonts w:ascii="Verdana" w:hAnsi="Verdana" w:cs="Arial"/>
          <w:sz w:val="20"/>
          <w:szCs w:val="20"/>
          <w:lang w:val="bg-BG"/>
        </w:rPr>
        <w:t>е</w:t>
      </w:r>
      <w:r w:rsidRPr="008D2A67">
        <w:rPr>
          <w:rFonts w:ascii="Verdana" w:hAnsi="Verdana" w:cs="Arial"/>
          <w:sz w:val="20"/>
          <w:szCs w:val="20"/>
          <w:lang w:val="bg-BG"/>
        </w:rPr>
        <w:t xml:space="preserve"> приложим</w:t>
      </w:r>
      <w:r w:rsidR="0096627C" w:rsidRPr="008D2A67">
        <w:rPr>
          <w:rFonts w:ascii="Verdana" w:hAnsi="Verdana" w:cs="Arial"/>
          <w:sz w:val="20"/>
          <w:szCs w:val="20"/>
          <w:lang w:val="bg-BG"/>
        </w:rPr>
        <w:t>о</w:t>
      </w:r>
      <w:r w:rsidRPr="008D2A67">
        <w:rPr>
          <w:rFonts w:ascii="Verdana" w:hAnsi="Verdana" w:cs="Arial"/>
          <w:sz w:val="20"/>
          <w:szCs w:val="20"/>
          <w:lang w:val="bg-BG"/>
        </w:rPr>
        <w:t>, а се договаря чрез двустранен протокол.</w:t>
      </w:r>
    </w:p>
    <w:p w14:paraId="7FAA20B1" w14:textId="77777777" w:rsidR="001E4A45" w:rsidRPr="008D2A67" w:rsidRDefault="001E4A45" w:rsidP="001E4A45">
      <w:pPr>
        <w:keepLines/>
        <w:numPr>
          <w:ilvl w:val="1"/>
          <w:numId w:val="49"/>
        </w:numPr>
        <w:spacing w:before="120" w:after="120"/>
        <w:ind w:left="851" w:hanging="567"/>
        <w:jc w:val="both"/>
        <w:rPr>
          <w:rFonts w:ascii="Verdana" w:hAnsi="Verdana"/>
          <w:b/>
          <w:sz w:val="20"/>
          <w:szCs w:val="20"/>
          <w:lang w:val="bg-BG"/>
        </w:rPr>
      </w:pPr>
      <w:r w:rsidRPr="008D2A67">
        <w:rPr>
          <w:rFonts w:ascii="Verdana" w:hAnsi="Verdana"/>
          <w:b/>
          <w:sz w:val="20"/>
          <w:szCs w:val="20"/>
          <w:lang w:val="bg-BG"/>
        </w:rPr>
        <w:t>Оперативно споразумение за нивата на услугите (</w:t>
      </w:r>
      <w:proofErr w:type="spellStart"/>
      <w:r w:rsidRPr="008D2A67">
        <w:rPr>
          <w:rFonts w:ascii="Verdana" w:hAnsi="Verdana"/>
          <w:b/>
          <w:sz w:val="20"/>
          <w:szCs w:val="20"/>
          <w:lang w:val="bg-BG"/>
        </w:rPr>
        <w:t>OLA</w:t>
      </w:r>
      <w:proofErr w:type="spellEnd"/>
      <w:r w:rsidRPr="008D2A67">
        <w:rPr>
          <w:rFonts w:ascii="Verdana" w:hAnsi="Verdana"/>
          <w:b/>
          <w:sz w:val="20"/>
          <w:szCs w:val="20"/>
          <w:lang w:val="bg-BG"/>
        </w:rPr>
        <w:t>)</w:t>
      </w:r>
    </w:p>
    <w:p w14:paraId="3CB51BCA" w14:textId="77777777" w:rsidR="001E4A45" w:rsidRPr="008D2A67" w:rsidRDefault="001E4A45" w:rsidP="001E4A45">
      <w:pPr>
        <w:keepLines/>
        <w:spacing w:before="120" w:after="120"/>
        <w:jc w:val="both"/>
        <w:rPr>
          <w:rFonts w:ascii="Verdana" w:hAnsi="Verdana"/>
          <w:bCs/>
          <w:iCs/>
          <w:sz w:val="20"/>
          <w:szCs w:val="20"/>
          <w:lang w:val="bg-BG"/>
        </w:rPr>
      </w:pPr>
      <w:r w:rsidRPr="008D2A67">
        <w:rPr>
          <w:rFonts w:ascii="Verdana" w:hAnsi="Verdana"/>
          <w:bCs/>
          <w:iCs/>
          <w:sz w:val="20"/>
          <w:szCs w:val="20"/>
          <w:lang w:val="bg-BG"/>
        </w:rPr>
        <w:lastRenderedPageBreak/>
        <w:t>Целта на тази част е да определи Оперативните споразумения за нивата на услугите и отговорностите на Възложителя и да се идентифицират някои сфери, където се изискват дефиниция и одобрение.</w:t>
      </w:r>
    </w:p>
    <w:p w14:paraId="0AF7E708" w14:textId="77777777" w:rsidR="001E4A45" w:rsidRPr="008D2A67" w:rsidRDefault="001E4A45" w:rsidP="001E4A45">
      <w:pPr>
        <w:keepLines/>
        <w:spacing w:before="120" w:after="120"/>
        <w:jc w:val="both"/>
        <w:rPr>
          <w:rFonts w:ascii="Verdana" w:hAnsi="Verdana"/>
          <w:i/>
          <w:iCs/>
          <w:sz w:val="20"/>
          <w:szCs w:val="20"/>
          <w:lang w:val="bg-BG"/>
        </w:rPr>
      </w:pPr>
      <w:proofErr w:type="spellStart"/>
      <w:r w:rsidRPr="008D2A67">
        <w:rPr>
          <w:rFonts w:ascii="Verdana" w:hAnsi="Verdana"/>
          <w:i/>
          <w:iCs/>
          <w:sz w:val="20"/>
          <w:szCs w:val="20"/>
          <w:lang w:val="bg-BG"/>
        </w:rPr>
        <w:t>OLA</w:t>
      </w:r>
      <w:proofErr w:type="spellEnd"/>
      <w:r w:rsidRPr="008D2A67">
        <w:rPr>
          <w:rFonts w:ascii="Verdana" w:hAnsi="Verdana"/>
          <w:i/>
          <w:iCs/>
          <w:sz w:val="20"/>
          <w:szCs w:val="20"/>
          <w:lang w:val="bg-BG"/>
        </w:rPr>
        <w:t xml:space="preserve"> Дефиниция </w:t>
      </w:r>
    </w:p>
    <w:p w14:paraId="6366DECB" w14:textId="77777777" w:rsidR="001E4A45" w:rsidRPr="008D2A67" w:rsidRDefault="001E4A45" w:rsidP="001E4A45">
      <w:pPr>
        <w:keepLines/>
        <w:spacing w:before="120" w:after="120"/>
        <w:jc w:val="both"/>
        <w:rPr>
          <w:rFonts w:ascii="Verdana" w:hAnsi="Verdana"/>
          <w:iCs/>
          <w:sz w:val="20"/>
          <w:szCs w:val="20"/>
          <w:lang w:val="bg-BG"/>
        </w:rPr>
      </w:pPr>
      <w:r w:rsidRPr="008D2A67">
        <w:rPr>
          <w:rFonts w:ascii="Verdana" w:hAnsi="Verdana"/>
          <w:bCs/>
          <w:iCs/>
          <w:sz w:val="20"/>
          <w:szCs w:val="20"/>
          <w:lang w:val="bg-BG"/>
        </w:rPr>
        <w:t>Точките по-долу определят Оперативното споразумение за ниво на услугите, необходимо, за да се позволи на Изпълнителя да предоставя и поддържа услуги и да изпълнява определените споразумения за нивата на услугите.</w:t>
      </w:r>
    </w:p>
    <w:p w14:paraId="7C7DF71F" w14:textId="77777777" w:rsidR="001E4A45" w:rsidRPr="008D2A67" w:rsidRDefault="001E4A45" w:rsidP="001E4A45">
      <w:pPr>
        <w:keepLines/>
        <w:spacing w:before="120" w:after="120"/>
        <w:rPr>
          <w:rFonts w:ascii="Verdana" w:hAnsi="Verdana"/>
          <w:i/>
          <w:sz w:val="20"/>
          <w:szCs w:val="20"/>
          <w:lang w:val="bg-BG"/>
        </w:rPr>
      </w:pPr>
      <w:r w:rsidRPr="008D2A67">
        <w:rPr>
          <w:rFonts w:ascii="Verdana" w:hAnsi="Verdana"/>
          <w:i/>
          <w:sz w:val="20"/>
          <w:szCs w:val="20"/>
          <w:lang w:val="bg-BG"/>
        </w:rPr>
        <w:t>Отговорности на Възложителя</w:t>
      </w:r>
    </w:p>
    <w:p w14:paraId="077E5740" w14:textId="77777777" w:rsidR="001E4A45" w:rsidRPr="008D2A67" w:rsidRDefault="001E4A45" w:rsidP="001E4A45">
      <w:pPr>
        <w:keepLines/>
        <w:numPr>
          <w:ilvl w:val="2"/>
          <w:numId w:val="49"/>
        </w:numPr>
        <w:spacing w:before="120" w:after="120"/>
        <w:ind w:left="1418" w:hanging="851"/>
        <w:jc w:val="both"/>
        <w:rPr>
          <w:rFonts w:ascii="Verdana" w:hAnsi="Verdana"/>
          <w:sz w:val="20"/>
          <w:szCs w:val="20"/>
          <w:lang w:val="bg-BG"/>
        </w:rPr>
      </w:pPr>
      <w:r w:rsidRPr="008D2A67">
        <w:rPr>
          <w:rFonts w:ascii="Verdana" w:hAnsi="Verdana"/>
          <w:sz w:val="20"/>
          <w:szCs w:val="20"/>
          <w:lang w:val="bg-BG"/>
        </w:rPr>
        <w:t>Наличност на системата</w:t>
      </w:r>
    </w:p>
    <w:p w14:paraId="14E5F6D0" w14:textId="77777777" w:rsidR="001E4A45" w:rsidRPr="008D2A67" w:rsidRDefault="001E4A45" w:rsidP="001E4A45">
      <w:pPr>
        <w:keepLines/>
        <w:numPr>
          <w:ilvl w:val="3"/>
          <w:numId w:val="49"/>
        </w:numPr>
        <w:spacing w:before="120" w:after="120"/>
        <w:ind w:left="2127" w:hanging="1134"/>
        <w:jc w:val="both"/>
        <w:rPr>
          <w:rFonts w:ascii="Verdana" w:hAnsi="Verdana"/>
          <w:sz w:val="20"/>
          <w:szCs w:val="20"/>
          <w:lang w:val="bg-BG"/>
        </w:rPr>
      </w:pPr>
      <w:r w:rsidRPr="008D2A67">
        <w:rPr>
          <w:rFonts w:ascii="Verdana" w:hAnsi="Verdana"/>
          <w:sz w:val="20"/>
          <w:szCs w:val="20"/>
          <w:lang w:val="bg-BG"/>
        </w:rPr>
        <w:t>Възложителят следва да отговаря за наличността и достъпността за Изпълнителя на системата в реална експлоатация в рамките на стандартния работен ден.</w:t>
      </w:r>
    </w:p>
    <w:p w14:paraId="553A44C1" w14:textId="77777777" w:rsidR="001E4A45" w:rsidRPr="008D2A67" w:rsidRDefault="001E4A45" w:rsidP="001E4A45">
      <w:pPr>
        <w:keepLines/>
        <w:numPr>
          <w:ilvl w:val="3"/>
          <w:numId w:val="49"/>
        </w:numPr>
        <w:spacing w:before="120" w:after="120"/>
        <w:ind w:left="2127" w:hanging="1134"/>
        <w:jc w:val="both"/>
        <w:rPr>
          <w:rFonts w:ascii="Verdana" w:hAnsi="Verdana"/>
          <w:sz w:val="20"/>
          <w:szCs w:val="20"/>
          <w:lang w:val="bg-BG"/>
        </w:rPr>
      </w:pPr>
      <w:r w:rsidRPr="008D2A67">
        <w:rPr>
          <w:rFonts w:ascii="Verdana" w:hAnsi="Verdana"/>
          <w:sz w:val="20"/>
          <w:szCs w:val="20"/>
          <w:lang w:val="bg-BG"/>
        </w:rPr>
        <w:t>Възложителят следва да осигури дистанционен (</w:t>
      </w:r>
      <w:r w:rsidRPr="008D2A67">
        <w:rPr>
          <w:rFonts w:ascii="Verdana" w:hAnsi="Verdana"/>
          <w:i/>
          <w:sz w:val="20"/>
          <w:szCs w:val="20"/>
          <w:lang w:val="bg-BG"/>
        </w:rPr>
        <w:t>предмет на вътрешни указания и процедури за сигурност на Възложителя</w:t>
      </w:r>
      <w:r w:rsidRPr="008D2A67">
        <w:rPr>
          <w:rFonts w:ascii="Verdana" w:hAnsi="Verdana"/>
          <w:sz w:val="20"/>
          <w:szCs w:val="20"/>
          <w:lang w:val="bg-BG"/>
        </w:rPr>
        <w:t xml:space="preserve">) и защитен достъп до частта от информационната система за проследяване на проблема </w:t>
      </w:r>
      <w:r w:rsidRPr="008D2A67">
        <w:rPr>
          <w:rFonts w:ascii="Verdana" w:hAnsi="Verdana"/>
          <w:i/>
          <w:sz w:val="20"/>
          <w:szCs w:val="20"/>
          <w:lang w:val="bg-BG"/>
        </w:rPr>
        <w:t>(дневници за проследяване, дневници за регистрация на грешки и др.)</w:t>
      </w:r>
      <w:r w:rsidRPr="008D2A67">
        <w:rPr>
          <w:rFonts w:ascii="Verdana" w:hAnsi="Verdana"/>
          <w:sz w:val="20"/>
          <w:szCs w:val="20"/>
          <w:lang w:val="bg-BG"/>
        </w:rPr>
        <w:t xml:space="preserve"> само и единствено в случаите, когато това се налага за отстраняване на възникнал проблем заявен от Възложителя и при изрично писмено поискване от Изпълнителя. В тези случаи, времето за отстраняване на проблем ще се отчита от момента на осигуряване на дистанционен достъп.</w:t>
      </w:r>
    </w:p>
    <w:p w14:paraId="376C8CFC" w14:textId="77777777" w:rsidR="001E4A45" w:rsidRPr="008D2A67" w:rsidRDefault="001E4A45" w:rsidP="001E4A45">
      <w:pPr>
        <w:keepLines/>
        <w:numPr>
          <w:ilvl w:val="2"/>
          <w:numId w:val="49"/>
        </w:numPr>
        <w:spacing w:before="120" w:after="120"/>
        <w:ind w:left="1418" w:hanging="851"/>
        <w:jc w:val="both"/>
        <w:rPr>
          <w:rFonts w:ascii="Verdana" w:hAnsi="Verdana"/>
          <w:b/>
          <w:sz w:val="20"/>
          <w:szCs w:val="20"/>
          <w:lang w:val="bg-BG"/>
        </w:rPr>
      </w:pPr>
      <w:r w:rsidRPr="008D2A67">
        <w:rPr>
          <w:rFonts w:ascii="Verdana" w:hAnsi="Verdana"/>
          <w:b/>
          <w:sz w:val="20"/>
          <w:szCs w:val="20"/>
          <w:lang w:val="bg-BG"/>
        </w:rPr>
        <w:t>Възложителят следва да планира спиранията на системата с цел да минимизира влиянието върху услугата, предоставяна от Изпълнителя. Достъп на Възложителя до ИТ обслужване</w:t>
      </w:r>
    </w:p>
    <w:p w14:paraId="5A697676" w14:textId="77777777" w:rsidR="001E4A45" w:rsidRPr="008D2A67" w:rsidRDefault="001E4A45" w:rsidP="001E4A45">
      <w:pPr>
        <w:keepLines/>
        <w:spacing w:before="120" w:after="120"/>
        <w:jc w:val="both"/>
        <w:rPr>
          <w:rFonts w:ascii="Verdana" w:hAnsi="Verdana"/>
          <w:sz w:val="20"/>
          <w:szCs w:val="20"/>
          <w:lang w:val="bg-BG"/>
        </w:rPr>
      </w:pPr>
      <w:r w:rsidRPr="008D2A67">
        <w:rPr>
          <w:rFonts w:ascii="Verdana" w:hAnsi="Verdana"/>
          <w:sz w:val="20"/>
          <w:szCs w:val="20"/>
          <w:lang w:val="bg-BG"/>
        </w:rPr>
        <w:t>Възложителят следва да осигури на Изпълнителя точки за контакт при спешен случай за връзка с ИТ специалисти от съответните области (Бази данни, Операционни системи и администратори на приложения), с цел осигуряване на ефективно обслужване и поддръжка на услугите.</w:t>
      </w:r>
    </w:p>
    <w:p w14:paraId="1AF281AF" w14:textId="77777777" w:rsidR="001E4A45" w:rsidRPr="008D2A67" w:rsidRDefault="001E4A45" w:rsidP="001E4A45">
      <w:pPr>
        <w:keepLines/>
        <w:numPr>
          <w:ilvl w:val="0"/>
          <w:numId w:val="49"/>
        </w:numPr>
        <w:spacing w:before="120" w:after="120"/>
        <w:jc w:val="both"/>
        <w:rPr>
          <w:rFonts w:ascii="Verdana" w:hAnsi="Verdana"/>
          <w:b/>
          <w:iCs/>
          <w:sz w:val="20"/>
          <w:szCs w:val="20"/>
          <w:lang w:val="bg-BG"/>
        </w:rPr>
      </w:pPr>
      <w:proofErr w:type="spellStart"/>
      <w:r w:rsidRPr="008D2A67">
        <w:rPr>
          <w:rFonts w:ascii="Verdana" w:hAnsi="Verdana"/>
          <w:b/>
          <w:sz w:val="20"/>
          <w:szCs w:val="20"/>
          <w:lang w:val="bg-BG"/>
        </w:rPr>
        <w:t>КОНФИДЕНЦИАЛНОСТ</w:t>
      </w:r>
      <w:proofErr w:type="spellEnd"/>
    </w:p>
    <w:p w14:paraId="6465D0DE" w14:textId="77777777" w:rsidR="001E4A45" w:rsidRPr="008D2A67" w:rsidRDefault="001E4A45" w:rsidP="001E4A45">
      <w:pPr>
        <w:keepLines/>
        <w:tabs>
          <w:tab w:val="num" w:pos="2552"/>
        </w:tabs>
        <w:spacing w:before="120" w:after="120"/>
        <w:jc w:val="both"/>
        <w:rPr>
          <w:rFonts w:ascii="Verdana" w:hAnsi="Verdana"/>
          <w:sz w:val="20"/>
          <w:szCs w:val="20"/>
          <w:lang w:val="bg-BG"/>
        </w:rPr>
      </w:pPr>
      <w:r w:rsidRPr="008D2A67">
        <w:rPr>
          <w:rFonts w:ascii="Verdana" w:hAnsi="Verdana"/>
          <w:sz w:val="20"/>
          <w:szCs w:val="20"/>
          <w:lang w:val="bg-BG"/>
        </w:rPr>
        <w:t xml:space="preserve">В хода на изпълнение на договора за техническа поддръжка, може да бъде споделена поверителна информация. Под "Поверителна информация" се разбира всяка техническа или не-техническа информация, включително, но не ограничена до: патенти и патентни заявки, собствена информация, техники, процеси, </w:t>
      </w:r>
      <w:proofErr w:type="spellStart"/>
      <w:r w:rsidRPr="008D2A67">
        <w:rPr>
          <w:rFonts w:ascii="Verdana" w:hAnsi="Verdana"/>
          <w:sz w:val="20"/>
          <w:szCs w:val="20"/>
          <w:lang w:val="bg-BG"/>
        </w:rPr>
        <w:t>ноу-хау</w:t>
      </w:r>
      <w:proofErr w:type="spellEnd"/>
      <w:r w:rsidRPr="008D2A67">
        <w:rPr>
          <w:rFonts w:ascii="Verdana" w:hAnsi="Verdana"/>
          <w:sz w:val="20"/>
          <w:szCs w:val="20"/>
          <w:lang w:val="bg-BG"/>
        </w:rPr>
        <w:t xml:space="preserve">, формули, идеи, изобретения (независимо дали са или не са </w:t>
      </w:r>
      <w:proofErr w:type="spellStart"/>
      <w:r w:rsidRPr="008D2A67">
        <w:rPr>
          <w:rFonts w:ascii="Verdana" w:hAnsi="Verdana"/>
          <w:sz w:val="20"/>
          <w:szCs w:val="20"/>
          <w:lang w:val="bg-BG"/>
        </w:rPr>
        <w:t>патентоспособни</w:t>
      </w:r>
      <w:proofErr w:type="spellEnd"/>
      <w:r w:rsidRPr="008D2A67">
        <w:rPr>
          <w:rFonts w:ascii="Verdana" w:hAnsi="Verdana"/>
          <w:sz w:val="20"/>
          <w:szCs w:val="20"/>
          <w:lang w:val="bg-BG"/>
        </w:rPr>
        <w:t>), софтуерни програми, бъдещите и предлаганите продукти или услуги от всяка от страните, финансова информация, списък на клиенти и информация за клиенти, информацията, свързана с активите на "Софийска вода" АД съхранявана Гео База от Данни на системата предмет на поддръжка, бизнес и договорни отношения, служители, бизнес прогнози, информация по отношение на трети лица, фирмена информация и информация за разработване на продукти и данни (независимо дали са сведени или не до писмен формат и независимо от носителя, на който те се поддържат). Всяка такава поверителна информация остава изключителна собственост на "Софийска вода" АД.</w:t>
      </w:r>
    </w:p>
    <w:p w14:paraId="310ABAA1" w14:textId="77777777" w:rsidR="001E4A45" w:rsidRPr="008D2A67" w:rsidRDefault="001E4A45" w:rsidP="001E4A45">
      <w:pPr>
        <w:keepLines/>
        <w:tabs>
          <w:tab w:val="num" w:pos="2552"/>
        </w:tabs>
        <w:spacing w:before="120" w:after="120"/>
        <w:jc w:val="both"/>
        <w:rPr>
          <w:rFonts w:ascii="Verdana" w:hAnsi="Verdana"/>
          <w:sz w:val="20"/>
          <w:szCs w:val="20"/>
          <w:lang w:val="bg-BG"/>
        </w:rPr>
      </w:pPr>
      <w:r w:rsidRPr="008D2A67">
        <w:rPr>
          <w:rFonts w:ascii="Verdana" w:hAnsi="Verdana"/>
          <w:sz w:val="20"/>
          <w:szCs w:val="20"/>
          <w:lang w:val="bg-BG"/>
        </w:rPr>
        <w:t>Изпълнителят се задължава :</w:t>
      </w:r>
    </w:p>
    <w:p w14:paraId="03A66E23"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t>Да не използва никаква поверителна информация, собственост на "Софийска вода" АД за друга цел, освен при изпълнение на задълженията си по този договор, или ако това не е изрично разрешено по-долу;</w:t>
      </w:r>
    </w:p>
    <w:p w14:paraId="22DBD84F"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t xml:space="preserve">Да разкрива такава поверителна информация само на служители, които имат нужда да знаят такава Поверителна информация за целите на настоящия договор и които са в рамките на задължение за </w:t>
      </w:r>
      <w:proofErr w:type="spellStart"/>
      <w:r w:rsidRPr="008D2A67">
        <w:rPr>
          <w:rFonts w:ascii="Verdana" w:hAnsi="Verdana"/>
          <w:sz w:val="20"/>
          <w:szCs w:val="20"/>
          <w:lang w:val="bg-BG"/>
        </w:rPr>
        <w:t>конфиденциалност</w:t>
      </w:r>
      <w:proofErr w:type="spellEnd"/>
      <w:r w:rsidRPr="008D2A67">
        <w:rPr>
          <w:rFonts w:ascii="Verdana" w:hAnsi="Verdana"/>
          <w:sz w:val="20"/>
          <w:szCs w:val="20"/>
          <w:lang w:val="bg-BG"/>
        </w:rPr>
        <w:t xml:space="preserve"> не по-малко ограничително, отколкото изложеното тук.</w:t>
      </w:r>
    </w:p>
    <w:p w14:paraId="67060CE3"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lastRenderedPageBreak/>
        <w:t>Да защитава такава поверителна информация от неоторизирано използване, достъп или разкриване по същия начин, по който защитава своя собствена подобна поверителна информация, но в никакъв случай с по-малко грижа, отколкото един разумно предпазлив бизнес;</w:t>
      </w:r>
    </w:p>
    <w:p w14:paraId="6E295786" w14:textId="77777777" w:rsidR="001E4A45" w:rsidRPr="008D2A67" w:rsidRDefault="001E4A45" w:rsidP="001E4A45">
      <w:pPr>
        <w:keepLines/>
        <w:numPr>
          <w:ilvl w:val="1"/>
          <w:numId w:val="49"/>
        </w:numPr>
        <w:spacing w:before="120" w:after="120"/>
        <w:ind w:left="851" w:hanging="567"/>
        <w:jc w:val="both"/>
        <w:rPr>
          <w:rFonts w:ascii="Verdana" w:hAnsi="Verdana"/>
          <w:sz w:val="20"/>
          <w:szCs w:val="20"/>
          <w:lang w:val="bg-BG"/>
        </w:rPr>
      </w:pPr>
      <w:r w:rsidRPr="008D2A67">
        <w:rPr>
          <w:rFonts w:ascii="Verdana" w:hAnsi="Verdana"/>
          <w:sz w:val="20"/>
          <w:szCs w:val="20"/>
          <w:lang w:val="bg-BG"/>
        </w:rPr>
        <w:t>Да уведоми незабавно "Софийска вода" АД за реален или потенциален неразрешен достъп или използване на поверителна информация;</w:t>
      </w:r>
    </w:p>
    <w:p w14:paraId="430FA192" w14:textId="77777777" w:rsidR="001E4A45" w:rsidRPr="008D2A67" w:rsidRDefault="001E4A45" w:rsidP="001E4A45">
      <w:pPr>
        <w:keepLines/>
        <w:tabs>
          <w:tab w:val="num" w:pos="2552"/>
        </w:tabs>
        <w:spacing w:before="120" w:after="120"/>
        <w:jc w:val="both"/>
        <w:rPr>
          <w:rFonts w:ascii="Verdana" w:hAnsi="Verdana"/>
          <w:sz w:val="20"/>
          <w:szCs w:val="20"/>
          <w:lang w:val="bg-BG"/>
        </w:rPr>
      </w:pPr>
      <w:r w:rsidRPr="008D2A67">
        <w:rPr>
          <w:rFonts w:ascii="Verdana" w:hAnsi="Verdana"/>
          <w:sz w:val="20"/>
          <w:szCs w:val="20"/>
          <w:lang w:val="bg-BG"/>
        </w:rPr>
        <w:t xml:space="preserve">Изпълнителят няма право да копира, да изнася, да споделя или да разпространява информация, съхранявана в информационните системи и бази данни на Възложителя по време на поддръжката на системата, предмет на договора за поддръжка. </w:t>
      </w:r>
    </w:p>
    <w:p w14:paraId="49B63B79" w14:textId="77777777" w:rsidR="001E4A45" w:rsidRPr="008D2A67" w:rsidRDefault="001E4A45" w:rsidP="001E4A45">
      <w:pPr>
        <w:keepLines/>
        <w:tabs>
          <w:tab w:val="num" w:pos="2552"/>
        </w:tabs>
        <w:spacing w:before="120" w:after="120"/>
        <w:jc w:val="both"/>
        <w:rPr>
          <w:rFonts w:ascii="Verdana" w:hAnsi="Verdana"/>
          <w:sz w:val="20"/>
          <w:szCs w:val="20"/>
          <w:lang w:val="bg-BG"/>
        </w:rPr>
      </w:pPr>
      <w:r w:rsidRPr="008D2A67">
        <w:rPr>
          <w:rFonts w:ascii="Verdana" w:hAnsi="Verdana"/>
          <w:sz w:val="20"/>
          <w:szCs w:val="20"/>
          <w:lang w:val="bg-BG"/>
        </w:rPr>
        <w:t>Разпоредбите по-горе ще важат и след изпълнение и прекратяване на договора.</w:t>
      </w:r>
    </w:p>
    <w:p w14:paraId="6F147E33" w14:textId="77777777" w:rsidR="001E4A45" w:rsidRPr="008D2A67" w:rsidRDefault="001E4A45" w:rsidP="001E4A45">
      <w:pPr>
        <w:keepLines/>
        <w:numPr>
          <w:ilvl w:val="0"/>
          <w:numId w:val="49"/>
        </w:numPr>
        <w:spacing w:before="120" w:after="120"/>
        <w:jc w:val="both"/>
        <w:rPr>
          <w:rFonts w:ascii="Verdana" w:hAnsi="Verdana"/>
          <w:b/>
          <w:sz w:val="20"/>
          <w:szCs w:val="20"/>
          <w:lang w:val="bg-BG"/>
        </w:rPr>
      </w:pPr>
      <w:r w:rsidRPr="008D2A67">
        <w:rPr>
          <w:rFonts w:ascii="Verdana" w:hAnsi="Verdana"/>
          <w:b/>
          <w:sz w:val="20"/>
          <w:szCs w:val="20"/>
          <w:lang w:val="bg-BG"/>
        </w:rPr>
        <w:t>ПУБЛИЧНОСТ</w:t>
      </w:r>
    </w:p>
    <w:p w14:paraId="003A644A" w14:textId="77777777" w:rsidR="001E4A45" w:rsidRPr="008D2A67" w:rsidRDefault="001E4A45" w:rsidP="001E4A45">
      <w:pPr>
        <w:keepLines/>
        <w:spacing w:before="120" w:after="120"/>
        <w:jc w:val="both"/>
        <w:outlineLvl w:val="0"/>
        <w:rPr>
          <w:rFonts w:ascii="Verdana" w:hAnsi="Verdana"/>
          <w:sz w:val="20"/>
          <w:szCs w:val="20"/>
          <w:lang w:val="bg-BG"/>
        </w:rPr>
      </w:pPr>
      <w:r w:rsidRPr="008D2A67">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B2624CD" w14:textId="77777777" w:rsidR="001E4A45" w:rsidRPr="008D2A67" w:rsidRDefault="001E4A45" w:rsidP="001E4A45">
      <w:pPr>
        <w:keepLines/>
        <w:spacing w:before="120" w:after="120"/>
        <w:jc w:val="both"/>
        <w:outlineLvl w:val="0"/>
        <w:rPr>
          <w:rFonts w:ascii="Verdana" w:hAnsi="Verdana"/>
          <w:sz w:val="20"/>
          <w:szCs w:val="20"/>
          <w:lang w:val="bg-BG"/>
        </w:rPr>
      </w:pPr>
      <w:r w:rsidRPr="008D2A67">
        <w:rPr>
          <w:rFonts w:ascii="Verdana" w:hAnsi="Verdana"/>
          <w:sz w:val="20"/>
          <w:szCs w:val="20"/>
          <w:lang w:val="bg-BG"/>
        </w:rPr>
        <w:t>Изпълнителят следва да не използва името и логото на Възложителя за референция и публични презентации без получаването на неговото писмено съгласие за всеки един конкретен случай.</w:t>
      </w:r>
    </w:p>
    <w:p w14:paraId="615EB5F9" w14:textId="77777777" w:rsidR="001E4A45" w:rsidRPr="008D2A67" w:rsidRDefault="001E4A45" w:rsidP="001E4A45">
      <w:pPr>
        <w:keepLines/>
        <w:numPr>
          <w:ilvl w:val="0"/>
          <w:numId w:val="49"/>
        </w:numPr>
        <w:spacing w:before="120" w:after="120"/>
        <w:jc w:val="both"/>
        <w:rPr>
          <w:rFonts w:ascii="Verdana" w:hAnsi="Verdana"/>
          <w:b/>
          <w:sz w:val="20"/>
          <w:szCs w:val="20"/>
          <w:lang w:val="bg-BG"/>
        </w:rPr>
      </w:pPr>
      <w:r w:rsidRPr="008D2A67">
        <w:rPr>
          <w:rFonts w:ascii="Verdana" w:hAnsi="Verdana"/>
          <w:b/>
          <w:sz w:val="20"/>
          <w:szCs w:val="20"/>
          <w:lang w:val="bg-BG"/>
        </w:rPr>
        <w:t>Допълнителни разработки – промяна на функционалност и разширение на системата</w:t>
      </w:r>
    </w:p>
    <w:p w14:paraId="0977F018" w14:textId="77777777" w:rsidR="001E4A45" w:rsidRPr="008D2A67" w:rsidRDefault="001E4A45" w:rsidP="001E4A45">
      <w:pPr>
        <w:keepLines/>
        <w:spacing w:before="120" w:after="120"/>
        <w:jc w:val="both"/>
        <w:outlineLvl w:val="0"/>
        <w:rPr>
          <w:rFonts w:ascii="Verdana" w:hAnsi="Verdana"/>
          <w:sz w:val="20"/>
          <w:szCs w:val="20"/>
          <w:lang w:val="bg-BG"/>
        </w:rPr>
      </w:pPr>
      <w:r w:rsidRPr="008D2A67">
        <w:rPr>
          <w:rFonts w:ascii="Verdana" w:hAnsi="Verdana"/>
          <w:sz w:val="20"/>
          <w:szCs w:val="20"/>
          <w:lang w:val="bg-BG"/>
        </w:rPr>
        <w:t>Дейности, необходими за разработка на нова функционалност, промяна на съществуваща функционалност и разширения на системата, се предприемат след писмено поискване от Възложителя и предварително съгласуване между Възложителя и Изпълнителя за необходимото време за извършването им (с разбивка по видове специалисти) и след съгласуване на план-график за разработката.</w:t>
      </w:r>
    </w:p>
    <w:p w14:paraId="59428C01" w14:textId="77777777" w:rsidR="001E4A45" w:rsidRPr="008D2A67" w:rsidRDefault="001E4A45" w:rsidP="001E4A45">
      <w:pPr>
        <w:keepLines/>
        <w:spacing w:before="120" w:after="120"/>
        <w:jc w:val="both"/>
        <w:outlineLvl w:val="0"/>
        <w:rPr>
          <w:rFonts w:ascii="Verdana" w:hAnsi="Verdana"/>
          <w:sz w:val="20"/>
          <w:szCs w:val="20"/>
          <w:lang w:val="bg-BG"/>
        </w:rPr>
      </w:pPr>
      <w:r w:rsidRPr="008D2A67">
        <w:rPr>
          <w:rFonts w:ascii="Verdana" w:hAnsi="Verdana"/>
          <w:sz w:val="20"/>
          <w:szCs w:val="20"/>
          <w:lang w:val="bg-BG"/>
        </w:rPr>
        <w:t>Тези дейности ще бъдат заплащани съгласно цените за допълнителни разработки, предвидени в Ценовата таблица.</w:t>
      </w:r>
    </w:p>
    <w:p w14:paraId="6901E08C" w14:textId="77777777" w:rsidR="001E4A45" w:rsidRPr="008D2A67" w:rsidRDefault="001E4A45" w:rsidP="001E4A45">
      <w:pPr>
        <w:keepLines/>
        <w:numPr>
          <w:ilvl w:val="0"/>
          <w:numId w:val="49"/>
        </w:numPr>
        <w:spacing w:before="120" w:after="120"/>
        <w:jc w:val="both"/>
        <w:rPr>
          <w:rFonts w:ascii="Verdana" w:hAnsi="Verdana"/>
          <w:b/>
          <w:sz w:val="20"/>
          <w:szCs w:val="20"/>
          <w:lang w:val="bg-BG"/>
        </w:rPr>
      </w:pPr>
      <w:r w:rsidRPr="008D2A67">
        <w:rPr>
          <w:rFonts w:ascii="Verdana" w:hAnsi="Verdana"/>
          <w:b/>
          <w:sz w:val="20"/>
          <w:szCs w:val="20"/>
          <w:lang w:val="bg-BG"/>
        </w:rPr>
        <w:t xml:space="preserve">Допълнителен ангажимент (човеко-часове), предвиден за действия по поддръжка, извън стандартните работни часове при необходимост </w:t>
      </w:r>
    </w:p>
    <w:p w14:paraId="08104111" w14:textId="77777777" w:rsidR="001E4A45" w:rsidRPr="008D2A67" w:rsidRDefault="001E4A45" w:rsidP="001E4A45">
      <w:pPr>
        <w:keepLines/>
        <w:spacing w:before="120" w:after="120"/>
        <w:ind w:firstLine="360"/>
        <w:jc w:val="both"/>
        <w:outlineLvl w:val="0"/>
        <w:rPr>
          <w:rFonts w:ascii="Verdana" w:hAnsi="Verdana"/>
          <w:sz w:val="20"/>
          <w:szCs w:val="20"/>
          <w:lang w:val="bg-BG"/>
        </w:rPr>
      </w:pPr>
      <w:r w:rsidRPr="008D2A67">
        <w:rPr>
          <w:rFonts w:ascii="Verdana" w:hAnsi="Verdana"/>
          <w:sz w:val="20"/>
          <w:szCs w:val="20"/>
          <w:lang w:val="bg-BG"/>
        </w:rPr>
        <w:t xml:space="preserve">Допълнителен ангажимент </w:t>
      </w:r>
      <w:bookmarkStart w:id="22" w:name="_GoBack"/>
      <w:bookmarkEnd w:id="22"/>
      <w:r w:rsidRPr="008D2A67">
        <w:rPr>
          <w:rFonts w:ascii="Verdana" w:hAnsi="Verdana"/>
          <w:sz w:val="20"/>
          <w:szCs w:val="20"/>
          <w:lang w:val="bg-BG"/>
        </w:rPr>
        <w:t xml:space="preserve">на Изпълнителя (в човеко-часове), предвиден за действия за поддръжка в почивни дни (с изключение на официалните празници) след предварителна заявка. </w:t>
      </w:r>
    </w:p>
    <w:p w14:paraId="729CD35C" w14:textId="77777777" w:rsidR="001E4A45" w:rsidRPr="008D2A67" w:rsidRDefault="001E4A45" w:rsidP="001E4A45">
      <w:pPr>
        <w:keepLines/>
        <w:spacing w:before="120" w:after="120"/>
        <w:ind w:firstLine="360"/>
        <w:jc w:val="both"/>
        <w:outlineLvl w:val="0"/>
        <w:rPr>
          <w:rFonts w:ascii="Verdana" w:hAnsi="Verdana"/>
          <w:sz w:val="20"/>
          <w:szCs w:val="20"/>
          <w:lang w:val="bg-BG"/>
        </w:rPr>
      </w:pPr>
      <w:r w:rsidRPr="008D2A67">
        <w:rPr>
          <w:rFonts w:ascii="Verdana" w:hAnsi="Verdana"/>
          <w:sz w:val="20"/>
          <w:szCs w:val="20"/>
          <w:lang w:val="bg-BG"/>
        </w:rPr>
        <w:t>Заявката от Възложителя, съгласувана с Изпълнителя се подава минимум 7 дни предварително.</w:t>
      </w:r>
    </w:p>
    <w:p w14:paraId="05655461" w14:textId="77777777" w:rsidR="001E4A45" w:rsidRPr="008D2A67" w:rsidRDefault="001E4A45" w:rsidP="001E4A45">
      <w:pPr>
        <w:keepLines/>
        <w:spacing w:before="120" w:after="120"/>
        <w:ind w:firstLine="360"/>
        <w:jc w:val="both"/>
        <w:outlineLvl w:val="0"/>
        <w:rPr>
          <w:rFonts w:ascii="Verdana" w:hAnsi="Verdana"/>
          <w:sz w:val="20"/>
          <w:szCs w:val="20"/>
          <w:lang w:val="bg-BG"/>
        </w:rPr>
      </w:pPr>
      <w:r w:rsidRPr="008D2A67">
        <w:rPr>
          <w:rFonts w:ascii="Verdana" w:hAnsi="Verdana"/>
          <w:sz w:val="20"/>
          <w:szCs w:val="20"/>
          <w:lang w:val="bg-BG"/>
        </w:rPr>
        <w:t>Допълнителният ангажимент по този член е до 24 часа годишно.</w:t>
      </w:r>
    </w:p>
    <w:p w14:paraId="0C67CBB0" w14:textId="64C740ED" w:rsidR="00DB4489" w:rsidRPr="008D2A67" w:rsidRDefault="00DB4489" w:rsidP="00951D9B">
      <w:pPr>
        <w:keepLines/>
        <w:numPr>
          <w:ilvl w:val="0"/>
          <w:numId w:val="49"/>
        </w:numPr>
        <w:spacing w:before="120" w:after="120"/>
        <w:jc w:val="both"/>
        <w:rPr>
          <w:rFonts w:ascii="Verdana" w:hAnsi="Verdana"/>
          <w:sz w:val="20"/>
          <w:szCs w:val="20"/>
          <w:lang w:val="bg-BG"/>
        </w:rPr>
      </w:pPr>
      <w:r w:rsidRPr="008D2A67">
        <w:rPr>
          <w:rFonts w:ascii="Verdana" w:hAnsi="Verdana"/>
          <w:b/>
          <w:sz w:val="20"/>
          <w:szCs w:val="20"/>
          <w:lang w:val="bg-BG"/>
        </w:rPr>
        <w:t>ПОДИЗПЪЛНИТЕЛ</w:t>
      </w:r>
    </w:p>
    <w:p w14:paraId="04FDE96C" w14:textId="0C9F02A4" w:rsidR="00DB4489" w:rsidRPr="00C1549E" w:rsidRDefault="0055708E" w:rsidP="0072241B">
      <w:pPr>
        <w:keepLines/>
        <w:numPr>
          <w:ilvl w:val="1"/>
          <w:numId w:val="49"/>
        </w:numPr>
        <w:spacing w:before="120" w:after="120"/>
        <w:ind w:left="993" w:hanging="709"/>
        <w:jc w:val="both"/>
        <w:rPr>
          <w:rStyle w:val="ala54"/>
          <w:rFonts w:ascii="Verdana" w:hAnsi="Verdana" w:cs="Tahoma"/>
          <w:sz w:val="20"/>
          <w:szCs w:val="20"/>
          <w:lang w:val="bg-BG"/>
        </w:rPr>
      </w:pPr>
      <w:r w:rsidRPr="00C1549E">
        <w:rPr>
          <w:rStyle w:val="ala54"/>
          <w:rFonts w:ascii="Verdana" w:hAnsi="Verdana" w:cs="Tahoma"/>
          <w:sz w:val="20"/>
          <w:szCs w:val="20"/>
          <w:lang w:val="bg-BG"/>
        </w:rPr>
        <w:t>Изпълнителят</w:t>
      </w:r>
      <w:r w:rsidR="0006697A" w:rsidRPr="00C1549E">
        <w:rPr>
          <w:rStyle w:val="ala54"/>
          <w:rFonts w:ascii="Verdana" w:hAnsi="Verdana" w:cs="Tahoma"/>
          <w:sz w:val="20"/>
          <w:szCs w:val="20"/>
          <w:lang w:val="bg-BG"/>
        </w:rPr>
        <w:t xml:space="preserve"> </w:t>
      </w:r>
      <w:r w:rsidR="00DB4489" w:rsidRPr="00C1549E">
        <w:rPr>
          <w:rStyle w:val="ala54"/>
          <w:rFonts w:ascii="Verdana" w:hAnsi="Verdana" w:cs="Tahoma"/>
          <w:sz w:val="20"/>
          <w:szCs w:val="20"/>
          <w:lang w:val="bg-BG"/>
        </w:rPr>
        <w:t xml:space="preserve">сключва договор за подизпълнение с подизпълнителите, посочени в офертата при участие в процедурата. </w:t>
      </w:r>
    </w:p>
    <w:p w14:paraId="1BF0767B" w14:textId="77777777" w:rsidR="00DB4489" w:rsidRPr="00C1549E" w:rsidRDefault="00DB4489" w:rsidP="0072241B">
      <w:pPr>
        <w:keepLines/>
        <w:numPr>
          <w:ilvl w:val="1"/>
          <w:numId w:val="49"/>
        </w:numPr>
        <w:spacing w:before="120" w:after="120"/>
        <w:ind w:left="993" w:hanging="709"/>
        <w:jc w:val="both"/>
        <w:rPr>
          <w:rFonts w:ascii="Verdana" w:hAnsi="Verdana" w:cs="Tahoma"/>
          <w:sz w:val="20"/>
          <w:szCs w:val="20"/>
          <w:lang w:val="bg-BG"/>
        </w:rPr>
      </w:pPr>
      <w:r w:rsidRPr="00C1549E">
        <w:rPr>
          <w:rFonts w:ascii="Verdana" w:hAnsi="Verdana" w:cs="Tahom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2FE0088" w14:textId="77777777" w:rsidR="00DB4489" w:rsidRPr="00C1549E" w:rsidRDefault="00DB4489" w:rsidP="0072241B">
      <w:pPr>
        <w:keepLines/>
        <w:numPr>
          <w:ilvl w:val="1"/>
          <w:numId w:val="49"/>
        </w:numPr>
        <w:spacing w:before="120" w:after="120"/>
        <w:ind w:left="993" w:hanging="709"/>
        <w:jc w:val="both"/>
        <w:rPr>
          <w:rFonts w:ascii="Verdana" w:hAnsi="Verdana" w:cs="Tahoma"/>
          <w:sz w:val="20"/>
          <w:szCs w:val="20"/>
          <w:lang w:val="bg-BG"/>
        </w:rPr>
      </w:pPr>
      <w:r w:rsidRPr="00C1549E">
        <w:rPr>
          <w:rFonts w:ascii="Verdana" w:hAnsi="Verdana" w:cs="Tahoma"/>
          <w:sz w:val="20"/>
          <w:szCs w:val="20"/>
          <w:lang w:val="bg-BG"/>
        </w:rPr>
        <w:t xml:space="preserve">Подизпълнителите нямат право да </w:t>
      </w:r>
      <w:proofErr w:type="spellStart"/>
      <w:r w:rsidRPr="00C1549E">
        <w:rPr>
          <w:rFonts w:ascii="Verdana" w:hAnsi="Verdana" w:cs="Tahoma"/>
          <w:sz w:val="20"/>
          <w:szCs w:val="20"/>
          <w:lang w:val="bg-BG"/>
        </w:rPr>
        <w:t>превъзлагат</w:t>
      </w:r>
      <w:proofErr w:type="spellEnd"/>
      <w:r w:rsidRPr="00C1549E">
        <w:rPr>
          <w:rFonts w:ascii="Verdana" w:hAnsi="Verdana" w:cs="Tahoma"/>
          <w:sz w:val="20"/>
          <w:szCs w:val="20"/>
          <w:lang w:val="bg-BG"/>
        </w:rPr>
        <w:t xml:space="preserve"> една или повече от дейностите, които са включени в предмета на договора за подизпълнение. </w:t>
      </w:r>
    </w:p>
    <w:p w14:paraId="156755EC" w14:textId="77777777" w:rsidR="00DB4489" w:rsidRPr="00C1549E" w:rsidRDefault="00DB4489" w:rsidP="0072241B">
      <w:pPr>
        <w:keepLines/>
        <w:numPr>
          <w:ilvl w:val="1"/>
          <w:numId w:val="49"/>
        </w:numPr>
        <w:spacing w:before="120" w:after="120"/>
        <w:ind w:left="993" w:hanging="709"/>
        <w:jc w:val="both"/>
        <w:rPr>
          <w:rFonts w:ascii="Verdana" w:hAnsi="Verdana" w:cs="Tahoma"/>
          <w:sz w:val="20"/>
          <w:szCs w:val="20"/>
          <w:lang w:val="bg-BG"/>
        </w:rPr>
      </w:pPr>
      <w:r w:rsidRPr="00C1549E">
        <w:rPr>
          <w:rFonts w:ascii="Verdana" w:hAnsi="Verdana" w:cs="Tahoma"/>
          <w:sz w:val="20"/>
          <w:szCs w:val="20"/>
          <w:lang w:val="bg-BG"/>
        </w:rPr>
        <w:lastRenderedPageBreak/>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38580398" w14:textId="77777777" w:rsidR="00DB4489" w:rsidRPr="00C1549E" w:rsidRDefault="00DB4489" w:rsidP="0072241B">
      <w:pPr>
        <w:keepLines/>
        <w:numPr>
          <w:ilvl w:val="1"/>
          <w:numId w:val="49"/>
        </w:numPr>
        <w:spacing w:before="120" w:after="120"/>
        <w:ind w:left="993" w:hanging="709"/>
        <w:jc w:val="both"/>
        <w:rPr>
          <w:rFonts w:ascii="Verdana" w:hAnsi="Verdana" w:cs="Tahoma"/>
          <w:sz w:val="20"/>
          <w:szCs w:val="20"/>
          <w:lang w:val="bg-BG"/>
        </w:rPr>
      </w:pPr>
      <w:r w:rsidRPr="00C1549E">
        <w:rPr>
          <w:rFonts w:ascii="Verdana" w:hAnsi="Verdana" w:cs="Tahom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w:t>
      </w:r>
      <w:r w:rsidRPr="00C1549E">
        <w:rPr>
          <w:rStyle w:val="ala54"/>
          <w:rFonts w:ascii="Verdana" w:hAnsi="Verdana" w:cs="Tahoma"/>
          <w:sz w:val="20"/>
          <w:szCs w:val="20"/>
        </w:rPr>
        <w:t>колективни</w:t>
      </w:r>
      <w:r w:rsidRPr="00C1549E">
        <w:rPr>
          <w:rFonts w:ascii="Verdana" w:hAnsi="Verdana" w:cs="Tahoma"/>
          <w:sz w:val="20"/>
          <w:szCs w:val="20"/>
          <w:lang w:val="bg-BG"/>
        </w:rPr>
        <w:t xml:space="preserve"> споразумения и/или разпоредби на международното екологично, социално и трудово право съгласно приложение №10 от ЗОП. </w:t>
      </w:r>
    </w:p>
    <w:p w14:paraId="238EB54A" w14:textId="6E075710" w:rsidR="00DB4489" w:rsidRPr="00C1549E" w:rsidRDefault="00DB4489" w:rsidP="0072241B">
      <w:pPr>
        <w:keepLines/>
        <w:numPr>
          <w:ilvl w:val="1"/>
          <w:numId w:val="49"/>
        </w:numPr>
        <w:spacing w:before="120" w:after="120"/>
        <w:ind w:left="993" w:hanging="709"/>
        <w:jc w:val="both"/>
        <w:rPr>
          <w:rFonts w:ascii="Verdana" w:hAnsi="Verdana" w:cs="Tahoma"/>
          <w:sz w:val="20"/>
          <w:szCs w:val="20"/>
          <w:lang w:val="bg-BG"/>
        </w:rPr>
      </w:pPr>
      <w:r w:rsidRPr="00C1549E">
        <w:rPr>
          <w:rFonts w:ascii="Verdana" w:hAnsi="Verdana" w:cs="Tahoma"/>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w:t>
      </w:r>
      <w:r w:rsidRPr="00C1549E">
        <w:rPr>
          <w:rStyle w:val="ala54"/>
          <w:rFonts w:ascii="Verdana" w:hAnsi="Verdana" w:cs="Tahoma"/>
          <w:sz w:val="20"/>
          <w:szCs w:val="20"/>
        </w:rPr>
        <w:t>възложителят</w:t>
      </w:r>
      <w:r w:rsidRPr="00C1549E">
        <w:rPr>
          <w:rFonts w:ascii="Verdana" w:hAnsi="Verdana" w:cs="Tahoma"/>
          <w:sz w:val="20"/>
          <w:szCs w:val="20"/>
          <w:lang w:val="bg-BG"/>
        </w:rPr>
        <w:t xml:space="preserve"> заплаща възнаграждение за тази част на подизпълнителя. Възложителят има право да откаже плащане по т</w:t>
      </w:r>
      <w:r w:rsidR="00CD717C" w:rsidRPr="00C1549E">
        <w:rPr>
          <w:rFonts w:ascii="Verdana" w:hAnsi="Verdana" w:cs="Tahoma"/>
          <w:sz w:val="20"/>
          <w:szCs w:val="20"/>
          <w:lang w:val="bg-BG"/>
        </w:rPr>
        <w:t>ази точка</w:t>
      </w:r>
      <w:r w:rsidRPr="00C1549E">
        <w:rPr>
          <w:rFonts w:ascii="Verdana" w:hAnsi="Verdana" w:cs="Tahoma"/>
          <w:sz w:val="20"/>
          <w:szCs w:val="20"/>
          <w:lang w:val="bg-BG"/>
        </w:rPr>
        <w:t>, когато искането за плащане е оспорено, до момента на отстраняване на причината за отказа.</w:t>
      </w:r>
    </w:p>
    <w:p w14:paraId="34CD8DE8" w14:textId="77777777" w:rsidR="00DB4489" w:rsidRPr="00C1549E" w:rsidRDefault="00DB4489" w:rsidP="0072241B">
      <w:pPr>
        <w:keepLines/>
        <w:numPr>
          <w:ilvl w:val="1"/>
          <w:numId w:val="49"/>
        </w:numPr>
        <w:spacing w:before="120" w:after="120"/>
        <w:ind w:left="993" w:hanging="709"/>
        <w:jc w:val="both"/>
        <w:rPr>
          <w:rFonts w:ascii="Verdana" w:hAnsi="Verdana" w:cs="Tahoma"/>
          <w:sz w:val="20"/>
          <w:szCs w:val="20"/>
          <w:lang w:val="bg-BG"/>
        </w:rPr>
      </w:pPr>
      <w:r w:rsidRPr="00C1549E">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CC9D5B2" w14:textId="77777777" w:rsidR="00DB4489" w:rsidRPr="00C1549E" w:rsidRDefault="00DB4489" w:rsidP="0072241B">
      <w:pPr>
        <w:keepLines/>
        <w:numPr>
          <w:ilvl w:val="1"/>
          <w:numId w:val="49"/>
        </w:numPr>
        <w:spacing w:before="120" w:after="120"/>
        <w:ind w:left="993" w:hanging="709"/>
        <w:jc w:val="both"/>
        <w:rPr>
          <w:rFonts w:ascii="Verdana" w:hAnsi="Verdana" w:cs="Tahoma"/>
          <w:sz w:val="20"/>
          <w:szCs w:val="20"/>
          <w:lang w:val="bg-BG"/>
        </w:rPr>
      </w:pPr>
      <w:r w:rsidRPr="00C1549E">
        <w:rPr>
          <w:rFonts w:ascii="Verdana" w:hAnsi="Verdana" w:cs="Tahoma"/>
          <w:sz w:val="20"/>
          <w:szCs w:val="20"/>
          <w:lang w:val="bg-BG"/>
        </w:rPr>
        <w:t xml:space="preserve">Към искането по предходната точка изпълнителят предоставя становище, от </w:t>
      </w:r>
      <w:r w:rsidRPr="00C1549E">
        <w:rPr>
          <w:rStyle w:val="ala54"/>
          <w:rFonts w:ascii="Verdana" w:hAnsi="Verdana" w:cs="Tahoma"/>
          <w:sz w:val="20"/>
          <w:szCs w:val="20"/>
        </w:rPr>
        <w:t>което</w:t>
      </w:r>
      <w:r w:rsidRPr="00C1549E">
        <w:rPr>
          <w:rFonts w:ascii="Verdana" w:hAnsi="Verdana" w:cs="Tahoma"/>
          <w:sz w:val="20"/>
          <w:szCs w:val="20"/>
          <w:lang w:val="bg-BG"/>
        </w:rPr>
        <w:t xml:space="preserve"> да е видно дали оспорва плащанията или част от тях като недължими. </w:t>
      </w:r>
    </w:p>
    <w:p w14:paraId="7617F463" w14:textId="77777777" w:rsidR="00DB4489" w:rsidRPr="00C1549E" w:rsidRDefault="00DB4489" w:rsidP="0072241B">
      <w:pPr>
        <w:keepLines/>
        <w:numPr>
          <w:ilvl w:val="1"/>
          <w:numId w:val="49"/>
        </w:numPr>
        <w:spacing w:before="120" w:after="120"/>
        <w:ind w:left="993" w:hanging="709"/>
        <w:jc w:val="both"/>
        <w:rPr>
          <w:rFonts w:ascii="Verdana" w:hAnsi="Verdana" w:cs="Tahoma"/>
          <w:sz w:val="20"/>
          <w:szCs w:val="20"/>
          <w:lang w:val="bg-BG"/>
        </w:rPr>
      </w:pPr>
      <w:r w:rsidRPr="00C1549E">
        <w:rPr>
          <w:rStyle w:val="ala54"/>
          <w:rFonts w:ascii="Verdana" w:hAnsi="Verdana" w:cs="Tahoma"/>
          <w:sz w:val="20"/>
          <w:szCs w:val="20"/>
        </w:rPr>
        <w:t>Независимо</w:t>
      </w:r>
      <w:r w:rsidRPr="00C1549E">
        <w:rPr>
          <w:rFonts w:ascii="Verdana" w:hAnsi="Verdana" w:cs="Tahoma"/>
          <w:sz w:val="20"/>
          <w:szCs w:val="20"/>
          <w:lang w:val="bg-BG"/>
        </w:rPr>
        <w:t xml:space="preserve"> от възможността за използване на подизпълнители отговорността за изпълнение на договора за обществена поръчка е на изпълнителя. </w:t>
      </w:r>
    </w:p>
    <w:p w14:paraId="4D2434B6" w14:textId="4DFFEA88" w:rsidR="00905E6D" w:rsidRPr="00C1549E" w:rsidRDefault="00905E6D" w:rsidP="0072241B">
      <w:pPr>
        <w:keepLines/>
        <w:numPr>
          <w:ilvl w:val="1"/>
          <w:numId w:val="49"/>
        </w:numPr>
        <w:spacing w:before="120" w:after="120"/>
        <w:ind w:left="993" w:hanging="709"/>
        <w:jc w:val="both"/>
        <w:rPr>
          <w:rFonts w:ascii="Verdana" w:hAnsi="Verdana" w:cs="Tahoma"/>
          <w:sz w:val="20"/>
          <w:szCs w:val="20"/>
          <w:lang w:val="bg-BG"/>
        </w:rPr>
      </w:pPr>
      <w:r w:rsidRPr="00C1549E">
        <w:rPr>
          <w:rFonts w:ascii="Verdana" w:hAnsi="Verdana" w:cs="Tahoma"/>
          <w:sz w:val="20"/>
          <w:szCs w:val="20"/>
          <w:lang w:val="bg-BG"/>
        </w:rPr>
        <w:t>При предоставя</w:t>
      </w:r>
      <w:r w:rsidR="00582938" w:rsidRPr="00C1549E">
        <w:rPr>
          <w:rFonts w:ascii="Verdana" w:hAnsi="Verdana" w:cs="Tahoma"/>
          <w:sz w:val="20"/>
          <w:szCs w:val="20"/>
          <w:lang w:val="bg-BG"/>
        </w:rPr>
        <w:t xml:space="preserve">не на услуги </w:t>
      </w:r>
      <w:r w:rsidRPr="00C1549E">
        <w:rPr>
          <w:rFonts w:ascii="Verdana" w:hAnsi="Verdana" w:cs="Tahoma"/>
          <w:sz w:val="20"/>
          <w:szCs w:val="20"/>
          <w:lang w:val="bg-BG"/>
        </w:rPr>
        <w:t xml:space="preserve">в обект на възложителя, след сключване на договора и най-късно преди започване на изпълнението му, изпълнителят </w:t>
      </w:r>
      <w:r w:rsidRPr="00C1549E">
        <w:rPr>
          <w:rStyle w:val="ala54"/>
          <w:rFonts w:ascii="Verdana" w:hAnsi="Verdana" w:cs="Tahoma"/>
          <w:sz w:val="20"/>
          <w:szCs w:val="20"/>
        </w:rPr>
        <w:t>уведомява</w:t>
      </w:r>
      <w:r w:rsidRPr="00C1549E">
        <w:rPr>
          <w:rFonts w:ascii="Verdana" w:hAnsi="Verdana" w:cs="Tahoma"/>
          <w:sz w:val="20"/>
          <w:szCs w:val="20"/>
          <w:lang w:val="bg-BG"/>
        </w:rPr>
        <w:t xml:space="preserve"> възложителя за името, данните за контакт и представителите на подизпълнителите, посочени в офертата. </w:t>
      </w:r>
      <w:r w:rsidR="0055708E" w:rsidRPr="00C1549E">
        <w:rPr>
          <w:rFonts w:ascii="Verdana" w:hAnsi="Verdana" w:cs="Tahoma"/>
          <w:sz w:val="20"/>
          <w:szCs w:val="20"/>
          <w:lang w:val="bg-BG"/>
        </w:rPr>
        <w:t>Изпълнителят</w:t>
      </w:r>
      <w:r w:rsidR="000951E5" w:rsidRPr="00C1549E">
        <w:rPr>
          <w:rFonts w:ascii="Verdana" w:hAnsi="Verdana" w:cs="Tahoma"/>
          <w:sz w:val="20"/>
          <w:szCs w:val="20"/>
          <w:lang w:val="bg-BG"/>
        </w:rPr>
        <w:t xml:space="preserve"> </w:t>
      </w:r>
      <w:r w:rsidRPr="00C1549E">
        <w:rPr>
          <w:rFonts w:ascii="Verdana" w:hAnsi="Verdana" w:cs="Tahoma"/>
          <w:sz w:val="20"/>
          <w:szCs w:val="20"/>
          <w:lang w:val="bg-BG"/>
        </w:rPr>
        <w:t xml:space="preserve">уведомява възложителя за всякакви промени в предоставената информация в хода на изпълнението на поръчката. </w:t>
      </w:r>
    </w:p>
    <w:p w14:paraId="0A11B382" w14:textId="77777777" w:rsidR="00DB4489" w:rsidRPr="00C1549E" w:rsidRDefault="00DB4489" w:rsidP="0072241B">
      <w:pPr>
        <w:keepLines/>
        <w:numPr>
          <w:ilvl w:val="1"/>
          <w:numId w:val="49"/>
        </w:numPr>
        <w:spacing w:before="120" w:after="120"/>
        <w:ind w:left="993" w:hanging="709"/>
        <w:jc w:val="both"/>
        <w:rPr>
          <w:rFonts w:ascii="Verdana" w:hAnsi="Verdana" w:cs="Tahoma"/>
          <w:sz w:val="20"/>
          <w:szCs w:val="20"/>
          <w:lang w:val="bg-BG"/>
        </w:rPr>
      </w:pPr>
      <w:r w:rsidRPr="00C1549E">
        <w:rPr>
          <w:rStyle w:val="ala54"/>
          <w:rFonts w:ascii="Verdana" w:hAnsi="Verdana" w:cs="Tahoma"/>
          <w:sz w:val="20"/>
          <w:szCs w:val="20"/>
        </w:rPr>
        <w:t>Замяна</w:t>
      </w:r>
      <w:r w:rsidRPr="00C1549E">
        <w:rPr>
          <w:rFonts w:ascii="Verdana" w:hAnsi="Verdana" w:cs="Tahoma"/>
          <w:sz w:val="20"/>
          <w:szCs w:val="20"/>
          <w:lang w:val="bg-BG"/>
        </w:rPr>
        <w:t xml:space="preserve">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64202BBC" w14:textId="77777777" w:rsidR="00DB4489" w:rsidRPr="00C1549E" w:rsidRDefault="00DB4489" w:rsidP="00C1549E">
      <w:pPr>
        <w:keepLines/>
        <w:numPr>
          <w:ilvl w:val="2"/>
          <w:numId w:val="49"/>
        </w:numPr>
        <w:spacing w:before="120" w:after="120"/>
        <w:ind w:left="1985" w:hanging="1134"/>
        <w:jc w:val="both"/>
        <w:rPr>
          <w:rFonts w:ascii="Verdana" w:hAnsi="Verdana" w:cs="Tahoma"/>
          <w:sz w:val="20"/>
          <w:szCs w:val="20"/>
          <w:lang w:val="bg-BG"/>
        </w:rPr>
      </w:pPr>
      <w:r w:rsidRPr="00C1549E">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413ABD43" w14:textId="77777777" w:rsidR="00DB4489" w:rsidRPr="00C1549E" w:rsidRDefault="00DB4489" w:rsidP="00C1549E">
      <w:pPr>
        <w:keepLines/>
        <w:numPr>
          <w:ilvl w:val="2"/>
          <w:numId w:val="49"/>
        </w:numPr>
        <w:spacing w:before="120" w:after="120"/>
        <w:ind w:left="1985" w:hanging="1134"/>
        <w:jc w:val="both"/>
        <w:rPr>
          <w:rFonts w:ascii="Verdana" w:hAnsi="Verdana" w:cs="Tahoma"/>
          <w:sz w:val="20"/>
          <w:szCs w:val="20"/>
          <w:lang w:val="bg-BG"/>
        </w:rPr>
      </w:pPr>
      <w:r w:rsidRPr="00C1549E">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057B97BF" w14:textId="77777777" w:rsidR="00DB4489" w:rsidRPr="00C1549E" w:rsidRDefault="00DB4489" w:rsidP="00C1549E">
      <w:pPr>
        <w:keepLines/>
        <w:numPr>
          <w:ilvl w:val="1"/>
          <w:numId w:val="49"/>
        </w:numPr>
        <w:spacing w:before="120" w:after="120"/>
        <w:ind w:left="993" w:hanging="709"/>
        <w:jc w:val="both"/>
        <w:rPr>
          <w:rFonts w:ascii="Verdana" w:hAnsi="Verdana" w:cs="Tahoma"/>
          <w:sz w:val="20"/>
          <w:szCs w:val="20"/>
          <w:lang w:val="bg-BG"/>
        </w:rPr>
      </w:pPr>
      <w:r w:rsidRPr="00C1549E">
        <w:rPr>
          <w:rFonts w:ascii="Verdana" w:hAnsi="Verdana" w:cs="Tahoma"/>
          <w:sz w:val="20"/>
          <w:szCs w:val="20"/>
          <w:lang w:val="bg-BG"/>
        </w:rPr>
        <w:t xml:space="preserve">При замяна или включване на подизпълнител изпълнителят представя на </w:t>
      </w:r>
      <w:r w:rsidRPr="00C1549E">
        <w:rPr>
          <w:rStyle w:val="ala54"/>
          <w:rFonts w:ascii="Verdana" w:hAnsi="Verdana" w:cs="Tahoma"/>
          <w:sz w:val="20"/>
          <w:szCs w:val="20"/>
        </w:rPr>
        <w:t>възложителя</w:t>
      </w:r>
      <w:r w:rsidRPr="00C1549E">
        <w:rPr>
          <w:rFonts w:ascii="Verdana" w:hAnsi="Verdana" w:cs="Tahoma"/>
          <w:sz w:val="20"/>
          <w:szCs w:val="20"/>
          <w:lang w:val="bg-BG"/>
        </w:rPr>
        <w:t xml:space="preserve"> всички документи, които доказват изпълнението на условията по предходната точка. </w:t>
      </w:r>
    </w:p>
    <w:p w14:paraId="3C22E263" w14:textId="77777777" w:rsidR="00672FCF" w:rsidRPr="008D2A67" w:rsidRDefault="00672FCF">
      <w:pPr>
        <w:spacing w:after="200" w:line="276" w:lineRule="auto"/>
        <w:rPr>
          <w:rFonts w:ascii="Verdana" w:hAnsi="Verdana"/>
          <w:sz w:val="20"/>
          <w:szCs w:val="20"/>
          <w:lang w:val="bg-BG"/>
        </w:rPr>
        <w:sectPr w:rsidR="00672FCF" w:rsidRPr="008D2A67" w:rsidSect="00CA01FD">
          <w:headerReference w:type="default" r:id="rId19"/>
          <w:pgSz w:w="11906" w:h="16838" w:code="9"/>
          <w:pgMar w:top="1134" w:right="1440" w:bottom="1440" w:left="1440" w:header="709" w:footer="516" w:gutter="0"/>
          <w:cols w:space="708"/>
          <w:docGrid w:linePitch="360"/>
        </w:sectPr>
      </w:pPr>
      <w:r w:rsidRPr="008D2A67">
        <w:rPr>
          <w:rFonts w:ascii="Verdana" w:hAnsi="Verdana"/>
          <w:sz w:val="20"/>
          <w:szCs w:val="20"/>
          <w:lang w:val="bg-BG"/>
        </w:rPr>
        <w:br w:type="page"/>
      </w:r>
    </w:p>
    <w:p w14:paraId="3C22E264" w14:textId="77777777" w:rsidR="00672FCF" w:rsidRPr="008D2A67" w:rsidRDefault="00672FCF">
      <w:pPr>
        <w:spacing w:after="200" w:line="276" w:lineRule="auto"/>
        <w:rPr>
          <w:rFonts w:ascii="Verdana" w:hAnsi="Verdana" w:cs="Arial"/>
          <w:b/>
          <w:bCs/>
          <w:kern w:val="32"/>
          <w:sz w:val="20"/>
          <w:szCs w:val="20"/>
          <w:lang w:val="bg-BG"/>
        </w:rPr>
      </w:pPr>
    </w:p>
    <w:p w14:paraId="3C22E265" w14:textId="77777777" w:rsidR="009606CB" w:rsidRPr="008D2A67" w:rsidRDefault="009606CB" w:rsidP="006D4FCB">
      <w:pPr>
        <w:pStyle w:val="Heading1"/>
        <w:keepNext w:val="0"/>
        <w:keepLines/>
        <w:jc w:val="center"/>
        <w:rPr>
          <w:rFonts w:ascii="Verdana" w:hAnsi="Verdana"/>
          <w:sz w:val="20"/>
          <w:szCs w:val="20"/>
          <w:lang w:val="bg-BG"/>
        </w:rPr>
      </w:pPr>
      <w:r w:rsidRPr="008D2A67">
        <w:rPr>
          <w:rFonts w:ascii="Verdana" w:hAnsi="Verdana"/>
          <w:sz w:val="20"/>
          <w:szCs w:val="20"/>
          <w:lang w:val="bg-BG"/>
        </w:rPr>
        <w:t>РАЗДЕЛ Б: ЦЕНИ И ДАННИ</w:t>
      </w:r>
    </w:p>
    <w:p w14:paraId="3C22E266" w14:textId="77777777" w:rsidR="00672FCF" w:rsidRPr="008D2A67" w:rsidRDefault="00672FCF" w:rsidP="00672FCF">
      <w:pPr>
        <w:keepLines/>
        <w:spacing w:after="200" w:line="276" w:lineRule="auto"/>
        <w:rPr>
          <w:rFonts w:ascii="Verdana" w:hAnsi="Verdana"/>
          <w:b/>
          <w:bCs/>
          <w:sz w:val="20"/>
          <w:szCs w:val="20"/>
          <w:lang w:val="bg-BG"/>
        </w:rPr>
        <w:sectPr w:rsidR="00672FCF" w:rsidRPr="008D2A67" w:rsidSect="00672FCF">
          <w:pgSz w:w="11906" w:h="16838" w:code="9"/>
          <w:pgMar w:top="1134" w:right="1440" w:bottom="1440" w:left="1440" w:header="709" w:footer="516" w:gutter="0"/>
          <w:cols w:space="708"/>
          <w:vAlign w:val="center"/>
          <w:docGrid w:linePitch="360"/>
        </w:sectPr>
      </w:pPr>
    </w:p>
    <w:p w14:paraId="3C22E267" w14:textId="77777777" w:rsidR="00964162" w:rsidRPr="008D2A67" w:rsidRDefault="00964162" w:rsidP="00672FCF">
      <w:pPr>
        <w:keepLines/>
        <w:spacing w:after="200" w:line="276" w:lineRule="auto"/>
        <w:rPr>
          <w:rFonts w:ascii="Verdana" w:hAnsi="Verdana"/>
          <w:b/>
          <w:bCs/>
          <w:sz w:val="20"/>
          <w:szCs w:val="20"/>
          <w:lang w:val="bg-BG"/>
        </w:rPr>
      </w:pPr>
      <w:r w:rsidRPr="008D2A67">
        <w:rPr>
          <w:rFonts w:ascii="Verdana" w:hAnsi="Verdana"/>
          <w:b/>
          <w:bCs/>
          <w:sz w:val="20"/>
          <w:szCs w:val="20"/>
          <w:lang w:val="bg-BG"/>
        </w:rPr>
        <w:lastRenderedPageBreak/>
        <w:t>ЦЕНОВИ ДОКУМЕНТ</w:t>
      </w:r>
    </w:p>
    <w:p w14:paraId="3C22E268" w14:textId="77777777" w:rsidR="00964162" w:rsidRPr="008D2A67" w:rsidRDefault="00964162" w:rsidP="00851F12">
      <w:pPr>
        <w:keepLines/>
        <w:numPr>
          <w:ilvl w:val="0"/>
          <w:numId w:val="85"/>
        </w:numPr>
        <w:tabs>
          <w:tab w:val="clear" w:pos="720"/>
          <w:tab w:val="num" w:pos="426"/>
          <w:tab w:val="left" w:leader="dot" w:pos="12960"/>
        </w:tabs>
        <w:spacing w:before="120" w:after="120"/>
        <w:jc w:val="both"/>
        <w:rPr>
          <w:rFonts w:ascii="Verdana" w:hAnsi="Verdana"/>
          <w:b/>
          <w:spacing w:val="-10"/>
          <w:sz w:val="20"/>
          <w:szCs w:val="20"/>
          <w:lang w:val="bg-BG"/>
        </w:rPr>
      </w:pPr>
      <w:r w:rsidRPr="008D2A67">
        <w:rPr>
          <w:rFonts w:ascii="Verdana" w:hAnsi="Verdana"/>
          <w:b/>
          <w:spacing w:val="-10"/>
          <w:sz w:val="20"/>
          <w:szCs w:val="20"/>
          <w:lang w:val="bg-BG"/>
        </w:rPr>
        <w:t>ОБЩИ ПОЛОЖЕНИЯ</w:t>
      </w:r>
    </w:p>
    <w:p w14:paraId="1AFC7767" w14:textId="77777777" w:rsidR="00586458" w:rsidRPr="008D2A67" w:rsidRDefault="00586458" w:rsidP="00263771">
      <w:pPr>
        <w:pStyle w:val="ListParagraph"/>
        <w:keepLines/>
        <w:numPr>
          <w:ilvl w:val="1"/>
          <w:numId w:val="85"/>
        </w:numPr>
        <w:spacing w:before="120" w:after="120"/>
        <w:ind w:hanging="578"/>
        <w:contextualSpacing w:val="0"/>
        <w:jc w:val="both"/>
        <w:rPr>
          <w:rFonts w:ascii="Verdana" w:hAnsi="Verdana"/>
          <w:sz w:val="20"/>
          <w:szCs w:val="20"/>
          <w:lang w:val="bg-BG"/>
        </w:rPr>
      </w:pPr>
      <w:r w:rsidRPr="008D2A67">
        <w:rPr>
          <w:rFonts w:ascii="Verdana" w:hAnsi="Verdana"/>
          <w:sz w:val="20"/>
          <w:szCs w:val="20"/>
          <w:lang w:val="bg-BG"/>
        </w:rPr>
        <w:t>Оферираните цени са в български лева, без ДДС и закръглени с точност до втория знак след десетичната запетая.</w:t>
      </w:r>
    </w:p>
    <w:p w14:paraId="627D7DD0" w14:textId="77777777" w:rsidR="00586458" w:rsidRPr="008D2A67" w:rsidRDefault="00586458" w:rsidP="00263771">
      <w:pPr>
        <w:pStyle w:val="ListParagraph"/>
        <w:keepLines/>
        <w:numPr>
          <w:ilvl w:val="1"/>
          <w:numId w:val="85"/>
        </w:numPr>
        <w:spacing w:before="120" w:after="120"/>
        <w:ind w:hanging="578"/>
        <w:contextualSpacing w:val="0"/>
        <w:jc w:val="both"/>
        <w:rPr>
          <w:rFonts w:ascii="Verdana" w:hAnsi="Verdana"/>
          <w:sz w:val="20"/>
          <w:szCs w:val="20"/>
          <w:lang w:val="bg-BG"/>
        </w:rPr>
      </w:pPr>
      <w:r w:rsidRPr="008D2A67">
        <w:rPr>
          <w:rFonts w:ascii="Verdana" w:hAnsi="Verdana"/>
          <w:sz w:val="20"/>
          <w:szCs w:val="20"/>
          <w:lang w:val="bg-BG"/>
        </w:rPr>
        <w:t>Цените включват всички договорни задължения на Изпълнителя</w:t>
      </w:r>
      <w:r w:rsidRPr="008D2A67" w:rsidDel="005B541A">
        <w:rPr>
          <w:rFonts w:ascii="Verdana" w:hAnsi="Verdana"/>
          <w:sz w:val="20"/>
          <w:szCs w:val="20"/>
          <w:lang w:val="bg-BG"/>
        </w:rPr>
        <w:t xml:space="preserve"> </w:t>
      </w:r>
      <w:r w:rsidRPr="008D2A67">
        <w:rPr>
          <w:rFonts w:ascii="Verdana" w:hAnsi="Verdana"/>
          <w:sz w:val="20"/>
          <w:szCs w:val="20"/>
          <w:lang w:val="bg-BG"/>
        </w:rPr>
        <w:t>по договора, било подразбиращи се или изрично упоменати, включително осигуряването на актуални версии на софтуера заедно с необходимите документи, описващи нововъведенията и/или промените в новите версии, отстраняването на грешки в софтуера, предоставянето на доклади за откритите и отстранени грешки, транспортните разходи и други, предвидени в договора.</w:t>
      </w:r>
    </w:p>
    <w:p w14:paraId="035074C6" w14:textId="77777777" w:rsidR="00586458" w:rsidRPr="008D2A67" w:rsidRDefault="00586458" w:rsidP="00263771">
      <w:pPr>
        <w:pStyle w:val="ListParagraph"/>
        <w:keepLines/>
        <w:numPr>
          <w:ilvl w:val="1"/>
          <w:numId w:val="85"/>
        </w:numPr>
        <w:spacing w:before="120" w:after="120"/>
        <w:ind w:hanging="578"/>
        <w:contextualSpacing w:val="0"/>
        <w:jc w:val="both"/>
        <w:rPr>
          <w:rFonts w:ascii="Verdana" w:hAnsi="Verdana"/>
          <w:sz w:val="20"/>
          <w:szCs w:val="20"/>
          <w:lang w:val="bg-BG"/>
        </w:rPr>
      </w:pPr>
      <w:r w:rsidRPr="008D2A67">
        <w:rPr>
          <w:rFonts w:ascii="Verdana" w:hAnsi="Verdana"/>
          <w:sz w:val="20"/>
          <w:szCs w:val="20"/>
          <w:lang w:val="bg-BG"/>
        </w:rPr>
        <w:t>При възложена от Възложителя и разработена от Изпълнителя допълнителна функционалност, за тригодишната й поддръжка ще се начисли сума в размер на посочения в Ценовата таблица % (процент) от стойността на разработката (или пропорционално, ако поддръжката е за по-малко от една година).</w:t>
      </w:r>
    </w:p>
    <w:p w14:paraId="409C8C19" w14:textId="77777777" w:rsidR="00586458" w:rsidRPr="008D2A67" w:rsidRDefault="00586458" w:rsidP="00263771">
      <w:pPr>
        <w:pStyle w:val="ListParagraph"/>
        <w:keepLines/>
        <w:numPr>
          <w:ilvl w:val="1"/>
          <w:numId w:val="85"/>
        </w:numPr>
        <w:spacing w:before="120" w:after="120"/>
        <w:ind w:hanging="578"/>
        <w:contextualSpacing w:val="0"/>
        <w:jc w:val="both"/>
        <w:rPr>
          <w:rFonts w:ascii="Verdana" w:hAnsi="Verdana"/>
          <w:sz w:val="20"/>
          <w:szCs w:val="20"/>
          <w:lang w:val="bg-BG"/>
        </w:rPr>
      </w:pPr>
      <w:r w:rsidRPr="008D2A67">
        <w:rPr>
          <w:rFonts w:ascii="Verdana" w:hAnsi="Verdana"/>
          <w:sz w:val="20"/>
          <w:szCs w:val="20"/>
          <w:lang w:val="bg-BG"/>
        </w:rPr>
        <w:t>Цените включват всички евентуални разходи, платими от “Софийска вода” АД допълнително във връзка с изпълнението на настоящия договор.</w:t>
      </w:r>
    </w:p>
    <w:p w14:paraId="50B76F74" w14:textId="77777777" w:rsidR="00586458" w:rsidRPr="008D2A67" w:rsidRDefault="00586458" w:rsidP="00263771">
      <w:pPr>
        <w:pStyle w:val="ListParagraph"/>
        <w:keepLines/>
        <w:numPr>
          <w:ilvl w:val="1"/>
          <w:numId w:val="85"/>
        </w:numPr>
        <w:spacing w:before="120" w:after="120"/>
        <w:ind w:hanging="578"/>
        <w:contextualSpacing w:val="0"/>
        <w:jc w:val="both"/>
        <w:rPr>
          <w:rFonts w:ascii="Verdana" w:hAnsi="Verdana"/>
          <w:sz w:val="20"/>
          <w:szCs w:val="20"/>
          <w:lang w:val="bg-BG"/>
        </w:rPr>
      </w:pPr>
      <w:r w:rsidRPr="008D2A67">
        <w:rPr>
          <w:rFonts w:ascii="Verdana" w:hAnsi="Verdana"/>
          <w:sz w:val="20"/>
          <w:szCs w:val="20"/>
          <w:lang w:val="bg-BG"/>
        </w:rPr>
        <w:t>Цената по т.1 от Ценовата таблица се плаща на 12 (дванадесет) равни вноски, всяка от които се заплаща след изтичане на съответното тримесечие от срока на договора.</w:t>
      </w:r>
    </w:p>
    <w:p w14:paraId="283B93DA" w14:textId="77777777" w:rsidR="00586458" w:rsidRPr="008D2A67" w:rsidRDefault="00586458" w:rsidP="00263771">
      <w:pPr>
        <w:pStyle w:val="ListParagraph"/>
        <w:keepLines/>
        <w:numPr>
          <w:ilvl w:val="1"/>
          <w:numId w:val="85"/>
        </w:numPr>
        <w:spacing w:before="120" w:after="120"/>
        <w:ind w:hanging="578"/>
        <w:contextualSpacing w:val="0"/>
        <w:jc w:val="both"/>
        <w:rPr>
          <w:rFonts w:ascii="Verdana" w:hAnsi="Verdana"/>
          <w:sz w:val="20"/>
          <w:szCs w:val="20"/>
          <w:lang w:val="bg-BG"/>
        </w:rPr>
      </w:pPr>
      <w:r w:rsidRPr="008D2A67">
        <w:rPr>
          <w:rFonts w:ascii="Verdana" w:hAnsi="Verdana"/>
          <w:sz w:val="20"/>
          <w:szCs w:val="20"/>
          <w:lang w:val="bg-BG"/>
        </w:rPr>
        <w:t>На изпълнителя не са гарантирани количества и продължителност на дейностите.</w:t>
      </w:r>
    </w:p>
    <w:p w14:paraId="3C22E26C" w14:textId="282016C3" w:rsidR="00964162" w:rsidRPr="008D2A67" w:rsidRDefault="00964162" w:rsidP="00263771">
      <w:pPr>
        <w:pStyle w:val="ListParagraph"/>
        <w:keepLines/>
        <w:numPr>
          <w:ilvl w:val="1"/>
          <w:numId w:val="85"/>
        </w:numPr>
        <w:spacing w:before="120" w:after="120"/>
        <w:ind w:hanging="578"/>
        <w:contextualSpacing w:val="0"/>
        <w:jc w:val="both"/>
        <w:rPr>
          <w:rFonts w:ascii="Verdana" w:hAnsi="Verdana"/>
          <w:sz w:val="20"/>
          <w:szCs w:val="20"/>
          <w:lang w:val="bg-BG"/>
        </w:rPr>
      </w:pPr>
      <w:r w:rsidRPr="008D2A67">
        <w:rPr>
          <w:rFonts w:ascii="Verdana" w:hAnsi="Verdana"/>
          <w:sz w:val="20"/>
          <w:szCs w:val="20"/>
          <w:lang w:val="bg-BG"/>
        </w:rPr>
        <w:t>Цените ще са постоянни за срока на Договора</w:t>
      </w:r>
      <w:r w:rsidR="008A55D6" w:rsidRPr="008D2A67">
        <w:rPr>
          <w:rFonts w:ascii="Verdana" w:hAnsi="Verdana"/>
          <w:sz w:val="20"/>
          <w:szCs w:val="20"/>
          <w:lang w:val="bg-BG"/>
        </w:rPr>
        <w:t>, освен посочените в този договор случаи</w:t>
      </w:r>
      <w:r w:rsidRPr="008D2A67">
        <w:rPr>
          <w:rFonts w:ascii="Verdana" w:hAnsi="Verdana"/>
          <w:sz w:val="20"/>
          <w:szCs w:val="20"/>
          <w:lang w:val="bg-BG"/>
        </w:rPr>
        <w:t xml:space="preserve">, </w:t>
      </w:r>
      <w:r w:rsidR="00D921CC" w:rsidRPr="008D2A67">
        <w:rPr>
          <w:rFonts w:ascii="Verdana" w:hAnsi="Verdana"/>
          <w:sz w:val="20"/>
          <w:szCs w:val="20"/>
          <w:lang w:val="bg-BG"/>
        </w:rPr>
        <w:t>считано от датата на сключване на договора.</w:t>
      </w:r>
    </w:p>
    <w:p w14:paraId="3C22E26D" w14:textId="77777777" w:rsidR="00964162" w:rsidRPr="008D2A67" w:rsidRDefault="00964162" w:rsidP="00851F12">
      <w:pPr>
        <w:keepLines/>
        <w:numPr>
          <w:ilvl w:val="0"/>
          <w:numId w:val="85"/>
        </w:numPr>
        <w:tabs>
          <w:tab w:val="clear" w:pos="720"/>
          <w:tab w:val="num" w:pos="426"/>
          <w:tab w:val="left" w:leader="dot" w:pos="12960"/>
        </w:tabs>
        <w:spacing w:before="120" w:after="120"/>
        <w:jc w:val="both"/>
        <w:rPr>
          <w:rFonts w:ascii="Verdana" w:hAnsi="Verdana"/>
          <w:b/>
          <w:sz w:val="20"/>
          <w:szCs w:val="20"/>
          <w:lang w:val="bg-BG"/>
        </w:rPr>
      </w:pPr>
      <w:r w:rsidRPr="008D2A67">
        <w:rPr>
          <w:rFonts w:ascii="Verdana" w:hAnsi="Verdana"/>
          <w:b/>
          <w:sz w:val="20"/>
          <w:szCs w:val="20"/>
          <w:lang w:val="bg-BG"/>
        </w:rPr>
        <w:t>НАЧИН НА ПЛАЩАНЕ</w:t>
      </w:r>
    </w:p>
    <w:p w14:paraId="273D71A6" w14:textId="5BD4753F" w:rsidR="001B3558" w:rsidRPr="008D2A67" w:rsidRDefault="001B3558" w:rsidP="001B3558">
      <w:pPr>
        <w:pStyle w:val="ListParagraph"/>
        <w:keepLines/>
        <w:numPr>
          <w:ilvl w:val="1"/>
          <w:numId w:val="85"/>
        </w:numPr>
        <w:spacing w:before="120" w:after="120"/>
        <w:ind w:hanging="578"/>
        <w:contextualSpacing w:val="0"/>
        <w:jc w:val="both"/>
        <w:rPr>
          <w:rFonts w:ascii="Verdana" w:hAnsi="Verdana"/>
          <w:sz w:val="20"/>
          <w:szCs w:val="20"/>
          <w:lang w:val="bg-BG"/>
        </w:rPr>
      </w:pPr>
      <w:r w:rsidRPr="008D2A67">
        <w:rPr>
          <w:rFonts w:ascii="Verdana" w:hAnsi="Verdana"/>
          <w:sz w:val="20"/>
          <w:szCs w:val="20"/>
          <w:lang w:val="bg-BG"/>
        </w:rPr>
        <w:t>Плащането ще се извършва след като Изпълнителят</w:t>
      </w:r>
      <w:r w:rsidRPr="008D2A67" w:rsidDel="005B541A">
        <w:rPr>
          <w:rFonts w:ascii="Verdana" w:hAnsi="Verdana"/>
          <w:sz w:val="20"/>
          <w:szCs w:val="20"/>
          <w:lang w:val="bg-BG"/>
        </w:rPr>
        <w:t xml:space="preserve"> </w:t>
      </w:r>
      <w:r w:rsidRPr="008D2A67">
        <w:rPr>
          <w:rFonts w:ascii="Verdana" w:hAnsi="Verdana"/>
          <w:sz w:val="20"/>
          <w:szCs w:val="20"/>
          <w:lang w:val="bg-BG"/>
        </w:rPr>
        <w:t xml:space="preserve">представи в отдел Финансово-счетоводен на Възложителя коректно попълнена фактура, въз основа на подписания без възражения от страна на Възложителя </w:t>
      </w:r>
      <w:r w:rsidRPr="008D2A67">
        <w:rPr>
          <w:rFonts w:ascii="Verdana" w:hAnsi="Verdana" w:cs="Arial"/>
          <w:sz w:val="20"/>
          <w:szCs w:val="20"/>
          <w:lang w:val="bg-BG"/>
        </w:rPr>
        <w:t>тримесечен доклад за изпълнение на услугата за съответното изтекло тримесечие</w:t>
      </w:r>
      <w:r w:rsidRPr="008D2A67">
        <w:rPr>
          <w:rFonts w:ascii="Verdana" w:hAnsi="Verdana"/>
          <w:sz w:val="20"/>
          <w:szCs w:val="20"/>
          <w:lang w:val="bg-BG"/>
        </w:rPr>
        <w:t>. Фактурата включва 1/12 част от тригодишната цена по т.1 от Ценовата таблица, както и цената на евентуални други възложени от Възложителя и изпълнени от Изпълнителя услуги</w:t>
      </w:r>
      <w:r w:rsidR="00063BC9" w:rsidRPr="008D2A67">
        <w:rPr>
          <w:rFonts w:ascii="Verdana" w:hAnsi="Verdana"/>
          <w:sz w:val="20"/>
          <w:szCs w:val="20"/>
          <w:lang w:val="bg-BG"/>
        </w:rPr>
        <w:t>,</w:t>
      </w:r>
      <w:r w:rsidRPr="008D2A67">
        <w:rPr>
          <w:rFonts w:ascii="Verdana" w:hAnsi="Verdana"/>
          <w:sz w:val="20"/>
          <w:szCs w:val="20"/>
          <w:lang w:val="bg-BG"/>
        </w:rPr>
        <w:t xml:space="preserve"> съгласно Ценовата таблица – за съответното изтекло тримесечие.</w:t>
      </w:r>
    </w:p>
    <w:p w14:paraId="7B3DC139" w14:textId="77777777" w:rsidR="001B3558" w:rsidRPr="008D2A67" w:rsidRDefault="001B3558" w:rsidP="001B3558">
      <w:pPr>
        <w:pStyle w:val="ListParagraph"/>
        <w:keepLines/>
        <w:numPr>
          <w:ilvl w:val="1"/>
          <w:numId w:val="85"/>
        </w:numPr>
        <w:spacing w:before="120" w:after="120"/>
        <w:ind w:hanging="578"/>
        <w:contextualSpacing w:val="0"/>
        <w:jc w:val="both"/>
        <w:rPr>
          <w:rFonts w:ascii="Verdana" w:hAnsi="Verdana"/>
          <w:sz w:val="20"/>
          <w:szCs w:val="20"/>
          <w:lang w:val="bg-BG"/>
        </w:rPr>
      </w:pPr>
      <w:r w:rsidRPr="008D2A67">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57363CB3" w14:textId="56C38D9F" w:rsidR="00BA26A7" w:rsidRPr="008D2A67" w:rsidRDefault="00BA26A7" w:rsidP="00BA26A7">
      <w:pPr>
        <w:keepLines/>
        <w:numPr>
          <w:ilvl w:val="0"/>
          <w:numId w:val="85"/>
        </w:numPr>
        <w:tabs>
          <w:tab w:val="clear" w:pos="720"/>
          <w:tab w:val="num" w:pos="426"/>
          <w:tab w:val="left" w:leader="dot" w:pos="12960"/>
        </w:tabs>
        <w:spacing w:before="120" w:after="120"/>
        <w:jc w:val="both"/>
        <w:rPr>
          <w:rFonts w:ascii="Verdana" w:hAnsi="Verdana"/>
          <w:b/>
          <w:sz w:val="20"/>
          <w:szCs w:val="20"/>
          <w:lang w:val="bg-BG"/>
        </w:rPr>
      </w:pPr>
      <w:r w:rsidRPr="008D2A67">
        <w:rPr>
          <w:rFonts w:ascii="Verdana" w:hAnsi="Verdana"/>
          <w:b/>
          <w:sz w:val="20"/>
          <w:szCs w:val="20"/>
          <w:lang w:val="bg-BG"/>
        </w:rPr>
        <w:t>ЦЕНОВА ТАБЛИЦА</w:t>
      </w:r>
    </w:p>
    <w:p w14:paraId="3C22E271" w14:textId="77777777" w:rsidR="00672FCF" w:rsidRPr="008D2A67" w:rsidRDefault="00672FCF" w:rsidP="00BA26A7">
      <w:pPr>
        <w:keepLines/>
        <w:numPr>
          <w:ilvl w:val="0"/>
          <w:numId w:val="85"/>
        </w:numPr>
        <w:tabs>
          <w:tab w:val="clear" w:pos="720"/>
          <w:tab w:val="num" w:pos="426"/>
          <w:tab w:val="left" w:leader="dot" w:pos="12960"/>
        </w:tabs>
        <w:spacing w:before="120" w:after="120"/>
        <w:jc w:val="both"/>
        <w:rPr>
          <w:rFonts w:ascii="Verdana" w:hAnsi="Verdana"/>
          <w:sz w:val="20"/>
          <w:szCs w:val="20"/>
          <w:lang w:val="bg-BG"/>
        </w:rPr>
      </w:pPr>
      <w:r w:rsidRPr="008D2A67">
        <w:rPr>
          <w:rFonts w:ascii="Verdana" w:hAnsi="Verdana"/>
          <w:sz w:val="20"/>
          <w:szCs w:val="20"/>
          <w:lang w:val="bg-BG"/>
        </w:rPr>
        <w:br w:type="page"/>
      </w:r>
    </w:p>
    <w:p w14:paraId="40077CB4" w14:textId="39E5D844" w:rsidR="00BA26A7" w:rsidRPr="008D2A67" w:rsidRDefault="00964162" w:rsidP="00BA26A7">
      <w:pPr>
        <w:keepLines/>
        <w:tabs>
          <w:tab w:val="center" w:pos="4513"/>
        </w:tabs>
        <w:rPr>
          <w:rFonts w:ascii="Verdana" w:hAnsi="Verdana"/>
          <w:sz w:val="20"/>
          <w:szCs w:val="20"/>
          <w:lang w:val="bg-BG"/>
        </w:rPr>
      </w:pPr>
      <w:r w:rsidRPr="008D2A67">
        <w:rPr>
          <w:rFonts w:ascii="Verdana" w:hAnsi="Verdana" w:cs="Arial"/>
          <w:sz w:val="20"/>
          <w:szCs w:val="20"/>
          <w:lang w:val="bg-BG"/>
        </w:rPr>
        <w:lastRenderedPageBreak/>
        <w:tab/>
      </w:r>
      <w:r w:rsidRPr="008D2A67">
        <w:rPr>
          <w:rFonts w:ascii="Verdana" w:hAnsi="Verdana" w:cs="Arial"/>
          <w:sz w:val="20"/>
          <w:szCs w:val="20"/>
          <w:lang w:val="bg-BG"/>
        </w:rPr>
        <w:tab/>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6521"/>
        <w:gridCol w:w="2268"/>
      </w:tblGrid>
      <w:tr w:rsidR="00BA26A7" w:rsidRPr="008D2A67" w14:paraId="31C7720E" w14:textId="77777777" w:rsidTr="00586458">
        <w:tc>
          <w:tcPr>
            <w:tcW w:w="9357" w:type="dxa"/>
            <w:gridSpan w:val="3"/>
            <w:tcBorders>
              <w:top w:val="single" w:sz="4" w:space="0" w:color="auto"/>
              <w:left w:val="single" w:sz="4" w:space="0" w:color="auto"/>
              <w:right w:val="single" w:sz="4" w:space="0" w:color="auto"/>
            </w:tcBorders>
            <w:shd w:val="clear" w:color="auto" w:fill="auto"/>
            <w:vAlign w:val="center"/>
          </w:tcPr>
          <w:p w14:paraId="7A47DBC8" w14:textId="77777777" w:rsidR="00BA26A7" w:rsidRPr="008D2A67" w:rsidRDefault="00BA26A7" w:rsidP="00586458">
            <w:pPr>
              <w:keepLines/>
              <w:spacing w:line="276" w:lineRule="auto"/>
              <w:jc w:val="center"/>
              <w:rPr>
                <w:rFonts w:ascii="Verdana" w:hAnsi="Verdana"/>
                <w:b/>
                <w:sz w:val="20"/>
                <w:szCs w:val="20"/>
                <w:lang w:val="bg-BG"/>
              </w:rPr>
            </w:pPr>
            <w:r w:rsidRPr="008D2A67">
              <w:rPr>
                <w:rFonts w:ascii="Verdana" w:hAnsi="Verdana"/>
                <w:b/>
                <w:sz w:val="20"/>
                <w:szCs w:val="20"/>
                <w:lang w:val="bg-BG"/>
              </w:rPr>
              <w:t>ЦЕНОВА ТАБЛИЦА</w:t>
            </w:r>
          </w:p>
        </w:tc>
      </w:tr>
      <w:tr w:rsidR="00BA26A7" w:rsidRPr="008D2A67" w14:paraId="0C8EECEF" w14:textId="77777777" w:rsidTr="00221781">
        <w:tc>
          <w:tcPr>
            <w:tcW w:w="568" w:type="dxa"/>
            <w:tcBorders>
              <w:top w:val="single" w:sz="4" w:space="0" w:color="auto"/>
              <w:left w:val="single" w:sz="4" w:space="0" w:color="auto"/>
              <w:right w:val="single" w:sz="4" w:space="0" w:color="auto"/>
            </w:tcBorders>
            <w:shd w:val="clear" w:color="auto" w:fill="F2F2F2" w:themeFill="background1" w:themeFillShade="F2"/>
            <w:vAlign w:val="center"/>
          </w:tcPr>
          <w:p w14:paraId="4B6F5A3A" w14:textId="77777777" w:rsidR="00BA26A7" w:rsidRPr="008D2A67" w:rsidRDefault="00BA26A7" w:rsidP="00586458">
            <w:pPr>
              <w:keepLines/>
              <w:spacing w:line="276" w:lineRule="auto"/>
              <w:jc w:val="center"/>
              <w:rPr>
                <w:rFonts w:ascii="Verdana" w:hAnsi="Verdana"/>
                <w:b/>
                <w:sz w:val="20"/>
                <w:szCs w:val="20"/>
                <w:lang w:val="bg-BG"/>
              </w:rPr>
            </w:pPr>
            <w:r w:rsidRPr="008D2A67">
              <w:rPr>
                <w:rFonts w:ascii="Verdana" w:hAnsi="Verdana"/>
                <w:b/>
                <w:sz w:val="20"/>
                <w:szCs w:val="20"/>
                <w:lang w:val="bg-BG"/>
              </w:rPr>
              <w:t>№</w:t>
            </w:r>
          </w:p>
        </w:tc>
        <w:tc>
          <w:tcPr>
            <w:tcW w:w="6521" w:type="dxa"/>
            <w:tcBorders>
              <w:top w:val="single" w:sz="4" w:space="0" w:color="auto"/>
              <w:left w:val="single" w:sz="4" w:space="0" w:color="auto"/>
              <w:right w:val="single" w:sz="4" w:space="0" w:color="auto"/>
            </w:tcBorders>
            <w:shd w:val="clear" w:color="auto" w:fill="F2F2F2" w:themeFill="background1" w:themeFillShade="F2"/>
            <w:vAlign w:val="center"/>
          </w:tcPr>
          <w:p w14:paraId="09E5466E" w14:textId="77777777" w:rsidR="00BA26A7" w:rsidRPr="008D2A67" w:rsidRDefault="00BA26A7" w:rsidP="00586458">
            <w:pPr>
              <w:keepLines/>
              <w:spacing w:line="276" w:lineRule="auto"/>
              <w:jc w:val="center"/>
              <w:rPr>
                <w:rFonts w:ascii="Verdana" w:hAnsi="Verdana"/>
                <w:b/>
                <w:sz w:val="20"/>
                <w:szCs w:val="20"/>
                <w:lang w:val="bg-BG"/>
              </w:rPr>
            </w:pPr>
            <w:r w:rsidRPr="008D2A67">
              <w:rPr>
                <w:rFonts w:ascii="Verdana" w:hAnsi="Verdana"/>
                <w:b/>
                <w:sz w:val="20"/>
                <w:szCs w:val="20"/>
                <w:lang w:val="bg-BG"/>
              </w:rPr>
              <w:t>Услуга</w:t>
            </w:r>
          </w:p>
        </w:tc>
        <w:tc>
          <w:tcPr>
            <w:tcW w:w="2268" w:type="dxa"/>
            <w:tcBorders>
              <w:top w:val="single" w:sz="4" w:space="0" w:color="auto"/>
              <w:left w:val="single" w:sz="4" w:space="0" w:color="auto"/>
              <w:right w:val="single" w:sz="4" w:space="0" w:color="auto"/>
            </w:tcBorders>
            <w:shd w:val="clear" w:color="auto" w:fill="F2F2F2" w:themeFill="background1" w:themeFillShade="F2"/>
            <w:vAlign w:val="center"/>
          </w:tcPr>
          <w:p w14:paraId="3BCB97E4" w14:textId="77777777" w:rsidR="00BA26A7" w:rsidRPr="008D2A67" w:rsidRDefault="00BA26A7" w:rsidP="00586458">
            <w:pPr>
              <w:keepLines/>
              <w:spacing w:line="276" w:lineRule="auto"/>
              <w:jc w:val="center"/>
              <w:rPr>
                <w:rFonts w:ascii="Verdana" w:hAnsi="Verdana"/>
                <w:b/>
                <w:sz w:val="20"/>
                <w:szCs w:val="20"/>
                <w:lang w:val="bg-BG"/>
              </w:rPr>
            </w:pPr>
            <w:r w:rsidRPr="008D2A67">
              <w:rPr>
                <w:rFonts w:ascii="Verdana" w:hAnsi="Verdana"/>
                <w:b/>
                <w:sz w:val="20"/>
                <w:szCs w:val="20"/>
                <w:lang w:val="bg-BG"/>
              </w:rPr>
              <w:t>Предложение на участника</w:t>
            </w:r>
          </w:p>
        </w:tc>
      </w:tr>
      <w:tr w:rsidR="00BA26A7" w:rsidRPr="008D2A67" w14:paraId="0CB1AB4A" w14:textId="77777777" w:rsidTr="00586458">
        <w:tc>
          <w:tcPr>
            <w:tcW w:w="568" w:type="dxa"/>
            <w:tcBorders>
              <w:left w:val="single" w:sz="4" w:space="0" w:color="auto"/>
            </w:tcBorders>
            <w:vAlign w:val="center"/>
          </w:tcPr>
          <w:p w14:paraId="62243DE7" w14:textId="77777777" w:rsidR="00BA26A7" w:rsidRPr="008D2A67" w:rsidRDefault="00BA26A7" w:rsidP="00586458">
            <w:pPr>
              <w:pStyle w:val="ListParagraph"/>
              <w:keepLines/>
              <w:numPr>
                <w:ilvl w:val="0"/>
                <w:numId w:val="55"/>
              </w:numPr>
              <w:spacing w:line="276" w:lineRule="auto"/>
              <w:jc w:val="center"/>
              <w:rPr>
                <w:rFonts w:ascii="Verdana" w:hAnsi="Verdana"/>
                <w:b/>
                <w:sz w:val="20"/>
                <w:szCs w:val="20"/>
                <w:lang w:val="bg-BG"/>
              </w:rPr>
            </w:pPr>
          </w:p>
        </w:tc>
        <w:tc>
          <w:tcPr>
            <w:tcW w:w="6521" w:type="dxa"/>
          </w:tcPr>
          <w:p w14:paraId="79BCF1B7" w14:textId="77777777" w:rsidR="00775857" w:rsidRPr="008D2A67" w:rsidRDefault="00BA26A7" w:rsidP="00586458">
            <w:pPr>
              <w:keepLines/>
              <w:spacing w:line="276" w:lineRule="auto"/>
              <w:rPr>
                <w:rFonts w:ascii="Verdana" w:hAnsi="Verdana"/>
                <w:b/>
                <w:sz w:val="20"/>
                <w:szCs w:val="20"/>
                <w:lang w:val="bg-BG"/>
              </w:rPr>
            </w:pPr>
            <w:r w:rsidRPr="008D2A67">
              <w:rPr>
                <w:rFonts w:ascii="Verdana" w:hAnsi="Verdana"/>
                <w:sz w:val="20"/>
                <w:szCs w:val="20"/>
                <w:lang w:val="bg-BG"/>
              </w:rPr>
              <w:t>Поддръжка</w:t>
            </w:r>
            <w:r w:rsidR="00063BC9" w:rsidRPr="008D2A67">
              <w:rPr>
                <w:rFonts w:ascii="Verdana" w:hAnsi="Verdana"/>
                <w:sz w:val="20"/>
                <w:szCs w:val="20"/>
                <w:lang w:val="bg-BG"/>
              </w:rPr>
              <w:t>,</w:t>
            </w:r>
            <w:r w:rsidRPr="008D2A67">
              <w:rPr>
                <w:rFonts w:ascii="Verdana" w:hAnsi="Verdana"/>
                <w:sz w:val="20"/>
                <w:szCs w:val="20"/>
                <w:lang w:val="bg-BG"/>
              </w:rPr>
              <w:t xml:space="preserve"> съгласно изискванията на раздел А,</w:t>
            </w:r>
            <w:r w:rsidRPr="008D2A67">
              <w:rPr>
                <w:rFonts w:ascii="Verdana" w:hAnsi="Verdana"/>
                <w:b/>
                <w:sz w:val="20"/>
                <w:szCs w:val="20"/>
                <w:lang w:val="bg-BG"/>
              </w:rPr>
              <w:t xml:space="preserve"> </w:t>
            </w:r>
          </w:p>
          <w:p w14:paraId="23679FC9" w14:textId="27758452" w:rsidR="00BA26A7" w:rsidRPr="008D2A67" w:rsidRDefault="00BA26A7" w:rsidP="00586458">
            <w:pPr>
              <w:keepLines/>
              <w:spacing w:line="276" w:lineRule="auto"/>
              <w:rPr>
                <w:rFonts w:ascii="Verdana" w:hAnsi="Verdana"/>
                <w:b/>
                <w:sz w:val="20"/>
                <w:szCs w:val="20"/>
                <w:lang w:val="bg-BG"/>
              </w:rPr>
            </w:pPr>
            <w:r w:rsidRPr="008D2A67">
              <w:rPr>
                <w:rFonts w:ascii="Verdana" w:hAnsi="Verdana"/>
                <w:b/>
                <w:sz w:val="20"/>
                <w:szCs w:val="20"/>
                <w:lang w:val="bg-BG"/>
              </w:rPr>
              <w:t xml:space="preserve">с изключение на предвиденото в </w:t>
            </w:r>
            <w:r w:rsidR="00DC377B" w:rsidRPr="008D2A67">
              <w:rPr>
                <w:rFonts w:ascii="Verdana" w:hAnsi="Verdana"/>
                <w:b/>
                <w:sz w:val="20"/>
                <w:szCs w:val="20"/>
                <w:lang w:val="bg-BG"/>
              </w:rPr>
              <w:t>т</w:t>
            </w:r>
            <w:r w:rsidRPr="008D2A67">
              <w:rPr>
                <w:rFonts w:ascii="Verdana" w:hAnsi="Verdana"/>
                <w:b/>
                <w:sz w:val="20"/>
                <w:szCs w:val="20"/>
                <w:lang w:val="bg-BG"/>
              </w:rPr>
              <w:t>.11</w:t>
            </w:r>
            <w:r w:rsidR="00B65004" w:rsidRPr="008D2A67">
              <w:rPr>
                <w:rFonts w:ascii="Verdana" w:hAnsi="Verdana"/>
                <w:b/>
                <w:sz w:val="20"/>
                <w:szCs w:val="20"/>
                <w:lang w:val="bg-BG"/>
              </w:rPr>
              <w:t xml:space="preserve"> и</w:t>
            </w:r>
            <w:r w:rsidRPr="008D2A67">
              <w:rPr>
                <w:rFonts w:ascii="Verdana" w:hAnsi="Verdana"/>
                <w:b/>
                <w:sz w:val="20"/>
                <w:szCs w:val="20"/>
                <w:lang w:val="bg-BG"/>
              </w:rPr>
              <w:t xml:space="preserve"> </w:t>
            </w:r>
            <w:r w:rsidR="00DC377B" w:rsidRPr="008D2A67">
              <w:rPr>
                <w:rFonts w:ascii="Verdana" w:hAnsi="Verdana"/>
                <w:b/>
                <w:sz w:val="20"/>
                <w:szCs w:val="20"/>
                <w:lang w:val="bg-BG"/>
              </w:rPr>
              <w:t>т</w:t>
            </w:r>
            <w:r w:rsidRPr="008D2A67">
              <w:rPr>
                <w:rFonts w:ascii="Verdana" w:hAnsi="Verdana"/>
                <w:b/>
                <w:sz w:val="20"/>
                <w:szCs w:val="20"/>
                <w:lang w:val="bg-BG"/>
              </w:rPr>
              <w:t>.12 от Раздел А.</w:t>
            </w:r>
          </w:p>
          <w:p w14:paraId="5969A5D4" w14:textId="77777777" w:rsidR="00BA26A7" w:rsidRPr="008D2A67" w:rsidRDefault="00BA26A7" w:rsidP="00586458">
            <w:pPr>
              <w:keepLines/>
              <w:spacing w:line="276" w:lineRule="auto"/>
              <w:rPr>
                <w:rFonts w:ascii="Verdana" w:hAnsi="Verdana"/>
                <w:b/>
                <w:sz w:val="20"/>
                <w:szCs w:val="20"/>
                <w:lang w:val="bg-BG"/>
              </w:rPr>
            </w:pPr>
          </w:p>
          <w:p w14:paraId="450B9E9E" w14:textId="77777777" w:rsidR="00BA26A7" w:rsidRPr="008D2A67" w:rsidRDefault="00BA26A7" w:rsidP="00586458">
            <w:pPr>
              <w:keepLines/>
              <w:spacing w:line="276" w:lineRule="auto"/>
              <w:rPr>
                <w:rFonts w:ascii="Verdana" w:hAnsi="Verdana"/>
                <w:b/>
                <w:sz w:val="20"/>
                <w:szCs w:val="20"/>
                <w:lang w:val="bg-BG"/>
              </w:rPr>
            </w:pPr>
            <w:r w:rsidRPr="008D2A67">
              <w:rPr>
                <w:rFonts w:ascii="Verdana" w:hAnsi="Verdana"/>
                <w:b/>
                <w:sz w:val="20"/>
                <w:szCs w:val="20"/>
                <w:lang w:val="bg-BG"/>
              </w:rPr>
              <w:t>Оферира се обща цена за три години, в лева без ДДС</w:t>
            </w:r>
          </w:p>
        </w:tc>
        <w:tc>
          <w:tcPr>
            <w:tcW w:w="2268" w:type="dxa"/>
            <w:tcBorders>
              <w:right w:val="single" w:sz="4" w:space="0" w:color="auto"/>
            </w:tcBorders>
            <w:vAlign w:val="center"/>
          </w:tcPr>
          <w:p w14:paraId="69D0DCC0" w14:textId="77777777" w:rsidR="00BA26A7" w:rsidRPr="008D2A67" w:rsidRDefault="00BA26A7" w:rsidP="00586458">
            <w:pPr>
              <w:keepLines/>
              <w:spacing w:line="276" w:lineRule="auto"/>
              <w:jc w:val="center"/>
              <w:rPr>
                <w:rFonts w:ascii="Verdana" w:hAnsi="Verdana"/>
                <w:b/>
                <w:sz w:val="20"/>
                <w:szCs w:val="20"/>
                <w:lang w:val="bg-BG"/>
              </w:rPr>
            </w:pPr>
          </w:p>
        </w:tc>
      </w:tr>
      <w:tr w:rsidR="00BA26A7" w:rsidRPr="008D2A67" w14:paraId="6350DB53" w14:textId="77777777" w:rsidTr="00174822">
        <w:tc>
          <w:tcPr>
            <w:tcW w:w="568" w:type="dxa"/>
            <w:tcBorders>
              <w:top w:val="single" w:sz="4" w:space="0" w:color="auto"/>
              <w:bottom w:val="single" w:sz="4" w:space="0" w:color="auto"/>
            </w:tcBorders>
            <w:shd w:val="clear" w:color="auto" w:fill="F2F2F2" w:themeFill="background1" w:themeFillShade="F2"/>
            <w:vAlign w:val="center"/>
          </w:tcPr>
          <w:p w14:paraId="1704DAD3" w14:textId="77777777" w:rsidR="00BA26A7" w:rsidRPr="008D2A67" w:rsidRDefault="00BA26A7" w:rsidP="00586458">
            <w:pPr>
              <w:pStyle w:val="ListParagraph"/>
              <w:keepLines/>
              <w:numPr>
                <w:ilvl w:val="0"/>
                <w:numId w:val="55"/>
              </w:numPr>
              <w:spacing w:line="276" w:lineRule="auto"/>
              <w:jc w:val="center"/>
              <w:rPr>
                <w:rFonts w:ascii="Verdana" w:hAnsi="Verdana"/>
                <w:b/>
                <w:sz w:val="20"/>
                <w:szCs w:val="20"/>
                <w:lang w:val="bg-BG"/>
              </w:rPr>
            </w:pPr>
          </w:p>
        </w:tc>
        <w:tc>
          <w:tcPr>
            <w:tcW w:w="6521" w:type="dxa"/>
            <w:tcBorders>
              <w:top w:val="single" w:sz="4" w:space="0" w:color="auto"/>
              <w:bottom w:val="single" w:sz="4" w:space="0" w:color="auto"/>
            </w:tcBorders>
            <w:shd w:val="clear" w:color="auto" w:fill="F2F2F2" w:themeFill="background1" w:themeFillShade="F2"/>
            <w:vAlign w:val="center"/>
          </w:tcPr>
          <w:p w14:paraId="304B992F" w14:textId="77777777" w:rsidR="00BA26A7" w:rsidRPr="008D2A67" w:rsidRDefault="00BA26A7" w:rsidP="00586458">
            <w:pPr>
              <w:keepLines/>
              <w:spacing w:line="276" w:lineRule="auto"/>
              <w:rPr>
                <w:rFonts w:ascii="Verdana" w:hAnsi="Verdana"/>
                <w:b/>
                <w:sz w:val="20"/>
                <w:szCs w:val="20"/>
                <w:lang w:val="bg-BG"/>
              </w:rPr>
            </w:pPr>
            <w:r w:rsidRPr="008D2A67">
              <w:rPr>
                <w:rFonts w:ascii="Verdana" w:hAnsi="Verdana"/>
                <w:b/>
                <w:sz w:val="20"/>
                <w:szCs w:val="20"/>
                <w:lang w:val="bg-BG"/>
              </w:rPr>
              <w:t>Допълнителни разработки – промяна на функционалност и разширение на системата.</w:t>
            </w:r>
          </w:p>
          <w:p w14:paraId="5F407351" w14:textId="77777777" w:rsidR="00BA26A7" w:rsidRPr="008D2A67" w:rsidRDefault="00BA26A7" w:rsidP="00586458">
            <w:pPr>
              <w:keepLines/>
              <w:spacing w:line="276" w:lineRule="auto"/>
              <w:rPr>
                <w:rFonts w:ascii="Verdana" w:hAnsi="Verdana"/>
                <w:b/>
                <w:sz w:val="20"/>
                <w:szCs w:val="20"/>
                <w:lang w:val="bg-BG"/>
              </w:rPr>
            </w:pPr>
          </w:p>
          <w:p w14:paraId="4694E30F" w14:textId="77777777" w:rsidR="00BA26A7" w:rsidRPr="008D2A67" w:rsidRDefault="00BA26A7" w:rsidP="00586458">
            <w:pPr>
              <w:keepLines/>
              <w:spacing w:line="276" w:lineRule="auto"/>
              <w:rPr>
                <w:rFonts w:ascii="Verdana" w:hAnsi="Verdana"/>
                <w:b/>
                <w:sz w:val="20"/>
                <w:szCs w:val="20"/>
                <w:lang w:val="bg-BG"/>
              </w:rPr>
            </w:pPr>
            <w:r w:rsidRPr="008D2A67">
              <w:rPr>
                <w:rFonts w:ascii="Verdana" w:hAnsi="Verdana"/>
                <w:b/>
                <w:sz w:val="20"/>
                <w:szCs w:val="20"/>
                <w:lang w:val="bg-BG"/>
              </w:rPr>
              <w:t>Оферира се в човеко-часове по видове участници, в лева без ДДС:</w:t>
            </w:r>
          </w:p>
        </w:tc>
        <w:tc>
          <w:tcPr>
            <w:tcW w:w="2268" w:type="dxa"/>
            <w:tcBorders>
              <w:top w:val="single" w:sz="4" w:space="0" w:color="auto"/>
              <w:bottom w:val="single" w:sz="4" w:space="0" w:color="auto"/>
            </w:tcBorders>
            <w:shd w:val="clear" w:color="auto" w:fill="F2F2F2" w:themeFill="background1" w:themeFillShade="F2"/>
            <w:vAlign w:val="center"/>
          </w:tcPr>
          <w:p w14:paraId="58D7A139" w14:textId="77777777" w:rsidR="00BA26A7" w:rsidRPr="008D2A67" w:rsidRDefault="00BA26A7" w:rsidP="00586458">
            <w:pPr>
              <w:keepLines/>
              <w:spacing w:line="276" w:lineRule="auto"/>
              <w:jc w:val="center"/>
              <w:rPr>
                <w:rFonts w:ascii="Verdana" w:hAnsi="Verdana"/>
                <w:b/>
                <w:sz w:val="20"/>
                <w:szCs w:val="20"/>
                <w:lang w:val="bg-BG"/>
              </w:rPr>
            </w:pPr>
            <w:r w:rsidRPr="008D2A67">
              <w:rPr>
                <w:rFonts w:ascii="Verdana" w:hAnsi="Verdana"/>
                <w:b/>
                <w:sz w:val="20"/>
                <w:szCs w:val="20"/>
                <w:lang w:val="bg-BG"/>
              </w:rPr>
              <w:t>х</w:t>
            </w:r>
          </w:p>
        </w:tc>
      </w:tr>
      <w:tr w:rsidR="00BA26A7" w:rsidRPr="008D2A67" w14:paraId="3175F25F" w14:textId="77777777" w:rsidTr="00586458">
        <w:tc>
          <w:tcPr>
            <w:tcW w:w="568" w:type="dxa"/>
            <w:tcBorders>
              <w:top w:val="single" w:sz="4" w:space="0" w:color="auto"/>
              <w:bottom w:val="single" w:sz="4" w:space="0" w:color="auto"/>
            </w:tcBorders>
            <w:vAlign w:val="center"/>
          </w:tcPr>
          <w:p w14:paraId="2FFAF444" w14:textId="77777777" w:rsidR="00BA26A7" w:rsidRPr="008D2A67" w:rsidRDefault="00BA26A7" w:rsidP="00586458">
            <w:pPr>
              <w:pStyle w:val="ListParagraph"/>
              <w:keepLines/>
              <w:numPr>
                <w:ilvl w:val="1"/>
                <w:numId w:val="55"/>
              </w:numPr>
              <w:spacing w:line="276" w:lineRule="auto"/>
              <w:jc w:val="center"/>
              <w:rPr>
                <w:rFonts w:ascii="Verdana" w:hAnsi="Verdana"/>
                <w:b/>
                <w:sz w:val="20"/>
                <w:szCs w:val="20"/>
                <w:lang w:val="bg-BG"/>
              </w:rPr>
            </w:pPr>
          </w:p>
        </w:tc>
        <w:tc>
          <w:tcPr>
            <w:tcW w:w="6521" w:type="dxa"/>
            <w:tcBorders>
              <w:top w:val="single" w:sz="4" w:space="0" w:color="auto"/>
              <w:bottom w:val="single" w:sz="4" w:space="0" w:color="auto"/>
            </w:tcBorders>
            <w:vAlign w:val="center"/>
          </w:tcPr>
          <w:p w14:paraId="4979AADF" w14:textId="77777777" w:rsidR="00BA26A7" w:rsidRPr="008D2A67" w:rsidRDefault="00BA26A7" w:rsidP="00586458">
            <w:pPr>
              <w:keepLines/>
              <w:spacing w:line="276" w:lineRule="auto"/>
              <w:rPr>
                <w:rFonts w:ascii="Verdana" w:hAnsi="Verdana"/>
                <w:sz w:val="20"/>
                <w:szCs w:val="20"/>
                <w:lang w:val="bg-BG"/>
              </w:rPr>
            </w:pPr>
            <w:proofErr w:type="spellStart"/>
            <w:r w:rsidRPr="008D2A67">
              <w:rPr>
                <w:rFonts w:ascii="Verdana" w:hAnsi="Verdana"/>
                <w:sz w:val="20"/>
                <w:szCs w:val="20"/>
                <w:lang w:val="bg-BG"/>
              </w:rPr>
              <w:t>Проджект</w:t>
            </w:r>
            <w:proofErr w:type="spellEnd"/>
            <w:r w:rsidRPr="008D2A67">
              <w:rPr>
                <w:rFonts w:ascii="Verdana" w:hAnsi="Verdana"/>
                <w:sz w:val="20"/>
                <w:szCs w:val="20"/>
                <w:lang w:val="bg-BG"/>
              </w:rPr>
              <w:t xml:space="preserve"> Мениджър - </w:t>
            </w:r>
            <w:r w:rsidRPr="008D2A67">
              <w:rPr>
                <w:rFonts w:ascii="Verdana" w:hAnsi="Verdana"/>
                <w:b/>
                <w:sz w:val="20"/>
                <w:szCs w:val="20"/>
                <w:lang w:val="bg-BG"/>
              </w:rPr>
              <w:t>цена за 1 човеко-час</w:t>
            </w:r>
          </w:p>
        </w:tc>
        <w:tc>
          <w:tcPr>
            <w:tcW w:w="2268" w:type="dxa"/>
            <w:tcBorders>
              <w:top w:val="single" w:sz="4" w:space="0" w:color="auto"/>
              <w:bottom w:val="single" w:sz="4" w:space="0" w:color="auto"/>
            </w:tcBorders>
            <w:vAlign w:val="center"/>
          </w:tcPr>
          <w:p w14:paraId="5B9D0281" w14:textId="77777777" w:rsidR="00BA26A7" w:rsidRPr="008D2A67" w:rsidRDefault="00BA26A7" w:rsidP="00586458">
            <w:pPr>
              <w:keepLines/>
              <w:spacing w:line="276" w:lineRule="auto"/>
              <w:jc w:val="center"/>
              <w:rPr>
                <w:rFonts w:ascii="Verdana" w:hAnsi="Verdana"/>
                <w:sz w:val="20"/>
                <w:szCs w:val="20"/>
                <w:lang w:val="bg-BG"/>
              </w:rPr>
            </w:pPr>
          </w:p>
        </w:tc>
      </w:tr>
      <w:tr w:rsidR="00BA26A7" w:rsidRPr="008D2A67" w14:paraId="19C43C54" w14:textId="77777777" w:rsidTr="00586458">
        <w:tc>
          <w:tcPr>
            <w:tcW w:w="568" w:type="dxa"/>
            <w:tcBorders>
              <w:top w:val="single" w:sz="4" w:space="0" w:color="auto"/>
              <w:bottom w:val="single" w:sz="4" w:space="0" w:color="auto"/>
            </w:tcBorders>
            <w:vAlign w:val="center"/>
          </w:tcPr>
          <w:p w14:paraId="14DFE262" w14:textId="77777777" w:rsidR="00BA26A7" w:rsidRPr="008D2A67" w:rsidRDefault="00BA26A7" w:rsidP="00586458">
            <w:pPr>
              <w:pStyle w:val="ListParagraph"/>
              <w:keepLines/>
              <w:numPr>
                <w:ilvl w:val="1"/>
                <w:numId w:val="55"/>
              </w:numPr>
              <w:spacing w:line="276" w:lineRule="auto"/>
              <w:jc w:val="center"/>
              <w:rPr>
                <w:rFonts w:ascii="Verdana" w:hAnsi="Verdana"/>
                <w:b/>
                <w:sz w:val="20"/>
                <w:szCs w:val="20"/>
                <w:lang w:val="bg-BG"/>
              </w:rPr>
            </w:pPr>
          </w:p>
        </w:tc>
        <w:tc>
          <w:tcPr>
            <w:tcW w:w="6521" w:type="dxa"/>
            <w:tcBorders>
              <w:top w:val="single" w:sz="4" w:space="0" w:color="auto"/>
              <w:bottom w:val="single" w:sz="4" w:space="0" w:color="auto"/>
            </w:tcBorders>
            <w:vAlign w:val="center"/>
          </w:tcPr>
          <w:p w14:paraId="6BFC8218" w14:textId="77777777" w:rsidR="00BA26A7" w:rsidRPr="008D2A67" w:rsidRDefault="00BA26A7" w:rsidP="00586458">
            <w:pPr>
              <w:keepLines/>
              <w:spacing w:line="276" w:lineRule="auto"/>
              <w:rPr>
                <w:rFonts w:ascii="Verdana" w:hAnsi="Verdana"/>
                <w:sz w:val="20"/>
                <w:szCs w:val="20"/>
                <w:lang w:val="bg-BG"/>
              </w:rPr>
            </w:pPr>
            <w:r w:rsidRPr="008D2A67">
              <w:rPr>
                <w:rFonts w:ascii="Verdana" w:hAnsi="Verdana"/>
                <w:sz w:val="20"/>
                <w:szCs w:val="20"/>
                <w:lang w:val="bg-BG"/>
              </w:rPr>
              <w:t xml:space="preserve">Системен архитект - </w:t>
            </w:r>
            <w:r w:rsidRPr="008D2A67">
              <w:rPr>
                <w:rFonts w:ascii="Verdana" w:hAnsi="Verdana"/>
                <w:b/>
                <w:sz w:val="20"/>
                <w:szCs w:val="20"/>
                <w:lang w:val="bg-BG"/>
              </w:rPr>
              <w:t>цена за 1 човеко-час</w:t>
            </w:r>
          </w:p>
        </w:tc>
        <w:tc>
          <w:tcPr>
            <w:tcW w:w="2268" w:type="dxa"/>
            <w:tcBorders>
              <w:top w:val="single" w:sz="4" w:space="0" w:color="auto"/>
              <w:bottom w:val="single" w:sz="4" w:space="0" w:color="auto"/>
            </w:tcBorders>
            <w:vAlign w:val="center"/>
          </w:tcPr>
          <w:p w14:paraId="5117D146" w14:textId="77777777" w:rsidR="00BA26A7" w:rsidRPr="008D2A67" w:rsidRDefault="00BA26A7" w:rsidP="00586458">
            <w:pPr>
              <w:keepLines/>
              <w:spacing w:line="276" w:lineRule="auto"/>
              <w:jc w:val="center"/>
              <w:rPr>
                <w:rFonts w:ascii="Verdana" w:hAnsi="Verdana"/>
                <w:sz w:val="20"/>
                <w:szCs w:val="20"/>
                <w:lang w:val="bg-BG"/>
              </w:rPr>
            </w:pPr>
          </w:p>
        </w:tc>
      </w:tr>
      <w:tr w:rsidR="00BA26A7" w:rsidRPr="008D2A67" w14:paraId="058EA0EC" w14:textId="77777777" w:rsidTr="00586458">
        <w:tc>
          <w:tcPr>
            <w:tcW w:w="568" w:type="dxa"/>
            <w:tcBorders>
              <w:top w:val="single" w:sz="4" w:space="0" w:color="auto"/>
              <w:bottom w:val="single" w:sz="4" w:space="0" w:color="auto"/>
            </w:tcBorders>
            <w:vAlign w:val="center"/>
          </w:tcPr>
          <w:p w14:paraId="184B2A73" w14:textId="77777777" w:rsidR="00BA26A7" w:rsidRPr="008D2A67" w:rsidRDefault="00BA26A7" w:rsidP="00586458">
            <w:pPr>
              <w:pStyle w:val="ListParagraph"/>
              <w:keepLines/>
              <w:numPr>
                <w:ilvl w:val="1"/>
                <w:numId w:val="55"/>
              </w:numPr>
              <w:spacing w:line="276" w:lineRule="auto"/>
              <w:jc w:val="center"/>
              <w:rPr>
                <w:rFonts w:ascii="Verdana" w:hAnsi="Verdana"/>
                <w:b/>
                <w:sz w:val="20"/>
                <w:szCs w:val="20"/>
                <w:lang w:val="bg-BG"/>
              </w:rPr>
            </w:pPr>
          </w:p>
        </w:tc>
        <w:tc>
          <w:tcPr>
            <w:tcW w:w="6521" w:type="dxa"/>
            <w:tcBorders>
              <w:top w:val="single" w:sz="4" w:space="0" w:color="auto"/>
              <w:bottom w:val="single" w:sz="4" w:space="0" w:color="auto"/>
            </w:tcBorders>
            <w:vAlign w:val="center"/>
          </w:tcPr>
          <w:p w14:paraId="16A83FA4" w14:textId="77777777" w:rsidR="00BA26A7" w:rsidRPr="008D2A67" w:rsidRDefault="00BA26A7" w:rsidP="00586458">
            <w:pPr>
              <w:keepLines/>
              <w:spacing w:line="276" w:lineRule="auto"/>
              <w:rPr>
                <w:rFonts w:ascii="Verdana" w:hAnsi="Verdana"/>
                <w:sz w:val="20"/>
                <w:szCs w:val="20"/>
                <w:lang w:val="bg-BG"/>
              </w:rPr>
            </w:pPr>
            <w:r w:rsidRPr="008D2A67">
              <w:rPr>
                <w:rFonts w:ascii="Verdana" w:hAnsi="Verdana"/>
                <w:sz w:val="20"/>
                <w:szCs w:val="20"/>
                <w:lang w:val="bg-BG"/>
              </w:rPr>
              <w:t xml:space="preserve">Бизнес анализатор и проектант на система - </w:t>
            </w:r>
            <w:r w:rsidRPr="008D2A67">
              <w:rPr>
                <w:rFonts w:ascii="Verdana" w:hAnsi="Verdana"/>
                <w:b/>
                <w:sz w:val="20"/>
                <w:szCs w:val="20"/>
                <w:lang w:val="bg-BG"/>
              </w:rPr>
              <w:t>цена за 1 човеко-час</w:t>
            </w:r>
          </w:p>
        </w:tc>
        <w:tc>
          <w:tcPr>
            <w:tcW w:w="2268" w:type="dxa"/>
            <w:tcBorders>
              <w:top w:val="single" w:sz="4" w:space="0" w:color="auto"/>
              <w:bottom w:val="single" w:sz="4" w:space="0" w:color="auto"/>
            </w:tcBorders>
            <w:vAlign w:val="center"/>
          </w:tcPr>
          <w:p w14:paraId="4F9E4374" w14:textId="77777777" w:rsidR="00BA26A7" w:rsidRPr="008D2A67" w:rsidRDefault="00BA26A7" w:rsidP="00586458">
            <w:pPr>
              <w:keepLines/>
              <w:spacing w:line="276" w:lineRule="auto"/>
              <w:jc w:val="center"/>
              <w:rPr>
                <w:rFonts w:ascii="Verdana" w:hAnsi="Verdana"/>
                <w:sz w:val="20"/>
                <w:szCs w:val="20"/>
                <w:lang w:val="bg-BG"/>
              </w:rPr>
            </w:pPr>
          </w:p>
        </w:tc>
      </w:tr>
      <w:tr w:rsidR="00BA26A7" w:rsidRPr="008D2A67" w14:paraId="3C99C540" w14:textId="77777777" w:rsidTr="00586458">
        <w:tc>
          <w:tcPr>
            <w:tcW w:w="568" w:type="dxa"/>
            <w:tcBorders>
              <w:top w:val="single" w:sz="4" w:space="0" w:color="auto"/>
              <w:bottom w:val="single" w:sz="4" w:space="0" w:color="auto"/>
            </w:tcBorders>
            <w:vAlign w:val="center"/>
          </w:tcPr>
          <w:p w14:paraId="4BC020CD" w14:textId="77777777" w:rsidR="00BA26A7" w:rsidRPr="008D2A67" w:rsidRDefault="00BA26A7" w:rsidP="00586458">
            <w:pPr>
              <w:pStyle w:val="ListParagraph"/>
              <w:keepLines/>
              <w:numPr>
                <w:ilvl w:val="1"/>
                <w:numId w:val="55"/>
              </w:numPr>
              <w:spacing w:line="276" w:lineRule="auto"/>
              <w:jc w:val="center"/>
              <w:rPr>
                <w:rFonts w:ascii="Verdana" w:hAnsi="Verdana"/>
                <w:b/>
                <w:sz w:val="20"/>
                <w:szCs w:val="20"/>
                <w:lang w:val="bg-BG"/>
              </w:rPr>
            </w:pPr>
          </w:p>
        </w:tc>
        <w:tc>
          <w:tcPr>
            <w:tcW w:w="6521" w:type="dxa"/>
            <w:tcBorders>
              <w:top w:val="single" w:sz="4" w:space="0" w:color="auto"/>
              <w:bottom w:val="single" w:sz="4" w:space="0" w:color="auto"/>
            </w:tcBorders>
            <w:vAlign w:val="center"/>
          </w:tcPr>
          <w:p w14:paraId="24B7329D" w14:textId="77777777" w:rsidR="00BA26A7" w:rsidRPr="008D2A67" w:rsidRDefault="00BA26A7" w:rsidP="00586458">
            <w:pPr>
              <w:keepLines/>
              <w:spacing w:line="276" w:lineRule="auto"/>
              <w:rPr>
                <w:rFonts w:ascii="Verdana" w:hAnsi="Verdana"/>
                <w:sz w:val="20"/>
                <w:szCs w:val="20"/>
                <w:lang w:val="bg-BG"/>
              </w:rPr>
            </w:pPr>
            <w:r w:rsidRPr="008D2A67">
              <w:rPr>
                <w:rFonts w:ascii="Verdana" w:hAnsi="Verdana"/>
                <w:sz w:val="20"/>
                <w:szCs w:val="20"/>
                <w:lang w:val="bg-BG"/>
              </w:rPr>
              <w:t xml:space="preserve">Експерт администриране на ГИС система - </w:t>
            </w:r>
            <w:r w:rsidRPr="008D2A67">
              <w:rPr>
                <w:rFonts w:ascii="Verdana" w:hAnsi="Verdana"/>
                <w:b/>
                <w:sz w:val="20"/>
                <w:szCs w:val="20"/>
                <w:lang w:val="bg-BG"/>
              </w:rPr>
              <w:t>цена за 1 човеко-час</w:t>
            </w:r>
          </w:p>
        </w:tc>
        <w:tc>
          <w:tcPr>
            <w:tcW w:w="2268" w:type="dxa"/>
            <w:tcBorders>
              <w:top w:val="single" w:sz="4" w:space="0" w:color="auto"/>
              <w:bottom w:val="single" w:sz="4" w:space="0" w:color="auto"/>
            </w:tcBorders>
            <w:vAlign w:val="center"/>
          </w:tcPr>
          <w:p w14:paraId="231D7838" w14:textId="77777777" w:rsidR="00BA26A7" w:rsidRPr="008D2A67" w:rsidRDefault="00BA26A7" w:rsidP="00586458">
            <w:pPr>
              <w:keepLines/>
              <w:spacing w:line="276" w:lineRule="auto"/>
              <w:jc w:val="center"/>
              <w:rPr>
                <w:rFonts w:ascii="Verdana" w:hAnsi="Verdana"/>
                <w:sz w:val="20"/>
                <w:szCs w:val="20"/>
                <w:lang w:val="bg-BG"/>
              </w:rPr>
            </w:pPr>
          </w:p>
        </w:tc>
      </w:tr>
      <w:tr w:rsidR="00BA26A7" w:rsidRPr="008D2A67" w14:paraId="6A7DD28B" w14:textId="77777777" w:rsidTr="00586458">
        <w:tc>
          <w:tcPr>
            <w:tcW w:w="568" w:type="dxa"/>
            <w:tcBorders>
              <w:top w:val="single" w:sz="4" w:space="0" w:color="auto"/>
              <w:bottom w:val="single" w:sz="4" w:space="0" w:color="auto"/>
            </w:tcBorders>
            <w:vAlign w:val="center"/>
          </w:tcPr>
          <w:p w14:paraId="7230F7F9" w14:textId="77777777" w:rsidR="00BA26A7" w:rsidRPr="008D2A67" w:rsidRDefault="00BA26A7" w:rsidP="00586458">
            <w:pPr>
              <w:pStyle w:val="ListParagraph"/>
              <w:keepLines/>
              <w:numPr>
                <w:ilvl w:val="1"/>
                <w:numId w:val="55"/>
              </w:numPr>
              <w:spacing w:line="276" w:lineRule="auto"/>
              <w:jc w:val="center"/>
              <w:rPr>
                <w:rFonts w:ascii="Verdana" w:hAnsi="Verdana"/>
                <w:b/>
                <w:sz w:val="20"/>
                <w:szCs w:val="20"/>
                <w:lang w:val="bg-BG"/>
              </w:rPr>
            </w:pPr>
          </w:p>
        </w:tc>
        <w:tc>
          <w:tcPr>
            <w:tcW w:w="6521" w:type="dxa"/>
            <w:tcBorders>
              <w:top w:val="single" w:sz="4" w:space="0" w:color="auto"/>
              <w:bottom w:val="single" w:sz="4" w:space="0" w:color="auto"/>
            </w:tcBorders>
            <w:vAlign w:val="center"/>
          </w:tcPr>
          <w:p w14:paraId="5BA5EF7C" w14:textId="77777777" w:rsidR="00BA26A7" w:rsidRPr="008D2A67" w:rsidRDefault="00BA26A7" w:rsidP="00586458">
            <w:pPr>
              <w:keepLines/>
              <w:spacing w:line="276" w:lineRule="auto"/>
              <w:rPr>
                <w:rFonts w:ascii="Verdana" w:hAnsi="Verdana"/>
                <w:sz w:val="20"/>
                <w:szCs w:val="20"/>
                <w:lang w:val="bg-BG"/>
              </w:rPr>
            </w:pPr>
            <w:r w:rsidRPr="008D2A67">
              <w:rPr>
                <w:rFonts w:ascii="Verdana" w:hAnsi="Verdana"/>
                <w:sz w:val="20"/>
                <w:szCs w:val="20"/>
                <w:lang w:val="bg-BG"/>
              </w:rPr>
              <w:t xml:space="preserve">Програмист/разработчик - </w:t>
            </w:r>
            <w:r w:rsidRPr="008D2A67">
              <w:rPr>
                <w:rFonts w:ascii="Verdana" w:hAnsi="Verdana"/>
                <w:b/>
                <w:sz w:val="20"/>
                <w:szCs w:val="20"/>
                <w:lang w:val="bg-BG"/>
              </w:rPr>
              <w:t>цена за 1 човеко-час</w:t>
            </w:r>
          </w:p>
        </w:tc>
        <w:tc>
          <w:tcPr>
            <w:tcW w:w="2268" w:type="dxa"/>
            <w:tcBorders>
              <w:top w:val="single" w:sz="4" w:space="0" w:color="auto"/>
              <w:bottom w:val="single" w:sz="4" w:space="0" w:color="auto"/>
            </w:tcBorders>
            <w:vAlign w:val="center"/>
          </w:tcPr>
          <w:p w14:paraId="07E154C6" w14:textId="77777777" w:rsidR="00BA26A7" w:rsidRPr="008D2A67" w:rsidRDefault="00BA26A7" w:rsidP="00586458">
            <w:pPr>
              <w:keepLines/>
              <w:spacing w:line="276" w:lineRule="auto"/>
              <w:jc w:val="center"/>
              <w:rPr>
                <w:rFonts w:ascii="Verdana" w:hAnsi="Verdana"/>
                <w:sz w:val="20"/>
                <w:szCs w:val="20"/>
                <w:lang w:val="bg-BG"/>
              </w:rPr>
            </w:pPr>
          </w:p>
        </w:tc>
      </w:tr>
      <w:tr w:rsidR="00BA26A7" w:rsidRPr="008D2A67" w14:paraId="453C8494" w14:textId="77777777" w:rsidTr="00586458">
        <w:tc>
          <w:tcPr>
            <w:tcW w:w="568" w:type="dxa"/>
            <w:tcBorders>
              <w:top w:val="single" w:sz="4" w:space="0" w:color="auto"/>
              <w:bottom w:val="single" w:sz="4" w:space="0" w:color="auto"/>
            </w:tcBorders>
            <w:vAlign w:val="center"/>
          </w:tcPr>
          <w:p w14:paraId="78031B8C" w14:textId="77777777" w:rsidR="00BA26A7" w:rsidRPr="008D2A67" w:rsidRDefault="00BA26A7" w:rsidP="00586458">
            <w:pPr>
              <w:pStyle w:val="ListParagraph"/>
              <w:keepLines/>
              <w:numPr>
                <w:ilvl w:val="1"/>
                <w:numId w:val="55"/>
              </w:numPr>
              <w:spacing w:line="276" w:lineRule="auto"/>
              <w:jc w:val="center"/>
              <w:rPr>
                <w:rFonts w:ascii="Verdana" w:hAnsi="Verdana"/>
                <w:b/>
                <w:sz w:val="20"/>
                <w:szCs w:val="20"/>
                <w:lang w:val="bg-BG"/>
              </w:rPr>
            </w:pPr>
          </w:p>
        </w:tc>
        <w:tc>
          <w:tcPr>
            <w:tcW w:w="6521" w:type="dxa"/>
            <w:tcBorders>
              <w:top w:val="single" w:sz="4" w:space="0" w:color="auto"/>
              <w:bottom w:val="single" w:sz="4" w:space="0" w:color="auto"/>
            </w:tcBorders>
            <w:vAlign w:val="center"/>
          </w:tcPr>
          <w:p w14:paraId="2A44D022" w14:textId="77777777" w:rsidR="00BA26A7" w:rsidRPr="008D2A67" w:rsidRDefault="00BA26A7" w:rsidP="00586458">
            <w:pPr>
              <w:keepLines/>
              <w:spacing w:line="276" w:lineRule="auto"/>
              <w:rPr>
                <w:rFonts w:ascii="Verdana" w:hAnsi="Verdana"/>
                <w:sz w:val="20"/>
                <w:szCs w:val="20"/>
                <w:lang w:val="bg-BG"/>
              </w:rPr>
            </w:pPr>
            <w:r w:rsidRPr="008D2A67">
              <w:rPr>
                <w:rFonts w:ascii="Verdana" w:hAnsi="Verdana"/>
                <w:sz w:val="20"/>
                <w:szCs w:val="20"/>
                <w:lang w:val="bg-BG"/>
              </w:rPr>
              <w:t xml:space="preserve">Експерт Гео бази данни - </w:t>
            </w:r>
            <w:r w:rsidRPr="008D2A67">
              <w:rPr>
                <w:rFonts w:ascii="Verdana" w:hAnsi="Verdana"/>
                <w:b/>
                <w:sz w:val="20"/>
                <w:szCs w:val="20"/>
                <w:lang w:val="bg-BG"/>
              </w:rPr>
              <w:t>цена за 1 човеко-час</w:t>
            </w:r>
          </w:p>
        </w:tc>
        <w:tc>
          <w:tcPr>
            <w:tcW w:w="2268" w:type="dxa"/>
            <w:tcBorders>
              <w:top w:val="single" w:sz="4" w:space="0" w:color="auto"/>
              <w:bottom w:val="single" w:sz="4" w:space="0" w:color="auto"/>
            </w:tcBorders>
            <w:vAlign w:val="center"/>
          </w:tcPr>
          <w:p w14:paraId="2CF16F03" w14:textId="77777777" w:rsidR="00BA26A7" w:rsidRPr="008D2A67" w:rsidRDefault="00BA26A7" w:rsidP="00586458">
            <w:pPr>
              <w:keepLines/>
              <w:spacing w:line="276" w:lineRule="auto"/>
              <w:jc w:val="center"/>
              <w:rPr>
                <w:rFonts w:ascii="Verdana" w:hAnsi="Verdana"/>
                <w:sz w:val="20"/>
                <w:szCs w:val="20"/>
                <w:lang w:val="bg-BG"/>
              </w:rPr>
            </w:pPr>
          </w:p>
        </w:tc>
      </w:tr>
      <w:tr w:rsidR="00BA26A7" w:rsidRPr="008D2A67" w14:paraId="5C989051" w14:textId="77777777" w:rsidTr="00586458">
        <w:tc>
          <w:tcPr>
            <w:tcW w:w="568" w:type="dxa"/>
            <w:tcBorders>
              <w:top w:val="single" w:sz="4" w:space="0" w:color="auto"/>
              <w:bottom w:val="single" w:sz="4" w:space="0" w:color="auto"/>
            </w:tcBorders>
            <w:vAlign w:val="center"/>
          </w:tcPr>
          <w:p w14:paraId="3DB70E56" w14:textId="77777777" w:rsidR="00BA26A7" w:rsidRPr="008D2A67" w:rsidRDefault="00BA26A7" w:rsidP="00586458">
            <w:pPr>
              <w:pStyle w:val="ListParagraph"/>
              <w:keepLines/>
              <w:numPr>
                <w:ilvl w:val="1"/>
                <w:numId w:val="55"/>
              </w:numPr>
              <w:spacing w:line="276" w:lineRule="auto"/>
              <w:jc w:val="center"/>
              <w:rPr>
                <w:rFonts w:ascii="Verdana" w:hAnsi="Verdana"/>
                <w:b/>
                <w:sz w:val="20"/>
                <w:szCs w:val="20"/>
                <w:lang w:val="bg-BG"/>
              </w:rPr>
            </w:pPr>
          </w:p>
        </w:tc>
        <w:tc>
          <w:tcPr>
            <w:tcW w:w="6521" w:type="dxa"/>
            <w:tcBorders>
              <w:top w:val="single" w:sz="4" w:space="0" w:color="auto"/>
              <w:bottom w:val="single" w:sz="4" w:space="0" w:color="auto"/>
            </w:tcBorders>
            <w:vAlign w:val="center"/>
          </w:tcPr>
          <w:p w14:paraId="32ADDAA6" w14:textId="77777777" w:rsidR="00BA26A7" w:rsidRPr="008D2A67" w:rsidRDefault="00BA26A7" w:rsidP="00586458">
            <w:pPr>
              <w:keepLines/>
              <w:spacing w:line="276" w:lineRule="auto"/>
              <w:rPr>
                <w:rFonts w:ascii="Verdana" w:hAnsi="Verdana"/>
                <w:sz w:val="20"/>
                <w:szCs w:val="20"/>
                <w:lang w:val="bg-BG"/>
              </w:rPr>
            </w:pPr>
            <w:r w:rsidRPr="008D2A67">
              <w:rPr>
                <w:rFonts w:ascii="Verdana" w:hAnsi="Verdana"/>
                <w:sz w:val="20"/>
                <w:szCs w:val="20"/>
                <w:lang w:val="bg-BG"/>
              </w:rPr>
              <w:t xml:space="preserve">Тестер/експерт по качеството - </w:t>
            </w:r>
            <w:r w:rsidRPr="008D2A67">
              <w:rPr>
                <w:rFonts w:ascii="Verdana" w:hAnsi="Verdana"/>
                <w:b/>
                <w:sz w:val="20"/>
                <w:szCs w:val="20"/>
                <w:lang w:val="bg-BG"/>
              </w:rPr>
              <w:t>цена за 1 човеко-час</w:t>
            </w:r>
          </w:p>
        </w:tc>
        <w:tc>
          <w:tcPr>
            <w:tcW w:w="2268" w:type="dxa"/>
            <w:tcBorders>
              <w:top w:val="single" w:sz="4" w:space="0" w:color="auto"/>
              <w:bottom w:val="single" w:sz="4" w:space="0" w:color="auto"/>
            </w:tcBorders>
            <w:vAlign w:val="center"/>
          </w:tcPr>
          <w:p w14:paraId="52A9F13D" w14:textId="77777777" w:rsidR="00BA26A7" w:rsidRPr="008D2A67" w:rsidRDefault="00BA26A7" w:rsidP="00586458">
            <w:pPr>
              <w:keepLines/>
              <w:spacing w:line="276" w:lineRule="auto"/>
              <w:jc w:val="center"/>
              <w:rPr>
                <w:rFonts w:ascii="Verdana" w:hAnsi="Verdana"/>
                <w:sz w:val="20"/>
                <w:szCs w:val="20"/>
                <w:lang w:val="bg-BG"/>
              </w:rPr>
            </w:pPr>
          </w:p>
        </w:tc>
      </w:tr>
      <w:tr w:rsidR="00BA26A7" w:rsidRPr="008D2A67" w14:paraId="4F6684F9" w14:textId="77777777" w:rsidTr="00586458">
        <w:tc>
          <w:tcPr>
            <w:tcW w:w="568" w:type="dxa"/>
            <w:tcBorders>
              <w:top w:val="single" w:sz="4" w:space="0" w:color="auto"/>
              <w:bottom w:val="single" w:sz="4" w:space="0" w:color="auto"/>
            </w:tcBorders>
            <w:vAlign w:val="center"/>
          </w:tcPr>
          <w:p w14:paraId="63E5677D" w14:textId="77777777" w:rsidR="00BA26A7" w:rsidRPr="008D2A67" w:rsidRDefault="00BA26A7" w:rsidP="00586458">
            <w:pPr>
              <w:pStyle w:val="ListParagraph"/>
              <w:keepLines/>
              <w:numPr>
                <w:ilvl w:val="1"/>
                <w:numId w:val="55"/>
              </w:numPr>
              <w:spacing w:line="276" w:lineRule="auto"/>
              <w:jc w:val="center"/>
              <w:rPr>
                <w:rFonts w:ascii="Verdana" w:hAnsi="Verdana"/>
                <w:b/>
                <w:sz w:val="20"/>
                <w:szCs w:val="20"/>
                <w:lang w:val="bg-BG"/>
              </w:rPr>
            </w:pPr>
          </w:p>
        </w:tc>
        <w:tc>
          <w:tcPr>
            <w:tcW w:w="6521" w:type="dxa"/>
            <w:tcBorders>
              <w:top w:val="single" w:sz="4" w:space="0" w:color="auto"/>
              <w:bottom w:val="single" w:sz="4" w:space="0" w:color="auto"/>
            </w:tcBorders>
            <w:vAlign w:val="center"/>
          </w:tcPr>
          <w:p w14:paraId="72C00E1C" w14:textId="77777777" w:rsidR="00BA26A7" w:rsidRPr="008D2A67" w:rsidRDefault="00BA26A7" w:rsidP="00586458">
            <w:pPr>
              <w:keepLines/>
              <w:spacing w:line="276" w:lineRule="auto"/>
              <w:rPr>
                <w:rFonts w:ascii="Verdana" w:hAnsi="Verdana"/>
                <w:sz w:val="20"/>
                <w:szCs w:val="20"/>
                <w:lang w:val="bg-BG"/>
              </w:rPr>
            </w:pPr>
            <w:r w:rsidRPr="008D2A67">
              <w:rPr>
                <w:rFonts w:ascii="Verdana" w:hAnsi="Verdana" w:cs="Arial"/>
                <w:sz w:val="20"/>
                <w:szCs w:val="20"/>
                <w:lang w:val="bg-BG"/>
              </w:rPr>
              <w:t xml:space="preserve">Старши експерт – за консултации, включително обучение за ИТ служители за наблюдение на системата </w:t>
            </w:r>
            <w:r w:rsidRPr="008D2A67">
              <w:rPr>
                <w:rFonts w:ascii="Verdana" w:hAnsi="Verdana"/>
                <w:sz w:val="20"/>
                <w:szCs w:val="20"/>
                <w:lang w:val="bg-BG"/>
              </w:rPr>
              <w:t xml:space="preserve">- </w:t>
            </w:r>
            <w:r w:rsidRPr="008D2A67">
              <w:rPr>
                <w:rFonts w:ascii="Verdana" w:hAnsi="Verdana"/>
                <w:b/>
                <w:sz w:val="20"/>
                <w:szCs w:val="20"/>
                <w:lang w:val="bg-BG"/>
              </w:rPr>
              <w:t>цена за 1 човеко-час</w:t>
            </w:r>
          </w:p>
        </w:tc>
        <w:tc>
          <w:tcPr>
            <w:tcW w:w="2268" w:type="dxa"/>
            <w:tcBorders>
              <w:top w:val="single" w:sz="4" w:space="0" w:color="auto"/>
              <w:bottom w:val="single" w:sz="4" w:space="0" w:color="auto"/>
            </w:tcBorders>
            <w:vAlign w:val="center"/>
          </w:tcPr>
          <w:p w14:paraId="4CEA30FF" w14:textId="77777777" w:rsidR="00BA26A7" w:rsidRPr="008D2A67" w:rsidRDefault="00BA26A7" w:rsidP="00586458">
            <w:pPr>
              <w:keepLines/>
              <w:spacing w:line="276" w:lineRule="auto"/>
              <w:jc w:val="center"/>
              <w:rPr>
                <w:rFonts w:ascii="Verdana" w:hAnsi="Verdana"/>
                <w:sz w:val="20"/>
                <w:szCs w:val="20"/>
                <w:lang w:val="bg-BG"/>
              </w:rPr>
            </w:pPr>
          </w:p>
        </w:tc>
      </w:tr>
      <w:tr w:rsidR="00BA26A7" w:rsidRPr="008D2A67" w14:paraId="7AA6C270" w14:textId="77777777" w:rsidTr="00586458">
        <w:tc>
          <w:tcPr>
            <w:tcW w:w="568" w:type="dxa"/>
            <w:tcBorders>
              <w:top w:val="single" w:sz="4" w:space="0" w:color="auto"/>
              <w:bottom w:val="single" w:sz="4" w:space="0" w:color="auto"/>
            </w:tcBorders>
            <w:vAlign w:val="center"/>
          </w:tcPr>
          <w:p w14:paraId="2B08123C" w14:textId="77777777" w:rsidR="00BA26A7" w:rsidRPr="008D2A67" w:rsidRDefault="00BA26A7" w:rsidP="00586458">
            <w:pPr>
              <w:pStyle w:val="ListParagraph"/>
              <w:keepLines/>
              <w:numPr>
                <w:ilvl w:val="1"/>
                <w:numId w:val="55"/>
              </w:numPr>
              <w:spacing w:line="276" w:lineRule="auto"/>
              <w:jc w:val="center"/>
              <w:rPr>
                <w:rFonts w:ascii="Verdana" w:hAnsi="Verdana"/>
                <w:b/>
                <w:sz w:val="20"/>
                <w:szCs w:val="20"/>
                <w:lang w:val="bg-BG"/>
              </w:rPr>
            </w:pPr>
          </w:p>
        </w:tc>
        <w:tc>
          <w:tcPr>
            <w:tcW w:w="6521" w:type="dxa"/>
            <w:tcBorders>
              <w:top w:val="single" w:sz="4" w:space="0" w:color="auto"/>
              <w:bottom w:val="single" w:sz="4" w:space="0" w:color="auto"/>
            </w:tcBorders>
            <w:vAlign w:val="center"/>
          </w:tcPr>
          <w:p w14:paraId="6FB0501A" w14:textId="77777777" w:rsidR="00BA26A7" w:rsidRPr="008D2A67" w:rsidRDefault="00BA26A7" w:rsidP="00586458">
            <w:pPr>
              <w:keepLines/>
              <w:spacing w:line="276" w:lineRule="auto"/>
              <w:rPr>
                <w:rFonts w:ascii="Verdana" w:hAnsi="Verdana"/>
                <w:sz w:val="20"/>
                <w:szCs w:val="20"/>
                <w:lang w:val="bg-BG"/>
              </w:rPr>
            </w:pPr>
            <w:r w:rsidRPr="008D2A67">
              <w:rPr>
                <w:rFonts w:ascii="Verdana" w:hAnsi="Verdana" w:cs="Arial"/>
                <w:sz w:val="20"/>
                <w:szCs w:val="20"/>
                <w:lang w:val="bg-BG"/>
              </w:rPr>
              <w:t xml:space="preserve">Младши експерт – за консултации, включително обучение за ИТ служители за наблюдение на системата - </w:t>
            </w:r>
            <w:r w:rsidRPr="008D2A67">
              <w:rPr>
                <w:rFonts w:ascii="Verdana" w:hAnsi="Verdana"/>
                <w:b/>
                <w:sz w:val="20"/>
                <w:szCs w:val="20"/>
                <w:lang w:val="bg-BG"/>
              </w:rPr>
              <w:t>цена за 1 човеко-час</w:t>
            </w:r>
          </w:p>
        </w:tc>
        <w:tc>
          <w:tcPr>
            <w:tcW w:w="2268" w:type="dxa"/>
            <w:tcBorders>
              <w:top w:val="single" w:sz="4" w:space="0" w:color="auto"/>
              <w:bottom w:val="single" w:sz="4" w:space="0" w:color="auto"/>
            </w:tcBorders>
            <w:vAlign w:val="center"/>
          </w:tcPr>
          <w:p w14:paraId="59FDDA26" w14:textId="77777777" w:rsidR="00BA26A7" w:rsidRPr="008D2A67" w:rsidRDefault="00BA26A7" w:rsidP="00586458">
            <w:pPr>
              <w:keepLines/>
              <w:spacing w:line="276" w:lineRule="auto"/>
              <w:jc w:val="center"/>
              <w:rPr>
                <w:rFonts w:ascii="Verdana" w:hAnsi="Verdana"/>
                <w:sz w:val="20"/>
                <w:szCs w:val="20"/>
                <w:lang w:val="bg-BG"/>
              </w:rPr>
            </w:pPr>
          </w:p>
        </w:tc>
      </w:tr>
      <w:tr w:rsidR="00BA26A7" w:rsidRPr="008D2A67" w14:paraId="5CA530CD" w14:textId="77777777" w:rsidTr="00586458">
        <w:tc>
          <w:tcPr>
            <w:tcW w:w="568" w:type="dxa"/>
            <w:tcBorders>
              <w:top w:val="single" w:sz="4" w:space="0" w:color="auto"/>
              <w:bottom w:val="single" w:sz="4" w:space="0" w:color="auto"/>
            </w:tcBorders>
            <w:vAlign w:val="center"/>
          </w:tcPr>
          <w:p w14:paraId="6A7E2C56" w14:textId="77777777" w:rsidR="00BA26A7" w:rsidRPr="008D2A67" w:rsidRDefault="00BA26A7" w:rsidP="00586458">
            <w:pPr>
              <w:pStyle w:val="ListParagraph"/>
              <w:keepLines/>
              <w:numPr>
                <w:ilvl w:val="0"/>
                <w:numId w:val="55"/>
              </w:numPr>
              <w:spacing w:line="276" w:lineRule="auto"/>
              <w:jc w:val="center"/>
              <w:rPr>
                <w:rFonts w:ascii="Verdana" w:hAnsi="Verdana"/>
                <w:b/>
                <w:sz w:val="20"/>
                <w:szCs w:val="20"/>
                <w:lang w:val="bg-BG"/>
              </w:rPr>
            </w:pPr>
          </w:p>
        </w:tc>
        <w:tc>
          <w:tcPr>
            <w:tcW w:w="6521" w:type="dxa"/>
            <w:tcBorders>
              <w:top w:val="single" w:sz="4" w:space="0" w:color="auto"/>
              <w:bottom w:val="single" w:sz="4" w:space="0" w:color="auto"/>
            </w:tcBorders>
            <w:vAlign w:val="center"/>
          </w:tcPr>
          <w:p w14:paraId="0577BD95" w14:textId="3C428DD0" w:rsidR="00BA26A7" w:rsidRPr="008D2A67" w:rsidRDefault="00BA26A7" w:rsidP="00DC377B">
            <w:pPr>
              <w:keepLines/>
              <w:spacing w:line="276" w:lineRule="auto"/>
              <w:rPr>
                <w:rFonts w:ascii="Verdana" w:hAnsi="Verdana" w:cs="Arial"/>
                <w:sz w:val="20"/>
                <w:szCs w:val="20"/>
                <w:lang w:val="bg-BG"/>
              </w:rPr>
            </w:pPr>
            <w:r w:rsidRPr="008D2A67">
              <w:rPr>
                <w:rFonts w:ascii="Verdana" w:hAnsi="Verdana" w:cs="Arial"/>
                <w:sz w:val="20"/>
                <w:szCs w:val="20"/>
                <w:lang w:val="bg-BG"/>
              </w:rPr>
              <w:t xml:space="preserve">Допълнителен ангажимент, предвиден за действия по поддръжка, извън стандартните работни часове при необходимост по смисъла на </w:t>
            </w:r>
            <w:r w:rsidR="00DC377B" w:rsidRPr="008D2A67">
              <w:rPr>
                <w:rFonts w:ascii="Verdana" w:hAnsi="Verdana" w:cs="Arial"/>
                <w:sz w:val="20"/>
                <w:szCs w:val="20"/>
                <w:lang w:val="bg-BG"/>
              </w:rPr>
              <w:t>т</w:t>
            </w:r>
            <w:r w:rsidRPr="008D2A67">
              <w:rPr>
                <w:rFonts w:ascii="Verdana" w:hAnsi="Verdana" w:cs="Arial"/>
                <w:sz w:val="20"/>
                <w:szCs w:val="20"/>
                <w:lang w:val="bg-BG"/>
              </w:rPr>
              <w:t>.12 от Раздел А -</w:t>
            </w:r>
            <w:r w:rsidRPr="008D2A67">
              <w:rPr>
                <w:rFonts w:ascii="Verdana" w:hAnsi="Verdana" w:cs="Arial"/>
                <w:b/>
                <w:sz w:val="20"/>
                <w:szCs w:val="20"/>
                <w:lang w:val="bg-BG"/>
              </w:rPr>
              <w:t xml:space="preserve"> </w:t>
            </w:r>
            <w:r w:rsidRPr="008D2A67">
              <w:rPr>
                <w:rFonts w:ascii="Verdana" w:hAnsi="Verdana"/>
                <w:b/>
                <w:sz w:val="20"/>
                <w:szCs w:val="20"/>
                <w:lang w:val="bg-BG"/>
              </w:rPr>
              <w:t xml:space="preserve">цена </w:t>
            </w:r>
            <w:r w:rsidRPr="008D2A67">
              <w:rPr>
                <w:rFonts w:ascii="Verdana" w:hAnsi="Verdana" w:cs="Arial"/>
                <w:b/>
                <w:sz w:val="20"/>
                <w:szCs w:val="20"/>
                <w:lang w:val="bg-BG"/>
              </w:rPr>
              <w:t>за 1 човеко-час</w:t>
            </w:r>
          </w:p>
        </w:tc>
        <w:tc>
          <w:tcPr>
            <w:tcW w:w="2268" w:type="dxa"/>
            <w:tcBorders>
              <w:top w:val="single" w:sz="4" w:space="0" w:color="auto"/>
              <w:bottom w:val="single" w:sz="4" w:space="0" w:color="auto"/>
            </w:tcBorders>
            <w:vAlign w:val="center"/>
          </w:tcPr>
          <w:p w14:paraId="5DB0A48A" w14:textId="77777777" w:rsidR="00BA26A7" w:rsidRPr="008D2A67" w:rsidRDefault="00BA26A7" w:rsidP="00586458">
            <w:pPr>
              <w:keepLines/>
              <w:spacing w:line="276" w:lineRule="auto"/>
              <w:jc w:val="center"/>
              <w:rPr>
                <w:rFonts w:ascii="Verdana" w:hAnsi="Verdana"/>
                <w:sz w:val="20"/>
                <w:szCs w:val="20"/>
                <w:lang w:val="bg-BG"/>
              </w:rPr>
            </w:pPr>
          </w:p>
        </w:tc>
      </w:tr>
      <w:tr w:rsidR="00BA26A7" w:rsidRPr="008D2A67" w14:paraId="3E121E55" w14:textId="77777777" w:rsidTr="00586458">
        <w:tc>
          <w:tcPr>
            <w:tcW w:w="568" w:type="dxa"/>
            <w:tcBorders>
              <w:top w:val="single" w:sz="4" w:space="0" w:color="auto"/>
              <w:bottom w:val="single" w:sz="4" w:space="0" w:color="auto"/>
            </w:tcBorders>
            <w:vAlign w:val="center"/>
          </w:tcPr>
          <w:p w14:paraId="484E0D2D" w14:textId="77777777" w:rsidR="00BA26A7" w:rsidRPr="008D2A67" w:rsidRDefault="00BA26A7" w:rsidP="00586458">
            <w:pPr>
              <w:pStyle w:val="ListParagraph"/>
              <w:keepLines/>
              <w:numPr>
                <w:ilvl w:val="0"/>
                <w:numId w:val="55"/>
              </w:numPr>
              <w:spacing w:line="276" w:lineRule="auto"/>
              <w:jc w:val="center"/>
              <w:rPr>
                <w:rFonts w:ascii="Verdana" w:hAnsi="Verdana"/>
                <w:b/>
                <w:sz w:val="20"/>
                <w:szCs w:val="20"/>
                <w:lang w:val="bg-BG"/>
              </w:rPr>
            </w:pPr>
          </w:p>
        </w:tc>
        <w:tc>
          <w:tcPr>
            <w:tcW w:w="6521" w:type="dxa"/>
            <w:tcBorders>
              <w:top w:val="single" w:sz="4" w:space="0" w:color="auto"/>
              <w:bottom w:val="single" w:sz="4" w:space="0" w:color="auto"/>
            </w:tcBorders>
            <w:vAlign w:val="center"/>
          </w:tcPr>
          <w:p w14:paraId="755C55FB" w14:textId="77777777" w:rsidR="00BA26A7" w:rsidRPr="008D2A67" w:rsidRDefault="00BA26A7" w:rsidP="00586458">
            <w:pPr>
              <w:keepLines/>
              <w:spacing w:line="276" w:lineRule="auto"/>
              <w:rPr>
                <w:rFonts w:ascii="Verdana" w:hAnsi="Verdana" w:cs="Arial"/>
                <w:sz w:val="20"/>
                <w:szCs w:val="20"/>
                <w:lang w:val="bg-BG"/>
              </w:rPr>
            </w:pPr>
            <w:r w:rsidRPr="008D2A67">
              <w:rPr>
                <w:rFonts w:ascii="Verdana" w:hAnsi="Verdana" w:cs="Arial"/>
                <w:sz w:val="20"/>
                <w:szCs w:val="20"/>
                <w:lang w:val="bg-BG"/>
              </w:rPr>
              <w:t>Годишна поддръжка на допълнително разработени функционалности.</w:t>
            </w:r>
          </w:p>
          <w:p w14:paraId="725B67D4" w14:textId="77777777" w:rsidR="00BA26A7" w:rsidRPr="008D2A67" w:rsidRDefault="00BA26A7" w:rsidP="00586458">
            <w:pPr>
              <w:keepLines/>
              <w:spacing w:line="276" w:lineRule="auto"/>
              <w:rPr>
                <w:rFonts w:ascii="Verdana" w:hAnsi="Verdana" w:cs="Arial"/>
                <w:b/>
                <w:sz w:val="20"/>
                <w:szCs w:val="20"/>
                <w:lang w:val="bg-BG"/>
              </w:rPr>
            </w:pPr>
            <w:r w:rsidRPr="008D2A67">
              <w:rPr>
                <w:rFonts w:ascii="Verdana" w:hAnsi="Verdana" w:cs="Arial"/>
                <w:b/>
                <w:sz w:val="20"/>
                <w:szCs w:val="20"/>
                <w:lang w:val="bg-BG"/>
              </w:rPr>
              <w:t>Оферира се в процент /%/ от стойността на съответната разработка</w:t>
            </w:r>
          </w:p>
        </w:tc>
        <w:tc>
          <w:tcPr>
            <w:tcW w:w="2268" w:type="dxa"/>
            <w:tcBorders>
              <w:top w:val="single" w:sz="4" w:space="0" w:color="auto"/>
              <w:bottom w:val="single" w:sz="4" w:space="0" w:color="auto"/>
            </w:tcBorders>
            <w:vAlign w:val="center"/>
          </w:tcPr>
          <w:p w14:paraId="37AB34B7" w14:textId="77777777" w:rsidR="00BA26A7" w:rsidRPr="008D2A67" w:rsidRDefault="00BA26A7" w:rsidP="00586458">
            <w:pPr>
              <w:keepLines/>
              <w:spacing w:line="276" w:lineRule="auto"/>
              <w:jc w:val="center"/>
              <w:rPr>
                <w:rFonts w:ascii="Verdana" w:hAnsi="Verdana"/>
                <w:sz w:val="20"/>
                <w:szCs w:val="20"/>
                <w:lang w:val="bg-BG"/>
              </w:rPr>
            </w:pPr>
          </w:p>
        </w:tc>
      </w:tr>
    </w:tbl>
    <w:p w14:paraId="4059DC58" w14:textId="77777777" w:rsidR="00BA26A7" w:rsidRPr="008D2A67" w:rsidRDefault="00BA26A7" w:rsidP="00C50D1F">
      <w:pPr>
        <w:spacing w:after="200" w:line="276" w:lineRule="auto"/>
        <w:jc w:val="center"/>
        <w:rPr>
          <w:rFonts w:ascii="Verdana" w:hAnsi="Verdana"/>
          <w:b/>
          <w:sz w:val="20"/>
          <w:szCs w:val="20"/>
          <w:lang w:val="bg-BG"/>
        </w:rPr>
      </w:pPr>
    </w:p>
    <w:p w14:paraId="53BFCE8F" w14:textId="77777777" w:rsidR="00BA26A7" w:rsidRPr="008D2A67" w:rsidRDefault="00BA26A7" w:rsidP="00C50D1F">
      <w:pPr>
        <w:spacing w:after="200" w:line="276" w:lineRule="auto"/>
        <w:jc w:val="center"/>
        <w:rPr>
          <w:rFonts w:ascii="Verdana" w:hAnsi="Verdana"/>
          <w:sz w:val="20"/>
          <w:szCs w:val="20"/>
          <w:lang w:val="bg-BG"/>
        </w:rPr>
      </w:pPr>
      <w:r w:rsidRPr="008D2A67">
        <w:rPr>
          <w:rFonts w:ascii="Verdana" w:hAnsi="Verdana"/>
          <w:b/>
          <w:sz w:val="20"/>
          <w:szCs w:val="20"/>
          <w:lang w:val="bg-BG"/>
        </w:rPr>
        <w:t>Подпис и печат</w:t>
      </w:r>
      <w:r w:rsidRPr="008D2A67">
        <w:rPr>
          <w:rFonts w:ascii="Verdana" w:hAnsi="Verdana"/>
          <w:sz w:val="20"/>
          <w:szCs w:val="20"/>
          <w:lang w:val="bg-BG"/>
        </w:rPr>
        <w:t>:..........................</w:t>
      </w:r>
    </w:p>
    <w:p w14:paraId="51C9517A" w14:textId="77777777" w:rsidR="00E0103C" w:rsidRPr="008D2A67" w:rsidRDefault="00E0103C" w:rsidP="00C50D1F">
      <w:pPr>
        <w:spacing w:after="200" w:line="276" w:lineRule="auto"/>
        <w:jc w:val="center"/>
        <w:rPr>
          <w:rFonts w:ascii="Verdana" w:hAnsi="Verdana"/>
          <w:sz w:val="20"/>
          <w:szCs w:val="20"/>
          <w:lang w:val="bg-BG"/>
        </w:rPr>
      </w:pPr>
    </w:p>
    <w:p w14:paraId="32745EB5" w14:textId="77777777" w:rsidR="00492597" w:rsidRPr="008D2A67" w:rsidRDefault="00492597" w:rsidP="00C50D1F">
      <w:pPr>
        <w:spacing w:after="200" w:line="276" w:lineRule="auto"/>
        <w:jc w:val="center"/>
        <w:rPr>
          <w:rFonts w:ascii="Verdana" w:hAnsi="Verdana"/>
          <w:sz w:val="20"/>
          <w:szCs w:val="20"/>
          <w:lang w:val="bg-BG"/>
        </w:rPr>
        <w:sectPr w:rsidR="00492597" w:rsidRPr="008D2A67" w:rsidSect="003F0838">
          <w:headerReference w:type="default" r:id="rId20"/>
          <w:pgSz w:w="11906" w:h="16838" w:code="9"/>
          <w:pgMar w:top="992" w:right="1440" w:bottom="1440" w:left="1440" w:header="284" w:footer="437" w:gutter="0"/>
          <w:cols w:space="708"/>
          <w:docGrid w:linePitch="360"/>
        </w:sectPr>
      </w:pPr>
    </w:p>
    <w:p w14:paraId="3C22E2CD" w14:textId="17DA32CD" w:rsidR="00964162" w:rsidRPr="008D2A67" w:rsidRDefault="00964162" w:rsidP="00C50D1F">
      <w:pPr>
        <w:spacing w:after="200" w:line="276" w:lineRule="auto"/>
        <w:jc w:val="center"/>
        <w:rPr>
          <w:rFonts w:ascii="Verdana" w:hAnsi="Verdana"/>
          <w:b/>
          <w:sz w:val="20"/>
          <w:szCs w:val="20"/>
          <w:lang w:val="bg-BG"/>
        </w:rPr>
      </w:pPr>
      <w:r w:rsidRPr="008D2A67">
        <w:rPr>
          <w:rFonts w:ascii="Verdana" w:hAnsi="Verdana"/>
          <w:b/>
          <w:sz w:val="20"/>
          <w:szCs w:val="20"/>
          <w:lang w:val="bg-BG"/>
        </w:rPr>
        <w:lastRenderedPageBreak/>
        <w:t>РАЗДЕЛ В: СПЕЦИФИЧНИ УСЛОВИЯ НА ДОГОВОРА</w:t>
      </w:r>
    </w:p>
    <w:p w14:paraId="3FC441C8" w14:textId="77777777" w:rsidR="00492597" w:rsidRPr="008D2A67" w:rsidRDefault="00492597" w:rsidP="00E0103C">
      <w:pPr>
        <w:spacing w:after="200" w:line="276" w:lineRule="auto"/>
        <w:rPr>
          <w:lang w:val="bg-BG"/>
        </w:rPr>
        <w:sectPr w:rsidR="00492597" w:rsidRPr="008D2A67" w:rsidSect="00492597">
          <w:pgSz w:w="11906" w:h="16838" w:code="9"/>
          <w:pgMar w:top="1134" w:right="1440" w:bottom="1440" w:left="1440" w:header="709" w:footer="539" w:gutter="0"/>
          <w:cols w:space="708"/>
          <w:vAlign w:val="center"/>
          <w:docGrid w:linePitch="360"/>
        </w:sectPr>
      </w:pPr>
    </w:p>
    <w:p w14:paraId="3C22E2CF" w14:textId="252F6416" w:rsidR="00964162" w:rsidRPr="008D2A67" w:rsidRDefault="00964162" w:rsidP="00E0103C">
      <w:pPr>
        <w:spacing w:after="200" w:line="276" w:lineRule="auto"/>
        <w:rPr>
          <w:rFonts w:ascii="Verdana" w:hAnsi="Verdana"/>
          <w:b/>
          <w:sz w:val="20"/>
          <w:szCs w:val="20"/>
          <w:lang w:val="bg-BG"/>
        </w:rPr>
      </w:pPr>
      <w:r w:rsidRPr="008D2A67">
        <w:rPr>
          <w:rFonts w:ascii="Verdana" w:hAnsi="Verdana"/>
          <w:b/>
          <w:sz w:val="20"/>
          <w:szCs w:val="20"/>
          <w:lang w:val="bg-BG"/>
        </w:rPr>
        <w:lastRenderedPageBreak/>
        <w:t>СПЕЦИФИЧНИ УСЛОВИЯ НА ДОГОВОРА</w:t>
      </w:r>
    </w:p>
    <w:p w14:paraId="3C22E2D0" w14:textId="77777777" w:rsidR="00964162" w:rsidRPr="008D2A67" w:rsidRDefault="00964162" w:rsidP="006D4FCB">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8D2A67">
        <w:rPr>
          <w:rFonts w:ascii="Verdana" w:hAnsi="Verdana"/>
          <w:b/>
          <w:bCs/>
          <w:snapToGrid/>
          <w:color w:val="auto"/>
          <w:sz w:val="20"/>
          <w:szCs w:val="20"/>
          <w:lang w:val="bg-BG"/>
        </w:rPr>
        <w:t>НЕУСТОЙКИ</w:t>
      </w:r>
    </w:p>
    <w:p w14:paraId="544AB30D" w14:textId="77777777" w:rsidR="00945426" w:rsidRPr="008D2A67" w:rsidRDefault="00945426" w:rsidP="00945426">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z w:val="20"/>
          <w:szCs w:val="20"/>
          <w:lang w:val="bg-BG"/>
        </w:rPr>
      </w:pPr>
      <w:r w:rsidRPr="008D2A67">
        <w:rPr>
          <w:rFonts w:ascii="Verdana" w:hAnsi="Verdana"/>
          <w:color w:val="auto"/>
          <w:sz w:val="20"/>
          <w:szCs w:val="20"/>
          <w:lang w:val="bg-BG"/>
        </w:rPr>
        <w:t>Изпълнителят дължи на Възложителя неустойки, свързани с техническа поддръжка на ГИС системата, както следва:</w:t>
      </w:r>
    </w:p>
    <w:p w14:paraId="50C3E8EA" w14:textId="77777777" w:rsidR="00945426" w:rsidRPr="008D2A67" w:rsidRDefault="00945426" w:rsidP="00945426">
      <w:pPr>
        <w:pStyle w:val="p50"/>
        <w:keepLines/>
        <w:numPr>
          <w:ilvl w:val="2"/>
          <w:numId w:val="2"/>
        </w:numPr>
        <w:tabs>
          <w:tab w:val="clear" w:pos="720"/>
          <w:tab w:val="clear" w:pos="760"/>
          <w:tab w:val="num" w:pos="851"/>
        </w:tabs>
        <w:spacing w:before="120" w:after="120" w:line="240" w:lineRule="auto"/>
        <w:ind w:left="1418" w:hanging="709"/>
        <w:rPr>
          <w:rFonts w:ascii="Verdana" w:hAnsi="Verdana"/>
          <w:iCs/>
          <w:color w:val="auto"/>
          <w:sz w:val="20"/>
          <w:szCs w:val="20"/>
          <w:lang w:val="bg-BG"/>
        </w:rPr>
      </w:pPr>
      <w:r w:rsidRPr="008D2A67">
        <w:rPr>
          <w:rFonts w:ascii="Verdana" w:hAnsi="Verdana"/>
          <w:iCs/>
          <w:color w:val="auto"/>
          <w:sz w:val="20"/>
          <w:szCs w:val="20"/>
          <w:lang w:val="bg-BG"/>
        </w:rPr>
        <w:t xml:space="preserve">След изтичане на времето за реакция и/или на времето за разрешаване на възникнал проблем подлежащ на отстраняване по техническа поддръжка съгласно </w:t>
      </w:r>
      <w:r w:rsidRPr="008D2A67">
        <w:rPr>
          <w:rFonts w:ascii="Verdana" w:hAnsi="Verdana"/>
          <w:b/>
          <w:color w:val="auto"/>
          <w:sz w:val="20"/>
          <w:szCs w:val="20"/>
          <w:lang w:val="bg-BG"/>
        </w:rPr>
        <w:t xml:space="preserve">Споразумението за нивата на услугите </w:t>
      </w:r>
      <w:r w:rsidRPr="008D2A67">
        <w:rPr>
          <w:rFonts w:ascii="Verdana" w:hAnsi="Verdana"/>
          <w:color w:val="auto"/>
          <w:sz w:val="20"/>
          <w:szCs w:val="20"/>
          <w:lang w:val="bg-BG"/>
        </w:rPr>
        <w:t>(</w:t>
      </w:r>
      <w:r w:rsidRPr="008D2A67">
        <w:rPr>
          <w:rFonts w:ascii="Verdana" w:hAnsi="Verdana"/>
          <w:i/>
          <w:iCs/>
          <w:color w:val="auto"/>
          <w:sz w:val="20"/>
          <w:szCs w:val="20"/>
          <w:lang w:val="bg-BG"/>
        </w:rPr>
        <w:t>Таблица “Време за разрешаване на проблеми (</w:t>
      </w:r>
      <w:proofErr w:type="spellStart"/>
      <w:r w:rsidRPr="008D2A67">
        <w:rPr>
          <w:rFonts w:ascii="Verdana" w:hAnsi="Verdana"/>
          <w:i/>
          <w:iCs/>
          <w:color w:val="auto"/>
          <w:sz w:val="20"/>
          <w:szCs w:val="20"/>
          <w:lang w:val="bg-BG"/>
        </w:rPr>
        <w:t>SLA</w:t>
      </w:r>
      <w:proofErr w:type="spellEnd"/>
      <w:r w:rsidRPr="008D2A67">
        <w:rPr>
          <w:rFonts w:ascii="Verdana" w:hAnsi="Verdana"/>
          <w:i/>
          <w:iCs/>
          <w:color w:val="auto"/>
          <w:sz w:val="20"/>
          <w:szCs w:val="20"/>
          <w:lang w:val="bg-BG"/>
        </w:rPr>
        <w:t>)“</w:t>
      </w:r>
      <w:r w:rsidRPr="008D2A67">
        <w:rPr>
          <w:rFonts w:ascii="Verdana" w:hAnsi="Verdana"/>
          <w:color w:val="auto"/>
          <w:sz w:val="20"/>
          <w:szCs w:val="20"/>
          <w:lang w:val="bg-BG"/>
        </w:rPr>
        <w:t>)</w:t>
      </w:r>
      <w:r w:rsidRPr="008D2A67">
        <w:rPr>
          <w:rFonts w:ascii="Verdana" w:hAnsi="Verdana"/>
          <w:iCs/>
          <w:color w:val="auto"/>
          <w:sz w:val="20"/>
          <w:szCs w:val="20"/>
          <w:lang w:val="bg-BG"/>
        </w:rPr>
        <w:t xml:space="preserve"> от раздел А, Изпълнителят дължи на Възложителя неустойки, съгласно следната таблица:</w:t>
      </w:r>
    </w:p>
    <w:tbl>
      <w:tblPr>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827"/>
        <w:gridCol w:w="3828"/>
      </w:tblGrid>
      <w:tr w:rsidR="00945426" w:rsidRPr="008D2A67" w14:paraId="7562BB6C" w14:textId="77777777" w:rsidTr="00395016">
        <w:trPr>
          <w:trHeight w:val="925"/>
        </w:trPr>
        <w:tc>
          <w:tcPr>
            <w:tcW w:w="1526" w:type="dxa"/>
            <w:vAlign w:val="center"/>
          </w:tcPr>
          <w:p w14:paraId="06CB4821" w14:textId="77777777" w:rsidR="00945426" w:rsidRPr="008D2A67" w:rsidRDefault="00945426" w:rsidP="00586458">
            <w:pPr>
              <w:pStyle w:val="BodyText"/>
              <w:keepNext/>
              <w:keepLines/>
              <w:jc w:val="center"/>
              <w:rPr>
                <w:rFonts w:ascii="Verdana" w:hAnsi="Verdana"/>
                <w:i w:val="0"/>
                <w:color w:val="auto"/>
                <w:sz w:val="20"/>
                <w:lang w:val="bg-BG"/>
              </w:rPr>
            </w:pPr>
            <w:r w:rsidRPr="008D2A67">
              <w:rPr>
                <w:rFonts w:ascii="Verdana" w:hAnsi="Verdana"/>
                <w:i w:val="0"/>
                <w:color w:val="auto"/>
                <w:sz w:val="20"/>
                <w:lang w:val="bg-BG"/>
              </w:rPr>
              <w:t>За ниво на приоритет</w:t>
            </w:r>
          </w:p>
        </w:tc>
        <w:tc>
          <w:tcPr>
            <w:tcW w:w="3827" w:type="dxa"/>
            <w:vAlign w:val="center"/>
          </w:tcPr>
          <w:p w14:paraId="3F9ADBC7" w14:textId="77777777" w:rsidR="00945426" w:rsidRPr="008D2A67" w:rsidRDefault="00945426" w:rsidP="00586458">
            <w:pPr>
              <w:pStyle w:val="BodyText"/>
              <w:keepNext/>
              <w:keepLines/>
              <w:jc w:val="center"/>
              <w:rPr>
                <w:rFonts w:ascii="Verdana" w:hAnsi="Verdana"/>
                <w:i w:val="0"/>
                <w:color w:val="auto"/>
                <w:sz w:val="20"/>
                <w:lang w:val="bg-BG"/>
              </w:rPr>
            </w:pPr>
            <w:r w:rsidRPr="008D2A67">
              <w:rPr>
                <w:rFonts w:ascii="Verdana" w:hAnsi="Verdana"/>
                <w:i w:val="0"/>
                <w:color w:val="auto"/>
                <w:sz w:val="20"/>
                <w:lang w:val="bg-BG"/>
              </w:rPr>
              <w:t>Дължима от Изпълнителя неустойка за неспазване на времето за реакция</w:t>
            </w:r>
          </w:p>
        </w:tc>
        <w:tc>
          <w:tcPr>
            <w:tcW w:w="3828" w:type="dxa"/>
            <w:vAlign w:val="center"/>
          </w:tcPr>
          <w:p w14:paraId="32EE2734" w14:textId="77777777" w:rsidR="00945426" w:rsidRPr="008D2A67" w:rsidRDefault="00945426" w:rsidP="00586458">
            <w:pPr>
              <w:pStyle w:val="BodyText"/>
              <w:keepNext/>
              <w:keepLines/>
              <w:jc w:val="center"/>
              <w:rPr>
                <w:rFonts w:ascii="Verdana" w:hAnsi="Verdana"/>
                <w:i w:val="0"/>
                <w:color w:val="auto"/>
                <w:sz w:val="20"/>
                <w:lang w:val="bg-BG"/>
              </w:rPr>
            </w:pPr>
            <w:r w:rsidRPr="008D2A67">
              <w:rPr>
                <w:rFonts w:ascii="Verdana" w:hAnsi="Verdana"/>
                <w:i w:val="0"/>
                <w:color w:val="auto"/>
                <w:sz w:val="20"/>
                <w:lang w:val="bg-BG"/>
              </w:rPr>
              <w:t>Дължима от Изпълнителя неустойка за неспазване на времето за разрешаване на възникнал проблем</w:t>
            </w:r>
          </w:p>
        </w:tc>
      </w:tr>
      <w:tr w:rsidR="00945426" w:rsidRPr="008D2A67" w14:paraId="7E769041" w14:textId="77777777" w:rsidTr="00395016">
        <w:tc>
          <w:tcPr>
            <w:tcW w:w="1526" w:type="dxa"/>
            <w:vAlign w:val="center"/>
          </w:tcPr>
          <w:p w14:paraId="67BD0DA7" w14:textId="77777777" w:rsidR="00945426" w:rsidRPr="008D2A67" w:rsidRDefault="00945426" w:rsidP="00586458">
            <w:pPr>
              <w:pStyle w:val="BodyText"/>
              <w:keepNext/>
              <w:keepLines/>
              <w:rPr>
                <w:rFonts w:ascii="Verdana" w:hAnsi="Verdana"/>
                <w:i w:val="0"/>
                <w:color w:val="auto"/>
                <w:sz w:val="20"/>
                <w:lang w:val="bg-BG"/>
              </w:rPr>
            </w:pPr>
            <w:r w:rsidRPr="008D2A67">
              <w:rPr>
                <w:rFonts w:ascii="Verdana" w:hAnsi="Verdana"/>
                <w:i w:val="0"/>
                <w:color w:val="auto"/>
                <w:sz w:val="20"/>
                <w:lang w:val="bg-BG"/>
              </w:rPr>
              <w:t>Много високо</w:t>
            </w:r>
          </w:p>
        </w:tc>
        <w:tc>
          <w:tcPr>
            <w:tcW w:w="3827" w:type="dxa"/>
          </w:tcPr>
          <w:p w14:paraId="5AC19D67" w14:textId="77777777" w:rsidR="00945426" w:rsidRPr="008D2A67" w:rsidRDefault="00945426" w:rsidP="00586458">
            <w:pPr>
              <w:pStyle w:val="p50"/>
              <w:keepLines/>
              <w:tabs>
                <w:tab w:val="clear" w:pos="760"/>
              </w:tabs>
              <w:spacing w:line="240" w:lineRule="auto"/>
              <w:ind w:left="0" w:firstLine="0"/>
              <w:rPr>
                <w:rFonts w:ascii="Verdana" w:hAnsi="Verdana"/>
                <w:color w:val="auto"/>
                <w:sz w:val="20"/>
                <w:szCs w:val="20"/>
                <w:lang w:val="bg-BG"/>
              </w:rPr>
            </w:pPr>
            <w:r w:rsidRPr="008D2A67">
              <w:rPr>
                <w:rFonts w:ascii="Verdana" w:hAnsi="Verdana"/>
                <w:color w:val="auto"/>
                <w:sz w:val="20"/>
                <w:szCs w:val="20"/>
                <w:lang w:val="bg-BG"/>
              </w:rPr>
              <w:t>За всеки час забава след изтичане на максималното време за реакция Изпълнителят дължи неустойка от 100 лв.</w:t>
            </w:r>
          </w:p>
        </w:tc>
        <w:tc>
          <w:tcPr>
            <w:tcW w:w="3828" w:type="dxa"/>
          </w:tcPr>
          <w:p w14:paraId="50C05B2C" w14:textId="77777777" w:rsidR="00945426" w:rsidRPr="008D2A67" w:rsidRDefault="00945426" w:rsidP="00586458">
            <w:pPr>
              <w:pStyle w:val="p50"/>
              <w:keepLines/>
              <w:tabs>
                <w:tab w:val="clear" w:pos="760"/>
              </w:tabs>
              <w:spacing w:line="240" w:lineRule="auto"/>
              <w:ind w:left="0" w:firstLine="0"/>
              <w:rPr>
                <w:rFonts w:ascii="Verdana" w:hAnsi="Verdana"/>
                <w:color w:val="auto"/>
                <w:sz w:val="20"/>
                <w:szCs w:val="20"/>
                <w:lang w:val="bg-BG"/>
              </w:rPr>
            </w:pPr>
            <w:r w:rsidRPr="008D2A67">
              <w:rPr>
                <w:rFonts w:ascii="Verdana" w:hAnsi="Verdana"/>
                <w:color w:val="auto"/>
                <w:sz w:val="20"/>
                <w:szCs w:val="20"/>
                <w:lang w:val="bg-BG"/>
              </w:rPr>
              <w:t>За всеки час забава след изтичане на максималното време за решаване на проблема Изпълнителят дължи неустойка от 100 лв.</w:t>
            </w:r>
          </w:p>
        </w:tc>
      </w:tr>
      <w:tr w:rsidR="00945426" w:rsidRPr="008D2A67" w14:paraId="2E35ADF9" w14:textId="77777777" w:rsidTr="00395016">
        <w:tc>
          <w:tcPr>
            <w:tcW w:w="1526" w:type="dxa"/>
            <w:vAlign w:val="center"/>
          </w:tcPr>
          <w:p w14:paraId="258915AF" w14:textId="77777777" w:rsidR="00945426" w:rsidRPr="008D2A67" w:rsidRDefault="00945426" w:rsidP="00586458">
            <w:pPr>
              <w:pStyle w:val="BodyText"/>
              <w:keepNext/>
              <w:keepLines/>
              <w:rPr>
                <w:rFonts w:ascii="Verdana" w:hAnsi="Verdana"/>
                <w:i w:val="0"/>
                <w:color w:val="auto"/>
                <w:sz w:val="20"/>
                <w:lang w:val="bg-BG"/>
              </w:rPr>
            </w:pPr>
            <w:r w:rsidRPr="008D2A67">
              <w:rPr>
                <w:rFonts w:ascii="Verdana" w:hAnsi="Verdana"/>
                <w:i w:val="0"/>
                <w:color w:val="auto"/>
                <w:sz w:val="20"/>
                <w:lang w:val="bg-BG"/>
              </w:rPr>
              <w:t>Високо</w:t>
            </w:r>
          </w:p>
        </w:tc>
        <w:tc>
          <w:tcPr>
            <w:tcW w:w="3827" w:type="dxa"/>
          </w:tcPr>
          <w:p w14:paraId="1711AF05" w14:textId="77777777" w:rsidR="00945426" w:rsidRPr="008D2A67" w:rsidRDefault="00945426" w:rsidP="00586458">
            <w:pPr>
              <w:pStyle w:val="p50"/>
              <w:keepLines/>
              <w:tabs>
                <w:tab w:val="clear" w:pos="760"/>
              </w:tabs>
              <w:spacing w:line="240" w:lineRule="auto"/>
              <w:ind w:left="0" w:firstLine="0"/>
              <w:jc w:val="left"/>
              <w:rPr>
                <w:rFonts w:ascii="Verdana" w:hAnsi="Verdana"/>
                <w:color w:val="auto"/>
                <w:sz w:val="20"/>
                <w:szCs w:val="20"/>
                <w:lang w:val="bg-BG"/>
              </w:rPr>
            </w:pPr>
            <w:r w:rsidRPr="008D2A67">
              <w:rPr>
                <w:rFonts w:ascii="Verdana" w:hAnsi="Verdana"/>
                <w:color w:val="auto"/>
                <w:sz w:val="20"/>
                <w:szCs w:val="20"/>
                <w:lang w:val="bg-BG"/>
              </w:rPr>
              <w:t>За всеки ден забава след изтичане на максималното време за реакция Изпълнителят дължи неустойка в размер на 75 лв.</w:t>
            </w:r>
          </w:p>
        </w:tc>
        <w:tc>
          <w:tcPr>
            <w:tcW w:w="3828" w:type="dxa"/>
          </w:tcPr>
          <w:p w14:paraId="1C74217E" w14:textId="77777777" w:rsidR="00945426" w:rsidRPr="008D2A67" w:rsidRDefault="00945426" w:rsidP="00586458">
            <w:pPr>
              <w:pStyle w:val="p50"/>
              <w:keepLines/>
              <w:tabs>
                <w:tab w:val="clear" w:pos="760"/>
              </w:tabs>
              <w:spacing w:line="240" w:lineRule="auto"/>
              <w:ind w:left="0" w:firstLine="0"/>
              <w:jc w:val="left"/>
              <w:rPr>
                <w:rFonts w:ascii="Verdana" w:hAnsi="Verdana"/>
                <w:color w:val="auto"/>
                <w:sz w:val="20"/>
                <w:szCs w:val="20"/>
                <w:lang w:val="bg-BG"/>
              </w:rPr>
            </w:pPr>
            <w:r w:rsidRPr="008D2A67">
              <w:rPr>
                <w:rFonts w:ascii="Verdana" w:hAnsi="Verdana"/>
                <w:color w:val="auto"/>
                <w:sz w:val="20"/>
                <w:szCs w:val="20"/>
                <w:lang w:val="bg-BG"/>
              </w:rPr>
              <w:t>За всеки ден забава след изтичане на максималното време за решаване на проблема Изпълнителят дължи неустойка в размер на 75 лв.</w:t>
            </w:r>
          </w:p>
        </w:tc>
      </w:tr>
      <w:tr w:rsidR="00945426" w:rsidRPr="008D2A67" w14:paraId="645FBB79" w14:textId="77777777" w:rsidTr="00395016">
        <w:tc>
          <w:tcPr>
            <w:tcW w:w="1526" w:type="dxa"/>
            <w:vAlign w:val="center"/>
          </w:tcPr>
          <w:p w14:paraId="5C600312" w14:textId="77777777" w:rsidR="00945426" w:rsidRPr="008D2A67" w:rsidRDefault="00945426" w:rsidP="00586458">
            <w:pPr>
              <w:pStyle w:val="BodyText"/>
              <w:keepNext/>
              <w:keepLines/>
              <w:rPr>
                <w:rFonts w:ascii="Verdana" w:hAnsi="Verdana"/>
                <w:i w:val="0"/>
                <w:color w:val="auto"/>
                <w:sz w:val="20"/>
                <w:lang w:val="bg-BG"/>
              </w:rPr>
            </w:pPr>
            <w:r w:rsidRPr="008D2A67">
              <w:rPr>
                <w:rFonts w:ascii="Verdana" w:hAnsi="Verdana"/>
                <w:i w:val="0"/>
                <w:color w:val="auto"/>
                <w:sz w:val="20"/>
                <w:lang w:val="bg-BG"/>
              </w:rPr>
              <w:t>Средно</w:t>
            </w:r>
          </w:p>
        </w:tc>
        <w:tc>
          <w:tcPr>
            <w:tcW w:w="3827" w:type="dxa"/>
          </w:tcPr>
          <w:p w14:paraId="6A62ACAB" w14:textId="77777777" w:rsidR="00945426" w:rsidRPr="008D2A67" w:rsidRDefault="00945426" w:rsidP="00586458">
            <w:pPr>
              <w:pStyle w:val="p50"/>
              <w:keepLines/>
              <w:tabs>
                <w:tab w:val="clear" w:pos="760"/>
              </w:tabs>
              <w:spacing w:line="240" w:lineRule="auto"/>
              <w:ind w:left="0" w:firstLine="0"/>
              <w:jc w:val="left"/>
              <w:rPr>
                <w:rFonts w:ascii="Verdana" w:hAnsi="Verdana"/>
                <w:color w:val="auto"/>
                <w:sz w:val="20"/>
                <w:szCs w:val="20"/>
                <w:lang w:val="bg-BG"/>
              </w:rPr>
            </w:pPr>
            <w:r w:rsidRPr="008D2A67">
              <w:rPr>
                <w:rFonts w:ascii="Verdana" w:hAnsi="Verdana"/>
                <w:color w:val="auto"/>
                <w:sz w:val="20"/>
                <w:szCs w:val="20"/>
                <w:lang w:val="bg-BG"/>
              </w:rPr>
              <w:t>За всеки ден след изтичане на максималното време за реакция Изпълнителят дължи неустойка в размер на 40 лв. на ден.</w:t>
            </w:r>
          </w:p>
        </w:tc>
        <w:tc>
          <w:tcPr>
            <w:tcW w:w="3828" w:type="dxa"/>
          </w:tcPr>
          <w:p w14:paraId="668701DF" w14:textId="77777777" w:rsidR="00945426" w:rsidRPr="008D2A67" w:rsidRDefault="00945426" w:rsidP="00586458">
            <w:pPr>
              <w:pStyle w:val="p50"/>
              <w:keepLines/>
              <w:tabs>
                <w:tab w:val="clear" w:pos="760"/>
              </w:tabs>
              <w:spacing w:line="240" w:lineRule="auto"/>
              <w:ind w:left="0" w:firstLine="0"/>
              <w:jc w:val="left"/>
              <w:rPr>
                <w:rFonts w:ascii="Verdana" w:hAnsi="Verdana"/>
                <w:color w:val="auto"/>
                <w:sz w:val="20"/>
                <w:szCs w:val="20"/>
                <w:lang w:val="bg-BG"/>
              </w:rPr>
            </w:pPr>
            <w:r w:rsidRPr="008D2A67">
              <w:rPr>
                <w:rFonts w:ascii="Verdana" w:hAnsi="Verdana"/>
                <w:color w:val="auto"/>
                <w:sz w:val="20"/>
                <w:szCs w:val="20"/>
                <w:lang w:val="bg-BG"/>
              </w:rPr>
              <w:t>За всеки ден след изтичане на максималното време за решаване на проблема Изпълнителят дължи неустойка в размер на 40 лв. на ден.</w:t>
            </w:r>
          </w:p>
        </w:tc>
      </w:tr>
      <w:tr w:rsidR="00945426" w:rsidRPr="008D2A67" w14:paraId="7FA5DFDE" w14:textId="77777777" w:rsidTr="00395016">
        <w:tc>
          <w:tcPr>
            <w:tcW w:w="1526" w:type="dxa"/>
            <w:vAlign w:val="center"/>
          </w:tcPr>
          <w:p w14:paraId="47A80DA3" w14:textId="77777777" w:rsidR="00945426" w:rsidRPr="008D2A67" w:rsidRDefault="00945426" w:rsidP="00586458">
            <w:pPr>
              <w:pStyle w:val="BodyText"/>
              <w:keepNext/>
              <w:keepLines/>
              <w:rPr>
                <w:rFonts w:ascii="Verdana" w:hAnsi="Verdana"/>
                <w:i w:val="0"/>
                <w:color w:val="auto"/>
                <w:sz w:val="20"/>
                <w:lang w:val="bg-BG"/>
              </w:rPr>
            </w:pPr>
            <w:r w:rsidRPr="008D2A67">
              <w:rPr>
                <w:rFonts w:ascii="Verdana" w:hAnsi="Verdana"/>
                <w:i w:val="0"/>
                <w:color w:val="auto"/>
                <w:sz w:val="20"/>
                <w:lang w:val="bg-BG"/>
              </w:rPr>
              <w:t>Ниско</w:t>
            </w:r>
          </w:p>
        </w:tc>
        <w:tc>
          <w:tcPr>
            <w:tcW w:w="3827" w:type="dxa"/>
          </w:tcPr>
          <w:p w14:paraId="152009A6" w14:textId="77777777" w:rsidR="00945426" w:rsidRPr="008D2A67" w:rsidRDefault="00945426" w:rsidP="00586458">
            <w:pPr>
              <w:pStyle w:val="p50"/>
              <w:keepLines/>
              <w:tabs>
                <w:tab w:val="clear" w:pos="760"/>
              </w:tabs>
              <w:spacing w:line="240" w:lineRule="auto"/>
              <w:ind w:left="0" w:firstLine="0"/>
              <w:jc w:val="left"/>
              <w:rPr>
                <w:rFonts w:ascii="Verdana" w:hAnsi="Verdana"/>
                <w:color w:val="auto"/>
                <w:sz w:val="20"/>
                <w:szCs w:val="20"/>
                <w:lang w:val="bg-BG"/>
              </w:rPr>
            </w:pPr>
            <w:r w:rsidRPr="008D2A67">
              <w:rPr>
                <w:rFonts w:ascii="Verdana" w:hAnsi="Verdana"/>
                <w:color w:val="auto"/>
                <w:sz w:val="20"/>
                <w:szCs w:val="20"/>
                <w:lang w:val="bg-BG"/>
              </w:rPr>
              <w:t>За всеки ден след изтичане на максималното време за реакция Изпълнителя дължи неустойка в размер на 25 лв. на ден.</w:t>
            </w:r>
          </w:p>
        </w:tc>
        <w:tc>
          <w:tcPr>
            <w:tcW w:w="3828" w:type="dxa"/>
          </w:tcPr>
          <w:p w14:paraId="091EDA35" w14:textId="77777777" w:rsidR="00945426" w:rsidRPr="008D2A67" w:rsidRDefault="00945426" w:rsidP="00586458">
            <w:pPr>
              <w:pStyle w:val="p50"/>
              <w:keepLines/>
              <w:tabs>
                <w:tab w:val="clear" w:pos="760"/>
              </w:tabs>
              <w:spacing w:line="240" w:lineRule="auto"/>
              <w:ind w:left="0" w:firstLine="0"/>
              <w:jc w:val="left"/>
              <w:rPr>
                <w:rFonts w:ascii="Verdana" w:hAnsi="Verdana"/>
                <w:color w:val="auto"/>
                <w:sz w:val="20"/>
                <w:szCs w:val="20"/>
                <w:lang w:val="bg-BG"/>
              </w:rPr>
            </w:pPr>
            <w:r w:rsidRPr="008D2A67">
              <w:rPr>
                <w:rFonts w:ascii="Verdana" w:hAnsi="Verdana"/>
                <w:color w:val="auto"/>
                <w:sz w:val="20"/>
                <w:szCs w:val="20"/>
                <w:lang w:val="bg-BG"/>
              </w:rPr>
              <w:t>За всеки ден след изтичане на максималното време за решаване на проблема Изпълнителя дължи неустойка в размер на 25 лв. на ден.</w:t>
            </w:r>
          </w:p>
        </w:tc>
      </w:tr>
    </w:tbl>
    <w:p w14:paraId="198A45D5" w14:textId="6A8A646C" w:rsidR="00945426" w:rsidRPr="008D2A67" w:rsidRDefault="00945426" w:rsidP="00945426">
      <w:pPr>
        <w:pStyle w:val="p50"/>
        <w:keepLines/>
        <w:numPr>
          <w:ilvl w:val="1"/>
          <w:numId w:val="2"/>
        </w:numPr>
        <w:tabs>
          <w:tab w:val="clear" w:pos="720"/>
          <w:tab w:val="clear" w:pos="760"/>
          <w:tab w:val="num" w:pos="851"/>
        </w:tabs>
        <w:spacing w:before="120" w:after="120" w:line="240" w:lineRule="auto"/>
        <w:ind w:left="851" w:hanging="567"/>
        <w:rPr>
          <w:rFonts w:ascii="Verdana" w:hAnsi="Verdana"/>
          <w:iCs/>
          <w:color w:val="auto"/>
          <w:sz w:val="20"/>
          <w:szCs w:val="20"/>
          <w:lang w:val="bg-BG"/>
        </w:rPr>
      </w:pPr>
      <w:r w:rsidRPr="008D2A67">
        <w:rPr>
          <w:rFonts w:ascii="Verdana" w:hAnsi="Verdana"/>
          <w:color w:val="auto"/>
          <w:sz w:val="20"/>
          <w:szCs w:val="20"/>
          <w:lang w:val="bg-BG"/>
        </w:rPr>
        <w:t xml:space="preserve">В случай че Изпълнителят прекрати едностранно договора, без да има правно основание за това, същият дължи на Възложителя неустойка в размер на </w:t>
      </w:r>
      <w:proofErr w:type="spellStart"/>
      <w:r w:rsidRPr="008D2A67">
        <w:rPr>
          <w:rFonts w:ascii="Verdana" w:hAnsi="Verdana"/>
          <w:color w:val="auto"/>
          <w:sz w:val="20"/>
          <w:szCs w:val="20"/>
          <w:lang w:val="bg-BG"/>
        </w:rPr>
        <w:t>30%</w:t>
      </w:r>
      <w:proofErr w:type="spellEnd"/>
      <w:r w:rsidRPr="008D2A67">
        <w:rPr>
          <w:rFonts w:ascii="Verdana" w:hAnsi="Verdana"/>
          <w:color w:val="auto"/>
          <w:sz w:val="20"/>
          <w:szCs w:val="20"/>
          <w:lang w:val="bg-BG"/>
        </w:rPr>
        <w:t xml:space="preserve"> /тридесет процента/ от стойността на договора</w:t>
      </w:r>
      <w:r w:rsidR="00323A85" w:rsidRPr="008D2A67">
        <w:rPr>
          <w:rFonts w:ascii="Verdana" w:hAnsi="Verdana"/>
          <w:color w:val="auto"/>
          <w:sz w:val="20"/>
          <w:szCs w:val="20"/>
          <w:lang w:val="bg-BG"/>
        </w:rPr>
        <w:t>, без стойността на опциите</w:t>
      </w:r>
      <w:r w:rsidRPr="008D2A67">
        <w:rPr>
          <w:rFonts w:ascii="Verdana" w:hAnsi="Verdana"/>
          <w:iCs/>
          <w:color w:val="auto"/>
          <w:sz w:val="20"/>
          <w:szCs w:val="20"/>
          <w:lang w:val="bg-BG"/>
        </w:rPr>
        <w:t>.</w:t>
      </w:r>
    </w:p>
    <w:p w14:paraId="68A5AB5B" w14:textId="77777777" w:rsidR="00945426" w:rsidRPr="008D2A67" w:rsidRDefault="00945426" w:rsidP="00945426">
      <w:pPr>
        <w:pStyle w:val="p50"/>
        <w:keepLines/>
        <w:numPr>
          <w:ilvl w:val="1"/>
          <w:numId w:val="2"/>
        </w:numPr>
        <w:tabs>
          <w:tab w:val="clear" w:pos="720"/>
          <w:tab w:val="clear" w:pos="760"/>
          <w:tab w:val="num" w:pos="851"/>
        </w:tabs>
        <w:spacing w:before="120" w:after="120" w:line="240" w:lineRule="auto"/>
        <w:ind w:left="851" w:hanging="567"/>
        <w:rPr>
          <w:rFonts w:ascii="Verdana" w:hAnsi="Verdana"/>
          <w:iCs/>
          <w:color w:val="auto"/>
          <w:sz w:val="20"/>
          <w:szCs w:val="20"/>
          <w:lang w:val="bg-BG"/>
        </w:rPr>
      </w:pPr>
      <w:r w:rsidRPr="008D2A67">
        <w:rPr>
          <w:rFonts w:ascii="Verdana" w:hAnsi="Verdana"/>
          <w:iCs/>
          <w:color w:val="auto"/>
          <w:sz w:val="20"/>
          <w:szCs w:val="20"/>
          <w:lang w:val="bg-BG"/>
        </w:rPr>
        <w:t xml:space="preserve">При </w:t>
      </w:r>
      <w:r w:rsidRPr="008D2A67">
        <w:rPr>
          <w:rFonts w:ascii="Verdana" w:hAnsi="Verdana"/>
          <w:color w:val="auto"/>
          <w:sz w:val="20"/>
          <w:szCs w:val="20"/>
          <w:lang w:val="bg-BG"/>
        </w:rPr>
        <w:t>повече от 5 /пет/ случая на неспазване на времето за реакция и/или на времето</w:t>
      </w:r>
      <w:r w:rsidRPr="008D2A67">
        <w:rPr>
          <w:rFonts w:ascii="Verdana" w:hAnsi="Verdana"/>
          <w:iCs/>
          <w:color w:val="auto"/>
          <w:sz w:val="20"/>
          <w:szCs w:val="20"/>
          <w:lang w:val="bg-BG"/>
        </w:rPr>
        <w:t xml:space="preserve"> за разрешаване на възникнал проблем, Възложителят има право да прекрати едностранно договора и да задържи гаранцията за изпълнение.</w:t>
      </w:r>
    </w:p>
    <w:p w14:paraId="36ABBDFE" w14:textId="420C7F67" w:rsidR="00945426" w:rsidRPr="008D2A67" w:rsidRDefault="00945426" w:rsidP="00945426">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z w:val="20"/>
          <w:szCs w:val="20"/>
          <w:lang w:val="bg-BG"/>
        </w:rPr>
      </w:pPr>
      <w:r w:rsidRPr="008D2A67">
        <w:rPr>
          <w:rFonts w:ascii="Verdana" w:hAnsi="Verdana"/>
          <w:color w:val="auto"/>
          <w:sz w:val="20"/>
          <w:szCs w:val="20"/>
          <w:lang w:val="bg-BG"/>
        </w:rPr>
        <w:t xml:space="preserve">В случай на лошо и/или непълно изпълнение от страна на Изпълнителя, Възложителят има право да наложи неустойка в размер на </w:t>
      </w:r>
      <w:proofErr w:type="spellStart"/>
      <w:r w:rsidRPr="008D2A67">
        <w:rPr>
          <w:rFonts w:ascii="Verdana" w:hAnsi="Verdana"/>
          <w:color w:val="auto"/>
          <w:sz w:val="20"/>
          <w:szCs w:val="20"/>
          <w:lang w:val="bg-BG"/>
        </w:rPr>
        <w:t>20%</w:t>
      </w:r>
      <w:proofErr w:type="spellEnd"/>
      <w:r w:rsidRPr="008D2A67">
        <w:rPr>
          <w:rFonts w:ascii="Verdana" w:hAnsi="Verdana"/>
          <w:color w:val="auto"/>
          <w:sz w:val="20"/>
          <w:szCs w:val="20"/>
          <w:lang w:val="bg-BG"/>
        </w:rPr>
        <w:t xml:space="preserve"> /двадесет процента/ от стойността на съответната лошо и/или непълно изпълнена дейност, като в тези случаи Възложителят не дължи заплащане на съответните дейности. В случай че за лошо изпълнената дейност няма отделна цена съобразно условията на договора, неустойката е в размер на </w:t>
      </w:r>
      <w:proofErr w:type="spellStart"/>
      <w:r w:rsidRPr="008D2A67">
        <w:rPr>
          <w:rFonts w:ascii="Verdana" w:hAnsi="Verdana"/>
          <w:color w:val="auto"/>
          <w:sz w:val="20"/>
          <w:szCs w:val="20"/>
          <w:lang w:val="bg-BG"/>
        </w:rPr>
        <w:t>1%</w:t>
      </w:r>
      <w:proofErr w:type="spellEnd"/>
      <w:r w:rsidRPr="008D2A67">
        <w:rPr>
          <w:rFonts w:ascii="Verdana" w:hAnsi="Verdana"/>
          <w:color w:val="auto"/>
          <w:sz w:val="20"/>
          <w:szCs w:val="20"/>
          <w:lang w:val="bg-BG"/>
        </w:rPr>
        <w:t xml:space="preserve"> (един процент) от стойността на общата цена по т.1 от Ценовата таблица, в рамките на която се включва съответната дейност.</w:t>
      </w:r>
    </w:p>
    <w:p w14:paraId="75A47D61" w14:textId="77777777" w:rsidR="00945426" w:rsidRPr="008D2A67" w:rsidRDefault="00945426" w:rsidP="00945426">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z w:val="20"/>
          <w:szCs w:val="20"/>
          <w:lang w:val="bg-BG"/>
        </w:rPr>
      </w:pPr>
      <w:r w:rsidRPr="008D2A67">
        <w:rPr>
          <w:rFonts w:ascii="Verdana" w:hAnsi="Verdana"/>
          <w:color w:val="auto"/>
          <w:sz w:val="20"/>
          <w:szCs w:val="20"/>
          <w:lang w:val="bg-BG"/>
        </w:rPr>
        <w:t>Разпоредбите, съдържащи се в настоящия раздел, се прилагат въпреки правото на Възложителя да претендира размера на допълнителните вреди, които могат да не бъдат покрити от горепосочените санкции.</w:t>
      </w:r>
    </w:p>
    <w:p w14:paraId="426AF6B6" w14:textId="77777777" w:rsidR="00945426" w:rsidRPr="008D2A67" w:rsidRDefault="00945426" w:rsidP="00945426">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z w:val="20"/>
          <w:szCs w:val="20"/>
          <w:lang w:val="bg-BG"/>
        </w:rPr>
      </w:pPr>
      <w:r w:rsidRPr="008D2A67">
        <w:rPr>
          <w:rFonts w:ascii="Verdana" w:hAnsi="Verdana"/>
          <w:color w:val="auto"/>
          <w:sz w:val="20"/>
          <w:szCs w:val="20"/>
          <w:lang w:val="bg-BG"/>
        </w:rPr>
        <w:lastRenderedPageBreak/>
        <w:t>Налагането на неустойки не отменя задълженията на Изпълнителя</w:t>
      </w:r>
      <w:r w:rsidRPr="008D2A67" w:rsidDel="00CE2DF0">
        <w:rPr>
          <w:rFonts w:ascii="Verdana" w:hAnsi="Verdana"/>
          <w:color w:val="auto"/>
          <w:sz w:val="20"/>
          <w:szCs w:val="20"/>
          <w:lang w:val="bg-BG"/>
        </w:rPr>
        <w:t xml:space="preserve"> </w:t>
      </w:r>
      <w:r w:rsidRPr="008D2A67">
        <w:rPr>
          <w:rFonts w:ascii="Verdana" w:hAnsi="Verdana"/>
          <w:color w:val="auto"/>
          <w:sz w:val="20"/>
          <w:szCs w:val="20"/>
          <w:lang w:val="bg-BG"/>
        </w:rPr>
        <w:t>по договора.</w:t>
      </w:r>
    </w:p>
    <w:p w14:paraId="1C87835B" w14:textId="77777777" w:rsidR="00945426" w:rsidRPr="008D2A67" w:rsidRDefault="00945426" w:rsidP="00945426">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z w:val="20"/>
          <w:szCs w:val="20"/>
          <w:lang w:val="bg-BG"/>
        </w:rPr>
      </w:pPr>
      <w:r w:rsidRPr="008D2A67">
        <w:rPr>
          <w:rFonts w:ascii="Verdana" w:hAnsi="Verdana"/>
          <w:color w:val="auto"/>
          <w:sz w:val="20"/>
          <w:szCs w:val="20"/>
          <w:lang w:val="bg-BG"/>
        </w:rPr>
        <w:t>Изпълнителят ще изплати неустойките, предвидени в Договора, в срок до 5 (пет) работни дни от получаването на фактура, издадена от Възложителя след писмено, обосновано и аргументирано уведомление от последния за налагането на съответната неустойка. В случай, че неустойката не бъде изплатена, Възложителят ще извърши нейното прихващане от насрещно дължимите към Изпълнителя плащания.</w:t>
      </w:r>
    </w:p>
    <w:p w14:paraId="3C22E2DA" w14:textId="77777777" w:rsidR="00964162" w:rsidRPr="008D2A67" w:rsidRDefault="00964162" w:rsidP="006D4FCB">
      <w:pPr>
        <w:pStyle w:val="p50"/>
        <w:keepNext/>
        <w:keepLines/>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8D2A67">
        <w:rPr>
          <w:rFonts w:ascii="Verdana" w:hAnsi="Verdana"/>
          <w:b/>
          <w:color w:val="auto"/>
          <w:sz w:val="20"/>
          <w:szCs w:val="20"/>
          <w:lang w:val="bg-BG"/>
        </w:rPr>
        <w:t>САНКЦИИ</w:t>
      </w:r>
      <w:r w:rsidRPr="008D2A67">
        <w:rPr>
          <w:rFonts w:ascii="Verdana" w:hAnsi="Verdana"/>
          <w:b/>
          <w:bCs/>
          <w:color w:val="auto"/>
          <w:sz w:val="20"/>
          <w:szCs w:val="20"/>
          <w:lang w:val="bg-BG"/>
        </w:rPr>
        <w:t>, НАЛАГАНИ НА “СОФИЙСКА ВОДА” АД</w:t>
      </w:r>
    </w:p>
    <w:p w14:paraId="3C22E2DB" w14:textId="45916518" w:rsidR="00964162" w:rsidRPr="008D2A67" w:rsidRDefault="00964162" w:rsidP="00010F17">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z w:val="20"/>
          <w:szCs w:val="20"/>
          <w:lang w:val="bg-BG"/>
        </w:rPr>
      </w:pPr>
      <w:r w:rsidRPr="008D2A67">
        <w:rPr>
          <w:rFonts w:ascii="Verdana" w:hAnsi="Verdana"/>
          <w:color w:val="auto"/>
          <w:sz w:val="20"/>
          <w:szCs w:val="20"/>
          <w:lang w:val="bg-BG"/>
        </w:rPr>
        <w:t xml:space="preserve">Ако в който и да е момент, във връзка с изпълнение на услугите в договора, поради действие или бездействие от страна на </w:t>
      </w:r>
      <w:r w:rsidR="004C5865" w:rsidRPr="008D2A67">
        <w:rPr>
          <w:rFonts w:ascii="Verdana" w:hAnsi="Verdana" w:cs="Tahoma"/>
          <w:color w:val="auto"/>
          <w:sz w:val="20"/>
          <w:szCs w:val="20"/>
          <w:lang w:val="bg-BG"/>
        </w:rPr>
        <w:t>изпълнителя</w:t>
      </w:r>
      <w:r w:rsidR="004C5865" w:rsidRPr="008D2A67">
        <w:rPr>
          <w:rFonts w:ascii="Verdana" w:hAnsi="Verdana"/>
          <w:color w:val="auto"/>
          <w:sz w:val="20"/>
          <w:szCs w:val="20"/>
          <w:lang w:val="bg-BG"/>
        </w:rPr>
        <w:t xml:space="preserve"> </w:t>
      </w:r>
      <w:r w:rsidRPr="008D2A67">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C00B8F" w:rsidRPr="008D2A67">
        <w:rPr>
          <w:rFonts w:ascii="Verdana" w:hAnsi="Verdana"/>
          <w:color w:val="auto"/>
          <w:sz w:val="20"/>
          <w:szCs w:val="20"/>
          <w:lang w:val="bg-BG"/>
        </w:rPr>
        <w:t>доставчикът</w:t>
      </w:r>
      <w:r w:rsidRPr="008D2A67">
        <w:rPr>
          <w:rFonts w:ascii="Verdana" w:hAnsi="Verdana"/>
          <w:color w:val="auto"/>
          <w:sz w:val="20"/>
          <w:szCs w:val="20"/>
          <w:lang w:val="bg-BG"/>
        </w:rPr>
        <w:t xml:space="preserve"> се задължава да обезщети Възложителя по всички санкции в пълния им размер.</w:t>
      </w:r>
    </w:p>
    <w:p w14:paraId="3C22E2DC" w14:textId="77777777" w:rsidR="00964162" w:rsidRPr="008D2A67" w:rsidRDefault="00964162" w:rsidP="006D4FCB">
      <w:pPr>
        <w:pStyle w:val="p50"/>
        <w:keepNext/>
        <w:keepLines/>
        <w:numPr>
          <w:ilvl w:val="0"/>
          <w:numId w:val="2"/>
        </w:numPr>
        <w:tabs>
          <w:tab w:val="clear" w:pos="720"/>
          <w:tab w:val="clear" w:pos="760"/>
          <w:tab w:val="num" w:pos="360"/>
        </w:tabs>
        <w:spacing w:before="120" w:after="120" w:line="240" w:lineRule="auto"/>
        <w:ind w:left="540" w:hanging="540"/>
        <w:rPr>
          <w:rFonts w:ascii="Verdana" w:hAnsi="Verdana"/>
          <w:b/>
          <w:bCs/>
          <w:color w:val="auto"/>
          <w:sz w:val="20"/>
          <w:szCs w:val="20"/>
          <w:lang w:val="bg-BG"/>
        </w:rPr>
      </w:pPr>
      <w:r w:rsidRPr="008D2A67">
        <w:rPr>
          <w:rFonts w:ascii="Verdana" w:hAnsi="Verdana"/>
          <w:b/>
          <w:bCs/>
          <w:color w:val="auto"/>
          <w:sz w:val="20"/>
          <w:szCs w:val="20"/>
          <w:lang w:val="bg-BG"/>
        </w:rPr>
        <w:t>ГАРАНЦИЯ ЗА ИЗПЪЛНЕНИЕ НА ДОГОВОРА</w:t>
      </w:r>
    </w:p>
    <w:p w14:paraId="642EF261" w14:textId="56B646F9" w:rsidR="00042266" w:rsidRPr="008D2A67" w:rsidRDefault="00042266" w:rsidP="00B30F0A">
      <w:pPr>
        <w:pStyle w:val="p50"/>
        <w:keepLines/>
        <w:numPr>
          <w:ilvl w:val="1"/>
          <w:numId w:val="2"/>
        </w:numPr>
        <w:tabs>
          <w:tab w:val="clear" w:pos="720"/>
          <w:tab w:val="clear" w:pos="760"/>
          <w:tab w:val="num" w:pos="851"/>
        </w:tabs>
        <w:spacing w:before="120" w:after="120" w:line="240" w:lineRule="auto"/>
        <w:ind w:left="851" w:hanging="567"/>
        <w:rPr>
          <w:rFonts w:ascii="Verdana" w:hAnsi="Verdana"/>
          <w:b/>
          <w:bCs/>
          <w:snapToGrid/>
          <w:color w:val="auto"/>
          <w:sz w:val="20"/>
          <w:szCs w:val="20"/>
          <w:lang w:val="bg-BG"/>
        </w:rPr>
      </w:pPr>
      <w:r w:rsidRPr="008D2A67">
        <w:rPr>
          <w:rFonts w:ascii="Verdana" w:hAnsi="Verdana"/>
          <w:color w:val="auto"/>
          <w:sz w:val="20"/>
          <w:szCs w:val="20"/>
          <w:lang w:val="bg-BG"/>
        </w:rPr>
        <w:t>Възложителят</w:t>
      </w:r>
      <w:r w:rsidRPr="008D2A67">
        <w:rPr>
          <w:rFonts w:ascii="Verdana" w:hAnsi="Verdana"/>
          <w:color w:val="auto"/>
          <w:spacing w:val="-4"/>
          <w:sz w:val="20"/>
          <w:szCs w:val="20"/>
          <w:lang w:val="bg-BG"/>
        </w:rPr>
        <w:t xml:space="preserve"> не дължи лихви на </w:t>
      </w:r>
      <w:r w:rsidR="00D7442F" w:rsidRPr="008D2A67">
        <w:rPr>
          <w:rFonts w:ascii="Verdana" w:hAnsi="Verdana"/>
          <w:color w:val="auto"/>
          <w:spacing w:val="-4"/>
          <w:sz w:val="20"/>
          <w:szCs w:val="20"/>
          <w:lang w:val="bg-BG"/>
        </w:rPr>
        <w:t>изпълнителя</w:t>
      </w:r>
      <w:r w:rsidRPr="008D2A67">
        <w:rPr>
          <w:rFonts w:ascii="Verdana" w:hAnsi="Verdana"/>
          <w:color w:val="auto"/>
          <w:spacing w:val="-4"/>
          <w:sz w:val="20"/>
          <w:szCs w:val="20"/>
          <w:lang w:val="bg-BG"/>
        </w:rPr>
        <w:t xml:space="preserve"> за периода, през който гаранцията е престояла при него. </w:t>
      </w:r>
    </w:p>
    <w:p w14:paraId="78154E33" w14:textId="3FEF03F8" w:rsidR="00042266" w:rsidRPr="008D2A67" w:rsidRDefault="00042266" w:rsidP="00B30F0A">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pacing w:val="-4"/>
          <w:sz w:val="20"/>
          <w:szCs w:val="20"/>
          <w:lang w:val="bg-BG"/>
        </w:rPr>
      </w:pPr>
      <w:r w:rsidRPr="008D2A67">
        <w:rPr>
          <w:rFonts w:ascii="Verdana" w:hAnsi="Verdana"/>
          <w:color w:val="auto"/>
          <w:sz w:val="20"/>
          <w:szCs w:val="20"/>
          <w:lang w:val="bg-BG"/>
        </w:rPr>
        <w:t>Възложителят</w:t>
      </w:r>
      <w:r w:rsidRPr="008D2A67">
        <w:rPr>
          <w:rFonts w:ascii="Verdana" w:hAnsi="Verdana"/>
          <w:color w:val="auto"/>
          <w:spacing w:val="-4"/>
          <w:sz w:val="20"/>
          <w:szCs w:val="20"/>
          <w:lang w:val="bg-BG"/>
        </w:rPr>
        <w:t xml:space="preserve"> ще освободи гаранцията за изпълнение след изтичане срока </w:t>
      </w:r>
      <w:r w:rsidR="000071C6" w:rsidRPr="008D2A67">
        <w:rPr>
          <w:rFonts w:ascii="Verdana" w:hAnsi="Verdana"/>
          <w:color w:val="auto"/>
          <w:spacing w:val="-4"/>
          <w:sz w:val="20"/>
          <w:szCs w:val="20"/>
          <w:lang w:val="bg-BG"/>
        </w:rPr>
        <w:t>на договора</w:t>
      </w:r>
      <w:r w:rsidRPr="008D2A67">
        <w:rPr>
          <w:rFonts w:ascii="Verdana" w:hAnsi="Verdana"/>
          <w:color w:val="auto"/>
          <w:spacing w:val="-4"/>
          <w:sz w:val="20"/>
          <w:szCs w:val="20"/>
          <w:lang w:val="bg-BG"/>
        </w:rPr>
        <w:t xml:space="preserve"> или след прекратяване на договора поради изчерпване на стойността му, което събитие се случи първо.</w:t>
      </w:r>
    </w:p>
    <w:p w14:paraId="6465E7FF" w14:textId="534C3FC2" w:rsidR="00042266" w:rsidRPr="008D2A67" w:rsidRDefault="00D7442F" w:rsidP="00B30F0A">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pacing w:val="-4"/>
          <w:sz w:val="20"/>
          <w:szCs w:val="20"/>
          <w:lang w:val="bg-BG"/>
        </w:rPr>
      </w:pPr>
      <w:r w:rsidRPr="008D2A67">
        <w:rPr>
          <w:rFonts w:ascii="Verdana" w:hAnsi="Verdana"/>
          <w:color w:val="auto"/>
          <w:sz w:val="20"/>
          <w:szCs w:val="20"/>
          <w:lang w:val="bg-BG"/>
        </w:rPr>
        <w:t>Изпълнителят</w:t>
      </w:r>
      <w:r w:rsidR="00042266" w:rsidRPr="008D2A67">
        <w:rPr>
          <w:rFonts w:ascii="Verdana" w:hAnsi="Verdana"/>
          <w:color w:val="auto"/>
          <w:spacing w:val="-4"/>
          <w:sz w:val="20"/>
          <w:szCs w:val="20"/>
          <w:lang w:val="bg-BG"/>
        </w:rPr>
        <w:t xml:space="preserve"> отправя исканията за освобождаване на гаранцията за изпълнение към контролиращия служител по договора от страна на възложителя.</w:t>
      </w:r>
    </w:p>
    <w:p w14:paraId="34820A03" w14:textId="65BEDC75" w:rsidR="00042266" w:rsidRPr="008D2A67" w:rsidRDefault="00042266" w:rsidP="00B30F0A">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z w:val="20"/>
          <w:lang w:val="bg-BG"/>
        </w:rPr>
      </w:pPr>
      <w:r w:rsidRPr="008D2A67">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D7442F" w:rsidRPr="008D2A67">
        <w:rPr>
          <w:rFonts w:ascii="Verdana" w:hAnsi="Verdana" w:cs="Tahoma"/>
          <w:color w:val="auto"/>
          <w:sz w:val="20"/>
          <w:szCs w:val="20"/>
          <w:lang w:val="bg-BG"/>
        </w:rPr>
        <w:t>изпълнителя</w:t>
      </w:r>
      <w:r w:rsidRPr="008D2A67">
        <w:rPr>
          <w:rFonts w:ascii="Verdana" w:hAnsi="Verdana" w:cs="Tahoma"/>
          <w:color w:val="auto"/>
          <w:sz w:val="20"/>
          <w:szCs w:val="20"/>
          <w:lang w:val="bg-BG"/>
        </w:rPr>
        <w:t xml:space="preserve">, като възложителят не се ангажира и не дължи разходите за изготвяне на допълнителни потвърждения, </w:t>
      </w:r>
      <w:r w:rsidRPr="008D2A67">
        <w:rPr>
          <w:rFonts w:ascii="Verdana" w:hAnsi="Verdana"/>
          <w:color w:val="auto"/>
          <w:sz w:val="20"/>
          <w:lang w:val="bg-BG"/>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7BC6EFE6" w14:textId="38A8DE09" w:rsidR="00042266" w:rsidRPr="008D2A67" w:rsidRDefault="00042266" w:rsidP="00B30F0A">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pacing w:val="-4"/>
          <w:sz w:val="20"/>
          <w:szCs w:val="20"/>
          <w:lang w:val="bg-BG"/>
        </w:rPr>
      </w:pPr>
      <w:r w:rsidRPr="008D2A67">
        <w:rPr>
          <w:rFonts w:ascii="Verdana" w:hAnsi="Verdana"/>
          <w:color w:val="auto"/>
          <w:sz w:val="20"/>
          <w:szCs w:val="20"/>
          <w:lang w:val="bg-BG"/>
        </w:rPr>
        <w:t>Всички</w:t>
      </w:r>
      <w:r w:rsidRPr="008D2A67">
        <w:rPr>
          <w:rFonts w:ascii="Verdana" w:hAnsi="Verdana" w:cs="Tahoma"/>
          <w:color w:val="auto"/>
          <w:sz w:val="20"/>
          <w:szCs w:val="20"/>
          <w:lang w:val="bg-BG"/>
        </w:rPr>
        <w:t xml:space="preserve"> разходи по гаранцията за изпълнение са за сметка на </w:t>
      </w:r>
      <w:r w:rsidR="00D7442F" w:rsidRPr="008D2A67">
        <w:rPr>
          <w:rFonts w:ascii="Verdana" w:hAnsi="Verdana" w:cs="Tahoma"/>
          <w:color w:val="auto"/>
          <w:sz w:val="20"/>
          <w:szCs w:val="20"/>
          <w:lang w:val="bg-BG"/>
        </w:rPr>
        <w:t>изпълнителя</w:t>
      </w:r>
      <w:r w:rsidRPr="008D2A67">
        <w:rPr>
          <w:rFonts w:ascii="Verdana" w:hAnsi="Verdana" w:cs="Tahoma"/>
          <w:color w:val="auto"/>
          <w:sz w:val="20"/>
          <w:szCs w:val="20"/>
          <w:lang w:val="bg-BG"/>
        </w:rPr>
        <w:t xml:space="preserve">, а разходите по евентуалното им усвояване - за сметка на възложителя. </w:t>
      </w:r>
    </w:p>
    <w:p w14:paraId="3C22E2E0" w14:textId="78D4FF9B" w:rsidR="00964162" w:rsidRPr="008D2A67" w:rsidRDefault="00964162" w:rsidP="005E6331">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pacing w:val="-4"/>
          <w:sz w:val="20"/>
          <w:szCs w:val="20"/>
          <w:lang w:val="bg-BG"/>
        </w:rPr>
      </w:pPr>
      <w:r w:rsidRPr="008D2A67">
        <w:rPr>
          <w:rFonts w:ascii="Verdana" w:hAnsi="Verdana"/>
          <w:color w:val="auto"/>
          <w:spacing w:val="-4"/>
          <w:sz w:val="20"/>
          <w:szCs w:val="20"/>
          <w:lang w:val="bg-BG"/>
        </w:rPr>
        <w:t xml:space="preserve">В </w:t>
      </w:r>
      <w:r w:rsidRPr="008D2A67">
        <w:rPr>
          <w:rFonts w:ascii="Verdana" w:hAnsi="Verdana"/>
          <w:color w:val="auto"/>
          <w:sz w:val="20"/>
          <w:szCs w:val="20"/>
          <w:lang w:val="bg-BG"/>
        </w:rPr>
        <w:t>случай</w:t>
      </w:r>
      <w:r w:rsidRPr="008D2A67">
        <w:rPr>
          <w:rFonts w:ascii="Verdana" w:hAnsi="Verdana"/>
          <w:color w:val="auto"/>
          <w:spacing w:val="-4"/>
          <w:sz w:val="20"/>
          <w:szCs w:val="20"/>
          <w:lang w:val="bg-BG"/>
        </w:rPr>
        <w:t xml:space="preserve"> че </w:t>
      </w:r>
      <w:r w:rsidR="00D7442F" w:rsidRPr="008D2A67">
        <w:rPr>
          <w:rFonts w:ascii="Verdana" w:hAnsi="Verdana" w:cs="Tahoma"/>
          <w:color w:val="auto"/>
          <w:sz w:val="20"/>
          <w:szCs w:val="20"/>
          <w:lang w:val="bg-BG"/>
        </w:rPr>
        <w:t>изпълнителят</w:t>
      </w:r>
      <w:r w:rsidR="00D7442F" w:rsidRPr="008D2A67">
        <w:rPr>
          <w:rFonts w:ascii="Verdana" w:hAnsi="Verdana"/>
          <w:color w:val="auto"/>
          <w:spacing w:val="-4"/>
          <w:sz w:val="20"/>
          <w:szCs w:val="20"/>
          <w:lang w:val="bg-BG"/>
        </w:rPr>
        <w:t xml:space="preserve"> </w:t>
      </w:r>
      <w:r w:rsidRPr="008D2A67">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w:t>
      </w:r>
      <w:r w:rsidR="00785516" w:rsidRPr="008D2A67">
        <w:rPr>
          <w:rFonts w:ascii="Verdana" w:hAnsi="Verdana"/>
          <w:color w:val="auto"/>
          <w:spacing w:val="-4"/>
          <w:sz w:val="20"/>
          <w:szCs w:val="20"/>
          <w:lang w:val="bg-BG"/>
        </w:rPr>
        <w:t xml:space="preserve">договор, възложителят </w:t>
      </w:r>
      <w:r w:rsidRPr="008D2A67">
        <w:rPr>
          <w:rFonts w:ascii="Verdana" w:hAnsi="Verdana"/>
          <w:color w:val="auto"/>
          <w:spacing w:val="-4"/>
          <w:sz w:val="20"/>
          <w:szCs w:val="20"/>
          <w:lang w:val="bg-BG"/>
        </w:rPr>
        <w:t xml:space="preserve">има право да </w:t>
      </w:r>
      <w:r w:rsidRPr="008D2A67">
        <w:rPr>
          <w:rFonts w:ascii="Verdana" w:hAnsi="Verdana"/>
          <w:color w:val="auto"/>
          <w:sz w:val="20"/>
          <w:szCs w:val="20"/>
          <w:lang w:val="bg-BG"/>
        </w:rPr>
        <w:t>задържи плащане или да прихване сумите срещу насрещно дължими суми</w:t>
      </w:r>
      <w:r w:rsidRPr="008D2A67">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w:t>
      </w:r>
      <w:r w:rsidR="004C5865" w:rsidRPr="008D2A67">
        <w:rPr>
          <w:rFonts w:ascii="Verdana" w:hAnsi="Verdana" w:cs="Tahoma"/>
          <w:color w:val="auto"/>
          <w:sz w:val="20"/>
          <w:szCs w:val="20"/>
          <w:lang w:val="bg-BG"/>
        </w:rPr>
        <w:t>изпълнителя</w:t>
      </w:r>
      <w:r w:rsidRPr="008D2A67">
        <w:rPr>
          <w:rFonts w:ascii="Verdana" w:hAnsi="Verdana"/>
          <w:color w:val="auto"/>
          <w:spacing w:val="-4"/>
          <w:sz w:val="20"/>
          <w:szCs w:val="20"/>
          <w:lang w:val="bg-BG"/>
        </w:rPr>
        <w:t xml:space="preserve">, за да гарантира </w:t>
      </w:r>
      <w:r w:rsidRPr="008D2A67">
        <w:rPr>
          <w:rFonts w:ascii="Verdana" w:hAnsi="Verdana"/>
          <w:color w:val="auto"/>
          <w:sz w:val="20"/>
          <w:szCs w:val="20"/>
          <w:lang w:val="bg-BG"/>
        </w:rPr>
        <w:t>изпълнението</w:t>
      </w:r>
      <w:r w:rsidRPr="008D2A67">
        <w:rPr>
          <w:rFonts w:ascii="Verdana" w:hAnsi="Verdana"/>
          <w:color w:val="auto"/>
          <w:spacing w:val="-4"/>
          <w:sz w:val="20"/>
          <w:szCs w:val="20"/>
          <w:lang w:val="bg-BG"/>
        </w:rPr>
        <w:t xml:space="preserve"> на настоящия Договор. </w:t>
      </w:r>
    </w:p>
    <w:p w14:paraId="3C22E2E1" w14:textId="1E5EE3E2" w:rsidR="00964162" w:rsidRPr="008D2A67" w:rsidRDefault="00964162" w:rsidP="00FA52A7">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pacing w:val="-4"/>
          <w:sz w:val="20"/>
          <w:szCs w:val="20"/>
          <w:lang w:val="bg-BG"/>
        </w:rPr>
      </w:pPr>
      <w:r w:rsidRPr="008D2A67">
        <w:rPr>
          <w:rFonts w:ascii="Verdana" w:hAnsi="Verdana"/>
          <w:color w:val="auto"/>
          <w:spacing w:val="-4"/>
          <w:sz w:val="20"/>
          <w:szCs w:val="20"/>
          <w:lang w:val="bg-BG"/>
        </w:rPr>
        <w:t xml:space="preserve">В случай че стойността на гаранцията за изпълнение се окаже недостатъчна, </w:t>
      </w:r>
      <w:r w:rsidR="004C5865" w:rsidRPr="008D2A67">
        <w:rPr>
          <w:rFonts w:ascii="Verdana" w:hAnsi="Verdana" w:cs="Tahoma"/>
          <w:color w:val="auto"/>
          <w:sz w:val="20"/>
          <w:szCs w:val="20"/>
          <w:lang w:val="bg-BG"/>
        </w:rPr>
        <w:t>изпълнителят</w:t>
      </w:r>
      <w:r w:rsidR="004C5865" w:rsidRPr="008D2A67">
        <w:rPr>
          <w:rFonts w:ascii="Verdana" w:hAnsi="Verdana"/>
          <w:color w:val="auto"/>
          <w:spacing w:val="-4"/>
          <w:sz w:val="20"/>
          <w:szCs w:val="20"/>
          <w:lang w:val="bg-BG"/>
        </w:rPr>
        <w:t xml:space="preserve"> </w:t>
      </w:r>
      <w:r w:rsidRPr="008D2A67">
        <w:rPr>
          <w:rFonts w:ascii="Verdana" w:hAnsi="Verdana"/>
          <w:color w:val="auto"/>
          <w:spacing w:val="-4"/>
          <w:sz w:val="20"/>
          <w:szCs w:val="20"/>
          <w:lang w:val="bg-BG"/>
        </w:rPr>
        <w:t>се задължава в срок от 5 (пет) работни дни да заплати стойността на дължимата неустойка, при условие, че тя е подробно аргументирана и обоснована и да допълни своята гаранция за изпълнение до нейния пълен размер.</w:t>
      </w:r>
    </w:p>
    <w:p w14:paraId="3C22E2E2" w14:textId="39591145" w:rsidR="00964162" w:rsidRPr="008D2A67" w:rsidRDefault="00964162" w:rsidP="00FA52A7">
      <w:pPr>
        <w:pStyle w:val="p50"/>
        <w:keepLines/>
        <w:numPr>
          <w:ilvl w:val="1"/>
          <w:numId w:val="2"/>
        </w:numPr>
        <w:tabs>
          <w:tab w:val="clear" w:pos="720"/>
          <w:tab w:val="clear" w:pos="760"/>
          <w:tab w:val="num" w:pos="851"/>
        </w:tabs>
        <w:spacing w:before="120" w:after="120" w:line="240" w:lineRule="auto"/>
        <w:ind w:left="851" w:hanging="567"/>
        <w:rPr>
          <w:rFonts w:ascii="Verdana" w:hAnsi="Verdana"/>
          <w:color w:val="auto"/>
          <w:sz w:val="20"/>
          <w:szCs w:val="20"/>
          <w:lang w:val="bg-BG"/>
        </w:rPr>
      </w:pPr>
      <w:r w:rsidRPr="008D2A67">
        <w:rPr>
          <w:rFonts w:ascii="Verdana" w:hAnsi="Verdana"/>
          <w:color w:val="auto"/>
          <w:spacing w:val="-4"/>
          <w:sz w:val="20"/>
          <w:szCs w:val="20"/>
          <w:lang w:val="bg-BG"/>
        </w:rPr>
        <w:t xml:space="preserve">В </w:t>
      </w:r>
      <w:r w:rsidRPr="008D2A67">
        <w:rPr>
          <w:rFonts w:ascii="Verdana" w:hAnsi="Verdana"/>
          <w:color w:val="auto"/>
          <w:sz w:val="20"/>
          <w:szCs w:val="20"/>
          <w:lang w:val="bg-BG"/>
        </w:rPr>
        <w:t>случай</w:t>
      </w:r>
      <w:r w:rsidRPr="008D2A67">
        <w:rPr>
          <w:rFonts w:ascii="Verdana" w:hAnsi="Verdana"/>
          <w:color w:val="auto"/>
          <w:spacing w:val="-4"/>
          <w:sz w:val="20"/>
          <w:szCs w:val="20"/>
          <w:lang w:val="bg-BG"/>
        </w:rPr>
        <w:t xml:space="preserve"> че </w:t>
      </w:r>
      <w:r w:rsidR="002728D5" w:rsidRPr="008D2A67">
        <w:rPr>
          <w:rFonts w:ascii="Verdana" w:hAnsi="Verdana"/>
          <w:color w:val="auto"/>
          <w:spacing w:val="-4"/>
          <w:sz w:val="20"/>
          <w:szCs w:val="20"/>
          <w:lang w:val="bg-BG"/>
        </w:rPr>
        <w:t xml:space="preserve">възложителят прекрати договора </w:t>
      </w:r>
      <w:r w:rsidRPr="008D2A67">
        <w:rPr>
          <w:rFonts w:ascii="Verdana" w:hAnsi="Verdana"/>
          <w:color w:val="auto"/>
          <w:spacing w:val="-4"/>
          <w:sz w:val="20"/>
          <w:szCs w:val="20"/>
          <w:lang w:val="bg-BG"/>
        </w:rPr>
        <w:t xml:space="preserve">поради неизпълнение от страна на </w:t>
      </w:r>
      <w:r w:rsidR="00D7442F" w:rsidRPr="008D2A67">
        <w:rPr>
          <w:rFonts w:ascii="Verdana" w:hAnsi="Verdana"/>
          <w:color w:val="auto"/>
          <w:sz w:val="20"/>
          <w:szCs w:val="20"/>
          <w:lang w:val="bg-BG"/>
        </w:rPr>
        <w:t>изпълнителя</w:t>
      </w:r>
      <w:r w:rsidRPr="008D2A67">
        <w:rPr>
          <w:rFonts w:ascii="Verdana" w:hAnsi="Verdana"/>
          <w:snapToGrid/>
          <w:color w:val="auto"/>
          <w:spacing w:val="-4"/>
          <w:sz w:val="20"/>
          <w:szCs w:val="20"/>
          <w:lang w:val="bg-BG"/>
        </w:rPr>
        <w:t xml:space="preserve">, то </w:t>
      </w:r>
      <w:r w:rsidR="002728D5" w:rsidRPr="008D2A67">
        <w:rPr>
          <w:rFonts w:ascii="Verdana" w:hAnsi="Verdana"/>
          <w:snapToGrid/>
          <w:color w:val="auto"/>
          <w:spacing w:val="-4"/>
          <w:sz w:val="20"/>
          <w:szCs w:val="20"/>
          <w:lang w:val="bg-BG"/>
        </w:rPr>
        <w:t xml:space="preserve">възложителят </w:t>
      </w:r>
      <w:r w:rsidRPr="008D2A67">
        <w:rPr>
          <w:rFonts w:ascii="Verdana" w:hAnsi="Verdana"/>
          <w:snapToGrid/>
          <w:color w:val="auto"/>
          <w:spacing w:val="-4"/>
          <w:sz w:val="20"/>
          <w:szCs w:val="20"/>
          <w:lang w:val="bg-BG"/>
        </w:rPr>
        <w:t xml:space="preserve">има право да задържи гаранцията за изпълнение, представена от </w:t>
      </w:r>
      <w:r w:rsidR="004C5865" w:rsidRPr="008D2A67">
        <w:rPr>
          <w:rFonts w:ascii="Verdana" w:hAnsi="Verdana" w:cs="Tahoma"/>
          <w:color w:val="auto"/>
          <w:sz w:val="20"/>
          <w:szCs w:val="20"/>
          <w:lang w:val="bg-BG"/>
        </w:rPr>
        <w:t>изпълнителя</w:t>
      </w:r>
      <w:r w:rsidRPr="008D2A67">
        <w:rPr>
          <w:rFonts w:ascii="Verdana" w:hAnsi="Verdana"/>
          <w:snapToGrid/>
          <w:color w:val="auto"/>
          <w:spacing w:val="-4"/>
          <w:sz w:val="20"/>
          <w:szCs w:val="20"/>
          <w:lang w:val="bg-BG"/>
        </w:rPr>
        <w:t>.</w:t>
      </w:r>
    </w:p>
    <w:p w14:paraId="678A2A39" w14:textId="77777777" w:rsidR="00EE16B5" w:rsidRPr="00B34D6A" w:rsidRDefault="00EE16B5">
      <w:pPr>
        <w:spacing w:after="200" w:line="276" w:lineRule="auto"/>
        <w:rPr>
          <w:rFonts w:ascii="Verdana" w:hAnsi="Verdana"/>
          <w:b/>
          <w:bCs/>
          <w:sz w:val="20"/>
          <w:szCs w:val="20"/>
          <w:lang w:val="bg-BG"/>
        </w:rPr>
        <w:sectPr w:rsidR="00EE16B5" w:rsidRPr="00B34D6A" w:rsidSect="00492597">
          <w:pgSz w:w="11906" w:h="16838" w:code="9"/>
          <w:pgMar w:top="1134" w:right="1440" w:bottom="1440" w:left="1440" w:header="709" w:footer="539" w:gutter="0"/>
          <w:cols w:space="708"/>
          <w:docGrid w:linePitch="360"/>
        </w:sectPr>
      </w:pPr>
    </w:p>
    <w:p w14:paraId="3B15EBA9" w14:textId="3BCB2FF5" w:rsidR="0080026A" w:rsidRPr="00B34D6A" w:rsidRDefault="0080026A">
      <w:pPr>
        <w:spacing w:after="200" w:line="276" w:lineRule="auto"/>
        <w:rPr>
          <w:rFonts w:ascii="Verdana" w:hAnsi="Verdana"/>
          <w:b/>
          <w:bCs/>
          <w:sz w:val="20"/>
          <w:szCs w:val="20"/>
          <w:lang w:val="bg-BG"/>
        </w:rPr>
      </w:pPr>
    </w:p>
    <w:p w14:paraId="152C0BAB" w14:textId="591CA5EA" w:rsidR="00F94AB3" w:rsidRPr="00B34D6A" w:rsidRDefault="00F94AB3" w:rsidP="00F94AB3">
      <w:pPr>
        <w:spacing w:after="200" w:line="276" w:lineRule="auto"/>
        <w:jc w:val="center"/>
        <w:rPr>
          <w:rFonts w:ascii="Verdana" w:hAnsi="Verdana"/>
          <w:b/>
          <w:bCs/>
          <w:sz w:val="20"/>
          <w:szCs w:val="20"/>
          <w:lang w:val="bg-BG"/>
        </w:rPr>
      </w:pPr>
      <w:r w:rsidRPr="00B34D6A">
        <w:rPr>
          <w:rFonts w:ascii="Verdana" w:hAnsi="Verdana"/>
          <w:b/>
          <w:bCs/>
          <w:sz w:val="20"/>
          <w:szCs w:val="20"/>
          <w:lang w:val="bg-BG"/>
        </w:rPr>
        <w:t>РАЗДЕЛ Г: ОБЩИ УСЛОВИЯ НА ДОГОВОРА ЗА УСЛУГИ</w:t>
      </w:r>
    </w:p>
    <w:p w14:paraId="55C8548B" w14:textId="77777777" w:rsidR="00F94AB3" w:rsidRPr="00B34D6A" w:rsidRDefault="00F94AB3" w:rsidP="00F94AB3">
      <w:pPr>
        <w:keepLines/>
        <w:spacing w:after="200" w:line="276" w:lineRule="auto"/>
        <w:rPr>
          <w:rFonts w:ascii="Verdana" w:hAnsi="Verdana"/>
          <w:b/>
          <w:bCs/>
          <w:sz w:val="20"/>
          <w:szCs w:val="20"/>
          <w:lang w:val="bg-BG"/>
        </w:rPr>
      </w:pPr>
      <w:bookmarkStart w:id="23" w:name="_Ref46649143"/>
    </w:p>
    <w:p w14:paraId="00F578AE" w14:textId="77777777" w:rsidR="00EE16B5" w:rsidRPr="00B34D6A" w:rsidRDefault="00EE16B5" w:rsidP="00F94AB3">
      <w:pPr>
        <w:keepLines/>
        <w:spacing w:after="200" w:line="276" w:lineRule="auto"/>
        <w:rPr>
          <w:rFonts w:ascii="Verdana" w:hAnsi="Verdana"/>
          <w:b/>
          <w:bCs/>
          <w:sz w:val="20"/>
          <w:szCs w:val="20"/>
          <w:lang w:val="bg-BG"/>
        </w:rPr>
        <w:sectPr w:rsidR="00EE16B5" w:rsidRPr="00B34D6A" w:rsidSect="00EE16B5">
          <w:pgSz w:w="11906" w:h="16838" w:code="9"/>
          <w:pgMar w:top="1134" w:right="1440" w:bottom="1440" w:left="1440" w:header="709" w:footer="539" w:gutter="0"/>
          <w:cols w:space="708"/>
          <w:vAlign w:val="center"/>
          <w:docGrid w:linePitch="360"/>
        </w:sectPr>
      </w:pPr>
    </w:p>
    <w:p w14:paraId="016045E5" w14:textId="77777777" w:rsidR="00F94AB3" w:rsidRPr="00B34D6A" w:rsidRDefault="00F94AB3" w:rsidP="00F94AB3">
      <w:pPr>
        <w:keepLines/>
        <w:spacing w:after="200" w:line="276" w:lineRule="auto"/>
        <w:rPr>
          <w:rFonts w:ascii="Verdana" w:hAnsi="Verdana"/>
          <w:b/>
          <w:bCs/>
          <w:sz w:val="20"/>
          <w:szCs w:val="20"/>
          <w:lang w:val="bg-BG"/>
        </w:rPr>
      </w:pPr>
      <w:r w:rsidRPr="00B34D6A">
        <w:rPr>
          <w:rFonts w:ascii="Verdana" w:hAnsi="Verdana"/>
          <w:b/>
          <w:bCs/>
          <w:sz w:val="20"/>
          <w:szCs w:val="20"/>
          <w:lang w:val="bg-BG"/>
        </w:rPr>
        <w:lastRenderedPageBreak/>
        <w:t>Съдържание:</w:t>
      </w:r>
      <w:bookmarkEnd w:id="23"/>
    </w:p>
    <w:p w14:paraId="65661D28" w14:textId="77777777" w:rsidR="00F94AB3" w:rsidRPr="00B34D6A" w:rsidRDefault="00F94AB3" w:rsidP="00F94AB3">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p>
    <w:p w14:paraId="197985DD" w14:textId="77777777" w:rsidR="00F94AB3" w:rsidRPr="00B34D6A" w:rsidRDefault="00F94AB3" w:rsidP="00F94AB3">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B34D6A">
        <w:rPr>
          <w:rFonts w:ascii="Verdana" w:hAnsi="Verdana"/>
          <w:b/>
          <w:bCs/>
          <w:sz w:val="20"/>
          <w:szCs w:val="20"/>
          <w:lang w:val="bg-BG"/>
        </w:rPr>
        <w:t xml:space="preserve">Член </w:t>
      </w:r>
      <w:r w:rsidRPr="00B34D6A">
        <w:rPr>
          <w:rFonts w:ascii="Verdana" w:hAnsi="Verdana"/>
          <w:b/>
          <w:bCs/>
          <w:sz w:val="20"/>
          <w:szCs w:val="20"/>
          <w:lang w:val="bg-BG"/>
        </w:rPr>
        <w:tab/>
        <w:t>Наименование</w:t>
      </w:r>
    </w:p>
    <w:p w14:paraId="661137AA"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ДЕФИНИЦИИ</w:t>
      </w:r>
    </w:p>
    <w:p w14:paraId="3D91606E"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ОБЩИ ПОЛОЖЕНИЯ</w:t>
      </w:r>
    </w:p>
    <w:p w14:paraId="0D2D367A"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ЗАДЪЛЖЕНИЯ НА ИЗПЪЛНИТЕЛЯ</w:t>
      </w:r>
    </w:p>
    <w:p w14:paraId="1A8FA9FC"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ЗАДЪЛЖЕНИЯ НА ВЪЗЛОЖИТЕЛЯ</w:t>
      </w:r>
    </w:p>
    <w:p w14:paraId="1478DCDA"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НЕУСТОЙКИ</w:t>
      </w:r>
    </w:p>
    <w:p w14:paraId="7BBD426D"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ПЛАЩАНЕ, ДДС И ГАРАНЦИЯ ЗА ИЗПЪЛНЕНИЕ</w:t>
      </w:r>
    </w:p>
    <w:p w14:paraId="26AA4862"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ИНТЕЛЕКТУАЛНА СОБСТВЕНОСТ</w:t>
      </w:r>
    </w:p>
    <w:p w14:paraId="6DA7A9F2"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proofErr w:type="spellStart"/>
      <w:r w:rsidRPr="00B34D6A">
        <w:rPr>
          <w:rFonts w:ascii="Verdana" w:hAnsi="Verdana"/>
          <w:sz w:val="20"/>
          <w:szCs w:val="20"/>
          <w:lang w:val="bg-BG"/>
        </w:rPr>
        <w:t>КОНФИДЕНЦИАЛНОСТ</w:t>
      </w:r>
      <w:proofErr w:type="spellEnd"/>
    </w:p>
    <w:p w14:paraId="542F9AA8"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ПУБЛИЧНОСТ</w:t>
      </w:r>
    </w:p>
    <w:p w14:paraId="414CEEAE"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СПЕЦИФИКАЦИЯ</w:t>
      </w:r>
    </w:p>
    <w:p w14:paraId="3F6D6646"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ВЪТРЕШНИ ПРАВИЛА</w:t>
      </w:r>
    </w:p>
    <w:p w14:paraId="62F955D5"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ЗАПОЗНАВАНЕ С УСЛОВИЯТА НА ОБЕКТИТЕ</w:t>
      </w:r>
    </w:p>
    <w:p w14:paraId="125EB462"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ИНСПЕКТИРАНЕ И ДОСТЪП ДО ОБЕКТИ И СЪОРЪЖЕНИЯ</w:t>
      </w:r>
    </w:p>
    <w:p w14:paraId="563ACB92"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ПРЕДОСТАВЕНИ АКТИВИ</w:t>
      </w:r>
    </w:p>
    <w:p w14:paraId="28A0942E"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СЛУЖИТЕЛИ НА ИЗПЪЛНИТЕЛЯ</w:t>
      </w:r>
    </w:p>
    <w:p w14:paraId="33617105"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УВЕДОМЯВАНЕ ЗА ИНЦИДЕНТИ</w:t>
      </w:r>
    </w:p>
    <w:p w14:paraId="3C398B28"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ПРИЕМАНЕ</w:t>
      </w:r>
    </w:p>
    <w:p w14:paraId="069C5C2B"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НЕИЗПЪЛНЕНИЕ</w:t>
      </w:r>
    </w:p>
    <w:p w14:paraId="3788A0E8"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fldChar w:fldCharType="begin"/>
      </w:r>
      <w:r w:rsidRPr="00B34D6A">
        <w:rPr>
          <w:rFonts w:ascii="Verdana" w:hAnsi="Verdana"/>
          <w:sz w:val="20"/>
          <w:szCs w:val="20"/>
          <w:lang w:val="bg-BG"/>
        </w:rPr>
        <w:instrText xml:space="preserve"> REF _Ref46308268 \h  \* MERGEFORMAT </w:instrText>
      </w:r>
      <w:r w:rsidRPr="00B34D6A">
        <w:rPr>
          <w:rFonts w:ascii="Verdana" w:hAnsi="Verdana"/>
          <w:sz w:val="20"/>
          <w:szCs w:val="20"/>
          <w:lang w:val="bg-BG"/>
        </w:rPr>
      </w:r>
      <w:r w:rsidRPr="00B34D6A">
        <w:rPr>
          <w:rFonts w:ascii="Verdana" w:hAnsi="Verdana"/>
          <w:sz w:val="20"/>
          <w:szCs w:val="20"/>
          <w:lang w:val="bg-BG"/>
        </w:rPr>
        <w:fldChar w:fldCharType="separate"/>
      </w:r>
      <w:proofErr w:type="spellStart"/>
      <w:r w:rsidRPr="00B34D6A">
        <w:rPr>
          <w:rFonts w:ascii="Verdana" w:hAnsi="Verdana"/>
          <w:sz w:val="20"/>
          <w:szCs w:val="20"/>
          <w:lang w:val="bg-BG"/>
        </w:rPr>
        <w:t>ФОРС</w:t>
      </w:r>
      <w:proofErr w:type="spellEnd"/>
      <w:r w:rsidRPr="00B34D6A">
        <w:rPr>
          <w:rFonts w:ascii="Verdana" w:hAnsi="Verdana"/>
          <w:sz w:val="20"/>
          <w:szCs w:val="20"/>
          <w:lang w:val="bg-BG"/>
        </w:rPr>
        <w:t xml:space="preserve"> </w:t>
      </w:r>
      <w:proofErr w:type="spellStart"/>
      <w:r w:rsidRPr="00B34D6A">
        <w:rPr>
          <w:rFonts w:ascii="Verdana" w:hAnsi="Verdana"/>
          <w:sz w:val="20"/>
          <w:szCs w:val="20"/>
          <w:lang w:val="bg-BG"/>
        </w:rPr>
        <w:t>МАЖОР</w:t>
      </w:r>
      <w:proofErr w:type="spellEnd"/>
      <w:r w:rsidRPr="00B34D6A">
        <w:rPr>
          <w:rFonts w:ascii="Verdana" w:hAnsi="Verdana"/>
          <w:sz w:val="20"/>
          <w:szCs w:val="20"/>
          <w:lang w:val="bg-BG"/>
        </w:rPr>
        <w:fldChar w:fldCharType="end"/>
      </w:r>
      <w:r w:rsidRPr="00B34D6A">
        <w:rPr>
          <w:rFonts w:ascii="Verdana" w:hAnsi="Verdana"/>
          <w:sz w:val="20"/>
          <w:szCs w:val="20"/>
          <w:lang w:val="bg-BG"/>
        </w:rPr>
        <w:t xml:space="preserve"> </w:t>
      </w:r>
    </w:p>
    <w:p w14:paraId="0F91C278"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ЗАСТРАХОВАНЕ И ОТГОВОРНОСТ</w:t>
      </w:r>
    </w:p>
    <w:p w14:paraId="65DE356E"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ПРЕОТСТЪПВАНЕ И ПРЕХВЪРЛЯНЕ НА ЗАДЪЛЖЕНИЯ</w:t>
      </w:r>
    </w:p>
    <w:p w14:paraId="18B4B3E0"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ПРЕКРАТЯВАНЕ</w:t>
      </w:r>
    </w:p>
    <w:p w14:paraId="676555F7"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РАЗДЕЛНОСТ</w:t>
      </w:r>
    </w:p>
    <w:p w14:paraId="359FCA69" w14:textId="77777777" w:rsidR="00F94AB3" w:rsidRPr="00B34D6A" w:rsidRDefault="00F94AB3" w:rsidP="00F94AB3">
      <w:pPr>
        <w:keepLines/>
        <w:numPr>
          <w:ilvl w:val="0"/>
          <w:numId w:val="53"/>
        </w:numPr>
        <w:tabs>
          <w:tab w:val="left" w:pos="1080"/>
          <w:tab w:val="left" w:pos="1440"/>
          <w:tab w:val="left" w:pos="2700"/>
        </w:tabs>
        <w:spacing w:before="60" w:after="60"/>
        <w:ind w:left="1080" w:hanging="900"/>
        <w:jc w:val="both"/>
        <w:rPr>
          <w:rFonts w:ascii="Verdana" w:hAnsi="Verdana"/>
          <w:sz w:val="20"/>
          <w:szCs w:val="20"/>
          <w:lang w:val="bg-BG"/>
        </w:rPr>
      </w:pPr>
      <w:r w:rsidRPr="00B34D6A">
        <w:rPr>
          <w:rFonts w:ascii="Verdana" w:hAnsi="Verdana"/>
          <w:sz w:val="20"/>
          <w:szCs w:val="20"/>
          <w:lang w:val="bg-BG"/>
        </w:rPr>
        <w:t>ПРИЛОЖИМО ПРАВО</w:t>
      </w:r>
    </w:p>
    <w:p w14:paraId="4E24E447" w14:textId="77777777" w:rsidR="00F94AB3" w:rsidRPr="00B34D6A" w:rsidRDefault="00F94AB3" w:rsidP="00F94AB3">
      <w:pPr>
        <w:keepLines/>
        <w:spacing w:before="60" w:after="60"/>
        <w:jc w:val="both"/>
        <w:rPr>
          <w:rFonts w:ascii="Verdana" w:hAnsi="Verdana"/>
          <w:sz w:val="20"/>
          <w:szCs w:val="20"/>
          <w:lang w:val="bg-BG"/>
        </w:rPr>
      </w:pPr>
    </w:p>
    <w:p w14:paraId="7856523A" w14:textId="77777777" w:rsidR="00F94AB3" w:rsidRPr="00B34D6A" w:rsidRDefault="00F94AB3" w:rsidP="00F94AB3">
      <w:pPr>
        <w:keepLines/>
        <w:tabs>
          <w:tab w:val="right" w:pos="9000"/>
        </w:tabs>
        <w:spacing w:before="60" w:after="60" w:line="360" w:lineRule="auto"/>
        <w:jc w:val="both"/>
        <w:rPr>
          <w:rFonts w:ascii="Verdana" w:hAnsi="Verdana"/>
          <w:b/>
          <w:sz w:val="20"/>
          <w:szCs w:val="20"/>
          <w:lang w:val="bg-BG"/>
        </w:rPr>
        <w:sectPr w:rsidR="00F94AB3" w:rsidRPr="00B34D6A" w:rsidSect="00EE16B5">
          <w:pgSz w:w="11906" w:h="16838" w:code="9"/>
          <w:pgMar w:top="1134" w:right="1440" w:bottom="1440" w:left="1440" w:header="708" w:footer="539" w:gutter="0"/>
          <w:cols w:space="708"/>
          <w:docGrid w:linePitch="360"/>
        </w:sectPr>
      </w:pPr>
    </w:p>
    <w:p w14:paraId="229D847E" w14:textId="77777777" w:rsidR="00F94AB3" w:rsidRPr="00B34D6A" w:rsidRDefault="00F94AB3" w:rsidP="00F94AB3">
      <w:pPr>
        <w:pStyle w:val="BodyText"/>
        <w:keepLines/>
        <w:spacing w:before="120" w:after="120"/>
        <w:rPr>
          <w:rFonts w:ascii="Verdana" w:hAnsi="Verdana"/>
          <w:b w:val="0"/>
          <w:bCs/>
          <w:i w:val="0"/>
          <w:iCs/>
          <w:color w:val="auto"/>
          <w:sz w:val="20"/>
          <w:lang w:val="bg-BG"/>
        </w:rPr>
      </w:pPr>
      <w:r w:rsidRPr="00B34D6A">
        <w:rPr>
          <w:rFonts w:ascii="Verdana" w:hAnsi="Verdana"/>
          <w:b w:val="0"/>
          <w:bCs/>
          <w:i w:val="0"/>
          <w:iCs/>
          <w:color w:val="auto"/>
          <w:sz w:val="20"/>
          <w:lang w:val="bg-BG"/>
        </w:rPr>
        <w:lastRenderedPageBreak/>
        <w:t>Общите условия на договора за услуги, са както следва:</w:t>
      </w:r>
    </w:p>
    <w:p w14:paraId="0FF08E59" w14:textId="77777777" w:rsidR="00F94AB3" w:rsidRPr="00B34D6A" w:rsidRDefault="00F94AB3" w:rsidP="00F94AB3">
      <w:pPr>
        <w:keepNext/>
        <w:keepLines/>
        <w:widowControl w:val="0"/>
        <w:numPr>
          <w:ilvl w:val="0"/>
          <w:numId w:val="52"/>
        </w:numPr>
        <w:tabs>
          <w:tab w:val="clear" w:pos="720"/>
          <w:tab w:val="num" w:pos="360"/>
        </w:tabs>
        <w:spacing w:before="120" w:after="120"/>
        <w:ind w:left="540" w:hanging="540"/>
        <w:jc w:val="both"/>
        <w:outlineLvl w:val="0"/>
        <w:rPr>
          <w:rFonts w:ascii="Verdana" w:hAnsi="Verdana"/>
          <w:sz w:val="20"/>
          <w:szCs w:val="20"/>
          <w:lang w:val="bg-BG"/>
        </w:rPr>
      </w:pPr>
      <w:bookmarkStart w:id="24" w:name="_Ref46308183"/>
      <w:r w:rsidRPr="00B34D6A">
        <w:rPr>
          <w:rFonts w:ascii="Verdana" w:hAnsi="Verdana"/>
          <w:b/>
          <w:sz w:val="20"/>
          <w:szCs w:val="20"/>
          <w:lang w:val="bg-BG"/>
        </w:rPr>
        <w:t>ДЕФИНИЦИИ</w:t>
      </w:r>
      <w:bookmarkEnd w:id="24"/>
      <w:r w:rsidRPr="00B34D6A">
        <w:rPr>
          <w:rFonts w:ascii="Verdana" w:hAnsi="Verdana"/>
          <w:b/>
          <w:sz w:val="20"/>
          <w:szCs w:val="20"/>
          <w:lang w:val="bg-BG"/>
        </w:rPr>
        <w:t xml:space="preserve"> </w:t>
      </w:r>
    </w:p>
    <w:p w14:paraId="1A91A521" w14:textId="77777777" w:rsidR="00F94AB3" w:rsidRPr="00B34D6A" w:rsidRDefault="00F94AB3" w:rsidP="00F94AB3">
      <w:pPr>
        <w:pStyle w:val="BodyText3"/>
        <w:keepLines/>
        <w:tabs>
          <w:tab w:val="left" w:pos="1440"/>
        </w:tabs>
        <w:spacing w:before="120" w:after="120"/>
        <w:rPr>
          <w:rFonts w:ascii="Verdana" w:hAnsi="Verdana"/>
          <w:color w:val="auto"/>
          <w:sz w:val="20"/>
          <w:szCs w:val="20"/>
        </w:rPr>
      </w:pPr>
      <w:r w:rsidRPr="00B34D6A">
        <w:rPr>
          <w:rFonts w:ascii="Verdana" w:hAnsi="Verdana"/>
          <w:color w:val="auto"/>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078B0B0" w14:textId="77777777" w:rsidR="00F94AB3" w:rsidRPr="00B34D6A" w:rsidRDefault="00F94AB3" w:rsidP="00F94AB3">
      <w:pPr>
        <w:pStyle w:val="BodyText3"/>
        <w:keepLines/>
        <w:tabs>
          <w:tab w:val="left" w:pos="1440"/>
        </w:tabs>
        <w:spacing w:before="120" w:after="120"/>
        <w:rPr>
          <w:rFonts w:ascii="Verdana" w:hAnsi="Verdana"/>
          <w:color w:val="auto"/>
          <w:sz w:val="20"/>
          <w:szCs w:val="20"/>
        </w:rPr>
      </w:pPr>
      <w:r w:rsidRPr="00B34D6A">
        <w:rPr>
          <w:rFonts w:ascii="Verdana" w:hAnsi="Verdana"/>
          <w:color w:val="auto"/>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11F37A4"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b/>
          <w:bCs/>
          <w:sz w:val="20"/>
          <w:szCs w:val="20"/>
          <w:lang w:val="bg-BG"/>
        </w:rPr>
        <w:t>“Възложител”</w:t>
      </w:r>
      <w:r w:rsidRPr="00B34D6A">
        <w:rPr>
          <w:rFonts w:ascii="Verdana" w:hAnsi="Verdana"/>
          <w:sz w:val="20"/>
          <w:szCs w:val="20"/>
          <w:lang w:val="bg-BG"/>
        </w:rPr>
        <w:t xml:space="preserve"> означава “Софийска вода” АД, което възлага изпълнението на услугите по договора.</w:t>
      </w:r>
    </w:p>
    <w:p w14:paraId="75A65109"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w:t>
      </w:r>
      <w:r w:rsidRPr="00B34D6A">
        <w:rPr>
          <w:rFonts w:ascii="Verdana" w:hAnsi="Verdana"/>
          <w:b/>
          <w:bCs/>
          <w:sz w:val="20"/>
          <w:szCs w:val="20"/>
          <w:lang w:val="bg-BG"/>
        </w:rPr>
        <w:t>И</w:t>
      </w:r>
      <w:bookmarkStart w:id="25" w:name="изпълнител"/>
      <w:bookmarkEnd w:id="25"/>
      <w:r w:rsidRPr="00B34D6A">
        <w:rPr>
          <w:rFonts w:ascii="Verdana" w:hAnsi="Verdana"/>
          <w:b/>
          <w:bCs/>
          <w:sz w:val="20"/>
          <w:szCs w:val="20"/>
          <w:lang w:val="bg-BG"/>
        </w:rPr>
        <w:t>зпълнител</w:t>
      </w:r>
      <w:r w:rsidRPr="00B34D6A">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087FCAE5"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w:t>
      </w:r>
      <w:r w:rsidRPr="00B34D6A">
        <w:rPr>
          <w:rFonts w:ascii="Verdana" w:hAnsi="Verdana"/>
          <w:b/>
          <w:bCs/>
          <w:sz w:val="20"/>
          <w:szCs w:val="20"/>
          <w:lang w:val="bg-BG"/>
        </w:rPr>
        <w:t>Контролиращ</w:t>
      </w:r>
      <w:r w:rsidRPr="00B34D6A">
        <w:rPr>
          <w:rFonts w:ascii="Verdana" w:hAnsi="Verdana"/>
          <w:sz w:val="20"/>
          <w:szCs w:val="20"/>
          <w:lang w:val="bg-BG"/>
        </w:rPr>
        <w:t xml:space="preserve"> </w:t>
      </w:r>
      <w:r w:rsidRPr="00B34D6A">
        <w:rPr>
          <w:rFonts w:ascii="Verdana" w:hAnsi="Verdana"/>
          <w:b/>
          <w:bCs/>
          <w:sz w:val="20"/>
          <w:szCs w:val="20"/>
          <w:lang w:val="bg-BG"/>
        </w:rPr>
        <w:t>служител</w:t>
      </w:r>
      <w:r w:rsidRPr="00B34D6A">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29977A26"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w:t>
      </w:r>
      <w:r w:rsidRPr="00B34D6A">
        <w:rPr>
          <w:rFonts w:ascii="Verdana" w:hAnsi="Verdana"/>
          <w:b/>
          <w:bCs/>
          <w:sz w:val="20"/>
          <w:szCs w:val="20"/>
          <w:lang w:val="bg-BG"/>
        </w:rPr>
        <w:t>Договор</w:t>
      </w:r>
      <w:r w:rsidRPr="00B34D6A">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335DE2B" w14:textId="77777777" w:rsidR="00F94AB3" w:rsidRPr="00B34D6A" w:rsidRDefault="00F94AB3" w:rsidP="00F94AB3">
      <w:pPr>
        <w:keepLines/>
        <w:numPr>
          <w:ilvl w:val="0"/>
          <w:numId w:val="6"/>
        </w:numPr>
        <w:tabs>
          <w:tab w:val="clear" w:pos="2160"/>
          <w:tab w:val="num" w:pos="1080"/>
        </w:tabs>
        <w:spacing w:before="120" w:after="120"/>
        <w:ind w:left="1080" w:hanging="540"/>
        <w:jc w:val="both"/>
        <w:rPr>
          <w:rFonts w:ascii="Verdana" w:hAnsi="Verdana"/>
          <w:sz w:val="20"/>
          <w:szCs w:val="20"/>
          <w:lang w:val="bg-BG"/>
        </w:rPr>
      </w:pPr>
      <w:r w:rsidRPr="00B34D6A">
        <w:rPr>
          <w:rFonts w:ascii="Verdana" w:hAnsi="Verdana"/>
          <w:sz w:val="20"/>
          <w:szCs w:val="20"/>
          <w:lang w:val="bg-BG"/>
        </w:rPr>
        <w:t>Договор;</w:t>
      </w:r>
    </w:p>
    <w:p w14:paraId="3498F3B6" w14:textId="77777777" w:rsidR="00F94AB3" w:rsidRPr="00B34D6A" w:rsidRDefault="00F94AB3" w:rsidP="00F94AB3">
      <w:pPr>
        <w:keepLines/>
        <w:numPr>
          <w:ilvl w:val="0"/>
          <w:numId w:val="6"/>
        </w:numPr>
        <w:tabs>
          <w:tab w:val="clear" w:pos="2160"/>
          <w:tab w:val="num" w:pos="1080"/>
        </w:tabs>
        <w:spacing w:before="120" w:after="120"/>
        <w:ind w:left="1080" w:hanging="540"/>
        <w:jc w:val="both"/>
        <w:rPr>
          <w:rFonts w:ascii="Verdana" w:hAnsi="Verdana"/>
          <w:sz w:val="20"/>
          <w:szCs w:val="20"/>
          <w:lang w:val="bg-BG"/>
        </w:rPr>
      </w:pPr>
      <w:r w:rsidRPr="00B34D6A">
        <w:rPr>
          <w:rFonts w:ascii="Verdana" w:hAnsi="Verdana"/>
          <w:sz w:val="20"/>
          <w:szCs w:val="20"/>
          <w:lang w:val="bg-BG"/>
        </w:rPr>
        <w:t>Раздел А: Техническо задание – предмет на договора;</w:t>
      </w:r>
    </w:p>
    <w:p w14:paraId="6ACA49A8" w14:textId="77777777" w:rsidR="00F94AB3" w:rsidRPr="00B34D6A" w:rsidRDefault="00F94AB3" w:rsidP="00F94AB3">
      <w:pPr>
        <w:keepLines/>
        <w:numPr>
          <w:ilvl w:val="0"/>
          <w:numId w:val="6"/>
        </w:numPr>
        <w:tabs>
          <w:tab w:val="clear" w:pos="2160"/>
          <w:tab w:val="num" w:pos="1080"/>
        </w:tabs>
        <w:spacing w:before="120" w:after="120"/>
        <w:ind w:left="1080" w:hanging="540"/>
        <w:jc w:val="both"/>
        <w:rPr>
          <w:rFonts w:ascii="Verdana" w:hAnsi="Verdana"/>
          <w:sz w:val="20"/>
          <w:szCs w:val="20"/>
          <w:lang w:val="bg-BG"/>
        </w:rPr>
      </w:pPr>
      <w:r w:rsidRPr="00B34D6A">
        <w:rPr>
          <w:rFonts w:ascii="Verdana" w:hAnsi="Verdana"/>
          <w:sz w:val="20"/>
          <w:szCs w:val="20"/>
          <w:lang w:val="bg-BG"/>
        </w:rPr>
        <w:t>Раздел Б: Цени и данни;</w:t>
      </w:r>
    </w:p>
    <w:p w14:paraId="6D78A93D" w14:textId="77777777" w:rsidR="00F94AB3" w:rsidRPr="00B34D6A" w:rsidRDefault="00F94AB3" w:rsidP="00F94AB3">
      <w:pPr>
        <w:keepLines/>
        <w:numPr>
          <w:ilvl w:val="0"/>
          <w:numId w:val="6"/>
        </w:numPr>
        <w:tabs>
          <w:tab w:val="clear" w:pos="2160"/>
          <w:tab w:val="num" w:pos="1080"/>
        </w:tabs>
        <w:spacing w:before="120" w:after="120"/>
        <w:ind w:left="1080" w:hanging="540"/>
        <w:jc w:val="both"/>
        <w:rPr>
          <w:rFonts w:ascii="Verdana" w:hAnsi="Verdana"/>
          <w:sz w:val="20"/>
          <w:szCs w:val="20"/>
          <w:lang w:val="bg-BG"/>
        </w:rPr>
      </w:pPr>
      <w:r w:rsidRPr="00B34D6A">
        <w:rPr>
          <w:rFonts w:ascii="Verdana" w:hAnsi="Verdana"/>
          <w:sz w:val="20"/>
          <w:szCs w:val="20"/>
          <w:lang w:val="bg-BG"/>
        </w:rPr>
        <w:t>Раздел В: Специфични условия;</w:t>
      </w:r>
    </w:p>
    <w:p w14:paraId="49018910" w14:textId="77777777" w:rsidR="00F94AB3" w:rsidRPr="00B34D6A" w:rsidRDefault="00F94AB3" w:rsidP="00F94AB3">
      <w:pPr>
        <w:keepLines/>
        <w:numPr>
          <w:ilvl w:val="0"/>
          <w:numId w:val="6"/>
        </w:numPr>
        <w:tabs>
          <w:tab w:val="clear" w:pos="2160"/>
          <w:tab w:val="num" w:pos="1080"/>
        </w:tabs>
        <w:spacing w:before="120" w:after="120"/>
        <w:ind w:left="1080" w:hanging="540"/>
        <w:jc w:val="both"/>
        <w:rPr>
          <w:rFonts w:ascii="Verdana" w:hAnsi="Verdana"/>
          <w:sz w:val="20"/>
          <w:szCs w:val="20"/>
          <w:lang w:val="bg-BG"/>
        </w:rPr>
      </w:pPr>
      <w:r w:rsidRPr="00B34D6A">
        <w:rPr>
          <w:rFonts w:ascii="Verdana" w:hAnsi="Verdana"/>
          <w:sz w:val="20"/>
          <w:szCs w:val="20"/>
          <w:lang w:val="bg-BG"/>
        </w:rPr>
        <w:t>Раздел Г: Общи условия.</w:t>
      </w:r>
    </w:p>
    <w:p w14:paraId="5AF4070C"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w:t>
      </w:r>
      <w:r w:rsidRPr="00B34D6A">
        <w:rPr>
          <w:rFonts w:ascii="Verdana" w:hAnsi="Verdana"/>
          <w:b/>
          <w:bCs/>
          <w:sz w:val="20"/>
          <w:szCs w:val="20"/>
          <w:lang w:val="bg-BG"/>
        </w:rPr>
        <w:t>Цена</w:t>
      </w:r>
      <w:r w:rsidRPr="00B34D6A">
        <w:rPr>
          <w:rFonts w:ascii="Verdana" w:hAnsi="Verdana"/>
          <w:sz w:val="20"/>
          <w:szCs w:val="20"/>
          <w:lang w:val="bg-BG"/>
        </w:rPr>
        <w:t xml:space="preserve"> </w:t>
      </w:r>
      <w:r w:rsidRPr="00B34D6A">
        <w:rPr>
          <w:rFonts w:ascii="Verdana" w:hAnsi="Verdana"/>
          <w:b/>
          <w:bCs/>
          <w:sz w:val="20"/>
          <w:szCs w:val="20"/>
          <w:lang w:val="bg-BG"/>
        </w:rPr>
        <w:t>по</w:t>
      </w:r>
      <w:r w:rsidRPr="00B34D6A">
        <w:rPr>
          <w:rFonts w:ascii="Verdana" w:hAnsi="Verdana"/>
          <w:sz w:val="20"/>
          <w:szCs w:val="20"/>
          <w:lang w:val="bg-BG"/>
        </w:rPr>
        <w:t xml:space="preserve"> </w:t>
      </w:r>
      <w:r w:rsidRPr="00B34D6A">
        <w:rPr>
          <w:rFonts w:ascii="Verdana" w:hAnsi="Verdana"/>
          <w:b/>
          <w:bCs/>
          <w:sz w:val="20"/>
          <w:szCs w:val="20"/>
          <w:lang w:val="bg-BG"/>
        </w:rPr>
        <w:t>договора</w:t>
      </w:r>
      <w:r w:rsidRPr="00B34D6A">
        <w:rPr>
          <w:rFonts w:ascii="Verdana" w:hAnsi="Verdana"/>
          <w:sz w:val="20"/>
          <w:szCs w:val="20"/>
          <w:lang w:val="bg-BG"/>
        </w:rPr>
        <w:t>” означава цената/те, посочена/и в Раздел Б: Цени и данни</w:t>
      </w:r>
    </w:p>
    <w:p w14:paraId="5EBF4833"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b/>
          <w:sz w:val="20"/>
          <w:szCs w:val="20"/>
          <w:lang w:val="bg-BG"/>
        </w:rPr>
        <w:t>„Максимална стойност на договора”</w:t>
      </w:r>
      <w:r w:rsidRPr="00B34D6A">
        <w:rPr>
          <w:rFonts w:ascii="Verdana" w:hAnsi="Verdana"/>
          <w:sz w:val="20"/>
          <w:szCs w:val="20"/>
          <w:lang w:val="bg-BG"/>
        </w:rPr>
        <w:t xml:space="preserve"> означава пределната сума, която не може да бъде надвишавана при възлагане и изпълнение на договора.</w:t>
      </w:r>
    </w:p>
    <w:p w14:paraId="6B41BB7E"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b/>
          <w:bCs/>
          <w:sz w:val="20"/>
          <w:szCs w:val="20"/>
          <w:lang w:val="bg-BG"/>
        </w:rPr>
        <w:t>“Услуги”</w:t>
      </w:r>
      <w:r w:rsidRPr="00B34D6A">
        <w:rPr>
          <w:rFonts w:ascii="Verdana" w:hAnsi="Verdana"/>
          <w:sz w:val="20"/>
          <w:szCs w:val="20"/>
          <w:lang w:val="bg-BG"/>
        </w:rPr>
        <w:t xml:space="preserve"> – означава всички услуги, описани в Раздел А: Техническо задание – предмет на договора.</w:t>
      </w:r>
    </w:p>
    <w:p w14:paraId="53C2D159"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w:t>
      </w:r>
      <w:r w:rsidRPr="00B34D6A">
        <w:rPr>
          <w:rFonts w:ascii="Verdana" w:hAnsi="Verdana"/>
          <w:b/>
          <w:bCs/>
          <w:sz w:val="20"/>
          <w:szCs w:val="20"/>
          <w:lang w:val="bg-BG"/>
        </w:rPr>
        <w:t>Обект</w:t>
      </w:r>
      <w:r w:rsidRPr="00B34D6A">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73E637D8"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w:t>
      </w:r>
      <w:r w:rsidRPr="00B34D6A">
        <w:rPr>
          <w:rFonts w:ascii="Verdana" w:hAnsi="Verdana"/>
          <w:b/>
          <w:bCs/>
          <w:sz w:val="20"/>
          <w:szCs w:val="20"/>
          <w:lang w:val="bg-BG"/>
        </w:rPr>
        <w:t>Системи</w:t>
      </w:r>
      <w:r w:rsidRPr="00B34D6A">
        <w:rPr>
          <w:rFonts w:ascii="Verdana" w:hAnsi="Verdana"/>
          <w:sz w:val="20"/>
          <w:szCs w:val="20"/>
          <w:lang w:val="bg-BG"/>
        </w:rPr>
        <w:t xml:space="preserve"> </w:t>
      </w:r>
      <w:r w:rsidRPr="00B34D6A">
        <w:rPr>
          <w:rFonts w:ascii="Verdana" w:hAnsi="Verdana"/>
          <w:b/>
          <w:bCs/>
          <w:sz w:val="20"/>
          <w:szCs w:val="20"/>
          <w:lang w:val="bg-BG"/>
        </w:rPr>
        <w:t>за</w:t>
      </w:r>
      <w:r w:rsidRPr="00B34D6A">
        <w:rPr>
          <w:rFonts w:ascii="Verdana" w:hAnsi="Verdana"/>
          <w:sz w:val="20"/>
          <w:szCs w:val="20"/>
          <w:lang w:val="bg-BG"/>
        </w:rPr>
        <w:t xml:space="preserve"> </w:t>
      </w:r>
      <w:r w:rsidRPr="00B34D6A">
        <w:rPr>
          <w:rFonts w:ascii="Verdana" w:hAnsi="Verdana"/>
          <w:b/>
          <w:bCs/>
          <w:sz w:val="20"/>
          <w:szCs w:val="20"/>
          <w:lang w:val="bg-BG"/>
        </w:rPr>
        <w:t>безопасност</w:t>
      </w:r>
      <w:r w:rsidRPr="00B34D6A">
        <w:rPr>
          <w:rFonts w:ascii="Verdana" w:hAnsi="Verdana"/>
          <w:sz w:val="20"/>
          <w:szCs w:val="20"/>
          <w:lang w:val="bg-BG"/>
        </w:rPr>
        <w:t xml:space="preserve"> </w:t>
      </w:r>
      <w:r w:rsidRPr="00B34D6A">
        <w:rPr>
          <w:rFonts w:ascii="Verdana" w:hAnsi="Verdana"/>
          <w:b/>
          <w:bCs/>
          <w:sz w:val="20"/>
          <w:szCs w:val="20"/>
          <w:lang w:val="bg-BG"/>
        </w:rPr>
        <w:t>на</w:t>
      </w:r>
      <w:r w:rsidRPr="00B34D6A">
        <w:rPr>
          <w:rFonts w:ascii="Verdana" w:hAnsi="Verdana"/>
          <w:sz w:val="20"/>
          <w:szCs w:val="20"/>
          <w:lang w:val="bg-BG"/>
        </w:rPr>
        <w:t xml:space="preserve"> </w:t>
      </w:r>
      <w:r w:rsidRPr="00B34D6A">
        <w:rPr>
          <w:rFonts w:ascii="Verdana" w:hAnsi="Verdana"/>
          <w:b/>
          <w:bCs/>
          <w:sz w:val="20"/>
          <w:szCs w:val="20"/>
          <w:lang w:val="bg-BG"/>
        </w:rPr>
        <w:t>работата</w:t>
      </w:r>
      <w:r w:rsidRPr="00B34D6A">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61F9449D"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b/>
          <w:bCs/>
          <w:sz w:val="20"/>
          <w:szCs w:val="20"/>
          <w:lang w:val="bg-BG"/>
        </w:rPr>
        <w:t>“Дата на влизане в сила на договора”</w:t>
      </w:r>
      <w:r w:rsidRPr="00B34D6A">
        <w:rPr>
          <w:rFonts w:ascii="Verdana" w:hAnsi="Verdana"/>
          <w:sz w:val="20"/>
          <w:szCs w:val="20"/>
          <w:lang w:val="bg-BG"/>
        </w:rPr>
        <w:t xml:space="preserve"> означава датата на подписване на договора, освен ако не е уговорено друго.</w:t>
      </w:r>
    </w:p>
    <w:p w14:paraId="32CA31A6"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b/>
          <w:bCs/>
          <w:sz w:val="20"/>
          <w:szCs w:val="20"/>
          <w:lang w:val="bg-BG"/>
        </w:rPr>
        <w:t>“Срок на Договора”</w:t>
      </w:r>
      <w:r w:rsidRPr="00B34D6A">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11DF7564"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b/>
          <w:bCs/>
          <w:sz w:val="20"/>
          <w:szCs w:val="20"/>
          <w:lang w:val="bg-BG"/>
        </w:rPr>
        <w:lastRenderedPageBreak/>
        <w:t xml:space="preserve">“Официална инструкция” </w:t>
      </w:r>
      <w:r w:rsidRPr="00B34D6A">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4A726C3"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b/>
          <w:bCs/>
          <w:sz w:val="20"/>
          <w:szCs w:val="20"/>
          <w:lang w:val="bg-BG"/>
        </w:rPr>
        <w:t>“Неустойки”</w:t>
      </w:r>
      <w:r w:rsidRPr="00B34D6A">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5B86F1D6"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b/>
          <w:bCs/>
          <w:sz w:val="20"/>
          <w:szCs w:val="20"/>
          <w:lang w:val="bg-BG"/>
        </w:rPr>
        <w:t>“Машини и съоръжения”</w:t>
      </w:r>
      <w:r w:rsidRPr="00B34D6A">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62F88744"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b/>
          <w:bCs/>
          <w:sz w:val="20"/>
          <w:szCs w:val="20"/>
          <w:lang w:val="bg-BG"/>
        </w:rPr>
        <w:t>“Отговорно лице”</w:t>
      </w:r>
      <w:r w:rsidRPr="00B34D6A">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736A2473"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b/>
          <w:bCs/>
          <w:sz w:val="20"/>
          <w:szCs w:val="20"/>
          <w:lang w:val="bg-BG"/>
        </w:rPr>
        <w:t xml:space="preserve">“Гаранция за изпълнение” </w:t>
      </w:r>
      <w:r w:rsidRPr="00B34D6A">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4A054D6F" w14:textId="77777777" w:rsidR="00F94AB3" w:rsidRPr="00B34D6A" w:rsidRDefault="00F94AB3" w:rsidP="00F94AB3">
      <w:pPr>
        <w:keepNext/>
        <w:keepLines/>
        <w:widowControl w:val="0"/>
        <w:numPr>
          <w:ilvl w:val="0"/>
          <w:numId w:val="52"/>
        </w:numPr>
        <w:tabs>
          <w:tab w:val="clear" w:pos="720"/>
          <w:tab w:val="num" w:pos="360"/>
        </w:tabs>
        <w:spacing w:before="120" w:after="120"/>
        <w:ind w:left="540" w:hanging="540"/>
        <w:jc w:val="both"/>
        <w:outlineLvl w:val="0"/>
        <w:rPr>
          <w:rFonts w:ascii="Verdana" w:hAnsi="Verdana"/>
          <w:sz w:val="20"/>
          <w:szCs w:val="20"/>
          <w:lang w:val="bg-BG"/>
        </w:rPr>
      </w:pPr>
      <w:bookmarkStart w:id="26" w:name="_Ref46308187"/>
      <w:r w:rsidRPr="00B34D6A">
        <w:rPr>
          <w:rFonts w:ascii="Verdana" w:hAnsi="Verdana"/>
          <w:b/>
          <w:sz w:val="20"/>
          <w:szCs w:val="20"/>
          <w:lang w:val="bg-BG"/>
        </w:rPr>
        <w:t>ОБЩИ ПОЛОЖЕНИЯ</w:t>
      </w:r>
      <w:bookmarkEnd w:id="26"/>
    </w:p>
    <w:p w14:paraId="48786654"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4DFA7789" w14:textId="77777777" w:rsidR="00F94AB3" w:rsidRPr="00B34D6A" w:rsidRDefault="00F94AB3" w:rsidP="00F94AB3">
      <w:pPr>
        <w:keepLines/>
        <w:numPr>
          <w:ilvl w:val="1"/>
          <w:numId w:val="52"/>
        </w:numPr>
        <w:tabs>
          <w:tab w:val="clear" w:pos="720"/>
          <w:tab w:val="num" w:pos="851"/>
          <w:tab w:val="num" w:pos="144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1CC8A680" w14:textId="77777777" w:rsidR="00F94AB3" w:rsidRPr="00B34D6A" w:rsidRDefault="00F94AB3" w:rsidP="00F94AB3">
      <w:pPr>
        <w:keepLines/>
        <w:numPr>
          <w:ilvl w:val="1"/>
          <w:numId w:val="52"/>
        </w:numPr>
        <w:tabs>
          <w:tab w:val="clear" w:pos="720"/>
          <w:tab w:val="num" w:pos="851"/>
          <w:tab w:val="num" w:pos="144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8A84D46" w14:textId="77777777" w:rsidR="00F94AB3" w:rsidRPr="00B34D6A" w:rsidRDefault="00F94AB3" w:rsidP="00F94AB3">
      <w:pPr>
        <w:keepLines/>
        <w:numPr>
          <w:ilvl w:val="1"/>
          <w:numId w:val="52"/>
        </w:numPr>
        <w:tabs>
          <w:tab w:val="clear" w:pos="720"/>
          <w:tab w:val="num" w:pos="851"/>
          <w:tab w:val="num" w:pos="144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Номерът и </w:t>
      </w:r>
      <w:hyperlink w:anchor="началнадата" w:history="1">
        <w:r w:rsidRPr="00B34D6A">
          <w:rPr>
            <w:rFonts w:ascii="Verdana" w:hAnsi="Verdana"/>
            <w:sz w:val="20"/>
            <w:szCs w:val="20"/>
            <w:lang w:val="bg-BG"/>
          </w:rPr>
          <w:t>датата</w:t>
        </w:r>
      </w:hyperlink>
      <w:r w:rsidRPr="00B34D6A">
        <w:rPr>
          <w:rFonts w:ascii="Verdana" w:hAnsi="Verdana"/>
          <w:sz w:val="20"/>
          <w:szCs w:val="20"/>
          <w:lang w:val="bg-BG"/>
        </w:rPr>
        <w:t xml:space="preserve"> на влизане в сила на договора следва да се цитират на всяка релевантна кореспонденция.</w:t>
      </w:r>
    </w:p>
    <w:p w14:paraId="4BA948ED" w14:textId="77777777" w:rsidR="00F94AB3" w:rsidRPr="00B34D6A" w:rsidRDefault="00F94AB3" w:rsidP="00F94AB3">
      <w:pPr>
        <w:keepLines/>
        <w:numPr>
          <w:ilvl w:val="1"/>
          <w:numId w:val="52"/>
        </w:numPr>
        <w:tabs>
          <w:tab w:val="clear" w:pos="720"/>
          <w:tab w:val="num" w:pos="851"/>
          <w:tab w:val="num" w:pos="144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385F856A" w14:textId="77777777" w:rsidR="00F94AB3" w:rsidRPr="00B34D6A" w:rsidRDefault="00F94AB3" w:rsidP="00F94AB3">
      <w:pPr>
        <w:keepLines/>
        <w:numPr>
          <w:ilvl w:val="1"/>
          <w:numId w:val="52"/>
        </w:numPr>
        <w:tabs>
          <w:tab w:val="clear" w:pos="720"/>
          <w:tab w:val="num" w:pos="851"/>
          <w:tab w:val="num" w:pos="144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w:t>
      </w:r>
      <w:proofErr w:type="spellStart"/>
      <w:r w:rsidRPr="00B34D6A">
        <w:rPr>
          <w:rFonts w:ascii="Verdana" w:hAnsi="Verdana"/>
          <w:sz w:val="20"/>
          <w:szCs w:val="20"/>
          <w:lang w:val="bg-BG"/>
        </w:rPr>
        <w:t>OK</w:t>
      </w:r>
      <w:proofErr w:type="spellEnd"/>
      <w:r w:rsidRPr="00B34D6A">
        <w:rPr>
          <w:rFonts w:ascii="Verdana" w:hAnsi="Verdana"/>
          <w:sz w:val="20"/>
          <w:szCs w:val="20"/>
          <w:lang w:val="bg-BG"/>
        </w:rPr>
        <w:t>”) на адресата.</w:t>
      </w:r>
    </w:p>
    <w:p w14:paraId="438DFAC4"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38DA0114"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1E6827DF" w14:textId="77777777" w:rsidR="00F94AB3" w:rsidRPr="00B34D6A" w:rsidRDefault="00F94AB3" w:rsidP="00F94AB3">
      <w:pPr>
        <w:keepLines/>
        <w:numPr>
          <w:ilvl w:val="1"/>
          <w:numId w:val="52"/>
        </w:numPr>
        <w:tabs>
          <w:tab w:val="clear" w:pos="720"/>
          <w:tab w:val="num" w:pos="851"/>
          <w:tab w:val="num" w:pos="144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lastRenderedPageBreak/>
        <w:t xml:space="preserve">Приема се, че на Изпълнителя е известна отговорността, която би могъл да понесе, съгласно българското законодателство по повод на дейността му, </w:t>
      </w:r>
      <w:proofErr w:type="spellStart"/>
      <w:r w:rsidRPr="00B34D6A">
        <w:rPr>
          <w:rFonts w:ascii="Verdana" w:hAnsi="Verdana"/>
          <w:sz w:val="20"/>
          <w:szCs w:val="20"/>
          <w:lang w:val="bg-BG"/>
        </w:rPr>
        <w:t>касаеща</w:t>
      </w:r>
      <w:proofErr w:type="spellEnd"/>
      <w:r w:rsidRPr="00B34D6A">
        <w:rPr>
          <w:rFonts w:ascii="Verdana" w:hAnsi="Verdana"/>
          <w:sz w:val="20"/>
          <w:szCs w:val="20"/>
          <w:lang w:val="bg-BG"/>
        </w:rPr>
        <w:t xml:space="preserve">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1CCE540E" w14:textId="77777777" w:rsidR="00F94AB3" w:rsidRPr="00B34D6A" w:rsidRDefault="00F94AB3" w:rsidP="00F94AB3">
      <w:pPr>
        <w:keepLines/>
        <w:numPr>
          <w:ilvl w:val="1"/>
          <w:numId w:val="52"/>
        </w:numPr>
        <w:tabs>
          <w:tab w:val="clear" w:pos="720"/>
          <w:tab w:val="num" w:pos="851"/>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27B5FD9"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4218DB9A"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Никоя клауза извън чл.8 </w:t>
      </w:r>
      <w:proofErr w:type="spellStart"/>
      <w:r w:rsidRPr="00B34D6A">
        <w:rPr>
          <w:rFonts w:ascii="Verdana" w:hAnsi="Verdana"/>
          <w:sz w:val="20"/>
          <w:szCs w:val="20"/>
          <w:lang w:val="bg-BG"/>
        </w:rPr>
        <w:t>Конфиденциалност</w:t>
      </w:r>
      <w:proofErr w:type="spellEnd"/>
      <w:r w:rsidRPr="00B34D6A">
        <w:rPr>
          <w:rFonts w:ascii="Verdana" w:hAnsi="Verdana"/>
          <w:sz w:val="20"/>
          <w:szCs w:val="20"/>
          <w:lang w:val="bg-BG"/>
        </w:rPr>
        <w:t xml:space="preserve"> не продължава действието си след изтичане срока или прекратяването на договора, освен ако изрично не е определено друго в договора.</w:t>
      </w:r>
    </w:p>
    <w:p w14:paraId="4EAD7FA2" w14:textId="77777777" w:rsidR="00F94AB3" w:rsidRPr="00B34D6A" w:rsidRDefault="00F94AB3" w:rsidP="00F94AB3">
      <w:pPr>
        <w:keepNext/>
        <w:keepLines/>
        <w:widowControl w:val="0"/>
        <w:numPr>
          <w:ilvl w:val="0"/>
          <w:numId w:val="52"/>
        </w:numPr>
        <w:tabs>
          <w:tab w:val="clear" w:pos="720"/>
          <w:tab w:val="num" w:pos="360"/>
        </w:tabs>
        <w:spacing w:before="120" w:after="120"/>
        <w:ind w:left="540" w:hanging="540"/>
        <w:jc w:val="both"/>
        <w:outlineLvl w:val="0"/>
        <w:rPr>
          <w:rFonts w:ascii="Verdana" w:hAnsi="Verdana"/>
          <w:b/>
          <w:sz w:val="20"/>
          <w:szCs w:val="20"/>
          <w:lang w:val="bg-BG"/>
        </w:rPr>
      </w:pPr>
      <w:bookmarkStart w:id="27" w:name="_Ref46308194"/>
      <w:bookmarkStart w:id="28" w:name="_Ref88445340"/>
      <w:r w:rsidRPr="00B34D6A">
        <w:rPr>
          <w:rFonts w:ascii="Verdana" w:hAnsi="Verdana"/>
          <w:b/>
          <w:sz w:val="20"/>
          <w:szCs w:val="20"/>
          <w:lang w:val="bg-BG"/>
        </w:rPr>
        <w:t>ЗАДЪЛЖЕНИЯ НА ИЗПЪЛНИТЕЛЯ</w:t>
      </w:r>
      <w:bookmarkEnd w:id="27"/>
      <w:bookmarkEnd w:id="28"/>
    </w:p>
    <w:p w14:paraId="710637C6" w14:textId="77777777" w:rsidR="00F94AB3" w:rsidRPr="00B34D6A" w:rsidRDefault="00F94AB3" w:rsidP="00F94AB3">
      <w:pPr>
        <w:pStyle w:val="p50"/>
        <w:keepLines/>
        <w:widowControl w:val="0"/>
        <w:tabs>
          <w:tab w:val="clear" w:pos="760"/>
          <w:tab w:val="num" w:pos="720"/>
        </w:tabs>
        <w:spacing w:before="120" w:after="120" w:line="240" w:lineRule="auto"/>
        <w:ind w:left="0" w:firstLine="0"/>
        <w:rPr>
          <w:rFonts w:ascii="Verdana" w:hAnsi="Verdana"/>
          <w:color w:val="auto"/>
          <w:sz w:val="20"/>
          <w:szCs w:val="20"/>
          <w:lang w:val="bg-BG"/>
        </w:rPr>
      </w:pPr>
      <w:r w:rsidRPr="00B34D6A">
        <w:rPr>
          <w:rFonts w:ascii="Verdana" w:hAnsi="Verdana"/>
          <w:snapToGrid/>
          <w:color w:val="auto"/>
          <w:sz w:val="20"/>
          <w:szCs w:val="20"/>
          <w:lang w:val="bg-BG"/>
        </w:rPr>
        <w:t xml:space="preserve">Без да се ограничават специфичните задължения на  </w:t>
      </w:r>
      <w:r w:rsidRPr="00B34D6A">
        <w:rPr>
          <w:rFonts w:ascii="Verdana" w:hAnsi="Verdana"/>
          <w:color w:val="auto"/>
          <w:sz w:val="20"/>
          <w:szCs w:val="20"/>
          <w:lang w:val="bg-BG"/>
        </w:rPr>
        <w:t>Изпълнителя</w:t>
      </w:r>
      <w:r w:rsidRPr="00B34D6A">
        <w:rPr>
          <w:rFonts w:ascii="Verdana" w:hAnsi="Verdana"/>
          <w:snapToGrid/>
          <w:color w:val="auto"/>
          <w:sz w:val="20"/>
          <w:szCs w:val="20"/>
          <w:lang w:val="bg-BG"/>
        </w:rPr>
        <w:t xml:space="preserve"> съгласно договора, общите му задължения са, както следва:</w:t>
      </w:r>
    </w:p>
    <w:p w14:paraId="1696A38A"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2C0C9B4F"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7AAEE5AF"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22AE6F6D"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18F55E06"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1824D337"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договаря подходящи условия с подизпълнители,</w:t>
      </w:r>
      <w:hyperlink w:anchor="договор" w:history="1">
        <w:r w:rsidRPr="00B34D6A">
          <w:rPr>
            <w:rFonts w:ascii="Verdana" w:hAnsi="Verdana"/>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57C79FF3"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2050053F"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38E5FECE"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b/>
          <w:sz w:val="20"/>
          <w:szCs w:val="20"/>
          <w:lang w:val="bg-BG"/>
        </w:rPr>
      </w:pPr>
      <w:r w:rsidRPr="00B34D6A">
        <w:rPr>
          <w:rFonts w:ascii="Verdana" w:hAnsi="Verdana"/>
          <w:sz w:val="20"/>
          <w:szCs w:val="20"/>
          <w:lang w:val="bg-BG"/>
        </w:rPr>
        <w:t>Изпълнителят представя фактури за плащане съгласно чл.</w:t>
      </w:r>
      <w:r w:rsidRPr="00B34D6A">
        <w:rPr>
          <w:rFonts w:ascii="Verdana" w:hAnsi="Verdana"/>
          <w:sz w:val="20"/>
          <w:szCs w:val="20"/>
          <w:lang w:val="bg-BG"/>
        </w:rPr>
        <w:fldChar w:fldCharType="begin"/>
      </w:r>
      <w:r w:rsidRPr="00B34D6A">
        <w:rPr>
          <w:rFonts w:ascii="Verdana" w:hAnsi="Verdana"/>
          <w:sz w:val="20"/>
          <w:szCs w:val="20"/>
          <w:lang w:val="bg-BG"/>
        </w:rPr>
        <w:instrText xml:space="preserve"> REF _Ref46308208 \r \h  \* MERGEFORMAT </w:instrText>
      </w:r>
      <w:r w:rsidRPr="00B34D6A">
        <w:rPr>
          <w:rFonts w:ascii="Verdana" w:hAnsi="Verdana"/>
          <w:sz w:val="20"/>
          <w:szCs w:val="20"/>
          <w:lang w:val="bg-BG"/>
        </w:rPr>
      </w:r>
      <w:r w:rsidRPr="00B34D6A">
        <w:rPr>
          <w:rFonts w:ascii="Verdana" w:hAnsi="Verdana"/>
          <w:sz w:val="20"/>
          <w:szCs w:val="20"/>
          <w:lang w:val="bg-BG"/>
        </w:rPr>
        <w:fldChar w:fldCharType="separate"/>
      </w:r>
      <w:r w:rsidRPr="00B34D6A">
        <w:rPr>
          <w:rFonts w:ascii="Verdana" w:hAnsi="Verdana"/>
          <w:sz w:val="20"/>
          <w:szCs w:val="20"/>
          <w:lang w:val="bg-BG"/>
        </w:rPr>
        <w:t>6</w:t>
      </w:r>
      <w:r w:rsidRPr="00B34D6A">
        <w:rPr>
          <w:rFonts w:ascii="Verdana" w:hAnsi="Verdana"/>
          <w:sz w:val="20"/>
          <w:szCs w:val="20"/>
          <w:lang w:val="bg-BG"/>
        </w:rPr>
        <w:fldChar w:fldCharType="end"/>
      </w:r>
      <w:r w:rsidRPr="00B34D6A">
        <w:rPr>
          <w:rFonts w:ascii="Verdana" w:hAnsi="Verdana"/>
          <w:sz w:val="20"/>
          <w:szCs w:val="20"/>
          <w:lang w:val="bg-BG"/>
        </w:rPr>
        <w:t xml:space="preserve"> ПЛАЩАНЕ, ДДС И ГАРАНЦИЯ ЗА ИЗПЪЛНЕНИЕ.</w:t>
      </w:r>
    </w:p>
    <w:p w14:paraId="6A6CF229"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b/>
          <w:sz w:val="20"/>
          <w:szCs w:val="20"/>
          <w:lang w:val="bg-BG"/>
        </w:rPr>
      </w:pPr>
      <w:r w:rsidRPr="00B34D6A">
        <w:rPr>
          <w:rFonts w:ascii="Verdana" w:hAnsi="Verdana"/>
          <w:sz w:val="20"/>
          <w:szCs w:val="20"/>
          <w:lang w:val="bg-BG"/>
        </w:rPr>
        <w:t>Изпълнителят трябва да предостави на Възложителя документи и/или сертификати, които доказват качеството на използваните от него материали.</w:t>
      </w:r>
    </w:p>
    <w:p w14:paraId="7092FA1D"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lastRenderedPageBreak/>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работници с права за достъп даден от Възложителя и, които видимо не са употребили алкохол.</w:t>
      </w:r>
    </w:p>
    <w:p w14:paraId="519227F7" w14:textId="77777777" w:rsidR="00F94AB3" w:rsidRPr="00B34D6A" w:rsidRDefault="00F94AB3" w:rsidP="00F94AB3">
      <w:pPr>
        <w:keepNext/>
        <w:keepLines/>
        <w:widowControl w:val="0"/>
        <w:numPr>
          <w:ilvl w:val="0"/>
          <w:numId w:val="52"/>
        </w:numPr>
        <w:tabs>
          <w:tab w:val="clear" w:pos="720"/>
          <w:tab w:val="num" w:pos="360"/>
        </w:tabs>
        <w:spacing w:before="120" w:after="120"/>
        <w:ind w:left="540" w:hanging="540"/>
        <w:jc w:val="both"/>
        <w:outlineLvl w:val="0"/>
        <w:rPr>
          <w:rFonts w:ascii="Verdana" w:hAnsi="Verdana"/>
          <w:b/>
          <w:sz w:val="20"/>
          <w:szCs w:val="20"/>
          <w:lang w:val="bg-BG"/>
        </w:rPr>
      </w:pPr>
      <w:bookmarkStart w:id="29" w:name="_Ref46308198"/>
      <w:bookmarkStart w:id="30" w:name="_Ref88445344"/>
      <w:r w:rsidRPr="00B34D6A">
        <w:rPr>
          <w:rFonts w:ascii="Verdana" w:hAnsi="Verdana"/>
          <w:b/>
          <w:sz w:val="20"/>
          <w:szCs w:val="20"/>
          <w:lang w:val="bg-BG"/>
        </w:rPr>
        <w:t>ЗАДЪЛЖЕНИЯ НА ВЪЗЛОЖИТЕЛЯ</w:t>
      </w:r>
      <w:bookmarkEnd w:id="29"/>
      <w:bookmarkEnd w:id="30"/>
      <w:r w:rsidRPr="00B34D6A">
        <w:rPr>
          <w:rFonts w:ascii="Verdana" w:hAnsi="Verdana"/>
          <w:b/>
          <w:sz w:val="20"/>
          <w:szCs w:val="20"/>
          <w:lang w:val="bg-BG"/>
        </w:rPr>
        <w:t xml:space="preserve"> </w:t>
      </w:r>
    </w:p>
    <w:p w14:paraId="6F140B44" w14:textId="77777777" w:rsidR="00F94AB3" w:rsidRPr="00B34D6A" w:rsidRDefault="00F94AB3" w:rsidP="00F94AB3">
      <w:pPr>
        <w:pStyle w:val="p50"/>
        <w:keepLines/>
        <w:tabs>
          <w:tab w:val="clear" w:pos="760"/>
          <w:tab w:val="num" w:pos="0"/>
        </w:tabs>
        <w:spacing w:before="120" w:after="120" w:line="240" w:lineRule="auto"/>
        <w:ind w:left="0" w:firstLine="0"/>
        <w:rPr>
          <w:rFonts w:ascii="Verdana" w:hAnsi="Verdana"/>
          <w:color w:val="auto"/>
          <w:sz w:val="20"/>
          <w:szCs w:val="20"/>
          <w:lang w:val="bg-BG"/>
        </w:rPr>
      </w:pPr>
      <w:r w:rsidRPr="00B34D6A">
        <w:rPr>
          <w:rFonts w:ascii="Verdana" w:hAnsi="Verdana"/>
          <w:snapToGrid/>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6F01160D"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17B7F5B9"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075A7D92"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Изпълнителя за това;</w:t>
      </w:r>
    </w:p>
    <w:p w14:paraId="359008D4"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Възложителят осигурява за своя сметка подходящи помещения за физическата охрана, със санитарен възел, сезонно отопление и електрозахранване;</w:t>
      </w:r>
    </w:p>
    <w:p w14:paraId="71AF8F18"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Възложителят осигурява за своя сметка подходящата специализирана техника, необходима за изпълнение на предмета на този договор.</w:t>
      </w:r>
    </w:p>
    <w:p w14:paraId="77118300" w14:textId="77777777" w:rsidR="00F94AB3" w:rsidRPr="00B34D6A" w:rsidRDefault="00F94AB3" w:rsidP="00F94AB3">
      <w:pPr>
        <w:keepLines/>
        <w:tabs>
          <w:tab w:val="left" w:pos="1080"/>
        </w:tabs>
        <w:spacing w:before="120" w:after="120"/>
        <w:jc w:val="both"/>
        <w:outlineLvl w:val="0"/>
        <w:rPr>
          <w:rFonts w:ascii="Verdana" w:hAnsi="Verdana"/>
          <w:sz w:val="20"/>
          <w:szCs w:val="20"/>
          <w:lang w:val="bg-BG"/>
        </w:rPr>
      </w:pPr>
      <w:r w:rsidRPr="00B34D6A">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5DB9DCB" w14:textId="77777777" w:rsidR="00F94AB3" w:rsidRPr="00B34D6A" w:rsidRDefault="00F94AB3" w:rsidP="00F94AB3">
      <w:pPr>
        <w:keepNext/>
        <w:keepLines/>
        <w:widowControl w:val="0"/>
        <w:numPr>
          <w:ilvl w:val="0"/>
          <w:numId w:val="52"/>
        </w:numPr>
        <w:spacing w:before="120" w:after="120"/>
        <w:jc w:val="both"/>
        <w:outlineLvl w:val="0"/>
        <w:rPr>
          <w:rFonts w:ascii="Verdana" w:hAnsi="Verdana"/>
          <w:sz w:val="20"/>
          <w:szCs w:val="20"/>
          <w:lang w:val="bg-BG"/>
        </w:rPr>
      </w:pPr>
      <w:bookmarkStart w:id="31" w:name="_Ref46308206"/>
      <w:bookmarkStart w:id="32" w:name="_Ref88445349"/>
      <w:r w:rsidRPr="00B34D6A">
        <w:rPr>
          <w:rFonts w:ascii="Verdana" w:hAnsi="Verdana"/>
          <w:b/>
          <w:bCs/>
          <w:sz w:val="20"/>
          <w:szCs w:val="20"/>
          <w:lang w:val="bg-BG"/>
        </w:rPr>
        <w:t>НЕУСТОЙКИ</w:t>
      </w:r>
      <w:bookmarkEnd w:id="31"/>
      <w:bookmarkEnd w:id="32"/>
    </w:p>
    <w:p w14:paraId="05416C43" w14:textId="77777777" w:rsidR="00F94AB3" w:rsidRPr="00B34D6A" w:rsidRDefault="00F94AB3" w:rsidP="00F94AB3">
      <w:pPr>
        <w:keepNext/>
        <w:keepLines/>
        <w:widowControl w:val="0"/>
        <w:spacing w:before="120" w:after="120"/>
        <w:jc w:val="both"/>
        <w:outlineLvl w:val="0"/>
        <w:rPr>
          <w:rFonts w:ascii="Verdana" w:hAnsi="Verdana"/>
          <w:sz w:val="20"/>
          <w:szCs w:val="20"/>
          <w:lang w:val="bg-BG"/>
        </w:rPr>
      </w:pPr>
      <w:r w:rsidRPr="00B34D6A">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39E2EF07" w14:textId="77777777" w:rsidR="00F94AB3" w:rsidRPr="00B34D6A" w:rsidRDefault="00F94AB3" w:rsidP="00F94AB3">
      <w:pPr>
        <w:keepNext/>
        <w:keepLines/>
        <w:widowControl w:val="0"/>
        <w:numPr>
          <w:ilvl w:val="0"/>
          <w:numId w:val="52"/>
        </w:numPr>
        <w:tabs>
          <w:tab w:val="left" w:pos="720"/>
        </w:tabs>
        <w:spacing w:before="120" w:after="120"/>
        <w:jc w:val="both"/>
        <w:outlineLvl w:val="0"/>
        <w:rPr>
          <w:rFonts w:ascii="Verdana" w:hAnsi="Verdana"/>
          <w:sz w:val="20"/>
          <w:szCs w:val="20"/>
          <w:lang w:val="bg-BG"/>
        </w:rPr>
      </w:pPr>
      <w:bookmarkStart w:id="33" w:name="_Ref46308208"/>
      <w:r w:rsidRPr="00B34D6A">
        <w:rPr>
          <w:rFonts w:ascii="Verdana" w:hAnsi="Verdana"/>
          <w:b/>
          <w:sz w:val="20"/>
          <w:szCs w:val="20"/>
          <w:lang w:val="bg-BG"/>
        </w:rPr>
        <w:t>ПЛАЩАНЕ, ДДС И ГАРАНЦИЯ ЗА ИЗПЪЛНЕНИЕ</w:t>
      </w:r>
      <w:bookmarkEnd w:id="33"/>
    </w:p>
    <w:p w14:paraId="51F8AB38"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4BCD6EB7"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w:t>
      </w:r>
      <w:proofErr w:type="spellStart"/>
      <w:r w:rsidRPr="00B34D6A">
        <w:rPr>
          <w:rFonts w:ascii="Verdana" w:hAnsi="Verdana"/>
          <w:sz w:val="20"/>
          <w:szCs w:val="20"/>
          <w:lang w:val="bg-BG"/>
        </w:rPr>
        <w:t>Приемо-предавателния</w:t>
      </w:r>
      <w:proofErr w:type="spellEnd"/>
      <w:r w:rsidRPr="00B34D6A">
        <w:rPr>
          <w:rFonts w:ascii="Verdana" w:hAnsi="Verdana"/>
          <w:sz w:val="20"/>
          <w:szCs w:val="20"/>
          <w:lang w:val="bg-BG"/>
        </w:rPr>
        <w:t xml:space="preserve">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31D477C"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354C3431"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477B14F7"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lastRenderedPageBreak/>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57E0276A"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4D54E59F"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4CF9F5FA" w14:textId="77777777" w:rsidR="00F94AB3" w:rsidRPr="00B34D6A" w:rsidRDefault="00F94AB3" w:rsidP="00F94AB3">
      <w:pPr>
        <w:keepNext/>
        <w:keepLines/>
        <w:widowControl w:val="0"/>
        <w:numPr>
          <w:ilvl w:val="0"/>
          <w:numId w:val="52"/>
        </w:numPr>
        <w:tabs>
          <w:tab w:val="clear" w:pos="720"/>
          <w:tab w:val="num" w:pos="426"/>
        </w:tabs>
        <w:spacing w:before="120" w:after="120"/>
        <w:jc w:val="both"/>
        <w:outlineLvl w:val="0"/>
        <w:rPr>
          <w:rFonts w:ascii="Verdana" w:hAnsi="Verdana"/>
          <w:sz w:val="20"/>
          <w:szCs w:val="20"/>
          <w:lang w:val="bg-BG"/>
        </w:rPr>
      </w:pPr>
      <w:bookmarkStart w:id="34" w:name="_Ref46308216"/>
      <w:r w:rsidRPr="00B34D6A">
        <w:rPr>
          <w:rFonts w:ascii="Verdana" w:hAnsi="Verdana"/>
          <w:b/>
          <w:sz w:val="20"/>
          <w:szCs w:val="20"/>
          <w:lang w:val="bg-BG"/>
        </w:rPr>
        <w:t>ИНТЕЛЕКТУАЛНА СОБСТВЕНОСТ</w:t>
      </w:r>
      <w:bookmarkEnd w:id="34"/>
    </w:p>
    <w:p w14:paraId="2C5E6345"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C1313AD"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42E6A3DF"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5297B8E"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bookmarkStart w:id="35" w:name="_Ref46303254"/>
      <w:r w:rsidRPr="00B34D6A">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35"/>
    </w:p>
    <w:p w14:paraId="4375AC62"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bookmarkStart w:id="36" w:name="_Ref46303257"/>
      <w:r w:rsidRPr="00B34D6A">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6"/>
    </w:p>
    <w:p w14:paraId="1463157A"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Разходи, направени от Изпълнителя и предварително одобрени от Възложителя в изпълнение на чл.</w:t>
      </w:r>
      <w:r w:rsidRPr="00B34D6A">
        <w:rPr>
          <w:rFonts w:ascii="Verdana" w:hAnsi="Verdana"/>
          <w:sz w:val="20"/>
          <w:szCs w:val="20"/>
          <w:lang w:val="bg-BG"/>
        </w:rPr>
        <w:fldChar w:fldCharType="begin"/>
      </w:r>
      <w:r w:rsidRPr="00B34D6A">
        <w:rPr>
          <w:rFonts w:ascii="Verdana" w:hAnsi="Verdana"/>
          <w:sz w:val="20"/>
          <w:szCs w:val="20"/>
          <w:lang w:val="bg-BG"/>
        </w:rPr>
        <w:instrText xml:space="preserve"> REF _Ref46303254 \r \h  \* MERGEFORMAT </w:instrText>
      </w:r>
      <w:r w:rsidRPr="00B34D6A">
        <w:rPr>
          <w:rFonts w:ascii="Verdana" w:hAnsi="Verdana"/>
          <w:sz w:val="20"/>
          <w:szCs w:val="20"/>
          <w:lang w:val="bg-BG"/>
        </w:rPr>
      </w:r>
      <w:r w:rsidRPr="00B34D6A">
        <w:rPr>
          <w:rFonts w:ascii="Verdana" w:hAnsi="Verdana"/>
          <w:sz w:val="20"/>
          <w:szCs w:val="20"/>
          <w:lang w:val="bg-BG"/>
        </w:rPr>
        <w:fldChar w:fldCharType="separate"/>
      </w:r>
      <w:r w:rsidRPr="00B34D6A">
        <w:rPr>
          <w:rFonts w:ascii="Verdana" w:hAnsi="Verdana"/>
          <w:sz w:val="20"/>
          <w:szCs w:val="20"/>
          <w:lang w:val="bg-BG"/>
        </w:rPr>
        <w:t>7.4</w:t>
      </w:r>
      <w:r w:rsidRPr="00B34D6A">
        <w:rPr>
          <w:rFonts w:ascii="Verdana" w:hAnsi="Verdana"/>
          <w:sz w:val="20"/>
          <w:szCs w:val="20"/>
          <w:lang w:val="bg-BG"/>
        </w:rPr>
        <w:fldChar w:fldCharType="end"/>
      </w:r>
      <w:r w:rsidRPr="00B34D6A">
        <w:rPr>
          <w:rFonts w:ascii="Verdana" w:hAnsi="Verdana"/>
          <w:sz w:val="20"/>
          <w:szCs w:val="20"/>
          <w:lang w:val="bg-BG"/>
        </w:rPr>
        <w:t xml:space="preserve"> и чл.</w:t>
      </w:r>
      <w:r w:rsidRPr="00B34D6A">
        <w:rPr>
          <w:rFonts w:ascii="Verdana" w:hAnsi="Verdana"/>
          <w:sz w:val="20"/>
          <w:szCs w:val="20"/>
          <w:lang w:val="bg-BG"/>
        </w:rPr>
        <w:fldChar w:fldCharType="begin"/>
      </w:r>
      <w:r w:rsidRPr="00B34D6A">
        <w:rPr>
          <w:rFonts w:ascii="Verdana" w:hAnsi="Verdana"/>
          <w:sz w:val="20"/>
          <w:szCs w:val="20"/>
          <w:lang w:val="bg-BG"/>
        </w:rPr>
        <w:instrText xml:space="preserve"> REF _Ref46303257 \r \h  \* MERGEFORMAT </w:instrText>
      </w:r>
      <w:r w:rsidRPr="00B34D6A">
        <w:rPr>
          <w:rFonts w:ascii="Verdana" w:hAnsi="Verdana"/>
          <w:sz w:val="20"/>
          <w:szCs w:val="20"/>
          <w:lang w:val="bg-BG"/>
        </w:rPr>
      </w:r>
      <w:r w:rsidRPr="00B34D6A">
        <w:rPr>
          <w:rFonts w:ascii="Verdana" w:hAnsi="Verdana"/>
          <w:sz w:val="20"/>
          <w:szCs w:val="20"/>
          <w:lang w:val="bg-BG"/>
        </w:rPr>
        <w:fldChar w:fldCharType="separate"/>
      </w:r>
      <w:r w:rsidRPr="00B34D6A">
        <w:rPr>
          <w:rFonts w:ascii="Verdana" w:hAnsi="Verdana"/>
          <w:sz w:val="20"/>
          <w:szCs w:val="20"/>
          <w:lang w:val="bg-BG"/>
        </w:rPr>
        <w:t>7.5</w:t>
      </w:r>
      <w:r w:rsidRPr="00B34D6A">
        <w:rPr>
          <w:rFonts w:ascii="Verdana" w:hAnsi="Verdana"/>
          <w:sz w:val="20"/>
          <w:szCs w:val="20"/>
          <w:lang w:val="bg-BG"/>
        </w:rPr>
        <w:fldChar w:fldCharType="end"/>
      </w:r>
      <w:r w:rsidRPr="00B34D6A">
        <w:rPr>
          <w:rFonts w:ascii="Verdana" w:hAnsi="Verdana"/>
          <w:sz w:val="20"/>
          <w:szCs w:val="20"/>
          <w:lang w:val="bg-BG"/>
        </w:rPr>
        <w:t xml:space="preserve"> от този раздел, следва да се възстановят от Възложителя.</w:t>
      </w:r>
    </w:p>
    <w:p w14:paraId="383BB60C" w14:textId="77777777" w:rsidR="00F94AB3" w:rsidRPr="00B34D6A" w:rsidRDefault="00F94AB3" w:rsidP="00F94AB3">
      <w:pPr>
        <w:keepNext/>
        <w:keepLines/>
        <w:widowControl w:val="0"/>
        <w:numPr>
          <w:ilvl w:val="0"/>
          <w:numId w:val="52"/>
        </w:numPr>
        <w:spacing w:before="120" w:after="120"/>
        <w:jc w:val="both"/>
        <w:outlineLvl w:val="0"/>
        <w:rPr>
          <w:rFonts w:ascii="Verdana" w:hAnsi="Verdana"/>
          <w:sz w:val="20"/>
          <w:szCs w:val="20"/>
          <w:lang w:val="bg-BG"/>
        </w:rPr>
      </w:pPr>
      <w:bookmarkStart w:id="37" w:name="_Ref46303395"/>
      <w:proofErr w:type="spellStart"/>
      <w:r w:rsidRPr="00B34D6A">
        <w:rPr>
          <w:rFonts w:ascii="Verdana" w:hAnsi="Verdana"/>
          <w:b/>
          <w:sz w:val="20"/>
          <w:szCs w:val="20"/>
          <w:lang w:val="bg-BG"/>
        </w:rPr>
        <w:t>КОНФИДЕНЦИАЛНОСТ</w:t>
      </w:r>
      <w:bookmarkEnd w:id="37"/>
      <w:proofErr w:type="spellEnd"/>
    </w:p>
    <w:p w14:paraId="65C3C432"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24AAA34"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lastRenderedPageBreak/>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5703FEB"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B34D6A">
        <w:rPr>
          <w:rFonts w:ascii="Verdana" w:hAnsi="Verdana"/>
          <w:sz w:val="20"/>
          <w:szCs w:val="20"/>
          <w:lang w:val="bg-BG"/>
        </w:rPr>
        <w:t>конфиденциалността</w:t>
      </w:r>
      <w:proofErr w:type="spellEnd"/>
      <w:r w:rsidRPr="00B34D6A">
        <w:rPr>
          <w:rFonts w:ascii="Verdana" w:hAnsi="Verdana"/>
          <w:sz w:val="20"/>
          <w:szCs w:val="20"/>
          <w:lang w:val="bg-BG"/>
        </w:rPr>
        <w:t xml:space="preserve"> във форма, приемлива за Възложителя.</w:t>
      </w:r>
    </w:p>
    <w:p w14:paraId="5E50E898"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bookmarkStart w:id="38" w:name="_Ref46308222"/>
      <w:r w:rsidRPr="00B34D6A">
        <w:rPr>
          <w:rFonts w:ascii="Verdana" w:hAnsi="Verdana"/>
          <w:b/>
          <w:sz w:val="20"/>
          <w:szCs w:val="20"/>
          <w:lang w:val="bg-BG"/>
        </w:rPr>
        <w:t>ПУБЛИЧНОСТ</w:t>
      </w:r>
      <w:bookmarkEnd w:id="38"/>
    </w:p>
    <w:p w14:paraId="60F80155" w14:textId="77777777" w:rsidR="00F94AB3" w:rsidRPr="00B34D6A" w:rsidRDefault="00F94AB3" w:rsidP="00F94AB3">
      <w:pPr>
        <w:keepLines/>
        <w:spacing w:before="120" w:after="120"/>
        <w:jc w:val="both"/>
        <w:outlineLvl w:val="0"/>
        <w:rPr>
          <w:rFonts w:ascii="Verdana" w:hAnsi="Verdana"/>
          <w:sz w:val="20"/>
          <w:szCs w:val="20"/>
          <w:lang w:val="bg-BG"/>
        </w:rPr>
      </w:pPr>
      <w:r w:rsidRPr="00B34D6A">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5580C39" w14:textId="77777777" w:rsidR="00F94AB3" w:rsidRPr="00B34D6A" w:rsidRDefault="00F94AB3" w:rsidP="00F94AB3">
      <w:pPr>
        <w:keepNext/>
        <w:keepLines/>
        <w:widowControl w:val="0"/>
        <w:numPr>
          <w:ilvl w:val="0"/>
          <w:numId w:val="52"/>
        </w:numPr>
        <w:spacing w:before="120" w:after="120"/>
        <w:jc w:val="both"/>
        <w:outlineLvl w:val="0"/>
        <w:rPr>
          <w:rFonts w:ascii="Verdana" w:hAnsi="Verdana"/>
          <w:sz w:val="20"/>
          <w:szCs w:val="20"/>
          <w:lang w:val="bg-BG"/>
        </w:rPr>
      </w:pPr>
      <w:bookmarkStart w:id="39" w:name="_Ref46308223"/>
      <w:r w:rsidRPr="00B34D6A">
        <w:rPr>
          <w:rFonts w:ascii="Verdana" w:hAnsi="Verdana"/>
          <w:b/>
          <w:sz w:val="20"/>
          <w:szCs w:val="20"/>
          <w:lang w:val="bg-BG"/>
        </w:rPr>
        <w:t>СПЕЦИФИКАЦИЯ</w:t>
      </w:r>
      <w:bookmarkEnd w:id="39"/>
    </w:p>
    <w:p w14:paraId="3DD9A13A"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610B0296"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7E6F307F"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bookmarkStart w:id="40" w:name="_Ref46308228"/>
      <w:r w:rsidRPr="00B34D6A">
        <w:rPr>
          <w:rFonts w:ascii="Verdana" w:hAnsi="Verdana"/>
          <w:b/>
          <w:sz w:val="20"/>
          <w:szCs w:val="20"/>
          <w:lang w:val="bg-BG"/>
        </w:rPr>
        <w:t>ВЪТРЕШНИ ПРАВИЛА</w:t>
      </w:r>
      <w:bookmarkEnd w:id="40"/>
    </w:p>
    <w:p w14:paraId="0AA46995" w14:textId="77777777" w:rsidR="00F94AB3" w:rsidRPr="00B34D6A" w:rsidRDefault="00F94AB3" w:rsidP="00F94AB3">
      <w:pPr>
        <w:keepLines/>
        <w:tabs>
          <w:tab w:val="num" w:pos="1440"/>
        </w:tabs>
        <w:spacing w:before="120" w:after="120"/>
        <w:jc w:val="both"/>
        <w:outlineLvl w:val="0"/>
        <w:rPr>
          <w:rFonts w:ascii="Verdana" w:hAnsi="Verdana"/>
          <w:b/>
          <w:sz w:val="20"/>
          <w:szCs w:val="20"/>
          <w:lang w:val="bg-BG"/>
        </w:rPr>
      </w:pPr>
      <w:r w:rsidRPr="00B34D6A">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60732CE7"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bookmarkStart w:id="41" w:name="_Ref46308234"/>
      <w:r w:rsidRPr="00B34D6A">
        <w:rPr>
          <w:rFonts w:ascii="Verdana" w:hAnsi="Verdana"/>
          <w:b/>
          <w:sz w:val="20"/>
          <w:szCs w:val="20"/>
          <w:lang w:val="bg-BG"/>
        </w:rPr>
        <w:t>ЗАПОЗНАВАНЕ С УСЛОВИЯТА НА ОБЕКТИТЕ</w:t>
      </w:r>
      <w:bookmarkEnd w:id="41"/>
    </w:p>
    <w:p w14:paraId="3D8E8777"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1FEFA923"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48387370" w14:textId="77777777" w:rsidR="00F94AB3" w:rsidRPr="00B34D6A" w:rsidRDefault="00F94AB3" w:rsidP="00F94AB3">
      <w:pPr>
        <w:keepNext/>
        <w:keepLines/>
        <w:widowControl w:val="0"/>
        <w:numPr>
          <w:ilvl w:val="0"/>
          <w:numId w:val="52"/>
        </w:numPr>
        <w:spacing w:before="120" w:after="120"/>
        <w:jc w:val="both"/>
        <w:outlineLvl w:val="0"/>
        <w:rPr>
          <w:rFonts w:ascii="Verdana" w:hAnsi="Verdana"/>
          <w:sz w:val="20"/>
          <w:szCs w:val="20"/>
          <w:lang w:val="bg-BG"/>
        </w:rPr>
      </w:pPr>
      <w:bookmarkStart w:id="42" w:name="_Ref46309271"/>
      <w:bookmarkStart w:id="43" w:name="_Ref46308240"/>
      <w:r w:rsidRPr="00B34D6A">
        <w:rPr>
          <w:rFonts w:ascii="Verdana" w:hAnsi="Verdana"/>
          <w:b/>
          <w:sz w:val="20"/>
          <w:szCs w:val="20"/>
          <w:lang w:val="bg-BG"/>
        </w:rPr>
        <w:t>ИНСПЕКТИРАНЕ И ДОСТЪП ДО ОБЕКТИ И СЪОРЪЖЕНИЯ</w:t>
      </w:r>
      <w:bookmarkEnd w:id="42"/>
    </w:p>
    <w:bookmarkEnd w:id="43"/>
    <w:p w14:paraId="38B173B8"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napToGrid w:val="0"/>
          <w:sz w:val="20"/>
          <w:szCs w:val="20"/>
          <w:lang w:val="bg-BG"/>
        </w:rPr>
      </w:pPr>
      <w:r w:rsidRPr="00B34D6A">
        <w:rPr>
          <w:rFonts w:ascii="Verdana" w:hAnsi="Verdana"/>
          <w:snapToGrid w:val="0"/>
          <w:sz w:val="20"/>
          <w:szCs w:val="20"/>
          <w:lang w:val="bg-BG"/>
        </w:rPr>
        <w:t xml:space="preserve">Във всеки </w:t>
      </w:r>
      <w:r w:rsidRPr="00B34D6A">
        <w:rPr>
          <w:rFonts w:ascii="Verdana" w:hAnsi="Verdana"/>
          <w:sz w:val="20"/>
          <w:szCs w:val="20"/>
          <w:lang w:val="bg-BG"/>
        </w:rPr>
        <w:t>момент</w:t>
      </w:r>
      <w:r w:rsidRPr="00B34D6A">
        <w:rPr>
          <w:rFonts w:ascii="Verdana" w:hAnsi="Verdana"/>
          <w:snapToGrid w:val="0"/>
          <w:sz w:val="20"/>
          <w:szCs w:val="20"/>
          <w:lang w:val="bg-BG"/>
        </w:rPr>
        <w:t xml:space="preserve"> Възложителят има право на достъп до обекта (обектите), на които се предоставят услугите, за да провежда инспектиране или по други причини.</w:t>
      </w:r>
    </w:p>
    <w:p w14:paraId="0AB12021"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lastRenderedPageBreak/>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482A5400"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1AE55ED1"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6C733118"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A2F5644"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250D1B96"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bookmarkStart w:id="44" w:name="_Ref46308247"/>
      <w:r w:rsidRPr="00B34D6A">
        <w:rPr>
          <w:rFonts w:ascii="Verdana" w:hAnsi="Verdana"/>
          <w:b/>
          <w:sz w:val="20"/>
          <w:szCs w:val="20"/>
          <w:lang w:val="bg-BG"/>
        </w:rPr>
        <w:t>ПРЕДОСТАВЕНИ АКТИВИ</w:t>
      </w:r>
      <w:bookmarkEnd w:id="44"/>
    </w:p>
    <w:p w14:paraId="02E81BC4"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1D7DF29D" w14:textId="77777777" w:rsidR="00F94AB3" w:rsidRPr="00B34D6A" w:rsidRDefault="00F94AB3" w:rsidP="00F94AB3">
      <w:pPr>
        <w:keepNext/>
        <w:keepLines/>
        <w:widowControl w:val="0"/>
        <w:numPr>
          <w:ilvl w:val="0"/>
          <w:numId w:val="52"/>
        </w:numPr>
        <w:spacing w:before="120" w:after="120"/>
        <w:jc w:val="both"/>
        <w:outlineLvl w:val="0"/>
        <w:rPr>
          <w:rFonts w:ascii="Verdana" w:hAnsi="Verdana"/>
          <w:sz w:val="20"/>
          <w:szCs w:val="20"/>
          <w:lang w:val="bg-BG"/>
        </w:rPr>
      </w:pPr>
      <w:bookmarkStart w:id="45" w:name="_Ref46308251"/>
      <w:bookmarkStart w:id="46" w:name="_Ref88445380"/>
      <w:r w:rsidRPr="00B34D6A">
        <w:rPr>
          <w:rFonts w:ascii="Verdana" w:hAnsi="Verdana"/>
          <w:b/>
          <w:sz w:val="20"/>
          <w:szCs w:val="20"/>
          <w:lang w:val="bg-BG"/>
        </w:rPr>
        <w:t>СЛУЖИТЕЛИ НА ИЗПЪЛНИТЕЛЯ</w:t>
      </w:r>
      <w:bookmarkEnd w:id="45"/>
      <w:bookmarkEnd w:id="46"/>
    </w:p>
    <w:p w14:paraId="03D144A9"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napToGrid w:val="0"/>
          <w:sz w:val="20"/>
          <w:szCs w:val="20"/>
          <w:lang w:val="bg-BG"/>
        </w:rPr>
        <w:t xml:space="preserve">Изпълнителят </w:t>
      </w:r>
      <w:r w:rsidRPr="00B34D6A">
        <w:rPr>
          <w:rFonts w:ascii="Verdana" w:hAnsi="Verdana"/>
          <w:sz w:val="20"/>
          <w:szCs w:val="20"/>
          <w:lang w:val="bg-BG"/>
        </w:rPr>
        <w:t xml:space="preserve">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Възложителя във връзка с изпълнението на настоящия договор, са обвързващи за Изпълнителя. </w:t>
      </w:r>
    </w:p>
    <w:p w14:paraId="0E43C6CA"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592DDA1F"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Възложителят има право да отхвърли участието на даден служител или представител на Изпълнителя при</w:t>
      </w:r>
      <w:r w:rsidRPr="00B34D6A">
        <w:rPr>
          <w:rFonts w:ascii="Verdana" w:hAnsi="Verdana"/>
          <w:snapToGrid w:val="0"/>
          <w:sz w:val="20"/>
          <w:szCs w:val="20"/>
          <w:lang w:val="bg-BG"/>
        </w:rPr>
        <w:t xml:space="preserve">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4F15AD94"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napToGrid w:val="0"/>
          <w:sz w:val="20"/>
          <w:szCs w:val="20"/>
          <w:lang w:val="bg-BG"/>
        </w:rPr>
        <w:t xml:space="preserve">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w:t>
      </w:r>
      <w:r w:rsidRPr="00B34D6A">
        <w:rPr>
          <w:rFonts w:ascii="Verdana" w:hAnsi="Verdana"/>
          <w:sz w:val="20"/>
          <w:szCs w:val="20"/>
          <w:lang w:val="bg-BG"/>
        </w:rPr>
        <w:t>Възложителя</w:t>
      </w:r>
      <w:r w:rsidRPr="00B34D6A">
        <w:rPr>
          <w:rFonts w:ascii="Verdana" w:hAnsi="Verdana"/>
          <w:snapToGrid w:val="0"/>
          <w:sz w:val="20"/>
          <w:szCs w:val="20"/>
          <w:lang w:val="bg-BG"/>
        </w:rPr>
        <w:t xml:space="preserve"> /ръководителя на обекта, на чиято територия се предоставят услугите/</w:t>
      </w:r>
      <w:r w:rsidRPr="00B34D6A">
        <w:rPr>
          <w:rFonts w:ascii="Verdana" w:hAnsi="Verdana"/>
          <w:sz w:val="20"/>
          <w:szCs w:val="20"/>
          <w:lang w:val="bg-BG"/>
        </w:rPr>
        <w:t>, когато това е необходимо за изпълнение предмета на договора.</w:t>
      </w:r>
    </w:p>
    <w:p w14:paraId="0DB0EA33"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bookmarkStart w:id="47" w:name="_Ref46308255"/>
      <w:r w:rsidRPr="00B34D6A">
        <w:rPr>
          <w:rFonts w:ascii="Verdana" w:hAnsi="Verdana"/>
          <w:b/>
          <w:sz w:val="20"/>
          <w:szCs w:val="20"/>
          <w:lang w:val="bg-BG"/>
        </w:rPr>
        <w:lastRenderedPageBreak/>
        <w:t>УВЕДОМЯВАНЕ ЗА ИНЦИДЕНТИ</w:t>
      </w:r>
      <w:bookmarkEnd w:id="47"/>
    </w:p>
    <w:p w14:paraId="57155B6D"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w:t>
      </w:r>
      <w:proofErr w:type="spellStart"/>
      <w:r w:rsidRPr="00B34D6A">
        <w:rPr>
          <w:rFonts w:ascii="Verdana" w:hAnsi="Verdana"/>
          <w:sz w:val="20"/>
          <w:szCs w:val="20"/>
          <w:lang w:val="bg-BG"/>
        </w:rPr>
        <w:t>БЗР</w:t>
      </w:r>
      <w:proofErr w:type="spellEnd"/>
      <w:r w:rsidRPr="00B34D6A">
        <w:rPr>
          <w:rFonts w:ascii="Verdana" w:hAnsi="Verdana"/>
          <w:sz w:val="20"/>
          <w:szCs w:val="20"/>
          <w:lang w:val="bg-BG"/>
        </w:rPr>
        <w:t xml:space="preserve">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69614793"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5403D095"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bookmarkStart w:id="48" w:name="_Ref46308260"/>
      <w:r w:rsidRPr="00B34D6A">
        <w:rPr>
          <w:rFonts w:ascii="Verdana" w:hAnsi="Verdana"/>
          <w:b/>
          <w:sz w:val="20"/>
          <w:szCs w:val="20"/>
          <w:lang w:val="bg-BG"/>
        </w:rPr>
        <w:t>ПРИЕМАНЕ</w:t>
      </w:r>
      <w:bookmarkEnd w:id="48"/>
    </w:p>
    <w:p w14:paraId="3165B979" w14:textId="77777777" w:rsidR="00F94AB3" w:rsidRPr="00B34D6A" w:rsidRDefault="00F94AB3" w:rsidP="00F94AB3">
      <w:pPr>
        <w:keepLines/>
        <w:spacing w:before="120" w:after="120"/>
        <w:jc w:val="both"/>
        <w:outlineLvl w:val="0"/>
        <w:rPr>
          <w:rFonts w:ascii="Verdana" w:hAnsi="Verdana"/>
          <w:sz w:val="20"/>
          <w:szCs w:val="20"/>
          <w:lang w:val="bg-BG"/>
        </w:rPr>
      </w:pPr>
      <w:r w:rsidRPr="00B34D6A">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26892C87"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r w:rsidRPr="00B34D6A">
        <w:rPr>
          <w:rFonts w:ascii="Verdana" w:hAnsi="Verdana"/>
          <w:b/>
          <w:sz w:val="20"/>
          <w:szCs w:val="20"/>
          <w:lang w:val="bg-BG"/>
        </w:rPr>
        <w:t xml:space="preserve">НЕИЗПЪЛНЕНИЕ </w:t>
      </w:r>
    </w:p>
    <w:p w14:paraId="777DFB26"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3718E547"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5120B407"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bookmarkStart w:id="49" w:name="_Ref46308268"/>
      <w:proofErr w:type="spellStart"/>
      <w:r w:rsidRPr="00B34D6A">
        <w:rPr>
          <w:rFonts w:ascii="Verdana" w:hAnsi="Verdana"/>
          <w:b/>
          <w:sz w:val="20"/>
          <w:szCs w:val="20"/>
          <w:lang w:val="bg-BG"/>
        </w:rPr>
        <w:t>ФОРС</w:t>
      </w:r>
      <w:proofErr w:type="spellEnd"/>
      <w:r w:rsidRPr="00B34D6A">
        <w:rPr>
          <w:rFonts w:ascii="Verdana" w:hAnsi="Verdana"/>
          <w:b/>
          <w:sz w:val="20"/>
          <w:szCs w:val="20"/>
          <w:lang w:val="bg-BG"/>
        </w:rPr>
        <w:t xml:space="preserve"> </w:t>
      </w:r>
      <w:proofErr w:type="spellStart"/>
      <w:r w:rsidRPr="00B34D6A">
        <w:rPr>
          <w:rFonts w:ascii="Verdana" w:hAnsi="Verdana"/>
          <w:b/>
          <w:sz w:val="20"/>
          <w:szCs w:val="20"/>
          <w:lang w:val="bg-BG"/>
        </w:rPr>
        <w:t>МАЖОР</w:t>
      </w:r>
      <w:bookmarkEnd w:id="49"/>
      <w:proofErr w:type="spellEnd"/>
      <w:r w:rsidRPr="00B34D6A">
        <w:rPr>
          <w:rFonts w:ascii="Verdana" w:hAnsi="Verdana"/>
          <w:b/>
          <w:sz w:val="20"/>
          <w:szCs w:val="20"/>
          <w:lang w:val="bg-BG"/>
        </w:rPr>
        <w:t xml:space="preserve"> </w:t>
      </w:r>
    </w:p>
    <w:p w14:paraId="6EA74536"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22170C33"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693BC370"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bookmarkStart w:id="50" w:name="_Ref46308269"/>
      <w:bookmarkStart w:id="51" w:name="_Ref88445393"/>
      <w:r w:rsidRPr="00B34D6A">
        <w:rPr>
          <w:rFonts w:ascii="Verdana" w:hAnsi="Verdana"/>
          <w:b/>
          <w:sz w:val="20"/>
          <w:szCs w:val="20"/>
          <w:lang w:val="bg-BG"/>
        </w:rPr>
        <w:t xml:space="preserve">ЗАСТРАХОВАНЕ И </w:t>
      </w:r>
      <w:bookmarkEnd w:id="50"/>
      <w:r w:rsidRPr="00B34D6A">
        <w:rPr>
          <w:rFonts w:ascii="Verdana" w:hAnsi="Verdana"/>
          <w:b/>
          <w:sz w:val="20"/>
          <w:szCs w:val="20"/>
          <w:lang w:val="bg-BG"/>
        </w:rPr>
        <w:t>ОТГОВОРНОСТ</w:t>
      </w:r>
      <w:bookmarkEnd w:id="51"/>
    </w:p>
    <w:p w14:paraId="34C58165"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801D423" w14:textId="77777777" w:rsidR="00F94AB3" w:rsidRPr="00B34D6A" w:rsidRDefault="00F94AB3" w:rsidP="00F94AB3">
      <w:pPr>
        <w:keepLines/>
        <w:numPr>
          <w:ilvl w:val="2"/>
          <w:numId w:val="52"/>
        </w:numPr>
        <w:tabs>
          <w:tab w:val="clear" w:pos="1440"/>
          <w:tab w:val="left" w:pos="720"/>
        </w:tabs>
        <w:spacing w:before="120" w:after="120"/>
        <w:ind w:left="1701" w:hanging="981"/>
        <w:jc w:val="both"/>
        <w:outlineLvl w:val="0"/>
        <w:rPr>
          <w:rFonts w:ascii="Verdana" w:hAnsi="Verdana"/>
          <w:sz w:val="20"/>
          <w:szCs w:val="20"/>
          <w:lang w:val="bg-BG"/>
        </w:rPr>
      </w:pPr>
      <w:r w:rsidRPr="00B34D6A">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9341164" w14:textId="77777777" w:rsidR="00F94AB3" w:rsidRPr="00B34D6A" w:rsidRDefault="00F94AB3" w:rsidP="00F94AB3">
      <w:pPr>
        <w:keepLines/>
        <w:numPr>
          <w:ilvl w:val="2"/>
          <w:numId w:val="52"/>
        </w:numPr>
        <w:tabs>
          <w:tab w:val="clear" w:pos="1440"/>
          <w:tab w:val="left" w:pos="720"/>
        </w:tabs>
        <w:spacing w:before="120" w:after="120"/>
        <w:ind w:left="1701" w:hanging="981"/>
        <w:jc w:val="both"/>
        <w:outlineLvl w:val="0"/>
        <w:rPr>
          <w:rFonts w:ascii="Verdana" w:hAnsi="Verdana"/>
          <w:sz w:val="20"/>
          <w:szCs w:val="20"/>
          <w:lang w:val="bg-BG"/>
        </w:rPr>
      </w:pPr>
      <w:r w:rsidRPr="00B34D6A">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7D8BF886" w14:textId="77777777" w:rsidR="00F94AB3" w:rsidRPr="00B34D6A" w:rsidRDefault="00F94AB3" w:rsidP="00F94AB3">
      <w:pPr>
        <w:keepLines/>
        <w:spacing w:before="120" w:after="120"/>
        <w:jc w:val="both"/>
        <w:outlineLvl w:val="0"/>
        <w:rPr>
          <w:rFonts w:ascii="Verdana" w:hAnsi="Verdana"/>
          <w:sz w:val="20"/>
          <w:szCs w:val="20"/>
          <w:lang w:val="bg-BG"/>
        </w:rPr>
      </w:pPr>
      <w:r w:rsidRPr="00B34D6A">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DCA2CA7"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lastRenderedPageBreak/>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0200C29"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Застрахователните полици се представят на Възложителя при поискване.</w:t>
      </w:r>
    </w:p>
    <w:p w14:paraId="787F66B8"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bookmarkStart w:id="52" w:name="_Ref46308278"/>
      <w:bookmarkStart w:id="53" w:name="_Ref88445399"/>
      <w:r w:rsidRPr="00B34D6A">
        <w:rPr>
          <w:rFonts w:ascii="Verdana" w:hAnsi="Verdana"/>
          <w:b/>
          <w:sz w:val="20"/>
          <w:szCs w:val="20"/>
          <w:lang w:val="bg-BG"/>
        </w:rPr>
        <w:t>ПРЕОТСТЪПВАНЕ И ПРЕХВЪРЛЯНЕ НА ЗАДЪЛЖЕНИЯ</w:t>
      </w:r>
      <w:bookmarkEnd w:id="52"/>
      <w:bookmarkEnd w:id="53"/>
    </w:p>
    <w:p w14:paraId="4A949B47"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 xml:space="preserve">Договорът не може да бъде прехвърлен или преотстъпен като цяло на трето лице. </w:t>
      </w:r>
    </w:p>
    <w:p w14:paraId="4215C524"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bookmarkStart w:id="54" w:name="_Ref46308280"/>
      <w:r w:rsidRPr="00B34D6A">
        <w:rPr>
          <w:rFonts w:ascii="Verdana" w:hAnsi="Verdana"/>
          <w:b/>
          <w:sz w:val="20"/>
          <w:szCs w:val="20"/>
          <w:lang w:val="bg-BG"/>
        </w:rPr>
        <w:t>ПРЕКРАТЯВАНЕ</w:t>
      </w:r>
      <w:bookmarkEnd w:id="54"/>
    </w:p>
    <w:p w14:paraId="5838C174"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14627501" w14:textId="77777777" w:rsidR="00F94AB3" w:rsidRPr="00B34D6A" w:rsidRDefault="00F94AB3" w:rsidP="00F94AB3">
      <w:pPr>
        <w:keepLines/>
        <w:numPr>
          <w:ilvl w:val="2"/>
          <w:numId w:val="52"/>
        </w:numPr>
        <w:tabs>
          <w:tab w:val="left" w:pos="1440"/>
        </w:tabs>
        <w:spacing w:before="120" w:after="120"/>
        <w:ind w:hanging="900"/>
        <w:jc w:val="both"/>
        <w:outlineLvl w:val="0"/>
        <w:rPr>
          <w:rFonts w:ascii="Verdana" w:hAnsi="Verdana"/>
          <w:sz w:val="20"/>
          <w:szCs w:val="20"/>
          <w:lang w:val="bg-BG"/>
        </w:rPr>
      </w:pPr>
      <w:r w:rsidRPr="00B34D6A">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202F767D" w14:textId="77777777" w:rsidR="00F94AB3" w:rsidRPr="00B34D6A" w:rsidRDefault="00F94AB3" w:rsidP="00F94AB3">
      <w:pPr>
        <w:keepLines/>
        <w:numPr>
          <w:ilvl w:val="2"/>
          <w:numId w:val="52"/>
        </w:numPr>
        <w:tabs>
          <w:tab w:val="left" w:pos="1440"/>
        </w:tabs>
        <w:spacing w:before="120" w:after="120"/>
        <w:ind w:hanging="900"/>
        <w:jc w:val="both"/>
        <w:outlineLvl w:val="0"/>
        <w:rPr>
          <w:rFonts w:ascii="Verdana" w:hAnsi="Verdana"/>
          <w:sz w:val="20"/>
          <w:szCs w:val="20"/>
          <w:lang w:val="bg-BG"/>
        </w:rPr>
      </w:pPr>
      <w:r w:rsidRPr="00B34D6A">
        <w:rPr>
          <w:rFonts w:ascii="Verdana" w:hAnsi="Verdana"/>
          <w:sz w:val="20"/>
          <w:szCs w:val="20"/>
          <w:lang w:val="bg-BG"/>
        </w:rPr>
        <w:t>ако за Изпълнителя е започнала процедура е открито производство по несъстоятелност.</w:t>
      </w:r>
    </w:p>
    <w:p w14:paraId="57E16C0E"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DFB3C55"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2A46949F"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C06875" w14:textId="77777777" w:rsidR="00F94AB3" w:rsidRPr="00B34D6A" w:rsidRDefault="00F94AB3" w:rsidP="00F94AB3">
      <w:pPr>
        <w:keepLines/>
        <w:numPr>
          <w:ilvl w:val="1"/>
          <w:numId w:val="52"/>
        </w:numPr>
        <w:tabs>
          <w:tab w:val="left" w:pos="720"/>
          <w:tab w:val="num" w:pos="900"/>
        </w:tabs>
        <w:spacing w:before="120" w:after="120"/>
        <w:ind w:left="720" w:hanging="540"/>
        <w:jc w:val="both"/>
        <w:outlineLvl w:val="0"/>
        <w:rPr>
          <w:rFonts w:ascii="Verdana" w:hAnsi="Verdana"/>
          <w:sz w:val="20"/>
          <w:szCs w:val="20"/>
          <w:lang w:val="bg-BG"/>
        </w:rPr>
      </w:pPr>
      <w:r w:rsidRPr="00B34D6A">
        <w:rPr>
          <w:rFonts w:ascii="Verdana" w:hAnsi="Verdana"/>
          <w:sz w:val="20"/>
          <w:szCs w:val="20"/>
          <w:lang w:val="bg-BG"/>
        </w:rPr>
        <w:t>Страните могат да прекратят договора по всяко време по взаимно съгласие.</w:t>
      </w:r>
    </w:p>
    <w:p w14:paraId="20744266"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723FA21" w14:textId="77777777" w:rsidR="00F94AB3" w:rsidRPr="00B34D6A" w:rsidRDefault="00F94AB3" w:rsidP="00F94AB3">
      <w:pPr>
        <w:keepLines/>
        <w:numPr>
          <w:ilvl w:val="1"/>
          <w:numId w:val="52"/>
        </w:numPr>
        <w:tabs>
          <w:tab w:val="clear" w:pos="720"/>
          <w:tab w:val="num" w:pos="851"/>
          <w:tab w:val="left" w:pos="900"/>
        </w:tabs>
        <w:spacing w:before="120" w:after="120"/>
        <w:ind w:left="851" w:hanging="671"/>
        <w:jc w:val="both"/>
        <w:outlineLvl w:val="0"/>
        <w:rPr>
          <w:rFonts w:ascii="Verdana" w:hAnsi="Verdana"/>
          <w:sz w:val="20"/>
          <w:szCs w:val="20"/>
          <w:lang w:val="bg-BG"/>
        </w:rPr>
      </w:pPr>
      <w:r w:rsidRPr="00B34D6A">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A3F8ADF"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bookmarkStart w:id="55" w:name="_Ref46308288"/>
      <w:r w:rsidRPr="00B34D6A">
        <w:rPr>
          <w:rFonts w:ascii="Verdana" w:hAnsi="Verdana"/>
          <w:b/>
          <w:sz w:val="20"/>
          <w:szCs w:val="20"/>
          <w:lang w:val="bg-BG"/>
        </w:rPr>
        <w:t>РАЗДЕЛНОСТ</w:t>
      </w:r>
      <w:bookmarkEnd w:id="55"/>
    </w:p>
    <w:p w14:paraId="62BF6068" w14:textId="77777777" w:rsidR="00F94AB3" w:rsidRPr="00B34D6A" w:rsidRDefault="00F94AB3" w:rsidP="00F94AB3">
      <w:pPr>
        <w:pStyle w:val="p50"/>
        <w:keepLines/>
        <w:tabs>
          <w:tab w:val="clear" w:pos="760"/>
        </w:tabs>
        <w:spacing w:before="120" w:after="120" w:line="240" w:lineRule="auto"/>
        <w:ind w:left="0" w:firstLine="0"/>
        <w:outlineLvl w:val="0"/>
        <w:rPr>
          <w:rFonts w:ascii="Verdana" w:hAnsi="Verdana"/>
          <w:snapToGrid/>
          <w:color w:val="auto"/>
          <w:sz w:val="20"/>
          <w:szCs w:val="20"/>
          <w:lang w:val="bg-BG"/>
        </w:rPr>
      </w:pPr>
      <w:r w:rsidRPr="00B34D6A">
        <w:rPr>
          <w:rFonts w:ascii="Verdana" w:hAnsi="Verdana"/>
          <w:snapToGrid/>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62E255FD" w14:textId="77777777" w:rsidR="00F94AB3" w:rsidRPr="00B34D6A" w:rsidRDefault="00F94AB3" w:rsidP="00F94AB3">
      <w:pPr>
        <w:keepNext/>
        <w:keepLines/>
        <w:widowControl w:val="0"/>
        <w:numPr>
          <w:ilvl w:val="0"/>
          <w:numId w:val="52"/>
        </w:numPr>
        <w:spacing w:before="120" w:after="120"/>
        <w:jc w:val="both"/>
        <w:outlineLvl w:val="0"/>
        <w:rPr>
          <w:rFonts w:ascii="Verdana" w:hAnsi="Verdana"/>
          <w:b/>
          <w:sz w:val="20"/>
          <w:szCs w:val="20"/>
          <w:lang w:val="bg-BG"/>
        </w:rPr>
      </w:pPr>
      <w:bookmarkStart w:id="56" w:name="_Ref46308289"/>
      <w:r w:rsidRPr="00B34D6A">
        <w:rPr>
          <w:rFonts w:ascii="Verdana" w:hAnsi="Verdana"/>
          <w:b/>
          <w:sz w:val="20"/>
          <w:szCs w:val="20"/>
          <w:lang w:val="bg-BG"/>
        </w:rPr>
        <w:t>ПРИЛОЖИМО ПРАВО</w:t>
      </w:r>
      <w:bookmarkEnd w:id="56"/>
    </w:p>
    <w:p w14:paraId="3C22E2EE" w14:textId="2009AD71" w:rsidR="00494491" w:rsidRPr="00B34D6A" w:rsidRDefault="00F94AB3" w:rsidP="00F94AB3">
      <w:pPr>
        <w:keepLines/>
        <w:rPr>
          <w:rFonts w:ascii="Verdana" w:hAnsi="Verdana"/>
          <w:sz w:val="20"/>
          <w:szCs w:val="20"/>
          <w:lang w:val="bg-BG"/>
        </w:rPr>
      </w:pPr>
      <w:r w:rsidRPr="00B34D6A">
        <w:rPr>
          <w:rFonts w:ascii="Verdana" w:hAnsi="Verdana"/>
          <w:sz w:val="20"/>
          <w:szCs w:val="20"/>
          <w:lang w:val="bg-BG"/>
        </w:rPr>
        <w:t>Към този договор ще се прилагат и той ще се тълкува съобразно разпоредбите на българското право.</w:t>
      </w:r>
    </w:p>
    <w:p w14:paraId="63B7A4E6" w14:textId="77777777" w:rsidR="00EE16B5" w:rsidRPr="00B34D6A" w:rsidRDefault="00EE16B5" w:rsidP="00F94AB3">
      <w:pPr>
        <w:keepLines/>
        <w:rPr>
          <w:rFonts w:ascii="Verdana" w:hAnsi="Verdana"/>
          <w:sz w:val="20"/>
          <w:szCs w:val="20"/>
          <w:lang w:val="bg-BG"/>
        </w:rPr>
        <w:sectPr w:rsidR="00EE16B5" w:rsidRPr="00B34D6A" w:rsidSect="00EE16B5">
          <w:footerReference w:type="even" r:id="rId21"/>
          <w:pgSz w:w="11906" w:h="16838" w:code="9"/>
          <w:pgMar w:top="1134" w:right="1440" w:bottom="1440" w:left="1440" w:header="709" w:footer="607" w:gutter="0"/>
          <w:cols w:space="708"/>
          <w:docGrid w:linePitch="360"/>
        </w:sectPr>
      </w:pPr>
    </w:p>
    <w:p w14:paraId="4DB1A978" w14:textId="77777777" w:rsidR="00E921E1" w:rsidRPr="00B34D6A" w:rsidRDefault="0021235F" w:rsidP="00E921E1">
      <w:pPr>
        <w:pStyle w:val="Heading1"/>
        <w:keepNext w:val="0"/>
        <w:keepLines/>
        <w:jc w:val="center"/>
        <w:rPr>
          <w:rFonts w:ascii="Verdana" w:hAnsi="Verdana"/>
          <w:sz w:val="20"/>
          <w:szCs w:val="20"/>
          <w:lang w:val="bg-BG"/>
        </w:rPr>
      </w:pPr>
      <w:r w:rsidRPr="00B34D6A">
        <w:rPr>
          <w:rFonts w:ascii="Verdana" w:hAnsi="Verdana"/>
          <w:sz w:val="20"/>
          <w:szCs w:val="20"/>
          <w:lang w:val="bg-BG"/>
        </w:rPr>
        <w:lastRenderedPageBreak/>
        <w:t>ПРИЛОЖЕНИЯ</w:t>
      </w:r>
      <w:bookmarkEnd w:id="5"/>
      <w:r w:rsidRPr="00B34D6A">
        <w:rPr>
          <w:rFonts w:ascii="Verdana" w:hAnsi="Verdana"/>
          <w:sz w:val="20"/>
          <w:szCs w:val="20"/>
          <w:lang w:val="bg-BG"/>
        </w:rPr>
        <w:t>/ОБРАЗЦИ</w:t>
      </w:r>
    </w:p>
    <w:p w14:paraId="437533A3" w14:textId="77777777" w:rsidR="00E921E1" w:rsidRPr="00B34D6A" w:rsidRDefault="00E921E1" w:rsidP="00E921E1">
      <w:pPr>
        <w:pStyle w:val="Heading1"/>
        <w:keepNext w:val="0"/>
        <w:keepLines/>
        <w:jc w:val="center"/>
        <w:rPr>
          <w:rStyle w:val="FontStyle14"/>
          <w:rFonts w:ascii="Verdana" w:hAnsi="Verdana"/>
          <w:i/>
          <w:lang w:val="bg-BG"/>
        </w:rPr>
      </w:pPr>
    </w:p>
    <w:p w14:paraId="4D67D0E8" w14:textId="77777777" w:rsidR="00EE16B5" w:rsidRPr="00B34D6A" w:rsidRDefault="00EE16B5" w:rsidP="00EE16B5">
      <w:pPr>
        <w:rPr>
          <w:lang w:val="bg-BG"/>
        </w:rPr>
        <w:sectPr w:rsidR="00EE16B5" w:rsidRPr="00B34D6A" w:rsidSect="00EE16B5">
          <w:headerReference w:type="default" r:id="rId22"/>
          <w:pgSz w:w="11906" w:h="16838" w:code="9"/>
          <w:pgMar w:top="425" w:right="1440" w:bottom="1559" w:left="1440" w:header="425" w:footer="539" w:gutter="0"/>
          <w:cols w:space="708"/>
          <w:vAlign w:val="center"/>
          <w:docGrid w:linePitch="360"/>
        </w:sectPr>
      </w:pPr>
    </w:p>
    <w:p w14:paraId="29A9A1DB" w14:textId="77777777" w:rsidR="00FD17B4" w:rsidRPr="00B34D6A" w:rsidRDefault="00FD17B4" w:rsidP="00FD17B4">
      <w:pPr>
        <w:keepLines/>
        <w:ind w:left="624"/>
        <w:jc w:val="right"/>
        <w:rPr>
          <w:rFonts w:ascii="Verdana" w:hAnsi="Verdana"/>
          <w:b/>
          <w:bCs/>
          <w:sz w:val="20"/>
          <w:szCs w:val="20"/>
          <w:lang w:val="bg-BG"/>
        </w:rPr>
      </w:pPr>
      <w:r w:rsidRPr="00B34D6A">
        <w:rPr>
          <w:rFonts w:ascii="Verdana" w:hAnsi="Verdana"/>
          <w:b/>
          <w:bCs/>
          <w:sz w:val="20"/>
          <w:szCs w:val="20"/>
          <w:lang w:val="bg-BG"/>
        </w:rPr>
        <w:lastRenderedPageBreak/>
        <w:t>Образец</w:t>
      </w:r>
    </w:p>
    <w:p w14:paraId="6BB31D02" w14:textId="77777777" w:rsidR="00FD17B4" w:rsidRPr="00B34D6A" w:rsidRDefault="00FD17B4" w:rsidP="00FD17B4">
      <w:pPr>
        <w:pStyle w:val="Annexetitre"/>
        <w:rPr>
          <w:rFonts w:ascii="Verdana" w:hAnsi="Verdana"/>
          <w:sz w:val="20"/>
          <w:szCs w:val="20"/>
        </w:rPr>
      </w:pPr>
      <w:r w:rsidRPr="00B34D6A">
        <w:rPr>
          <w:rFonts w:ascii="Verdana" w:hAnsi="Verdana"/>
          <w:sz w:val="20"/>
          <w:szCs w:val="20"/>
        </w:rPr>
        <w:t>Стандартен образец за единния европейски документ за обществени поръчки (</w:t>
      </w:r>
      <w:proofErr w:type="spellStart"/>
      <w:r w:rsidRPr="00B34D6A">
        <w:rPr>
          <w:rFonts w:ascii="Verdana" w:hAnsi="Verdana"/>
          <w:sz w:val="20"/>
          <w:szCs w:val="20"/>
        </w:rPr>
        <w:t>ЕЕДОП</w:t>
      </w:r>
      <w:proofErr w:type="spellEnd"/>
      <w:r w:rsidRPr="00B34D6A">
        <w:rPr>
          <w:rFonts w:ascii="Verdana" w:hAnsi="Verdana"/>
          <w:sz w:val="20"/>
          <w:szCs w:val="20"/>
        </w:rPr>
        <w:t>)</w:t>
      </w:r>
    </w:p>
    <w:p w14:paraId="529DB3BA" w14:textId="77777777" w:rsidR="00FD17B4" w:rsidRPr="00B34D6A" w:rsidRDefault="00FD17B4" w:rsidP="00FD17B4">
      <w:pPr>
        <w:pStyle w:val="ChapterTitle"/>
        <w:rPr>
          <w:rFonts w:ascii="Verdana" w:hAnsi="Verdana"/>
          <w:sz w:val="20"/>
          <w:szCs w:val="20"/>
        </w:rPr>
      </w:pPr>
      <w:r w:rsidRPr="00B34D6A">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704D684"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B34D6A">
        <w:rPr>
          <w:rFonts w:ascii="Verdana" w:hAnsi="Verdana"/>
          <w:sz w:val="20"/>
          <w:szCs w:val="20"/>
          <w:lang w:val="bg-BG"/>
        </w:rPr>
        <w:t xml:space="preserve"> </w:t>
      </w:r>
      <w:r w:rsidRPr="00B34D6A">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34D6A">
        <w:rPr>
          <w:rFonts w:ascii="Verdana" w:hAnsi="Verdana"/>
          <w:b/>
          <w:i/>
          <w:sz w:val="20"/>
          <w:szCs w:val="20"/>
          <w:u w:val="single"/>
          <w:lang w:val="bg-BG"/>
        </w:rPr>
        <w:t xml:space="preserve">при условие че </w:t>
      </w:r>
      <w:proofErr w:type="spellStart"/>
      <w:r w:rsidRPr="00B34D6A">
        <w:rPr>
          <w:rFonts w:ascii="Verdana" w:hAnsi="Verdana"/>
          <w:b/>
          <w:i/>
          <w:sz w:val="20"/>
          <w:szCs w:val="20"/>
          <w:u w:val="single"/>
          <w:lang w:val="bg-BG"/>
        </w:rPr>
        <w:t>ЕЕДОП</w:t>
      </w:r>
      <w:proofErr w:type="spellEnd"/>
      <w:r w:rsidRPr="00B34D6A">
        <w:rPr>
          <w:rFonts w:ascii="Verdana" w:hAnsi="Verdana"/>
          <w:b/>
          <w:i/>
          <w:sz w:val="20"/>
          <w:szCs w:val="20"/>
          <w:u w:val="single"/>
          <w:lang w:val="bg-BG"/>
        </w:rPr>
        <w:t xml:space="preserve"> е създаден и попълнен чрез електронната система за </w:t>
      </w:r>
      <w:proofErr w:type="spellStart"/>
      <w:r w:rsidRPr="00B34D6A">
        <w:rPr>
          <w:rFonts w:ascii="Verdana" w:hAnsi="Verdana"/>
          <w:b/>
          <w:i/>
          <w:sz w:val="20"/>
          <w:szCs w:val="20"/>
          <w:u w:val="single"/>
          <w:lang w:val="bg-BG"/>
        </w:rPr>
        <w:t>ЕЕДОП</w:t>
      </w:r>
      <w:proofErr w:type="spellEnd"/>
      <w:r w:rsidRPr="00B34D6A">
        <w:rPr>
          <w:rStyle w:val="FootnoteReference"/>
          <w:rFonts w:ascii="Verdana" w:hAnsi="Verdana"/>
          <w:b/>
          <w:i/>
          <w:sz w:val="20"/>
          <w:szCs w:val="20"/>
          <w:u w:val="single"/>
          <w:lang w:val="bg-BG"/>
        </w:rPr>
        <w:footnoteReference w:id="3"/>
      </w:r>
      <w:r w:rsidRPr="00B34D6A">
        <w:rPr>
          <w:rFonts w:ascii="Verdana" w:hAnsi="Verdana"/>
          <w:sz w:val="20"/>
          <w:szCs w:val="20"/>
          <w:lang w:val="bg-BG"/>
        </w:rPr>
        <w:t>.</w:t>
      </w:r>
      <w:r w:rsidRPr="00B34D6A">
        <w:rPr>
          <w:rFonts w:ascii="Verdana" w:hAnsi="Verdana"/>
          <w:b/>
          <w:sz w:val="20"/>
          <w:szCs w:val="20"/>
          <w:u w:val="single"/>
          <w:lang w:val="bg-BG"/>
        </w:rPr>
        <w:t xml:space="preserve"> </w:t>
      </w:r>
      <w:r w:rsidRPr="00B34D6A">
        <w:rPr>
          <w:rFonts w:ascii="Verdana" w:hAnsi="Verdana"/>
          <w:b/>
          <w:sz w:val="20"/>
          <w:szCs w:val="20"/>
          <w:lang w:val="bg-BG"/>
        </w:rPr>
        <w:t xml:space="preserve">Позоваване на </w:t>
      </w:r>
      <w:r w:rsidRPr="00B34D6A">
        <w:rPr>
          <w:rFonts w:ascii="Verdana" w:hAnsi="Verdana"/>
          <w:b/>
          <w:i/>
          <w:sz w:val="20"/>
          <w:szCs w:val="20"/>
          <w:lang w:val="bg-BG"/>
        </w:rPr>
        <w:t>съответното обявление</w:t>
      </w:r>
      <w:r w:rsidRPr="00B34D6A">
        <w:rPr>
          <w:rStyle w:val="FootnoteReference"/>
          <w:rFonts w:ascii="Verdana" w:hAnsi="Verdana"/>
          <w:b/>
          <w:i/>
          <w:sz w:val="20"/>
          <w:szCs w:val="20"/>
          <w:lang w:val="bg-BG"/>
        </w:rPr>
        <w:footnoteReference w:id="4"/>
      </w:r>
      <w:r w:rsidRPr="00B34D6A">
        <w:rPr>
          <w:rFonts w:ascii="Verdana" w:hAnsi="Verdana"/>
          <w:b/>
          <w:sz w:val="20"/>
          <w:szCs w:val="20"/>
          <w:lang w:val="bg-BG"/>
        </w:rPr>
        <w:t>, публикувано в Официален вестник на Европейския съюз:</w:t>
      </w:r>
      <w:r w:rsidRPr="00B34D6A">
        <w:rPr>
          <w:rFonts w:ascii="Verdana" w:hAnsi="Verdana"/>
          <w:sz w:val="20"/>
          <w:szCs w:val="20"/>
          <w:lang w:val="bg-BG"/>
        </w:rPr>
        <w:br/>
      </w:r>
      <w:proofErr w:type="spellStart"/>
      <w:r w:rsidRPr="00B34D6A">
        <w:rPr>
          <w:rFonts w:ascii="Verdana" w:hAnsi="Verdana"/>
          <w:b/>
          <w:sz w:val="20"/>
          <w:szCs w:val="20"/>
          <w:lang w:val="bg-BG"/>
        </w:rPr>
        <w:t>OВEС</w:t>
      </w:r>
      <w:proofErr w:type="spellEnd"/>
      <w:r w:rsidRPr="00B34D6A">
        <w:rPr>
          <w:rFonts w:ascii="Verdana" w:hAnsi="Verdana"/>
          <w:b/>
          <w:sz w:val="20"/>
          <w:szCs w:val="20"/>
          <w:lang w:val="bg-BG"/>
        </w:rPr>
        <w:t xml:space="preserve"> S брой[], дата [], стр.[], </w:t>
      </w:r>
      <w:r w:rsidRPr="00B34D6A">
        <w:rPr>
          <w:rFonts w:ascii="Verdana" w:hAnsi="Verdana"/>
          <w:sz w:val="20"/>
          <w:szCs w:val="20"/>
          <w:lang w:val="bg-BG"/>
        </w:rPr>
        <w:br/>
      </w:r>
      <w:r w:rsidRPr="00B34D6A">
        <w:rPr>
          <w:rFonts w:ascii="Verdana" w:hAnsi="Verdana"/>
          <w:b/>
          <w:sz w:val="20"/>
          <w:szCs w:val="20"/>
          <w:lang w:val="bg-BG"/>
        </w:rPr>
        <w:t xml:space="preserve">Номер на обявлението в </w:t>
      </w:r>
      <w:proofErr w:type="spellStart"/>
      <w:r w:rsidRPr="00B34D6A">
        <w:rPr>
          <w:rFonts w:ascii="Verdana" w:hAnsi="Verdana"/>
          <w:b/>
          <w:sz w:val="20"/>
          <w:szCs w:val="20"/>
          <w:lang w:val="bg-BG"/>
        </w:rPr>
        <w:t>ОВ</w:t>
      </w:r>
      <w:proofErr w:type="spellEnd"/>
      <w:r w:rsidRPr="00B34D6A">
        <w:rPr>
          <w:rFonts w:ascii="Verdana" w:hAnsi="Verdana"/>
          <w:b/>
          <w:sz w:val="20"/>
          <w:szCs w:val="20"/>
          <w:lang w:val="bg-BG"/>
        </w:rPr>
        <w:t xml:space="preserve"> S: [ ][ ][ ][ ]/S [ ][ ][ ]–[ ][ ][ ][ ][ ][ ][ ]</w:t>
      </w:r>
    </w:p>
    <w:p w14:paraId="5FA647AA"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34D6A">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9182A11"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B34D6A">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197D147"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t>Информация за процедурата за възлагане на обществена поръчка</w:t>
      </w:r>
    </w:p>
    <w:p w14:paraId="38444BC3"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B34D6A">
        <w:rPr>
          <w:rFonts w:ascii="Verdana" w:hAnsi="Verdana"/>
          <w:b/>
          <w:i/>
          <w:sz w:val="20"/>
          <w:szCs w:val="20"/>
          <w:lang w:val="bg-BG"/>
        </w:rPr>
        <w:t xml:space="preserve">Информацията, изисквана съгласно част I, ще бъде извлечена автоматично, </w:t>
      </w:r>
      <w:r w:rsidRPr="00B34D6A">
        <w:rPr>
          <w:rFonts w:ascii="Verdana" w:hAnsi="Verdana"/>
          <w:b/>
          <w:i/>
          <w:sz w:val="20"/>
          <w:szCs w:val="20"/>
          <w:u w:val="single"/>
          <w:lang w:val="bg-BG"/>
        </w:rPr>
        <w:t xml:space="preserve">при условие че </w:t>
      </w:r>
      <w:proofErr w:type="spellStart"/>
      <w:r w:rsidRPr="00B34D6A">
        <w:rPr>
          <w:rFonts w:ascii="Verdana" w:hAnsi="Verdana"/>
          <w:b/>
          <w:i/>
          <w:sz w:val="20"/>
          <w:szCs w:val="20"/>
          <w:u w:val="single"/>
          <w:lang w:val="bg-BG"/>
        </w:rPr>
        <w:t>ЕЕДОП</w:t>
      </w:r>
      <w:proofErr w:type="spellEnd"/>
      <w:r w:rsidRPr="00B34D6A">
        <w:rPr>
          <w:rFonts w:ascii="Verdana" w:hAnsi="Verdana"/>
          <w:b/>
          <w:i/>
          <w:sz w:val="20"/>
          <w:szCs w:val="20"/>
          <w:u w:val="single"/>
          <w:lang w:val="bg-BG"/>
        </w:rPr>
        <w:t xml:space="preserve"> е създаден и попълнен чрез посочената по-горе електронна система за </w:t>
      </w:r>
      <w:proofErr w:type="spellStart"/>
      <w:r w:rsidRPr="00B34D6A">
        <w:rPr>
          <w:rFonts w:ascii="Verdana" w:hAnsi="Verdana"/>
          <w:b/>
          <w:i/>
          <w:sz w:val="20"/>
          <w:szCs w:val="20"/>
          <w:u w:val="single"/>
          <w:lang w:val="bg-BG"/>
        </w:rPr>
        <w:t>ЕЕДОП</w:t>
      </w:r>
      <w:proofErr w:type="spellEnd"/>
      <w:r w:rsidRPr="00B34D6A">
        <w:rPr>
          <w:rFonts w:ascii="Verdana" w:hAnsi="Verdana"/>
          <w:b/>
          <w:i/>
          <w:sz w:val="20"/>
          <w:szCs w:val="20"/>
          <w:u w:val="single"/>
          <w:lang w:val="bg-BG"/>
        </w:rPr>
        <w:t>.</w:t>
      </w:r>
      <w:r w:rsidRPr="00B34D6A">
        <w:rPr>
          <w:rFonts w:ascii="Verdana" w:hAnsi="Verdana"/>
          <w:b/>
          <w:sz w:val="20"/>
          <w:szCs w:val="20"/>
          <w:u w:val="single"/>
          <w:lang w:val="bg-BG"/>
        </w:rPr>
        <w:t xml:space="preserve"> </w:t>
      </w:r>
      <w:r w:rsidRPr="00B34D6A">
        <w:rPr>
          <w:rFonts w:ascii="Verdana" w:hAnsi="Verdana"/>
          <w:b/>
          <w:i/>
          <w:sz w:val="20"/>
          <w:szCs w:val="20"/>
          <w:u w:val="single"/>
          <w:lang w:val="bg-BG"/>
        </w:rPr>
        <w:t xml:space="preserve">В противен случай тази информация трябва да бъде попълнена от </w:t>
      </w:r>
      <w:r w:rsidRPr="00B34D6A">
        <w:rPr>
          <w:rFonts w:ascii="Verdana" w:hAnsi="Verdana"/>
          <w:b/>
          <w:sz w:val="20"/>
          <w:szCs w:val="20"/>
          <w:lang w:val="bg-BG"/>
        </w:rPr>
        <w:t>икономическия оператор</w:t>
      </w:r>
      <w:r w:rsidRPr="00B34D6A">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D17B4" w:rsidRPr="00B34D6A" w14:paraId="113E9971" w14:textId="77777777" w:rsidTr="004A798E">
        <w:trPr>
          <w:trHeight w:val="349"/>
        </w:trPr>
        <w:tc>
          <w:tcPr>
            <w:tcW w:w="4644" w:type="dxa"/>
            <w:shd w:val="clear" w:color="auto" w:fill="auto"/>
          </w:tcPr>
          <w:p w14:paraId="2F1B4FCF"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Идентифициране на възложителя</w:t>
            </w:r>
            <w:r w:rsidRPr="00B34D6A">
              <w:rPr>
                <w:rStyle w:val="FootnoteReference"/>
                <w:rFonts w:ascii="Verdana" w:hAnsi="Verdana"/>
                <w:b/>
                <w:i/>
                <w:sz w:val="20"/>
                <w:szCs w:val="20"/>
                <w:lang w:val="bg-BG"/>
              </w:rPr>
              <w:footnoteReference w:id="5"/>
            </w:r>
          </w:p>
        </w:tc>
        <w:tc>
          <w:tcPr>
            <w:tcW w:w="4645" w:type="dxa"/>
            <w:shd w:val="clear" w:color="auto" w:fill="auto"/>
          </w:tcPr>
          <w:p w14:paraId="45D18094"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200A89E3" w14:textId="77777777" w:rsidTr="004A798E">
        <w:trPr>
          <w:trHeight w:val="349"/>
        </w:trPr>
        <w:tc>
          <w:tcPr>
            <w:tcW w:w="4644" w:type="dxa"/>
            <w:shd w:val="clear" w:color="auto" w:fill="auto"/>
          </w:tcPr>
          <w:p w14:paraId="29913834"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Име: </w:t>
            </w:r>
          </w:p>
        </w:tc>
        <w:tc>
          <w:tcPr>
            <w:tcW w:w="4645" w:type="dxa"/>
            <w:shd w:val="clear" w:color="auto" w:fill="auto"/>
          </w:tcPr>
          <w:p w14:paraId="4325E68D" w14:textId="2532D16D" w:rsidR="00FD17B4" w:rsidRPr="00B34D6A" w:rsidRDefault="00BA75B8" w:rsidP="004A798E">
            <w:pPr>
              <w:rPr>
                <w:rFonts w:ascii="Verdana" w:hAnsi="Verdana"/>
                <w:sz w:val="20"/>
                <w:szCs w:val="20"/>
                <w:lang w:val="bg-BG"/>
              </w:rPr>
            </w:pPr>
            <w:r w:rsidRPr="00B34D6A">
              <w:rPr>
                <w:rFonts w:ascii="Verdana" w:hAnsi="Verdana"/>
                <w:sz w:val="20"/>
                <w:szCs w:val="20"/>
                <w:lang w:val="bg-BG"/>
              </w:rPr>
              <w:t xml:space="preserve">Арно </w:t>
            </w:r>
            <w:proofErr w:type="spellStart"/>
            <w:r w:rsidRPr="00B34D6A">
              <w:rPr>
                <w:rFonts w:ascii="Verdana" w:hAnsi="Verdana"/>
                <w:sz w:val="20"/>
                <w:szCs w:val="20"/>
                <w:lang w:val="bg-BG"/>
              </w:rPr>
              <w:t>Валто</w:t>
            </w:r>
            <w:proofErr w:type="spellEnd"/>
            <w:r w:rsidRPr="00B34D6A">
              <w:rPr>
                <w:rFonts w:ascii="Verdana" w:hAnsi="Verdana"/>
                <w:sz w:val="20"/>
                <w:szCs w:val="20"/>
                <w:lang w:val="bg-BG"/>
              </w:rPr>
              <w:t xml:space="preserve"> Де </w:t>
            </w:r>
            <w:proofErr w:type="spellStart"/>
            <w:r w:rsidRPr="00B34D6A">
              <w:rPr>
                <w:rFonts w:ascii="Verdana" w:hAnsi="Verdana"/>
                <w:sz w:val="20"/>
                <w:szCs w:val="20"/>
                <w:lang w:val="bg-BG"/>
              </w:rPr>
              <w:t>Мулиак</w:t>
            </w:r>
            <w:proofErr w:type="spellEnd"/>
            <w:r w:rsidRPr="00B34D6A">
              <w:rPr>
                <w:rFonts w:ascii="Verdana" w:hAnsi="Verdana"/>
                <w:sz w:val="20"/>
                <w:szCs w:val="20"/>
                <w:lang w:val="bg-BG"/>
              </w:rPr>
              <w:t xml:space="preserve"> - Изпълнителен директор на </w:t>
            </w:r>
            <w:r w:rsidR="00916750" w:rsidRPr="00B34D6A">
              <w:rPr>
                <w:rFonts w:ascii="Verdana" w:hAnsi="Verdana"/>
                <w:sz w:val="20"/>
                <w:szCs w:val="20"/>
                <w:lang w:val="bg-BG"/>
              </w:rPr>
              <w:t>Софийска вода АД</w:t>
            </w:r>
          </w:p>
        </w:tc>
      </w:tr>
      <w:tr w:rsidR="00FD17B4" w:rsidRPr="00B34D6A" w14:paraId="0DEDDB25" w14:textId="77777777" w:rsidTr="004A798E">
        <w:trPr>
          <w:trHeight w:val="485"/>
        </w:trPr>
        <w:tc>
          <w:tcPr>
            <w:tcW w:w="4644" w:type="dxa"/>
            <w:shd w:val="clear" w:color="auto" w:fill="auto"/>
          </w:tcPr>
          <w:p w14:paraId="4F589B10"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За коя обществена поръчки се отнася?</w:t>
            </w:r>
          </w:p>
        </w:tc>
        <w:tc>
          <w:tcPr>
            <w:tcW w:w="4645" w:type="dxa"/>
            <w:shd w:val="clear" w:color="auto" w:fill="auto"/>
          </w:tcPr>
          <w:p w14:paraId="1541873D"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1B6BAC96" w14:textId="77777777" w:rsidTr="004A798E">
        <w:trPr>
          <w:trHeight w:val="484"/>
        </w:trPr>
        <w:tc>
          <w:tcPr>
            <w:tcW w:w="4644" w:type="dxa"/>
            <w:shd w:val="clear" w:color="auto" w:fill="auto"/>
          </w:tcPr>
          <w:p w14:paraId="78FCE5D1"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Название или кратко описание на поръчката</w:t>
            </w:r>
            <w:r w:rsidRPr="00B34D6A">
              <w:rPr>
                <w:rStyle w:val="FootnoteReference"/>
                <w:rFonts w:ascii="Verdana" w:hAnsi="Verdana"/>
                <w:sz w:val="20"/>
                <w:szCs w:val="20"/>
                <w:lang w:val="bg-BG"/>
              </w:rPr>
              <w:footnoteReference w:id="6"/>
            </w:r>
            <w:r w:rsidRPr="00B34D6A">
              <w:rPr>
                <w:rFonts w:ascii="Verdana" w:hAnsi="Verdana"/>
                <w:sz w:val="20"/>
                <w:szCs w:val="20"/>
                <w:lang w:val="bg-BG"/>
              </w:rPr>
              <w:t>:</w:t>
            </w:r>
          </w:p>
        </w:tc>
        <w:tc>
          <w:tcPr>
            <w:tcW w:w="4645" w:type="dxa"/>
            <w:shd w:val="clear" w:color="auto" w:fill="auto"/>
          </w:tcPr>
          <w:p w14:paraId="190978CA" w14:textId="01D97255" w:rsidR="00FD17B4" w:rsidRPr="00B34D6A" w:rsidRDefault="00F94AB3" w:rsidP="00F94AB3">
            <w:pPr>
              <w:pStyle w:val="Footer"/>
              <w:tabs>
                <w:tab w:val="clear" w:pos="8640"/>
                <w:tab w:val="right" w:pos="9000"/>
              </w:tabs>
              <w:rPr>
                <w:color w:val="auto"/>
                <w:sz w:val="20"/>
                <w:lang w:val="bg-BG"/>
              </w:rPr>
            </w:pPr>
            <w:r w:rsidRPr="00B34D6A">
              <w:rPr>
                <w:color w:val="auto"/>
                <w:sz w:val="18"/>
                <w:szCs w:val="18"/>
                <w:lang w:val="bg-BG"/>
              </w:rPr>
              <w:t>„</w:t>
            </w:r>
            <w:r w:rsidR="003D4014" w:rsidRPr="00B34D6A">
              <w:rPr>
                <w:color w:val="auto"/>
                <w:sz w:val="18"/>
                <w:szCs w:val="18"/>
                <w:lang w:val="bg-BG"/>
              </w:rPr>
              <w:t>ПРЕДОСТАВЯНЕ НА ТРИГОДИШНА ТЕХНИЧЕСКА ПОДДРЪЖКА И ПРОМЯНА НА ФУНКЦИОНАЛНОСТ В СЛУЧАЙ НА НУЖДА НА ГИС СИСТЕМА</w:t>
            </w:r>
            <w:r w:rsidRPr="00B34D6A">
              <w:rPr>
                <w:color w:val="auto"/>
                <w:sz w:val="18"/>
                <w:szCs w:val="18"/>
                <w:lang w:val="bg-BG"/>
              </w:rPr>
              <w:t>“</w:t>
            </w:r>
          </w:p>
        </w:tc>
      </w:tr>
      <w:tr w:rsidR="00FD17B4" w:rsidRPr="00B34D6A" w14:paraId="6212DAEB" w14:textId="77777777" w:rsidTr="004A798E">
        <w:trPr>
          <w:trHeight w:val="484"/>
        </w:trPr>
        <w:tc>
          <w:tcPr>
            <w:tcW w:w="4644" w:type="dxa"/>
            <w:shd w:val="clear" w:color="auto" w:fill="auto"/>
          </w:tcPr>
          <w:p w14:paraId="0CC8A9BF"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Референтен номер на досието, определен от възлагащия орган или възложителя </w:t>
            </w:r>
            <w:r w:rsidRPr="00B34D6A">
              <w:rPr>
                <w:rFonts w:ascii="Verdana" w:hAnsi="Verdana"/>
                <w:sz w:val="20"/>
                <w:szCs w:val="20"/>
                <w:lang w:val="bg-BG"/>
              </w:rPr>
              <w:lastRenderedPageBreak/>
              <w:t>(</w:t>
            </w:r>
            <w:r w:rsidRPr="00B34D6A">
              <w:rPr>
                <w:rFonts w:ascii="Verdana" w:hAnsi="Verdana"/>
                <w:i/>
                <w:sz w:val="20"/>
                <w:szCs w:val="20"/>
                <w:lang w:val="bg-BG"/>
              </w:rPr>
              <w:t>ако е приложимо</w:t>
            </w:r>
            <w:r w:rsidRPr="00B34D6A">
              <w:rPr>
                <w:rFonts w:ascii="Verdana" w:hAnsi="Verdana"/>
                <w:sz w:val="20"/>
                <w:szCs w:val="20"/>
                <w:lang w:val="bg-BG"/>
              </w:rPr>
              <w:t>)</w:t>
            </w:r>
            <w:r w:rsidRPr="00B34D6A">
              <w:rPr>
                <w:rStyle w:val="FootnoteReference"/>
                <w:rFonts w:ascii="Verdana" w:hAnsi="Verdana"/>
                <w:sz w:val="20"/>
                <w:szCs w:val="20"/>
                <w:lang w:val="bg-BG"/>
              </w:rPr>
              <w:footnoteReference w:id="7"/>
            </w:r>
            <w:r w:rsidRPr="00B34D6A">
              <w:rPr>
                <w:rFonts w:ascii="Verdana" w:hAnsi="Verdana"/>
                <w:sz w:val="20"/>
                <w:szCs w:val="20"/>
                <w:lang w:val="bg-BG"/>
              </w:rPr>
              <w:t>:</w:t>
            </w:r>
          </w:p>
        </w:tc>
        <w:tc>
          <w:tcPr>
            <w:tcW w:w="4645" w:type="dxa"/>
            <w:shd w:val="clear" w:color="auto" w:fill="auto"/>
          </w:tcPr>
          <w:p w14:paraId="0924C128"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t>[   ]</w:t>
            </w:r>
          </w:p>
        </w:tc>
      </w:tr>
    </w:tbl>
    <w:p w14:paraId="08655CD7"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B34D6A">
        <w:rPr>
          <w:rFonts w:ascii="Verdana" w:hAnsi="Verdana"/>
          <w:b/>
          <w:i/>
          <w:sz w:val="20"/>
          <w:szCs w:val="20"/>
          <w:u w:val="single"/>
          <w:lang w:val="bg-BG"/>
        </w:rPr>
        <w:lastRenderedPageBreak/>
        <w:t>Останалата</w:t>
      </w:r>
      <w:r w:rsidRPr="00B34D6A">
        <w:rPr>
          <w:rFonts w:ascii="Verdana" w:hAnsi="Verdana"/>
          <w:b/>
          <w:i/>
          <w:sz w:val="20"/>
          <w:szCs w:val="20"/>
          <w:lang w:val="bg-BG"/>
        </w:rPr>
        <w:t xml:space="preserve"> информация във всички раздели на </w:t>
      </w:r>
      <w:proofErr w:type="spellStart"/>
      <w:r w:rsidRPr="00B34D6A">
        <w:rPr>
          <w:rFonts w:ascii="Verdana" w:hAnsi="Verdana"/>
          <w:b/>
          <w:i/>
          <w:sz w:val="20"/>
          <w:szCs w:val="20"/>
          <w:lang w:val="bg-BG"/>
        </w:rPr>
        <w:t>ЕЕДОП</w:t>
      </w:r>
      <w:proofErr w:type="spellEnd"/>
      <w:r w:rsidRPr="00B34D6A">
        <w:rPr>
          <w:rFonts w:ascii="Verdana" w:hAnsi="Verdana"/>
          <w:b/>
          <w:i/>
          <w:sz w:val="20"/>
          <w:szCs w:val="20"/>
          <w:lang w:val="bg-BG"/>
        </w:rPr>
        <w:t xml:space="preserve"> следва да бъде попълнена от </w:t>
      </w:r>
      <w:r w:rsidRPr="00B34D6A">
        <w:rPr>
          <w:rFonts w:ascii="Verdana" w:hAnsi="Verdana"/>
          <w:b/>
          <w:i/>
          <w:sz w:val="20"/>
          <w:szCs w:val="20"/>
          <w:u w:val="single"/>
          <w:lang w:val="bg-BG"/>
        </w:rPr>
        <w:t>икономическия оператор</w:t>
      </w:r>
    </w:p>
    <w:p w14:paraId="3550A6E1" w14:textId="77777777" w:rsidR="00FD17B4" w:rsidRPr="00B34D6A" w:rsidRDefault="00FD17B4" w:rsidP="00FD17B4">
      <w:pPr>
        <w:pStyle w:val="ChapterTitle"/>
        <w:rPr>
          <w:rFonts w:ascii="Verdana" w:hAnsi="Verdana"/>
          <w:sz w:val="20"/>
          <w:szCs w:val="20"/>
        </w:rPr>
      </w:pPr>
      <w:r w:rsidRPr="00B34D6A">
        <w:rPr>
          <w:rFonts w:ascii="Verdana" w:hAnsi="Verdana"/>
          <w:sz w:val="20"/>
          <w:szCs w:val="20"/>
        </w:rPr>
        <w:t>Част II: Информация за икономическия оператор (участника)</w:t>
      </w:r>
    </w:p>
    <w:p w14:paraId="721EE100"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FD17B4" w:rsidRPr="00B34D6A" w14:paraId="251C0D37" w14:textId="77777777" w:rsidTr="004A798E">
        <w:tc>
          <w:tcPr>
            <w:tcW w:w="4644" w:type="dxa"/>
            <w:shd w:val="clear" w:color="auto" w:fill="auto"/>
          </w:tcPr>
          <w:p w14:paraId="25AA9FFB"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Идентификация:</w:t>
            </w:r>
          </w:p>
        </w:tc>
        <w:tc>
          <w:tcPr>
            <w:tcW w:w="4645" w:type="dxa"/>
            <w:shd w:val="clear" w:color="auto" w:fill="auto"/>
          </w:tcPr>
          <w:p w14:paraId="1DC83814" w14:textId="77777777" w:rsidR="00FD17B4" w:rsidRPr="00B34D6A" w:rsidRDefault="00FD17B4" w:rsidP="004A798E">
            <w:pPr>
              <w:pStyle w:val="Text1"/>
              <w:ind w:left="0"/>
              <w:rPr>
                <w:rFonts w:ascii="Verdana" w:hAnsi="Verdana"/>
                <w:b/>
                <w:i/>
                <w:sz w:val="20"/>
                <w:szCs w:val="20"/>
              </w:rPr>
            </w:pPr>
            <w:r w:rsidRPr="00B34D6A">
              <w:rPr>
                <w:rFonts w:ascii="Verdana" w:hAnsi="Verdana"/>
                <w:b/>
                <w:i/>
                <w:sz w:val="20"/>
                <w:szCs w:val="20"/>
              </w:rPr>
              <w:t>Отговор:</w:t>
            </w:r>
          </w:p>
        </w:tc>
      </w:tr>
      <w:tr w:rsidR="00FD17B4" w:rsidRPr="00B34D6A" w14:paraId="278E3801" w14:textId="77777777" w:rsidTr="004A798E">
        <w:tc>
          <w:tcPr>
            <w:tcW w:w="4644" w:type="dxa"/>
            <w:shd w:val="clear" w:color="auto" w:fill="auto"/>
          </w:tcPr>
          <w:p w14:paraId="4033C86E" w14:textId="77777777" w:rsidR="00FD17B4" w:rsidRPr="00B34D6A" w:rsidRDefault="00FD17B4" w:rsidP="004A798E">
            <w:pPr>
              <w:pStyle w:val="NumPar1"/>
              <w:numPr>
                <w:ilvl w:val="0"/>
                <w:numId w:val="0"/>
              </w:numPr>
              <w:ind w:left="850" w:hanging="850"/>
              <w:rPr>
                <w:rFonts w:ascii="Verdana" w:hAnsi="Verdana"/>
                <w:sz w:val="20"/>
                <w:szCs w:val="20"/>
              </w:rPr>
            </w:pPr>
            <w:r w:rsidRPr="00B34D6A">
              <w:rPr>
                <w:rFonts w:ascii="Verdana" w:hAnsi="Verdana"/>
                <w:sz w:val="20"/>
                <w:szCs w:val="20"/>
              </w:rPr>
              <w:t>Име:</w:t>
            </w:r>
          </w:p>
        </w:tc>
        <w:tc>
          <w:tcPr>
            <w:tcW w:w="4645" w:type="dxa"/>
            <w:shd w:val="clear" w:color="auto" w:fill="auto"/>
          </w:tcPr>
          <w:p w14:paraId="1D9CE873"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   ]</w:t>
            </w:r>
          </w:p>
        </w:tc>
      </w:tr>
      <w:tr w:rsidR="00FD17B4" w:rsidRPr="00B34D6A" w14:paraId="4FC57552" w14:textId="77777777" w:rsidTr="004A798E">
        <w:trPr>
          <w:trHeight w:val="1372"/>
        </w:trPr>
        <w:tc>
          <w:tcPr>
            <w:tcW w:w="4644" w:type="dxa"/>
            <w:shd w:val="clear" w:color="auto" w:fill="auto"/>
          </w:tcPr>
          <w:p w14:paraId="160748FF"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Идентификационен номер по ДДС, ако е приложимо:</w:t>
            </w:r>
          </w:p>
          <w:p w14:paraId="30880ED1"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EAD39E5"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   ]</w:t>
            </w:r>
          </w:p>
          <w:p w14:paraId="0692FB75"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   ]</w:t>
            </w:r>
          </w:p>
        </w:tc>
      </w:tr>
      <w:tr w:rsidR="00FD17B4" w:rsidRPr="00B34D6A" w14:paraId="58A0A67C" w14:textId="77777777" w:rsidTr="004A798E">
        <w:tc>
          <w:tcPr>
            <w:tcW w:w="4644" w:type="dxa"/>
            <w:shd w:val="clear" w:color="auto" w:fill="auto"/>
          </w:tcPr>
          <w:p w14:paraId="65329F02"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 xml:space="preserve">Пощенски адрес: </w:t>
            </w:r>
          </w:p>
        </w:tc>
        <w:tc>
          <w:tcPr>
            <w:tcW w:w="4645" w:type="dxa"/>
            <w:shd w:val="clear" w:color="auto" w:fill="auto"/>
          </w:tcPr>
          <w:p w14:paraId="620AEFDC"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w:t>
            </w:r>
          </w:p>
        </w:tc>
      </w:tr>
      <w:tr w:rsidR="00FD17B4" w:rsidRPr="00B34D6A" w14:paraId="240F3F08" w14:textId="77777777" w:rsidTr="004A798E">
        <w:trPr>
          <w:trHeight w:val="2002"/>
        </w:trPr>
        <w:tc>
          <w:tcPr>
            <w:tcW w:w="4644" w:type="dxa"/>
            <w:shd w:val="clear" w:color="auto" w:fill="auto"/>
          </w:tcPr>
          <w:p w14:paraId="261FBB8A"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Лице или лица за контакт</w:t>
            </w:r>
            <w:r w:rsidRPr="00B34D6A">
              <w:rPr>
                <w:rStyle w:val="FootnoteReference"/>
                <w:rFonts w:ascii="Verdana" w:hAnsi="Verdana"/>
                <w:sz w:val="20"/>
                <w:szCs w:val="20"/>
              </w:rPr>
              <w:footnoteReference w:id="8"/>
            </w:r>
            <w:r w:rsidRPr="00B34D6A">
              <w:rPr>
                <w:rFonts w:ascii="Verdana" w:hAnsi="Verdana"/>
                <w:sz w:val="20"/>
                <w:szCs w:val="20"/>
              </w:rPr>
              <w:t>:</w:t>
            </w:r>
          </w:p>
          <w:p w14:paraId="2A6A6477"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Телефон:</w:t>
            </w:r>
          </w:p>
          <w:p w14:paraId="4E9D0012"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Ел. поща:</w:t>
            </w:r>
          </w:p>
          <w:p w14:paraId="7818A061"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Интернет адрес (уеб адрес) (</w:t>
            </w:r>
            <w:r w:rsidRPr="00B34D6A">
              <w:rPr>
                <w:rFonts w:ascii="Verdana" w:hAnsi="Verdana"/>
                <w:i/>
                <w:sz w:val="20"/>
                <w:szCs w:val="20"/>
              </w:rPr>
              <w:t>ако е приложимо</w:t>
            </w:r>
            <w:r w:rsidRPr="00B34D6A">
              <w:rPr>
                <w:rFonts w:ascii="Verdana" w:hAnsi="Verdana"/>
                <w:sz w:val="20"/>
                <w:szCs w:val="20"/>
              </w:rPr>
              <w:t>):</w:t>
            </w:r>
          </w:p>
        </w:tc>
        <w:tc>
          <w:tcPr>
            <w:tcW w:w="4645" w:type="dxa"/>
            <w:shd w:val="clear" w:color="auto" w:fill="auto"/>
          </w:tcPr>
          <w:p w14:paraId="63CDB461"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w:t>
            </w:r>
          </w:p>
          <w:p w14:paraId="658DD2EA"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w:t>
            </w:r>
          </w:p>
          <w:p w14:paraId="0CE14782"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w:t>
            </w:r>
          </w:p>
          <w:p w14:paraId="3980FA4D"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w:t>
            </w:r>
          </w:p>
        </w:tc>
      </w:tr>
      <w:tr w:rsidR="00FD17B4" w:rsidRPr="00B34D6A" w14:paraId="1C9E519B" w14:textId="77777777" w:rsidTr="004A798E">
        <w:tc>
          <w:tcPr>
            <w:tcW w:w="4644" w:type="dxa"/>
            <w:shd w:val="clear" w:color="auto" w:fill="auto"/>
          </w:tcPr>
          <w:p w14:paraId="77F1CE53" w14:textId="77777777" w:rsidR="00FD17B4" w:rsidRPr="00B34D6A" w:rsidRDefault="00FD17B4" w:rsidP="004A798E">
            <w:pPr>
              <w:pStyle w:val="Text1"/>
              <w:ind w:left="0"/>
              <w:rPr>
                <w:rFonts w:ascii="Verdana" w:hAnsi="Verdana"/>
                <w:b/>
                <w:i/>
                <w:sz w:val="20"/>
                <w:szCs w:val="20"/>
              </w:rPr>
            </w:pPr>
            <w:r w:rsidRPr="00B34D6A">
              <w:rPr>
                <w:rFonts w:ascii="Verdana" w:hAnsi="Verdana"/>
                <w:b/>
                <w:i/>
                <w:sz w:val="20"/>
                <w:szCs w:val="20"/>
              </w:rPr>
              <w:t>Обща информация:</w:t>
            </w:r>
          </w:p>
        </w:tc>
        <w:tc>
          <w:tcPr>
            <w:tcW w:w="4645" w:type="dxa"/>
            <w:shd w:val="clear" w:color="auto" w:fill="auto"/>
          </w:tcPr>
          <w:p w14:paraId="12853DBE" w14:textId="77777777" w:rsidR="00FD17B4" w:rsidRPr="00B34D6A" w:rsidRDefault="00FD17B4" w:rsidP="004A798E">
            <w:pPr>
              <w:pStyle w:val="Text1"/>
              <w:ind w:left="0"/>
              <w:rPr>
                <w:rFonts w:ascii="Verdana" w:hAnsi="Verdana"/>
                <w:b/>
                <w:i/>
                <w:sz w:val="20"/>
                <w:szCs w:val="20"/>
              </w:rPr>
            </w:pPr>
            <w:r w:rsidRPr="00B34D6A">
              <w:rPr>
                <w:rFonts w:ascii="Verdana" w:hAnsi="Verdana"/>
                <w:b/>
                <w:i/>
                <w:sz w:val="20"/>
                <w:szCs w:val="20"/>
              </w:rPr>
              <w:t>Отговор:</w:t>
            </w:r>
          </w:p>
        </w:tc>
      </w:tr>
      <w:tr w:rsidR="00FD17B4" w:rsidRPr="00B34D6A" w14:paraId="65109C8E" w14:textId="77777777" w:rsidTr="004A798E">
        <w:tc>
          <w:tcPr>
            <w:tcW w:w="4644" w:type="dxa"/>
            <w:shd w:val="clear" w:color="auto" w:fill="auto"/>
          </w:tcPr>
          <w:p w14:paraId="00AD67E7"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 xml:space="preserve">Икономическият оператор </w:t>
            </w:r>
            <w:proofErr w:type="spellStart"/>
            <w:r w:rsidRPr="00B34D6A">
              <w:rPr>
                <w:rFonts w:ascii="Verdana" w:hAnsi="Verdana"/>
                <w:sz w:val="20"/>
                <w:szCs w:val="20"/>
              </w:rPr>
              <w:t>микро-</w:t>
            </w:r>
            <w:proofErr w:type="spellEnd"/>
            <w:r w:rsidRPr="00B34D6A">
              <w:rPr>
                <w:rFonts w:ascii="Verdana" w:hAnsi="Verdana"/>
                <w:sz w:val="20"/>
                <w:szCs w:val="20"/>
              </w:rPr>
              <w:t>, малко или средно предприятие ли е</w:t>
            </w:r>
            <w:r w:rsidRPr="00B34D6A">
              <w:rPr>
                <w:rStyle w:val="FootnoteReference"/>
                <w:rFonts w:ascii="Verdana" w:hAnsi="Verdana"/>
                <w:sz w:val="20"/>
                <w:szCs w:val="20"/>
              </w:rPr>
              <w:footnoteReference w:id="9"/>
            </w:r>
            <w:r w:rsidRPr="00B34D6A">
              <w:rPr>
                <w:rFonts w:ascii="Verdana" w:hAnsi="Verdana"/>
                <w:sz w:val="20"/>
                <w:szCs w:val="20"/>
              </w:rPr>
              <w:t>?</w:t>
            </w:r>
          </w:p>
        </w:tc>
        <w:tc>
          <w:tcPr>
            <w:tcW w:w="4645" w:type="dxa"/>
            <w:shd w:val="clear" w:color="auto" w:fill="auto"/>
          </w:tcPr>
          <w:p w14:paraId="1777AC10"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 Да [] Не</w:t>
            </w:r>
          </w:p>
        </w:tc>
      </w:tr>
      <w:tr w:rsidR="00FD17B4" w:rsidRPr="00B34D6A" w14:paraId="274447DE" w14:textId="77777777" w:rsidTr="004A798E">
        <w:tc>
          <w:tcPr>
            <w:tcW w:w="4644" w:type="dxa"/>
            <w:shd w:val="clear" w:color="auto" w:fill="auto"/>
          </w:tcPr>
          <w:p w14:paraId="4952E883" w14:textId="77777777" w:rsidR="00FD17B4" w:rsidRPr="00B34D6A" w:rsidRDefault="00FD17B4" w:rsidP="004A798E">
            <w:pPr>
              <w:pStyle w:val="Text1"/>
              <w:ind w:left="0"/>
              <w:rPr>
                <w:rFonts w:ascii="Verdana" w:hAnsi="Verdana"/>
                <w:sz w:val="20"/>
                <w:szCs w:val="20"/>
              </w:rPr>
            </w:pPr>
            <w:r w:rsidRPr="00B34D6A">
              <w:rPr>
                <w:rFonts w:ascii="Verdana" w:hAnsi="Verdana"/>
                <w:b/>
                <w:sz w:val="20"/>
                <w:szCs w:val="20"/>
                <w:u w:val="single"/>
              </w:rPr>
              <w:t>Само в случай че поръчката е запазена</w:t>
            </w:r>
            <w:r w:rsidRPr="00B34D6A">
              <w:rPr>
                <w:rStyle w:val="FootnoteReference"/>
                <w:rFonts w:ascii="Verdana" w:hAnsi="Verdana"/>
                <w:b/>
                <w:sz w:val="20"/>
                <w:szCs w:val="20"/>
                <w:u w:val="single"/>
              </w:rPr>
              <w:footnoteReference w:id="10"/>
            </w:r>
            <w:r w:rsidRPr="00B34D6A">
              <w:rPr>
                <w:rFonts w:ascii="Verdana" w:hAnsi="Verdana"/>
                <w:b/>
                <w:sz w:val="20"/>
                <w:szCs w:val="20"/>
                <w:u w:val="single"/>
              </w:rPr>
              <w:t>:</w:t>
            </w:r>
            <w:r w:rsidRPr="00B34D6A">
              <w:rPr>
                <w:rFonts w:ascii="Verdana" w:hAnsi="Verdana"/>
                <w:b/>
                <w:sz w:val="20"/>
                <w:szCs w:val="20"/>
              </w:rPr>
              <w:t xml:space="preserve"> </w:t>
            </w:r>
            <w:r w:rsidRPr="00B34D6A">
              <w:rPr>
                <w:rFonts w:ascii="Verdana" w:hAnsi="Verdana"/>
                <w:sz w:val="20"/>
                <w:szCs w:val="20"/>
              </w:rPr>
              <w:t>икономическият оператор защитено предприятие ли е или социално предприятие</w:t>
            </w:r>
            <w:r w:rsidRPr="00B34D6A">
              <w:rPr>
                <w:rStyle w:val="FootnoteReference"/>
                <w:rFonts w:ascii="Verdana" w:hAnsi="Verdana"/>
                <w:sz w:val="20"/>
                <w:szCs w:val="20"/>
              </w:rPr>
              <w:footnoteReference w:id="11"/>
            </w:r>
            <w:r w:rsidRPr="00B34D6A">
              <w:rPr>
                <w:rFonts w:ascii="Verdana" w:hAnsi="Verdana"/>
                <w:sz w:val="20"/>
                <w:szCs w:val="20"/>
              </w:rPr>
              <w:t xml:space="preserve">, или ще осигури </w:t>
            </w:r>
            <w:r w:rsidRPr="00B34D6A">
              <w:rPr>
                <w:rFonts w:ascii="Verdana" w:hAnsi="Verdana"/>
                <w:sz w:val="20"/>
                <w:szCs w:val="20"/>
              </w:rPr>
              <w:lastRenderedPageBreak/>
              <w:t>изпълнението на поръчката в контекста на програми за създаване на защитени работни места?</w:t>
            </w:r>
            <w:r w:rsidRPr="00B34D6A">
              <w:rPr>
                <w:rFonts w:ascii="Verdana" w:hAnsi="Verdana"/>
                <w:sz w:val="20"/>
                <w:szCs w:val="20"/>
              </w:rPr>
              <w:br/>
            </w:r>
            <w:r w:rsidRPr="00B34D6A">
              <w:rPr>
                <w:rFonts w:ascii="Verdana" w:hAnsi="Verdana"/>
                <w:b/>
                <w:sz w:val="20"/>
                <w:szCs w:val="20"/>
              </w:rPr>
              <w:t xml:space="preserve">Ако „да“, </w:t>
            </w:r>
            <w:r w:rsidRPr="00B34D6A">
              <w:rPr>
                <w:rFonts w:ascii="Verdana" w:hAnsi="Verdana"/>
                <w:sz w:val="20"/>
                <w:szCs w:val="20"/>
              </w:rPr>
              <w:t>какъв е съответният процент работници с увреждания или в неравностойно положение?</w:t>
            </w:r>
            <w:r w:rsidRPr="00B34D6A">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CAEC18F" w14:textId="77777777" w:rsidR="00FD17B4" w:rsidRPr="00B34D6A" w:rsidRDefault="00FD17B4" w:rsidP="004A798E">
            <w:pPr>
              <w:pStyle w:val="Text1"/>
              <w:ind w:left="0"/>
              <w:jc w:val="left"/>
              <w:rPr>
                <w:rFonts w:ascii="Verdana" w:hAnsi="Verdana"/>
                <w:sz w:val="20"/>
                <w:szCs w:val="20"/>
              </w:rPr>
            </w:pPr>
            <w:r w:rsidRPr="00B34D6A">
              <w:rPr>
                <w:rFonts w:ascii="Verdana" w:hAnsi="Verdana"/>
                <w:sz w:val="20"/>
                <w:szCs w:val="20"/>
              </w:rPr>
              <w:lastRenderedPageBreak/>
              <w:t>[] Да [] Не</w:t>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lastRenderedPageBreak/>
              <w:br/>
            </w:r>
            <w:r w:rsidRPr="00B34D6A">
              <w:rPr>
                <w:rFonts w:ascii="Verdana" w:hAnsi="Verdana"/>
                <w:sz w:val="20"/>
                <w:szCs w:val="20"/>
              </w:rPr>
              <w:br/>
              <w:t>[…]</w:t>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t>[….]</w:t>
            </w:r>
            <w:r w:rsidRPr="00B34D6A">
              <w:rPr>
                <w:rFonts w:ascii="Verdana" w:hAnsi="Verdana"/>
                <w:sz w:val="20"/>
                <w:szCs w:val="20"/>
              </w:rPr>
              <w:br/>
            </w:r>
          </w:p>
        </w:tc>
      </w:tr>
      <w:tr w:rsidR="00FD17B4" w:rsidRPr="00B34D6A" w14:paraId="1AAE1548" w14:textId="77777777" w:rsidTr="004A798E">
        <w:tc>
          <w:tcPr>
            <w:tcW w:w="4644" w:type="dxa"/>
            <w:shd w:val="clear" w:color="auto" w:fill="auto"/>
          </w:tcPr>
          <w:p w14:paraId="0185DCFB"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B34D6A">
              <w:rPr>
                <w:rFonts w:ascii="Verdana" w:hAnsi="Verdana"/>
                <w:sz w:val="20"/>
                <w:szCs w:val="20"/>
              </w:rPr>
              <w:t>система</w:t>
            </w:r>
            <w:proofErr w:type="spellEnd"/>
            <w:r w:rsidRPr="00B34D6A">
              <w:rPr>
                <w:rFonts w:ascii="Verdana" w:hAnsi="Verdana"/>
                <w:sz w:val="20"/>
                <w:szCs w:val="20"/>
              </w:rPr>
              <w:t xml:space="preserve"> за предварително класиране)?</w:t>
            </w:r>
          </w:p>
        </w:tc>
        <w:tc>
          <w:tcPr>
            <w:tcW w:w="4645" w:type="dxa"/>
            <w:shd w:val="clear" w:color="auto" w:fill="auto"/>
          </w:tcPr>
          <w:p w14:paraId="077B27AF"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 Да [] Не [] Не се прилага</w:t>
            </w:r>
          </w:p>
        </w:tc>
      </w:tr>
      <w:tr w:rsidR="00FD17B4" w:rsidRPr="00B34D6A" w14:paraId="12B13CAF" w14:textId="77777777" w:rsidTr="004A798E">
        <w:tc>
          <w:tcPr>
            <w:tcW w:w="4644" w:type="dxa"/>
            <w:shd w:val="clear" w:color="auto" w:fill="auto"/>
          </w:tcPr>
          <w:p w14:paraId="23732CAF" w14:textId="77777777" w:rsidR="00FD17B4" w:rsidRPr="00B34D6A" w:rsidRDefault="00FD17B4" w:rsidP="004A798E">
            <w:pPr>
              <w:pStyle w:val="Text1"/>
              <w:ind w:left="0"/>
              <w:rPr>
                <w:rFonts w:ascii="Verdana" w:hAnsi="Verdana"/>
                <w:sz w:val="20"/>
                <w:szCs w:val="20"/>
              </w:rPr>
            </w:pPr>
            <w:r w:rsidRPr="00B34D6A">
              <w:rPr>
                <w:rFonts w:ascii="Verdana" w:hAnsi="Verdana"/>
                <w:b/>
                <w:sz w:val="20"/>
                <w:szCs w:val="20"/>
              </w:rPr>
              <w:t>Ако „да“</w:t>
            </w:r>
            <w:r w:rsidRPr="00B34D6A">
              <w:rPr>
                <w:rFonts w:ascii="Verdana" w:hAnsi="Verdana"/>
                <w:sz w:val="20"/>
                <w:szCs w:val="20"/>
              </w:rPr>
              <w:t>:</w:t>
            </w:r>
          </w:p>
          <w:p w14:paraId="1485F647" w14:textId="77777777" w:rsidR="00FD17B4" w:rsidRPr="00B34D6A" w:rsidRDefault="00FD17B4" w:rsidP="004A798E">
            <w:pPr>
              <w:pStyle w:val="Text1"/>
              <w:ind w:left="0"/>
              <w:rPr>
                <w:rFonts w:ascii="Verdana" w:hAnsi="Verdana"/>
                <w:b/>
                <w:sz w:val="20"/>
                <w:szCs w:val="20"/>
                <w:u w:val="single"/>
              </w:rPr>
            </w:pPr>
            <w:r w:rsidRPr="00B34D6A">
              <w:rPr>
                <w:rFonts w:ascii="Verdana" w:hAnsi="Verdana"/>
                <w:b/>
                <w:sz w:val="20"/>
                <w:szCs w:val="20"/>
                <w:u w:val="single"/>
              </w:rPr>
              <w:t xml:space="preserve">Моля, отговорете на въпросите в останалите части от този раздел, </w:t>
            </w:r>
            <w:proofErr w:type="spellStart"/>
            <w:r w:rsidRPr="00B34D6A">
              <w:rPr>
                <w:rFonts w:ascii="Verdana" w:hAnsi="Verdana"/>
                <w:b/>
                <w:sz w:val="20"/>
                <w:szCs w:val="20"/>
                <w:u w:val="single"/>
              </w:rPr>
              <w:t>раздел</w:t>
            </w:r>
            <w:proofErr w:type="spellEnd"/>
            <w:r w:rsidRPr="00B34D6A">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7245C291" w14:textId="77777777" w:rsidR="00FD17B4" w:rsidRPr="00B34D6A" w:rsidRDefault="00FD17B4" w:rsidP="004A798E">
            <w:pPr>
              <w:pStyle w:val="Text1"/>
              <w:ind w:left="0"/>
              <w:jc w:val="left"/>
              <w:rPr>
                <w:rFonts w:ascii="Verdana" w:hAnsi="Verdana"/>
                <w:sz w:val="20"/>
                <w:szCs w:val="20"/>
              </w:rPr>
            </w:pPr>
            <w:r w:rsidRPr="00B34D6A">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B34D6A">
              <w:rPr>
                <w:rFonts w:ascii="Verdana" w:hAnsi="Verdana"/>
                <w:sz w:val="20"/>
                <w:szCs w:val="20"/>
              </w:rPr>
              <w:t>сертификационен</w:t>
            </w:r>
            <w:proofErr w:type="spellEnd"/>
            <w:r w:rsidRPr="00B34D6A">
              <w:rPr>
                <w:rFonts w:ascii="Verdana" w:hAnsi="Verdana"/>
                <w:sz w:val="20"/>
                <w:szCs w:val="20"/>
              </w:rPr>
              <w:t xml:space="preserve"> номер, ако е приложимо:</w:t>
            </w:r>
            <w:r w:rsidRPr="00B34D6A">
              <w:rPr>
                <w:rFonts w:ascii="Verdana" w:hAnsi="Verdana"/>
                <w:sz w:val="20"/>
                <w:szCs w:val="20"/>
              </w:rPr>
              <w:br/>
            </w:r>
            <w:r w:rsidRPr="00B34D6A">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B34D6A">
              <w:rPr>
                <w:rFonts w:ascii="Verdana" w:hAnsi="Verdana"/>
                <w:sz w:val="20"/>
                <w:szCs w:val="20"/>
              </w:rPr>
              <w:br/>
            </w:r>
            <w:r w:rsidRPr="00B34D6A">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34D6A">
              <w:rPr>
                <w:rStyle w:val="FootnoteReference"/>
                <w:rFonts w:ascii="Verdana" w:hAnsi="Verdana"/>
                <w:sz w:val="20"/>
                <w:szCs w:val="20"/>
              </w:rPr>
              <w:footnoteReference w:id="12"/>
            </w:r>
            <w:r w:rsidRPr="00B34D6A">
              <w:rPr>
                <w:rFonts w:ascii="Verdana" w:hAnsi="Verdana"/>
                <w:sz w:val="20"/>
                <w:szCs w:val="20"/>
              </w:rPr>
              <w:t>:</w:t>
            </w:r>
            <w:r w:rsidRPr="00B34D6A">
              <w:rPr>
                <w:rFonts w:ascii="Verdana" w:hAnsi="Verdana"/>
                <w:sz w:val="20"/>
                <w:szCs w:val="20"/>
              </w:rPr>
              <w:br/>
              <w:t>г) Регистрацията или сертифицирането обхваща ли всички задължителни критерии за подбор?</w:t>
            </w:r>
            <w:r w:rsidRPr="00B34D6A">
              <w:rPr>
                <w:rFonts w:ascii="Verdana" w:hAnsi="Verdana"/>
                <w:sz w:val="20"/>
                <w:szCs w:val="20"/>
              </w:rPr>
              <w:br/>
            </w:r>
            <w:r w:rsidRPr="00B34D6A">
              <w:rPr>
                <w:rFonts w:ascii="Verdana" w:hAnsi="Verdana"/>
                <w:b/>
                <w:sz w:val="20"/>
                <w:szCs w:val="20"/>
              </w:rPr>
              <w:t>Ако „не“:</w:t>
            </w:r>
            <w:r w:rsidRPr="00B34D6A">
              <w:rPr>
                <w:rFonts w:ascii="Verdana" w:hAnsi="Verdana"/>
                <w:sz w:val="20"/>
                <w:szCs w:val="20"/>
              </w:rPr>
              <w:br/>
            </w:r>
            <w:r w:rsidRPr="00B34D6A">
              <w:rPr>
                <w:rFonts w:ascii="Verdana" w:hAnsi="Verdana"/>
                <w:b/>
                <w:sz w:val="20"/>
                <w:szCs w:val="20"/>
                <w:u w:val="single"/>
              </w:rPr>
              <w:t>В допълнение моля, попълнете липсващата информация в част ІV, раздели А, Б, В или Г според случая</w:t>
            </w:r>
            <w:r w:rsidRPr="00B34D6A">
              <w:rPr>
                <w:rFonts w:ascii="Verdana" w:hAnsi="Verdana"/>
                <w:sz w:val="20"/>
                <w:szCs w:val="20"/>
              </w:rPr>
              <w:t xml:space="preserve">  </w:t>
            </w:r>
            <w:r w:rsidRPr="00B34D6A">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B34D6A">
              <w:rPr>
                <w:rFonts w:ascii="Verdana" w:hAnsi="Verdana"/>
                <w:sz w:val="20"/>
                <w:szCs w:val="20"/>
              </w:rPr>
              <w:br/>
              <w:t xml:space="preserve">д) Икономическият оператор може ли да </w:t>
            </w:r>
            <w:r w:rsidRPr="00B34D6A">
              <w:rPr>
                <w:rFonts w:ascii="Verdana" w:hAnsi="Verdana"/>
                <w:sz w:val="20"/>
                <w:szCs w:val="20"/>
              </w:rPr>
              <w:lastRenderedPageBreak/>
              <w:t xml:space="preserve">представи </w:t>
            </w:r>
            <w:r w:rsidRPr="00B34D6A">
              <w:rPr>
                <w:rFonts w:ascii="Verdana" w:hAnsi="Verdana"/>
                <w:b/>
                <w:sz w:val="20"/>
                <w:szCs w:val="20"/>
              </w:rPr>
              <w:t>удостоверение</w:t>
            </w:r>
            <w:r w:rsidRPr="00B34D6A">
              <w:rPr>
                <w:rFonts w:ascii="Verdana" w:hAnsi="Verdana"/>
                <w:sz w:val="20"/>
                <w:szCs w:val="20"/>
              </w:rPr>
              <w:t xml:space="preserve"> за плащането на </w:t>
            </w:r>
            <w:proofErr w:type="spellStart"/>
            <w:r w:rsidRPr="00B34D6A">
              <w:rPr>
                <w:rFonts w:ascii="Verdana" w:hAnsi="Verdana"/>
                <w:sz w:val="20"/>
                <w:szCs w:val="20"/>
              </w:rPr>
              <w:t>социалноосигурителни</w:t>
            </w:r>
            <w:proofErr w:type="spellEnd"/>
            <w:r w:rsidRPr="00B34D6A">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34D6A">
              <w:rPr>
                <w:rFonts w:ascii="Verdana" w:hAnsi="Verdana"/>
                <w:sz w:val="20"/>
                <w:szCs w:val="20"/>
              </w:rPr>
              <w:br/>
            </w:r>
            <w:r w:rsidRPr="00B34D6A">
              <w:rPr>
                <w:rFonts w:ascii="Verdana" w:hAnsi="Verdana"/>
                <w:i/>
                <w:sz w:val="20"/>
                <w:szCs w:val="20"/>
              </w:rPr>
              <w:t>Ако съответните документи са на разположение в електронен формат, моля, посочете:</w:t>
            </w:r>
            <w:r w:rsidRPr="00B34D6A">
              <w:rPr>
                <w:rFonts w:ascii="Verdana" w:hAnsi="Verdana"/>
                <w:sz w:val="20"/>
                <w:szCs w:val="20"/>
              </w:rPr>
              <w:t xml:space="preserve"> </w:t>
            </w:r>
          </w:p>
        </w:tc>
        <w:tc>
          <w:tcPr>
            <w:tcW w:w="4645" w:type="dxa"/>
            <w:shd w:val="clear" w:color="auto" w:fill="auto"/>
          </w:tcPr>
          <w:p w14:paraId="794622C8" w14:textId="77777777" w:rsidR="00FD17B4" w:rsidRPr="00B34D6A" w:rsidRDefault="00FD17B4" w:rsidP="004A798E">
            <w:pPr>
              <w:pStyle w:val="Text1"/>
              <w:ind w:left="0"/>
              <w:jc w:val="left"/>
              <w:rPr>
                <w:rFonts w:ascii="Verdana" w:hAnsi="Verdana"/>
                <w:sz w:val="20"/>
                <w:szCs w:val="20"/>
              </w:rPr>
            </w:pPr>
            <w:r w:rsidRPr="00B34D6A">
              <w:rPr>
                <w:rFonts w:ascii="Verdana" w:hAnsi="Verdana"/>
                <w:sz w:val="20"/>
                <w:szCs w:val="20"/>
              </w:rPr>
              <w:lastRenderedPageBreak/>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t>a) [……]</w:t>
            </w:r>
            <w:r w:rsidRPr="00B34D6A">
              <w:rPr>
                <w:rFonts w:ascii="Verdana" w:hAnsi="Verdana"/>
                <w:sz w:val="20"/>
                <w:szCs w:val="20"/>
              </w:rPr>
              <w:br/>
            </w:r>
            <w:r w:rsidRPr="00B34D6A">
              <w:rPr>
                <w:rFonts w:ascii="Verdana" w:hAnsi="Verdana"/>
                <w:sz w:val="20"/>
                <w:szCs w:val="20"/>
              </w:rPr>
              <w:br/>
            </w:r>
            <w:r w:rsidRPr="00B34D6A">
              <w:rPr>
                <w:rFonts w:ascii="Verdana" w:hAnsi="Verdana"/>
                <w:i/>
                <w:sz w:val="20"/>
                <w:szCs w:val="20"/>
              </w:rPr>
              <w:t>б) (уеб адрес, орган или служба, издаващи документа, точно позоваване на документа):</w:t>
            </w:r>
            <w:r w:rsidRPr="00B34D6A">
              <w:rPr>
                <w:rFonts w:ascii="Verdana" w:hAnsi="Verdana"/>
                <w:sz w:val="20"/>
                <w:szCs w:val="20"/>
              </w:rPr>
              <w:br/>
            </w:r>
            <w:r w:rsidRPr="00B34D6A">
              <w:rPr>
                <w:rFonts w:ascii="Verdana" w:hAnsi="Verdana"/>
                <w:i/>
                <w:sz w:val="20"/>
                <w:szCs w:val="20"/>
              </w:rPr>
              <w:t>[……][……][……][……]</w:t>
            </w:r>
            <w:r w:rsidRPr="00B34D6A">
              <w:rPr>
                <w:rFonts w:ascii="Verdana" w:hAnsi="Verdana"/>
                <w:sz w:val="20"/>
                <w:szCs w:val="20"/>
              </w:rPr>
              <w:br/>
              <w:t>в) [……]</w:t>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t>г) [] Да [] Не</w:t>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t>д) [] Да [] Не</w:t>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i/>
                <w:sz w:val="20"/>
                <w:szCs w:val="20"/>
              </w:rPr>
              <w:t>(уеб адрес, орган или служба, издаващи документа, точно позоваване на документа):</w:t>
            </w:r>
            <w:r w:rsidRPr="00B34D6A">
              <w:rPr>
                <w:rFonts w:ascii="Verdana" w:hAnsi="Verdana"/>
                <w:sz w:val="20"/>
                <w:szCs w:val="20"/>
              </w:rPr>
              <w:br/>
            </w:r>
            <w:r w:rsidRPr="00B34D6A">
              <w:rPr>
                <w:rFonts w:ascii="Verdana" w:hAnsi="Verdana"/>
                <w:i/>
                <w:sz w:val="20"/>
                <w:szCs w:val="20"/>
              </w:rPr>
              <w:lastRenderedPageBreak/>
              <w:t>[……][……][……][……]</w:t>
            </w:r>
          </w:p>
        </w:tc>
      </w:tr>
      <w:tr w:rsidR="00FD17B4" w:rsidRPr="00B34D6A" w14:paraId="75BD67C4" w14:textId="77777777" w:rsidTr="004A798E">
        <w:tc>
          <w:tcPr>
            <w:tcW w:w="4644" w:type="dxa"/>
            <w:shd w:val="clear" w:color="auto" w:fill="auto"/>
          </w:tcPr>
          <w:p w14:paraId="3471B9F3"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lastRenderedPageBreak/>
              <w:t>Форма на участие:</w:t>
            </w:r>
          </w:p>
        </w:tc>
        <w:tc>
          <w:tcPr>
            <w:tcW w:w="4645" w:type="dxa"/>
            <w:shd w:val="clear" w:color="auto" w:fill="auto"/>
          </w:tcPr>
          <w:p w14:paraId="09F777D9" w14:textId="77777777" w:rsidR="00FD17B4" w:rsidRPr="00B34D6A" w:rsidRDefault="00FD17B4" w:rsidP="004A798E">
            <w:pPr>
              <w:pStyle w:val="Text1"/>
              <w:ind w:left="0"/>
              <w:rPr>
                <w:rFonts w:ascii="Verdana" w:hAnsi="Verdana"/>
                <w:b/>
                <w:i/>
                <w:sz w:val="20"/>
                <w:szCs w:val="20"/>
              </w:rPr>
            </w:pPr>
            <w:r w:rsidRPr="00B34D6A">
              <w:rPr>
                <w:rFonts w:ascii="Verdana" w:hAnsi="Verdana"/>
                <w:b/>
                <w:i/>
                <w:sz w:val="20"/>
                <w:szCs w:val="20"/>
              </w:rPr>
              <w:t>Отговор:</w:t>
            </w:r>
          </w:p>
        </w:tc>
      </w:tr>
      <w:tr w:rsidR="00FD17B4" w:rsidRPr="00B34D6A" w14:paraId="672AF4FD" w14:textId="77777777" w:rsidTr="004A798E">
        <w:tc>
          <w:tcPr>
            <w:tcW w:w="4644" w:type="dxa"/>
            <w:shd w:val="clear" w:color="auto" w:fill="auto"/>
          </w:tcPr>
          <w:p w14:paraId="7E42C349"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B34D6A">
              <w:rPr>
                <w:rStyle w:val="FootnoteReference"/>
                <w:rFonts w:ascii="Verdana" w:hAnsi="Verdana"/>
                <w:sz w:val="20"/>
                <w:szCs w:val="20"/>
              </w:rPr>
              <w:footnoteReference w:id="13"/>
            </w:r>
            <w:r w:rsidRPr="00B34D6A">
              <w:rPr>
                <w:rFonts w:ascii="Verdana" w:hAnsi="Verdana"/>
                <w:sz w:val="20"/>
                <w:szCs w:val="20"/>
              </w:rPr>
              <w:t>?</w:t>
            </w:r>
          </w:p>
        </w:tc>
        <w:tc>
          <w:tcPr>
            <w:tcW w:w="4645" w:type="dxa"/>
            <w:shd w:val="clear" w:color="auto" w:fill="auto"/>
          </w:tcPr>
          <w:p w14:paraId="624AB5BD" w14:textId="77777777" w:rsidR="00FD17B4" w:rsidRPr="00B34D6A" w:rsidRDefault="00FD17B4" w:rsidP="004A798E">
            <w:pPr>
              <w:pStyle w:val="Text1"/>
              <w:ind w:left="0"/>
              <w:rPr>
                <w:rFonts w:ascii="Verdana" w:hAnsi="Verdana"/>
                <w:sz w:val="20"/>
                <w:szCs w:val="20"/>
              </w:rPr>
            </w:pPr>
            <w:r w:rsidRPr="00B34D6A">
              <w:rPr>
                <w:rFonts w:ascii="Verdana" w:hAnsi="Verdana"/>
                <w:sz w:val="20"/>
                <w:szCs w:val="20"/>
              </w:rPr>
              <w:t>[] Да [] Не</w:t>
            </w:r>
          </w:p>
        </w:tc>
      </w:tr>
      <w:tr w:rsidR="00FD17B4" w:rsidRPr="00B34D6A" w14:paraId="4DE1E371" w14:textId="77777777" w:rsidTr="004A798E">
        <w:tc>
          <w:tcPr>
            <w:tcW w:w="9289" w:type="dxa"/>
            <w:gridSpan w:val="2"/>
            <w:shd w:val="clear" w:color="auto" w:fill="BFBFBF"/>
          </w:tcPr>
          <w:p w14:paraId="76058C3C" w14:textId="77777777" w:rsidR="00FD17B4" w:rsidRPr="00B34D6A" w:rsidRDefault="00FD17B4" w:rsidP="004A798E">
            <w:pPr>
              <w:pStyle w:val="Text1"/>
              <w:ind w:left="0"/>
              <w:rPr>
                <w:rFonts w:ascii="Verdana" w:hAnsi="Verdana"/>
                <w:b/>
                <w:i/>
                <w:sz w:val="20"/>
                <w:szCs w:val="20"/>
              </w:rPr>
            </w:pPr>
            <w:r w:rsidRPr="00B34D6A">
              <w:rPr>
                <w:rFonts w:ascii="Verdana" w:hAnsi="Verdana"/>
                <w:b/>
                <w:i/>
                <w:sz w:val="20"/>
                <w:szCs w:val="20"/>
              </w:rPr>
              <w:t>Ако „да“</w:t>
            </w:r>
            <w:r w:rsidRPr="00B34D6A">
              <w:rPr>
                <w:rFonts w:ascii="Verdana" w:hAnsi="Verdana"/>
                <w:i/>
                <w:sz w:val="20"/>
                <w:szCs w:val="20"/>
              </w:rPr>
              <w:t xml:space="preserve">, моля, уверете се, че останалите участващи оператори представят отделен </w:t>
            </w:r>
            <w:proofErr w:type="spellStart"/>
            <w:r w:rsidRPr="00B34D6A">
              <w:rPr>
                <w:rFonts w:ascii="Verdana" w:hAnsi="Verdana"/>
                <w:i/>
                <w:sz w:val="20"/>
                <w:szCs w:val="20"/>
              </w:rPr>
              <w:t>ЕЕДОП</w:t>
            </w:r>
            <w:proofErr w:type="spellEnd"/>
            <w:r w:rsidRPr="00B34D6A">
              <w:rPr>
                <w:rFonts w:ascii="Verdana" w:hAnsi="Verdana"/>
                <w:sz w:val="20"/>
                <w:szCs w:val="20"/>
              </w:rPr>
              <w:t>.</w:t>
            </w:r>
          </w:p>
        </w:tc>
      </w:tr>
      <w:tr w:rsidR="00FD17B4" w:rsidRPr="00B34D6A" w14:paraId="09BC610B" w14:textId="77777777" w:rsidTr="004A798E">
        <w:tc>
          <w:tcPr>
            <w:tcW w:w="4644" w:type="dxa"/>
            <w:shd w:val="clear" w:color="auto" w:fill="auto"/>
          </w:tcPr>
          <w:p w14:paraId="6DDF3373" w14:textId="77777777" w:rsidR="00FD17B4" w:rsidRPr="00B34D6A" w:rsidRDefault="00FD17B4" w:rsidP="004A798E">
            <w:pPr>
              <w:pStyle w:val="Text1"/>
              <w:ind w:left="0"/>
              <w:jc w:val="left"/>
              <w:rPr>
                <w:rFonts w:ascii="Verdana" w:hAnsi="Verdana"/>
                <w:sz w:val="20"/>
                <w:szCs w:val="20"/>
              </w:rPr>
            </w:pPr>
            <w:r w:rsidRPr="00B34D6A">
              <w:rPr>
                <w:rFonts w:ascii="Verdana" w:hAnsi="Verdana"/>
                <w:b/>
                <w:sz w:val="20"/>
                <w:szCs w:val="20"/>
              </w:rPr>
              <w:t>Ако „да“</w:t>
            </w:r>
            <w:r w:rsidRPr="00B34D6A">
              <w:rPr>
                <w:rFonts w:ascii="Verdana" w:hAnsi="Verdana"/>
                <w:sz w:val="20"/>
                <w:szCs w:val="20"/>
              </w:rPr>
              <w:t>:</w:t>
            </w:r>
            <w:r w:rsidRPr="00B34D6A">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B34D6A">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B34D6A">
              <w:rPr>
                <w:rFonts w:ascii="Verdana" w:hAnsi="Verdana"/>
                <w:sz w:val="20"/>
                <w:szCs w:val="20"/>
              </w:rPr>
              <w:br/>
              <w:t>в) когато е приложимо, посочете името на участващата група:</w:t>
            </w:r>
          </w:p>
        </w:tc>
        <w:tc>
          <w:tcPr>
            <w:tcW w:w="4645" w:type="dxa"/>
            <w:shd w:val="clear" w:color="auto" w:fill="auto"/>
          </w:tcPr>
          <w:p w14:paraId="26C5B4F8" w14:textId="77777777" w:rsidR="00FD17B4" w:rsidRPr="00B34D6A" w:rsidRDefault="00FD17B4" w:rsidP="004A798E">
            <w:pPr>
              <w:pStyle w:val="Text1"/>
              <w:ind w:left="0"/>
              <w:jc w:val="left"/>
              <w:rPr>
                <w:rFonts w:ascii="Verdana" w:hAnsi="Verdana"/>
                <w:sz w:val="20"/>
                <w:szCs w:val="20"/>
              </w:rPr>
            </w:pPr>
            <w:r w:rsidRPr="00B34D6A">
              <w:rPr>
                <w:rFonts w:ascii="Verdana" w:hAnsi="Verdana"/>
                <w:sz w:val="20"/>
                <w:szCs w:val="20"/>
              </w:rPr>
              <w:br/>
              <w:t>а): [……]</w:t>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t>б): [……]</w:t>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t>в): [……]</w:t>
            </w:r>
          </w:p>
        </w:tc>
      </w:tr>
      <w:tr w:rsidR="00FD17B4" w:rsidRPr="00B34D6A" w14:paraId="669E289D" w14:textId="77777777" w:rsidTr="004A798E">
        <w:tc>
          <w:tcPr>
            <w:tcW w:w="4644" w:type="dxa"/>
            <w:shd w:val="clear" w:color="auto" w:fill="auto"/>
          </w:tcPr>
          <w:p w14:paraId="1AE39966" w14:textId="77777777" w:rsidR="00FD17B4" w:rsidRPr="00B34D6A" w:rsidRDefault="00FD17B4" w:rsidP="004A798E">
            <w:pPr>
              <w:pStyle w:val="Text1"/>
              <w:ind w:left="0"/>
              <w:jc w:val="left"/>
              <w:rPr>
                <w:rFonts w:ascii="Verdana" w:hAnsi="Verdana"/>
                <w:b/>
                <w:i/>
                <w:sz w:val="20"/>
                <w:szCs w:val="20"/>
              </w:rPr>
            </w:pPr>
            <w:r w:rsidRPr="00B34D6A">
              <w:rPr>
                <w:rFonts w:ascii="Verdana" w:hAnsi="Verdana"/>
                <w:b/>
                <w:i/>
                <w:sz w:val="20"/>
                <w:szCs w:val="20"/>
              </w:rPr>
              <w:t>Обособени позиции</w:t>
            </w:r>
          </w:p>
        </w:tc>
        <w:tc>
          <w:tcPr>
            <w:tcW w:w="4645" w:type="dxa"/>
            <w:shd w:val="clear" w:color="auto" w:fill="auto"/>
          </w:tcPr>
          <w:p w14:paraId="28808C96" w14:textId="77777777" w:rsidR="00FD17B4" w:rsidRPr="00B34D6A" w:rsidRDefault="00FD17B4" w:rsidP="004A798E">
            <w:pPr>
              <w:pStyle w:val="Text1"/>
              <w:ind w:left="0"/>
              <w:jc w:val="left"/>
              <w:rPr>
                <w:rFonts w:ascii="Verdana" w:hAnsi="Verdana"/>
                <w:b/>
                <w:i/>
                <w:sz w:val="20"/>
                <w:szCs w:val="20"/>
              </w:rPr>
            </w:pPr>
            <w:r w:rsidRPr="00B34D6A">
              <w:rPr>
                <w:rFonts w:ascii="Verdana" w:hAnsi="Verdana"/>
                <w:b/>
                <w:i/>
                <w:sz w:val="20"/>
                <w:szCs w:val="20"/>
              </w:rPr>
              <w:t>Отговор:</w:t>
            </w:r>
          </w:p>
        </w:tc>
      </w:tr>
      <w:tr w:rsidR="00FD17B4" w:rsidRPr="00B34D6A" w14:paraId="6B61505F" w14:textId="77777777" w:rsidTr="004A798E">
        <w:tc>
          <w:tcPr>
            <w:tcW w:w="4644" w:type="dxa"/>
            <w:shd w:val="clear" w:color="auto" w:fill="auto"/>
          </w:tcPr>
          <w:p w14:paraId="5C88EBDF" w14:textId="77777777" w:rsidR="00FD17B4" w:rsidRPr="00B34D6A" w:rsidRDefault="00FD17B4" w:rsidP="004A798E">
            <w:pPr>
              <w:pStyle w:val="Text1"/>
              <w:ind w:left="0"/>
              <w:jc w:val="left"/>
              <w:rPr>
                <w:rFonts w:ascii="Verdana" w:hAnsi="Verdana"/>
                <w:b/>
                <w:i/>
                <w:sz w:val="20"/>
                <w:szCs w:val="20"/>
              </w:rPr>
            </w:pPr>
            <w:r w:rsidRPr="00B34D6A">
              <w:rPr>
                <w:rFonts w:ascii="Verdana" w:hAnsi="Verdana"/>
                <w:sz w:val="20"/>
                <w:szCs w:val="20"/>
              </w:rPr>
              <w:t>Когато е приложимо, означение на обособената/</w:t>
            </w:r>
            <w:proofErr w:type="spellStart"/>
            <w:r w:rsidRPr="00B34D6A">
              <w:rPr>
                <w:rFonts w:ascii="Verdana" w:hAnsi="Verdana"/>
                <w:sz w:val="20"/>
                <w:szCs w:val="20"/>
              </w:rPr>
              <w:t>ите</w:t>
            </w:r>
            <w:proofErr w:type="spellEnd"/>
            <w:r w:rsidRPr="00B34D6A">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0BCDA5E1" w14:textId="77777777" w:rsidR="00FD17B4" w:rsidRPr="00B34D6A" w:rsidRDefault="00FD17B4" w:rsidP="004A798E">
            <w:pPr>
              <w:pStyle w:val="Text1"/>
              <w:ind w:left="0"/>
              <w:jc w:val="left"/>
              <w:rPr>
                <w:rFonts w:ascii="Verdana" w:hAnsi="Verdana"/>
                <w:b/>
                <w:i/>
                <w:sz w:val="20"/>
                <w:szCs w:val="20"/>
              </w:rPr>
            </w:pPr>
            <w:r w:rsidRPr="00B34D6A">
              <w:rPr>
                <w:rFonts w:ascii="Verdana" w:hAnsi="Verdana"/>
                <w:sz w:val="20"/>
                <w:szCs w:val="20"/>
              </w:rPr>
              <w:t>[   ]</w:t>
            </w:r>
          </w:p>
        </w:tc>
      </w:tr>
    </w:tbl>
    <w:p w14:paraId="56EE3455"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t>Б: Информация за представителите на икономическия оператор</w:t>
      </w:r>
    </w:p>
    <w:p w14:paraId="0B5A80A4" w14:textId="77777777" w:rsidR="00FD17B4" w:rsidRPr="00B34D6A" w:rsidRDefault="00FD17B4" w:rsidP="00FD17B4">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B34D6A">
        <w:rPr>
          <w:rFonts w:ascii="Verdana" w:hAnsi="Verdana"/>
          <w:i/>
          <w:sz w:val="20"/>
          <w:szCs w:val="20"/>
          <w:lang w:val="bg-BG"/>
        </w:rPr>
        <w:t>Ако е приложимо, моля, посочете името/</w:t>
      </w:r>
      <w:proofErr w:type="spellStart"/>
      <w:r w:rsidRPr="00B34D6A">
        <w:rPr>
          <w:rFonts w:ascii="Verdana" w:hAnsi="Verdana"/>
          <w:i/>
          <w:sz w:val="20"/>
          <w:szCs w:val="20"/>
          <w:lang w:val="bg-BG"/>
        </w:rPr>
        <w:t>ната</w:t>
      </w:r>
      <w:proofErr w:type="spellEnd"/>
      <w:r w:rsidRPr="00B34D6A">
        <w:rPr>
          <w:rFonts w:ascii="Verdana" w:hAnsi="Verdana"/>
          <w:i/>
          <w:sz w:val="20"/>
          <w:szCs w:val="20"/>
          <w:lang w:val="bg-BG"/>
        </w:rPr>
        <w:t xml:space="preserve"> и адреса/</w:t>
      </w:r>
      <w:proofErr w:type="spellStart"/>
      <w:r w:rsidRPr="00B34D6A">
        <w:rPr>
          <w:rFonts w:ascii="Verdana" w:hAnsi="Verdana"/>
          <w:i/>
          <w:sz w:val="20"/>
          <w:szCs w:val="20"/>
          <w:lang w:val="bg-BG"/>
        </w:rPr>
        <w:t>ите</w:t>
      </w:r>
      <w:proofErr w:type="spellEnd"/>
      <w:r w:rsidRPr="00B34D6A">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FD17B4" w:rsidRPr="00B34D6A" w14:paraId="09062137" w14:textId="77777777" w:rsidTr="004A798E">
        <w:tc>
          <w:tcPr>
            <w:tcW w:w="4644" w:type="dxa"/>
            <w:shd w:val="clear" w:color="auto" w:fill="auto"/>
          </w:tcPr>
          <w:p w14:paraId="2A05CC4D"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Представителство, ако има такива:</w:t>
            </w:r>
          </w:p>
        </w:tc>
        <w:tc>
          <w:tcPr>
            <w:tcW w:w="4645" w:type="dxa"/>
            <w:shd w:val="clear" w:color="auto" w:fill="auto"/>
          </w:tcPr>
          <w:p w14:paraId="3B7B6CB5"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285DD06B" w14:textId="77777777" w:rsidTr="004A798E">
        <w:tc>
          <w:tcPr>
            <w:tcW w:w="4644" w:type="dxa"/>
            <w:shd w:val="clear" w:color="auto" w:fill="auto"/>
          </w:tcPr>
          <w:p w14:paraId="4B34FD11"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Пълното име </w:t>
            </w:r>
            <w:r w:rsidRPr="00B34D6A">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4ADD56F5"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r w:rsidRPr="00B34D6A">
              <w:rPr>
                <w:rFonts w:ascii="Verdana" w:hAnsi="Verdana"/>
                <w:sz w:val="20"/>
                <w:szCs w:val="20"/>
                <w:lang w:val="bg-BG"/>
              </w:rPr>
              <w:br/>
              <w:t>[……]</w:t>
            </w:r>
          </w:p>
        </w:tc>
      </w:tr>
      <w:tr w:rsidR="00FD17B4" w:rsidRPr="00B34D6A" w14:paraId="4AE59A14" w14:textId="77777777" w:rsidTr="004A798E">
        <w:tc>
          <w:tcPr>
            <w:tcW w:w="4644" w:type="dxa"/>
            <w:shd w:val="clear" w:color="auto" w:fill="auto"/>
          </w:tcPr>
          <w:p w14:paraId="3211636D"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Длъжност/Действащ в качеството си на:</w:t>
            </w:r>
          </w:p>
        </w:tc>
        <w:tc>
          <w:tcPr>
            <w:tcW w:w="4645" w:type="dxa"/>
            <w:shd w:val="clear" w:color="auto" w:fill="auto"/>
          </w:tcPr>
          <w:p w14:paraId="60201C2B"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r w:rsidR="00FD17B4" w:rsidRPr="00B34D6A" w14:paraId="03F77E96" w14:textId="77777777" w:rsidTr="004A798E">
        <w:tc>
          <w:tcPr>
            <w:tcW w:w="4644" w:type="dxa"/>
            <w:shd w:val="clear" w:color="auto" w:fill="auto"/>
          </w:tcPr>
          <w:p w14:paraId="6554BFCA"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Пощенски адрес:</w:t>
            </w:r>
          </w:p>
        </w:tc>
        <w:tc>
          <w:tcPr>
            <w:tcW w:w="4645" w:type="dxa"/>
            <w:shd w:val="clear" w:color="auto" w:fill="auto"/>
          </w:tcPr>
          <w:p w14:paraId="7F4E9001"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r w:rsidR="00FD17B4" w:rsidRPr="00B34D6A" w14:paraId="01992DEA" w14:textId="77777777" w:rsidTr="004A798E">
        <w:tc>
          <w:tcPr>
            <w:tcW w:w="4644" w:type="dxa"/>
            <w:shd w:val="clear" w:color="auto" w:fill="auto"/>
          </w:tcPr>
          <w:p w14:paraId="48BFFCA9"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Телефон:</w:t>
            </w:r>
          </w:p>
        </w:tc>
        <w:tc>
          <w:tcPr>
            <w:tcW w:w="4645" w:type="dxa"/>
            <w:shd w:val="clear" w:color="auto" w:fill="auto"/>
          </w:tcPr>
          <w:p w14:paraId="084CB3C4"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r w:rsidR="00FD17B4" w:rsidRPr="00B34D6A" w14:paraId="47214E5C" w14:textId="77777777" w:rsidTr="004A798E">
        <w:tc>
          <w:tcPr>
            <w:tcW w:w="4644" w:type="dxa"/>
            <w:shd w:val="clear" w:color="auto" w:fill="auto"/>
          </w:tcPr>
          <w:p w14:paraId="6C8316F6"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Ел. поща:</w:t>
            </w:r>
          </w:p>
        </w:tc>
        <w:tc>
          <w:tcPr>
            <w:tcW w:w="4645" w:type="dxa"/>
            <w:shd w:val="clear" w:color="auto" w:fill="auto"/>
          </w:tcPr>
          <w:p w14:paraId="7C14DAF8"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r w:rsidR="00FD17B4" w:rsidRPr="00B34D6A" w14:paraId="75678D42" w14:textId="77777777" w:rsidTr="004A798E">
        <w:tc>
          <w:tcPr>
            <w:tcW w:w="4644" w:type="dxa"/>
            <w:shd w:val="clear" w:color="auto" w:fill="auto"/>
          </w:tcPr>
          <w:p w14:paraId="63C7F969"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9B810C2"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bl>
    <w:p w14:paraId="2B027249"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FD17B4" w:rsidRPr="00B34D6A" w14:paraId="387B4728" w14:textId="77777777" w:rsidTr="004A798E">
        <w:tc>
          <w:tcPr>
            <w:tcW w:w="4644" w:type="dxa"/>
            <w:shd w:val="clear" w:color="auto" w:fill="auto"/>
          </w:tcPr>
          <w:p w14:paraId="17E73197"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Използване на чужд капацитет:</w:t>
            </w:r>
          </w:p>
        </w:tc>
        <w:tc>
          <w:tcPr>
            <w:tcW w:w="4645" w:type="dxa"/>
            <w:shd w:val="clear" w:color="auto" w:fill="auto"/>
          </w:tcPr>
          <w:p w14:paraId="1B6623E2"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449B52CA" w14:textId="77777777" w:rsidTr="004A798E">
        <w:tc>
          <w:tcPr>
            <w:tcW w:w="4644" w:type="dxa"/>
            <w:shd w:val="clear" w:color="auto" w:fill="auto"/>
          </w:tcPr>
          <w:p w14:paraId="6C6589E4"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E67F128"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[]Да []Не</w:t>
            </w:r>
          </w:p>
        </w:tc>
      </w:tr>
    </w:tbl>
    <w:p w14:paraId="15C3DF42"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B34D6A">
        <w:rPr>
          <w:rFonts w:ascii="Verdana" w:hAnsi="Verdana"/>
          <w:b/>
          <w:i/>
          <w:sz w:val="20"/>
          <w:szCs w:val="20"/>
          <w:lang w:val="bg-BG"/>
        </w:rPr>
        <w:t>Ако „да“</w:t>
      </w:r>
      <w:r w:rsidRPr="00B34D6A">
        <w:rPr>
          <w:rFonts w:ascii="Verdana" w:hAnsi="Verdana"/>
          <w:i/>
          <w:sz w:val="20"/>
          <w:szCs w:val="20"/>
          <w:lang w:val="bg-BG"/>
        </w:rPr>
        <w:t xml:space="preserve">, моля, представете отделно за </w:t>
      </w:r>
      <w:r w:rsidRPr="00B34D6A">
        <w:rPr>
          <w:rFonts w:ascii="Verdana" w:hAnsi="Verdana"/>
          <w:b/>
          <w:i/>
          <w:sz w:val="20"/>
          <w:szCs w:val="20"/>
          <w:lang w:val="bg-BG"/>
        </w:rPr>
        <w:t>всеки</w:t>
      </w:r>
      <w:r w:rsidRPr="00B34D6A">
        <w:rPr>
          <w:rFonts w:ascii="Verdana" w:hAnsi="Verdana"/>
          <w:i/>
          <w:sz w:val="20"/>
          <w:szCs w:val="20"/>
          <w:lang w:val="bg-BG"/>
        </w:rPr>
        <w:t xml:space="preserve"> от съответните субекти надлежно попълнен и подписан от тях </w:t>
      </w:r>
      <w:proofErr w:type="spellStart"/>
      <w:r w:rsidRPr="00B34D6A">
        <w:rPr>
          <w:rFonts w:ascii="Verdana" w:hAnsi="Verdana"/>
          <w:i/>
          <w:sz w:val="20"/>
          <w:szCs w:val="20"/>
          <w:lang w:val="bg-BG"/>
        </w:rPr>
        <w:t>ЕЕДОП</w:t>
      </w:r>
      <w:proofErr w:type="spellEnd"/>
      <w:r w:rsidRPr="00B34D6A">
        <w:rPr>
          <w:rFonts w:ascii="Verdana" w:hAnsi="Verdana"/>
          <w:i/>
          <w:sz w:val="20"/>
          <w:szCs w:val="20"/>
          <w:lang w:val="bg-BG"/>
        </w:rPr>
        <w:t xml:space="preserve">, в който се посочва информацията, изисквана съгласно </w:t>
      </w:r>
      <w:r w:rsidRPr="00B34D6A">
        <w:rPr>
          <w:rFonts w:ascii="Verdana" w:hAnsi="Verdana"/>
          <w:b/>
          <w:i/>
          <w:sz w:val="20"/>
          <w:szCs w:val="20"/>
          <w:lang w:val="bg-BG"/>
        </w:rPr>
        <w:t>раздели</w:t>
      </w:r>
      <w:r w:rsidRPr="00B34D6A">
        <w:rPr>
          <w:rFonts w:ascii="Verdana" w:hAnsi="Verdana"/>
          <w:i/>
          <w:sz w:val="20"/>
          <w:szCs w:val="20"/>
          <w:lang w:val="bg-BG"/>
        </w:rPr>
        <w:t xml:space="preserve"> </w:t>
      </w:r>
      <w:r w:rsidRPr="00B34D6A">
        <w:rPr>
          <w:rFonts w:ascii="Verdana" w:hAnsi="Verdana"/>
          <w:b/>
          <w:i/>
          <w:sz w:val="20"/>
          <w:szCs w:val="20"/>
          <w:lang w:val="bg-BG"/>
        </w:rPr>
        <w:t>А и Б от настоящата част и от част III</w:t>
      </w:r>
      <w:r w:rsidRPr="00B34D6A">
        <w:rPr>
          <w:rFonts w:ascii="Verdana" w:hAnsi="Verdana"/>
          <w:i/>
          <w:sz w:val="20"/>
          <w:szCs w:val="20"/>
          <w:lang w:val="bg-BG"/>
        </w:rPr>
        <w:t xml:space="preserve">. </w:t>
      </w:r>
      <w:r w:rsidRPr="00B34D6A">
        <w:rPr>
          <w:rFonts w:ascii="Verdana" w:hAnsi="Verdana"/>
          <w:sz w:val="20"/>
          <w:szCs w:val="20"/>
          <w:lang w:val="bg-BG"/>
        </w:rPr>
        <w:br/>
      </w:r>
      <w:r w:rsidRPr="00B34D6A">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34D6A">
        <w:rPr>
          <w:rFonts w:ascii="Verdana" w:hAnsi="Verdana"/>
          <w:sz w:val="20"/>
          <w:szCs w:val="20"/>
          <w:lang w:val="bg-BG"/>
        </w:rPr>
        <w:br/>
      </w:r>
      <w:r w:rsidRPr="00B34D6A">
        <w:rPr>
          <w:rFonts w:ascii="Verdana" w:hAnsi="Verdana"/>
          <w:i/>
          <w:sz w:val="20"/>
          <w:szCs w:val="20"/>
          <w:lang w:val="bg-BG"/>
        </w:rPr>
        <w:t>Посочете информацията съгласно части IV и V за всеки от съответните субекти</w:t>
      </w:r>
      <w:r w:rsidRPr="00B34D6A">
        <w:rPr>
          <w:rStyle w:val="FootnoteReference"/>
          <w:rFonts w:ascii="Verdana" w:hAnsi="Verdana"/>
          <w:i/>
          <w:sz w:val="20"/>
          <w:szCs w:val="20"/>
          <w:lang w:val="bg-BG"/>
        </w:rPr>
        <w:footnoteReference w:id="14"/>
      </w:r>
      <w:r w:rsidRPr="00B34D6A">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63C7BC2B" w14:textId="77777777" w:rsidR="00FD17B4" w:rsidRPr="00B34D6A" w:rsidRDefault="00FD17B4" w:rsidP="00FD17B4">
      <w:pPr>
        <w:pStyle w:val="ChapterTitle"/>
        <w:rPr>
          <w:rFonts w:ascii="Verdana" w:hAnsi="Verdana"/>
          <w:sz w:val="20"/>
          <w:szCs w:val="20"/>
          <w:u w:val="single"/>
        </w:rPr>
      </w:pPr>
      <w:r w:rsidRPr="00B34D6A">
        <w:rPr>
          <w:rFonts w:ascii="Verdana" w:hAnsi="Verdana"/>
          <w:sz w:val="20"/>
          <w:szCs w:val="20"/>
        </w:rPr>
        <w:t xml:space="preserve">Г: Информация за подизпълнители, чийто капацитет икономическият оператор </w:t>
      </w:r>
      <w:r w:rsidRPr="00B34D6A">
        <w:rPr>
          <w:rFonts w:ascii="Verdana" w:hAnsi="Verdana"/>
          <w:sz w:val="20"/>
          <w:szCs w:val="20"/>
          <w:u w:val="single"/>
        </w:rPr>
        <w:t>няма</w:t>
      </w:r>
      <w:r w:rsidRPr="00B34D6A">
        <w:rPr>
          <w:rFonts w:ascii="Verdana" w:hAnsi="Verdana"/>
          <w:sz w:val="20"/>
          <w:szCs w:val="20"/>
        </w:rPr>
        <w:t xml:space="preserve"> да използва</w:t>
      </w:r>
    </w:p>
    <w:p w14:paraId="008AA6C0" w14:textId="77777777" w:rsidR="00FD17B4" w:rsidRPr="00B34D6A" w:rsidRDefault="00FD17B4" w:rsidP="00FD17B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B34D6A">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D17B4" w:rsidRPr="00B34D6A" w14:paraId="1E4855BC" w14:textId="77777777" w:rsidTr="004A798E">
        <w:tc>
          <w:tcPr>
            <w:tcW w:w="4644" w:type="dxa"/>
            <w:shd w:val="clear" w:color="auto" w:fill="auto"/>
          </w:tcPr>
          <w:p w14:paraId="622BC128"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Възлагане на подизпълнители:</w:t>
            </w:r>
          </w:p>
        </w:tc>
        <w:tc>
          <w:tcPr>
            <w:tcW w:w="4645" w:type="dxa"/>
            <w:shd w:val="clear" w:color="auto" w:fill="auto"/>
          </w:tcPr>
          <w:p w14:paraId="439DF838"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11AA87DC" w14:textId="77777777" w:rsidTr="004A798E">
        <w:tc>
          <w:tcPr>
            <w:tcW w:w="4644" w:type="dxa"/>
            <w:shd w:val="clear" w:color="auto" w:fill="auto"/>
          </w:tcPr>
          <w:p w14:paraId="580DDB85"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6AB6F6F"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[]Да []Не </w:t>
            </w:r>
            <w:r w:rsidRPr="00B34D6A">
              <w:rPr>
                <w:rFonts w:ascii="Verdana" w:hAnsi="Verdana"/>
                <w:b/>
                <w:sz w:val="20"/>
                <w:szCs w:val="20"/>
                <w:lang w:val="bg-BG"/>
              </w:rPr>
              <w:t>Ако да и доколкото е известно</w:t>
            </w:r>
            <w:r w:rsidRPr="00B34D6A">
              <w:rPr>
                <w:rFonts w:ascii="Verdana" w:hAnsi="Verdana"/>
                <w:sz w:val="20"/>
                <w:szCs w:val="20"/>
                <w:lang w:val="bg-BG"/>
              </w:rPr>
              <w:t xml:space="preserve">, моля, приложете списък на предлаганите подизпълнители: </w:t>
            </w:r>
          </w:p>
          <w:p w14:paraId="19DEC14E"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bl>
    <w:p w14:paraId="562AB114" w14:textId="77777777" w:rsidR="00FD17B4" w:rsidRPr="00B34D6A" w:rsidRDefault="00FD17B4" w:rsidP="00FD17B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B34D6A">
        <w:rPr>
          <w:rFonts w:ascii="Verdana" w:hAnsi="Verdana"/>
          <w:i/>
          <w:sz w:val="20"/>
          <w:szCs w:val="20"/>
          <w:u w:val="single"/>
        </w:rPr>
        <w:t>Ако възлагащият орган или възложителят изрично изисква тази информация</w:t>
      </w:r>
      <w:r w:rsidRPr="00B34D6A">
        <w:rPr>
          <w:rFonts w:ascii="Verdana" w:hAnsi="Verdana"/>
          <w:i/>
          <w:sz w:val="20"/>
          <w:szCs w:val="20"/>
        </w:rPr>
        <w:t xml:space="preserve"> в допълнение към информацията съгласно</w:t>
      </w:r>
      <w:r w:rsidRPr="00B34D6A">
        <w:rPr>
          <w:rFonts w:ascii="Verdana" w:hAnsi="Verdana"/>
          <w:sz w:val="20"/>
          <w:szCs w:val="20"/>
        </w:rPr>
        <w:t xml:space="preserve"> </w:t>
      </w:r>
      <w:r w:rsidRPr="00B34D6A">
        <w:rPr>
          <w:rFonts w:ascii="Verdana" w:hAnsi="Verdana"/>
          <w:i/>
          <w:sz w:val="20"/>
          <w:szCs w:val="20"/>
        </w:rPr>
        <w:t xml:space="preserve">настоящия раздел, </w:t>
      </w:r>
      <w:r w:rsidRPr="00B34D6A">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499B2BA" w14:textId="77777777" w:rsidR="00FD17B4" w:rsidRPr="00B34D6A" w:rsidRDefault="00FD17B4" w:rsidP="00FD17B4">
      <w:pPr>
        <w:pStyle w:val="ChapterTitle"/>
        <w:rPr>
          <w:rFonts w:ascii="Verdana" w:hAnsi="Verdana"/>
          <w:sz w:val="20"/>
          <w:szCs w:val="20"/>
        </w:rPr>
      </w:pPr>
      <w:r w:rsidRPr="00B34D6A">
        <w:rPr>
          <w:rFonts w:ascii="Verdana" w:hAnsi="Verdana"/>
          <w:sz w:val="20"/>
          <w:szCs w:val="20"/>
        </w:rPr>
        <w:t>Част III: Основания за изключване</w:t>
      </w:r>
    </w:p>
    <w:p w14:paraId="176A3D33"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t>А: Основания, свързани с наказателни присъди</w:t>
      </w:r>
    </w:p>
    <w:p w14:paraId="61BA86C5"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B34D6A">
        <w:rPr>
          <w:rFonts w:ascii="Verdana" w:hAnsi="Verdana"/>
          <w:i/>
          <w:sz w:val="20"/>
          <w:szCs w:val="20"/>
          <w:lang w:val="bg-BG"/>
        </w:rPr>
        <w:t>Член 57, параграф 1 от Директива 2014/24/ЕС съдържа следните основания за изключване:</w:t>
      </w:r>
    </w:p>
    <w:p w14:paraId="4BD12B14" w14:textId="77777777" w:rsidR="00FD17B4" w:rsidRPr="00B34D6A" w:rsidRDefault="00FD17B4" w:rsidP="00FD17B4">
      <w:pPr>
        <w:pStyle w:val="NumPar1"/>
        <w:numPr>
          <w:ilvl w:val="0"/>
          <w:numId w:val="83"/>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34D6A">
        <w:rPr>
          <w:rFonts w:ascii="Verdana" w:hAnsi="Verdana"/>
          <w:i/>
          <w:sz w:val="20"/>
          <w:szCs w:val="20"/>
        </w:rPr>
        <w:t xml:space="preserve">Участие в </w:t>
      </w:r>
      <w:r w:rsidRPr="00B34D6A">
        <w:rPr>
          <w:rFonts w:ascii="Verdana" w:hAnsi="Verdana"/>
          <w:b/>
          <w:i/>
          <w:sz w:val="20"/>
          <w:szCs w:val="20"/>
        </w:rPr>
        <w:t>престъпна организация</w:t>
      </w:r>
      <w:r w:rsidRPr="00B34D6A">
        <w:rPr>
          <w:rStyle w:val="FootnoteReference"/>
          <w:rFonts w:ascii="Verdana" w:hAnsi="Verdana"/>
          <w:b/>
          <w:i/>
          <w:sz w:val="20"/>
          <w:szCs w:val="20"/>
        </w:rPr>
        <w:footnoteReference w:id="15"/>
      </w:r>
      <w:r w:rsidRPr="00B34D6A">
        <w:rPr>
          <w:rFonts w:ascii="Verdana" w:hAnsi="Verdana"/>
          <w:sz w:val="20"/>
          <w:szCs w:val="20"/>
        </w:rPr>
        <w:t>:</w:t>
      </w:r>
    </w:p>
    <w:p w14:paraId="326E6D3E" w14:textId="77777777" w:rsidR="00FD17B4" w:rsidRPr="00B34D6A" w:rsidRDefault="00FD17B4" w:rsidP="00FD17B4">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34D6A">
        <w:rPr>
          <w:rFonts w:ascii="Verdana" w:hAnsi="Verdana"/>
          <w:b/>
          <w:i/>
          <w:sz w:val="20"/>
          <w:szCs w:val="20"/>
        </w:rPr>
        <w:t>Корупция</w:t>
      </w:r>
      <w:r w:rsidRPr="00B34D6A">
        <w:rPr>
          <w:rStyle w:val="FootnoteReference"/>
          <w:rFonts w:ascii="Verdana" w:hAnsi="Verdana"/>
          <w:b/>
          <w:i/>
          <w:sz w:val="20"/>
          <w:szCs w:val="20"/>
        </w:rPr>
        <w:footnoteReference w:id="16"/>
      </w:r>
      <w:r w:rsidRPr="00B34D6A">
        <w:rPr>
          <w:rFonts w:ascii="Verdana" w:hAnsi="Verdana"/>
          <w:sz w:val="20"/>
          <w:szCs w:val="20"/>
        </w:rPr>
        <w:t>:</w:t>
      </w:r>
    </w:p>
    <w:p w14:paraId="5161A83B" w14:textId="77777777" w:rsidR="00FD17B4" w:rsidRPr="00B34D6A" w:rsidRDefault="00FD17B4" w:rsidP="00FD17B4">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34D6A">
        <w:rPr>
          <w:rFonts w:ascii="Verdana" w:hAnsi="Verdana"/>
          <w:b/>
          <w:i/>
          <w:sz w:val="20"/>
          <w:szCs w:val="20"/>
        </w:rPr>
        <w:lastRenderedPageBreak/>
        <w:t>Измама</w:t>
      </w:r>
      <w:r w:rsidRPr="00B34D6A">
        <w:rPr>
          <w:rStyle w:val="FootnoteReference"/>
          <w:rFonts w:ascii="Verdana" w:hAnsi="Verdana"/>
          <w:b/>
          <w:i/>
          <w:sz w:val="20"/>
          <w:szCs w:val="20"/>
        </w:rPr>
        <w:footnoteReference w:id="17"/>
      </w:r>
      <w:r w:rsidRPr="00B34D6A">
        <w:rPr>
          <w:rFonts w:ascii="Verdana" w:hAnsi="Verdana"/>
          <w:sz w:val="20"/>
          <w:szCs w:val="20"/>
        </w:rPr>
        <w:t>:</w:t>
      </w:r>
    </w:p>
    <w:p w14:paraId="2A7FCEEE" w14:textId="77777777" w:rsidR="00FD17B4" w:rsidRPr="00B34D6A" w:rsidRDefault="00FD17B4" w:rsidP="00FD17B4">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34D6A">
        <w:rPr>
          <w:rFonts w:ascii="Verdana" w:hAnsi="Verdana"/>
          <w:b/>
          <w:i/>
          <w:sz w:val="20"/>
          <w:szCs w:val="20"/>
        </w:rPr>
        <w:t>Терористични престъпления или престъпления, които са свързани с терористични дейности</w:t>
      </w:r>
      <w:r w:rsidRPr="00B34D6A">
        <w:rPr>
          <w:rStyle w:val="FootnoteReference"/>
          <w:rFonts w:ascii="Verdana" w:hAnsi="Verdana"/>
          <w:b/>
          <w:i/>
          <w:sz w:val="20"/>
          <w:szCs w:val="20"/>
        </w:rPr>
        <w:footnoteReference w:id="18"/>
      </w:r>
      <w:r w:rsidRPr="00B34D6A">
        <w:rPr>
          <w:rFonts w:ascii="Verdana" w:hAnsi="Verdana"/>
          <w:sz w:val="20"/>
          <w:szCs w:val="20"/>
        </w:rPr>
        <w:t>:</w:t>
      </w:r>
    </w:p>
    <w:p w14:paraId="04323EBB" w14:textId="77777777" w:rsidR="00FD17B4" w:rsidRPr="00B34D6A" w:rsidRDefault="00FD17B4" w:rsidP="00FD17B4">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34D6A">
        <w:rPr>
          <w:rFonts w:ascii="Verdana" w:hAnsi="Verdana"/>
          <w:b/>
          <w:i/>
          <w:sz w:val="20"/>
          <w:szCs w:val="20"/>
        </w:rPr>
        <w:t>Изпиране на пари или финансиране на тероризъм</w:t>
      </w:r>
      <w:r w:rsidRPr="00B34D6A">
        <w:rPr>
          <w:rStyle w:val="FootnoteReference"/>
          <w:rFonts w:ascii="Verdana" w:hAnsi="Verdana"/>
          <w:b/>
          <w:i/>
          <w:sz w:val="20"/>
          <w:szCs w:val="20"/>
        </w:rPr>
        <w:footnoteReference w:id="19"/>
      </w:r>
    </w:p>
    <w:p w14:paraId="169D3D3D" w14:textId="77777777" w:rsidR="00FD17B4" w:rsidRPr="00B34D6A" w:rsidRDefault="00FD17B4" w:rsidP="00FD17B4">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34D6A">
        <w:rPr>
          <w:rFonts w:ascii="Verdana" w:hAnsi="Verdana"/>
          <w:b/>
          <w:i/>
          <w:sz w:val="20"/>
          <w:szCs w:val="20"/>
        </w:rPr>
        <w:t>Детски труд</w:t>
      </w:r>
      <w:r w:rsidRPr="00B34D6A">
        <w:rPr>
          <w:rFonts w:ascii="Verdana" w:hAnsi="Verdana"/>
          <w:i/>
          <w:sz w:val="20"/>
          <w:szCs w:val="20"/>
        </w:rPr>
        <w:t xml:space="preserve"> и други форми на </w:t>
      </w:r>
      <w:r w:rsidRPr="00B34D6A">
        <w:rPr>
          <w:rFonts w:ascii="Verdana" w:hAnsi="Verdana"/>
          <w:b/>
          <w:i/>
          <w:sz w:val="20"/>
          <w:szCs w:val="20"/>
        </w:rPr>
        <w:t>трафик на хора</w:t>
      </w:r>
      <w:r w:rsidRPr="00B34D6A">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FD17B4" w:rsidRPr="00B34D6A" w14:paraId="70AF6AC5" w14:textId="77777777" w:rsidTr="004A798E">
        <w:tc>
          <w:tcPr>
            <w:tcW w:w="4644" w:type="dxa"/>
            <w:shd w:val="clear" w:color="auto" w:fill="auto"/>
          </w:tcPr>
          <w:p w14:paraId="29431492"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D78DC7D"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1CAE0508" w14:textId="77777777" w:rsidTr="004A798E">
        <w:tc>
          <w:tcPr>
            <w:tcW w:w="4644" w:type="dxa"/>
            <w:shd w:val="clear" w:color="auto" w:fill="auto"/>
          </w:tcPr>
          <w:p w14:paraId="149FECB9"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Издадена ли е по отношение на </w:t>
            </w:r>
            <w:r w:rsidRPr="00B34D6A">
              <w:rPr>
                <w:rFonts w:ascii="Verdana" w:hAnsi="Verdana"/>
                <w:b/>
                <w:sz w:val="20"/>
                <w:szCs w:val="20"/>
                <w:lang w:val="bg-BG"/>
              </w:rPr>
              <w:t>икономическия оператор</w:t>
            </w:r>
            <w:r w:rsidRPr="00B34D6A">
              <w:rPr>
                <w:rFonts w:ascii="Verdana" w:hAnsi="Verdana"/>
                <w:sz w:val="20"/>
                <w:szCs w:val="20"/>
                <w:lang w:val="bg-BG"/>
              </w:rPr>
              <w:t xml:space="preserve"> или на </w:t>
            </w:r>
            <w:r w:rsidRPr="00B34D6A">
              <w:rPr>
                <w:rFonts w:ascii="Verdana" w:hAnsi="Verdana"/>
                <w:b/>
                <w:sz w:val="20"/>
                <w:szCs w:val="20"/>
                <w:lang w:val="bg-BG"/>
              </w:rPr>
              <w:t>лице</w:t>
            </w:r>
            <w:r w:rsidRPr="00B34D6A">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34D6A">
              <w:rPr>
                <w:rFonts w:ascii="Verdana" w:hAnsi="Verdana"/>
                <w:b/>
                <w:sz w:val="20"/>
                <w:szCs w:val="20"/>
                <w:lang w:val="bg-BG"/>
              </w:rPr>
              <w:t>окончателна присъда</w:t>
            </w:r>
            <w:r w:rsidRPr="00B34D6A">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56493113"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Да [] Не</w:t>
            </w:r>
          </w:p>
          <w:p w14:paraId="50EC84C3" w14:textId="77777777" w:rsidR="00FD17B4" w:rsidRPr="00B34D6A" w:rsidRDefault="00FD17B4" w:rsidP="004A798E">
            <w:pPr>
              <w:rPr>
                <w:rFonts w:ascii="Verdana" w:hAnsi="Verdana"/>
                <w:sz w:val="20"/>
                <w:szCs w:val="20"/>
                <w:lang w:val="bg-BG"/>
              </w:rPr>
            </w:pPr>
            <w:r w:rsidRPr="00B34D6A">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34D6A">
              <w:rPr>
                <w:rFonts w:ascii="Verdana" w:hAnsi="Verdana"/>
                <w:sz w:val="20"/>
                <w:szCs w:val="20"/>
                <w:lang w:val="bg-BG"/>
              </w:rPr>
              <w:br/>
            </w:r>
            <w:r w:rsidRPr="00B34D6A">
              <w:rPr>
                <w:rFonts w:ascii="Verdana" w:hAnsi="Verdana"/>
                <w:i/>
                <w:sz w:val="20"/>
                <w:szCs w:val="20"/>
                <w:lang w:val="bg-BG"/>
              </w:rPr>
              <w:t>[……][……][……][……]</w:t>
            </w:r>
            <w:r w:rsidRPr="00B34D6A">
              <w:rPr>
                <w:rStyle w:val="FootnoteReference"/>
                <w:rFonts w:ascii="Verdana" w:hAnsi="Verdana"/>
                <w:i/>
                <w:sz w:val="20"/>
                <w:szCs w:val="20"/>
                <w:lang w:val="bg-BG"/>
              </w:rPr>
              <w:footnoteReference w:id="21"/>
            </w:r>
          </w:p>
        </w:tc>
      </w:tr>
      <w:tr w:rsidR="00FD17B4" w:rsidRPr="00B34D6A" w14:paraId="36DA2C26" w14:textId="77777777" w:rsidTr="004A798E">
        <w:tc>
          <w:tcPr>
            <w:tcW w:w="4644" w:type="dxa"/>
            <w:shd w:val="clear" w:color="auto" w:fill="auto"/>
          </w:tcPr>
          <w:p w14:paraId="5B03D5BA" w14:textId="77777777" w:rsidR="00FD17B4" w:rsidRPr="00B34D6A" w:rsidRDefault="00FD17B4" w:rsidP="004A798E">
            <w:pPr>
              <w:rPr>
                <w:rFonts w:ascii="Verdana" w:hAnsi="Verdana"/>
                <w:sz w:val="20"/>
                <w:szCs w:val="20"/>
                <w:lang w:val="bg-BG"/>
              </w:rPr>
            </w:pPr>
            <w:r w:rsidRPr="00B34D6A">
              <w:rPr>
                <w:rFonts w:ascii="Verdana" w:hAnsi="Verdana"/>
                <w:b/>
                <w:sz w:val="20"/>
                <w:szCs w:val="20"/>
                <w:lang w:val="bg-BG"/>
              </w:rPr>
              <w:t>Ако „да“,</w:t>
            </w:r>
            <w:r w:rsidRPr="00B34D6A">
              <w:rPr>
                <w:rFonts w:ascii="Verdana" w:hAnsi="Verdana"/>
                <w:sz w:val="20"/>
                <w:szCs w:val="20"/>
                <w:lang w:val="bg-BG"/>
              </w:rPr>
              <w:t xml:space="preserve"> моля посочете</w:t>
            </w:r>
            <w:r w:rsidRPr="00B34D6A">
              <w:rPr>
                <w:rStyle w:val="FootnoteReference"/>
                <w:rFonts w:ascii="Verdana" w:hAnsi="Verdana"/>
                <w:sz w:val="20"/>
                <w:szCs w:val="20"/>
                <w:lang w:val="bg-BG"/>
              </w:rPr>
              <w:footnoteReference w:id="22"/>
            </w:r>
            <w:r w:rsidRPr="00B34D6A">
              <w:rPr>
                <w:rFonts w:ascii="Verdana" w:hAnsi="Verdana"/>
                <w:sz w:val="20"/>
                <w:szCs w:val="20"/>
                <w:lang w:val="bg-BG"/>
              </w:rPr>
              <w:t>:</w:t>
            </w:r>
            <w:r w:rsidRPr="00B34D6A">
              <w:rPr>
                <w:rFonts w:ascii="Verdana" w:hAnsi="Verdana"/>
                <w:sz w:val="20"/>
                <w:szCs w:val="20"/>
                <w:lang w:val="bg-BG"/>
              </w:rPr>
              <w:br/>
              <w:t xml:space="preserve">а) дата на присъдата, посочете за коя от точки 1 — 6 се отнася и основанието(ята) за нея; </w:t>
            </w:r>
          </w:p>
          <w:p w14:paraId="3D2B27E6"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б) посочете лицето, което е осъдено [ ];</w:t>
            </w:r>
            <w:r w:rsidRPr="00B34D6A">
              <w:rPr>
                <w:rFonts w:ascii="Verdana" w:hAnsi="Verdana"/>
                <w:sz w:val="20"/>
                <w:szCs w:val="20"/>
                <w:lang w:val="bg-BG"/>
              </w:rPr>
              <w:br/>
            </w:r>
            <w:r w:rsidRPr="00B34D6A">
              <w:rPr>
                <w:rFonts w:ascii="Verdana" w:hAnsi="Verdana"/>
                <w:b/>
                <w:sz w:val="20"/>
                <w:szCs w:val="20"/>
                <w:lang w:val="bg-BG"/>
              </w:rPr>
              <w:lastRenderedPageBreak/>
              <w:t>в) доколкото е пряко указано в присъдата:</w:t>
            </w:r>
          </w:p>
        </w:tc>
        <w:tc>
          <w:tcPr>
            <w:tcW w:w="4645" w:type="dxa"/>
            <w:shd w:val="clear" w:color="auto" w:fill="auto"/>
          </w:tcPr>
          <w:p w14:paraId="3BA6688A"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br/>
              <w:t>a) дата:[   ], буква(и): [   ], причина(а):[   ]</w:t>
            </w:r>
            <w:r w:rsidRPr="00B34D6A">
              <w:rPr>
                <w:rFonts w:ascii="Verdana" w:hAnsi="Verdana"/>
                <w:i/>
                <w:sz w:val="20"/>
                <w:szCs w:val="20"/>
                <w:vertAlign w:val="superscript"/>
                <w:lang w:val="bg-BG"/>
              </w:rPr>
              <w:t xml:space="preserve"> </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lastRenderedPageBreak/>
              <w:t>б) [……]</w:t>
            </w:r>
            <w:r w:rsidRPr="00B34D6A">
              <w:rPr>
                <w:rFonts w:ascii="Verdana" w:hAnsi="Verdana"/>
                <w:sz w:val="20"/>
                <w:szCs w:val="20"/>
                <w:lang w:val="bg-BG"/>
              </w:rPr>
              <w:br/>
              <w:t>в) продължителността на срока на изключване [……] и съответната(</w:t>
            </w:r>
            <w:proofErr w:type="spellStart"/>
            <w:r w:rsidRPr="00B34D6A">
              <w:rPr>
                <w:rFonts w:ascii="Verdana" w:hAnsi="Verdana"/>
                <w:sz w:val="20"/>
                <w:szCs w:val="20"/>
                <w:lang w:val="bg-BG"/>
              </w:rPr>
              <w:t>ите</w:t>
            </w:r>
            <w:proofErr w:type="spellEnd"/>
            <w:r w:rsidRPr="00B34D6A">
              <w:rPr>
                <w:rFonts w:ascii="Verdana" w:hAnsi="Verdana"/>
                <w:sz w:val="20"/>
                <w:szCs w:val="20"/>
                <w:lang w:val="bg-BG"/>
              </w:rPr>
              <w:t>) точка(и) [   ]</w:t>
            </w:r>
          </w:p>
          <w:p w14:paraId="7A0542A2" w14:textId="77777777" w:rsidR="00FD17B4" w:rsidRPr="00B34D6A" w:rsidRDefault="00FD17B4" w:rsidP="004A798E">
            <w:pPr>
              <w:rPr>
                <w:rFonts w:ascii="Verdana" w:hAnsi="Verdana"/>
                <w:sz w:val="20"/>
                <w:szCs w:val="20"/>
                <w:lang w:val="bg-BG"/>
              </w:rPr>
            </w:pPr>
            <w:r w:rsidRPr="00B34D6A">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34D6A">
              <w:rPr>
                <w:rStyle w:val="FootnoteReference"/>
                <w:rFonts w:ascii="Verdana" w:hAnsi="Verdana"/>
                <w:i/>
                <w:sz w:val="20"/>
                <w:szCs w:val="20"/>
                <w:lang w:val="bg-BG"/>
              </w:rPr>
              <w:footnoteReference w:id="23"/>
            </w:r>
          </w:p>
        </w:tc>
      </w:tr>
      <w:tr w:rsidR="00FD17B4" w:rsidRPr="00B34D6A" w14:paraId="19A20874" w14:textId="77777777" w:rsidTr="004A798E">
        <w:tc>
          <w:tcPr>
            <w:tcW w:w="4644" w:type="dxa"/>
            <w:shd w:val="clear" w:color="auto" w:fill="auto"/>
          </w:tcPr>
          <w:p w14:paraId="6ADC8BD6"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34D6A">
              <w:rPr>
                <w:rStyle w:val="FootnoteReference"/>
                <w:rFonts w:ascii="Verdana" w:hAnsi="Verdana"/>
                <w:sz w:val="20"/>
                <w:szCs w:val="20"/>
                <w:lang w:val="bg-BG"/>
              </w:rPr>
              <w:footnoteReference w:id="24"/>
            </w:r>
            <w:r w:rsidRPr="00B34D6A">
              <w:rPr>
                <w:rFonts w:ascii="Verdana" w:hAnsi="Verdana"/>
                <w:sz w:val="20"/>
                <w:szCs w:val="20"/>
                <w:lang w:val="bg-BG"/>
              </w:rPr>
              <w:t xml:space="preserve"> („</w:t>
            </w:r>
            <w:r w:rsidRPr="00B34D6A">
              <w:rPr>
                <w:rStyle w:val="NormalBoldChar"/>
                <w:rFonts w:ascii="Verdana" w:eastAsia="Calibri" w:hAnsi="Verdana"/>
                <w:b w:val="0"/>
                <w:sz w:val="20"/>
                <w:szCs w:val="20"/>
                <w:lang w:val="bg-BG"/>
              </w:rPr>
              <w:t>реабилитиране по своя инициатива</w:t>
            </w:r>
            <w:r w:rsidRPr="00B34D6A">
              <w:rPr>
                <w:rFonts w:ascii="Verdana" w:hAnsi="Verdana"/>
                <w:sz w:val="20"/>
                <w:szCs w:val="20"/>
                <w:lang w:val="bg-BG"/>
              </w:rPr>
              <w:t>“)?</w:t>
            </w:r>
          </w:p>
        </w:tc>
        <w:tc>
          <w:tcPr>
            <w:tcW w:w="4645" w:type="dxa"/>
            <w:shd w:val="clear" w:color="auto" w:fill="auto"/>
          </w:tcPr>
          <w:p w14:paraId="29ED8F5F"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 Да [] Не </w:t>
            </w:r>
          </w:p>
        </w:tc>
      </w:tr>
      <w:tr w:rsidR="00FD17B4" w:rsidRPr="00B34D6A" w14:paraId="333FF800" w14:textId="77777777" w:rsidTr="004A798E">
        <w:tc>
          <w:tcPr>
            <w:tcW w:w="4644" w:type="dxa"/>
            <w:shd w:val="clear" w:color="auto" w:fill="auto"/>
          </w:tcPr>
          <w:p w14:paraId="782B14EA" w14:textId="77777777" w:rsidR="00FD17B4" w:rsidRPr="00B34D6A" w:rsidRDefault="00FD17B4" w:rsidP="004A798E">
            <w:pPr>
              <w:rPr>
                <w:rFonts w:ascii="Verdana" w:hAnsi="Verdana"/>
                <w:sz w:val="20"/>
                <w:szCs w:val="20"/>
                <w:lang w:val="bg-BG"/>
              </w:rPr>
            </w:pPr>
            <w:r w:rsidRPr="00B34D6A">
              <w:rPr>
                <w:rFonts w:ascii="Verdana" w:hAnsi="Verdana"/>
                <w:b/>
                <w:sz w:val="20"/>
                <w:szCs w:val="20"/>
                <w:lang w:val="bg-BG"/>
              </w:rPr>
              <w:t>Ако „да“</w:t>
            </w:r>
            <w:r w:rsidRPr="00B34D6A">
              <w:rPr>
                <w:rFonts w:ascii="Verdana" w:hAnsi="Verdana"/>
                <w:sz w:val="20"/>
                <w:szCs w:val="20"/>
                <w:lang w:val="bg-BG"/>
              </w:rPr>
              <w:t>, моля опишете предприетите мерки</w:t>
            </w:r>
            <w:r w:rsidRPr="00B34D6A">
              <w:rPr>
                <w:rStyle w:val="FootnoteReference"/>
                <w:rFonts w:ascii="Verdana" w:hAnsi="Verdana"/>
                <w:sz w:val="20"/>
                <w:szCs w:val="20"/>
                <w:lang w:val="bg-BG"/>
              </w:rPr>
              <w:footnoteReference w:id="25"/>
            </w:r>
            <w:r w:rsidRPr="00B34D6A">
              <w:rPr>
                <w:rFonts w:ascii="Verdana" w:hAnsi="Verdana"/>
                <w:sz w:val="20"/>
                <w:szCs w:val="20"/>
                <w:lang w:val="bg-BG"/>
              </w:rPr>
              <w:t>:</w:t>
            </w:r>
          </w:p>
        </w:tc>
        <w:tc>
          <w:tcPr>
            <w:tcW w:w="4645" w:type="dxa"/>
            <w:shd w:val="clear" w:color="auto" w:fill="auto"/>
          </w:tcPr>
          <w:p w14:paraId="27CE5FDA"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bl>
    <w:p w14:paraId="55E3FC56"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t xml:space="preserve">Б: Основания, свързани с плащането на данъци или </w:t>
      </w:r>
      <w:proofErr w:type="spellStart"/>
      <w:r w:rsidRPr="00B34D6A">
        <w:rPr>
          <w:rFonts w:ascii="Verdana" w:hAnsi="Verdana"/>
          <w:sz w:val="20"/>
          <w:szCs w:val="20"/>
        </w:rPr>
        <w:t>социалноосигурителни</w:t>
      </w:r>
      <w:proofErr w:type="spellEnd"/>
      <w:r w:rsidRPr="00B34D6A">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FD17B4" w:rsidRPr="00B34D6A" w14:paraId="0F2C135D" w14:textId="77777777" w:rsidTr="004A798E">
        <w:tc>
          <w:tcPr>
            <w:tcW w:w="4644" w:type="dxa"/>
            <w:shd w:val="clear" w:color="auto" w:fill="auto"/>
          </w:tcPr>
          <w:p w14:paraId="26546063"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 xml:space="preserve">Плащане на данъци или </w:t>
            </w:r>
            <w:proofErr w:type="spellStart"/>
            <w:r w:rsidRPr="00B34D6A">
              <w:rPr>
                <w:rFonts w:ascii="Verdana" w:hAnsi="Verdana"/>
                <w:b/>
                <w:i/>
                <w:sz w:val="20"/>
                <w:szCs w:val="20"/>
                <w:lang w:val="bg-BG"/>
              </w:rPr>
              <w:t>социалноосигурителни</w:t>
            </w:r>
            <w:proofErr w:type="spellEnd"/>
            <w:r w:rsidRPr="00B34D6A">
              <w:rPr>
                <w:rFonts w:ascii="Verdana" w:hAnsi="Verdana"/>
                <w:b/>
                <w:i/>
                <w:sz w:val="20"/>
                <w:szCs w:val="20"/>
                <w:lang w:val="bg-BG"/>
              </w:rPr>
              <w:t xml:space="preserve"> вноски:</w:t>
            </w:r>
          </w:p>
        </w:tc>
        <w:tc>
          <w:tcPr>
            <w:tcW w:w="4645" w:type="dxa"/>
            <w:gridSpan w:val="2"/>
            <w:shd w:val="clear" w:color="auto" w:fill="auto"/>
          </w:tcPr>
          <w:p w14:paraId="0E027415"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3490515A" w14:textId="77777777" w:rsidTr="004A798E">
        <w:tc>
          <w:tcPr>
            <w:tcW w:w="4644" w:type="dxa"/>
            <w:shd w:val="clear" w:color="auto" w:fill="auto"/>
          </w:tcPr>
          <w:p w14:paraId="28EF8013"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Икономическият оператор изпълнил ли е всички </w:t>
            </w:r>
            <w:r w:rsidRPr="00B34D6A">
              <w:rPr>
                <w:rFonts w:ascii="Verdana" w:hAnsi="Verdana"/>
                <w:b/>
                <w:sz w:val="20"/>
                <w:szCs w:val="20"/>
                <w:lang w:val="bg-BG"/>
              </w:rPr>
              <w:t>свои</w:t>
            </w:r>
            <w:r w:rsidRPr="00B34D6A">
              <w:rPr>
                <w:rFonts w:ascii="Verdana" w:hAnsi="Verdana"/>
                <w:sz w:val="20"/>
                <w:szCs w:val="20"/>
                <w:lang w:val="bg-BG"/>
              </w:rPr>
              <w:t xml:space="preserve"> </w:t>
            </w:r>
            <w:r w:rsidRPr="00B34D6A">
              <w:rPr>
                <w:rFonts w:ascii="Verdana" w:hAnsi="Verdana"/>
                <w:b/>
                <w:sz w:val="20"/>
                <w:szCs w:val="20"/>
                <w:lang w:val="bg-BG"/>
              </w:rPr>
              <w:t xml:space="preserve">задължения, свързани с плащането на данъци или </w:t>
            </w:r>
            <w:proofErr w:type="spellStart"/>
            <w:r w:rsidRPr="00B34D6A">
              <w:rPr>
                <w:rFonts w:ascii="Verdana" w:hAnsi="Verdana"/>
                <w:b/>
                <w:sz w:val="20"/>
                <w:szCs w:val="20"/>
                <w:lang w:val="bg-BG"/>
              </w:rPr>
              <w:t>социалноосигурителни</w:t>
            </w:r>
            <w:proofErr w:type="spellEnd"/>
            <w:r w:rsidRPr="00B34D6A">
              <w:rPr>
                <w:rFonts w:ascii="Verdana" w:hAnsi="Verdana"/>
                <w:b/>
                <w:sz w:val="20"/>
                <w:szCs w:val="20"/>
                <w:lang w:val="bg-BG"/>
              </w:rPr>
              <w:t xml:space="preserve"> вноски</w:t>
            </w:r>
            <w:r w:rsidRPr="00B34D6A">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7110F9B"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Да [] Не</w:t>
            </w:r>
          </w:p>
        </w:tc>
      </w:tr>
      <w:tr w:rsidR="00FD17B4" w:rsidRPr="00B34D6A" w14:paraId="12C02904" w14:textId="77777777" w:rsidTr="004A798E">
        <w:trPr>
          <w:trHeight w:val="470"/>
        </w:trPr>
        <w:tc>
          <w:tcPr>
            <w:tcW w:w="4644" w:type="dxa"/>
            <w:vMerge w:val="restart"/>
            <w:shd w:val="clear" w:color="auto" w:fill="auto"/>
          </w:tcPr>
          <w:p w14:paraId="1F8DAB56"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b/>
                <w:sz w:val="20"/>
                <w:szCs w:val="20"/>
                <w:lang w:val="bg-BG"/>
              </w:rPr>
              <w:t>Ако „не“</w:t>
            </w:r>
            <w:r w:rsidRPr="00B34D6A">
              <w:rPr>
                <w:rFonts w:ascii="Verdana" w:hAnsi="Verdana"/>
                <w:sz w:val="20"/>
                <w:szCs w:val="20"/>
                <w:lang w:val="bg-BG"/>
              </w:rPr>
              <w:t>, моля посочете:</w:t>
            </w:r>
            <w:r w:rsidRPr="00B34D6A">
              <w:rPr>
                <w:rFonts w:ascii="Verdana" w:hAnsi="Verdana"/>
                <w:sz w:val="20"/>
                <w:szCs w:val="20"/>
                <w:lang w:val="bg-BG"/>
              </w:rPr>
              <w:br/>
              <w:t>а) съответната страна или държава членка;</w:t>
            </w:r>
          </w:p>
          <w:p w14:paraId="18F2BA37"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б) размера на съответната сума;</w:t>
            </w:r>
            <w:r w:rsidRPr="00B34D6A">
              <w:rPr>
                <w:rFonts w:ascii="Verdana" w:hAnsi="Verdana"/>
                <w:sz w:val="20"/>
                <w:szCs w:val="20"/>
                <w:lang w:val="bg-BG"/>
              </w:rPr>
              <w:br/>
              <w:t>в) как е установено нарушението на задълженията:</w:t>
            </w:r>
            <w:r w:rsidRPr="00B34D6A">
              <w:rPr>
                <w:rFonts w:ascii="Verdana" w:hAnsi="Verdana"/>
                <w:sz w:val="20"/>
                <w:szCs w:val="20"/>
                <w:lang w:val="bg-BG"/>
              </w:rPr>
              <w:br/>
              <w:t xml:space="preserve">1) чрез съдебно </w:t>
            </w:r>
            <w:r w:rsidRPr="00B34D6A">
              <w:rPr>
                <w:rFonts w:ascii="Verdana" w:hAnsi="Verdana"/>
                <w:b/>
                <w:sz w:val="20"/>
                <w:szCs w:val="20"/>
                <w:lang w:val="bg-BG"/>
              </w:rPr>
              <w:t>решение</w:t>
            </w:r>
            <w:r w:rsidRPr="00B34D6A">
              <w:rPr>
                <w:rFonts w:ascii="Verdana" w:hAnsi="Verdana"/>
                <w:sz w:val="20"/>
                <w:szCs w:val="20"/>
                <w:lang w:val="bg-BG"/>
              </w:rPr>
              <w:t xml:space="preserve"> или административен </w:t>
            </w:r>
            <w:r w:rsidRPr="00B34D6A">
              <w:rPr>
                <w:rFonts w:ascii="Verdana" w:hAnsi="Verdana"/>
                <w:b/>
                <w:sz w:val="20"/>
                <w:szCs w:val="20"/>
                <w:lang w:val="bg-BG"/>
              </w:rPr>
              <w:t>акт</w:t>
            </w:r>
            <w:r w:rsidRPr="00B34D6A">
              <w:rPr>
                <w:rFonts w:ascii="Verdana" w:hAnsi="Verdana"/>
                <w:sz w:val="20"/>
                <w:szCs w:val="20"/>
                <w:lang w:val="bg-BG"/>
              </w:rPr>
              <w:t>:</w:t>
            </w:r>
          </w:p>
          <w:p w14:paraId="32DE9DC2" w14:textId="77777777" w:rsidR="00FD17B4" w:rsidRPr="00B34D6A" w:rsidRDefault="00FD17B4" w:rsidP="004A798E">
            <w:pPr>
              <w:pStyle w:val="Tiret1"/>
              <w:rPr>
                <w:rFonts w:ascii="Verdana" w:hAnsi="Verdana"/>
                <w:sz w:val="20"/>
                <w:szCs w:val="20"/>
              </w:rPr>
            </w:pPr>
            <w:r w:rsidRPr="00B34D6A">
              <w:rPr>
                <w:rFonts w:ascii="Verdana" w:hAnsi="Verdana"/>
                <w:sz w:val="20"/>
                <w:szCs w:val="20"/>
              </w:rPr>
              <w:tab/>
              <w:t>Решението или актът с окончателен и обвързващ характер ли е?</w:t>
            </w:r>
          </w:p>
          <w:p w14:paraId="2156E3C9" w14:textId="77777777" w:rsidR="00FD17B4" w:rsidRPr="00B34D6A" w:rsidRDefault="00FD17B4" w:rsidP="00FD17B4">
            <w:pPr>
              <w:pStyle w:val="Tiret1"/>
              <w:numPr>
                <w:ilvl w:val="0"/>
                <w:numId w:val="81"/>
              </w:numPr>
              <w:rPr>
                <w:rFonts w:ascii="Verdana" w:hAnsi="Verdana"/>
                <w:sz w:val="20"/>
                <w:szCs w:val="20"/>
              </w:rPr>
            </w:pPr>
            <w:r w:rsidRPr="00B34D6A">
              <w:rPr>
                <w:rFonts w:ascii="Verdana" w:hAnsi="Verdana"/>
                <w:sz w:val="20"/>
                <w:szCs w:val="20"/>
              </w:rPr>
              <w:t>Моля, посочете датата на присъдата или решението/акта.</w:t>
            </w:r>
          </w:p>
          <w:p w14:paraId="1D6D545D" w14:textId="77777777" w:rsidR="00FD17B4" w:rsidRPr="00B34D6A" w:rsidRDefault="00FD17B4" w:rsidP="00FD17B4">
            <w:pPr>
              <w:pStyle w:val="Tiret1"/>
              <w:numPr>
                <w:ilvl w:val="0"/>
                <w:numId w:val="81"/>
              </w:numPr>
              <w:rPr>
                <w:rFonts w:ascii="Verdana" w:hAnsi="Verdana"/>
                <w:sz w:val="20"/>
                <w:szCs w:val="20"/>
              </w:rPr>
            </w:pPr>
            <w:r w:rsidRPr="00B34D6A">
              <w:rPr>
                <w:rFonts w:ascii="Verdana" w:hAnsi="Verdana"/>
                <w:sz w:val="20"/>
                <w:szCs w:val="20"/>
              </w:rPr>
              <w:lastRenderedPageBreak/>
              <w:t xml:space="preserve">В случай на присъда — срокът на изключване, </w:t>
            </w:r>
            <w:r w:rsidRPr="00B34D6A">
              <w:rPr>
                <w:rFonts w:ascii="Verdana" w:hAnsi="Verdana"/>
                <w:b/>
                <w:sz w:val="20"/>
                <w:szCs w:val="20"/>
              </w:rPr>
              <w:t xml:space="preserve">ако е определен </w:t>
            </w:r>
            <w:r w:rsidRPr="00B34D6A">
              <w:rPr>
                <w:rFonts w:ascii="Verdana" w:hAnsi="Verdana"/>
                <w:b/>
                <w:sz w:val="20"/>
                <w:szCs w:val="20"/>
                <w:u w:val="words"/>
              </w:rPr>
              <w:t xml:space="preserve">пряко </w:t>
            </w:r>
            <w:r w:rsidRPr="00B34D6A">
              <w:rPr>
                <w:rFonts w:ascii="Verdana" w:hAnsi="Verdana"/>
                <w:b/>
                <w:sz w:val="20"/>
                <w:szCs w:val="20"/>
              </w:rPr>
              <w:t>в присъдата:</w:t>
            </w:r>
          </w:p>
          <w:p w14:paraId="064A2C0F"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2) по </w:t>
            </w:r>
            <w:r w:rsidRPr="00B34D6A">
              <w:rPr>
                <w:rFonts w:ascii="Verdana" w:hAnsi="Verdana"/>
                <w:b/>
                <w:sz w:val="20"/>
                <w:szCs w:val="20"/>
                <w:lang w:val="bg-BG"/>
              </w:rPr>
              <w:t>друг начин</w:t>
            </w:r>
            <w:r w:rsidRPr="00B34D6A">
              <w:rPr>
                <w:rFonts w:ascii="Verdana" w:hAnsi="Verdana"/>
                <w:sz w:val="20"/>
                <w:szCs w:val="20"/>
                <w:lang w:val="bg-BG"/>
              </w:rPr>
              <w:t>? Моля, уточнете:</w:t>
            </w:r>
          </w:p>
          <w:p w14:paraId="6688FEBC"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B34D6A">
              <w:rPr>
                <w:rFonts w:ascii="Verdana" w:hAnsi="Verdana"/>
                <w:sz w:val="20"/>
                <w:szCs w:val="20"/>
                <w:lang w:val="bg-BG"/>
              </w:rPr>
              <w:t>социалноосигурителни</w:t>
            </w:r>
            <w:proofErr w:type="spellEnd"/>
            <w:r w:rsidRPr="00B34D6A">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30A1507C" w14:textId="77777777" w:rsidR="00FD17B4" w:rsidRPr="00B34D6A" w:rsidRDefault="00FD17B4" w:rsidP="004A798E">
            <w:pPr>
              <w:pStyle w:val="Tiret1"/>
              <w:numPr>
                <w:ilvl w:val="0"/>
                <w:numId w:val="0"/>
              </w:numPr>
              <w:jc w:val="left"/>
              <w:rPr>
                <w:rFonts w:ascii="Verdana" w:hAnsi="Verdana"/>
                <w:b/>
                <w:sz w:val="20"/>
                <w:szCs w:val="20"/>
              </w:rPr>
            </w:pPr>
            <w:r w:rsidRPr="00B34D6A">
              <w:rPr>
                <w:rFonts w:ascii="Verdana" w:hAnsi="Verdana"/>
                <w:b/>
                <w:sz w:val="20"/>
                <w:szCs w:val="20"/>
              </w:rPr>
              <w:lastRenderedPageBreak/>
              <w:t>Данъци</w:t>
            </w:r>
          </w:p>
        </w:tc>
        <w:tc>
          <w:tcPr>
            <w:tcW w:w="2323" w:type="dxa"/>
            <w:shd w:val="clear" w:color="auto" w:fill="auto"/>
          </w:tcPr>
          <w:p w14:paraId="379964E3" w14:textId="77777777" w:rsidR="00FD17B4" w:rsidRPr="00B34D6A" w:rsidRDefault="00FD17B4" w:rsidP="004A798E">
            <w:pPr>
              <w:rPr>
                <w:rFonts w:ascii="Verdana" w:hAnsi="Verdana"/>
                <w:b/>
                <w:sz w:val="20"/>
                <w:szCs w:val="20"/>
                <w:lang w:val="bg-BG"/>
              </w:rPr>
            </w:pPr>
            <w:proofErr w:type="spellStart"/>
            <w:r w:rsidRPr="00B34D6A">
              <w:rPr>
                <w:rFonts w:ascii="Verdana" w:hAnsi="Verdana"/>
                <w:b/>
                <w:sz w:val="20"/>
                <w:szCs w:val="20"/>
                <w:lang w:val="bg-BG"/>
              </w:rPr>
              <w:t>Социалноосигурителни</w:t>
            </w:r>
            <w:proofErr w:type="spellEnd"/>
            <w:r w:rsidRPr="00B34D6A">
              <w:rPr>
                <w:rFonts w:ascii="Verdana" w:hAnsi="Verdana"/>
                <w:b/>
                <w:sz w:val="20"/>
                <w:szCs w:val="20"/>
                <w:lang w:val="bg-BG"/>
              </w:rPr>
              <w:t xml:space="preserve"> вноски</w:t>
            </w:r>
          </w:p>
        </w:tc>
      </w:tr>
      <w:tr w:rsidR="00FD17B4" w:rsidRPr="00B34D6A" w14:paraId="74F72A92" w14:textId="77777777" w:rsidTr="004A798E">
        <w:trPr>
          <w:trHeight w:val="1977"/>
        </w:trPr>
        <w:tc>
          <w:tcPr>
            <w:tcW w:w="4644" w:type="dxa"/>
            <w:vMerge/>
            <w:shd w:val="clear" w:color="auto" w:fill="auto"/>
          </w:tcPr>
          <w:p w14:paraId="70F23C0B" w14:textId="77777777" w:rsidR="00FD17B4" w:rsidRPr="00B34D6A" w:rsidRDefault="00FD17B4" w:rsidP="004A798E">
            <w:pPr>
              <w:rPr>
                <w:rFonts w:ascii="Verdana" w:hAnsi="Verdana"/>
                <w:b/>
                <w:sz w:val="20"/>
                <w:szCs w:val="20"/>
                <w:lang w:val="bg-BG"/>
              </w:rPr>
            </w:pPr>
          </w:p>
        </w:tc>
        <w:tc>
          <w:tcPr>
            <w:tcW w:w="2322" w:type="dxa"/>
            <w:shd w:val="clear" w:color="auto" w:fill="auto"/>
          </w:tcPr>
          <w:p w14:paraId="17F657AD"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br/>
              <w:t>a) [……]</w:t>
            </w:r>
            <w:r w:rsidRPr="00B34D6A">
              <w:rPr>
                <w:rFonts w:ascii="Verdana" w:hAnsi="Verdana"/>
                <w:sz w:val="20"/>
                <w:szCs w:val="20"/>
                <w:lang w:val="bg-BG"/>
              </w:rPr>
              <w:br/>
              <w:t>б) [……]</w:t>
            </w:r>
            <w:r w:rsidRPr="00B34D6A">
              <w:rPr>
                <w:rFonts w:ascii="Verdana" w:hAnsi="Verdana"/>
                <w:sz w:val="20"/>
                <w:szCs w:val="20"/>
                <w:lang w:val="bg-BG"/>
              </w:rPr>
              <w:br/>
            </w:r>
            <w:proofErr w:type="spellStart"/>
            <w:r w:rsidRPr="00B34D6A">
              <w:rPr>
                <w:rFonts w:ascii="Verdana" w:hAnsi="Verdana"/>
                <w:sz w:val="20"/>
                <w:szCs w:val="20"/>
                <w:lang w:val="bg-BG"/>
              </w:rPr>
              <w:t>в1</w:t>
            </w:r>
            <w:proofErr w:type="spellEnd"/>
            <w:r w:rsidRPr="00B34D6A">
              <w:rPr>
                <w:rFonts w:ascii="Verdana" w:hAnsi="Verdana"/>
                <w:sz w:val="20"/>
                <w:szCs w:val="20"/>
                <w:lang w:val="bg-BG"/>
              </w:rPr>
              <w:t>) [] Да [] Не</w:t>
            </w:r>
          </w:p>
          <w:p w14:paraId="608E4E0E" w14:textId="77777777" w:rsidR="00FD17B4" w:rsidRPr="00B34D6A" w:rsidRDefault="00FD17B4" w:rsidP="004A798E">
            <w:pPr>
              <w:pStyle w:val="Tiret0"/>
              <w:rPr>
                <w:rFonts w:ascii="Verdana" w:hAnsi="Verdana"/>
                <w:sz w:val="20"/>
                <w:szCs w:val="20"/>
              </w:rPr>
            </w:pPr>
            <w:r w:rsidRPr="00B34D6A">
              <w:rPr>
                <w:rFonts w:ascii="Verdana" w:hAnsi="Verdana"/>
                <w:sz w:val="20"/>
                <w:szCs w:val="20"/>
              </w:rPr>
              <w:t>[] Да [] Не</w:t>
            </w:r>
          </w:p>
          <w:p w14:paraId="4E55507E" w14:textId="77777777" w:rsidR="00FD17B4" w:rsidRPr="00B34D6A" w:rsidRDefault="00FD17B4" w:rsidP="00FD17B4">
            <w:pPr>
              <w:pStyle w:val="Tiret0"/>
              <w:numPr>
                <w:ilvl w:val="0"/>
                <w:numId w:val="80"/>
              </w:numPr>
              <w:rPr>
                <w:rFonts w:ascii="Verdana" w:hAnsi="Verdana"/>
                <w:sz w:val="20"/>
                <w:szCs w:val="20"/>
              </w:rPr>
            </w:pPr>
            <w:r w:rsidRPr="00B34D6A">
              <w:rPr>
                <w:rFonts w:ascii="Verdana" w:hAnsi="Verdana"/>
                <w:sz w:val="20"/>
                <w:szCs w:val="20"/>
              </w:rPr>
              <w:t>[……]</w:t>
            </w:r>
            <w:r w:rsidRPr="00B34D6A">
              <w:rPr>
                <w:rFonts w:ascii="Verdana" w:hAnsi="Verdana"/>
                <w:sz w:val="20"/>
                <w:szCs w:val="20"/>
              </w:rPr>
              <w:br/>
            </w:r>
          </w:p>
          <w:p w14:paraId="39FDD0B5" w14:textId="77777777" w:rsidR="00FD17B4" w:rsidRPr="00B34D6A" w:rsidRDefault="00FD17B4" w:rsidP="00FD17B4">
            <w:pPr>
              <w:pStyle w:val="Tiret0"/>
              <w:numPr>
                <w:ilvl w:val="0"/>
                <w:numId w:val="80"/>
              </w:numPr>
              <w:rPr>
                <w:rFonts w:ascii="Verdana" w:hAnsi="Verdana"/>
                <w:sz w:val="20"/>
                <w:szCs w:val="20"/>
              </w:rPr>
            </w:pPr>
            <w:r w:rsidRPr="00B34D6A">
              <w:rPr>
                <w:rFonts w:ascii="Verdana" w:hAnsi="Verdana"/>
                <w:sz w:val="20"/>
                <w:szCs w:val="20"/>
              </w:rPr>
              <w:t>[……]</w:t>
            </w:r>
            <w:r w:rsidRPr="00B34D6A">
              <w:rPr>
                <w:rFonts w:ascii="Verdana" w:hAnsi="Verdana"/>
                <w:sz w:val="20"/>
                <w:szCs w:val="20"/>
              </w:rPr>
              <w:br/>
            </w:r>
            <w:r w:rsidRPr="00B34D6A">
              <w:rPr>
                <w:rFonts w:ascii="Verdana" w:hAnsi="Verdana"/>
                <w:sz w:val="20"/>
                <w:szCs w:val="20"/>
              </w:rPr>
              <w:br/>
            </w:r>
          </w:p>
          <w:p w14:paraId="593C8EE9" w14:textId="77777777" w:rsidR="00FD17B4" w:rsidRPr="00B34D6A" w:rsidRDefault="00FD17B4" w:rsidP="004A798E">
            <w:pPr>
              <w:rPr>
                <w:rFonts w:ascii="Verdana" w:hAnsi="Verdana"/>
                <w:sz w:val="20"/>
                <w:szCs w:val="20"/>
                <w:lang w:val="bg-BG"/>
              </w:rPr>
            </w:pPr>
          </w:p>
          <w:p w14:paraId="034374B6" w14:textId="77777777" w:rsidR="00FD17B4" w:rsidRPr="00B34D6A" w:rsidRDefault="00FD17B4" w:rsidP="004A798E">
            <w:pPr>
              <w:rPr>
                <w:rFonts w:ascii="Verdana" w:hAnsi="Verdana"/>
                <w:sz w:val="20"/>
                <w:szCs w:val="20"/>
                <w:lang w:val="bg-BG"/>
              </w:rPr>
            </w:pPr>
          </w:p>
          <w:p w14:paraId="4DE12B74" w14:textId="77777777" w:rsidR="00FD17B4" w:rsidRPr="00B34D6A" w:rsidRDefault="00FD17B4" w:rsidP="004A798E">
            <w:pPr>
              <w:rPr>
                <w:rFonts w:ascii="Verdana" w:hAnsi="Verdana"/>
                <w:sz w:val="20"/>
                <w:szCs w:val="20"/>
                <w:lang w:val="bg-BG"/>
              </w:rPr>
            </w:pPr>
          </w:p>
          <w:p w14:paraId="524CE9F8" w14:textId="77777777" w:rsidR="00FD17B4" w:rsidRPr="00B34D6A" w:rsidRDefault="00FD17B4" w:rsidP="004A798E">
            <w:pPr>
              <w:rPr>
                <w:rFonts w:ascii="Verdana" w:hAnsi="Verdana"/>
                <w:sz w:val="20"/>
                <w:szCs w:val="20"/>
                <w:lang w:val="bg-BG"/>
              </w:rPr>
            </w:pPr>
            <w:proofErr w:type="spellStart"/>
            <w:r w:rsidRPr="00B34D6A">
              <w:rPr>
                <w:rFonts w:ascii="Verdana" w:hAnsi="Verdana"/>
                <w:sz w:val="20"/>
                <w:szCs w:val="20"/>
                <w:lang w:val="bg-BG"/>
              </w:rPr>
              <w:lastRenderedPageBreak/>
              <w:t>в2</w:t>
            </w:r>
            <w:proofErr w:type="spellEnd"/>
            <w:r w:rsidRPr="00B34D6A">
              <w:rPr>
                <w:rFonts w:ascii="Verdana" w:hAnsi="Verdana"/>
                <w:sz w:val="20"/>
                <w:szCs w:val="20"/>
                <w:lang w:val="bg-BG"/>
              </w:rPr>
              <w:t>) [ …]</w:t>
            </w:r>
            <w:r w:rsidRPr="00B34D6A">
              <w:rPr>
                <w:rFonts w:ascii="Verdana" w:hAnsi="Verdana"/>
                <w:sz w:val="20"/>
                <w:szCs w:val="20"/>
                <w:lang w:val="bg-BG"/>
              </w:rPr>
              <w:br/>
            </w:r>
          </w:p>
          <w:p w14:paraId="6BB89DFE"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г) [] Да [] Не</w:t>
            </w:r>
            <w:r w:rsidRPr="00B34D6A">
              <w:rPr>
                <w:rFonts w:ascii="Verdana" w:hAnsi="Verdana"/>
                <w:sz w:val="20"/>
                <w:szCs w:val="20"/>
                <w:lang w:val="bg-BG"/>
              </w:rPr>
              <w:br/>
            </w:r>
            <w:r w:rsidRPr="00B34D6A">
              <w:rPr>
                <w:rFonts w:ascii="Verdana" w:hAnsi="Verdana"/>
                <w:b/>
                <w:sz w:val="20"/>
                <w:szCs w:val="20"/>
                <w:lang w:val="bg-BG"/>
              </w:rPr>
              <w:t>Ако „да“</w:t>
            </w:r>
            <w:r w:rsidRPr="00B34D6A">
              <w:rPr>
                <w:rFonts w:ascii="Verdana" w:hAnsi="Verdana"/>
                <w:sz w:val="20"/>
                <w:szCs w:val="20"/>
                <w:lang w:val="bg-BG"/>
              </w:rPr>
              <w:t>, моля, опишете подробно: [……]</w:t>
            </w:r>
          </w:p>
        </w:tc>
        <w:tc>
          <w:tcPr>
            <w:tcW w:w="2323" w:type="dxa"/>
            <w:shd w:val="clear" w:color="auto" w:fill="auto"/>
          </w:tcPr>
          <w:p w14:paraId="2491FD61"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br/>
              <w:t>a) [……]б) [……]</w:t>
            </w:r>
            <w:r w:rsidRPr="00B34D6A">
              <w:rPr>
                <w:rFonts w:ascii="Verdana" w:hAnsi="Verdana"/>
                <w:sz w:val="20"/>
                <w:szCs w:val="20"/>
                <w:lang w:val="bg-BG"/>
              </w:rPr>
              <w:br/>
            </w:r>
            <w:r w:rsidRPr="00B34D6A">
              <w:rPr>
                <w:rFonts w:ascii="Verdana" w:hAnsi="Verdana"/>
                <w:sz w:val="20"/>
                <w:szCs w:val="20"/>
                <w:lang w:val="bg-BG"/>
              </w:rPr>
              <w:br/>
            </w:r>
            <w:proofErr w:type="spellStart"/>
            <w:r w:rsidRPr="00B34D6A">
              <w:rPr>
                <w:rFonts w:ascii="Verdana" w:hAnsi="Verdana"/>
                <w:sz w:val="20"/>
                <w:szCs w:val="20"/>
                <w:lang w:val="bg-BG"/>
              </w:rPr>
              <w:t>в1</w:t>
            </w:r>
            <w:proofErr w:type="spellEnd"/>
            <w:r w:rsidRPr="00B34D6A">
              <w:rPr>
                <w:rFonts w:ascii="Verdana" w:hAnsi="Verdana"/>
                <w:sz w:val="20"/>
                <w:szCs w:val="20"/>
                <w:lang w:val="bg-BG"/>
              </w:rPr>
              <w:t>) [] Да [] Не</w:t>
            </w:r>
          </w:p>
          <w:p w14:paraId="0FB23F7E" w14:textId="77777777" w:rsidR="00FD17B4" w:rsidRPr="00B34D6A" w:rsidRDefault="00FD17B4" w:rsidP="00FD17B4">
            <w:pPr>
              <w:pStyle w:val="Tiret0"/>
              <w:numPr>
                <w:ilvl w:val="0"/>
                <w:numId w:val="80"/>
              </w:numPr>
              <w:rPr>
                <w:rFonts w:ascii="Verdana" w:hAnsi="Verdana"/>
                <w:sz w:val="20"/>
                <w:szCs w:val="20"/>
              </w:rPr>
            </w:pPr>
            <w:r w:rsidRPr="00B34D6A">
              <w:rPr>
                <w:rFonts w:ascii="Verdana" w:hAnsi="Verdana"/>
                <w:sz w:val="20"/>
                <w:szCs w:val="20"/>
              </w:rPr>
              <w:t>[] Да [] Не</w:t>
            </w:r>
          </w:p>
          <w:p w14:paraId="443A82AA" w14:textId="77777777" w:rsidR="00FD17B4" w:rsidRPr="00B34D6A" w:rsidRDefault="00FD17B4" w:rsidP="00FD17B4">
            <w:pPr>
              <w:pStyle w:val="Tiret0"/>
              <w:numPr>
                <w:ilvl w:val="0"/>
                <w:numId w:val="80"/>
              </w:numPr>
              <w:rPr>
                <w:rFonts w:ascii="Verdana" w:hAnsi="Verdana"/>
                <w:sz w:val="20"/>
                <w:szCs w:val="20"/>
              </w:rPr>
            </w:pPr>
            <w:r w:rsidRPr="00B34D6A">
              <w:rPr>
                <w:rFonts w:ascii="Verdana" w:hAnsi="Verdana"/>
                <w:sz w:val="20"/>
                <w:szCs w:val="20"/>
              </w:rPr>
              <w:t>[……]</w:t>
            </w:r>
            <w:r w:rsidRPr="00B34D6A">
              <w:rPr>
                <w:rFonts w:ascii="Verdana" w:hAnsi="Verdana"/>
                <w:sz w:val="20"/>
                <w:szCs w:val="20"/>
              </w:rPr>
              <w:br/>
            </w:r>
          </w:p>
          <w:p w14:paraId="13B38EF3" w14:textId="77777777" w:rsidR="00FD17B4" w:rsidRPr="00B34D6A" w:rsidRDefault="00FD17B4" w:rsidP="00FD17B4">
            <w:pPr>
              <w:pStyle w:val="Tiret0"/>
              <w:numPr>
                <w:ilvl w:val="0"/>
                <w:numId w:val="80"/>
              </w:numPr>
              <w:rPr>
                <w:rFonts w:ascii="Verdana" w:hAnsi="Verdana"/>
                <w:sz w:val="20"/>
                <w:szCs w:val="20"/>
              </w:rPr>
            </w:pPr>
            <w:r w:rsidRPr="00B34D6A">
              <w:rPr>
                <w:rFonts w:ascii="Verdana" w:hAnsi="Verdana"/>
                <w:sz w:val="20"/>
                <w:szCs w:val="20"/>
              </w:rPr>
              <w:t>[……]</w:t>
            </w:r>
            <w:r w:rsidRPr="00B34D6A">
              <w:rPr>
                <w:rFonts w:ascii="Verdana" w:hAnsi="Verdana"/>
                <w:sz w:val="20"/>
                <w:szCs w:val="20"/>
              </w:rPr>
              <w:br/>
            </w:r>
            <w:r w:rsidRPr="00B34D6A">
              <w:rPr>
                <w:rFonts w:ascii="Verdana" w:hAnsi="Verdana"/>
                <w:sz w:val="20"/>
                <w:szCs w:val="20"/>
              </w:rPr>
              <w:br/>
            </w:r>
          </w:p>
          <w:p w14:paraId="6A7FB5EC" w14:textId="77777777" w:rsidR="00FD17B4" w:rsidRPr="00B34D6A" w:rsidRDefault="00FD17B4" w:rsidP="004A798E">
            <w:pPr>
              <w:rPr>
                <w:rFonts w:ascii="Verdana" w:hAnsi="Verdana"/>
                <w:sz w:val="20"/>
                <w:szCs w:val="20"/>
                <w:lang w:val="bg-BG"/>
              </w:rPr>
            </w:pPr>
          </w:p>
          <w:p w14:paraId="40732109" w14:textId="77777777" w:rsidR="00FD17B4" w:rsidRPr="00B34D6A" w:rsidRDefault="00FD17B4" w:rsidP="004A798E">
            <w:pPr>
              <w:rPr>
                <w:rFonts w:ascii="Verdana" w:hAnsi="Verdana"/>
                <w:sz w:val="20"/>
                <w:szCs w:val="20"/>
                <w:lang w:val="bg-BG"/>
              </w:rPr>
            </w:pPr>
          </w:p>
          <w:p w14:paraId="1BC72B3E" w14:textId="77777777" w:rsidR="00FD17B4" w:rsidRPr="00B34D6A" w:rsidRDefault="00FD17B4" w:rsidP="004A798E">
            <w:pPr>
              <w:rPr>
                <w:rFonts w:ascii="Verdana" w:hAnsi="Verdana"/>
                <w:sz w:val="20"/>
                <w:szCs w:val="20"/>
                <w:lang w:val="bg-BG"/>
              </w:rPr>
            </w:pPr>
          </w:p>
          <w:p w14:paraId="42D29C40" w14:textId="77777777" w:rsidR="00FD17B4" w:rsidRPr="00B34D6A" w:rsidRDefault="00FD17B4" w:rsidP="004A798E">
            <w:pPr>
              <w:rPr>
                <w:rFonts w:ascii="Verdana" w:hAnsi="Verdana"/>
                <w:sz w:val="20"/>
                <w:szCs w:val="20"/>
                <w:lang w:val="bg-BG"/>
              </w:rPr>
            </w:pPr>
            <w:proofErr w:type="spellStart"/>
            <w:r w:rsidRPr="00B34D6A">
              <w:rPr>
                <w:rFonts w:ascii="Verdana" w:hAnsi="Verdana"/>
                <w:sz w:val="20"/>
                <w:szCs w:val="20"/>
                <w:lang w:val="bg-BG"/>
              </w:rPr>
              <w:t>в2</w:t>
            </w:r>
            <w:proofErr w:type="spellEnd"/>
            <w:r w:rsidRPr="00B34D6A">
              <w:rPr>
                <w:rFonts w:ascii="Verdana" w:hAnsi="Verdana"/>
                <w:sz w:val="20"/>
                <w:szCs w:val="20"/>
                <w:lang w:val="bg-BG"/>
              </w:rPr>
              <w:t>) [ …]</w:t>
            </w:r>
            <w:r w:rsidRPr="00B34D6A">
              <w:rPr>
                <w:rFonts w:ascii="Verdana" w:hAnsi="Verdana"/>
                <w:sz w:val="20"/>
                <w:szCs w:val="20"/>
                <w:lang w:val="bg-BG"/>
              </w:rPr>
              <w:br/>
            </w:r>
          </w:p>
          <w:p w14:paraId="24C11BF8"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г) [] Да [] Не</w:t>
            </w:r>
          </w:p>
          <w:p w14:paraId="1F5AAEF8" w14:textId="77777777" w:rsidR="00FD17B4" w:rsidRPr="00B34D6A" w:rsidRDefault="00FD17B4" w:rsidP="004A798E">
            <w:pPr>
              <w:rPr>
                <w:rFonts w:ascii="Verdana" w:hAnsi="Verdana"/>
                <w:sz w:val="20"/>
                <w:szCs w:val="20"/>
                <w:lang w:val="bg-BG"/>
              </w:rPr>
            </w:pPr>
            <w:r w:rsidRPr="00B34D6A">
              <w:rPr>
                <w:rFonts w:ascii="Verdana" w:hAnsi="Verdana"/>
                <w:b/>
                <w:sz w:val="20"/>
                <w:szCs w:val="20"/>
                <w:lang w:val="bg-BG"/>
              </w:rPr>
              <w:t>Ако „да“</w:t>
            </w:r>
            <w:r w:rsidRPr="00B34D6A">
              <w:rPr>
                <w:rFonts w:ascii="Verdana" w:hAnsi="Verdana"/>
                <w:sz w:val="20"/>
                <w:szCs w:val="20"/>
                <w:lang w:val="bg-BG"/>
              </w:rPr>
              <w:t>, моля, опишете подробно: [……]</w:t>
            </w:r>
          </w:p>
        </w:tc>
      </w:tr>
      <w:tr w:rsidR="00FD17B4" w:rsidRPr="00B34D6A" w14:paraId="1427BB93" w14:textId="77777777" w:rsidTr="004A798E">
        <w:tc>
          <w:tcPr>
            <w:tcW w:w="4644" w:type="dxa"/>
            <w:shd w:val="clear" w:color="auto" w:fill="auto"/>
          </w:tcPr>
          <w:p w14:paraId="49291202" w14:textId="77777777" w:rsidR="00FD17B4" w:rsidRPr="00B34D6A" w:rsidRDefault="00FD17B4" w:rsidP="004A798E">
            <w:pPr>
              <w:rPr>
                <w:rFonts w:ascii="Verdana" w:hAnsi="Verdana"/>
                <w:i/>
                <w:sz w:val="20"/>
                <w:szCs w:val="20"/>
                <w:lang w:val="bg-BG"/>
              </w:rPr>
            </w:pPr>
            <w:r w:rsidRPr="00B34D6A">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B34D6A">
              <w:rPr>
                <w:rFonts w:ascii="Verdana" w:hAnsi="Verdana"/>
                <w:i/>
                <w:sz w:val="20"/>
                <w:szCs w:val="20"/>
                <w:lang w:val="bg-BG"/>
              </w:rPr>
              <w:t>социалноосигурителни</w:t>
            </w:r>
            <w:proofErr w:type="spellEnd"/>
            <w:r w:rsidRPr="00B34D6A">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47A4B104" w14:textId="77777777" w:rsidR="00FD17B4" w:rsidRPr="00B34D6A" w:rsidRDefault="00FD17B4" w:rsidP="004A798E">
            <w:pPr>
              <w:rPr>
                <w:rFonts w:ascii="Verdana" w:hAnsi="Verdana"/>
                <w:i/>
                <w:sz w:val="20"/>
                <w:szCs w:val="20"/>
                <w:lang w:val="bg-BG"/>
              </w:rPr>
            </w:pPr>
            <w:r w:rsidRPr="00B34D6A">
              <w:rPr>
                <w:rFonts w:ascii="Verdana" w:hAnsi="Verdana"/>
                <w:i/>
                <w:sz w:val="20"/>
                <w:szCs w:val="20"/>
                <w:lang w:val="bg-BG"/>
              </w:rPr>
              <w:t>(уеб адрес, орган или служба, издаващи документа, точно позоваване на документа):</w:t>
            </w:r>
            <w:r w:rsidRPr="00B34D6A">
              <w:rPr>
                <w:rStyle w:val="FootnoteReference"/>
                <w:rFonts w:ascii="Verdana" w:hAnsi="Verdana"/>
                <w:i/>
                <w:sz w:val="20"/>
                <w:szCs w:val="20"/>
                <w:lang w:val="bg-BG"/>
              </w:rPr>
              <w:t xml:space="preserve"> </w:t>
            </w:r>
            <w:r w:rsidRPr="00B34D6A">
              <w:rPr>
                <w:rStyle w:val="FootnoteReference"/>
                <w:rFonts w:ascii="Verdana" w:hAnsi="Verdana"/>
                <w:i/>
                <w:sz w:val="20"/>
                <w:szCs w:val="20"/>
                <w:lang w:val="bg-BG"/>
              </w:rPr>
              <w:footnoteReference w:id="26"/>
            </w:r>
            <w:r w:rsidRPr="00B34D6A">
              <w:rPr>
                <w:rFonts w:ascii="Verdana" w:hAnsi="Verdana"/>
                <w:sz w:val="20"/>
                <w:szCs w:val="20"/>
                <w:lang w:val="bg-BG"/>
              </w:rPr>
              <w:br/>
            </w:r>
            <w:r w:rsidRPr="00B34D6A">
              <w:rPr>
                <w:rFonts w:ascii="Verdana" w:hAnsi="Verdana"/>
                <w:i/>
                <w:sz w:val="20"/>
                <w:szCs w:val="20"/>
                <w:lang w:val="bg-BG"/>
              </w:rPr>
              <w:t>[……][……][……][……]</w:t>
            </w:r>
          </w:p>
        </w:tc>
      </w:tr>
    </w:tbl>
    <w:p w14:paraId="4DA2D7A6"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t>В: Основания, свързани с несъстоятелност, конфликти на интереси или професионално нарушение</w:t>
      </w:r>
      <w:r w:rsidRPr="00B34D6A">
        <w:rPr>
          <w:rStyle w:val="FootnoteReference"/>
          <w:rFonts w:ascii="Verdana" w:hAnsi="Verdana"/>
          <w:sz w:val="20"/>
          <w:szCs w:val="20"/>
        </w:rPr>
        <w:footnoteReference w:id="27"/>
      </w:r>
    </w:p>
    <w:p w14:paraId="7B37D84A"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34D6A">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FD17B4" w:rsidRPr="00B34D6A" w14:paraId="50CD75D7" w14:textId="77777777" w:rsidTr="004A798E">
        <w:tc>
          <w:tcPr>
            <w:tcW w:w="4644" w:type="dxa"/>
            <w:shd w:val="clear" w:color="auto" w:fill="auto"/>
          </w:tcPr>
          <w:p w14:paraId="287178AF"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42F9756"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7B156F58" w14:textId="77777777" w:rsidTr="004A798E">
        <w:trPr>
          <w:trHeight w:val="406"/>
        </w:trPr>
        <w:tc>
          <w:tcPr>
            <w:tcW w:w="4644" w:type="dxa"/>
            <w:vMerge w:val="restart"/>
            <w:shd w:val="clear" w:color="auto" w:fill="auto"/>
          </w:tcPr>
          <w:p w14:paraId="752E8A66"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Икономическият оператор нарушил ли е, </w:t>
            </w:r>
            <w:r w:rsidRPr="00B34D6A">
              <w:rPr>
                <w:rFonts w:ascii="Verdana" w:hAnsi="Verdana"/>
                <w:b/>
                <w:sz w:val="20"/>
                <w:szCs w:val="20"/>
                <w:lang w:val="bg-BG"/>
              </w:rPr>
              <w:t>доколкото му е известно</w:t>
            </w:r>
            <w:r w:rsidRPr="00B34D6A">
              <w:rPr>
                <w:rFonts w:ascii="Verdana" w:hAnsi="Verdana"/>
                <w:sz w:val="20"/>
                <w:szCs w:val="20"/>
                <w:lang w:val="bg-BG"/>
              </w:rPr>
              <w:t xml:space="preserve">, </w:t>
            </w:r>
            <w:r w:rsidRPr="00B34D6A">
              <w:rPr>
                <w:rFonts w:ascii="Verdana" w:hAnsi="Verdana"/>
                <w:b/>
                <w:sz w:val="20"/>
                <w:szCs w:val="20"/>
                <w:lang w:val="bg-BG"/>
              </w:rPr>
              <w:t>задълженията</w:t>
            </w:r>
            <w:r w:rsidRPr="00B34D6A">
              <w:rPr>
                <w:rFonts w:ascii="Verdana" w:hAnsi="Verdana"/>
                <w:sz w:val="20"/>
                <w:szCs w:val="20"/>
                <w:lang w:val="bg-BG"/>
              </w:rPr>
              <w:t xml:space="preserve"> си в областта на </w:t>
            </w:r>
            <w:r w:rsidRPr="00B34D6A">
              <w:rPr>
                <w:rFonts w:ascii="Verdana" w:hAnsi="Verdana"/>
                <w:b/>
                <w:sz w:val="20"/>
                <w:szCs w:val="20"/>
                <w:lang w:val="bg-BG"/>
              </w:rPr>
              <w:t>екологичното, социалното или трудовото право</w:t>
            </w:r>
            <w:r w:rsidRPr="00B34D6A">
              <w:rPr>
                <w:rStyle w:val="FootnoteReference"/>
                <w:rFonts w:ascii="Verdana" w:hAnsi="Verdana"/>
                <w:b/>
                <w:sz w:val="20"/>
                <w:szCs w:val="20"/>
                <w:lang w:val="bg-BG"/>
              </w:rPr>
              <w:footnoteReference w:id="28"/>
            </w:r>
            <w:r w:rsidRPr="00B34D6A">
              <w:rPr>
                <w:rFonts w:ascii="Verdana" w:hAnsi="Verdana"/>
                <w:sz w:val="20"/>
                <w:szCs w:val="20"/>
                <w:lang w:val="bg-BG"/>
              </w:rPr>
              <w:t>?</w:t>
            </w:r>
          </w:p>
        </w:tc>
        <w:tc>
          <w:tcPr>
            <w:tcW w:w="4645" w:type="dxa"/>
            <w:shd w:val="clear" w:color="auto" w:fill="auto"/>
          </w:tcPr>
          <w:p w14:paraId="15806E55"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Да [] Не</w:t>
            </w:r>
          </w:p>
        </w:tc>
      </w:tr>
      <w:tr w:rsidR="00FD17B4" w:rsidRPr="00B34D6A" w14:paraId="31CD5270" w14:textId="77777777" w:rsidTr="004A798E">
        <w:trPr>
          <w:trHeight w:val="405"/>
        </w:trPr>
        <w:tc>
          <w:tcPr>
            <w:tcW w:w="4644" w:type="dxa"/>
            <w:vMerge/>
            <w:shd w:val="clear" w:color="auto" w:fill="auto"/>
          </w:tcPr>
          <w:p w14:paraId="005D7337" w14:textId="77777777" w:rsidR="00FD17B4" w:rsidRPr="00B34D6A" w:rsidRDefault="00FD17B4" w:rsidP="004A798E">
            <w:pPr>
              <w:rPr>
                <w:rFonts w:ascii="Verdana" w:hAnsi="Verdana"/>
                <w:sz w:val="20"/>
                <w:szCs w:val="20"/>
                <w:lang w:val="bg-BG"/>
              </w:rPr>
            </w:pPr>
          </w:p>
        </w:tc>
        <w:tc>
          <w:tcPr>
            <w:tcW w:w="4645" w:type="dxa"/>
            <w:shd w:val="clear" w:color="auto" w:fill="auto"/>
          </w:tcPr>
          <w:p w14:paraId="1C19BC5B" w14:textId="77777777" w:rsidR="00FD17B4" w:rsidRPr="00B34D6A" w:rsidRDefault="00FD17B4" w:rsidP="004A798E">
            <w:pPr>
              <w:rPr>
                <w:rFonts w:ascii="Verdana" w:hAnsi="Verdana"/>
                <w:sz w:val="20"/>
                <w:szCs w:val="20"/>
                <w:lang w:val="bg-BG"/>
              </w:rPr>
            </w:pPr>
            <w:r w:rsidRPr="00B34D6A">
              <w:rPr>
                <w:rFonts w:ascii="Verdana" w:hAnsi="Verdana"/>
                <w:b/>
                <w:sz w:val="20"/>
                <w:szCs w:val="20"/>
                <w:lang w:val="bg-BG"/>
              </w:rPr>
              <w:t>Ако „да“</w:t>
            </w:r>
            <w:r w:rsidRPr="00B34D6A">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34D6A">
              <w:rPr>
                <w:rFonts w:ascii="Verdana" w:hAnsi="Verdana"/>
                <w:sz w:val="20"/>
                <w:szCs w:val="20"/>
                <w:lang w:val="bg-BG"/>
              </w:rPr>
              <w:br/>
              <w:t>[] Да [] Не</w:t>
            </w:r>
          </w:p>
          <w:p w14:paraId="225BAB74" w14:textId="77777777" w:rsidR="00FD17B4" w:rsidRPr="00B34D6A" w:rsidRDefault="00FD17B4" w:rsidP="004A798E">
            <w:pPr>
              <w:rPr>
                <w:rFonts w:ascii="Verdana" w:hAnsi="Verdana"/>
                <w:sz w:val="20"/>
                <w:szCs w:val="20"/>
                <w:lang w:val="bg-BG"/>
              </w:rPr>
            </w:pPr>
            <w:r w:rsidRPr="00B34D6A">
              <w:rPr>
                <w:rFonts w:ascii="Verdana" w:hAnsi="Verdana"/>
                <w:b/>
                <w:sz w:val="20"/>
                <w:szCs w:val="20"/>
                <w:lang w:val="bg-BG"/>
              </w:rPr>
              <w:t>Ако да“</w:t>
            </w:r>
            <w:r w:rsidRPr="00B34D6A">
              <w:rPr>
                <w:rFonts w:ascii="Verdana" w:hAnsi="Verdana"/>
                <w:sz w:val="20"/>
                <w:szCs w:val="20"/>
                <w:lang w:val="bg-BG"/>
              </w:rPr>
              <w:t>, моля опишете предприетите мерки: [……]</w:t>
            </w:r>
          </w:p>
        </w:tc>
      </w:tr>
      <w:tr w:rsidR="00FD17B4" w:rsidRPr="00B34D6A" w14:paraId="3898925B" w14:textId="77777777" w:rsidTr="004A798E">
        <w:tc>
          <w:tcPr>
            <w:tcW w:w="4644" w:type="dxa"/>
            <w:shd w:val="clear" w:color="auto" w:fill="auto"/>
          </w:tcPr>
          <w:p w14:paraId="2CE06F9A" w14:textId="77777777" w:rsidR="00FD17B4" w:rsidRPr="00B34D6A" w:rsidRDefault="00FD17B4" w:rsidP="004A798E">
            <w:pPr>
              <w:pStyle w:val="NormalLeft"/>
              <w:rPr>
                <w:rFonts w:ascii="Verdana" w:hAnsi="Verdana"/>
                <w:sz w:val="20"/>
                <w:szCs w:val="20"/>
              </w:rPr>
            </w:pPr>
            <w:r w:rsidRPr="00B34D6A">
              <w:rPr>
                <w:rFonts w:ascii="Verdana" w:hAnsi="Verdana"/>
                <w:sz w:val="20"/>
                <w:szCs w:val="20"/>
              </w:rPr>
              <w:t>Икономическият оператор в една от следните ситуации ли е:</w:t>
            </w:r>
            <w:r w:rsidRPr="00B34D6A">
              <w:rPr>
                <w:rFonts w:ascii="Verdana" w:hAnsi="Verdana"/>
                <w:sz w:val="20"/>
                <w:szCs w:val="20"/>
              </w:rPr>
              <w:br/>
              <w:t xml:space="preserve">а) </w:t>
            </w:r>
            <w:r w:rsidRPr="00B34D6A">
              <w:rPr>
                <w:rFonts w:ascii="Verdana" w:hAnsi="Verdana"/>
                <w:b/>
                <w:sz w:val="20"/>
                <w:szCs w:val="20"/>
              </w:rPr>
              <w:t>обявен в несъстоятелност</w:t>
            </w:r>
            <w:r w:rsidRPr="00B34D6A">
              <w:rPr>
                <w:rFonts w:ascii="Verdana" w:hAnsi="Verdana"/>
                <w:sz w:val="20"/>
                <w:szCs w:val="20"/>
              </w:rPr>
              <w:t xml:space="preserve">, или </w:t>
            </w:r>
          </w:p>
          <w:p w14:paraId="3926236A" w14:textId="77777777" w:rsidR="00FD17B4" w:rsidRPr="00B34D6A" w:rsidRDefault="00FD17B4" w:rsidP="004A798E">
            <w:pPr>
              <w:pStyle w:val="NormalLeft"/>
              <w:rPr>
                <w:rFonts w:ascii="Verdana" w:hAnsi="Verdana"/>
                <w:sz w:val="20"/>
                <w:szCs w:val="20"/>
              </w:rPr>
            </w:pPr>
            <w:r w:rsidRPr="00B34D6A">
              <w:rPr>
                <w:rFonts w:ascii="Verdana" w:hAnsi="Verdana"/>
                <w:sz w:val="20"/>
                <w:szCs w:val="20"/>
              </w:rPr>
              <w:t xml:space="preserve">б) </w:t>
            </w:r>
            <w:r w:rsidRPr="00B34D6A">
              <w:rPr>
                <w:rFonts w:ascii="Verdana" w:hAnsi="Verdana"/>
                <w:b/>
                <w:sz w:val="20"/>
                <w:szCs w:val="20"/>
              </w:rPr>
              <w:t>предмет на производство по несъстоятелност</w:t>
            </w:r>
            <w:r w:rsidRPr="00B34D6A">
              <w:rPr>
                <w:rFonts w:ascii="Verdana" w:hAnsi="Verdana"/>
                <w:sz w:val="20"/>
                <w:szCs w:val="20"/>
              </w:rPr>
              <w:t xml:space="preserve"> или ликвидация, или</w:t>
            </w:r>
          </w:p>
          <w:p w14:paraId="07296364" w14:textId="77777777" w:rsidR="00FD17B4" w:rsidRPr="00B34D6A" w:rsidRDefault="00FD17B4" w:rsidP="004A798E">
            <w:pPr>
              <w:pStyle w:val="NormalLeft"/>
              <w:rPr>
                <w:rFonts w:ascii="Verdana" w:hAnsi="Verdana"/>
                <w:sz w:val="20"/>
                <w:szCs w:val="20"/>
              </w:rPr>
            </w:pPr>
            <w:r w:rsidRPr="00B34D6A">
              <w:rPr>
                <w:rFonts w:ascii="Verdana" w:hAnsi="Verdana"/>
                <w:sz w:val="20"/>
                <w:szCs w:val="20"/>
              </w:rPr>
              <w:t xml:space="preserve">в) </w:t>
            </w:r>
            <w:r w:rsidRPr="00B34D6A">
              <w:rPr>
                <w:rFonts w:ascii="Verdana" w:hAnsi="Verdana"/>
                <w:b/>
                <w:sz w:val="20"/>
                <w:szCs w:val="20"/>
              </w:rPr>
              <w:t>споразумение с кредиторите</w:t>
            </w:r>
            <w:r w:rsidRPr="00B34D6A">
              <w:rPr>
                <w:rFonts w:ascii="Verdana" w:hAnsi="Verdana"/>
                <w:sz w:val="20"/>
                <w:szCs w:val="20"/>
              </w:rPr>
              <w:t>, или</w:t>
            </w:r>
            <w:r w:rsidRPr="00B34D6A">
              <w:rPr>
                <w:rFonts w:ascii="Verdana" w:hAnsi="Verdana"/>
                <w:sz w:val="20"/>
                <w:szCs w:val="20"/>
              </w:rPr>
              <w:br/>
              <w:t xml:space="preserve">г) всякаква аналогична ситуация, възникваща от сходна процедура </w:t>
            </w:r>
            <w:r w:rsidRPr="00B34D6A">
              <w:rPr>
                <w:rFonts w:ascii="Verdana" w:hAnsi="Verdana"/>
                <w:sz w:val="20"/>
                <w:szCs w:val="20"/>
              </w:rPr>
              <w:lastRenderedPageBreak/>
              <w:t>съгласно националните законови и подзаконови актове</w:t>
            </w:r>
            <w:r w:rsidRPr="00B34D6A">
              <w:rPr>
                <w:rStyle w:val="FootnoteReference"/>
                <w:rFonts w:ascii="Verdana" w:hAnsi="Verdana"/>
                <w:sz w:val="20"/>
                <w:szCs w:val="20"/>
              </w:rPr>
              <w:footnoteReference w:id="29"/>
            </w:r>
            <w:r w:rsidRPr="00B34D6A">
              <w:rPr>
                <w:rFonts w:ascii="Verdana" w:hAnsi="Verdana"/>
                <w:sz w:val="20"/>
                <w:szCs w:val="20"/>
              </w:rPr>
              <w:t>, или</w:t>
            </w:r>
            <w:r w:rsidRPr="00B34D6A">
              <w:rPr>
                <w:rFonts w:ascii="Verdana" w:hAnsi="Verdana"/>
                <w:sz w:val="20"/>
                <w:szCs w:val="20"/>
              </w:rPr>
              <w:br/>
              <w:t>д) неговите активи се администрират от ликвидатор или от съда, или</w:t>
            </w:r>
          </w:p>
          <w:p w14:paraId="59D6AA8D" w14:textId="77777777" w:rsidR="00FD17B4" w:rsidRPr="00B34D6A" w:rsidRDefault="00FD17B4" w:rsidP="004A798E">
            <w:pPr>
              <w:pStyle w:val="NormalLeft"/>
              <w:rPr>
                <w:rFonts w:ascii="Verdana" w:hAnsi="Verdana"/>
                <w:b/>
                <w:sz w:val="20"/>
                <w:szCs w:val="20"/>
              </w:rPr>
            </w:pPr>
            <w:r w:rsidRPr="00B34D6A">
              <w:rPr>
                <w:rFonts w:ascii="Verdana" w:hAnsi="Verdana"/>
                <w:sz w:val="20"/>
                <w:szCs w:val="20"/>
              </w:rPr>
              <w:t>е) стопанската му дейност е прекратена?</w:t>
            </w:r>
            <w:r w:rsidRPr="00B34D6A">
              <w:rPr>
                <w:rFonts w:ascii="Verdana" w:hAnsi="Verdana"/>
                <w:sz w:val="20"/>
                <w:szCs w:val="20"/>
              </w:rPr>
              <w:br/>
            </w:r>
            <w:r w:rsidRPr="00B34D6A">
              <w:rPr>
                <w:rFonts w:ascii="Verdana" w:hAnsi="Verdana"/>
                <w:b/>
                <w:sz w:val="20"/>
                <w:szCs w:val="20"/>
              </w:rPr>
              <w:t>Ако „да“:</w:t>
            </w:r>
          </w:p>
          <w:p w14:paraId="1B59B80B" w14:textId="77777777" w:rsidR="00FD17B4" w:rsidRPr="00B34D6A" w:rsidRDefault="00FD17B4" w:rsidP="00FD17B4">
            <w:pPr>
              <w:pStyle w:val="Tiret0"/>
              <w:numPr>
                <w:ilvl w:val="0"/>
                <w:numId w:val="80"/>
              </w:numPr>
              <w:rPr>
                <w:rFonts w:ascii="Verdana" w:hAnsi="Verdana"/>
                <w:sz w:val="20"/>
                <w:szCs w:val="20"/>
              </w:rPr>
            </w:pPr>
            <w:r w:rsidRPr="00B34D6A">
              <w:rPr>
                <w:rFonts w:ascii="Verdana" w:hAnsi="Verdana"/>
                <w:sz w:val="20"/>
                <w:szCs w:val="20"/>
              </w:rPr>
              <w:t>Моля представете подробности:</w:t>
            </w:r>
          </w:p>
          <w:p w14:paraId="5BF64926" w14:textId="77777777" w:rsidR="00FD17B4" w:rsidRPr="00B34D6A" w:rsidRDefault="00FD17B4" w:rsidP="00FD17B4">
            <w:pPr>
              <w:pStyle w:val="Tiret0"/>
              <w:numPr>
                <w:ilvl w:val="0"/>
                <w:numId w:val="80"/>
              </w:numPr>
              <w:rPr>
                <w:rFonts w:ascii="Verdana" w:hAnsi="Verdana"/>
                <w:sz w:val="20"/>
                <w:szCs w:val="20"/>
              </w:rPr>
            </w:pPr>
            <w:r w:rsidRPr="00B34D6A">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34D6A">
              <w:rPr>
                <w:rStyle w:val="FootnoteReference"/>
                <w:rFonts w:ascii="Verdana" w:hAnsi="Verdana"/>
                <w:sz w:val="20"/>
                <w:szCs w:val="20"/>
              </w:rPr>
              <w:footnoteReference w:id="30"/>
            </w:r>
            <w:r w:rsidRPr="00B34D6A">
              <w:rPr>
                <w:rFonts w:ascii="Verdana" w:hAnsi="Verdana"/>
                <w:sz w:val="20"/>
                <w:szCs w:val="20"/>
              </w:rPr>
              <w:t>?</w:t>
            </w:r>
          </w:p>
          <w:p w14:paraId="126117C4" w14:textId="77777777" w:rsidR="00FD17B4" w:rsidRPr="00B34D6A" w:rsidRDefault="00FD17B4" w:rsidP="004A798E">
            <w:pPr>
              <w:pStyle w:val="NormalLeft"/>
              <w:rPr>
                <w:rFonts w:ascii="Verdana" w:hAnsi="Verdana"/>
                <w:sz w:val="20"/>
                <w:szCs w:val="20"/>
              </w:rPr>
            </w:pPr>
            <w:r w:rsidRPr="00B34D6A">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1D96F54"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t>[] Да [] Не</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lastRenderedPageBreak/>
              <w:br/>
            </w:r>
            <w:r w:rsidRPr="00B34D6A">
              <w:rPr>
                <w:rFonts w:ascii="Verdana" w:hAnsi="Verdana"/>
                <w:sz w:val="20"/>
                <w:szCs w:val="20"/>
                <w:lang w:val="bg-BG"/>
              </w:rPr>
              <w:br/>
            </w:r>
            <w:r w:rsidRPr="00B34D6A">
              <w:rPr>
                <w:rFonts w:ascii="Verdana" w:hAnsi="Verdana"/>
                <w:sz w:val="20"/>
                <w:szCs w:val="20"/>
                <w:lang w:val="bg-BG"/>
              </w:rPr>
              <w:br/>
            </w:r>
          </w:p>
          <w:p w14:paraId="7D90BB09" w14:textId="77777777" w:rsidR="00FD17B4" w:rsidRPr="00B34D6A" w:rsidRDefault="00FD17B4" w:rsidP="00FD17B4">
            <w:pPr>
              <w:pStyle w:val="Tiret0"/>
              <w:numPr>
                <w:ilvl w:val="0"/>
                <w:numId w:val="80"/>
              </w:numPr>
              <w:rPr>
                <w:rFonts w:ascii="Verdana" w:hAnsi="Verdana"/>
                <w:sz w:val="20"/>
                <w:szCs w:val="20"/>
              </w:rPr>
            </w:pPr>
            <w:r w:rsidRPr="00B34D6A">
              <w:rPr>
                <w:rFonts w:ascii="Verdana" w:hAnsi="Verdana"/>
                <w:sz w:val="20"/>
                <w:szCs w:val="20"/>
              </w:rPr>
              <w:t>[……]</w:t>
            </w:r>
          </w:p>
          <w:p w14:paraId="34643A16" w14:textId="77777777" w:rsidR="00FD17B4" w:rsidRPr="00B34D6A" w:rsidRDefault="00FD17B4" w:rsidP="00FD17B4">
            <w:pPr>
              <w:pStyle w:val="Tiret0"/>
              <w:numPr>
                <w:ilvl w:val="0"/>
                <w:numId w:val="80"/>
              </w:numPr>
              <w:rPr>
                <w:rFonts w:ascii="Verdana" w:hAnsi="Verdana"/>
                <w:sz w:val="20"/>
                <w:szCs w:val="20"/>
              </w:rPr>
            </w:pPr>
            <w:r w:rsidRPr="00B34D6A">
              <w:rPr>
                <w:rFonts w:ascii="Verdana" w:hAnsi="Verdana"/>
                <w:sz w:val="20"/>
                <w:szCs w:val="20"/>
              </w:rPr>
              <w:t>[……]</w:t>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r w:rsidRPr="00B34D6A">
              <w:rPr>
                <w:rFonts w:ascii="Verdana" w:hAnsi="Verdana"/>
                <w:sz w:val="20"/>
                <w:szCs w:val="20"/>
              </w:rPr>
              <w:br/>
            </w:r>
          </w:p>
          <w:p w14:paraId="0415348A" w14:textId="77777777" w:rsidR="00FD17B4" w:rsidRPr="00B34D6A" w:rsidRDefault="00FD17B4" w:rsidP="004A798E">
            <w:pPr>
              <w:rPr>
                <w:rFonts w:ascii="Verdana" w:hAnsi="Verdana"/>
                <w:i/>
                <w:sz w:val="20"/>
                <w:szCs w:val="20"/>
                <w:lang w:val="bg-BG"/>
              </w:rPr>
            </w:pPr>
          </w:p>
          <w:p w14:paraId="3C8D3DBE" w14:textId="77777777" w:rsidR="00FD17B4" w:rsidRPr="00B34D6A" w:rsidRDefault="00FD17B4" w:rsidP="004A798E">
            <w:pPr>
              <w:rPr>
                <w:rFonts w:ascii="Verdana" w:hAnsi="Verdana"/>
                <w:i/>
                <w:sz w:val="20"/>
                <w:szCs w:val="20"/>
                <w:lang w:val="bg-BG"/>
              </w:rPr>
            </w:pPr>
          </w:p>
          <w:p w14:paraId="118670ED" w14:textId="77777777" w:rsidR="00FD17B4" w:rsidRPr="00B34D6A" w:rsidRDefault="00FD17B4" w:rsidP="004A798E">
            <w:pPr>
              <w:rPr>
                <w:rFonts w:ascii="Verdana" w:hAnsi="Verdana"/>
                <w:i/>
                <w:sz w:val="20"/>
                <w:szCs w:val="20"/>
                <w:lang w:val="bg-BG"/>
              </w:rPr>
            </w:pPr>
          </w:p>
          <w:p w14:paraId="6DA6F1D6" w14:textId="77777777" w:rsidR="00FD17B4" w:rsidRPr="00B34D6A" w:rsidRDefault="00FD17B4" w:rsidP="004A798E">
            <w:pPr>
              <w:rPr>
                <w:rFonts w:ascii="Verdana" w:hAnsi="Verdana"/>
                <w:i/>
                <w:sz w:val="20"/>
                <w:szCs w:val="20"/>
                <w:lang w:val="bg-BG"/>
              </w:rPr>
            </w:pPr>
            <w:r w:rsidRPr="00B34D6A">
              <w:rPr>
                <w:rFonts w:ascii="Verdana" w:hAnsi="Verdana"/>
                <w:i/>
                <w:sz w:val="20"/>
                <w:szCs w:val="20"/>
                <w:lang w:val="bg-BG"/>
              </w:rPr>
              <w:t>(уеб адрес, орган или служба, издаващи документа, точно позоваване на документа): [……][……][……][……]</w:t>
            </w:r>
          </w:p>
        </w:tc>
      </w:tr>
      <w:tr w:rsidR="00FD17B4" w:rsidRPr="00B34D6A" w14:paraId="4AFD2E27" w14:textId="77777777" w:rsidTr="004A798E">
        <w:trPr>
          <w:trHeight w:val="303"/>
        </w:trPr>
        <w:tc>
          <w:tcPr>
            <w:tcW w:w="4644" w:type="dxa"/>
            <w:vMerge w:val="restart"/>
            <w:shd w:val="clear" w:color="auto" w:fill="auto"/>
          </w:tcPr>
          <w:p w14:paraId="50339163" w14:textId="77777777" w:rsidR="00FD17B4" w:rsidRPr="00B34D6A" w:rsidRDefault="00FD17B4" w:rsidP="004A798E">
            <w:pPr>
              <w:pStyle w:val="NormalLeft"/>
              <w:rPr>
                <w:rFonts w:ascii="Verdana" w:hAnsi="Verdana"/>
                <w:sz w:val="20"/>
                <w:szCs w:val="20"/>
              </w:rPr>
            </w:pPr>
            <w:r w:rsidRPr="00B34D6A">
              <w:rPr>
                <w:rFonts w:ascii="Verdana" w:hAnsi="Verdana"/>
                <w:sz w:val="20"/>
                <w:szCs w:val="20"/>
              </w:rPr>
              <w:lastRenderedPageBreak/>
              <w:t xml:space="preserve">Икономическият оператор извършил ли е </w:t>
            </w:r>
            <w:r w:rsidRPr="00B34D6A">
              <w:rPr>
                <w:rFonts w:ascii="Verdana" w:hAnsi="Verdana"/>
                <w:b/>
                <w:sz w:val="20"/>
                <w:szCs w:val="20"/>
              </w:rPr>
              <w:t>тежко професионално нарушение</w:t>
            </w:r>
            <w:r w:rsidRPr="00B34D6A">
              <w:rPr>
                <w:rStyle w:val="FootnoteReference"/>
                <w:rFonts w:ascii="Verdana" w:hAnsi="Verdana"/>
                <w:b/>
                <w:sz w:val="20"/>
                <w:szCs w:val="20"/>
              </w:rPr>
              <w:footnoteReference w:id="31"/>
            </w:r>
            <w:r w:rsidRPr="00B34D6A">
              <w:rPr>
                <w:rFonts w:ascii="Verdana" w:hAnsi="Verdana"/>
                <w:sz w:val="20"/>
                <w:szCs w:val="20"/>
              </w:rPr>
              <w:t xml:space="preserve">? </w:t>
            </w:r>
            <w:r w:rsidRPr="00B34D6A">
              <w:rPr>
                <w:rFonts w:ascii="Verdana" w:hAnsi="Verdana"/>
                <w:sz w:val="20"/>
                <w:szCs w:val="20"/>
              </w:rPr>
              <w:br/>
            </w:r>
            <w:r w:rsidRPr="00B34D6A">
              <w:rPr>
                <w:rFonts w:ascii="Verdana" w:hAnsi="Verdana"/>
                <w:b/>
                <w:sz w:val="20"/>
                <w:szCs w:val="20"/>
              </w:rPr>
              <w:t>Ако „да“</w:t>
            </w:r>
            <w:r w:rsidRPr="00B34D6A">
              <w:rPr>
                <w:rFonts w:ascii="Verdana" w:hAnsi="Verdana"/>
                <w:sz w:val="20"/>
                <w:szCs w:val="20"/>
              </w:rPr>
              <w:t>, моля, опишете подробно:</w:t>
            </w:r>
          </w:p>
        </w:tc>
        <w:tc>
          <w:tcPr>
            <w:tcW w:w="4645" w:type="dxa"/>
            <w:shd w:val="clear" w:color="auto" w:fill="auto"/>
          </w:tcPr>
          <w:p w14:paraId="655D651E"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Да [] Не,</w:t>
            </w:r>
            <w:r w:rsidRPr="00B34D6A">
              <w:rPr>
                <w:rFonts w:ascii="Verdana" w:hAnsi="Verdana"/>
                <w:sz w:val="20"/>
                <w:szCs w:val="20"/>
                <w:lang w:val="bg-BG"/>
              </w:rPr>
              <w:br/>
            </w:r>
            <w:r w:rsidRPr="00B34D6A">
              <w:rPr>
                <w:rFonts w:ascii="Verdana" w:hAnsi="Verdana"/>
                <w:sz w:val="20"/>
                <w:szCs w:val="20"/>
                <w:lang w:val="bg-BG"/>
              </w:rPr>
              <w:br/>
              <w:t xml:space="preserve"> [……]</w:t>
            </w:r>
          </w:p>
        </w:tc>
      </w:tr>
      <w:tr w:rsidR="00FD17B4" w:rsidRPr="00B34D6A" w14:paraId="0B500A34" w14:textId="77777777" w:rsidTr="004A798E">
        <w:trPr>
          <w:trHeight w:val="303"/>
        </w:trPr>
        <w:tc>
          <w:tcPr>
            <w:tcW w:w="4644" w:type="dxa"/>
            <w:vMerge/>
            <w:shd w:val="clear" w:color="auto" w:fill="auto"/>
          </w:tcPr>
          <w:p w14:paraId="6DE06A7A" w14:textId="77777777" w:rsidR="00FD17B4" w:rsidRPr="00B34D6A" w:rsidRDefault="00FD17B4" w:rsidP="004A798E">
            <w:pPr>
              <w:pStyle w:val="NormalLeft"/>
              <w:rPr>
                <w:rFonts w:ascii="Verdana" w:hAnsi="Verdana"/>
                <w:sz w:val="20"/>
                <w:szCs w:val="20"/>
              </w:rPr>
            </w:pPr>
          </w:p>
        </w:tc>
        <w:tc>
          <w:tcPr>
            <w:tcW w:w="4645" w:type="dxa"/>
            <w:shd w:val="clear" w:color="auto" w:fill="auto"/>
          </w:tcPr>
          <w:p w14:paraId="5561C221" w14:textId="77777777" w:rsidR="00FD17B4" w:rsidRPr="00B34D6A" w:rsidRDefault="00FD17B4" w:rsidP="004A798E">
            <w:pPr>
              <w:rPr>
                <w:rFonts w:ascii="Verdana" w:hAnsi="Verdana"/>
                <w:sz w:val="20"/>
                <w:szCs w:val="20"/>
                <w:lang w:val="bg-BG"/>
              </w:rPr>
            </w:pPr>
            <w:r w:rsidRPr="00B34D6A">
              <w:rPr>
                <w:rFonts w:ascii="Verdana" w:hAnsi="Verdana"/>
                <w:b/>
                <w:sz w:val="20"/>
                <w:szCs w:val="20"/>
                <w:lang w:val="bg-BG"/>
              </w:rPr>
              <w:t>Ако „да“</w:t>
            </w:r>
            <w:r w:rsidRPr="00B34D6A">
              <w:rPr>
                <w:rFonts w:ascii="Verdana" w:hAnsi="Verdana"/>
                <w:sz w:val="20"/>
                <w:szCs w:val="20"/>
                <w:lang w:val="bg-BG"/>
              </w:rPr>
              <w:t>, икономическият оператор предприел ли е мерки за реабилитиране по своя инициатива? [] Да [] Не</w:t>
            </w:r>
          </w:p>
          <w:p w14:paraId="226156EA" w14:textId="77777777" w:rsidR="00FD17B4" w:rsidRPr="00B34D6A" w:rsidRDefault="00FD17B4" w:rsidP="004A798E">
            <w:pPr>
              <w:rPr>
                <w:rFonts w:ascii="Verdana" w:hAnsi="Verdana"/>
                <w:sz w:val="20"/>
                <w:szCs w:val="20"/>
                <w:lang w:val="bg-BG"/>
              </w:rPr>
            </w:pPr>
            <w:r w:rsidRPr="00B34D6A">
              <w:rPr>
                <w:rFonts w:ascii="Verdana" w:hAnsi="Verdana"/>
                <w:b/>
                <w:sz w:val="20"/>
                <w:szCs w:val="20"/>
                <w:lang w:val="bg-BG"/>
              </w:rPr>
              <w:t>Ако „да“</w:t>
            </w:r>
            <w:r w:rsidRPr="00B34D6A">
              <w:rPr>
                <w:rFonts w:ascii="Verdana" w:hAnsi="Verdana"/>
                <w:sz w:val="20"/>
                <w:szCs w:val="20"/>
                <w:lang w:val="bg-BG"/>
              </w:rPr>
              <w:t>, моля опишете предприетите мерки: [……]</w:t>
            </w:r>
          </w:p>
        </w:tc>
      </w:tr>
      <w:tr w:rsidR="00FD17B4" w:rsidRPr="00B34D6A" w14:paraId="40966CE8" w14:textId="77777777" w:rsidTr="004A798E">
        <w:trPr>
          <w:trHeight w:val="515"/>
        </w:trPr>
        <w:tc>
          <w:tcPr>
            <w:tcW w:w="4644" w:type="dxa"/>
            <w:vMerge w:val="restart"/>
            <w:shd w:val="clear" w:color="auto" w:fill="auto"/>
          </w:tcPr>
          <w:p w14:paraId="18A43367" w14:textId="77777777" w:rsidR="00FD17B4" w:rsidRPr="00B34D6A" w:rsidRDefault="00FD17B4" w:rsidP="004A798E">
            <w:pPr>
              <w:pStyle w:val="NormalLeft"/>
              <w:rPr>
                <w:rFonts w:ascii="Verdana" w:hAnsi="Verdana"/>
                <w:sz w:val="20"/>
                <w:szCs w:val="20"/>
              </w:rPr>
            </w:pPr>
            <w:r w:rsidRPr="00B34D6A">
              <w:rPr>
                <w:rStyle w:val="NormalBoldChar"/>
                <w:rFonts w:ascii="Verdana" w:eastAsia="Calibri" w:hAnsi="Verdana"/>
                <w:b w:val="0"/>
                <w:sz w:val="20"/>
                <w:szCs w:val="20"/>
              </w:rPr>
              <w:t>Икономическият оператор сключил ли</w:t>
            </w:r>
            <w:r w:rsidRPr="00B34D6A">
              <w:rPr>
                <w:rFonts w:ascii="Verdana" w:hAnsi="Verdana"/>
                <w:sz w:val="20"/>
                <w:szCs w:val="20"/>
              </w:rPr>
              <w:t xml:space="preserve"> е </w:t>
            </w:r>
            <w:r w:rsidRPr="00B34D6A">
              <w:rPr>
                <w:rFonts w:ascii="Verdana" w:hAnsi="Verdana"/>
                <w:b/>
                <w:sz w:val="20"/>
                <w:szCs w:val="20"/>
              </w:rPr>
              <w:t>споразумения</w:t>
            </w:r>
            <w:r w:rsidRPr="00B34D6A">
              <w:rPr>
                <w:rFonts w:ascii="Verdana" w:hAnsi="Verdana"/>
                <w:sz w:val="20"/>
                <w:szCs w:val="20"/>
              </w:rPr>
              <w:t xml:space="preserve"> с други икономически оператори, насочени към </w:t>
            </w:r>
            <w:r w:rsidRPr="00B34D6A">
              <w:rPr>
                <w:rFonts w:ascii="Verdana" w:hAnsi="Verdana"/>
                <w:b/>
                <w:sz w:val="20"/>
                <w:szCs w:val="20"/>
              </w:rPr>
              <w:t>нарушаване на конкуренцията</w:t>
            </w:r>
            <w:r w:rsidRPr="00B34D6A">
              <w:rPr>
                <w:rFonts w:ascii="Verdana" w:hAnsi="Verdana"/>
                <w:sz w:val="20"/>
                <w:szCs w:val="20"/>
              </w:rPr>
              <w:t>?</w:t>
            </w:r>
            <w:r w:rsidRPr="00B34D6A">
              <w:rPr>
                <w:rFonts w:ascii="Verdana" w:hAnsi="Verdana"/>
                <w:sz w:val="20"/>
                <w:szCs w:val="20"/>
              </w:rPr>
              <w:br/>
            </w:r>
            <w:r w:rsidRPr="00B34D6A">
              <w:rPr>
                <w:rFonts w:ascii="Verdana" w:hAnsi="Verdana"/>
                <w:b/>
                <w:sz w:val="20"/>
                <w:szCs w:val="20"/>
              </w:rPr>
              <w:t>Ако „да“</w:t>
            </w:r>
            <w:r w:rsidRPr="00B34D6A">
              <w:rPr>
                <w:rFonts w:ascii="Verdana" w:hAnsi="Verdana"/>
                <w:sz w:val="20"/>
                <w:szCs w:val="20"/>
              </w:rPr>
              <w:t>, моля, опишете подробно:</w:t>
            </w:r>
          </w:p>
        </w:tc>
        <w:tc>
          <w:tcPr>
            <w:tcW w:w="4645" w:type="dxa"/>
            <w:shd w:val="clear" w:color="auto" w:fill="auto"/>
          </w:tcPr>
          <w:p w14:paraId="6E54A6F8"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Да [] Не</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w:t>
            </w:r>
          </w:p>
        </w:tc>
      </w:tr>
      <w:tr w:rsidR="00FD17B4" w:rsidRPr="00B34D6A" w14:paraId="48DF88DC" w14:textId="77777777" w:rsidTr="004A798E">
        <w:trPr>
          <w:trHeight w:val="514"/>
        </w:trPr>
        <w:tc>
          <w:tcPr>
            <w:tcW w:w="4644" w:type="dxa"/>
            <w:vMerge/>
            <w:shd w:val="clear" w:color="auto" w:fill="auto"/>
          </w:tcPr>
          <w:p w14:paraId="65DCE103" w14:textId="77777777" w:rsidR="00FD17B4" w:rsidRPr="00B34D6A" w:rsidRDefault="00FD17B4" w:rsidP="004A798E">
            <w:pPr>
              <w:pStyle w:val="NormalLeft"/>
              <w:rPr>
                <w:rStyle w:val="NormalBoldChar"/>
                <w:rFonts w:ascii="Verdana" w:eastAsia="Calibri" w:hAnsi="Verdana"/>
                <w:sz w:val="20"/>
                <w:szCs w:val="20"/>
              </w:rPr>
            </w:pPr>
          </w:p>
        </w:tc>
        <w:tc>
          <w:tcPr>
            <w:tcW w:w="4645" w:type="dxa"/>
            <w:shd w:val="clear" w:color="auto" w:fill="auto"/>
          </w:tcPr>
          <w:p w14:paraId="65B11D09" w14:textId="77777777" w:rsidR="00FD17B4" w:rsidRPr="00B34D6A" w:rsidRDefault="00FD17B4" w:rsidP="004A798E">
            <w:pPr>
              <w:rPr>
                <w:rFonts w:ascii="Verdana" w:hAnsi="Verdana"/>
                <w:sz w:val="20"/>
                <w:szCs w:val="20"/>
                <w:lang w:val="bg-BG"/>
              </w:rPr>
            </w:pPr>
            <w:r w:rsidRPr="00B34D6A">
              <w:rPr>
                <w:rFonts w:ascii="Verdana" w:hAnsi="Verdana"/>
                <w:b/>
                <w:sz w:val="20"/>
                <w:szCs w:val="20"/>
                <w:lang w:val="bg-BG"/>
              </w:rPr>
              <w:t>Ако „да“</w:t>
            </w:r>
            <w:r w:rsidRPr="00B34D6A">
              <w:rPr>
                <w:rFonts w:ascii="Verdana" w:hAnsi="Verdana"/>
                <w:sz w:val="20"/>
                <w:szCs w:val="20"/>
                <w:lang w:val="bg-BG"/>
              </w:rPr>
              <w:t>, икономическият оператор предприел ли е мерки за реабилитиране по своя инициатива? [] Да [] Не</w:t>
            </w:r>
          </w:p>
          <w:p w14:paraId="56B3C027" w14:textId="77777777" w:rsidR="00FD17B4" w:rsidRPr="00B34D6A" w:rsidRDefault="00FD17B4" w:rsidP="004A798E">
            <w:pPr>
              <w:rPr>
                <w:rFonts w:ascii="Verdana" w:hAnsi="Verdana"/>
                <w:sz w:val="20"/>
                <w:szCs w:val="20"/>
                <w:lang w:val="bg-BG"/>
              </w:rPr>
            </w:pPr>
            <w:r w:rsidRPr="00B34D6A">
              <w:rPr>
                <w:rFonts w:ascii="Verdana" w:hAnsi="Verdana"/>
                <w:b/>
                <w:sz w:val="20"/>
                <w:szCs w:val="20"/>
                <w:lang w:val="bg-BG"/>
              </w:rPr>
              <w:t>Ако „да“</w:t>
            </w:r>
            <w:r w:rsidRPr="00B34D6A">
              <w:rPr>
                <w:rFonts w:ascii="Verdana" w:hAnsi="Verdana"/>
                <w:sz w:val="20"/>
                <w:szCs w:val="20"/>
                <w:lang w:val="bg-BG"/>
              </w:rPr>
              <w:t>, моля опишете предприетите мерки: [……]</w:t>
            </w:r>
          </w:p>
        </w:tc>
      </w:tr>
      <w:tr w:rsidR="00FD17B4" w:rsidRPr="00B34D6A" w14:paraId="512D937B" w14:textId="77777777" w:rsidTr="004A798E">
        <w:trPr>
          <w:trHeight w:val="1316"/>
        </w:trPr>
        <w:tc>
          <w:tcPr>
            <w:tcW w:w="4644" w:type="dxa"/>
            <w:shd w:val="clear" w:color="auto" w:fill="auto"/>
          </w:tcPr>
          <w:p w14:paraId="429240F4" w14:textId="77777777" w:rsidR="00FD17B4" w:rsidRPr="00B34D6A" w:rsidRDefault="00FD17B4" w:rsidP="004A798E">
            <w:pPr>
              <w:pStyle w:val="NormalLeft"/>
              <w:rPr>
                <w:rStyle w:val="NormalBoldChar"/>
                <w:rFonts w:ascii="Verdana" w:eastAsia="Calibri" w:hAnsi="Verdana"/>
                <w:sz w:val="20"/>
                <w:szCs w:val="20"/>
              </w:rPr>
            </w:pPr>
            <w:r w:rsidRPr="00B34D6A">
              <w:rPr>
                <w:rStyle w:val="NormalBoldChar"/>
                <w:rFonts w:ascii="Verdana" w:eastAsia="Calibri" w:hAnsi="Verdana"/>
                <w:b w:val="0"/>
                <w:sz w:val="20"/>
                <w:szCs w:val="20"/>
              </w:rPr>
              <w:t>Икономическият оператор има ли информация</w:t>
            </w:r>
            <w:r w:rsidRPr="00B34D6A">
              <w:rPr>
                <w:rFonts w:ascii="Verdana" w:hAnsi="Verdana"/>
                <w:sz w:val="20"/>
                <w:szCs w:val="20"/>
              </w:rPr>
              <w:t xml:space="preserve"> за </w:t>
            </w:r>
            <w:r w:rsidRPr="00B34D6A">
              <w:rPr>
                <w:rFonts w:ascii="Verdana" w:hAnsi="Verdana"/>
                <w:b/>
                <w:sz w:val="20"/>
                <w:szCs w:val="20"/>
              </w:rPr>
              <w:t>конфликт на интереси</w:t>
            </w:r>
            <w:r w:rsidRPr="00B34D6A">
              <w:rPr>
                <w:rStyle w:val="FootnoteReference"/>
                <w:rFonts w:ascii="Verdana" w:hAnsi="Verdana"/>
                <w:b/>
                <w:sz w:val="20"/>
                <w:szCs w:val="20"/>
              </w:rPr>
              <w:footnoteReference w:id="32"/>
            </w:r>
            <w:r w:rsidRPr="00B34D6A">
              <w:rPr>
                <w:rFonts w:ascii="Verdana" w:hAnsi="Verdana"/>
                <w:sz w:val="20"/>
                <w:szCs w:val="20"/>
              </w:rPr>
              <w:t>, свързан с участието му в процедурата за възлагане на обществена поръчка?</w:t>
            </w:r>
            <w:r w:rsidRPr="00B34D6A">
              <w:rPr>
                <w:rFonts w:ascii="Verdana" w:hAnsi="Verdana"/>
                <w:sz w:val="20"/>
                <w:szCs w:val="20"/>
              </w:rPr>
              <w:br/>
            </w:r>
            <w:r w:rsidRPr="00B34D6A">
              <w:rPr>
                <w:rFonts w:ascii="Verdana" w:hAnsi="Verdana"/>
                <w:b/>
                <w:sz w:val="20"/>
                <w:szCs w:val="20"/>
              </w:rPr>
              <w:t>Ако „да“</w:t>
            </w:r>
            <w:r w:rsidRPr="00B34D6A">
              <w:rPr>
                <w:rFonts w:ascii="Verdana" w:hAnsi="Verdana"/>
                <w:sz w:val="20"/>
                <w:szCs w:val="20"/>
              </w:rPr>
              <w:t>, моля, опишете подробно:</w:t>
            </w:r>
          </w:p>
        </w:tc>
        <w:tc>
          <w:tcPr>
            <w:tcW w:w="4645" w:type="dxa"/>
            <w:shd w:val="clear" w:color="auto" w:fill="auto"/>
          </w:tcPr>
          <w:p w14:paraId="7FD2B318"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Да [] Не</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w:t>
            </w:r>
          </w:p>
        </w:tc>
      </w:tr>
      <w:tr w:rsidR="00FD17B4" w:rsidRPr="00B34D6A" w14:paraId="3B502371" w14:textId="77777777" w:rsidTr="004A798E">
        <w:trPr>
          <w:trHeight w:val="1544"/>
        </w:trPr>
        <w:tc>
          <w:tcPr>
            <w:tcW w:w="4644" w:type="dxa"/>
            <w:shd w:val="clear" w:color="auto" w:fill="auto"/>
          </w:tcPr>
          <w:p w14:paraId="5C7FC7F3" w14:textId="77777777" w:rsidR="00FD17B4" w:rsidRPr="00B34D6A" w:rsidRDefault="00FD17B4" w:rsidP="004A798E">
            <w:pPr>
              <w:pStyle w:val="NormalLeft"/>
              <w:rPr>
                <w:rStyle w:val="NormalBoldChar"/>
                <w:rFonts w:ascii="Verdana" w:eastAsia="Calibri" w:hAnsi="Verdana"/>
                <w:sz w:val="20"/>
                <w:szCs w:val="20"/>
              </w:rPr>
            </w:pPr>
            <w:r w:rsidRPr="00B34D6A">
              <w:rPr>
                <w:rStyle w:val="NormalBoldChar"/>
                <w:rFonts w:ascii="Verdana" w:eastAsia="Calibri" w:hAnsi="Verdana"/>
                <w:sz w:val="20"/>
                <w:szCs w:val="20"/>
              </w:rPr>
              <w:lastRenderedPageBreak/>
              <w:t>Икономическият оператор или свързано</w:t>
            </w:r>
            <w:r w:rsidRPr="00B34D6A">
              <w:rPr>
                <w:rFonts w:ascii="Verdana" w:hAnsi="Verdana"/>
                <w:sz w:val="20"/>
                <w:szCs w:val="20"/>
              </w:rPr>
              <w:t xml:space="preserve"> с него предприятие, предоставял ли е </w:t>
            </w:r>
            <w:r w:rsidRPr="00B34D6A">
              <w:rPr>
                <w:rFonts w:ascii="Verdana" w:hAnsi="Verdana"/>
                <w:b/>
                <w:sz w:val="20"/>
                <w:szCs w:val="20"/>
              </w:rPr>
              <w:t>консултантски</w:t>
            </w:r>
            <w:r w:rsidRPr="00B34D6A">
              <w:rPr>
                <w:rFonts w:ascii="Verdana" w:hAnsi="Verdana"/>
                <w:sz w:val="20"/>
                <w:szCs w:val="20"/>
              </w:rPr>
              <w:t xml:space="preserve"> услуги на възлагащия орган или на възложителя или </w:t>
            </w:r>
            <w:r w:rsidRPr="00B34D6A">
              <w:rPr>
                <w:rFonts w:ascii="Verdana" w:hAnsi="Verdana"/>
                <w:b/>
                <w:sz w:val="20"/>
                <w:szCs w:val="20"/>
              </w:rPr>
              <w:t>участвал ли е по друг начин в подготовката</w:t>
            </w:r>
            <w:r w:rsidRPr="00B34D6A">
              <w:rPr>
                <w:rFonts w:ascii="Verdana" w:hAnsi="Verdana"/>
                <w:sz w:val="20"/>
                <w:szCs w:val="20"/>
              </w:rPr>
              <w:t xml:space="preserve"> на процедурата за възлагане на обществена поръчка?</w:t>
            </w:r>
            <w:r w:rsidRPr="00B34D6A">
              <w:rPr>
                <w:rFonts w:ascii="Verdana" w:hAnsi="Verdana"/>
                <w:sz w:val="20"/>
                <w:szCs w:val="20"/>
              </w:rPr>
              <w:br/>
            </w:r>
            <w:r w:rsidRPr="00B34D6A">
              <w:rPr>
                <w:rFonts w:ascii="Verdana" w:hAnsi="Verdana"/>
                <w:b/>
                <w:sz w:val="20"/>
                <w:szCs w:val="20"/>
              </w:rPr>
              <w:t>Ако „да“</w:t>
            </w:r>
            <w:r w:rsidRPr="00B34D6A">
              <w:rPr>
                <w:rFonts w:ascii="Verdana" w:hAnsi="Verdana"/>
                <w:sz w:val="20"/>
                <w:szCs w:val="20"/>
              </w:rPr>
              <w:t>, моля, опишете подробно:</w:t>
            </w:r>
          </w:p>
        </w:tc>
        <w:tc>
          <w:tcPr>
            <w:tcW w:w="4645" w:type="dxa"/>
            <w:shd w:val="clear" w:color="auto" w:fill="auto"/>
          </w:tcPr>
          <w:p w14:paraId="2D268F31"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Да [] Не</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w:t>
            </w:r>
          </w:p>
        </w:tc>
      </w:tr>
      <w:tr w:rsidR="00FD17B4" w:rsidRPr="00B34D6A" w14:paraId="49C50F8F" w14:textId="77777777" w:rsidTr="004A798E">
        <w:trPr>
          <w:trHeight w:val="932"/>
        </w:trPr>
        <w:tc>
          <w:tcPr>
            <w:tcW w:w="4644" w:type="dxa"/>
            <w:vMerge w:val="restart"/>
            <w:shd w:val="clear" w:color="auto" w:fill="auto"/>
          </w:tcPr>
          <w:p w14:paraId="0C6C7B53" w14:textId="77777777" w:rsidR="00FD17B4" w:rsidRPr="00B34D6A" w:rsidRDefault="00FD17B4" w:rsidP="004A798E">
            <w:pPr>
              <w:pStyle w:val="NormalLeft"/>
              <w:rPr>
                <w:rStyle w:val="NormalBoldChar"/>
                <w:rFonts w:ascii="Verdana" w:eastAsia="Calibri" w:hAnsi="Verdana"/>
                <w:sz w:val="20"/>
                <w:szCs w:val="20"/>
              </w:rPr>
            </w:pPr>
            <w:r w:rsidRPr="00B34D6A">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34D6A">
              <w:rPr>
                <w:rFonts w:ascii="Verdana" w:hAnsi="Verdana"/>
                <w:b/>
                <w:sz w:val="20"/>
                <w:szCs w:val="20"/>
              </w:rPr>
              <w:t>предсрочно прекратен</w:t>
            </w:r>
            <w:r w:rsidRPr="00B34D6A">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B34D6A">
              <w:rPr>
                <w:rFonts w:ascii="Verdana" w:hAnsi="Verdana"/>
                <w:sz w:val="20"/>
                <w:szCs w:val="20"/>
              </w:rPr>
              <w:br/>
            </w:r>
            <w:r w:rsidRPr="00B34D6A">
              <w:rPr>
                <w:rFonts w:ascii="Verdana" w:hAnsi="Verdana"/>
                <w:b/>
                <w:sz w:val="20"/>
                <w:szCs w:val="20"/>
              </w:rPr>
              <w:t>Ако „да“</w:t>
            </w:r>
            <w:r w:rsidRPr="00B34D6A">
              <w:rPr>
                <w:rFonts w:ascii="Verdana" w:hAnsi="Verdana"/>
                <w:sz w:val="20"/>
                <w:szCs w:val="20"/>
              </w:rPr>
              <w:t>, моля, опишете подробно:</w:t>
            </w:r>
          </w:p>
        </w:tc>
        <w:tc>
          <w:tcPr>
            <w:tcW w:w="4645" w:type="dxa"/>
            <w:shd w:val="clear" w:color="auto" w:fill="auto"/>
          </w:tcPr>
          <w:p w14:paraId="38C3C764"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Да [] Не</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w:t>
            </w:r>
          </w:p>
        </w:tc>
      </w:tr>
      <w:tr w:rsidR="00FD17B4" w:rsidRPr="00B34D6A" w14:paraId="57D6FC17" w14:textId="77777777" w:rsidTr="004A798E">
        <w:trPr>
          <w:trHeight w:val="931"/>
        </w:trPr>
        <w:tc>
          <w:tcPr>
            <w:tcW w:w="4644" w:type="dxa"/>
            <w:vMerge/>
            <w:shd w:val="clear" w:color="auto" w:fill="auto"/>
          </w:tcPr>
          <w:p w14:paraId="27F2BEB0" w14:textId="77777777" w:rsidR="00FD17B4" w:rsidRPr="00B34D6A" w:rsidRDefault="00FD17B4" w:rsidP="004A798E">
            <w:pPr>
              <w:pStyle w:val="NormalLeft"/>
              <w:rPr>
                <w:rFonts w:ascii="Verdana" w:hAnsi="Verdana"/>
                <w:sz w:val="20"/>
                <w:szCs w:val="20"/>
              </w:rPr>
            </w:pPr>
          </w:p>
        </w:tc>
        <w:tc>
          <w:tcPr>
            <w:tcW w:w="4645" w:type="dxa"/>
            <w:shd w:val="clear" w:color="auto" w:fill="auto"/>
          </w:tcPr>
          <w:p w14:paraId="268A2255" w14:textId="77777777" w:rsidR="00FD17B4" w:rsidRPr="00B34D6A" w:rsidRDefault="00FD17B4" w:rsidP="004A798E">
            <w:pPr>
              <w:rPr>
                <w:rFonts w:ascii="Verdana" w:hAnsi="Verdana"/>
                <w:sz w:val="20"/>
                <w:szCs w:val="20"/>
                <w:lang w:val="bg-BG"/>
              </w:rPr>
            </w:pPr>
            <w:r w:rsidRPr="00B34D6A">
              <w:rPr>
                <w:rFonts w:ascii="Verdana" w:hAnsi="Verdana"/>
                <w:b/>
                <w:sz w:val="20"/>
                <w:szCs w:val="20"/>
                <w:lang w:val="bg-BG"/>
              </w:rPr>
              <w:t>Ако „да“</w:t>
            </w:r>
            <w:r w:rsidRPr="00B34D6A">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1C53D9CB" w14:textId="77777777" w:rsidR="00FD17B4" w:rsidRPr="00B34D6A" w:rsidRDefault="00FD17B4" w:rsidP="004A798E">
            <w:pPr>
              <w:rPr>
                <w:rFonts w:ascii="Verdana" w:hAnsi="Verdana"/>
                <w:sz w:val="20"/>
                <w:szCs w:val="20"/>
                <w:lang w:val="bg-BG"/>
              </w:rPr>
            </w:pPr>
            <w:r w:rsidRPr="00B34D6A">
              <w:rPr>
                <w:rFonts w:ascii="Verdana" w:hAnsi="Verdana"/>
                <w:b/>
                <w:sz w:val="20"/>
                <w:szCs w:val="20"/>
                <w:lang w:val="bg-BG"/>
              </w:rPr>
              <w:t>Ако „да“</w:t>
            </w:r>
            <w:r w:rsidRPr="00B34D6A">
              <w:rPr>
                <w:rFonts w:ascii="Verdana" w:hAnsi="Verdana"/>
                <w:sz w:val="20"/>
                <w:szCs w:val="20"/>
                <w:lang w:val="bg-BG"/>
              </w:rPr>
              <w:t>, моля опишете предприетите мерки: [……]</w:t>
            </w:r>
          </w:p>
        </w:tc>
      </w:tr>
      <w:tr w:rsidR="00FD17B4" w:rsidRPr="00B34D6A" w14:paraId="35F7A270" w14:textId="77777777" w:rsidTr="004A798E">
        <w:tc>
          <w:tcPr>
            <w:tcW w:w="4644" w:type="dxa"/>
            <w:shd w:val="clear" w:color="auto" w:fill="auto"/>
          </w:tcPr>
          <w:p w14:paraId="6D91D2CC" w14:textId="77777777" w:rsidR="00FD17B4" w:rsidRPr="00B34D6A" w:rsidRDefault="00FD17B4" w:rsidP="004A798E">
            <w:pPr>
              <w:pStyle w:val="NormalLeft"/>
              <w:rPr>
                <w:rFonts w:ascii="Verdana" w:hAnsi="Verdana"/>
                <w:sz w:val="20"/>
                <w:szCs w:val="20"/>
              </w:rPr>
            </w:pPr>
            <w:r w:rsidRPr="00B34D6A">
              <w:rPr>
                <w:rFonts w:ascii="Verdana" w:hAnsi="Verdana"/>
                <w:sz w:val="20"/>
                <w:szCs w:val="20"/>
              </w:rPr>
              <w:t>Може ли икономическият оператор да потвърди, че:</w:t>
            </w:r>
            <w:r w:rsidRPr="00B34D6A">
              <w:rPr>
                <w:rFonts w:ascii="Verdana" w:hAnsi="Verdana"/>
                <w:sz w:val="20"/>
                <w:szCs w:val="20"/>
              </w:rPr>
              <w:br/>
              <w:t xml:space="preserve">а) не е виновен за подаване на </w:t>
            </w:r>
            <w:r w:rsidRPr="00B34D6A">
              <w:rPr>
                <w:rFonts w:ascii="Verdana" w:hAnsi="Verdana"/>
                <w:b/>
                <w:sz w:val="20"/>
                <w:szCs w:val="20"/>
              </w:rPr>
              <w:t>неверни данни</w:t>
            </w:r>
            <w:r w:rsidRPr="00B34D6A">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E50D127" w14:textId="77777777" w:rsidR="00FD17B4" w:rsidRPr="00B34D6A" w:rsidRDefault="00FD17B4" w:rsidP="004A798E">
            <w:pPr>
              <w:pStyle w:val="NormalLeft"/>
              <w:rPr>
                <w:rFonts w:ascii="Verdana" w:hAnsi="Verdana"/>
                <w:sz w:val="20"/>
                <w:szCs w:val="20"/>
              </w:rPr>
            </w:pPr>
            <w:r w:rsidRPr="00B34D6A">
              <w:rPr>
                <w:rFonts w:ascii="Verdana" w:hAnsi="Verdana"/>
                <w:sz w:val="20"/>
                <w:szCs w:val="20"/>
              </w:rPr>
              <w:t xml:space="preserve">б) </w:t>
            </w:r>
            <w:r w:rsidRPr="00B34D6A">
              <w:rPr>
                <w:rStyle w:val="NormalBoldChar"/>
                <w:rFonts w:ascii="Verdana" w:eastAsia="Calibri" w:hAnsi="Verdana"/>
                <w:sz w:val="20"/>
                <w:szCs w:val="20"/>
              </w:rPr>
              <w:t xml:space="preserve">не е укрил такава </w:t>
            </w:r>
            <w:r w:rsidRPr="00B34D6A">
              <w:rPr>
                <w:rFonts w:ascii="Verdana" w:hAnsi="Verdana"/>
                <w:sz w:val="20"/>
                <w:szCs w:val="20"/>
              </w:rPr>
              <w:t>информация;</w:t>
            </w:r>
          </w:p>
          <w:p w14:paraId="4D746E27" w14:textId="77777777" w:rsidR="00FD17B4" w:rsidRPr="00B34D6A" w:rsidRDefault="00FD17B4" w:rsidP="004A798E">
            <w:pPr>
              <w:pStyle w:val="NormalLeft"/>
              <w:rPr>
                <w:rFonts w:ascii="Verdana" w:hAnsi="Verdana"/>
                <w:sz w:val="20"/>
                <w:szCs w:val="20"/>
              </w:rPr>
            </w:pPr>
            <w:r w:rsidRPr="00B34D6A">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6B2B5B9" w14:textId="77777777" w:rsidR="00FD17B4" w:rsidRPr="00B34D6A" w:rsidRDefault="00FD17B4" w:rsidP="004A798E">
            <w:pPr>
              <w:pStyle w:val="NormalLeft"/>
              <w:rPr>
                <w:rFonts w:ascii="Verdana" w:hAnsi="Verdana"/>
                <w:sz w:val="20"/>
                <w:szCs w:val="20"/>
              </w:rPr>
            </w:pPr>
            <w:r w:rsidRPr="00B34D6A">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10F22EBC"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Да [] Не</w:t>
            </w:r>
          </w:p>
        </w:tc>
      </w:tr>
    </w:tbl>
    <w:p w14:paraId="68023ADB"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FD17B4" w:rsidRPr="00B34D6A" w14:paraId="60320447" w14:textId="77777777" w:rsidTr="004A798E">
        <w:tc>
          <w:tcPr>
            <w:tcW w:w="4644" w:type="dxa"/>
            <w:shd w:val="clear" w:color="auto" w:fill="auto"/>
          </w:tcPr>
          <w:p w14:paraId="3898CAE3"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Специфични национални основания за изключване</w:t>
            </w:r>
          </w:p>
        </w:tc>
        <w:tc>
          <w:tcPr>
            <w:tcW w:w="4645" w:type="dxa"/>
            <w:shd w:val="clear" w:color="auto" w:fill="auto"/>
          </w:tcPr>
          <w:p w14:paraId="58AC2C72"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053862E2" w14:textId="77777777" w:rsidTr="004A798E">
        <w:tc>
          <w:tcPr>
            <w:tcW w:w="4644" w:type="dxa"/>
            <w:shd w:val="clear" w:color="auto" w:fill="auto"/>
          </w:tcPr>
          <w:p w14:paraId="79DB0316"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Прилагат ли се </w:t>
            </w:r>
            <w:r w:rsidRPr="00B34D6A">
              <w:rPr>
                <w:rFonts w:ascii="Verdana" w:hAnsi="Verdana"/>
                <w:b/>
                <w:sz w:val="20"/>
                <w:szCs w:val="20"/>
                <w:lang w:val="bg-BG"/>
              </w:rPr>
              <w:t>специфичните национални основания за изключване</w:t>
            </w:r>
            <w:r w:rsidRPr="00B34D6A">
              <w:rPr>
                <w:rFonts w:ascii="Verdana" w:hAnsi="Verdana"/>
                <w:sz w:val="20"/>
                <w:szCs w:val="20"/>
                <w:lang w:val="bg-BG"/>
              </w:rPr>
              <w:t xml:space="preserve">, които са посочени в съответното обявление или в </w:t>
            </w:r>
            <w:r w:rsidRPr="00B34D6A">
              <w:rPr>
                <w:rFonts w:ascii="Verdana" w:hAnsi="Verdana"/>
                <w:sz w:val="20"/>
                <w:szCs w:val="20"/>
                <w:lang w:val="bg-BG"/>
              </w:rPr>
              <w:lastRenderedPageBreak/>
              <w:t>документацията за обществената поръчка?</w:t>
            </w:r>
            <w:r w:rsidRPr="00B34D6A">
              <w:rPr>
                <w:rFonts w:ascii="Verdana" w:hAnsi="Verdana"/>
                <w:sz w:val="20"/>
                <w:szCs w:val="20"/>
                <w:lang w:val="bg-BG"/>
              </w:rPr>
              <w:br/>
            </w:r>
            <w:r w:rsidRPr="00B34D6A">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2126764"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t>[…] [] Да [] Не</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 xml:space="preserve"> </w:t>
            </w:r>
          </w:p>
          <w:p w14:paraId="77153FAA"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t>(</w:t>
            </w:r>
            <w:r w:rsidRPr="00B34D6A">
              <w:rPr>
                <w:rFonts w:ascii="Verdana" w:hAnsi="Verdana"/>
                <w:i/>
                <w:sz w:val="20"/>
                <w:szCs w:val="20"/>
                <w:lang w:val="bg-BG"/>
              </w:rPr>
              <w:t>уеб адрес, орган или служба, издаващи документа, точно позоваване на документа</w:t>
            </w:r>
            <w:r w:rsidRPr="00B34D6A">
              <w:rPr>
                <w:rFonts w:ascii="Verdana" w:hAnsi="Verdana"/>
                <w:sz w:val="20"/>
                <w:szCs w:val="20"/>
                <w:lang w:val="bg-BG"/>
              </w:rPr>
              <w:t>):</w:t>
            </w:r>
            <w:r w:rsidRPr="00B34D6A">
              <w:rPr>
                <w:rFonts w:ascii="Verdana" w:hAnsi="Verdana"/>
                <w:sz w:val="20"/>
                <w:szCs w:val="20"/>
                <w:lang w:val="bg-BG"/>
              </w:rPr>
              <w:br/>
            </w:r>
            <w:r w:rsidRPr="00B34D6A">
              <w:rPr>
                <w:rFonts w:ascii="Verdana" w:hAnsi="Verdana"/>
                <w:i/>
                <w:sz w:val="20"/>
                <w:szCs w:val="20"/>
                <w:lang w:val="bg-BG"/>
              </w:rPr>
              <w:t>[……][……][……][……]</w:t>
            </w:r>
            <w:r w:rsidRPr="00B34D6A">
              <w:rPr>
                <w:rStyle w:val="FootnoteReference"/>
                <w:rFonts w:ascii="Verdana" w:hAnsi="Verdana"/>
                <w:i/>
                <w:sz w:val="20"/>
                <w:szCs w:val="20"/>
                <w:lang w:val="bg-BG"/>
              </w:rPr>
              <w:footnoteReference w:id="33"/>
            </w:r>
          </w:p>
        </w:tc>
      </w:tr>
      <w:tr w:rsidR="00FD17B4" w:rsidRPr="00B34D6A" w14:paraId="00C2D035" w14:textId="77777777" w:rsidTr="004A798E">
        <w:tc>
          <w:tcPr>
            <w:tcW w:w="4644" w:type="dxa"/>
            <w:shd w:val="clear" w:color="auto" w:fill="auto"/>
          </w:tcPr>
          <w:p w14:paraId="5F3630F8" w14:textId="77777777" w:rsidR="00FD17B4" w:rsidRPr="00B34D6A" w:rsidRDefault="00FD17B4" w:rsidP="004A798E">
            <w:pPr>
              <w:rPr>
                <w:rFonts w:ascii="Verdana" w:hAnsi="Verdana"/>
                <w:sz w:val="20"/>
                <w:szCs w:val="20"/>
                <w:lang w:val="bg-BG"/>
              </w:rPr>
            </w:pPr>
            <w:r w:rsidRPr="00B34D6A">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B34D6A">
              <w:rPr>
                <w:rFonts w:ascii="Verdana" w:hAnsi="Verdana"/>
                <w:sz w:val="20"/>
                <w:szCs w:val="20"/>
                <w:lang w:val="bg-BG"/>
              </w:rPr>
              <w:t xml:space="preserve">, икономическият оператор предприел ли е мерки за реабилитиране по своя инициатива? </w:t>
            </w:r>
            <w:r w:rsidRPr="00B34D6A">
              <w:rPr>
                <w:rFonts w:ascii="Verdana" w:hAnsi="Verdana"/>
                <w:sz w:val="20"/>
                <w:szCs w:val="20"/>
                <w:lang w:val="bg-BG"/>
              </w:rPr>
              <w:br/>
            </w:r>
            <w:r w:rsidRPr="00B34D6A">
              <w:rPr>
                <w:rFonts w:ascii="Verdana" w:hAnsi="Verdana"/>
                <w:b/>
                <w:sz w:val="20"/>
                <w:szCs w:val="20"/>
                <w:lang w:val="bg-BG"/>
              </w:rPr>
              <w:t>Ако „да“</w:t>
            </w:r>
            <w:r w:rsidRPr="00B34D6A">
              <w:rPr>
                <w:rFonts w:ascii="Verdana" w:hAnsi="Verdana"/>
                <w:sz w:val="20"/>
                <w:szCs w:val="20"/>
                <w:lang w:val="bg-BG"/>
              </w:rPr>
              <w:t xml:space="preserve">, моля опишете предприетите мерки: </w:t>
            </w:r>
          </w:p>
        </w:tc>
        <w:tc>
          <w:tcPr>
            <w:tcW w:w="4645" w:type="dxa"/>
            <w:shd w:val="clear" w:color="auto" w:fill="auto"/>
          </w:tcPr>
          <w:p w14:paraId="3D019520"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Да [] Не</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w:t>
            </w:r>
          </w:p>
        </w:tc>
      </w:tr>
    </w:tbl>
    <w:p w14:paraId="20D30119" w14:textId="77777777" w:rsidR="00FD17B4" w:rsidRPr="00B34D6A" w:rsidRDefault="00FD17B4" w:rsidP="00FD17B4">
      <w:pPr>
        <w:pStyle w:val="ChapterTitle"/>
        <w:rPr>
          <w:rFonts w:ascii="Verdana" w:hAnsi="Verdana"/>
          <w:sz w:val="20"/>
          <w:szCs w:val="20"/>
        </w:rPr>
      </w:pPr>
      <w:r w:rsidRPr="00B34D6A">
        <w:rPr>
          <w:rFonts w:ascii="Verdana" w:hAnsi="Verdana"/>
          <w:sz w:val="20"/>
          <w:szCs w:val="20"/>
        </w:rPr>
        <w:t>Част IV: Критерии за подбор</w:t>
      </w:r>
    </w:p>
    <w:p w14:paraId="59DDD9BF" w14:textId="77777777" w:rsidR="00FD17B4" w:rsidRPr="00B34D6A" w:rsidRDefault="00FD17B4" w:rsidP="00FD17B4">
      <w:pPr>
        <w:rPr>
          <w:rFonts w:ascii="Verdana" w:hAnsi="Verdana"/>
          <w:sz w:val="20"/>
          <w:szCs w:val="20"/>
          <w:lang w:val="bg-BG"/>
        </w:rPr>
      </w:pPr>
      <w:r w:rsidRPr="00B34D6A">
        <w:rPr>
          <w:rFonts w:ascii="Verdana" w:hAnsi="Verdana"/>
          <w:b/>
          <w:i/>
          <w:sz w:val="20"/>
          <w:szCs w:val="20"/>
          <w:lang w:val="bg-BG"/>
        </w:rPr>
        <w:t>Относно критериите за подбор (раздел</w:t>
      </w:r>
      <w:r w:rsidRPr="00B34D6A">
        <w:rPr>
          <w:rFonts w:ascii="Verdana" w:hAnsi="Verdana"/>
          <w:b/>
          <w:i/>
          <w:sz w:val="20"/>
          <w:szCs w:val="20"/>
          <w:lang w:val="bg-BG"/>
        </w:rPr>
        <w:sym w:font="Symbol" w:char="F061"/>
      </w:r>
      <w:r w:rsidRPr="00B34D6A">
        <w:rPr>
          <w:rFonts w:ascii="Verdana" w:hAnsi="Verdana"/>
          <w:b/>
          <w:i/>
          <w:sz w:val="20"/>
          <w:szCs w:val="20"/>
          <w:lang w:val="bg-BG"/>
        </w:rPr>
        <w:t xml:space="preserve"> или раздели А—Г от настоящата част) икономическият оператор заявява, че</w:t>
      </w:r>
    </w:p>
    <w:p w14:paraId="2EF76109"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sym w:font="Symbol" w:char="F061"/>
      </w:r>
      <w:r w:rsidRPr="00B34D6A">
        <w:rPr>
          <w:rFonts w:ascii="Verdana" w:hAnsi="Verdana"/>
          <w:sz w:val="20"/>
          <w:szCs w:val="20"/>
        </w:rPr>
        <w:t>: Общо указание за всички критерии за подбор</w:t>
      </w:r>
    </w:p>
    <w:p w14:paraId="63525848"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34D6A">
        <w:rPr>
          <w:rFonts w:ascii="Verdana" w:hAnsi="Verdana"/>
          <w:b/>
          <w:i/>
          <w:sz w:val="20"/>
          <w:szCs w:val="20"/>
          <w:lang w:val="bg-BG"/>
        </w:rPr>
        <w:t xml:space="preserve">Икономическият оператор следва да попълни тази информация </w:t>
      </w:r>
      <w:r w:rsidRPr="00B34D6A">
        <w:rPr>
          <w:rFonts w:ascii="Verdana" w:hAnsi="Verdana"/>
          <w:b/>
          <w:i/>
          <w:sz w:val="20"/>
          <w:szCs w:val="20"/>
          <w:u w:val="single"/>
          <w:lang w:val="bg-BG"/>
        </w:rPr>
        <w:t>само</w:t>
      </w:r>
      <w:r w:rsidRPr="00B34D6A">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34D6A">
        <w:rPr>
          <w:rFonts w:ascii="Verdana" w:hAnsi="Verdana"/>
          <w:b/>
          <w:i/>
          <w:sz w:val="20"/>
          <w:szCs w:val="20"/>
          <w:lang w:val="bg-BG"/>
        </w:rPr>
        <w:sym w:font="Symbol" w:char="F061"/>
      </w:r>
      <w:r w:rsidRPr="00B34D6A">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FD17B4" w:rsidRPr="00B34D6A" w14:paraId="4CA7ABAB" w14:textId="77777777" w:rsidTr="004A798E">
        <w:tc>
          <w:tcPr>
            <w:tcW w:w="4606" w:type="dxa"/>
            <w:shd w:val="clear" w:color="auto" w:fill="auto"/>
          </w:tcPr>
          <w:p w14:paraId="69119CF8"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63BFB5A0"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04BC09DE" w14:textId="77777777" w:rsidTr="004A798E">
        <w:tc>
          <w:tcPr>
            <w:tcW w:w="4606" w:type="dxa"/>
            <w:shd w:val="clear" w:color="auto" w:fill="auto"/>
          </w:tcPr>
          <w:p w14:paraId="57719237"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Той отговаря на изискваните критерии за подбор:</w:t>
            </w:r>
          </w:p>
        </w:tc>
        <w:tc>
          <w:tcPr>
            <w:tcW w:w="4607" w:type="dxa"/>
            <w:shd w:val="clear" w:color="auto" w:fill="auto"/>
          </w:tcPr>
          <w:p w14:paraId="3B0332AE"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Да [] Не</w:t>
            </w:r>
          </w:p>
        </w:tc>
      </w:tr>
    </w:tbl>
    <w:p w14:paraId="0DD17254"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t>А: Годност</w:t>
      </w:r>
    </w:p>
    <w:p w14:paraId="371BB32B"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34D6A">
        <w:rPr>
          <w:rFonts w:ascii="Verdana" w:hAnsi="Verdana"/>
          <w:b/>
          <w:i/>
          <w:sz w:val="20"/>
          <w:szCs w:val="20"/>
          <w:lang w:val="bg-BG"/>
        </w:rPr>
        <w:t xml:space="preserve">Икономическият оператор следва да предостави информация </w:t>
      </w:r>
      <w:r w:rsidRPr="00B34D6A">
        <w:rPr>
          <w:rFonts w:ascii="Verdana" w:hAnsi="Verdana"/>
          <w:b/>
          <w:i/>
          <w:sz w:val="20"/>
          <w:szCs w:val="20"/>
          <w:u w:val="single"/>
          <w:lang w:val="bg-BG"/>
        </w:rPr>
        <w:t>само</w:t>
      </w:r>
      <w:r w:rsidRPr="00B34D6A">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FD17B4" w:rsidRPr="00B34D6A" w14:paraId="2C68BD55" w14:textId="77777777" w:rsidTr="004A798E">
        <w:tc>
          <w:tcPr>
            <w:tcW w:w="4644" w:type="dxa"/>
            <w:shd w:val="clear" w:color="auto" w:fill="auto"/>
          </w:tcPr>
          <w:p w14:paraId="3CB54A5E"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Годност</w:t>
            </w:r>
          </w:p>
        </w:tc>
        <w:tc>
          <w:tcPr>
            <w:tcW w:w="4645" w:type="dxa"/>
            <w:shd w:val="clear" w:color="auto" w:fill="auto"/>
          </w:tcPr>
          <w:p w14:paraId="11F2D882"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5F14E53C" w14:textId="77777777" w:rsidTr="004A798E">
        <w:tc>
          <w:tcPr>
            <w:tcW w:w="4644" w:type="dxa"/>
            <w:shd w:val="clear" w:color="auto" w:fill="auto"/>
          </w:tcPr>
          <w:p w14:paraId="49343201"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1) </w:t>
            </w:r>
            <w:r w:rsidRPr="00B34D6A">
              <w:rPr>
                <w:rFonts w:ascii="Verdana" w:hAnsi="Verdana"/>
                <w:b/>
                <w:sz w:val="20"/>
                <w:szCs w:val="20"/>
                <w:lang w:val="bg-BG"/>
              </w:rPr>
              <w:t>Той е вписан в съответния професионален или търговски регистър</w:t>
            </w:r>
            <w:r w:rsidRPr="00B34D6A">
              <w:rPr>
                <w:rFonts w:ascii="Verdana" w:hAnsi="Verdana"/>
                <w:sz w:val="20"/>
                <w:szCs w:val="20"/>
                <w:lang w:val="bg-BG"/>
              </w:rPr>
              <w:t xml:space="preserve"> в държавата членка, в която е установен</w:t>
            </w:r>
            <w:r w:rsidRPr="00B34D6A">
              <w:rPr>
                <w:rStyle w:val="FootnoteReference"/>
                <w:rFonts w:ascii="Verdana" w:hAnsi="Verdana"/>
                <w:sz w:val="20"/>
                <w:szCs w:val="20"/>
                <w:lang w:val="bg-BG"/>
              </w:rPr>
              <w:footnoteReference w:id="34"/>
            </w:r>
            <w:r w:rsidRPr="00B34D6A">
              <w:rPr>
                <w:rFonts w:ascii="Verdana" w:hAnsi="Verdana"/>
                <w:sz w:val="20"/>
                <w:szCs w:val="20"/>
                <w:lang w:val="bg-BG"/>
              </w:rPr>
              <w:t>:</w:t>
            </w:r>
            <w:r w:rsidRPr="00B34D6A">
              <w:rPr>
                <w:rFonts w:ascii="Verdana" w:hAnsi="Verdana"/>
                <w:sz w:val="20"/>
                <w:szCs w:val="20"/>
                <w:lang w:val="bg-BG"/>
              </w:rPr>
              <w:br/>
            </w:r>
            <w:r w:rsidRPr="00B34D6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26F3F2E"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r w:rsidRPr="00B34D6A">
              <w:rPr>
                <w:rFonts w:ascii="Verdana" w:hAnsi="Verdana"/>
                <w:sz w:val="20"/>
                <w:szCs w:val="20"/>
                <w:lang w:val="bg-BG"/>
              </w:rPr>
              <w:br/>
              <w:t xml:space="preserve"> </w:t>
            </w:r>
          </w:p>
          <w:p w14:paraId="30D7BA5A"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r w:rsidRPr="00B34D6A">
              <w:rPr>
                <w:rFonts w:ascii="Verdana" w:hAnsi="Verdana"/>
                <w:i/>
                <w:sz w:val="20"/>
                <w:szCs w:val="20"/>
                <w:lang w:val="bg-BG"/>
              </w:rPr>
              <w:t>уеб адрес, орган или служба, издаващи документа, точно позоваване на документа</w:t>
            </w:r>
            <w:r w:rsidRPr="00B34D6A">
              <w:rPr>
                <w:rFonts w:ascii="Verdana" w:hAnsi="Verdana"/>
                <w:sz w:val="20"/>
                <w:szCs w:val="20"/>
                <w:lang w:val="bg-BG"/>
              </w:rPr>
              <w:t>):</w:t>
            </w:r>
            <w:r w:rsidRPr="00B34D6A">
              <w:rPr>
                <w:rFonts w:ascii="Verdana" w:hAnsi="Verdana"/>
                <w:i/>
                <w:sz w:val="20"/>
                <w:szCs w:val="20"/>
                <w:lang w:val="bg-BG"/>
              </w:rPr>
              <w:t xml:space="preserve"> [……][……][……][……]</w:t>
            </w:r>
          </w:p>
        </w:tc>
      </w:tr>
      <w:tr w:rsidR="00FD17B4" w:rsidRPr="00B34D6A" w14:paraId="33F04150" w14:textId="77777777" w:rsidTr="004A798E">
        <w:tc>
          <w:tcPr>
            <w:tcW w:w="4644" w:type="dxa"/>
            <w:shd w:val="clear" w:color="auto" w:fill="auto"/>
          </w:tcPr>
          <w:p w14:paraId="3FAB2722" w14:textId="77777777" w:rsidR="00FD17B4" w:rsidRPr="00B34D6A" w:rsidRDefault="00FD17B4" w:rsidP="004A798E">
            <w:pPr>
              <w:rPr>
                <w:rFonts w:ascii="Verdana" w:hAnsi="Verdana"/>
                <w:b/>
                <w:sz w:val="20"/>
                <w:szCs w:val="20"/>
                <w:lang w:val="bg-BG"/>
              </w:rPr>
            </w:pPr>
            <w:r w:rsidRPr="00B34D6A">
              <w:rPr>
                <w:rFonts w:ascii="Verdana" w:hAnsi="Verdana"/>
                <w:b/>
                <w:sz w:val="20"/>
                <w:szCs w:val="20"/>
                <w:lang w:val="bg-BG"/>
              </w:rPr>
              <w:t>2) При поръчки за услуги:</w:t>
            </w:r>
            <w:r w:rsidRPr="00B34D6A">
              <w:rPr>
                <w:rFonts w:ascii="Verdana" w:hAnsi="Verdana"/>
                <w:sz w:val="20"/>
                <w:szCs w:val="20"/>
                <w:lang w:val="bg-BG"/>
              </w:rPr>
              <w:br/>
              <w:t xml:space="preserve">Необходимо ли е специално </w:t>
            </w:r>
            <w:r w:rsidRPr="00B34D6A">
              <w:rPr>
                <w:rFonts w:ascii="Verdana" w:hAnsi="Verdana"/>
                <w:b/>
                <w:sz w:val="20"/>
                <w:szCs w:val="20"/>
                <w:lang w:val="bg-BG"/>
              </w:rPr>
              <w:t>разрешение</w:t>
            </w:r>
            <w:r w:rsidRPr="00B34D6A">
              <w:rPr>
                <w:rFonts w:ascii="Verdana" w:hAnsi="Verdana"/>
                <w:sz w:val="20"/>
                <w:szCs w:val="20"/>
                <w:lang w:val="bg-BG"/>
              </w:rPr>
              <w:t xml:space="preserve"> или </w:t>
            </w:r>
            <w:r w:rsidRPr="00B34D6A">
              <w:rPr>
                <w:rFonts w:ascii="Verdana" w:hAnsi="Verdana"/>
                <w:b/>
                <w:sz w:val="20"/>
                <w:szCs w:val="20"/>
                <w:lang w:val="bg-BG"/>
              </w:rPr>
              <w:t>членство</w:t>
            </w:r>
            <w:r w:rsidRPr="00B34D6A">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w:t>
            </w:r>
            <w:r w:rsidRPr="00B34D6A">
              <w:rPr>
                <w:rFonts w:ascii="Verdana" w:hAnsi="Verdana"/>
                <w:sz w:val="20"/>
                <w:szCs w:val="20"/>
                <w:lang w:val="bg-BG"/>
              </w:rPr>
              <w:lastRenderedPageBreak/>
              <w:t xml:space="preserve">установяване? </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091241"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br/>
              <w:t>[] Да [] Не</w:t>
            </w:r>
            <w:r w:rsidRPr="00B34D6A">
              <w:rPr>
                <w:rFonts w:ascii="Verdana" w:hAnsi="Verdana"/>
                <w:sz w:val="20"/>
                <w:szCs w:val="20"/>
                <w:lang w:val="bg-BG"/>
              </w:rPr>
              <w:br/>
            </w:r>
            <w:r w:rsidRPr="00B34D6A">
              <w:rPr>
                <w:rFonts w:ascii="Verdana" w:hAnsi="Verdana"/>
                <w:sz w:val="20"/>
                <w:szCs w:val="20"/>
                <w:lang w:val="bg-BG"/>
              </w:rPr>
              <w:br/>
              <w:t>Ако да, моля посочете какво и дали икономическият оператор го притежава: […] [] Да [] Не</w:t>
            </w:r>
            <w:r w:rsidRPr="00B34D6A">
              <w:rPr>
                <w:rFonts w:ascii="Verdana" w:hAnsi="Verdana"/>
                <w:sz w:val="20"/>
                <w:szCs w:val="20"/>
                <w:lang w:val="bg-BG"/>
              </w:rPr>
              <w:br/>
            </w:r>
            <w:r w:rsidRPr="00B34D6A">
              <w:rPr>
                <w:rFonts w:ascii="Verdana" w:hAnsi="Verdana"/>
                <w:sz w:val="20"/>
                <w:szCs w:val="20"/>
                <w:lang w:val="bg-BG"/>
              </w:rPr>
              <w:lastRenderedPageBreak/>
              <w:t xml:space="preserve"> </w:t>
            </w:r>
          </w:p>
          <w:p w14:paraId="0B0E055C"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r w:rsidRPr="00B34D6A">
              <w:rPr>
                <w:rFonts w:ascii="Verdana" w:hAnsi="Verdana"/>
                <w:i/>
                <w:sz w:val="20"/>
                <w:szCs w:val="20"/>
                <w:lang w:val="bg-BG"/>
              </w:rPr>
              <w:t>уеб адрес, орган или служба, издаващи документа, точно позоваване на документа</w:t>
            </w:r>
            <w:r w:rsidRPr="00B34D6A">
              <w:rPr>
                <w:rFonts w:ascii="Verdana" w:hAnsi="Verdana"/>
                <w:sz w:val="20"/>
                <w:szCs w:val="20"/>
                <w:lang w:val="bg-BG"/>
              </w:rPr>
              <w:t>):</w:t>
            </w:r>
            <w:r w:rsidRPr="00B34D6A">
              <w:rPr>
                <w:rFonts w:ascii="Verdana" w:hAnsi="Verdana"/>
                <w:i/>
                <w:sz w:val="20"/>
                <w:szCs w:val="20"/>
                <w:lang w:val="bg-BG"/>
              </w:rPr>
              <w:t xml:space="preserve"> [……][……][……][……]</w:t>
            </w:r>
          </w:p>
        </w:tc>
      </w:tr>
    </w:tbl>
    <w:p w14:paraId="456906D4"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lastRenderedPageBreak/>
        <w:t>Б: икономическо и финансово състояние</w:t>
      </w:r>
    </w:p>
    <w:p w14:paraId="6937CF06"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34D6A">
        <w:rPr>
          <w:rFonts w:ascii="Verdana" w:hAnsi="Verdana"/>
          <w:b/>
          <w:i/>
          <w:sz w:val="20"/>
          <w:szCs w:val="20"/>
          <w:lang w:val="bg-BG"/>
        </w:rPr>
        <w:t xml:space="preserve">Икономическият оператор следва да предостави информация </w:t>
      </w:r>
      <w:r w:rsidRPr="00B34D6A">
        <w:rPr>
          <w:rFonts w:ascii="Verdana" w:hAnsi="Verdana"/>
          <w:b/>
          <w:i/>
          <w:sz w:val="20"/>
          <w:szCs w:val="20"/>
          <w:u w:val="single"/>
          <w:lang w:val="bg-BG"/>
        </w:rPr>
        <w:t>само</w:t>
      </w:r>
      <w:r w:rsidRPr="00B34D6A">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FD17B4" w:rsidRPr="00B34D6A" w14:paraId="787569C1" w14:textId="77777777" w:rsidTr="004A798E">
        <w:tc>
          <w:tcPr>
            <w:tcW w:w="4644" w:type="dxa"/>
            <w:shd w:val="clear" w:color="auto" w:fill="auto"/>
          </w:tcPr>
          <w:p w14:paraId="1D0E1B7C"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Икономическо и финансово състояние</w:t>
            </w:r>
          </w:p>
        </w:tc>
        <w:tc>
          <w:tcPr>
            <w:tcW w:w="4645" w:type="dxa"/>
            <w:shd w:val="clear" w:color="auto" w:fill="auto"/>
          </w:tcPr>
          <w:p w14:paraId="414112A7"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35022724" w14:textId="77777777" w:rsidTr="004A798E">
        <w:tc>
          <w:tcPr>
            <w:tcW w:w="4644" w:type="dxa"/>
            <w:shd w:val="clear" w:color="auto" w:fill="auto"/>
          </w:tcPr>
          <w:p w14:paraId="4B671031" w14:textId="77777777" w:rsidR="00FD17B4" w:rsidRPr="00B34D6A" w:rsidRDefault="00FD17B4" w:rsidP="004A798E">
            <w:pPr>
              <w:rPr>
                <w:rFonts w:ascii="Verdana" w:hAnsi="Verdana"/>
                <w:sz w:val="20"/>
                <w:szCs w:val="20"/>
                <w:lang w:val="bg-BG"/>
              </w:rPr>
            </w:pPr>
            <w:proofErr w:type="spellStart"/>
            <w:r w:rsidRPr="00B34D6A">
              <w:rPr>
                <w:rFonts w:ascii="Verdana" w:hAnsi="Verdana"/>
                <w:sz w:val="20"/>
                <w:szCs w:val="20"/>
                <w:lang w:val="bg-BG"/>
              </w:rPr>
              <w:t>1а</w:t>
            </w:r>
            <w:proofErr w:type="spellEnd"/>
            <w:r w:rsidRPr="00B34D6A">
              <w:rPr>
                <w:rFonts w:ascii="Verdana" w:hAnsi="Verdana"/>
                <w:sz w:val="20"/>
                <w:szCs w:val="20"/>
                <w:lang w:val="bg-BG"/>
              </w:rPr>
              <w:t xml:space="preserve">) Неговият („общ“) </w:t>
            </w:r>
            <w:r w:rsidRPr="00B34D6A">
              <w:rPr>
                <w:rFonts w:ascii="Verdana" w:hAnsi="Verdana"/>
                <w:b/>
                <w:sz w:val="20"/>
                <w:szCs w:val="20"/>
                <w:lang w:val="bg-BG"/>
              </w:rPr>
              <w:t>годишен оборот</w:t>
            </w:r>
            <w:r w:rsidRPr="00B34D6A">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B34D6A">
              <w:rPr>
                <w:rFonts w:ascii="Verdana" w:hAnsi="Verdana"/>
                <w:sz w:val="20"/>
                <w:szCs w:val="20"/>
                <w:lang w:val="bg-BG"/>
              </w:rPr>
              <w:br/>
            </w:r>
            <w:r w:rsidRPr="00B34D6A">
              <w:rPr>
                <w:rFonts w:ascii="Verdana" w:hAnsi="Verdana"/>
                <w:b/>
                <w:sz w:val="20"/>
                <w:szCs w:val="20"/>
                <w:u w:val="single"/>
                <w:lang w:val="bg-BG"/>
              </w:rPr>
              <w:t>и/или</w:t>
            </w:r>
            <w:r w:rsidRPr="00B34D6A">
              <w:rPr>
                <w:rFonts w:ascii="Verdana" w:hAnsi="Verdana"/>
                <w:sz w:val="20"/>
                <w:szCs w:val="20"/>
                <w:lang w:val="bg-BG"/>
              </w:rPr>
              <w:t xml:space="preserve"> </w:t>
            </w:r>
            <w:r w:rsidRPr="00B34D6A">
              <w:rPr>
                <w:rFonts w:ascii="Verdana" w:hAnsi="Verdana"/>
                <w:sz w:val="20"/>
                <w:szCs w:val="20"/>
                <w:lang w:val="bg-BG"/>
              </w:rPr>
              <w:br/>
            </w:r>
            <w:proofErr w:type="spellStart"/>
            <w:r w:rsidRPr="00B34D6A">
              <w:rPr>
                <w:rFonts w:ascii="Verdana" w:hAnsi="Verdana"/>
                <w:sz w:val="20"/>
                <w:szCs w:val="20"/>
                <w:lang w:val="bg-BG"/>
              </w:rPr>
              <w:t>1б</w:t>
            </w:r>
            <w:proofErr w:type="spellEnd"/>
            <w:r w:rsidRPr="00B34D6A">
              <w:rPr>
                <w:rFonts w:ascii="Verdana" w:hAnsi="Verdana"/>
                <w:sz w:val="20"/>
                <w:szCs w:val="20"/>
                <w:lang w:val="bg-BG"/>
              </w:rPr>
              <w:t xml:space="preserve">) Неговият </w:t>
            </w:r>
            <w:r w:rsidRPr="00B34D6A">
              <w:rPr>
                <w:rFonts w:ascii="Verdana" w:hAnsi="Verdana"/>
                <w:b/>
                <w:sz w:val="20"/>
                <w:szCs w:val="20"/>
                <w:lang w:val="bg-BG"/>
              </w:rPr>
              <w:t>среден</w:t>
            </w:r>
            <w:r w:rsidRPr="00B34D6A">
              <w:rPr>
                <w:rFonts w:ascii="Verdana" w:hAnsi="Verdana"/>
                <w:sz w:val="20"/>
                <w:szCs w:val="20"/>
                <w:lang w:val="bg-BG"/>
              </w:rPr>
              <w:t xml:space="preserve"> годишен </w:t>
            </w:r>
            <w:r w:rsidRPr="00B34D6A">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B34D6A">
              <w:rPr>
                <w:rStyle w:val="FootnoteReference"/>
                <w:rFonts w:ascii="Verdana" w:hAnsi="Verdana"/>
                <w:b/>
                <w:sz w:val="20"/>
                <w:szCs w:val="20"/>
                <w:lang w:val="bg-BG"/>
              </w:rPr>
              <w:footnoteReference w:id="35"/>
            </w:r>
            <w:r w:rsidRPr="00B34D6A">
              <w:rPr>
                <w:rFonts w:ascii="Verdana" w:hAnsi="Verdana"/>
                <w:b/>
                <w:sz w:val="20"/>
                <w:szCs w:val="20"/>
                <w:lang w:val="bg-BG"/>
              </w:rPr>
              <w:t>(</w:t>
            </w:r>
            <w:r w:rsidRPr="00B34D6A">
              <w:rPr>
                <w:rFonts w:ascii="Verdana" w:hAnsi="Verdana"/>
                <w:sz w:val="20"/>
                <w:szCs w:val="20"/>
                <w:lang w:val="bg-BG"/>
              </w:rPr>
              <w:t>)</w:t>
            </w:r>
            <w:r w:rsidRPr="00B34D6A">
              <w:rPr>
                <w:rFonts w:ascii="Verdana" w:hAnsi="Verdana"/>
                <w:b/>
                <w:sz w:val="20"/>
                <w:szCs w:val="20"/>
                <w:lang w:val="bg-BG"/>
              </w:rPr>
              <w:t>:</w:t>
            </w:r>
            <w:r w:rsidRPr="00B34D6A">
              <w:rPr>
                <w:rFonts w:ascii="Verdana" w:hAnsi="Verdana"/>
                <w:sz w:val="20"/>
                <w:szCs w:val="20"/>
                <w:lang w:val="bg-BG"/>
              </w:rPr>
              <w:br/>
            </w:r>
            <w:r w:rsidRPr="00B34D6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BE50409" w14:textId="77777777" w:rsidR="00FD17B4" w:rsidRPr="00B34D6A" w:rsidRDefault="00FD17B4" w:rsidP="004A798E">
            <w:pPr>
              <w:rPr>
                <w:rFonts w:ascii="Verdana" w:hAnsi="Verdana"/>
                <w:i/>
                <w:sz w:val="20"/>
                <w:szCs w:val="20"/>
                <w:lang w:val="bg-BG"/>
              </w:rPr>
            </w:pPr>
            <w:r w:rsidRPr="00B34D6A">
              <w:rPr>
                <w:rFonts w:ascii="Verdana" w:hAnsi="Verdana"/>
                <w:sz w:val="20"/>
                <w:szCs w:val="20"/>
                <w:lang w:val="bg-BG"/>
              </w:rPr>
              <w:t>година: [……] оборот:[……][…]валута</w:t>
            </w:r>
            <w:r w:rsidRPr="00B34D6A">
              <w:rPr>
                <w:rFonts w:ascii="Verdana" w:hAnsi="Verdana"/>
                <w:sz w:val="20"/>
                <w:szCs w:val="20"/>
                <w:lang w:val="bg-BG"/>
              </w:rPr>
              <w:br/>
              <w:t>година: [……] оборот:[……][…]валута година: [……] оборот:[……][…]валута</w:t>
            </w:r>
            <w:r w:rsidRPr="00B34D6A">
              <w:rPr>
                <w:rFonts w:ascii="Verdana" w:hAnsi="Verdana"/>
                <w:sz w:val="20"/>
                <w:szCs w:val="20"/>
                <w:lang w:val="bg-BG"/>
              </w:rPr>
              <w:br/>
            </w:r>
            <w:r w:rsidRPr="00B34D6A">
              <w:rPr>
                <w:rFonts w:ascii="Verdana" w:hAnsi="Verdana"/>
                <w:sz w:val="20"/>
                <w:szCs w:val="20"/>
                <w:lang w:val="bg-BG"/>
              </w:rPr>
              <w:br/>
              <w:t>(брой години, среден оборот)</w:t>
            </w:r>
            <w:r w:rsidRPr="00B34D6A">
              <w:rPr>
                <w:rFonts w:ascii="Verdana" w:hAnsi="Verdana"/>
                <w:b/>
                <w:sz w:val="20"/>
                <w:szCs w:val="20"/>
                <w:lang w:val="bg-BG"/>
              </w:rPr>
              <w:t>:</w:t>
            </w:r>
            <w:r w:rsidRPr="00B34D6A">
              <w:rPr>
                <w:rFonts w:ascii="Verdana" w:hAnsi="Verdana"/>
                <w:sz w:val="20"/>
                <w:szCs w:val="20"/>
                <w:lang w:val="bg-BG"/>
              </w:rPr>
              <w:t xml:space="preserve"> [……],[……][…]валута</w:t>
            </w:r>
            <w:r w:rsidRPr="00B34D6A">
              <w:rPr>
                <w:rFonts w:ascii="Verdana" w:hAnsi="Verdana"/>
                <w:sz w:val="20"/>
                <w:szCs w:val="20"/>
                <w:lang w:val="bg-BG"/>
              </w:rPr>
              <w:br/>
            </w:r>
          </w:p>
          <w:p w14:paraId="2BD8BE1D" w14:textId="77777777" w:rsidR="00FD17B4" w:rsidRPr="00B34D6A" w:rsidRDefault="00FD17B4" w:rsidP="004A798E">
            <w:pPr>
              <w:rPr>
                <w:rFonts w:ascii="Verdana" w:hAnsi="Verdana"/>
                <w:sz w:val="20"/>
                <w:szCs w:val="20"/>
                <w:lang w:val="bg-BG"/>
              </w:rPr>
            </w:pPr>
            <w:r w:rsidRPr="00B34D6A">
              <w:rPr>
                <w:rFonts w:ascii="Verdana" w:hAnsi="Verdana"/>
                <w:i/>
                <w:sz w:val="20"/>
                <w:szCs w:val="20"/>
                <w:lang w:val="bg-BG"/>
              </w:rPr>
              <w:t>(уеб адрес, орган или служба, издаващи документа, точно позоваване на документа): [……][……][……][……]</w:t>
            </w:r>
          </w:p>
        </w:tc>
      </w:tr>
      <w:tr w:rsidR="00FD17B4" w:rsidRPr="00B34D6A" w14:paraId="4F1FAC05" w14:textId="77777777" w:rsidTr="004A798E">
        <w:tc>
          <w:tcPr>
            <w:tcW w:w="4644" w:type="dxa"/>
            <w:shd w:val="clear" w:color="auto" w:fill="auto"/>
          </w:tcPr>
          <w:p w14:paraId="2EA46A4B" w14:textId="77777777" w:rsidR="00FD17B4" w:rsidRPr="00B34D6A" w:rsidRDefault="00FD17B4" w:rsidP="004A798E">
            <w:pPr>
              <w:rPr>
                <w:rFonts w:ascii="Verdana" w:hAnsi="Verdana"/>
                <w:b/>
                <w:i/>
                <w:sz w:val="20"/>
                <w:szCs w:val="20"/>
                <w:u w:val="single"/>
                <w:lang w:val="bg-BG"/>
              </w:rPr>
            </w:pPr>
            <w:proofErr w:type="spellStart"/>
            <w:r w:rsidRPr="00B34D6A">
              <w:rPr>
                <w:rFonts w:ascii="Verdana" w:hAnsi="Verdana"/>
                <w:sz w:val="20"/>
                <w:szCs w:val="20"/>
                <w:lang w:val="bg-BG"/>
              </w:rPr>
              <w:t>2а</w:t>
            </w:r>
            <w:proofErr w:type="spellEnd"/>
            <w:r w:rsidRPr="00B34D6A">
              <w:rPr>
                <w:rFonts w:ascii="Verdana" w:hAnsi="Verdana"/>
                <w:sz w:val="20"/>
                <w:szCs w:val="20"/>
                <w:lang w:val="bg-BG"/>
              </w:rPr>
              <w:t xml:space="preserve">) Неговият („конкретен“) годишен </w:t>
            </w:r>
            <w:r w:rsidRPr="00B34D6A">
              <w:rPr>
                <w:rFonts w:ascii="Verdana" w:hAnsi="Verdana"/>
                <w:b/>
                <w:sz w:val="20"/>
                <w:szCs w:val="20"/>
                <w:lang w:val="bg-BG"/>
              </w:rPr>
              <w:t>оборот в стопанската област, обхваната от поръчката</w:t>
            </w:r>
            <w:r w:rsidRPr="00B34D6A">
              <w:rPr>
                <w:rFonts w:ascii="Verdana" w:hAnsi="Verdana"/>
                <w:sz w:val="20"/>
                <w:szCs w:val="20"/>
                <w:lang w:val="bg-BG"/>
              </w:rPr>
              <w:t xml:space="preserve"> и посочена в съответното обявление,</w:t>
            </w:r>
            <w:r w:rsidRPr="00B34D6A">
              <w:rPr>
                <w:rFonts w:ascii="Verdana" w:hAnsi="Verdana"/>
                <w:b/>
                <w:i/>
                <w:sz w:val="20"/>
                <w:szCs w:val="20"/>
                <w:lang w:val="bg-BG"/>
              </w:rPr>
              <w:t xml:space="preserve"> </w:t>
            </w:r>
            <w:r w:rsidRPr="00B34D6A">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B34D6A">
              <w:rPr>
                <w:rFonts w:ascii="Verdana" w:hAnsi="Verdana"/>
                <w:sz w:val="20"/>
                <w:szCs w:val="20"/>
                <w:lang w:val="bg-BG"/>
              </w:rPr>
              <w:br/>
            </w:r>
            <w:r w:rsidRPr="00B34D6A">
              <w:rPr>
                <w:rFonts w:ascii="Verdana" w:hAnsi="Verdana"/>
                <w:b/>
                <w:i/>
                <w:sz w:val="20"/>
                <w:szCs w:val="20"/>
                <w:u w:val="single"/>
                <w:lang w:val="bg-BG"/>
              </w:rPr>
              <w:t>и/или</w:t>
            </w:r>
          </w:p>
          <w:p w14:paraId="748E8D65" w14:textId="77777777" w:rsidR="00FD17B4" w:rsidRPr="00B34D6A" w:rsidRDefault="00FD17B4" w:rsidP="004A798E">
            <w:pPr>
              <w:rPr>
                <w:rFonts w:ascii="Verdana" w:hAnsi="Verdana"/>
                <w:sz w:val="20"/>
                <w:szCs w:val="20"/>
                <w:lang w:val="bg-BG"/>
              </w:rPr>
            </w:pPr>
            <w:proofErr w:type="spellStart"/>
            <w:r w:rsidRPr="00B34D6A">
              <w:rPr>
                <w:rFonts w:ascii="Verdana" w:hAnsi="Verdana"/>
                <w:sz w:val="20"/>
                <w:szCs w:val="20"/>
                <w:lang w:val="bg-BG"/>
              </w:rPr>
              <w:t>2б</w:t>
            </w:r>
            <w:proofErr w:type="spellEnd"/>
            <w:r w:rsidRPr="00B34D6A">
              <w:rPr>
                <w:rFonts w:ascii="Verdana" w:hAnsi="Verdana"/>
                <w:sz w:val="20"/>
                <w:szCs w:val="20"/>
                <w:lang w:val="bg-BG"/>
              </w:rPr>
              <w:t xml:space="preserve">) Неговият </w:t>
            </w:r>
            <w:r w:rsidRPr="00B34D6A">
              <w:rPr>
                <w:rFonts w:ascii="Verdana" w:hAnsi="Verdana"/>
                <w:b/>
                <w:sz w:val="20"/>
                <w:szCs w:val="20"/>
                <w:lang w:val="bg-BG"/>
              </w:rPr>
              <w:t>среден</w:t>
            </w:r>
            <w:r w:rsidRPr="00B34D6A">
              <w:rPr>
                <w:rFonts w:ascii="Verdana" w:hAnsi="Verdana"/>
                <w:sz w:val="20"/>
                <w:szCs w:val="20"/>
                <w:lang w:val="bg-BG"/>
              </w:rPr>
              <w:t xml:space="preserve"> годишен </w:t>
            </w:r>
            <w:r w:rsidRPr="00B34D6A">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B34D6A">
              <w:rPr>
                <w:rStyle w:val="FootnoteReference"/>
                <w:rFonts w:ascii="Verdana" w:hAnsi="Verdana"/>
                <w:b/>
                <w:sz w:val="20"/>
                <w:szCs w:val="20"/>
                <w:lang w:val="bg-BG"/>
              </w:rPr>
              <w:footnoteReference w:id="36"/>
            </w:r>
            <w:r w:rsidRPr="00B34D6A">
              <w:rPr>
                <w:rFonts w:ascii="Verdana" w:hAnsi="Verdana"/>
                <w:sz w:val="20"/>
                <w:szCs w:val="20"/>
                <w:lang w:val="bg-BG"/>
              </w:rPr>
              <w:t>:</w:t>
            </w:r>
            <w:r w:rsidRPr="00B34D6A">
              <w:rPr>
                <w:rFonts w:ascii="Verdana" w:hAnsi="Verdana"/>
                <w:sz w:val="20"/>
                <w:szCs w:val="20"/>
                <w:lang w:val="bg-BG"/>
              </w:rPr>
              <w:br/>
            </w:r>
            <w:r w:rsidRPr="00B34D6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BD346D7"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година: [……] оборот:[……][…]валута</w:t>
            </w:r>
          </w:p>
          <w:p w14:paraId="1351765B"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година: [……] оборот:[……][…]валута</w:t>
            </w:r>
          </w:p>
          <w:p w14:paraId="37364924"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година: [……] оборот:[……][…]валута</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(брой години, среден оборот): [……],[……][…]валута</w:t>
            </w:r>
          </w:p>
          <w:p w14:paraId="38A0B9E1" w14:textId="77777777" w:rsidR="00FD17B4" w:rsidRPr="00B34D6A" w:rsidRDefault="00FD17B4" w:rsidP="004A798E">
            <w:pPr>
              <w:rPr>
                <w:rFonts w:ascii="Verdana" w:hAnsi="Verdana"/>
                <w:sz w:val="20"/>
                <w:szCs w:val="20"/>
                <w:lang w:val="bg-BG"/>
              </w:rPr>
            </w:pPr>
          </w:p>
          <w:p w14:paraId="0907B160" w14:textId="77777777" w:rsidR="00FD17B4" w:rsidRPr="00B34D6A" w:rsidRDefault="00FD17B4" w:rsidP="004A798E">
            <w:pPr>
              <w:rPr>
                <w:rFonts w:ascii="Verdana" w:hAnsi="Verdana"/>
                <w:sz w:val="20"/>
                <w:szCs w:val="20"/>
                <w:lang w:val="bg-BG"/>
              </w:rPr>
            </w:pPr>
          </w:p>
          <w:p w14:paraId="072C720A" w14:textId="77777777" w:rsidR="00FD17B4" w:rsidRPr="00B34D6A" w:rsidRDefault="00FD17B4" w:rsidP="004A798E">
            <w:pPr>
              <w:rPr>
                <w:rFonts w:ascii="Verdana" w:hAnsi="Verdana"/>
                <w:sz w:val="20"/>
                <w:szCs w:val="20"/>
                <w:lang w:val="bg-BG"/>
              </w:rPr>
            </w:pPr>
            <w:r w:rsidRPr="00B34D6A">
              <w:rPr>
                <w:rFonts w:ascii="Verdana" w:hAnsi="Verdana"/>
                <w:i/>
                <w:sz w:val="20"/>
                <w:szCs w:val="20"/>
                <w:lang w:val="bg-BG"/>
              </w:rPr>
              <w:t>(уеб адрес, орган или служба, издаващи документа, точно позоваване на документацията): [……][……][……][……]</w:t>
            </w:r>
          </w:p>
        </w:tc>
      </w:tr>
      <w:tr w:rsidR="00FD17B4" w:rsidRPr="00B34D6A" w14:paraId="72EF857F" w14:textId="77777777" w:rsidTr="004A798E">
        <w:tc>
          <w:tcPr>
            <w:tcW w:w="4644" w:type="dxa"/>
            <w:shd w:val="clear" w:color="auto" w:fill="auto"/>
          </w:tcPr>
          <w:p w14:paraId="0D17131C"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4944E41A"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r w:rsidR="00FD17B4" w:rsidRPr="00B34D6A" w14:paraId="58BFF42E" w14:textId="77777777" w:rsidTr="004A798E">
        <w:tc>
          <w:tcPr>
            <w:tcW w:w="4644" w:type="dxa"/>
            <w:shd w:val="clear" w:color="auto" w:fill="auto"/>
          </w:tcPr>
          <w:p w14:paraId="69E140FC"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t xml:space="preserve">4) Що се отнася до </w:t>
            </w:r>
            <w:r w:rsidRPr="00B34D6A">
              <w:rPr>
                <w:rFonts w:ascii="Verdana" w:hAnsi="Verdana"/>
                <w:b/>
                <w:sz w:val="20"/>
                <w:szCs w:val="20"/>
                <w:lang w:val="bg-BG"/>
              </w:rPr>
              <w:t>финансовите съотношения</w:t>
            </w:r>
            <w:r w:rsidRPr="00B34D6A">
              <w:rPr>
                <w:rStyle w:val="FootnoteReference"/>
                <w:rFonts w:ascii="Verdana" w:hAnsi="Verdana"/>
                <w:b/>
                <w:sz w:val="20"/>
                <w:szCs w:val="20"/>
                <w:lang w:val="bg-BG"/>
              </w:rPr>
              <w:footnoteReference w:id="37"/>
            </w:r>
            <w:r w:rsidRPr="00B34D6A">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34D6A">
              <w:rPr>
                <w:rFonts w:ascii="Verdana" w:hAnsi="Verdana"/>
                <w:sz w:val="20"/>
                <w:szCs w:val="20"/>
                <w:lang w:val="bg-BG"/>
              </w:rPr>
              <w:br/>
            </w:r>
            <w:r w:rsidRPr="00B34D6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86FA76"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(посочване на изискваното съотношение — съотношение между х и у</w:t>
            </w:r>
            <w:r w:rsidRPr="00B34D6A">
              <w:rPr>
                <w:rStyle w:val="FootnoteReference"/>
                <w:rFonts w:ascii="Verdana" w:hAnsi="Verdana"/>
                <w:sz w:val="20"/>
                <w:szCs w:val="20"/>
                <w:lang w:val="bg-BG"/>
              </w:rPr>
              <w:footnoteReference w:id="38"/>
            </w:r>
            <w:r w:rsidRPr="00B34D6A">
              <w:rPr>
                <w:rFonts w:ascii="Verdana" w:hAnsi="Verdana"/>
                <w:sz w:val="20"/>
                <w:szCs w:val="20"/>
                <w:lang w:val="bg-BG"/>
              </w:rPr>
              <w:t xml:space="preserve"> — и стойността):</w:t>
            </w:r>
            <w:r w:rsidRPr="00B34D6A">
              <w:rPr>
                <w:rFonts w:ascii="Verdana" w:hAnsi="Verdana"/>
                <w:sz w:val="20"/>
                <w:szCs w:val="20"/>
                <w:lang w:val="bg-BG"/>
              </w:rPr>
              <w:br/>
              <w:t>[…], [……]</w:t>
            </w:r>
            <w:r w:rsidRPr="00B34D6A">
              <w:rPr>
                <w:rStyle w:val="FootnoteReference"/>
                <w:rFonts w:ascii="Verdana" w:hAnsi="Verdana"/>
                <w:sz w:val="20"/>
                <w:szCs w:val="20"/>
                <w:lang w:val="bg-BG"/>
              </w:rPr>
              <w:footnoteReference w:id="39"/>
            </w:r>
            <w:r w:rsidRPr="00B34D6A">
              <w:rPr>
                <w:rFonts w:ascii="Verdana" w:hAnsi="Verdana"/>
                <w:sz w:val="20"/>
                <w:szCs w:val="20"/>
                <w:lang w:val="bg-BG"/>
              </w:rPr>
              <w:br/>
            </w:r>
          </w:p>
          <w:p w14:paraId="32433E76"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 (</w:t>
            </w:r>
            <w:r w:rsidRPr="00B34D6A">
              <w:rPr>
                <w:rFonts w:ascii="Verdana" w:hAnsi="Verdana"/>
                <w:i/>
                <w:sz w:val="20"/>
                <w:szCs w:val="20"/>
                <w:lang w:val="bg-BG"/>
              </w:rPr>
              <w:t>уеб адрес, орган или служба, издаващи документа, точно позоваване на документа</w:t>
            </w:r>
            <w:r w:rsidRPr="00B34D6A">
              <w:rPr>
                <w:rFonts w:ascii="Verdana" w:hAnsi="Verdana"/>
                <w:sz w:val="20"/>
                <w:szCs w:val="20"/>
                <w:lang w:val="bg-BG"/>
              </w:rPr>
              <w:t>):</w:t>
            </w:r>
            <w:r w:rsidRPr="00B34D6A">
              <w:rPr>
                <w:rFonts w:ascii="Verdana" w:hAnsi="Verdana"/>
                <w:i/>
                <w:sz w:val="20"/>
                <w:szCs w:val="20"/>
                <w:lang w:val="bg-BG"/>
              </w:rPr>
              <w:t xml:space="preserve"> [……][……][……][……]</w:t>
            </w:r>
          </w:p>
        </w:tc>
      </w:tr>
      <w:tr w:rsidR="00FD17B4" w:rsidRPr="00B34D6A" w14:paraId="205EF4BC" w14:textId="77777777" w:rsidTr="004A798E">
        <w:tc>
          <w:tcPr>
            <w:tcW w:w="4644" w:type="dxa"/>
            <w:shd w:val="clear" w:color="auto" w:fill="auto"/>
          </w:tcPr>
          <w:p w14:paraId="570780B5"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5) Застрахователната сума по неговата </w:t>
            </w:r>
            <w:r w:rsidRPr="00B34D6A">
              <w:rPr>
                <w:rFonts w:ascii="Verdana" w:hAnsi="Verdana"/>
                <w:b/>
                <w:sz w:val="20"/>
                <w:szCs w:val="20"/>
                <w:lang w:val="bg-BG"/>
              </w:rPr>
              <w:t>застрахователна полица за риска „професионална отговорност“</w:t>
            </w:r>
            <w:r w:rsidRPr="00B34D6A">
              <w:rPr>
                <w:rFonts w:ascii="Verdana" w:hAnsi="Verdana"/>
                <w:sz w:val="20"/>
                <w:szCs w:val="20"/>
                <w:lang w:val="bg-BG"/>
              </w:rPr>
              <w:t xml:space="preserve"> възлиза на:</w:t>
            </w:r>
            <w:r w:rsidRPr="00B34D6A">
              <w:rPr>
                <w:rFonts w:ascii="Verdana" w:hAnsi="Verdana"/>
                <w:sz w:val="20"/>
                <w:szCs w:val="20"/>
                <w:lang w:val="bg-BG"/>
              </w:rPr>
              <w:br/>
            </w:r>
            <w:r w:rsidRPr="00B34D6A">
              <w:rPr>
                <w:rStyle w:val="NormalBoldChar"/>
                <w:rFonts w:ascii="Verdana" w:eastAsia="Calibri" w:hAnsi="Verdana"/>
                <w:b w:val="0"/>
                <w:i/>
                <w:sz w:val="20"/>
                <w:szCs w:val="20"/>
                <w:lang w:val="bg-BG"/>
              </w:rPr>
              <w:t>Ако</w:t>
            </w:r>
            <w:r w:rsidRPr="00B34D6A">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5E188CD"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[……],[……][…]валута</w:t>
            </w:r>
          </w:p>
          <w:p w14:paraId="484A13A3" w14:textId="77777777" w:rsidR="00FD17B4" w:rsidRPr="00B34D6A" w:rsidRDefault="00FD17B4" w:rsidP="004A798E">
            <w:pPr>
              <w:rPr>
                <w:rFonts w:ascii="Verdana" w:hAnsi="Verdana"/>
                <w:sz w:val="20"/>
                <w:szCs w:val="20"/>
                <w:lang w:val="bg-BG"/>
              </w:rPr>
            </w:pPr>
          </w:p>
          <w:p w14:paraId="5CE03505" w14:textId="77777777" w:rsidR="00FD17B4" w:rsidRPr="00B34D6A" w:rsidRDefault="00FD17B4" w:rsidP="004A798E">
            <w:pPr>
              <w:rPr>
                <w:rFonts w:ascii="Verdana" w:hAnsi="Verdana"/>
                <w:sz w:val="20"/>
                <w:szCs w:val="20"/>
                <w:lang w:val="bg-BG"/>
              </w:rPr>
            </w:pPr>
            <w:r w:rsidRPr="00B34D6A">
              <w:rPr>
                <w:rFonts w:ascii="Verdana" w:hAnsi="Verdana"/>
                <w:i/>
                <w:sz w:val="20"/>
                <w:szCs w:val="20"/>
                <w:lang w:val="bg-BG"/>
              </w:rPr>
              <w:t>(уеб адрес, орган или служба, издаващи документа, точно позоваване на документа): [……][……][……][……]</w:t>
            </w:r>
          </w:p>
        </w:tc>
      </w:tr>
      <w:tr w:rsidR="00FD17B4" w:rsidRPr="00B34D6A" w14:paraId="1D391FDF" w14:textId="77777777" w:rsidTr="004A798E">
        <w:tc>
          <w:tcPr>
            <w:tcW w:w="4644" w:type="dxa"/>
            <w:shd w:val="clear" w:color="auto" w:fill="auto"/>
          </w:tcPr>
          <w:p w14:paraId="75DF83B2"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6) Що се отнася до </w:t>
            </w:r>
            <w:r w:rsidRPr="00B34D6A">
              <w:rPr>
                <w:rFonts w:ascii="Verdana" w:hAnsi="Verdana"/>
                <w:b/>
                <w:sz w:val="20"/>
                <w:szCs w:val="20"/>
                <w:lang w:val="bg-BG"/>
              </w:rPr>
              <w:t>другите икономически или финансови изисквания</w:t>
            </w:r>
            <w:r w:rsidRPr="00B34D6A">
              <w:rPr>
                <w:rFonts w:ascii="Verdana" w:hAnsi="Verdana"/>
                <w:sz w:val="20"/>
                <w:szCs w:val="20"/>
                <w:lang w:val="bg-BG"/>
              </w:rPr>
              <w:t xml:space="preserve">, </w:t>
            </w:r>
            <w:r w:rsidRPr="00B34D6A">
              <w:rPr>
                <w:rFonts w:ascii="Verdana" w:hAnsi="Verdana"/>
                <w:b/>
                <w:sz w:val="20"/>
                <w:szCs w:val="20"/>
                <w:lang w:val="bg-BG"/>
              </w:rPr>
              <w:t>ако има такива</w:t>
            </w:r>
            <w:r w:rsidRPr="00B34D6A">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B34D6A">
              <w:rPr>
                <w:rFonts w:ascii="Verdana" w:hAnsi="Verdana"/>
                <w:sz w:val="20"/>
                <w:szCs w:val="20"/>
                <w:lang w:val="bg-BG"/>
              </w:rPr>
              <w:br/>
            </w:r>
            <w:r w:rsidRPr="00B34D6A">
              <w:rPr>
                <w:rFonts w:ascii="Verdana" w:hAnsi="Verdana"/>
                <w:i/>
                <w:sz w:val="20"/>
                <w:szCs w:val="20"/>
                <w:lang w:val="bg-BG"/>
              </w:rPr>
              <w:t xml:space="preserve">Ако съответната документация, която </w:t>
            </w:r>
            <w:r w:rsidRPr="00B34D6A">
              <w:rPr>
                <w:rFonts w:ascii="Verdana" w:hAnsi="Verdana"/>
                <w:b/>
                <w:i/>
                <w:sz w:val="20"/>
                <w:szCs w:val="20"/>
                <w:lang w:val="bg-BG"/>
              </w:rPr>
              <w:t xml:space="preserve">може </w:t>
            </w:r>
            <w:r w:rsidRPr="00B34D6A">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ACC34BC"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 xml:space="preserve"> </w:t>
            </w:r>
          </w:p>
          <w:p w14:paraId="270FC785" w14:textId="77777777" w:rsidR="00FD17B4" w:rsidRPr="00B34D6A" w:rsidRDefault="00FD17B4" w:rsidP="004A798E">
            <w:pPr>
              <w:rPr>
                <w:rFonts w:ascii="Verdana" w:hAnsi="Verdana"/>
                <w:sz w:val="20"/>
                <w:szCs w:val="20"/>
                <w:lang w:val="bg-BG"/>
              </w:rPr>
            </w:pPr>
          </w:p>
          <w:p w14:paraId="23660E23"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r w:rsidRPr="00B34D6A">
              <w:rPr>
                <w:rFonts w:ascii="Verdana" w:hAnsi="Verdana"/>
                <w:i/>
                <w:sz w:val="20"/>
                <w:szCs w:val="20"/>
                <w:lang w:val="bg-BG"/>
              </w:rPr>
              <w:t>уеб адрес, орган или служба, издаващи документа, точно позоваване на документацията)</w:t>
            </w:r>
            <w:r w:rsidRPr="00B34D6A">
              <w:rPr>
                <w:rFonts w:ascii="Verdana" w:hAnsi="Verdana"/>
                <w:sz w:val="20"/>
                <w:szCs w:val="20"/>
                <w:lang w:val="bg-BG"/>
              </w:rPr>
              <w:t>:</w:t>
            </w:r>
            <w:r w:rsidRPr="00B34D6A">
              <w:rPr>
                <w:rFonts w:ascii="Verdana" w:hAnsi="Verdana"/>
                <w:i/>
                <w:sz w:val="20"/>
                <w:szCs w:val="20"/>
                <w:lang w:val="bg-BG"/>
              </w:rPr>
              <w:t xml:space="preserve"> [……][……][……][……]</w:t>
            </w:r>
          </w:p>
        </w:tc>
      </w:tr>
    </w:tbl>
    <w:p w14:paraId="1321DDCD"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t>В: Технически и професионални способности</w:t>
      </w:r>
    </w:p>
    <w:p w14:paraId="1546ACA2"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34D6A">
        <w:rPr>
          <w:rFonts w:ascii="Verdana" w:hAnsi="Verdana"/>
          <w:b/>
          <w:i/>
          <w:sz w:val="20"/>
          <w:szCs w:val="20"/>
          <w:lang w:val="bg-BG"/>
        </w:rPr>
        <w:t xml:space="preserve">Икономическият оператор следва да предостави информация </w:t>
      </w:r>
      <w:r w:rsidRPr="00B34D6A">
        <w:rPr>
          <w:rFonts w:ascii="Verdana" w:hAnsi="Verdana"/>
          <w:b/>
          <w:i/>
          <w:sz w:val="20"/>
          <w:szCs w:val="20"/>
          <w:u w:val="single"/>
          <w:lang w:val="bg-BG"/>
        </w:rPr>
        <w:t>само</w:t>
      </w:r>
      <w:r w:rsidRPr="00B34D6A">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B34D6A">
        <w:rPr>
          <w:rFonts w:ascii="Verdana" w:hAnsi="Verdana"/>
          <w:sz w:val="20"/>
          <w:szCs w:val="20"/>
          <w:lang w:val="bg-BG"/>
        </w:rPr>
        <w:t xml:space="preserve"> </w:t>
      </w:r>
      <w:r w:rsidRPr="00B34D6A">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FD17B4" w:rsidRPr="00B34D6A" w14:paraId="181ED5D8" w14:textId="77777777" w:rsidTr="004A798E">
        <w:tc>
          <w:tcPr>
            <w:tcW w:w="4644" w:type="dxa"/>
            <w:shd w:val="clear" w:color="auto" w:fill="auto"/>
          </w:tcPr>
          <w:p w14:paraId="53598E4E"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Технически и професионални способности</w:t>
            </w:r>
          </w:p>
        </w:tc>
        <w:tc>
          <w:tcPr>
            <w:tcW w:w="4645" w:type="dxa"/>
            <w:shd w:val="clear" w:color="auto" w:fill="auto"/>
          </w:tcPr>
          <w:p w14:paraId="2DB51CCE"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1BCA5E81" w14:textId="77777777" w:rsidTr="004A798E">
        <w:tc>
          <w:tcPr>
            <w:tcW w:w="4644" w:type="dxa"/>
            <w:shd w:val="clear" w:color="auto" w:fill="auto"/>
          </w:tcPr>
          <w:p w14:paraId="71FE6C20" w14:textId="77777777" w:rsidR="00FD17B4" w:rsidRPr="00B34D6A" w:rsidRDefault="00FD17B4" w:rsidP="004A798E">
            <w:pPr>
              <w:rPr>
                <w:rFonts w:ascii="Verdana" w:hAnsi="Verdana"/>
                <w:sz w:val="20"/>
                <w:szCs w:val="20"/>
                <w:lang w:val="bg-BG"/>
              </w:rPr>
            </w:pPr>
            <w:proofErr w:type="spellStart"/>
            <w:r w:rsidRPr="00B34D6A">
              <w:rPr>
                <w:rFonts w:ascii="Verdana" w:hAnsi="Verdana"/>
                <w:sz w:val="20"/>
                <w:szCs w:val="20"/>
                <w:lang w:val="bg-BG"/>
              </w:rPr>
              <w:t>1а</w:t>
            </w:r>
            <w:proofErr w:type="spellEnd"/>
            <w:r w:rsidRPr="00B34D6A">
              <w:rPr>
                <w:rFonts w:ascii="Verdana" w:hAnsi="Verdana"/>
                <w:sz w:val="20"/>
                <w:szCs w:val="20"/>
                <w:lang w:val="bg-BG"/>
              </w:rPr>
              <w:t xml:space="preserve">) </w:t>
            </w:r>
            <w:r w:rsidRPr="00B34D6A">
              <w:rPr>
                <w:rFonts w:ascii="Verdana" w:hAnsi="Verdana"/>
                <w:sz w:val="20"/>
                <w:szCs w:val="20"/>
                <w:highlight w:val="lightGray"/>
                <w:lang w:val="bg-BG"/>
              </w:rPr>
              <w:t xml:space="preserve">Само за </w:t>
            </w:r>
            <w:r w:rsidRPr="00B34D6A">
              <w:rPr>
                <w:rFonts w:ascii="Verdana" w:hAnsi="Verdana"/>
                <w:b/>
                <w:i/>
                <w:sz w:val="20"/>
                <w:szCs w:val="20"/>
                <w:highlight w:val="lightGray"/>
                <w:lang w:val="bg-BG"/>
              </w:rPr>
              <w:t>обществените поръчки за</w:t>
            </w:r>
            <w:r w:rsidRPr="00B34D6A">
              <w:rPr>
                <w:rFonts w:ascii="Verdana" w:hAnsi="Verdana"/>
                <w:sz w:val="20"/>
                <w:szCs w:val="20"/>
                <w:highlight w:val="lightGray"/>
                <w:lang w:val="bg-BG"/>
              </w:rPr>
              <w:t xml:space="preserve"> </w:t>
            </w:r>
            <w:r w:rsidRPr="00B34D6A">
              <w:rPr>
                <w:rFonts w:ascii="Verdana" w:hAnsi="Verdana"/>
                <w:b/>
                <w:i/>
                <w:sz w:val="20"/>
                <w:szCs w:val="20"/>
                <w:highlight w:val="lightGray"/>
                <w:lang w:val="bg-BG"/>
              </w:rPr>
              <w:t>строителство</w:t>
            </w:r>
            <w:r w:rsidRPr="00B34D6A">
              <w:rPr>
                <w:rFonts w:ascii="Verdana" w:hAnsi="Verdana"/>
                <w:sz w:val="20"/>
                <w:szCs w:val="20"/>
                <w:lang w:val="bg-BG"/>
              </w:rPr>
              <w:t>:</w:t>
            </w:r>
            <w:r w:rsidRPr="00B34D6A">
              <w:rPr>
                <w:rFonts w:ascii="Verdana" w:hAnsi="Verdana"/>
                <w:sz w:val="20"/>
                <w:szCs w:val="20"/>
                <w:lang w:val="bg-BG"/>
              </w:rPr>
              <w:br/>
              <w:t>През референтния период</w:t>
            </w:r>
            <w:r w:rsidRPr="00B34D6A">
              <w:rPr>
                <w:rStyle w:val="FootnoteReference"/>
                <w:rFonts w:ascii="Verdana" w:hAnsi="Verdana"/>
                <w:sz w:val="20"/>
                <w:szCs w:val="20"/>
                <w:lang w:val="bg-BG"/>
              </w:rPr>
              <w:footnoteReference w:id="40"/>
            </w:r>
            <w:r w:rsidRPr="00B34D6A">
              <w:rPr>
                <w:rFonts w:ascii="Verdana" w:hAnsi="Verdana"/>
                <w:sz w:val="20"/>
                <w:szCs w:val="20"/>
                <w:lang w:val="bg-BG"/>
              </w:rPr>
              <w:t xml:space="preserve"> икономическият оператор е </w:t>
            </w:r>
            <w:r w:rsidRPr="00B34D6A">
              <w:rPr>
                <w:rFonts w:ascii="Verdana" w:hAnsi="Verdana"/>
                <w:b/>
                <w:sz w:val="20"/>
                <w:szCs w:val="20"/>
                <w:lang w:val="bg-BG"/>
              </w:rPr>
              <w:t>извършил следните строителни дейности от конкретния вид</w:t>
            </w:r>
            <w:r w:rsidRPr="00B34D6A">
              <w:rPr>
                <w:rFonts w:ascii="Verdana" w:hAnsi="Verdana"/>
                <w:sz w:val="20"/>
                <w:szCs w:val="20"/>
                <w:lang w:val="bg-BG"/>
              </w:rPr>
              <w:t xml:space="preserve">: </w:t>
            </w:r>
            <w:r w:rsidRPr="00B34D6A">
              <w:rPr>
                <w:rFonts w:ascii="Verdana" w:hAnsi="Verdana"/>
                <w:sz w:val="20"/>
                <w:szCs w:val="20"/>
                <w:lang w:val="bg-BG"/>
              </w:rPr>
              <w:br/>
            </w:r>
            <w:r w:rsidRPr="00B34D6A">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4886EB5B"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AFFD2E7"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Строителни работи:  [……]</w:t>
            </w:r>
          </w:p>
          <w:p w14:paraId="434AE7BF" w14:textId="77777777" w:rsidR="00FD17B4" w:rsidRPr="00B34D6A" w:rsidRDefault="00FD17B4" w:rsidP="004A798E">
            <w:pPr>
              <w:rPr>
                <w:rFonts w:ascii="Verdana" w:hAnsi="Verdana"/>
                <w:sz w:val="20"/>
                <w:szCs w:val="20"/>
                <w:lang w:val="bg-BG"/>
              </w:rPr>
            </w:pPr>
          </w:p>
          <w:p w14:paraId="2BA95FBB" w14:textId="77777777" w:rsidR="00FD17B4" w:rsidRPr="00B34D6A" w:rsidRDefault="00FD17B4" w:rsidP="004A798E">
            <w:pPr>
              <w:rPr>
                <w:rFonts w:ascii="Verdana" w:hAnsi="Verdana"/>
                <w:sz w:val="20"/>
                <w:szCs w:val="20"/>
                <w:lang w:val="bg-BG"/>
              </w:rPr>
            </w:pPr>
            <w:r w:rsidRPr="00B34D6A">
              <w:rPr>
                <w:rFonts w:ascii="Verdana" w:hAnsi="Verdana"/>
                <w:i/>
                <w:sz w:val="20"/>
                <w:szCs w:val="20"/>
                <w:lang w:val="bg-BG"/>
              </w:rPr>
              <w:t>(уеб адрес, орган или служба, издаващи документа, точно позоваване на документа): [……][……][……][……]</w:t>
            </w:r>
          </w:p>
        </w:tc>
      </w:tr>
      <w:tr w:rsidR="00FD17B4" w:rsidRPr="00B34D6A" w14:paraId="4A0D4088" w14:textId="77777777" w:rsidTr="004A798E">
        <w:tc>
          <w:tcPr>
            <w:tcW w:w="4644" w:type="dxa"/>
            <w:shd w:val="clear" w:color="auto" w:fill="auto"/>
          </w:tcPr>
          <w:p w14:paraId="3D983EF9" w14:textId="77777777" w:rsidR="00FD17B4" w:rsidRPr="00B34D6A" w:rsidRDefault="00FD17B4" w:rsidP="004A798E">
            <w:pPr>
              <w:rPr>
                <w:rFonts w:ascii="Verdana" w:hAnsi="Verdana"/>
                <w:sz w:val="20"/>
                <w:szCs w:val="20"/>
                <w:shd w:val="clear" w:color="000000" w:fill="auto"/>
                <w:lang w:val="bg-BG"/>
              </w:rPr>
            </w:pPr>
            <w:proofErr w:type="spellStart"/>
            <w:r w:rsidRPr="00B34D6A">
              <w:rPr>
                <w:rFonts w:ascii="Verdana" w:hAnsi="Verdana"/>
                <w:sz w:val="20"/>
                <w:szCs w:val="20"/>
                <w:lang w:val="bg-BG"/>
              </w:rPr>
              <w:t>1б</w:t>
            </w:r>
            <w:proofErr w:type="spellEnd"/>
            <w:r w:rsidRPr="00B34D6A">
              <w:rPr>
                <w:rFonts w:ascii="Verdana" w:hAnsi="Verdana"/>
                <w:sz w:val="20"/>
                <w:szCs w:val="20"/>
                <w:lang w:val="bg-BG"/>
              </w:rPr>
              <w:t xml:space="preserve">) </w:t>
            </w:r>
            <w:r w:rsidRPr="00B34D6A">
              <w:rPr>
                <w:rFonts w:ascii="Verdana" w:hAnsi="Verdana"/>
                <w:sz w:val="20"/>
                <w:szCs w:val="20"/>
                <w:highlight w:val="lightGray"/>
                <w:lang w:val="bg-BG"/>
              </w:rPr>
              <w:t xml:space="preserve">Само за </w:t>
            </w:r>
            <w:r w:rsidRPr="00B34D6A">
              <w:rPr>
                <w:rFonts w:ascii="Verdana" w:hAnsi="Verdana"/>
                <w:b/>
                <w:i/>
                <w:sz w:val="20"/>
                <w:szCs w:val="20"/>
                <w:highlight w:val="lightGray"/>
                <w:lang w:val="bg-BG"/>
              </w:rPr>
              <w:t xml:space="preserve">обществени поръчки за доставки и обществени поръчки за </w:t>
            </w:r>
            <w:r w:rsidRPr="00B34D6A">
              <w:rPr>
                <w:rFonts w:ascii="Verdana" w:hAnsi="Verdana"/>
                <w:b/>
                <w:i/>
                <w:sz w:val="20"/>
                <w:szCs w:val="20"/>
                <w:highlight w:val="lightGray"/>
                <w:lang w:val="bg-BG"/>
              </w:rPr>
              <w:lastRenderedPageBreak/>
              <w:t>услуги</w:t>
            </w:r>
            <w:r w:rsidRPr="00B34D6A">
              <w:rPr>
                <w:rFonts w:ascii="Verdana" w:hAnsi="Verdana"/>
                <w:sz w:val="20"/>
                <w:szCs w:val="20"/>
                <w:lang w:val="bg-BG"/>
              </w:rPr>
              <w:t>:</w:t>
            </w:r>
            <w:r w:rsidRPr="00B34D6A">
              <w:rPr>
                <w:rFonts w:ascii="Verdana" w:hAnsi="Verdana"/>
                <w:sz w:val="20"/>
                <w:szCs w:val="20"/>
                <w:lang w:val="bg-BG"/>
              </w:rPr>
              <w:br/>
              <w:t>През референтния период</w:t>
            </w:r>
            <w:r w:rsidRPr="00B34D6A">
              <w:rPr>
                <w:rStyle w:val="FootnoteReference"/>
                <w:rFonts w:ascii="Verdana" w:hAnsi="Verdana"/>
                <w:sz w:val="20"/>
                <w:szCs w:val="20"/>
                <w:lang w:val="bg-BG"/>
              </w:rPr>
              <w:footnoteReference w:id="41"/>
            </w:r>
            <w:r w:rsidRPr="00B34D6A">
              <w:rPr>
                <w:rFonts w:ascii="Verdana" w:hAnsi="Verdana"/>
                <w:sz w:val="20"/>
                <w:szCs w:val="20"/>
                <w:lang w:val="bg-BG"/>
              </w:rPr>
              <w:t xml:space="preserve"> икономическият оператор е извършил </w:t>
            </w:r>
            <w:r w:rsidRPr="00B34D6A">
              <w:rPr>
                <w:rFonts w:ascii="Verdana" w:hAnsi="Verdana"/>
                <w:b/>
                <w:sz w:val="20"/>
                <w:szCs w:val="20"/>
                <w:lang w:val="bg-BG"/>
              </w:rPr>
              <w:t>следните основни доставки или е предоставил следните основни услуги от посочения вид</w:t>
            </w:r>
            <w:r w:rsidRPr="00B34D6A">
              <w:rPr>
                <w:rFonts w:ascii="Verdana" w:hAnsi="Verdana"/>
                <w:sz w:val="20"/>
                <w:szCs w:val="20"/>
                <w:lang w:val="bg-BG"/>
              </w:rPr>
              <w:t>:</w:t>
            </w:r>
            <w:r w:rsidRPr="00B34D6A">
              <w:rPr>
                <w:rFonts w:ascii="Verdana" w:hAnsi="Verdana"/>
                <w:b/>
                <w:sz w:val="20"/>
                <w:szCs w:val="20"/>
                <w:lang w:val="bg-BG"/>
              </w:rPr>
              <w:t xml:space="preserve"> </w:t>
            </w:r>
            <w:r w:rsidRPr="00B34D6A">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B34D6A">
              <w:rPr>
                <w:rStyle w:val="FootnoteReference"/>
                <w:rFonts w:ascii="Verdana" w:hAnsi="Verdana"/>
                <w:sz w:val="20"/>
                <w:szCs w:val="20"/>
                <w:lang w:val="bg-BG"/>
              </w:rPr>
              <w:footnoteReference w:id="42"/>
            </w:r>
            <w:r w:rsidRPr="00B34D6A">
              <w:rPr>
                <w:rFonts w:ascii="Verdana" w:hAnsi="Verdana"/>
                <w:sz w:val="20"/>
                <w:szCs w:val="20"/>
                <w:lang w:val="bg-BG"/>
              </w:rPr>
              <w:t>:</w:t>
            </w:r>
          </w:p>
        </w:tc>
        <w:tc>
          <w:tcPr>
            <w:tcW w:w="4645" w:type="dxa"/>
            <w:shd w:val="clear" w:color="auto" w:fill="auto"/>
          </w:tcPr>
          <w:p w14:paraId="14B4B492"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br/>
              <w:t xml:space="preserve">Брой години (този период е определен в </w:t>
            </w:r>
            <w:r w:rsidRPr="00B34D6A">
              <w:rPr>
                <w:rFonts w:ascii="Verdana" w:hAnsi="Verdana"/>
                <w:sz w:val="20"/>
                <w:szCs w:val="20"/>
                <w:lang w:val="bg-BG"/>
              </w:rPr>
              <w:lastRenderedPageBreak/>
              <w:t>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FD17B4" w:rsidRPr="00B34D6A" w14:paraId="5514B4D0" w14:textId="77777777" w:rsidTr="004A798E">
              <w:tc>
                <w:tcPr>
                  <w:tcW w:w="1336" w:type="dxa"/>
                  <w:shd w:val="clear" w:color="auto" w:fill="auto"/>
                </w:tcPr>
                <w:p w14:paraId="737FFDE8"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Описание</w:t>
                  </w:r>
                </w:p>
              </w:tc>
              <w:tc>
                <w:tcPr>
                  <w:tcW w:w="936" w:type="dxa"/>
                  <w:shd w:val="clear" w:color="auto" w:fill="auto"/>
                </w:tcPr>
                <w:p w14:paraId="103CA851"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Суми</w:t>
                  </w:r>
                </w:p>
              </w:tc>
              <w:tc>
                <w:tcPr>
                  <w:tcW w:w="724" w:type="dxa"/>
                  <w:shd w:val="clear" w:color="auto" w:fill="auto"/>
                </w:tcPr>
                <w:p w14:paraId="0211E8CC"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Дати</w:t>
                  </w:r>
                </w:p>
              </w:tc>
              <w:tc>
                <w:tcPr>
                  <w:tcW w:w="1149" w:type="dxa"/>
                  <w:shd w:val="clear" w:color="auto" w:fill="auto"/>
                </w:tcPr>
                <w:p w14:paraId="041C8486"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Получатели</w:t>
                  </w:r>
                </w:p>
              </w:tc>
            </w:tr>
            <w:tr w:rsidR="00FD17B4" w:rsidRPr="00B34D6A" w14:paraId="5097767D" w14:textId="77777777" w:rsidTr="004A798E">
              <w:tc>
                <w:tcPr>
                  <w:tcW w:w="1336" w:type="dxa"/>
                  <w:shd w:val="clear" w:color="auto" w:fill="auto"/>
                </w:tcPr>
                <w:p w14:paraId="16697FE0" w14:textId="77777777" w:rsidR="00FD17B4" w:rsidRPr="00B34D6A" w:rsidRDefault="00FD17B4" w:rsidP="004A798E">
                  <w:pPr>
                    <w:rPr>
                      <w:rFonts w:ascii="Verdana" w:hAnsi="Verdana"/>
                      <w:sz w:val="20"/>
                      <w:szCs w:val="20"/>
                      <w:lang w:val="bg-BG"/>
                    </w:rPr>
                  </w:pPr>
                </w:p>
              </w:tc>
              <w:tc>
                <w:tcPr>
                  <w:tcW w:w="936" w:type="dxa"/>
                  <w:shd w:val="clear" w:color="auto" w:fill="auto"/>
                </w:tcPr>
                <w:p w14:paraId="685B6347" w14:textId="77777777" w:rsidR="00FD17B4" w:rsidRPr="00B34D6A" w:rsidRDefault="00FD17B4" w:rsidP="004A798E">
                  <w:pPr>
                    <w:rPr>
                      <w:rFonts w:ascii="Verdana" w:hAnsi="Verdana"/>
                      <w:sz w:val="20"/>
                      <w:szCs w:val="20"/>
                      <w:lang w:val="bg-BG"/>
                    </w:rPr>
                  </w:pPr>
                </w:p>
              </w:tc>
              <w:tc>
                <w:tcPr>
                  <w:tcW w:w="724" w:type="dxa"/>
                  <w:shd w:val="clear" w:color="auto" w:fill="auto"/>
                </w:tcPr>
                <w:p w14:paraId="14FC8FC2" w14:textId="77777777" w:rsidR="00FD17B4" w:rsidRPr="00B34D6A" w:rsidRDefault="00FD17B4" w:rsidP="004A798E">
                  <w:pPr>
                    <w:rPr>
                      <w:rFonts w:ascii="Verdana" w:hAnsi="Verdana"/>
                      <w:sz w:val="20"/>
                      <w:szCs w:val="20"/>
                      <w:lang w:val="bg-BG"/>
                    </w:rPr>
                  </w:pPr>
                </w:p>
              </w:tc>
              <w:tc>
                <w:tcPr>
                  <w:tcW w:w="1149" w:type="dxa"/>
                  <w:shd w:val="clear" w:color="auto" w:fill="auto"/>
                </w:tcPr>
                <w:p w14:paraId="3823CDB5" w14:textId="77777777" w:rsidR="00FD17B4" w:rsidRPr="00B34D6A" w:rsidRDefault="00FD17B4" w:rsidP="004A798E">
                  <w:pPr>
                    <w:rPr>
                      <w:rFonts w:ascii="Verdana" w:hAnsi="Verdana"/>
                      <w:sz w:val="20"/>
                      <w:szCs w:val="20"/>
                      <w:lang w:val="bg-BG"/>
                    </w:rPr>
                  </w:pPr>
                </w:p>
              </w:tc>
            </w:tr>
          </w:tbl>
          <w:p w14:paraId="5DA97C2A" w14:textId="77777777" w:rsidR="00FD17B4" w:rsidRPr="00B34D6A" w:rsidRDefault="00FD17B4" w:rsidP="004A798E">
            <w:pPr>
              <w:rPr>
                <w:rFonts w:ascii="Verdana" w:hAnsi="Verdana"/>
                <w:sz w:val="20"/>
                <w:szCs w:val="20"/>
                <w:lang w:val="bg-BG"/>
              </w:rPr>
            </w:pPr>
          </w:p>
        </w:tc>
      </w:tr>
      <w:tr w:rsidR="00FD17B4" w:rsidRPr="00B34D6A" w14:paraId="61CE42EE" w14:textId="77777777" w:rsidTr="004A798E">
        <w:tc>
          <w:tcPr>
            <w:tcW w:w="4644" w:type="dxa"/>
            <w:shd w:val="clear" w:color="auto" w:fill="auto"/>
          </w:tcPr>
          <w:p w14:paraId="7971831C" w14:textId="77777777" w:rsidR="00FD17B4" w:rsidRPr="00B34D6A" w:rsidRDefault="00FD17B4" w:rsidP="004A798E">
            <w:pPr>
              <w:rPr>
                <w:rFonts w:ascii="Verdana" w:hAnsi="Verdana"/>
                <w:sz w:val="20"/>
                <w:szCs w:val="20"/>
                <w:shd w:val="clear" w:color="000000" w:fill="auto"/>
                <w:lang w:val="bg-BG"/>
              </w:rPr>
            </w:pPr>
            <w:r w:rsidRPr="00B34D6A">
              <w:rPr>
                <w:rFonts w:ascii="Verdana" w:hAnsi="Verdana"/>
                <w:sz w:val="20"/>
                <w:szCs w:val="20"/>
                <w:lang w:val="bg-BG"/>
              </w:rPr>
              <w:lastRenderedPageBreak/>
              <w:t xml:space="preserve">2) Той може да използва следните </w:t>
            </w:r>
            <w:r w:rsidRPr="00B34D6A">
              <w:rPr>
                <w:rFonts w:ascii="Verdana" w:hAnsi="Verdana"/>
                <w:b/>
                <w:sz w:val="20"/>
                <w:szCs w:val="20"/>
                <w:lang w:val="bg-BG"/>
              </w:rPr>
              <w:t>технически лица или органи</w:t>
            </w:r>
            <w:r w:rsidRPr="00B34D6A">
              <w:rPr>
                <w:rStyle w:val="FootnoteReference"/>
                <w:rFonts w:ascii="Verdana" w:hAnsi="Verdana"/>
                <w:b/>
                <w:sz w:val="20"/>
                <w:szCs w:val="20"/>
                <w:lang w:val="bg-BG"/>
              </w:rPr>
              <w:footnoteReference w:id="43"/>
            </w:r>
            <w:r w:rsidRPr="00B34D6A">
              <w:rPr>
                <w:rFonts w:ascii="Verdana" w:hAnsi="Verdana"/>
                <w:sz w:val="20"/>
                <w:szCs w:val="20"/>
                <w:lang w:val="bg-BG"/>
              </w:rPr>
              <w:t>, особено тези, отговарящи за контрола на качеството:</w:t>
            </w:r>
            <w:r w:rsidRPr="00B34D6A">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12BFC3FC"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w:t>
            </w:r>
          </w:p>
        </w:tc>
      </w:tr>
      <w:tr w:rsidR="00FD17B4" w:rsidRPr="00B34D6A" w14:paraId="1AFD13B6" w14:textId="77777777" w:rsidTr="004A798E">
        <w:tc>
          <w:tcPr>
            <w:tcW w:w="4644" w:type="dxa"/>
            <w:shd w:val="clear" w:color="auto" w:fill="auto"/>
          </w:tcPr>
          <w:p w14:paraId="40EAA0FE"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3) Той използва следните </w:t>
            </w:r>
            <w:r w:rsidRPr="00B34D6A">
              <w:rPr>
                <w:rFonts w:ascii="Verdana" w:hAnsi="Verdana"/>
                <w:b/>
                <w:sz w:val="20"/>
                <w:szCs w:val="20"/>
                <w:lang w:val="bg-BG"/>
              </w:rPr>
              <w:t>технически съоръжения и мерки за гарантиране на качество</w:t>
            </w:r>
            <w:r w:rsidRPr="00B34D6A">
              <w:rPr>
                <w:rFonts w:ascii="Verdana" w:hAnsi="Verdana"/>
                <w:sz w:val="20"/>
                <w:szCs w:val="20"/>
                <w:lang w:val="bg-BG"/>
              </w:rPr>
              <w:t xml:space="preserve">, а </w:t>
            </w:r>
            <w:r w:rsidRPr="00B34D6A">
              <w:rPr>
                <w:rFonts w:ascii="Verdana" w:hAnsi="Verdana"/>
                <w:b/>
                <w:sz w:val="20"/>
                <w:szCs w:val="20"/>
                <w:lang w:val="bg-BG"/>
              </w:rPr>
              <w:t>съоръженията за проучване и изследване</w:t>
            </w:r>
            <w:r w:rsidRPr="00B34D6A">
              <w:rPr>
                <w:rFonts w:ascii="Verdana" w:hAnsi="Verdana"/>
                <w:sz w:val="20"/>
                <w:szCs w:val="20"/>
                <w:lang w:val="bg-BG"/>
              </w:rPr>
              <w:t xml:space="preserve"> са както следва: </w:t>
            </w:r>
          </w:p>
        </w:tc>
        <w:tc>
          <w:tcPr>
            <w:tcW w:w="4645" w:type="dxa"/>
            <w:shd w:val="clear" w:color="auto" w:fill="auto"/>
          </w:tcPr>
          <w:p w14:paraId="042F05C5"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r w:rsidR="00FD17B4" w:rsidRPr="00B34D6A" w14:paraId="017C7020" w14:textId="77777777" w:rsidTr="004A798E">
        <w:tc>
          <w:tcPr>
            <w:tcW w:w="4644" w:type="dxa"/>
            <w:shd w:val="clear" w:color="auto" w:fill="auto"/>
          </w:tcPr>
          <w:p w14:paraId="79E9E8FB"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4) При изпълнение на поръчката той ще бъде в състояние да прилага следните </w:t>
            </w:r>
            <w:r w:rsidRPr="00B34D6A">
              <w:rPr>
                <w:rFonts w:ascii="Verdana" w:hAnsi="Verdana"/>
                <w:b/>
                <w:sz w:val="20"/>
                <w:szCs w:val="20"/>
                <w:lang w:val="bg-BG"/>
              </w:rPr>
              <w:t>системи за управление и за проследяване на веригата на доставка</w:t>
            </w:r>
            <w:r w:rsidRPr="00B34D6A">
              <w:rPr>
                <w:rFonts w:ascii="Verdana" w:hAnsi="Verdana"/>
                <w:sz w:val="20"/>
                <w:szCs w:val="20"/>
                <w:lang w:val="bg-BG"/>
              </w:rPr>
              <w:t>:</w:t>
            </w:r>
          </w:p>
        </w:tc>
        <w:tc>
          <w:tcPr>
            <w:tcW w:w="4645" w:type="dxa"/>
            <w:shd w:val="clear" w:color="auto" w:fill="auto"/>
          </w:tcPr>
          <w:p w14:paraId="1D9BEA69"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r w:rsidR="00FD17B4" w:rsidRPr="00B34D6A" w14:paraId="6E767326" w14:textId="77777777" w:rsidTr="004A798E">
        <w:tc>
          <w:tcPr>
            <w:tcW w:w="4644" w:type="dxa"/>
            <w:shd w:val="clear" w:color="auto" w:fill="auto"/>
          </w:tcPr>
          <w:p w14:paraId="1DE63506" w14:textId="77777777" w:rsidR="00FD17B4" w:rsidRPr="00B34D6A" w:rsidRDefault="00FD17B4" w:rsidP="004A798E">
            <w:pPr>
              <w:rPr>
                <w:rFonts w:ascii="Verdana" w:hAnsi="Verdana"/>
                <w:sz w:val="20"/>
                <w:szCs w:val="20"/>
                <w:lang w:val="bg-BG"/>
              </w:rPr>
            </w:pPr>
            <w:r w:rsidRPr="00B34D6A">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B34D6A">
              <w:rPr>
                <w:rFonts w:ascii="Verdana" w:hAnsi="Verdana"/>
                <w:sz w:val="20"/>
                <w:szCs w:val="20"/>
                <w:lang w:val="bg-BG"/>
              </w:rPr>
              <w:br/>
              <w:t xml:space="preserve">Икономическият оператор </w:t>
            </w:r>
            <w:r w:rsidRPr="00B34D6A">
              <w:rPr>
                <w:rFonts w:ascii="Verdana" w:hAnsi="Verdana"/>
                <w:b/>
                <w:sz w:val="20"/>
                <w:szCs w:val="20"/>
                <w:lang w:val="bg-BG"/>
              </w:rPr>
              <w:t>ще</w:t>
            </w:r>
            <w:r w:rsidRPr="00B34D6A">
              <w:rPr>
                <w:rFonts w:ascii="Verdana" w:hAnsi="Verdana"/>
                <w:sz w:val="20"/>
                <w:szCs w:val="20"/>
                <w:lang w:val="bg-BG"/>
              </w:rPr>
              <w:t xml:space="preserve"> позволи ли извършването на </w:t>
            </w:r>
            <w:r w:rsidRPr="00B34D6A">
              <w:rPr>
                <w:rFonts w:ascii="Verdana" w:hAnsi="Verdana"/>
                <w:b/>
                <w:sz w:val="20"/>
                <w:szCs w:val="20"/>
                <w:lang w:val="bg-BG"/>
              </w:rPr>
              <w:t>проверки</w:t>
            </w:r>
            <w:r w:rsidRPr="00B34D6A">
              <w:rPr>
                <w:rStyle w:val="FootnoteReference"/>
                <w:rFonts w:ascii="Verdana" w:hAnsi="Verdana"/>
                <w:b/>
                <w:sz w:val="20"/>
                <w:szCs w:val="20"/>
                <w:lang w:val="bg-BG"/>
              </w:rPr>
              <w:footnoteReference w:id="44"/>
            </w:r>
            <w:r w:rsidRPr="00B34D6A">
              <w:rPr>
                <w:rFonts w:ascii="Verdana" w:hAnsi="Verdana"/>
                <w:sz w:val="20"/>
                <w:szCs w:val="20"/>
                <w:lang w:val="bg-BG"/>
              </w:rPr>
              <w:t xml:space="preserve"> на неговия </w:t>
            </w:r>
            <w:r w:rsidRPr="00B34D6A">
              <w:rPr>
                <w:rFonts w:ascii="Verdana" w:hAnsi="Verdana"/>
                <w:b/>
                <w:sz w:val="20"/>
                <w:szCs w:val="20"/>
                <w:lang w:val="bg-BG"/>
              </w:rPr>
              <w:t>производствен или технически капацитет</w:t>
            </w:r>
            <w:r w:rsidRPr="00B34D6A">
              <w:rPr>
                <w:rFonts w:ascii="Verdana" w:hAnsi="Verdana"/>
                <w:sz w:val="20"/>
                <w:szCs w:val="20"/>
                <w:lang w:val="bg-BG"/>
              </w:rPr>
              <w:t xml:space="preserve"> и, когато е необходимо, на </w:t>
            </w:r>
            <w:r w:rsidRPr="00B34D6A">
              <w:rPr>
                <w:rFonts w:ascii="Verdana" w:hAnsi="Verdana"/>
                <w:b/>
                <w:sz w:val="20"/>
                <w:szCs w:val="20"/>
                <w:lang w:val="bg-BG"/>
              </w:rPr>
              <w:t>средствата за проучване и изследване</w:t>
            </w:r>
            <w:r w:rsidRPr="00B34D6A">
              <w:rPr>
                <w:rFonts w:ascii="Verdana" w:hAnsi="Verdana"/>
                <w:sz w:val="20"/>
                <w:szCs w:val="20"/>
                <w:lang w:val="bg-BG"/>
              </w:rPr>
              <w:t xml:space="preserve">, с които разполага, както и на </w:t>
            </w:r>
            <w:r w:rsidRPr="00B34D6A">
              <w:rPr>
                <w:rFonts w:ascii="Verdana" w:hAnsi="Verdana"/>
                <w:b/>
                <w:sz w:val="20"/>
                <w:szCs w:val="20"/>
                <w:lang w:val="bg-BG"/>
              </w:rPr>
              <w:t>мерките за контрол на качеството</w:t>
            </w:r>
            <w:r w:rsidRPr="00B34D6A">
              <w:rPr>
                <w:rFonts w:ascii="Verdana" w:hAnsi="Verdana"/>
                <w:sz w:val="20"/>
                <w:szCs w:val="20"/>
                <w:lang w:val="bg-BG"/>
              </w:rPr>
              <w:t>?</w:t>
            </w:r>
          </w:p>
        </w:tc>
        <w:tc>
          <w:tcPr>
            <w:tcW w:w="4645" w:type="dxa"/>
            <w:shd w:val="clear" w:color="auto" w:fill="auto"/>
          </w:tcPr>
          <w:p w14:paraId="238CDFE7"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 Да [] Не</w:t>
            </w:r>
          </w:p>
        </w:tc>
      </w:tr>
      <w:tr w:rsidR="00FD17B4" w:rsidRPr="00B34D6A" w14:paraId="6856CFF6" w14:textId="77777777" w:rsidTr="004A798E">
        <w:tc>
          <w:tcPr>
            <w:tcW w:w="4644" w:type="dxa"/>
            <w:shd w:val="clear" w:color="auto" w:fill="auto"/>
          </w:tcPr>
          <w:p w14:paraId="512C7346"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6) Следната </w:t>
            </w:r>
            <w:r w:rsidRPr="00B34D6A">
              <w:rPr>
                <w:rFonts w:ascii="Verdana" w:hAnsi="Verdana"/>
                <w:b/>
                <w:sz w:val="20"/>
                <w:szCs w:val="20"/>
                <w:lang w:val="bg-BG"/>
              </w:rPr>
              <w:t>образователна и професионална квалификация</w:t>
            </w:r>
            <w:r w:rsidRPr="00B34D6A">
              <w:rPr>
                <w:rFonts w:ascii="Verdana" w:hAnsi="Verdana"/>
                <w:sz w:val="20"/>
                <w:szCs w:val="20"/>
                <w:lang w:val="bg-BG"/>
              </w:rPr>
              <w:t xml:space="preserve"> се притежава от:</w:t>
            </w:r>
            <w:r w:rsidRPr="00B34D6A">
              <w:rPr>
                <w:rFonts w:ascii="Verdana" w:hAnsi="Verdana"/>
                <w:sz w:val="20"/>
                <w:szCs w:val="20"/>
                <w:lang w:val="bg-BG"/>
              </w:rPr>
              <w:br/>
              <w:t xml:space="preserve">а) доставчика на услуга или самия изпълнител, </w:t>
            </w:r>
            <w:r w:rsidRPr="00B34D6A">
              <w:rPr>
                <w:rFonts w:ascii="Verdana" w:hAnsi="Verdana"/>
                <w:b/>
                <w:i/>
                <w:sz w:val="20"/>
                <w:szCs w:val="20"/>
                <w:lang w:val="bg-BG"/>
              </w:rPr>
              <w:t>и/или</w:t>
            </w:r>
            <w:r w:rsidRPr="00B34D6A">
              <w:rPr>
                <w:rFonts w:ascii="Verdana" w:hAnsi="Verdana"/>
                <w:sz w:val="20"/>
                <w:szCs w:val="20"/>
                <w:lang w:val="bg-BG"/>
              </w:rPr>
              <w:t xml:space="preserve"> (в зависимост от изискванията, посочени в обявлението, </w:t>
            </w:r>
            <w:r w:rsidRPr="00B34D6A">
              <w:rPr>
                <w:rFonts w:ascii="Verdana" w:hAnsi="Verdana"/>
                <w:sz w:val="20"/>
                <w:szCs w:val="20"/>
                <w:lang w:val="bg-BG"/>
              </w:rPr>
              <w:lastRenderedPageBreak/>
              <w:t>или в документацията за обществената поръчка)</w:t>
            </w:r>
          </w:p>
          <w:p w14:paraId="314F2D68" w14:textId="77777777" w:rsidR="00FD17B4" w:rsidRPr="00B34D6A" w:rsidRDefault="00FD17B4" w:rsidP="004A798E">
            <w:pPr>
              <w:rPr>
                <w:rFonts w:ascii="Verdana" w:hAnsi="Verdana"/>
                <w:b/>
                <w:sz w:val="20"/>
                <w:szCs w:val="20"/>
                <w:shd w:val="clear" w:color="000000" w:fill="auto"/>
                <w:lang w:val="bg-BG"/>
              </w:rPr>
            </w:pPr>
            <w:r w:rsidRPr="00B34D6A">
              <w:rPr>
                <w:rFonts w:ascii="Verdana" w:hAnsi="Verdana"/>
                <w:sz w:val="20"/>
                <w:szCs w:val="20"/>
                <w:lang w:val="bg-BG"/>
              </w:rPr>
              <w:t>б) неговия ръководен състав:</w:t>
            </w:r>
          </w:p>
        </w:tc>
        <w:tc>
          <w:tcPr>
            <w:tcW w:w="4645" w:type="dxa"/>
            <w:shd w:val="clear" w:color="auto" w:fill="auto"/>
          </w:tcPr>
          <w:p w14:paraId="458DB49D"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br/>
            </w:r>
            <w:r w:rsidRPr="00B34D6A">
              <w:rPr>
                <w:rFonts w:ascii="Verdana" w:hAnsi="Verdana"/>
                <w:sz w:val="20"/>
                <w:szCs w:val="20"/>
                <w:lang w:val="bg-BG"/>
              </w:rPr>
              <w:br/>
              <w:t>a) [……]</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lastRenderedPageBreak/>
              <w:t>б) [……]</w:t>
            </w:r>
          </w:p>
        </w:tc>
      </w:tr>
      <w:tr w:rsidR="00FD17B4" w:rsidRPr="00B34D6A" w14:paraId="566C71FC" w14:textId="77777777" w:rsidTr="004A798E">
        <w:tc>
          <w:tcPr>
            <w:tcW w:w="4644" w:type="dxa"/>
            <w:shd w:val="clear" w:color="auto" w:fill="auto"/>
          </w:tcPr>
          <w:p w14:paraId="657503E8"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lastRenderedPageBreak/>
              <w:t xml:space="preserve">7) При изпълнение на поръчката икономическият оператор ще може да приложи следните </w:t>
            </w:r>
            <w:r w:rsidRPr="00B34D6A">
              <w:rPr>
                <w:rFonts w:ascii="Verdana" w:hAnsi="Verdana"/>
                <w:b/>
                <w:sz w:val="20"/>
                <w:szCs w:val="20"/>
                <w:lang w:val="bg-BG"/>
              </w:rPr>
              <w:t>мерки за управление на околната среда</w:t>
            </w:r>
            <w:r w:rsidRPr="00B34D6A">
              <w:rPr>
                <w:rFonts w:ascii="Verdana" w:hAnsi="Verdana"/>
                <w:sz w:val="20"/>
                <w:szCs w:val="20"/>
                <w:lang w:val="bg-BG"/>
              </w:rPr>
              <w:t>:</w:t>
            </w:r>
          </w:p>
        </w:tc>
        <w:tc>
          <w:tcPr>
            <w:tcW w:w="4645" w:type="dxa"/>
            <w:shd w:val="clear" w:color="auto" w:fill="auto"/>
          </w:tcPr>
          <w:p w14:paraId="5523B891"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r w:rsidR="00FD17B4" w:rsidRPr="00B34D6A" w14:paraId="33CA1F9F" w14:textId="77777777" w:rsidTr="004A798E">
        <w:tc>
          <w:tcPr>
            <w:tcW w:w="4644" w:type="dxa"/>
            <w:shd w:val="clear" w:color="auto" w:fill="auto"/>
          </w:tcPr>
          <w:p w14:paraId="195DAC30"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8)</w:t>
            </w:r>
            <w:r w:rsidRPr="00B34D6A">
              <w:rPr>
                <w:rFonts w:ascii="Verdana" w:hAnsi="Verdana"/>
                <w:b/>
                <w:sz w:val="20"/>
                <w:szCs w:val="20"/>
                <w:lang w:val="bg-BG"/>
              </w:rPr>
              <w:t xml:space="preserve"> Средната годишна численост на състава</w:t>
            </w:r>
            <w:r w:rsidRPr="00B34D6A">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39A36689"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Година, средна годишна численост на състава:</w:t>
            </w:r>
            <w:r w:rsidRPr="00B34D6A">
              <w:rPr>
                <w:rFonts w:ascii="Verdana" w:hAnsi="Verdana"/>
                <w:sz w:val="20"/>
                <w:szCs w:val="20"/>
                <w:lang w:val="bg-BG"/>
              </w:rPr>
              <w:br/>
              <w:t>[……],[……],</w:t>
            </w:r>
            <w:r w:rsidRPr="00B34D6A">
              <w:rPr>
                <w:rFonts w:ascii="Verdana" w:hAnsi="Verdana"/>
                <w:sz w:val="20"/>
                <w:szCs w:val="20"/>
                <w:lang w:val="bg-BG"/>
              </w:rPr>
              <w:br/>
              <w:t>[……],[……],</w:t>
            </w:r>
          </w:p>
          <w:p w14:paraId="4CA158FB"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p w14:paraId="64DF6C66"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Година, брой на ръководните кадри:</w:t>
            </w:r>
            <w:r w:rsidRPr="00B34D6A">
              <w:rPr>
                <w:rFonts w:ascii="Verdana" w:hAnsi="Verdana"/>
                <w:sz w:val="20"/>
                <w:szCs w:val="20"/>
                <w:lang w:val="bg-BG"/>
              </w:rPr>
              <w:br/>
              <w:t>[……],[……],</w:t>
            </w:r>
          </w:p>
          <w:p w14:paraId="6A4E6F60"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p w14:paraId="5E13AC69"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r w:rsidR="00FD17B4" w:rsidRPr="00B34D6A" w14:paraId="32217A80" w14:textId="77777777" w:rsidTr="004A798E">
        <w:tc>
          <w:tcPr>
            <w:tcW w:w="4644" w:type="dxa"/>
            <w:shd w:val="clear" w:color="auto" w:fill="auto"/>
          </w:tcPr>
          <w:p w14:paraId="6C2BEAAE"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9) Следните </w:t>
            </w:r>
            <w:r w:rsidRPr="00B34D6A">
              <w:rPr>
                <w:rFonts w:ascii="Verdana" w:hAnsi="Verdana"/>
                <w:b/>
                <w:sz w:val="20"/>
                <w:szCs w:val="20"/>
                <w:lang w:val="bg-BG"/>
              </w:rPr>
              <w:t>инструменти, съоръжения или техническо оборудване</w:t>
            </w:r>
            <w:r w:rsidRPr="00B34D6A">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BD6FFD5"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r w:rsidR="00FD17B4" w:rsidRPr="00B34D6A" w14:paraId="036AE010" w14:textId="77777777" w:rsidTr="004A798E">
        <w:tc>
          <w:tcPr>
            <w:tcW w:w="4644" w:type="dxa"/>
            <w:shd w:val="clear" w:color="auto" w:fill="auto"/>
          </w:tcPr>
          <w:p w14:paraId="49655E89"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10) Икономическият оператор </w:t>
            </w:r>
            <w:r w:rsidRPr="00B34D6A">
              <w:rPr>
                <w:rFonts w:ascii="Verdana" w:hAnsi="Verdana"/>
                <w:b/>
                <w:sz w:val="20"/>
                <w:szCs w:val="20"/>
                <w:lang w:val="bg-BG"/>
              </w:rPr>
              <w:t>възнамерява евентуално да възложи на подизпълнител</w:t>
            </w:r>
            <w:r w:rsidRPr="00B34D6A">
              <w:rPr>
                <w:rStyle w:val="FootnoteReference"/>
                <w:rFonts w:ascii="Verdana" w:hAnsi="Verdana"/>
                <w:b/>
                <w:sz w:val="20"/>
                <w:szCs w:val="20"/>
                <w:lang w:val="bg-BG"/>
              </w:rPr>
              <w:footnoteReference w:id="45"/>
            </w:r>
            <w:r w:rsidRPr="00B34D6A">
              <w:rPr>
                <w:rFonts w:ascii="Verdana" w:hAnsi="Verdana"/>
                <w:b/>
                <w:sz w:val="20"/>
                <w:szCs w:val="20"/>
                <w:lang w:val="bg-BG"/>
              </w:rPr>
              <w:t xml:space="preserve"> </w:t>
            </w:r>
            <w:r w:rsidRPr="00B34D6A">
              <w:rPr>
                <w:rFonts w:ascii="Verdana" w:hAnsi="Verdana"/>
                <w:sz w:val="20"/>
                <w:szCs w:val="20"/>
                <w:lang w:val="bg-BG"/>
              </w:rPr>
              <w:t>изпълнението на</w:t>
            </w:r>
            <w:r w:rsidRPr="00B34D6A">
              <w:rPr>
                <w:rFonts w:ascii="Verdana" w:hAnsi="Verdana"/>
                <w:b/>
                <w:sz w:val="20"/>
                <w:szCs w:val="20"/>
                <w:lang w:val="bg-BG"/>
              </w:rPr>
              <w:t xml:space="preserve"> следната част (процентно изражение)</w:t>
            </w:r>
            <w:r w:rsidRPr="00B34D6A">
              <w:rPr>
                <w:rFonts w:ascii="Verdana" w:hAnsi="Verdana"/>
                <w:sz w:val="20"/>
                <w:szCs w:val="20"/>
                <w:lang w:val="bg-BG"/>
              </w:rPr>
              <w:t xml:space="preserve"> от поръчката:</w:t>
            </w:r>
          </w:p>
        </w:tc>
        <w:tc>
          <w:tcPr>
            <w:tcW w:w="4645" w:type="dxa"/>
            <w:shd w:val="clear" w:color="auto" w:fill="auto"/>
          </w:tcPr>
          <w:p w14:paraId="50E88609"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p>
        </w:tc>
      </w:tr>
      <w:tr w:rsidR="00FD17B4" w:rsidRPr="00B34D6A" w14:paraId="5FDC9364" w14:textId="77777777" w:rsidTr="004A798E">
        <w:tc>
          <w:tcPr>
            <w:tcW w:w="4644" w:type="dxa"/>
            <w:shd w:val="clear" w:color="auto" w:fill="auto"/>
          </w:tcPr>
          <w:p w14:paraId="362282A8"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11) </w:t>
            </w:r>
            <w:r w:rsidRPr="00B34D6A">
              <w:rPr>
                <w:rFonts w:ascii="Verdana" w:hAnsi="Verdana"/>
                <w:sz w:val="20"/>
                <w:szCs w:val="20"/>
                <w:highlight w:val="lightGray"/>
                <w:lang w:val="bg-BG"/>
              </w:rPr>
              <w:t xml:space="preserve">За </w:t>
            </w:r>
            <w:r w:rsidRPr="00B34D6A">
              <w:rPr>
                <w:rFonts w:ascii="Verdana" w:hAnsi="Verdana"/>
                <w:b/>
                <w:i/>
                <w:sz w:val="20"/>
                <w:szCs w:val="20"/>
                <w:highlight w:val="lightGray"/>
                <w:lang w:val="bg-BG"/>
              </w:rPr>
              <w:t>обществени поръчки за доставки</w:t>
            </w:r>
            <w:r w:rsidRPr="00B34D6A">
              <w:rPr>
                <w:rFonts w:ascii="Verdana" w:hAnsi="Verdana"/>
                <w:sz w:val="20"/>
                <w:szCs w:val="20"/>
                <w:lang w:val="bg-BG"/>
              </w:rPr>
              <w:t>:</w:t>
            </w:r>
            <w:r w:rsidRPr="00B34D6A">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34D6A">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B34D6A">
              <w:rPr>
                <w:rFonts w:ascii="Verdana" w:hAnsi="Verdana"/>
                <w:sz w:val="20"/>
                <w:szCs w:val="20"/>
                <w:lang w:val="bg-BG"/>
              </w:rPr>
              <w:br/>
            </w:r>
            <w:r w:rsidRPr="00B34D6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FB2D63"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br/>
              <w:t>[…] [] Да [] Не</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 xml:space="preserve"> [] Да[] Не </w:t>
            </w:r>
            <w:r w:rsidRPr="00B34D6A">
              <w:rPr>
                <w:rFonts w:ascii="Verdana" w:hAnsi="Verdana"/>
                <w:sz w:val="20"/>
                <w:szCs w:val="20"/>
                <w:lang w:val="bg-BG"/>
              </w:rPr>
              <w:br/>
            </w:r>
            <w:r w:rsidRPr="00B34D6A">
              <w:rPr>
                <w:rFonts w:ascii="Verdana" w:hAnsi="Verdana"/>
                <w:sz w:val="20"/>
                <w:szCs w:val="20"/>
                <w:lang w:val="bg-BG"/>
              </w:rPr>
              <w:br/>
            </w:r>
          </w:p>
          <w:p w14:paraId="13091E50"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w:t>
            </w:r>
            <w:r w:rsidRPr="00B34D6A">
              <w:rPr>
                <w:rFonts w:ascii="Verdana" w:hAnsi="Verdana"/>
                <w:i/>
                <w:sz w:val="20"/>
                <w:szCs w:val="20"/>
                <w:lang w:val="bg-BG"/>
              </w:rPr>
              <w:t>уеб адрес, орган или служба, издаващи документа, точно позоваване на документа</w:t>
            </w:r>
            <w:r w:rsidRPr="00B34D6A">
              <w:rPr>
                <w:rFonts w:ascii="Verdana" w:hAnsi="Verdana"/>
                <w:sz w:val="20"/>
                <w:szCs w:val="20"/>
                <w:lang w:val="bg-BG"/>
              </w:rPr>
              <w:t>):</w:t>
            </w:r>
            <w:r w:rsidRPr="00B34D6A">
              <w:rPr>
                <w:rFonts w:ascii="Verdana" w:hAnsi="Verdana"/>
                <w:i/>
                <w:sz w:val="20"/>
                <w:szCs w:val="20"/>
                <w:lang w:val="bg-BG"/>
              </w:rPr>
              <w:t xml:space="preserve"> [……][……][……][……]</w:t>
            </w:r>
          </w:p>
        </w:tc>
      </w:tr>
      <w:tr w:rsidR="00FD17B4" w:rsidRPr="00B34D6A" w14:paraId="1625B0B2" w14:textId="77777777" w:rsidTr="004A798E">
        <w:tc>
          <w:tcPr>
            <w:tcW w:w="4644" w:type="dxa"/>
            <w:shd w:val="clear" w:color="auto" w:fill="auto"/>
          </w:tcPr>
          <w:p w14:paraId="2C0F433D" w14:textId="77777777" w:rsidR="00FD17B4" w:rsidRPr="00B34D6A" w:rsidRDefault="00FD17B4" w:rsidP="004A798E">
            <w:pPr>
              <w:rPr>
                <w:rFonts w:ascii="Verdana" w:hAnsi="Verdana"/>
                <w:sz w:val="20"/>
                <w:szCs w:val="20"/>
                <w:shd w:val="clear" w:color="000000" w:fill="auto"/>
                <w:lang w:val="bg-BG"/>
              </w:rPr>
            </w:pPr>
            <w:r w:rsidRPr="00B34D6A">
              <w:rPr>
                <w:rFonts w:ascii="Verdana" w:hAnsi="Verdana"/>
                <w:sz w:val="20"/>
                <w:szCs w:val="20"/>
                <w:lang w:val="bg-BG"/>
              </w:rPr>
              <w:t xml:space="preserve">12) </w:t>
            </w:r>
            <w:r w:rsidRPr="00B34D6A">
              <w:rPr>
                <w:rFonts w:ascii="Verdana" w:hAnsi="Verdana"/>
                <w:sz w:val="20"/>
                <w:szCs w:val="20"/>
                <w:highlight w:val="lightGray"/>
                <w:lang w:val="bg-BG"/>
              </w:rPr>
              <w:t xml:space="preserve">За </w:t>
            </w:r>
            <w:r w:rsidRPr="00B34D6A">
              <w:rPr>
                <w:rFonts w:ascii="Verdana" w:hAnsi="Verdana"/>
                <w:b/>
                <w:i/>
                <w:sz w:val="20"/>
                <w:szCs w:val="20"/>
                <w:highlight w:val="lightGray"/>
                <w:lang w:val="bg-BG"/>
              </w:rPr>
              <w:t>обществени поръчки за доставки</w:t>
            </w:r>
            <w:r w:rsidRPr="00B34D6A">
              <w:rPr>
                <w:rFonts w:ascii="Verdana" w:hAnsi="Verdana"/>
                <w:sz w:val="20"/>
                <w:szCs w:val="20"/>
                <w:lang w:val="bg-BG"/>
              </w:rPr>
              <w:t>:</w:t>
            </w:r>
            <w:r w:rsidRPr="00B34D6A">
              <w:rPr>
                <w:rFonts w:ascii="Verdana" w:hAnsi="Verdana"/>
                <w:sz w:val="20"/>
                <w:szCs w:val="20"/>
                <w:lang w:val="bg-BG"/>
              </w:rPr>
              <w:br/>
              <w:t xml:space="preserve">Икономическият оператор може ли да представи изискваните </w:t>
            </w:r>
            <w:r w:rsidRPr="00B34D6A">
              <w:rPr>
                <w:rFonts w:ascii="Verdana" w:hAnsi="Verdana"/>
                <w:b/>
                <w:sz w:val="20"/>
                <w:szCs w:val="20"/>
                <w:lang w:val="bg-BG"/>
              </w:rPr>
              <w:t>сертификати</w:t>
            </w:r>
            <w:r w:rsidRPr="00B34D6A">
              <w:rPr>
                <w:rFonts w:ascii="Verdana" w:hAnsi="Verdana"/>
                <w:sz w:val="20"/>
                <w:szCs w:val="20"/>
                <w:lang w:val="bg-BG"/>
              </w:rPr>
              <w:t xml:space="preserve">, изготвени от официално признати </w:t>
            </w:r>
            <w:r w:rsidRPr="00B34D6A">
              <w:rPr>
                <w:rFonts w:ascii="Verdana" w:hAnsi="Verdana"/>
                <w:b/>
                <w:sz w:val="20"/>
                <w:szCs w:val="20"/>
                <w:lang w:val="bg-BG"/>
              </w:rPr>
              <w:t>институции или агенции по контрол на качеството</w:t>
            </w:r>
            <w:r w:rsidRPr="00B34D6A">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34D6A">
              <w:rPr>
                <w:rFonts w:ascii="Verdana" w:hAnsi="Verdana"/>
                <w:sz w:val="20"/>
                <w:szCs w:val="20"/>
                <w:lang w:val="bg-BG"/>
              </w:rPr>
              <w:br/>
            </w:r>
            <w:r w:rsidRPr="00B34D6A">
              <w:rPr>
                <w:rFonts w:ascii="Verdana" w:hAnsi="Verdana"/>
                <w:b/>
                <w:sz w:val="20"/>
                <w:szCs w:val="20"/>
                <w:lang w:val="bg-BG"/>
              </w:rPr>
              <w:t>Ако „не“</w:t>
            </w:r>
            <w:r w:rsidRPr="00B34D6A">
              <w:rPr>
                <w:rFonts w:ascii="Verdana" w:hAnsi="Verdana"/>
                <w:sz w:val="20"/>
                <w:szCs w:val="20"/>
                <w:lang w:val="bg-BG"/>
              </w:rPr>
              <w:t xml:space="preserve">, моля, обяснете защо и </w:t>
            </w:r>
            <w:r w:rsidRPr="00B34D6A">
              <w:rPr>
                <w:rFonts w:ascii="Verdana" w:hAnsi="Verdana"/>
                <w:sz w:val="20"/>
                <w:szCs w:val="20"/>
                <w:lang w:val="bg-BG"/>
              </w:rPr>
              <w:lastRenderedPageBreak/>
              <w:t>посочете какви други доказателства могат да бъдат представени:</w:t>
            </w:r>
            <w:r w:rsidRPr="00B34D6A">
              <w:rPr>
                <w:rFonts w:ascii="Verdana" w:hAnsi="Verdana"/>
                <w:sz w:val="20"/>
                <w:szCs w:val="20"/>
                <w:lang w:val="bg-BG"/>
              </w:rPr>
              <w:br/>
            </w:r>
            <w:r w:rsidRPr="00B34D6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09341D1" w14:textId="77777777" w:rsidR="00FD17B4" w:rsidRPr="00B34D6A" w:rsidRDefault="00FD17B4" w:rsidP="004A798E">
            <w:pPr>
              <w:rPr>
                <w:rFonts w:ascii="Verdana" w:hAnsi="Verdana"/>
                <w:i/>
                <w:sz w:val="20"/>
                <w:szCs w:val="20"/>
                <w:lang w:val="bg-BG"/>
              </w:rPr>
            </w:pPr>
            <w:r w:rsidRPr="00B34D6A">
              <w:rPr>
                <w:rFonts w:ascii="Verdana" w:hAnsi="Verdana"/>
                <w:sz w:val="20"/>
                <w:szCs w:val="20"/>
                <w:lang w:val="bg-BG"/>
              </w:rPr>
              <w:lastRenderedPageBreak/>
              <w:br/>
              <w:t>[] Да [] Не</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w:t>
            </w:r>
            <w:r w:rsidRPr="00B34D6A">
              <w:rPr>
                <w:rFonts w:ascii="Verdana" w:hAnsi="Verdana"/>
                <w:sz w:val="20"/>
                <w:szCs w:val="20"/>
                <w:lang w:val="bg-BG"/>
              </w:rPr>
              <w:br/>
            </w:r>
          </w:p>
          <w:p w14:paraId="0C50D3C8" w14:textId="77777777" w:rsidR="00FD17B4" w:rsidRPr="00B34D6A" w:rsidRDefault="00FD17B4" w:rsidP="004A798E">
            <w:pPr>
              <w:rPr>
                <w:rFonts w:ascii="Verdana" w:hAnsi="Verdana"/>
                <w:i/>
                <w:sz w:val="20"/>
                <w:szCs w:val="20"/>
                <w:lang w:val="bg-BG"/>
              </w:rPr>
            </w:pPr>
          </w:p>
          <w:p w14:paraId="13D965DE" w14:textId="77777777" w:rsidR="00FD17B4" w:rsidRPr="00B34D6A" w:rsidRDefault="00FD17B4" w:rsidP="004A798E">
            <w:pPr>
              <w:rPr>
                <w:rFonts w:ascii="Verdana" w:hAnsi="Verdana"/>
                <w:sz w:val="20"/>
                <w:szCs w:val="20"/>
                <w:lang w:val="bg-BG"/>
              </w:rPr>
            </w:pPr>
            <w:r w:rsidRPr="00B34D6A">
              <w:rPr>
                <w:rFonts w:ascii="Verdana" w:hAnsi="Verdana"/>
                <w:i/>
                <w:sz w:val="20"/>
                <w:szCs w:val="20"/>
                <w:lang w:val="bg-BG"/>
              </w:rPr>
              <w:t xml:space="preserve">(уеб адрес, орган или служба, издаващи </w:t>
            </w:r>
            <w:r w:rsidRPr="00B34D6A">
              <w:rPr>
                <w:rFonts w:ascii="Verdana" w:hAnsi="Verdana"/>
                <w:i/>
                <w:sz w:val="20"/>
                <w:szCs w:val="20"/>
                <w:lang w:val="bg-BG"/>
              </w:rPr>
              <w:lastRenderedPageBreak/>
              <w:t>документа, точно позоваване на документа): [……][……][……][……]</w:t>
            </w:r>
          </w:p>
        </w:tc>
      </w:tr>
    </w:tbl>
    <w:p w14:paraId="57EABDF4" w14:textId="77777777" w:rsidR="00FD17B4" w:rsidRPr="00B34D6A" w:rsidRDefault="00FD17B4" w:rsidP="00FD17B4">
      <w:pPr>
        <w:pStyle w:val="SectionTitle"/>
        <w:rPr>
          <w:rFonts w:ascii="Verdana" w:hAnsi="Verdana"/>
          <w:sz w:val="20"/>
          <w:szCs w:val="20"/>
        </w:rPr>
      </w:pPr>
      <w:r w:rsidRPr="00B34D6A">
        <w:rPr>
          <w:rFonts w:ascii="Verdana" w:hAnsi="Verdana"/>
          <w:sz w:val="20"/>
          <w:szCs w:val="20"/>
        </w:rPr>
        <w:lastRenderedPageBreak/>
        <w:t>Г: Стандарти за осигуряване на качеството и стандарти за екологично управление</w:t>
      </w:r>
    </w:p>
    <w:p w14:paraId="63862DB4"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B34D6A">
        <w:rPr>
          <w:rFonts w:ascii="Verdana" w:hAnsi="Verdana"/>
          <w:b/>
          <w:i/>
          <w:sz w:val="20"/>
          <w:szCs w:val="20"/>
          <w:lang w:val="bg-BG"/>
        </w:rPr>
        <w:t xml:space="preserve">Икономическият оператор следва да предостави информация </w:t>
      </w:r>
      <w:r w:rsidRPr="00B34D6A">
        <w:rPr>
          <w:rFonts w:ascii="Verdana" w:hAnsi="Verdana"/>
          <w:b/>
          <w:i/>
          <w:sz w:val="20"/>
          <w:szCs w:val="20"/>
          <w:u w:val="single"/>
          <w:lang w:val="bg-BG"/>
        </w:rPr>
        <w:t>само</w:t>
      </w:r>
      <w:r w:rsidRPr="00B34D6A">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FD17B4" w:rsidRPr="00B34D6A" w14:paraId="5BBA5BF8" w14:textId="77777777" w:rsidTr="004A798E">
        <w:tc>
          <w:tcPr>
            <w:tcW w:w="4644" w:type="dxa"/>
            <w:shd w:val="clear" w:color="auto" w:fill="auto"/>
          </w:tcPr>
          <w:p w14:paraId="2D943A18"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2A856D2F"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2C77D82C" w14:textId="77777777" w:rsidTr="004A798E">
        <w:tc>
          <w:tcPr>
            <w:tcW w:w="4644" w:type="dxa"/>
            <w:shd w:val="clear" w:color="auto" w:fill="auto"/>
          </w:tcPr>
          <w:p w14:paraId="17672644"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Икономическият оператор ще може ли да представи </w:t>
            </w:r>
            <w:r w:rsidRPr="00B34D6A">
              <w:rPr>
                <w:rFonts w:ascii="Verdana" w:hAnsi="Verdana"/>
                <w:b/>
                <w:sz w:val="20"/>
                <w:szCs w:val="20"/>
                <w:lang w:val="bg-BG"/>
              </w:rPr>
              <w:t>сертификати</w:t>
            </w:r>
            <w:r w:rsidRPr="00B34D6A">
              <w:rPr>
                <w:rFonts w:ascii="Verdana" w:hAnsi="Verdana"/>
                <w:sz w:val="20"/>
                <w:szCs w:val="20"/>
                <w:lang w:val="bg-BG"/>
              </w:rPr>
              <w:t xml:space="preserve">, изготвени от независими органи и доказващи, че икономическият оператор отговаря на </w:t>
            </w:r>
            <w:r w:rsidRPr="00B34D6A">
              <w:rPr>
                <w:rFonts w:ascii="Verdana" w:hAnsi="Verdana"/>
                <w:b/>
                <w:sz w:val="20"/>
                <w:szCs w:val="20"/>
                <w:lang w:val="bg-BG"/>
              </w:rPr>
              <w:t>стандартите за осигуряване на качеството</w:t>
            </w:r>
            <w:r w:rsidRPr="00B34D6A">
              <w:rPr>
                <w:rFonts w:ascii="Verdana" w:hAnsi="Verdana"/>
                <w:sz w:val="20"/>
                <w:szCs w:val="20"/>
                <w:lang w:val="bg-BG"/>
              </w:rPr>
              <w:t>, включително тези за достъпност за хора с увреждания.</w:t>
            </w:r>
            <w:r w:rsidRPr="00B34D6A">
              <w:rPr>
                <w:rFonts w:ascii="Verdana" w:hAnsi="Verdana"/>
                <w:sz w:val="20"/>
                <w:szCs w:val="20"/>
                <w:lang w:val="bg-BG"/>
              </w:rPr>
              <w:br/>
            </w:r>
            <w:r w:rsidRPr="00B34D6A">
              <w:rPr>
                <w:rFonts w:ascii="Verdana" w:hAnsi="Verdana"/>
                <w:b/>
                <w:sz w:val="20"/>
                <w:szCs w:val="20"/>
                <w:lang w:val="bg-BG"/>
              </w:rPr>
              <w:t>Ако „не“</w:t>
            </w:r>
            <w:r w:rsidRPr="00B34D6A">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B34D6A">
              <w:rPr>
                <w:rFonts w:ascii="Verdana" w:hAnsi="Verdana"/>
                <w:sz w:val="20"/>
                <w:szCs w:val="20"/>
                <w:lang w:val="bg-BG"/>
              </w:rPr>
              <w:br/>
            </w:r>
            <w:r w:rsidRPr="00B34D6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B33CB21" w14:textId="77777777" w:rsidR="00FD17B4" w:rsidRPr="00B34D6A" w:rsidRDefault="00FD17B4" w:rsidP="004A798E">
            <w:pPr>
              <w:rPr>
                <w:rFonts w:ascii="Verdana" w:hAnsi="Verdana"/>
                <w:i/>
                <w:sz w:val="20"/>
                <w:szCs w:val="20"/>
                <w:lang w:val="bg-BG"/>
              </w:rPr>
            </w:pPr>
            <w:r w:rsidRPr="00B34D6A">
              <w:rPr>
                <w:rFonts w:ascii="Verdana" w:hAnsi="Verdana"/>
                <w:sz w:val="20"/>
                <w:szCs w:val="20"/>
                <w:lang w:val="bg-BG"/>
              </w:rPr>
              <w:t>[] Да [] Не</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 [……]</w:t>
            </w:r>
            <w:r w:rsidRPr="00B34D6A">
              <w:rPr>
                <w:rFonts w:ascii="Verdana" w:hAnsi="Verdana"/>
                <w:sz w:val="20"/>
                <w:szCs w:val="20"/>
                <w:lang w:val="bg-BG"/>
              </w:rPr>
              <w:br/>
            </w:r>
            <w:r w:rsidRPr="00B34D6A">
              <w:rPr>
                <w:rFonts w:ascii="Verdana" w:hAnsi="Verdana"/>
                <w:sz w:val="20"/>
                <w:szCs w:val="20"/>
                <w:lang w:val="bg-BG"/>
              </w:rPr>
              <w:br/>
            </w:r>
          </w:p>
          <w:p w14:paraId="3D049551" w14:textId="77777777" w:rsidR="00FD17B4" w:rsidRPr="00B34D6A" w:rsidRDefault="00FD17B4" w:rsidP="004A798E">
            <w:pPr>
              <w:rPr>
                <w:rFonts w:ascii="Verdana" w:hAnsi="Verdana"/>
                <w:i/>
                <w:sz w:val="20"/>
                <w:szCs w:val="20"/>
                <w:lang w:val="bg-BG"/>
              </w:rPr>
            </w:pPr>
          </w:p>
          <w:p w14:paraId="73E126A7" w14:textId="77777777" w:rsidR="00FD17B4" w:rsidRPr="00B34D6A" w:rsidRDefault="00FD17B4" w:rsidP="004A798E">
            <w:pPr>
              <w:rPr>
                <w:rFonts w:ascii="Verdana" w:hAnsi="Verdana"/>
                <w:i/>
                <w:sz w:val="20"/>
                <w:szCs w:val="20"/>
                <w:lang w:val="bg-BG"/>
              </w:rPr>
            </w:pPr>
          </w:p>
          <w:p w14:paraId="1F94D9E5" w14:textId="77777777" w:rsidR="00FD17B4" w:rsidRPr="00B34D6A" w:rsidRDefault="00FD17B4" w:rsidP="004A798E">
            <w:pPr>
              <w:rPr>
                <w:rFonts w:ascii="Verdana" w:hAnsi="Verdana"/>
                <w:sz w:val="20"/>
                <w:szCs w:val="20"/>
                <w:lang w:val="bg-BG"/>
              </w:rPr>
            </w:pPr>
            <w:r w:rsidRPr="00B34D6A">
              <w:rPr>
                <w:rFonts w:ascii="Verdana" w:hAnsi="Verdana"/>
                <w:i/>
                <w:sz w:val="20"/>
                <w:szCs w:val="20"/>
                <w:lang w:val="bg-BG"/>
              </w:rPr>
              <w:t>(уеб адрес, орган или служба, издаващи документа, точно позоваване на документа): [……][……][……][……]</w:t>
            </w:r>
          </w:p>
        </w:tc>
      </w:tr>
      <w:tr w:rsidR="00FD17B4" w:rsidRPr="00B34D6A" w14:paraId="209A425C" w14:textId="77777777" w:rsidTr="004A798E">
        <w:tc>
          <w:tcPr>
            <w:tcW w:w="4644" w:type="dxa"/>
            <w:shd w:val="clear" w:color="auto" w:fill="auto"/>
          </w:tcPr>
          <w:p w14:paraId="0CACC962" w14:textId="77777777" w:rsidR="00FD17B4" w:rsidRPr="00B34D6A" w:rsidRDefault="00FD17B4" w:rsidP="004A798E">
            <w:pPr>
              <w:rPr>
                <w:rFonts w:ascii="Verdana" w:hAnsi="Verdana"/>
                <w:sz w:val="20"/>
                <w:szCs w:val="20"/>
                <w:lang w:val="bg-BG"/>
              </w:rPr>
            </w:pPr>
            <w:r w:rsidRPr="00B34D6A">
              <w:rPr>
                <w:rFonts w:ascii="Verdana" w:hAnsi="Verdana"/>
                <w:sz w:val="20"/>
                <w:szCs w:val="20"/>
                <w:lang w:val="bg-BG"/>
              </w:rPr>
              <w:t xml:space="preserve">Икономическият оператор ще може ли да представи </w:t>
            </w:r>
            <w:r w:rsidRPr="00B34D6A">
              <w:rPr>
                <w:rFonts w:ascii="Verdana" w:hAnsi="Verdana"/>
                <w:b/>
                <w:sz w:val="20"/>
                <w:szCs w:val="20"/>
                <w:lang w:val="bg-BG"/>
              </w:rPr>
              <w:t>сертификати</w:t>
            </w:r>
            <w:r w:rsidRPr="00B34D6A">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B34D6A">
              <w:rPr>
                <w:rFonts w:ascii="Verdana" w:hAnsi="Verdana"/>
                <w:b/>
                <w:sz w:val="20"/>
                <w:szCs w:val="20"/>
                <w:lang w:val="bg-BG"/>
              </w:rPr>
              <w:t>стандарти или системи за екологично управление</w:t>
            </w:r>
            <w:r w:rsidRPr="00B34D6A">
              <w:rPr>
                <w:rFonts w:ascii="Verdana" w:hAnsi="Verdana"/>
                <w:sz w:val="20"/>
                <w:szCs w:val="20"/>
                <w:lang w:val="bg-BG"/>
              </w:rPr>
              <w:t>?</w:t>
            </w:r>
            <w:r w:rsidRPr="00B34D6A">
              <w:rPr>
                <w:rFonts w:ascii="Verdana" w:hAnsi="Verdana"/>
                <w:sz w:val="20"/>
                <w:szCs w:val="20"/>
                <w:lang w:val="bg-BG"/>
              </w:rPr>
              <w:br/>
            </w:r>
            <w:r w:rsidRPr="00B34D6A">
              <w:rPr>
                <w:rFonts w:ascii="Verdana" w:hAnsi="Verdana"/>
                <w:b/>
                <w:sz w:val="20"/>
                <w:szCs w:val="20"/>
                <w:lang w:val="bg-BG"/>
              </w:rPr>
              <w:t>Ако „не“</w:t>
            </w:r>
            <w:r w:rsidRPr="00B34D6A">
              <w:rPr>
                <w:rFonts w:ascii="Verdana" w:hAnsi="Verdana"/>
                <w:sz w:val="20"/>
                <w:szCs w:val="20"/>
                <w:lang w:val="bg-BG"/>
              </w:rPr>
              <w:t xml:space="preserve">, моля, обяснете защо и посочете какви други доказателства относно </w:t>
            </w:r>
            <w:r w:rsidRPr="00B34D6A">
              <w:rPr>
                <w:rFonts w:ascii="Verdana" w:hAnsi="Verdana"/>
                <w:b/>
                <w:sz w:val="20"/>
                <w:szCs w:val="20"/>
                <w:lang w:val="bg-BG"/>
              </w:rPr>
              <w:t>стандартите или системите за екологично управление</w:t>
            </w:r>
            <w:r w:rsidRPr="00B34D6A">
              <w:rPr>
                <w:rFonts w:ascii="Verdana" w:hAnsi="Verdana"/>
                <w:sz w:val="20"/>
                <w:szCs w:val="20"/>
                <w:lang w:val="bg-BG"/>
              </w:rPr>
              <w:t xml:space="preserve"> могат да бъдат представени:</w:t>
            </w:r>
            <w:r w:rsidRPr="00B34D6A">
              <w:rPr>
                <w:rFonts w:ascii="Verdana" w:hAnsi="Verdana"/>
                <w:sz w:val="20"/>
                <w:szCs w:val="20"/>
                <w:lang w:val="bg-BG"/>
              </w:rPr>
              <w:br/>
            </w:r>
            <w:r w:rsidRPr="00B34D6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BB66D52" w14:textId="77777777" w:rsidR="00FD17B4" w:rsidRPr="00B34D6A" w:rsidRDefault="00FD17B4" w:rsidP="004A798E">
            <w:pPr>
              <w:rPr>
                <w:rFonts w:ascii="Verdana" w:hAnsi="Verdana"/>
                <w:i/>
                <w:sz w:val="20"/>
                <w:szCs w:val="20"/>
                <w:lang w:val="bg-BG"/>
              </w:rPr>
            </w:pPr>
            <w:r w:rsidRPr="00B34D6A">
              <w:rPr>
                <w:rFonts w:ascii="Verdana" w:hAnsi="Verdana"/>
                <w:sz w:val="20"/>
                <w:szCs w:val="20"/>
                <w:lang w:val="bg-BG"/>
              </w:rPr>
              <w:t>[] Да [] Не</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 [……]</w:t>
            </w:r>
            <w:r w:rsidRPr="00B34D6A">
              <w:rPr>
                <w:rFonts w:ascii="Verdana" w:hAnsi="Verdana"/>
                <w:sz w:val="20"/>
                <w:szCs w:val="20"/>
                <w:lang w:val="bg-BG"/>
              </w:rPr>
              <w:br/>
            </w:r>
            <w:r w:rsidRPr="00B34D6A">
              <w:rPr>
                <w:rFonts w:ascii="Verdana" w:hAnsi="Verdana"/>
                <w:sz w:val="20"/>
                <w:szCs w:val="20"/>
                <w:lang w:val="bg-BG"/>
              </w:rPr>
              <w:br/>
            </w:r>
          </w:p>
          <w:p w14:paraId="008CCFE4" w14:textId="77777777" w:rsidR="00FD17B4" w:rsidRPr="00B34D6A" w:rsidRDefault="00FD17B4" w:rsidP="004A798E">
            <w:pPr>
              <w:rPr>
                <w:rFonts w:ascii="Verdana" w:hAnsi="Verdana"/>
                <w:i/>
                <w:sz w:val="20"/>
                <w:szCs w:val="20"/>
                <w:lang w:val="bg-BG"/>
              </w:rPr>
            </w:pPr>
          </w:p>
          <w:p w14:paraId="350FFCED" w14:textId="77777777" w:rsidR="00FD17B4" w:rsidRPr="00B34D6A" w:rsidRDefault="00FD17B4" w:rsidP="004A798E">
            <w:pPr>
              <w:rPr>
                <w:rFonts w:ascii="Verdana" w:hAnsi="Verdana"/>
                <w:i/>
                <w:sz w:val="20"/>
                <w:szCs w:val="20"/>
                <w:lang w:val="bg-BG"/>
              </w:rPr>
            </w:pPr>
          </w:p>
          <w:p w14:paraId="4166D230" w14:textId="77777777" w:rsidR="00FD17B4" w:rsidRPr="00B34D6A" w:rsidRDefault="00FD17B4" w:rsidP="004A798E">
            <w:pPr>
              <w:rPr>
                <w:rFonts w:ascii="Verdana" w:hAnsi="Verdana"/>
                <w:sz w:val="20"/>
                <w:szCs w:val="20"/>
                <w:lang w:val="bg-BG"/>
              </w:rPr>
            </w:pPr>
            <w:r w:rsidRPr="00B34D6A">
              <w:rPr>
                <w:rFonts w:ascii="Verdana" w:hAnsi="Verdana"/>
                <w:i/>
                <w:sz w:val="20"/>
                <w:szCs w:val="20"/>
                <w:lang w:val="bg-BG"/>
              </w:rPr>
              <w:t>(уеб адрес, орган или служба, издаващи документа, точно позоваване на документа): [……][……][……][……]</w:t>
            </w:r>
          </w:p>
        </w:tc>
      </w:tr>
    </w:tbl>
    <w:p w14:paraId="1E7DEB2A" w14:textId="77777777" w:rsidR="00FD17B4" w:rsidRPr="00B34D6A" w:rsidRDefault="00FD17B4" w:rsidP="00FD17B4">
      <w:pPr>
        <w:pStyle w:val="ChapterTitle"/>
        <w:rPr>
          <w:rFonts w:ascii="Verdana" w:hAnsi="Verdana"/>
          <w:sz w:val="20"/>
          <w:szCs w:val="20"/>
        </w:rPr>
      </w:pPr>
      <w:r w:rsidRPr="00B34D6A">
        <w:rPr>
          <w:rFonts w:ascii="Verdana" w:hAnsi="Verdana"/>
          <w:sz w:val="20"/>
          <w:szCs w:val="20"/>
        </w:rPr>
        <w:t>Част V: Намаляване на броя на квалифицираните кандидати</w:t>
      </w:r>
    </w:p>
    <w:p w14:paraId="5FB377BB" w14:textId="77777777" w:rsidR="00FD17B4" w:rsidRPr="00B34D6A" w:rsidRDefault="00FD17B4" w:rsidP="00FD17B4">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B34D6A">
        <w:rPr>
          <w:rFonts w:ascii="Verdana" w:hAnsi="Verdana"/>
          <w:b/>
          <w:i/>
          <w:sz w:val="20"/>
          <w:szCs w:val="20"/>
          <w:lang w:val="bg-BG"/>
        </w:rPr>
        <w:t xml:space="preserve">Икономическият оператор следва да предостави информация </w:t>
      </w:r>
      <w:r w:rsidRPr="00B34D6A">
        <w:rPr>
          <w:rFonts w:ascii="Verdana" w:hAnsi="Verdana"/>
          <w:b/>
          <w:i/>
          <w:sz w:val="20"/>
          <w:szCs w:val="20"/>
          <w:u w:val="single"/>
          <w:lang w:val="bg-BG"/>
        </w:rPr>
        <w:t xml:space="preserve">само </w:t>
      </w:r>
      <w:r w:rsidRPr="00B34D6A">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34D6A">
        <w:rPr>
          <w:rFonts w:ascii="Verdana" w:hAnsi="Verdana"/>
          <w:b/>
          <w:sz w:val="20"/>
          <w:szCs w:val="20"/>
          <w:u w:val="single"/>
          <w:lang w:val="bg-BG"/>
        </w:rPr>
        <w:t>ако има такива</w:t>
      </w:r>
      <w:r w:rsidRPr="00B34D6A">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34D6A">
        <w:rPr>
          <w:rFonts w:ascii="Verdana" w:hAnsi="Verdana"/>
          <w:sz w:val="20"/>
          <w:szCs w:val="20"/>
          <w:lang w:val="bg-BG"/>
        </w:rPr>
        <w:br/>
      </w:r>
      <w:r w:rsidRPr="00B34D6A">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3053A19" w14:textId="77777777" w:rsidR="00FD17B4" w:rsidRPr="00B34D6A" w:rsidRDefault="00FD17B4" w:rsidP="00FD17B4">
      <w:pPr>
        <w:rPr>
          <w:rFonts w:ascii="Verdana" w:hAnsi="Verdana"/>
          <w:b/>
          <w:sz w:val="20"/>
          <w:szCs w:val="20"/>
          <w:lang w:val="bg-BG"/>
        </w:rPr>
      </w:pPr>
      <w:r w:rsidRPr="00B34D6A">
        <w:rPr>
          <w:rFonts w:ascii="Verdana" w:hAnsi="Verdana"/>
          <w:b/>
          <w:sz w:val="20"/>
          <w:szCs w:val="20"/>
          <w:lang w:val="bg-BG"/>
        </w:rPr>
        <w:lastRenderedPageBreak/>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FD17B4" w:rsidRPr="00B34D6A" w14:paraId="1DFE7D3B" w14:textId="77777777" w:rsidTr="004A798E">
        <w:tc>
          <w:tcPr>
            <w:tcW w:w="4644" w:type="dxa"/>
            <w:shd w:val="clear" w:color="auto" w:fill="auto"/>
          </w:tcPr>
          <w:p w14:paraId="7A92798A"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Намаляване на броя</w:t>
            </w:r>
          </w:p>
        </w:tc>
        <w:tc>
          <w:tcPr>
            <w:tcW w:w="4645" w:type="dxa"/>
            <w:shd w:val="clear" w:color="auto" w:fill="auto"/>
          </w:tcPr>
          <w:p w14:paraId="604DA6A2" w14:textId="77777777" w:rsidR="00FD17B4" w:rsidRPr="00B34D6A" w:rsidRDefault="00FD17B4" w:rsidP="004A798E">
            <w:pPr>
              <w:rPr>
                <w:rFonts w:ascii="Verdana" w:hAnsi="Verdana"/>
                <w:b/>
                <w:i/>
                <w:sz w:val="20"/>
                <w:szCs w:val="20"/>
                <w:lang w:val="bg-BG"/>
              </w:rPr>
            </w:pPr>
            <w:r w:rsidRPr="00B34D6A">
              <w:rPr>
                <w:rFonts w:ascii="Verdana" w:hAnsi="Verdana"/>
                <w:b/>
                <w:i/>
                <w:sz w:val="20"/>
                <w:szCs w:val="20"/>
                <w:lang w:val="bg-BG"/>
              </w:rPr>
              <w:t>Отговор:</w:t>
            </w:r>
          </w:p>
        </w:tc>
      </w:tr>
      <w:tr w:rsidR="00FD17B4" w:rsidRPr="00B34D6A" w14:paraId="3A577465" w14:textId="77777777" w:rsidTr="004A798E">
        <w:tc>
          <w:tcPr>
            <w:tcW w:w="4644" w:type="dxa"/>
            <w:shd w:val="clear" w:color="auto" w:fill="auto"/>
          </w:tcPr>
          <w:p w14:paraId="4716F4E2" w14:textId="77777777" w:rsidR="00FD17B4" w:rsidRPr="00B34D6A" w:rsidRDefault="00FD17B4" w:rsidP="004A798E">
            <w:pPr>
              <w:rPr>
                <w:rFonts w:ascii="Verdana" w:hAnsi="Verdana"/>
                <w:b/>
                <w:sz w:val="20"/>
                <w:szCs w:val="20"/>
                <w:lang w:val="bg-BG"/>
              </w:rPr>
            </w:pPr>
            <w:r w:rsidRPr="00B34D6A">
              <w:rPr>
                <w:rFonts w:ascii="Verdana" w:hAnsi="Verdana"/>
                <w:sz w:val="20"/>
                <w:szCs w:val="20"/>
                <w:lang w:val="bg-BG"/>
              </w:rPr>
              <w:t xml:space="preserve">Той </w:t>
            </w:r>
            <w:r w:rsidRPr="00B34D6A">
              <w:rPr>
                <w:rFonts w:ascii="Verdana" w:hAnsi="Verdana"/>
                <w:b/>
                <w:sz w:val="20"/>
                <w:szCs w:val="20"/>
                <w:lang w:val="bg-BG"/>
              </w:rPr>
              <w:t>изпълнява</w:t>
            </w:r>
            <w:r w:rsidRPr="00B34D6A">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34D6A">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34D6A">
              <w:rPr>
                <w:rFonts w:ascii="Verdana" w:hAnsi="Verdana"/>
                <w:sz w:val="20"/>
                <w:szCs w:val="20"/>
                <w:lang w:val="bg-BG"/>
              </w:rPr>
              <w:br/>
            </w:r>
            <w:r w:rsidRPr="00B34D6A">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B34D6A">
              <w:rPr>
                <w:rStyle w:val="FootnoteReference"/>
                <w:rFonts w:ascii="Verdana" w:hAnsi="Verdana"/>
                <w:i/>
                <w:sz w:val="20"/>
                <w:szCs w:val="20"/>
                <w:lang w:val="bg-BG"/>
              </w:rPr>
              <w:footnoteReference w:id="46"/>
            </w:r>
            <w:r w:rsidRPr="00B34D6A">
              <w:rPr>
                <w:rFonts w:ascii="Verdana" w:hAnsi="Verdana"/>
                <w:i/>
                <w:sz w:val="20"/>
                <w:szCs w:val="20"/>
                <w:lang w:val="bg-BG"/>
              </w:rPr>
              <w:t xml:space="preserve">, моля, посочете за </w:t>
            </w:r>
            <w:r w:rsidRPr="00B34D6A">
              <w:rPr>
                <w:rFonts w:ascii="Verdana" w:hAnsi="Verdana"/>
                <w:b/>
                <w:i/>
                <w:sz w:val="20"/>
                <w:szCs w:val="20"/>
                <w:lang w:val="bg-BG"/>
              </w:rPr>
              <w:t>всички</w:t>
            </w:r>
            <w:r w:rsidRPr="00B34D6A">
              <w:rPr>
                <w:rFonts w:ascii="Verdana" w:hAnsi="Verdana"/>
                <w:i/>
                <w:sz w:val="20"/>
                <w:szCs w:val="20"/>
                <w:lang w:val="bg-BG"/>
              </w:rPr>
              <w:t xml:space="preserve"> от тях:</w:t>
            </w:r>
            <w:r w:rsidRPr="00B34D6A">
              <w:rPr>
                <w:rFonts w:ascii="Verdana" w:hAnsi="Verdana"/>
                <w:sz w:val="20"/>
                <w:szCs w:val="20"/>
                <w:lang w:val="bg-BG"/>
              </w:rPr>
              <w:t xml:space="preserve"> </w:t>
            </w:r>
          </w:p>
        </w:tc>
        <w:tc>
          <w:tcPr>
            <w:tcW w:w="4645" w:type="dxa"/>
            <w:shd w:val="clear" w:color="auto" w:fill="auto"/>
          </w:tcPr>
          <w:p w14:paraId="56BD61A2" w14:textId="77777777" w:rsidR="00FD17B4" w:rsidRPr="00B34D6A" w:rsidRDefault="00FD17B4" w:rsidP="004A798E">
            <w:pPr>
              <w:rPr>
                <w:rFonts w:ascii="Verdana" w:hAnsi="Verdana"/>
                <w:b/>
                <w:sz w:val="20"/>
                <w:szCs w:val="20"/>
                <w:lang w:val="bg-BG"/>
              </w:rPr>
            </w:pPr>
            <w:r w:rsidRPr="00B34D6A">
              <w:rPr>
                <w:rFonts w:ascii="Verdana" w:hAnsi="Verdana"/>
                <w:sz w:val="20"/>
                <w:szCs w:val="20"/>
                <w:lang w:val="bg-BG"/>
              </w:rPr>
              <w:t>[……]</w:t>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 [] Да [] Не</w:t>
            </w:r>
            <w:r w:rsidRPr="00B34D6A">
              <w:rPr>
                <w:rStyle w:val="FootnoteReference"/>
                <w:rFonts w:ascii="Verdana" w:hAnsi="Verdana"/>
                <w:sz w:val="20"/>
                <w:szCs w:val="20"/>
                <w:lang w:val="bg-BG"/>
              </w:rPr>
              <w:footnoteReference w:id="47"/>
            </w:r>
            <w:r w:rsidRPr="00B34D6A">
              <w:rPr>
                <w:rFonts w:ascii="Verdana" w:hAnsi="Verdana"/>
                <w:sz w:val="20"/>
                <w:szCs w:val="20"/>
                <w:lang w:val="bg-BG"/>
              </w:rPr>
              <w:br/>
            </w:r>
            <w:r w:rsidRPr="00B34D6A">
              <w:rPr>
                <w:rFonts w:ascii="Verdana" w:hAnsi="Verdana"/>
                <w:sz w:val="20"/>
                <w:szCs w:val="20"/>
                <w:lang w:val="bg-BG"/>
              </w:rPr>
              <w:br/>
            </w:r>
            <w:r w:rsidRPr="00B34D6A">
              <w:rPr>
                <w:rFonts w:ascii="Verdana" w:hAnsi="Verdana"/>
                <w:sz w:val="20"/>
                <w:szCs w:val="20"/>
                <w:lang w:val="bg-BG"/>
              </w:rPr>
              <w:br/>
              <w:t>(</w:t>
            </w:r>
            <w:r w:rsidRPr="00B34D6A">
              <w:rPr>
                <w:rFonts w:ascii="Verdana" w:hAnsi="Verdana"/>
                <w:i/>
                <w:sz w:val="20"/>
                <w:szCs w:val="20"/>
                <w:lang w:val="bg-BG"/>
              </w:rPr>
              <w:t>уеб адрес, орган или служба, издаващи документа, точно позоваване на документацията</w:t>
            </w:r>
            <w:r w:rsidRPr="00B34D6A">
              <w:rPr>
                <w:rFonts w:ascii="Verdana" w:hAnsi="Verdana"/>
                <w:sz w:val="20"/>
                <w:szCs w:val="20"/>
                <w:lang w:val="bg-BG"/>
              </w:rPr>
              <w:t>):</w:t>
            </w:r>
            <w:r w:rsidRPr="00B34D6A">
              <w:rPr>
                <w:rFonts w:ascii="Verdana" w:hAnsi="Verdana"/>
                <w:i/>
                <w:sz w:val="20"/>
                <w:szCs w:val="20"/>
                <w:lang w:val="bg-BG"/>
              </w:rPr>
              <w:t xml:space="preserve"> [……][……][……][……]</w:t>
            </w:r>
            <w:r w:rsidRPr="00B34D6A">
              <w:rPr>
                <w:rStyle w:val="FootnoteReference"/>
                <w:rFonts w:ascii="Verdana" w:hAnsi="Verdana"/>
                <w:i/>
                <w:sz w:val="20"/>
                <w:szCs w:val="20"/>
                <w:lang w:val="bg-BG"/>
              </w:rPr>
              <w:footnoteReference w:id="48"/>
            </w:r>
          </w:p>
        </w:tc>
      </w:tr>
    </w:tbl>
    <w:p w14:paraId="05FF1EB9" w14:textId="77777777" w:rsidR="00FD17B4" w:rsidRPr="00B34D6A" w:rsidRDefault="00FD17B4" w:rsidP="00FD17B4">
      <w:pPr>
        <w:pStyle w:val="ChapterTitle"/>
        <w:rPr>
          <w:rFonts w:ascii="Verdana" w:hAnsi="Verdana"/>
          <w:sz w:val="20"/>
          <w:szCs w:val="20"/>
        </w:rPr>
      </w:pPr>
      <w:r w:rsidRPr="00B34D6A">
        <w:rPr>
          <w:rFonts w:ascii="Verdana" w:hAnsi="Verdana"/>
          <w:sz w:val="20"/>
          <w:szCs w:val="20"/>
        </w:rPr>
        <w:t>Част VI: Заключителни положения</w:t>
      </w:r>
    </w:p>
    <w:p w14:paraId="274A457F" w14:textId="77777777" w:rsidR="00FD17B4" w:rsidRPr="00B34D6A" w:rsidRDefault="00FD17B4" w:rsidP="001F160F">
      <w:pPr>
        <w:spacing w:before="120" w:after="120"/>
        <w:jc w:val="both"/>
        <w:rPr>
          <w:rFonts w:ascii="Verdana" w:hAnsi="Verdana"/>
          <w:i/>
          <w:sz w:val="20"/>
          <w:szCs w:val="20"/>
          <w:lang w:val="bg-BG"/>
        </w:rPr>
      </w:pPr>
      <w:r w:rsidRPr="00B34D6A">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6758EC01" w14:textId="77777777" w:rsidR="00FD17B4" w:rsidRPr="00B34D6A" w:rsidRDefault="00FD17B4" w:rsidP="001F160F">
      <w:pPr>
        <w:spacing w:before="120" w:after="120"/>
        <w:jc w:val="both"/>
        <w:rPr>
          <w:rFonts w:ascii="Verdana" w:hAnsi="Verdana"/>
          <w:i/>
          <w:sz w:val="20"/>
          <w:szCs w:val="20"/>
          <w:lang w:val="bg-BG"/>
        </w:rPr>
      </w:pPr>
      <w:r w:rsidRPr="00B34D6A">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62DE85" w14:textId="77777777" w:rsidR="00FD17B4" w:rsidRPr="00B34D6A" w:rsidRDefault="00FD17B4" w:rsidP="001F160F">
      <w:pPr>
        <w:spacing w:before="120" w:after="120"/>
        <w:jc w:val="both"/>
        <w:rPr>
          <w:rFonts w:ascii="Verdana" w:hAnsi="Verdana"/>
          <w:i/>
          <w:sz w:val="20"/>
          <w:szCs w:val="20"/>
          <w:lang w:val="bg-BG"/>
        </w:rPr>
      </w:pPr>
      <w:r w:rsidRPr="00B34D6A">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34D6A">
        <w:rPr>
          <w:rStyle w:val="FootnoteReference"/>
          <w:rFonts w:ascii="Verdana" w:hAnsi="Verdana"/>
          <w:i/>
          <w:sz w:val="20"/>
          <w:szCs w:val="20"/>
          <w:lang w:val="bg-BG"/>
        </w:rPr>
        <w:footnoteReference w:id="49"/>
      </w:r>
      <w:r w:rsidRPr="00B34D6A">
        <w:rPr>
          <w:rFonts w:ascii="Verdana" w:hAnsi="Verdana"/>
          <w:i/>
          <w:sz w:val="20"/>
          <w:szCs w:val="20"/>
          <w:lang w:val="bg-BG"/>
        </w:rPr>
        <w:t>; или</w:t>
      </w:r>
    </w:p>
    <w:p w14:paraId="40FF6D55" w14:textId="77777777" w:rsidR="00FD17B4" w:rsidRPr="00B34D6A" w:rsidRDefault="00FD17B4" w:rsidP="001F160F">
      <w:pPr>
        <w:spacing w:before="120" w:after="120"/>
        <w:jc w:val="both"/>
        <w:rPr>
          <w:rFonts w:ascii="Verdana" w:hAnsi="Verdana"/>
          <w:i/>
          <w:sz w:val="20"/>
          <w:szCs w:val="20"/>
          <w:lang w:val="bg-BG"/>
        </w:rPr>
      </w:pPr>
      <w:r w:rsidRPr="00B34D6A">
        <w:rPr>
          <w:rFonts w:ascii="Verdana" w:hAnsi="Verdana"/>
          <w:i/>
          <w:sz w:val="20"/>
          <w:szCs w:val="20"/>
          <w:lang w:val="bg-BG"/>
        </w:rPr>
        <w:t>б) считано от 18 октомври 2018 г. най-късно</w:t>
      </w:r>
      <w:r w:rsidRPr="00B34D6A">
        <w:rPr>
          <w:rStyle w:val="FootnoteReference"/>
          <w:rFonts w:ascii="Verdana" w:hAnsi="Verdana"/>
          <w:i/>
          <w:sz w:val="20"/>
          <w:szCs w:val="20"/>
          <w:lang w:val="bg-BG"/>
        </w:rPr>
        <w:footnoteReference w:id="50"/>
      </w:r>
      <w:r w:rsidRPr="00B34D6A">
        <w:rPr>
          <w:rFonts w:ascii="Verdana" w:hAnsi="Verdana"/>
          <w:i/>
          <w:sz w:val="20"/>
          <w:szCs w:val="20"/>
          <w:lang w:val="bg-BG"/>
        </w:rPr>
        <w:t>, възлагащият орган или възложителят вече притежава съответната документация</w:t>
      </w:r>
      <w:r w:rsidRPr="00B34D6A">
        <w:rPr>
          <w:rFonts w:ascii="Verdana" w:hAnsi="Verdana"/>
          <w:sz w:val="20"/>
          <w:szCs w:val="20"/>
          <w:lang w:val="bg-BG"/>
        </w:rPr>
        <w:t>.</w:t>
      </w:r>
    </w:p>
    <w:p w14:paraId="221227A1" w14:textId="77777777" w:rsidR="00FD17B4" w:rsidRPr="00B34D6A" w:rsidRDefault="00FD17B4" w:rsidP="001F160F">
      <w:pPr>
        <w:spacing w:before="120" w:after="120"/>
        <w:jc w:val="both"/>
        <w:rPr>
          <w:rFonts w:ascii="Verdana" w:hAnsi="Verdana"/>
          <w:i/>
          <w:sz w:val="20"/>
          <w:szCs w:val="20"/>
          <w:lang w:val="bg-BG"/>
        </w:rPr>
      </w:pPr>
      <w:r w:rsidRPr="00B34D6A">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34D6A">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B34D6A">
        <w:rPr>
          <w:rFonts w:ascii="Verdana" w:hAnsi="Verdana"/>
          <w:i/>
          <w:sz w:val="20"/>
          <w:szCs w:val="20"/>
          <w:lang w:val="bg-BG"/>
        </w:rPr>
        <w:t>Официален вестник на Европейския съюз</w:t>
      </w:r>
      <w:r w:rsidRPr="00B34D6A">
        <w:rPr>
          <w:rFonts w:ascii="Verdana" w:hAnsi="Verdana"/>
          <w:sz w:val="20"/>
          <w:szCs w:val="20"/>
          <w:lang w:val="bg-BG"/>
        </w:rPr>
        <w:t>, референтен номер)].</w:t>
      </w:r>
      <w:r w:rsidRPr="00B34D6A">
        <w:rPr>
          <w:rFonts w:ascii="Verdana" w:hAnsi="Verdana"/>
          <w:i/>
          <w:sz w:val="20"/>
          <w:szCs w:val="20"/>
          <w:lang w:val="bg-BG"/>
        </w:rPr>
        <w:t xml:space="preserve"> </w:t>
      </w:r>
    </w:p>
    <w:p w14:paraId="2D87057C" w14:textId="77777777" w:rsidR="00FD17B4" w:rsidRPr="00B34D6A" w:rsidRDefault="00FD17B4" w:rsidP="00FD17B4">
      <w:pPr>
        <w:rPr>
          <w:rFonts w:ascii="Verdana" w:hAnsi="Verdana"/>
          <w:i/>
          <w:sz w:val="20"/>
          <w:szCs w:val="20"/>
          <w:lang w:val="bg-BG"/>
        </w:rPr>
      </w:pPr>
    </w:p>
    <w:p w14:paraId="2FEA3027" w14:textId="39DA4CC3" w:rsidR="00FD17B4" w:rsidRPr="00B34D6A" w:rsidRDefault="0095078B" w:rsidP="00FD17B4">
      <w:pPr>
        <w:rPr>
          <w:rFonts w:ascii="Verdana" w:hAnsi="Verdana"/>
          <w:b/>
          <w:sz w:val="20"/>
          <w:szCs w:val="20"/>
          <w:lang w:val="bg-BG"/>
        </w:rPr>
      </w:pPr>
      <w:r w:rsidRPr="00B34D6A">
        <w:rPr>
          <w:rFonts w:ascii="Verdana" w:hAnsi="Verdana"/>
          <w:b/>
          <w:sz w:val="20"/>
          <w:szCs w:val="20"/>
          <w:lang w:val="bg-BG"/>
        </w:rPr>
        <w:t>ДАТА, МЯСТО</w:t>
      </w:r>
      <w:r w:rsidR="00FD17B4" w:rsidRPr="00B34D6A">
        <w:rPr>
          <w:rFonts w:ascii="Verdana" w:hAnsi="Verdana"/>
          <w:b/>
          <w:sz w:val="20"/>
          <w:szCs w:val="20"/>
          <w:lang w:val="bg-BG"/>
        </w:rPr>
        <w:t xml:space="preserve"> и, когато се изисква или е необходимо, подпис(и):  [……]</w:t>
      </w:r>
    </w:p>
    <w:p w14:paraId="3C8A9350" w14:textId="77777777" w:rsidR="0095078B" w:rsidRPr="00B34D6A" w:rsidRDefault="0095078B" w:rsidP="00FD17B4">
      <w:pPr>
        <w:rPr>
          <w:rFonts w:ascii="Verdana" w:hAnsi="Verdana"/>
          <w:b/>
          <w:sz w:val="20"/>
          <w:szCs w:val="20"/>
          <w:lang w:val="bg-BG"/>
        </w:rPr>
      </w:pPr>
    </w:p>
    <w:p w14:paraId="4646144C" w14:textId="77777777" w:rsidR="00FD17B4" w:rsidRPr="00B34D6A" w:rsidRDefault="00FD17B4" w:rsidP="00FD17B4">
      <w:pPr>
        <w:spacing w:after="200" w:line="276" w:lineRule="auto"/>
        <w:rPr>
          <w:rFonts w:ascii="Verdana" w:hAnsi="Verdana"/>
          <w:b/>
          <w:bCs/>
          <w:sz w:val="20"/>
          <w:szCs w:val="20"/>
          <w:lang w:val="bg-BG"/>
        </w:rPr>
      </w:pPr>
      <w:r w:rsidRPr="00B34D6A">
        <w:rPr>
          <w:rFonts w:ascii="Verdana" w:hAnsi="Verdana"/>
          <w:b/>
          <w:bCs/>
          <w:sz w:val="20"/>
          <w:szCs w:val="20"/>
          <w:lang w:val="bg-BG"/>
        </w:rPr>
        <w:br w:type="page"/>
      </w:r>
    </w:p>
    <w:p w14:paraId="060D515F" w14:textId="780D63B3" w:rsidR="008D3693" w:rsidRPr="00B34D6A" w:rsidRDefault="008D3693" w:rsidP="008D3693">
      <w:pPr>
        <w:overflowPunct w:val="0"/>
        <w:autoSpaceDE w:val="0"/>
        <w:autoSpaceDN w:val="0"/>
        <w:adjustRightInd w:val="0"/>
        <w:spacing w:before="120" w:after="120"/>
        <w:ind w:left="-57" w:firstLine="57"/>
        <w:jc w:val="right"/>
        <w:outlineLvl w:val="0"/>
        <w:rPr>
          <w:rFonts w:ascii="Verdana" w:hAnsi="Verdana"/>
          <w:b/>
          <w:sz w:val="20"/>
          <w:szCs w:val="20"/>
          <w:lang w:val="bg-BG"/>
        </w:rPr>
      </w:pPr>
      <w:r w:rsidRPr="00B34D6A">
        <w:rPr>
          <w:rFonts w:ascii="Verdana" w:hAnsi="Verdana"/>
          <w:b/>
          <w:sz w:val="20"/>
          <w:szCs w:val="20"/>
          <w:lang w:val="bg-BG"/>
        </w:rPr>
        <w:lastRenderedPageBreak/>
        <w:t>Образец</w:t>
      </w:r>
    </w:p>
    <w:p w14:paraId="22EA39E9" w14:textId="47F75F3C" w:rsidR="008D3693" w:rsidRPr="00B34D6A" w:rsidRDefault="008D3693" w:rsidP="008D3693">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B34D6A">
        <w:rPr>
          <w:rFonts w:ascii="Verdana" w:hAnsi="Verdana"/>
          <w:b/>
          <w:sz w:val="20"/>
          <w:szCs w:val="20"/>
          <w:lang w:val="bg-BG"/>
        </w:rPr>
        <w:t xml:space="preserve">ДЕКЛАРАЦИЯ </w:t>
      </w:r>
    </w:p>
    <w:p w14:paraId="0EBC675B" w14:textId="734BE6D0" w:rsidR="008D3693" w:rsidRPr="00B34D6A" w:rsidRDefault="00B46CE3" w:rsidP="008D3693">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B34D6A">
        <w:rPr>
          <w:rFonts w:ascii="Verdana" w:hAnsi="Verdana"/>
          <w:b/>
          <w:sz w:val="20"/>
          <w:szCs w:val="20"/>
          <w:lang w:val="bg-BG" w:eastAsia="bg-BG"/>
        </w:rPr>
        <w:t>по чл.</w:t>
      </w:r>
      <w:r w:rsidR="008D3693" w:rsidRPr="00B34D6A">
        <w:rPr>
          <w:rFonts w:ascii="Verdana" w:hAnsi="Verdana"/>
          <w:b/>
          <w:sz w:val="20"/>
          <w:szCs w:val="20"/>
          <w:lang w:val="bg-BG" w:eastAsia="bg-BG"/>
        </w:rPr>
        <w:t>101, ал.11 от ЗОП за липса на свързаност с друг участник</w:t>
      </w:r>
    </w:p>
    <w:p w14:paraId="6CD5BB03" w14:textId="77777777" w:rsidR="008D3693" w:rsidRPr="00B34D6A" w:rsidRDefault="008D3693" w:rsidP="008D3693">
      <w:pPr>
        <w:jc w:val="both"/>
        <w:rPr>
          <w:rFonts w:ascii="Verdana" w:hAnsi="Verdana"/>
          <w:sz w:val="20"/>
          <w:szCs w:val="20"/>
          <w:lang w:val="bg-BG"/>
        </w:rPr>
      </w:pPr>
      <w:r w:rsidRPr="00B34D6A">
        <w:rPr>
          <w:rFonts w:ascii="Verdana" w:hAnsi="Verdana"/>
          <w:sz w:val="20"/>
          <w:szCs w:val="20"/>
          <w:lang w:val="bg-BG"/>
        </w:rPr>
        <w:t xml:space="preserve">Долуподписаният/ата/ </w:t>
      </w:r>
      <w:r w:rsidRPr="00B34D6A">
        <w:rPr>
          <w:rFonts w:ascii="Verdana" w:hAnsi="Verdana"/>
          <w:sz w:val="20"/>
          <w:szCs w:val="20"/>
          <w:lang w:val="bg-BG"/>
        </w:rPr>
        <w:tab/>
      </w:r>
      <w:r w:rsidRPr="00B34D6A">
        <w:rPr>
          <w:rFonts w:ascii="Verdana" w:hAnsi="Verdana"/>
          <w:sz w:val="20"/>
          <w:szCs w:val="20"/>
          <w:lang w:val="bg-BG"/>
        </w:rPr>
        <w:tab/>
        <w:t>…………………………………………………………………………………...</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p>
    <w:p w14:paraId="5E7461B1" w14:textId="77777777" w:rsidR="008D3693" w:rsidRPr="00B34D6A" w:rsidRDefault="008D3693" w:rsidP="008D3693">
      <w:pPr>
        <w:jc w:val="center"/>
        <w:rPr>
          <w:rFonts w:ascii="Verdana" w:hAnsi="Verdana"/>
          <w:sz w:val="20"/>
          <w:szCs w:val="20"/>
          <w:vertAlign w:val="superscript"/>
          <w:lang w:val="bg-BG"/>
        </w:rPr>
      </w:pPr>
      <w:r w:rsidRPr="00B34D6A">
        <w:rPr>
          <w:rFonts w:ascii="Verdana" w:hAnsi="Verdana"/>
          <w:sz w:val="20"/>
          <w:szCs w:val="20"/>
          <w:vertAlign w:val="superscript"/>
          <w:lang w:val="bg-BG"/>
        </w:rPr>
        <w:t>/собствено бащино фамилно име /</w:t>
      </w:r>
    </w:p>
    <w:p w14:paraId="31D4AA07" w14:textId="77777777" w:rsidR="008D3693" w:rsidRPr="00B34D6A" w:rsidRDefault="008D3693" w:rsidP="008D3693">
      <w:pPr>
        <w:jc w:val="both"/>
        <w:rPr>
          <w:rFonts w:ascii="Verdana" w:hAnsi="Verdana"/>
          <w:sz w:val="20"/>
          <w:szCs w:val="20"/>
          <w:lang w:val="bg-BG"/>
        </w:rPr>
      </w:pPr>
    </w:p>
    <w:p w14:paraId="468BA981" w14:textId="77777777" w:rsidR="008D3693" w:rsidRPr="00B34D6A" w:rsidRDefault="008D3693" w:rsidP="008D3693">
      <w:pPr>
        <w:widowControl w:val="0"/>
        <w:autoSpaceDE w:val="0"/>
        <w:autoSpaceDN w:val="0"/>
        <w:adjustRightInd w:val="0"/>
        <w:jc w:val="both"/>
        <w:rPr>
          <w:rFonts w:ascii="Verdana" w:hAnsi="Verdana"/>
          <w:sz w:val="20"/>
          <w:szCs w:val="20"/>
          <w:lang w:val="bg-BG"/>
        </w:rPr>
      </w:pPr>
      <w:r w:rsidRPr="00B34D6A">
        <w:rPr>
          <w:rFonts w:ascii="Verdana" w:hAnsi="Verdana"/>
          <w:sz w:val="20"/>
          <w:szCs w:val="20"/>
          <w:lang w:val="bg-BG"/>
        </w:rPr>
        <w:t xml:space="preserve">в качеството си на  </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t>…………………………………………………………………………………...</w:t>
      </w:r>
    </w:p>
    <w:p w14:paraId="76F2A755" w14:textId="77777777" w:rsidR="008D3693" w:rsidRPr="00B34D6A" w:rsidRDefault="008D3693" w:rsidP="008D3693">
      <w:pPr>
        <w:widowControl w:val="0"/>
        <w:autoSpaceDE w:val="0"/>
        <w:autoSpaceDN w:val="0"/>
        <w:adjustRightInd w:val="0"/>
        <w:jc w:val="center"/>
        <w:rPr>
          <w:rFonts w:ascii="Verdana" w:hAnsi="Verdana"/>
          <w:sz w:val="20"/>
          <w:szCs w:val="20"/>
          <w:vertAlign w:val="superscript"/>
          <w:lang w:val="bg-BG"/>
        </w:rPr>
      </w:pPr>
      <w:r w:rsidRPr="00B34D6A">
        <w:rPr>
          <w:rFonts w:ascii="Verdana" w:hAnsi="Verdana"/>
          <w:i/>
          <w:sz w:val="20"/>
          <w:szCs w:val="20"/>
          <w:vertAlign w:val="superscript"/>
          <w:lang w:val="bg-BG"/>
        </w:rPr>
        <w:t>/посочва се качеството на лицето</w:t>
      </w:r>
      <w:r w:rsidRPr="00B34D6A">
        <w:rPr>
          <w:rFonts w:ascii="Verdana" w:hAnsi="Verdana"/>
          <w:sz w:val="20"/>
          <w:szCs w:val="20"/>
          <w:vertAlign w:val="superscript"/>
          <w:lang w:val="bg-BG"/>
        </w:rPr>
        <w:t>/</w:t>
      </w:r>
    </w:p>
    <w:p w14:paraId="560A502E" w14:textId="77777777" w:rsidR="008D3693" w:rsidRPr="00B34D6A" w:rsidRDefault="008D3693" w:rsidP="008D3693">
      <w:pPr>
        <w:jc w:val="both"/>
        <w:rPr>
          <w:rFonts w:ascii="Verdana" w:hAnsi="Verdana"/>
          <w:sz w:val="20"/>
          <w:szCs w:val="20"/>
          <w:lang w:val="bg-BG"/>
        </w:rPr>
      </w:pPr>
      <w:r w:rsidRPr="00B34D6A">
        <w:rPr>
          <w:rFonts w:ascii="Verdana" w:hAnsi="Verdana"/>
          <w:sz w:val="20"/>
          <w:szCs w:val="20"/>
          <w:lang w:val="bg-BG"/>
        </w:rPr>
        <w:t>в</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t>…………………………………………………………………………………...</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p>
    <w:p w14:paraId="64B2C88E" w14:textId="77777777" w:rsidR="008D3693" w:rsidRPr="00B34D6A" w:rsidRDefault="008D3693" w:rsidP="008D3693">
      <w:pPr>
        <w:jc w:val="center"/>
        <w:rPr>
          <w:rFonts w:ascii="Verdana" w:hAnsi="Verdana"/>
          <w:sz w:val="20"/>
          <w:szCs w:val="20"/>
          <w:vertAlign w:val="superscript"/>
          <w:lang w:val="bg-BG"/>
        </w:rPr>
      </w:pPr>
      <w:r w:rsidRPr="00B34D6A">
        <w:rPr>
          <w:rFonts w:ascii="Verdana" w:hAnsi="Verdana"/>
          <w:sz w:val="20"/>
          <w:szCs w:val="20"/>
          <w:vertAlign w:val="superscript"/>
          <w:lang w:val="bg-BG"/>
        </w:rPr>
        <w:t>/наименование на участника/</w:t>
      </w:r>
    </w:p>
    <w:p w14:paraId="39C4D33E" w14:textId="77777777" w:rsidR="008D3693" w:rsidRPr="00B34D6A" w:rsidRDefault="008D3693" w:rsidP="008D3693">
      <w:pPr>
        <w:jc w:val="both"/>
        <w:rPr>
          <w:rFonts w:ascii="Verdana" w:hAnsi="Verdana"/>
          <w:b/>
          <w:sz w:val="20"/>
          <w:szCs w:val="20"/>
          <w:lang w:val="bg-BG"/>
        </w:rPr>
      </w:pPr>
    </w:p>
    <w:p w14:paraId="0D993162" w14:textId="419AEC98" w:rsidR="00D262F8" w:rsidRPr="00B34D6A" w:rsidRDefault="008D3693" w:rsidP="0080416D">
      <w:pPr>
        <w:pStyle w:val="Footer"/>
        <w:tabs>
          <w:tab w:val="clear" w:pos="8640"/>
          <w:tab w:val="right" w:pos="9000"/>
        </w:tabs>
        <w:jc w:val="both"/>
        <w:rPr>
          <w:color w:val="auto"/>
          <w:sz w:val="18"/>
          <w:szCs w:val="18"/>
          <w:lang w:val="bg-BG"/>
        </w:rPr>
      </w:pPr>
      <w:r w:rsidRPr="00B34D6A">
        <w:rPr>
          <w:color w:val="auto"/>
          <w:sz w:val="20"/>
          <w:lang w:val="bg-BG"/>
        </w:rPr>
        <w:t xml:space="preserve">Относно: Процедура за възлагане на обществена поръчка с </w:t>
      </w:r>
      <w:r w:rsidR="0080416D" w:rsidRPr="00B34D6A">
        <w:rPr>
          <w:b/>
          <w:color w:val="auto"/>
          <w:sz w:val="20"/>
          <w:lang w:val="bg-BG"/>
        </w:rPr>
        <w:t xml:space="preserve">номер </w:t>
      </w:r>
      <w:proofErr w:type="spellStart"/>
      <w:r w:rsidR="0080416D" w:rsidRPr="00B34D6A">
        <w:rPr>
          <w:b/>
          <w:color w:val="auto"/>
          <w:sz w:val="20"/>
          <w:lang w:val="bg-BG"/>
        </w:rPr>
        <w:t>ТТ001528</w:t>
      </w:r>
      <w:proofErr w:type="spellEnd"/>
      <w:r w:rsidR="0080416D" w:rsidRPr="00B34D6A">
        <w:rPr>
          <w:b/>
          <w:color w:val="auto"/>
          <w:sz w:val="20"/>
          <w:lang w:val="bg-BG"/>
        </w:rPr>
        <w:t xml:space="preserve"> и </w:t>
      </w:r>
      <w:r w:rsidRPr="00B34D6A">
        <w:rPr>
          <w:b/>
          <w:color w:val="auto"/>
          <w:sz w:val="20"/>
          <w:lang w:val="bg-BG"/>
        </w:rPr>
        <w:t>предмет: „</w:t>
      </w:r>
      <w:r w:rsidR="00D262F8" w:rsidRPr="00B34D6A">
        <w:rPr>
          <w:b/>
          <w:color w:val="auto"/>
          <w:sz w:val="20"/>
          <w:lang w:val="bg-BG"/>
        </w:rPr>
        <w:t>Предоставяне на тригодишна техническа поддръжка и промяна на функционалност в случай на нужда на ГИС система“</w:t>
      </w:r>
    </w:p>
    <w:p w14:paraId="51675C22" w14:textId="77777777" w:rsidR="008D3693" w:rsidRPr="00B34D6A" w:rsidRDefault="008D3693" w:rsidP="008D3693">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5465D4C" w14:textId="6668C6FC" w:rsidR="008D3693" w:rsidRPr="00B34D6A" w:rsidRDefault="008D3693" w:rsidP="008D3693">
      <w:pPr>
        <w:pStyle w:val="Footer"/>
        <w:tabs>
          <w:tab w:val="right" w:pos="9000"/>
        </w:tabs>
        <w:jc w:val="center"/>
        <w:rPr>
          <w:rFonts w:cs="Arial"/>
          <w:bCs/>
          <w:color w:val="auto"/>
          <w:sz w:val="20"/>
          <w:lang w:val="bg-BG"/>
        </w:rPr>
      </w:pPr>
      <w:r w:rsidRPr="00B34D6A">
        <w:rPr>
          <w:rFonts w:cs="Arial"/>
          <w:bCs/>
          <w:color w:val="auto"/>
          <w:sz w:val="20"/>
          <w:lang w:val="bg-BG"/>
        </w:rPr>
        <w:t>Д Е К Л А Р И Р А М</w:t>
      </w:r>
      <w:r w:rsidR="004014B3" w:rsidRPr="00B34D6A">
        <w:rPr>
          <w:rFonts w:cs="Arial"/>
          <w:bCs/>
          <w:color w:val="auto"/>
          <w:sz w:val="20"/>
          <w:lang w:val="bg-BG"/>
        </w:rPr>
        <w:t>, ЧЕ</w:t>
      </w:r>
      <w:r w:rsidRPr="00B34D6A">
        <w:rPr>
          <w:rFonts w:cs="Arial"/>
          <w:bCs/>
          <w:color w:val="auto"/>
          <w:sz w:val="20"/>
          <w:lang w:val="bg-BG"/>
        </w:rPr>
        <w:t>:</w:t>
      </w:r>
    </w:p>
    <w:p w14:paraId="7775D105" w14:textId="77777777" w:rsidR="008D3693" w:rsidRPr="00B34D6A" w:rsidRDefault="008D3693" w:rsidP="008D3693">
      <w:pPr>
        <w:pStyle w:val="Footer"/>
        <w:tabs>
          <w:tab w:val="right" w:pos="9000"/>
        </w:tabs>
        <w:jc w:val="center"/>
        <w:rPr>
          <w:rFonts w:cs="Arial"/>
          <w:bCs/>
          <w:color w:val="auto"/>
          <w:sz w:val="20"/>
          <w:lang w:val="bg-BG"/>
        </w:rPr>
      </w:pPr>
    </w:p>
    <w:p w14:paraId="7DE0B7A8" w14:textId="77777777" w:rsidR="008D3693" w:rsidRPr="00B34D6A" w:rsidRDefault="008D3693" w:rsidP="008D3693">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B34D6A">
        <w:rPr>
          <w:rFonts w:ascii="Verdana" w:hAnsi="Verdana"/>
          <w:sz w:val="20"/>
          <w:szCs w:val="20"/>
          <w:lang w:val="bg-BG"/>
        </w:rPr>
        <w:t>Представляваният от мен участник не е свързано лице по смисъла на §2, т.</w:t>
      </w:r>
      <w:r w:rsidRPr="00B34D6A">
        <w:rPr>
          <w:rStyle w:val="alcapt2"/>
          <w:rFonts w:ascii="Verdana" w:hAnsi="Verdana" w:cs="Tahoma"/>
          <w:i w:val="0"/>
          <w:sz w:val="20"/>
          <w:szCs w:val="20"/>
          <w:lang w:val="bg-BG"/>
        </w:rPr>
        <w:t>45.</w:t>
      </w:r>
      <w:r w:rsidRPr="00B34D6A">
        <w:rPr>
          <w:rFonts w:ascii="Verdana" w:hAnsi="Verdana" w:cs="Tahoma"/>
          <w:sz w:val="20"/>
          <w:szCs w:val="20"/>
          <w:lang w:val="bg-BG"/>
        </w:rPr>
        <w:t xml:space="preserve"> от Допълнителни разпоредби на ЗОП </w:t>
      </w:r>
      <w:r w:rsidRPr="00B34D6A">
        <w:rPr>
          <w:rStyle w:val="ldef2"/>
          <w:rFonts w:ascii="Verdana" w:hAnsi="Verdana" w:cs="Tahoma"/>
          <w:color w:val="auto"/>
          <w:sz w:val="20"/>
          <w:szCs w:val="20"/>
          <w:lang w:val="bg-BG"/>
        </w:rPr>
        <w:t>във връзка с</w:t>
      </w:r>
      <w:r w:rsidRPr="00B34D6A">
        <w:rPr>
          <w:rFonts w:ascii="Verdana" w:hAnsi="Verdana" w:cs="Tahoma"/>
          <w:sz w:val="20"/>
          <w:szCs w:val="20"/>
          <w:lang w:val="bg-BG"/>
        </w:rPr>
        <w:t xml:space="preserve"> §1, т.13 и 14 от допълнителните разпоредби на Закона за публичното предлагане на ценни книжа</w:t>
      </w:r>
      <w:r w:rsidRPr="00B34D6A">
        <w:rPr>
          <w:rFonts w:ascii="Verdana" w:hAnsi="Verdana"/>
          <w:sz w:val="20"/>
          <w:szCs w:val="20"/>
          <w:lang w:val="bg-BG"/>
        </w:rPr>
        <w:t xml:space="preserve"> от допълнителните разпоредби на ЗОП с друг участник в настоящата процедура.</w:t>
      </w:r>
    </w:p>
    <w:p w14:paraId="30F29833" w14:textId="77777777" w:rsidR="008D3693" w:rsidRPr="00B34D6A" w:rsidRDefault="008D3693" w:rsidP="008D3693">
      <w:pPr>
        <w:overflowPunct w:val="0"/>
        <w:autoSpaceDE w:val="0"/>
        <w:autoSpaceDN w:val="0"/>
        <w:adjustRightInd w:val="0"/>
        <w:ind w:left="-57" w:firstLine="57"/>
        <w:jc w:val="both"/>
        <w:outlineLvl w:val="0"/>
        <w:rPr>
          <w:rFonts w:ascii="Verdana" w:hAnsi="Verdana"/>
          <w:sz w:val="20"/>
          <w:szCs w:val="20"/>
          <w:lang w:val="bg-BG"/>
        </w:rPr>
      </w:pPr>
    </w:p>
    <w:p w14:paraId="65C5B338" w14:textId="77777777" w:rsidR="008D3693" w:rsidRPr="00B34D6A" w:rsidRDefault="008D3693" w:rsidP="008D3693">
      <w:pPr>
        <w:shd w:val="clear" w:color="auto" w:fill="FFFFFF"/>
        <w:spacing w:line="276" w:lineRule="auto"/>
        <w:ind w:firstLine="360"/>
        <w:jc w:val="both"/>
        <w:rPr>
          <w:rFonts w:ascii="Verdana" w:hAnsi="Verdana"/>
          <w:sz w:val="20"/>
          <w:szCs w:val="20"/>
          <w:lang w:val="bg-BG"/>
        </w:rPr>
      </w:pPr>
    </w:p>
    <w:p w14:paraId="6C794B40" w14:textId="77777777" w:rsidR="008D3693" w:rsidRPr="00B34D6A" w:rsidRDefault="008D3693" w:rsidP="008D3693">
      <w:pPr>
        <w:shd w:val="clear" w:color="auto" w:fill="FFFFFF"/>
        <w:spacing w:line="276" w:lineRule="auto"/>
        <w:ind w:firstLine="360"/>
        <w:jc w:val="both"/>
        <w:rPr>
          <w:rFonts w:ascii="Verdana" w:hAnsi="Verdana"/>
          <w:sz w:val="20"/>
          <w:szCs w:val="20"/>
          <w:lang w:val="bg-BG"/>
        </w:rPr>
      </w:pPr>
      <w:r w:rsidRPr="00B34D6A">
        <w:rPr>
          <w:rFonts w:ascii="Verdana" w:hAnsi="Verdana"/>
          <w:sz w:val="20"/>
          <w:szCs w:val="20"/>
          <w:lang w:val="bg-BG"/>
        </w:rPr>
        <w:t>Известна ми е отговорността по чл.313 от Наказателния кодекс за посочване на неверни данни.</w:t>
      </w:r>
    </w:p>
    <w:p w14:paraId="0448C346" w14:textId="77777777" w:rsidR="008D3693" w:rsidRPr="00B34D6A" w:rsidRDefault="008D3693" w:rsidP="008D3693">
      <w:pPr>
        <w:keepLines/>
        <w:overflowPunct w:val="0"/>
        <w:autoSpaceDE w:val="0"/>
        <w:autoSpaceDN w:val="0"/>
        <w:spacing w:before="120" w:after="120"/>
        <w:ind w:firstLine="360"/>
        <w:jc w:val="both"/>
        <w:rPr>
          <w:rFonts w:ascii="Verdana" w:hAnsi="Verdana"/>
          <w:sz w:val="20"/>
          <w:szCs w:val="20"/>
          <w:lang w:val="bg-BG"/>
        </w:rPr>
      </w:pPr>
      <w:r w:rsidRPr="00B34D6A">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67812FE" w14:textId="77777777" w:rsidR="008D3693" w:rsidRPr="00B34D6A" w:rsidRDefault="008D3693" w:rsidP="008D3693">
      <w:pPr>
        <w:overflowPunct w:val="0"/>
        <w:autoSpaceDE w:val="0"/>
        <w:autoSpaceDN w:val="0"/>
        <w:adjustRightInd w:val="0"/>
        <w:spacing w:before="1080" w:after="600"/>
        <w:jc w:val="both"/>
        <w:outlineLvl w:val="0"/>
        <w:rPr>
          <w:rFonts w:ascii="Verdana" w:hAnsi="Verdana" w:cs="Arial"/>
          <w:bCs/>
          <w:sz w:val="20"/>
          <w:szCs w:val="20"/>
          <w:lang w:val="bg-BG"/>
        </w:rPr>
      </w:pPr>
      <w:r w:rsidRPr="00B34D6A">
        <w:rPr>
          <w:rFonts w:ascii="Verdana" w:hAnsi="Verdana"/>
          <w:sz w:val="20"/>
          <w:szCs w:val="20"/>
          <w:lang w:val="bg-BG"/>
        </w:rPr>
        <w:t xml:space="preserve"> Дата: ..............</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t>Декларатор: ...........................</w:t>
      </w:r>
    </w:p>
    <w:p w14:paraId="777D8DCF" w14:textId="77777777" w:rsidR="008D3693" w:rsidRPr="00B34D6A" w:rsidRDefault="008D3693" w:rsidP="008D3693">
      <w:pPr>
        <w:keepLines/>
        <w:spacing w:after="240"/>
        <w:jc w:val="both"/>
        <w:rPr>
          <w:rFonts w:ascii="Verdana" w:hAnsi="Verdana"/>
          <w:b/>
          <w:sz w:val="20"/>
          <w:szCs w:val="20"/>
          <w:lang w:val="bg-BG"/>
        </w:rPr>
      </w:pPr>
    </w:p>
    <w:p w14:paraId="1FF8B0F7" w14:textId="22A9C34E" w:rsidR="00AF68F4" w:rsidRPr="00B34D6A" w:rsidRDefault="00AF68F4" w:rsidP="00AF68F4">
      <w:pPr>
        <w:keepNext/>
        <w:keepLines/>
        <w:widowControl w:val="0"/>
        <w:jc w:val="right"/>
        <w:rPr>
          <w:rFonts w:ascii="Verdana" w:hAnsi="Verdana"/>
          <w:b/>
          <w:bCs/>
          <w:sz w:val="20"/>
          <w:szCs w:val="20"/>
          <w:lang w:val="bg-BG"/>
        </w:rPr>
      </w:pPr>
      <w:r w:rsidRPr="00B34D6A">
        <w:rPr>
          <w:rFonts w:ascii="Verdana" w:hAnsi="Verdana"/>
          <w:b/>
          <w:bCs/>
          <w:sz w:val="20"/>
          <w:szCs w:val="20"/>
          <w:lang w:val="bg-BG"/>
        </w:rPr>
        <w:lastRenderedPageBreak/>
        <w:t>Образец</w:t>
      </w:r>
    </w:p>
    <w:p w14:paraId="452BF642" w14:textId="77777777" w:rsidR="008F3CEC" w:rsidRPr="00B34D6A" w:rsidRDefault="008F3CEC" w:rsidP="0042712E">
      <w:pPr>
        <w:keepNext/>
        <w:keepLines/>
        <w:widowControl w:val="0"/>
        <w:jc w:val="center"/>
        <w:rPr>
          <w:rFonts w:ascii="Verdana" w:hAnsi="Verdana"/>
          <w:b/>
          <w:bCs/>
          <w:sz w:val="20"/>
          <w:szCs w:val="20"/>
          <w:lang w:val="bg-BG"/>
        </w:rPr>
      </w:pPr>
      <w:r w:rsidRPr="00B34D6A">
        <w:rPr>
          <w:rFonts w:ascii="Verdana" w:hAnsi="Verdana"/>
          <w:b/>
          <w:bCs/>
          <w:sz w:val="20"/>
          <w:szCs w:val="20"/>
          <w:lang w:val="bg-BG"/>
        </w:rPr>
        <w:t>Д Е К Л А Р А Ц И Я</w:t>
      </w:r>
    </w:p>
    <w:p w14:paraId="42931299" w14:textId="77777777" w:rsidR="008F3CEC" w:rsidRPr="00B34D6A" w:rsidRDefault="008F3CEC" w:rsidP="0042712E">
      <w:pPr>
        <w:keepNext/>
        <w:keepLines/>
        <w:widowControl w:val="0"/>
        <w:jc w:val="center"/>
        <w:textAlignment w:val="center"/>
        <w:rPr>
          <w:rFonts w:ascii="Verdana" w:hAnsi="Verdana"/>
          <w:bCs/>
          <w:sz w:val="20"/>
          <w:szCs w:val="20"/>
          <w:lang w:val="bg-BG" w:eastAsia="bg-BG"/>
        </w:rPr>
      </w:pPr>
      <w:r w:rsidRPr="00B34D6A">
        <w:rPr>
          <w:rFonts w:ascii="Verdana" w:hAnsi="Verdana"/>
          <w:sz w:val="20"/>
          <w:szCs w:val="20"/>
          <w:lang w:val="bg-BG" w:eastAsia="bg-BG"/>
        </w:rPr>
        <w:t xml:space="preserve">По чл.3, т.8 и чл.4 от </w:t>
      </w:r>
      <w:r w:rsidRPr="00B34D6A">
        <w:rPr>
          <w:rFonts w:ascii="Verdana" w:hAnsi="Verdana"/>
          <w:bCs/>
          <w:sz w:val="20"/>
          <w:szCs w:val="20"/>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F3D6282" w14:textId="77777777" w:rsidR="008F3CEC" w:rsidRPr="00B34D6A" w:rsidRDefault="008F3CEC" w:rsidP="0042712E">
      <w:pPr>
        <w:keepNext/>
        <w:keepLines/>
        <w:widowControl w:val="0"/>
        <w:jc w:val="center"/>
        <w:rPr>
          <w:rFonts w:ascii="Verdana" w:hAnsi="Verdana"/>
          <w:b/>
          <w:bCs/>
          <w:sz w:val="20"/>
          <w:szCs w:val="20"/>
          <w:lang w:val="bg-BG"/>
        </w:rPr>
      </w:pPr>
    </w:p>
    <w:p w14:paraId="10F8D06C" w14:textId="77777777" w:rsidR="008F3CEC" w:rsidRPr="00B34D6A" w:rsidRDefault="008F3CEC" w:rsidP="0042712E">
      <w:pPr>
        <w:keepNext/>
        <w:keepLines/>
        <w:widowControl w:val="0"/>
        <w:spacing w:before="120" w:after="120"/>
        <w:jc w:val="both"/>
        <w:rPr>
          <w:rFonts w:ascii="Verdana" w:hAnsi="Verdana"/>
          <w:sz w:val="20"/>
          <w:szCs w:val="20"/>
          <w:lang w:val="bg-BG"/>
        </w:rPr>
      </w:pPr>
      <w:r w:rsidRPr="00B34D6A">
        <w:rPr>
          <w:rFonts w:ascii="Verdana" w:hAnsi="Verdana"/>
          <w:sz w:val="20"/>
          <w:szCs w:val="20"/>
          <w:lang w:val="bg-BG"/>
        </w:rPr>
        <w:t xml:space="preserve">Долуподписаният/ата/ </w:t>
      </w:r>
      <w:r w:rsidRPr="00B34D6A">
        <w:rPr>
          <w:rFonts w:ascii="Verdana" w:hAnsi="Verdana"/>
          <w:sz w:val="20"/>
          <w:szCs w:val="20"/>
          <w:u w:val="single"/>
          <w:lang w:val="bg-BG"/>
        </w:rPr>
        <w:t>…………………………………………………………………………………………………..</w:t>
      </w:r>
      <w:r w:rsidRPr="00B34D6A">
        <w:rPr>
          <w:rFonts w:ascii="Verdana" w:hAnsi="Verdana"/>
          <w:sz w:val="20"/>
          <w:szCs w:val="20"/>
          <w:lang w:val="bg-BG"/>
        </w:rPr>
        <w:t>,</w:t>
      </w:r>
    </w:p>
    <w:p w14:paraId="346085BE" w14:textId="77777777" w:rsidR="008F3CEC" w:rsidRPr="00B34D6A" w:rsidRDefault="008F3CEC" w:rsidP="0042712E">
      <w:pPr>
        <w:keepNext/>
        <w:keepLines/>
        <w:widowControl w:val="0"/>
        <w:spacing w:before="120" w:after="120"/>
        <w:jc w:val="center"/>
        <w:rPr>
          <w:rFonts w:ascii="Verdana" w:hAnsi="Verdana"/>
          <w:sz w:val="20"/>
          <w:szCs w:val="20"/>
          <w:vertAlign w:val="superscript"/>
          <w:lang w:val="bg-BG"/>
        </w:rPr>
      </w:pPr>
      <w:r w:rsidRPr="00B34D6A">
        <w:rPr>
          <w:rFonts w:ascii="Verdana" w:hAnsi="Verdana"/>
          <w:sz w:val="20"/>
          <w:szCs w:val="20"/>
          <w:vertAlign w:val="superscript"/>
          <w:lang w:val="bg-BG"/>
        </w:rPr>
        <w:t>/собствено бащино фамилно име /</w:t>
      </w:r>
    </w:p>
    <w:p w14:paraId="75F7A0F0" w14:textId="77777777" w:rsidR="008F3CEC" w:rsidRPr="00B34D6A" w:rsidRDefault="008F3CEC" w:rsidP="0042712E">
      <w:pPr>
        <w:keepNext/>
        <w:keepLines/>
        <w:widowControl w:val="0"/>
        <w:autoSpaceDE w:val="0"/>
        <w:autoSpaceDN w:val="0"/>
        <w:adjustRightInd w:val="0"/>
        <w:spacing w:before="120" w:after="120"/>
        <w:jc w:val="both"/>
        <w:rPr>
          <w:rFonts w:ascii="Verdana" w:hAnsi="Verdana"/>
          <w:sz w:val="20"/>
          <w:szCs w:val="20"/>
          <w:u w:val="single"/>
          <w:lang w:val="bg-BG"/>
        </w:rPr>
      </w:pPr>
      <w:r w:rsidRPr="00B34D6A">
        <w:rPr>
          <w:rFonts w:ascii="Verdana" w:hAnsi="Verdana"/>
          <w:sz w:val="20"/>
          <w:szCs w:val="20"/>
          <w:lang w:val="bg-BG"/>
        </w:rPr>
        <w:t xml:space="preserve">в качеството си на лице по чл.47, ал.4 от ЗОП, а именно: </w:t>
      </w:r>
      <w:r w:rsidRPr="00B34D6A">
        <w:rPr>
          <w:rFonts w:ascii="Verdana" w:hAnsi="Verdana"/>
          <w:sz w:val="20"/>
          <w:szCs w:val="20"/>
          <w:u w:val="single"/>
          <w:lang w:val="bg-BG"/>
        </w:rPr>
        <w:t>……………………………………………………………………………………………………………………………………………….</w:t>
      </w:r>
    </w:p>
    <w:p w14:paraId="37E60C00" w14:textId="77777777" w:rsidR="008F3CEC" w:rsidRPr="00B34D6A" w:rsidRDefault="008F3CEC" w:rsidP="0042712E">
      <w:pPr>
        <w:keepNext/>
        <w:keepLines/>
        <w:widowControl w:val="0"/>
        <w:autoSpaceDE w:val="0"/>
        <w:autoSpaceDN w:val="0"/>
        <w:adjustRightInd w:val="0"/>
        <w:spacing w:before="120" w:after="120"/>
        <w:jc w:val="center"/>
        <w:rPr>
          <w:rFonts w:ascii="Verdana" w:hAnsi="Verdana"/>
          <w:sz w:val="20"/>
          <w:szCs w:val="20"/>
          <w:vertAlign w:val="superscript"/>
          <w:lang w:val="bg-BG"/>
        </w:rPr>
      </w:pPr>
      <w:r w:rsidRPr="00B34D6A">
        <w:rPr>
          <w:rFonts w:ascii="Verdana" w:hAnsi="Verdana"/>
          <w:i/>
          <w:sz w:val="20"/>
          <w:szCs w:val="20"/>
          <w:vertAlign w:val="superscript"/>
          <w:lang w:val="bg-BG"/>
        </w:rPr>
        <w:t>/посочва се качеството на лицето - съдружник, неограничено отговорен съдружник, управител, член на СД или УС, пр.</w:t>
      </w:r>
      <w:r w:rsidRPr="00B34D6A">
        <w:rPr>
          <w:rFonts w:ascii="Verdana" w:hAnsi="Verdana"/>
          <w:sz w:val="20"/>
          <w:szCs w:val="20"/>
          <w:vertAlign w:val="superscript"/>
          <w:lang w:val="bg-BG"/>
        </w:rPr>
        <w:t>/</w:t>
      </w:r>
    </w:p>
    <w:p w14:paraId="0F673CBC" w14:textId="77777777" w:rsidR="008F3CEC" w:rsidRPr="00B34D6A" w:rsidRDefault="008F3CEC" w:rsidP="0042712E">
      <w:pPr>
        <w:keepNext/>
        <w:keepLines/>
        <w:widowControl w:val="0"/>
        <w:spacing w:before="120" w:after="120"/>
        <w:jc w:val="both"/>
        <w:rPr>
          <w:rFonts w:ascii="Verdana" w:hAnsi="Verdana"/>
          <w:sz w:val="20"/>
          <w:szCs w:val="20"/>
          <w:lang w:val="bg-BG"/>
        </w:rPr>
      </w:pPr>
      <w:r w:rsidRPr="00B34D6A">
        <w:rPr>
          <w:rFonts w:ascii="Verdana" w:hAnsi="Verdana"/>
          <w:sz w:val="20"/>
          <w:szCs w:val="20"/>
          <w:lang w:val="bg-BG"/>
        </w:rPr>
        <w:t xml:space="preserve">в </w:t>
      </w:r>
      <w:r w:rsidRPr="00B34D6A">
        <w:rPr>
          <w:rFonts w:ascii="Verdana" w:hAnsi="Verdana"/>
          <w:sz w:val="20"/>
          <w:szCs w:val="20"/>
          <w:u w:val="single"/>
          <w:lang w:val="bg-BG"/>
        </w:rPr>
        <w:t>…………………………………………………………………………………………………………………………………….</w:t>
      </w:r>
    </w:p>
    <w:p w14:paraId="0691BEE2" w14:textId="77777777" w:rsidR="008F3CEC" w:rsidRPr="00B34D6A" w:rsidRDefault="008F3CEC" w:rsidP="0042712E">
      <w:pPr>
        <w:keepNext/>
        <w:keepLines/>
        <w:widowControl w:val="0"/>
        <w:spacing w:before="120" w:after="120"/>
        <w:jc w:val="center"/>
        <w:rPr>
          <w:rFonts w:ascii="Verdana" w:hAnsi="Verdana"/>
          <w:sz w:val="20"/>
          <w:szCs w:val="20"/>
          <w:vertAlign w:val="superscript"/>
          <w:lang w:val="bg-BG"/>
        </w:rPr>
      </w:pPr>
      <w:r w:rsidRPr="00B34D6A">
        <w:rPr>
          <w:rFonts w:ascii="Verdana" w:hAnsi="Verdana"/>
          <w:sz w:val="20"/>
          <w:szCs w:val="20"/>
          <w:vertAlign w:val="superscript"/>
          <w:lang w:val="bg-BG"/>
        </w:rPr>
        <w:t>/наименование на юридическото лице, физическото лице и вид на търговеца/</w:t>
      </w:r>
    </w:p>
    <w:p w14:paraId="20549BA0" w14:textId="77777777" w:rsidR="008F3CEC" w:rsidRPr="00B34D6A" w:rsidRDefault="008F3CEC" w:rsidP="0042712E">
      <w:pPr>
        <w:keepNext/>
        <w:keepLines/>
        <w:widowControl w:val="0"/>
        <w:spacing w:before="120" w:after="120"/>
        <w:jc w:val="both"/>
        <w:rPr>
          <w:rFonts w:ascii="Verdana" w:hAnsi="Verdana"/>
          <w:sz w:val="20"/>
          <w:szCs w:val="20"/>
          <w:lang w:val="bg-BG"/>
        </w:rPr>
      </w:pPr>
      <w:r w:rsidRPr="00B34D6A">
        <w:rPr>
          <w:rFonts w:ascii="Verdana" w:hAnsi="Verdana"/>
          <w:sz w:val="20"/>
          <w:szCs w:val="20"/>
          <w:lang w:val="bg-BG"/>
        </w:rPr>
        <w:t xml:space="preserve">регистриран/вписан в Търговския регистър при Агенция по вписванията с </w:t>
      </w:r>
      <w:proofErr w:type="spellStart"/>
      <w:r w:rsidRPr="00B34D6A">
        <w:rPr>
          <w:rFonts w:ascii="Verdana" w:hAnsi="Verdana"/>
          <w:sz w:val="20"/>
          <w:szCs w:val="20"/>
          <w:lang w:val="bg-BG"/>
        </w:rPr>
        <w:t>ЕИК</w:t>
      </w:r>
      <w:proofErr w:type="spellEnd"/>
      <w:r w:rsidRPr="00B34D6A">
        <w:rPr>
          <w:rFonts w:ascii="Verdana" w:hAnsi="Verdana"/>
          <w:sz w:val="20"/>
          <w:szCs w:val="20"/>
          <w:lang w:val="bg-BG"/>
        </w:rPr>
        <w:t>/БУЛСТАТ ……………………….</w:t>
      </w:r>
    </w:p>
    <w:p w14:paraId="64812E9D" w14:textId="6D5F09B8" w:rsidR="0042712E" w:rsidRPr="00B34D6A" w:rsidRDefault="008F3CEC" w:rsidP="00E73DC8">
      <w:pPr>
        <w:pStyle w:val="Footer"/>
        <w:keepNext/>
        <w:keepLines/>
        <w:tabs>
          <w:tab w:val="clear" w:pos="8640"/>
          <w:tab w:val="right" w:pos="9000"/>
        </w:tabs>
        <w:ind w:left="1134" w:hanging="1134"/>
        <w:jc w:val="both"/>
        <w:rPr>
          <w:color w:val="auto"/>
          <w:sz w:val="18"/>
          <w:szCs w:val="18"/>
          <w:lang w:val="bg-BG"/>
        </w:rPr>
      </w:pPr>
      <w:r w:rsidRPr="00B34D6A">
        <w:rPr>
          <w:color w:val="auto"/>
          <w:sz w:val="20"/>
          <w:lang w:val="bg-BG"/>
        </w:rPr>
        <w:t xml:space="preserve">Относно: </w:t>
      </w:r>
      <w:r w:rsidR="005E2516" w:rsidRPr="00B34D6A">
        <w:rPr>
          <w:color w:val="auto"/>
          <w:sz w:val="20"/>
          <w:lang w:val="bg-BG"/>
        </w:rPr>
        <w:t xml:space="preserve">Процедура </w:t>
      </w:r>
      <w:r w:rsidRPr="00B34D6A">
        <w:rPr>
          <w:color w:val="auto"/>
          <w:sz w:val="20"/>
          <w:lang w:val="bg-BG"/>
        </w:rPr>
        <w:t xml:space="preserve">с номер </w:t>
      </w:r>
      <w:proofErr w:type="spellStart"/>
      <w:r w:rsidR="0080416D" w:rsidRPr="00B34D6A">
        <w:rPr>
          <w:b/>
          <w:color w:val="auto"/>
          <w:sz w:val="20"/>
          <w:lang w:val="bg-BG"/>
        </w:rPr>
        <w:t>ТТ001528</w:t>
      </w:r>
      <w:proofErr w:type="spellEnd"/>
      <w:r w:rsidR="0080416D" w:rsidRPr="00B34D6A">
        <w:rPr>
          <w:b/>
          <w:color w:val="auto"/>
          <w:sz w:val="20"/>
          <w:lang w:val="bg-BG"/>
        </w:rPr>
        <w:t xml:space="preserve"> и предмет: „Предоставяне на тригодишна техническа поддръжка и промяна на функционалност в случай на нужда на ГИС система“</w:t>
      </w:r>
    </w:p>
    <w:p w14:paraId="0F1746DD" w14:textId="77777777" w:rsidR="005E2516" w:rsidRPr="00B34D6A" w:rsidRDefault="005E2516" w:rsidP="004014B3">
      <w:pPr>
        <w:pStyle w:val="Footer"/>
        <w:keepNext/>
        <w:keepLines/>
        <w:tabs>
          <w:tab w:val="clear" w:pos="8640"/>
          <w:tab w:val="right" w:pos="9000"/>
        </w:tabs>
        <w:ind w:left="993" w:hanging="993"/>
        <w:jc w:val="both"/>
        <w:rPr>
          <w:color w:val="auto"/>
          <w:sz w:val="18"/>
          <w:szCs w:val="18"/>
          <w:lang w:val="bg-BG"/>
        </w:rPr>
      </w:pPr>
    </w:p>
    <w:p w14:paraId="783C96A8" w14:textId="77777777" w:rsidR="0042712E" w:rsidRPr="00B34D6A" w:rsidRDefault="008F3CEC" w:rsidP="0042712E">
      <w:pPr>
        <w:pStyle w:val="Footer"/>
        <w:keepNext/>
        <w:keepLines/>
        <w:tabs>
          <w:tab w:val="clear" w:pos="8640"/>
          <w:tab w:val="right" w:pos="9000"/>
        </w:tabs>
        <w:jc w:val="center"/>
        <w:rPr>
          <w:b/>
          <w:bCs/>
          <w:color w:val="auto"/>
          <w:sz w:val="20"/>
          <w:lang w:val="bg-BG"/>
        </w:rPr>
      </w:pPr>
      <w:r w:rsidRPr="00B34D6A">
        <w:rPr>
          <w:b/>
          <w:bCs/>
          <w:color w:val="auto"/>
          <w:sz w:val="20"/>
          <w:lang w:val="bg-BG"/>
        </w:rPr>
        <w:t>Д Е К Л А Р И Р А М, Ч Е:</w:t>
      </w:r>
    </w:p>
    <w:p w14:paraId="5DD79F57" w14:textId="77777777" w:rsidR="00AF68F4" w:rsidRPr="00B34D6A" w:rsidRDefault="00AF68F4" w:rsidP="0042712E">
      <w:pPr>
        <w:pStyle w:val="Footer"/>
        <w:keepNext/>
        <w:keepLines/>
        <w:tabs>
          <w:tab w:val="clear" w:pos="8640"/>
          <w:tab w:val="right" w:pos="9000"/>
        </w:tabs>
        <w:jc w:val="center"/>
        <w:rPr>
          <w:b/>
          <w:bCs/>
          <w:color w:val="auto"/>
          <w:sz w:val="20"/>
          <w:lang w:val="bg-BG"/>
        </w:rPr>
      </w:pPr>
    </w:p>
    <w:p w14:paraId="4B2715F8" w14:textId="476CA6F6" w:rsidR="008F3CEC" w:rsidRPr="00B34D6A" w:rsidRDefault="008F3CEC" w:rsidP="00AF68F4">
      <w:pPr>
        <w:keepNext/>
        <w:keepLines/>
        <w:widowControl w:val="0"/>
        <w:numPr>
          <w:ilvl w:val="0"/>
          <w:numId w:val="32"/>
        </w:numPr>
        <w:ind w:left="284" w:hanging="284"/>
        <w:jc w:val="both"/>
        <w:rPr>
          <w:rFonts w:ascii="Verdana" w:hAnsi="Verdana"/>
          <w:sz w:val="20"/>
          <w:szCs w:val="20"/>
          <w:lang w:val="bg-BG"/>
        </w:rPr>
      </w:pPr>
      <w:r w:rsidRPr="00B34D6A">
        <w:rPr>
          <w:rFonts w:ascii="Verdana" w:hAnsi="Verdana"/>
          <w:sz w:val="20"/>
          <w:szCs w:val="20"/>
          <w:lang w:val="bg-BG"/>
        </w:rPr>
        <w:t xml:space="preserve">Представляваното от мен дружество </w:t>
      </w:r>
      <w:r w:rsidRPr="00B34D6A">
        <w:rPr>
          <w:rFonts w:ascii="Verdana" w:hAnsi="Verdana"/>
          <w:b/>
          <w:sz w:val="20"/>
          <w:szCs w:val="20"/>
          <w:lang w:val="bg-BG"/>
        </w:rPr>
        <w:t>Е/НЕ</w:t>
      </w:r>
      <w:r w:rsidRPr="00B34D6A">
        <w:rPr>
          <w:rFonts w:ascii="Verdana" w:hAnsi="Verdana"/>
          <w:sz w:val="20"/>
          <w:szCs w:val="20"/>
          <w:lang w:val="bg-BG"/>
        </w:rPr>
        <w:t xml:space="preserve"> </w:t>
      </w:r>
      <w:r w:rsidRPr="00B34D6A">
        <w:rPr>
          <w:rFonts w:ascii="Verdana" w:hAnsi="Verdana"/>
          <w:b/>
          <w:sz w:val="20"/>
          <w:szCs w:val="20"/>
          <w:lang w:val="bg-BG"/>
        </w:rPr>
        <w:t>Е</w:t>
      </w:r>
      <w:r w:rsidRPr="00B34D6A">
        <w:rPr>
          <w:rFonts w:ascii="Verdana" w:hAnsi="Verdana"/>
          <w:sz w:val="20"/>
          <w:szCs w:val="20"/>
          <w:lang w:val="bg-BG"/>
        </w:rPr>
        <w:t xml:space="preserve"> регистрирано в юрисдикция с </w:t>
      </w:r>
    </w:p>
    <w:p w14:paraId="35829E0A" w14:textId="77777777" w:rsidR="008F3CEC" w:rsidRPr="00B34D6A" w:rsidRDefault="008F3CEC" w:rsidP="0042712E">
      <w:pPr>
        <w:keepNext/>
        <w:keepLines/>
        <w:widowControl w:val="0"/>
        <w:spacing w:before="120" w:after="120"/>
        <w:jc w:val="center"/>
        <w:rPr>
          <w:rFonts w:ascii="Verdana" w:hAnsi="Verdana"/>
          <w:sz w:val="20"/>
          <w:szCs w:val="20"/>
          <w:lang w:val="bg-BG"/>
        </w:rPr>
      </w:pPr>
      <w:r w:rsidRPr="00B34D6A">
        <w:rPr>
          <w:rFonts w:ascii="Verdana" w:hAnsi="Verdana"/>
          <w:sz w:val="20"/>
          <w:szCs w:val="20"/>
          <w:vertAlign w:val="superscript"/>
          <w:lang w:val="bg-BG"/>
        </w:rPr>
        <w:t>/ненужното се зачертава/</w:t>
      </w:r>
    </w:p>
    <w:p w14:paraId="6EF5C264" w14:textId="77777777" w:rsidR="008F3CEC" w:rsidRPr="00B34D6A" w:rsidRDefault="008F3CEC" w:rsidP="0042712E">
      <w:pPr>
        <w:keepNext/>
        <w:keepLines/>
        <w:widowControl w:val="0"/>
        <w:jc w:val="both"/>
        <w:rPr>
          <w:rFonts w:ascii="Verdana" w:hAnsi="Verdana"/>
          <w:sz w:val="20"/>
          <w:szCs w:val="20"/>
          <w:lang w:val="bg-BG"/>
        </w:rPr>
      </w:pPr>
      <w:r w:rsidRPr="00B34D6A">
        <w:rPr>
          <w:rFonts w:ascii="Verdana" w:hAnsi="Verdana"/>
          <w:sz w:val="20"/>
          <w:szCs w:val="20"/>
          <w:lang w:val="bg-BG"/>
        </w:rPr>
        <w:t>преференциален данъчен режим, а именно: ____________________.</w:t>
      </w:r>
    </w:p>
    <w:p w14:paraId="652F7195" w14:textId="77777777" w:rsidR="008F3CEC" w:rsidRPr="00B34D6A" w:rsidRDefault="008F3CEC" w:rsidP="0042712E">
      <w:pPr>
        <w:keepNext/>
        <w:keepLines/>
        <w:widowControl w:val="0"/>
        <w:ind w:firstLine="720"/>
        <w:jc w:val="both"/>
        <w:rPr>
          <w:rFonts w:ascii="Verdana" w:hAnsi="Verdana"/>
          <w:sz w:val="20"/>
          <w:szCs w:val="20"/>
          <w:lang w:val="bg-BG"/>
        </w:rPr>
      </w:pPr>
    </w:p>
    <w:p w14:paraId="682559B0" w14:textId="77777777" w:rsidR="008F3CEC" w:rsidRPr="00B34D6A" w:rsidRDefault="008F3CEC" w:rsidP="0042712E">
      <w:pPr>
        <w:keepNext/>
        <w:keepLines/>
        <w:widowControl w:val="0"/>
        <w:numPr>
          <w:ilvl w:val="0"/>
          <w:numId w:val="32"/>
        </w:numPr>
        <w:ind w:left="284" w:hanging="284"/>
        <w:jc w:val="both"/>
        <w:rPr>
          <w:rFonts w:ascii="Verdana" w:hAnsi="Verdana"/>
          <w:sz w:val="20"/>
          <w:szCs w:val="20"/>
          <w:lang w:val="bg-BG"/>
        </w:rPr>
      </w:pPr>
      <w:r w:rsidRPr="00B34D6A">
        <w:rPr>
          <w:rFonts w:ascii="Verdana" w:hAnsi="Verdana"/>
          <w:sz w:val="20"/>
          <w:szCs w:val="20"/>
          <w:lang w:val="bg-BG"/>
        </w:rPr>
        <w:t xml:space="preserve">Представляваното от мен дружество </w:t>
      </w:r>
      <w:r w:rsidRPr="00B34D6A">
        <w:rPr>
          <w:rFonts w:ascii="Verdana" w:hAnsi="Verdana"/>
          <w:b/>
          <w:sz w:val="20"/>
          <w:szCs w:val="20"/>
          <w:lang w:val="bg-BG"/>
        </w:rPr>
        <w:t>Е/НЕ Е</w:t>
      </w:r>
      <w:r w:rsidRPr="00B34D6A">
        <w:rPr>
          <w:rFonts w:ascii="Verdana" w:hAnsi="Verdana"/>
          <w:sz w:val="20"/>
          <w:szCs w:val="20"/>
          <w:lang w:val="bg-BG"/>
        </w:rPr>
        <w:t xml:space="preserve"> свързано с лица, регистрирани в </w:t>
      </w:r>
    </w:p>
    <w:p w14:paraId="7BEE98BD" w14:textId="77777777" w:rsidR="008F3CEC" w:rsidRPr="00B34D6A" w:rsidRDefault="008F3CEC" w:rsidP="0042712E">
      <w:pPr>
        <w:keepNext/>
        <w:keepLines/>
        <w:widowControl w:val="0"/>
        <w:spacing w:before="120" w:after="120"/>
        <w:jc w:val="center"/>
        <w:rPr>
          <w:rFonts w:ascii="Verdana" w:hAnsi="Verdana"/>
          <w:sz w:val="20"/>
          <w:szCs w:val="20"/>
          <w:vertAlign w:val="superscript"/>
          <w:lang w:val="bg-BG"/>
        </w:rPr>
      </w:pPr>
      <w:r w:rsidRPr="00B34D6A">
        <w:rPr>
          <w:rFonts w:ascii="Verdana" w:hAnsi="Verdana"/>
          <w:sz w:val="20"/>
          <w:szCs w:val="20"/>
          <w:vertAlign w:val="superscript"/>
          <w:lang w:val="bg-BG"/>
        </w:rPr>
        <w:t>/ненужното се зачертава/</w:t>
      </w:r>
    </w:p>
    <w:p w14:paraId="0B6688C5" w14:textId="77777777" w:rsidR="008F3CEC" w:rsidRPr="00B34D6A" w:rsidRDefault="008F3CEC" w:rsidP="0042712E">
      <w:pPr>
        <w:keepNext/>
        <w:keepLines/>
        <w:widowControl w:val="0"/>
        <w:jc w:val="both"/>
        <w:rPr>
          <w:rFonts w:ascii="Verdana" w:hAnsi="Verdana"/>
          <w:sz w:val="20"/>
          <w:szCs w:val="20"/>
          <w:lang w:val="bg-BG"/>
        </w:rPr>
      </w:pPr>
      <w:r w:rsidRPr="00B34D6A">
        <w:rPr>
          <w:rFonts w:ascii="Verdana" w:hAnsi="Verdana"/>
          <w:sz w:val="20"/>
          <w:szCs w:val="20"/>
          <w:lang w:val="bg-BG"/>
        </w:rPr>
        <w:t>юрисдикции с преференциален данъчен режим, а именно: _____________________.</w:t>
      </w:r>
    </w:p>
    <w:p w14:paraId="779995A6" w14:textId="77777777" w:rsidR="008F3CEC" w:rsidRPr="00B34D6A" w:rsidRDefault="008F3CEC" w:rsidP="0042712E">
      <w:pPr>
        <w:keepNext/>
        <w:keepLines/>
        <w:widowControl w:val="0"/>
        <w:ind w:firstLine="720"/>
        <w:jc w:val="both"/>
        <w:rPr>
          <w:rFonts w:ascii="Verdana" w:hAnsi="Verdana"/>
          <w:sz w:val="20"/>
          <w:szCs w:val="20"/>
          <w:lang w:val="bg-BG"/>
        </w:rPr>
      </w:pPr>
    </w:p>
    <w:p w14:paraId="5A0F0853" w14:textId="77777777" w:rsidR="008F3CEC" w:rsidRPr="00B34D6A" w:rsidRDefault="008F3CEC" w:rsidP="0042712E">
      <w:pPr>
        <w:keepNext/>
        <w:keepLines/>
        <w:widowControl w:val="0"/>
        <w:numPr>
          <w:ilvl w:val="0"/>
          <w:numId w:val="32"/>
        </w:numPr>
        <w:spacing w:before="120" w:after="120"/>
        <w:ind w:left="284" w:hanging="284"/>
        <w:jc w:val="both"/>
        <w:rPr>
          <w:rFonts w:ascii="Verdana" w:hAnsi="Verdana"/>
          <w:sz w:val="20"/>
          <w:szCs w:val="20"/>
          <w:lang w:val="bg-BG"/>
        </w:rPr>
      </w:pPr>
      <w:r w:rsidRPr="00B34D6A">
        <w:rPr>
          <w:rFonts w:ascii="Verdana" w:hAnsi="Verdana"/>
          <w:sz w:val="20"/>
          <w:szCs w:val="20"/>
          <w:lang w:val="bg-BG"/>
        </w:rPr>
        <w:t xml:space="preserve">Представляваното от мен дружество попада в изключението на </w:t>
      </w:r>
      <w:r w:rsidRPr="00B34D6A">
        <w:rPr>
          <w:rFonts w:ascii="Verdana" w:hAnsi="Verdana"/>
          <w:b/>
          <w:sz w:val="20"/>
          <w:szCs w:val="20"/>
          <w:lang w:val="bg-BG"/>
        </w:rPr>
        <w:t>чл.4, т. ______</w:t>
      </w:r>
    </w:p>
    <w:p w14:paraId="0DBF3E48" w14:textId="77777777" w:rsidR="008F3CEC" w:rsidRPr="00B34D6A" w:rsidRDefault="008F3CEC" w:rsidP="0042712E">
      <w:pPr>
        <w:keepNext/>
        <w:keepLines/>
        <w:widowControl w:val="0"/>
        <w:spacing w:before="120" w:after="120"/>
        <w:jc w:val="both"/>
        <w:rPr>
          <w:rFonts w:ascii="Verdana" w:hAnsi="Verdana"/>
          <w:sz w:val="20"/>
          <w:szCs w:val="20"/>
          <w:lang w:val="bg-BG"/>
        </w:rPr>
      </w:pPr>
      <w:r w:rsidRPr="00B34D6A">
        <w:rPr>
          <w:rFonts w:ascii="Verdana" w:hAnsi="Verdana"/>
          <w:sz w:val="20"/>
          <w:szCs w:val="20"/>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CC519BC" w14:textId="77777777" w:rsidR="008F3CEC" w:rsidRPr="00B34D6A" w:rsidRDefault="008F3CEC" w:rsidP="0042712E">
      <w:pPr>
        <w:keepNext/>
        <w:keepLines/>
        <w:widowControl w:val="0"/>
        <w:spacing w:before="120" w:after="120"/>
        <w:jc w:val="both"/>
        <w:rPr>
          <w:rFonts w:ascii="Verdana" w:hAnsi="Verdana"/>
          <w:sz w:val="20"/>
          <w:szCs w:val="20"/>
          <w:lang w:val="bg-BG"/>
        </w:rPr>
      </w:pPr>
      <w:r w:rsidRPr="00B34D6A">
        <w:rPr>
          <w:rFonts w:ascii="Verdana" w:hAnsi="Verdana"/>
          <w:sz w:val="20"/>
          <w:szCs w:val="20"/>
          <w:u w:val="single"/>
          <w:lang w:val="bg-BG"/>
        </w:rPr>
        <w:t xml:space="preserve">Забележка: </w:t>
      </w:r>
      <w:r w:rsidRPr="00B34D6A">
        <w:rPr>
          <w:rFonts w:ascii="Verdana" w:hAnsi="Verdana"/>
          <w:sz w:val="20"/>
          <w:szCs w:val="20"/>
          <w:lang w:val="bg-BG"/>
        </w:rPr>
        <w:t>Точка 3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30792960" w14:textId="77777777" w:rsidR="008F3CEC" w:rsidRPr="00B34D6A" w:rsidRDefault="008F3CEC" w:rsidP="0042712E">
      <w:pPr>
        <w:keepNext/>
        <w:keepLines/>
        <w:widowControl w:val="0"/>
        <w:jc w:val="both"/>
        <w:textAlignment w:val="center"/>
        <w:rPr>
          <w:rFonts w:ascii="Verdana" w:hAnsi="Verdana"/>
          <w:bCs/>
          <w:sz w:val="20"/>
          <w:szCs w:val="20"/>
          <w:lang w:val="bg-BG" w:eastAsia="bg-BG"/>
        </w:rPr>
      </w:pPr>
    </w:p>
    <w:p w14:paraId="333506E4" w14:textId="77777777" w:rsidR="008F3CEC" w:rsidRPr="00B34D6A" w:rsidRDefault="008F3CEC" w:rsidP="0042712E">
      <w:pPr>
        <w:keepNext/>
        <w:keepLines/>
        <w:widowControl w:val="0"/>
        <w:jc w:val="both"/>
        <w:rPr>
          <w:rFonts w:ascii="Verdana" w:hAnsi="Verdana"/>
          <w:sz w:val="20"/>
          <w:szCs w:val="20"/>
          <w:lang w:val="bg-BG"/>
        </w:rPr>
      </w:pPr>
      <w:r w:rsidRPr="00B34D6A">
        <w:rPr>
          <w:rFonts w:ascii="Verdana" w:hAnsi="Verdana"/>
          <w:sz w:val="20"/>
          <w:szCs w:val="20"/>
          <w:lang w:val="bg-BG"/>
        </w:rPr>
        <w:t>Известно ми е, че за неверни данни нося наказателна отговорност по чл.313 от Наказателния кодекс.</w:t>
      </w:r>
    </w:p>
    <w:p w14:paraId="14562974" w14:textId="77777777" w:rsidR="008F3CEC" w:rsidRPr="00B34D6A" w:rsidRDefault="008F3CEC" w:rsidP="0042712E">
      <w:pPr>
        <w:keepNext/>
        <w:keepLines/>
        <w:widowControl w:val="0"/>
        <w:ind w:firstLine="900"/>
        <w:jc w:val="both"/>
        <w:rPr>
          <w:rFonts w:ascii="Verdana" w:hAnsi="Verdana"/>
          <w:sz w:val="20"/>
          <w:szCs w:val="20"/>
          <w:lang w:val="bg-BG"/>
        </w:rPr>
      </w:pPr>
    </w:p>
    <w:p w14:paraId="48810BB3" w14:textId="77777777" w:rsidR="008F3CEC" w:rsidRPr="00B34D6A" w:rsidRDefault="008F3CEC" w:rsidP="0042712E">
      <w:pPr>
        <w:keepNext/>
        <w:keepLines/>
        <w:widowControl w:val="0"/>
        <w:jc w:val="both"/>
        <w:rPr>
          <w:rFonts w:ascii="Verdana" w:hAnsi="Verdana"/>
          <w:sz w:val="20"/>
          <w:szCs w:val="20"/>
          <w:lang w:val="bg-BG"/>
        </w:rPr>
      </w:pPr>
      <w:r w:rsidRPr="00B34D6A">
        <w:rPr>
          <w:rFonts w:ascii="Verdana" w:hAnsi="Verdana"/>
          <w:sz w:val="20"/>
          <w:szCs w:val="20"/>
          <w:lang w:val="bg-BG"/>
        </w:rPr>
        <w:t>Дата: ………………………………….</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t xml:space="preserve">ДЕКЛАРАТОР: </w:t>
      </w:r>
      <w:r w:rsidRPr="00B34D6A">
        <w:rPr>
          <w:rFonts w:ascii="Verdana" w:hAnsi="Verdana"/>
          <w:sz w:val="20"/>
          <w:szCs w:val="20"/>
          <w:u w:val="single"/>
          <w:lang w:val="bg-BG"/>
        </w:rPr>
        <w:t>……………………………………</w:t>
      </w:r>
    </w:p>
    <w:p w14:paraId="19AAB396" w14:textId="77777777" w:rsidR="008F3CEC" w:rsidRPr="00B34D6A" w:rsidRDefault="008F3CEC" w:rsidP="0042712E">
      <w:pPr>
        <w:keepNext/>
        <w:keepLines/>
        <w:widowControl w:val="0"/>
        <w:jc w:val="both"/>
        <w:rPr>
          <w:rFonts w:ascii="Verdana" w:hAnsi="Verdana"/>
          <w:sz w:val="20"/>
          <w:szCs w:val="20"/>
          <w:lang w:val="bg-BG"/>
        </w:rPr>
      </w:pPr>
    </w:p>
    <w:p w14:paraId="44B84800" w14:textId="77777777" w:rsidR="008F3CEC" w:rsidRPr="00B34D6A" w:rsidRDefault="008F3CEC" w:rsidP="0042712E">
      <w:pPr>
        <w:keepNext/>
        <w:keepLines/>
        <w:widowControl w:val="0"/>
        <w:jc w:val="both"/>
        <w:rPr>
          <w:rFonts w:ascii="Verdana" w:hAnsi="Verdana"/>
          <w:sz w:val="20"/>
          <w:szCs w:val="20"/>
          <w:lang w:val="bg-BG"/>
        </w:rPr>
      </w:pPr>
      <w:r w:rsidRPr="00B34D6A">
        <w:rPr>
          <w:rFonts w:ascii="Verdana" w:hAnsi="Verdana"/>
          <w:sz w:val="20"/>
          <w:szCs w:val="20"/>
          <w:lang w:val="bg-BG"/>
        </w:rPr>
        <w:t>Гр. ………………………………</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vertAlign w:val="superscript"/>
          <w:lang w:val="bg-BG"/>
        </w:rPr>
        <w:t>/подпис/</w:t>
      </w:r>
    </w:p>
    <w:p w14:paraId="6CAEFEEA" w14:textId="77777777" w:rsidR="008F3CEC" w:rsidRPr="00B34D6A" w:rsidRDefault="008F3CEC" w:rsidP="0042712E">
      <w:pPr>
        <w:keepNext/>
        <w:keepLines/>
        <w:widowControl w:val="0"/>
        <w:ind w:right="141"/>
        <w:jc w:val="both"/>
        <w:rPr>
          <w:rFonts w:ascii="Verdana" w:hAnsi="Verdana"/>
          <w:bCs/>
          <w:sz w:val="20"/>
          <w:szCs w:val="20"/>
          <w:lang w:val="bg-BG"/>
        </w:rPr>
      </w:pPr>
    </w:p>
    <w:p w14:paraId="10764BD3" w14:textId="77777777" w:rsidR="008F3CEC" w:rsidRPr="00B34D6A" w:rsidRDefault="008F3CEC" w:rsidP="0042712E">
      <w:pPr>
        <w:keepNext/>
        <w:keepLines/>
        <w:widowControl w:val="0"/>
        <w:ind w:firstLine="720"/>
        <w:jc w:val="both"/>
        <w:rPr>
          <w:rFonts w:ascii="Verdana" w:hAnsi="Verdana"/>
          <w:i/>
          <w:sz w:val="20"/>
          <w:szCs w:val="20"/>
          <w:lang w:val="bg-BG"/>
        </w:rPr>
      </w:pPr>
      <w:r w:rsidRPr="00B34D6A">
        <w:rPr>
          <w:rFonts w:ascii="Verdana" w:hAnsi="Verdana"/>
          <w:i/>
          <w:sz w:val="20"/>
          <w:szCs w:val="20"/>
          <w:lang w:val="bg-BG"/>
        </w:rPr>
        <w:t>В зависимост от правно-организационната форма на участниците, декларацията се представя от едно от лицата, посочени в чл.47, ал.4 от ЗОП.</w:t>
      </w:r>
    </w:p>
    <w:p w14:paraId="25479806" w14:textId="77777777" w:rsidR="008F3CEC" w:rsidRPr="00B34D6A" w:rsidRDefault="008F3CEC" w:rsidP="0042712E">
      <w:pPr>
        <w:keepNext/>
        <w:keepLines/>
        <w:widowControl w:val="0"/>
        <w:ind w:firstLine="720"/>
        <w:jc w:val="both"/>
        <w:rPr>
          <w:rFonts w:ascii="Verdana" w:hAnsi="Verdana"/>
          <w:i/>
          <w:sz w:val="20"/>
          <w:szCs w:val="20"/>
          <w:lang w:val="bg-BG"/>
        </w:rPr>
      </w:pPr>
    </w:p>
    <w:p w14:paraId="469FE4C3" w14:textId="77777777" w:rsidR="008F3CEC" w:rsidRPr="00B34D6A" w:rsidRDefault="008F3CEC" w:rsidP="0042712E">
      <w:pPr>
        <w:keepNext/>
        <w:keepLines/>
        <w:widowControl w:val="0"/>
        <w:ind w:right="141"/>
        <w:jc w:val="both"/>
        <w:rPr>
          <w:rFonts w:ascii="Verdana" w:hAnsi="Verdana"/>
          <w:b/>
          <w:bCs/>
          <w:sz w:val="20"/>
          <w:szCs w:val="20"/>
          <w:lang w:val="bg-BG"/>
        </w:rPr>
      </w:pPr>
      <w:r w:rsidRPr="00B34D6A">
        <w:rPr>
          <w:rFonts w:ascii="Verdana" w:hAnsi="Verdana"/>
          <w:b/>
          <w:sz w:val="20"/>
          <w:szCs w:val="20"/>
          <w:u w:val="single"/>
          <w:lang w:val="bg-BG"/>
        </w:rPr>
        <w:tab/>
      </w:r>
      <w:r w:rsidRPr="00B34D6A">
        <w:rPr>
          <w:rFonts w:ascii="Verdana" w:hAnsi="Verdana"/>
          <w:b/>
          <w:sz w:val="20"/>
          <w:szCs w:val="20"/>
          <w:u w:val="single"/>
          <w:lang w:val="bg-BG"/>
        </w:rPr>
        <w:tab/>
      </w:r>
      <w:r w:rsidRPr="00B34D6A">
        <w:rPr>
          <w:rFonts w:ascii="Verdana" w:hAnsi="Verdana"/>
          <w:b/>
          <w:sz w:val="20"/>
          <w:szCs w:val="20"/>
          <w:u w:val="single"/>
          <w:lang w:val="bg-BG"/>
        </w:rPr>
        <w:tab/>
      </w:r>
      <w:r w:rsidRPr="00B34D6A">
        <w:rPr>
          <w:rFonts w:ascii="Verdana" w:hAnsi="Verdana"/>
          <w:b/>
          <w:sz w:val="20"/>
          <w:szCs w:val="20"/>
          <w:u w:val="single"/>
          <w:lang w:val="bg-BG"/>
        </w:rPr>
        <w:tab/>
      </w:r>
    </w:p>
    <w:p w14:paraId="7F17EAB9" w14:textId="77777777" w:rsidR="008F3CEC" w:rsidRPr="00B34D6A" w:rsidRDefault="008F3CEC" w:rsidP="0042712E">
      <w:pPr>
        <w:keepNext/>
        <w:keepLines/>
        <w:widowControl w:val="0"/>
        <w:jc w:val="both"/>
        <w:rPr>
          <w:rFonts w:ascii="Verdana" w:hAnsi="Verdana"/>
          <w:i/>
          <w:sz w:val="20"/>
          <w:szCs w:val="20"/>
          <w:vertAlign w:val="superscript"/>
          <w:lang w:val="bg-BG"/>
        </w:rPr>
      </w:pPr>
      <w:r w:rsidRPr="00B34D6A">
        <w:rPr>
          <w:rFonts w:ascii="Verdana" w:hAnsi="Verdana"/>
          <w:sz w:val="20"/>
          <w:szCs w:val="20"/>
          <w:vertAlign w:val="superscript"/>
          <w:lang w:val="bg-BG"/>
        </w:rPr>
        <w:tab/>
      </w:r>
      <w:r w:rsidRPr="00B34D6A">
        <w:rPr>
          <w:rFonts w:ascii="Verdana" w:hAnsi="Verdana"/>
          <w:i/>
          <w:sz w:val="20"/>
          <w:szCs w:val="20"/>
          <w:vertAlign w:val="superscript"/>
          <w:lang w:val="bg-BG"/>
        </w:rPr>
        <w:t>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394ABE6" w14:textId="77777777" w:rsidR="008F3CEC" w:rsidRPr="00B34D6A" w:rsidRDefault="008F3CEC" w:rsidP="0042712E">
      <w:pPr>
        <w:keepNext/>
        <w:keepLines/>
        <w:widowControl w:val="0"/>
        <w:ind w:firstLine="720"/>
        <w:jc w:val="both"/>
        <w:textAlignment w:val="center"/>
        <w:rPr>
          <w:rFonts w:ascii="Verdana" w:hAnsi="Verdana"/>
          <w:i/>
          <w:sz w:val="20"/>
          <w:szCs w:val="20"/>
          <w:vertAlign w:val="superscript"/>
          <w:lang w:val="bg-BG"/>
        </w:rPr>
      </w:pPr>
      <w:r w:rsidRPr="00B34D6A">
        <w:rPr>
          <w:rFonts w:ascii="Verdana" w:hAnsi="Verdana"/>
          <w:i/>
          <w:sz w:val="20"/>
          <w:szCs w:val="20"/>
          <w:vertAlign w:val="superscript"/>
          <w:lang w:val="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09937797" w14:textId="77777777" w:rsidR="008F3CEC" w:rsidRPr="00B34D6A" w:rsidRDefault="008F3CEC" w:rsidP="0042712E">
      <w:pPr>
        <w:keepNext/>
        <w:keepLines/>
        <w:widowControl w:val="0"/>
        <w:ind w:firstLine="720"/>
        <w:jc w:val="both"/>
        <w:textAlignment w:val="center"/>
        <w:rPr>
          <w:rFonts w:ascii="Verdana" w:hAnsi="Verdana"/>
          <w:i/>
          <w:sz w:val="20"/>
          <w:szCs w:val="20"/>
          <w:vertAlign w:val="superscript"/>
          <w:lang w:val="bg-BG"/>
        </w:rPr>
      </w:pPr>
      <w:r w:rsidRPr="00B34D6A">
        <w:rPr>
          <w:rFonts w:ascii="Verdana" w:hAnsi="Verdana"/>
          <w:i/>
          <w:sz w:val="20"/>
          <w:szCs w:val="20"/>
          <w:vertAlign w:val="superscript"/>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795F97F2" w14:textId="77777777" w:rsidR="008F3CEC" w:rsidRPr="00B34D6A" w:rsidRDefault="008F3CEC" w:rsidP="0042712E">
      <w:pPr>
        <w:keepNext/>
        <w:keepLines/>
        <w:widowControl w:val="0"/>
        <w:ind w:firstLine="720"/>
        <w:jc w:val="both"/>
        <w:textAlignment w:val="center"/>
        <w:rPr>
          <w:rFonts w:ascii="Verdana" w:hAnsi="Verdana"/>
          <w:i/>
          <w:sz w:val="20"/>
          <w:szCs w:val="20"/>
          <w:vertAlign w:val="superscript"/>
          <w:lang w:val="bg-BG"/>
        </w:rPr>
      </w:pPr>
      <w:r w:rsidRPr="00B34D6A">
        <w:rPr>
          <w:rFonts w:ascii="Verdana" w:hAnsi="Verdana"/>
          <w:i/>
          <w:sz w:val="20"/>
          <w:szCs w:val="20"/>
          <w:vertAlign w:val="superscript"/>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635512AD" w14:textId="77777777" w:rsidR="008F3CEC" w:rsidRPr="00B34D6A" w:rsidRDefault="008F3CEC" w:rsidP="0042712E">
      <w:pPr>
        <w:keepNext/>
        <w:keepLines/>
        <w:widowControl w:val="0"/>
        <w:ind w:firstLine="720"/>
        <w:jc w:val="both"/>
        <w:textAlignment w:val="center"/>
        <w:rPr>
          <w:rFonts w:ascii="Verdana" w:hAnsi="Verdana"/>
          <w:i/>
          <w:sz w:val="20"/>
          <w:szCs w:val="20"/>
          <w:vertAlign w:val="superscript"/>
          <w:lang w:val="bg-BG"/>
        </w:rPr>
      </w:pPr>
      <w:r w:rsidRPr="00B34D6A">
        <w:rPr>
          <w:rFonts w:ascii="Verdana" w:hAnsi="Verdana"/>
          <w:i/>
          <w:sz w:val="20"/>
          <w:szCs w:val="20"/>
          <w:vertAlign w:val="superscript"/>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2904191C" w14:textId="77777777" w:rsidR="00FD17B4" w:rsidRPr="00B34D6A" w:rsidRDefault="00FD17B4" w:rsidP="00FD17B4">
      <w:pPr>
        <w:keepLines/>
        <w:spacing w:after="240"/>
        <w:jc w:val="both"/>
        <w:rPr>
          <w:rFonts w:ascii="Verdana" w:hAnsi="Verdana"/>
          <w:b/>
          <w:sz w:val="20"/>
          <w:szCs w:val="20"/>
          <w:lang w:val="bg-BG"/>
        </w:rPr>
      </w:pPr>
    </w:p>
    <w:p w14:paraId="1D4416D3" w14:textId="77777777" w:rsidR="00FD17B4" w:rsidRPr="00B34D6A" w:rsidRDefault="00FD17B4" w:rsidP="00FD17B4">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FD17B4" w:rsidRPr="00B34D6A" w:rsidSect="00EE16B5">
          <w:pgSz w:w="11906" w:h="16838" w:code="9"/>
          <w:pgMar w:top="425" w:right="1440" w:bottom="1559" w:left="1440" w:header="425" w:footer="539" w:gutter="0"/>
          <w:cols w:space="708"/>
          <w:docGrid w:linePitch="360"/>
        </w:sectPr>
      </w:pPr>
    </w:p>
    <w:p w14:paraId="6F7D82D1" w14:textId="77777777" w:rsidR="00FD17B4" w:rsidRPr="00B34D6A" w:rsidRDefault="00FD17B4" w:rsidP="00FD17B4">
      <w:pPr>
        <w:spacing w:after="200" w:line="276" w:lineRule="auto"/>
        <w:rPr>
          <w:rFonts w:ascii="Verdana" w:hAnsi="Verdana"/>
          <w:b/>
          <w:sz w:val="20"/>
          <w:szCs w:val="20"/>
          <w:lang w:val="bg-BG"/>
        </w:rPr>
      </w:pPr>
    </w:p>
    <w:p w14:paraId="500733CB" w14:textId="17485307" w:rsidR="00E35657" w:rsidRPr="00B34D6A" w:rsidRDefault="00E35657" w:rsidP="00E35657">
      <w:pPr>
        <w:shd w:val="clear" w:color="auto" w:fill="FFFFFF"/>
        <w:spacing w:line="276" w:lineRule="auto"/>
        <w:jc w:val="right"/>
        <w:outlineLvl w:val="0"/>
        <w:rPr>
          <w:rFonts w:ascii="Verdana" w:hAnsi="Verdana"/>
          <w:b/>
          <w:sz w:val="20"/>
          <w:szCs w:val="20"/>
          <w:lang w:val="bg-BG"/>
        </w:rPr>
      </w:pPr>
      <w:r w:rsidRPr="00B34D6A">
        <w:rPr>
          <w:rFonts w:ascii="Verdana" w:hAnsi="Verdana"/>
          <w:b/>
          <w:sz w:val="20"/>
          <w:szCs w:val="20"/>
          <w:lang w:val="bg-BG"/>
        </w:rPr>
        <w:t>Образец</w:t>
      </w:r>
    </w:p>
    <w:p w14:paraId="3A369547" w14:textId="77777777" w:rsidR="00FD17B4" w:rsidRPr="00B34D6A" w:rsidRDefault="00FD17B4" w:rsidP="00FD17B4">
      <w:pPr>
        <w:shd w:val="clear" w:color="auto" w:fill="FFFFFF"/>
        <w:spacing w:line="276" w:lineRule="auto"/>
        <w:jc w:val="center"/>
        <w:outlineLvl w:val="0"/>
        <w:rPr>
          <w:rFonts w:ascii="Verdana" w:hAnsi="Verdana"/>
          <w:b/>
          <w:sz w:val="20"/>
          <w:szCs w:val="20"/>
          <w:lang w:val="bg-BG"/>
        </w:rPr>
      </w:pPr>
      <w:r w:rsidRPr="00B34D6A">
        <w:rPr>
          <w:rFonts w:ascii="Verdana" w:hAnsi="Verdana"/>
          <w:b/>
          <w:sz w:val="20"/>
          <w:szCs w:val="20"/>
          <w:lang w:val="bg-BG"/>
        </w:rPr>
        <w:t>ПРЕДЛОЖЕНИЕ ЗА ИЗПЪЛНЕНИЕ НА ПОРЪЧКАТА</w:t>
      </w:r>
    </w:p>
    <w:p w14:paraId="5B0990EB" w14:textId="77777777" w:rsidR="00FD17B4" w:rsidRPr="00B34D6A" w:rsidRDefault="00FD17B4" w:rsidP="00FD17B4">
      <w:pPr>
        <w:shd w:val="clear" w:color="auto" w:fill="FFFFFF"/>
        <w:spacing w:line="276" w:lineRule="auto"/>
        <w:jc w:val="center"/>
        <w:rPr>
          <w:rFonts w:ascii="Verdana" w:hAnsi="Verdana"/>
          <w:b/>
          <w:sz w:val="20"/>
          <w:szCs w:val="20"/>
          <w:lang w:val="bg-BG"/>
        </w:rPr>
      </w:pPr>
    </w:p>
    <w:p w14:paraId="19097631" w14:textId="77777777" w:rsidR="00FD17B4" w:rsidRPr="00B34D6A" w:rsidRDefault="00FD17B4" w:rsidP="00FD17B4">
      <w:pPr>
        <w:shd w:val="clear" w:color="auto" w:fill="FFFFFF"/>
        <w:spacing w:line="276" w:lineRule="auto"/>
        <w:jc w:val="center"/>
        <w:rPr>
          <w:rFonts w:ascii="Verdana" w:hAnsi="Verdana"/>
          <w:b/>
          <w:sz w:val="20"/>
          <w:szCs w:val="20"/>
          <w:lang w:val="bg-BG"/>
        </w:rPr>
      </w:pPr>
    </w:p>
    <w:p w14:paraId="1B080215" w14:textId="77777777" w:rsidR="00FD17B4" w:rsidRPr="00B34D6A" w:rsidRDefault="00FD17B4" w:rsidP="00FD17B4">
      <w:pPr>
        <w:jc w:val="both"/>
        <w:rPr>
          <w:rFonts w:ascii="Verdana" w:hAnsi="Verdana"/>
          <w:sz w:val="20"/>
          <w:szCs w:val="20"/>
          <w:lang w:val="bg-BG"/>
        </w:rPr>
      </w:pPr>
      <w:r w:rsidRPr="00B34D6A">
        <w:rPr>
          <w:rFonts w:ascii="Verdana" w:hAnsi="Verdana"/>
          <w:sz w:val="20"/>
          <w:szCs w:val="20"/>
          <w:lang w:val="bg-BG"/>
        </w:rPr>
        <w:t xml:space="preserve">Долуподписаният/ата/ </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t>……………………………………………………………………</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p>
    <w:p w14:paraId="1D448FA9" w14:textId="77777777" w:rsidR="00FD17B4" w:rsidRPr="00B34D6A" w:rsidRDefault="00FD17B4" w:rsidP="00FD17B4">
      <w:pPr>
        <w:jc w:val="center"/>
        <w:rPr>
          <w:rFonts w:ascii="Verdana" w:hAnsi="Verdana"/>
          <w:sz w:val="20"/>
          <w:szCs w:val="20"/>
          <w:vertAlign w:val="superscript"/>
          <w:lang w:val="bg-BG"/>
        </w:rPr>
      </w:pPr>
      <w:r w:rsidRPr="00B34D6A">
        <w:rPr>
          <w:rFonts w:ascii="Verdana" w:hAnsi="Verdana"/>
          <w:sz w:val="20"/>
          <w:szCs w:val="20"/>
          <w:vertAlign w:val="superscript"/>
          <w:lang w:val="bg-BG"/>
        </w:rPr>
        <w:t>/собствено бащино фамилно име /</w:t>
      </w:r>
    </w:p>
    <w:p w14:paraId="6A480A6D" w14:textId="77777777" w:rsidR="00FD17B4" w:rsidRPr="00B34D6A" w:rsidRDefault="00FD17B4" w:rsidP="00FD17B4">
      <w:pPr>
        <w:jc w:val="both"/>
        <w:rPr>
          <w:rFonts w:ascii="Verdana" w:hAnsi="Verdana"/>
          <w:sz w:val="20"/>
          <w:szCs w:val="20"/>
          <w:lang w:val="bg-BG"/>
        </w:rPr>
      </w:pPr>
    </w:p>
    <w:p w14:paraId="68C4F51A" w14:textId="77777777" w:rsidR="00FD17B4" w:rsidRPr="00B34D6A" w:rsidRDefault="00FD17B4" w:rsidP="00FD17B4">
      <w:pPr>
        <w:widowControl w:val="0"/>
        <w:autoSpaceDE w:val="0"/>
        <w:autoSpaceDN w:val="0"/>
        <w:adjustRightInd w:val="0"/>
        <w:jc w:val="both"/>
        <w:rPr>
          <w:rFonts w:ascii="Verdana" w:hAnsi="Verdana"/>
          <w:sz w:val="20"/>
          <w:szCs w:val="20"/>
          <w:lang w:val="bg-BG"/>
        </w:rPr>
      </w:pPr>
      <w:r w:rsidRPr="00B34D6A">
        <w:rPr>
          <w:rFonts w:ascii="Verdana" w:hAnsi="Verdana"/>
          <w:sz w:val="20"/>
          <w:szCs w:val="20"/>
          <w:lang w:val="bg-BG"/>
        </w:rPr>
        <w:t xml:space="preserve">в качеството си на  </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t>…………………………………………………………………………………...</w:t>
      </w:r>
    </w:p>
    <w:p w14:paraId="66FBC9CC" w14:textId="77777777" w:rsidR="00FD17B4" w:rsidRPr="00B34D6A" w:rsidRDefault="00FD17B4" w:rsidP="00FD17B4">
      <w:pPr>
        <w:widowControl w:val="0"/>
        <w:autoSpaceDE w:val="0"/>
        <w:autoSpaceDN w:val="0"/>
        <w:adjustRightInd w:val="0"/>
        <w:jc w:val="center"/>
        <w:rPr>
          <w:rFonts w:ascii="Verdana" w:hAnsi="Verdana"/>
          <w:sz w:val="20"/>
          <w:szCs w:val="20"/>
          <w:vertAlign w:val="superscript"/>
          <w:lang w:val="bg-BG"/>
        </w:rPr>
      </w:pPr>
      <w:r w:rsidRPr="00B34D6A">
        <w:rPr>
          <w:rFonts w:ascii="Verdana" w:hAnsi="Verdana"/>
          <w:i/>
          <w:sz w:val="20"/>
          <w:szCs w:val="20"/>
          <w:vertAlign w:val="superscript"/>
          <w:lang w:val="bg-BG"/>
        </w:rPr>
        <w:t>/посочва се качеството на лицето</w:t>
      </w:r>
      <w:r w:rsidRPr="00B34D6A">
        <w:rPr>
          <w:rFonts w:ascii="Verdana" w:hAnsi="Verdana"/>
          <w:sz w:val="20"/>
          <w:szCs w:val="20"/>
          <w:vertAlign w:val="superscript"/>
          <w:lang w:val="bg-BG"/>
        </w:rPr>
        <w:t>/</w:t>
      </w:r>
    </w:p>
    <w:p w14:paraId="647991C4" w14:textId="77777777" w:rsidR="00FD17B4" w:rsidRPr="00B34D6A" w:rsidRDefault="00FD17B4" w:rsidP="00FD17B4">
      <w:pPr>
        <w:jc w:val="both"/>
        <w:rPr>
          <w:rFonts w:ascii="Verdana" w:hAnsi="Verdana"/>
          <w:sz w:val="20"/>
          <w:szCs w:val="20"/>
          <w:lang w:val="bg-BG"/>
        </w:rPr>
      </w:pPr>
      <w:r w:rsidRPr="00B34D6A">
        <w:rPr>
          <w:rFonts w:ascii="Verdana" w:hAnsi="Verdana"/>
          <w:sz w:val="20"/>
          <w:szCs w:val="20"/>
          <w:lang w:val="bg-BG"/>
        </w:rPr>
        <w:t>в</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t>…………………………………………………………………………………...</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p>
    <w:p w14:paraId="26D9F34E" w14:textId="77777777" w:rsidR="00FD17B4" w:rsidRPr="00B34D6A" w:rsidRDefault="00FD17B4" w:rsidP="00FD17B4">
      <w:pPr>
        <w:jc w:val="center"/>
        <w:rPr>
          <w:rFonts w:ascii="Verdana" w:hAnsi="Verdana"/>
          <w:sz w:val="20"/>
          <w:szCs w:val="20"/>
          <w:vertAlign w:val="superscript"/>
          <w:lang w:val="bg-BG"/>
        </w:rPr>
      </w:pPr>
      <w:r w:rsidRPr="00B34D6A">
        <w:rPr>
          <w:rFonts w:ascii="Verdana" w:hAnsi="Verdana"/>
          <w:sz w:val="20"/>
          <w:szCs w:val="20"/>
          <w:vertAlign w:val="superscript"/>
          <w:lang w:val="bg-BG"/>
        </w:rPr>
        <w:t>/наименование на участника/</w:t>
      </w:r>
    </w:p>
    <w:p w14:paraId="1257CEC8" w14:textId="77777777" w:rsidR="00FD17B4" w:rsidRPr="00B34D6A" w:rsidRDefault="00FD17B4" w:rsidP="00FD17B4">
      <w:pPr>
        <w:jc w:val="both"/>
        <w:rPr>
          <w:rFonts w:ascii="Verdana" w:hAnsi="Verdana"/>
          <w:b/>
          <w:sz w:val="20"/>
          <w:szCs w:val="20"/>
          <w:lang w:val="bg-BG"/>
        </w:rPr>
      </w:pPr>
    </w:p>
    <w:p w14:paraId="4DA48128" w14:textId="39F60EC0" w:rsidR="00FD17B4" w:rsidRPr="00B34D6A" w:rsidRDefault="00FD17B4" w:rsidP="006C35C9">
      <w:pPr>
        <w:ind w:left="993" w:hanging="993"/>
        <w:jc w:val="both"/>
        <w:rPr>
          <w:rFonts w:ascii="Verdana" w:hAnsi="Verdana"/>
          <w:b/>
          <w:bCs/>
          <w:sz w:val="20"/>
          <w:szCs w:val="20"/>
          <w:lang w:val="bg-BG"/>
        </w:rPr>
      </w:pPr>
      <w:r w:rsidRPr="00B34D6A">
        <w:rPr>
          <w:rFonts w:ascii="Verdana" w:hAnsi="Verdana"/>
          <w:sz w:val="20"/>
          <w:szCs w:val="20"/>
          <w:lang w:val="bg-BG"/>
        </w:rPr>
        <w:t xml:space="preserve">Относно: Процедура за възлагане на обществена поръчка с </w:t>
      </w:r>
      <w:r w:rsidR="0080416D" w:rsidRPr="00B34D6A">
        <w:rPr>
          <w:rFonts w:ascii="Verdana" w:hAnsi="Verdana"/>
          <w:b/>
          <w:sz w:val="20"/>
          <w:szCs w:val="20"/>
          <w:lang w:val="bg-BG"/>
        </w:rPr>
        <w:t xml:space="preserve">номер </w:t>
      </w:r>
      <w:proofErr w:type="spellStart"/>
      <w:r w:rsidR="0080416D" w:rsidRPr="00B34D6A">
        <w:rPr>
          <w:rFonts w:ascii="Verdana" w:hAnsi="Verdana"/>
          <w:b/>
          <w:sz w:val="20"/>
          <w:szCs w:val="20"/>
          <w:lang w:val="bg-BG"/>
        </w:rPr>
        <w:t>ТТ001528</w:t>
      </w:r>
      <w:proofErr w:type="spellEnd"/>
      <w:r w:rsidR="0080416D" w:rsidRPr="00B34D6A">
        <w:rPr>
          <w:rFonts w:ascii="Verdana" w:hAnsi="Verdana"/>
          <w:b/>
          <w:sz w:val="20"/>
          <w:szCs w:val="20"/>
          <w:lang w:val="bg-BG"/>
        </w:rPr>
        <w:t xml:space="preserve"> и предмет: „Предоставяне на тригодишна техническа поддръжка и промяна на функционалност в случай на нужда на ГИС система“</w:t>
      </w:r>
    </w:p>
    <w:p w14:paraId="3AFBC5B5" w14:textId="77777777" w:rsidR="00FD17B4" w:rsidRPr="00B34D6A" w:rsidRDefault="00FD17B4" w:rsidP="00FD17B4">
      <w:pPr>
        <w:shd w:val="clear" w:color="auto" w:fill="FFFFFF"/>
        <w:spacing w:line="276" w:lineRule="auto"/>
        <w:jc w:val="both"/>
        <w:rPr>
          <w:rFonts w:ascii="Verdana" w:hAnsi="Verdana"/>
          <w:sz w:val="20"/>
          <w:szCs w:val="20"/>
          <w:lang w:val="bg-BG"/>
        </w:rPr>
      </w:pPr>
    </w:p>
    <w:p w14:paraId="67DC72FD" w14:textId="77777777" w:rsidR="00FD17B4" w:rsidRPr="00B34D6A" w:rsidRDefault="00FD17B4" w:rsidP="00FD17B4">
      <w:pPr>
        <w:shd w:val="clear" w:color="auto" w:fill="FFFFFF"/>
        <w:spacing w:line="276" w:lineRule="auto"/>
        <w:jc w:val="center"/>
        <w:rPr>
          <w:rFonts w:ascii="Verdana" w:hAnsi="Verdana"/>
          <w:sz w:val="20"/>
          <w:szCs w:val="20"/>
          <w:lang w:val="bg-BG"/>
        </w:rPr>
      </w:pPr>
      <w:r w:rsidRPr="00B34D6A">
        <w:rPr>
          <w:rFonts w:ascii="Verdana" w:hAnsi="Verdana"/>
          <w:i/>
          <w:sz w:val="20"/>
          <w:szCs w:val="20"/>
          <w:lang w:val="bg-BG"/>
        </w:rPr>
        <w:t xml:space="preserve"> </w:t>
      </w:r>
    </w:p>
    <w:p w14:paraId="0F3443A2" w14:textId="77777777" w:rsidR="00FD17B4" w:rsidRPr="00B34D6A" w:rsidRDefault="00FD17B4" w:rsidP="00FD17B4">
      <w:pPr>
        <w:pStyle w:val="BodyText"/>
        <w:shd w:val="clear" w:color="auto" w:fill="FFFFFF"/>
        <w:spacing w:line="276" w:lineRule="auto"/>
        <w:ind w:firstLine="720"/>
        <w:outlineLvl w:val="0"/>
        <w:rPr>
          <w:rFonts w:ascii="Verdana" w:hAnsi="Verdana"/>
          <w:b w:val="0"/>
          <w:bCs/>
          <w:color w:val="auto"/>
          <w:sz w:val="20"/>
          <w:lang w:val="bg-BG"/>
        </w:rPr>
      </w:pPr>
      <w:r w:rsidRPr="00B34D6A">
        <w:rPr>
          <w:rFonts w:ascii="Verdana" w:hAnsi="Verdana"/>
          <w:b w:val="0"/>
          <w:bCs/>
          <w:color w:val="auto"/>
          <w:sz w:val="20"/>
          <w:lang w:val="bg-BG"/>
        </w:rPr>
        <w:t>УВАЖАЕМИ ДАМИ И ГОСПОДА,</w:t>
      </w:r>
    </w:p>
    <w:p w14:paraId="63134AA8" w14:textId="77777777" w:rsidR="00FD17B4" w:rsidRPr="00B34D6A" w:rsidRDefault="00FD17B4" w:rsidP="00FD17B4">
      <w:pPr>
        <w:pStyle w:val="BodyText"/>
        <w:shd w:val="clear" w:color="auto" w:fill="FFFFFF"/>
        <w:spacing w:line="276" w:lineRule="auto"/>
        <w:ind w:firstLine="720"/>
        <w:outlineLvl w:val="0"/>
        <w:rPr>
          <w:rFonts w:ascii="Verdana" w:hAnsi="Verdana"/>
          <w:b w:val="0"/>
          <w:bCs/>
          <w:color w:val="auto"/>
          <w:sz w:val="20"/>
          <w:lang w:val="bg-BG"/>
        </w:rPr>
      </w:pPr>
    </w:p>
    <w:p w14:paraId="762400B2" w14:textId="77777777" w:rsidR="00FD17B4" w:rsidRPr="00B34D6A" w:rsidRDefault="00FD17B4" w:rsidP="00FD17B4">
      <w:pPr>
        <w:shd w:val="clear" w:color="auto" w:fill="FFFFFF"/>
        <w:spacing w:before="120" w:after="120" w:line="360" w:lineRule="auto"/>
        <w:ind w:firstLine="709"/>
        <w:jc w:val="both"/>
        <w:rPr>
          <w:rFonts w:ascii="Verdana" w:hAnsi="Verdana"/>
          <w:b/>
          <w:sz w:val="20"/>
          <w:szCs w:val="20"/>
          <w:lang w:val="bg-BG"/>
        </w:rPr>
      </w:pPr>
      <w:r w:rsidRPr="00B34D6A">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B34D6A">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B34D6A">
        <w:rPr>
          <w:rFonts w:ascii="Verdana" w:hAnsi="Verdana"/>
          <w:sz w:val="20"/>
          <w:szCs w:val="20"/>
          <w:lang w:val="bg-BG"/>
        </w:rPr>
        <w:t>.</w:t>
      </w:r>
    </w:p>
    <w:p w14:paraId="5E3B9B8E" w14:textId="77777777" w:rsidR="00FD17B4" w:rsidRPr="00B34D6A" w:rsidRDefault="00FD17B4" w:rsidP="00FD17B4">
      <w:pPr>
        <w:shd w:val="clear" w:color="auto" w:fill="FFFFFF"/>
        <w:spacing w:line="276" w:lineRule="auto"/>
        <w:ind w:firstLine="709"/>
        <w:jc w:val="both"/>
        <w:rPr>
          <w:rFonts w:ascii="Verdana" w:hAnsi="Verdana"/>
          <w:bCs/>
          <w:sz w:val="20"/>
          <w:szCs w:val="20"/>
          <w:lang w:val="bg-BG"/>
        </w:rPr>
      </w:pPr>
      <w:r w:rsidRPr="00B34D6A">
        <w:rPr>
          <w:rFonts w:ascii="Verdana" w:hAnsi="Verdana"/>
          <w:sz w:val="20"/>
          <w:szCs w:val="20"/>
          <w:lang w:val="bg-BG"/>
        </w:rPr>
        <w:tab/>
      </w:r>
    </w:p>
    <w:p w14:paraId="2FCB9032" w14:textId="77777777" w:rsidR="00FD17B4" w:rsidRPr="00B34D6A" w:rsidRDefault="00FD17B4" w:rsidP="00FD17B4">
      <w:pPr>
        <w:shd w:val="clear" w:color="auto" w:fill="FFFFFF"/>
        <w:spacing w:line="276" w:lineRule="auto"/>
        <w:ind w:firstLine="360"/>
        <w:jc w:val="both"/>
        <w:rPr>
          <w:rFonts w:ascii="Verdana" w:hAnsi="Verdana"/>
          <w:sz w:val="20"/>
          <w:szCs w:val="20"/>
          <w:lang w:val="bg-BG"/>
        </w:rPr>
      </w:pPr>
      <w:r w:rsidRPr="00B34D6A">
        <w:rPr>
          <w:rFonts w:ascii="Verdana" w:hAnsi="Verdana"/>
          <w:sz w:val="20"/>
          <w:szCs w:val="20"/>
          <w:lang w:val="bg-BG"/>
        </w:rPr>
        <w:t>Известна ми е отговорността по чл.313 от Наказателния кодекс за посочване на неверни данни.</w:t>
      </w:r>
    </w:p>
    <w:p w14:paraId="2F67A070" w14:textId="77777777" w:rsidR="00FD17B4" w:rsidRPr="00B34D6A" w:rsidRDefault="00FD17B4" w:rsidP="00FD17B4">
      <w:pPr>
        <w:shd w:val="clear" w:color="auto" w:fill="FFFFFF"/>
        <w:spacing w:line="276" w:lineRule="auto"/>
        <w:jc w:val="both"/>
        <w:rPr>
          <w:rFonts w:ascii="Verdana" w:hAnsi="Verdana"/>
          <w:sz w:val="20"/>
          <w:szCs w:val="20"/>
          <w:lang w:val="bg-BG"/>
        </w:rPr>
      </w:pPr>
    </w:p>
    <w:p w14:paraId="3582AD19" w14:textId="77777777" w:rsidR="00FD17B4" w:rsidRPr="00B34D6A" w:rsidRDefault="00FD17B4" w:rsidP="00FD17B4">
      <w:pPr>
        <w:keepLines/>
        <w:overflowPunct w:val="0"/>
        <w:autoSpaceDE w:val="0"/>
        <w:autoSpaceDN w:val="0"/>
        <w:spacing w:before="120" w:after="120"/>
        <w:ind w:firstLine="720"/>
        <w:jc w:val="both"/>
        <w:rPr>
          <w:rFonts w:ascii="Verdana" w:hAnsi="Verdana"/>
          <w:sz w:val="20"/>
          <w:szCs w:val="20"/>
          <w:lang w:val="bg-BG"/>
        </w:rPr>
      </w:pPr>
      <w:r w:rsidRPr="00B34D6A">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1376BB3" w14:textId="77777777" w:rsidR="00FD17B4" w:rsidRPr="00B34D6A" w:rsidRDefault="00FD17B4" w:rsidP="00FD17B4">
      <w:pPr>
        <w:keepLines/>
        <w:tabs>
          <w:tab w:val="left" w:pos="8931"/>
        </w:tabs>
        <w:spacing w:after="240"/>
        <w:jc w:val="both"/>
        <w:rPr>
          <w:rFonts w:ascii="Verdana" w:hAnsi="Verdana"/>
          <w:sz w:val="20"/>
          <w:szCs w:val="20"/>
          <w:lang w:val="bg-BG"/>
        </w:rPr>
      </w:pPr>
    </w:p>
    <w:p w14:paraId="762BA723" w14:textId="77777777" w:rsidR="00FD17B4" w:rsidRPr="00B34D6A" w:rsidRDefault="00FD17B4" w:rsidP="00FD17B4">
      <w:pPr>
        <w:shd w:val="clear" w:color="auto" w:fill="FFFFFF"/>
        <w:spacing w:line="276" w:lineRule="auto"/>
        <w:jc w:val="both"/>
        <w:rPr>
          <w:rFonts w:ascii="Verdana" w:hAnsi="Verdana"/>
          <w:b/>
          <w:sz w:val="20"/>
          <w:szCs w:val="20"/>
          <w:lang w:val="bg-BG"/>
        </w:rPr>
      </w:pPr>
      <w:r w:rsidRPr="00B34D6A">
        <w:rPr>
          <w:rFonts w:ascii="Verdana" w:hAnsi="Verdana"/>
          <w:b/>
          <w:sz w:val="20"/>
          <w:szCs w:val="20"/>
          <w:lang w:val="bg-BG"/>
        </w:rPr>
        <w:t>Дата: ..............................  Подпис и печат: ................................</w:t>
      </w:r>
    </w:p>
    <w:p w14:paraId="03B7E653" w14:textId="77777777" w:rsidR="00FD17B4" w:rsidRPr="00B34D6A" w:rsidRDefault="00FD17B4" w:rsidP="00FD17B4">
      <w:pPr>
        <w:shd w:val="clear" w:color="auto" w:fill="FFFFFF"/>
        <w:spacing w:line="276" w:lineRule="auto"/>
        <w:ind w:right="70" w:firstLine="709"/>
        <w:jc w:val="both"/>
        <w:rPr>
          <w:rFonts w:ascii="Verdana" w:hAnsi="Verdana"/>
          <w:sz w:val="20"/>
          <w:szCs w:val="20"/>
          <w:lang w:val="bg-BG"/>
        </w:rPr>
      </w:pPr>
      <w:r w:rsidRPr="00B34D6A">
        <w:rPr>
          <w:rFonts w:ascii="Verdana" w:hAnsi="Verdana"/>
          <w:b/>
          <w:sz w:val="20"/>
          <w:szCs w:val="20"/>
          <w:lang w:val="bg-BG"/>
        </w:rPr>
        <w:tab/>
      </w:r>
      <w:r w:rsidRPr="00B34D6A">
        <w:rPr>
          <w:rFonts w:ascii="Verdana" w:hAnsi="Verdana"/>
          <w:b/>
          <w:sz w:val="20"/>
          <w:szCs w:val="20"/>
          <w:lang w:val="bg-BG"/>
        </w:rPr>
        <w:tab/>
      </w:r>
      <w:r w:rsidRPr="00B34D6A">
        <w:rPr>
          <w:rFonts w:ascii="Verdana" w:hAnsi="Verdana"/>
          <w:b/>
          <w:sz w:val="20"/>
          <w:szCs w:val="20"/>
          <w:lang w:val="bg-BG"/>
        </w:rPr>
        <w:tab/>
      </w:r>
      <w:r w:rsidRPr="00B34D6A">
        <w:rPr>
          <w:rFonts w:ascii="Verdana" w:hAnsi="Verdana"/>
          <w:b/>
          <w:sz w:val="20"/>
          <w:szCs w:val="20"/>
          <w:lang w:val="bg-BG"/>
        </w:rPr>
        <w:tab/>
      </w:r>
      <w:r w:rsidRPr="00B34D6A">
        <w:rPr>
          <w:rFonts w:ascii="Verdana" w:hAnsi="Verdana"/>
          <w:b/>
          <w:sz w:val="20"/>
          <w:szCs w:val="20"/>
          <w:lang w:val="bg-BG"/>
        </w:rPr>
        <w:tab/>
      </w:r>
      <w:r w:rsidRPr="00B34D6A">
        <w:rPr>
          <w:rFonts w:ascii="Verdana" w:hAnsi="Verdana"/>
          <w:b/>
          <w:sz w:val="20"/>
          <w:szCs w:val="20"/>
          <w:lang w:val="bg-BG"/>
        </w:rPr>
        <w:tab/>
      </w:r>
    </w:p>
    <w:p w14:paraId="410BB453" w14:textId="77777777" w:rsidR="00FD17B4" w:rsidRPr="00B34D6A" w:rsidRDefault="00FD17B4" w:rsidP="00FD17B4">
      <w:pPr>
        <w:shd w:val="clear" w:color="auto" w:fill="FFFFFF"/>
        <w:spacing w:line="276" w:lineRule="auto"/>
        <w:outlineLvl w:val="0"/>
        <w:rPr>
          <w:rFonts w:ascii="Verdana" w:hAnsi="Verdana"/>
          <w:b/>
          <w:sz w:val="20"/>
          <w:szCs w:val="20"/>
          <w:lang w:val="bg-BG"/>
        </w:rPr>
      </w:pPr>
    </w:p>
    <w:p w14:paraId="7911BA80" w14:textId="77777777" w:rsidR="00FD17B4" w:rsidRPr="00B34D6A" w:rsidRDefault="00FD17B4" w:rsidP="00FD17B4">
      <w:pPr>
        <w:shd w:val="clear" w:color="auto" w:fill="FFFFFF"/>
        <w:spacing w:line="276" w:lineRule="auto"/>
        <w:jc w:val="right"/>
        <w:outlineLvl w:val="0"/>
        <w:rPr>
          <w:rFonts w:ascii="Verdana" w:hAnsi="Verdana"/>
          <w:b/>
          <w:sz w:val="20"/>
          <w:szCs w:val="20"/>
          <w:lang w:val="bg-BG"/>
        </w:rPr>
      </w:pPr>
    </w:p>
    <w:p w14:paraId="382CC559" w14:textId="77777777" w:rsidR="00FD17B4" w:rsidRPr="00B34D6A" w:rsidRDefault="00FD17B4" w:rsidP="00FD17B4">
      <w:pPr>
        <w:keepLines/>
        <w:ind w:left="624"/>
        <w:jc w:val="right"/>
        <w:rPr>
          <w:rFonts w:ascii="Verdana" w:hAnsi="Verdana"/>
          <w:b/>
          <w:bCs/>
          <w:sz w:val="20"/>
          <w:szCs w:val="20"/>
          <w:lang w:val="bg-BG"/>
        </w:rPr>
      </w:pPr>
      <w:r w:rsidRPr="00B34D6A">
        <w:rPr>
          <w:rFonts w:ascii="Verdana" w:hAnsi="Verdana"/>
          <w:b/>
          <w:sz w:val="20"/>
          <w:szCs w:val="20"/>
          <w:lang w:val="bg-BG"/>
        </w:rPr>
        <w:br w:type="page"/>
      </w:r>
      <w:r w:rsidRPr="00B34D6A">
        <w:rPr>
          <w:rFonts w:ascii="Verdana" w:hAnsi="Verdana"/>
          <w:b/>
          <w:bCs/>
          <w:sz w:val="20"/>
          <w:szCs w:val="20"/>
          <w:lang w:val="bg-BG"/>
        </w:rPr>
        <w:lastRenderedPageBreak/>
        <w:t>Образец</w:t>
      </w:r>
    </w:p>
    <w:p w14:paraId="289BC31F" w14:textId="77777777" w:rsidR="00FD17B4" w:rsidRPr="00B34D6A" w:rsidRDefault="00FD17B4" w:rsidP="00FD17B4">
      <w:pPr>
        <w:keepLines/>
        <w:jc w:val="center"/>
        <w:rPr>
          <w:rFonts w:ascii="Verdana" w:hAnsi="Verdana"/>
          <w:b/>
          <w:bCs/>
          <w:sz w:val="20"/>
          <w:szCs w:val="20"/>
          <w:lang w:val="bg-BG"/>
        </w:rPr>
      </w:pPr>
      <w:r w:rsidRPr="00B34D6A">
        <w:rPr>
          <w:rFonts w:ascii="Verdana" w:hAnsi="Verdana"/>
          <w:b/>
          <w:bCs/>
          <w:sz w:val="20"/>
          <w:szCs w:val="20"/>
          <w:lang w:val="bg-BG"/>
        </w:rPr>
        <w:t xml:space="preserve">ДЕКЛАРАЦИЯ </w:t>
      </w:r>
    </w:p>
    <w:p w14:paraId="7A99434A" w14:textId="77777777" w:rsidR="00FD17B4" w:rsidRPr="00B34D6A" w:rsidRDefault="00FD17B4" w:rsidP="00FD17B4">
      <w:pPr>
        <w:keepLines/>
        <w:jc w:val="center"/>
        <w:rPr>
          <w:rFonts w:ascii="Verdana" w:hAnsi="Verdana"/>
          <w:b/>
          <w:bCs/>
          <w:sz w:val="20"/>
          <w:szCs w:val="20"/>
          <w:lang w:val="bg-BG"/>
        </w:rPr>
      </w:pPr>
      <w:r w:rsidRPr="00B34D6A">
        <w:rPr>
          <w:rFonts w:ascii="Verdana" w:hAnsi="Verdana"/>
          <w:b/>
          <w:bCs/>
          <w:sz w:val="20"/>
          <w:szCs w:val="20"/>
          <w:lang w:val="bg-BG"/>
        </w:rPr>
        <w:t xml:space="preserve">ЗА СЪГЛАСИЕ С КЛАУЗИТЕ В ПРОЕКТА НА ДОГОВОР </w:t>
      </w:r>
    </w:p>
    <w:p w14:paraId="64B77593" w14:textId="77777777" w:rsidR="00FD17B4" w:rsidRPr="00B34D6A" w:rsidRDefault="00FD17B4" w:rsidP="00FD17B4">
      <w:pPr>
        <w:keepLines/>
        <w:spacing w:before="120" w:after="120"/>
        <w:rPr>
          <w:rFonts w:ascii="Verdana" w:hAnsi="Verdana"/>
          <w:b/>
          <w:bCs/>
          <w:sz w:val="20"/>
          <w:szCs w:val="20"/>
          <w:lang w:val="bg-BG"/>
        </w:rPr>
      </w:pPr>
    </w:p>
    <w:p w14:paraId="6D2686CE" w14:textId="77777777" w:rsidR="00FD17B4" w:rsidRPr="00B34D6A" w:rsidRDefault="00FD17B4" w:rsidP="00FD17B4">
      <w:pPr>
        <w:keepLines/>
        <w:jc w:val="both"/>
        <w:rPr>
          <w:rFonts w:ascii="Verdana" w:hAnsi="Verdana"/>
          <w:bCs/>
          <w:sz w:val="20"/>
          <w:szCs w:val="20"/>
          <w:lang w:val="bg-BG"/>
        </w:rPr>
      </w:pPr>
    </w:p>
    <w:p w14:paraId="7A0E7715" w14:textId="77777777" w:rsidR="00FD17B4" w:rsidRPr="00B34D6A" w:rsidRDefault="00FD17B4" w:rsidP="00FD17B4">
      <w:pPr>
        <w:jc w:val="both"/>
        <w:rPr>
          <w:rFonts w:ascii="Verdana" w:hAnsi="Verdana"/>
          <w:sz w:val="20"/>
          <w:szCs w:val="20"/>
          <w:lang w:val="bg-BG"/>
        </w:rPr>
      </w:pPr>
      <w:r w:rsidRPr="00B34D6A">
        <w:rPr>
          <w:rFonts w:ascii="Verdana" w:hAnsi="Verdana"/>
          <w:sz w:val="20"/>
          <w:szCs w:val="20"/>
          <w:lang w:val="bg-BG"/>
        </w:rPr>
        <w:t>Долуподписаният/ата/ …………………………………………………………………………………...</w:t>
      </w:r>
      <w:r w:rsidRPr="00B34D6A">
        <w:rPr>
          <w:rFonts w:ascii="Verdana" w:hAnsi="Verdana"/>
          <w:sz w:val="20"/>
          <w:szCs w:val="20"/>
          <w:lang w:val="bg-BG"/>
        </w:rPr>
        <w:tab/>
      </w:r>
    </w:p>
    <w:p w14:paraId="17FB505A" w14:textId="77777777" w:rsidR="00FD17B4" w:rsidRPr="00B34D6A" w:rsidRDefault="00FD17B4" w:rsidP="00FD17B4">
      <w:pPr>
        <w:jc w:val="center"/>
        <w:rPr>
          <w:rFonts w:ascii="Verdana" w:hAnsi="Verdana"/>
          <w:sz w:val="20"/>
          <w:szCs w:val="20"/>
          <w:vertAlign w:val="superscript"/>
          <w:lang w:val="bg-BG"/>
        </w:rPr>
      </w:pPr>
      <w:r w:rsidRPr="00B34D6A">
        <w:rPr>
          <w:rFonts w:ascii="Verdana" w:hAnsi="Verdana"/>
          <w:sz w:val="20"/>
          <w:szCs w:val="20"/>
          <w:vertAlign w:val="superscript"/>
          <w:lang w:val="bg-BG"/>
        </w:rPr>
        <w:t>/собствено бащино фамилно име /</w:t>
      </w:r>
    </w:p>
    <w:p w14:paraId="1F463994" w14:textId="77777777" w:rsidR="00FD17B4" w:rsidRPr="00B34D6A" w:rsidRDefault="00FD17B4" w:rsidP="00FD17B4">
      <w:pPr>
        <w:jc w:val="both"/>
        <w:rPr>
          <w:rFonts w:ascii="Verdana" w:hAnsi="Verdana"/>
          <w:sz w:val="20"/>
          <w:szCs w:val="20"/>
          <w:lang w:val="bg-BG"/>
        </w:rPr>
      </w:pPr>
    </w:p>
    <w:p w14:paraId="641BB509" w14:textId="77777777" w:rsidR="00FD17B4" w:rsidRPr="00B34D6A" w:rsidRDefault="00FD17B4" w:rsidP="00FD17B4">
      <w:pPr>
        <w:widowControl w:val="0"/>
        <w:autoSpaceDE w:val="0"/>
        <w:autoSpaceDN w:val="0"/>
        <w:adjustRightInd w:val="0"/>
        <w:jc w:val="both"/>
        <w:rPr>
          <w:rFonts w:ascii="Verdana" w:hAnsi="Verdana"/>
          <w:sz w:val="20"/>
          <w:szCs w:val="20"/>
          <w:lang w:val="bg-BG"/>
        </w:rPr>
      </w:pPr>
      <w:r w:rsidRPr="00B34D6A">
        <w:rPr>
          <w:rFonts w:ascii="Verdana" w:hAnsi="Verdana"/>
          <w:sz w:val="20"/>
          <w:szCs w:val="20"/>
          <w:lang w:val="bg-BG"/>
        </w:rPr>
        <w:t xml:space="preserve">в качеството си на  </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t>…………………………………………………………………………………...</w:t>
      </w:r>
    </w:p>
    <w:p w14:paraId="15FD050C" w14:textId="77777777" w:rsidR="00FD17B4" w:rsidRPr="00B34D6A" w:rsidRDefault="00FD17B4" w:rsidP="00FD17B4">
      <w:pPr>
        <w:widowControl w:val="0"/>
        <w:autoSpaceDE w:val="0"/>
        <w:autoSpaceDN w:val="0"/>
        <w:adjustRightInd w:val="0"/>
        <w:jc w:val="center"/>
        <w:rPr>
          <w:rFonts w:ascii="Verdana" w:hAnsi="Verdana"/>
          <w:sz w:val="20"/>
          <w:szCs w:val="20"/>
          <w:vertAlign w:val="superscript"/>
          <w:lang w:val="bg-BG"/>
        </w:rPr>
      </w:pPr>
      <w:r w:rsidRPr="00B34D6A">
        <w:rPr>
          <w:rFonts w:ascii="Verdana" w:hAnsi="Verdana"/>
          <w:i/>
          <w:sz w:val="20"/>
          <w:szCs w:val="20"/>
          <w:vertAlign w:val="superscript"/>
          <w:lang w:val="bg-BG"/>
        </w:rPr>
        <w:t>/посочва се качеството на лицето</w:t>
      </w:r>
      <w:r w:rsidRPr="00B34D6A">
        <w:rPr>
          <w:rFonts w:ascii="Verdana" w:hAnsi="Verdana"/>
          <w:sz w:val="20"/>
          <w:szCs w:val="20"/>
          <w:vertAlign w:val="superscript"/>
          <w:lang w:val="bg-BG"/>
        </w:rPr>
        <w:t>/</w:t>
      </w:r>
    </w:p>
    <w:p w14:paraId="26B74A9E" w14:textId="77777777" w:rsidR="00FD17B4" w:rsidRPr="00B34D6A" w:rsidRDefault="00FD17B4" w:rsidP="00FD17B4">
      <w:pPr>
        <w:jc w:val="both"/>
        <w:rPr>
          <w:rFonts w:ascii="Verdana" w:hAnsi="Verdana"/>
          <w:sz w:val="20"/>
          <w:szCs w:val="20"/>
          <w:lang w:val="bg-BG"/>
        </w:rPr>
      </w:pPr>
      <w:r w:rsidRPr="00B34D6A">
        <w:rPr>
          <w:rFonts w:ascii="Verdana" w:hAnsi="Verdana"/>
          <w:sz w:val="20"/>
          <w:szCs w:val="20"/>
          <w:lang w:val="bg-BG"/>
        </w:rPr>
        <w:t>в</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t>…………………………………………………………………………………...</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p>
    <w:p w14:paraId="60B65E25" w14:textId="77777777" w:rsidR="00FD17B4" w:rsidRPr="00B34D6A" w:rsidRDefault="00FD17B4" w:rsidP="00FD17B4">
      <w:pPr>
        <w:jc w:val="center"/>
        <w:rPr>
          <w:rFonts w:ascii="Verdana" w:hAnsi="Verdana"/>
          <w:sz w:val="20"/>
          <w:szCs w:val="20"/>
          <w:vertAlign w:val="superscript"/>
          <w:lang w:val="bg-BG"/>
        </w:rPr>
      </w:pPr>
      <w:r w:rsidRPr="00B34D6A">
        <w:rPr>
          <w:rFonts w:ascii="Verdana" w:hAnsi="Verdana"/>
          <w:sz w:val="20"/>
          <w:szCs w:val="20"/>
          <w:vertAlign w:val="superscript"/>
          <w:lang w:val="bg-BG"/>
        </w:rPr>
        <w:t>/наименование на участника/</w:t>
      </w:r>
    </w:p>
    <w:p w14:paraId="4F46ADF9" w14:textId="77777777" w:rsidR="00FD17B4" w:rsidRPr="00B34D6A" w:rsidRDefault="00FD17B4" w:rsidP="00FD17B4">
      <w:pPr>
        <w:jc w:val="both"/>
        <w:rPr>
          <w:rFonts w:ascii="Verdana" w:hAnsi="Verdana"/>
          <w:b/>
          <w:sz w:val="20"/>
          <w:szCs w:val="20"/>
          <w:lang w:val="bg-BG"/>
        </w:rPr>
      </w:pPr>
    </w:p>
    <w:p w14:paraId="27AA59DF" w14:textId="77777777" w:rsidR="00D61AEE" w:rsidRPr="00B34D6A" w:rsidRDefault="00FD17B4" w:rsidP="00D61AEE">
      <w:pPr>
        <w:ind w:left="993" w:hanging="993"/>
        <w:jc w:val="both"/>
        <w:rPr>
          <w:rFonts w:ascii="Verdana" w:hAnsi="Verdana"/>
          <w:b/>
          <w:bCs/>
          <w:sz w:val="20"/>
          <w:szCs w:val="20"/>
          <w:lang w:val="bg-BG"/>
        </w:rPr>
      </w:pPr>
      <w:r w:rsidRPr="00B34D6A">
        <w:rPr>
          <w:rFonts w:ascii="Verdana" w:hAnsi="Verdana"/>
          <w:sz w:val="20"/>
          <w:szCs w:val="20"/>
          <w:lang w:val="bg-BG"/>
        </w:rPr>
        <w:t>Относно: Процедура за възлагане на обществена поръчка с</w:t>
      </w:r>
      <w:r w:rsidRPr="00B34D6A">
        <w:rPr>
          <w:rFonts w:ascii="Verdana" w:hAnsi="Verdana"/>
          <w:bCs/>
          <w:sz w:val="20"/>
          <w:szCs w:val="20"/>
          <w:lang w:val="bg-BG"/>
        </w:rPr>
        <w:t xml:space="preserve"> </w:t>
      </w:r>
      <w:r w:rsidR="00D61AEE" w:rsidRPr="00B34D6A">
        <w:rPr>
          <w:rFonts w:ascii="Verdana" w:hAnsi="Verdana"/>
          <w:b/>
          <w:sz w:val="20"/>
          <w:szCs w:val="20"/>
          <w:lang w:val="bg-BG"/>
        </w:rPr>
        <w:t xml:space="preserve">номер </w:t>
      </w:r>
      <w:proofErr w:type="spellStart"/>
      <w:r w:rsidR="00D61AEE" w:rsidRPr="00B34D6A">
        <w:rPr>
          <w:rFonts w:ascii="Verdana" w:hAnsi="Verdana"/>
          <w:b/>
          <w:sz w:val="20"/>
          <w:szCs w:val="20"/>
          <w:lang w:val="bg-BG"/>
        </w:rPr>
        <w:t>ТТ001528</w:t>
      </w:r>
      <w:proofErr w:type="spellEnd"/>
      <w:r w:rsidR="00D61AEE" w:rsidRPr="00B34D6A">
        <w:rPr>
          <w:rFonts w:ascii="Verdana" w:hAnsi="Verdana"/>
          <w:b/>
          <w:sz w:val="20"/>
          <w:szCs w:val="20"/>
          <w:lang w:val="bg-BG"/>
        </w:rPr>
        <w:t xml:space="preserve"> и предмет: „Предоставяне на тригодишна техническа поддръжка и промяна на функционалност в случай на нужда на ГИС система“</w:t>
      </w:r>
    </w:p>
    <w:p w14:paraId="6D1D93C8" w14:textId="5ECE33E9" w:rsidR="00FD17B4" w:rsidRPr="00B34D6A" w:rsidRDefault="00FD17B4" w:rsidP="00D61AEE">
      <w:pPr>
        <w:ind w:left="993" w:hanging="993"/>
        <w:jc w:val="both"/>
        <w:rPr>
          <w:rFonts w:ascii="Verdana" w:hAnsi="Verdana"/>
          <w:b/>
          <w:sz w:val="20"/>
          <w:szCs w:val="20"/>
          <w:lang w:val="bg-BG"/>
        </w:rPr>
      </w:pPr>
    </w:p>
    <w:p w14:paraId="22BB41E4" w14:textId="04304DE7" w:rsidR="00FD17B4" w:rsidRPr="00B34D6A" w:rsidRDefault="00FD17B4" w:rsidP="00CF6317">
      <w:pPr>
        <w:keepLines/>
        <w:spacing w:after="240" w:line="360" w:lineRule="auto"/>
        <w:ind w:firstLine="360"/>
        <w:jc w:val="both"/>
        <w:rPr>
          <w:rFonts w:ascii="Verdana" w:hAnsi="Verdana"/>
          <w:sz w:val="20"/>
          <w:szCs w:val="20"/>
          <w:lang w:val="bg-BG"/>
        </w:rPr>
      </w:pPr>
      <w:r w:rsidRPr="00B34D6A">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r w:rsidR="00CF6317" w:rsidRPr="00B34D6A">
        <w:rPr>
          <w:rFonts w:ascii="Verdana" w:hAnsi="Verdana"/>
          <w:sz w:val="20"/>
          <w:szCs w:val="20"/>
          <w:lang w:val="bg-BG"/>
        </w:rPr>
        <w:t>проекто</w:t>
      </w:r>
      <w:r w:rsidRPr="00B34D6A">
        <w:rPr>
          <w:rFonts w:ascii="Verdana" w:hAnsi="Verdana"/>
          <w:sz w:val="20"/>
          <w:szCs w:val="20"/>
          <w:lang w:val="bg-BG"/>
        </w:rPr>
        <w:t>-договора, включително раздели А, Б, В и приложенията, с които сме се запознали в качеството ни на участник от получената документация за участие в настоящата процедура.</w:t>
      </w:r>
    </w:p>
    <w:p w14:paraId="04DB8067" w14:textId="77777777" w:rsidR="00FD17B4" w:rsidRPr="00B34D6A" w:rsidRDefault="00FD17B4" w:rsidP="00FD17B4">
      <w:pPr>
        <w:keepLines/>
        <w:overflowPunct w:val="0"/>
        <w:autoSpaceDE w:val="0"/>
        <w:autoSpaceDN w:val="0"/>
        <w:spacing w:before="120" w:after="120"/>
        <w:ind w:firstLine="720"/>
        <w:jc w:val="both"/>
        <w:rPr>
          <w:rFonts w:ascii="Verdana" w:hAnsi="Verdana"/>
          <w:sz w:val="20"/>
          <w:szCs w:val="20"/>
          <w:lang w:val="bg-BG"/>
        </w:rPr>
      </w:pPr>
    </w:p>
    <w:p w14:paraId="73D9A836" w14:textId="77777777" w:rsidR="00FD17B4" w:rsidRPr="00B34D6A" w:rsidRDefault="00FD17B4" w:rsidP="00FD17B4">
      <w:pPr>
        <w:shd w:val="clear" w:color="auto" w:fill="FFFFFF"/>
        <w:spacing w:line="276" w:lineRule="auto"/>
        <w:ind w:firstLine="360"/>
        <w:jc w:val="both"/>
        <w:rPr>
          <w:rFonts w:ascii="Verdana" w:hAnsi="Verdana"/>
          <w:sz w:val="20"/>
          <w:szCs w:val="20"/>
          <w:lang w:val="bg-BG"/>
        </w:rPr>
      </w:pPr>
      <w:r w:rsidRPr="00B34D6A">
        <w:rPr>
          <w:rFonts w:ascii="Verdana" w:hAnsi="Verdana"/>
          <w:sz w:val="20"/>
          <w:szCs w:val="20"/>
          <w:lang w:val="bg-BG"/>
        </w:rPr>
        <w:t>Известна ми е отговорността по чл.313 от Наказателния кодекс за посочване на неверни данни.</w:t>
      </w:r>
    </w:p>
    <w:p w14:paraId="001713AF" w14:textId="77777777" w:rsidR="00FD17B4" w:rsidRPr="00B34D6A" w:rsidRDefault="00FD17B4" w:rsidP="00FD17B4">
      <w:pPr>
        <w:keepLines/>
        <w:overflowPunct w:val="0"/>
        <w:autoSpaceDE w:val="0"/>
        <w:autoSpaceDN w:val="0"/>
        <w:spacing w:before="120" w:after="120"/>
        <w:ind w:firstLine="720"/>
        <w:jc w:val="both"/>
        <w:rPr>
          <w:rFonts w:ascii="Verdana" w:hAnsi="Verdana"/>
          <w:sz w:val="20"/>
          <w:szCs w:val="20"/>
          <w:lang w:val="bg-BG"/>
        </w:rPr>
      </w:pPr>
    </w:p>
    <w:p w14:paraId="105AE1FD" w14:textId="77777777" w:rsidR="00FD17B4" w:rsidRPr="00B34D6A" w:rsidRDefault="00FD17B4" w:rsidP="00FD17B4">
      <w:pPr>
        <w:keepLines/>
        <w:overflowPunct w:val="0"/>
        <w:autoSpaceDE w:val="0"/>
        <w:autoSpaceDN w:val="0"/>
        <w:spacing w:before="120" w:after="120"/>
        <w:ind w:firstLine="360"/>
        <w:jc w:val="both"/>
        <w:rPr>
          <w:rFonts w:ascii="Verdana" w:hAnsi="Verdana"/>
          <w:sz w:val="20"/>
          <w:szCs w:val="20"/>
          <w:lang w:val="bg-BG"/>
        </w:rPr>
      </w:pPr>
      <w:r w:rsidRPr="00B34D6A">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99C7058" w14:textId="77777777" w:rsidR="00FD17B4" w:rsidRPr="00B34D6A" w:rsidRDefault="00FD17B4" w:rsidP="00FD17B4">
      <w:pPr>
        <w:keepLines/>
        <w:tabs>
          <w:tab w:val="left" w:pos="8931"/>
        </w:tabs>
        <w:spacing w:after="240"/>
        <w:jc w:val="both"/>
        <w:rPr>
          <w:rFonts w:ascii="Verdana" w:hAnsi="Verdana"/>
          <w:sz w:val="20"/>
          <w:szCs w:val="20"/>
          <w:lang w:val="bg-BG"/>
        </w:rPr>
      </w:pPr>
    </w:p>
    <w:p w14:paraId="518EA166" w14:textId="77777777" w:rsidR="00FD17B4" w:rsidRPr="00B34D6A" w:rsidRDefault="00FD17B4" w:rsidP="00FD17B4">
      <w:pPr>
        <w:keepLines/>
        <w:spacing w:after="240"/>
        <w:jc w:val="both"/>
        <w:rPr>
          <w:rFonts w:ascii="Verdana" w:hAnsi="Verdana"/>
          <w:b/>
          <w:sz w:val="20"/>
          <w:szCs w:val="20"/>
          <w:lang w:val="bg-BG"/>
        </w:rPr>
      </w:pPr>
      <w:r w:rsidRPr="00B34D6A">
        <w:rPr>
          <w:rFonts w:ascii="Verdana" w:hAnsi="Verdana"/>
          <w:b/>
          <w:sz w:val="20"/>
          <w:szCs w:val="20"/>
          <w:lang w:val="bg-BG"/>
        </w:rPr>
        <w:t>Подпис: ....................................</w:t>
      </w:r>
      <w:r w:rsidRPr="00B34D6A">
        <w:rPr>
          <w:rFonts w:ascii="Verdana" w:hAnsi="Verdana"/>
          <w:b/>
          <w:sz w:val="20"/>
          <w:szCs w:val="20"/>
          <w:lang w:val="bg-BG"/>
        </w:rPr>
        <w:tab/>
        <w:t>Дата:....................................</w:t>
      </w:r>
    </w:p>
    <w:p w14:paraId="67D2ADFF" w14:textId="77777777" w:rsidR="00FD17B4" w:rsidRPr="00B34D6A" w:rsidRDefault="00FD17B4" w:rsidP="00FD17B4">
      <w:pPr>
        <w:spacing w:after="200" w:line="276" w:lineRule="auto"/>
        <w:rPr>
          <w:rFonts w:ascii="Verdana" w:hAnsi="Verdana"/>
          <w:b/>
          <w:sz w:val="20"/>
          <w:szCs w:val="20"/>
          <w:lang w:val="bg-BG"/>
        </w:rPr>
      </w:pPr>
      <w:r w:rsidRPr="00B34D6A">
        <w:rPr>
          <w:rFonts w:ascii="Verdana" w:hAnsi="Verdana"/>
          <w:b/>
          <w:sz w:val="20"/>
          <w:szCs w:val="20"/>
          <w:lang w:val="bg-BG"/>
        </w:rPr>
        <w:br w:type="page"/>
      </w:r>
    </w:p>
    <w:p w14:paraId="186A0580" w14:textId="77777777" w:rsidR="00FD17B4" w:rsidRPr="00B34D6A" w:rsidRDefault="00FD17B4" w:rsidP="00FD17B4">
      <w:pPr>
        <w:shd w:val="clear" w:color="auto" w:fill="FFFFFF"/>
        <w:spacing w:line="276" w:lineRule="auto"/>
        <w:jc w:val="right"/>
        <w:outlineLvl w:val="0"/>
        <w:rPr>
          <w:rFonts w:ascii="Verdana" w:hAnsi="Verdana"/>
          <w:b/>
          <w:sz w:val="20"/>
          <w:szCs w:val="20"/>
          <w:lang w:val="bg-BG"/>
        </w:rPr>
      </w:pPr>
      <w:r w:rsidRPr="00B34D6A">
        <w:rPr>
          <w:rFonts w:ascii="Verdana" w:hAnsi="Verdana"/>
          <w:b/>
          <w:sz w:val="20"/>
          <w:szCs w:val="20"/>
          <w:lang w:val="bg-BG"/>
        </w:rPr>
        <w:lastRenderedPageBreak/>
        <w:t>Образец</w:t>
      </w:r>
    </w:p>
    <w:p w14:paraId="3661CEA0" w14:textId="77777777" w:rsidR="00FD17B4" w:rsidRPr="00B34D6A" w:rsidRDefault="00FD17B4" w:rsidP="00FD17B4">
      <w:pPr>
        <w:keepLines/>
        <w:jc w:val="center"/>
        <w:rPr>
          <w:rFonts w:ascii="Verdana" w:hAnsi="Verdana"/>
          <w:b/>
          <w:bCs/>
          <w:sz w:val="20"/>
          <w:szCs w:val="20"/>
          <w:lang w:val="bg-BG"/>
        </w:rPr>
      </w:pPr>
      <w:r w:rsidRPr="00B34D6A">
        <w:rPr>
          <w:rFonts w:ascii="Verdana" w:hAnsi="Verdana"/>
          <w:b/>
          <w:bCs/>
          <w:sz w:val="20"/>
          <w:szCs w:val="20"/>
          <w:lang w:val="bg-BG"/>
        </w:rPr>
        <w:t xml:space="preserve">ДЕКЛАРАЦИЯ </w:t>
      </w:r>
    </w:p>
    <w:p w14:paraId="6140A2C5" w14:textId="77777777" w:rsidR="00FD17B4" w:rsidRPr="00B34D6A" w:rsidRDefault="00FD17B4" w:rsidP="00FD17B4">
      <w:pPr>
        <w:pStyle w:val="CharCharChar2"/>
        <w:jc w:val="center"/>
        <w:rPr>
          <w:rFonts w:ascii="Verdana" w:hAnsi="Verdana"/>
          <w:b/>
          <w:sz w:val="20"/>
          <w:szCs w:val="20"/>
          <w:lang w:val="bg-BG"/>
        </w:rPr>
      </w:pPr>
      <w:r w:rsidRPr="00B34D6A">
        <w:rPr>
          <w:rFonts w:ascii="Verdana" w:hAnsi="Verdana"/>
          <w:b/>
          <w:sz w:val="20"/>
          <w:szCs w:val="20"/>
          <w:lang w:val="bg-BG"/>
        </w:rPr>
        <w:t>ЗА СРОКА НА ВАЛИДНОСТ НА ОФЕРТАТА</w:t>
      </w:r>
    </w:p>
    <w:p w14:paraId="07B146D2" w14:textId="77777777" w:rsidR="00FD17B4" w:rsidRPr="00B34D6A" w:rsidRDefault="00FD17B4" w:rsidP="00FD17B4">
      <w:pPr>
        <w:shd w:val="clear" w:color="auto" w:fill="FFFFFF"/>
        <w:spacing w:line="276" w:lineRule="auto"/>
        <w:jc w:val="center"/>
        <w:outlineLvl w:val="0"/>
        <w:rPr>
          <w:rFonts w:ascii="Verdana" w:hAnsi="Verdana"/>
          <w:b/>
          <w:sz w:val="20"/>
          <w:szCs w:val="20"/>
          <w:lang w:val="bg-BG"/>
        </w:rPr>
      </w:pPr>
    </w:p>
    <w:p w14:paraId="36F6A54E" w14:textId="77777777" w:rsidR="00FD17B4" w:rsidRPr="00B34D6A" w:rsidRDefault="00FD17B4" w:rsidP="00FD17B4">
      <w:pPr>
        <w:shd w:val="clear" w:color="auto" w:fill="FFFFFF"/>
        <w:spacing w:line="276" w:lineRule="auto"/>
        <w:jc w:val="both"/>
        <w:rPr>
          <w:rFonts w:ascii="Verdana" w:hAnsi="Verdana"/>
          <w:b/>
          <w:sz w:val="20"/>
          <w:szCs w:val="20"/>
          <w:lang w:val="bg-BG"/>
        </w:rPr>
      </w:pPr>
    </w:p>
    <w:p w14:paraId="2F3071F6" w14:textId="77777777" w:rsidR="00FD17B4" w:rsidRPr="00B34D6A" w:rsidRDefault="00FD17B4" w:rsidP="00FD17B4">
      <w:pPr>
        <w:jc w:val="both"/>
        <w:rPr>
          <w:rFonts w:ascii="Verdana" w:hAnsi="Verdana"/>
          <w:sz w:val="20"/>
          <w:szCs w:val="20"/>
          <w:lang w:val="bg-BG"/>
        </w:rPr>
      </w:pPr>
      <w:r w:rsidRPr="00B34D6A">
        <w:rPr>
          <w:rFonts w:ascii="Verdana" w:hAnsi="Verdana"/>
          <w:sz w:val="20"/>
          <w:szCs w:val="20"/>
          <w:lang w:val="bg-BG"/>
        </w:rPr>
        <w:t xml:space="preserve">Долуподписаният/ата/ </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t>……………………………………………………………………………</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p>
    <w:p w14:paraId="7090AEED" w14:textId="77777777" w:rsidR="00FD17B4" w:rsidRPr="00B34D6A" w:rsidRDefault="00FD17B4" w:rsidP="00FD17B4">
      <w:pPr>
        <w:jc w:val="center"/>
        <w:rPr>
          <w:rFonts w:ascii="Verdana" w:hAnsi="Verdana"/>
          <w:sz w:val="20"/>
          <w:szCs w:val="20"/>
          <w:vertAlign w:val="superscript"/>
          <w:lang w:val="bg-BG"/>
        </w:rPr>
      </w:pPr>
      <w:r w:rsidRPr="00B34D6A">
        <w:rPr>
          <w:rFonts w:ascii="Verdana" w:hAnsi="Verdana"/>
          <w:sz w:val="20"/>
          <w:szCs w:val="20"/>
          <w:vertAlign w:val="superscript"/>
          <w:lang w:val="bg-BG"/>
        </w:rPr>
        <w:t>/собствено бащино фамилно име /</w:t>
      </w:r>
    </w:p>
    <w:p w14:paraId="79939BA7" w14:textId="77777777" w:rsidR="00FD17B4" w:rsidRPr="00B34D6A" w:rsidRDefault="00FD17B4" w:rsidP="00FD17B4">
      <w:pPr>
        <w:jc w:val="both"/>
        <w:rPr>
          <w:rFonts w:ascii="Verdana" w:hAnsi="Verdana"/>
          <w:sz w:val="20"/>
          <w:szCs w:val="20"/>
          <w:lang w:val="bg-BG"/>
        </w:rPr>
      </w:pPr>
    </w:p>
    <w:p w14:paraId="2EC742B1" w14:textId="77777777" w:rsidR="00FD17B4" w:rsidRPr="00B34D6A" w:rsidRDefault="00FD17B4" w:rsidP="00FD17B4">
      <w:pPr>
        <w:widowControl w:val="0"/>
        <w:autoSpaceDE w:val="0"/>
        <w:autoSpaceDN w:val="0"/>
        <w:adjustRightInd w:val="0"/>
        <w:jc w:val="both"/>
        <w:rPr>
          <w:rFonts w:ascii="Verdana" w:hAnsi="Verdana"/>
          <w:sz w:val="20"/>
          <w:szCs w:val="20"/>
          <w:lang w:val="bg-BG"/>
        </w:rPr>
      </w:pPr>
      <w:r w:rsidRPr="00B34D6A">
        <w:rPr>
          <w:rFonts w:ascii="Verdana" w:hAnsi="Verdana"/>
          <w:sz w:val="20"/>
          <w:szCs w:val="20"/>
          <w:lang w:val="bg-BG"/>
        </w:rPr>
        <w:t xml:space="preserve">в качеството си на  </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t>…………………………………………………………………………………...</w:t>
      </w:r>
    </w:p>
    <w:p w14:paraId="2D563EDE" w14:textId="77777777" w:rsidR="00FD17B4" w:rsidRPr="00B34D6A" w:rsidRDefault="00FD17B4" w:rsidP="00FD17B4">
      <w:pPr>
        <w:widowControl w:val="0"/>
        <w:autoSpaceDE w:val="0"/>
        <w:autoSpaceDN w:val="0"/>
        <w:adjustRightInd w:val="0"/>
        <w:jc w:val="center"/>
        <w:rPr>
          <w:rFonts w:ascii="Verdana" w:hAnsi="Verdana"/>
          <w:sz w:val="20"/>
          <w:szCs w:val="20"/>
          <w:vertAlign w:val="superscript"/>
          <w:lang w:val="bg-BG"/>
        </w:rPr>
      </w:pPr>
      <w:r w:rsidRPr="00B34D6A">
        <w:rPr>
          <w:rFonts w:ascii="Verdana" w:hAnsi="Verdana"/>
          <w:i/>
          <w:sz w:val="20"/>
          <w:szCs w:val="20"/>
          <w:vertAlign w:val="superscript"/>
          <w:lang w:val="bg-BG"/>
        </w:rPr>
        <w:t>/посочва се качеството на лицето</w:t>
      </w:r>
      <w:r w:rsidRPr="00B34D6A">
        <w:rPr>
          <w:rFonts w:ascii="Verdana" w:hAnsi="Verdana"/>
          <w:sz w:val="20"/>
          <w:szCs w:val="20"/>
          <w:vertAlign w:val="superscript"/>
          <w:lang w:val="bg-BG"/>
        </w:rPr>
        <w:t>/</w:t>
      </w:r>
    </w:p>
    <w:p w14:paraId="60B697D3" w14:textId="77777777" w:rsidR="00FD17B4" w:rsidRPr="00B34D6A" w:rsidRDefault="00FD17B4" w:rsidP="00FD17B4">
      <w:pPr>
        <w:jc w:val="both"/>
        <w:rPr>
          <w:rFonts w:ascii="Verdana" w:hAnsi="Verdana"/>
          <w:sz w:val="20"/>
          <w:szCs w:val="20"/>
          <w:lang w:val="bg-BG"/>
        </w:rPr>
      </w:pPr>
      <w:r w:rsidRPr="00B34D6A">
        <w:rPr>
          <w:rFonts w:ascii="Verdana" w:hAnsi="Verdana"/>
          <w:sz w:val="20"/>
          <w:szCs w:val="20"/>
          <w:lang w:val="bg-BG"/>
        </w:rPr>
        <w:t>в</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t>…………………………………………………………………………………...</w:t>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r w:rsidRPr="00B34D6A">
        <w:rPr>
          <w:rFonts w:ascii="Verdana" w:hAnsi="Verdana"/>
          <w:sz w:val="20"/>
          <w:szCs w:val="20"/>
          <w:lang w:val="bg-BG"/>
        </w:rPr>
        <w:tab/>
      </w:r>
    </w:p>
    <w:p w14:paraId="57EB56F0" w14:textId="77777777" w:rsidR="00FD17B4" w:rsidRPr="00B34D6A" w:rsidRDefault="00FD17B4" w:rsidP="00FD17B4">
      <w:pPr>
        <w:jc w:val="center"/>
        <w:rPr>
          <w:rFonts w:ascii="Verdana" w:hAnsi="Verdana"/>
          <w:sz w:val="20"/>
          <w:szCs w:val="20"/>
          <w:vertAlign w:val="superscript"/>
          <w:lang w:val="bg-BG"/>
        </w:rPr>
      </w:pPr>
      <w:r w:rsidRPr="00B34D6A">
        <w:rPr>
          <w:rFonts w:ascii="Verdana" w:hAnsi="Verdana"/>
          <w:sz w:val="20"/>
          <w:szCs w:val="20"/>
          <w:vertAlign w:val="superscript"/>
          <w:lang w:val="bg-BG"/>
        </w:rPr>
        <w:t>/наименование на участника/</w:t>
      </w:r>
    </w:p>
    <w:p w14:paraId="7A73147E" w14:textId="77777777" w:rsidR="00FD17B4" w:rsidRPr="00B34D6A" w:rsidRDefault="00FD17B4" w:rsidP="00FD17B4">
      <w:pPr>
        <w:jc w:val="both"/>
        <w:rPr>
          <w:rFonts w:ascii="Verdana" w:hAnsi="Verdana"/>
          <w:b/>
          <w:sz w:val="20"/>
          <w:szCs w:val="20"/>
          <w:lang w:val="bg-BG"/>
        </w:rPr>
      </w:pPr>
    </w:p>
    <w:p w14:paraId="1C62A408" w14:textId="77777777" w:rsidR="004E5383" w:rsidRPr="00B34D6A" w:rsidRDefault="00FD17B4" w:rsidP="004E5383">
      <w:pPr>
        <w:ind w:left="993" w:hanging="993"/>
        <w:jc w:val="both"/>
        <w:rPr>
          <w:rFonts w:ascii="Verdana" w:hAnsi="Verdana"/>
          <w:b/>
          <w:bCs/>
          <w:sz w:val="20"/>
          <w:szCs w:val="20"/>
          <w:lang w:val="bg-BG"/>
        </w:rPr>
      </w:pPr>
      <w:r w:rsidRPr="00B34D6A">
        <w:rPr>
          <w:rFonts w:ascii="Verdana" w:hAnsi="Verdana"/>
          <w:sz w:val="20"/>
          <w:szCs w:val="20"/>
          <w:lang w:val="bg-BG"/>
        </w:rPr>
        <w:t>Относно: Процедура за възлагане на обществена поръчка с</w:t>
      </w:r>
      <w:r w:rsidRPr="00B34D6A">
        <w:rPr>
          <w:rFonts w:ascii="Verdana" w:hAnsi="Verdana"/>
          <w:bCs/>
          <w:sz w:val="20"/>
          <w:szCs w:val="20"/>
          <w:lang w:val="bg-BG"/>
        </w:rPr>
        <w:t xml:space="preserve"> </w:t>
      </w:r>
      <w:r w:rsidR="004E5383" w:rsidRPr="00B34D6A">
        <w:rPr>
          <w:rFonts w:ascii="Verdana" w:hAnsi="Verdana"/>
          <w:b/>
          <w:sz w:val="20"/>
          <w:szCs w:val="20"/>
          <w:lang w:val="bg-BG"/>
        </w:rPr>
        <w:t xml:space="preserve">номер </w:t>
      </w:r>
      <w:proofErr w:type="spellStart"/>
      <w:r w:rsidR="004E5383" w:rsidRPr="00B34D6A">
        <w:rPr>
          <w:rFonts w:ascii="Verdana" w:hAnsi="Verdana"/>
          <w:b/>
          <w:sz w:val="20"/>
          <w:szCs w:val="20"/>
          <w:lang w:val="bg-BG"/>
        </w:rPr>
        <w:t>ТТ001528</w:t>
      </w:r>
      <w:proofErr w:type="spellEnd"/>
      <w:r w:rsidR="004E5383" w:rsidRPr="00B34D6A">
        <w:rPr>
          <w:rFonts w:ascii="Verdana" w:hAnsi="Verdana"/>
          <w:b/>
          <w:sz w:val="20"/>
          <w:szCs w:val="20"/>
          <w:lang w:val="bg-BG"/>
        </w:rPr>
        <w:t xml:space="preserve"> и предмет: „Предоставяне на тригодишна техническа поддръжка и промяна на функционалност в случай на нужда на ГИС система“</w:t>
      </w:r>
    </w:p>
    <w:p w14:paraId="3790B677" w14:textId="77777777" w:rsidR="00FD17B4" w:rsidRPr="00B34D6A" w:rsidRDefault="00FD17B4" w:rsidP="00FD17B4">
      <w:pPr>
        <w:shd w:val="clear" w:color="auto" w:fill="FFFFFF"/>
        <w:spacing w:line="276" w:lineRule="auto"/>
        <w:jc w:val="both"/>
        <w:rPr>
          <w:rFonts w:ascii="Verdana" w:hAnsi="Verdana"/>
          <w:i/>
          <w:sz w:val="20"/>
          <w:szCs w:val="20"/>
          <w:lang w:val="bg-BG"/>
        </w:rPr>
      </w:pPr>
    </w:p>
    <w:p w14:paraId="45B4BD69" w14:textId="77777777" w:rsidR="00FD17B4" w:rsidRPr="00B34D6A" w:rsidRDefault="00FD17B4" w:rsidP="00FD17B4">
      <w:pPr>
        <w:shd w:val="clear" w:color="auto" w:fill="FFFFFF"/>
        <w:spacing w:line="276" w:lineRule="auto"/>
        <w:jc w:val="center"/>
        <w:outlineLvl w:val="0"/>
        <w:rPr>
          <w:rFonts w:ascii="Verdana" w:hAnsi="Verdana"/>
          <w:b/>
          <w:sz w:val="20"/>
          <w:szCs w:val="20"/>
          <w:lang w:val="bg-BG"/>
        </w:rPr>
      </w:pPr>
      <w:r w:rsidRPr="00B34D6A">
        <w:rPr>
          <w:rFonts w:ascii="Verdana" w:hAnsi="Verdana"/>
          <w:b/>
          <w:sz w:val="20"/>
          <w:szCs w:val="20"/>
          <w:lang w:val="bg-BG"/>
        </w:rPr>
        <w:t>Д Е К Л А Р И Р А М, ЧЕ:</w:t>
      </w:r>
    </w:p>
    <w:p w14:paraId="41D3383D" w14:textId="77777777" w:rsidR="00FD17B4" w:rsidRPr="00B34D6A" w:rsidRDefault="00FD17B4" w:rsidP="00FD17B4">
      <w:pPr>
        <w:shd w:val="clear" w:color="auto" w:fill="FFFFFF"/>
        <w:spacing w:line="276" w:lineRule="auto"/>
        <w:ind w:left="720"/>
        <w:jc w:val="both"/>
        <w:rPr>
          <w:rFonts w:ascii="Verdana" w:hAnsi="Verdana"/>
          <w:sz w:val="20"/>
          <w:szCs w:val="20"/>
          <w:lang w:val="bg-BG"/>
        </w:rPr>
      </w:pPr>
    </w:p>
    <w:p w14:paraId="5F2166DB" w14:textId="432D01D6" w:rsidR="00FD17B4" w:rsidRPr="00B34D6A" w:rsidRDefault="00FD17B4" w:rsidP="00FD17B4">
      <w:pPr>
        <w:tabs>
          <w:tab w:val="left" w:pos="0"/>
        </w:tabs>
        <w:spacing w:after="120" w:line="360" w:lineRule="auto"/>
        <w:jc w:val="both"/>
        <w:rPr>
          <w:rFonts w:ascii="Verdana" w:hAnsi="Verdana"/>
          <w:sz w:val="20"/>
          <w:szCs w:val="20"/>
          <w:lang w:val="bg-BG"/>
        </w:rPr>
      </w:pPr>
      <w:r w:rsidRPr="00B34D6A">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B34D6A">
        <w:rPr>
          <w:rFonts w:ascii="Verdana" w:hAnsi="Verdana"/>
          <w:b/>
          <w:sz w:val="20"/>
          <w:szCs w:val="20"/>
          <w:lang w:val="bg-BG"/>
        </w:rPr>
        <w:t>......................* календарни дни</w:t>
      </w:r>
      <w:r w:rsidRPr="00B34D6A">
        <w:rPr>
          <w:rFonts w:ascii="Verdana" w:hAnsi="Verdana"/>
          <w:sz w:val="20"/>
          <w:szCs w:val="20"/>
          <w:lang w:val="bg-BG"/>
        </w:rPr>
        <w:t>.</w:t>
      </w:r>
    </w:p>
    <w:p w14:paraId="1F73D293" w14:textId="77777777" w:rsidR="00FD17B4" w:rsidRPr="00B34D6A" w:rsidRDefault="00FD17B4" w:rsidP="00FD17B4">
      <w:pPr>
        <w:keepLines/>
        <w:spacing w:before="120" w:after="120"/>
        <w:ind w:firstLine="360"/>
        <w:jc w:val="both"/>
        <w:rPr>
          <w:rFonts w:ascii="Verdana" w:hAnsi="Verdana"/>
          <w:b/>
          <w:sz w:val="20"/>
          <w:szCs w:val="20"/>
          <w:lang w:val="bg-BG"/>
        </w:rPr>
      </w:pPr>
      <w:r w:rsidRPr="00B34D6A">
        <w:rPr>
          <w:rFonts w:ascii="Verdana" w:hAnsi="Verdana"/>
          <w:b/>
          <w:sz w:val="20"/>
          <w:szCs w:val="20"/>
          <w:lang w:val="bg-BG"/>
        </w:rPr>
        <w:t>*</w:t>
      </w:r>
      <w:r w:rsidRPr="00B34D6A">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39622446" w14:textId="77777777" w:rsidR="00FD17B4" w:rsidRPr="00B34D6A" w:rsidRDefault="00FD17B4" w:rsidP="00FD17B4">
      <w:pPr>
        <w:shd w:val="clear" w:color="auto" w:fill="FFFFFF"/>
        <w:spacing w:line="276" w:lineRule="auto"/>
        <w:ind w:left="720"/>
        <w:jc w:val="both"/>
        <w:rPr>
          <w:rFonts w:ascii="Verdana" w:hAnsi="Verdana"/>
          <w:sz w:val="20"/>
          <w:szCs w:val="20"/>
          <w:lang w:val="bg-BG"/>
        </w:rPr>
      </w:pPr>
    </w:p>
    <w:p w14:paraId="0516673A" w14:textId="77777777" w:rsidR="00FD17B4" w:rsidRPr="00B34D6A" w:rsidRDefault="00FD17B4" w:rsidP="00FD17B4">
      <w:pPr>
        <w:shd w:val="clear" w:color="auto" w:fill="FFFFFF"/>
        <w:spacing w:line="276" w:lineRule="auto"/>
        <w:ind w:firstLine="360"/>
        <w:jc w:val="both"/>
        <w:rPr>
          <w:rFonts w:ascii="Verdana" w:hAnsi="Verdana"/>
          <w:sz w:val="20"/>
          <w:szCs w:val="20"/>
          <w:lang w:val="bg-BG"/>
        </w:rPr>
      </w:pPr>
      <w:r w:rsidRPr="00B34D6A">
        <w:rPr>
          <w:rFonts w:ascii="Verdana" w:hAnsi="Verdana"/>
          <w:sz w:val="20"/>
          <w:szCs w:val="20"/>
          <w:lang w:val="bg-BG"/>
        </w:rPr>
        <w:t>Известна ми е отговорността по чл.313 от Наказателния кодекс за посочване на неверни данни.</w:t>
      </w:r>
    </w:p>
    <w:p w14:paraId="4782CEB9" w14:textId="77777777" w:rsidR="00FD17B4" w:rsidRPr="00B34D6A" w:rsidRDefault="00FD17B4" w:rsidP="00FD17B4">
      <w:pPr>
        <w:shd w:val="clear" w:color="auto" w:fill="FFFFFF"/>
        <w:spacing w:line="276" w:lineRule="auto"/>
        <w:jc w:val="both"/>
        <w:rPr>
          <w:rFonts w:ascii="Verdana" w:hAnsi="Verdana"/>
          <w:b/>
          <w:sz w:val="20"/>
          <w:szCs w:val="20"/>
          <w:lang w:val="bg-BG"/>
        </w:rPr>
      </w:pPr>
    </w:p>
    <w:p w14:paraId="004160F5" w14:textId="77777777" w:rsidR="00FD17B4" w:rsidRPr="00B34D6A" w:rsidRDefault="00FD17B4" w:rsidP="00FD17B4">
      <w:pPr>
        <w:keepLines/>
        <w:overflowPunct w:val="0"/>
        <w:autoSpaceDE w:val="0"/>
        <w:autoSpaceDN w:val="0"/>
        <w:spacing w:before="120" w:after="120"/>
        <w:ind w:firstLine="720"/>
        <w:jc w:val="both"/>
        <w:rPr>
          <w:rFonts w:ascii="Verdana" w:hAnsi="Verdana"/>
          <w:sz w:val="20"/>
          <w:szCs w:val="20"/>
          <w:lang w:val="bg-BG"/>
        </w:rPr>
      </w:pPr>
      <w:r w:rsidRPr="00B34D6A">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673150FF" w14:textId="77777777" w:rsidR="00FD17B4" w:rsidRPr="00B34D6A" w:rsidRDefault="00FD17B4" w:rsidP="00FD17B4">
      <w:pPr>
        <w:keepLines/>
        <w:tabs>
          <w:tab w:val="left" w:pos="8931"/>
        </w:tabs>
        <w:spacing w:after="240"/>
        <w:jc w:val="both"/>
        <w:rPr>
          <w:rFonts w:ascii="Verdana" w:hAnsi="Verdana"/>
          <w:sz w:val="20"/>
          <w:szCs w:val="20"/>
          <w:lang w:val="bg-BG"/>
        </w:rPr>
      </w:pPr>
    </w:p>
    <w:p w14:paraId="69FD371A" w14:textId="77777777" w:rsidR="00FD17B4" w:rsidRPr="00B34D6A" w:rsidRDefault="00FD17B4" w:rsidP="00FD17B4">
      <w:pPr>
        <w:keepLines/>
        <w:spacing w:after="240"/>
        <w:jc w:val="both"/>
        <w:rPr>
          <w:rFonts w:ascii="Verdana" w:hAnsi="Verdana"/>
          <w:b/>
          <w:sz w:val="20"/>
          <w:szCs w:val="20"/>
          <w:lang w:val="bg-BG"/>
        </w:rPr>
      </w:pPr>
      <w:r w:rsidRPr="00B34D6A">
        <w:rPr>
          <w:rFonts w:ascii="Verdana" w:hAnsi="Verdana"/>
          <w:b/>
          <w:sz w:val="20"/>
          <w:szCs w:val="20"/>
          <w:lang w:val="bg-BG"/>
        </w:rPr>
        <w:t>Подпис: ....................................</w:t>
      </w:r>
      <w:r w:rsidRPr="00B34D6A">
        <w:rPr>
          <w:rFonts w:ascii="Verdana" w:hAnsi="Verdana"/>
          <w:b/>
          <w:sz w:val="20"/>
          <w:szCs w:val="20"/>
          <w:lang w:val="bg-BG"/>
        </w:rPr>
        <w:tab/>
        <w:t>Дата:....................................</w:t>
      </w:r>
    </w:p>
    <w:p w14:paraId="3237E153" w14:textId="77777777" w:rsidR="00FD17B4" w:rsidRPr="00B34D6A" w:rsidRDefault="00FD17B4" w:rsidP="00FD17B4">
      <w:pPr>
        <w:shd w:val="clear" w:color="auto" w:fill="FFFFFF"/>
        <w:spacing w:line="276" w:lineRule="auto"/>
        <w:jc w:val="right"/>
        <w:outlineLvl w:val="0"/>
        <w:rPr>
          <w:rFonts w:ascii="Verdana" w:hAnsi="Verdana"/>
          <w:b/>
          <w:sz w:val="20"/>
          <w:szCs w:val="20"/>
          <w:lang w:val="bg-BG"/>
        </w:rPr>
      </w:pPr>
    </w:p>
    <w:p w14:paraId="24CBF0D1" w14:textId="77777777" w:rsidR="00FD17B4" w:rsidRPr="00B34D6A" w:rsidRDefault="00FD17B4" w:rsidP="00FD17B4">
      <w:pPr>
        <w:shd w:val="clear" w:color="auto" w:fill="FFFFFF"/>
        <w:spacing w:line="276" w:lineRule="auto"/>
        <w:jc w:val="right"/>
        <w:outlineLvl w:val="0"/>
        <w:rPr>
          <w:rFonts w:ascii="Verdana" w:hAnsi="Verdana"/>
          <w:b/>
          <w:sz w:val="20"/>
          <w:szCs w:val="20"/>
          <w:lang w:val="bg-BG"/>
        </w:rPr>
      </w:pPr>
    </w:p>
    <w:p w14:paraId="3EE2363A" w14:textId="77777777" w:rsidR="00FD17B4" w:rsidRPr="00B34D6A" w:rsidRDefault="00FD17B4" w:rsidP="00FD17B4">
      <w:pPr>
        <w:shd w:val="clear" w:color="auto" w:fill="FFFFFF"/>
        <w:spacing w:line="276" w:lineRule="auto"/>
        <w:jc w:val="right"/>
        <w:outlineLvl w:val="0"/>
        <w:rPr>
          <w:rFonts w:ascii="Verdana" w:hAnsi="Verdana"/>
          <w:b/>
          <w:sz w:val="20"/>
          <w:szCs w:val="20"/>
          <w:lang w:val="bg-BG"/>
        </w:rPr>
      </w:pPr>
    </w:p>
    <w:p w14:paraId="074720AC" w14:textId="77777777" w:rsidR="00FD17B4" w:rsidRPr="00B34D6A" w:rsidRDefault="00FD17B4" w:rsidP="00FD17B4">
      <w:pPr>
        <w:shd w:val="clear" w:color="auto" w:fill="FFFFFF"/>
        <w:spacing w:line="276" w:lineRule="auto"/>
        <w:jc w:val="right"/>
        <w:outlineLvl w:val="0"/>
        <w:rPr>
          <w:rFonts w:ascii="Verdana" w:hAnsi="Verdana"/>
          <w:b/>
          <w:sz w:val="20"/>
          <w:szCs w:val="20"/>
          <w:lang w:val="bg-BG"/>
        </w:rPr>
      </w:pPr>
    </w:p>
    <w:p w14:paraId="4EBD128B" w14:textId="77777777" w:rsidR="00FD17B4" w:rsidRPr="00B34D6A" w:rsidRDefault="00FD17B4" w:rsidP="00FD17B4">
      <w:pPr>
        <w:shd w:val="clear" w:color="auto" w:fill="FFFFFF"/>
        <w:spacing w:line="276" w:lineRule="auto"/>
        <w:jc w:val="right"/>
        <w:outlineLvl w:val="0"/>
        <w:rPr>
          <w:rFonts w:ascii="Verdana" w:hAnsi="Verdana"/>
          <w:b/>
          <w:sz w:val="20"/>
          <w:szCs w:val="20"/>
          <w:lang w:val="bg-BG"/>
        </w:rPr>
      </w:pPr>
    </w:p>
    <w:p w14:paraId="467D30D8" w14:textId="77777777" w:rsidR="00FD17B4" w:rsidRPr="00B34D6A" w:rsidRDefault="00FD17B4" w:rsidP="00FD17B4">
      <w:pPr>
        <w:shd w:val="clear" w:color="auto" w:fill="FFFFFF"/>
        <w:spacing w:line="276" w:lineRule="auto"/>
        <w:jc w:val="right"/>
        <w:outlineLvl w:val="0"/>
        <w:rPr>
          <w:rFonts w:ascii="Verdana" w:hAnsi="Verdana"/>
          <w:b/>
          <w:sz w:val="20"/>
          <w:szCs w:val="20"/>
          <w:lang w:val="bg-BG"/>
        </w:rPr>
      </w:pPr>
    </w:p>
    <w:p w14:paraId="4BC799D9" w14:textId="77777777" w:rsidR="00FD17B4" w:rsidRPr="00B34D6A" w:rsidRDefault="00FD17B4" w:rsidP="00FD17B4">
      <w:pPr>
        <w:shd w:val="clear" w:color="auto" w:fill="FFFFFF"/>
        <w:spacing w:line="276" w:lineRule="auto"/>
        <w:jc w:val="right"/>
        <w:outlineLvl w:val="0"/>
        <w:rPr>
          <w:rFonts w:ascii="Verdana" w:hAnsi="Verdana"/>
          <w:b/>
          <w:sz w:val="20"/>
          <w:szCs w:val="20"/>
          <w:lang w:val="bg-BG"/>
        </w:rPr>
      </w:pPr>
    </w:p>
    <w:p w14:paraId="4365E955" w14:textId="77777777" w:rsidR="00FD17B4" w:rsidRPr="00B34D6A" w:rsidRDefault="00FD17B4" w:rsidP="00FD17B4">
      <w:pPr>
        <w:spacing w:after="200" w:line="276" w:lineRule="auto"/>
        <w:rPr>
          <w:rFonts w:ascii="Verdana" w:hAnsi="Verdana"/>
          <w:b/>
          <w:sz w:val="20"/>
          <w:szCs w:val="20"/>
          <w:lang w:val="bg-BG"/>
        </w:rPr>
      </w:pPr>
      <w:r w:rsidRPr="00B34D6A">
        <w:rPr>
          <w:rFonts w:ascii="Verdana" w:hAnsi="Verdana"/>
          <w:b/>
          <w:sz w:val="20"/>
          <w:szCs w:val="20"/>
          <w:lang w:val="bg-BG"/>
        </w:rPr>
        <w:br w:type="page"/>
      </w:r>
    </w:p>
    <w:p w14:paraId="37B53101" w14:textId="77777777" w:rsidR="00FD17B4" w:rsidRPr="00B34D6A" w:rsidRDefault="00FD17B4" w:rsidP="00FD17B4">
      <w:pPr>
        <w:keepLines/>
        <w:tabs>
          <w:tab w:val="left" w:pos="2694"/>
        </w:tabs>
        <w:spacing w:after="200" w:line="276" w:lineRule="auto"/>
        <w:jc w:val="center"/>
        <w:rPr>
          <w:rFonts w:ascii="Verdana" w:eastAsia="Calibri" w:hAnsi="Verdana"/>
          <w:b/>
          <w:sz w:val="20"/>
          <w:szCs w:val="20"/>
          <w:lang w:val="bg-BG"/>
        </w:rPr>
        <w:sectPr w:rsidR="00FD17B4" w:rsidRPr="00B34D6A" w:rsidSect="00EE16B5">
          <w:headerReference w:type="default" r:id="rId23"/>
          <w:pgSz w:w="11906" w:h="16838" w:code="9"/>
          <w:pgMar w:top="425" w:right="1440" w:bottom="1559" w:left="1440" w:header="425" w:footer="539" w:gutter="0"/>
          <w:cols w:space="708"/>
          <w:docGrid w:linePitch="360"/>
        </w:sectPr>
      </w:pPr>
    </w:p>
    <w:p w14:paraId="04665934" w14:textId="77777777" w:rsidR="00FD17B4" w:rsidRPr="00B34D6A" w:rsidRDefault="00FD17B4" w:rsidP="00FD17B4">
      <w:pPr>
        <w:keepLines/>
        <w:jc w:val="right"/>
        <w:rPr>
          <w:rFonts w:ascii="Verdana" w:hAnsi="Verdana"/>
          <w:b/>
          <w:bCs/>
          <w:sz w:val="20"/>
          <w:szCs w:val="20"/>
          <w:lang w:val="bg-BG"/>
        </w:rPr>
      </w:pPr>
      <w:bookmarkStart w:id="57" w:name="%D0%BF%D1%80%D0%B5%D0%B4%D0%BC%D0%B5%D1%"/>
      <w:bookmarkEnd w:id="57"/>
      <w:r w:rsidRPr="00B34D6A">
        <w:rPr>
          <w:rFonts w:ascii="Verdana" w:hAnsi="Verdana"/>
          <w:b/>
          <w:bCs/>
          <w:sz w:val="20"/>
          <w:szCs w:val="20"/>
          <w:lang w:val="bg-BG"/>
        </w:rPr>
        <w:lastRenderedPageBreak/>
        <w:t>Образец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5636"/>
        <w:gridCol w:w="3107"/>
      </w:tblGrid>
      <w:tr w:rsidR="001D7D56" w:rsidRPr="00B34D6A" w14:paraId="65F2DE99" w14:textId="77777777" w:rsidTr="00856874">
        <w:trPr>
          <w:trHeight w:val="519"/>
          <w:tblHeader/>
        </w:trPr>
        <w:tc>
          <w:tcPr>
            <w:tcW w:w="5000" w:type="pct"/>
            <w:gridSpan w:val="3"/>
            <w:shd w:val="clear" w:color="auto" w:fill="E0E0E0"/>
            <w:vAlign w:val="center"/>
          </w:tcPr>
          <w:p w14:paraId="6578CA39" w14:textId="7A6694FF" w:rsidR="00FD17B4" w:rsidRPr="00B34D6A" w:rsidRDefault="00FD17B4" w:rsidP="008E6242">
            <w:pPr>
              <w:keepLines/>
              <w:overflowPunct w:val="0"/>
              <w:autoSpaceDE w:val="0"/>
              <w:autoSpaceDN w:val="0"/>
              <w:adjustRightInd w:val="0"/>
              <w:ind w:left="-57" w:firstLine="57"/>
              <w:jc w:val="center"/>
              <w:outlineLvl w:val="0"/>
              <w:rPr>
                <w:rFonts w:ascii="Verdana" w:hAnsi="Verdana"/>
                <w:b/>
                <w:bCs/>
                <w:sz w:val="20"/>
                <w:szCs w:val="20"/>
                <w:lang w:val="bg-BG"/>
              </w:rPr>
            </w:pPr>
            <w:r w:rsidRPr="00B34D6A">
              <w:rPr>
                <w:rFonts w:ascii="Verdana" w:hAnsi="Verdana"/>
                <w:b/>
                <w:bCs/>
                <w:sz w:val="20"/>
                <w:szCs w:val="20"/>
                <w:lang w:val="bg-BG"/>
              </w:rPr>
              <w:br w:type="page"/>
            </w:r>
            <w:r w:rsidRPr="00B34D6A">
              <w:rPr>
                <w:rFonts w:ascii="Verdana" w:hAnsi="Verdana"/>
                <w:b/>
                <w:sz w:val="20"/>
                <w:szCs w:val="20"/>
                <w:lang w:val="bg-BG"/>
              </w:rPr>
              <w:t>Опис на представените документи в офертата за участие</w:t>
            </w:r>
          </w:p>
        </w:tc>
      </w:tr>
      <w:tr w:rsidR="001D7D56" w:rsidRPr="00B34D6A" w14:paraId="1098C872" w14:textId="77777777" w:rsidTr="0073410F">
        <w:trPr>
          <w:tblHeader/>
        </w:trPr>
        <w:tc>
          <w:tcPr>
            <w:tcW w:w="270" w:type="pct"/>
            <w:shd w:val="clear" w:color="auto" w:fill="E0E0E0"/>
            <w:vAlign w:val="center"/>
          </w:tcPr>
          <w:p w14:paraId="31527105" w14:textId="77777777" w:rsidR="00FD17B4" w:rsidRPr="00B34D6A" w:rsidRDefault="00FD17B4" w:rsidP="004A798E">
            <w:pPr>
              <w:pStyle w:val="c51"/>
              <w:keepLines/>
              <w:spacing w:line="240" w:lineRule="auto"/>
              <w:rPr>
                <w:rFonts w:ascii="Verdana" w:hAnsi="Verdana"/>
                <w:b/>
                <w:snapToGrid/>
                <w:color w:val="auto"/>
                <w:sz w:val="20"/>
                <w:szCs w:val="20"/>
                <w:lang w:val="bg-BG"/>
              </w:rPr>
            </w:pPr>
            <w:r w:rsidRPr="00B34D6A">
              <w:rPr>
                <w:rFonts w:ascii="Verdana" w:hAnsi="Verdana"/>
                <w:b/>
                <w:snapToGrid/>
                <w:color w:val="auto"/>
                <w:sz w:val="20"/>
                <w:szCs w:val="20"/>
                <w:lang w:val="bg-BG"/>
              </w:rPr>
              <w:t>№</w:t>
            </w:r>
          </w:p>
        </w:tc>
        <w:tc>
          <w:tcPr>
            <w:tcW w:w="3049" w:type="pct"/>
            <w:shd w:val="clear" w:color="auto" w:fill="E0E0E0"/>
            <w:vAlign w:val="center"/>
          </w:tcPr>
          <w:p w14:paraId="42C693B3" w14:textId="77777777" w:rsidR="00FD17B4" w:rsidRPr="00B34D6A" w:rsidRDefault="00FD17B4" w:rsidP="004A798E">
            <w:pPr>
              <w:pStyle w:val="c51"/>
              <w:keepLines/>
              <w:spacing w:line="240" w:lineRule="auto"/>
              <w:rPr>
                <w:rFonts w:ascii="Verdana" w:hAnsi="Verdana"/>
                <w:b/>
                <w:snapToGrid/>
                <w:color w:val="auto"/>
                <w:sz w:val="20"/>
                <w:szCs w:val="20"/>
                <w:lang w:val="bg-BG"/>
              </w:rPr>
            </w:pPr>
            <w:r w:rsidRPr="00B34D6A">
              <w:rPr>
                <w:rFonts w:ascii="Verdana" w:hAnsi="Verdana"/>
                <w:b/>
                <w:snapToGrid/>
                <w:color w:val="auto"/>
                <w:sz w:val="20"/>
                <w:szCs w:val="20"/>
                <w:lang w:val="bg-BG"/>
              </w:rPr>
              <w:t>Наименование на документа</w:t>
            </w:r>
          </w:p>
        </w:tc>
        <w:tc>
          <w:tcPr>
            <w:tcW w:w="1681" w:type="pct"/>
            <w:shd w:val="clear" w:color="auto" w:fill="E0E0E0"/>
          </w:tcPr>
          <w:p w14:paraId="2CDC4837" w14:textId="77777777" w:rsidR="00EA1625" w:rsidRDefault="00FD17B4" w:rsidP="004A798E">
            <w:pPr>
              <w:pStyle w:val="c51"/>
              <w:keepLines/>
              <w:spacing w:line="240" w:lineRule="auto"/>
              <w:rPr>
                <w:rFonts w:ascii="Verdana" w:hAnsi="Verdana"/>
                <w:b/>
                <w:snapToGrid/>
                <w:color w:val="auto"/>
                <w:sz w:val="20"/>
                <w:szCs w:val="20"/>
                <w:lang w:val="bg-BG"/>
              </w:rPr>
            </w:pPr>
            <w:r w:rsidRPr="00B34D6A">
              <w:rPr>
                <w:rFonts w:ascii="Verdana" w:hAnsi="Verdana"/>
                <w:b/>
                <w:snapToGrid/>
                <w:color w:val="auto"/>
                <w:sz w:val="20"/>
                <w:szCs w:val="20"/>
                <w:lang w:val="bg-BG"/>
              </w:rPr>
              <w:t xml:space="preserve">Документът е представен </w:t>
            </w:r>
          </w:p>
          <w:p w14:paraId="571D0D6C" w14:textId="19CB2B4B" w:rsidR="00FD17B4" w:rsidRPr="00B34D6A" w:rsidRDefault="00FD17B4" w:rsidP="004A798E">
            <w:pPr>
              <w:pStyle w:val="c51"/>
              <w:keepLines/>
              <w:spacing w:line="240" w:lineRule="auto"/>
              <w:rPr>
                <w:rFonts w:ascii="Verdana" w:hAnsi="Verdana"/>
                <w:b/>
                <w:snapToGrid/>
                <w:color w:val="auto"/>
                <w:sz w:val="20"/>
                <w:szCs w:val="20"/>
                <w:lang w:val="bg-BG"/>
              </w:rPr>
            </w:pPr>
            <w:r w:rsidRPr="00B34D6A">
              <w:rPr>
                <w:rFonts w:ascii="Verdana" w:hAnsi="Verdana"/>
                <w:b/>
                <w:snapToGrid/>
                <w:color w:val="auto"/>
                <w:sz w:val="20"/>
                <w:szCs w:val="20"/>
                <w:lang w:val="bg-BG"/>
              </w:rPr>
              <w:t>(отбелязва се с ДА или НЕ)</w:t>
            </w:r>
          </w:p>
        </w:tc>
      </w:tr>
      <w:tr w:rsidR="001D7D56" w:rsidRPr="00B34D6A" w14:paraId="6A67E7A6" w14:textId="77777777" w:rsidTr="0073410F">
        <w:trPr>
          <w:trHeight w:val="329"/>
        </w:trPr>
        <w:tc>
          <w:tcPr>
            <w:tcW w:w="270" w:type="pct"/>
            <w:shd w:val="clear" w:color="auto" w:fill="auto"/>
            <w:vAlign w:val="center"/>
          </w:tcPr>
          <w:p w14:paraId="504E7995" w14:textId="77777777" w:rsidR="00FD17B4" w:rsidRPr="00B34D6A" w:rsidRDefault="00FD17B4" w:rsidP="00FD17B4">
            <w:pPr>
              <w:keepLines/>
              <w:numPr>
                <w:ilvl w:val="0"/>
                <w:numId w:val="77"/>
              </w:numPr>
              <w:jc w:val="center"/>
              <w:rPr>
                <w:rFonts w:ascii="Verdana" w:hAnsi="Verdana"/>
                <w:sz w:val="20"/>
                <w:szCs w:val="20"/>
                <w:lang w:val="bg-BG"/>
              </w:rPr>
            </w:pPr>
          </w:p>
        </w:tc>
        <w:tc>
          <w:tcPr>
            <w:tcW w:w="3049" w:type="pct"/>
            <w:shd w:val="clear" w:color="auto" w:fill="auto"/>
          </w:tcPr>
          <w:p w14:paraId="39F83198" w14:textId="77777777" w:rsidR="001D7D56" w:rsidRDefault="001D7D56" w:rsidP="001D7D56">
            <w:pPr>
              <w:keepLines/>
              <w:spacing w:before="120" w:after="120"/>
              <w:jc w:val="both"/>
              <w:rPr>
                <w:rFonts w:ascii="Verdana" w:hAnsi="Verdana"/>
                <w:sz w:val="20"/>
                <w:szCs w:val="20"/>
                <w:lang w:val="bg-BG" w:eastAsia="bg-BG"/>
              </w:rPr>
            </w:pPr>
            <w:r w:rsidRPr="008D2A67">
              <w:rPr>
                <w:rFonts w:ascii="Verdana" w:hAnsi="Verdana"/>
                <w:b/>
                <w:sz w:val="20"/>
                <w:szCs w:val="20"/>
                <w:lang w:val="bg-BG"/>
              </w:rPr>
              <w:t>Единен</w:t>
            </w:r>
            <w:r w:rsidRPr="008D2A67">
              <w:rPr>
                <w:rFonts w:ascii="Verdana" w:hAnsi="Verdana"/>
                <w:sz w:val="20"/>
                <w:szCs w:val="20"/>
                <w:lang w:val="bg-BG" w:eastAsia="bg-BG"/>
              </w:rPr>
              <w:t xml:space="preserve"> </w:t>
            </w:r>
            <w:r w:rsidRPr="008D2A67">
              <w:rPr>
                <w:rFonts w:ascii="Verdana" w:hAnsi="Verdana"/>
                <w:b/>
                <w:sz w:val="20"/>
                <w:szCs w:val="20"/>
                <w:lang w:val="bg-BG" w:eastAsia="bg-BG"/>
              </w:rPr>
              <w:t>европейски документ за обществени поръчки</w:t>
            </w:r>
            <w:r w:rsidRPr="008D2A67">
              <w:rPr>
                <w:rFonts w:ascii="Verdana" w:hAnsi="Verdana"/>
                <w:sz w:val="20"/>
                <w:szCs w:val="20"/>
                <w:lang w:val="bg-BG" w:eastAsia="bg-BG"/>
              </w:rPr>
              <w:t xml:space="preserve"> (</w:t>
            </w:r>
            <w:proofErr w:type="spellStart"/>
            <w:r w:rsidRPr="008D2A67">
              <w:rPr>
                <w:rFonts w:ascii="Verdana" w:hAnsi="Verdana"/>
                <w:sz w:val="20"/>
                <w:szCs w:val="20"/>
                <w:lang w:val="bg-BG" w:eastAsia="bg-BG"/>
              </w:rPr>
              <w:t>ЕЕДОП</w:t>
            </w:r>
            <w:proofErr w:type="spellEnd"/>
            <w:r w:rsidRPr="008D2A67">
              <w:rPr>
                <w:rFonts w:ascii="Verdana" w:hAnsi="Verdana"/>
                <w:sz w:val="20"/>
                <w:szCs w:val="20"/>
                <w:lang w:val="bg-BG" w:eastAsia="bg-BG"/>
              </w:rPr>
              <w:t xml:space="preserve">) за участника в съответствие с изискванията на закона и условията на възложителя, а когато е приложимо – </w:t>
            </w:r>
            <w:proofErr w:type="spellStart"/>
            <w:r w:rsidRPr="008D2A67">
              <w:rPr>
                <w:rFonts w:ascii="Verdana" w:hAnsi="Verdana"/>
                <w:sz w:val="20"/>
                <w:szCs w:val="20"/>
                <w:lang w:val="bg-BG" w:eastAsia="bg-BG"/>
              </w:rPr>
              <w:t>ЕЕДОП</w:t>
            </w:r>
            <w:proofErr w:type="spellEnd"/>
            <w:r w:rsidRPr="008D2A67">
              <w:rPr>
                <w:rFonts w:ascii="Verdana" w:hAnsi="Verdana"/>
                <w:sz w:val="20"/>
                <w:szCs w:val="20"/>
                <w:lang w:val="bg-BG" w:eastAsia="bg-BG"/>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6D9B1D7F" w14:textId="2C6C9875" w:rsidR="00FD17B4" w:rsidRPr="00B34D6A" w:rsidRDefault="001D7D56" w:rsidP="001D7D56">
            <w:pPr>
              <w:keepLines/>
              <w:spacing w:before="120" w:after="120"/>
              <w:jc w:val="both"/>
              <w:rPr>
                <w:rFonts w:ascii="Verdana" w:hAnsi="Verdana"/>
                <w:sz w:val="20"/>
                <w:szCs w:val="20"/>
                <w:lang w:val="bg-BG"/>
              </w:rPr>
            </w:pPr>
            <w:r>
              <w:rPr>
                <w:rFonts w:ascii="Verdana" w:hAnsi="Verdana"/>
                <w:sz w:val="20"/>
                <w:szCs w:val="20"/>
                <w:lang w:val="bg-BG" w:eastAsia="bg-BG"/>
              </w:rPr>
              <w:t>Съобразно инструкциите за попълване и представяне.</w:t>
            </w:r>
          </w:p>
        </w:tc>
        <w:tc>
          <w:tcPr>
            <w:tcW w:w="1681" w:type="pct"/>
          </w:tcPr>
          <w:p w14:paraId="72C77F34" w14:textId="77777777" w:rsidR="00FD17B4" w:rsidRPr="00B34D6A" w:rsidRDefault="00FD17B4" w:rsidP="004A798E">
            <w:pPr>
              <w:keepLines/>
              <w:tabs>
                <w:tab w:val="num" w:pos="2880"/>
              </w:tabs>
              <w:jc w:val="both"/>
              <w:rPr>
                <w:rFonts w:ascii="Verdana" w:hAnsi="Verdana"/>
                <w:sz w:val="20"/>
                <w:szCs w:val="20"/>
                <w:lang w:val="bg-BG"/>
              </w:rPr>
            </w:pPr>
          </w:p>
        </w:tc>
      </w:tr>
      <w:tr w:rsidR="001D7D56" w:rsidRPr="00B34D6A" w14:paraId="283D4EC3" w14:textId="77777777" w:rsidTr="0073410F">
        <w:trPr>
          <w:trHeight w:val="300"/>
        </w:trPr>
        <w:tc>
          <w:tcPr>
            <w:tcW w:w="270" w:type="pct"/>
            <w:shd w:val="clear" w:color="auto" w:fill="auto"/>
            <w:vAlign w:val="center"/>
          </w:tcPr>
          <w:p w14:paraId="2F2EAB97" w14:textId="77777777" w:rsidR="00FD17B4" w:rsidRPr="00B34D6A" w:rsidRDefault="00FD17B4" w:rsidP="00FD17B4">
            <w:pPr>
              <w:keepLines/>
              <w:numPr>
                <w:ilvl w:val="0"/>
                <w:numId w:val="77"/>
              </w:numPr>
              <w:jc w:val="center"/>
              <w:rPr>
                <w:rFonts w:ascii="Verdana" w:hAnsi="Verdana"/>
                <w:sz w:val="20"/>
                <w:szCs w:val="20"/>
                <w:lang w:val="bg-BG"/>
              </w:rPr>
            </w:pPr>
          </w:p>
        </w:tc>
        <w:tc>
          <w:tcPr>
            <w:tcW w:w="3049" w:type="pct"/>
            <w:shd w:val="clear" w:color="auto" w:fill="auto"/>
          </w:tcPr>
          <w:p w14:paraId="2C7982FE" w14:textId="300B4F73" w:rsidR="00FD17B4" w:rsidRPr="00B34D6A" w:rsidRDefault="001D7D56" w:rsidP="001D7D56">
            <w:pPr>
              <w:keepLines/>
              <w:spacing w:before="120" w:after="120"/>
              <w:jc w:val="both"/>
              <w:rPr>
                <w:rFonts w:ascii="Verdana" w:hAnsi="Verdana"/>
                <w:sz w:val="20"/>
                <w:szCs w:val="20"/>
                <w:lang w:val="bg-BG"/>
              </w:rPr>
            </w:pPr>
            <w:r w:rsidRPr="008D2A67">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w:t>
            </w:r>
            <w:r w:rsidRPr="00EA1625">
              <w:rPr>
                <w:rStyle w:val="ala62"/>
                <w:rFonts w:ascii="Verdana" w:hAnsi="Verdana" w:cs="Tahoma"/>
                <w:sz w:val="20"/>
                <w:szCs w:val="20"/>
                <w:lang w:val="bg-BG"/>
              </w:rPr>
              <w:t>както и списък</w:t>
            </w:r>
            <w:r w:rsidRPr="008D2A67">
              <w:rPr>
                <w:rStyle w:val="ala62"/>
                <w:rFonts w:ascii="Verdana" w:hAnsi="Verdana" w:cs="Tahoma"/>
                <w:sz w:val="20"/>
                <w:szCs w:val="20"/>
                <w:lang w:val="bg-BG"/>
              </w:rPr>
              <w:t xml:space="preserve"> на всички задължени лица по смисъла на чл.54, ал.2 и чл.55, ал.3 от ЗОП, независимо от наименованието на органите, в които участват, или длъжностите, които заемат;</w:t>
            </w:r>
          </w:p>
        </w:tc>
        <w:tc>
          <w:tcPr>
            <w:tcW w:w="1681" w:type="pct"/>
          </w:tcPr>
          <w:p w14:paraId="4CA31A85" w14:textId="77777777" w:rsidR="00FD17B4" w:rsidRPr="00B34D6A" w:rsidRDefault="00FD17B4" w:rsidP="004A798E">
            <w:pPr>
              <w:keepLines/>
              <w:tabs>
                <w:tab w:val="num" w:pos="2880"/>
              </w:tabs>
              <w:jc w:val="both"/>
              <w:rPr>
                <w:rFonts w:ascii="Verdana" w:hAnsi="Verdana"/>
                <w:sz w:val="20"/>
                <w:szCs w:val="20"/>
                <w:lang w:val="bg-BG"/>
              </w:rPr>
            </w:pPr>
          </w:p>
        </w:tc>
      </w:tr>
      <w:tr w:rsidR="001D7D56" w:rsidRPr="00B34D6A" w14:paraId="547E3BD4" w14:textId="77777777" w:rsidTr="0073410F">
        <w:trPr>
          <w:trHeight w:val="243"/>
        </w:trPr>
        <w:tc>
          <w:tcPr>
            <w:tcW w:w="270" w:type="pct"/>
            <w:shd w:val="clear" w:color="auto" w:fill="auto"/>
            <w:vAlign w:val="center"/>
          </w:tcPr>
          <w:p w14:paraId="53035EA3" w14:textId="77777777" w:rsidR="001D7D56" w:rsidRPr="00B34D6A" w:rsidRDefault="001D7D56" w:rsidP="00FD17B4">
            <w:pPr>
              <w:keepLines/>
              <w:numPr>
                <w:ilvl w:val="0"/>
                <w:numId w:val="77"/>
              </w:numPr>
              <w:jc w:val="center"/>
              <w:rPr>
                <w:rFonts w:ascii="Verdana" w:hAnsi="Verdana"/>
                <w:sz w:val="20"/>
                <w:szCs w:val="20"/>
                <w:lang w:val="bg-BG"/>
              </w:rPr>
            </w:pPr>
          </w:p>
        </w:tc>
        <w:tc>
          <w:tcPr>
            <w:tcW w:w="3049" w:type="pct"/>
            <w:shd w:val="clear" w:color="auto" w:fill="auto"/>
          </w:tcPr>
          <w:p w14:paraId="43527E36" w14:textId="5C346114" w:rsidR="001D7D56" w:rsidRPr="00B34D6A" w:rsidRDefault="001D7D56" w:rsidP="004A798E">
            <w:pPr>
              <w:keepLines/>
              <w:tabs>
                <w:tab w:val="num" w:pos="2880"/>
              </w:tabs>
              <w:jc w:val="both"/>
              <w:rPr>
                <w:rFonts w:ascii="Verdana" w:hAnsi="Verdana"/>
                <w:sz w:val="20"/>
                <w:szCs w:val="20"/>
                <w:lang w:val="bg-BG"/>
              </w:rPr>
            </w:pPr>
            <w:r w:rsidRPr="00532E2A">
              <w:rPr>
                <w:rFonts w:ascii="Verdana" w:hAnsi="Verdana"/>
                <w:sz w:val="20"/>
                <w:szCs w:val="20"/>
                <w:lang w:val="bg-BG"/>
              </w:rPr>
              <w:t>Документи</w:t>
            </w:r>
            <w:r w:rsidRPr="00532E2A">
              <w:rPr>
                <w:rFonts w:ascii="Verdana" w:hAnsi="Verdana"/>
                <w:sz w:val="20"/>
                <w:szCs w:val="20"/>
                <w:lang w:val="bg-BG" w:eastAsia="bg-BG"/>
              </w:rPr>
              <w:t xml:space="preserve"> за доказване на предприетите мерки за надеждност по чл.56 от ЗОП, когато е приложимо;</w:t>
            </w:r>
          </w:p>
        </w:tc>
        <w:tc>
          <w:tcPr>
            <w:tcW w:w="1681" w:type="pct"/>
          </w:tcPr>
          <w:p w14:paraId="4EC0C624" w14:textId="77777777" w:rsidR="001D7D56" w:rsidRPr="00B34D6A" w:rsidRDefault="001D7D56" w:rsidP="004A798E">
            <w:pPr>
              <w:keepLines/>
              <w:tabs>
                <w:tab w:val="num" w:pos="2880"/>
              </w:tabs>
              <w:jc w:val="both"/>
              <w:rPr>
                <w:rFonts w:ascii="Verdana" w:hAnsi="Verdana"/>
                <w:sz w:val="20"/>
                <w:szCs w:val="20"/>
                <w:lang w:val="bg-BG"/>
              </w:rPr>
            </w:pPr>
          </w:p>
        </w:tc>
      </w:tr>
      <w:tr w:rsidR="001D7D56" w:rsidRPr="00B34D6A" w14:paraId="2150F1FC" w14:textId="77777777" w:rsidTr="0073410F">
        <w:trPr>
          <w:trHeight w:val="271"/>
        </w:trPr>
        <w:tc>
          <w:tcPr>
            <w:tcW w:w="270" w:type="pct"/>
            <w:shd w:val="clear" w:color="auto" w:fill="auto"/>
            <w:vAlign w:val="center"/>
          </w:tcPr>
          <w:p w14:paraId="09CA0B50" w14:textId="77777777" w:rsidR="001D7D56" w:rsidRPr="00B34D6A" w:rsidRDefault="001D7D56" w:rsidP="00FD17B4">
            <w:pPr>
              <w:keepLines/>
              <w:numPr>
                <w:ilvl w:val="0"/>
                <w:numId w:val="77"/>
              </w:numPr>
              <w:jc w:val="center"/>
              <w:rPr>
                <w:rFonts w:ascii="Verdana" w:hAnsi="Verdana"/>
                <w:sz w:val="20"/>
                <w:szCs w:val="20"/>
                <w:lang w:val="bg-BG"/>
              </w:rPr>
            </w:pPr>
          </w:p>
        </w:tc>
        <w:tc>
          <w:tcPr>
            <w:tcW w:w="3049" w:type="pct"/>
            <w:shd w:val="clear" w:color="auto" w:fill="auto"/>
          </w:tcPr>
          <w:p w14:paraId="2720A0A1" w14:textId="607D1235" w:rsidR="001D7D56" w:rsidRPr="00B34D6A" w:rsidRDefault="001D7D56" w:rsidP="004A798E">
            <w:pPr>
              <w:keepLines/>
              <w:tabs>
                <w:tab w:val="num" w:pos="2880"/>
              </w:tabs>
              <w:jc w:val="both"/>
              <w:rPr>
                <w:rFonts w:ascii="Verdana" w:hAnsi="Verdana"/>
                <w:sz w:val="20"/>
                <w:szCs w:val="20"/>
                <w:lang w:val="bg-BG"/>
              </w:rPr>
            </w:pPr>
            <w:r w:rsidRPr="00532E2A">
              <w:rPr>
                <w:rFonts w:ascii="Verdana" w:hAnsi="Verdana"/>
                <w:sz w:val="20"/>
                <w:szCs w:val="20"/>
                <w:lang w:val="bg-BG" w:eastAsia="bg-BG"/>
              </w:rPr>
              <w:t xml:space="preserve">Декларация по чл.101, ал.11 от ЗОП за липса на свързаност с друг участник – </w:t>
            </w:r>
            <w:r w:rsidRPr="00532E2A">
              <w:rPr>
                <w:rFonts w:ascii="Verdana" w:hAnsi="Verdana" w:cs="Tahoma"/>
                <w:sz w:val="20"/>
                <w:szCs w:val="20"/>
                <w:lang w:val="bg-BG"/>
              </w:rPr>
              <w:t>по образец от документацията</w:t>
            </w:r>
            <w:r w:rsidRPr="00532E2A">
              <w:rPr>
                <w:rFonts w:ascii="Verdana" w:hAnsi="Verdana"/>
                <w:sz w:val="20"/>
                <w:szCs w:val="20"/>
                <w:lang w:val="bg-BG" w:eastAsia="bg-BG"/>
              </w:rPr>
              <w:t>;</w:t>
            </w:r>
          </w:p>
        </w:tc>
        <w:tc>
          <w:tcPr>
            <w:tcW w:w="1681" w:type="pct"/>
          </w:tcPr>
          <w:p w14:paraId="29BF0C8B" w14:textId="77777777" w:rsidR="001D7D56" w:rsidRPr="00B34D6A" w:rsidRDefault="001D7D56" w:rsidP="004A798E">
            <w:pPr>
              <w:keepLines/>
              <w:tabs>
                <w:tab w:val="num" w:pos="2880"/>
              </w:tabs>
              <w:jc w:val="both"/>
              <w:rPr>
                <w:rFonts w:ascii="Verdana" w:hAnsi="Verdana"/>
                <w:sz w:val="20"/>
                <w:szCs w:val="20"/>
                <w:lang w:val="bg-BG"/>
              </w:rPr>
            </w:pPr>
          </w:p>
        </w:tc>
      </w:tr>
      <w:tr w:rsidR="00856874" w:rsidRPr="00B34D6A" w14:paraId="0A34EDFD" w14:textId="77777777" w:rsidTr="0073410F">
        <w:trPr>
          <w:trHeight w:val="275"/>
        </w:trPr>
        <w:tc>
          <w:tcPr>
            <w:tcW w:w="270" w:type="pct"/>
            <w:shd w:val="clear" w:color="auto" w:fill="auto"/>
            <w:vAlign w:val="center"/>
          </w:tcPr>
          <w:p w14:paraId="396020F2" w14:textId="77777777" w:rsidR="00856874" w:rsidRPr="00B34D6A" w:rsidRDefault="00856874" w:rsidP="00FD17B4">
            <w:pPr>
              <w:keepLines/>
              <w:numPr>
                <w:ilvl w:val="0"/>
                <w:numId w:val="77"/>
              </w:numPr>
              <w:jc w:val="center"/>
              <w:rPr>
                <w:rFonts w:ascii="Verdana" w:hAnsi="Verdana"/>
                <w:sz w:val="20"/>
                <w:szCs w:val="20"/>
                <w:lang w:val="bg-BG"/>
              </w:rPr>
            </w:pPr>
          </w:p>
        </w:tc>
        <w:tc>
          <w:tcPr>
            <w:tcW w:w="3049" w:type="pct"/>
            <w:shd w:val="clear" w:color="auto" w:fill="auto"/>
          </w:tcPr>
          <w:p w14:paraId="37DCB9EF" w14:textId="6BCD6601" w:rsidR="00856874" w:rsidRPr="00B34D6A" w:rsidRDefault="00856874" w:rsidP="004A798E">
            <w:pPr>
              <w:keepLines/>
              <w:tabs>
                <w:tab w:val="num" w:pos="2880"/>
              </w:tabs>
              <w:jc w:val="both"/>
              <w:rPr>
                <w:rFonts w:ascii="Verdana" w:hAnsi="Verdana"/>
                <w:sz w:val="20"/>
                <w:szCs w:val="20"/>
                <w:lang w:val="bg-BG"/>
              </w:rPr>
            </w:pPr>
            <w:r w:rsidRPr="004F3043">
              <w:rPr>
                <w:rFonts w:ascii="Verdana" w:hAnsi="Verdana" w:cs="Tahoma"/>
                <w:sz w:val="20"/>
                <w:szCs w:val="20"/>
                <w:lang w:val="bg-BG"/>
              </w:rPr>
              <w:t>Декларация 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w:t>
            </w:r>
          </w:p>
        </w:tc>
        <w:tc>
          <w:tcPr>
            <w:tcW w:w="1681" w:type="pct"/>
          </w:tcPr>
          <w:p w14:paraId="29D5CD62" w14:textId="77777777" w:rsidR="00856874" w:rsidRPr="00B34D6A" w:rsidRDefault="00856874" w:rsidP="004A798E">
            <w:pPr>
              <w:keepLines/>
              <w:tabs>
                <w:tab w:val="num" w:pos="2880"/>
              </w:tabs>
              <w:jc w:val="both"/>
              <w:rPr>
                <w:rFonts w:ascii="Verdana" w:hAnsi="Verdana"/>
                <w:sz w:val="20"/>
                <w:szCs w:val="20"/>
                <w:lang w:val="bg-BG"/>
              </w:rPr>
            </w:pPr>
          </w:p>
        </w:tc>
      </w:tr>
      <w:tr w:rsidR="00856874" w:rsidRPr="00B34D6A" w14:paraId="56B11837" w14:textId="77777777" w:rsidTr="0073410F">
        <w:tc>
          <w:tcPr>
            <w:tcW w:w="270" w:type="pct"/>
            <w:shd w:val="clear" w:color="auto" w:fill="auto"/>
            <w:vAlign w:val="center"/>
          </w:tcPr>
          <w:p w14:paraId="2B9ABE08" w14:textId="77777777" w:rsidR="00856874" w:rsidRPr="00B34D6A" w:rsidRDefault="00856874" w:rsidP="00FD17B4">
            <w:pPr>
              <w:keepLines/>
              <w:numPr>
                <w:ilvl w:val="0"/>
                <w:numId w:val="77"/>
              </w:numPr>
              <w:jc w:val="center"/>
              <w:rPr>
                <w:rFonts w:ascii="Verdana" w:hAnsi="Verdana"/>
                <w:sz w:val="20"/>
                <w:szCs w:val="20"/>
                <w:lang w:val="bg-BG"/>
              </w:rPr>
            </w:pPr>
          </w:p>
        </w:tc>
        <w:tc>
          <w:tcPr>
            <w:tcW w:w="3049" w:type="pct"/>
            <w:shd w:val="clear" w:color="auto" w:fill="auto"/>
          </w:tcPr>
          <w:p w14:paraId="416BDB1A" w14:textId="77777777" w:rsidR="00856874" w:rsidRDefault="00856874" w:rsidP="004A798E">
            <w:pPr>
              <w:keepLines/>
              <w:tabs>
                <w:tab w:val="num" w:pos="2880"/>
              </w:tabs>
              <w:jc w:val="both"/>
              <w:rPr>
                <w:rFonts w:ascii="Verdana" w:hAnsi="Verdana"/>
                <w:sz w:val="20"/>
                <w:szCs w:val="20"/>
                <w:lang w:val="bg-BG" w:eastAsia="bg-BG"/>
              </w:rPr>
            </w:pPr>
            <w:r w:rsidRPr="004F3043">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B8813D4" w14:textId="77777777" w:rsidR="00856874" w:rsidRPr="008D2A67" w:rsidRDefault="00856874" w:rsidP="00856874">
            <w:pPr>
              <w:pStyle w:val="ListParagraph"/>
              <w:numPr>
                <w:ilvl w:val="0"/>
                <w:numId w:val="89"/>
              </w:numPr>
              <w:tabs>
                <w:tab w:val="left" w:pos="284"/>
              </w:tabs>
              <w:spacing w:before="120" w:after="120"/>
              <w:ind w:left="352" w:hanging="352"/>
              <w:contextualSpacing w:val="0"/>
              <w:jc w:val="both"/>
              <w:textAlignment w:val="center"/>
              <w:rPr>
                <w:rFonts w:ascii="Verdana" w:hAnsi="Verdana"/>
                <w:sz w:val="20"/>
                <w:szCs w:val="20"/>
                <w:lang w:val="bg-BG" w:eastAsia="bg-BG"/>
              </w:rPr>
            </w:pPr>
            <w:r w:rsidRPr="008D2A67">
              <w:rPr>
                <w:rFonts w:ascii="Verdana" w:hAnsi="Verdana"/>
                <w:sz w:val="20"/>
                <w:szCs w:val="20"/>
                <w:lang w:val="bg-BG" w:eastAsia="bg-BG"/>
              </w:rPr>
              <w:t>правата и задълженията на участниците в обединението;</w:t>
            </w:r>
          </w:p>
          <w:p w14:paraId="5E6D9F54" w14:textId="77777777" w:rsidR="00856874" w:rsidRPr="008D2A67" w:rsidRDefault="00856874" w:rsidP="00856874">
            <w:pPr>
              <w:pStyle w:val="ListParagraph"/>
              <w:numPr>
                <w:ilvl w:val="0"/>
                <w:numId w:val="89"/>
              </w:numPr>
              <w:tabs>
                <w:tab w:val="left" w:pos="284"/>
              </w:tabs>
              <w:spacing w:before="120" w:after="120"/>
              <w:ind w:left="352" w:hanging="352"/>
              <w:contextualSpacing w:val="0"/>
              <w:jc w:val="both"/>
              <w:textAlignment w:val="center"/>
              <w:rPr>
                <w:rFonts w:ascii="Verdana" w:hAnsi="Verdana"/>
                <w:sz w:val="20"/>
                <w:szCs w:val="20"/>
                <w:lang w:val="bg-BG" w:eastAsia="bg-BG"/>
              </w:rPr>
            </w:pPr>
            <w:r w:rsidRPr="008D2A67">
              <w:rPr>
                <w:rFonts w:ascii="Verdana" w:hAnsi="Verdana"/>
                <w:sz w:val="20"/>
                <w:szCs w:val="20"/>
                <w:lang w:val="bg-BG" w:eastAsia="bg-BG"/>
              </w:rPr>
              <w:t>разпределението на отговорността между членовете на обединението;</w:t>
            </w:r>
          </w:p>
          <w:p w14:paraId="2E864856" w14:textId="77777777" w:rsidR="00856874" w:rsidRPr="008D2A67" w:rsidRDefault="00856874" w:rsidP="00856874">
            <w:pPr>
              <w:pStyle w:val="ListParagraph"/>
              <w:numPr>
                <w:ilvl w:val="0"/>
                <w:numId w:val="89"/>
              </w:numPr>
              <w:tabs>
                <w:tab w:val="left" w:pos="284"/>
              </w:tabs>
              <w:spacing w:before="120" w:after="120"/>
              <w:ind w:left="352" w:hanging="352"/>
              <w:contextualSpacing w:val="0"/>
              <w:jc w:val="both"/>
              <w:textAlignment w:val="center"/>
              <w:rPr>
                <w:rFonts w:ascii="Verdana" w:hAnsi="Verdana" w:cs="Tahoma"/>
                <w:sz w:val="20"/>
                <w:szCs w:val="20"/>
                <w:lang w:val="bg-BG"/>
              </w:rPr>
            </w:pPr>
            <w:r w:rsidRPr="008D2A67">
              <w:rPr>
                <w:rFonts w:ascii="Verdana" w:hAnsi="Verdana"/>
                <w:sz w:val="20"/>
                <w:szCs w:val="20"/>
                <w:lang w:val="bg-BG" w:eastAsia="bg-BG"/>
              </w:rPr>
              <w:t>дейностите, които ще изпълнява всеки член на обединението.</w:t>
            </w:r>
            <w:r w:rsidRPr="008D2A67">
              <w:rPr>
                <w:rFonts w:ascii="Verdana" w:hAnsi="Verdana" w:cs="Tahoma"/>
                <w:sz w:val="20"/>
                <w:szCs w:val="20"/>
                <w:lang w:val="bg-BG"/>
              </w:rPr>
              <w:t xml:space="preserve"> </w:t>
            </w:r>
          </w:p>
          <w:p w14:paraId="6A78F871" w14:textId="75145294" w:rsidR="00856874" w:rsidRPr="00B34D6A" w:rsidRDefault="00856874" w:rsidP="00856874">
            <w:pPr>
              <w:keepLines/>
              <w:spacing w:before="120" w:after="120" w:line="185" w:lineRule="atLeast"/>
              <w:jc w:val="both"/>
              <w:textAlignment w:val="center"/>
              <w:rPr>
                <w:rFonts w:ascii="Verdana" w:hAnsi="Verdana"/>
                <w:sz w:val="20"/>
                <w:szCs w:val="20"/>
                <w:lang w:val="bg-BG"/>
              </w:rPr>
            </w:pPr>
            <w:r w:rsidRPr="008D2A67">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D2A67">
              <w:rPr>
                <w:rFonts w:ascii="Verdana" w:hAnsi="Verdana"/>
                <w:b/>
                <w:sz w:val="20"/>
                <w:szCs w:val="20"/>
                <w:lang w:val="bg-BG" w:eastAsia="bg-BG"/>
              </w:rPr>
              <w:t>солидарна отговорност</w:t>
            </w:r>
            <w:r w:rsidRPr="008D2A67">
              <w:rPr>
                <w:rFonts w:ascii="Verdana" w:hAnsi="Verdana"/>
                <w:sz w:val="20"/>
                <w:szCs w:val="20"/>
                <w:lang w:val="bg-BG" w:eastAsia="bg-BG"/>
              </w:rPr>
              <w:t xml:space="preserve"> за участието в обществената поръчка и за </w:t>
            </w:r>
            <w:r w:rsidRPr="008D2A67">
              <w:rPr>
                <w:rFonts w:ascii="Verdana" w:hAnsi="Verdana"/>
                <w:sz w:val="20"/>
                <w:szCs w:val="20"/>
                <w:lang w:val="bg-BG" w:eastAsia="bg-BG"/>
              </w:rPr>
              <w:lastRenderedPageBreak/>
              <w:t>задълженията си по време на изпълнение на договора.</w:t>
            </w:r>
          </w:p>
        </w:tc>
        <w:tc>
          <w:tcPr>
            <w:tcW w:w="1681" w:type="pct"/>
          </w:tcPr>
          <w:p w14:paraId="3DE00874" w14:textId="77777777" w:rsidR="00856874" w:rsidRPr="00B34D6A" w:rsidRDefault="00856874" w:rsidP="004A798E">
            <w:pPr>
              <w:keepLines/>
              <w:tabs>
                <w:tab w:val="num" w:pos="2880"/>
              </w:tabs>
              <w:jc w:val="both"/>
              <w:rPr>
                <w:rFonts w:ascii="Verdana" w:hAnsi="Verdana"/>
                <w:sz w:val="20"/>
                <w:szCs w:val="20"/>
                <w:lang w:val="bg-BG"/>
              </w:rPr>
            </w:pPr>
          </w:p>
        </w:tc>
      </w:tr>
      <w:tr w:rsidR="00856874" w:rsidRPr="00B34D6A" w14:paraId="20A896B0" w14:textId="77777777" w:rsidTr="00856874">
        <w:tc>
          <w:tcPr>
            <w:tcW w:w="3319" w:type="pct"/>
            <w:gridSpan w:val="2"/>
            <w:shd w:val="clear" w:color="auto" w:fill="auto"/>
            <w:vAlign w:val="center"/>
          </w:tcPr>
          <w:p w14:paraId="4C902B1D" w14:textId="067B4A76" w:rsidR="00856874" w:rsidRPr="00B34D6A" w:rsidRDefault="00856874" w:rsidP="00856874">
            <w:pPr>
              <w:keepLines/>
              <w:spacing w:before="120" w:after="120"/>
              <w:jc w:val="both"/>
              <w:rPr>
                <w:rFonts w:ascii="Verdana" w:hAnsi="Verdana"/>
                <w:sz w:val="20"/>
                <w:szCs w:val="20"/>
                <w:lang w:val="bg-BG"/>
              </w:rPr>
            </w:pPr>
            <w:r w:rsidRPr="008D2A67">
              <w:rPr>
                <w:rFonts w:ascii="Verdana" w:hAnsi="Verdana"/>
                <w:b/>
                <w:sz w:val="20"/>
                <w:szCs w:val="20"/>
                <w:lang w:val="bg-BG"/>
              </w:rPr>
              <w:lastRenderedPageBreak/>
              <w:t>Техническо предложение</w:t>
            </w:r>
            <w:r w:rsidRPr="008D2A67">
              <w:rPr>
                <w:rFonts w:ascii="Verdana" w:hAnsi="Verdana"/>
                <w:sz w:val="20"/>
                <w:szCs w:val="20"/>
                <w:lang w:val="bg-BG"/>
              </w:rPr>
              <w:t xml:space="preserve">, в което участникът </w:t>
            </w:r>
            <w:r w:rsidRPr="008D2A67">
              <w:rPr>
                <w:rFonts w:ascii="Verdana" w:hAnsi="Verdana"/>
                <w:b/>
                <w:sz w:val="20"/>
                <w:szCs w:val="20"/>
                <w:lang w:val="bg-BG"/>
              </w:rPr>
              <w:t>не</w:t>
            </w:r>
            <w:r w:rsidRPr="008D2A67">
              <w:rPr>
                <w:rFonts w:ascii="Verdana" w:hAnsi="Verdana"/>
                <w:sz w:val="20"/>
                <w:szCs w:val="20"/>
                <w:lang w:val="bg-BG"/>
              </w:rPr>
              <w:t xml:space="preserve"> следва да посочва цени. Техническото предложение трябва да съдържа: </w:t>
            </w:r>
          </w:p>
        </w:tc>
        <w:tc>
          <w:tcPr>
            <w:tcW w:w="1681" w:type="pct"/>
          </w:tcPr>
          <w:p w14:paraId="51D2D7AB" w14:textId="77777777" w:rsidR="00856874" w:rsidRPr="00B34D6A" w:rsidRDefault="00856874" w:rsidP="004A798E">
            <w:pPr>
              <w:keepLines/>
              <w:tabs>
                <w:tab w:val="num" w:pos="2880"/>
              </w:tabs>
              <w:jc w:val="both"/>
              <w:rPr>
                <w:rFonts w:ascii="Verdana" w:hAnsi="Verdana"/>
                <w:sz w:val="20"/>
                <w:szCs w:val="20"/>
                <w:lang w:val="bg-BG"/>
              </w:rPr>
            </w:pPr>
          </w:p>
        </w:tc>
      </w:tr>
      <w:tr w:rsidR="00856874" w:rsidRPr="00B34D6A" w14:paraId="60183F05" w14:textId="77777777" w:rsidTr="0073410F">
        <w:trPr>
          <w:trHeight w:val="327"/>
        </w:trPr>
        <w:tc>
          <w:tcPr>
            <w:tcW w:w="270" w:type="pct"/>
            <w:shd w:val="clear" w:color="auto" w:fill="auto"/>
            <w:vAlign w:val="center"/>
          </w:tcPr>
          <w:p w14:paraId="7EA99010" w14:textId="77777777" w:rsidR="00856874" w:rsidRPr="00B34D6A" w:rsidRDefault="00856874" w:rsidP="00FD17B4">
            <w:pPr>
              <w:keepLines/>
              <w:numPr>
                <w:ilvl w:val="0"/>
                <w:numId w:val="77"/>
              </w:numPr>
              <w:jc w:val="center"/>
              <w:rPr>
                <w:rFonts w:ascii="Verdana" w:hAnsi="Verdana"/>
                <w:sz w:val="20"/>
                <w:szCs w:val="20"/>
                <w:lang w:val="bg-BG"/>
              </w:rPr>
            </w:pPr>
          </w:p>
        </w:tc>
        <w:tc>
          <w:tcPr>
            <w:tcW w:w="3049" w:type="pct"/>
            <w:shd w:val="clear" w:color="auto" w:fill="auto"/>
          </w:tcPr>
          <w:p w14:paraId="4A08A382" w14:textId="2B02753C" w:rsidR="00856874" w:rsidRPr="00B34D6A" w:rsidRDefault="00856874" w:rsidP="004A798E">
            <w:pPr>
              <w:keepLines/>
              <w:tabs>
                <w:tab w:val="num" w:pos="2880"/>
              </w:tabs>
              <w:jc w:val="both"/>
              <w:rPr>
                <w:rFonts w:ascii="Verdana" w:hAnsi="Verdana"/>
                <w:sz w:val="20"/>
                <w:szCs w:val="20"/>
                <w:lang w:val="bg-BG"/>
              </w:rPr>
            </w:pPr>
            <w:r w:rsidRPr="00041A8F">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681" w:type="pct"/>
          </w:tcPr>
          <w:p w14:paraId="48758911" w14:textId="77777777" w:rsidR="00856874" w:rsidRPr="00B34D6A" w:rsidRDefault="00856874" w:rsidP="004A798E">
            <w:pPr>
              <w:keepLines/>
              <w:tabs>
                <w:tab w:val="num" w:pos="2880"/>
              </w:tabs>
              <w:jc w:val="both"/>
              <w:rPr>
                <w:rFonts w:ascii="Verdana" w:hAnsi="Verdana"/>
                <w:sz w:val="20"/>
                <w:szCs w:val="20"/>
                <w:lang w:val="bg-BG"/>
              </w:rPr>
            </w:pPr>
          </w:p>
        </w:tc>
      </w:tr>
      <w:tr w:rsidR="00856874" w:rsidRPr="00B34D6A" w14:paraId="799EA87B" w14:textId="77777777" w:rsidTr="0073410F">
        <w:trPr>
          <w:trHeight w:val="263"/>
        </w:trPr>
        <w:tc>
          <w:tcPr>
            <w:tcW w:w="270" w:type="pct"/>
            <w:shd w:val="clear" w:color="auto" w:fill="auto"/>
            <w:vAlign w:val="center"/>
          </w:tcPr>
          <w:p w14:paraId="1D368799" w14:textId="77777777" w:rsidR="00856874" w:rsidRPr="00B34D6A" w:rsidRDefault="00856874" w:rsidP="00FD17B4">
            <w:pPr>
              <w:keepLines/>
              <w:numPr>
                <w:ilvl w:val="0"/>
                <w:numId w:val="77"/>
              </w:numPr>
              <w:jc w:val="center"/>
              <w:rPr>
                <w:rFonts w:ascii="Verdana" w:hAnsi="Verdana"/>
                <w:sz w:val="20"/>
                <w:szCs w:val="20"/>
                <w:lang w:val="bg-BG"/>
              </w:rPr>
            </w:pPr>
          </w:p>
        </w:tc>
        <w:tc>
          <w:tcPr>
            <w:tcW w:w="3049" w:type="pct"/>
            <w:shd w:val="clear" w:color="auto" w:fill="auto"/>
          </w:tcPr>
          <w:p w14:paraId="4FFCB7D2" w14:textId="18584322" w:rsidR="00856874" w:rsidRPr="00B34D6A" w:rsidRDefault="00856874" w:rsidP="004A798E">
            <w:pPr>
              <w:keepLines/>
              <w:tabs>
                <w:tab w:val="num" w:pos="2880"/>
              </w:tabs>
              <w:jc w:val="both"/>
              <w:rPr>
                <w:rFonts w:ascii="Verdana" w:hAnsi="Verdana"/>
                <w:sz w:val="20"/>
                <w:szCs w:val="20"/>
                <w:lang w:val="bg-BG"/>
              </w:rPr>
            </w:pPr>
            <w:r w:rsidRPr="00041A8F">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041A8F">
              <w:rPr>
                <w:rFonts w:ascii="Verdana" w:hAnsi="Verdana"/>
                <w:bCs/>
                <w:sz w:val="20"/>
                <w:szCs w:val="20"/>
                <w:lang w:val="bg-BG"/>
              </w:rPr>
              <w:t>(по образец)</w:t>
            </w:r>
            <w:r w:rsidRPr="00041A8F">
              <w:rPr>
                <w:rFonts w:ascii="Verdana" w:hAnsi="Verdana" w:cs="Tahoma"/>
                <w:sz w:val="20"/>
                <w:szCs w:val="20"/>
                <w:lang w:val="bg-BG"/>
              </w:rPr>
              <w:t xml:space="preserve">; </w:t>
            </w:r>
          </w:p>
        </w:tc>
        <w:tc>
          <w:tcPr>
            <w:tcW w:w="1681" w:type="pct"/>
          </w:tcPr>
          <w:p w14:paraId="2D24D8D2" w14:textId="77777777" w:rsidR="00856874" w:rsidRPr="00B34D6A" w:rsidRDefault="00856874" w:rsidP="004A798E">
            <w:pPr>
              <w:keepLines/>
              <w:tabs>
                <w:tab w:val="num" w:pos="2880"/>
              </w:tabs>
              <w:jc w:val="both"/>
              <w:rPr>
                <w:rFonts w:ascii="Verdana" w:hAnsi="Verdana"/>
                <w:sz w:val="20"/>
                <w:szCs w:val="20"/>
                <w:lang w:val="bg-BG"/>
              </w:rPr>
            </w:pPr>
          </w:p>
        </w:tc>
      </w:tr>
      <w:tr w:rsidR="00856874" w:rsidRPr="00B34D6A" w14:paraId="091747DB" w14:textId="77777777" w:rsidTr="0073410F">
        <w:trPr>
          <w:trHeight w:val="223"/>
        </w:trPr>
        <w:tc>
          <w:tcPr>
            <w:tcW w:w="270" w:type="pct"/>
            <w:shd w:val="clear" w:color="auto" w:fill="auto"/>
            <w:vAlign w:val="center"/>
          </w:tcPr>
          <w:p w14:paraId="56B27FBA" w14:textId="77777777" w:rsidR="00856874" w:rsidRPr="00B34D6A" w:rsidRDefault="00856874" w:rsidP="00FD17B4">
            <w:pPr>
              <w:keepLines/>
              <w:numPr>
                <w:ilvl w:val="0"/>
                <w:numId w:val="77"/>
              </w:numPr>
              <w:jc w:val="center"/>
              <w:rPr>
                <w:rFonts w:ascii="Verdana" w:hAnsi="Verdana"/>
                <w:sz w:val="20"/>
                <w:szCs w:val="20"/>
                <w:lang w:val="bg-BG"/>
              </w:rPr>
            </w:pPr>
          </w:p>
        </w:tc>
        <w:tc>
          <w:tcPr>
            <w:tcW w:w="3049" w:type="pct"/>
            <w:shd w:val="clear" w:color="auto" w:fill="auto"/>
          </w:tcPr>
          <w:p w14:paraId="18DAE4F4" w14:textId="0D143C02" w:rsidR="00856874" w:rsidRPr="00B34D6A" w:rsidRDefault="00856874" w:rsidP="004A798E">
            <w:pPr>
              <w:keepLines/>
              <w:tabs>
                <w:tab w:val="num" w:pos="2880"/>
              </w:tabs>
              <w:jc w:val="both"/>
              <w:rPr>
                <w:rFonts w:ascii="Verdana" w:hAnsi="Verdana"/>
                <w:sz w:val="20"/>
                <w:szCs w:val="20"/>
                <w:lang w:val="bg-BG"/>
              </w:rPr>
            </w:pPr>
            <w:r w:rsidRPr="00041A8F">
              <w:rPr>
                <w:rFonts w:ascii="Verdana" w:hAnsi="Verdana" w:cs="Tahoma"/>
                <w:sz w:val="20"/>
                <w:szCs w:val="20"/>
                <w:lang w:val="bg-BG"/>
              </w:rPr>
              <w:t xml:space="preserve">Декларация за съгласие с клаузите на приложения проект на договор </w:t>
            </w:r>
            <w:r w:rsidRPr="00041A8F">
              <w:rPr>
                <w:rFonts w:ascii="Verdana" w:hAnsi="Verdana"/>
                <w:bCs/>
                <w:sz w:val="20"/>
                <w:szCs w:val="20"/>
                <w:lang w:val="bg-BG"/>
              </w:rPr>
              <w:t>(по образец)</w:t>
            </w:r>
            <w:r w:rsidRPr="00041A8F">
              <w:rPr>
                <w:rFonts w:ascii="Verdana" w:hAnsi="Verdana" w:cs="Tahoma"/>
                <w:sz w:val="20"/>
                <w:szCs w:val="20"/>
                <w:lang w:val="bg-BG"/>
              </w:rPr>
              <w:t xml:space="preserve">; </w:t>
            </w:r>
          </w:p>
        </w:tc>
        <w:tc>
          <w:tcPr>
            <w:tcW w:w="1681" w:type="pct"/>
          </w:tcPr>
          <w:p w14:paraId="208E2B13" w14:textId="77777777" w:rsidR="00856874" w:rsidRPr="00B34D6A" w:rsidRDefault="00856874" w:rsidP="004A798E">
            <w:pPr>
              <w:keepLines/>
              <w:tabs>
                <w:tab w:val="num" w:pos="2880"/>
              </w:tabs>
              <w:jc w:val="both"/>
              <w:rPr>
                <w:rFonts w:ascii="Verdana" w:hAnsi="Verdana"/>
                <w:sz w:val="20"/>
                <w:szCs w:val="20"/>
                <w:lang w:val="bg-BG"/>
              </w:rPr>
            </w:pPr>
          </w:p>
        </w:tc>
      </w:tr>
      <w:tr w:rsidR="00856874" w:rsidRPr="00B34D6A" w14:paraId="6A12701B" w14:textId="77777777" w:rsidTr="00EA1625">
        <w:trPr>
          <w:trHeight w:val="1276"/>
        </w:trPr>
        <w:tc>
          <w:tcPr>
            <w:tcW w:w="270" w:type="pct"/>
            <w:shd w:val="clear" w:color="auto" w:fill="auto"/>
            <w:vAlign w:val="center"/>
          </w:tcPr>
          <w:p w14:paraId="5D2C48C4" w14:textId="77777777" w:rsidR="00856874" w:rsidRPr="00B34D6A" w:rsidRDefault="00856874" w:rsidP="00FD17B4">
            <w:pPr>
              <w:keepLines/>
              <w:numPr>
                <w:ilvl w:val="0"/>
                <w:numId w:val="77"/>
              </w:numPr>
              <w:jc w:val="center"/>
              <w:rPr>
                <w:rFonts w:ascii="Verdana" w:hAnsi="Verdana"/>
                <w:sz w:val="20"/>
                <w:szCs w:val="20"/>
                <w:lang w:val="bg-BG"/>
              </w:rPr>
            </w:pPr>
          </w:p>
        </w:tc>
        <w:tc>
          <w:tcPr>
            <w:tcW w:w="3049" w:type="pct"/>
            <w:shd w:val="clear" w:color="auto" w:fill="auto"/>
          </w:tcPr>
          <w:p w14:paraId="06F0677D" w14:textId="5C4EC53C" w:rsidR="00856874" w:rsidRPr="00B34D6A" w:rsidRDefault="00856874" w:rsidP="004A798E">
            <w:pPr>
              <w:keepLines/>
              <w:spacing w:before="120" w:after="120"/>
              <w:jc w:val="both"/>
              <w:rPr>
                <w:rFonts w:ascii="Verdana" w:hAnsi="Verdana"/>
                <w:sz w:val="20"/>
                <w:szCs w:val="20"/>
                <w:lang w:val="bg-BG"/>
              </w:rPr>
            </w:pPr>
            <w:r w:rsidRPr="00041A8F">
              <w:rPr>
                <w:rFonts w:ascii="Verdana" w:hAnsi="Verdana" w:cs="Tahoma"/>
                <w:sz w:val="20"/>
                <w:szCs w:val="20"/>
                <w:lang w:val="bg-BG"/>
              </w:rPr>
              <w:t xml:space="preserve">Декларация за срока на валидност на офертата </w:t>
            </w:r>
            <w:r w:rsidRPr="00041A8F">
              <w:rPr>
                <w:rFonts w:ascii="Verdana" w:hAnsi="Verdana"/>
                <w:bCs/>
                <w:sz w:val="20"/>
                <w:szCs w:val="20"/>
                <w:lang w:val="bg-BG"/>
              </w:rPr>
              <w:t>(по образец)</w:t>
            </w:r>
            <w:r w:rsidRPr="00041A8F">
              <w:rPr>
                <w:rFonts w:ascii="Verdana" w:hAnsi="Verdana" w:cs="Tahoma"/>
                <w:sz w:val="20"/>
                <w:szCs w:val="20"/>
                <w:lang w:val="bg-BG"/>
              </w:rPr>
              <w:t xml:space="preserve">. </w:t>
            </w:r>
            <w:r w:rsidRPr="00041A8F">
              <w:rPr>
                <w:rFonts w:ascii="Verdana" w:hAnsi="Verdana" w:cs="Arial"/>
                <w:sz w:val="20"/>
                <w:szCs w:val="20"/>
                <w:lang w:val="bg-BG"/>
              </w:rPr>
              <w:t xml:space="preserve">Офертите трябва да са със </w:t>
            </w:r>
            <w:r w:rsidRPr="00041A8F">
              <w:rPr>
                <w:rFonts w:ascii="Verdana" w:hAnsi="Verdana" w:cs="Arial"/>
                <w:b/>
                <w:sz w:val="20"/>
                <w:szCs w:val="20"/>
                <w:lang w:val="bg-BG"/>
              </w:rPr>
              <w:t>срок на валидност</w:t>
            </w:r>
            <w:r w:rsidRPr="00041A8F">
              <w:rPr>
                <w:rFonts w:ascii="Verdana" w:hAnsi="Verdana" w:cs="Arial"/>
                <w:sz w:val="20"/>
                <w:szCs w:val="20"/>
                <w:lang w:val="bg-BG"/>
              </w:rPr>
              <w:t xml:space="preserve"> </w:t>
            </w:r>
            <w:r w:rsidRPr="00041A8F">
              <w:rPr>
                <w:rFonts w:ascii="Verdana" w:hAnsi="Verdana" w:cs="Arial"/>
                <w:b/>
                <w:sz w:val="20"/>
                <w:szCs w:val="20"/>
                <w:lang w:val="bg-BG"/>
              </w:rPr>
              <w:t>най-малко 150 дни</w:t>
            </w:r>
            <w:r w:rsidRPr="00041A8F">
              <w:rPr>
                <w:rFonts w:ascii="Verdana" w:hAnsi="Verdana" w:cs="Arial"/>
                <w:sz w:val="20"/>
                <w:szCs w:val="20"/>
                <w:lang w:val="bg-BG"/>
              </w:rPr>
              <w:t>, считано</w:t>
            </w:r>
            <w:r w:rsidRPr="00041A8F">
              <w:rPr>
                <w:rFonts w:ascii="Verdana" w:hAnsi="Verdana" w:cs="Arial"/>
                <w:b/>
                <w:sz w:val="20"/>
                <w:szCs w:val="20"/>
                <w:lang w:val="bg-BG"/>
              </w:rPr>
              <w:t xml:space="preserve"> </w:t>
            </w:r>
            <w:r w:rsidRPr="00041A8F">
              <w:rPr>
                <w:rFonts w:ascii="Verdana" w:hAnsi="Verdana" w:cs="Arial"/>
                <w:sz w:val="20"/>
                <w:szCs w:val="20"/>
                <w:lang w:val="bg-BG"/>
              </w:rPr>
              <w:t>от датата, определена за краен срок за получаване на офертите;</w:t>
            </w:r>
          </w:p>
        </w:tc>
        <w:tc>
          <w:tcPr>
            <w:tcW w:w="1681" w:type="pct"/>
          </w:tcPr>
          <w:p w14:paraId="4FBEE98C" w14:textId="77777777" w:rsidR="00856874" w:rsidRPr="00B34D6A" w:rsidRDefault="00856874" w:rsidP="004A798E">
            <w:pPr>
              <w:keepLines/>
              <w:spacing w:before="120" w:after="120"/>
              <w:jc w:val="both"/>
              <w:rPr>
                <w:rFonts w:ascii="Verdana" w:hAnsi="Verdana"/>
                <w:sz w:val="20"/>
                <w:szCs w:val="20"/>
                <w:lang w:val="bg-BG"/>
              </w:rPr>
            </w:pPr>
          </w:p>
        </w:tc>
      </w:tr>
    </w:tbl>
    <w:p w14:paraId="49C50C9A" w14:textId="77777777" w:rsidR="00FD17B4" w:rsidRPr="00B34D6A" w:rsidRDefault="00FD17B4" w:rsidP="00FD17B4">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2781516E" w14:textId="77777777" w:rsidR="00FD17B4" w:rsidRPr="00B34D6A" w:rsidRDefault="00FD17B4" w:rsidP="00FD17B4">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271DA881" w14:textId="77777777" w:rsidR="00FD17B4" w:rsidRPr="00B34D6A" w:rsidRDefault="00FD17B4" w:rsidP="00FD17B4">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B34D6A">
        <w:rPr>
          <w:rFonts w:ascii="Verdana" w:hAnsi="Verdana" w:cs="Arial"/>
          <w:bCs/>
          <w:sz w:val="20"/>
          <w:szCs w:val="20"/>
          <w:lang w:val="bg-BG"/>
        </w:rPr>
        <w:t>Подпис на участника:</w:t>
      </w:r>
    </w:p>
    <w:p w14:paraId="37D6118A" w14:textId="77777777" w:rsidR="00FD17B4" w:rsidRPr="00B34D6A" w:rsidRDefault="00FD17B4" w:rsidP="00FD17B4">
      <w:pPr>
        <w:keepLines/>
        <w:overflowPunct w:val="0"/>
        <w:autoSpaceDE w:val="0"/>
        <w:autoSpaceDN w:val="0"/>
        <w:adjustRightInd w:val="0"/>
        <w:ind w:left="5040" w:right="-57"/>
        <w:jc w:val="both"/>
        <w:outlineLvl w:val="0"/>
        <w:rPr>
          <w:rFonts w:ascii="Verdana" w:hAnsi="Verdana"/>
          <w:sz w:val="20"/>
          <w:szCs w:val="20"/>
          <w:lang w:val="bg-BG"/>
        </w:rPr>
      </w:pPr>
    </w:p>
    <w:p w14:paraId="2A6BA936" w14:textId="77777777" w:rsidR="00FD17B4" w:rsidRPr="00B34D6A" w:rsidRDefault="00FD17B4" w:rsidP="00FD17B4">
      <w:pPr>
        <w:keepLines/>
        <w:overflowPunct w:val="0"/>
        <w:autoSpaceDE w:val="0"/>
        <w:autoSpaceDN w:val="0"/>
        <w:adjustRightInd w:val="0"/>
        <w:ind w:left="5040" w:right="-57"/>
        <w:jc w:val="both"/>
        <w:outlineLvl w:val="0"/>
        <w:rPr>
          <w:rFonts w:ascii="Verdana" w:hAnsi="Verdana"/>
          <w:sz w:val="20"/>
          <w:szCs w:val="20"/>
          <w:lang w:val="bg-BG"/>
        </w:rPr>
      </w:pPr>
      <w:r w:rsidRPr="00B34D6A">
        <w:rPr>
          <w:rFonts w:ascii="Verdana" w:hAnsi="Verdana"/>
          <w:sz w:val="20"/>
          <w:szCs w:val="20"/>
          <w:lang w:val="bg-BG"/>
        </w:rPr>
        <w:t>/………………………./</w:t>
      </w:r>
    </w:p>
    <w:p w14:paraId="7E6C9861" w14:textId="77777777" w:rsidR="00117979" w:rsidRPr="00B34D6A" w:rsidRDefault="00117979">
      <w:pPr>
        <w:spacing w:after="200" w:line="276" w:lineRule="auto"/>
        <w:rPr>
          <w:rFonts w:ascii="Verdana" w:hAnsi="Verdana"/>
          <w:b/>
          <w:sz w:val="20"/>
          <w:szCs w:val="20"/>
          <w:u w:val="single"/>
          <w:lang w:val="bg-BG"/>
        </w:rPr>
      </w:pPr>
      <w:r w:rsidRPr="00B34D6A">
        <w:rPr>
          <w:rFonts w:ascii="Verdana" w:hAnsi="Verdana"/>
          <w:b/>
          <w:sz w:val="20"/>
          <w:szCs w:val="20"/>
          <w:u w:val="single"/>
          <w:lang w:val="bg-BG"/>
        </w:rPr>
        <w:br w:type="page"/>
      </w:r>
    </w:p>
    <w:p w14:paraId="552246E6" w14:textId="0A4B1B8D" w:rsidR="00117979" w:rsidRPr="00B34D6A" w:rsidRDefault="00117979" w:rsidP="00117979">
      <w:pPr>
        <w:keepLines/>
        <w:spacing w:after="200" w:line="276" w:lineRule="auto"/>
        <w:ind w:left="4248" w:firstLine="708"/>
        <w:rPr>
          <w:rFonts w:ascii="Verdana" w:hAnsi="Verdana"/>
          <w:b/>
          <w:sz w:val="20"/>
          <w:szCs w:val="20"/>
          <w:u w:val="single"/>
          <w:lang w:val="bg-BG"/>
        </w:rPr>
      </w:pPr>
      <w:r w:rsidRPr="00B34D6A">
        <w:rPr>
          <w:rFonts w:ascii="Verdana" w:hAnsi="Verdana"/>
          <w:b/>
          <w:sz w:val="20"/>
          <w:szCs w:val="20"/>
          <w:u w:val="single"/>
          <w:lang w:val="bg-BG"/>
        </w:rPr>
        <w:lastRenderedPageBreak/>
        <w:t>Приложение №1 към договора</w:t>
      </w:r>
    </w:p>
    <w:p w14:paraId="6416D2C3" w14:textId="77777777" w:rsidR="00117979" w:rsidRPr="00B34D6A" w:rsidRDefault="00117979" w:rsidP="00117979">
      <w:pPr>
        <w:keepLines/>
        <w:jc w:val="center"/>
        <w:rPr>
          <w:rFonts w:ascii="Verdana" w:hAnsi="Verdana" w:cs="Arial"/>
          <w:b/>
          <w:sz w:val="20"/>
          <w:szCs w:val="20"/>
          <w:lang w:val="bg-BG" w:eastAsia="ro-RO"/>
        </w:rPr>
      </w:pPr>
      <w:r w:rsidRPr="00B34D6A">
        <w:rPr>
          <w:rFonts w:ascii="Verdana" w:hAnsi="Verdana" w:cs="Arial"/>
          <w:b/>
          <w:sz w:val="20"/>
          <w:szCs w:val="20"/>
          <w:lang w:val="bg-BG" w:eastAsia="ro-RO"/>
        </w:rPr>
        <w:t>ЗАЯВКА ЗА ПРОМЯНА</w:t>
      </w:r>
    </w:p>
    <w:p w14:paraId="5AA0733B" w14:textId="77777777" w:rsidR="00117979" w:rsidRPr="00B34D6A" w:rsidRDefault="00117979" w:rsidP="00117979">
      <w:pPr>
        <w:keepLines/>
        <w:jc w:val="both"/>
        <w:rPr>
          <w:rFonts w:ascii="Verdana" w:hAnsi="Verdana" w:cs="Arial"/>
          <w:b/>
          <w:sz w:val="20"/>
          <w:szCs w:val="20"/>
          <w:lang w:val="bg-BG" w:eastAsia="ro-RO"/>
        </w:rPr>
      </w:pPr>
    </w:p>
    <w:p w14:paraId="587189F4" w14:textId="77777777" w:rsidR="00117979" w:rsidRPr="00B34D6A" w:rsidRDefault="00117979" w:rsidP="00117979">
      <w:pPr>
        <w:keepLines/>
        <w:jc w:val="both"/>
        <w:rPr>
          <w:rFonts w:ascii="Verdana" w:hAnsi="Verdana" w:cs="Arial"/>
          <w:b/>
          <w:sz w:val="20"/>
          <w:szCs w:val="20"/>
          <w:lang w:val="bg-BG" w:eastAsia="ro-RO"/>
        </w:rPr>
      </w:pPr>
      <w:r w:rsidRPr="00B34D6A">
        <w:rPr>
          <w:rFonts w:ascii="Verdana" w:hAnsi="Verdana" w:cs="Arial"/>
          <w:b/>
          <w:sz w:val="20"/>
          <w:szCs w:val="20"/>
          <w:lang w:val="bg-BG" w:eastAsia="ro-RO"/>
        </w:rPr>
        <w:t>1. Описание</w:t>
      </w:r>
    </w:p>
    <w:p w14:paraId="16C64895" w14:textId="77777777" w:rsidR="00117979" w:rsidRPr="00B34D6A" w:rsidRDefault="00117979" w:rsidP="00117979">
      <w:pPr>
        <w:keepLines/>
        <w:jc w:val="both"/>
        <w:rPr>
          <w:rFonts w:ascii="Verdana" w:hAnsi="Verdana" w:cs="Arial"/>
          <w:b/>
          <w:sz w:val="20"/>
          <w:szCs w:val="20"/>
          <w:lang w:val="bg-BG" w:eastAsia="ro-RO"/>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6" w:type="dxa"/>
          <w:right w:w="96" w:type="dxa"/>
        </w:tblCellMar>
        <w:tblLook w:val="00A0" w:firstRow="1" w:lastRow="0" w:firstColumn="1" w:lastColumn="0" w:noHBand="0" w:noVBand="0"/>
      </w:tblPr>
      <w:tblGrid>
        <w:gridCol w:w="4567"/>
        <w:gridCol w:w="4651"/>
      </w:tblGrid>
      <w:tr w:rsidR="00117979" w:rsidRPr="00B34D6A" w14:paraId="28254A6A" w14:textId="77777777" w:rsidTr="00586458">
        <w:trPr>
          <w:cantSplit/>
        </w:trPr>
        <w:tc>
          <w:tcPr>
            <w:tcW w:w="4567" w:type="dxa"/>
            <w:tcBorders>
              <w:top w:val="single" w:sz="12" w:space="0" w:color="000000"/>
            </w:tcBorders>
          </w:tcPr>
          <w:p w14:paraId="4FDB4808" w14:textId="77777777" w:rsidR="00117979" w:rsidRPr="00B34D6A" w:rsidRDefault="00117979" w:rsidP="00586458">
            <w:pPr>
              <w:keepLines/>
              <w:jc w:val="both"/>
              <w:rPr>
                <w:rFonts w:ascii="Verdana" w:hAnsi="Verdana" w:cs="Arial"/>
                <w:b/>
                <w:sz w:val="20"/>
                <w:szCs w:val="20"/>
                <w:lang w:val="bg-BG" w:eastAsia="ro-RO"/>
              </w:rPr>
            </w:pPr>
            <w:r w:rsidRPr="00B34D6A">
              <w:rPr>
                <w:rFonts w:ascii="Verdana" w:hAnsi="Verdana" w:cs="Arial"/>
                <w:b/>
                <w:sz w:val="20"/>
                <w:szCs w:val="20"/>
                <w:lang w:val="bg-BG" w:eastAsia="ro-RO"/>
              </w:rPr>
              <w:t>Подадено от :</w:t>
            </w:r>
          </w:p>
          <w:p w14:paraId="2A6734D2" w14:textId="77777777" w:rsidR="00117979" w:rsidRPr="00B34D6A" w:rsidRDefault="00117979" w:rsidP="00586458">
            <w:pPr>
              <w:keepLines/>
              <w:jc w:val="both"/>
              <w:rPr>
                <w:rFonts w:ascii="Verdana" w:hAnsi="Verdana" w:cs="Arial"/>
                <w:b/>
                <w:sz w:val="20"/>
                <w:szCs w:val="20"/>
                <w:lang w:val="bg-BG" w:eastAsia="ro-RO"/>
              </w:rPr>
            </w:pPr>
            <w:r w:rsidRPr="00B34D6A">
              <w:rPr>
                <w:rFonts w:ascii="Verdana" w:hAnsi="Verdana" w:cs="Arial"/>
                <w:b/>
                <w:sz w:val="20"/>
                <w:szCs w:val="20"/>
                <w:lang w:val="bg-BG" w:eastAsia="ro-RO"/>
              </w:rPr>
              <w:t xml:space="preserve">                              </w:t>
            </w:r>
          </w:p>
          <w:p w14:paraId="546234EE" w14:textId="77777777" w:rsidR="00117979" w:rsidRPr="00B34D6A" w:rsidRDefault="00117979" w:rsidP="00586458">
            <w:pPr>
              <w:keepLines/>
              <w:jc w:val="both"/>
              <w:rPr>
                <w:rFonts w:ascii="Verdana" w:hAnsi="Verdana" w:cs="Arial"/>
                <w:b/>
                <w:sz w:val="20"/>
                <w:szCs w:val="20"/>
                <w:lang w:val="bg-BG" w:eastAsia="ro-RO"/>
              </w:rPr>
            </w:pPr>
            <w:r w:rsidRPr="00B34D6A">
              <w:rPr>
                <w:rFonts w:ascii="Verdana" w:hAnsi="Verdana" w:cs="Arial"/>
                <w:b/>
                <w:sz w:val="20"/>
                <w:szCs w:val="20"/>
                <w:lang w:val="bg-BG" w:eastAsia="ro-RO"/>
              </w:rPr>
              <w:t>Бизнес сфера :</w:t>
            </w:r>
          </w:p>
          <w:p w14:paraId="569563BA" w14:textId="77777777" w:rsidR="00117979" w:rsidRPr="00B34D6A" w:rsidRDefault="00117979" w:rsidP="00586458">
            <w:pPr>
              <w:keepLines/>
              <w:jc w:val="both"/>
              <w:rPr>
                <w:rFonts w:ascii="Verdana" w:hAnsi="Verdana" w:cs="Arial"/>
                <w:b/>
                <w:sz w:val="20"/>
                <w:szCs w:val="20"/>
                <w:lang w:val="bg-BG" w:eastAsia="ro-RO"/>
              </w:rPr>
            </w:pPr>
          </w:p>
          <w:p w14:paraId="3C1FCB89" w14:textId="77777777" w:rsidR="00117979" w:rsidRPr="00B34D6A" w:rsidRDefault="00117979" w:rsidP="00586458">
            <w:pPr>
              <w:keepLines/>
              <w:jc w:val="both"/>
              <w:rPr>
                <w:rFonts w:ascii="Verdana" w:hAnsi="Verdana" w:cs="Arial"/>
                <w:sz w:val="20"/>
                <w:szCs w:val="20"/>
                <w:lang w:val="bg-BG" w:eastAsia="ro-RO"/>
              </w:rPr>
            </w:pPr>
          </w:p>
        </w:tc>
        <w:tc>
          <w:tcPr>
            <w:tcW w:w="4651" w:type="dxa"/>
            <w:tcBorders>
              <w:top w:val="single" w:sz="12" w:space="0" w:color="000000"/>
            </w:tcBorders>
          </w:tcPr>
          <w:p w14:paraId="2AD00F01" w14:textId="77777777" w:rsidR="00117979" w:rsidRPr="00B34D6A" w:rsidRDefault="00117979" w:rsidP="00586458">
            <w:pPr>
              <w:keepLines/>
              <w:jc w:val="both"/>
              <w:rPr>
                <w:rFonts w:ascii="Verdana" w:hAnsi="Verdana" w:cs="Arial"/>
                <w:sz w:val="20"/>
                <w:szCs w:val="20"/>
                <w:lang w:val="bg-BG" w:eastAsia="ro-RO"/>
              </w:rPr>
            </w:pPr>
            <w:r w:rsidRPr="00B34D6A">
              <w:rPr>
                <w:rFonts w:ascii="Verdana" w:hAnsi="Verdana" w:cs="Arial"/>
                <w:b/>
                <w:sz w:val="20"/>
                <w:szCs w:val="20"/>
                <w:lang w:val="bg-BG" w:eastAsia="ro-RO"/>
              </w:rPr>
              <w:t>Приоритет:</w:t>
            </w:r>
          </w:p>
          <w:p w14:paraId="0ADC50BD" w14:textId="77777777" w:rsidR="00117979" w:rsidRPr="00B34D6A" w:rsidRDefault="00117979" w:rsidP="00586458">
            <w:pPr>
              <w:keepLines/>
              <w:jc w:val="both"/>
              <w:rPr>
                <w:rFonts w:ascii="Verdana" w:hAnsi="Verdana" w:cs="Arial"/>
                <w:b/>
                <w:sz w:val="20"/>
                <w:szCs w:val="20"/>
                <w:lang w:val="bg-BG" w:eastAsia="ro-RO"/>
              </w:rPr>
            </w:pPr>
          </w:p>
          <w:p w14:paraId="41121F0D" w14:textId="77777777" w:rsidR="00117979" w:rsidRPr="00B34D6A" w:rsidRDefault="00117979" w:rsidP="00586458">
            <w:pPr>
              <w:keepLines/>
              <w:jc w:val="both"/>
              <w:rPr>
                <w:rFonts w:ascii="Verdana" w:hAnsi="Verdana" w:cs="Arial"/>
                <w:b/>
                <w:sz w:val="20"/>
                <w:szCs w:val="20"/>
                <w:lang w:val="bg-BG" w:eastAsia="ro-RO"/>
              </w:rPr>
            </w:pPr>
            <w:r w:rsidRPr="00B34D6A">
              <w:rPr>
                <w:rFonts w:ascii="Verdana" w:hAnsi="Verdana" w:cs="Arial"/>
                <w:b/>
                <w:sz w:val="20"/>
                <w:szCs w:val="20"/>
                <w:lang w:val="bg-BG" w:eastAsia="ro-RO"/>
              </w:rPr>
              <w:t>Дата на подаване:</w:t>
            </w:r>
            <w:r w:rsidRPr="00B34D6A">
              <w:rPr>
                <w:rFonts w:ascii="Verdana" w:hAnsi="Verdana" w:cs="Arial"/>
                <w:sz w:val="20"/>
                <w:szCs w:val="20"/>
                <w:lang w:val="bg-BG" w:eastAsia="ro-RO"/>
              </w:rPr>
              <w:t xml:space="preserve"> </w:t>
            </w:r>
          </w:p>
          <w:p w14:paraId="6F3E1EFF" w14:textId="77777777" w:rsidR="00117979" w:rsidRPr="00B34D6A" w:rsidRDefault="00117979" w:rsidP="00586458">
            <w:pPr>
              <w:keepLines/>
              <w:jc w:val="both"/>
              <w:rPr>
                <w:rFonts w:ascii="Verdana" w:hAnsi="Verdana" w:cs="Arial"/>
                <w:b/>
                <w:sz w:val="20"/>
                <w:szCs w:val="20"/>
                <w:lang w:val="bg-BG" w:eastAsia="ro-RO"/>
              </w:rPr>
            </w:pPr>
          </w:p>
          <w:p w14:paraId="3D37FE58" w14:textId="77777777" w:rsidR="00117979" w:rsidRPr="00B34D6A" w:rsidRDefault="00117979" w:rsidP="00586458">
            <w:pPr>
              <w:keepLines/>
              <w:jc w:val="both"/>
              <w:rPr>
                <w:rFonts w:ascii="Verdana" w:hAnsi="Verdana" w:cs="Arial"/>
                <w:sz w:val="20"/>
                <w:szCs w:val="20"/>
                <w:lang w:val="bg-BG" w:eastAsia="ro-RO"/>
              </w:rPr>
            </w:pPr>
            <w:r w:rsidRPr="00B34D6A">
              <w:rPr>
                <w:rFonts w:ascii="Verdana" w:hAnsi="Verdana" w:cs="Arial"/>
                <w:b/>
                <w:sz w:val="20"/>
                <w:szCs w:val="20"/>
                <w:lang w:val="bg-BG" w:eastAsia="ro-RO"/>
              </w:rPr>
              <w:t>Изискуема дата (срок):</w:t>
            </w:r>
            <w:r w:rsidRPr="00B34D6A">
              <w:rPr>
                <w:rFonts w:ascii="Verdana" w:hAnsi="Verdana" w:cs="Arial"/>
                <w:sz w:val="20"/>
                <w:szCs w:val="20"/>
                <w:lang w:val="bg-BG" w:eastAsia="ro-RO"/>
              </w:rPr>
              <w:t xml:space="preserve"> </w:t>
            </w:r>
          </w:p>
        </w:tc>
      </w:tr>
      <w:tr w:rsidR="00117979" w:rsidRPr="00B34D6A" w14:paraId="79AF4145" w14:textId="77777777" w:rsidTr="00586458">
        <w:trPr>
          <w:cantSplit/>
        </w:trPr>
        <w:tc>
          <w:tcPr>
            <w:tcW w:w="9218" w:type="dxa"/>
            <w:gridSpan w:val="2"/>
          </w:tcPr>
          <w:p w14:paraId="39A4932F" w14:textId="77777777" w:rsidR="00117979" w:rsidRPr="00B34D6A" w:rsidRDefault="00117979" w:rsidP="00586458">
            <w:pPr>
              <w:keepLines/>
              <w:rPr>
                <w:rFonts w:ascii="Verdana" w:hAnsi="Verdana" w:cs="Arial"/>
                <w:sz w:val="20"/>
                <w:szCs w:val="20"/>
                <w:lang w:val="bg-BG" w:eastAsia="ro-RO"/>
              </w:rPr>
            </w:pPr>
            <w:r w:rsidRPr="00B34D6A">
              <w:rPr>
                <w:rFonts w:ascii="Verdana" w:hAnsi="Verdana" w:cs="Arial"/>
                <w:b/>
                <w:sz w:val="20"/>
                <w:szCs w:val="20"/>
                <w:lang w:val="bg-BG" w:eastAsia="ro-RO"/>
              </w:rPr>
              <w:t>Статут:</w:t>
            </w:r>
            <w:r w:rsidRPr="00B34D6A">
              <w:rPr>
                <w:rFonts w:ascii="Verdana" w:hAnsi="Verdana" w:cs="Arial"/>
                <w:sz w:val="20"/>
                <w:szCs w:val="20"/>
                <w:lang w:val="bg-BG" w:eastAsia="ro-RO"/>
              </w:rPr>
              <w:t xml:space="preserve"> Идентифициран/Назначен/Анализиран</w:t>
            </w:r>
            <w:r w:rsidRPr="00B34D6A">
              <w:rPr>
                <w:rFonts w:ascii="Verdana" w:hAnsi="Verdana" w:cs="Arial"/>
                <w:b/>
                <w:sz w:val="20"/>
                <w:szCs w:val="20"/>
                <w:lang w:val="bg-BG" w:eastAsia="ro-RO"/>
              </w:rPr>
              <w:t>/Одобрен</w:t>
            </w:r>
            <w:r w:rsidRPr="00B34D6A">
              <w:rPr>
                <w:rFonts w:ascii="Verdana" w:hAnsi="Verdana" w:cs="Arial"/>
                <w:sz w:val="20"/>
                <w:szCs w:val="20"/>
                <w:lang w:val="bg-BG" w:eastAsia="ro-RO"/>
              </w:rPr>
              <w:t>/Отхвърлен/Имплементиран</w:t>
            </w:r>
          </w:p>
        </w:tc>
      </w:tr>
      <w:tr w:rsidR="00117979" w:rsidRPr="00B34D6A" w14:paraId="1AB7F7ED" w14:textId="77777777" w:rsidTr="00586458">
        <w:trPr>
          <w:cantSplit/>
        </w:trPr>
        <w:tc>
          <w:tcPr>
            <w:tcW w:w="9218" w:type="dxa"/>
            <w:gridSpan w:val="2"/>
          </w:tcPr>
          <w:p w14:paraId="5367F40B" w14:textId="77777777" w:rsidR="00117979" w:rsidRPr="00B34D6A" w:rsidRDefault="00117979" w:rsidP="00586458">
            <w:pPr>
              <w:keepLines/>
              <w:jc w:val="both"/>
              <w:rPr>
                <w:rFonts w:ascii="Verdana" w:hAnsi="Verdana"/>
                <w:b/>
                <w:sz w:val="20"/>
                <w:szCs w:val="20"/>
                <w:lang w:val="bg-BG" w:eastAsia="ro-RO"/>
              </w:rPr>
            </w:pPr>
            <w:r w:rsidRPr="00B34D6A">
              <w:rPr>
                <w:rFonts w:ascii="Verdana" w:hAnsi="Verdana"/>
                <w:b/>
                <w:sz w:val="20"/>
                <w:szCs w:val="20"/>
                <w:lang w:val="bg-BG" w:eastAsia="ro-RO"/>
              </w:rPr>
              <w:t>КРАТКО ОПИСАНИЕ :</w:t>
            </w:r>
          </w:p>
          <w:p w14:paraId="560A2D20" w14:textId="77777777" w:rsidR="00117979" w:rsidRPr="00B34D6A" w:rsidRDefault="00117979" w:rsidP="00586458">
            <w:pPr>
              <w:keepLines/>
              <w:jc w:val="both"/>
              <w:rPr>
                <w:rFonts w:ascii="Verdana" w:hAnsi="Verdana"/>
                <w:b/>
                <w:sz w:val="20"/>
                <w:szCs w:val="20"/>
                <w:lang w:val="bg-BG" w:eastAsia="ro-RO"/>
              </w:rPr>
            </w:pPr>
          </w:p>
          <w:p w14:paraId="5F720A60" w14:textId="77777777" w:rsidR="00117979" w:rsidRPr="00B34D6A" w:rsidRDefault="00117979" w:rsidP="00586458">
            <w:pPr>
              <w:keepLines/>
              <w:jc w:val="both"/>
              <w:rPr>
                <w:rFonts w:ascii="Verdana" w:hAnsi="Verdana" w:cs="Arial"/>
                <w:sz w:val="20"/>
                <w:szCs w:val="20"/>
                <w:lang w:val="bg-BG" w:eastAsia="ro-RO"/>
              </w:rPr>
            </w:pPr>
          </w:p>
          <w:p w14:paraId="3504F857" w14:textId="77777777" w:rsidR="00117979" w:rsidRPr="00B34D6A" w:rsidRDefault="00117979" w:rsidP="00586458">
            <w:pPr>
              <w:keepLines/>
              <w:jc w:val="both"/>
              <w:rPr>
                <w:rFonts w:ascii="Verdana" w:hAnsi="Verdana" w:cs="Arial"/>
                <w:sz w:val="20"/>
                <w:szCs w:val="20"/>
                <w:lang w:val="bg-BG" w:eastAsia="ro-RO"/>
              </w:rPr>
            </w:pPr>
          </w:p>
        </w:tc>
      </w:tr>
      <w:tr w:rsidR="00117979" w:rsidRPr="00B34D6A" w14:paraId="14297B4D" w14:textId="77777777" w:rsidTr="00586458">
        <w:trPr>
          <w:cantSplit/>
        </w:trPr>
        <w:tc>
          <w:tcPr>
            <w:tcW w:w="9218" w:type="dxa"/>
            <w:gridSpan w:val="2"/>
          </w:tcPr>
          <w:p w14:paraId="1EAEFC2B" w14:textId="77777777" w:rsidR="00117979" w:rsidRPr="00B34D6A" w:rsidRDefault="00117979" w:rsidP="00586458">
            <w:pPr>
              <w:keepLines/>
              <w:jc w:val="both"/>
              <w:rPr>
                <w:rFonts w:ascii="Verdana" w:hAnsi="Verdana" w:cs="Arial"/>
                <w:b/>
                <w:sz w:val="20"/>
                <w:szCs w:val="20"/>
                <w:lang w:val="bg-BG" w:eastAsia="ro-RO"/>
              </w:rPr>
            </w:pPr>
            <w:r w:rsidRPr="00B34D6A">
              <w:rPr>
                <w:rFonts w:ascii="Verdana" w:hAnsi="Verdana" w:cs="Arial"/>
                <w:b/>
                <w:sz w:val="20"/>
                <w:szCs w:val="20"/>
                <w:lang w:val="bg-BG" w:eastAsia="ro-RO"/>
              </w:rPr>
              <w:t>Причина за промяната :</w:t>
            </w:r>
          </w:p>
          <w:p w14:paraId="3A0CB285" w14:textId="77777777" w:rsidR="00117979" w:rsidRPr="00B34D6A" w:rsidRDefault="00117979" w:rsidP="00586458">
            <w:pPr>
              <w:keepLines/>
              <w:ind w:left="360"/>
              <w:rPr>
                <w:rFonts w:ascii="Verdana" w:hAnsi="Verdana" w:cs="Arial"/>
                <w:b/>
                <w:sz w:val="20"/>
                <w:szCs w:val="20"/>
                <w:lang w:val="bg-BG" w:eastAsia="ro-RO"/>
              </w:rPr>
            </w:pPr>
          </w:p>
        </w:tc>
      </w:tr>
      <w:tr w:rsidR="00117979" w:rsidRPr="00B34D6A" w14:paraId="4DDC02C4" w14:textId="77777777" w:rsidTr="00586458">
        <w:trPr>
          <w:cantSplit/>
        </w:trPr>
        <w:tc>
          <w:tcPr>
            <w:tcW w:w="9218" w:type="dxa"/>
            <w:gridSpan w:val="2"/>
          </w:tcPr>
          <w:p w14:paraId="166BEA6E" w14:textId="77777777" w:rsidR="00117979" w:rsidRPr="00B34D6A" w:rsidRDefault="00117979" w:rsidP="00586458">
            <w:pPr>
              <w:keepLines/>
              <w:jc w:val="both"/>
              <w:rPr>
                <w:rFonts w:ascii="Verdana" w:hAnsi="Verdana" w:cs="Arial"/>
                <w:b/>
                <w:sz w:val="20"/>
                <w:szCs w:val="20"/>
                <w:lang w:val="bg-BG" w:eastAsia="ro-RO"/>
              </w:rPr>
            </w:pPr>
            <w:r w:rsidRPr="00B34D6A">
              <w:rPr>
                <w:rFonts w:ascii="Verdana" w:hAnsi="Verdana" w:cs="Arial"/>
                <w:b/>
                <w:sz w:val="20"/>
                <w:szCs w:val="20"/>
                <w:lang w:val="bg-BG" w:eastAsia="ro-RO"/>
              </w:rPr>
              <w:t>Въздействие (Бизнес Обхват/Други проекти афектирани от промяната): [Да/Не]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490"/>
            </w:tblGrid>
            <w:tr w:rsidR="00117979" w:rsidRPr="00B34D6A" w14:paraId="24590484" w14:textId="77777777" w:rsidTr="00586458">
              <w:tc>
                <w:tcPr>
                  <w:tcW w:w="3964" w:type="dxa"/>
                  <w:tcBorders>
                    <w:top w:val="single" w:sz="4" w:space="0" w:color="auto"/>
                    <w:left w:val="single" w:sz="4" w:space="0" w:color="auto"/>
                    <w:bottom w:val="single" w:sz="4" w:space="0" w:color="auto"/>
                    <w:right w:val="single" w:sz="4" w:space="0" w:color="auto"/>
                  </w:tcBorders>
                </w:tcPr>
                <w:p w14:paraId="450D2CF1" w14:textId="77777777" w:rsidR="00117979" w:rsidRPr="00B34D6A" w:rsidRDefault="00117979" w:rsidP="00586458">
                  <w:pPr>
                    <w:keepLines/>
                    <w:jc w:val="both"/>
                    <w:rPr>
                      <w:rFonts w:ascii="Verdana" w:hAnsi="Verdana" w:cs="Arial"/>
                      <w:sz w:val="20"/>
                      <w:szCs w:val="20"/>
                      <w:lang w:val="bg-BG" w:eastAsia="ro-RO"/>
                    </w:rPr>
                  </w:pPr>
                  <w:r w:rsidRPr="00B34D6A">
                    <w:rPr>
                      <w:rFonts w:ascii="Verdana" w:hAnsi="Verdana" w:cs="Arial"/>
                      <w:sz w:val="20"/>
                      <w:szCs w:val="20"/>
                      <w:lang w:val="bg-BG" w:eastAsia="ro-RO"/>
                    </w:rPr>
                    <w:t xml:space="preserve">Десктоп приложен софтуер </w:t>
                  </w:r>
                </w:p>
                <w:p w14:paraId="2581EF1F"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proofErr w:type="spellStart"/>
                  <w:r w:rsidRPr="00B34D6A">
                    <w:rPr>
                      <w:rFonts w:ascii="Verdana" w:hAnsi="Verdana" w:cs="Arial"/>
                      <w:sz w:val="20"/>
                      <w:szCs w:val="20"/>
                      <w:lang w:val="bg-BG" w:eastAsia="ro-RO"/>
                    </w:rPr>
                    <w:t>Customer</w:t>
                  </w:r>
                  <w:proofErr w:type="spellEnd"/>
                  <w:r w:rsidRPr="00B34D6A">
                    <w:rPr>
                      <w:rFonts w:ascii="Verdana" w:hAnsi="Verdana" w:cs="Arial"/>
                      <w:sz w:val="20"/>
                      <w:szCs w:val="20"/>
                      <w:lang w:val="bg-BG" w:eastAsia="ro-RO"/>
                    </w:rPr>
                    <w:t xml:space="preserve"> </w:t>
                  </w:r>
                  <w:proofErr w:type="spellStart"/>
                  <w:r w:rsidRPr="00B34D6A">
                    <w:rPr>
                      <w:rFonts w:ascii="Verdana" w:hAnsi="Verdana" w:cs="Arial"/>
                      <w:sz w:val="20"/>
                      <w:szCs w:val="20"/>
                      <w:lang w:val="bg-BG" w:eastAsia="ro-RO"/>
                    </w:rPr>
                    <w:t>import</w:t>
                  </w:r>
                  <w:proofErr w:type="spellEnd"/>
                  <w:r w:rsidRPr="00B34D6A">
                    <w:rPr>
                      <w:rFonts w:ascii="Verdana" w:hAnsi="Verdana" w:cs="Arial"/>
                      <w:sz w:val="20"/>
                      <w:szCs w:val="20"/>
                      <w:lang w:val="bg-BG" w:eastAsia="ro-RO"/>
                    </w:rPr>
                    <w:t>;</w:t>
                  </w:r>
                </w:p>
                <w:p w14:paraId="04BF3C60"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proofErr w:type="spellStart"/>
                  <w:r w:rsidRPr="00B34D6A">
                    <w:rPr>
                      <w:rFonts w:ascii="Verdana" w:hAnsi="Verdana" w:cs="Arial"/>
                      <w:sz w:val="20"/>
                      <w:szCs w:val="20"/>
                      <w:lang w:val="bg-BG" w:eastAsia="ro-RO"/>
                    </w:rPr>
                    <w:t>Address</w:t>
                  </w:r>
                  <w:proofErr w:type="spellEnd"/>
                  <w:r w:rsidRPr="00B34D6A">
                    <w:rPr>
                      <w:rFonts w:ascii="Verdana" w:hAnsi="Verdana" w:cs="Arial"/>
                      <w:sz w:val="20"/>
                      <w:szCs w:val="20"/>
                      <w:lang w:val="bg-BG" w:eastAsia="ro-RO"/>
                    </w:rPr>
                    <w:t xml:space="preserve"> </w:t>
                  </w:r>
                  <w:proofErr w:type="spellStart"/>
                  <w:r w:rsidRPr="00B34D6A">
                    <w:rPr>
                      <w:rFonts w:ascii="Verdana" w:hAnsi="Verdana" w:cs="Arial"/>
                      <w:sz w:val="20"/>
                      <w:szCs w:val="20"/>
                      <w:lang w:val="bg-BG" w:eastAsia="ro-RO"/>
                    </w:rPr>
                    <w:t>import</w:t>
                  </w:r>
                  <w:proofErr w:type="spellEnd"/>
                  <w:r w:rsidRPr="00B34D6A">
                    <w:rPr>
                      <w:rFonts w:ascii="Verdana" w:hAnsi="Verdana" w:cs="Arial"/>
                      <w:sz w:val="20"/>
                      <w:szCs w:val="20"/>
                      <w:lang w:val="bg-BG" w:eastAsia="ro-RO"/>
                    </w:rPr>
                    <w:t>;</w:t>
                  </w:r>
                </w:p>
                <w:p w14:paraId="377BE69F"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Импорт на кадастрални данни;</w:t>
                  </w:r>
                </w:p>
                <w:p w14:paraId="274B40FF"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proofErr w:type="spellStart"/>
                  <w:r w:rsidRPr="00B34D6A">
                    <w:rPr>
                      <w:rFonts w:ascii="Verdana" w:hAnsi="Verdana" w:cs="Arial"/>
                      <w:sz w:val="20"/>
                      <w:szCs w:val="20"/>
                      <w:lang w:val="bg-BG" w:eastAsia="ro-RO"/>
                    </w:rPr>
                    <w:t>Desktop</w:t>
                  </w:r>
                  <w:proofErr w:type="spellEnd"/>
                  <w:r w:rsidRPr="00B34D6A">
                    <w:rPr>
                      <w:rFonts w:ascii="Verdana" w:hAnsi="Verdana" w:cs="Arial"/>
                      <w:sz w:val="20"/>
                      <w:szCs w:val="20"/>
                      <w:lang w:val="bg-BG" w:eastAsia="ro-RO"/>
                    </w:rPr>
                    <w:t xml:space="preserve"> на Софийска вода;</w:t>
                  </w:r>
                </w:p>
                <w:p w14:paraId="0D094B4F"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 xml:space="preserve">Construction </w:t>
                  </w:r>
                  <w:proofErr w:type="spellStart"/>
                  <w:r w:rsidRPr="00B34D6A">
                    <w:rPr>
                      <w:rFonts w:ascii="Verdana" w:hAnsi="Verdana" w:cs="Arial"/>
                      <w:sz w:val="20"/>
                      <w:szCs w:val="20"/>
                      <w:lang w:val="bg-BG" w:eastAsia="ro-RO"/>
                    </w:rPr>
                    <w:t>tool</w:t>
                  </w:r>
                  <w:proofErr w:type="spellEnd"/>
                  <w:r w:rsidRPr="00B34D6A">
                    <w:rPr>
                      <w:rFonts w:ascii="Verdana" w:hAnsi="Verdana" w:cs="Arial"/>
                      <w:sz w:val="20"/>
                      <w:szCs w:val="20"/>
                      <w:lang w:val="bg-BG" w:eastAsia="ro-RO"/>
                    </w:rPr>
                    <w:t>;</w:t>
                  </w:r>
                </w:p>
                <w:p w14:paraId="389AD2EB" w14:textId="77777777" w:rsidR="00117979" w:rsidRPr="00B34D6A" w:rsidRDefault="00117979" w:rsidP="00586458">
                  <w:pPr>
                    <w:pStyle w:val="ListParagraph"/>
                    <w:keepLines/>
                    <w:numPr>
                      <w:ilvl w:val="0"/>
                      <w:numId w:val="54"/>
                    </w:numPr>
                    <w:ind w:left="171" w:hanging="142"/>
                    <w:rPr>
                      <w:rFonts w:ascii="Verdana" w:hAnsi="Verdana"/>
                      <w:sz w:val="20"/>
                      <w:szCs w:val="20"/>
                      <w:lang w:val="bg-BG"/>
                    </w:rPr>
                  </w:pPr>
                  <w:r w:rsidRPr="00B34D6A">
                    <w:rPr>
                      <w:rFonts w:ascii="Verdana" w:hAnsi="Verdana" w:cs="Arial"/>
                      <w:sz w:val="20"/>
                      <w:szCs w:val="20"/>
                      <w:lang w:val="bg-BG" w:eastAsia="ro-RO"/>
                    </w:rPr>
                    <w:t>Администриране на потребители.</w:t>
                  </w:r>
                </w:p>
              </w:tc>
              <w:tc>
                <w:tcPr>
                  <w:tcW w:w="4490" w:type="dxa"/>
                  <w:tcBorders>
                    <w:top w:val="single" w:sz="4" w:space="0" w:color="auto"/>
                    <w:left w:val="single" w:sz="4" w:space="0" w:color="auto"/>
                    <w:bottom w:val="single" w:sz="4" w:space="0" w:color="auto"/>
                    <w:right w:val="single" w:sz="4" w:space="0" w:color="auto"/>
                  </w:tcBorders>
                </w:tcPr>
                <w:p w14:paraId="269A4436" w14:textId="77777777" w:rsidR="00117979" w:rsidRPr="00B34D6A" w:rsidRDefault="00117979" w:rsidP="00586458">
                  <w:pPr>
                    <w:keepLines/>
                    <w:jc w:val="both"/>
                    <w:rPr>
                      <w:rFonts w:ascii="Verdana" w:hAnsi="Verdana" w:cs="Arial"/>
                      <w:sz w:val="20"/>
                      <w:szCs w:val="20"/>
                      <w:lang w:val="bg-BG" w:eastAsia="ro-RO"/>
                    </w:rPr>
                  </w:pPr>
                  <w:proofErr w:type="spellStart"/>
                  <w:r w:rsidRPr="00B34D6A">
                    <w:rPr>
                      <w:rFonts w:ascii="Verdana" w:hAnsi="Verdana" w:cs="Arial"/>
                      <w:sz w:val="20"/>
                      <w:szCs w:val="20"/>
                      <w:lang w:val="bg-BG" w:eastAsia="ro-RO"/>
                    </w:rPr>
                    <w:t>WEB</w:t>
                  </w:r>
                  <w:proofErr w:type="spellEnd"/>
                  <w:r w:rsidRPr="00B34D6A">
                    <w:rPr>
                      <w:rFonts w:ascii="Verdana" w:hAnsi="Verdana" w:cs="Arial"/>
                      <w:sz w:val="20"/>
                      <w:szCs w:val="20"/>
                      <w:lang w:val="bg-BG" w:eastAsia="ro-RO"/>
                    </w:rPr>
                    <w:t xml:space="preserve"> приложение </w:t>
                  </w:r>
                </w:p>
                <w:p w14:paraId="07377FFF"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“Създаване и поддържане на мрежата”</w:t>
                  </w:r>
                </w:p>
                <w:p w14:paraId="77360BD6"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“Създаване и поддържане на кадастъра”</w:t>
                  </w:r>
                </w:p>
                <w:p w14:paraId="6F710567"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“Създаване и поддържане на адресите”</w:t>
                  </w:r>
                </w:p>
                <w:p w14:paraId="5DE93993"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“Осигуряване на дейността по управление на активи”</w:t>
                  </w:r>
                </w:p>
                <w:p w14:paraId="5752B1AA"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“Осигуряване на дейността по управление на сигнали и аварии”</w:t>
                  </w:r>
                </w:p>
                <w:p w14:paraId="1A76AADD"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“Осигуряване на управление и експлоатацията на мрежата”</w:t>
                  </w:r>
                </w:p>
                <w:p w14:paraId="5585AD89"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“Стратегическо и инвестиционно планиране и моделиране”</w:t>
                  </w:r>
                </w:p>
                <w:p w14:paraId="045F4507"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“Визуализация и идентификация”</w:t>
                  </w:r>
                </w:p>
                <w:p w14:paraId="55E7D25E"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“Свързване и използване на документи”</w:t>
                  </w:r>
                </w:p>
                <w:p w14:paraId="397E3C29"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“Анализи на информацията”</w:t>
                  </w:r>
                </w:p>
                <w:p w14:paraId="3AD6CCD5"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“Търсене на обекти”</w:t>
                  </w:r>
                </w:p>
                <w:p w14:paraId="5D7CDC59"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“Отпечатване на карти”</w:t>
                  </w:r>
                </w:p>
                <w:p w14:paraId="1A1E1B6D" w14:textId="77777777" w:rsidR="00117979" w:rsidRPr="00B34D6A" w:rsidRDefault="00117979" w:rsidP="00586458">
                  <w:pPr>
                    <w:pStyle w:val="ListParagraph"/>
                    <w:keepLines/>
                    <w:numPr>
                      <w:ilvl w:val="0"/>
                      <w:numId w:val="54"/>
                    </w:numPr>
                    <w:ind w:left="171" w:hanging="142"/>
                    <w:rPr>
                      <w:rFonts w:ascii="Verdana" w:hAnsi="Verdana" w:cs="Arial"/>
                      <w:sz w:val="20"/>
                      <w:szCs w:val="20"/>
                      <w:lang w:val="bg-BG" w:eastAsia="ro-RO"/>
                    </w:rPr>
                  </w:pPr>
                  <w:r w:rsidRPr="00B34D6A">
                    <w:rPr>
                      <w:rFonts w:ascii="Verdana" w:hAnsi="Verdana" w:cs="Arial"/>
                      <w:sz w:val="20"/>
                      <w:szCs w:val="20"/>
                      <w:lang w:val="bg-BG" w:eastAsia="ro-RO"/>
                    </w:rPr>
                    <w:t>Подсистема “Интеграция с други бизнес системи”</w:t>
                  </w:r>
                </w:p>
                <w:p w14:paraId="100ED6F4" w14:textId="77777777" w:rsidR="00117979" w:rsidRPr="00B34D6A" w:rsidRDefault="00117979" w:rsidP="00586458">
                  <w:pPr>
                    <w:pStyle w:val="ListParagraph"/>
                    <w:keepLines/>
                    <w:numPr>
                      <w:ilvl w:val="0"/>
                      <w:numId w:val="54"/>
                    </w:numPr>
                    <w:ind w:left="171" w:hanging="142"/>
                    <w:rPr>
                      <w:rFonts w:ascii="Verdana" w:hAnsi="Verdana" w:cs="Arial"/>
                      <w:b/>
                      <w:sz w:val="20"/>
                      <w:szCs w:val="20"/>
                      <w:lang w:val="bg-BG" w:eastAsia="ro-RO"/>
                    </w:rPr>
                  </w:pPr>
                  <w:r w:rsidRPr="00B34D6A">
                    <w:rPr>
                      <w:rFonts w:ascii="Verdana" w:hAnsi="Verdana" w:cs="Arial"/>
                      <w:sz w:val="20"/>
                      <w:szCs w:val="20"/>
                      <w:lang w:val="bg-BG" w:eastAsia="ro-RO"/>
                    </w:rPr>
                    <w:t>Подсистема “Администрация и контрол”</w:t>
                  </w:r>
                </w:p>
              </w:tc>
            </w:tr>
            <w:tr w:rsidR="00117979" w:rsidRPr="00B34D6A" w14:paraId="25D5BCAD" w14:textId="77777777" w:rsidTr="00586458">
              <w:tc>
                <w:tcPr>
                  <w:tcW w:w="3964" w:type="dxa"/>
                  <w:tcBorders>
                    <w:top w:val="single" w:sz="4" w:space="0" w:color="auto"/>
                    <w:left w:val="single" w:sz="4" w:space="0" w:color="auto"/>
                    <w:bottom w:val="single" w:sz="4" w:space="0" w:color="auto"/>
                    <w:right w:val="single" w:sz="4" w:space="0" w:color="auto"/>
                  </w:tcBorders>
                </w:tcPr>
                <w:p w14:paraId="060F0670" w14:textId="77777777" w:rsidR="00117979" w:rsidRPr="00B34D6A" w:rsidRDefault="00117979" w:rsidP="00586458">
                  <w:pPr>
                    <w:keepLines/>
                    <w:jc w:val="both"/>
                    <w:rPr>
                      <w:rFonts w:ascii="Verdana" w:hAnsi="Verdana" w:cs="Arial"/>
                      <w:b/>
                      <w:sz w:val="20"/>
                      <w:szCs w:val="20"/>
                      <w:lang w:val="bg-BG" w:eastAsia="ro-RO"/>
                    </w:rPr>
                  </w:pPr>
                  <w:proofErr w:type="spellStart"/>
                  <w:r w:rsidRPr="00B34D6A">
                    <w:rPr>
                      <w:rFonts w:ascii="Verdana" w:hAnsi="Verdana" w:cs="Arial"/>
                      <w:sz w:val="20"/>
                      <w:szCs w:val="20"/>
                      <w:lang w:val="bg-BG" w:eastAsia="ro-RO"/>
                    </w:rPr>
                    <w:t>Workflow</w:t>
                  </w:r>
                  <w:proofErr w:type="spellEnd"/>
                  <w:r w:rsidRPr="00B34D6A">
                    <w:rPr>
                      <w:rFonts w:ascii="Verdana" w:hAnsi="Verdana" w:cs="Arial"/>
                      <w:sz w:val="20"/>
                      <w:szCs w:val="20"/>
                      <w:lang w:val="bg-BG" w:eastAsia="ro-RO"/>
                    </w:rPr>
                    <w:t xml:space="preserve"> </w:t>
                  </w:r>
                  <w:proofErr w:type="spellStart"/>
                  <w:r w:rsidRPr="00B34D6A">
                    <w:rPr>
                      <w:rFonts w:ascii="Verdana" w:hAnsi="Verdana" w:cs="Arial"/>
                      <w:sz w:val="20"/>
                      <w:szCs w:val="20"/>
                      <w:lang w:val="bg-BG" w:eastAsia="ro-RO"/>
                    </w:rPr>
                    <w:t>manager</w:t>
                  </w:r>
                  <w:proofErr w:type="spellEnd"/>
                  <w:r w:rsidRPr="00B34D6A">
                    <w:rPr>
                      <w:rFonts w:ascii="Verdana" w:hAnsi="Verdana" w:cs="Arial"/>
                      <w:sz w:val="20"/>
                      <w:szCs w:val="20"/>
                      <w:lang w:val="bg-BG" w:eastAsia="ro-RO"/>
                    </w:rPr>
                    <w:t xml:space="preserve"> база</w:t>
                  </w:r>
                </w:p>
              </w:tc>
              <w:tc>
                <w:tcPr>
                  <w:tcW w:w="4490" w:type="dxa"/>
                  <w:tcBorders>
                    <w:top w:val="single" w:sz="4" w:space="0" w:color="auto"/>
                    <w:left w:val="single" w:sz="4" w:space="0" w:color="auto"/>
                    <w:bottom w:val="single" w:sz="4" w:space="0" w:color="auto"/>
                    <w:right w:val="single" w:sz="4" w:space="0" w:color="auto"/>
                  </w:tcBorders>
                </w:tcPr>
                <w:p w14:paraId="097698EF" w14:textId="77777777" w:rsidR="00117979" w:rsidRPr="00B34D6A" w:rsidRDefault="00117979" w:rsidP="00586458">
                  <w:pPr>
                    <w:keepLines/>
                    <w:jc w:val="both"/>
                    <w:rPr>
                      <w:rFonts w:ascii="Verdana" w:hAnsi="Verdana" w:cs="Arial"/>
                      <w:b/>
                      <w:sz w:val="20"/>
                      <w:szCs w:val="20"/>
                      <w:lang w:val="bg-BG" w:eastAsia="ro-RO"/>
                    </w:rPr>
                  </w:pPr>
                  <w:proofErr w:type="spellStart"/>
                  <w:r w:rsidRPr="00B34D6A">
                    <w:rPr>
                      <w:rFonts w:ascii="Verdana" w:hAnsi="Verdana" w:cs="Arial"/>
                      <w:sz w:val="20"/>
                      <w:szCs w:val="20"/>
                      <w:lang w:val="bg-BG" w:eastAsia="ro-RO"/>
                    </w:rPr>
                    <w:t>Workflow</w:t>
                  </w:r>
                  <w:proofErr w:type="spellEnd"/>
                  <w:r w:rsidRPr="00B34D6A">
                    <w:rPr>
                      <w:rFonts w:ascii="Verdana" w:hAnsi="Verdana" w:cs="Arial"/>
                      <w:sz w:val="20"/>
                      <w:szCs w:val="20"/>
                      <w:lang w:val="bg-BG" w:eastAsia="ro-RO"/>
                    </w:rPr>
                    <w:t xml:space="preserve"> </w:t>
                  </w:r>
                  <w:proofErr w:type="spellStart"/>
                  <w:r w:rsidRPr="00B34D6A">
                    <w:rPr>
                      <w:rFonts w:ascii="Verdana" w:hAnsi="Verdana" w:cs="Arial"/>
                      <w:sz w:val="20"/>
                      <w:szCs w:val="20"/>
                      <w:lang w:val="bg-BG" w:eastAsia="ro-RO"/>
                    </w:rPr>
                    <w:t>manager</w:t>
                  </w:r>
                  <w:proofErr w:type="spellEnd"/>
                  <w:r w:rsidRPr="00B34D6A">
                    <w:rPr>
                      <w:rFonts w:ascii="Verdana" w:hAnsi="Verdana" w:cs="Arial"/>
                      <w:sz w:val="20"/>
                      <w:szCs w:val="20"/>
                      <w:lang w:val="bg-BG" w:eastAsia="ro-RO"/>
                    </w:rPr>
                    <w:t xml:space="preserve"> </w:t>
                  </w:r>
                  <w:proofErr w:type="spellStart"/>
                  <w:r w:rsidRPr="00B34D6A">
                    <w:rPr>
                      <w:rFonts w:ascii="Verdana" w:hAnsi="Verdana" w:cs="Arial"/>
                      <w:sz w:val="20"/>
                      <w:szCs w:val="20"/>
                      <w:lang w:val="bg-BG" w:eastAsia="ro-RO"/>
                    </w:rPr>
                    <w:t>WEB</w:t>
                  </w:r>
                  <w:proofErr w:type="spellEnd"/>
                </w:p>
              </w:tc>
            </w:tr>
            <w:tr w:rsidR="00117979" w:rsidRPr="00B34D6A" w14:paraId="6E6AA21E" w14:textId="77777777" w:rsidTr="00586458">
              <w:tc>
                <w:tcPr>
                  <w:tcW w:w="3964" w:type="dxa"/>
                  <w:tcBorders>
                    <w:top w:val="single" w:sz="4" w:space="0" w:color="auto"/>
                    <w:left w:val="single" w:sz="4" w:space="0" w:color="auto"/>
                    <w:bottom w:val="single" w:sz="4" w:space="0" w:color="auto"/>
                    <w:right w:val="single" w:sz="4" w:space="0" w:color="auto"/>
                  </w:tcBorders>
                </w:tcPr>
                <w:p w14:paraId="13B40700" w14:textId="77777777" w:rsidR="00117979" w:rsidRPr="00B34D6A" w:rsidRDefault="00117979" w:rsidP="00586458">
                  <w:pPr>
                    <w:keepLines/>
                    <w:jc w:val="both"/>
                    <w:rPr>
                      <w:rFonts w:ascii="Verdana" w:hAnsi="Verdana" w:cs="Arial"/>
                      <w:b/>
                      <w:sz w:val="20"/>
                      <w:szCs w:val="20"/>
                      <w:lang w:val="bg-BG" w:eastAsia="ro-RO"/>
                    </w:rPr>
                  </w:pPr>
                  <w:r w:rsidRPr="00B34D6A">
                    <w:rPr>
                      <w:rFonts w:ascii="Verdana" w:hAnsi="Verdana" w:cs="Arial"/>
                      <w:sz w:val="20"/>
                      <w:szCs w:val="20"/>
                      <w:lang w:val="bg-BG" w:eastAsia="ro-RO"/>
                    </w:rPr>
                    <w:t>Интеграция с други системи </w:t>
                  </w:r>
                </w:p>
              </w:tc>
              <w:tc>
                <w:tcPr>
                  <w:tcW w:w="4490" w:type="dxa"/>
                  <w:tcBorders>
                    <w:top w:val="single" w:sz="4" w:space="0" w:color="auto"/>
                    <w:left w:val="single" w:sz="4" w:space="0" w:color="auto"/>
                    <w:bottom w:val="single" w:sz="4" w:space="0" w:color="auto"/>
                    <w:right w:val="single" w:sz="4" w:space="0" w:color="auto"/>
                  </w:tcBorders>
                </w:tcPr>
                <w:p w14:paraId="7C7D4FC8" w14:textId="77777777" w:rsidR="00117979" w:rsidRPr="00B34D6A" w:rsidRDefault="00117979" w:rsidP="00586458">
                  <w:pPr>
                    <w:keepLines/>
                    <w:jc w:val="both"/>
                    <w:rPr>
                      <w:rFonts w:ascii="Verdana" w:hAnsi="Verdana" w:cs="Arial"/>
                      <w:b/>
                      <w:sz w:val="20"/>
                      <w:szCs w:val="20"/>
                      <w:lang w:val="bg-BG" w:eastAsia="ro-RO"/>
                    </w:rPr>
                  </w:pPr>
                  <w:r w:rsidRPr="00B34D6A">
                    <w:rPr>
                      <w:rFonts w:ascii="Verdana" w:hAnsi="Verdana" w:cs="Arial"/>
                      <w:sz w:val="20"/>
                      <w:szCs w:val="20"/>
                      <w:lang w:val="bg-BG" w:eastAsia="ro-RO"/>
                    </w:rPr>
                    <w:t>Други (моля детайлизирайте)</w:t>
                  </w:r>
                </w:p>
              </w:tc>
            </w:tr>
          </w:tbl>
          <w:p w14:paraId="0BDA397C" w14:textId="77777777" w:rsidR="00117979" w:rsidRPr="00B34D6A" w:rsidRDefault="00117979" w:rsidP="00586458">
            <w:pPr>
              <w:keepLines/>
              <w:ind w:left="360"/>
              <w:rPr>
                <w:rFonts w:ascii="Verdana" w:hAnsi="Verdana" w:cs="Arial"/>
                <w:b/>
                <w:i/>
                <w:sz w:val="20"/>
                <w:szCs w:val="20"/>
                <w:lang w:val="bg-BG" w:eastAsia="ro-RO"/>
              </w:rPr>
            </w:pPr>
          </w:p>
        </w:tc>
      </w:tr>
      <w:tr w:rsidR="00117979" w:rsidRPr="00B34D6A" w14:paraId="5DD9CD69" w14:textId="77777777" w:rsidTr="00586458">
        <w:trPr>
          <w:cantSplit/>
        </w:trPr>
        <w:tc>
          <w:tcPr>
            <w:tcW w:w="9218" w:type="dxa"/>
            <w:gridSpan w:val="2"/>
          </w:tcPr>
          <w:p w14:paraId="0C63064D" w14:textId="77777777" w:rsidR="00117979" w:rsidRPr="00B34D6A" w:rsidRDefault="00117979" w:rsidP="00586458">
            <w:pPr>
              <w:keepLines/>
              <w:jc w:val="both"/>
              <w:rPr>
                <w:rFonts w:ascii="Verdana" w:hAnsi="Verdana" w:cs="Arial"/>
                <w:b/>
                <w:sz w:val="20"/>
                <w:szCs w:val="20"/>
                <w:lang w:val="bg-BG" w:eastAsia="ro-RO"/>
              </w:rPr>
            </w:pPr>
            <w:r w:rsidRPr="00B34D6A">
              <w:rPr>
                <w:rFonts w:ascii="Verdana" w:hAnsi="Verdana" w:cs="Arial"/>
                <w:b/>
                <w:sz w:val="20"/>
                <w:szCs w:val="20"/>
                <w:lang w:val="bg-BG" w:eastAsia="ro-RO"/>
              </w:rPr>
              <w:t>Въздействие на организацията при отхвърляне на промяната :</w:t>
            </w:r>
          </w:p>
          <w:p w14:paraId="4DF57D6E" w14:textId="77777777" w:rsidR="00117979" w:rsidRPr="00B34D6A" w:rsidRDefault="00117979" w:rsidP="00586458">
            <w:pPr>
              <w:keepLines/>
              <w:ind w:left="360"/>
              <w:rPr>
                <w:rFonts w:ascii="Verdana" w:hAnsi="Verdana" w:cs="Arial"/>
                <w:sz w:val="20"/>
                <w:szCs w:val="20"/>
                <w:lang w:val="bg-BG" w:eastAsia="ro-RO"/>
              </w:rPr>
            </w:pPr>
          </w:p>
        </w:tc>
      </w:tr>
      <w:tr w:rsidR="00117979" w:rsidRPr="00B34D6A" w14:paraId="2A963525" w14:textId="77777777" w:rsidTr="00586458">
        <w:trPr>
          <w:cantSplit/>
        </w:trPr>
        <w:tc>
          <w:tcPr>
            <w:tcW w:w="9218" w:type="dxa"/>
            <w:gridSpan w:val="2"/>
            <w:tcBorders>
              <w:bottom w:val="single" w:sz="12" w:space="0" w:color="000000"/>
            </w:tcBorders>
          </w:tcPr>
          <w:p w14:paraId="07AA16EE" w14:textId="77777777" w:rsidR="00117979" w:rsidRPr="00B34D6A" w:rsidRDefault="00117979" w:rsidP="00586458">
            <w:pPr>
              <w:keepLines/>
              <w:jc w:val="both"/>
              <w:rPr>
                <w:rFonts w:ascii="Verdana" w:hAnsi="Verdana" w:cs="Arial"/>
                <w:b/>
                <w:sz w:val="20"/>
                <w:szCs w:val="20"/>
                <w:lang w:val="bg-BG" w:eastAsia="ro-RO"/>
              </w:rPr>
            </w:pPr>
          </w:p>
          <w:p w14:paraId="233E5D83" w14:textId="77777777" w:rsidR="00117979" w:rsidRPr="00B34D6A" w:rsidRDefault="00117979" w:rsidP="00586458">
            <w:pPr>
              <w:keepLines/>
              <w:jc w:val="both"/>
              <w:rPr>
                <w:rFonts w:ascii="Verdana" w:hAnsi="Verdana" w:cs="Arial"/>
                <w:b/>
                <w:sz w:val="20"/>
                <w:szCs w:val="20"/>
                <w:lang w:val="bg-BG" w:eastAsia="ro-RO"/>
              </w:rPr>
            </w:pPr>
          </w:p>
        </w:tc>
      </w:tr>
    </w:tbl>
    <w:p w14:paraId="3C22E39D" w14:textId="6764B408" w:rsidR="00193F02" w:rsidRPr="00B34D6A" w:rsidRDefault="00193F02" w:rsidP="00E73DC8">
      <w:pPr>
        <w:pStyle w:val="BodyText"/>
        <w:tabs>
          <w:tab w:val="clear" w:pos="0"/>
        </w:tabs>
        <w:jc w:val="center"/>
        <w:rPr>
          <w:rFonts w:ascii="Verdana" w:hAnsi="Verdana"/>
          <w:color w:val="auto"/>
          <w:sz w:val="20"/>
          <w:lang w:val="bg-BG"/>
        </w:rPr>
      </w:pPr>
    </w:p>
    <w:sectPr w:rsidR="00193F02" w:rsidRPr="00B34D6A" w:rsidSect="00EE16B5">
      <w:pgSz w:w="11906" w:h="16838" w:code="9"/>
      <w:pgMar w:top="851" w:right="1440" w:bottom="1440" w:left="1440" w:header="709" w:footer="6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EE22E" w14:textId="77777777" w:rsidR="0021282A" w:rsidRDefault="0021282A">
      <w:r>
        <w:separator/>
      </w:r>
    </w:p>
  </w:endnote>
  <w:endnote w:type="continuationSeparator" w:id="0">
    <w:p w14:paraId="6791D6ED" w14:textId="77777777" w:rsidR="0021282A" w:rsidRDefault="0021282A">
      <w:r>
        <w:continuationSeparator/>
      </w:r>
    </w:p>
  </w:endnote>
  <w:endnote w:type="continuationNotice" w:id="1">
    <w:p w14:paraId="5068B3D9" w14:textId="77777777" w:rsidR="0021282A" w:rsidRDefault="00212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D7CDC" w14:textId="77777777" w:rsidR="0072241B" w:rsidRDefault="00722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2E3C9" w14:textId="77777777" w:rsidR="0072241B" w:rsidRPr="00BE5C2A" w:rsidRDefault="0072241B" w:rsidP="005E5391">
    <w:pPr>
      <w:pStyle w:val="Footer"/>
      <w:jc w:val="right"/>
      <w:rPr>
        <w:color w:val="auto"/>
        <w:sz w:val="16"/>
        <w:szCs w:val="16"/>
        <w:lang w:val="bg-BG"/>
      </w:rPr>
    </w:pPr>
    <w:r w:rsidRPr="00BE5C2A">
      <w:rPr>
        <w:color w:val="auto"/>
        <w:sz w:val="16"/>
        <w:szCs w:val="16"/>
      </w:rPr>
      <w:fldChar w:fldCharType="begin"/>
    </w:r>
    <w:r w:rsidRPr="00BE5C2A">
      <w:rPr>
        <w:color w:val="auto"/>
        <w:sz w:val="16"/>
        <w:szCs w:val="16"/>
        <w:lang w:val="ru-RU"/>
      </w:rPr>
      <w:instrText xml:space="preserve"> </w:instrText>
    </w:r>
    <w:r w:rsidRPr="00BE5C2A">
      <w:rPr>
        <w:color w:val="auto"/>
        <w:sz w:val="16"/>
        <w:szCs w:val="16"/>
      </w:rPr>
      <w:instrText>PAGE</w:instrText>
    </w:r>
    <w:r w:rsidRPr="00BE5C2A">
      <w:rPr>
        <w:color w:val="auto"/>
        <w:sz w:val="16"/>
        <w:szCs w:val="16"/>
        <w:lang w:val="ru-RU"/>
      </w:rPr>
      <w:instrText xml:space="preserve">   \* </w:instrText>
    </w:r>
    <w:r w:rsidRPr="00BE5C2A">
      <w:rPr>
        <w:color w:val="auto"/>
        <w:sz w:val="16"/>
        <w:szCs w:val="16"/>
      </w:rPr>
      <w:instrText>MERGEFORMAT</w:instrText>
    </w:r>
    <w:r w:rsidRPr="00BE5C2A">
      <w:rPr>
        <w:color w:val="auto"/>
        <w:sz w:val="16"/>
        <w:szCs w:val="16"/>
        <w:lang w:val="ru-RU"/>
      </w:rPr>
      <w:instrText xml:space="preserve"> </w:instrText>
    </w:r>
    <w:r w:rsidRPr="00BE5C2A">
      <w:rPr>
        <w:color w:val="auto"/>
        <w:sz w:val="16"/>
        <w:szCs w:val="16"/>
      </w:rPr>
      <w:fldChar w:fldCharType="separate"/>
    </w:r>
    <w:r w:rsidR="00C1549E" w:rsidRPr="00C1549E">
      <w:rPr>
        <w:noProof/>
        <w:color w:val="auto"/>
        <w:sz w:val="16"/>
        <w:szCs w:val="16"/>
        <w:lang w:val="ru-RU"/>
      </w:rPr>
      <w:t>40</w:t>
    </w:r>
    <w:r w:rsidRPr="00BE5C2A">
      <w:rPr>
        <w:color w:val="auto"/>
        <w:sz w:val="16"/>
        <w:szCs w:val="16"/>
      </w:rPr>
      <w:fldChar w:fldCharType="end"/>
    </w:r>
  </w:p>
  <w:p w14:paraId="3C22E3CB" w14:textId="70E9C374" w:rsidR="0072241B" w:rsidRPr="00516EA6" w:rsidRDefault="0072241B" w:rsidP="00B8366F">
    <w:pPr>
      <w:pStyle w:val="Footer"/>
      <w:tabs>
        <w:tab w:val="clear" w:pos="8640"/>
        <w:tab w:val="right" w:pos="9000"/>
      </w:tabs>
      <w:rPr>
        <w:color w:val="auto"/>
        <w:sz w:val="18"/>
        <w:szCs w:val="18"/>
        <w:lang w:val="bg-BG"/>
      </w:rPr>
    </w:pPr>
    <w:proofErr w:type="spellStart"/>
    <w:r>
      <w:rPr>
        <w:color w:val="auto"/>
        <w:sz w:val="18"/>
        <w:szCs w:val="18"/>
        <w:lang w:val="bg-BG"/>
      </w:rPr>
      <w:t>ТТ001528</w:t>
    </w:r>
    <w:proofErr w:type="spellEnd"/>
    <w:r>
      <w:rPr>
        <w:color w:val="auto"/>
        <w:sz w:val="18"/>
        <w:szCs w:val="18"/>
        <w:lang w:val="en-US"/>
      </w:rPr>
      <w:t>-</w:t>
    </w:r>
    <w:r>
      <w:rPr>
        <w:color w:val="auto"/>
        <w:sz w:val="18"/>
        <w:szCs w:val="18"/>
        <w:lang w:val="bg-BG"/>
      </w:rPr>
      <w:t>„</w:t>
    </w:r>
    <w:r w:rsidRPr="00A44630">
      <w:rPr>
        <w:color w:val="auto"/>
        <w:sz w:val="18"/>
        <w:szCs w:val="18"/>
        <w:lang w:val="bg-BG"/>
      </w:rPr>
      <w:t>Предоставяне на тригодишна техническа поддръжка и промяна на функционалност в случай на нужда на ГИС система</w:t>
    </w:r>
    <w:r>
      <w:rPr>
        <w:color w:val="auto"/>
        <w:sz w:val="18"/>
        <w:szCs w:val="18"/>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A6B8A" w14:textId="77777777" w:rsidR="0072241B" w:rsidRDefault="007224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2E3CE" w14:textId="77777777" w:rsidR="0072241B" w:rsidRDefault="0072241B" w:rsidP="005E5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2E3CF" w14:textId="77777777" w:rsidR="0072241B" w:rsidRDefault="0072241B" w:rsidP="005E53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0B108" w14:textId="77777777" w:rsidR="0021282A" w:rsidRDefault="0021282A">
      <w:r>
        <w:separator/>
      </w:r>
    </w:p>
  </w:footnote>
  <w:footnote w:type="continuationSeparator" w:id="0">
    <w:p w14:paraId="2CFAF4C9" w14:textId="77777777" w:rsidR="0021282A" w:rsidRDefault="0021282A">
      <w:r>
        <w:continuationSeparator/>
      </w:r>
    </w:p>
  </w:footnote>
  <w:footnote w:type="continuationNotice" w:id="1">
    <w:p w14:paraId="7E209195" w14:textId="77777777" w:rsidR="0021282A" w:rsidRDefault="0021282A"/>
  </w:footnote>
  <w:footnote w:id="2">
    <w:p w14:paraId="273B9AA6" w14:textId="77777777" w:rsidR="0072241B" w:rsidRPr="008B003E" w:rsidRDefault="0072241B" w:rsidP="00597D35">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8B003E">
        <w:rPr>
          <w:rFonts w:ascii="Verdana" w:hAnsi="Verdana"/>
          <w:i/>
          <w:sz w:val="18"/>
          <w:szCs w:val="18"/>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6A99888B" w14:textId="77777777" w:rsidR="0072241B" w:rsidRPr="001A2A2A"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w:t>
      </w:r>
      <w:proofErr w:type="spellStart"/>
      <w:r>
        <w:t>ЕЕДОП</w:t>
      </w:r>
      <w:proofErr w:type="spellEnd"/>
      <w:r>
        <w:t xml:space="preserve">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4">
    <w:p w14:paraId="1F181CA2" w14:textId="77777777" w:rsidR="0072241B" w:rsidRPr="00011DCA"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5">
    <w:p w14:paraId="7B0F280C" w14:textId="77777777" w:rsidR="0072241B" w:rsidRPr="00F74DE4"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w:t>
      </w:r>
      <w:proofErr w:type="spellStart"/>
      <w:r>
        <w:rPr>
          <w:i/>
        </w:rPr>
        <w:t>I.1</w:t>
      </w:r>
      <w:proofErr w:type="spellEnd"/>
      <w:r>
        <w:rPr>
          <w:i/>
        </w:rPr>
        <w:t xml:space="preserve">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6">
    <w:p w14:paraId="0F805337" w14:textId="77777777" w:rsidR="0072241B" w:rsidRPr="00CC374C"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w:t>
      </w:r>
      <w:proofErr w:type="spellStart"/>
      <w:r>
        <w:rPr>
          <w:i/>
        </w:rPr>
        <w:t>II.1.3</w:t>
      </w:r>
      <w:proofErr w:type="spellEnd"/>
      <w:r>
        <w:rPr>
          <w:i/>
        </w:rPr>
        <w:t xml:space="preserve">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7">
    <w:p w14:paraId="49052C63" w14:textId="77777777" w:rsidR="0072241B" w:rsidRPr="00603654"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8">
    <w:p w14:paraId="6684AFC6" w14:textId="77777777" w:rsidR="0072241B" w:rsidRPr="002C475F"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9">
    <w:p w14:paraId="0B5828A8"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w:t>
      </w:r>
      <w:proofErr w:type="spellStart"/>
      <w:r>
        <w:t>ОВ</w:t>
      </w:r>
      <w:proofErr w:type="spellEnd"/>
      <w:r>
        <w:t xml:space="preserve">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r w:rsidRPr="00123AA0">
        <w:rPr>
          <w:b/>
        </w:rPr>
        <w:t>евро</w:t>
      </w:r>
      <w:proofErr w:type="spell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10">
    <w:p w14:paraId="501C73D2"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proofErr w:type="spellStart"/>
      <w:r>
        <w:t>III</w:t>
      </w:r>
      <w:r w:rsidRPr="00123AA0">
        <w:t>.1.5</w:t>
      </w:r>
      <w:proofErr w:type="spellEnd"/>
      <w:r w:rsidRPr="00123AA0">
        <w:t xml:space="preserve">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11">
    <w:p w14:paraId="6E94215E"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
  </w:footnote>
  <w:footnote w:id="12">
    <w:p w14:paraId="43D10A6F"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
  </w:footnote>
  <w:footnote w:id="13">
    <w:p w14:paraId="458A24C2"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
  </w:footnote>
  <w:footnote w:id="14">
    <w:p w14:paraId="5FB0F78C"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5">
    <w:p w14:paraId="2315A43B"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w:t>
      </w:r>
      <w:proofErr w:type="spellStart"/>
      <w:r w:rsidRPr="00123AA0">
        <w:t>ПВР</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w:t>
      </w:r>
      <w:proofErr w:type="spellStart"/>
      <w:r w:rsidRPr="00123AA0">
        <w:t>ОВ</w:t>
      </w:r>
      <w:proofErr w:type="spellEnd"/>
      <w:r w:rsidRPr="00123AA0">
        <w:t xml:space="preserve"> </w:t>
      </w:r>
      <w:r>
        <w:t>L</w:t>
      </w:r>
      <w:r w:rsidRPr="00123AA0">
        <w:t xml:space="preserve"> 300, 11.11.2008 г., </w:t>
      </w:r>
      <w:proofErr w:type="spellStart"/>
      <w:r w:rsidRPr="00123AA0">
        <w:t>стр</w:t>
      </w:r>
      <w:proofErr w:type="spellEnd"/>
      <w:r w:rsidRPr="00123AA0">
        <w:t>. 42).</w:t>
      </w:r>
    </w:p>
  </w:footnote>
  <w:footnote w:id="16">
    <w:p w14:paraId="104A3444"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r w:rsidRPr="00123AA0">
        <w:t xml:space="preserve">,  </w:t>
      </w:r>
      <w:proofErr w:type="spellStart"/>
      <w:r w:rsidRPr="00123AA0">
        <w:t>ОВ</w:t>
      </w:r>
      <w:proofErr w:type="spell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2003/568/</w:t>
      </w:r>
      <w:proofErr w:type="spellStart"/>
      <w:r w:rsidRPr="00123AA0">
        <w:t>ПВР</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w:t>
      </w:r>
      <w:proofErr w:type="spellStart"/>
      <w:r w:rsidRPr="00123AA0">
        <w:t>ОВ</w:t>
      </w:r>
      <w:proofErr w:type="spellEnd"/>
      <w:r w:rsidRPr="00123AA0">
        <w:t xml:space="preserve"> </w:t>
      </w:r>
      <w:r>
        <w:t>L</w:t>
      </w:r>
      <w:r w:rsidRPr="00123AA0">
        <w:t xml:space="preserve"> 192, 31.7.2003</w:t>
      </w:r>
      <w:r>
        <w:t> </w:t>
      </w:r>
      <w:r w:rsidRPr="00123AA0">
        <w:t xml:space="preserve">г., </w:t>
      </w:r>
      <w:proofErr w:type="spellStart"/>
      <w:r w:rsidRPr="00123AA0">
        <w:t>ст</w:t>
      </w:r>
      <w:r>
        <w:t>p</w:t>
      </w:r>
      <w:proofErr w:type="spellEnd"/>
      <w:r w:rsidRPr="00123AA0">
        <w:t xml:space="preserve">. 54).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
  </w:footnote>
  <w:footnote w:id="17">
    <w:p w14:paraId="09C3DD76"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ОВ</w:t>
      </w:r>
      <w:proofErr w:type="spellEnd"/>
      <w:r w:rsidRPr="00123AA0">
        <w:t xml:space="preserve"> </w:t>
      </w:r>
      <w:r>
        <w:t>C </w:t>
      </w:r>
      <w:r w:rsidRPr="00123AA0">
        <w:t>316, 27.11.1995</w:t>
      </w:r>
      <w:r>
        <w:t> </w:t>
      </w:r>
      <w:r w:rsidRPr="00123AA0">
        <w:t xml:space="preserve">г., </w:t>
      </w:r>
      <w:proofErr w:type="spellStart"/>
      <w:r w:rsidRPr="00123AA0">
        <w:t>стр</w:t>
      </w:r>
      <w:proofErr w:type="spellEnd"/>
      <w:r w:rsidRPr="00123AA0">
        <w:t>.</w:t>
      </w:r>
      <w:r>
        <w:t> </w:t>
      </w:r>
      <w:r w:rsidRPr="00123AA0">
        <w:t>48).</w:t>
      </w:r>
    </w:p>
  </w:footnote>
  <w:footnote w:id="18">
    <w:p w14:paraId="3A13B9A8"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w:t>
      </w:r>
      <w:proofErr w:type="spellStart"/>
      <w:r w:rsidRPr="00123AA0">
        <w:t>ОВ</w:t>
      </w:r>
      <w:proofErr w:type="spellEnd"/>
      <w:r w:rsidRPr="00123AA0">
        <w:t xml:space="preserve"> </w:t>
      </w:r>
      <w:r>
        <w:t>L</w:t>
      </w:r>
      <w:r w:rsidRPr="00123AA0">
        <w:t xml:space="preserve"> 164, 22.6.2002 г., </w:t>
      </w:r>
      <w:proofErr w:type="spellStart"/>
      <w:r w:rsidRPr="00123AA0">
        <w:t>стр</w:t>
      </w:r>
      <w:proofErr w:type="spellEnd"/>
      <w:r w:rsidRPr="00123AA0">
        <w:t xml:space="preserve">. 3).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
  </w:footnote>
  <w:footnote w:id="19">
    <w:p w14:paraId="21C627F1" w14:textId="77777777" w:rsidR="0072241B" w:rsidRPr="00AD02D8"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w:t>
      </w:r>
      <w:proofErr w:type="spellStart"/>
      <w:r w:rsidRPr="00123AA0">
        <w:t>ЕО</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w:t>
      </w:r>
      <w:proofErr w:type="spellStart"/>
      <w:r w:rsidRPr="00AD02D8">
        <w:rPr>
          <w:rStyle w:val="DeltaViewInsertion"/>
          <w:b w:val="0"/>
          <w:i w:val="0"/>
        </w:rPr>
        <w:t>ОВ</w:t>
      </w:r>
      <w:proofErr w:type="spellEnd"/>
      <w:r w:rsidRPr="00AD02D8">
        <w:rPr>
          <w:rStyle w:val="DeltaViewInsertion"/>
          <w:b w:val="0"/>
          <w:i w:val="0"/>
        </w:rPr>
        <w:t xml:space="preserve"> L 309, 25.11.2005 г., стр. 15).</w:t>
      </w:r>
    </w:p>
  </w:footnote>
  <w:footnote w:id="20">
    <w:p w14:paraId="49F70E15"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w:t>
      </w:r>
      <w:proofErr w:type="spellStart"/>
      <w:r w:rsidRPr="00AD02D8">
        <w:rPr>
          <w:rStyle w:val="DeltaViewInsertion"/>
          <w:b w:val="0"/>
          <w:i w:val="0"/>
        </w:rPr>
        <w:t>ПВР</w:t>
      </w:r>
      <w:proofErr w:type="spellEnd"/>
      <w:r w:rsidRPr="00AD02D8">
        <w:rPr>
          <w:rStyle w:val="DeltaViewInsertion"/>
          <w:b w:val="0"/>
          <w:i w:val="0"/>
        </w:rPr>
        <w:t xml:space="preserve"> на Съвета (</w:t>
      </w:r>
      <w:proofErr w:type="spellStart"/>
      <w:r w:rsidRPr="00AD02D8">
        <w:rPr>
          <w:rStyle w:val="DeltaViewInsertion"/>
          <w:b w:val="0"/>
          <w:i w:val="0"/>
        </w:rPr>
        <w:t>ОВ</w:t>
      </w:r>
      <w:proofErr w:type="spellEnd"/>
      <w:r w:rsidRPr="00AD02D8">
        <w:rPr>
          <w:rStyle w:val="DeltaViewInsertion"/>
          <w:b w:val="0"/>
          <w:i w:val="0"/>
        </w:rPr>
        <w:t xml:space="preserve"> L 101, 15.4.2011 г., стр. 1).</w:t>
      </w:r>
    </w:p>
  </w:footnote>
  <w:footnote w:id="21">
    <w:p w14:paraId="25E42B0D"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2">
    <w:p w14:paraId="3D544905"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3">
    <w:p w14:paraId="6582209A"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4">
    <w:p w14:paraId="4C29A157"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w:t>
      </w:r>
      <w:proofErr w:type="spellStart"/>
      <w:r w:rsidRPr="00123AA0">
        <w:t>ЕС</w:t>
      </w:r>
      <w:proofErr w:type="spellEnd"/>
      <w:r w:rsidRPr="00123AA0">
        <w:t>.</w:t>
      </w:r>
    </w:p>
  </w:footnote>
  <w:footnote w:id="25">
    <w:p w14:paraId="741F67EF"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 xml:space="preserve">. </w:t>
      </w:r>
    </w:p>
  </w:footnote>
  <w:footnote w:id="26">
    <w:p w14:paraId="73E33A27"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7">
    <w:p w14:paraId="6F3ACD98"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w:t>
      </w:r>
      <w:proofErr w:type="spellStart"/>
      <w:r w:rsidRPr="00123AA0">
        <w:t>ЕС</w:t>
      </w:r>
      <w:proofErr w:type="spellEnd"/>
    </w:p>
  </w:footnote>
  <w:footnote w:id="28">
    <w:p w14:paraId="3DEE41EC"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w:t>
      </w:r>
      <w:proofErr w:type="spellStart"/>
      <w:r w:rsidRPr="00123AA0">
        <w:rPr>
          <w:b/>
          <w:i/>
        </w:rPr>
        <w:t>ЕС</w:t>
      </w:r>
      <w:proofErr w:type="spellEnd"/>
    </w:p>
  </w:footnote>
  <w:footnote w:id="29">
    <w:p w14:paraId="7863BE64"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0">
    <w:p w14:paraId="258C035B"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31">
    <w:p w14:paraId="07698BCF"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 xml:space="preserve">. </w:t>
      </w:r>
      <w:proofErr w:type="spellStart"/>
      <w:r w:rsidRPr="00123AA0">
        <w:rPr>
          <w:b/>
          <w:i/>
        </w:rPr>
        <w:t>определенията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2">
    <w:p w14:paraId="77253E31"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3">
    <w:p w14:paraId="6ACFCE44"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4">
    <w:p w14:paraId="4128F945"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w:t>
      </w:r>
      <w:proofErr w:type="spellStart"/>
      <w:r w:rsidRPr="00123AA0">
        <w:t>ЕС</w:t>
      </w:r>
      <w:proofErr w:type="spellEnd"/>
      <w:r w:rsidRPr="00123AA0">
        <w:t xml:space="preserve">;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5">
    <w:p w14:paraId="5BEF9B90"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6">
    <w:p w14:paraId="122FD8CE"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7">
    <w:p w14:paraId="509D031E"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8">
    <w:p w14:paraId="328D7D27"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9">
    <w:p w14:paraId="7907002E"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0">
    <w:p w14:paraId="1C9EDBB3"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
  </w:footnote>
  <w:footnote w:id="41">
    <w:p w14:paraId="155F2697"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
  </w:footnote>
  <w:footnote w:id="42">
    <w:p w14:paraId="7E582A0C"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3">
    <w:p w14:paraId="1751FB3C"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w:t>
      </w:r>
      <w:proofErr w:type="spellStart"/>
      <w:r w:rsidRPr="00123AA0">
        <w:t>ЕЕДОП</w:t>
      </w:r>
      <w:proofErr w:type="spellEnd"/>
      <w:r w:rsidRPr="00123AA0">
        <w:t>.</w:t>
      </w:r>
    </w:p>
  </w:footnote>
  <w:footnote w:id="44">
    <w:p w14:paraId="3F1FDD6D"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5">
    <w:p w14:paraId="447E7404"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w:t>
      </w:r>
      <w:proofErr w:type="spellStart"/>
      <w:r w:rsidRPr="00123AA0">
        <w:t>ЕЕДОП</w:t>
      </w:r>
      <w:proofErr w:type="spellEnd"/>
      <w:r w:rsidRPr="00123AA0">
        <w:t xml:space="preserve">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 xml:space="preserve">.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6">
    <w:p w14:paraId="423599FD" w14:textId="77777777" w:rsidR="0072241B" w:rsidRPr="00123AA0" w:rsidRDefault="0072241B" w:rsidP="00FD17B4">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
  </w:footnote>
  <w:footnote w:id="47">
    <w:p w14:paraId="1D616544"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8">
    <w:p w14:paraId="3C7699D3"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9">
    <w:p w14:paraId="2CF80F5E"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 xml:space="preserve">. </w:t>
      </w:r>
      <w:proofErr w:type="spell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r w:rsidRPr="00123AA0">
        <w:rPr>
          <w:sz w:val="22"/>
        </w:rPr>
        <w:t xml:space="preserve"> </w:t>
      </w:r>
    </w:p>
  </w:footnote>
  <w:footnote w:id="50">
    <w:p w14:paraId="43724936" w14:textId="77777777" w:rsidR="0072241B" w:rsidRPr="00123AA0" w:rsidRDefault="0072241B" w:rsidP="00FD17B4">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w:t>
      </w:r>
      <w:proofErr w:type="spellStart"/>
      <w:r w:rsidRPr="00123AA0">
        <w:t>ЕС</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94F2A" w14:textId="77777777" w:rsidR="0072241B" w:rsidRDefault="00722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2E3C8" w14:textId="77777777" w:rsidR="0072241B" w:rsidRPr="00402C27" w:rsidRDefault="0072241B">
    <w:pPr>
      <w:pStyle w:val="Header"/>
      <w:rPr>
        <w:sz w:val="20"/>
        <w:lang w:val="en-US"/>
      </w:rPr>
    </w:pPr>
    <w:r>
      <w:rPr>
        <w:b/>
        <w:noProof/>
        <w:spacing w:val="-3"/>
        <w:sz w:val="16"/>
        <w:szCs w:val="16"/>
        <w:lang w:val="bg-BG" w:eastAsia="bg-BG"/>
      </w:rPr>
      <w:tab/>
    </w:r>
    <w:r>
      <w:rPr>
        <w:b/>
        <w:noProof/>
        <w:spacing w:val="-3"/>
        <w:sz w:val="16"/>
        <w:szCs w:val="16"/>
        <w:lang w:val="bg-BG" w:eastAsia="bg-BG"/>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CEBF" w14:textId="77777777" w:rsidR="0072241B" w:rsidRDefault="007224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2E3CC" w14:textId="77777777" w:rsidR="0072241B" w:rsidRDefault="0072241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2E3CD" w14:textId="77777777" w:rsidR="0072241B" w:rsidRDefault="0072241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F8213" w14:textId="77777777" w:rsidR="0072241B" w:rsidRDefault="0072241B">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98350" w14:textId="77777777" w:rsidR="0072241B" w:rsidRDefault="0072241B">
    <w:pPr>
      <w:pStyle w:val="Header"/>
      <w:tabs>
        <w:tab w:val="left" w:pos="19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A3C"/>
    <w:multiLevelType w:val="hybridMultilevel"/>
    <w:tmpl w:val="714CEA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41E78"/>
    <w:multiLevelType w:val="hybridMultilevel"/>
    <w:tmpl w:val="45181ED8"/>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86D7B39"/>
    <w:multiLevelType w:val="hybridMultilevel"/>
    <w:tmpl w:val="2B780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BA60039"/>
    <w:multiLevelType w:val="multilevel"/>
    <w:tmpl w:val="9B881EBE"/>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ascii="Bookman Old Style" w:hAnsi="Bookman Old Style" w:hint="default"/>
        <w:b w:val="0"/>
        <w:i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D523C12"/>
    <w:multiLevelType w:val="multilevel"/>
    <w:tmpl w:val="5AC0F3A4"/>
    <w:lvl w:ilvl="0">
      <w:start w:val="18"/>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0DFD4DC3"/>
    <w:multiLevelType w:val="multilevel"/>
    <w:tmpl w:val="13C48B6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4F82DFC"/>
    <w:multiLevelType w:val="multilevel"/>
    <w:tmpl w:val="95344EF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58522C"/>
    <w:multiLevelType w:val="multilevel"/>
    <w:tmpl w:val="485A2FC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9120E42"/>
    <w:multiLevelType w:val="multilevel"/>
    <w:tmpl w:val="1A662EF6"/>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nsid w:val="1C7C0021"/>
    <w:multiLevelType w:val="singleLevel"/>
    <w:tmpl w:val="47C6ECB4"/>
    <w:lvl w:ilvl="0">
      <w:start w:val="1"/>
      <w:numFmt w:val="bullet"/>
      <w:pStyle w:val="ListBullet2"/>
      <w:lvlText w:val=""/>
      <w:lvlJc w:val="left"/>
      <w:pPr>
        <w:tabs>
          <w:tab w:val="num" w:pos="360"/>
        </w:tabs>
        <w:ind w:left="170" w:hanging="170"/>
      </w:pPr>
      <w:rPr>
        <w:rFonts w:ascii="Symbol" w:hAnsi="Symbol" w:hint="default"/>
      </w:rPr>
    </w:lvl>
  </w:abstractNum>
  <w:abstractNum w:abstractNumId="14">
    <w:nsid w:val="1CB15615"/>
    <w:multiLevelType w:val="hybridMultilevel"/>
    <w:tmpl w:val="5474385C"/>
    <w:lvl w:ilvl="0" w:tplc="A03A8376">
      <w:start w:val="1"/>
      <w:numFmt w:val="decimal"/>
      <w:lvlText w:val="%1."/>
      <w:lvlJc w:val="left"/>
      <w:pPr>
        <w:tabs>
          <w:tab w:val="num" w:pos="360"/>
        </w:tabs>
        <w:ind w:left="36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5B4EB3"/>
    <w:multiLevelType w:val="multilevel"/>
    <w:tmpl w:val="BD8C3F12"/>
    <w:lvl w:ilvl="0">
      <w:start w:val="7"/>
      <w:numFmt w:val="decimal"/>
      <w:lvlText w:val="%1"/>
      <w:lvlJc w:val="left"/>
      <w:pPr>
        <w:ind w:left="360" w:hanging="360"/>
      </w:pPr>
      <w:rPr>
        <w:rFonts w:hint="default"/>
        <w:b/>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16">
    <w:nsid w:val="21562739"/>
    <w:multiLevelType w:val="hybridMultilevel"/>
    <w:tmpl w:val="2162FFAE"/>
    <w:lvl w:ilvl="0" w:tplc="5C1AEC5A">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nsid w:val="2189365E"/>
    <w:multiLevelType w:val="multilevel"/>
    <w:tmpl w:val="3474C5EC"/>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22BD6C3B"/>
    <w:multiLevelType w:val="multilevel"/>
    <w:tmpl w:val="EEDADA0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2C10E0E"/>
    <w:multiLevelType w:val="multilevel"/>
    <w:tmpl w:val="3300DE0C"/>
    <w:lvl w:ilvl="0">
      <w:start w:val="2"/>
      <w:numFmt w:val="decimal"/>
      <w:lvlText w:val="%1."/>
      <w:lvlJc w:val="left"/>
      <w:pPr>
        <w:ind w:left="720" w:hanging="720"/>
      </w:pPr>
      <w:rPr>
        <w:rFonts w:hint="default"/>
        <w:b/>
      </w:rPr>
    </w:lvl>
    <w:lvl w:ilvl="1">
      <w:start w:val="4"/>
      <w:numFmt w:val="decimal"/>
      <w:lvlText w:val="%1.%2."/>
      <w:lvlJc w:val="left"/>
      <w:pPr>
        <w:ind w:left="1571" w:hanging="720"/>
      </w:pPr>
      <w:rPr>
        <w:rFonts w:hint="default"/>
      </w:rPr>
    </w:lvl>
    <w:lvl w:ilvl="2">
      <w:start w:val="1"/>
      <w:numFmt w:val="decimal"/>
      <w:lvlText w:val="%1.%2.%3."/>
      <w:lvlJc w:val="left"/>
      <w:pPr>
        <w:ind w:left="2782" w:hanging="1080"/>
      </w:pPr>
      <w:rPr>
        <w:rFonts w:hint="default"/>
        <w:b/>
      </w:rPr>
    </w:lvl>
    <w:lvl w:ilvl="3">
      <w:start w:val="1"/>
      <w:numFmt w:val="decimal"/>
      <w:lvlText w:val="%1.%2.%3.%4."/>
      <w:lvlJc w:val="left"/>
      <w:pPr>
        <w:ind w:left="3993" w:hanging="1440"/>
      </w:pPr>
      <w:rPr>
        <w:rFonts w:hint="default"/>
        <w:b/>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20">
    <w:nsid w:val="22C46ED6"/>
    <w:multiLevelType w:val="hybridMultilevel"/>
    <w:tmpl w:val="AD728E40"/>
    <w:lvl w:ilvl="0" w:tplc="04090001">
      <w:start w:val="1"/>
      <w:numFmt w:val="bullet"/>
      <w:lvlText w:val=""/>
      <w:lvlJc w:val="left"/>
      <w:pPr>
        <w:ind w:left="1152" w:hanging="360"/>
      </w:pPr>
      <w:rPr>
        <w:rFonts w:ascii="Symbol" w:hAnsi="Symbol" w:hint="default"/>
      </w:rPr>
    </w:lvl>
    <w:lvl w:ilvl="1" w:tplc="04020003">
      <w:start w:val="1"/>
      <w:numFmt w:val="bullet"/>
      <w:lvlText w:val="o"/>
      <w:lvlJc w:val="left"/>
      <w:pPr>
        <w:ind w:left="1872" w:hanging="360"/>
      </w:pPr>
      <w:rPr>
        <w:rFonts w:ascii="Courier New" w:hAnsi="Courier New" w:hint="default"/>
      </w:rPr>
    </w:lvl>
    <w:lvl w:ilvl="2" w:tplc="04020005" w:tentative="1">
      <w:start w:val="1"/>
      <w:numFmt w:val="bullet"/>
      <w:lvlText w:val=""/>
      <w:lvlJc w:val="left"/>
      <w:pPr>
        <w:ind w:left="2592" w:hanging="360"/>
      </w:pPr>
      <w:rPr>
        <w:rFonts w:ascii="Wingdings" w:hAnsi="Wingdings" w:hint="default"/>
      </w:rPr>
    </w:lvl>
    <w:lvl w:ilvl="3" w:tplc="04020001" w:tentative="1">
      <w:start w:val="1"/>
      <w:numFmt w:val="bullet"/>
      <w:lvlText w:val=""/>
      <w:lvlJc w:val="left"/>
      <w:pPr>
        <w:ind w:left="3312" w:hanging="360"/>
      </w:pPr>
      <w:rPr>
        <w:rFonts w:ascii="Symbol" w:hAnsi="Symbol" w:hint="default"/>
      </w:rPr>
    </w:lvl>
    <w:lvl w:ilvl="4" w:tplc="04020003" w:tentative="1">
      <w:start w:val="1"/>
      <w:numFmt w:val="bullet"/>
      <w:lvlText w:val="o"/>
      <w:lvlJc w:val="left"/>
      <w:pPr>
        <w:ind w:left="4032" w:hanging="360"/>
      </w:pPr>
      <w:rPr>
        <w:rFonts w:ascii="Courier New" w:hAnsi="Courier New" w:hint="default"/>
      </w:rPr>
    </w:lvl>
    <w:lvl w:ilvl="5" w:tplc="04020005" w:tentative="1">
      <w:start w:val="1"/>
      <w:numFmt w:val="bullet"/>
      <w:lvlText w:val=""/>
      <w:lvlJc w:val="left"/>
      <w:pPr>
        <w:ind w:left="4752" w:hanging="360"/>
      </w:pPr>
      <w:rPr>
        <w:rFonts w:ascii="Wingdings" w:hAnsi="Wingdings" w:hint="default"/>
      </w:rPr>
    </w:lvl>
    <w:lvl w:ilvl="6" w:tplc="04020001" w:tentative="1">
      <w:start w:val="1"/>
      <w:numFmt w:val="bullet"/>
      <w:lvlText w:val=""/>
      <w:lvlJc w:val="left"/>
      <w:pPr>
        <w:ind w:left="5472" w:hanging="360"/>
      </w:pPr>
      <w:rPr>
        <w:rFonts w:ascii="Symbol" w:hAnsi="Symbol" w:hint="default"/>
      </w:rPr>
    </w:lvl>
    <w:lvl w:ilvl="7" w:tplc="04020003" w:tentative="1">
      <w:start w:val="1"/>
      <w:numFmt w:val="bullet"/>
      <w:lvlText w:val="o"/>
      <w:lvlJc w:val="left"/>
      <w:pPr>
        <w:ind w:left="6192" w:hanging="360"/>
      </w:pPr>
      <w:rPr>
        <w:rFonts w:ascii="Courier New" w:hAnsi="Courier New" w:hint="default"/>
      </w:rPr>
    </w:lvl>
    <w:lvl w:ilvl="8" w:tplc="04020005" w:tentative="1">
      <w:start w:val="1"/>
      <w:numFmt w:val="bullet"/>
      <w:lvlText w:val=""/>
      <w:lvlJc w:val="left"/>
      <w:pPr>
        <w:ind w:left="6912" w:hanging="360"/>
      </w:pPr>
      <w:rPr>
        <w:rFonts w:ascii="Wingdings" w:hAnsi="Wingdings" w:hint="default"/>
      </w:rPr>
    </w:lvl>
  </w:abstractNum>
  <w:abstractNum w:abstractNumId="2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4214661"/>
    <w:multiLevelType w:val="hybridMultilevel"/>
    <w:tmpl w:val="50E03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24AD3331"/>
    <w:multiLevelType w:val="hybridMultilevel"/>
    <w:tmpl w:val="09A8EB74"/>
    <w:lvl w:ilvl="0" w:tplc="082E3FC6">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26164826"/>
    <w:multiLevelType w:val="multilevel"/>
    <w:tmpl w:val="4EC2E154"/>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5">
    <w:nsid w:val="263F6E92"/>
    <w:multiLevelType w:val="multilevel"/>
    <w:tmpl w:val="F9503A1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nsid w:val="28E45E7C"/>
    <w:multiLevelType w:val="hybridMultilevel"/>
    <w:tmpl w:val="74185374"/>
    <w:lvl w:ilvl="0" w:tplc="3DC87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29FC7405"/>
    <w:multiLevelType w:val="multilevel"/>
    <w:tmpl w:val="5824F500"/>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624"/>
        </w:tabs>
        <w:ind w:left="624"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2AB47C63"/>
    <w:multiLevelType w:val="hybridMultilevel"/>
    <w:tmpl w:val="617C2BFC"/>
    <w:lvl w:ilvl="0" w:tplc="0402000B">
      <w:start w:val="1"/>
      <w:numFmt w:val="bullet"/>
      <w:lvlText w:val=""/>
      <w:lvlJc w:val="left"/>
      <w:pPr>
        <w:ind w:left="706" w:hanging="360"/>
      </w:pPr>
      <w:rPr>
        <w:rFonts w:ascii="Wingdings" w:hAnsi="Wingdings" w:hint="default"/>
      </w:rPr>
    </w:lvl>
    <w:lvl w:ilvl="1" w:tplc="04020003" w:tentative="1">
      <w:start w:val="1"/>
      <w:numFmt w:val="bullet"/>
      <w:lvlText w:val="o"/>
      <w:lvlJc w:val="left"/>
      <w:pPr>
        <w:ind w:left="1426" w:hanging="360"/>
      </w:pPr>
      <w:rPr>
        <w:rFonts w:ascii="Courier New" w:hAnsi="Courier New" w:cs="Courier New" w:hint="default"/>
      </w:rPr>
    </w:lvl>
    <w:lvl w:ilvl="2" w:tplc="04020005" w:tentative="1">
      <w:start w:val="1"/>
      <w:numFmt w:val="bullet"/>
      <w:lvlText w:val=""/>
      <w:lvlJc w:val="left"/>
      <w:pPr>
        <w:ind w:left="2146" w:hanging="360"/>
      </w:pPr>
      <w:rPr>
        <w:rFonts w:ascii="Wingdings" w:hAnsi="Wingdings" w:hint="default"/>
      </w:rPr>
    </w:lvl>
    <w:lvl w:ilvl="3" w:tplc="04020001" w:tentative="1">
      <w:start w:val="1"/>
      <w:numFmt w:val="bullet"/>
      <w:lvlText w:val=""/>
      <w:lvlJc w:val="left"/>
      <w:pPr>
        <w:ind w:left="2866" w:hanging="360"/>
      </w:pPr>
      <w:rPr>
        <w:rFonts w:ascii="Symbol" w:hAnsi="Symbol" w:hint="default"/>
      </w:rPr>
    </w:lvl>
    <w:lvl w:ilvl="4" w:tplc="04020003" w:tentative="1">
      <w:start w:val="1"/>
      <w:numFmt w:val="bullet"/>
      <w:lvlText w:val="o"/>
      <w:lvlJc w:val="left"/>
      <w:pPr>
        <w:ind w:left="3586" w:hanging="360"/>
      </w:pPr>
      <w:rPr>
        <w:rFonts w:ascii="Courier New" w:hAnsi="Courier New" w:cs="Courier New" w:hint="default"/>
      </w:rPr>
    </w:lvl>
    <w:lvl w:ilvl="5" w:tplc="04020005" w:tentative="1">
      <w:start w:val="1"/>
      <w:numFmt w:val="bullet"/>
      <w:lvlText w:val=""/>
      <w:lvlJc w:val="left"/>
      <w:pPr>
        <w:ind w:left="4306" w:hanging="360"/>
      </w:pPr>
      <w:rPr>
        <w:rFonts w:ascii="Wingdings" w:hAnsi="Wingdings" w:hint="default"/>
      </w:rPr>
    </w:lvl>
    <w:lvl w:ilvl="6" w:tplc="04020001" w:tentative="1">
      <w:start w:val="1"/>
      <w:numFmt w:val="bullet"/>
      <w:lvlText w:val=""/>
      <w:lvlJc w:val="left"/>
      <w:pPr>
        <w:ind w:left="5026" w:hanging="360"/>
      </w:pPr>
      <w:rPr>
        <w:rFonts w:ascii="Symbol" w:hAnsi="Symbol" w:hint="default"/>
      </w:rPr>
    </w:lvl>
    <w:lvl w:ilvl="7" w:tplc="04020003" w:tentative="1">
      <w:start w:val="1"/>
      <w:numFmt w:val="bullet"/>
      <w:lvlText w:val="o"/>
      <w:lvlJc w:val="left"/>
      <w:pPr>
        <w:ind w:left="5746" w:hanging="360"/>
      </w:pPr>
      <w:rPr>
        <w:rFonts w:ascii="Courier New" w:hAnsi="Courier New" w:cs="Courier New" w:hint="default"/>
      </w:rPr>
    </w:lvl>
    <w:lvl w:ilvl="8" w:tplc="04020005" w:tentative="1">
      <w:start w:val="1"/>
      <w:numFmt w:val="bullet"/>
      <w:lvlText w:val=""/>
      <w:lvlJc w:val="left"/>
      <w:pPr>
        <w:ind w:left="6466" w:hanging="360"/>
      </w:pPr>
      <w:rPr>
        <w:rFonts w:ascii="Wingdings" w:hAnsi="Wingdings" w:hint="default"/>
      </w:rPr>
    </w:lvl>
  </w:abstractNum>
  <w:abstractNum w:abstractNumId="30">
    <w:nsid w:val="2C8D4A04"/>
    <w:multiLevelType w:val="multilevel"/>
    <w:tmpl w:val="65561C0C"/>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sz w:val="20"/>
        <w:szCs w:val="20"/>
      </w:rPr>
    </w:lvl>
    <w:lvl w:ilvl="3">
      <w:start w:val="1"/>
      <w:numFmt w:val="decimal"/>
      <w:lvlText w:val="%1.%2.%3.%4."/>
      <w:lvlJc w:val="left"/>
      <w:pPr>
        <w:tabs>
          <w:tab w:val="num" w:pos="8517"/>
        </w:tabs>
        <w:ind w:left="8517" w:hanging="720"/>
      </w:pPr>
      <w:rPr>
        <w:rFonts w:hint="default"/>
        <w:b/>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2EB64237"/>
    <w:multiLevelType w:val="multilevel"/>
    <w:tmpl w:val="9A0E78DC"/>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02A680E"/>
    <w:multiLevelType w:val="hybridMultilevel"/>
    <w:tmpl w:val="1B6C5690"/>
    <w:lvl w:ilvl="0" w:tplc="FFFFFFFF">
      <w:start w:val="1"/>
      <w:numFmt w:val="bullet"/>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5">
    <w:nsid w:val="319609DC"/>
    <w:multiLevelType w:val="multilevel"/>
    <w:tmpl w:val="65561C0C"/>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sz w:val="20"/>
        <w:szCs w:val="20"/>
      </w:rPr>
    </w:lvl>
    <w:lvl w:ilvl="3">
      <w:start w:val="1"/>
      <w:numFmt w:val="decimal"/>
      <w:lvlText w:val="%1.%2.%3.%4."/>
      <w:lvlJc w:val="left"/>
      <w:pPr>
        <w:tabs>
          <w:tab w:val="num" w:pos="8517"/>
        </w:tabs>
        <w:ind w:left="8517" w:hanging="720"/>
      </w:pPr>
      <w:rPr>
        <w:rFonts w:hint="default"/>
        <w:b/>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326A5AB0"/>
    <w:multiLevelType w:val="multilevel"/>
    <w:tmpl w:val="65D62F66"/>
    <w:lvl w:ilvl="0">
      <w:start w:val="12"/>
      <w:numFmt w:val="decimal"/>
      <w:lvlText w:val="%1."/>
      <w:lvlJc w:val="left"/>
      <w:pPr>
        <w:tabs>
          <w:tab w:val="num" w:pos="360"/>
        </w:tabs>
        <w:ind w:left="360" w:hanging="360"/>
      </w:pPr>
      <w:rPr>
        <w:rFonts w:hint="default"/>
      </w:rPr>
    </w:lvl>
    <w:lvl w:ilvl="1">
      <w:start w:val="1"/>
      <w:numFmt w:val="decimal"/>
      <w:lvlRestart w:val="0"/>
      <w:pStyle w:val="Index1"/>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32A22997"/>
    <w:multiLevelType w:val="multilevel"/>
    <w:tmpl w:val="E596307E"/>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sz w:val="20"/>
        <w:szCs w:val="20"/>
      </w:rPr>
    </w:lvl>
    <w:lvl w:ilvl="3">
      <w:start w:val="1"/>
      <w:numFmt w:val="decimal"/>
      <w:lvlText w:val="%1.%2.%3.%4."/>
      <w:lvlJc w:val="left"/>
      <w:pPr>
        <w:tabs>
          <w:tab w:val="num" w:pos="8517"/>
        </w:tabs>
        <w:ind w:left="8517"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32E411DE"/>
    <w:multiLevelType w:val="multilevel"/>
    <w:tmpl w:val="5E8202A0"/>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35083B8F"/>
    <w:multiLevelType w:val="hybridMultilevel"/>
    <w:tmpl w:val="3C9E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1">
    <w:nsid w:val="3D551873"/>
    <w:multiLevelType w:val="multilevel"/>
    <w:tmpl w:val="F67CB5F2"/>
    <w:lvl w:ilvl="0">
      <w:start w:val="3"/>
      <w:numFmt w:val="decimal"/>
      <w:lvlText w:val="%1."/>
      <w:lvlJc w:val="left"/>
      <w:pPr>
        <w:ind w:left="675" w:hanging="67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440" w:hanging="108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42">
    <w:nsid w:val="3DD85705"/>
    <w:multiLevelType w:val="multilevel"/>
    <w:tmpl w:val="C7908E16"/>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4">
    <w:nsid w:val="414C43CF"/>
    <w:multiLevelType w:val="multilevel"/>
    <w:tmpl w:val="6DDE4B6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nsid w:val="42730629"/>
    <w:multiLevelType w:val="hybridMultilevel"/>
    <w:tmpl w:val="E3D028E0"/>
    <w:lvl w:ilvl="0" w:tplc="FFFFFFFF">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47">
    <w:nsid w:val="43235D2F"/>
    <w:multiLevelType w:val="multilevel"/>
    <w:tmpl w:val="8692F38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nsid w:val="44301A41"/>
    <w:multiLevelType w:val="hybridMultilevel"/>
    <w:tmpl w:val="40EE3726"/>
    <w:lvl w:ilvl="0" w:tplc="3ADEB8FA">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9">
    <w:nsid w:val="45191891"/>
    <w:multiLevelType w:val="multilevel"/>
    <w:tmpl w:val="EEFE45DA"/>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i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50">
    <w:nsid w:val="453D6C30"/>
    <w:multiLevelType w:val="multilevel"/>
    <w:tmpl w:val="3F4A50E2"/>
    <w:lvl w:ilvl="0">
      <w:start w:val="1"/>
      <w:numFmt w:val="decimal"/>
      <w:lvlText w:val="%1."/>
      <w:lvlJc w:val="left"/>
      <w:pPr>
        <w:tabs>
          <w:tab w:val="num" w:pos="360"/>
        </w:tabs>
        <w:ind w:left="357" w:hanging="357"/>
      </w:pPr>
      <w:rPr>
        <w:rFonts w:hint="default"/>
        <w:b/>
        <w:i w:val="0"/>
        <w:sz w:val="22"/>
        <w:szCs w:val="22"/>
      </w:rPr>
    </w:lvl>
    <w:lvl w:ilvl="1">
      <w:start w:val="1"/>
      <w:numFmt w:val="decimal"/>
      <w:lvlText w:val="5.%2."/>
      <w:lvlJc w:val="left"/>
      <w:pPr>
        <w:tabs>
          <w:tab w:val="num" w:pos="927"/>
        </w:tabs>
        <w:ind w:left="924" w:hanging="357"/>
      </w:pPr>
      <w:rPr>
        <w:rFonts w:hint="default"/>
        <w:b/>
        <w:i w:val="0"/>
        <w:sz w:val="24"/>
        <w:szCs w:val="24"/>
      </w:rPr>
    </w:lvl>
    <w:lvl w:ilvl="2">
      <w:start w:val="1"/>
      <w:numFmt w:val="decimal"/>
      <w:lvlRestart w:val="1"/>
      <w:isLgl/>
      <w:suff w:val="space"/>
      <w:lvlText w:val="%23.1"/>
      <w:lvlJc w:val="left"/>
      <w:pPr>
        <w:ind w:left="1491" w:hanging="357"/>
      </w:pPr>
      <w:rPr>
        <w:rFonts w:hint="default"/>
        <w:b w:val="0"/>
      </w:rPr>
    </w:lvl>
    <w:lvl w:ilvl="3">
      <w:start w:val="1"/>
      <w:numFmt w:val="decimal"/>
      <w:lvlText w:val="%1.%2.%3.%4."/>
      <w:lvlJc w:val="left"/>
      <w:pPr>
        <w:tabs>
          <w:tab w:val="num" w:pos="2061"/>
        </w:tabs>
        <w:ind w:left="2058" w:hanging="357"/>
      </w:pPr>
      <w:rPr>
        <w:rFonts w:hint="default"/>
      </w:rPr>
    </w:lvl>
    <w:lvl w:ilvl="4">
      <w:start w:val="1"/>
      <w:numFmt w:val="decimal"/>
      <w:lvlText w:val="%1.%2.%3.%4.%5."/>
      <w:lvlJc w:val="left"/>
      <w:pPr>
        <w:tabs>
          <w:tab w:val="num" w:pos="2628"/>
        </w:tabs>
        <w:ind w:left="2625" w:hanging="357"/>
      </w:pPr>
      <w:rPr>
        <w:rFonts w:hint="default"/>
      </w:rPr>
    </w:lvl>
    <w:lvl w:ilvl="5">
      <w:start w:val="1"/>
      <w:numFmt w:val="decimal"/>
      <w:lvlText w:val="%1.%2.%3.%4.%5.%6."/>
      <w:lvlJc w:val="left"/>
      <w:pPr>
        <w:tabs>
          <w:tab w:val="num" w:pos="3195"/>
        </w:tabs>
        <w:ind w:left="3192" w:hanging="357"/>
      </w:pPr>
      <w:rPr>
        <w:rFonts w:hint="default"/>
      </w:rPr>
    </w:lvl>
    <w:lvl w:ilvl="6">
      <w:start w:val="1"/>
      <w:numFmt w:val="decimal"/>
      <w:lvlText w:val="%1.%2.%3.%4.%5.%6.%7."/>
      <w:lvlJc w:val="left"/>
      <w:pPr>
        <w:tabs>
          <w:tab w:val="num" w:pos="3762"/>
        </w:tabs>
        <w:ind w:left="3759" w:hanging="357"/>
      </w:pPr>
      <w:rPr>
        <w:rFonts w:hint="default"/>
      </w:rPr>
    </w:lvl>
    <w:lvl w:ilvl="7">
      <w:start w:val="1"/>
      <w:numFmt w:val="decimal"/>
      <w:lvlText w:val="%1.%2.%3.%4.%5.%6.%7.%8."/>
      <w:lvlJc w:val="left"/>
      <w:pPr>
        <w:tabs>
          <w:tab w:val="num" w:pos="4329"/>
        </w:tabs>
        <w:ind w:left="4326" w:hanging="357"/>
      </w:pPr>
      <w:rPr>
        <w:rFonts w:hint="default"/>
      </w:rPr>
    </w:lvl>
    <w:lvl w:ilvl="8">
      <w:start w:val="1"/>
      <w:numFmt w:val="decimal"/>
      <w:lvlText w:val="%1.%2.%3.%4.%5.%6.%7.%8.%9."/>
      <w:lvlJc w:val="left"/>
      <w:pPr>
        <w:tabs>
          <w:tab w:val="num" w:pos="4896"/>
        </w:tabs>
        <w:ind w:left="4893" w:hanging="357"/>
      </w:pPr>
      <w:rPr>
        <w:rFonts w:hint="default"/>
      </w:rPr>
    </w:lvl>
  </w:abstractNum>
  <w:abstractNum w:abstractNumId="51">
    <w:nsid w:val="45F20731"/>
    <w:multiLevelType w:val="multilevel"/>
    <w:tmpl w:val="BA28346C"/>
    <w:lvl w:ilvl="0">
      <w:start w:val="20"/>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nsid w:val="4F7A35B2"/>
    <w:multiLevelType w:val="multilevel"/>
    <w:tmpl w:val="B9FA275E"/>
    <w:lvl w:ilvl="0">
      <w:start w:val="1"/>
      <w:numFmt w:val="decimal"/>
      <w:lvlText w:val="%1."/>
      <w:lvlJc w:val="left"/>
      <w:pPr>
        <w:tabs>
          <w:tab w:val="num" w:pos="360"/>
        </w:tabs>
        <w:ind w:left="357" w:hanging="357"/>
      </w:pPr>
      <w:rPr>
        <w:rFonts w:ascii="Verdana" w:hAnsi="Verdana" w:hint="default"/>
        <w:b/>
        <w:i w:val="0"/>
        <w:sz w:val="20"/>
        <w:szCs w:val="20"/>
      </w:rPr>
    </w:lvl>
    <w:lvl w:ilvl="1">
      <w:start w:val="1"/>
      <w:numFmt w:val="decimal"/>
      <w:lvlText w:val="5.%2."/>
      <w:lvlJc w:val="left"/>
      <w:pPr>
        <w:tabs>
          <w:tab w:val="num" w:pos="927"/>
        </w:tabs>
        <w:ind w:left="924" w:hanging="357"/>
      </w:pPr>
      <w:rPr>
        <w:rFonts w:ascii="Verdana" w:hAnsi="Verdana" w:hint="default"/>
        <w:b/>
        <w:i w:val="0"/>
        <w:sz w:val="22"/>
        <w:szCs w:val="22"/>
      </w:rPr>
    </w:lvl>
    <w:lvl w:ilvl="2">
      <w:start w:val="1"/>
      <w:numFmt w:val="decimal"/>
      <w:lvlRestart w:val="1"/>
      <w:isLgl/>
      <w:suff w:val="space"/>
      <w:lvlText w:val="%23.1"/>
      <w:lvlJc w:val="left"/>
      <w:pPr>
        <w:ind w:left="1491" w:hanging="357"/>
      </w:pPr>
      <w:rPr>
        <w:rFonts w:hint="default"/>
        <w:b w:val="0"/>
      </w:rPr>
    </w:lvl>
    <w:lvl w:ilvl="3">
      <w:start w:val="1"/>
      <w:numFmt w:val="decimal"/>
      <w:lvlText w:val="%1.%2.%3.%4."/>
      <w:lvlJc w:val="left"/>
      <w:pPr>
        <w:tabs>
          <w:tab w:val="num" w:pos="2061"/>
        </w:tabs>
        <w:ind w:left="2058" w:hanging="357"/>
      </w:pPr>
      <w:rPr>
        <w:rFonts w:hint="default"/>
      </w:rPr>
    </w:lvl>
    <w:lvl w:ilvl="4">
      <w:start w:val="1"/>
      <w:numFmt w:val="decimal"/>
      <w:lvlText w:val="%1.%2.%3.%4.%5."/>
      <w:lvlJc w:val="left"/>
      <w:pPr>
        <w:tabs>
          <w:tab w:val="num" w:pos="2628"/>
        </w:tabs>
        <w:ind w:left="2625" w:hanging="357"/>
      </w:pPr>
      <w:rPr>
        <w:rFonts w:hint="default"/>
      </w:rPr>
    </w:lvl>
    <w:lvl w:ilvl="5">
      <w:start w:val="1"/>
      <w:numFmt w:val="decimal"/>
      <w:lvlText w:val="%1.%2.%3.%4.%5.%6."/>
      <w:lvlJc w:val="left"/>
      <w:pPr>
        <w:tabs>
          <w:tab w:val="num" w:pos="3195"/>
        </w:tabs>
        <w:ind w:left="3192" w:hanging="357"/>
      </w:pPr>
      <w:rPr>
        <w:rFonts w:hint="default"/>
      </w:rPr>
    </w:lvl>
    <w:lvl w:ilvl="6">
      <w:start w:val="1"/>
      <w:numFmt w:val="decimal"/>
      <w:lvlText w:val="%1.%2.%3.%4.%5.%6.%7."/>
      <w:lvlJc w:val="left"/>
      <w:pPr>
        <w:tabs>
          <w:tab w:val="num" w:pos="3762"/>
        </w:tabs>
        <w:ind w:left="3759" w:hanging="357"/>
      </w:pPr>
      <w:rPr>
        <w:rFonts w:hint="default"/>
      </w:rPr>
    </w:lvl>
    <w:lvl w:ilvl="7">
      <w:start w:val="1"/>
      <w:numFmt w:val="decimal"/>
      <w:lvlText w:val="%1.%2.%3.%4.%5.%6.%7.%8."/>
      <w:lvlJc w:val="left"/>
      <w:pPr>
        <w:tabs>
          <w:tab w:val="num" w:pos="4329"/>
        </w:tabs>
        <w:ind w:left="4326" w:hanging="357"/>
      </w:pPr>
      <w:rPr>
        <w:rFonts w:hint="default"/>
      </w:rPr>
    </w:lvl>
    <w:lvl w:ilvl="8">
      <w:start w:val="1"/>
      <w:numFmt w:val="decimal"/>
      <w:lvlText w:val="%1.%2.%3.%4.%5.%6.%7.%8.%9."/>
      <w:lvlJc w:val="left"/>
      <w:pPr>
        <w:tabs>
          <w:tab w:val="num" w:pos="4896"/>
        </w:tabs>
        <w:ind w:left="4893" w:hanging="357"/>
      </w:pPr>
      <w:rPr>
        <w:rFonts w:hint="default"/>
      </w:rPr>
    </w:lvl>
  </w:abstractNum>
  <w:abstractNum w:abstractNumId="53">
    <w:nsid w:val="504533D1"/>
    <w:multiLevelType w:val="multilevel"/>
    <w:tmpl w:val="13C48B6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51770F3F"/>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5">
    <w:nsid w:val="56583A5D"/>
    <w:multiLevelType w:val="multilevel"/>
    <w:tmpl w:val="EAAA298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288"/>
        </w:tabs>
        <w:ind w:left="1288"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b/>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58C13680"/>
    <w:multiLevelType w:val="hybridMultilevel"/>
    <w:tmpl w:val="9F24BE52"/>
    <w:lvl w:ilvl="0" w:tplc="CD9A3822">
      <w:start w:val="1"/>
      <w:numFmt w:val="decimal"/>
      <w:lvlText w:val="%1."/>
      <w:lvlJc w:val="left"/>
      <w:pPr>
        <w:tabs>
          <w:tab w:val="num" w:pos="720"/>
        </w:tabs>
        <w:ind w:left="720" w:hanging="360"/>
      </w:pPr>
      <w:rPr>
        <w:rFonts w:ascii="Verdana" w:hAnsi="Verdana"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B156DA3"/>
    <w:multiLevelType w:val="hybridMultilevel"/>
    <w:tmpl w:val="CCFC5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nsid w:val="5CC06A9C"/>
    <w:multiLevelType w:val="hybridMultilevel"/>
    <w:tmpl w:val="4D32C678"/>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60">
    <w:nsid w:val="5E1B6BFB"/>
    <w:multiLevelType w:val="multilevel"/>
    <w:tmpl w:val="FFBC83F2"/>
    <w:lvl w:ilvl="0">
      <w:start w:val="2"/>
      <w:numFmt w:val="decimal"/>
      <w:lvlText w:val="%1."/>
      <w:lvlJc w:val="left"/>
      <w:pPr>
        <w:tabs>
          <w:tab w:val="num" w:pos="360"/>
        </w:tabs>
        <w:ind w:left="360" w:hanging="360"/>
      </w:pPr>
      <w:rPr>
        <w:rFonts w:ascii="Bookman Old Style" w:hAnsi="Bookman Old Style" w:hint="default"/>
        <w:b/>
        <w:i w:val="0"/>
        <w:sz w:val="24"/>
        <w:szCs w:val="24"/>
      </w:rPr>
    </w:lvl>
    <w:lvl w:ilvl="1">
      <w:start w:val="1"/>
      <w:numFmt w:val="decimal"/>
      <w:lvlText w:val="2.%2."/>
      <w:lvlJc w:val="left"/>
      <w:pPr>
        <w:tabs>
          <w:tab w:val="num" w:pos="1191"/>
        </w:tabs>
        <w:ind w:left="1191" w:hanging="624"/>
      </w:pPr>
      <w:rPr>
        <w:rFonts w:hint="default"/>
        <w:b/>
        <w:i w:val="0"/>
        <w:sz w:val="20"/>
        <w:szCs w:val="20"/>
      </w:rPr>
    </w:lvl>
    <w:lvl w:ilvl="2">
      <w:start w:val="1"/>
      <w:numFmt w:val="decimal"/>
      <w:lvlRestart w:val="1"/>
      <w:isLgl/>
      <w:suff w:val="space"/>
      <w:lvlText w:val="%2.%3.1"/>
      <w:lvlJc w:val="left"/>
      <w:pPr>
        <w:ind w:left="1077" w:hanging="737"/>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nsid w:val="60AE3597"/>
    <w:multiLevelType w:val="multilevel"/>
    <w:tmpl w:val="13C48B6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62AA5F0D"/>
    <w:multiLevelType w:val="multilevel"/>
    <w:tmpl w:val="080C04A0"/>
    <w:lvl w:ilvl="0">
      <w:start w:val="1"/>
      <w:numFmt w:val="decimal"/>
      <w:lvlText w:val="%1."/>
      <w:lvlJc w:val="left"/>
      <w:pPr>
        <w:tabs>
          <w:tab w:val="num" w:pos="360"/>
        </w:tabs>
        <w:ind w:left="360" w:hanging="360"/>
      </w:pPr>
      <w:rPr>
        <w:rFonts w:ascii="Verdana" w:hAnsi="Verdana" w:hint="default"/>
        <w:b/>
        <w:i w:val="0"/>
        <w:sz w:val="22"/>
        <w:szCs w:val="22"/>
      </w:rPr>
    </w:lvl>
    <w:lvl w:ilvl="1">
      <w:start w:val="1"/>
      <w:numFmt w:val="decimal"/>
      <w:lvlRestart w:val="0"/>
      <w:lvlText w:val="%2.1"/>
      <w:lvlJc w:val="left"/>
      <w:pPr>
        <w:tabs>
          <w:tab w:val="num" w:pos="1191"/>
        </w:tabs>
        <w:ind w:left="1191" w:hanging="624"/>
      </w:pPr>
      <w:rPr>
        <w:rFonts w:ascii="Bookman Old Style" w:hAnsi="Bookman Old Style" w:hint="default"/>
        <w:b w:val="0"/>
        <w:i w:val="0"/>
        <w:sz w:val="24"/>
        <w:szCs w:val="24"/>
      </w:rPr>
    </w:lvl>
    <w:lvl w:ilvl="2">
      <w:start w:val="1"/>
      <w:numFmt w:val="decimal"/>
      <w:lvlRestart w:val="1"/>
      <w:isLgl/>
      <w:suff w:val="space"/>
      <w:lvlText w:val="%2.%3.1"/>
      <w:lvlJc w:val="left"/>
      <w:pPr>
        <w:ind w:left="1077" w:hanging="737"/>
      </w:pPr>
      <w:rPr>
        <w:rFonts w:hint="default"/>
        <w:b w:val="0"/>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4">
    <w:nsid w:val="64F54558"/>
    <w:multiLevelType w:val="multilevel"/>
    <w:tmpl w:val="E9C84DA4"/>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65">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6">
    <w:nsid w:val="67B01010"/>
    <w:multiLevelType w:val="multilevel"/>
    <w:tmpl w:val="56AEC536"/>
    <w:lvl w:ilvl="0">
      <w:start w:val="2"/>
      <w:numFmt w:val="decimal"/>
      <w:lvlText w:val="%1"/>
      <w:lvlJc w:val="left"/>
      <w:pPr>
        <w:ind w:left="360" w:hanging="360"/>
      </w:pPr>
      <w:rPr>
        <w:rFonts w:hint="default"/>
        <w:b/>
        <w:i w:val="0"/>
        <w:u w:val="none"/>
      </w:rPr>
    </w:lvl>
    <w:lvl w:ilvl="1">
      <w:start w:val="1"/>
      <w:numFmt w:val="decimal"/>
      <w:lvlText w:val="%1.%2"/>
      <w:lvlJc w:val="left"/>
      <w:pPr>
        <w:ind w:left="720" w:hanging="720"/>
      </w:pPr>
      <w:rPr>
        <w:rFonts w:ascii="Verdana" w:hAnsi="Verdana" w:hint="default"/>
        <w:b/>
        <w:sz w:val="20"/>
        <w:szCs w:val="20"/>
        <w:u w:val="none"/>
      </w:rPr>
    </w:lvl>
    <w:lvl w:ilvl="2">
      <w:start w:val="1"/>
      <w:numFmt w:val="decimal"/>
      <w:lvlText w:val="%1.%2.%3"/>
      <w:lvlJc w:val="left"/>
      <w:pPr>
        <w:ind w:left="720" w:hanging="720"/>
      </w:pPr>
      <w:rPr>
        <w:rFonts w:hint="default"/>
        <w:b/>
        <w:i w:val="0"/>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67">
    <w:nsid w:val="67D40A50"/>
    <w:multiLevelType w:val="multilevel"/>
    <w:tmpl w:val="3918A538"/>
    <w:lvl w:ilvl="0">
      <w:start w:val="1"/>
      <w:numFmt w:val="decimal"/>
      <w:lvlText w:val="%1."/>
      <w:lvlJc w:val="left"/>
      <w:pPr>
        <w:ind w:left="450" w:hanging="450"/>
      </w:pPr>
      <w:rPr>
        <w:rFonts w:ascii="Verdana" w:hAnsi="Verdana" w:cs="Times New Roman" w:hint="default"/>
        <w:color w:val="auto"/>
        <w:sz w:val="22"/>
      </w:rPr>
    </w:lvl>
    <w:lvl w:ilvl="1">
      <w:start w:val="1"/>
      <w:numFmt w:val="decimal"/>
      <w:lvlText w:val="%1.%2."/>
      <w:lvlJc w:val="left"/>
      <w:pPr>
        <w:ind w:left="450" w:hanging="450"/>
      </w:pPr>
      <w:rPr>
        <w:rFonts w:ascii="Verdana" w:hAnsi="Verdana" w:cs="Times New Roman" w:hint="default"/>
        <w:b/>
        <w:color w:val="auto"/>
        <w:sz w:val="20"/>
        <w:szCs w:val="20"/>
      </w:rPr>
    </w:lvl>
    <w:lvl w:ilvl="2">
      <w:start w:val="1"/>
      <w:numFmt w:val="decimal"/>
      <w:lvlText w:val="%1.%2.%3."/>
      <w:lvlJc w:val="left"/>
      <w:pPr>
        <w:ind w:left="720" w:hanging="720"/>
      </w:pPr>
      <w:rPr>
        <w:rFonts w:ascii="Verdana" w:hAnsi="Verdana" w:cs="Times New Roman" w:hint="default"/>
        <w:color w:val="auto"/>
        <w:sz w:val="22"/>
      </w:rPr>
    </w:lvl>
    <w:lvl w:ilvl="3">
      <w:start w:val="1"/>
      <w:numFmt w:val="decimal"/>
      <w:lvlText w:val="%1.%2.%3.%4."/>
      <w:lvlJc w:val="left"/>
      <w:pPr>
        <w:ind w:left="720" w:hanging="720"/>
      </w:pPr>
      <w:rPr>
        <w:rFonts w:ascii="Verdana" w:hAnsi="Verdana" w:cs="Times New Roman" w:hint="default"/>
        <w:color w:val="auto"/>
        <w:sz w:val="22"/>
      </w:rPr>
    </w:lvl>
    <w:lvl w:ilvl="4">
      <w:start w:val="1"/>
      <w:numFmt w:val="decimal"/>
      <w:lvlText w:val="%1.%2.%3.%4.%5."/>
      <w:lvlJc w:val="left"/>
      <w:pPr>
        <w:ind w:left="1080" w:hanging="1080"/>
      </w:pPr>
      <w:rPr>
        <w:rFonts w:ascii="Verdana" w:hAnsi="Verdana" w:cs="Times New Roman" w:hint="default"/>
        <w:color w:val="auto"/>
        <w:sz w:val="22"/>
      </w:rPr>
    </w:lvl>
    <w:lvl w:ilvl="5">
      <w:start w:val="1"/>
      <w:numFmt w:val="decimal"/>
      <w:lvlText w:val="%1.%2.%3.%4.%5.%6."/>
      <w:lvlJc w:val="left"/>
      <w:pPr>
        <w:ind w:left="1080" w:hanging="1080"/>
      </w:pPr>
      <w:rPr>
        <w:rFonts w:ascii="Verdana" w:hAnsi="Verdana" w:cs="Times New Roman" w:hint="default"/>
        <w:color w:val="auto"/>
        <w:sz w:val="22"/>
      </w:rPr>
    </w:lvl>
    <w:lvl w:ilvl="6">
      <w:start w:val="1"/>
      <w:numFmt w:val="decimal"/>
      <w:lvlText w:val="%1.%2.%3.%4.%5.%6.%7."/>
      <w:lvlJc w:val="left"/>
      <w:pPr>
        <w:ind w:left="1440" w:hanging="1440"/>
      </w:pPr>
      <w:rPr>
        <w:rFonts w:ascii="Verdana" w:hAnsi="Verdana" w:cs="Times New Roman" w:hint="default"/>
        <w:color w:val="auto"/>
        <w:sz w:val="22"/>
      </w:rPr>
    </w:lvl>
    <w:lvl w:ilvl="7">
      <w:start w:val="1"/>
      <w:numFmt w:val="decimal"/>
      <w:lvlText w:val="%1.%2.%3.%4.%5.%6.%7.%8."/>
      <w:lvlJc w:val="left"/>
      <w:pPr>
        <w:ind w:left="1440" w:hanging="1440"/>
      </w:pPr>
      <w:rPr>
        <w:rFonts w:ascii="Verdana" w:hAnsi="Verdana" w:cs="Times New Roman" w:hint="default"/>
        <w:color w:val="auto"/>
        <w:sz w:val="22"/>
      </w:rPr>
    </w:lvl>
    <w:lvl w:ilvl="8">
      <w:start w:val="1"/>
      <w:numFmt w:val="decimal"/>
      <w:lvlText w:val="%1.%2.%3.%4.%5.%6.%7.%8.%9."/>
      <w:lvlJc w:val="left"/>
      <w:pPr>
        <w:ind w:left="1800" w:hanging="1800"/>
      </w:pPr>
      <w:rPr>
        <w:rFonts w:ascii="Verdana" w:hAnsi="Verdana" w:cs="Times New Roman" w:hint="default"/>
        <w:color w:val="auto"/>
        <w:sz w:val="22"/>
      </w:rPr>
    </w:lvl>
  </w:abstractNum>
  <w:abstractNum w:abstractNumId="68">
    <w:nsid w:val="689607BF"/>
    <w:multiLevelType w:val="hybridMultilevel"/>
    <w:tmpl w:val="D52468A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9">
    <w:nsid w:val="69B76824"/>
    <w:multiLevelType w:val="multilevel"/>
    <w:tmpl w:val="10EA504A"/>
    <w:lvl w:ilvl="0">
      <w:start w:val="1"/>
      <w:numFmt w:val="decimal"/>
      <w:lvlText w:val="%1"/>
      <w:lvlJc w:val="left"/>
      <w:pPr>
        <w:ind w:left="360" w:hanging="360"/>
      </w:pPr>
      <w:rPr>
        <w:rFonts w:hint="default"/>
        <w:b/>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70">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1">
    <w:nsid w:val="6BED3D3C"/>
    <w:multiLevelType w:val="multilevel"/>
    <w:tmpl w:val="93AC98B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2">
    <w:nsid w:val="6C791D07"/>
    <w:multiLevelType w:val="multilevel"/>
    <w:tmpl w:val="8118FF32"/>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624"/>
        </w:tabs>
        <w:ind w:left="624"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3">
    <w:nsid w:val="6E8404D2"/>
    <w:multiLevelType w:val="multilevel"/>
    <w:tmpl w:val="047C44B4"/>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74">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5">
    <w:nsid w:val="74C15458"/>
    <w:multiLevelType w:val="multilevel"/>
    <w:tmpl w:val="E142597C"/>
    <w:lvl w:ilvl="0">
      <w:start w:val="1"/>
      <w:numFmt w:val="upperRoman"/>
      <w:lvlText w:val="%1."/>
      <w:lvlJc w:val="righ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6">
    <w:nsid w:val="755F005B"/>
    <w:multiLevelType w:val="multilevel"/>
    <w:tmpl w:val="078E1BD8"/>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7">
    <w:nsid w:val="760D106D"/>
    <w:multiLevelType w:val="multilevel"/>
    <w:tmpl w:val="9CF4D20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8">
    <w:nsid w:val="787328FD"/>
    <w:multiLevelType w:val="multilevel"/>
    <w:tmpl w:val="13C48B6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7A8F0CC6"/>
    <w:multiLevelType w:val="multilevel"/>
    <w:tmpl w:val="FE0A8A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0">
    <w:nsid w:val="7AD62C39"/>
    <w:multiLevelType w:val="hybridMultilevel"/>
    <w:tmpl w:val="2162FFAE"/>
    <w:lvl w:ilvl="0" w:tplc="5C1AEC5A">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1">
    <w:nsid w:val="7B1B134C"/>
    <w:multiLevelType w:val="hybridMultilevel"/>
    <w:tmpl w:val="AA367DA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nsid w:val="7B5B1E49"/>
    <w:multiLevelType w:val="hybridMultilevel"/>
    <w:tmpl w:val="4D32C678"/>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83">
    <w:nsid w:val="7C800EA9"/>
    <w:multiLevelType w:val="hybridMultilevel"/>
    <w:tmpl w:val="ED6AA716"/>
    <w:lvl w:ilvl="0" w:tplc="FFFFFFFF">
      <w:start w:val="1"/>
      <w:numFmt w:val="decimal"/>
      <w:lvlText w:val="%1."/>
      <w:lvlJc w:val="left"/>
      <w:pPr>
        <w:tabs>
          <w:tab w:val="num" w:pos="2520"/>
        </w:tabs>
        <w:ind w:left="2520" w:hanging="720"/>
      </w:pPr>
      <w:rPr>
        <w:rFonts w:ascii="Verdana" w:hAnsi="Verdana" w:hint="default"/>
        <w:b/>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7E9E4043"/>
    <w:multiLevelType w:val="hybridMultilevel"/>
    <w:tmpl w:val="F8265846"/>
    <w:lvl w:ilvl="0" w:tplc="0C58DB32">
      <w:start w:val="1"/>
      <w:numFmt w:val="decimal"/>
      <w:lvlText w:val="%1."/>
      <w:lvlJc w:val="left"/>
      <w:pPr>
        <w:tabs>
          <w:tab w:val="num" w:pos="1080"/>
        </w:tabs>
        <w:ind w:left="1080" w:hanging="720"/>
      </w:pPr>
      <w:rPr>
        <w:rFonts w:ascii="Verdana" w:hAnsi="Verdana" w:hint="default"/>
        <w:b/>
        <w:i w:val="0"/>
        <w:sz w:val="20"/>
        <w:szCs w:val="20"/>
      </w:rPr>
    </w:lvl>
    <w:lvl w:ilvl="1" w:tplc="143A7C28">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4"/>
  </w:num>
  <w:num w:numId="2">
    <w:abstractNumId w:val="53"/>
  </w:num>
  <w:num w:numId="3">
    <w:abstractNumId w:val="13"/>
  </w:num>
  <w:num w:numId="4">
    <w:abstractNumId w:val="36"/>
  </w:num>
  <w:num w:numId="5">
    <w:abstractNumId w:val="72"/>
  </w:num>
  <w:num w:numId="6">
    <w:abstractNumId w:val="33"/>
  </w:num>
  <w:num w:numId="7">
    <w:abstractNumId w:val="56"/>
  </w:num>
  <w:num w:numId="8">
    <w:abstractNumId w:val="12"/>
  </w:num>
  <w:num w:numId="9">
    <w:abstractNumId w:val="30"/>
  </w:num>
  <w:num w:numId="10">
    <w:abstractNumId w:val="55"/>
  </w:num>
  <w:num w:numId="11">
    <w:abstractNumId w:val="28"/>
  </w:num>
  <w:num w:numId="12">
    <w:abstractNumId w:val="14"/>
  </w:num>
  <w:num w:numId="13">
    <w:abstractNumId w:val="49"/>
  </w:num>
  <w:num w:numId="14">
    <w:abstractNumId w:val="71"/>
  </w:num>
  <w:num w:numId="15">
    <w:abstractNumId w:val="64"/>
  </w:num>
  <w:num w:numId="16">
    <w:abstractNumId w:val="47"/>
  </w:num>
  <w:num w:numId="17">
    <w:abstractNumId w:val="32"/>
  </w:num>
  <w:num w:numId="18">
    <w:abstractNumId w:val="76"/>
  </w:num>
  <w:num w:numId="19">
    <w:abstractNumId w:val="11"/>
  </w:num>
  <w:num w:numId="20">
    <w:abstractNumId w:val="42"/>
  </w:num>
  <w:num w:numId="21">
    <w:abstractNumId w:val="17"/>
  </w:num>
  <w:num w:numId="22">
    <w:abstractNumId w:val="6"/>
  </w:num>
  <w:num w:numId="23">
    <w:abstractNumId w:val="51"/>
  </w:num>
  <w:num w:numId="24">
    <w:abstractNumId w:val="48"/>
  </w:num>
  <w:num w:numId="25">
    <w:abstractNumId w:val="62"/>
  </w:num>
  <w:num w:numId="26">
    <w:abstractNumId w:val="67"/>
  </w:num>
  <w:num w:numId="27">
    <w:abstractNumId w:val="79"/>
  </w:num>
  <w:num w:numId="28">
    <w:abstractNumId w:val="5"/>
  </w:num>
  <w:num w:numId="29">
    <w:abstractNumId w:val="27"/>
  </w:num>
  <w:num w:numId="30">
    <w:abstractNumId w:val="70"/>
  </w:num>
  <w:num w:numId="31">
    <w:abstractNumId w:val="63"/>
  </w:num>
  <w:num w:numId="32">
    <w:abstractNumId w:val="65"/>
  </w:num>
  <w:num w:numId="33">
    <w:abstractNumId w:val="31"/>
  </w:num>
  <w:num w:numId="34">
    <w:abstractNumId w:val="8"/>
  </w:num>
  <w:num w:numId="35">
    <w:abstractNumId w:val="74"/>
  </w:num>
  <w:num w:numId="36">
    <w:abstractNumId w:val="10"/>
  </w:num>
  <w:num w:numId="37">
    <w:abstractNumId w:val="46"/>
  </w:num>
  <w:num w:numId="38">
    <w:abstractNumId w:val="57"/>
  </w:num>
  <w:num w:numId="39">
    <w:abstractNumId w:val="34"/>
  </w:num>
  <w:num w:numId="40">
    <w:abstractNumId w:val="2"/>
  </w:num>
  <w:num w:numId="41">
    <w:abstractNumId w:val="0"/>
  </w:num>
  <w:num w:numId="42">
    <w:abstractNumId w:val="39"/>
  </w:num>
  <w:num w:numId="43">
    <w:abstractNumId w:val="26"/>
  </w:num>
  <w:num w:numId="44">
    <w:abstractNumId w:val="20"/>
  </w:num>
  <w:num w:numId="45">
    <w:abstractNumId w:val="81"/>
  </w:num>
  <w:num w:numId="46">
    <w:abstractNumId w:val="22"/>
  </w:num>
  <w:num w:numId="47">
    <w:abstractNumId w:val="69"/>
  </w:num>
  <w:num w:numId="48">
    <w:abstractNumId w:val="15"/>
  </w:num>
  <w:num w:numId="49">
    <w:abstractNumId w:val="66"/>
  </w:num>
  <w:num w:numId="50">
    <w:abstractNumId w:val="78"/>
  </w:num>
  <w:num w:numId="51">
    <w:abstractNumId w:val="61"/>
  </w:num>
  <w:num w:numId="52">
    <w:abstractNumId w:val="77"/>
  </w:num>
  <w:num w:numId="53">
    <w:abstractNumId w:val="83"/>
  </w:num>
  <w:num w:numId="54">
    <w:abstractNumId w:val="23"/>
  </w:num>
  <w:num w:numId="55">
    <w:abstractNumId w:val="7"/>
  </w:num>
  <w:num w:numId="56">
    <w:abstractNumId w:val="68"/>
  </w:num>
  <w:num w:numId="57">
    <w:abstractNumId w:val="80"/>
  </w:num>
  <w:num w:numId="58">
    <w:abstractNumId w:val="16"/>
  </w:num>
  <w:num w:numId="59">
    <w:abstractNumId w:val="54"/>
  </w:num>
  <w:num w:numId="60">
    <w:abstractNumId w:val="73"/>
  </w:num>
  <w:num w:numId="61">
    <w:abstractNumId w:val="52"/>
  </w:num>
  <w:num w:numId="62">
    <w:abstractNumId w:val="4"/>
  </w:num>
  <w:num w:numId="63">
    <w:abstractNumId w:val="60"/>
  </w:num>
  <w:num w:numId="64">
    <w:abstractNumId w:val="75"/>
  </w:num>
  <w:num w:numId="65">
    <w:abstractNumId w:val="41"/>
  </w:num>
  <w:num w:numId="66">
    <w:abstractNumId w:val="19"/>
  </w:num>
  <w:num w:numId="67">
    <w:abstractNumId w:val="18"/>
  </w:num>
  <w:num w:numId="68">
    <w:abstractNumId w:val="1"/>
  </w:num>
  <w:num w:numId="69">
    <w:abstractNumId w:val="44"/>
  </w:num>
  <w:num w:numId="70">
    <w:abstractNumId w:val="9"/>
  </w:num>
  <w:num w:numId="71">
    <w:abstractNumId w:val="29"/>
  </w:num>
  <w:num w:numId="72">
    <w:abstractNumId w:val="50"/>
  </w:num>
  <w:num w:numId="73">
    <w:abstractNumId w:val="37"/>
  </w:num>
  <w:num w:numId="74">
    <w:abstractNumId w:val="85"/>
  </w:num>
  <w:num w:numId="75">
    <w:abstractNumId w:val="40"/>
  </w:num>
  <w:num w:numId="76">
    <w:abstractNumId w:val="43"/>
  </w:num>
  <w:num w:numId="77">
    <w:abstractNumId w:val="3"/>
  </w:num>
  <w:num w:numId="78">
    <w:abstractNumId w:val="58"/>
    <w:lvlOverride w:ilvl="0">
      <w:startOverride w:val="1"/>
    </w:lvlOverride>
  </w:num>
  <w:num w:numId="79">
    <w:abstractNumId w:val="45"/>
    <w:lvlOverride w:ilvl="0">
      <w:startOverride w:val="1"/>
    </w:lvlOverride>
  </w:num>
  <w:num w:numId="80">
    <w:abstractNumId w:val="58"/>
  </w:num>
  <w:num w:numId="81">
    <w:abstractNumId w:val="45"/>
  </w:num>
  <w:num w:numId="82">
    <w:abstractNumId w:val="21"/>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9"/>
  </w:num>
  <w:num w:numId="85">
    <w:abstractNumId w:val="38"/>
  </w:num>
  <w:num w:numId="86">
    <w:abstractNumId w:val="24"/>
  </w:num>
  <w:num w:numId="87">
    <w:abstractNumId w:val="25"/>
  </w:num>
  <w:num w:numId="88">
    <w:abstractNumId w:val="35"/>
  </w:num>
  <w:num w:numId="89">
    <w:abstractNumId w:val="8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52"/>
    <w:rsid w:val="0000282B"/>
    <w:rsid w:val="000071C6"/>
    <w:rsid w:val="00007715"/>
    <w:rsid w:val="00010B49"/>
    <w:rsid w:val="00010F17"/>
    <w:rsid w:val="00017F57"/>
    <w:rsid w:val="00022FF6"/>
    <w:rsid w:val="000239AA"/>
    <w:rsid w:val="00025015"/>
    <w:rsid w:val="00031281"/>
    <w:rsid w:val="00040893"/>
    <w:rsid w:val="00040D84"/>
    <w:rsid w:val="00041CEC"/>
    <w:rsid w:val="00042266"/>
    <w:rsid w:val="00045898"/>
    <w:rsid w:val="00051566"/>
    <w:rsid w:val="000522D2"/>
    <w:rsid w:val="000565F9"/>
    <w:rsid w:val="00060CEF"/>
    <w:rsid w:val="000636A2"/>
    <w:rsid w:val="00063BC9"/>
    <w:rsid w:val="00064E81"/>
    <w:rsid w:val="0006697A"/>
    <w:rsid w:val="00071AAE"/>
    <w:rsid w:val="00073D0F"/>
    <w:rsid w:val="00080602"/>
    <w:rsid w:val="00080CDD"/>
    <w:rsid w:val="0009130F"/>
    <w:rsid w:val="000913D8"/>
    <w:rsid w:val="0009317F"/>
    <w:rsid w:val="000945BA"/>
    <w:rsid w:val="000951E5"/>
    <w:rsid w:val="00096E96"/>
    <w:rsid w:val="00097739"/>
    <w:rsid w:val="000A2542"/>
    <w:rsid w:val="000A6D98"/>
    <w:rsid w:val="000A79A4"/>
    <w:rsid w:val="000B21FC"/>
    <w:rsid w:val="000B6744"/>
    <w:rsid w:val="000B71BD"/>
    <w:rsid w:val="000C0F7C"/>
    <w:rsid w:val="000C2B94"/>
    <w:rsid w:val="000C350C"/>
    <w:rsid w:val="000C3FFE"/>
    <w:rsid w:val="000C4EFF"/>
    <w:rsid w:val="000C7E3D"/>
    <w:rsid w:val="000D2057"/>
    <w:rsid w:val="000D25DE"/>
    <w:rsid w:val="000D2871"/>
    <w:rsid w:val="000D7D39"/>
    <w:rsid w:val="000E2453"/>
    <w:rsid w:val="000E580B"/>
    <w:rsid w:val="000E747A"/>
    <w:rsid w:val="000F4D82"/>
    <w:rsid w:val="000F5B98"/>
    <w:rsid w:val="001023E1"/>
    <w:rsid w:val="00111CE0"/>
    <w:rsid w:val="00115400"/>
    <w:rsid w:val="0011593C"/>
    <w:rsid w:val="001173FF"/>
    <w:rsid w:val="00117979"/>
    <w:rsid w:val="001216EA"/>
    <w:rsid w:val="001341A8"/>
    <w:rsid w:val="001345B1"/>
    <w:rsid w:val="001364B1"/>
    <w:rsid w:val="00141E25"/>
    <w:rsid w:val="00144AAB"/>
    <w:rsid w:val="00150B6A"/>
    <w:rsid w:val="00152B9B"/>
    <w:rsid w:val="001530BA"/>
    <w:rsid w:val="00154B54"/>
    <w:rsid w:val="001572E0"/>
    <w:rsid w:val="00171818"/>
    <w:rsid w:val="001743E4"/>
    <w:rsid w:val="00174822"/>
    <w:rsid w:val="001848BC"/>
    <w:rsid w:val="0018551C"/>
    <w:rsid w:val="001865D3"/>
    <w:rsid w:val="0019128E"/>
    <w:rsid w:val="00191478"/>
    <w:rsid w:val="001930B6"/>
    <w:rsid w:val="00193292"/>
    <w:rsid w:val="00193F02"/>
    <w:rsid w:val="001952DD"/>
    <w:rsid w:val="00195CB2"/>
    <w:rsid w:val="001A090D"/>
    <w:rsid w:val="001A69A4"/>
    <w:rsid w:val="001B3558"/>
    <w:rsid w:val="001C2FFC"/>
    <w:rsid w:val="001C5329"/>
    <w:rsid w:val="001C74C5"/>
    <w:rsid w:val="001C76DD"/>
    <w:rsid w:val="001D3098"/>
    <w:rsid w:val="001D39E4"/>
    <w:rsid w:val="001D4B0A"/>
    <w:rsid w:val="001D4DED"/>
    <w:rsid w:val="001D5C33"/>
    <w:rsid w:val="001D7D56"/>
    <w:rsid w:val="001E36E4"/>
    <w:rsid w:val="001E377B"/>
    <w:rsid w:val="001E3C40"/>
    <w:rsid w:val="001E4A45"/>
    <w:rsid w:val="001E7CE1"/>
    <w:rsid w:val="001E7E22"/>
    <w:rsid w:val="001F03CE"/>
    <w:rsid w:val="001F160F"/>
    <w:rsid w:val="001F2255"/>
    <w:rsid w:val="001F2BE8"/>
    <w:rsid w:val="00204B3C"/>
    <w:rsid w:val="00204C68"/>
    <w:rsid w:val="002107D6"/>
    <w:rsid w:val="00211B4F"/>
    <w:rsid w:val="0021235F"/>
    <w:rsid w:val="0021282A"/>
    <w:rsid w:val="00212A43"/>
    <w:rsid w:val="002150B5"/>
    <w:rsid w:val="00217AA7"/>
    <w:rsid w:val="0022127F"/>
    <w:rsid w:val="00221781"/>
    <w:rsid w:val="00224036"/>
    <w:rsid w:val="002250A5"/>
    <w:rsid w:val="00225869"/>
    <w:rsid w:val="00226650"/>
    <w:rsid w:val="002304A2"/>
    <w:rsid w:val="00231099"/>
    <w:rsid w:val="00233CB2"/>
    <w:rsid w:val="002360BD"/>
    <w:rsid w:val="00236D16"/>
    <w:rsid w:val="00240FD3"/>
    <w:rsid w:val="0024662E"/>
    <w:rsid w:val="0025168C"/>
    <w:rsid w:val="00253EA3"/>
    <w:rsid w:val="002608DA"/>
    <w:rsid w:val="002611AE"/>
    <w:rsid w:val="00263771"/>
    <w:rsid w:val="00263CD3"/>
    <w:rsid w:val="00266554"/>
    <w:rsid w:val="00266972"/>
    <w:rsid w:val="002670F2"/>
    <w:rsid w:val="00270FAD"/>
    <w:rsid w:val="002711BF"/>
    <w:rsid w:val="002717B5"/>
    <w:rsid w:val="002728D5"/>
    <w:rsid w:val="0027421C"/>
    <w:rsid w:val="00277890"/>
    <w:rsid w:val="00277D14"/>
    <w:rsid w:val="00280FAB"/>
    <w:rsid w:val="00284E7C"/>
    <w:rsid w:val="002868AF"/>
    <w:rsid w:val="00291863"/>
    <w:rsid w:val="00293523"/>
    <w:rsid w:val="00293973"/>
    <w:rsid w:val="002A66F5"/>
    <w:rsid w:val="002B039F"/>
    <w:rsid w:val="002B0423"/>
    <w:rsid w:val="002B04CC"/>
    <w:rsid w:val="002B1AF6"/>
    <w:rsid w:val="002B3B3A"/>
    <w:rsid w:val="002C04A9"/>
    <w:rsid w:val="002C2AAD"/>
    <w:rsid w:val="002C3377"/>
    <w:rsid w:val="002D6A9B"/>
    <w:rsid w:val="002E4EBC"/>
    <w:rsid w:val="002E6777"/>
    <w:rsid w:val="002E68F0"/>
    <w:rsid w:val="002E7D03"/>
    <w:rsid w:val="002F49AF"/>
    <w:rsid w:val="002F715E"/>
    <w:rsid w:val="00305DA3"/>
    <w:rsid w:val="00310303"/>
    <w:rsid w:val="0031182E"/>
    <w:rsid w:val="00323176"/>
    <w:rsid w:val="0032372D"/>
    <w:rsid w:val="00323A85"/>
    <w:rsid w:val="00330222"/>
    <w:rsid w:val="003319E5"/>
    <w:rsid w:val="00334513"/>
    <w:rsid w:val="00335D49"/>
    <w:rsid w:val="00337CFC"/>
    <w:rsid w:val="00341250"/>
    <w:rsid w:val="003439BD"/>
    <w:rsid w:val="00345047"/>
    <w:rsid w:val="00350626"/>
    <w:rsid w:val="00352150"/>
    <w:rsid w:val="00352256"/>
    <w:rsid w:val="00357D9F"/>
    <w:rsid w:val="003630C0"/>
    <w:rsid w:val="00365ED8"/>
    <w:rsid w:val="0036724C"/>
    <w:rsid w:val="003675BE"/>
    <w:rsid w:val="003704AE"/>
    <w:rsid w:val="00373877"/>
    <w:rsid w:val="00377014"/>
    <w:rsid w:val="00377EF3"/>
    <w:rsid w:val="00380D47"/>
    <w:rsid w:val="00390A3B"/>
    <w:rsid w:val="00393999"/>
    <w:rsid w:val="00395016"/>
    <w:rsid w:val="003A27A9"/>
    <w:rsid w:val="003A3D93"/>
    <w:rsid w:val="003A5835"/>
    <w:rsid w:val="003B1172"/>
    <w:rsid w:val="003B1F1C"/>
    <w:rsid w:val="003B3555"/>
    <w:rsid w:val="003B6D54"/>
    <w:rsid w:val="003C2037"/>
    <w:rsid w:val="003C3D32"/>
    <w:rsid w:val="003C58DD"/>
    <w:rsid w:val="003C5F36"/>
    <w:rsid w:val="003D0075"/>
    <w:rsid w:val="003D184B"/>
    <w:rsid w:val="003D1F5A"/>
    <w:rsid w:val="003D339E"/>
    <w:rsid w:val="003D4014"/>
    <w:rsid w:val="003D5BE9"/>
    <w:rsid w:val="003D7261"/>
    <w:rsid w:val="003E0D8B"/>
    <w:rsid w:val="003E1116"/>
    <w:rsid w:val="003E28C9"/>
    <w:rsid w:val="003F0838"/>
    <w:rsid w:val="003F3E51"/>
    <w:rsid w:val="003F4577"/>
    <w:rsid w:val="003F6E08"/>
    <w:rsid w:val="00400FBA"/>
    <w:rsid w:val="004014B3"/>
    <w:rsid w:val="00407A51"/>
    <w:rsid w:val="00410939"/>
    <w:rsid w:val="00411757"/>
    <w:rsid w:val="0041209E"/>
    <w:rsid w:val="0041448D"/>
    <w:rsid w:val="00421434"/>
    <w:rsid w:val="0042712E"/>
    <w:rsid w:val="004312DA"/>
    <w:rsid w:val="004329FB"/>
    <w:rsid w:val="00434446"/>
    <w:rsid w:val="004413DA"/>
    <w:rsid w:val="00442365"/>
    <w:rsid w:val="004513FD"/>
    <w:rsid w:val="004538F8"/>
    <w:rsid w:val="00453D43"/>
    <w:rsid w:val="00456C93"/>
    <w:rsid w:val="00466B55"/>
    <w:rsid w:val="00471E18"/>
    <w:rsid w:val="00473696"/>
    <w:rsid w:val="004772C0"/>
    <w:rsid w:val="00483C0C"/>
    <w:rsid w:val="004907FE"/>
    <w:rsid w:val="00491256"/>
    <w:rsid w:val="004919BD"/>
    <w:rsid w:val="00492597"/>
    <w:rsid w:val="00492DE2"/>
    <w:rsid w:val="00494491"/>
    <w:rsid w:val="00495257"/>
    <w:rsid w:val="00497389"/>
    <w:rsid w:val="004A05C1"/>
    <w:rsid w:val="004A2897"/>
    <w:rsid w:val="004A3595"/>
    <w:rsid w:val="004A4FC4"/>
    <w:rsid w:val="004A798E"/>
    <w:rsid w:val="004B47DF"/>
    <w:rsid w:val="004C16E3"/>
    <w:rsid w:val="004C3013"/>
    <w:rsid w:val="004C3583"/>
    <w:rsid w:val="004C5865"/>
    <w:rsid w:val="004C59ED"/>
    <w:rsid w:val="004C6804"/>
    <w:rsid w:val="004C6FF1"/>
    <w:rsid w:val="004D163B"/>
    <w:rsid w:val="004D26A8"/>
    <w:rsid w:val="004D2CCE"/>
    <w:rsid w:val="004D57FB"/>
    <w:rsid w:val="004D6E0D"/>
    <w:rsid w:val="004E1023"/>
    <w:rsid w:val="004E28EF"/>
    <w:rsid w:val="004E2BE9"/>
    <w:rsid w:val="004E4B46"/>
    <w:rsid w:val="004E5383"/>
    <w:rsid w:val="004E79C2"/>
    <w:rsid w:val="004F30D8"/>
    <w:rsid w:val="005021D8"/>
    <w:rsid w:val="0050295D"/>
    <w:rsid w:val="00504B49"/>
    <w:rsid w:val="00506502"/>
    <w:rsid w:val="00510717"/>
    <w:rsid w:val="00513D0C"/>
    <w:rsid w:val="00516CC8"/>
    <w:rsid w:val="00524BFE"/>
    <w:rsid w:val="00525751"/>
    <w:rsid w:val="00536C0A"/>
    <w:rsid w:val="005404E4"/>
    <w:rsid w:val="00542774"/>
    <w:rsid w:val="00550E00"/>
    <w:rsid w:val="005533DC"/>
    <w:rsid w:val="00553DE5"/>
    <w:rsid w:val="00555478"/>
    <w:rsid w:val="005569DE"/>
    <w:rsid w:val="00556EDE"/>
    <w:rsid w:val="0055708E"/>
    <w:rsid w:val="00564034"/>
    <w:rsid w:val="005739AC"/>
    <w:rsid w:val="005740A5"/>
    <w:rsid w:val="00575692"/>
    <w:rsid w:val="00582938"/>
    <w:rsid w:val="00586458"/>
    <w:rsid w:val="0058791D"/>
    <w:rsid w:val="00590AA9"/>
    <w:rsid w:val="00590F74"/>
    <w:rsid w:val="00594C72"/>
    <w:rsid w:val="0059555C"/>
    <w:rsid w:val="0059622C"/>
    <w:rsid w:val="00597D35"/>
    <w:rsid w:val="005A077C"/>
    <w:rsid w:val="005A0E7A"/>
    <w:rsid w:val="005A6843"/>
    <w:rsid w:val="005B4342"/>
    <w:rsid w:val="005B4A09"/>
    <w:rsid w:val="005C1376"/>
    <w:rsid w:val="005C7FC6"/>
    <w:rsid w:val="005D20D1"/>
    <w:rsid w:val="005D4B79"/>
    <w:rsid w:val="005D542C"/>
    <w:rsid w:val="005D77B1"/>
    <w:rsid w:val="005D7C0E"/>
    <w:rsid w:val="005D7FE9"/>
    <w:rsid w:val="005E1839"/>
    <w:rsid w:val="005E1F5A"/>
    <w:rsid w:val="005E2516"/>
    <w:rsid w:val="005E347E"/>
    <w:rsid w:val="005E5391"/>
    <w:rsid w:val="005E6331"/>
    <w:rsid w:val="005E752E"/>
    <w:rsid w:val="005F02AD"/>
    <w:rsid w:val="005F0768"/>
    <w:rsid w:val="005F1474"/>
    <w:rsid w:val="005F2E52"/>
    <w:rsid w:val="00602CB9"/>
    <w:rsid w:val="00603BFB"/>
    <w:rsid w:val="0060502B"/>
    <w:rsid w:val="00605961"/>
    <w:rsid w:val="00611CF2"/>
    <w:rsid w:val="00611FF0"/>
    <w:rsid w:val="00613C0F"/>
    <w:rsid w:val="00614A6E"/>
    <w:rsid w:val="00624D5C"/>
    <w:rsid w:val="0062764B"/>
    <w:rsid w:val="0063197C"/>
    <w:rsid w:val="00632091"/>
    <w:rsid w:val="00632AFD"/>
    <w:rsid w:val="00633205"/>
    <w:rsid w:val="00636B27"/>
    <w:rsid w:val="0064031E"/>
    <w:rsid w:val="00642C22"/>
    <w:rsid w:val="00644DC0"/>
    <w:rsid w:val="0064527F"/>
    <w:rsid w:val="006460E7"/>
    <w:rsid w:val="006468BA"/>
    <w:rsid w:val="006501C6"/>
    <w:rsid w:val="00651F11"/>
    <w:rsid w:val="00652189"/>
    <w:rsid w:val="0065385A"/>
    <w:rsid w:val="00662615"/>
    <w:rsid w:val="006677EE"/>
    <w:rsid w:val="00667B41"/>
    <w:rsid w:val="00672FCF"/>
    <w:rsid w:val="006737AE"/>
    <w:rsid w:val="00677CD4"/>
    <w:rsid w:val="00681EF7"/>
    <w:rsid w:val="00682B7C"/>
    <w:rsid w:val="00685347"/>
    <w:rsid w:val="0068697F"/>
    <w:rsid w:val="00694482"/>
    <w:rsid w:val="006A1157"/>
    <w:rsid w:val="006A4D64"/>
    <w:rsid w:val="006A7E44"/>
    <w:rsid w:val="006B2CC7"/>
    <w:rsid w:val="006C206E"/>
    <w:rsid w:val="006C35C9"/>
    <w:rsid w:val="006D4FCB"/>
    <w:rsid w:val="006D569B"/>
    <w:rsid w:val="006D59D6"/>
    <w:rsid w:val="006D6986"/>
    <w:rsid w:val="006D7A87"/>
    <w:rsid w:val="006E0A78"/>
    <w:rsid w:val="006E25FD"/>
    <w:rsid w:val="006E57C7"/>
    <w:rsid w:val="006F7037"/>
    <w:rsid w:val="00700ED1"/>
    <w:rsid w:val="00705F58"/>
    <w:rsid w:val="007176DD"/>
    <w:rsid w:val="00720973"/>
    <w:rsid w:val="0072241B"/>
    <w:rsid w:val="0072270A"/>
    <w:rsid w:val="00725CE6"/>
    <w:rsid w:val="007262A6"/>
    <w:rsid w:val="007264FE"/>
    <w:rsid w:val="007302EB"/>
    <w:rsid w:val="007327AF"/>
    <w:rsid w:val="00733692"/>
    <w:rsid w:val="0073403A"/>
    <w:rsid w:val="0073410F"/>
    <w:rsid w:val="0073594A"/>
    <w:rsid w:val="00735C0F"/>
    <w:rsid w:val="00741EB6"/>
    <w:rsid w:val="00742E03"/>
    <w:rsid w:val="00750907"/>
    <w:rsid w:val="00751950"/>
    <w:rsid w:val="007527F4"/>
    <w:rsid w:val="00757C49"/>
    <w:rsid w:val="00760705"/>
    <w:rsid w:val="00761C1F"/>
    <w:rsid w:val="00762D8B"/>
    <w:rsid w:val="0076428D"/>
    <w:rsid w:val="007667C5"/>
    <w:rsid w:val="007739DE"/>
    <w:rsid w:val="00775857"/>
    <w:rsid w:val="00785516"/>
    <w:rsid w:val="007917FA"/>
    <w:rsid w:val="00793BAB"/>
    <w:rsid w:val="00795C5E"/>
    <w:rsid w:val="007A08F1"/>
    <w:rsid w:val="007B121B"/>
    <w:rsid w:val="007B3A8D"/>
    <w:rsid w:val="007B4462"/>
    <w:rsid w:val="007C1C00"/>
    <w:rsid w:val="007C2CE8"/>
    <w:rsid w:val="007C343B"/>
    <w:rsid w:val="007C48AA"/>
    <w:rsid w:val="007C5664"/>
    <w:rsid w:val="007C5DA7"/>
    <w:rsid w:val="007D1B6D"/>
    <w:rsid w:val="007D2C2A"/>
    <w:rsid w:val="007E1AA8"/>
    <w:rsid w:val="007E1BE6"/>
    <w:rsid w:val="007E279B"/>
    <w:rsid w:val="007E3889"/>
    <w:rsid w:val="007E451B"/>
    <w:rsid w:val="007E4D60"/>
    <w:rsid w:val="007E51CE"/>
    <w:rsid w:val="007E5DCD"/>
    <w:rsid w:val="007E5E58"/>
    <w:rsid w:val="007F0B44"/>
    <w:rsid w:val="007F1C50"/>
    <w:rsid w:val="007F3A7C"/>
    <w:rsid w:val="007F632D"/>
    <w:rsid w:val="007F6859"/>
    <w:rsid w:val="007F785F"/>
    <w:rsid w:val="0080026A"/>
    <w:rsid w:val="008006B1"/>
    <w:rsid w:val="00800B18"/>
    <w:rsid w:val="00801CAC"/>
    <w:rsid w:val="0080416D"/>
    <w:rsid w:val="0080650E"/>
    <w:rsid w:val="00807186"/>
    <w:rsid w:val="00807CAD"/>
    <w:rsid w:val="00811AF7"/>
    <w:rsid w:val="00817427"/>
    <w:rsid w:val="008211E3"/>
    <w:rsid w:val="008212CF"/>
    <w:rsid w:val="008215B4"/>
    <w:rsid w:val="00822AAE"/>
    <w:rsid w:val="008259B8"/>
    <w:rsid w:val="00826725"/>
    <w:rsid w:val="008423AD"/>
    <w:rsid w:val="00842BEE"/>
    <w:rsid w:val="0084302D"/>
    <w:rsid w:val="0084625F"/>
    <w:rsid w:val="008464C6"/>
    <w:rsid w:val="00846625"/>
    <w:rsid w:val="008472CC"/>
    <w:rsid w:val="00847801"/>
    <w:rsid w:val="00851F12"/>
    <w:rsid w:val="00856874"/>
    <w:rsid w:val="00856978"/>
    <w:rsid w:val="0086018B"/>
    <w:rsid w:val="00861467"/>
    <w:rsid w:val="008632C2"/>
    <w:rsid w:val="0086392F"/>
    <w:rsid w:val="00870CFD"/>
    <w:rsid w:val="008714EA"/>
    <w:rsid w:val="008720F9"/>
    <w:rsid w:val="0087564E"/>
    <w:rsid w:val="008756D0"/>
    <w:rsid w:val="00877ED3"/>
    <w:rsid w:val="00885D0E"/>
    <w:rsid w:val="00892272"/>
    <w:rsid w:val="00895C3B"/>
    <w:rsid w:val="008A07DE"/>
    <w:rsid w:val="008A1DB4"/>
    <w:rsid w:val="008A3646"/>
    <w:rsid w:val="008A44C9"/>
    <w:rsid w:val="008A4A40"/>
    <w:rsid w:val="008A4B90"/>
    <w:rsid w:val="008A55D6"/>
    <w:rsid w:val="008B2BB4"/>
    <w:rsid w:val="008B4EF9"/>
    <w:rsid w:val="008B6F14"/>
    <w:rsid w:val="008B7672"/>
    <w:rsid w:val="008B78A3"/>
    <w:rsid w:val="008C222A"/>
    <w:rsid w:val="008C349B"/>
    <w:rsid w:val="008C5873"/>
    <w:rsid w:val="008C5EB0"/>
    <w:rsid w:val="008D0B97"/>
    <w:rsid w:val="008D2A67"/>
    <w:rsid w:val="008D3693"/>
    <w:rsid w:val="008D3ED1"/>
    <w:rsid w:val="008D6AE8"/>
    <w:rsid w:val="008D7515"/>
    <w:rsid w:val="008D75CF"/>
    <w:rsid w:val="008E0B18"/>
    <w:rsid w:val="008E3956"/>
    <w:rsid w:val="008E53A6"/>
    <w:rsid w:val="008E5F78"/>
    <w:rsid w:val="008E6242"/>
    <w:rsid w:val="008F2A70"/>
    <w:rsid w:val="008F3CEC"/>
    <w:rsid w:val="008F62CC"/>
    <w:rsid w:val="00904275"/>
    <w:rsid w:val="00905E6D"/>
    <w:rsid w:val="0090774A"/>
    <w:rsid w:val="00911F82"/>
    <w:rsid w:val="0091358C"/>
    <w:rsid w:val="009148B6"/>
    <w:rsid w:val="00914EA2"/>
    <w:rsid w:val="00915A31"/>
    <w:rsid w:val="00916750"/>
    <w:rsid w:val="00920953"/>
    <w:rsid w:val="00922670"/>
    <w:rsid w:val="0092652E"/>
    <w:rsid w:val="0093281C"/>
    <w:rsid w:val="009339A6"/>
    <w:rsid w:val="00933FD8"/>
    <w:rsid w:val="0093569D"/>
    <w:rsid w:val="00935DE0"/>
    <w:rsid w:val="00942452"/>
    <w:rsid w:val="00945426"/>
    <w:rsid w:val="009479CC"/>
    <w:rsid w:val="0095078B"/>
    <w:rsid w:val="00951D9B"/>
    <w:rsid w:val="009535BD"/>
    <w:rsid w:val="009545FA"/>
    <w:rsid w:val="009576FD"/>
    <w:rsid w:val="009606CB"/>
    <w:rsid w:val="00960ED3"/>
    <w:rsid w:val="00963D9B"/>
    <w:rsid w:val="00964162"/>
    <w:rsid w:val="0096627C"/>
    <w:rsid w:val="0097297E"/>
    <w:rsid w:val="00974E5F"/>
    <w:rsid w:val="009828F3"/>
    <w:rsid w:val="00985102"/>
    <w:rsid w:val="00991733"/>
    <w:rsid w:val="0099439C"/>
    <w:rsid w:val="00996193"/>
    <w:rsid w:val="009A1120"/>
    <w:rsid w:val="009A1EDD"/>
    <w:rsid w:val="009A2833"/>
    <w:rsid w:val="009A5B02"/>
    <w:rsid w:val="009A64D4"/>
    <w:rsid w:val="009B5E29"/>
    <w:rsid w:val="009B7292"/>
    <w:rsid w:val="009C011B"/>
    <w:rsid w:val="009C5371"/>
    <w:rsid w:val="009C5866"/>
    <w:rsid w:val="009C7BCF"/>
    <w:rsid w:val="009D0E34"/>
    <w:rsid w:val="009E2516"/>
    <w:rsid w:val="009E4981"/>
    <w:rsid w:val="009E5A8D"/>
    <w:rsid w:val="009E5E5F"/>
    <w:rsid w:val="009E7CAF"/>
    <w:rsid w:val="009F6B76"/>
    <w:rsid w:val="00A01797"/>
    <w:rsid w:val="00A05E0F"/>
    <w:rsid w:val="00A063AB"/>
    <w:rsid w:val="00A06D95"/>
    <w:rsid w:val="00A0711E"/>
    <w:rsid w:val="00A10ECB"/>
    <w:rsid w:val="00A11D7C"/>
    <w:rsid w:val="00A1286E"/>
    <w:rsid w:val="00A13D21"/>
    <w:rsid w:val="00A14412"/>
    <w:rsid w:val="00A15AFA"/>
    <w:rsid w:val="00A164B7"/>
    <w:rsid w:val="00A1766C"/>
    <w:rsid w:val="00A370C4"/>
    <w:rsid w:val="00A37EBD"/>
    <w:rsid w:val="00A41C39"/>
    <w:rsid w:val="00A4348F"/>
    <w:rsid w:val="00A44630"/>
    <w:rsid w:val="00A44FD1"/>
    <w:rsid w:val="00A45347"/>
    <w:rsid w:val="00A45B4A"/>
    <w:rsid w:val="00A45C4D"/>
    <w:rsid w:val="00A45F09"/>
    <w:rsid w:val="00A4738B"/>
    <w:rsid w:val="00A53A17"/>
    <w:rsid w:val="00A55534"/>
    <w:rsid w:val="00A559EA"/>
    <w:rsid w:val="00A609AE"/>
    <w:rsid w:val="00A60F3E"/>
    <w:rsid w:val="00A612FB"/>
    <w:rsid w:val="00A6169C"/>
    <w:rsid w:val="00A65F16"/>
    <w:rsid w:val="00A6760C"/>
    <w:rsid w:val="00A67657"/>
    <w:rsid w:val="00A70725"/>
    <w:rsid w:val="00A7082E"/>
    <w:rsid w:val="00A715F2"/>
    <w:rsid w:val="00A758CD"/>
    <w:rsid w:val="00A7704A"/>
    <w:rsid w:val="00A867C6"/>
    <w:rsid w:val="00A87C9B"/>
    <w:rsid w:val="00A907F1"/>
    <w:rsid w:val="00A91C1F"/>
    <w:rsid w:val="00A952E1"/>
    <w:rsid w:val="00A966DA"/>
    <w:rsid w:val="00AA1119"/>
    <w:rsid w:val="00AA12AF"/>
    <w:rsid w:val="00AA6D7C"/>
    <w:rsid w:val="00AA7C60"/>
    <w:rsid w:val="00AB5E24"/>
    <w:rsid w:val="00AB6CC9"/>
    <w:rsid w:val="00AC186B"/>
    <w:rsid w:val="00AC4F5D"/>
    <w:rsid w:val="00AD12D4"/>
    <w:rsid w:val="00AD6DA3"/>
    <w:rsid w:val="00AE28A6"/>
    <w:rsid w:val="00AE2FCF"/>
    <w:rsid w:val="00AF0E96"/>
    <w:rsid w:val="00AF14E1"/>
    <w:rsid w:val="00AF5CA3"/>
    <w:rsid w:val="00AF632F"/>
    <w:rsid w:val="00AF6374"/>
    <w:rsid w:val="00AF68F4"/>
    <w:rsid w:val="00AF7265"/>
    <w:rsid w:val="00B00100"/>
    <w:rsid w:val="00B012C1"/>
    <w:rsid w:val="00B01E0A"/>
    <w:rsid w:val="00B04660"/>
    <w:rsid w:val="00B04F35"/>
    <w:rsid w:val="00B0689F"/>
    <w:rsid w:val="00B06C25"/>
    <w:rsid w:val="00B06FB1"/>
    <w:rsid w:val="00B1018F"/>
    <w:rsid w:val="00B11A2F"/>
    <w:rsid w:val="00B1370B"/>
    <w:rsid w:val="00B14B10"/>
    <w:rsid w:val="00B17132"/>
    <w:rsid w:val="00B20C69"/>
    <w:rsid w:val="00B225CD"/>
    <w:rsid w:val="00B22B39"/>
    <w:rsid w:val="00B260B6"/>
    <w:rsid w:val="00B272E5"/>
    <w:rsid w:val="00B30F0A"/>
    <w:rsid w:val="00B33B97"/>
    <w:rsid w:val="00B3469D"/>
    <w:rsid w:val="00B34D6A"/>
    <w:rsid w:val="00B36135"/>
    <w:rsid w:val="00B43DC7"/>
    <w:rsid w:val="00B46CE3"/>
    <w:rsid w:val="00B52C96"/>
    <w:rsid w:val="00B52D82"/>
    <w:rsid w:val="00B57564"/>
    <w:rsid w:val="00B603E8"/>
    <w:rsid w:val="00B61F02"/>
    <w:rsid w:val="00B64C34"/>
    <w:rsid w:val="00B65004"/>
    <w:rsid w:val="00B658F3"/>
    <w:rsid w:val="00B66805"/>
    <w:rsid w:val="00B77789"/>
    <w:rsid w:val="00B8366F"/>
    <w:rsid w:val="00B86EAF"/>
    <w:rsid w:val="00BA0D09"/>
    <w:rsid w:val="00BA26A7"/>
    <w:rsid w:val="00BA2E5D"/>
    <w:rsid w:val="00BA4EE0"/>
    <w:rsid w:val="00BA4F29"/>
    <w:rsid w:val="00BA749F"/>
    <w:rsid w:val="00BA75B8"/>
    <w:rsid w:val="00BB242F"/>
    <w:rsid w:val="00BB397D"/>
    <w:rsid w:val="00BB7914"/>
    <w:rsid w:val="00BC1C25"/>
    <w:rsid w:val="00BC25E8"/>
    <w:rsid w:val="00BC5F79"/>
    <w:rsid w:val="00BD0F02"/>
    <w:rsid w:val="00BD50D5"/>
    <w:rsid w:val="00BD5F56"/>
    <w:rsid w:val="00BE2A0A"/>
    <w:rsid w:val="00BE5A3E"/>
    <w:rsid w:val="00BF4F02"/>
    <w:rsid w:val="00C00B8F"/>
    <w:rsid w:val="00C019A5"/>
    <w:rsid w:val="00C12D36"/>
    <w:rsid w:val="00C1549E"/>
    <w:rsid w:val="00C16FC3"/>
    <w:rsid w:val="00C1749C"/>
    <w:rsid w:val="00C20A6B"/>
    <w:rsid w:val="00C20DAA"/>
    <w:rsid w:val="00C2396B"/>
    <w:rsid w:val="00C24D1B"/>
    <w:rsid w:val="00C322B7"/>
    <w:rsid w:val="00C339B1"/>
    <w:rsid w:val="00C34FC1"/>
    <w:rsid w:val="00C50D1F"/>
    <w:rsid w:val="00C51904"/>
    <w:rsid w:val="00C62F70"/>
    <w:rsid w:val="00C648CF"/>
    <w:rsid w:val="00C648ED"/>
    <w:rsid w:val="00C72BAE"/>
    <w:rsid w:val="00C7445E"/>
    <w:rsid w:val="00C74F2D"/>
    <w:rsid w:val="00C81957"/>
    <w:rsid w:val="00C8680E"/>
    <w:rsid w:val="00C86E4A"/>
    <w:rsid w:val="00C958DB"/>
    <w:rsid w:val="00C96E74"/>
    <w:rsid w:val="00CA01FD"/>
    <w:rsid w:val="00CA37B7"/>
    <w:rsid w:val="00CA4191"/>
    <w:rsid w:val="00CA4819"/>
    <w:rsid w:val="00CA4C03"/>
    <w:rsid w:val="00CB0C9A"/>
    <w:rsid w:val="00CB2368"/>
    <w:rsid w:val="00CB63A1"/>
    <w:rsid w:val="00CC4BC8"/>
    <w:rsid w:val="00CD657D"/>
    <w:rsid w:val="00CD6B97"/>
    <w:rsid w:val="00CD717C"/>
    <w:rsid w:val="00CD7EBB"/>
    <w:rsid w:val="00CE7BBF"/>
    <w:rsid w:val="00CF60FF"/>
    <w:rsid w:val="00CF6317"/>
    <w:rsid w:val="00CF7029"/>
    <w:rsid w:val="00D01F0E"/>
    <w:rsid w:val="00D02730"/>
    <w:rsid w:val="00D047F7"/>
    <w:rsid w:val="00D05084"/>
    <w:rsid w:val="00D05CB5"/>
    <w:rsid w:val="00D10AE7"/>
    <w:rsid w:val="00D11BAB"/>
    <w:rsid w:val="00D1281E"/>
    <w:rsid w:val="00D12C2B"/>
    <w:rsid w:val="00D131CA"/>
    <w:rsid w:val="00D13B8F"/>
    <w:rsid w:val="00D14D83"/>
    <w:rsid w:val="00D1585E"/>
    <w:rsid w:val="00D15DD9"/>
    <w:rsid w:val="00D2423B"/>
    <w:rsid w:val="00D2616A"/>
    <w:rsid w:val="00D262F8"/>
    <w:rsid w:val="00D263AB"/>
    <w:rsid w:val="00D3578B"/>
    <w:rsid w:val="00D4160C"/>
    <w:rsid w:val="00D4597A"/>
    <w:rsid w:val="00D509C7"/>
    <w:rsid w:val="00D510C8"/>
    <w:rsid w:val="00D551B9"/>
    <w:rsid w:val="00D55324"/>
    <w:rsid w:val="00D60A3A"/>
    <w:rsid w:val="00D61AEE"/>
    <w:rsid w:val="00D63E3B"/>
    <w:rsid w:val="00D63E7B"/>
    <w:rsid w:val="00D7200A"/>
    <w:rsid w:val="00D742F6"/>
    <w:rsid w:val="00D7442F"/>
    <w:rsid w:val="00D7763C"/>
    <w:rsid w:val="00D84824"/>
    <w:rsid w:val="00D859BD"/>
    <w:rsid w:val="00D87107"/>
    <w:rsid w:val="00D921CC"/>
    <w:rsid w:val="00D94C0B"/>
    <w:rsid w:val="00DA07E7"/>
    <w:rsid w:val="00DA2785"/>
    <w:rsid w:val="00DA4590"/>
    <w:rsid w:val="00DA73A3"/>
    <w:rsid w:val="00DB297C"/>
    <w:rsid w:val="00DB30FF"/>
    <w:rsid w:val="00DB4489"/>
    <w:rsid w:val="00DB486F"/>
    <w:rsid w:val="00DC377B"/>
    <w:rsid w:val="00DC5717"/>
    <w:rsid w:val="00DC5E3A"/>
    <w:rsid w:val="00DC622C"/>
    <w:rsid w:val="00DD75A1"/>
    <w:rsid w:val="00DD7C84"/>
    <w:rsid w:val="00DE21EB"/>
    <w:rsid w:val="00DE3934"/>
    <w:rsid w:val="00DE4C3C"/>
    <w:rsid w:val="00DF38D2"/>
    <w:rsid w:val="00E0103C"/>
    <w:rsid w:val="00E050B9"/>
    <w:rsid w:val="00E057BF"/>
    <w:rsid w:val="00E06B7F"/>
    <w:rsid w:val="00E072E9"/>
    <w:rsid w:val="00E11E6A"/>
    <w:rsid w:val="00E21A99"/>
    <w:rsid w:val="00E22CDE"/>
    <w:rsid w:val="00E24297"/>
    <w:rsid w:val="00E267A4"/>
    <w:rsid w:val="00E278B5"/>
    <w:rsid w:val="00E321FC"/>
    <w:rsid w:val="00E33C0F"/>
    <w:rsid w:val="00E34384"/>
    <w:rsid w:val="00E35657"/>
    <w:rsid w:val="00E43905"/>
    <w:rsid w:val="00E44ADF"/>
    <w:rsid w:val="00E45BEB"/>
    <w:rsid w:val="00E5255E"/>
    <w:rsid w:val="00E62737"/>
    <w:rsid w:val="00E63A28"/>
    <w:rsid w:val="00E6589E"/>
    <w:rsid w:val="00E66D05"/>
    <w:rsid w:val="00E67770"/>
    <w:rsid w:val="00E73415"/>
    <w:rsid w:val="00E7362F"/>
    <w:rsid w:val="00E73DC8"/>
    <w:rsid w:val="00E81606"/>
    <w:rsid w:val="00E84035"/>
    <w:rsid w:val="00E852D9"/>
    <w:rsid w:val="00E863FC"/>
    <w:rsid w:val="00E87F6E"/>
    <w:rsid w:val="00E921E1"/>
    <w:rsid w:val="00E9557A"/>
    <w:rsid w:val="00E97834"/>
    <w:rsid w:val="00EA0995"/>
    <w:rsid w:val="00EA0F2E"/>
    <w:rsid w:val="00EA1625"/>
    <w:rsid w:val="00EA3976"/>
    <w:rsid w:val="00EA6590"/>
    <w:rsid w:val="00EB647B"/>
    <w:rsid w:val="00EB65A7"/>
    <w:rsid w:val="00EB6C88"/>
    <w:rsid w:val="00EB6D3D"/>
    <w:rsid w:val="00EB7C44"/>
    <w:rsid w:val="00EC274F"/>
    <w:rsid w:val="00EC56CA"/>
    <w:rsid w:val="00EC5B39"/>
    <w:rsid w:val="00EC5B7E"/>
    <w:rsid w:val="00ED490E"/>
    <w:rsid w:val="00ED4CEC"/>
    <w:rsid w:val="00ED7A14"/>
    <w:rsid w:val="00ED7FC9"/>
    <w:rsid w:val="00EE1610"/>
    <w:rsid w:val="00EE16B5"/>
    <w:rsid w:val="00EE1FFD"/>
    <w:rsid w:val="00EF23FA"/>
    <w:rsid w:val="00EF62A1"/>
    <w:rsid w:val="00F104A5"/>
    <w:rsid w:val="00F1052F"/>
    <w:rsid w:val="00F10B46"/>
    <w:rsid w:val="00F177E7"/>
    <w:rsid w:val="00F24243"/>
    <w:rsid w:val="00F31670"/>
    <w:rsid w:val="00F319DB"/>
    <w:rsid w:val="00F31F30"/>
    <w:rsid w:val="00F34BBB"/>
    <w:rsid w:val="00F37809"/>
    <w:rsid w:val="00F41363"/>
    <w:rsid w:val="00F43480"/>
    <w:rsid w:val="00F450A7"/>
    <w:rsid w:val="00F46C44"/>
    <w:rsid w:val="00F52D19"/>
    <w:rsid w:val="00F57501"/>
    <w:rsid w:val="00F745DC"/>
    <w:rsid w:val="00F85DC2"/>
    <w:rsid w:val="00F90D8D"/>
    <w:rsid w:val="00F919E7"/>
    <w:rsid w:val="00F92EB6"/>
    <w:rsid w:val="00F932FF"/>
    <w:rsid w:val="00F94AB3"/>
    <w:rsid w:val="00F95E55"/>
    <w:rsid w:val="00FA17A3"/>
    <w:rsid w:val="00FA2E82"/>
    <w:rsid w:val="00FA4E9E"/>
    <w:rsid w:val="00FA52A7"/>
    <w:rsid w:val="00FB65F6"/>
    <w:rsid w:val="00FB6F63"/>
    <w:rsid w:val="00FC0826"/>
    <w:rsid w:val="00FC28EE"/>
    <w:rsid w:val="00FC2F3E"/>
    <w:rsid w:val="00FC31D2"/>
    <w:rsid w:val="00FC34E6"/>
    <w:rsid w:val="00FD0637"/>
    <w:rsid w:val="00FD0E53"/>
    <w:rsid w:val="00FD17B4"/>
    <w:rsid w:val="00FE32B0"/>
    <w:rsid w:val="00FE5018"/>
    <w:rsid w:val="00FE5C1A"/>
    <w:rsid w:val="00FE6B04"/>
    <w:rsid w:val="00FF165D"/>
    <w:rsid w:val="00FF3CB4"/>
    <w:rsid w:val="00FF5D55"/>
    <w:rsid w:val="00FF7B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2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35F"/>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2123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1235F"/>
    <w:pPr>
      <w:keepNext/>
      <w:outlineLvl w:val="1"/>
    </w:pPr>
    <w:rPr>
      <w:rFonts w:ascii="Times New Roman" w:hAnsi="Times New Roman"/>
      <w:color w:val="333333"/>
      <w:sz w:val="36"/>
      <w:szCs w:val="36"/>
      <w:lang w:val="bg-BG"/>
    </w:rPr>
  </w:style>
  <w:style w:type="paragraph" w:styleId="Heading3">
    <w:name w:val="heading 3"/>
    <w:basedOn w:val="Normal"/>
    <w:next w:val="Normal"/>
    <w:link w:val="Heading3Char"/>
    <w:qFormat/>
    <w:rsid w:val="0021235F"/>
    <w:pPr>
      <w:keepNext/>
      <w:spacing w:before="120"/>
      <w:jc w:val="both"/>
      <w:outlineLvl w:val="2"/>
    </w:pPr>
    <w:rPr>
      <w:b/>
      <w:sz w:val="28"/>
      <w:lang w:val="bg-BG"/>
    </w:rPr>
  </w:style>
  <w:style w:type="paragraph" w:styleId="Heading4">
    <w:name w:val="heading 4"/>
    <w:basedOn w:val="Normal"/>
    <w:next w:val="Normal"/>
    <w:link w:val="Heading4Char"/>
    <w:qFormat/>
    <w:rsid w:val="0021235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1235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qFormat/>
    <w:rsid w:val="0021235F"/>
    <w:pPr>
      <w:keepNext/>
      <w:outlineLvl w:val="6"/>
    </w:pPr>
    <w:rPr>
      <w:rFonts w:ascii="Verdana" w:hAnsi="Verdana"/>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35F"/>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21235F"/>
    <w:rPr>
      <w:rFonts w:ascii="Times New Roman" w:eastAsia="Times New Roman" w:hAnsi="Times New Roman" w:cs="Times New Roman"/>
      <w:color w:val="333333"/>
      <w:sz w:val="36"/>
      <w:szCs w:val="36"/>
    </w:rPr>
  </w:style>
  <w:style w:type="character" w:customStyle="1" w:styleId="Heading3Char">
    <w:name w:val="Heading 3 Char"/>
    <w:basedOn w:val="DefaultParagraphFont"/>
    <w:link w:val="Heading3"/>
    <w:rsid w:val="0021235F"/>
    <w:rPr>
      <w:rFonts w:ascii="Bookman Old Style" w:eastAsia="Times New Roman" w:hAnsi="Bookman Old Style" w:cs="Times New Roman"/>
      <w:b/>
      <w:sz w:val="28"/>
      <w:szCs w:val="24"/>
    </w:rPr>
  </w:style>
  <w:style w:type="character" w:customStyle="1" w:styleId="Heading4Char">
    <w:name w:val="Heading 4 Char"/>
    <w:basedOn w:val="DefaultParagraphFont"/>
    <w:link w:val="Heading4"/>
    <w:rsid w:val="0021235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21235F"/>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21235F"/>
    <w:rPr>
      <w:rFonts w:ascii="Verdana" w:eastAsia="Times New Roman" w:hAnsi="Verdana" w:cs="Times New Roman"/>
      <w:b/>
      <w:color w:val="000000"/>
      <w:sz w:val="24"/>
      <w:szCs w:val="20"/>
      <w:lang w:val="en-GB"/>
    </w:rPr>
  </w:style>
  <w:style w:type="paragraph" w:customStyle="1" w:styleId="p50">
    <w:name w:val="p50"/>
    <w:basedOn w:val="Normal"/>
    <w:link w:val="p50Char"/>
    <w:rsid w:val="0021235F"/>
    <w:pPr>
      <w:tabs>
        <w:tab w:val="left" w:pos="760"/>
      </w:tabs>
      <w:spacing w:line="240" w:lineRule="atLeast"/>
      <w:ind w:left="720" w:hanging="720"/>
      <w:jc w:val="both"/>
    </w:pPr>
    <w:rPr>
      <w:rFonts w:ascii="CG Times" w:hAnsi="CG Times"/>
      <w:snapToGrid w:val="0"/>
      <w:color w:val="000000"/>
      <w:lang w:val="en-US"/>
    </w:rPr>
  </w:style>
  <w:style w:type="character" w:customStyle="1" w:styleId="p50Char">
    <w:name w:val="p50 Char"/>
    <w:link w:val="p50"/>
    <w:rsid w:val="0021235F"/>
    <w:rPr>
      <w:rFonts w:ascii="CG Times" w:eastAsia="Times New Roman" w:hAnsi="CG Times" w:cs="Times New Roman"/>
      <w:snapToGrid w:val="0"/>
      <w:color w:val="000000"/>
      <w:sz w:val="24"/>
      <w:szCs w:val="24"/>
      <w:lang w:val="en-US"/>
    </w:rPr>
  </w:style>
  <w:style w:type="character" w:styleId="Hyperlink">
    <w:name w:val="Hyperlink"/>
    <w:uiPriority w:val="99"/>
    <w:rsid w:val="0021235F"/>
    <w:rPr>
      <w:color w:val="666633"/>
      <w:u w:val="single"/>
    </w:rPr>
  </w:style>
  <w:style w:type="paragraph" w:styleId="TOC1">
    <w:name w:val="toc 1"/>
    <w:basedOn w:val="Normal"/>
    <w:next w:val="Normal"/>
    <w:autoRedefine/>
    <w:semiHidden/>
    <w:rsid w:val="0021235F"/>
    <w:rPr>
      <w:b/>
      <w:color w:val="000000"/>
      <w:lang w:val="bg-BG"/>
    </w:rPr>
  </w:style>
  <w:style w:type="paragraph" w:styleId="BodyTextIndent">
    <w:name w:val="Body Text Indent"/>
    <w:basedOn w:val="Normal"/>
    <w:link w:val="BodyTextIndentChar"/>
    <w:rsid w:val="0021235F"/>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21235F"/>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21235F"/>
    <w:pPr>
      <w:jc w:val="center"/>
    </w:pPr>
    <w:rPr>
      <w:rFonts w:ascii="Times New Roman" w:hAnsi="Times New Roman"/>
      <w:b/>
      <w:bCs/>
      <w:lang w:val="bg-BG"/>
    </w:rPr>
  </w:style>
  <w:style w:type="character" w:customStyle="1" w:styleId="TitleChar">
    <w:name w:val="Title Char"/>
    <w:aliases w:val="Char Char"/>
    <w:basedOn w:val="DefaultParagraphFont"/>
    <w:link w:val="Title"/>
    <w:rsid w:val="0021235F"/>
    <w:rPr>
      <w:rFonts w:ascii="Times New Roman" w:eastAsia="Times New Roman" w:hAnsi="Times New Roman" w:cs="Times New Roman"/>
      <w:b/>
      <w:bCs/>
      <w:sz w:val="24"/>
      <w:szCs w:val="24"/>
    </w:rPr>
  </w:style>
  <w:style w:type="paragraph" w:styleId="Header">
    <w:name w:val="header"/>
    <w:basedOn w:val="Normal"/>
    <w:link w:val="HeaderChar"/>
    <w:rsid w:val="0021235F"/>
    <w:pPr>
      <w:tabs>
        <w:tab w:val="center" w:pos="4320"/>
        <w:tab w:val="right" w:pos="8640"/>
      </w:tabs>
    </w:pPr>
    <w:rPr>
      <w:rFonts w:ascii="Verdana" w:hAnsi="Verdana"/>
      <w:color w:val="0000FF"/>
      <w:szCs w:val="20"/>
    </w:rPr>
  </w:style>
  <w:style w:type="character" w:customStyle="1" w:styleId="HeaderChar">
    <w:name w:val="Header Char"/>
    <w:basedOn w:val="DefaultParagraphFont"/>
    <w:link w:val="Header"/>
    <w:rsid w:val="0021235F"/>
    <w:rPr>
      <w:rFonts w:ascii="Verdana" w:eastAsia="Times New Roman" w:hAnsi="Verdana" w:cs="Times New Roman"/>
      <w:color w:val="0000FF"/>
      <w:sz w:val="24"/>
      <w:szCs w:val="20"/>
      <w:lang w:val="en-GB"/>
    </w:rPr>
  </w:style>
  <w:style w:type="paragraph" w:styleId="Footer">
    <w:name w:val="footer"/>
    <w:basedOn w:val="Normal"/>
    <w:link w:val="FooterChar"/>
    <w:rsid w:val="0021235F"/>
    <w:pPr>
      <w:tabs>
        <w:tab w:val="center" w:pos="4320"/>
        <w:tab w:val="right" w:pos="8640"/>
      </w:tabs>
    </w:pPr>
    <w:rPr>
      <w:rFonts w:ascii="Verdana" w:hAnsi="Verdana"/>
      <w:color w:val="0000FF"/>
      <w:szCs w:val="20"/>
    </w:rPr>
  </w:style>
  <w:style w:type="character" w:customStyle="1" w:styleId="FooterChar">
    <w:name w:val="Footer Char"/>
    <w:basedOn w:val="DefaultParagraphFont"/>
    <w:link w:val="Footer"/>
    <w:uiPriority w:val="99"/>
    <w:rsid w:val="0021235F"/>
    <w:rPr>
      <w:rFonts w:ascii="Verdana" w:eastAsia="Times New Roman" w:hAnsi="Verdana" w:cs="Times New Roman"/>
      <w:color w:val="0000FF"/>
      <w:sz w:val="24"/>
      <w:szCs w:val="20"/>
      <w:lang w:val="en-GB"/>
    </w:rPr>
  </w:style>
  <w:style w:type="character" w:styleId="PageNumber">
    <w:name w:val="page number"/>
    <w:basedOn w:val="DefaultParagraphFont"/>
    <w:rsid w:val="0021235F"/>
  </w:style>
  <w:style w:type="paragraph" w:styleId="BodyText3">
    <w:name w:val="Body Text 3"/>
    <w:basedOn w:val="Normal"/>
    <w:link w:val="BodyText3Char"/>
    <w:rsid w:val="0021235F"/>
    <w:pPr>
      <w:tabs>
        <w:tab w:val="left" w:pos="426"/>
        <w:tab w:val="left" w:pos="6804"/>
        <w:tab w:val="left" w:leader="dot" w:pos="12960"/>
      </w:tabs>
      <w:jc w:val="both"/>
    </w:pPr>
    <w:rPr>
      <w:rFonts w:ascii="Arial" w:hAnsi="Arial"/>
      <w:color w:val="000000"/>
      <w:sz w:val="22"/>
      <w:lang w:val="bg-BG"/>
    </w:rPr>
  </w:style>
  <w:style w:type="character" w:customStyle="1" w:styleId="BodyText3Char">
    <w:name w:val="Body Text 3 Char"/>
    <w:basedOn w:val="DefaultParagraphFont"/>
    <w:link w:val="BodyText3"/>
    <w:rsid w:val="0021235F"/>
    <w:rPr>
      <w:rFonts w:ascii="Arial" w:eastAsia="Times New Roman" w:hAnsi="Arial" w:cs="Times New Roman"/>
      <w:color w:val="000000"/>
      <w:szCs w:val="24"/>
    </w:rPr>
  </w:style>
  <w:style w:type="paragraph" w:customStyle="1" w:styleId="c51">
    <w:name w:val="c51"/>
    <w:basedOn w:val="Normal"/>
    <w:rsid w:val="0021235F"/>
    <w:pPr>
      <w:spacing w:line="240" w:lineRule="atLeast"/>
      <w:jc w:val="center"/>
    </w:pPr>
    <w:rPr>
      <w:rFonts w:ascii="CG Times" w:hAnsi="CG Times"/>
      <w:snapToGrid w:val="0"/>
      <w:color w:val="000000"/>
      <w:lang w:val="en-US"/>
    </w:rPr>
  </w:style>
  <w:style w:type="paragraph" w:styleId="ListBullet2">
    <w:name w:val="List Bullet 2"/>
    <w:basedOn w:val="Normal"/>
    <w:autoRedefine/>
    <w:rsid w:val="0021235F"/>
    <w:pPr>
      <w:numPr>
        <w:numId w:val="3"/>
      </w:numPr>
      <w:ind w:left="851"/>
      <w:jc w:val="both"/>
    </w:pPr>
    <w:rPr>
      <w:rFonts w:ascii="Courier New" w:hAnsi="Courier New"/>
      <w:szCs w:val="20"/>
      <w:lang w:val="bg-BG"/>
    </w:rPr>
  </w:style>
  <w:style w:type="paragraph" w:styleId="Index1">
    <w:name w:val="index 1"/>
    <w:basedOn w:val="Normal"/>
    <w:next w:val="Normal"/>
    <w:autoRedefine/>
    <w:semiHidden/>
    <w:rsid w:val="0021235F"/>
    <w:pPr>
      <w:numPr>
        <w:ilvl w:val="1"/>
        <w:numId w:val="4"/>
      </w:numPr>
    </w:pPr>
    <w:rPr>
      <w:rFonts w:ascii="Times New Roman" w:hAnsi="Times New Roman"/>
      <w:color w:val="000000"/>
      <w:lang w:val="en-US"/>
    </w:rPr>
  </w:style>
  <w:style w:type="paragraph" w:styleId="BodyText">
    <w:name w:val="Body Text"/>
    <w:basedOn w:val="Normal"/>
    <w:link w:val="BodyTextChar"/>
    <w:rsid w:val="0021235F"/>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21235F"/>
    <w:rPr>
      <w:rFonts w:ascii="Lucida Sans Unicode" w:eastAsia="Times New Roman" w:hAnsi="Lucida Sans Unicode" w:cs="Times New Roman"/>
      <w:b/>
      <w:i/>
      <w:color w:val="000000"/>
      <w:sz w:val="24"/>
      <w:szCs w:val="20"/>
      <w:lang w:val="en-GB"/>
    </w:rPr>
  </w:style>
  <w:style w:type="paragraph" w:customStyle="1" w:styleId="p24">
    <w:name w:val="p24"/>
    <w:basedOn w:val="Normal"/>
    <w:rsid w:val="0021235F"/>
    <w:pPr>
      <w:tabs>
        <w:tab w:val="left" w:pos="780"/>
      </w:tabs>
      <w:spacing w:line="280" w:lineRule="atLeast"/>
      <w:ind w:left="720" w:hanging="720"/>
    </w:pPr>
    <w:rPr>
      <w:rFonts w:ascii="CG Times" w:hAnsi="CG Times"/>
      <w:snapToGrid w:val="0"/>
      <w:color w:val="000000"/>
      <w:lang w:val="en-US"/>
    </w:rPr>
  </w:style>
  <w:style w:type="paragraph" w:styleId="BodyText2">
    <w:name w:val="Body Text 2"/>
    <w:basedOn w:val="Normal"/>
    <w:link w:val="BodyText2Char"/>
    <w:rsid w:val="0021235F"/>
    <w:pPr>
      <w:widowControl w:val="0"/>
      <w:tabs>
        <w:tab w:val="left" w:pos="-720"/>
      </w:tabs>
      <w:suppressAutoHyphens/>
      <w:jc w:val="both"/>
    </w:pPr>
    <w:rPr>
      <w:rFonts w:ascii="Times New Roman" w:hAnsi="Times New Roman"/>
      <w:b/>
      <w:snapToGrid w:val="0"/>
      <w:color w:val="000000"/>
      <w:spacing w:val="-3"/>
      <w:szCs w:val="20"/>
    </w:rPr>
  </w:style>
  <w:style w:type="character" w:customStyle="1" w:styleId="BodyText2Char">
    <w:name w:val="Body Text 2 Char"/>
    <w:basedOn w:val="DefaultParagraphFont"/>
    <w:link w:val="BodyText2"/>
    <w:rsid w:val="0021235F"/>
    <w:rPr>
      <w:rFonts w:ascii="Times New Roman" w:eastAsia="Times New Roman" w:hAnsi="Times New Roman" w:cs="Times New Roman"/>
      <w:b/>
      <w:snapToGrid w:val="0"/>
      <w:color w:val="000000"/>
      <w:spacing w:val="-3"/>
      <w:sz w:val="24"/>
      <w:szCs w:val="20"/>
      <w:lang w:val="en-GB"/>
    </w:rPr>
  </w:style>
  <w:style w:type="paragraph" w:styleId="BodyTextIndent2">
    <w:name w:val="Body Text Indent 2"/>
    <w:basedOn w:val="Normal"/>
    <w:link w:val="BodyTextIndent2Char"/>
    <w:rsid w:val="0021235F"/>
    <w:pPr>
      <w:spacing w:before="120" w:after="120"/>
      <w:ind w:left="540" w:hanging="540"/>
    </w:pPr>
    <w:rPr>
      <w:rFonts w:ascii="Arial" w:hAnsi="Arial"/>
      <w:color w:val="000000"/>
      <w:sz w:val="28"/>
    </w:rPr>
  </w:style>
  <w:style w:type="character" w:customStyle="1" w:styleId="BodyTextIndent2Char">
    <w:name w:val="Body Text Indent 2 Char"/>
    <w:basedOn w:val="DefaultParagraphFont"/>
    <w:link w:val="BodyTextIndent2"/>
    <w:rsid w:val="0021235F"/>
    <w:rPr>
      <w:rFonts w:ascii="Arial" w:eastAsia="Times New Roman" w:hAnsi="Arial" w:cs="Times New Roman"/>
      <w:color w:val="000000"/>
      <w:sz w:val="28"/>
      <w:szCs w:val="24"/>
      <w:lang w:val="en-GB"/>
    </w:rPr>
  </w:style>
  <w:style w:type="paragraph" w:customStyle="1" w:styleId="p17">
    <w:name w:val="p17"/>
    <w:basedOn w:val="Normal"/>
    <w:rsid w:val="0021235F"/>
    <w:pPr>
      <w:spacing w:line="280" w:lineRule="atLeast"/>
    </w:pPr>
    <w:rPr>
      <w:rFonts w:ascii="CG Times" w:hAnsi="CG Times"/>
      <w:snapToGrid w:val="0"/>
      <w:color w:val="000000"/>
      <w:lang w:val="en-US"/>
    </w:rPr>
  </w:style>
  <w:style w:type="character" w:styleId="FollowedHyperlink">
    <w:name w:val="FollowedHyperlink"/>
    <w:uiPriority w:val="99"/>
    <w:rsid w:val="0021235F"/>
    <w:rPr>
      <w:color w:val="800080"/>
      <w:u w:val="single"/>
    </w:rPr>
  </w:style>
  <w:style w:type="character" w:styleId="CommentReference">
    <w:name w:val="annotation reference"/>
    <w:rsid w:val="0021235F"/>
    <w:rPr>
      <w:sz w:val="16"/>
      <w:szCs w:val="16"/>
    </w:rPr>
  </w:style>
  <w:style w:type="paragraph" w:styleId="CommentText">
    <w:name w:val="annotation text"/>
    <w:basedOn w:val="Normal"/>
    <w:link w:val="CommentTextChar"/>
    <w:rsid w:val="0021235F"/>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21235F"/>
    <w:rPr>
      <w:rFonts w:ascii="Times New Roman" w:eastAsia="Times New Roman" w:hAnsi="Times New Roman" w:cs="Times New Roman"/>
      <w:color w:val="000000"/>
      <w:sz w:val="20"/>
      <w:szCs w:val="20"/>
      <w:lang w:val="en-US"/>
    </w:rPr>
  </w:style>
  <w:style w:type="paragraph" w:styleId="BodyTextIndent3">
    <w:name w:val="Body Text Indent 3"/>
    <w:basedOn w:val="Normal"/>
    <w:link w:val="BodyTextIndent3Char"/>
    <w:rsid w:val="0021235F"/>
    <w:pPr>
      <w:spacing w:after="240"/>
      <w:ind w:left="720"/>
      <w:jc w:val="both"/>
      <w:outlineLvl w:val="0"/>
    </w:pPr>
    <w:rPr>
      <w:lang w:val="bg-BG"/>
    </w:rPr>
  </w:style>
  <w:style w:type="character" w:customStyle="1" w:styleId="BodyTextIndent3Char">
    <w:name w:val="Body Text Indent 3 Char"/>
    <w:basedOn w:val="DefaultParagraphFont"/>
    <w:link w:val="BodyTextIndent3"/>
    <w:rsid w:val="0021235F"/>
    <w:rPr>
      <w:rFonts w:ascii="Bookman Old Style" w:eastAsia="Times New Roman" w:hAnsi="Bookman Old Style" w:cs="Times New Roman"/>
      <w:sz w:val="24"/>
      <w:szCs w:val="24"/>
    </w:rPr>
  </w:style>
  <w:style w:type="paragraph" w:customStyle="1" w:styleId="Normal12pt">
    <w:name w:val="Normal + 12 pt"/>
    <w:basedOn w:val="Normal"/>
    <w:rsid w:val="0021235F"/>
    <w:rPr>
      <w:rFonts w:ascii="Times New Roman" w:hAnsi="Times New Roman"/>
      <w:sz w:val="28"/>
      <w:szCs w:val="28"/>
      <w:lang w:val="bg-BG" w:eastAsia="bg-BG"/>
    </w:rPr>
  </w:style>
  <w:style w:type="paragraph" w:customStyle="1" w:styleId="Bullet">
    <w:name w:val="Bullet"/>
    <w:basedOn w:val="Normal"/>
    <w:rsid w:val="0021235F"/>
    <w:pPr>
      <w:numPr>
        <w:numId w:val="8"/>
      </w:numPr>
    </w:pPr>
    <w:rPr>
      <w:rFonts w:ascii="Arial CYR" w:hAnsi="Arial CYR"/>
    </w:rPr>
  </w:style>
  <w:style w:type="paragraph" w:customStyle="1" w:styleId="p29">
    <w:name w:val="p29"/>
    <w:basedOn w:val="Normal"/>
    <w:rsid w:val="0021235F"/>
    <w:pPr>
      <w:tabs>
        <w:tab w:val="left" w:pos="740"/>
      </w:tabs>
      <w:spacing w:line="280" w:lineRule="atLeast"/>
      <w:ind w:hanging="720"/>
    </w:pPr>
    <w:rPr>
      <w:rFonts w:ascii="CG Times" w:hAnsi="CG Times"/>
      <w:snapToGrid w:val="0"/>
      <w:color w:val="000000"/>
      <w:lang w:val="en-US"/>
    </w:rPr>
  </w:style>
  <w:style w:type="paragraph" w:styleId="BalloonText">
    <w:name w:val="Balloon Text"/>
    <w:basedOn w:val="Normal"/>
    <w:link w:val="BalloonTextChar"/>
    <w:semiHidden/>
    <w:rsid w:val="0021235F"/>
    <w:rPr>
      <w:rFonts w:ascii="Tahoma" w:hAnsi="Tahoma" w:cs="Tahoma"/>
      <w:sz w:val="16"/>
      <w:szCs w:val="16"/>
    </w:rPr>
  </w:style>
  <w:style w:type="character" w:customStyle="1" w:styleId="BalloonTextChar">
    <w:name w:val="Balloon Text Char"/>
    <w:basedOn w:val="DefaultParagraphFont"/>
    <w:link w:val="BalloonText"/>
    <w:semiHidden/>
    <w:rsid w:val="0021235F"/>
    <w:rPr>
      <w:rFonts w:ascii="Tahoma" w:eastAsia="Times New Roman" w:hAnsi="Tahoma" w:cs="Tahoma"/>
      <w:sz w:val="16"/>
      <w:szCs w:val="16"/>
      <w:lang w:val="en-GB"/>
    </w:rPr>
  </w:style>
  <w:style w:type="paragraph" w:customStyle="1" w:styleId="BodyText1">
    <w:name w:val="Body Text1"/>
    <w:rsid w:val="0021235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CommentSubjectChar">
    <w:name w:val="Comment Subject Char"/>
    <w:link w:val="CommentSubject"/>
    <w:semiHidden/>
    <w:rsid w:val="0021235F"/>
    <w:rPr>
      <w:rFonts w:ascii="Bookman Old Style" w:eastAsia="Times New Roman" w:hAnsi="Bookman Old Style" w:cs="Times New Roman"/>
      <w:b/>
      <w:bCs/>
      <w:color w:val="000000"/>
      <w:sz w:val="20"/>
      <w:szCs w:val="20"/>
      <w:lang w:val="en-GB"/>
    </w:rPr>
  </w:style>
  <w:style w:type="paragraph" w:styleId="CommentSubject">
    <w:name w:val="annotation subject"/>
    <w:basedOn w:val="CommentText"/>
    <w:next w:val="CommentText"/>
    <w:link w:val="CommentSubjectChar"/>
    <w:semiHidden/>
    <w:rsid w:val="0021235F"/>
    <w:rPr>
      <w:rFonts w:ascii="Bookman Old Style" w:hAnsi="Bookman Old Style"/>
      <w:b/>
      <w:bCs/>
      <w:lang w:val="en-GB"/>
    </w:rPr>
  </w:style>
  <w:style w:type="character" w:customStyle="1" w:styleId="CommentSubjectChar1">
    <w:name w:val="Comment Subject Char1"/>
    <w:basedOn w:val="CommentTextChar"/>
    <w:uiPriority w:val="99"/>
    <w:semiHidden/>
    <w:rsid w:val="0021235F"/>
    <w:rPr>
      <w:rFonts w:ascii="Times New Roman" w:eastAsia="Times New Roman" w:hAnsi="Times New Roman" w:cs="Times New Roman"/>
      <w:b/>
      <w:bCs/>
      <w:color w:val="000000"/>
      <w:sz w:val="20"/>
      <w:szCs w:val="20"/>
      <w:lang w:val="en-US"/>
    </w:rPr>
  </w:style>
  <w:style w:type="character" w:customStyle="1" w:styleId="alafa">
    <w:name w:val="al_a fa"/>
    <w:uiPriority w:val="99"/>
    <w:rsid w:val="0021235F"/>
    <w:rPr>
      <w:rFonts w:cs="Times New Roman"/>
    </w:rPr>
  </w:style>
  <w:style w:type="character" w:customStyle="1" w:styleId="hiddenref1">
    <w:name w:val="hiddenref1"/>
    <w:uiPriority w:val="99"/>
    <w:rsid w:val="0021235F"/>
    <w:rPr>
      <w:rFonts w:cs="Times New Roman"/>
      <w:color w:val="000000"/>
      <w:u w:val="single"/>
    </w:rPr>
  </w:style>
  <w:style w:type="character" w:customStyle="1" w:styleId="A3">
    <w:name w:val="A3"/>
    <w:rsid w:val="0021235F"/>
    <w:rPr>
      <w:rFonts w:cs="TimokCYR"/>
      <w:color w:val="000000"/>
    </w:rPr>
  </w:style>
  <w:style w:type="paragraph" w:styleId="ListParagraph">
    <w:name w:val="List Paragraph"/>
    <w:basedOn w:val="Normal"/>
    <w:link w:val="ListParagraphChar"/>
    <w:uiPriority w:val="34"/>
    <w:qFormat/>
    <w:rsid w:val="0021235F"/>
    <w:pPr>
      <w:ind w:left="720"/>
      <w:contextualSpacing/>
    </w:pPr>
  </w:style>
  <w:style w:type="character" w:styleId="Strong">
    <w:name w:val="Strong"/>
    <w:uiPriority w:val="22"/>
    <w:qFormat/>
    <w:rsid w:val="0021235F"/>
    <w:rPr>
      <w:b/>
      <w:bCs/>
    </w:rPr>
  </w:style>
  <w:style w:type="paragraph" w:customStyle="1" w:styleId="Style10">
    <w:name w:val="Style10"/>
    <w:basedOn w:val="Normal"/>
    <w:rsid w:val="0021235F"/>
    <w:pPr>
      <w:spacing w:before="60"/>
      <w:ind w:right="284"/>
      <w:jc w:val="both"/>
    </w:pPr>
    <w:rPr>
      <w:rFonts w:ascii="Times New Roman" w:hAnsi="Times New Roman"/>
      <w:szCs w:val="20"/>
      <w:lang w:val="bg-BG" w:eastAsia="bg-BG"/>
    </w:rPr>
  </w:style>
  <w:style w:type="paragraph" w:customStyle="1" w:styleId="htleft">
    <w:name w:val="htleft"/>
    <w:basedOn w:val="Normal"/>
    <w:rsid w:val="0021235F"/>
    <w:pPr>
      <w:spacing w:before="100" w:beforeAutospacing="1" w:after="100" w:afterAutospacing="1"/>
    </w:pPr>
    <w:rPr>
      <w:rFonts w:ascii="Times New Roman" w:hAnsi="Times New Roman"/>
      <w:lang w:val="bg-BG" w:eastAsia="bg-BG"/>
    </w:rPr>
  </w:style>
  <w:style w:type="character" w:customStyle="1" w:styleId="FooterChar1">
    <w:name w:val="Footer Char1"/>
    <w:locked/>
    <w:rsid w:val="0021235F"/>
    <w:rPr>
      <w:rFonts w:ascii="CG Times (W1)" w:hAnsi="CG Times (W1)"/>
      <w:color w:val="0000FF"/>
      <w:sz w:val="24"/>
      <w:lang w:val="en-GB" w:eastAsia="en-US"/>
    </w:rPr>
  </w:style>
  <w:style w:type="paragraph" w:styleId="Revision">
    <w:name w:val="Revision"/>
    <w:hidden/>
    <w:uiPriority w:val="99"/>
    <w:semiHidden/>
    <w:rsid w:val="0021235F"/>
    <w:pPr>
      <w:spacing w:after="0" w:line="240" w:lineRule="auto"/>
    </w:pPr>
    <w:rPr>
      <w:rFonts w:ascii="Bookman Old Style" w:eastAsia="Times New Roman" w:hAnsi="Bookman Old Style" w:cs="Times New Roman"/>
      <w:sz w:val="24"/>
      <w:szCs w:val="24"/>
      <w:lang w:val="en-GB"/>
    </w:rPr>
  </w:style>
  <w:style w:type="table" w:styleId="TableGrid">
    <w:name w:val="Table Grid"/>
    <w:basedOn w:val="TableNormal"/>
    <w:uiPriority w:val="59"/>
    <w:rsid w:val="0021235F"/>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64162"/>
    <w:rPr>
      <w:rFonts w:ascii="Bookman Old Style" w:eastAsia="Times New Roman" w:hAnsi="Bookman Old Style" w:cs="Times New Roman"/>
      <w:sz w:val="24"/>
      <w:szCs w:val="24"/>
      <w:lang w:val="en-GB"/>
    </w:rPr>
  </w:style>
  <w:style w:type="character" w:customStyle="1" w:styleId="BodytextItalic1">
    <w:name w:val="Body text + Italic1"/>
    <w:uiPriority w:val="99"/>
    <w:rsid w:val="00964162"/>
    <w:rPr>
      <w:rFonts w:ascii="Verdana" w:hAnsi="Verdana" w:cs="Verdana"/>
      <w:i/>
      <w:iCs/>
      <w:snapToGrid/>
      <w:sz w:val="19"/>
      <w:szCs w:val="19"/>
      <w:u w:val="none"/>
    </w:rPr>
  </w:style>
  <w:style w:type="character" w:styleId="PlaceholderText">
    <w:name w:val="Placeholder Text"/>
    <w:basedOn w:val="DefaultParagraphFont"/>
    <w:uiPriority w:val="99"/>
    <w:semiHidden/>
    <w:rsid w:val="00A37EBD"/>
    <w:rPr>
      <w:color w:val="808080"/>
    </w:rPr>
  </w:style>
  <w:style w:type="character" w:customStyle="1" w:styleId="FontStyle21">
    <w:name w:val="Font Style21"/>
    <w:uiPriority w:val="99"/>
    <w:rsid w:val="001D4B0A"/>
    <w:rPr>
      <w:rFonts w:ascii="Arial" w:hAnsi="Arial" w:cs="Arial"/>
      <w:sz w:val="22"/>
      <w:szCs w:val="22"/>
    </w:rPr>
  </w:style>
  <w:style w:type="character" w:customStyle="1" w:styleId="FontStyle14">
    <w:name w:val="Font Style14"/>
    <w:uiPriority w:val="99"/>
    <w:rsid w:val="00705F58"/>
    <w:rPr>
      <w:rFonts w:ascii="Arial" w:hAnsi="Arial" w:cs="Arial"/>
      <w:b/>
      <w:bCs/>
      <w:sz w:val="22"/>
      <w:szCs w:val="22"/>
    </w:rPr>
  </w:style>
  <w:style w:type="paragraph" w:styleId="FootnoteText">
    <w:name w:val="footnote text"/>
    <w:basedOn w:val="Normal"/>
    <w:link w:val="FootnoteTextChar"/>
    <w:uiPriority w:val="99"/>
    <w:semiHidden/>
    <w:unhideWhenUsed/>
    <w:rsid w:val="00D7200A"/>
    <w:rPr>
      <w:sz w:val="20"/>
      <w:szCs w:val="20"/>
    </w:rPr>
  </w:style>
  <w:style w:type="character" w:customStyle="1" w:styleId="FootnoteTextChar">
    <w:name w:val="Footnote Text Char"/>
    <w:basedOn w:val="DefaultParagraphFont"/>
    <w:link w:val="FootnoteText"/>
    <w:uiPriority w:val="99"/>
    <w:semiHidden/>
    <w:rsid w:val="00D7200A"/>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7200A"/>
    <w:rPr>
      <w:vertAlign w:val="superscript"/>
    </w:rPr>
  </w:style>
  <w:style w:type="character" w:customStyle="1" w:styleId="ala30">
    <w:name w:val="al_a30"/>
    <w:rsid w:val="00D7200A"/>
    <w:rPr>
      <w:rFonts w:cs="Times New Roman"/>
    </w:rPr>
  </w:style>
  <w:style w:type="character" w:customStyle="1" w:styleId="ala151">
    <w:name w:val="al_a151"/>
    <w:rsid w:val="00D7200A"/>
    <w:rPr>
      <w:rFonts w:ascii="Times New Roman" w:hAnsi="Times New Roman" w:cs="Times New Roman" w:hint="default"/>
    </w:rPr>
  </w:style>
  <w:style w:type="character" w:customStyle="1" w:styleId="alcapt2">
    <w:name w:val="al_capt2"/>
    <w:rsid w:val="00AA12AF"/>
    <w:rPr>
      <w:rFonts w:cs="Times New Roman"/>
      <w:i/>
      <w:iCs/>
    </w:rPr>
  </w:style>
  <w:style w:type="character" w:customStyle="1" w:styleId="parcapt2">
    <w:name w:val="par_capt2"/>
    <w:rsid w:val="00AA12AF"/>
    <w:rPr>
      <w:rFonts w:cs="Times New Roman"/>
      <w:b/>
      <w:bCs/>
    </w:rPr>
  </w:style>
  <w:style w:type="character" w:customStyle="1" w:styleId="ala36">
    <w:name w:val="al_a36"/>
    <w:rsid w:val="00AA12AF"/>
    <w:rPr>
      <w:rFonts w:cs="Times New Roman"/>
    </w:rPr>
  </w:style>
  <w:style w:type="character" w:customStyle="1" w:styleId="ala37">
    <w:name w:val="al_a37"/>
    <w:rsid w:val="00AA12AF"/>
    <w:rPr>
      <w:rFonts w:cs="Times New Roman"/>
    </w:rPr>
  </w:style>
  <w:style w:type="character" w:customStyle="1" w:styleId="ala62">
    <w:name w:val="al_a62"/>
    <w:rsid w:val="008C5873"/>
    <w:rPr>
      <w:rFonts w:cs="Times New Roman"/>
    </w:rPr>
  </w:style>
  <w:style w:type="character" w:customStyle="1" w:styleId="ala33">
    <w:name w:val="al_a33"/>
    <w:rsid w:val="008C5873"/>
    <w:rPr>
      <w:rFonts w:cs="Times New Roman"/>
    </w:rPr>
  </w:style>
  <w:style w:type="character" w:customStyle="1" w:styleId="ala49">
    <w:name w:val="al_a49"/>
    <w:rsid w:val="008C5873"/>
    <w:rPr>
      <w:rFonts w:cs="Times New Roman"/>
    </w:rPr>
  </w:style>
  <w:style w:type="character" w:customStyle="1" w:styleId="ala55">
    <w:name w:val="al_a55"/>
    <w:rsid w:val="00DA07E7"/>
    <w:rPr>
      <w:rFonts w:cs="Times New Roman"/>
    </w:rPr>
  </w:style>
  <w:style w:type="character" w:customStyle="1" w:styleId="ala60">
    <w:name w:val="al_a60"/>
    <w:rsid w:val="00DA07E7"/>
    <w:rPr>
      <w:rFonts w:cs="Times New Roman"/>
    </w:rPr>
  </w:style>
  <w:style w:type="character" w:customStyle="1" w:styleId="ala61">
    <w:name w:val="al_a61"/>
    <w:rsid w:val="00DA07E7"/>
    <w:rPr>
      <w:rFonts w:cs="Times New Roman"/>
    </w:rPr>
  </w:style>
  <w:style w:type="character" w:customStyle="1" w:styleId="ala27">
    <w:name w:val="al_a27"/>
    <w:rsid w:val="00DA07E7"/>
    <w:rPr>
      <w:rFonts w:cs="Times New Roman"/>
    </w:rPr>
  </w:style>
  <w:style w:type="character" w:customStyle="1" w:styleId="ala101">
    <w:name w:val="al_a101"/>
    <w:rsid w:val="00A01797"/>
    <w:rPr>
      <w:rFonts w:cs="Times New Roman"/>
    </w:rPr>
  </w:style>
  <w:style w:type="character" w:customStyle="1" w:styleId="ala35">
    <w:name w:val="al_a35"/>
    <w:rsid w:val="00A01797"/>
    <w:rPr>
      <w:rFonts w:cs="Times New Roman"/>
    </w:rPr>
  </w:style>
  <w:style w:type="character" w:customStyle="1" w:styleId="ala54">
    <w:name w:val="al_a54"/>
    <w:rsid w:val="00DB4489"/>
    <w:rPr>
      <w:rFonts w:cs="Times New Roman"/>
    </w:rPr>
  </w:style>
  <w:style w:type="character" w:customStyle="1" w:styleId="ldef2">
    <w:name w:val="ldef2"/>
    <w:rsid w:val="00FD17B4"/>
    <w:rPr>
      <w:rFonts w:cs="Times New Roman"/>
      <w:color w:val="FF0000"/>
    </w:rPr>
  </w:style>
  <w:style w:type="paragraph" w:customStyle="1" w:styleId="NormalBold">
    <w:name w:val="NormalBold"/>
    <w:basedOn w:val="Normal"/>
    <w:link w:val="NormalBoldChar"/>
    <w:rsid w:val="00FD17B4"/>
    <w:pPr>
      <w:widowControl w:val="0"/>
    </w:pPr>
    <w:rPr>
      <w:rFonts w:ascii="Times New Roman" w:hAnsi="Times New Roman"/>
      <w:b/>
      <w:szCs w:val="22"/>
      <w:lang w:val="bg-BG" w:eastAsia="bg-BG"/>
    </w:rPr>
  </w:style>
  <w:style w:type="character" w:customStyle="1" w:styleId="NormalBoldChar">
    <w:name w:val="NormalBold Char"/>
    <w:link w:val="NormalBold"/>
    <w:locked/>
    <w:rsid w:val="00FD17B4"/>
    <w:rPr>
      <w:rFonts w:ascii="Times New Roman" w:eastAsia="Times New Roman" w:hAnsi="Times New Roman" w:cs="Times New Roman"/>
      <w:b/>
      <w:sz w:val="24"/>
      <w:lang w:eastAsia="bg-BG"/>
    </w:rPr>
  </w:style>
  <w:style w:type="character" w:customStyle="1" w:styleId="DeltaViewInsertion">
    <w:name w:val="DeltaView Insertion"/>
    <w:rsid w:val="00FD17B4"/>
    <w:rPr>
      <w:b/>
      <w:i/>
      <w:spacing w:val="0"/>
      <w:lang w:val="bg-BG" w:eastAsia="bg-BG"/>
    </w:rPr>
  </w:style>
  <w:style w:type="paragraph" w:customStyle="1" w:styleId="Text1">
    <w:name w:val="Text 1"/>
    <w:basedOn w:val="Normal"/>
    <w:rsid w:val="00FD17B4"/>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D17B4"/>
    <w:pPr>
      <w:spacing w:before="120" w:after="120"/>
    </w:pPr>
    <w:rPr>
      <w:rFonts w:ascii="Times New Roman" w:eastAsia="Calibri" w:hAnsi="Times New Roman"/>
      <w:szCs w:val="22"/>
      <w:lang w:val="bg-BG" w:eastAsia="bg-BG"/>
    </w:rPr>
  </w:style>
  <w:style w:type="paragraph" w:customStyle="1" w:styleId="Tiret0">
    <w:name w:val="Tiret 0"/>
    <w:basedOn w:val="Normal"/>
    <w:rsid w:val="00FD17B4"/>
    <w:pPr>
      <w:numPr>
        <w:numId w:val="78"/>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D17B4"/>
    <w:pPr>
      <w:numPr>
        <w:numId w:val="79"/>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D17B4"/>
    <w:pPr>
      <w:numPr>
        <w:numId w:val="82"/>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D17B4"/>
    <w:pPr>
      <w:numPr>
        <w:ilvl w:val="1"/>
        <w:numId w:val="82"/>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D17B4"/>
    <w:pPr>
      <w:numPr>
        <w:ilvl w:val="2"/>
        <w:numId w:val="82"/>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D17B4"/>
    <w:pPr>
      <w:numPr>
        <w:ilvl w:val="3"/>
        <w:numId w:val="82"/>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D17B4"/>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D17B4"/>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D17B4"/>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D17B4"/>
    <w:pPr>
      <w:tabs>
        <w:tab w:val="left" w:pos="709"/>
      </w:tabs>
    </w:pPr>
    <w:rPr>
      <w:rFonts w:ascii="Tahoma" w:hAnsi="Tahoma"/>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35F"/>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2123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1235F"/>
    <w:pPr>
      <w:keepNext/>
      <w:outlineLvl w:val="1"/>
    </w:pPr>
    <w:rPr>
      <w:rFonts w:ascii="Times New Roman" w:hAnsi="Times New Roman"/>
      <w:color w:val="333333"/>
      <w:sz w:val="36"/>
      <w:szCs w:val="36"/>
      <w:lang w:val="bg-BG"/>
    </w:rPr>
  </w:style>
  <w:style w:type="paragraph" w:styleId="Heading3">
    <w:name w:val="heading 3"/>
    <w:basedOn w:val="Normal"/>
    <w:next w:val="Normal"/>
    <w:link w:val="Heading3Char"/>
    <w:qFormat/>
    <w:rsid w:val="0021235F"/>
    <w:pPr>
      <w:keepNext/>
      <w:spacing w:before="120"/>
      <w:jc w:val="both"/>
      <w:outlineLvl w:val="2"/>
    </w:pPr>
    <w:rPr>
      <w:b/>
      <w:sz w:val="28"/>
      <w:lang w:val="bg-BG"/>
    </w:rPr>
  </w:style>
  <w:style w:type="paragraph" w:styleId="Heading4">
    <w:name w:val="heading 4"/>
    <w:basedOn w:val="Normal"/>
    <w:next w:val="Normal"/>
    <w:link w:val="Heading4Char"/>
    <w:qFormat/>
    <w:rsid w:val="0021235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1235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qFormat/>
    <w:rsid w:val="0021235F"/>
    <w:pPr>
      <w:keepNext/>
      <w:outlineLvl w:val="6"/>
    </w:pPr>
    <w:rPr>
      <w:rFonts w:ascii="Verdana" w:hAnsi="Verdana"/>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35F"/>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21235F"/>
    <w:rPr>
      <w:rFonts w:ascii="Times New Roman" w:eastAsia="Times New Roman" w:hAnsi="Times New Roman" w:cs="Times New Roman"/>
      <w:color w:val="333333"/>
      <w:sz w:val="36"/>
      <w:szCs w:val="36"/>
    </w:rPr>
  </w:style>
  <w:style w:type="character" w:customStyle="1" w:styleId="Heading3Char">
    <w:name w:val="Heading 3 Char"/>
    <w:basedOn w:val="DefaultParagraphFont"/>
    <w:link w:val="Heading3"/>
    <w:rsid w:val="0021235F"/>
    <w:rPr>
      <w:rFonts w:ascii="Bookman Old Style" w:eastAsia="Times New Roman" w:hAnsi="Bookman Old Style" w:cs="Times New Roman"/>
      <w:b/>
      <w:sz w:val="28"/>
      <w:szCs w:val="24"/>
    </w:rPr>
  </w:style>
  <w:style w:type="character" w:customStyle="1" w:styleId="Heading4Char">
    <w:name w:val="Heading 4 Char"/>
    <w:basedOn w:val="DefaultParagraphFont"/>
    <w:link w:val="Heading4"/>
    <w:rsid w:val="0021235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21235F"/>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21235F"/>
    <w:rPr>
      <w:rFonts w:ascii="Verdana" w:eastAsia="Times New Roman" w:hAnsi="Verdana" w:cs="Times New Roman"/>
      <w:b/>
      <w:color w:val="000000"/>
      <w:sz w:val="24"/>
      <w:szCs w:val="20"/>
      <w:lang w:val="en-GB"/>
    </w:rPr>
  </w:style>
  <w:style w:type="paragraph" w:customStyle="1" w:styleId="p50">
    <w:name w:val="p50"/>
    <w:basedOn w:val="Normal"/>
    <w:link w:val="p50Char"/>
    <w:rsid w:val="0021235F"/>
    <w:pPr>
      <w:tabs>
        <w:tab w:val="left" w:pos="760"/>
      </w:tabs>
      <w:spacing w:line="240" w:lineRule="atLeast"/>
      <w:ind w:left="720" w:hanging="720"/>
      <w:jc w:val="both"/>
    </w:pPr>
    <w:rPr>
      <w:rFonts w:ascii="CG Times" w:hAnsi="CG Times"/>
      <w:snapToGrid w:val="0"/>
      <w:color w:val="000000"/>
      <w:lang w:val="en-US"/>
    </w:rPr>
  </w:style>
  <w:style w:type="character" w:customStyle="1" w:styleId="p50Char">
    <w:name w:val="p50 Char"/>
    <w:link w:val="p50"/>
    <w:rsid w:val="0021235F"/>
    <w:rPr>
      <w:rFonts w:ascii="CG Times" w:eastAsia="Times New Roman" w:hAnsi="CG Times" w:cs="Times New Roman"/>
      <w:snapToGrid w:val="0"/>
      <w:color w:val="000000"/>
      <w:sz w:val="24"/>
      <w:szCs w:val="24"/>
      <w:lang w:val="en-US"/>
    </w:rPr>
  </w:style>
  <w:style w:type="character" w:styleId="Hyperlink">
    <w:name w:val="Hyperlink"/>
    <w:uiPriority w:val="99"/>
    <w:rsid w:val="0021235F"/>
    <w:rPr>
      <w:color w:val="666633"/>
      <w:u w:val="single"/>
    </w:rPr>
  </w:style>
  <w:style w:type="paragraph" w:styleId="TOC1">
    <w:name w:val="toc 1"/>
    <w:basedOn w:val="Normal"/>
    <w:next w:val="Normal"/>
    <w:autoRedefine/>
    <w:semiHidden/>
    <w:rsid w:val="0021235F"/>
    <w:rPr>
      <w:b/>
      <w:color w:val="000000"/>
      <w:lang w:val="bg-BG"/>
    </w:rPr>
  </w:style>
  <w:style w:type="paragraph" w:styleId="BodyTextIndent">
    <w:name w:val="Body Text Indent"/>
    <w:basedOn w:val="Normal"/>
    <w:link w:val="BodyTextIndentChar"/>
    <w:rsid w:val="0021235F"/>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21235F"/>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21235F"/>
    <w:pPr>
      <w:jc w:val="center"/>
    </w:pPr>
    <w:rPr>
      <w:rFonts w:ascii="Times New Roman" w:hAnsi="Times New Roman"/>
      <w:b/>
      <w:bCs/>
      <w:lang w:val="bg-BG"/>
    </w:rPr>
  </w:style>
  <w:style w:type="character" w:customStyle="1" w:styleId="TitleChar">
    <w:name w:val="Title Char"/>
    <w:aliases w:val="Char Char"/>
    <w:basedOn w:val="DefaultParagraphFont"/>
    <w:link w:val="Title"/>
    <w:rsid w:val="0021235F"/>
    <w:rPr>
      <w:rFonts w:ascii="Times New Roman" w:eastAsia="Times New Roman" w:hAnsi="Times New Roman" w:cs="Times New Roman"/>
      <w:b/>
      <w:bCs/>
      <w:sz w:val="24"/>
      <w:szCs w:val="24"/>
    </w:rPr>
  </w:style>
  <w:style w:type="paragraph" w:styleId="Header">
    <w:name w:val="header"/>
    <w:basedOn w:val="Normal"/>
    <w:link w:val="HeaderChar"/>
    <w:rsid w:val="0021235F"/>
    <w:pPr>
      <w:tabs>
        <w:tab w:val="center" w:pos="4320"/>
        <w:tab w:val="right" w:pos="8640"/>
      </w:tabs>
    </w:pPr>
    <w:rPr>
      <w:rFonts w:ascii="Verdana" w:hAnsi="Verdana"/>
      <w:color w:val="0000FF"/>
      <w:szCs w:val="20"/>
    </w:rPr>
  </w:style>
  <w:style w:type="character" w:customStyle="1" w:styleId="HeaderChar">
    <w:name w:val="Header Char"/>
    <w:basedOn w:val="DefaultParagraphFont"/>
    <w:link w:val="Header"/>
    <w:rsid w:val="0021235F"/>
    <w:rPr>
      <w:rFonts w:ascii="Verdana" w:eastAsia="Times New Roman" w:hAnsi="Verdana" w:cs="Times New Roman"/>
      <w:color w:val="0000FF"/>
      <w:sz w:val="24"/>
      <w:szCs w:val="20"/>
      <w:lang w:val="en-GB"/>
    </w:rPr>
  </w:style>
  <w:style w:type="paragraph" w:styleId="Footer">
    <w:name w:val="footer"/>
    <w:basedOn w:val="Normal"/>
    <w:link w:val="FooterChar"/>
    <w:rsid w:val="0021235F"/>
    <w:pPr>
      <w:tabs>
        <w:tab w:val="center" w:pos="4320"/>
        <w:tab w:val="right" w:pos="8640"/>
      </w:tabs>
    </w:pPr>
    <w:rPr>
      <w:rFonts w:ascii="Verdana" w:hAnsi="Verdana"/>
      <w:color w:val="0000FF"/>
      <w:szCs w:val="20"/>
    </w:rPr>
  </w:style>
  <w:style w:type="character" w:customStyle="1" w:styleId="FooterChar">
    <w:name w:val="Footer Char"/>
    <w:basedOn w:val="DefaultParagraphFont"/>
    <w:link w:val="Footer"/>
    <w:uiPriority w:val="99"/>
    <w:rsid w:val="0021235F"/>
    <w:rPr>
      <w:rFonts w:ascii="Verdana" w:eastAsia="Times New Roman" w:hAnsi="Verdana" w:cs="Times New Roman"/>
      <w:color w:val="0000FF"/>
      <w:sz w:val="24"/>
      <w:szCs w:val="20"/>
      <w:lang w:val="en-GB"/>
    </w:rPr>
  </w:style>
  <w:style w:type="character" w:styleId="PageNumber">
    <w:name w:val="page number"/>
    <w:basedOn w:val="DefaultParagraphFont"/>
    <w:rsid w:val="0021235F"/>
  </w:style>
  <w:style w:type="paragraph" w:styleId="BodyText3">
    <w:name w:val="Body Text 3"/>
    <w:basedOn w:val="Normal"/>
    <w:link w:val="BodyText3Char"/>
    <w:rsid w:val="0021235F"/>
    <w:pPr>
      <w:tabs>
        <w:tab w:val="left" w:pos="426"/>
        <w:tab w:val="left" w:pos="6804"/>
        <w:tab w:val="left" w:leader="dot" w:pos="12960"/>
      </w:tabs>
      <w:jc w:val="both"/>
    </w:pPr>
    <w:rPr>
      <w:rFonts w:ascii="Arial" w:hAnsi="Arial"/>
      <w:color w:val="000000"/>
      <w:sz w:val="22"/>
      <w:lang w:val="bg-BG"/>
    </w:rPr>
  </w:style>
  <w:style w:type="character" w:customStyle="1" w:styleId="BodyText3Char">
    <w:name w:val="Body Text 3 Char"/>
    <w:basedOn w:val="DefaultParagraphFont"/>
    <w:link w:val="BodyText3"/>
    <w:rsid w:val="0021235F"/>
    <w:rPr>
      <w:rFonts w:ascii="Arial" w:eastAsia="Times New Roman" w:hAnsi="Arial" w:cs="Times New Roman"/>
      <w:color w:val="000000"/>
      <w:szCs w:val="24"/>
    </w:rPr>
  </w:style>
  <w:style w:type="paragraph" w:customStyle="1" w:styleId="c51">
    <w:name w:val="c51"/>
    <w:basedOn w:val="Normal"/>
    <w:rsid w:val="0021235F"/>
    <w:pPr>
      <w:spacing w:line="240" w:lineRule="atLeast"/>
      <w:jc w:val="center"/>
    </w:pPr>
    <w:rPr>
      <w:rFonts w:ascii="CG Times" w:hAnsi="CG Times"/>
      <w:snapToGrid w:val="0"/>
      <w:color w:val="000000"/>
      <w:lang w:val="en-US"/>
    </w:rPr>
  </w:style>
  <w:style w:type="paragraph" w:styleId="ListBullet2">
    <w:name w:val="List Bullet 2"/>
    <w:basedOn w:val="Normal"/>
    <w:autoRedefine/>
    <w:rsid w:val="0021235F"/>
    <w:pPr>
      <w:numPr>
        <w:numId w:val="3"/>
      </w:numPr>
      <w:ind w:left="851"/>
      <w:jc w:val="both"/>
    </w:pPr>
    <w:rPr>
      <w:rFonts w:ascii="Courier New" w:hAnsi="Courier New"/>
      <w:szCs w:val="20"/>
      <w:lang w:val="bg-BG"/>
    </w:rPr>
  </w:style>
  <w:style w:type="paragraph" w:styleId="Index1">
    <w:name w:val="index 1"/>
    <w:basedOn w:val="Normal"/>
    <w:next w:val="Normal"/>
    <w:autoRedefine/>
    <w:semiHidden/>
    <w:rsid w:val="0021235F"/>
    <w:pPr>
      <w:numPr>
        <w:ilvl w:val="1"/>
        <w:numId w:val="4"/>
      </w:numPr>
    </w:pPr>
    <w:rPr>
      <w:rFonts w:ascii="Times New Roman" w:hAnsi="Times New Roman"/>
      <w:color w:val="000000"/>
      <w:lang w:val="en-US"/>
    </w:rPr>
  </w:style>
  <w:style w:type="paragraph" w:styleId="BodyText">
    <w:name w:val="Body Text"/>
    <w:basedOn w:val="Normal"/>
    <w:link w:val="BodyTextChar"/>
    <w:rsid w:val="0021235F"/>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21235F"/>
    <w:rPr>
      <w:rFonts w:ascii="Lucida Sans Unicode" w:eastAsia="Times New Roman" w:hAnsi="Lucida Sans Unicode" w:cs="Times New Roman"/>
      <w:b/>
      <w:i/>
      <w:color w:val="000000"/>
      <w:sz w:val="24"/>
      <w:szCs w:val="20"/>
      <w:lang w:val="en-GB"/>
    </w:rPr>
  </w:style>
  <w:style w:type="paragraph" w:customStyle="1" w:styleId="p24">
    <w:name w:val="p24"/>
    <w:basedOn w:val="Normal"/>
    <w:rsid w:val="0021235F"/>
    <w:pPr>
      <w:tabs>
        <w:tab w:val="left" w:pos="780"/>
      </w:tabs>
      <w:spacing w:line="280" w:lineRule="atLeast"/>
      <w:ind w:left="720" w:hanging="720"/>
    </w:pPr>
    <w:rPr>
      <w:rFonts w:ascii="CG Times" w:hAnsi="CG Times"/>
      <w:snapToGrid w:val="0"/>
      <w:color w:val="000000"/>
      <w:lang w:val="en-US"/>
    </w:rPr>
  </w:style>
  <w:style w:type="paragraph" w:styleId="BodyText2">
    <w:name w:val="Body Text 2"/>
    <w:basedOn w:val="Normal"/>
    <w:link w:val="BodyText2Char"/>
    <w:rsid w:val="0021235F"/>
    <w:pPr>
      <w:widowControl w:val="0"/>
      <w:tabs>
        <w:tab w:val="left" w:pos="-720"/>
      </w:tabs>
      <w:suppressAutoHyphens/>
      <w:jc w:val="both"/>
    </w:pPr>
    <w:rPr>
      <w:rFonts w:ascii="Times New Roman" w:hAnsi="Times New Roman"/>
      <w:b/>
      <w:snapToGrid w:val="0"/>
      <w:color w:val="000000"/>
      <w:spacing w:val="-3"/>
      <w:szCs w:val="20"/>
    </w:rPr>
  </w:style>
  <w:style w:type="character" w:customStyle="1" w:styleId="BodyText2Char">
    <w:name w:val="Body Text 2 Char"/>
    <w:basedOn w:val="DefaultParagraphFont"/>
    <w:link w:val="BodyText2"/>
    <w:rsid w:val="0021235F"/>
    <w:rPr>
      <w:rFonts w:ascii="Times New Roman" w:eastAsia="Times New Roman" w:hAnsi="Times New Roman" w:cs="Times New Roman"/>
      <w:b/>
      <w:snapToGrid w:val="0"/>
      <w:color w:val="000000"/>
      <w:spacing w:val="-3"/>
      <w:sz w:val="24"/>
      <w:szCs w:val="20"/>
      <w:lang w:val="en-GB"/>
    </w:rPr>
  </w:style>
  <w:style w:type="paragraph" w:styleId="BodyTextIndent2">
    <w:name w:val="Body Text Indent 2"/>
    <w:basedOn w:val="Normal"/>
    <w:link w:val="BodyTextIndent2Char"/>
    <w:rsid w:val="0021235F"/>
    <w:pPr>
      <w:spacing w:before="120" w:after="120"/>
      <w:ind w:left="540" w:hanging="540"/>
    </w:pPr>
    <w:rPr>
      <w:rFonts w:ascii="Arial" w:hAnsi="Arial"/>
      <w:color w:val="000000"/>
      <w:sz w:val="28"/>
    </w:rPr>
  </w:style>
  <w:style w:type="character" w:customStyle="1" w:styleId="BodyTextIndent2Char">
    <w:name w:val="Body Text Indent 2 Char"/>
    <w:basedOn w:val="DefaultParagraphFont"/>
    <w:link w:val="BodyTextIndent2"/>
    <w:rsid w:val="0021235F"/>
    <w:rPr>
      <w:rFonts w:ascii="Arial" w:eastAsia="Times New Roman" w:hAnsi="Arial" w:cs="Times New Roman"/>
      <w:color w:val="000000"/>
      <w:sz w:val="28"/>
      <w:szCs w:val="24"/>
      <w:lang w:val="en-GB"/>
    </w:rPr>
  </w:style>
  <w:style w:type="paragraph" w:customStyle="1" w:styleId="p17">
    <w:name w:val="p17"/>
    <w:basedOn w:val="Normal"/>
    <w:rsid w:val="0021235F"/>
    <w:pPr>
      <w:spacing w:line="280" w:lineRule="atLeast"/>
    </w:pPr>
    <w:rPr>
      <w:rFonts w:ascii="CG Times" w:hAnsi="CG Times"/>
      <w:snapToGrid w:val="0"/>
      <w:color w:val="000000"/>
      <w:lang w:val="en-US"/>
    </w:rPr>
  </w:style>
  <w:style w:type="character" w:styleId="FollowedHyperlink">
    <w:name w:val="FollowedHyperlink"/>
    <w:uiPriority w:val="99"/>
    <w:rsid w:val="0021235F"/>
    <w:rPr>
      <w:color w:val="800080"/>
      <w:u w:val="single"/>
    </w:rPr>
  </w:style>
  <w:style w:type="character" w:styleId="CommentReference">
    <w:name w:val="annotation reference"/>
    <w:rsid w:val="0021235F"/>
    <w:rPr>
      <w:sz w:val="16"/>
      <w:szCs w:val="16"/>
    </w:rPr>
  </w:style>
  <w:style w:type="paragraph" w:styleId="CommentText">
    <w:name w:val="annotation text"/>
    <w:basedOn w:val="Normal"/>
    <w:link w:val="CommentTextChar"/>
    <w:rsid w:val="0021235F"/>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21235F"/>
    <w:rPr>
      <w:rFonts w:ascii="Times New Roman" w:eastAsia="Times New Roman" w:hAnsi="Times New Roman" w:cs="Times New Roman"/>
      <w:color w:val="000000"/>
      <w:sz w:val="20"/>
      <w:szCs w:val="20"/>
      <w:lang w:val="en-US"/>
    </w:rPr>
  </w:style>
  <w:style w:type="paragraph" w:styleId="BodyTextIndent3">
    <w:name w:val="Body Text Indent 3"/>
    <w:basedOn w:val="Normal"/>
    <w:link w:val="BodyTextIndent3Char"/>
    <w:rsid w:val="0021235F"/>
    <w:pPr>
      <w:spacing w:after="240"/>
      <w:ind w:left="720"/>
      <w:jc w:val="both"/>
      <w:outlineLvl w:val="0"/>
    </w:pPr>
    <w:rPr>
      <w:lang w:val="bg-BG"/>
    </w:rPr>
  </w:style>
  <w:style w:type="character" w:customStyle="1" w:styleId="BodyTextIndent3Char">
    <w:name w:val="Body Text Indent 3 Char"/>
    <w:basedOn w:val="DefaultParagraphFont"/>
    <w:link w:val="BodyTextIndent3"/>
    <w:rsid w:val="0021235F"/>
    <w:rPr>
      <w:rFonts w:ascii="Bookman Old Style" w:eastAsia="Times New Roman" w:hAnsi="Bookman Old Style" w:cs="Times New Roman"/>
      <w:sz w:val="24"/>
      <w:szCs w:val="24"/>
    </w:rPr>
  </w:style>
  <w:style w:type="paragraph" w:customStyle="1" w:styleId="Normal12pt">
    <w:name w:val="Normal + 12 pt"/>
    <w:basedOn w:val="Normal"/>
    <w:rsid w:val="0021235F"/>
    <w:rPr>
      <w:rFonts w:ascii="Times New Roman" w:hAnsi="Times New Roman"/>
      <w:sz w:val="28"/>
      <w:szCs w:val="28"/>
      <w:lang w:val="bg-BG" w:eastAsia="bg-BG"/>
    </w:rPr>
  </w:style>
  <w:style w:type="paragraph" w:customStyle="1" w:styleId="Bullet">
    <w:name w:val="Bullet"/>
    <w:basedOn w:val="Normal"/>
    <w:rsid w:val="0021235F"/>
    <w:pPr>
      <w:numPr>
        <w:numId w:val="8"/>
      </w:numPr>
    </w:pPr>
    <w:rPr>
      <w:rFonts w:ascii="Arial CYR" w:hAnsi="Arial CYR"/>
    </w:rPr>
  </w:style>
  <w:style w:type="paragraph" w:customStyle="1" w:styleId="p29">
    <w:name w:val="p29"/>
    <w:basedOn w:val="Normal"/>
    <w:rsid w:val="0021235F"/>
    <w:pPr>
      <w:tabs>
        <w:tab w:val="left" w:pos="740"/>
      </w:tabs>
      <w:spacing w:line="280" w:lineRule="atLeast"/>
      <w:ind w:hanging="720"/>
    </w:pPr>
    <w:rPr>
      <w:rFonts w:ascii="CG Times" w:hAnsi="CG Times"/>
      <w:snapToGrid w:val="0"/>
      <w:color w:val="000000"/>
      <w:lang w:val="en-US"/>
    </w:rPr>
  </w:style>
  <w:style w:type="paragraph" w:styleId="BalloonText">
    <w:name w:val="Balloon Text"/>
    <w:basedOn w:val="Normal"/>
    <w:link w:val="BalloonTextChar"/>
    <w:semiHidden/>
    <w:rsid w:val="0021235F"/>
    <w:rPr>
      <w:rFonts w:ascii="Tahoma" w:hAnsi="Tahoma" w:cs="Tahoma"/>
      <w:sz w:val="16"/>
      <w:szCs w:val="16"/>
    </w:rPr>
  </w:style>
  <w:style w:type="character" w:customStyle="1" w:styleId="BalloonTextChar">
    <w:name w:val="Balloon Text Char"/>
    <w:basedOn w:val="DefaultParagraphFont"/>
    <w:link w:val="BalloonText"/>
    <w:semiHidden/>
    <w:rsid w:val="0021235F"/>
    <w:rPr>
      <w:rFonts w:ascii="Tahoma" w:eastAsia="Times New Roman" w:hAnsi="Tahoma" w:cs="Tahoma"/>
      <w:sz w:val="16"/>
      <w:szCs w:val="16"/>
      <w:lang w:val="en-GB"/>
    </w:rPr>
  </w:style>
  <w:style w:type="paragraph" w:customStyle="1" w:styleId="BodyText1">
    <w:name w:val="Body Text1"/>
    <w:rsid w:val="0021235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CommentSubjectChar">
    <w:name w:val="Comment Subject Char"/>
    <w:link w:val="CommentSubject"/>
    <w:semiHidden/>
    <w:rsid w:val="0021235F"/>
    <w:rPr>
      <w:rFonts w:ascii="Bookman Old Style" w:eastAsia="Times New Roman" w:hAnsi="Bookman Old Style" w:cs="Times New Roman"/>
      <w:b/>
      <w:bCs/>
      <w:color w:val="000000"/>
      <w:sz w:val="20"/>
      <w:szCs w:val="20"/>
      <w:lang w:val="en-GB"/>
    </w:rPr>
  </w:style>
  <w:style w:type="paragraph" w:styleId="CommentSubject">
    <w:name w:val="annotation subject"/>
    <w:basedOn w:val="CommentText"/>
    <w:next w:val="CommentText"/>
    <w:link w:val="CommentSubjectChar"/>
    <w:semiHidden/>
    <w:rsid w:val="0021235F"/>
    <w:rPr>
      <w:rFonts w:ascii="Bookman Old Style" w:hAnsi="Bookman Old Style"/>
      <w:b/>
      <w:bCs/>
      <w:lang w:val="en-GB"/>
    </w:rPr>
  </w:style>
  <w:style w:type="character" w:customStyle="1" w:styleId="CommentSubjectChar1">
    <w:name w:val="Comment Subject Char1"/>
    <w:basedOn w:val="CommentTextChar"/>
    <w:uiPriority w:val="99"/>
    <w:semiHidden/>
    <w:rsid w:val="0021235F"/>
    <w:rPr>
      <w:rFonts w:ascii="Times New Roman" w:eastAsia="Times New Roman" w:hAnsi="Times New Roman" w:cs="Times New Roman"/>
      <w:b/>
      <w:bCs/>
      <w:color w:val="000000"/>
      <w:sz w:val="20"/>
      <w:szCs w:val="20"/>
      <w:lang w:val="en-US"/>
    </w:rPr>
  </w:style>
  <w:style w:type="character" w:customStyle="1" w:styleId="alafa">
    <w:name w:val="al_a fa"/>
    <w:uiPriority w:val="99"/>
    <w:rsid w:val="0021235F"/>
    <w:rPr>
      <w:rFonts w:cs="Times New Roman"/>
    </w:rPr>
  </w:style>
  <w:style w:type="character" w:customStyle="1" w:styleId="hiddenref1">
    <w:name w:val="hiddenref1"/>
    <w:uiPriority w:val="99"/>
    <w:rsid w:val="0021235F"/>
    <w:rPr>
      <w:rFonts w:cs="Times New Roman"/>
      <w:color w:val="000000"/>
      <w:u w:val="single"/>
    </w:rPr>
  </w:style>
  <w:style w:type="character" w:customStyle="1" w:styleId="A3">
    <w:name w:val="A3"/>
    <w:rsid w:val="0021235F"/>
    <w:rPr>
      <w:rFonts w:cs="TimokCYR"/>
      <w:color w:val="000000"/>
    </w:rPr>
  </w:style>
  <w:style w:type="paragraph" w:styleId="ListParagraph">
    <w:name w:val="List Paragraph"/>
    <w:basedOn w:val="Normal"/>
    <w:link w:val="ListParagraphChar"/>
    <w:uiPriority w:val="34"/>
    <w:qFormat/>
    <w:rsid w:val="0021235F"/>
    <w:pPr>
      <w:ind w:left="720"/>
      <w:contextualSpacing/>
    </w:pPr>
  </w:style>
  <w:style w:type="character" w:styleId="Strong">
    <w:name w:val="Strong"/>
    <w:uiPriority w:val="22"/>
    <w:qFormat/>
    <w:rsid w:val="0021235F"/>
    <w:rPr>
      <w:b/>
      <w:bCs/>
    </w:rPr>
  </w:style>
  <w:style w:type="paragraph" w:customStyle="1" w:styleId="Style10">
    <w:name w:val="Style10"/>
    <w:basedOn w:val="Normal"/>
    <w:rsid w:val="0021235F"/>
    <w:pPr>
      <w:spacing w:before="60"/>
      <w:ind w:right="284"/>
      <w:jc w:val="both"/>
    </w:pPr>
    <w:rPr>
      <w:rFonts w:ascii="Times New Roman" w:hAnsi="Times New Roman"/>
      <w:szCs w:val="20"/>
      <w:lang w:val="bg-BG" w:eastAsia="bg-BG"/>
    </w:rPr>
  </w:style>
  <w:style w:type="paragraph" w:customStyle="1" w:styleId="htleft">
    <w:name w:val="htleft"/>
    <w:basedOn w:val="Normal"/>
    <w:rsid w:val="0021235F"/>
    <w:pPr>
      <w:spacing w:before="100" w:beforeAutospacing="1" w:after="100" w:afterAutospacing="1"/>
    </w:pPr>
    <w:rPr>
      <w:rFonts w:ascii="Times New Roman" w:hAnsi="Times New Roman"/>
      <w:lang w:val="bg-BG" w:eastAsia="bg-BG"/>
    </w:rPr>
  </w:style>
  <w:style w:type="character" w:customStyle="1" w:styleId="FooterChar1">
    <w:name w:val="Footer Char1"/>
    <w:locked/>
    <w:rsid w:val="0021235F"/>
    <w:rPr>
      <w:rFonts w:ascii="CG Times (W1)" w:hAnsi="CG Times (W1)"/>
      <w:color w:val="0000FF"/>
      <w:sz w:val="24"/>
      <w:lang w:val="en-GB" w:eastAsia="en-US"/>
    </w:rPr>
  </w:style>
  <w:style w:type="paragraph" w:styleId="Revision">
    <w:name w:val="Revision"/>
    <w:hidden/>
    <w:uiPriority w:val="99"/>
    <w:semiHidden/>
    <w:rsid w:val="0021235F"/>
    <w:pPr>
      <w:spacing w:after="0" w:line="240" w:lineRule="auto"/>
    </w:pPr>
    <w:rPr>
      <w:rFonts w:ascii="Bookman Old Style" w:eastAsia="Times New Roman" w:hAnsi="Bookman Old Style" w:cs="Times New Roman"/>
      <w:sz w:val="24"/>
      <w:szCs w:val="24"/>
      <w:lang w:val="en-GB"/>
    </w:rPr>
  </w:style>
  <w:style w:type="table" w:styleId="TableGrid">
    <w:name w:val="Table Grid"/>
    <w:basedOn w:val="TableNormal"/>
    <w:uiPriority w:val="59"/>
    <w:rsid w:val="0021235F"/>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64162"/>
    <w:rPr>
      <w:rFonts w:ascii="Bookman Old Style" w:eastAsia="Times New Roman" w:hAnsi="Bookman Old Style" w:cs="Times New Roman"/>
      <w:sz w:val="24"/>
      <w:szCs w:val="24"/>
      <w:lang w:val="en-GB"/>
    </w:rPr>
  </w:style>
  <w:style w:type="character" w:customStyle="1" w:styleId="BodytextItalic1">
    <w:name w:val="Body text + Italic1"/>
    <w:uiPriority w:val="99"/>
    <w:rsid w:val="00964162"/>
    <w:rPr>
      <w:rFonts w:ascii="Verdana" w:hAnsi="Verdana" w:cs="Verdana"/>
      <w:i/>
      <w:iCs/>
      <w:snapToGrid/>
      <w:sz w:val="19"/>
      <w:szCs w:val="19"/>
      <w:u w:val="none"/>
    </w:rPr>
  </w:style>
  <w:style w:type="character" w:styleId="PlaceholderText">
    <w:name w:val="Placeholder Text"/>
    <w:basedOn w:val="DefaultParagraphFont"/>
    <w:uiPriority w:val="99"/>
    <w:semiHidden/>
    <w:rsid w:val="00A37EBD"/>
    <w:rPr>
      <w:color w:val="808080"/>
    </w:rPr>
  </w:style>
  <w:style w:type="character" w:customStyle="1" w:styleId="FontStyle21">
    <w:name w:val="Font Style21"/>
    <w:uiPriority w:val="99"/>
    <w:rsid w:val="001D4B0A"/>
    <w:rPr>
      <w:rFonts w:ascii="Arial" w:hAnsi="Arial" w:cs="Arial"/>
      <w:sz w:val="22"/>
      <w:szCs w:val="22"/>
    </w:rPr>
  </w:style>
  <w:style w:type="character" w:customStyle="1" w:styleId="FontStyle14">
    <w:name w:val="Font Style14"/>
    <w:uiPriority w:val="99"/>
    <w:rsid w:val="00705F58"/>
    <w:rPr>
      <w:rFonts w:ascii="Arial" w:hAnsi="Arial" w:cs="Arial"/>
      <w:b/>
      <w:bCs/>
      <w:sz w:val="22"/>
      <w:szCs w:val="22"/>
    </w:rPr>
  </w:style>
  <w:style w:type="paragraph" w:styleId="FootnoteText">
    <w:name w:val="footnote text"/>
    <w:basedOn w:val="Normal"/>
    <w:link w:val="FootnoteTextChar"/>
    <w:uiPriority w:val="99"/>
    <w:semiHidden/>
    <w:unhideWhenUsed/>
    <w:rsid w:val="00D7200A"/>
    <w:rPr>
      <w:sz w:val="20"/>
      <w:szCs w:val="20"/>
    </w:rPr>
  </w:style>
  <w:style w:type="character" w:customStyle="1" w:styleId="FootnoteTextChar">
    <w:name w:val="Footnote Text Char"/>
    <w:basedOn w:val="DefaultParagraphFont"/>
    <w:link w:val="FootnoteText"/>
    <w:uiPriority w:val="99"/>
    <w:semiHidden/>
    <w:rsid w:val="00D7200A"/>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7200A"/>
    <w:rPr>
      <w:vertAlign w:val="superscript"/>
    </w:rPr>
  </w:style>
  <w:style w:type="character" w:customStyle="1" w:styleId="ala30">
    <w:name w:val="al_a30"/>
    <w:rsid w:val="00D7200A"/>
    <w:rPr>
      <w:rFonts w:cs="Times New Roman"/>
    </w:rPr>
  </w:style>
  <w:style w:type="character" w:customStyle="1" w:styleId="ala151">
    <w:name w:val="al_a151"/>
    <w:rsid w:val="00D7200A"/>
    <w:rPr>
      <w:rFonts w:ascii="Times New Roman" w:hAnsi="Times New Roman" w:cs="Times New Roman" w:hint="default"/>
    </w:rPr>
  </w:style>
  <w:style w:type="character" w:customStyle="1" w:styleId="alcapt2">
    <w:name w:val="al_capt2"/>
    <w:rsid w:val="00AA12AF"/>
    <w:rPr>
      <w:rFonts w:cs="Times New Roman"/>
      <w:i/>
      <w:iCs/>
    </w:rPr>
  </w:style>
  <w:style w:type="character" w:customStyle="1" w:styleId="parcapt2">
    <w:name w:val="par_capt2"/>
    <w:rsid w:val="00AA12AF"/>
    <w:rPr>
      <w:rFonts w:cs="Times New Roman"/>
      <w:b/>
      <w:bCs/>
    </w:rPr>
  </w:style>
  <w:style w:type="character" w:customStyle="1" w:styleId="ala36">
    <w:name w:val="al_a36"/>
    <w:rsid w:val="00AA12AF"/>
    <w:rPr>
      <w:rFonts w:cs="Times New Roman"/>
    </w:rPr>
  </w:style>
  <w:style w:type="character" w:customStyle="1" w:styleId="ala37">
    <w:name w:val="al_a37"/>
    <w:rsid w:val="00AA12AF"/>
    <w:rPr>
      <w:rFonts w:cs="Times New Roman"/>
    </w:rPr>
  </w:style>
  <w:style w:type="character" w:customStyle="1" w:styleId="ala62">
    <w:name w:val="al_a62"/>
    <w:rsid w:val="008C5873"/>
    <w:rPr>
      <w:rFonts w:cs="Times New Roman"/>
    </w:rPr>
  </w:style>
  <w:style w:type="character" w:customStyle="1" w:styleId="ala33">
    <w:name w:val="al_a33"/>
    <w:rsid w:val="008C5873"/>
    <w:rPr>
      <w:rFonts w:cs="Times New Roman"/>
    </w:rPr>
  </w:style>
  <w:style w:type="character" w:customStyle="1" w:styleId="ala49">
    <w:name w:val="al_a49"/>
    <w:rsid w:val="008C5873"/>
    <w:rPr>
      <w:rFonts w:cs="Times New Roman"/>
    </w:rPr>
  </w:style>
  <w:style w:type="character" w:customStyle="1" w:styleId="ala55">
    <w:name w:val="al_a55"/>
    <w:rsid w:val="00DA07E7"/>
    <w:rPr>
      <w:rFonts w:cs="Times New Roman"/>
    </w:rPr>
  </w:style>
  <w:style w:type="character" w:customStyle="1" w:styleId="ala60">
    <w:name w:val="al_a60"/>
    <w:rsid w:val="00DA07E7"/>
    <w:rPr>
      <w:rFonts w:cs="Times New Roman"/>
    </w:rPr>
  </w:style>
  <w:style w:type="character" w:customStyle="1" w:styleId="ala61">
    <w:name w:val="al_a61"/>
    <w:rsid w:val="00DA07E7"/>
    <w:rPr>
      <w:rFonts w:cs="Times New Roman"/>
    </w:rPr>
  </w:style>
  <w:style w:type="character" w:customStyle="1" w:styleId="ala27">
    <w:name w:val="al_a27"/>
    <w:rsid w:val="00DA07E7"/>
    <w:rPr>
      <w:rFonts w:cs="Times New Roman"/>
    </w:rPr>
  </w:style>
  <w:style w:type="character" w:customStyle="1" w:styleId="ala101">
    <w:name w:val="al_a101"/>
    <w:rsid w:val="00A01797"/>
    <w:rPr>
      <w:rFonts w:cs="Times New Roman"/>
    </w:rPr>
  </w:style>
  <w:style w:type="character" w:customStyle="1" w:styleId="ala35">
    <w:name w:val="al_a35"/>
    <w:rsid w:val="00A01797"/>
    <w:rPr>
      <w:rFonts w:cs="Times New Roman"/>
    </w:rPr>
  </w:style>
  <w:style w:type="character" w:customStyle="1" w:styleId="ala54">
    <w:name w:val="al_a54"/>
    <w:rsid w:val="00DB4489"/>
    <w:rPr>
      <w:rFonts w:cs="Times New Roman"/>
    </w:rPr>
  </w:style>
  <w:style w:type="character" w:customStyle="1" w:styleId="ldef2">
    <w:name w:val="ldef2"/>
    <w:rsid w:val="00FD17B4"/>
    <w:rPr>
      <w:rFonts w:cs="Times New Roman"/>
      <w:color w:val="FF0000"/>
    </w:rPr>
  </w:style>
  <w:style w:type="paragraph" w:customStyle="1" w:styleId="NormalBold">
    <w:name w:val="NormalBold"/>
    <w:basedOn w:val="Normal"/>
    <w:link w:val="NormalBoldChar"/>
    <w:rsid w:val="00FD17B4"/>
    <w:pPr>
      <w:widowControl w:val="0"/>
    </w:pPr>
    <w:rPr>
      <w:rFonts w:ascii="Times New Roman" w:hAnsi="Times New Roman"/>
      <w:b/>
      <w:szCs w:val="22"/>
      <w:lang w:val="bg-BG" w:eastAsia="bg-BG"/>
    </w:rPr>
  </w:style>
  <w:style w:type="character" w:customStyle="1" w:styleId="NormalBoldChar">
    <w:name w:val="NormalBold Char"/>
    <w:link w:val="NormalBold"/>
    <w:locked/>
    <w:rsid w:val="00FD17B4"/>
    <w:rPr>
      <w:rFonts w:ascii="Times New Roman" w:eastAsia="Times New Roman" w:hAnsi="Times New Roman" w:cs="Times New Roman"/>
      <w:b/>
      <w:sz w:val="24"/>
      <w:lang w:eastAsia="bg-BG"/>
    </w:rPr>
  </w:style>
  <w:style w:type="character" w:customStyle="1" w:styleId="DeltaViewInsertion">
    <w:name w:val="DeltaView Insertion"/>
    <w:rsid w:val="00FD17B4"/>
    <w:rPr>
      <w:b/>
      <w:i/>
      <w:spacing w:val="0"/>
      <w:lang w:val="bg-BG" w:eastAsia="bg-BG"/>
    </w:rPr>
  </w:style>
  <w:style w:type="paragraph" w:customStyle="1" w:styleId="Text1">
    <w:name w:val="Text 1"/>
    <w:basedOn w:val="Normal"/>
    <w:rsid w:val="00FD17B4"/>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D17B4"/>
    <w:pPr>
      <w:spacing w:before="120" w:after="120"/>
    </w:pPr>
    <w:rPr>
      <w:rFonts w:ascii="Times New Roman" w:eastAsia="Calibri" w:hAnsi="Times New Roman"/>
      <w:szCs w:val="22"/>
      <w:lang w:val="bg-BG" w:eastAsia="bg-BG"/>
    </w:rPr>
  </w:style>
  <w:style w:type="paragraph" w:customStyle="1" w:styleId="Tiret0">
    <w:name w:val="Tiret 0"/>
    <w:basedOn w:val="Normal"/>
    <w:rsid w:val="00FD17B4"/>
    <w:pPr>
      <w:numPr>
        <w:numId w:val="78"/>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D17B4"/>
    <w:pPr>
      <w:numPr>
        <w:numId w:val="79"/>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D17B4"/>
    <w:pPr>
      <w:numPr>
        <w:numId w:val="82"/>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D17B4"/>
    <w:pPr>
      <w:numPr>
        <w:ilvl w:val="1"/>
        <w:numId w:val="82"/>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D17B4"/>
    <w:pPr>
      <w:numPr>
        <w:ilvl w:val="2"/>
        <w:numId w:val="82"/>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D17B4"/>
    <w:pPr>
      <w:numPr>
        <w:ilvl w:val="3"/>
        <w:numId w:val="82"/>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D17B4"/>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D17B4"/>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D17B4"/>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D17B4"/>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03763">
      <w:bodyDiv w:val="1"/>
      <w:marLeft w:val="0"/>
      <w:marRight w:val="0"/>
      <w:marTop w:val="0"/>
      <w:marBottom w:val="0"/>
      <w:divBdr>
        <w:top w:val="none" w:sz="0" w:space="0" w:color="auto"/>
        <w:left w:val="none" w:sz="0" w:space="0" w:color="auto"/>
        <w:bottom w:val="none" w:sz="0" w:space="0" w:color="auto"/>
        <w:right w:val="none" w:sz="0" w:space="0" w:color="auto"/>
      </w:divBdr>
    </w:div>
    <w:div w:id="20030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ТТ001528-документация за участие</DocTitle>
    <DocDescription xmlns="b1f3b5ea-2115-432e-8ddc-6d5e77145f65" xsi:nil="true"/>
    <DocExpirationDate xmlns="b1f3b5ea-2115-432e-8ddc-6d5e77145f65" xsi:nil="true"/>
    <IsFromAccountant xmlns="b1f3b5ea-2115-432e-8ddc-6d5e77145f65">false</IsFromAccountant>
    <PublicOrder xmlns="b1f3b5ea-2115-432e-8ddc-6d5e77145f65">1134</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97A2FAE-F323-4CD0-9B2D-5B9FD0069E0C}"/>
</file>

<file path=customXml/itemProps2.xml><?xml version="1.0" encoding="utf-8"?>
<ds:datastoreItem xmlns:ds="http://schemas.openxmlformats.org/officeDocument/2006/customXml" ds:itemID="{881AA7FB-FD87-4064-9111-5B1727FE2C7D}"/>
</file>

<file path=customXml/itemProps3.xml><?xml version="1.0" encoding="utf-8"?>
<ds:datastoreItem xmlns:ds="http://schemas.openxmlformats.org/officeDocument/2006/customXml" ds:itemID="{08143DB3-5FE8-480D-A80E-433492F43498}"/>
</file>

<file path=customXml/itemProps4.xml><?xml version="1.0" encoding="utf-8"?>
<ds:datastoreItem xmlns:ds="http://schemas.openxmlformats.org/officeDocument/2006/customXml" ds:itemID="{351B7B55-33DA-44EA-A796-5D243DDAC5E2}"/>
</file>

<file path=docProps/app.xml><?xml version="1.0" encoding="utf-8"?>
<Properties xmlns="http://schemas.openxmlformats.org/officeDocument/2006/extended-properties" xmlns:vt="http://schemas.openxmlformats.org/officeDocument/2006/docPropsVTypes">
  <Template>Normal</Template>
  <TotalTime>129</TotalTime>
  <Pages>77</Pages>
  <Words>22700</Words>
  <Characters>129395</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Krasteva, Vera</cp:lastModifiedBy>
  <cp:revision>24</cp:revision>
  <cp:lastPrinted>2016-07-01T05:01:00Z</cp:lastPrinted>
  <dcterms:created xsi:type="dcterms:W3CDTF">2016-07-20T14:00:00Z</dcterms:created>
  <dcterms:modified xsi:type="dcterms:W3CDTF">2016-07-25T14:41:00Z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