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1E369" w14:textId="77777777" w:rsidR="00FA2879" w:rsidRDefault="00FA2879" w:rsidP="00D47FD6">
      <w:pPr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41EDE785" w14:textId="77777777" w:rsidR="00FA2879" w:rsidRDefault="00FA2879" w:rsidP="00D47FD6">
      <w:pPr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7D84C0EF" w14:textId="77777777" w:rsidR="00583C49" w:rsidRPr="00247A97" w:rsidRDefault="00583C49" w:rsidP="00583C49">
      <w:pPr>
        <w:ind w:firstLine="720"/>
        <w:jc w:val="center"/>
        <w:rPr>
          <w:rFonts w:ascii="Verdana" w:hAnsi="Verdana"/>
          <w:b/>
          <w:sz w:val="22"/>
          <w:szCs w:val="22"/>
        </w:rPr>
      </w:pPr>
      <w:r w:rsidRPr="00247A97">
        <w:rPr>
          <w:rFonts w:ascii="Verdana" w:hAnsi="Verdana"/>
          <w:b/>
          <w:sz w:val="22"/>
          <w:szCs w:val="22"/>
        </w:rPr>
        <w:t>С Ъ О Б Щ Е Н И Е</w:t>
      </w:r>
    </w:p>
    <w:p w14:paraId="68EA7E5E" w14:textId="77777777" w:rsidR="00583C49" w:rsidRPr="00247A97" w:rsidRDefault="00583C49" w:rsidP="00583C49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06FECB92" w14:textId="77777777" w:rsidR="00583C49" w:rsidRPr="00247A97" w:rsidRDefault="00583C49" w:rsidP="00583C49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77D45755" w14:textId="77777777" w:rsidR="00583C49" w:rsidRPr="00247A97" w:rsidRDefault="00583C49" w:rsidP="00583C49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28275A08" w14:textId="1B48D42C" w:rsidR="00583C49" w:rsidRPr="00247A97" w:rsidRDefault="00583C49" w:rsidP="00583C49">
      <w:pPr>
        <w:ind w:firstLine="720"/>
        <w:jc w:val="both"/>
        <w:rPr>
          <w:rFonts w:ascii="Verdana" w:hAnsi="Verdana"/>
          <w:b/>
          <w:sz w:val="22"/>
          <w:szCs w:val="22"/>
          <w:lang w:val="en-US"/>
        </w:rPr>
      </w:pPr>
      <w:r w:rsidRPr="00247A97">
        <w:rPr>
          <w:rFonts w:ascii="Verdana" w:hAnsi="Verdana"/>
          <w:sz w:val="22"/>
          <w:szCs w:val="22"/>
        </w:rPr>
        <w:t xml:space="preserve">Отварянето на плик „Предлагани ценови параметри” по процедура </w:t>
      </w:r>
      <w:r w:rsidRPr="00247A97">
        <w:rPr>
          <w:rFonts w:ascii="Verdana" w:hAnsi="Verdana"/>
          <w:color w:val="000000" w:themeColor="text1"/>
          <w:sz w:val="22"/>
          <w:szCs w:val="22"/>
        </w:rPr>
        <w:t>за възлагане на обществена поръчка с номер TT0015</w:t>
      </w:r>
      <w:r w:rsidR="00905625">
        <w:rPr>
          <w:rFonts w:ascii="Verdana" w:hAnsi="Verdana"/>
          <w:color w:val="000000" w:themeColor="text1"/>
          <w:sz w:val="22"/>
          <w:szCs w:val="22"/>
        </w:rPr>
        <w:t>40</w:t>
      </w:r>
      <w:r w:rsidRPr="00247A97">
        <w:rPr>
          <w:rFonts w:ascii="Verdana" w:hAnsi="Verdana"/>
          <w:color w:val="000000" w:themeColor="text1"/>
          <w:sz w:val="22"/>
          <w:szCs w:val="22"/>
        </w:rPr>
        <w:t xml:space="preserve"> и </w:t>
      </w:r>
      <w:r w:rsidRPr="00247A97">
        <w:rPr>
          <w:rFonts w:ascii="Verdana" w:hAnsi="Verdana"/>
          <w:b/>
          <w:color w:val="000000" w:themeColor="text1"/>
          <w:sz w:val="22"/>
          <w:szCs w:val="22"/>
        </w:rPr>
        <w:t>предмет</w:t>
      </w:r>
      <w:r w:rsidRPr="00247A97">
        <w:rPr>
          <w:rFonts w:ascii="Verdana" w:hAnsi="Verdana"/>
          <w:color w:val="000000" w:themeColor="text1"/>
          <w:sz w:val="22"/>
          <w:szCs w:val="22"/>
        </w:rPr>
        <w:t xml:space="preserve"> „</w:t>
      </w:r>
      <w:r w:rsidR="00905625" w:rsidRPr="00640FE8">
        <w:rPr>
          <w:rFonts w:ascii="Verdana" w:hAnsi="Verdana"/>
          <w:b/>
          <w:sz w:val="20"/>
          <w:szCs w:val="20"/>
        </w:rPr>
        <w:t xml:space="preserve">Доставка на </w:t>
      </w:r>
      <w:proofErr w:type="spellStart"/>
      <w:r w:rsidR="00905625" w:rsidRPr="00640FE8">
        <w:rPr>
          <w:rFonts w:ascii="Verdana" w:hAnsi="Verdana"/>
          <w:b/>
          <w:sz w:val="20"/>
          <w:szCs w:val="20"/>
        </w:rPr>
        <w:t>логери</w:t>
      </w:r>
      <w:proofErr w:type="spellEnd"/>
      <w:r w:rsidRPr="00247A97">
        <w:rPr>
          <w:rFonts w:ascii="Verdana" w:hAnsi="Verdana"/>
          <w:color w:val="000000" w:themeColor="text1"/>
          <w:sz w:val="22"/>
          <w:szCs w:val="22"/>
        </w:rPr>
        <w:t xml:space="preserve">“ </w:t>
      </w:r>
      <w:r w:rsidRPr="00247A97">
        <w:rPr>
          <w:rFonts w:ascii="Verdana" w:hAnsi="Verdana"/>
          <w:sz w:val="22"/>
          <w:szCs w:val="22"/>
        </w:rPr>
        <w:t xml:space="preserve">ще се състои в централния офис на възложителя с адрес: „Софийска вода” АД, София, ж. к. “Младост” 4, ул. “Бизнес Парк София” №1, сграда 2А на </w:t>
      </w:r>
      <w:r w:rsidR="00025634">
        <w:rPr>
          <w:rFonts w:ascii="Verdana" w:hAnsi="Verdana"/>
          <w:b/>
          <w:sz w:val="22"/>
          <w:szCs w:val="22"/>
          <w:lang w:val="en-US"/>
        </w:rPr>
        <w:t>12</w:t>
      </w:r>
      <w:r w:rsidRPr="00247A97">
        <w:rPr>
          <w:rFonts w:ascii="Verdana" w:hAnsi="Verdana"/>
          <w:b/>
          <w:sz w:val="22"/>
          <w:szCs w:val="22"/>
        </w:rPr>
        <w:t>.10.201</w:t>
      </w:r>
      <w:r w:rsidRPr="00247A97">
        <w:rPr>
          <w:rFonts w:ascii="Verdana" w:hAnsi="Verdana"/>
          <w:b/>
          <w:sz w:val="22"/>
          <w:szCs w:val="22"/>
          <w:lang w:val="en-US"/>
        </w:rPr>
        <w:t>6</w:t>
      </w:r>
      <w:r w:rsidRPr="00247A97">
        <w:rPr>
          <w:rFonts w:ascii="Verdana" w:hAnsi="Verdana"/>
          <w:b/>
          <w:sz w:val="22"/>
          <w:szCs w:val="22"/>
        </w:rPr>
        <w:t xml:space="preserve"> г. от </w:t>
      </w:r>
      <w:r w:rsidR="00025634">
        <w:rPr>
          <w:rFonts w:ascii="Verdana" w:hAnsi="Verdana"/>
          <w:b/>
          <w:sz w:val="22"/>
          <w:szCs w:val="22"/>
          <w:lang w:val="en-US"/>
        </w:rPr>
        <w:t>11</w:t>
      </w:r>
      <w:r w:rsidRPr="00247A97">
        <w:rPr>
          <w:rFonts w:ascii="Verdana" w:hAnsi="Verdana"/>
          <w:b/>
          <w:sz w:val="22"/>
          <w:szCs w:val="22"/>
        </w:rPr>
        <w:t>:</w:t>
      </w:r>
      <w:r w:rsidR="00025634">
        <w:rPr>
          <w:rFonts w:ascii="Verdana" w:hAnsi="Verdana"/>
          <w:b/>
          <w:sz w:val="22"/>
          <w:szCs w:val="22"/>
          <w:lang w:val="en-US"/>
        </w:rPr>
        <w:t>3</w:t>
      </w:r>
      <w:bookmarkStart w:id="0" w:name="_GoBack"/>
      <w:bookmarkEnd w:id="0"/>
      <w:r w:rsidRPr="00247A97">
        <w:rPr>
          <w:rFonts w:ascii="Verdana" w:hAnsi="Verdana"/>
          <w:b/>
          <w:sz w:val="22"/>
          <w:szCs w:val="22"/>
          <w:lang w:val="en-US"/>
        </w:rPr>
        <w:t>0</w:t>
      </w:r>
      <w:r w:rsidRPr="00247A97">
        <w:rPr>
          <w:rFonts w:ascii="Verdana" w:hAnsi="Verdana"/>
          <w:b/>
          <w:sz w:val="22"/>
          <w:szCs w:val="22"/>
        </w:rPr>
        <w:t xml:space="preserve"> часа.</w:t>
      </w:r>
    </w:p>
    <w:p w14:paraId="0FF5E383" w14:textId="77777777" w:rsidR="00D47FD6" w:rsidRPr="00C91D16" w:rsidRDefault="00D47FD6" w:rsidP="00D47FD6">
      <w:pPr>
        <w:ind w:firstLine="72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C40488E" w14:textId="4D4BE1BF" w:rsidR="00486830" w:rsidRPr="00D47FD6" w:rsidRDefault="00486830" w:rsidP="00D47FD6"/>
    <w:sectPr w:rsidR="00486830" w:rsidRPr="00D47FD6" w:rsidSect="00A25EB5">
      <w:headerReference w:type="default" r:id="rId8"/>
      <w:footerReference w:type="default" r:id="rId9"/>
      <w:pgSz w:w="11906" w:h="16838"/>
      <w:pgMar w:top="1417" w:right="1417" w:bottom="1417" w:left="1417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E3FBD" w14:textId="77777777" w:rsidR="006C0E75" w:rsidRDefault="006C0E75" w:rsidP="001D0E4A">
      <w:r>
        <w:separator/>
      </w:r>
    </w:p>
  </w:endnote>
  <w:endnote w:type="continuationSeparator" w:id="0">
    <w:p w14:paraId="7FE66194" w14:textId="77777777" w:rsidR="006C0E75" w:rsidRDefault="006C0E75" w:rsidP="001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4895" w14:textId="5BE5A8B4" w:rsidR="001D0E4A" w:rsidRPr="00522D58" w:rsidRDefault="001D0E4A" w:rsidP="00B460CB">
    <w:pPr>
      <w:spacing w:after="60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5C404896" w14:textId="17DCFE58" w:rsidR="001D0E4A" w:rsidRPr="00522D58" w:rsidRDefault="001D0E4A" w:rsidP="00B460CB">
    <w:pPr>
      <w:tabs>
        <w:tab w:val="left" w:pos="7223"/>
      </w:tabs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0700 121 21</w:t>
    </w:r>
    <w:r w:rsidR="00522D58" w:rsidRPr="00522D58">
      <w:rPr>
        <w:rFonts w:ascii="Arial" w:hAnsi="Arial" w:cs="Arial"/>
        <w:sz w:val="14"/>
        <w:szCs w:val="14"/>
      </w:rPr>
      <w:tab/>
    </w:r>
  </w:p>
  <w:p w14:paraId="5C404897" w14:textId="77777777"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5C404898" w14:textId="77777777"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5C404899" w14:textId="77777777"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853DB" w14:textId="77777777" w:rsidR="006C0E75" w:rsidRDefault="006C0E75" w:rsidP="001D0E4A">
      <w:r>
        <w:separator/>
      </w:r>
    </w:p>
  </w:footnote>
  <w:footnote w:type="continuationSeparator" w:id="0">
    <w:p w14:paraId="3FD513DC" w14:textId="77777777" w:rsidR="006C0E75" w:rsidRDefault="006C0E75" w:rsidP="001D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4893" w14:textId="77777777" w:rsidR="001D0E4A" w:rsidRDefault="001D0E4A" w:rsidP="001D0E4A">
    <w:pPr>
      <w:pStyle w:val="Header"/>
      <w:ind w:left="-426"/>
    </w:pPr>
    <w:r>
      <w:rPr>
        <w:noProof/>
      </w:rPr>
      <w:drawing>
        <wp:inline distT="0" distB="0" distL="0" distR="0" wp14:anchorId="5C40489A" wp14:editId="2CABFEE5">
          <wp:extent cx="1356861" cy="777765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96" cy="77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04894" w14:textId="77777777" w:rsidR="001D0E4A" w:rsidRDefault="001D0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1408"/>
    <w:multiLevelType w:val="hybridMultilevel"/>
    <w:tmpl w:val="9EA23072"/>
    <w:lvl w:ilvl="0" w:tplc="D48A60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DE2EFD"/>
    <w:multiLevelType w:val="hybridMultilevel"/>
    <w:tmpl w:val="58E25694"/>
    <w:lvl w:ilvl="0" w:tplc="E84C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25634"/>
    <w:rsid w:val="00043C2A"/>
    <w:rsid w:val="00103823"/>
    <w:rsid w:val="001D0E4A"/>
    <w:rsid w:val="00247A97"/>
    <w:rsid w:val="00286695"/>
    <w:rsid w:val="00486830"/>
    <w:rsid w:val="00522D58"/>
    <w:rsid w:val="00583C49"/>
    <w:rsid w:val="006B240B"/>
    <w:rsid w:val="006C0E75"/>
    <w:rsid w:val="007072D4"/>
    <w:rsid w:val="00775727"/>
    <w:rsid w:val="00811410"/>
    <w:rsid w:val="00905625"/>
    <w:rsid w:val="009D303D"/>
    <w:rsid w:val="009F7459"/>
    <w:rsid w:val="00A25EB5"/>
    <w:rsid w:val="00B460CB"/>
    <w:rsid w:val="00B8588B"/>
    <w:rsid w:val="00CC65AC"/>
    <w:rsid w:val="00CC69CE"/>
    <w:rsid w:val="00D47FD6"/>
    <w:rsid w:val="00D7704B"/>
    <w:rsid w:val="00E801C3"/>
    <w:rsid w:val="00ED47CA"/>
    <w:rsid w:val="00EE26E6"/>
    <w:rsid w:val="00F01E22"/>
    <w:rsid w:val="00F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404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7757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7757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Отварянето на плик „Предлагани ценови параметри” по процедурата ще се състои в централния офис на възложителя с адрес: „Софийска вода” АД, София, ж. к. “Младост” 4, ул. “Бизнес Парк София” №1, сграда 2А на 12.10.2016 г. от 11:30 часа.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1138</PublicOrder>
  </documentManagement>
</p:properties>
</file>

<file path=customXml/itemProps1.xml><?xml version="1.0" encoding="utf-8"?>
<ds:datastoreItem xmlns:ds="http://schemas.openxmlformats.org/officeDocument/2006/customXml" ds:itemID="{58EB7E70-E26B-480F-97DA-6287566C596D}"/>
</file>

<file path=customXml/itemProps2.xml><?xml version="1.0" encoding="utf-8"?>
<ds:datastoreItem xmlns:ds="http://schemas.openxmlformats.org/officeDocument/2006/customXml" ds:itemID="{C417187F-0A2E-44BF-9BE4-A358F60748A4}"/>
</file>

<file path=customXml/itemProps3.xml><?xml version="1.0" encoding="utf-8"?>
<ds:datastoreItem xmlns:ds="http://schemas.openxmlformats.org/officeDocument/2006/customXml" ds:itemID="{F61CF924-DBE9-42CE-9EC2-068E77BA8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Stefanova, Radostina</cp:lastModifiedBy>
  <cp:revision>6</cp:revision>
  <dcterms:created xsi:type="dcterms:W3CDTF">2016-09-28T10:28:00Z</dcterms:created>
  <dcterms:modified xsi:type="dcterms:W3CDTF">2016-10-06T10:23:00Z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