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5668CD" w:rsidRPr="00C00902" w:rsidRDefault="00453117" w:rsidP="00FC2DCB">
      <w:pPr>
        <w:rPr>
          <w:rFonts w:ascii="Bookman Old Style" w:hAnsi="Bookman Old Style"/>
          <w:color w:val="auto"/>
          <w:lang w:val="bg-BG"/>
        </w:rPr>
      </w:pPr>
      <w:r w:rsidRPr="00C00902">
        <w:rPr>
          <w:rFonts w:ascii="Bookman Old Style" w:hAnsi="Bookman Old Style"/>
          <w:noProof/>
          <w:color w:val="auto"/>
          <w:lang w:val="en-US" w:eastAsia="bg-BG"/>
        </w:rPr>
        <w:t xml:space="preserve"> </w:t>
      </w:r>
      <w:r w:rsidR="0098376F" w:rsidRPr="00C00902">
        <w:rPr>
          <w:rFonts w:ascii="Bookman Old Style" w:hAnsi="Bookman Old Style"/>
          <w:noProof/>
          <w:color w:val="auto"/>
          <w:lang w:val="en-US" w:eastAsia="bg-BG"/>
        </w:rPr>
        <w:t xml:space="preserve"> </w:t>
      </w:r>
      <w:r w:rsidR="0079066A" w:rsidRPr="00C00902">
        <w:rPr>
          <w:rFonts w:ascii="Bookman Old Style" w:hAnsi="Bookman Old Style"/>
          <w:noProof/>
          <w:color w:val="auto"/>
          <w:lang w:val="en-US" w:eastAsia="bg-BG"/>
        </w:rPr>
        <w:t xml:space="preserve"> </w:t>
      </w:r>
      <w:r w:rsidR="00F921BB" w:rsidRPr="00C00902">
        <w:rPr>
          <w:rFonts w:ascii="Bookman Old Style" w:hAnsi="Bookman Old Style"/>
          <w:noProof/>
          <w:color w:val="auto"/>
          <w:lang w:val="en-US" w:eastAsia="en-US"/>
        </w:rPr>
        <w:drawing>
          <wp:inline distT="0" distB="0" distL="0" distR="0" wp14:anchorId="60479550" wp14:editId="3537FB0D">
            <wp:extent cx="1905000" cy="7810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781050"/>
                    </a:xfrm>
                    <a:prstGeom prst="rect">
                      <a:avLst/>
                    </a:prstGeom>
                    <a:solidFill>
                      <a:srgbClr val="FFFFFF"/>
                    </a:solidFill>
                    <a:ln>
                      <a:noFill/>
                    </a:ln>
                  </pic:spPr>
                </pic:pic>
              </a:graphicData>
            </a:graphic>
          </wp:inline>
        </w:drawing>
      </w:r>
    </w:p>
    <w:p w:rsidR="005668CD" w:rsidRPr="00C00902" w:rsidRDefault="005668CD" w:rsidP="00FC2DCB">
      <w:pPr>
        <w:rPr>
          <w:rFonts w:ascii="Bookman Old Style" w:hAnsi="Bookman Old Style"/>
          <w:color w:val="auto"/>
          <w:lang w:val="bg-BG"/>
        </w:rPr>
      </w:pPr>
    </w:p>
    <w:p w:rsidR="005668CD" w:rsidRPr="00C00902" w:rsidRDefault="007B6D43" w:rsidP="00A27ADF">
      <w:pPr>
        <w:tabs>
          <w:tab w:val="left" w:pos="1011"/>
          <w:tab w:val="center" w:pos="4666"/>
        </w:tabs>
        <w:spacing w:before="3480" w:after="720"/>
        <w:jc w:val="center"/>
        <w:rPr>
          <w:rFonts w:ascii="Bookman Old Style" w:hAnsi="Bookman Old Style"/>
          <w:b/>
          <w:color w:val="auto"/>
          <w:spacing w:val="-3"/>
          <w:lang w:val="bg-BG"/>
        </w:rPr>
      </w:pPr>
      <w:r w:rsidRPr="00C00902">
        <w:rPr>
          <w:rFonts w:ascii="Bookman Old Style" w:hAnsi="Bookman Old Style"/>
          <w:b/>
          <w:color w:val="auto"/>
          <w:spacing w:val="-3"/>
          <w:lang w:val="bg-BG"/>
        </w:rPr>
        <w:t>ДОКУМЕНТАЦИЯ ЗА УЧАСТИЕ</w:t>
      </w:r>
    </w:p>
    <w:p w:rsidR="005668CD" w:rsidRPr="00C00902" w:rsidRDefault="005668CD" w:rsidP="00FC2DCB">
      <w:pPr>
        <w:spacing w:before="240"/>
        <w:jc w:val="center"/>
        <w:rPr>
          <w:rFonts w:ascii="Bookman Old Style" w:hAnsi="Bookman Old Style"/>
          <w:b/>
          <w:color w:val="auto"/>
          <w:lang w:val="bg-BG"/>
        </w:rPr>
      </w:pPr>
      <w:r w:rsidRPr="00C00902">
        <w:rPr>
          <w:rFonts w:ascii="Bookman Old Style" w:hAnsi="Bookman Old Style"/>
          <w:b/>
          <w:color w:val="auto"/>
          <w:lang w:val="bg-BG"/>
        </w:rPr>
        <w:t>“Софийска вода” АД</w:t>
      </w:r>
    </w:p>
    <w:p w:rsidR="005668CD" w:rsidRPr="00C00902" w:rsidRDefault="005668CD" w:rsidP="00FC2DCB">
      <w:pPr>
        <w:spacing w:before="240" w:after="120"/>
        <w:jc w:val="center"/>
        <w:rPr>
          <w:rFonts w:ascii="Bookman Old Style" w:hAnsi="Bookman Old Style"/>
          <w:b/>
          <w:color w:val="auto"/>
          <w:lang w:val="bg-BG"/>
        </w:rPr>
      </w:pPr>
      <w:r w:rsidRPr="00C00902">
        <w:rPr>
          <w:rFonts w:ascii="Bookman Old Style" w:hAnsi="Bookman Old Style"/>
          <w:b/>
          <w:color w:val="auto"/>
          <w:lang w:val="bg-BG"/>
        </w:rPr>
        <w:t xml:space="preserve">Процедура № </w:t>
      </w:r>
      <w:r w:rsidR="007C1E1A" w:rsidRPr="00C00902">
        <w:rPr>
          <w:rFonts w:ascii="Bookman Old Style" w:hAnsi="Bookman Old Style"/>
          <w:b/>
          <w:color w:val="auto"/>
          <w:lang w:val="bg-BG"/>
        </w:rPr>
        <w:t>TT001569</w:t>
      </w:r>
    </w:p>
    <w:p w:rsidR="005668CD" w:rsidRPr="00C00902" w:rsidRDefault="00934AEA" w:rsidP="00FC2DCB">
      <w:pPr>
        <w:spacing w:before="240"/>
        <w:jc w:val="center"/>
        <w:rPr>
          <w:rFonts w:ascii="Bookman Old Style" w:hAnsi="Bookman Old Style" w:cs="Arial"/>
          <w:b/>
          <w:bCs/>
          <w:color w:val="auto"/>
          <w:lang w:val="bg-BG"/>
        </w:rPr>
      </w:pPr>
      <w:r w:rsidRPr="00C00902">
        <w:rPr>
          <w:rFonts w:ascii="Bookman Old Style" w:hAnsi="Bookman Old Style"/>
          <w:b/>
          <w:color w:val="auto"/>
          <w:lang w:val="bg-BG"/>
        </w:rPr>
        <w:t xml:space="preserve">ДОСТАВКА НА </w:t>
      </w:r>
      <w:r w:rsidR="00211F4E" w:rsidRPr="00C00902">
        <w:rPr>
          <w:rFonts w:ascii="Bookman Old Style" w:hAnsi="Bookman Old Style"/>
          <w:b/>
          <w:color w:val="auto"/>
          <w:lang w:val="bg-BG"/>
        </w:rPr>
        <w:t xml:space="preserve">АВТОМОБИЛНИ </w:t>
      </w:r>
      <w:r w:rsidRPr="00C00902">
        <w:rPr>
          <w:rFonts w:ascii="Bookman Old Style" w:hAnsi="Bookman Old Style"/>
          <w:b/>
          <w:color w:val="auto"/>
          <w:lang w:val="bg-BG"/>
        </w:rPr>
        <w:t xml:space="preserve">ГУМИ ЗА ТОВАРНИ АВТОМОБИЛИ И СПЕЦИАЛИЗИРАНИ </w:t>
      </w:r>
      <w:r w:rsidRPr="00C00902">
        <w:rPr>
          <w:rFonts w:ascii="Bookman Old Style" w:hAnsi="Bookman Old Style" w:cs="Arial"/>
          <w:b/>
          <w:bCs/>
          <w:color w:val="auto"/>
          <w:lang w:val="bg-BG"/>
        </w:rPr>
        <w:t>ПЪТНОПРЕВОЗНИ СРЕДСТВА (ППС)</w:t>
      </w:r>
    </w:p>
    <w:p w:rsidR="005668CD" w:rsidRPr="00C00902" w:rsidRDefault="005668CD" w:rsidP="00FC2DCB">
      <w:pPr>
        <w:spacing w:before="240"/>
        <w:jc w:val="center"/>
        <w:rPr>
          <w:rFonts w:ascii="Bookman Old Style" w:hAnsi="Bookman Old Style"/>
          <w:color w:val="auto"/>
          <w:lang w:val="bg-BG"/>
        </w:rPr>
      </w:pPr>
    </w:p>
    <w:p w:rsidR="005668CD" w:rsidRPr="00C00902" w:rsidRDefault="005668CD" w:rsidP="00FC2DCB">
      <w:pPr>
        <w:spacing w:before="240"/>
        <w:jc w:val="center"/>
        <w:rPr>
          <w:rFonts w:ascii="Bookman Old Style" w:hAnsi="Bookman Old Style"/>
          <w:color w:val="auto"/>
          <w:lang w:val="bg-BG"/>
        </w:rPr>
      </w:pPr>
    </w:p>
    <w:p w:rsidR="005668CD" w:rsidRPr="00C00902" w:rsidRDefault="005668CD" w:rsidP="00FE659E">
      <w:pPr>
        <w:tabs>
          <w:tab w:val="left" w:pos="5529"/>
        </w:tabs>
        <w:spacing w:before="240"/>
        <w:ind w:firstLine="5529"/>
        <w:rPr>
          <w:rFonts w:ascii="Bookman Old Style" w:hAnsi="Bookman Old Style"/>
          <w:color w:val="auto"/>
          <w:lang w:val="bg-BG"/>
        </w:rPr>
      </w:pPr>
      <w:r w:rsidRPr="00C00902">
        <w:rPr>
          <w:rFonts w:ascii="Bookman Old Style" w:hAnsi="Bookman Old Style"/>
          <w:color w:val="auto"/>
          <w:lang w:val="bg-BG"/>
        </w:rPr>
        <w:t>Документацията изготви:</w:t>
      </w:r>
    </w:p>
    <w:p w:rsidR="005668CD" w:rsidRPr="00C00902" w:rsidRDefault="005668CD" w:rsidP="00FE659E">
      <w:pPr>
        <w:tabs>
          <w:tab w:val="left" w:pos="-720"/>
        </w:tabs>
        <w:ind w:firstLine="5529"/>
        <w:rPr>
          <w:rFonts w:ascii="Bookman Old Style" w:hAnsi="Bookman Old Style"/>
          <w:color w:val="auto"/>
          <w:lang w:val="bg-BG"/>
        </w:rPr>
      </w:pPr>
      <w:r w:rsidRPr="00C00902">
        <w:rPr>
          <w:rFonts w:ascii="Bookman Old Style" w:hAnsi="Bookman Old Style"/>
          <w:color w:val="auto"/>
          <w:lang w:val="bg-BG"/>
        </w:rPr>
        <w:t>Отдел “Снабдяване”</w:t>
      </w:r>
    </w:p>
    <w:p w:rsidR="005668CD" w:rsidRPr="00C00902" w:rsidRDefault="005668CD" w:rsidP="00FE659E">
      <w:pPr>
        <w:tabs>
          <w:tab w:val="left" w:pos="-720"/>
        </w:tabs>
        <w:ind w:firstLine="5529"/>
        <w:rPr>
          <w:rFonts w:ascii="Bookman Old Style" w:hAnsi="Bookman Old Style"/>
          <w:color w:val="auto"/>
          <w:lang w:val="bg-BG"/>
        </w:rPr>
      </w:pPr>
      <w:r w:rsidRPr="00C00902">
        <w:rPr>
          <w:rFonts w:ascii="Bookman Old Style" w:hAnsi="Bookman Old Style"/>
          <w:color w:val="auto"/>
          <w:lang w:val="bg-BG"/>
        </w:rPr>
        <w:t>“Софийска вода” АД</w:t>
      </w:r>
    </w:p>
    <w:p w:rsidR="005668CD" w:rsidRPr="00C00902" w:rsidRDefault="005668CD" w:rsidP="00FE659E">
      <w:pPr>
        <w:tabs>
          <w:tab w:val="left" w:pos="-720"/>
        </w:tabs>
        <w:ind w:firstLine="5529"/>
        <w:rPr>
          <w:rFonts w:ascii="Bookman Old Style" w:hAnsi="Bookman Old Style"/>
          <w:color w:val="auto"/>
          <w:lang w:val="bg-BG"/>
        </w:rPr>
      </w:pPr>
      <w:r w:rsidRPr="00C00902">
        <w:rPr>
          <w:rFonts w:ascii="Bookman Old Style" w:hAnsi="Bookman Old Style"/>
          <w:color w:val="auto"/>
          <w:lang w:val="bg-BG"/>
        </w:rPr>
        <w:t>град София 1766</w:t>
      </w:r>
    </w:p>
    <w:p w:rsidR="005668CD" w:rsidRPr="00C00902" w:rsidRDefault="005668CD" w:rsidP="00FE659E">
      <w:pPr>
        <w:tabs>
          <w:tab w:val="left" w:pos="-720"/>
        </w:tabs>
        <w:ind w:firstLine="5529"/>
        <w:rPr>
          <w:rFonts w:ascii="Bookman Old Style" w:hAnsi="Bookman Old Style"/>
          <w:color w:val="auto"/>
          <w:lang w:val="bg-BG"/>
        </w:rPr>
      </w:pPr>
      <w:r w:rsidRPr="00C00902">
        <w:rPr>
          <w:rFonts w:ascii="Bookman Old Style" w:hAnsi="Bookman Old Style"/>
          <w:color w:val="auto"/>
          <w:lang w:val="bg-BG"/>
        </w:rPr>
        <w:t>район Младост</w:t>
      </w:r>
    </w:p>
    <w:p w:rsidR="005668CD" w:rsidRPr="00C00902" w:rsidRDefault="005668CD" w:rsidP="00FE659E">
      <w:pPr>
        <w:tabs>
          <w:tab w:val="left" w:pos="-720"/>
        </w:tabs>
        <w:ind w:firstLine="5529"/>
        <w:rPr>
          <w:rFonts w:ascii="Bookman Old Style" w:hAnsi="Bookman Old Style"/>
          <w:color w:val="auto"/>
          <w:lang w:val="bg-BG"/>
        </w:rPr>
      </w:pPr>
      <w:r w:rsidRPr="00C00902">
        <w:rPr>
          <w:rFonts w:ascii="Bookman Old Style" w:hAnsi="Bookman Old Style"/>
          <w:color w:val="auto"/>
          <w:lang w:val="bg-BG"/>
        </w:rPr>
        <w:t>ж.к. Младост ІV</w:t>
      </w:r>
    </w:p>
    <w:p w:rsidR="005668CD" w:rsidRPr="00C00902" w:rsidRDefault="005668CD" w:rsidP="00FE659E">
      <w:pPr>
        <w:tabs>
          <w:tab w:val="left" w:pos="-720"/>
        </w:tabs>
        <w:ind w:firstLine="5529"/>
        <w:rPr>
          <w:rFonts w:ascii="Bookman Old Style" w:hAnsi="Bookman Old Style"/>
          <w:color w:val="auto"/>
          <w:lang w:val="bg-BG"/>
        </w:rPr>
      </w:pPr>
      <w:r w:rsidRPr="00C00902">
        <w:rPr>
          <w:rFonts w:ascii="Bookman Old Style" w:hAnsi="Bookman Old Style"/>
          <w:color w:val="auto"/>
          <w:lang w:val="bg-BG"/>
        </w:rPr>
        <w:t>ул. "Бизнес парк" №1</w:t>
      </w:r>
    </w:p>
    <w:p w:rsidR="005668CD" w:rsidRPr="00C00902" w:rsidRDefault="005668CD" w:rsidP="00FE659E">
      <w:pPr>
        <w:tabs>
          <w:tab w:val="left" w:pos="-720"/>
        </w:tabs>
        <w:ind w:firstLine="5529"/>
        <w:rPr>
          <w:rFonts w:ascii="Bookman Old Style" w:hAnsi="Bookman Old Style" w:cs="Arial"/>
          <w:noProof/>
          <w:color w:val="auto"/>
          <w:sz w:val="22"/>
          <w:szCs w:val="22"/>
          <w:lang w:val="en-US" w:eastAsia="bg-BG"/>
        </w:rPr>
      </w:pPr>
      <w:r w:rsidRPr="00C00902">
        <w:rPr>
          <w:rFonts w:ascii="Bookman Old Style" w:hAnsi="Bookman Old Style"/>
          <w:color w:val="auto"/>
          <w:lang w:val="bg-BG"/>
        </w:rPr>
        <w:t>сграда 2А</w:t>
      </w:r>
    </w:p>
    <w:p w:rsidR="0020734A" w:rsidRPr="00C00902" w:rsidRDefault="0020734A" w:rsidP="00FE659E">
      <w:pPr>
        <w:tabs>
          <w:tab w:val="left" w:pos="-720"/>
        </w:tabs>
        <w:ind w:firstLine="5529"/>
        <w:rPr>
          <w:rFonts w:ascii="Bookman Old Style" w:hAnsi="Bookman Old Style" w:cs="Arial"/>
          <w:noProof/>
          <w:color w:val="auto"/>
          <w:sz w:val="22"/>
          <w:szCs w:val="22"/>
          <w:lang w:val="en-US" w:eastAsia="bg-BG"/>
        </w:rPr>
      </w:pPr>
    </w:p>
    <w:p w:rsidR="0020734A" w:rsidRPr="00C00902" w:rsidRDefault="0020734A" w:rsidP="00FE659E">
      <w:pPr>
        <w:tabs>
          <w:tab w:val="left" w:pos="-720"/>
        </w:tabs>
        <w:ind w:firstLine="5529"/>
        <w:rPr>
          <w:rFonts w:ascii="Bookman Old Style" w:hAnsi="Bookman Old Style" w:cs="Arial"/>
          <w:noProof/>
          <w:color w:val="auto"/>
          <w:sz w:val="22"/>
          <w:szCs w:val="22"/>
          <w:lang w:val="en-US" w:eastAsia="bg-BG"/>
        </w:rPr>
      </w:pPr>
    </w:p>
    <w:p w:rsidR="0020734A" w:rsidRPr="00C00902" w:rsidRDefault="00F921BB" w:rsidP="00FE659E">
      <w:pPr>
        <w:tabs>
          <w:tab w:val="left" w:pos="-720"/>
        </w:tabs>
        <w:ind w:firstLine="5529"/>
        <w:rPr>
          <w:rFonts w:ascii="Bookman Old Style" w:hAnsi="Bookman Old Style" w:cs="Arial"/>
          <w:noProof/>
          <w:color w:val="auto"/>
          <w:sz w:val="22"/>
          <w:szCs w:val="22"/>
          <w:lang w:val="en-US" w:eastAsia="bg-BG"/>
        </w:rPr>
      </w:pPr>
      <w:r w:rsidRPr="00C00902">
        <w:rPr>
          <w:rFonts w:ascii="Bookman Old Style" w:hAnsi="Bookman Old Style" w:cs="Arial"/>
          <w:noProof/>
          <w:color w:val="auto"/>
          <w:sz w:val="22"/>
          <w:szCs w:val="22"/>
          <w:lang w:val="en-US" w:eastAsia="en-US"/>
        </w:rPr>
        <w:drawing>
          <wp:inline distT="0" distB="0" distL="0" distR="0" wp14:anchorId="54597964" wp14:editId="0792CA0C">
            <wp:extent cx="904875" cy="438150"/>
            <wp:effectExtent l="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4875" cy="438150"/>
                    </a:xfrm>
                    <a:prstGeom prst="rect">
                      <a:avLst/>
                    </a:prstGeom>
                    <a:noFill/>
                    <a:ln>
                      <a:noFill/>
                    </a:ln>
                  </pic:spPr>
                </pic:pic>
              </a:graphicData>
            </a:graphic>
          </wp:inline>
        </w:drawing>
      </w:r>
    </w:p>
    <w:p w:rsidR="0020734A" w:rsidRPr="00C00902" w:rsidRDefault="0020734A" w:rsidP="00FE659E">
      <w:pPr>
        <w:tabs>
          <w:tab w:val="left" w:pos="-720"/>
        </w:tabs>
        <w:ind w:firstLine="5529"/>
        <w:rPr>
          <w:rFonts w:ascii="Bookman Old Style" w:hAnsi="Bookman Old Style"/>
          <w:color w:val="auto"/>
          <w:lang w:val="en-US"/>
        </w:rPr>
        <w:sectPr w:rsidR="0020734A" w:rsidRPr="00C00902" w:rsidSect="00CB170E">
          <w:footerReference w:type="default" r:id="rId17"/>
          <w:footnotePr>
            <w:pos w:val="beneathText"/>
          </w:footnotePr>
          <w:pgSz w:w="11905" w:h="16837" w:code="9"/>
          <w:pgMar w:top="1440" w:right="1134" w:bottom="902" w:left="1440" w:header="709" w:footer="737" w:gutter="0"/>
          <w:cols w:space="708"/>
          <w:vAlign w:val="both"/>
          <w:docGrid w:linePitch="360"/>
        </w:sectPr>
      </w:pPr>
    </w:p>
    <w:p w:rsidR="005668CD" w:rsidRPr="00C00902" w:rsidRDefault="005668CD" w:rsidP="00FC2DCB">
      <w:pPr>
        <w:jc w:val="both"/>
        <w:rPr>
          <w:rFonts w:ascii="Bookman Old Style" w:hAnsi="Bookman Old Style"/>
          <w:b/>
          <w:color w:val="auto"/>
          <w:lang w:val="bg-BG"/>
        </w:rPr>
      </w:pPr>
      <w:r w:rsidRPr="00C00902">
        <w:rPr>
          <w:rFonts w:ascii="Bookman Old Style" w:hAnsi="Bookman Old Style"/>
          <w:b/>
          <w:color w:val="auto"/>
          <w:lang w:val="bg-BG"/>
        </w:rPr>
        <w:lastRenderedPageBreak/>
        <w:t>“СОФИЙСКА ВОДА” АД</w:t>
      </w:r>
    </w:p>
    <w:p w:rsidR="005668CD" w:rsidRPr="00C00902" w:rsidRDefault="005668CD" w:rsidP="009F67F9">
      <w:pPr>
        <w:spacing w:before="240"/>
        <w:jc w:val="both"/>
        <w:rPr>
          <w:rFonts w:ascii="Bookman Old Style" w:hAnsi="Bookman Old Style" w:cs="Arial"/>
          <w:b/>
          <w:bCs/>
          <w:color w:val="auto"/>
          <w:lang w:val="bg-BG"/>
        </w:rPr>
      </w:pPr>
      <w:r w:rsidRPr="00C00902">
        <w:rPr>
          <w:rFonts w:ascii="Bookman Old Style" w:hAnsi="Bookman Old Style" w:cs="Arial"/>
          <w:b/>
          <w:bCs/>
          <w:color w:val="auto"/>
          <w:lang w:val="bg-BG"/>
        </w:rPr>
        <w:t xml:space="preserve">ДОСТАВКА НА </w:t>
      </w:r>
      <w:r w:rsidR="006749C0" w:rsidRPr="00C00902">
        <w:rPr>
          <w:rFonts w:ascii="Bookman Old Style" w:hAnsi="Bookman Old Style" w:cs="Arial"/>
          <w:b/>
          <w:bCs/>
          <w:color w:val="auto"/>
          <w:lang w:val="bg-BG"/>
        </w:rPr>
        <w:t xml:space="preserve">АВТОМОБИЛНИ </w:t>
      </w:r>
      <w:r w:rsidRPr="00C00902">
        <w:rPr>
          <w:rFonts w:ascii="Bookman Old Style" w:hAnsi="Bookman Old Style" w:cs="Arial"/>
          <w:b/>
          <w:bCs/>
          <w:color w:val="auto"/>
          <w:lang w:val="bg-BG"/>
        </w:rPr>
        <w:t>ГУМИ ЗА</w:t>
      </w:r>
      <w:r w:rsidR="00C26BC9" w:rsidRPr="00C00902">
        <w:rPr>
          <w:rFonts w:ascii="Bookman Old Style" w:hAnsi="Bookman Old Style" w:cs="Arial"/>
          <w:b/>
          <w:bCs/>
          <w:color w:val="auto"/>
          <w:lang w:val="bg-BG"/>
        </w:rPr>
        <w:t xml:space="preserve"> </w:t>
      </w:r>
      <w:r w:rsidRPr="00C00902">
        <w:rPr>
          <w:rFonts w:ascii="Bookman Old Style" w:hAnsi="Bookman Old Style" w:cs="Arial"/>
          <w:b/>
          <w:bCs/>
          <w:color w:val="auto"/>
          <w:lang w:val="bg-BG"/>
        </w:rPr>
        <w:t xml:space="preserve">ТОВАРНИ </w:t>
      </w:r>
      <w:r w:rsidR="0097651E" w:rsidRPr="00C00902">
        <w:rPr>
          <w:rFonts w:ascii="Bookman Old Style" w:hAnsi="Bookman Old Style" w:cs="Arial"/>
          <w:b/>
          <w:bCs/>
          <w:color w:val="auto"/>
          <w:lang w:val="bg-BG"/>
        </w:rPr>
        <w:t xml:space="preserve">АВТОМОБИЛИ </w:t>
      </w:r>
      <w:r w:rsidRPr="00C00902">
        <w:rPr>
          <w:rFonts w:ascii="Bookman Old Style" w:hAnsi="Bookman Old Style" w:cs="Arial"/>
          <w:b/>
          <w:bCs/>
          <w:color w:val="auto"/>
          <w:lang w:val="bg-BG"/>
        </w:rPr>
        <w:t>И СПЕЦИАЛИЗИРАНИ ПЪТНОПРЕВОЗНИ СРЕДСТВА (ППС)</w:t>
      </w:r>
    </w:p>
    <w:p w:rsidR="005668CD" w:rsidRPr="00C00902" w:rsidRDefault="005668CD" w:rsidP="00FC2DCB">
      <w:pPr>
        <w:pStyle w:val="Heading7"/>
        <w:spacing w:before="120" w:after="360"/>
        <w:rPr>
          <w:rFonts w:ascii="Bookman Old Style" w:hAnsi="Bookman Old Style"/>
          <w:color w:val="auto"/>
          <w:szCs w:val="24"/>
          <w:lang w:val="bg-BG"/>
        </w:rPr>
      </w:pPr>
      <w:r w:rsidRPr="00C00902">
        <w:rPr>
          <w:rFonts w:ascii="Bookman Old Style" w:hAnsi="Bookman Old Style"/>
          <w:color w:val="auto"/>
          <w:szCs w:val="24"/>
          <w:lang w:val="bg-BG"/>
        </w:rPr>
        <w:t>СЪДЪРЖАНИЕ:</w:t>
      </w:r>
    </w:p>
    <w:p w:rsidR="005668CD" w:rsidRPr="00C00902" w:rsidRDefault="005668CD" w:rsidP="00FC2DCB">
      <w:pPr>
        <w:spacing w:line="360" w:lineRule="auto"/>
        <w:rPr>
          <w:rFonts w:ascii="Bookman Old Style" w:hAnsi="Bookman Old Style"/>
          <w:b/>
          <w:color w:val="auto"/>
          <w:lang w:val="bg-BG"/>
        </w:rPr>
      </w:pPr>
      <w:r w:rsidRPr="00C00902">
        <w:rPr>
          <w:rFonts w:ascii="Bookman Old Style" w:hAnsi="Bookman Old Style"/>
          <w:b/>
          <w:color w:val="auto"/>
          <w:lang w:val="bg-BG"/>
        </w:rPr>
        <w:t xml:space="preserve">ИНСТРУКЦИИ КЪМ </w:t>
      </w:r>
      <w:r w:rsidR="004E32D1" w:rsidRPr="00C00902">
        <w:rPr>
          <w:rFonts w:ascii="Bookman Old Style" w:hAnsi="Bookman Old Style"/>
          <w:b/>
          <w:bCs/>
          <w:color w:val="auto"/>
          <w:lang w:val="bg-BG"/>
        </w:rPr>
        <w:t>УЧАСТНИЦИТЕ</w:t>
      </w:r>
    </w:p>
    <w:p w:rsidR="005668CD" w:rsidRPr="00C00902" w:rsidRDefault="005668CD" w:rsidP="00FC2DCB">
      <w:pPr>
        <w:spacing w:line="360" w:lineRule="auto"/>
        <w:rPr>
          <w:rFonts w:ascii="Bookman Old Style" w:hAnsi="Bookman Old Style"/>
          <w:b/>
          <w:color w:val="auto"/>
          <w:lang w:val="bg-BG"/>
        </w:rPr>
      </w:pPr>
      <w:r w:rsidRPr="00C00902">
        <w:rPr>
          <w:rFonts w:ascii="Bookman Old Style" w:hAnsi="Bookman Old Style"/>
          <w:b/>
          <w:color w:val="auto"/>
          <w:lang w:val="bg-BG"/>
        </w:rPr>
        <w:t>ПРОЕКТО</w:t>
      </w:r>
      <w:r w:rsidRPr="00C00902">
        <w:rPr>
          <w:rFonts w:ascii="Bookman Old Style" w:hAnsi="Bookman Old Style"/>
          <w:b/>
          <w:bCs/>
          <w:color w:val="auto"/>
          <w:lang w:val="bg-BG"/>
        </w:rPr>
        <w:t>-</w:t>
      </w:r>
      <w:r w:rsidRPr="00C00902">
        <w:rPr>
          <w:rFonts w:ascii="Bookman Old Style" w:hAnsi="Bookman Old Style"/>
          <w:b/>
          <w:color w:val="auto"/>
          <w:lang w:val="bg-BG"/>
        </w:rPr>
        <w:t>ДОГОВОР</w:t>
      </w:r>
    </w:p>
    <w:p w:rsidR="005668CD" w:rsidRPr="00C00902" w:rsidRDefault="005668CD" w:rsidP="00FC2DCB">
      <w:pPr>
        <w:spacing w:line="360" w:lineRule="auto"/>
        <w:rPr>
          <w:rFonts w:ascii="Bookman Old Style" w:hAnsi="Bookman Old Style"/>
          <w:b/>
          <w:color w:val="auto"/>
          <w:lang w:val="bg-BG"/>
        </w:rPr>
      </w:pPr>
      <w:r w:rsidRPr="00C00902">
        <w:rPr>
          <w:rFonts w:ascii="Bookman Old Style" w:hAnsi="Bookman Old Style"/>
          <w:b/>
          <w:color w:val="auto"/>
          <w:lang w:val="bg-BG"/>
        </w:rPr>
        <w:t>РАЗДЕЛ А: ТЕХНИЧЕСКО ЗАДАНИЕ</w:t>
      </w:r>
      <w:r w:rsidR="009D1987" w:rsidRPr="00C00902">
        <w:rPr>
          <w:rFonts w:ascii="Bookman Old Style" w:hAnsi="Bookman Old Style"/>
          <w:b/>
          <w:color w:val="auto"/>
          <w:lang w:val="bg-BG"/>
        </w:rPr>
        <w:t xml:space="preserve"> – ПРЕДМЕТ НА ДОГОВОРА ЗА ДОСТАВКА</w:t>
      </w:r>
    </w:p>
    <w:p w:rsidR="005668CD" w:rsidRPr="00C00902" w:rsidRDefault="005668CD" w:rsidP="00FC2DCB">
      <w:pPr>
        <w:spacing w:line="360" w:lineRule="auto"/>
        <w:rPr>
          <w:rFonts w:ascii="Bookman Old Style" w:hAnsi="Bookman Old Style"/>
          <w:b/>
          <w:color w:val="auto"/>
          <w:lang w:val="bg-BG"/>
        </w:rPr>
      </w:pPr>
      <w:r w:rsidRPr="00C00902">
        <w:rPr>
          <w:rFonts w:ascii="Bookman Old Style" w:hAnsi="Bookman Old Style"/>
          <w:b/>
          <w:color w:val="auto"/>
          <w:lang w:val="bg-BG"/>
        </w:rPr>
        <w:t>РАЗДЕЛ Б: ЦЕНИ И ДАННИ</w:t>
      </w:r>
    </w:p>
    <w:p w:rsidR="005668CD" w:rsidRPr="00C00902" w:rsidRDefault="005668CD" w:rsidP="00FC2DCB">
      <w:pPr>
        <w:spacing w:line="360" w:lineRule="auto"/>
        <w:rPr>
          <w:rFonts w:ascii="Bookman Old Style" w:hAnsi="Bookman Old Style"/>
          <w:b/>
          <w:color w:val="auto"/>
          <w:lang w:val="bg-BG"/>
        </w:rPr>
      </w:pPr>
      <w:r w:rsidRPr="00C00902">
        <w:rPr>
          <w:rFonts w:ascii="Bookman Old Style" w:hAnsi="Bookman Old Style"/>
          <w:b/>
          <w:color w:val="auto"/>
          <w:lang w:val="bg-BG"/>
        </w:rPr>
        <w:t>РАЗДЕЛ В: СПЕЦИФИЧНИ УСЛОВИЯ НА ДОГОВОРА</w:t>
      </w:r>
    </w:p>
    <w:p w:rsidR="005668CD" w:rsidRPr="00C00902" w:rsidRDefault="005668CD" w:rsidP="00FC2DCB">
      <w:pPr>
        <w:spacing w:line="360" w:lineRule="auto"/>
        <w:rPr>
          <w:rFonts w:ascii="Bookman Old Style" w:hAnsi="Bookman Old Style"/>
          <w:b/>
          <w:color w:val="auto"/>
          <w:lang w:val="bg-BG"/>
        </w:rPr>
      </w:pPr>
      <w:r w:rsidRPr="00C00902">
        <w:rPr>
          <w:rFonts w:ascii="Bookman Old Style" w:hAnsi="Bookman Old Style"/>
          <w:b/>
          <w:color w:val="auto"/>
          <w:lang w:val="bg-BG"/>
        </w:rPr>
        <w:t>РАЗДЕЛ Г: ОБЩИ УСЛОВИЯ</w:t>
      </w:r>
      <w:r w:rsidRPr="00C00902">
        <w:rPr>
          <w:rFonts w:ascii="Bookman Old Style" w:hAnsi="Bookman Old Style"/>
          <w:b/>
          <w:bCs/>
          <w:color w:val="auto"/>
          <w:lang w:val="bg-BG"/>
        </w:rPr>
        <w:t xml:space="preserve"> НА ДОГОВОРА ЗА ДОСТАВКА</w:t>
      </w:r>
    </w:p>
    <w:p w:rsidR="005668CD" w:rsidRPr="00C00902" w:rsidRDefault="005668CD" w:rsidP="00FC2DCB">
      <w:pPr>
        <w:spacing w:line="360" w:lineRule="auto"/>
        <w:rPr>
          <w:rFonts w:ascii="Bookman Old Style" w:hAnsi="Bookman Old Style"/>
          <w:b/>
          <w:color w:val="auto"/>
          <w:lang w:val="bg-BG"/>
        </w:rPr>
      </w:pPr>
      <w:r w:rsidRPr="00C00902">
        <w:rPr>
          <w:rFonts w:ascii="Bookman Old Style" w:hAnsi="Bookman Old Style"/>
          <w:b/>
          <w:color w:val="auto"/>
          <w:lang w:val="bg-BG"/>
        </w:rPr>
        <w:t>ПРИЛОЖЕНИЯ</w:t>
      </w:r>
    </w:p>
    <w:p w:rsidR="005668CD" w:rsidRPr="00C00902" w:rsidRDefault="005668CD" w:rsidP="00FC2DCB">
      <w:pPr>
        <w:spacing w:line="360" w:lineRule="auto"/>
        <w:rPr>
          <w:rFonts w:ascii="Bookman Old Style" w:hAnsi="Bookman Old Style"/>
          <w:b/>
          <w:bCs/>
          <w:color w:val="auto"/>
          <w:lang w:val="bg-BG"/>
        </w:rPr>
        <w:sectPr w:rsidR="005668CD" w:rsidRPr="00C00902" w:rsidSect="00E03878">
          <w:headerReference w:type="default" r:id="rId18"/>
          <w:footnotePr>
            <w:pos w:val="beneathText"/>
          </w:footnotePr>
          <w:pgSz w:w="11905" w:h="16837"/>
          <w:pgMar w:top="1440" w:right="1134" w:bottom="1440" w:left="1440" w:header="709" w:footer="737" w:gutter="0"/>
          <w:cols w:space="708"/>
          <w:vAlign w:val="both"/>
          <w:docGrid w:linePitch="360"/>
        </w:sectPr>
      </w:pPr>
      <w:bookmarkStart w:id="0" w:name="_Hlt109797160"/>
      <w:bookmarkEnd w:id="0"/>
    </w:p>
    <w:p w:rsidR="005668CD" w:rsidRPr="00C00902" w:rsidRDefault="005668CD" w:rsidP="000A5A90">
      <w:pPr>
        <w:pStyle w:val="Heading1"/>
        <w:jc w:val="center"/>
        <w:rPr>
          <w:rFonts w:ascii="Bookman Old Style" w:hAnsi="Bookman Old Style"/>
          <w:color w:val="auto"/>
          <w:sz w:val="24"/>
          <w:szCs w:val="24"/>
          <w:lang w:val="bg-BG"/>
        </w:rPr>
        <w:sectPr w:rsidR="005668CD" w:rsidRPr="00C00902" w:rsidSect="000A5A90">
          <w:footnotePr>
            <w:pos w:val="beneathText"/>
          </w:footnotePr>
          <w:pgSz w:w="11905" w:h="16837"/>
          <w:pgMar w:top="1440" w:right="1134" w:bottom="1440" w:left="1440" w:header="709" w:footer="737" w:gutter="0"/>
          <w:cols w:space="708"/>
          <w:vAlign w:val="center"/>
          <w:docGrid w:linePitch="360"/>
        </w:sectPr>
      </w:pPr>
      <w:r w:rsidRPr="00C00902">
        <w:rPr>
          <w:rFonts w:ascii="Bookman Old Style" w:hAnsi="Bookman Old Style"/>
          <w:color w:val="auto"/>
          <w:sz w:val="24"/>
          <w:szCs w:val="24"/>
          <w:lang w:val="bg-BG"/>
        </w:rPr>
        <w:t xml:space="preserve">ИНСТРУКЦИИ КЪМ </w:t>
      </w:r>
      <w:r w:rsidR="00696600" w:rsidRPr="00C00902">
        <w:rPr>
          <w:rFonts w:ascii="Bookman Old Style" w:hAnsi="Bookman Old Style"/>
          <w:color w:val="auto"/>
          <w:sz w:val="24"/>
          <w:szCs w:val="24"/>
          <w:lang w:val="bg-BG"/>
        </w:rPr>
        <w:t>УЧАСТНИЦИТЕ</w:t>
      </w:r>
    </w:p>
    <w:p w:rsidR="00B97B90" w:rsidRPr="00A8465A" w:rsidRDefault="00B97B90" w:rsidP="00A8465A">
      <w:pPr>
        <w:keepLines/>
        <w:tabs>
          <w:tab w:val="left" w:pos="720"/>
        </w:tabs>
        <w:spacing w:beforeLines="90" w:before="216" w:afterLines="90" w:after="216"/>
        <w:jc w:val="center"/>
        <w:rPr>
          <w:rFonts w:ascii="Bookman Old Style" w:hAnsi="Bookman Old Style"/>
          <w:b/>
          <w:color w:val="auto"/>
          <w:sz w:val="20"/>
          <w:szCs w:val="20"/>
          <w:lang w:val="bg-BG"/>
        </w:rPr>
      </w:pPr>
      <w:bookmarkStart w:id="1" w:name="_Hlt90871319"/>
      <w:bookmarkStart w:id="2" w:name="_Hlt94516759"/>
      <w:bookmarkStart w:id="3" w:name="_Ref534249757"/>
      <w:bookmarkStart w:id="4" w:name="_Hlt32115185"/>
      <w:bookmarkStart w:id="5" w:name="_Hlt38705515"/>
      <w:bookmarkEnd w:id="1"/>
      <w:bookmarkEnd w:id="2"/>
      <w:r w:rsidRPr="00A8465A">
        <w:rPr>
          <w:rFonts w:ascii="Bookman Old Style" w:hAnsi="Bookman Old Style"/>
          <w:b/>
          <w:color w:val="auto"/>
          <w:sz w:val="20"/>
          <w:szCs w:val="20"/>
          <w:lang w:val="bg-BG"/>
        </w:rPr>
        <w:t>ИНСТРУКЦИИ КЪМ УЧАСТНИЦИТЕ</w:t>
      </w:r>
    </w:p>
    <w:p w:rsidR="00B97B90" w:rsidRPr="00A8465A" w:rsidRDefault="00B97B90"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Тези инструкции се издават като ръководство на Участниците в процедурата и не представляват част от договора.</w:t>
      </w:r>
    </w:p>
    <w:p w:rsidR="00C557BB" w:rsidRPr="00A8465A" w:rsidRDefault="00C557BB" w:rsidP="00A8465A">
      <w:pPr>
        <w:keepLines/>
        <w:numPr>
          <w:ilvl w:val="0"/>
          <w:numId w:val="21"/>
        </w:numPr>
        <w:tabs>
          <w:tab w:val="clear" w:pos="720"/>
          <w:tab w:val="left" w:pos="0"/>
          <w:tab w:val="left" w:pos="709"/>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Документацията за участие се получава само от преписката на процедурата в Профила на купувача от сайта на Възложителя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rsidR="0050496F" w:rsidRPr="00A8465A" w:rsidRDefault="0050496F"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Участниците трябва да уведомят отдел “Снабдяване” на “Софийска вода” АД за явни двусмислия, грешки или пропуски в документацията за участие. </w:t>
      </w:r>
    </w:p>
    <w:p w:rsidR="0050496F" w:rsidRPr="00436B62" w:rsidRDefault="0050496F"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b/>
          <w:color w:val="auto"/>
          <w:sz w:val="20"/>
          <w:szCs w:val="20"/>
          <w:lang w:val="bg-BG"/>
        </w:rPr>
      </w:pPr>
      <w:r w:rsidRPr="00436B62">
        <w:rPr>
          <w:rFonts w:ascii="Bookman Old Style" w:hAnsi="Bookman Old Style" w:cs="Arial"/>
          <w:b/>
          <w:color w:val="auto"/>
          <w:sz w:val="20"/>
          <w:szCs w:val="20"/>
          <w:lang w:val="bg-BG"/>
        </w:rPr>
        <w:t xml:space="preserve">Предмет: </w:t>
      </w:r>
      <w:r w:rsidRPr="00436B62">
        <w:rPr>
          <w:rFonts w:ascii="Bookman Old Style" w:hAnsi="Bookman Old Style"/>
          <w:b/>
          <w:bCs/>
          <w:color w:val="auto"/>
          <w:sz w:val="20"/>
          <w:szCs w:val="20"/>
          <w:lang w:val="bg-BG"/>
        </w:rPr>
        <w:t xml:space="preserve">Доставка на </w:t>
      </w:r>
      <w:r w:rsidR="00434519" w:rsidRPr="00436B62">
        <w:rPr>
          <w:rFonts w:ascii="Bookman Old Style" w:hAnsi="Bookman Old Style"/>
          <w:b/>
          <w:bCs/>
          <w:color w:val="auto"/>
          <w:sz w:val="20"/>
          <w:szCs w:val="20"/>
          <w:lang w:val="bg-BG"/>
        </w:rPr>
        <w:t xml:space="preserve">автомобилни </w:t>
      </w:r>
      <w:r w:rsidRPr="00436B62">
        <w:rPr>
          <w:rFonts w:ascii="Bookman Old Style" w:hAnsi="Bookman Old Style"/>
          <w:b/>
          <w:bCs/>
          <w:color w:val="auto"/>
          <w:sz w:val="20"/>
          <w:szCs w:val="20"/>
          <w:lang w:val="bg-BG"/>
        </w:rPr>
        <w:t xml:space="preserve">гуми за товарни </w:t>
      </w:r>
      <w:r w:rsidR="00044A2F" w:rsidRPr="00436B62">
        <w:rPr>
          <w:rFonts w:ascii="Bookman Old Style" w:hAnsi="Bookman Old Style"/>
          <w:b/>
          <w:bCs/>
          <w:color w:val="auto"/>
          <w:sz w:val="20"/>
          <w:szCs w:val="20"/>
          <w:lang w:val="bg-BG"/>
        </w:rPr>
        <w:t xml:space="preserve">автомобили </w:t>
      </w:r>
      <w:r w:rsidRPr="00436B62">
        <w:rPr>
          <w:rFonts w:ascii="Bookman Old Style" w:hAnsi="Bookman Old Style"/>
          <w:b/>
          <w:bCs/>
          <w:color w:val="auto"/>
          <w:sz w:val="20"/>
          <w:szCs w:val="20"/>
          <w:lang w:val="bg-BG"/>
        </w:rPr>
        <w:t>и специализирани пътнопревозни средства (ППС).</w:t>
      </w:r>
      <w:r w:rsidR="00647114" w:rsidRPr="00436B62">
        <w:rPr>
          <w:rFonts w:ascii="Bookman Old Style" w:hAnsi="Bookman Old Style"/>
          <w:b/>
          <w:color w:val="auto"/>
          <w:sz w:val="20"/>
          <w:szCs w:val="20"/>
          <w:lang w:val="ru-RU"/>
        </w:rPr>
        <w:t xml:space="preserve"> Предмет на договора са и всички размери автомобилни гуми за товарни автомобили и специализирани ППС невключени в Ценовите таблици.</w:t>
      </w:r>
    </w:p>
    <w:p w:rsidR="00BE5555" w:rsidRPr="00A8465A" w:rsidRDefault="00BE5555" w:rsidP="00A8465A">
      <w:pPr>
        <w:keepLines/>
        <w:numPr>
          <w:ilvl w:val="1"/>
          <w:numId w:val="21"/>
        </w:numPr>
        <w:tabs>
          <w:tab w:val="clear" w:pos="2880"/>
          <w:tab w:val="left" w:pos="0"/>
          <w:tab w:val="left" w:pos="709"/>
          <w:tab w:val="num" w:pos="851"/>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Предметът на обществената поръчка е разделен на следните обособени позиции:</w:t>
      </w:r>
    </w:p>
    <w:p w:rsidR="00910397" w:rsidRPr="00A8465A" w:rsidRDefault="00910397" w:rsidP="00A8465A">
      <w:pPr>
        <w:keepLines/>
        <w:numPr>
          <w:ilvl w:val="2"/>
          <w:numId w:val="21"/>
        </w:numPr>
        <w:tabs>
          <w:tab w:val="clear" w:pos="2880"/>
          <w:tab w:val="left" w:pos="0"/>
          <w:tab w:val="left" w:pos="709"/>
          <w:tab w:val="left" w:pos="1134"/>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Първа обособена позиция (ОП №1) – „Доставка на автомобилни гуми за товарни автомобили“.</w:t>
      </w:r>
    </w:p>
    <w:p w:rsidR="00910397" w:rsidRPr="00A8465A" w:rsidRDefault="00910397" w:rsidP="00A8465A">
      <w:pPr>
        <w:keepLines/>
        <w:numPr>
          <w:ilvl w:val="2"/>
          <w:numId w:val="21"/>
        </w:numPr>
        <w:tabs>
          <w:tab w:val="clear" w:pos="2880"/>
          <w:tab w:val="left" w:pos="0"/>
          <w:tab w:val="left" w:pos="709"/>
          <w:tab w:val="left" w:pos="1134"/>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Втора обособена позиция (ОП №2) – „Доставка на автомобилни гуми за товарни автомобили руско производство“.</w:t>
      </w:r>
    </w:p>
    <w:p w:rsidR="00910397" w:rsidRPr="00A8465A" w:rsidRDefault="00910397" w:rsidP="00A8465A">
      <w:pPr>
        <w:keepLines/>
        <w:numPr>
          <w:ilvl w:val="2"/>
          <w:numId w:val="21"/>
        </w:numPr>
        <w:tabs>
          <w:tab w:val="clear" w:pos="2880"/>
          <w:tab w:val="left" w:pos="0"/>
          <w:tab w:val="left" w:pos="709"/>
          <w:tab w:val="left" w:pos="1134"/>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Трета обособена позиция (ОП №3) – „Доставка на автомобилни гуми за </w:t>
      </w:r>
      <w:r w:rsidR="00E04E01" w:rsidRPr="00A8465A">
        <w:rPr>
          <w:rFonts w:ascii="Bookman Old Style" w:hAnsi="Bookman Old Style"/>
          <w:color w:val="auto"/>
          <w:sz w:val="20"/>
          <w:szCs w:val="20"/>
          <w:lang w:val="bg-BG"/>
        </w:rPr>
        <w:t xml:space="preserve">специализирани </w:t>
      </w:r>
      <w:r w:rsidRPr="00A8465A">
        <w:rPr>
          <w:rFonts w:ascii="Bookman Old Style" w:hAnsi="Bookman Old Style"/>
          <w:color w:val="auto"/>
          <w:sz w:val="20"/>
          <w:szCs w:val="20"/>
          <w:lang w:val="bg-BG"/>
        </w:rPr>
        <w:t>пътн</w:t>
      </w:r>
      <w:r w:rsidR="00E04E01" w:rsidRPr="00A8465A">
        <w:rPr>
          <w:rFonts w:ascii="Bookman Old Style" w:hAnsi="Bookman Old Style"/>
          <w:color w:val="auto"/>
          <w:sz w:val="20"/>
          <w:szCs w:val="20"/>
          <w:lang w:val="bg-BG"/>
        </w:rPr>
        <w:t>о</w:t>
      </w:r>
      <w:r w:rsidRPr="00A8465A">
        <w:rPr>
          <w:rFonts w:ascii="Bookman Old Style" w:hAnsi="Bookman Old Style"/>
          <w:color w:val="auto"/>
          <w:sz w:val="20"/>
          <w:szCs w:val="20"/>
          <w:lang w:val="bg-BG"/>
        </w:rPr>
        <w:t>превозни средства (ППС)“.</w:t>
      </w:r>
    </w:p>
    <w:p w:rsidR="00910397" w:rsidRPr="00A8465A" w:rsidRDefault="00910397" w:rsidP="00A8465A">
      <w:pPr>
        <w:keepLines/>
        <w:numPr>
          <w:ilvl w:val="2"/>
          <w:numId w:val="21"/>
        </w:numPr>
        <w:tabs>
          <w:tab w:val="clear" w:pos="2880"/>
          <w:tab w:val="left" w:pos="0"/>
          <w:tab w:val="left" w:pos="709"/>
          <w:tab w:val="left" w:pos="1134"/>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Четвърта обособена позиция (ОП №4) – „Доставка на автомобилни гуми регенерат за товарни автомобили“.</w:t>
      </w:r>
    </w:p>
    <w:p w:rsidR="00647114" w:rsidRPr="00A8465A" w:rsidRDefault="00647114" w:rsidP="00A8465A">
      <w:pPr>
        <w:keepLines/>
        <w:numPr>
          <w:ilvl w:val="2"/>
          <w:numId w:val="21"/>
        </w:numPr>
        <w:tabs>
          <w:tab w:val="clear" w:pos="2880"/>
          <w:tab w:val="left" w:pos="0"/>
          <w:tab w:val="left" w:pos="709"/>
          <w:tab w:val="left" w:pos="1134"/>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ru-RU"/>
        </w:rPr>
        <w:t>Пета обособена позиция (ОП №5) – „Доставка на гуми за селскостопански машини“.</w:t>
      </w:r>
    </w:p>
    <w:p w:rsidR="00B34E41" w:rsidRPr="00A8465A" w:rsidRDefault="00B34E41" w:rsidP="00A8465A">
      <w:pPr>
        <w:keepLines/>
        <w:numPr>
          <w:ilvl w:val="1"/>
          <w:numId w:val="21"/>
        </w:numPr>
        <w:tabs>
          <w:tab w:val="left" w:pos="0"/>
          <w:tab w:val="left" w:pos="709"/>
          <w:tab w:val="num" w:pos="851"/>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Участниците могат да участват за една или повече обособени позиции. Участниците трябва да посочат на опаковка</w:t>
      </w:r>
      <w:r w:rsidR="00631FAE" w:rsidRPr="00A8465A">
        <w:rPr>
          <w:rFonts w:ascii="Bookman Old Style" w:hAnsi="Bookman Old Style" w:cs="Arial"/>
          <w:color w:val="auto"/>
          <w:sz w:val="20"/>
          <w:szCs w:val="20"/>
          <w:lang w:val="bg-BG"/>
        </w:rPr>
        <w:t>та</w:t>
      </w:r>
      <w:r w:rsidRPr="00A8465A">
        <w:rPr>
          <w:rFonts w:ascii="Bookman Old Style" w:hAnsi="Bookman Old Style" w:cs="Arial"/>
          <w:color w:val="auto"/>
          <w:sz w:val="20"/>
          <w:szCs w:val="20"/>
          <w:lang w:val="bg-BG"/>
        </w:rPr>
        <w:t xml:space="preserve"> с офертата и на съдържащите се в не</w:t>
      </w:r>
      <w:r w:rsidR="00631FAE" w:rsidRPr="00A8465A">
        <w:rPr>
          <w:rFonts w:ascii="Bookman Old Style" w:hAnsi="Bookman Old Style" w:cs="Arial"/>
          <w:color w:val="auto"/>
          <w:sz w:val="20"/>
          <w:szCs w:val="20"/>
          <w:lang w:val="bg-BG"/>
        </w:rPr>
        <w:t>я</w:t>
      </w:r>
      <w:r w:rsidRPr="00A8465A">
        <w:rPr>
          <w:rFonts w:ascii="Bookman Old Style" w:hAnsi="Bookman Old Style" w:cs="Arial"/>
          <w:color w:val="auto"/>
          <w:sz w:val="20"/>
          <w:szCs w:val="20"/>
          <w:lang w:val="bg-BG"/>
        </w:rPr>
        <w:t xml:space="preserve"> пликове, за кои(коя) от обособените позиции се отнася(т).</w:t>
      </w:r>
    </w:p>
    <w:p w:rsidR="00910397" w:rsidRPr="00436B62" w:rsidRDefault="00910397"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b/>
          <w:color w:val="auto"/>
          <w:sz w:val="20"/>
          <w:szCs w:val="20"/>
          <w:lang w:val="bg-BG"/>
        </w:rPr>
      </w:pPr>
      <w:r w:rsidRPr="00436B62">
        <w:rPr>
          <w:rFonts w:ascii="Bookman Old Style" w:hAnsi="Bookman Old Style"/>
          <w:b/>
          <w:color w:val="auto"/>
          <w:sz w:val="20"/>
          <w:szCs w:val="20"/>
          <w:lang w:val="bg-BG"/>
        </w:rPr>
        <w:t>Прогнозна</w:t>
      </w:r>
      <w:r w:rsidR="007E7C86" w:rsidRPr="00436B62">
        <w:rPr>
          <w:rFonts w:ascii="Bookman Old Style" w:hAnsi="Bookman Old Style"/>
          <w:b/>
          <w:color w:val="auto"/>
          <w:sz w:val="20"/>
          <w:szCs w:val="20"/>
          <w:lang w:val="bg-BG"/>
        </w:rPr>
        <w:t>та/максимална</w:t>
      </w:r>
      <w:r w:rsidR="00E65AE2" w:rsidRPr="00436B62">
        <w:rPr>
          <w:rFonts w:ascii="Bookman Old Style" w:hAnsi="Bookman Old Style"/>
          <w:b/>
          <w:color w:val="auto"/>
          <w:sz w:val="20"/>
          <w:szCs w:val="20"/>
          <w:lang w:val="bg-BG"/>
        </w:rPr>
        <w:t>та</w:t>
      </w:r>
      <w:r w:rsidRPr="00436B62">
        <w:rPr>
          <w:rFonts w:ascii="Bookman Old Style" w:hAnsi="Bookman Old Style"/>
          <w:b/>
          <w:color w:val="auto"/>
          <w:sz w:val="20"/>
          <w:szCs w:val="20"/>
          <w:lang w:val="bg-BG"/>
        </w:rPr>
        <w:t xml:space="preserve"> стойност на договора, която не е гарантирана и е само за информация</w:t>
      </w:r>
      <w:r w:rsidR="007E7C86" w:rsidRPr="00436B62">
        <w:rPr>
          <w:rFonts w:ascii="Bookman Old Style" w:hAnsi="Bookman Old Style"/>
          <w:b/>
          <w:color w:val="auto"/>
          <w:sz w:val="20"/>
          <w:szCs w:val="20"/>
          <w:lang w:val="bg-BG"/>
        </w:rPr>
        <w:t xml:space="preserve"> е 164 000 лева без ДДС</w:t>
      </w:r>
      <w:r w:rsidRPr="00436B62">
        <w:rPr>
          <w:rFonts w:ascii="Bookman Old Style" w:hAnsi="Bookman Old Style"/>
          <w:b/>
          <w:color w:val="auto"/>
          <w:sz w:val="20"/>
          <w:szCs w:val="20"/>
          <w:lang w:val="bg-BG"/>
        </w:rPr>
        <w:t xml:space="preserve">: </w:t>
      </w:r>
    </w:p>
    <w:p w:rsidR="00910397" w:rsidRPr="00A8465A" w:rsidRDefault="00910397" w:rsidP="00A8465A">
      <w:pPr>
        <w:keepLines/>
        <w:numPr>
          <w:ilvl w:val="2"/>
          <w:numId w:val="21"/>
        </w:numPr>
        <w:tabs>
          <w:tab w:val="clear" w:pos="2880"/>
          <w:tab w:val="left" w:pos="0"/>
          <w:tab w:val="left" w:pos="709"/>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Първа обособена позиция (ОП №1) – 5</w:t>
      </w:r>
      <w:r w:rsidR="00D403D5" w:rsidRPr="00A8465A">
        <w:rPr>
          <w:rFonts w:ascii="Bookman Old Style" w:hAnsi="Bookman Old Style"/>
          <w:color w:val="auto"/>
          <w:sz w:val="20"/>
          <w:szCs w:val="20"/>
          <w:lang w:val="bg-BG"/>
        </w:rPr>
        <w:t>4</w:t>
      </w:r>
      <w:r w:rsidRPr="00A8465A">
        <w:rPr>
          <w:rFonts w:ascii="Bookman Old Style" w:hAnsi="Bookman Old Style"/>
          <w:color w:val="auto"/>
          <w:sz w:val="20"/>
          <w:szCs w:val="20"/>
          <w:lang w:val="bg-BG"/>
        </w:rPr>
        <w:t xml:space="preserve"> 000,00 лева без ДДС</w:t>
      </w:r>
      <w:r w:rsidR="00C1676D" w:rsidRPr="00A8465A">
        <w:rPr>
          <w:rFonts w:ascii="Bookman Old Style" w:hAnsi="Bookman Old Style"/>
          <w:color w:val="auto"/>
          <w:sz w:val="20"/>
          <w:szCs w:val="20"/>
          <w:lang w:val="bg-BG"/>
        </w:rPr>
        <w:t>.</w:t>
      </w:r>
    </w:p>
    <w:p w:rsidR="00910397" w:rsidRPr="00A8465A" w:rsidRDefault="00910397" w:rsidP="00A8465A">
      <w:pPr>
        <w:keepLines/>
        <w:numPr>
          <w:ilvl w:val="2"/>
          <w:numId w:val="21"/>
        </w:numPr>
        <w:tabs>
          <w:tab w:val="clear" w:pos="2880"/>
          <w:tab w:val="left" w:pos="0"/>
          <w:tab w:val="left" w:pos="709"/>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Втора обособена позиция (ОП №2) – 2</w:t>
      </w:r>
      <w:r w:rsidR="0032294F" w:rsidRPr="00A8465A">
        <w:rPr>
          <w:rFonts w:ascii="Bookman Old Style" w:hAnsi="Bookman Old Style"/>
          <w:color w:val="auto"/>
          <w:sz w:val="20"/>
          <w:szCs w:val="20"/>
          <w:lang w:val="bg-BG"/>
        </w:rPr>
        <w:t>8</w:t>
      </w:r>
      <w:r w:rsidRPr="00A8465A">
        <w:rPr>
          <w:rFonts w:ascii="Bookman Old Style" w:hAnsi="Bookman Old Style"/>
          <w:color w:val="auto"/>
          <w:sz w:val="20"/>
          <w:szCs w:val="20"/>
          <w:lang w:val="bg-BG"/>
        </w:rPr>
        <w:t xml:space="preserve"> </w:t>
      </w:r>
      <w:r w:rsidR="00D403D5" w:rsidRPr="00A8465A">
        <w:rPr>
          <w:rFonts w:ascii="Bookman Old Style" w:hAnsi="Bookman Old Style"/>
          <w:color w:val="auto"/>
          <w:sz w:val="20"/>
          <w:szCs w:val="20"/>
          <w:lang w:val="bg-BG"/>
        </w:rPr>
        <w:t>000</w:t>
      </w:r>
      <w:r w:rsidRPr="00A8465A">
        <w:rPr>
          <w:rFonts w:ascii="Bookman Old Style" w:hAnsi="Bookman Old Style"/>
          <w:color w:val="auto"/>
          <w:sz w:val="20"/>
          <w:szCs w:val="20"/>
          <w:lang w:val="bg-BG"/>
        </w:rPr>
        <w:t>,00 лева без ДДС.</w:t>
      </w:r>
    </w:p>
    <w:p w:rsidR="00910397" w:rsidRPr="00A8465A" w:rsidRDefault="00910397" w:rsidP="00A8465A">
      <w:pPr>
        <w:keepLines/>
        <w:numPr>
          <w:ilvl w:val="2"/>
          <w:numId w:val="21"/>
        </w:numPr>
        <w:tabs>
          <w:tab w:val="clear" w:pos="2880"/>
          <w:tab w:val="left" w:pos="0"/>
          <w:tab w:val="left" w:pos="709"/>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Трета обособена позиция (ОП №3) – </w:t>
      </w:r>
      <w:r w:rsidR="00D403D5" w:rsidRPr="00A8465A">
        <w:rPr>
          <w:rFonts w:ascii="Bookman Old Style" w:hAnsi="Bookman Old Style"/>
          <w:color w:val="auto"/>
          <w:sz w:val="20"/>
          <w:szCs w:val="20"/>
          <w:lang w:val="bg-BG"/>
        </w:rPr>
        <w:t>54</w:t>
      </w:r>
      <w:r w:rsidRPr="00A8465A">
        <w:rPr>
          <w:rFonts w:ascii="Bookman Old Style" w:hAnsi="Bookman Old Style"/>
          <w:color w:val="auto"/>
          <w:sz w:val="20"/>
          <w:szCs w:val="20"/>
          <w:lang w:val="bg-BG"/>
        </w:rPr>
        <w:t xml:space="preserve"> </w:t>
      </w:r>
      <w:r w:rsidR="0032294F" w:rsidRPr="00A8465A">
        <w:rPr>
          <w:rFonts w:ascii="Bookman Old Style" w:hAnsi="Bookman Old Style"/>
          <w:color w:val="auto"/>
          <w:sz w:val="20"/>
          <w:szCs w:val="20"/>
          <w:lang w:val="bg-BG"/>
        </w:rPr>
        <w:t>0</w:t>
      </w:r>
      <w:r w:rsidR="00D403D5" w:rsidRPr="00A8465A">
        <w:rPr>
          <w:rFonts w:ascii="Bookman Old Style" w:hAnsi="Bookman Old Style"/>
          <w:color w:val="auto"/>
          <w:sz w:val="20"/>
          <w:szCs w:val="20"/>
          <w:lang w:val="bg-BG"/>
        </w:rPr>
        <w:t>00</w:t>
      </w:r>
      <w:r w:rsidRPr="00A8465A">
        <w:rPr>
          <w:rFonts w:ascii="Bookman Old Style" w:hAnsi="Bookman Old Style"/>
          <w:color w:val="auto"/>
          <w:sz w:val="20"/>
          <w:szCs w:val="20"/>
          <w:lang w:val="bg-BG"/>
        </w:rPr>
        <w:t>,00 лева без ДДС</w:t>
      </w:r>
      <w:r w:rsidR="00C1676D" w:rsidRPr="00A8465A">
        <w:rPr>
          <w:rFonts w:ascii="Bookman Old Style" w:hAnsi="Bookman Old Style"/>
          <w:color w:val="auto"/>
          <w:sz w:val="20"/>
          <w:szCs w:val="20"/>
          <w:lang w:val="bg-BG"/>
        </w:rPr>
        <w:t>.</w:t>
      </w:r>
    </w:p>
    <w:p w:rsidR="007A00C3" w:rsidRPr="00A8465A" w:rsidRDefault="00910397" w:rsidP="00A8465A">
      <w:pPr>
        <w:keepLines/>
        <w:numPr>
          <w:ilvl w:val="2"/>
          <w:numId w:val="21"/>
        </w:numPr>
        <w:tabs>
          <w:tab w:val="clear" w:pos="2880"/>
          <w:tab w:val="left" w:pos="0"/>
          <w:tab w:val="left" w:pos="709"/>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Четвърта обособена позиция (ОП №4) – </w:t>
      </w:r>
      <w:r w:rsidR="00D403D5" w:rsidRPr="00A8465A">
        <w:rPr>
          <w:rFonts w:ascii="Bookman Old Style" w:hAnsi="Bookman Old Style"/>
          <w:color w:val="auto"/>
          <w:sz w:val="20"/>
          <w:szCs w:val="20"/>
          <w:lang w:val="bg-BG"/>
        </w:rPr>
        <w:t>14</w:t>
      </w:r>
      <w:r w:rsidRPr="00A8465A">
        <w:rPr>
          <w:rFonts w:ascii="Bookman Old Style" w:hAnsi="Bookman Old Style"/>
          <w:color w:val="auto"/>
          <w:sz w:val="20"/>
          <w:szCs w:val="20"/>
          <w:lang w:val="bg-BG"/>
        </w:rPr>
        <w:t xml:space="preserve"> </w:t>
      </w:r>
      <w:r w:rsidR="00D403D5" w:rsidRPr="00A8465A">
        <w:rPr>
          <w:rFonts w:ascii="Bookman Old Style" w:hAnsi="Bookman Old Style"/>
          <w:color w:val="auto"/>
          <w:sz w:val="20"/>
          <w:szCs w:val="20"/>
          <w:lang w:val="bg-BG"/>
        </w:rPr>
        <w:t>000</w:t>
      </w:r>
      <w:r w:rsidRPr="00A8465A">
        <w:rPr>
          <w:rFonts w:ascii="Bookman Old Style" w:hAnsi="Bookman Old Style"/>
          <w:color w:val="auto"/>
          <w:sz w:val="20"/>
          <w:szCs w:val="20"/>
          <w:lang w:val="bg-BG"/>
        </w:rPr>
        <w:t>,00 лева без ДДС</w:t>
      </w:r>
      <w:r w:rsidR="00C1676D" w:rsidRPr="00A8465A">
        <w:rPr>
          <w:rFonts w:ascii="Bookman Old Style" w:hAnsi="Bookman Old Style"/>
          <w:color w:val="auto"/>
          <w:sz w:val="20"/>
          <w:szCs w:val="20"/>
          <w:lang w:val="bg-BG"/>
        </w:rPr>
        <w:t>.</w:t>
      </w:r>
    </w:p>
    <w:p w:rsidR="00553B89" w:rsidRPr="00A8465A" w:rsidRDefault="001506BA" w:rsidP="00A8465A">
      <w:pPr>
        <w:keepLines/>
        <w:numPr>
          <w:ilvl w:val="2"/>
          <w:numId w:val="21"/>
        </w:numPr>
        <w:tabs>
          <w:tab w:val="clear" w:pos="2880"/>
          <w:tab w:val="left" w:pos="0"/>
          <w:tab w:val="left" w:pos="709"/>
        </w:tabs>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Пета обособена позиция (ОП №5) – 14 000 лева без ДДС.</w:t>
      </w:r>
    </w:p>
    <w:p w:rsidR="00C52FA8" w:rsidRPr="00436B62" w:rsidRDefault="00C52FA8"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b/>
          <w:color w:val="auto"/>
          <w:sz w:val="20"/>
          <w:szCs w:val="20"/>
          <w:lang w:val="bg-BG"/>
        </w:rPr>
      </w:pPr>
      <w:r w:rsidRPr="00436B62">
        <w:rPr>
          <w:rFonts w:ascii="Bookman Old Style" w:hAnsi="Bookman Old Style" w:cs="Arial"/>
          <w:b/>
          <w:color w:val="auto"/>
          <w:sz w:val="20"/>
          <w:szCs w:val="20"/>
          <w:lang w:val="bg-BG"/>
        </w:rPr>
        <w:t>Гаранция за изпълнение:</w:t>
      </w:r>
    </w:p>
    <w:p w:rsidR="00A80B74" w:rsidRPr="00A8465A" w:rsidRDefault="00A80B74" w:rsidP="00A8465A">
      <w:pPr>
        <w:keepLines/>
        <w:numPr>
          <w:ilvl w:val="1"/>
          <w:numId w:val="21"/>
        </w:numPr>
        <w:tabs>
          <w:tab w:val="left" w:pos="0"/>
          <w:tab w:val="left" w:pos="709"/>
          <w:tab w:val="num" w:pos="851"/>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Размерът на гаранцията за изпълнение е 2% (два процента) от стойността на договора за съответната обособена позиция. Условията й са упоменати в договора. </w:t>
      </w:r>
    </w:p>
    <w:p w:rsidR="00F57170" w:rsidRPr="00A8465A" w:rsidRDefault="00F57170" w:rsidP="00A8465A">
      <w:pPr>
        <w:keepLines/>
        <w:numPr>
          <w:ilvl w:val="1"/>
          <w:numId w:val="21"/>
        </w:numPr>
        <w:tabs>
          <w:tab w:val="left" w:pos="0"/>
          <w:tab w:val="left" w:pos="709"/>
          <w:tab w:val="num" w:pos="851"/>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Гаранциите се предоставят в една от следните форми: </w:t>
      </w:r>
    </w:p>
    <w:p w:rsidR="00F57170" w:rsidRPr="00A8465A" w:rsidRDefault="00F57170"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Парична</w:t>
      </w:r>
      <w:r w:rsidRPr="00A8465A">
        <w:rPr>
          <w:rFonts w:ascii="Bookman Old Style" w:hAnsi="Bookman Old Style" w:cs="Tahoma"/>
          <w:color w:val="auto"/>
          <w:sz w:val="20"/>
          <w:szCs w:val="20"/>
          <w:lang w:val="bg-BG"/>
        </w:rPr>
        <w:t xml:space="preserve"> сума:</w:t>
      </w:r>
    </w:p>
    <w:p w:rsidR="00F57170" w:rsidRPr="00A8465A" w:rsidRDefault="00F57170" w:rsidP="00A8465A">
      <w:pPr>
        <w:keepLines/>
        <w:numPr>
          <w:ilvl w:val="3"/>
          <w:numId w:val="21"/>
        </w:numPr>
        <w:tabs>
          <w:tab w:val="left" w:pos="0"/>
          <w:tab w:val="left" w:pos="709"/>
          <w:tab w:val="num" w:pos="851"/>
          <w:tab w:val="num" w:pos="5126"/>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rsidR="00F57170" w:rsidRPr="00A8465A" w:rsidRDefault="00F57170" w:rsidP="00A8465A">
      <w:pPr>
        <w:keepLines/>
        <w:numPr>
          <w:ilvl w:val="3"/>
          <w:numId w:val="21"/>
        </w:numPr>
        <w:tabs>
          <w:tab w:val="left" w:pos="0"/>
          <w:tab w:val="left" w:pos="709"/>
          <w:tab w:val="num" w:pos="851"/>
          <w:tab w:val="num" w:pos="5126"/>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rsidR="00F57170" w:rsidRPr="00A8465A" w:rsidRDefault="00F57170"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s="Tahoma"/>
          <w:color w:val="auto"/>
          <w:sz w:val="20"/>
          <w:szCs w:val="20"/>
          <w:lang w:val="bg-BG"/>
        </w:rPr>
        <w:t>Банкова гаранция:</w:t>
      </w:r>
      <w:r w:rsidRPr="00A8465A">
        <w:rPr>
          <w:rFonts w:ascii="Bookman Old Style" w:hAnsi="Bookman Old Style"/>
          <w:color w:val="auto"/>
          <w:sz w:val="20"/>
          <w:szCs w:val="20"/>
          <w:lang w:val="bg-BG"/>
        </w:rPr>
        <w:t xml:space="preserve"> Оригинал на </w:t>
      </w:r>
      <w:r w:rsidRPr="00A8465A">
        <w:rPr>
          <w:rFonts w:ascii="Bookman Old Style" w:hAnsi="Bookman Old Style"/>
          <w:b/>
          <w:bCs/>
          <w:color w:val="auto"/>
          <w:sz w:val="20"/>
          <w:szCs w:val="20"/>
          <w:lang w:val="bg-BG"/>
        </w:rPr>
        <w:t>неотменима и безусловна банкова гаранция</w:t>
      </w:r>
      <w:r w:rsidRPr="00A8465A">
        <w:rPr>
          <w:rFonts w:ascii="Bookman Old Style" w:hAnsi="Bookman Old Style"/>
          <w:color w:val="auto"/>
          <w:sz w:val="20"/>
          <w:szCs w:val="20"/>
          <w:lang w:val="bg-BG"/>
        </w:rPr>
        <w:t xml:space="preserve"> за изпълнение за съответния срок. Участникът представя отделна банкова гаранция за съответната обособена позиция.</w:t>
      </w:r>
    </w:p>
    <w:p w:rsidR="00F57170" w:rsidRPr="00A8465A" w:rsidRDefault="00F57170"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Застраховка, която обезпечава изпълнението чрез покритие на отговорността на изпълнителя.</w:t>
      </w:r>
    </w:p>
    <w:p w:rsidR="00F57170" w:rsidRPr="00A8465A" w:rsidRDefault="00F57170" w:rsidP="00A8465A">
      <w:pPr>
        <w:keepLines/>
        <w:numPr>
          <w:ilvl w:val="1"/>
          <w:numId w:val="21"/>
        </w:numPr>
        <w:tabs>
          <w:tab w:val="left" w:pos="0"/>
          <w:tab w:val="left" w:pos="709"/>
          <w:tab w:val="num" w:pos="851"/>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Изисквания към гаранцията</w:t>
      </w:r>
      <w:r w:rsidR="006B132A" w:rsidRPr="00A8465A">
        <w:rPr>
          <w:rFonts w:ascii="Bookman Old Style" w:hAnsi="Bookman Old Style" w:cs="Tahoma"/>
          <w:color w:val="auto"/>
          <w:sz w:val="20"/>
          <w:szCs w:val="20"/>
          <w:lang w:val="bg-BG"/>
        </w:rPr>
        <w:t xml:space="preserve"> за изпълнение</w:t>
      </w:r>
      <w:r w:rsidRPr="00A8465A">
        <w:rPr>
          <w:rFonts w:ascii="Bookman Old Style" w:hAnsi="Bookman Old Style" w:cs="Tahoma"/>
          <w:color w:val="auto"/>
          <w:sz w:val="20"/>
          <w:szCs w:val="20"/>
          <w:lang w:val="bg-BG"/>
        </w:rPr>
        <w:t>:</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Участникът, определен за изпълнител, избира сам формата на гаранцията. </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При представяне на застраховка или банкова гаранция, същите следва да бъдат неотменими и безусловни.</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Паричната и банковата гаранция може да се предоставят от името на изпълнителя за сметка на трето лице-гарант.</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rsidR="00B2718D" w:rsidRPr="00A8465A" w:rsidRDefault="00B2718D" w:rsidP="00A8465A">
      <w:pPr>
        <w:keepLines/>
        <w:numPr>
          <w:ilvl w:val="2"/>
          <w:numId w:val="21"/>
        </w:numPr>
        <w:tabs>
          <w:tab w:val="left" w:pos="0"/>
          <w:tab w:val="left" w:pos="709"/>
          <w:tab w:val="num" w:pos="5126"/>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rsidR="00F57170" w:rsidRPr="00A8465A" w:rsidRDefault="00F57170"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Възложител: Арно Валто де Мулиак - изпълнителен директор на “Софийска вода” АД, град София 1766, район Младост, ж.к. Младост ІV, ул. "Бизнес парк" №1, сграда 2А. Лице за контакт по процедурата: Сергей Поборников, тел: +359 2 81 22 </w:t>
      </w:r>
      <w:r w:rsidR="008D20B7" w:rsidRPr="00A8465A">
        <w:rPr>
          <w:rFonts w:ascii="Bookman Old Style" w:hAnsi="Bookman Old Style" w:cs="Arial"/>
          <w:color w:val="auto"/>
          <w:sz w:val="20"/>
          <w:szCs w:val="20"/>
          <w:lang w:val="bg-BG"/>
        </w:rPr>
        <w:t>456</w:t>
      </w:r>
      <w:r w:rsidRPr="00A8465A">
        <w:rPr>
          <w:rFonts w:ascii="Bookman Old Style" w:hAnsi="Bookman Old Style" w:cs="Arial"/>
          <w:color w:val="auto"/>
          <w:sz w:val="20"/>
          <w:szCs w:val="20"/>
          <w:lang w:val="bg-BG"/>
        </w:rPr>
        <w:t>, Факс: +359 2 81 22 588/589</w:t>
      </w:r>
      <w:r w:rsidR="008D20B7" w:rsidRPr="00A8465A">
        <w:rPr>
          <w:rFonts w:ascii="Bookman Old Style" w:hAnsi="Bookman Old Style" w:cs="Arial"/>
          <w:color w:val="auto"/>
          <w:sz w:val="20"/>
          <w:szCs w:val="20"/>
          <w:lang w:val="bg-BG"/>
        </w:rPr>
        <w:t>.</w:t>
      </w:r>
    </w:p>
    <w:p w:rsidR="005F2998" w:rsidRPr="00A8465A" w:rsidRDefault="005F2998"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Tahoma"/>
          <w:b/>
          <w:color w:val="auto"/>
          <w:sz w:val="20"/>
          <w:szCs w:val="20"/>
          <w:lang w:val="bg-BG"/>
        </w:rPr>
      </w:pPr>
      <w:r w:rsidRPr="00A8465A">
        <w:rPr>
          <w:rFonts w:ascii="Bookman Old Style" w:hAnsi="Bookman Old Style" w:cs="Tahoma"/>
          <w:b/>
          <w:color w:val="auto"/>
          <w:sz w:val="20"/>
          <w:szCs w:val="20"/>
          <w:lang w:val="bg-BG"/>
        </w:rPr>
        <w:t xml:space="preserve">Срокът на договора </w:t>
      </w:r>
      <w:r w:rsidRPr="00A8465A">
        <w:rPr>
          <w:rFonts w:ascii="Bookman Old Style" w:hAnsi="Bookman Old Style" w:cs="Tahoma"/>
          <w:color w:val="auto"/>
          <w:sz w:val="20"/>
          <w:szCs w:val="20"/>
          <w:lang w:val="bg-BG"/>
        </w:rPr>
        <w:t>е посочен в проекта на договор.</w:t>
      </w:r>
    </w:p>
    <w:p w:rsidR="005F2998" w:rsidRPr="00A8465A" w:rsidRDefault="005F2998"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Tahoma"/>
          <w:b/>
          <w:color w:val="auto"/>
          <w:sz w:val="20"/>
          <w:szCs w:val="20"/>
          <w:lang w:val="bg-BG"/>
        </w:rPr>
      </w:pPr>
      <w:r w:rsidRPr="00A8465A">
        <w:rPr>
          <w:rFonts w:ascii="Bookman Old Style" w:hAnsi="Bookman Old Style" w:cs="Tahoma"/>
          <w:b/>
          <w:color w:val="auto"/>
          <w:sz w:val="20"/>
          <w:szCs w:val="20"/>
          <w:lang w:val="bg-BG"/>
        </w:rPr>
        <w:t xml:space="preserve">Техническите спецификации, </w:t>
      </w:r>
      <w:r w:rsidRPr="00A8465A">
        <w:rPr>
          <w:rFonts w:ascii="Bookman Old Style" w:hAnsi="Bookman Old Style" w:cs="Tahoma"/>
          <w:color w:val="auto"/>
          <w:sz w:val="20"/>
          <w:szCs w:val="20"/>
          <w:lang w:val="bg-BG"/>
        </w:rPr>
        <w:t>отнасящи се за изпълнението на обществената поръчка са описани в проекта на договор, включително разделите които са неразделна част от него.</w:t>
      </w:r>
    </w:p>
    <w:p w:rsidR="008D20B7" w:rsidRPr="00436B62" w:rsidRDefault="008D20B7" w:rsidP="00A8465A">
      <w:pPr>
        <w:pStyle w:val="ListParagraph"/>
        <w:numPr>
          <w:ilvl w:val="0"/>
          <w:numId w:val="21"/>
        </w:numPr>
        <w:tabs>
          <w:tab w:val="clear" w:pos="720"/>
          <w:tab w:val="left" w:pos="0"/>
          <w:tab w:val="num" w:pos="426"/>
          <w:tab w:val="left" w:pos="709"/>
        </w:tabs>
        <w:spacing w:beforeLines="90" w:before="216" w:afterLines="90" w:after="216"/>
        <w:ind w:left="0" w:firstLine="0"/>
        <w:contextualSpacing w:val="0"/>
        <w:jc w:val="both"/>
        <w:rPr>
          <w:rFonts w:ascii="Bookman Old Style" w:hAnsi="Bookman Old Style" w:cs="Tahoma"/>
          <w:b/>
          <w:color w:val="auto"/>
          <w:sz w:val="20"/>
          <w:szCs w:val="20"/>
          <w:lang w:val="bg-BG"/>
        </w:rPr>
      </w:pPr>
      <w:r w:rsidRPr="00436B62">
        <w:rPr>
          <w:rFonts w:ascii="Bookman Old Style" w:hAnsi="Bookman Old Style" w:cs="Tahoma"/>
          <w:b/>
          <w:color w:val="auto"/>
          <w:sz w:val="20"/>
          <w:szCs w:val="20"/>
          <w:lang w:val="bg-BG"/>
        </w:rPr>
        <w:t>Разяснения по условията на процедурата</w:t>
      </w:r>
    </w:p>
    <w:p w:rsidR="008D20B7" w:rsidRPr="00A8465A" w:rsidRDefault="008D20B7" w:rsidP="00A8465A">
      <w:pPr>
        <w:pStyle w:val="ListParagraph"/>
        <w:numPr>
          <w:ilvl w:val="1"/>
          <w:numId w:val="21"/>
        </w:numPr>
        <w:tabs>
          <w:tab w:val="clear" w:pos="2880"/>
          <w:tab w:val="left" w:pos="0"/>
          <w:tab w:val="num" w:pos="426"/>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Style w:val="ala30"/>
          <w:rFonts w:ascii="Bookman Old Style" w:hAnsi="Bookman Old Style" w:cs="Tahoma"/>
          <w:color w:val="auto"/>
          <w:sz w:val="20"/>
          <w:szCs w:val="20"/>
          <w:lang w:val="bg-BG"/>
        </w:rPr>
        <w:t>Лицата могат да поискат писмено</w:t>
      </w:r>
      <w:r w:rsidRPr="00A8465A">
        <w:rPr>
          <w:rStyle w:val="FootnoteReference"/>
          <w:rFonts w:ascii="Bookman Old Style" w:hAnsi="Bookman Old Style" w:cs="Tahoma"/>
          <w:color w:val="auto"/>
          <w:sz w:val="20"/>
          <w:szCs w:val="20"/>
          <w:lang w:val="bg-BG"/>
        </w:rPr>
        <w:footnoteReference w:id="2"/>
      </w:r>
      <w:r w:rsidRPr="00A8465A">
        <w:rPr>
          <w:rStyle w:val="ala30"/>
          <w:rFonts w:ascii="Bookman Old Style" w:hAnsi="Bookman Old Style" w:cs="Tahoma"/>
          <w:color w:val="auto"/>
          <w:sz w:val="20"/>
          <w:szCs w:val="20"/>
          <w:lang w:val="bg-BG"/>
        </w:rPr>
        <w:t xml:space="preserve"> от възложителя разяснения по решението, обявлението, документацията за обществената поръчка до 10 дни преди изтичане на срока за получаване на офертите за участие.</w:t>
      </w:r>
    </w:p>
    <w:p w:rsidR="008D20B7" w:rsidRPr="00A8465A" w:rsidRDefault="008D20B7"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rsidR="008D20B7" w:rsidRPr="006677BB" w:rsidRDefault="008D20B7"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6677BB">
        <w:rPr>
          <w:rFonts w:ascii="Bookman Old Style" w:hAnsi="Bookman Old Style" w:cs="Tahoma"/>
          <w:color w:val="auto"/>
          <w:sz w:val="20"/>
          <w:szCs w:val="20"/>
          <w:lang w:val="bg-BG"/>
        </w:rPr>
        <w:t>Възложителят не предоставя разяснения, ако искането е постъпило след законово определен срок.</w:t>
      </w:r>
    </w:p>
    <w:p w:rsidR="008D20B7" w:rsidRPr="00A8465A" w:rsidRDefault="008D20B7"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Разясненията се предоставят чрез публикуване на профила на купувача. </w:t>
      </w:r>
    </w:p>
    <w:p w:rsidR="008D20B7" w:rsidRPr="00A8465A" w:rsidRDefault="008D20B7"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olor w:val="auto"/>
          <w:sz w:val="20"/>
          <w:szCs w:val="20"/>
          <w:lang w:val="bg-BG"/>
        </w:rPr>
      </w:pPr>
      <w:r w:rsidRPr="00A8465A">
        <w:rPr>
          <w:rFonts w:ascii="Bookman Old Style" w:hAnsi="Bookman Old Style" w:cs="Arial"/>
          <w:color w:val="auto"/>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rsidR="008D20B7" w:rsidRPr="00A8465A" w:rsidRDefault="008D20B7"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olor w:val="auto"/>
          <w:sz w:val="20"/>
          <w:szCs w:val="20"/>
          <w:lang w:val="bg-BG"/>
        </w:rPr>
      </w:pPr>
      <w:r w:rsidRPr="00A8465A">
        <w:rPr>
          <w:rFonts w:ascii="Bookman Old Style" w:hAnsi="Bookman Old Style" w:cs="Arial"/>
          <w:color w:val="auto"/>
          <w:sz w:val="20"/>
          <w:szCs w:val="20"/>
          <w:lang w:val="bg-BG"/>
        </w:rPr>
        <w:t>В случай, че писменото искане за разяснение се входира в Деловодството на възложителя</w:t>
      </w:r>
      <w:r w:rsidRPr="00A8465A">
        <w:rPr>
          <w:rFonts w:ascii="Bookman Old Style" w:hAnsi="Bookman Old Style"/>
          <w:color w:val="auto"/>
          <w:sz w:val="20"/>
          <w:szCs w:val="20"/>
          <w:lang w:val="bg-BG"/>
        </w:rPr>
        <w:t xml:space="preserve">, </w:t>
      </w:r>
      <w:r w:rsidR="00631FAE" w:rsidRPr="00A8465A">
        <w:rPr>
          <w:rFonts w:ascii="Bookman Old Style" w:hAnsi="Bookman Old Style"/>
          <w:color w:val="auto"/>
          <w:sz w:val="20"/>
          <w:szCs w:val="20"/>
          <w:lang w:val="bg-BG"/>
        </w:rPr>
        <w:t>валидна се счита</w:t>
      </w:r>
      <w:r w:rsidRPr="00A8465A">
        <w:rPr>
          <w:rFonts w:ascii="Bookman Old Style" w:hAnsi="Bookman Old Style" w:cs="Arial"/>
          <w:color w:val="auto"/>
          <w:sz w:val="20"/>
          <w:szCs w:val="20"/>
          <w:lang w:val="bg-BG"/>
        </w:rPr>
        <w:t xml:space="preserve"> датата на получаване на писмото в Деловодството на “Софийска вода” АД. </w:t>
      </w:r>
    </w:p>
    <w:p w:rsidR="008D20B7" w:rsidRPr="00A8465A" w:rsidRDefault="008D20B7" w:rsidP="00A8465A">
      <w:pPr>
        <w:tabs>
          <w:tab w:val="left" w:pos="0"/>
          <w:tab w:val="left" w:pos="709"/>
        </w:tabs>
        <w:spacing w:beforeLines="90" w:before="216" w:afterLines="90" w:after="216"/>
        <w:jc w:val="both"/>
        <w:rPr>
          <w:rFonts w:ascii="Bookman Old Style" w:hAnsi="Bookman Old Style"/>
          <w:color w:val="auto"/>
          <w:sz w:val="20"/>
          <w:szCs w:val="20"/>
          <w:lang w:val="bg-BG"/>
        </w:rPr>
      </w:pPr>
      <w:r w:rsidRPr="00A8465A">
        <w:rPr>
          <w:rFonts w:ascii="Bookman Old Style" w:hAnsi="Bookman Old Style" w:cs="Arial"/>
          <w:color w:val="auto"/>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rsidR="009673A6" w:rsidRPr="00A8465A" w:rsidRDefault="009673A6" w:rsidP="00A8465A">
      <w:pPr>
        <w:keepLines/>
        <w:numPr>
          <w:ilvl w:val="0"/>
          <w:numId w:val="21"/>
        </w:numPr>
        <w:tabs>
          <w:tab w:val="clear" w:pos="720"/>
          <w:tab w:val="left" w:pos="0"/>
          <w:tab w:val="num" w:pos="426"/>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bCs/>
          <w:color w:val="auto"/>
          <w:sz w:val="20"/>
          <w:szCs w:val="20"/>
          <w:lang w:val="bg-BG"/>
        </w:rPr>
        <w:t xml:space="preserve">Всички действия на възложителя към участниците са в писмен вид. Обменът на </w:t>
      </w:r>
      <w:r w:rsidRPr="00A8465A">
        <w:rPr>
          <w:rFonts w:ascii="Bookman Old Style" w:hAnsi="Bookman Old Style"/>
          <w:color w:val="auto"/>
          <w:sz w:val="20"/>
          <w:szCs w:val="20"/>
          <w:lang w:val="bg-BG"/>
        </w:rPr>
        <w:t xml:space="preserve">информация се извършва чрез пощенска или друга куриерска услуга с препоръчана пратка с обратна разписка, по електронна поща, като съобщението се подписва с електронен подпис или чрез комбинация от тези средства. </w:t>
      </w:r>
    </w:p>
    <w:p w:rsidR="00004C8A" w:rsidRPr="00A8465A" w:rsidRDefault="00004C8A"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b/>
          <w:color w:val="auto"/>
          <w:sz w:val="20"/>
          <w:szCs w:val="20"/>
          <w:lang w:val="bg-BG"/>
        </w:rPr>
        <w:t>Подготовка на офертата</w:t>
      </w:r>
    </w:p>
    <w:p w:rsidR="00004C8A" w:rsidRPr="00A8465A" w:rsidRDefault="00004C8A"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При изготвяне на офертата си за участие, всеки участник трябва да се придържа точно към обявените от възложителя условия 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rsidR="00004C8A" w:rsidRPr="00A8465A" w:rsidRDefault="00004C8A"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rsidR="00004C8A" w:rsidRPr="00A8465A" w:rsidRDefault="00004C8A"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iCs/>
          <w:color w:val="auto"/>
          <w:sz w:val="20"/>
          <w:szCs w:val="20"/>
        </w:rPr>
        <w:t>Опаковката</w:t>
      </w:r>
      <w:r w:rsidRPr="00A8465A">
        <w:rPr>
          <w:rFonts w:ascii="Bookman Old Style" w:hAnsi="Bookman Old Style" w:cs="Arial"/>
          <w:color w:val="auto"/>
          <w:sz w:val="20"/>
          <w:szCs w:val="20"/>
          <w:lang w:val="bg-BG"/>
        </w:rPr>
        <w:t xml:space="preserve"> с офертата следва да включва документите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rsidR="00004C8A" w:rsidRPr="00A8465A" w:rsidRDefault="00004C8A"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Офертата се изготвя на български език.</w:t>
      </w:r>
    </w:p>
    <w:p w:rsidR="00004C8A" w:rsidRPr="00A8465A" w:rsidDel="00BD2CF4" w:rsidRDefault="00004C8A"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olor w:val="auto"/>
          <w:sz w:val="20"/>
          <w:szCs w:val="20"/>
          <w:lang w:val="bg-BG"/>
        </w:rPr>
      </w:pPr>
      <w:r w:rsidRPr="00A8465A">
        <w:rPr>
          <w:rFonts w:ascii="Bookman Old Style" w:hAnsi="Bookman Old Style" w:cs="Arial"/>
          <w:color w:val="auto"/>
          <w:sz w:val="20"/>
          <w:szCs w:val="20"/>
          <w:lang w:val="bg-BG"/>
        </w:rPr>
        <w:t>Участниците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w:t>
      </w:r>
      <w:r w:rsidRPr="00A8465A">
        <w:rPr>
          <w:rFonts w:ascii="Bookman Old Style" w:hAnsi="Bookman Old Style"/>
          <w:color w:val="auto"/>
          <w:sz w:val="20"/>
          <w:szCs w:val="20"/>
          <w:lang w:val="bg-BG"/>
        </w:rPr>
        <w:t xml:space="preserve"> предвидените в документацията случаи.</w:t>
      </w:r>
      <w:r w:rsidRPr="00A8465A">
        <w:rPr>
          <w:rFonts w:ascii="Bookman Old Style" w:hAnsi="Bookman Old Style" w:cs="Arial"/>
          <w:i/>
          <w:color w:val="auto"/>
          <w:sz w:val="20"/>
          <w:szCs w:val="20"/>
          <w:lang w:val="bg-BG"/>
        </w:rPr>
        <w:t xml:space="preserve"> Участниците сами преценяват начина на попълване на образците (електронно или на ръка).</w:t>
      </w:r>
    </w:p>
    <w:p w:rsidR="00004C8A" w:rsidRPr="00A8465A" w:rsidRDefault="00004C8A"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rsidR="001870A8" w:rsidRPr="00A8465A" w:rsidRDefault="001870A8"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color w:val="auto"/>
          <w:sz w:val="20"/>
          <w:szCs w:val="20"/>
        </w:rPr>
      </w:pPr>
      <w:r w:rsidRPr="00A8465A">
        <w:rPr>
          <w:rFonts w:ascii="Bookman Old Style" w:hAnsi="Bookman Old Style" w:cs="Arial"/>
          <w:b/>
          <w:color w:val="auto"/>
          <w:sz w:val="20"/>
          <w:szCs w:val="20"/>
        </w:rPr>
        <w:t>Подаване на офертата</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Офертата се представя в запечатана непрозрачна опаковка, върху която се  посочват: </w:t>
      </w:r>
    </w:p>
    <w:p w:rsidR="001870A8" w:rsidRPr="00A8465A" w:rsidRDefault="001870A8" w:rsidP="0035190A">
      <w:pPr>
        <w:pStyle w:val="ListParagraph"/>
        <w:numPr>
          <w:ilvl w:val="2"/>
          <w:numId w:val="21"/>
        </w:numPr>
        <w:tabs>
          <w:tab w:val="clear" w:pos="2880"/>
          <w:tab w:val="num"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наименованието на участника, включително участниците в обединението, когато е приложимо; </w:t>
      </w:r>
    </w:p>
    <w:p w:rsidR="001870A8" w:rsidRPr="00A8465A" w:rsidRDefault="001870A8" w:rsidP="0035190A">
      <w:pPr>
        <w:pStyle w:val="ListParagraph"/>
        <w:numPr>
          <w:ilvl w:val="2"/>
          <w:numId w:val="21"/>
        </w:numPr>
        <w:tabs>
          <w:tab w:val="clear" w:pos="2880"/>
          <w:tab w:val="num"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адрес за кореспонденция, телефон и по възможност - факс и електронен адрес; </w:t>
      </w:r>
    </w:p>
    <w:p w:rsidR="001870A8" w:rsidRPr="00A8465A" w:rsidRDefault="001870A8" w:rsidP="0035190A">
      <w:pPr>
        <w:pStyle w:val="ListParagraph"/>
        <w:numPr>
          <w:ilvl w:val="2"/>
          <w:numId w:val="21"/>
        </w:numPr>
        <w:tabs>
          <w:tab w:val="clear" w:pos="2880"/>
          <w:tab w:val="num"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наименованието на поръчката, а когато е приложимо - и обособените позиции, за които се подават документите. </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Място за подаване на офертата: Деловодството на “Софийска вода” АД, град София 1766, район Младост, ж. к. Младост ІV, ул. "Бизнес парк" №1, сграда 2А.</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Краен срок за подаване на офертата: не по-късно до 16:30 часа в деня, определен за краен срок и посочен в обявлението. До изтичане на срока за подаване на оферти, всеки участник може да промени, да допълни или да оттегли офертата си. </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Офертата 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За получените оферти за участие при възложителя се води регистър, в който се отбелязват: подател на офертата за участие; номер, дата и час на получаване; причините за връщане на офертата за участие, когато е приложимо. </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При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rsidR="001870A8" w:rsidRPr="00A8465A" w:rsidRDefault="001870A8"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В случаите по горната точка не се допуска приемане на оферти за участие от лица, които не са включени в списъка. </w:t>
      </w:r>
    </w:p>
    <w:p w:rsidR="001870A8" w:rsidRPr="00A8465A" w:rsidRDefault="001870A8"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b/>
          <w:color w:val="auto"/>
          <w:sz w:val="20"/>
          <w:szCs w:val="20"/>
        </w:rPr>
      </w:pPr>
      <w:r w:rsidRPr="00A8465A">
        <w:rPr>
          <w:rFonts w:ascii="Bookman Old Style" w:hAnsi="Bookman Old Style" w:cs="Arial"/>
          <w:b/>
          <w:color w:val="auto"/>
          <w:sz w:val="20"/>
          <w:szCs w:val="20"/>
        </w:rPr>
        <w:t xml:space="preserve">Не се допуска представяне на варианти в офертата. </w:t>
      </w:r>
    </w:p>
    <w:p w:rsidR="001870A8" w:rsidRPr="00A8465A" w:rsidRDefault="001870A8"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b/>
          <w:color w:val="auto"/>
          <w:sz w:val="20"/>
          <w:szCs w:val="20"/>
        </w:rPr>
      </w:pPr>
      <w:r w:rsidRPr="00A8465A">
        <w:rPr>
          <w:rFonts w:ascii="Bookman Old Style" w:hAnsi="Bookman Old Style" w:cs="Arial"/>
          <w:b/>
          <w:color w:val="auto"/>
          <w:sz w:val="20"/>
          <w:szCs w:val="20"/>
        </w:rPr>
        <w:t xml:space="preserve">Участниците не могат да се позовават на конфиденциалност по отношение на предложенията от офертите им, които подлежат на оценка. </w:t>
      </w:r>
    </w:p>
    <w:p w:rsidR="00B44901" w:rsidRPr="00A8465A" w:rsidRDefault="00B44901"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Arial"/>
          <w:b/>
          <w:color w:val="auto"/>
          <w:sz w:val="20"/>
          <w:szCs w:val="20"/>
        </w:rPr>
      </w:pPr>
      <w:r w:rsidRPr="00A8465A">
        <w:rPr>
          <w:rFonts w:ascii="Bookman Old Style" w:hAnsi="Bookman Old Style" w:cs="Arial"/>
          <w:b/>
          <w:color w:val="auto"/>
          <w:sz w:val="20"/>
          <w:szCs w:val="20"/>
        </w:rPr>
        <w:t>Основания за отстраняване на участниците</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За участниците да не са налице основанията за отстраняване посочени в чл.54, ал.1, т. 1-7 и чл.55, ал.1, т.1, 3, 4, 5 от ЗОП:</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Възложителят отстранява от участие в процедура за възлагане на обществена поръчка участник, когато: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54, ал. 1, т. 4) е налице неравнопоставеност в случаите по чл. 44, ал. 5;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54, ал. 1, т. 5) е установено, че: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iCs/>
          <w:color w:val="auto"/>
          <w:sz w:val="20"/>
          <w:szCs w:val="20"/>
          <w:lang w:val="bg-BG"/>
        </w:rPr>
        <w:t>а)</w:t>
      </w:r>
      <w:r w:rsidRPr="00A8465A">
        <w:rPr>
          <w:rFonts w:ascii="Bookman Old Style" w:hAnsi="Bookman Old Style" w:cs="Tahoma"/>
          <w:i/>
          <w:color w:val="auto"/>
          <w:sz w:val="20"/>
          <w:szCs w:val="20"/>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Cs/>
          <w:color w:val="auto"/>
          <w:sz w:val="20"/>
          <w:szCs w:val="20"/>
          <w:lang w:val="bg-BG"/>
        </w:rPr>
        <w:t>б)</w:t>
      </w:r>
      <w:r w:rsidRPr="00A8465A">
        <w:rPr>
          <w:rFonts w:ascii="Bookman Old Style" w:hAnsi="Bookman Old Style" w:cs="Tahoma"/>
          <w:i/>
          <w:color w:val="auto"/>
          <w:sz w:val="20"/>
          <w:szCs w:val="20"/>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54, ал. 1, т. 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54, ал. 1, т. 7) е налице конфликт на интереси, който не може да бъде отстранен.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55, ал. 1, т. 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55, ал. 1, т. 3) сключил е споразумение с други лица с цел нарушаване на конкуренцията, когато нарушението е установено с акт на компетентен орган;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55, ал. 1, т. 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(чл. 55, ал. 1, т. 5) опитал е да: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iCs/>
          <w:color w:val="auto"/>
          <w:sz w:val="20"/>
          <w:szCs w:val="20"/>
          <w:lang w:val="bg-BG"/>
        </w:rPr>
        <w:t>а)</w:t>
      </w:r>
      <w:r w:rsidRPr="00A8465A">
        <w:rPr>
          <w:rFonts w:ascii="Bookman Old Style" w:hAnsi="Bookman Old Style" w:cs="Tahoma"/>
          <w:i/>
          <w:color w:val="auto"/>
          <w:sz w:val="20"/>
          <w:szCs w:val="20"/>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en-US"/>
        </w:rPr>
      </w:pPr>
      <w:r w:rsidRPr="00A8465A">
        <w:rPr>
          <w:rFonts w:ascii="Bookman Old Style" w:hAnsi="Bookman Old Style" w:cs="Tahoma"/>
          <w:i/>
          <w:iCs/>
          <w:color w:val="auto"/>
          <w:sz w:val="20"/>
          <w:szCs w:val="20"/>
          <w:lang w:val="bg-BG"/>
        </w:rPr>
        <w:t>б)</w:t>
      </w:r>
      <w:r w:rsidRPr="00A8465A">
        <w:rPr>
          <w:rFonts w:ascii="Bookman Old Style" w:hAnsi="Bookman Old Style" w:cs="Tahoma"/>
          <w:i/>
          <w:color w:val="auto"/>
          <w:sz w:val="20"/>
          <w:szCs w:val="20"/>
          <w:lang w:val="bg-BG"/>
        </w:rPr>
        <w:t xml:space="preserve"> получи информация, която може да му даде неоснователно предимство в процедурата за възлагане на обществена поръчка.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Основанията по чл. 55, ал. 1, т. 5 от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Участникът декларира липсата на съответните посочени по-горе основания за отстраняване в Раздели А, Б и В на Част III: Основания за изключване на Единен европейски документ за обществени поръчки (ЕЕДОП) - по образец, приложен в документацията.</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Доказване на предприетите мерки за доказване на надежност по чл. 56 от ЗОП, когато е приложимо</w:t>
      </w:r>
      <w:r w:rsidR="002976F2">
        <w:rPr>
          <w:rFonts w:ascii="Bookman Old Style" w:hAnsi="Bookman Old Style" w:cs="Arial"/>
          <w:color w:val="auto"/>
          <w:sz w:val="20"/>
          <w:szCs w:val="20"/>
          <w:lang w:val="bg-BG"/>
        </w:rPr>
        <w:t>.</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rsidR="00B44901" w:rsidRPr="00A8465A" w:rsidRDefault="00B44901" w:rsidP="00A8465A">
      <w:pPr>
        <w:keepLines/>
        <w:tabs>
          <w:tab w:val="left" w:pos="0"/>
          <w:tab w:val="left" w:pos="709"/>
          <w:tab w:val="num" w:pos="2717"/>
        </w:tabs>
        <w:suppressAutoHyphens w:val="0"/>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За тази цел участникът може да докаже, че: </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B44901" w:rsidRPr="00A8465A" w:rsidRDefault="00B44901" w:rsidP="00A8465A">
      <w:pPr>
        <w:keepLines/>
        <w:tabs>
          <w:tab w:val="left" w:pos="0"/>
          <w:tab w:val="left" w:pos="709"/>
        </w:tabs>
        <w:suppressAutoHyphens w:val="0"/>
        <w:spacing w:beforeLines="90" w:before="216" w:afterLines="90" w:after="216"/>
        <w:jc w:val="both"/>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Предприетите мерки за доказване на надеждност по чл.56 ЗОП се описват в ЕЕДОП. </w:t>
      </w:r>
    </w:p>
    <w:p w:rsidR="00B44901" w:rsidRPr="00A8465A"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B44901" w:rsidRPr="002976F2"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2976F2">
        <w:rPr>
          <w:rFonts w:ascii="Bookman Old Style" w:hAnsi="Bookman Old Style" w:cs="Tahoma"/>
          <w:iCs/>
          <w:color w:val="auto"/>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rsidR="00B44901" w:rsidRPr="002976F2" w:rsidRDefault="00B44901"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iCs/>
          <w:color w:val="auto"/>
          <w:sz w:val="20"/>
          <w:szCs w:val="20"/>
          <w:lang w:val="bg-BG"/>
        </w:rPr>
      </w:pPr>
      <w:r w:rsidRPr="002976F2">
        <w:rPr>
          <w:rFonts w:ascii="Bookman Old Style" w:hAnsi="Bookman Old Style" w:cs="Tahoma"/>
          <w:iCs/>
          <w:color w:val="auto"/>
          <w:sz w:val="20"/>
          <w:szCs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rsidR="00B44901" w:rsidRPr="004F4FF3" w:rsidRDefault="00B44901" w:rsidP="004F4FF3">
      <w:pPr>
        <w:pStyle w:val="ListParagraph"/>
        <w:numPr>
          <w:ilvl w:val="2"/>
          <w:numId w:val="21"/>
        </w:numPr>
        <w:tabs>
          <w:tab w:val="clear" w:pos="2880"/>
          <w:tab w:val="left" w:pos="0"/>
          <w:tab w:val="left" w:pos="709"/>
          <w:tab w:val="num" w:pos="2268"/>
        </w:tabs>
        <w:spacing w:beforeLines="90" w:before="216" w:afterLines="90" w:after="216"/>
        <w:ind w:left="0" w:firstLine="0"/>
        <w:contextualSpacing w:val="0"/>
        <w:jc w:val="both"/>
        <w:rPr>
          <w:rFonts w:ascii="Bookman Old Style" w:hAnsi="Bookman Old Style" w:cs="Tahoma"/>
          <w:iCs/>
          <w:color w:val="auto"/>
          <w:sz w:val="20"/>
          <w:szCs w:val="20"/>
          <w:lang w:val="bg-BG"/>
        </w:rPr>
      </w:pPr>
      <w:r w:rsidRPr="004F4FF3">
        <w:rPr>
          <w:rFonts w:ascii="Bookman Old Style" w:hAnsi="Bookman Old Style" w:cs="Tahoma"/>
          <w:iCs/>
          <w:color w:val="auto"/>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rsidR="00B61506" w:rsidRPr="00A8465A" w:rsidRDefault="00B61506"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Tahoma"/>
          <w:b/>
          <w:color w:val="auto"/>
          <w:sz w:val="20"/>
          <w:szCs w:val="20"/>
          <w:lang w:val="bg-BG"/>
        </w:rPr>
      </w:pPr>
      <w:r w:rsidRPr="00A8465A">
        <w:rPr>
          <w:rFonts w:ascii="Bookman Old Style" w:hAnsi="Bookman Old Style" w:cs="Tahoma"/>
          <w:b/>
          <w:color w:val="auto"/>
          <w:sz w:val="20"/>
          <w:szCs w:val="20"/>
          <w:lang w:val="bg-BG"/>
        </w:rPr>
        <w:t>КРИТЕРИИ ЗА ПОДБОР – изисквания към участниците и посочване на информация относно съответствието с тях в ЕЕДОП</w:t>
      </w:r>
      <w:r w:rsidR="00031E63">
        <w:rPr>
          <w:rFonts w:ascii="Bookman Old Style" w:hAnsi="Bookman Old Style" w:cs="Tahoma"/>
          <w:b/>
          <w:color w:val="auto"/>
          <w:sz w:val="20"/>
          <w:szCs w:val="20"/>
          <w:lang w:val="bg-BG"/>
        </w:rPr>
        <w:t>.</w:t>
      </w:r>
    </w:p>
    <w:p w:rsidR="007855C6" w:rsidRDefault="007855C6"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iCs/>
          <w:color w:val="auto"/>
          <w:sz w:val="20"/>
          <w:szCs w:val="20"/>
          <w:lang w:val="bg-BG"/>
        </w:rPr>
      </w:pPr>
      <w:r>
        <w:rPr>
          <w:rFonts w:ascii="Bookman Old Style" w:hAnsi="Bookman Old Style" w:cs="Tahoma"/>
          <w:iCs/>
          <w:color w:val="auto"/>
          <w:sz w:val="20"/>
          <w:szCs w:val="20"/>
          <w:lang w:val="bg-BG"/>
        </w:rPr>
        <w:t>Годност (правоспособност) за упражняване на професионална дейност.</w:t>
      </w:r>
    </w:p>
    <w:p w:rsidR="00B61506" w:rsidRPr="00031E63" w:rsidRDefault="00B61506" w:rsidP="007003D9">
      <w:pPr>
        <w:pStyle w:val="ListParagraph"/>
        <w:numPr>
          <w:ilvl w:val="2"/>
          <w:numId w:val="21"/>
        </w:numPr>
        <w:tabs>
          <w:tab w:val="clear" w:pos="2880"/>
          <w:tab w:val="left" w:pos="0"/>
          <w:tab w:val="left" w:pos="709"/>
          <w:tab w:val="num" w:pos="2268"/>
        </w:tabs>
        <w:spacing w:beforeLines="90" w:before="216" w:afterLines="90" w:after="216"/>
        <w:ind w:left="0" w:firstLine="0"/>
        <w:contextualSpacing w:val="0"/>
        <w:jc w:val="both"/>
        <w:rPr>
          <w:rFonts w:ascii="Bookman Old Style" w:hAnsi="Bookman Old Style" w:cs="Tahoma"/>
          <w:iCs/>
          <w:color w:val="auto"/>
          <w:sz w:val="20"/>
          <w:szCs w:val="20"/>
          <w:lang w:val="bg-BG"/>
        </w:rPr>
      </w:pPr>
      <w:r w:rsidRPr="00031E63">
        <w:rPr>
          <w:rFonts w:ascii="Bookman Old Style" w:hAnsi="Bookman Old Style" w:cs="Tahoma"/>
          <w:iCs/>
          <w:color w:val="auto"/>
          <w:sz w:val="20"/>
          <w:szCs w:val="20"/>
          <w:lang w:val="bg-BG"/>
        </w:rPr>
        <w:t xml:space="preserve">Участниците да са вписани в търговския регистър, а за чуждестранни лица - в аналогични регистри съгласно законодателството на държавата членка, в която са установени. </w:t>
      </w:r>
    </w:p>
    <w:p w:rsidR="00B61506" w:rsidRPr="00031E63" w:rsidRDefault="00B61506" w:rsidP="007003D9">
      <w:pPr>
        <w:pStyle w:val="ListParagraph"/>
        <w:numPr>
          <w:ilvl w:val="2"/>
          <w:numId w:val="21"/>
        </w:numPr>
        <w:tabs>
          <w:tab w:val="clear" w:pos="2880"/>
          <w:tab w:val="left" w:pos="0"/>
          <w:tab w:val="left" w:pos="709"/>
          <w:tab w:val="num" w:pos="2268"/>
        </w:tabs>
        <w:spacing w:beforeLines="90" w:before="216" w:afterLines="90" w:after="216"/>
        <w:ind w:left="0" w:firstLine="0"/>
        <w:contextualSpacing w:val="0"/>
        <w:jc w:val="both"/>
        <w:rPr>
          <w:rFonts w:ascii="Bookman Old Style" w:hAnsi="Bookman Old Style" w:cs="Tahoma"/>
          <w:iCs/>
          <w:color w:val="auto"/>
          <w:sz w:val="20"/>
          <w:szCs w:val="20"/>
          <w:lang w:val="bg-BG"/>
        </w:rPr>
      </w:pPr>
      <w:r w:rsidRPr="00031E63">
        <w:rPr>
          <w:rFonts w:ascii="Bookman Old Style" w:hAnsi="Bookman Old Style" w:cs="Tahoma"/>
          <w:iCs/>
          <w:color w:val="auto"/>
          <w:sz w:val="20"/>
          <w:szCs w:val="20"/>
          <w:lang w:val="bg-BG"/>
        </w:rPr>
        <w:t xml:space="preserve">Участникът трябва да представи оферта, отговаряща на изискванията на документацията за участие. </w:t>
      </w:r>
    </w:p>
    <w:p w:rsidR="00B61506" w:rsidRPr="00A8465A" w:rsidRDefault="00B61506" w:rsidP="007855C6">
      <w:pPr>
        <w:pStyle w:val="ListParagraph"/>
        <w:tabs>
          <w:tab w:val="left" w:pos="709"/>
        </w:tabs>
        <w:spacing w:beforeLines="90" w:before="216" w:afterLines="90" w:after="216"/>
        <w:ind w:left="0"/>
        <w:contextualSpacing w:val="0"/>
        <w:jc w:val="both"/>
        <w:rPr>
          <w:rFonts w:ascii="Bookman Old Style" w:hAnsi="Bookman Old Style" w:cs="Tahoma"/>
          <w:i/>
          <w:iCs/>
          <w:color w:val="auto"/>
          <w:sz w:val="20"/>
          <w:szCs w:val="20"/>
          <w:lang w:val="bg-BG"/>
        </w:rPr>
      </w:pPr>
      <w:r w:rsidRPr="00A8465A">
        <w:rPr>
          <w:rFonts w:ascii="Bookman Old Style" w:hAnsi="Bookman Old Style" w:cs="Tahoma"/>
          <w:i/>
          <w:iCs/>
          <w:color w:val="auto"/>
          <w:sz w:val="20"/>
          <w:szCs w:val="20"/>
          <w:lang w:val="bg-BG"/>
        </w:rPr>
        <w:t>Участниците следва да посочат информацията относно съответствието с изискването за годност (правоспособност) в Раздел А: Годност на Част IV: Критерии за подбор от ЕЕДОП.</w:t>
      </w:r>
    </w:p>
    <w:p w:rsidR="00B61506" w:rsidRPr="007855C6" w:rsidRDefault="00B61506"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b/>
          <w:color w:val="auto"/>
          <w:sz w:val="20"/>
          <w:szCs w:val="20"/>
          <w:lang w:val="bg-BG"/>
        </w:rPr>
      </w:pPr>
      <w:r w:rsidRPr="007855C6">
        <w:rPr>
          <w:rFonts w:ascii="Bookman Old Style" w:hAnsi="Bookman Old Style" w:cs="Tahoma"/>
          <w:b/>
          <w:color w:val="auto"/>
          <w:sz w:val="20"/>
          <w:szCs w:val="20"/>
          <w:lang w:val="bg-BG"/>
        </w:rPr>
        <w:t>Икономическо и финансово състояние</w:t>
      </w:r>
    </w:p>
    <w:p w:rsidR="00B61506" w:rsidRPr="005C183B" w:rsidRDefault="00B61506" w:rsidP="00A8465A">
      <w:pPr>
        <w:pStyle w:val="ListParagraph"/>
        <w:numPr>
          <w:ilvl w:val="2"/>
          <w:numId w:val="21"/>
        </w:numPr>
        <w:tabs>
          <w:tab w:val="clear" w:pos="2880"/>
          <w:tab w:val="num" w:pos="0"/>
          <w:tab w:val="left" w:pos="709"/>
        </w:tabs>
        <w:spacing w:beforeLines="90" w:before="216" w:afterLines="90" w:after="216"/>
        <w:ind w:left="0" w:firstLine="0"/>
        <w:contextualSpacing w:val="0"/>
        <w:jc w:val="both"/>
        <w:rPr>
          <w:rFonts w:ascii="Bookman Old Style" w:hAnsi="Bookman Old Style" w:cs="Tahoma"/>
          <w:i/>
          <w:color w:val="auto"/>
          <w:sz w:val="20"/>
          <w:szCs w:val="20"/>
          <w:lang w:val="bg-BG"/>
        </w:rPr>
      </w:pPr>
      <w:r w:rsidRPr="005C183B">
        <w:rPr>
          <w:rFonts w:ascii="Bookman Old Style" w:hAnsi="Bookman Old Style" w:cs="Tahoma"/>
          <w:i/>
          <w:color w:val="auto"/>
          <w:sz w:val="20"/>
          <w:szCs w:val="20"/>
          <w:lang w:val="bg-BG"/>
        </w:rPr>
        <w:t>Изисквания – няма.</w:t>
      </w:r>
    </w:p>
    <w:p w:rsidR="00B61506" w:rsidRPr="005C183B" w:rsidRDefault="00B61506" w:rsidP="007003D9">
      <w:pPr>
        <w:keepLines/>
        <w:tabs>
          <w:tab w:val="left" w:pos="0"/>
          <w:tab w:val="left" w:pos="709"/>
          <w:tab w:val="left" w:pos="993"/>
          <w:tab w:val="num" w:pos="2268"/>
          <w:tab w:val="num" w:pos="2880"/>
        </w:tabs>
        <w:suppressAutoHyphens w:val="0"/>
        <w:spacing w:beforeLines="90" w:before="216" w:afterLines="90" w:after="216"/>
        <w:rPr>
          <w:rFonts w:ascii="Bookman Old Style" w:hAnsi="Bookman Old Style" w:cs="Tahoma"/>
          <w:color w:val="auto"/>
          <w:sz w:val="20"/>
          <w:szCs w:val="20"/>
          <w:lang w:val="bg-BG"/>
        </w:rPr>
      </w:pPr>
      <w:r w:rsidRPr="005C183B">
        <w:rPr>
          <w:rFonts w:ascii="Bookman Old Style" w:hAnsi="Bookman Old Style" w:cs="Tahoma"/>
          <w:i/>
          <w:color w:val="auto"/>
          <w:sz w:val="20"/>
          <w:szCs w:val="20"/>
          <w:lang w:val="bg-BG"/>
        </w:rPr>
        <w:t>Участниците следва да посочат информацията относно съответствието с критериите за подбор за икономическо и финансово състояние в Раздел Б: Икономическо и финансово състояние на Част IV: Критерии за подбор от ЕЕДОП</w:t>
      </w:r>
      <w:r w:rsidRPr="005C183B">
        <w:rPr>
          <w:rFonts w:ascii="Bookman Old Style" w:hAnsi="Bookman Old Style" w:cs="Tahoma"/>
          <w:color w:val="auto"/>
          <w:sz w:val="20"/>
          <w:szCs w:val="20"/>
          <w:lang w:val="bg-BG"/>
        </w:rPr>
        <w:t xml:space="preserve">. </w:t>
      </w:r>
    </w:p>
    <w:p w:rsidR="00B61506" w:rsidRPr="005C183B" w:rsidRDefault="00B61506"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5C183B">
        <w:rPr>
          <w:rFonts w:ascii="Bookman Old Style" w:hAnsi="Bookman Old Style" w:cs="Tahoma"/>
          <w:color w:val="auto"/>
          <w:sz w:val="20"/>
          <w:szCs w:val="20"/>
          <w:lang w:val="bg-BG"/>
        </w:rPr>
        <w:t xml:space="preserve">Технически и професионални способности </w:t>
      </w:r>
    </w:p>
    <w:p w:rsidR="00B61506" w:rsidRPr="005C183B" w:rsidRDefault="00B61506" w:rsidP="00A8465A">
      <w:pPr>
        <w:keepLines/>
        <w:numPr>
          <w:ilvl w:val="2"/>
          <w:numId w:val="21"/>
        </w:numPr>
        <w:tabs>
          <w:tab w:val="left" w:pos="0"/>
          <w:tab w:val="left" w:pos="709"/>
          <w:tab w:val="num" w:pos="851"/>
          <w:tab w:val="left" w:pos="993"/>
          <w:tab w:val="num" w:pos="2268"/>
        </w:tabs>
        <w:suppressAutoHyphens w:val="0"/>
        <w:spacing w:beforeLines="90" w:before="216" w:afterLines="90" w:after="216"/>
        <w:ind w:left="0" w:firstLine="0"/>
        <w:rPr>
          <w:rFonts w:ascii="Bookman Old Style" w:hAnsi="Bookman Old Style" w:cs="Tahoma"/>
          <w:color w:val="auto"/>
          <w:sz w:val="20"/>
          <w:szCs w:val="20"/>
          <w:lang w:val="bg-BG"/>
        </w:rPr>
      </w:pPr>
      <w:r w:rsidRPr="005C183B">
        <w:rPr>
          <w:rFonts w:ascii="Bookman Old Style" w:hAnsi="Bookman Old Style" w:cs="Tahoma"/>
          <w:i/>
          <w:color w:val="auto"/>
          <w:sz w:val="20"/>
          <w:szCs w:val="20"/>
          <w:lang w:val="bg-BG"/>
        </w:rPr>
        <w:t>Изискване</w:t>
      </w:r>
      <w:r w:rsidRPr="005C183B">
        <w:rPr>
          <w:rFonts w:ascii="Bookman Old Style" w:hAnsi="Bookman Old Style" w:cs="Tahoma"/>
          <w:color w:val="auto"/>
          <w:sz w:val="20"/>
          <w:szCs w:val="20"/>
          <w:lang w:val="bg-BG"/>
        </w:rPr>
        <w:t xml:space="preserve">: </w:t>
      </w:r>
      <w:r w:rsidR="00547FE7" w:rsidRPr="005C183B">
        <w:rPr>
          <w:rFonts w:ascii="Bookman Old Style" w:hAnsi="Bookman Old Style" w:cs="Tahoma"/>
          <w:color w:val="auto"/>
          <w:sz w:val="20"/>
          <w:szCs w:val="20"/>
          <w:lang w:val="bg-BG"/>
        </w:rPr>
        <w:t>Участникът да притежава реализиран оборот от продажба на автомобилни гуми за изминалите две години, равен на прогнозната стойност без ДДС за съответната обособена позиция, за която той участва.</w:t>
      </w:r>
    </w:p>
    <w:p w:rsidR="00B61506" w:rsidRPr="005C183B" w:rsidRDefault="00B61506" w:rsidP="00A8465A">
      <w:pPr>
        <w:keepLines/>
        <w:tabs>
          <w:tab w:val="left" w:pos="0"/>
          <w:tab w:val="left" w:pos="709"/>
          <w:tab w:val="left" w:pos="993"/>
          <w:tab w:val="num" w:pos="2717"/>
          <w:tab w:val="num" w:pos="2880"/>
        </w:tabs>
        <w:suppressAutoHyphens w:val="0"/>
        <w:spacing w:beforeLines="90" w:before="216" w:afterLines="90" w:after="216"/>
        <w:rPr>
          <w:rFonts w:ascii="Bookman Old Style" w:hAnsi="Bookman Old Style" w:cs="Tahoma"/>
          <w:color w:val="auto"/>
          <w:sz w:val="20"/>
          <w:szCs w:val="20"/>
          <w:lang w:val="bg-BG"/>
        </w:rPr>
      </w:pPr>
      <w:r w:rsidRPr="005C183B">
        <w:rPr>
          <w:rFonts w:ascii="Bookman Old Style" w:hAnsi="Bookman Old Style" w:cs="Tahoma"/>
          <w:i/>
          <w:color w:val="auto"/>
          <w:sz w:val="20"/>
          <w:szCs w:val="20"/>
          <w:lang w:val="bg-BG"/>
        </w:rPr>
        <w:t>Доказване</w:t>
      </w:r>
      <w:r w:rsidRPr="005C183B">
        <w:rPr>
          <w:rFonts w:ascii="Bookman Old Style" w:hAnsi="Bookman Old Style" w:cs="Tahoma"/>
          <w:color w:val="auto"/>
          <w:sz w:val="20"/>
          <w:szCs w:val="20"/>
          <w:lang w:val="bg-BG"/>
        </w:rPr>
        <w:t>:</w:t>
      </w:r>
      <w:r w:rsidR="007003D9">
        <w:rPr>
          <w:rFonts w:ascii="Bookman Old Style" w:hAnsi="Bookman Old Style" w:cs="Tahoma"/>
          <w:color w:val="auto"/>
          <w:sz w:val="20"/>
          <w:szCs w:val="20"/>
          <w:lang w:val="bg-BG"/>
        </w:rPr>
        <w:t xml:space="preserve"> </w:t>
      </w:r>
      <w:r w:rsidR="001C7A1E" w:rsidRPr="001C7A1E">
        <w:rPr>
          <w:rFonts w:ascii="Bookman Old Style" w:hAnsi="Bookman Old Style" w:cs="Tahoma"/>
          <w:color w:val="auto"/>
          <w:sz w:val="20"/>
          <w:szCs w:val="20"/>
          <w:lang w:val="bg-BG"/>
        </w:rPr>
        <w:t>Списък на изпълнените доставки/услуги, които са еднакви или сходни с предмета на обществената поръчка, изпълнени през последните 2 (две) години, считано от датата на подаване на офертата, придружени от референции. Списъкът трябва да посочва минимален реализиран оборот равен на прогнозната стойност на процедурата за съответната обособена позиция.</w:t>
      </w:r>
    </w:p>
    <w:p w:rsidR="00B61506" w:rsidRPr="005C183B" w:rsidRDefault="00B61506" w:rsidP="00A8465A">
      <w:pPr>
        <w:keepLines/>
        <w:tabs>
          <w:tab w:val="left" w:pos="0"/>
          <w:tab w:val="left" w:pos="709"/>
          <w:tab w:val="left" w:pos="993"/>
          <w:tab w:val="num" w:pos="2880"/>
        </w:tabs>
        <w:suppressAutoHyphens w:val="0"/>
        <w:spacing w:beforeLines="90" w:before="216" w:afterLines="90" w:after="216"/>
        <w:rPr>
          <w:rFonts w:ascii="Bookman Old Style" w:hAnsi="Bookman Old Style" w:cs="Tahoma"/>
          <w:i/>
          <w:color w:val="auto"/>
          <w:sz w:val="20"/>
          <w:szCs w:val="20"/>
          <w:lang w:val="bg-BG"/>
        </w:rPr>
      </w:pPr>
      <w:r w:rsidRPr="005C183B">
        <w:rPr>
          <w:rFonts w:ascii="Bookman Old Style" w:hAnsi="Bookman Old Style" w:cs="Tahoma"/>
          <w:i/>
          <w:color w:val="auto"/>
          <w:sz w:val="20"/>
          <w:szCs w:val="20"/>
          <w:lang w:val="bg-BG"/>
        </w:rPr>
        <w:t xml:space="preserve">Списъкът се посочва в Част IV: Критерии за подбор, Раздел В: технически и професионални способности, т. 1а) от ЕЕДОП. </w:t>
      </w:r>
    </w:p>
    <w:p w:rsidR="00B61506" w:rsidRPr="00A8465A" w:rsidRDefault="00B61506" w:rsidP="00A8465A">
      <w:pPr>
        <w:keepLines/>
        <w:tabs>
          <w:tab w:val="left" w:pos="0"/>
          <w:tab w:val="left" w:pos="709"/>
          <w:tab w:val="left" w:pos="993"/>
          <w:tab w:val="num" w:pos="2880"/>
        </w:tabs>
        <w:suppressAutoHyphens w:val="0"/>
        <w:spacing w:beforeLines="90" w:before="216" w:afterLines="90" w:after="216"/>
        <w:rPr>
          <w:rFonts w:ascii="Bookman Old Style" w:hAnsi="Bookman Old Style" w:cs="Tahoma"/>
          <w:b/>
          <w:i/>
          <w:color w:val="auto"/>
          <w:sz w:val="20"/>
          <w:szCs w:val="20"/>
          <w:lang w:val="bg-BG"/>
        </w:rPr>
      </w:pPr>
      <w:r w:rsidRPr="005C183B">
        <w:rPr>
          <w:rFonts w:ascii="Bookman Old Style" w:hAnsi="Bookman Old Style" w:cs="Tahoma"/>
          <w:i/>
          <w:color w:val="auto"/>
          <w:sz w:val="20"/>
          <w:szCs w:val="20"/>
          <w:lang w:val="bg-BG"/>
        </w:rPr>
        <w:t>Списъкът, включително посочване на доказателствата, които ще бъдат представени преди сключване на договор от избрания за изпълнител участник, се посочват в Част IV: Критерии за подбор, Раздел В: технически и професионални способности, т. 1 б) от ЕЕДОП.</w:t>
      </w:r>
      <w:r w:rsidRPr="00A8465A">
        <w:rPr>
          <w:rFonts w:ascii="Bookman Old Style" w:hAnsi="Bookman Old Style" w:cs="Tahoma"/>
          <w:b/>
          <w:i/>
          <w:color w:val="auto"/>
          <w:sz w:val="20"/>
          <w:szCs w:val="20"/>
          <w:lang w:val="bg-BG"/>
        </w:rPr>
        <w:t xml:space="preserve"> </w:t>
      </w:r>
    </w:p>
    <w:p w:rsidR="007A4BA9" w:rsidRPr="00A8465A" w:rsidRDefault="007A4BA9"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Tahoma"/>
          <w:b/>
          <w:color w:val="auto"/>
          <w:sz w:val="20"/>
          <w:szCs w:val="20"/>
          <w:lang w:val="bg-BG"/>
        </w:rPr>
      </w:pPr>
      <w:r w:rsidRPr="00A8465A">
        <w:rPr>
          <w:rFonts w:ascii="Bookman Old Style" w:hAnsi="Bookman Old Style" w:cs="Tahoma"/>
          <w:b/>
          <w:bCs/>
          <w:color w:val="auto"/>
          <w:sz w:val="20"/>
          <w:szCs w:val="20"/>
          <w:lang w:val="bg-BG"/>
        </w:rPr>
        <w:t xml:space="preserve">Съдържание на опаковката с </w:t>
      </w:r>
      <w:r w:rsidRPr="00A8465A">
        <w:rPr>
          <w:rFonts w:ascii="Bookman Old Style" w:hAnsi="Bookman Old Style" w:cs="Tahoma"/>
          <w:b/>
          <w:color w:val="auto"/>
          <w:sz w:val="20"/>
          <w:szCs w:val="20"/>
          <w:lang w:val="bg-BG"/>
        </w:rPr>
        <w:t>офертата</w:t>
      </w:r>
    </w:p>
    <w:p w:rsidR="007A4BA9" w:rsidRPr="00A8465A" w:rsidRDefault="007A4BA9"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b/>
          <w:color w:val="auto"/>
          <w:sz w:val="20"/>
          <w:szCs w:val="20"/>
          <w:lang w:val="bg-BG"/>
        </w:rPr>
        <w:t>Единен</w:t>
      </w:r>
      <w:r w:rsidRPr="00A8465A">
        <w:rPr>
          <w:rFonts w:ascii="Bookman Old Style" w:hAnsi="Bookman Old Style" w:cs="Tahoma"/>
          <w:color w:val="auto"/>
          <w:sz w:val="20"/>
          <w:szCs w:val="20"/>
          <w:lang w:val="bg-BG"/>
        </w:rPr>
        <w:t xml:space="preserve"> европейски документ за обществени поръчки (</w:t>
      </w:r>
      <w:r w:rsidRPr="00A8465A">
        <w:rPr>
          <w:rFonts w:ascii="Bookman Old Style" w:hAnsi="Bookman Old Style" w:cs="Tahoma"/>
          <w:b/>
          <w:color w:val="auto"/>
          <w:sz w:val="20"/>
          <w:szCs w:val="20"/>
          <w:lang w:val="bg-BG"/>
        </w:rPr>
        <w:t>ЕЕДОП</w:t>
      </w:r>
      <w:r w:rsidRPr="00A8465A">
        <w:rPr>
          <w:rFonts w:ascii="Bookman Old Style" w:hAnsi="Bookman Old Style" w:cs="Tahoma"/>
          <w:color w:val="auto"/>
          <w:sz w:val="20"/>
          <w:szCs w:val="20"/>
          <w:lang w:val="bg-BG"/>
        </w:rPr>
        <w:t>)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7A4BA9" w:rsidRPr="00A8465A" w:rsidRDefault="007A4BA9" w:rsidP="00A8465A">
      <w:pPr>
        <w:pStyle w:val="p50"/>
        <w:keepLines/>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i/>
          <w:iCs/>
          <w:color w:val="auto"/>
          <w:sz w:val="20"/>
          <w:szCs w:val="20"/>
          <w:lang w:val="bg-BG"/>
        </w:rPr>
      </w:pPr>
      <w:r w:rsidRPr="00A8465A">
        <w:rPr>
          <w:rFonts w:ascii="Bookman Old Style" w:hAnsi="Bookman Old Style" w:cs="Tahoma"/>
          <w:b/>
          <w:i/>
          <w:iCs/>
          <w:color w:val="auto"/>
          <w:sz w:val="20"/>
          <w:szCs w:val="20"/>
          <w:lang w:val="bg-BG"/>
        </w:rPr>
        <w:t>Инструкции за попълване и представяне на ЕЕДОП</w:t>
      </w:r>
      <w:r w:rsidRPr="00A8465A">
        <w:rPr>
          <w:rFonts w:ascii="Bookman Old Style" w:hAnsi="Bookman Old Style" w:cs="Tahoma"/>
          <w:i/>
          <w:iCs/>
          <w:color w:val="auto"/>
          <w:sz w:val="20"/>
          <w:szCs w:val="20"/>
          <w:lang w:val="bg-BG"/>
        </w:rPr>
        <w:t xml:space="preserve">: </w:t>
      </w:r>
    </w:p>
    <w:p w:rsidR="007A4BA9" w:rsidRPr="00A8465A" w:rsidRDefault="007A4BA9" w:rsidP="00A8465A">
      <w:pPr>
        <w:keepLines/>
        <w:numPr>
          <w:ilvl w:val="2"/>
          <w:numId w:val="21"/>
        </w:numPr>
        <w:tabs>
          <w:tab w:val="left" w:pos="0"/>
          <w:tab w:val="left" w:pos="709"/>
          <w:tab w:val="num" w:pos="851"/>
          <w:tab w:val="left" w:pos="993"/>
          <w:tab w:val="num" w:pos="2268"/>
        </w:tabs>
        <w:suppressAutoHyphens w:val="0"/>
        <w:spacing w:beforeLines="90" w:before="216" w:afterLines="90" w:after="216"/>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 </w:t>
      </w:r>
      <w:r w:rsidRPr="00A8465A">
        <w:rPr>
          <w:rFonts w:ascii="Bookman Old Style" w:hAnsi="Bookman Old Style" w:cs="Tahoma"/>
          <w:b/>
          <w:i/>
          <w:color w:val="auto"/>
          <w:sz w:val="20"/>
          <w:szCs w:val="20"/>
          <w:lang w:val="bg-BG"/>
        </w:rPr>
        <w:t>и подписан</w:t>
      </w:r>
      <w:r w:rsidRPr="00A8465A">
        <w:rPr>
          <w:rFonts w:ascii="Bookman Old Style" w:hAnsi="Bookman Old Style" w:cs="Tahoma"/>
          <w:i/>
          <w:color w:val="auto"/>
          <w:sz w:val="20"/>
          <w:szCs w:val="20"/>
          <w:lang w:val="bg-BG"/>
        </w:rPr>
        <w:t>.</w:t>
      </w:r>
    </w:p>
    <w:p w:rsidR="007A4BA9" w:rsidRPr="00A8465A" w:rsidRDefault="007A4BA9" w:rsidP="00A8465A">
      <w:pPr>
        <w:pStyle w:val="p50"/>
        <w:numPr>
          <w:ilvl w:val="3"/>
          <w:numId w:val="21"/>
        </w:numPr>
        <w:tabs>
          <w:tab w:val="clear" w:pos="760"/>
          <w:tab w:val="clear" w:pos="3240"/>
          <w:tab w:val="left" w:pos="0"/>
          <w:tab w:val="left" w:pos="993"/>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rsidR="007A4BA9" w:rsidRPr="00A8465A" w:rsidRDefault="007A4BA9" w:rsidP="00A8465A">
      <w:pPr>
        <w:pStyle w:val="p50"/>
        <w:numPr>
          <w:ilvl w:val="3"/>
          <w:numId w:val="21"/>
        </w:numPr>
        <w:tabs>
          <w:tab w:val="clear" w:pos="760"/>
          <w:tab w:val="clear" w:pos="3240"/>
          <w:tab w:val="left" w:pos="0"/>
          <w:tab w:val="left" w:pos="993"/>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rsidR="007A4BA9" w:rsidRPr="00A8465A" w:rsidRDefault="007A4BA9" w:rsidP="00A8465A">
      <w:pPr>
        <w:pStyle w:val="p50"/>
        <w:numPr>
          <w:ilvl w:val="3"/>
          <w:numId w:val="21"/>
        </w:numPr>
        <w:tabs>
          <w:tab w:val="clear" w:pos="760"/>
          <w:tab w:val="clear" w:pos="3240"/>
          <w:tab w:val="left" w:pos="0"/>
          <w:tab w:val="left" w:pos="993"/>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rsidR="007A4BA9" w:rsidRPr="00A8465A" w:rsidRDefault="007A4BA9" w:rsidP="00A8465A">
      <w:pPr>
        <w:pStyle w:val="p50"/>
        <w:numPr>
          <w:ilvl w:val="3"/>
          <w:numId w:val="21"/>
        </w:numPr>
        <w:tabs>
          <w:tab w:val="clear" w:pos="760"/>
          <w:tab w:val="clear" w:pos="3240"/>
          <w:tab w:val="left" w:pos="0"/>
          <w:tab w:val="left" w:pos="993"/>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rsidR="007A4BA9" w:rsidRPr="00A8465A" w:rsidRDefault="007A4BA9" w:rsidP="00A8465A">
      <w:pPr>
        <w:pStyle w:val="p50"/>
        <w:numPr>
          <w:ilvl w:val="3"/>
          <w:numId w:val="21"/>
        </w:numPr>
        <w:tabs>
          <w:tab w:val="clear" w:pos="760"/>
          <w:tab w:val="clear" w:pos="3240"/>
          <w:tab w:val="left" w:pos="0"/>
          <w:tab w:val="left" w:pos="993"/>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7A4BA9" w:rsidRPr="00A8465A" w:rsidRDefault="007A4BA9" w:rsidP="00A8465A">
      <w:pPr>
        <w:pStyle w:val="p50"/>
        <w:numPr>
          <w:ilvl w:val="3"/>
          <w:numId w:val="21"/>
        </w:numPr>
        <w:tabs>
          <w:tab w:val="clear" w:pos="760"/>
          <w:tab w:val="clear" w:pos="3240"/>
          <w:tab w:val="left" w:pos="0"/>
          <w:tab w:val="left" w:pos="993"/>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rsidR="007A4BA9" w:rsidRPr="00A8465A" w:rsidRDefault="007A4BA9" w:rsidP="00A8465A">
      <w:pPr>
        <w:pStyle w:val="p50"/>
        <w:numPr>
          <w:ilvl w:val="3"/>
          <w:numId w:val="21"/>
        </w:numPr>
        <w:tabs>
          <w:tab w:val="clear" w:pos="760"/>
          <w:tab w:val="clear" w:pos="3240"/>
          <w:tab w:val="left" w:pos="0"/>
          <w:tab w:val="left" w:pos="993"/>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rsidR="007A4BA9" w:rsidRPr="00A8465A" w:rsidRDefault="007A4BA9" w:rsidP="00A8465A">
      <w:pPr>
        <w:pStyle w:val="p50"/>
        <w:keepLines/>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rsidR="007A4BA9" w:rsidRPr="00A8465A" w:rsidRDefault="007A4BA9" w:rsidP="00A8465A">
      <w:pPr>
        <w:pStyle w:val="p50"/>
        <w:keepLines/>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7A4BA9" w:rsidRPr="00A8465A" w:rsidRDefault="007A4BA9"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Информация относно правно-организационната форма, под която участникът осъществява дейността си, както </w:t>
      </w:r>
      <w:r w:rsidRPr="00145171">
        <w:rPr>
          <w:rFonts w:ascii="Bookman Old Style" w:hAnsi="Bookman Old Style" w:cs="Tahoma"/>
          <w:color w:val="auto"/>
          <w:sz w:val="20"/>
          <w:szCs w:val="20"/>
          <w:lang w:val="bg-BG"/>
        </w:rPr>
        <w:t>и</w:t>
      </w:r>
      <w:r w:rsidRPr="00A8465A">
        <w:rPr>
          <w:rFonts w:ascii="Bookman Old Style" w:hAnsi="Bookman Old Style" w:cs="Tahoma"/>
          <w:b/>
          <w:color w:val="auto"/>
          <w:sz w:val="20"/>
          <w:szCs w:val="20"/>
          <w:lang w:val="bg-BG"/>
        </w:rPr>
        <w:t xml:space="preserve"> </w:t>
      </w:r>
      <w:r w:rsidRPr="00A8465A">
        <w:rPr>
          <w:rFonts w:ascii="Bookman Old Style" w:hAnsi="Bookman Old Style" w:cs="Tahoma"/>
          <w:color w:val="auto"/>
          <w:sz w:val="20"/>
          <w:szCs w:val="20"/>
          <w:lang w:val="bg-BG"/>
        </w:rPr>
        <w:t xml:space="preserve">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Информацията се подписва от законния представител на участника или от надлежно упълномощено лице.</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Задължените лица по смисъла на чл.54, ал.2 и чл. 55, ал.3 от ЗОП са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и са посочени в чл. 40 от ППЗОП.</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 xml:space="preserve">В случай че участникът е обединение, което не  е юридическо лице, информацията се представя за всеки от участниците в него. </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rsidR="007A4BA9" w:rsidRPr="00A8465A" w:rsidRDefault="007A4BA9"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Документи за доказване на предприетите мерки за надеждност по чл. 56 от ЗОП, когато е приложимо;</w:t>
      </w:r>
    </w:p>
    <w:p w:rsidR="007A4BA9" w:rsidRPr="00A8465A" w:rsidRDefault="007A4BA9"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Декларация по чл. 101, ал.11 от ЗОП за липса на свързаност с друг участник – по образец от документацията;</w:t>
      </w:r>
    </w:p>
    <w:p w:rsidR="007A4BA9" w:rsidRPr="00A8465A" w:rsidRDefault="007A4BA9"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rsidR="007A4BA9" w:rsidRPr="00A8465A" w:rsidRDefault="007A4BA9" w:rsidP="00A8465A">
      <w:pPr>
        <w:pStyle w:val="p50"/>
        <w:keepLines/>
        <w:numPr>
          <w:ilvl w:val="2"/>
          <w:numId w:val="39"/>
        </w:numPr>
        <w:tabs>
          <w:tab w:val="clear" w:pos="2880"/>
          <w:tab w:val="left" w:pos="0"/>
          <w:tab w:val="left" w:pos="709"/>
          <w:tab w:val="num" w:pos="1134"/>
        </w:tabs>
        <w:spacing w:beforeLines="90" w:before="216" w:afterLines="90" w:after="216" w:line="240" w:lineRule="auto"/>
        <w:ind w:hanging="2171"/>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правата и задълженията на участниците в обединението;</w:t>
      </w:r>
    </w:p>
    <w:p w:rsidR="007A4BA9" w:rsidRPr="00A8465A" w:rsidRDefault="007A4BA9" w:rsidP="00A8465A">
      <w:pPr>
        <w:pStyle w:val="p50"/>
        <w:keepLines/>
        <w:numPr>
          <w:ilvl w:val="2"/>
          <w:numId w:val="39"/>
        </w:numPr>
        <w:tabs>
          <w:tab w:val="clear" w:pos="2880"/>
          <w:tab w:val="left" w:pos="0"/>
          <w:tab w:val="left" w:pos="709"/>
          <w:tab w:val="num" w:pos="1134"/>
        </w:tabs>
        <w:spacing w:beforeLines="90" w:before="216" w:afterLines="90" w:after="216" w:line="240" w:lineRule="auto"/>
        <w:ind w:hanging="2171"/>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разпределението на отговорността между членовете на обединението;</w:t>
      </w:r>
    </w:p>
    <w:p w:rsidR="007A4BA9" w:rsidRPr="00A8465A" w:rsidRDefault="007A4BA9" w:rsidP="00A8465A">
      <w:pPr>
        <w:pStyle w:val="p50"/>
        <w:keepLines/>
        <w:numPr>
          <w:ilvl w:val="2"/>
          <w:numId w:val="39"/>
        </w:numPr>
        <w:tabs>
          <w:tab w:val="clear" w:pos="2880"/>
          <w:tab w:val="left" w:pos="0"/>
          <w:tab w:val="left" w:pos="709"/>
          <w:tab w:val="num" w:pos="1134"/>
        </w:tabs>
        <w:spacing w:beforeLines="90" w:before="216" w:afterLines="90" w:after="216" w:line="240" w:lineRule="auto"/>
        <w:ind w:hanging="2171"/>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дейностите, които ще изпълнява всеки член на обединението. </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A8465A">
        <w:rPr>
          <w:rFonts w:ascii="Bookman Old Style" w:hAnsi="Bookman Old Style" w:cs="Tahoma"/>
          <w:b/>
          <w:color w:val="auto"/>
          <w:sz w:val="20"/>
          <w:szCs w:val="20"/>
          <w:lang w:val="bg-BG"/>
        </w:rPr>
        <w:t>солидарна отговорност</w:t>
      </w:r>
      <w:r w:rsidRPr="00A8465A">
        <w:rPr>
          <w:rFonts w:ascii="Bookman Old Style" w:hAnsi="Bookman Old Style" w:cs="Tahoma"/>
          <w:color w:val="auto"/>
          <w:sz w:val="20"/>
          <w:szCs w:val="20"/>
          <w:lang w:val="bg-BG"/>
        </w:rPr>
        <w:t xml:space="preserve"> за участието в обществената поръчка и за задълженията си по време на изпълнение на договора.</w:t>
      </w:r>
    </w:p>
    <w:p w:rsidR="007A4BA9" w:rsidRPr="00A8465A" w:rsidRDefault="005C59E4" w:rsidP="00A8465A">
      <w:pPr>
        <w:pStyle w:val="ListParagraph"/>
        <w:numPr>
          <w:ilvl w:val="1"/>
          <w:numId w:val="21"/>
        </w:numPr>
        <w:tabs>
          <w:tab w:val="clear" w:pos="2880"/>
          <w:tab w:val="left" w:pos="0"/>
          <w:tab w:val="left" w:pos="709"/>
        </w:tabs>
        <w:spacing w:beforeLines="90" w:before="216" w:afterLines="90" w:after="216"/>
        <w:ind w:left="0" w:firstLine="0"/>
        <w:contextualSpacing w:val="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Техническо</w:t>
      </w:r>
      <w:r w:rsidRPr="00A8465A">
        <w:rPr>
          <w:rFonts w:ascii="Bookman Old Style" w:hAnsi="Bookman Old Style" w:cs="Arial"/>
          <w:color w:val="auto"/>
          <w:sz w:val="20"/>
          <w:szCs w:val="20"/>
          <w:lang w:val="bg-BG"/>
        </w:rPr>
        <w:t xml:space="preserve"> предложение</w:t>
      </w:r>
      <w:r w:rsidRPr="00A8465A">
        <w:rPr>
          <w:rFonts w:ascii="Bookman Old Style" w:hAnsi="Bookman Old Style"/>
          <w:color w:val="auto"/>
          <w:sz w:val="20"/>
          <w:szCs w:val="20"/>
          <w:lang w:val="bg-BG"/>
        </w:rPr>
        <w:t xml:space="preserve">, поотделно комплектовано с посочване </w:t>
      </w:r>
      <w:r w:rsidRPr="00A8465A">
        <w:rPr>
          <w:rFonts w:ascii="Bookman Old Style" w:hAnsi="Bookman Old Style"/>
          <w:b/>
          <w:snapToGrid w:val="0"/>
          <w:color w:val="auto"/>
          <w:sz w:val="20"/>
          <w:szCs w:val="20"/>
          <w:u w:val="single"/>
          <w:lang w:val="bg-BG"/>
        </w:rPr>
        <w:t xml:space="preserve">на съответната обособена позиция, </w:t>
      </w:r>
      <w:r w:rsidRPr="00A8465A">
        <w:rPr>
          <w:rFonts w:ascii="Bookman Old Style" w:hAnsi="Bookman Old Style"/>
          <w:color w:val="auto"/>
          <w:sz w:val="20"/>
          <w:szCs w:val="20"/>
          <w:lang w:val="bg-BG"/>
        </w:rPr>
        <w:t>в което участникът не следва да посочва цени. Техническото предложение трябва да съдържа</w:t>
      </w:r>
      <w:r w:rsidR="00145171">
        <w:rPr>
          <w:rFonts w:ascii="Bookman Old Style" w:hAnsi="Bookman Old Style"/>
          <w:color w:val="auto"/>
          <w:sz w:val="20"/>
          <w:szCs w:val="20"/>
          <w:lang w:val="bg-BG"/>
        </w:rPr>
        <w:t>:</w:t>
      </w:r>
      <w:r w:rsidRPr="00A8465A">
        <w:rPr>
          <w:rFonts w:ascii="Bookman Old Style" w:hAnsi="Bookman Old Style" w:cs="Tahoma"/>
          <w:b/>
          <w:color w:val="auto"/>
          <w:sz w:val="20"/>
          <w:szCs w:val="20"/>
          <w:lang w:val="bg-BG"/>
        </w:rPr>
        <w:t xml:space="preserve">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Документ за упълномощаване, когато лицето, което подава офертата, не е законният представител на участника;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Предложение за изпълнение на поръчката в съответствие с техническите спецификации и изискванията на възложителя </w:t>
      </w:r>
      <w:r w:rsidRPr="00A8465A">
        <w:rPr>
          <w:rFonts w:ascii="Bookman Old Style" w:hAnsi="Bookman Old Style" w:cs="Tahoma"/>
          <w:bCs/>
          <w:color w:val="auto"/>
          <w:sz w:val="20"/>
          <w:szCs w:val="20"/>
          <w:lang w:val="bg-BG"/>
        </w:rPr>
        <w:t>(по образец)</w:t>
      </w:r>
      <w:r w:rsidRPr="00A8465A">
        <w:rPr>
          <w:rFonts w:ascii="Bookman Old Style" w:hAnsi="Bookman Old Style" w:cs="Tahoma"/>
          <w:color w:val="auto"/>
          <w:sz w:val="20"/>
          <w:szCs w:val="20"/>
          <w:lang w:val="bg-BG"/>
        </w:rPr>
        <w:t xml:space="preserve">;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Декларация за съгласие с клаузите на приложения проект на договор </w:t>
      </w:r>
      <w:r w:rsidRPr="00A8465A">
        <w:rPr>
          <w:rFonts w:ascii="Bookman Old Style" w:hAnsi="Bookman Old Style" w:cs="Tahoma"/>
          <w:bCs/>
          <w:color w:val="auto"/>
          <w:sz w:val="20"/>
          <w:szCs w:val="20"/>
          <w:lang w:val="bg-BG"/>
        </w:rPr>
        <w:t>(по образец)</w:t>
      </w:r>
      <w:r w:rsidRPr="00A8465A">
        <w:rPr>
          <w:rFonts w:ascii="Bookman Old Style" w:hAnsi="Bookman Old Style" w:cs="Tahoma"/>
          <w:color w:val="auto"/>
          <w:sz w:val="20"/>
          <w:szCs w:val="20"/>
          <w:lang w:val="bg-BG"/>
        </w:rPr>
        <w:t xml:space="preserve">;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Декларация за срока на валидност на офертата </w:t>
      </w:r>
      <w:r w:rsidRPr="00A8465A">
        <w:rPr>
          <w:rFonts w:ascii="Bookman Old Style" w:hAnsi="Bookman Old Style" w:cs="Tahoma"/>
          <w:bCs/>
          <w:color w:val="auto"/>
          <w:sz w:val="20"/>
          <w:szCs w:val="20"/>
          <w:lang w:val="bg-BG"/>
        </w:rPr>
        <w:t>(по образец)</w:t>
      </w:r>
      <w:r w:rsidRPr="00A8465A">
        <w:rPr>
          <w:rFonts w:ascii="Bookman Old Style" w:hAnsi="Bookman Old Style" w:cs="Tahoma"/>
          <w:color w:val="auto"/>
          <w:sz w:val="20"/>
          <w:szCs w:val="20"/>
          <w:lang w:val="bg-BG"/>
        </w:rPr>
        <w:t xml:space="preserve">. Офертите трябва да са със </w:t>
      </w:r>
      <w:r w:rsidRPr="00A8465A">
        <w:rPr>
          <w:rFonts w:ascii="Bookman Old Style" w:hAnsi="Bookman Old Style" w:cs="Tahoma"/>
          <w:b/>
          <w:color w:val="auto"/>
          <w:sz w:val="20"/>
          <w:szCs w:val="20"/>
          <w:lang w:val="bg-BG"/>
        </w:rPr>
        <w:t>срок на валидност</w:t>
      </w:r>
      <w:r w:rsidRPr="00A8465A">
        <w:rPr>
          <w:rFonts w:ascii="Bookman Old Style" w:hAnsi="Bookman Old Style" w:cs="Tahoma"/>
          <w:color w:val="auto"/>
          <w:sz w:val="20"/>
          <w:szCs w:val="20"/>
          <w:lang w:val="bg-BG"/>
        </w:rPr>
        <w:t xml:space="preserve"> </w:t>
      </w:r>
      <w:r w:rsidRPr="00A8465A">
        <w:rPr>
          <w:rFonts w:ascii="Bookman Old Style" w:hAnsi="Bookman Old Style" w:cs="Tahoma"/>
          <w:b/>
          <w:color w:val="auto"/>
          <w:sz w:val="20"/>
          <w:szCs w:val="20"/>
          <w:lang w:val="bg-BG"/>
        </w:rPr>
        <w:t>най-малко 150 дни</w:t>
      </w:r>
      <w:r w:rsidRPr="00A8465A">
        <w:rPr>
          <w:rFonts w:ascii="Bookman Old Style" w:hAnsi="Bookman Old Style" w:cs="Tahoma"/>
          <w:color w:val="auto"/>
          <w:sz w:val="20"/>
          <w:szCs w:val="20"/>
          <w:lang w:val="bg-BG"/>
        </w:rPr>
        <w:t>, считано</w:t>
      </w:r>
      <w:r w:rsidRPr="00A8465A">
        <w:rPr>
          <w:rFonts w:ascii="Bookman Old Style" w:hAnsi="Bookman Old Style" w:cs="Tahoma"/>
          <w:b/>
          <w:color w:val="auto"/>
          <w:sz w:val="20"/>
          <w:szCs w:val="20"/>
          <w:lang w:val="bg-BG"/>
        </w:rPr>
        <w:t xml:space="preserve"> </w:t>
      </w:r>
      <w:r w:rsidRPr="00A8465A">
        <w:rPr>
          <w:rFonts w:ascii="Bookman Old Style" w:hAnsi="Bookman Old Style" w:cs="Tahoma"/>
          <w:color w:val="auto"/>
          <w:sz w:val="20"/>
          <w:szCs w:val="20"/>
          <w:lang w:val="bg-BG"/>
        </w:rPr>
        <w:t>от датата, определена за краен срок за получаване на офертите;</w:t>
      </w:r>
    </w:p>
    <w:p w:rsidR="00A759CC" w:rsidRPr="00A8465A" w:rsidRDefault="00A759CC"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Таблици срокове по съответните обособени позиции.</w:t>
      </w:r>
    </w:p>
    <w:p w:rsidR="00CD52A4" w:rsidRPr="00A8465A" w:rsidRDefault="00CD52A4"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Описание на стоките, които ще се доставят; </w:t>
      </w:r>
    </w:p>
    <w:p w:rsidR="00CD52A4" w:rsidRPr="00A8465A" w:rsidRDefault="00CD52A4"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Списък на изпълнените доставки/услуги, които са еднакви или сходни с предмета на обществената поръчка, изпълнени през последните 2 (две) години, считано от датата на подаване на офертата, придружени от референции. Списъкът трябва да посочва минимален реализиран оборот равен на прогнозната стойност на процедурата за съответната обособена позиция.</w:t>
      </w:r>
    </w:p>
    <w:p w:rsidR="00CD52A4" w:rsidRPr="00A8465A" w:rsidRDefault="00CD52A4"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Декларация от участника, че ще доставя заявените от Възложителя нови гуми в срок до 48 часа от датата на поръчката и автомобилните гуми ще са с дата на производство не повече от 18 месеца преди датата на доставка.</w:t>
      </w:r>
    </w:p>
    <w:p w:rsidR="00CD52A4" w:rsidRPr="00A8465A" w:rsidRDefault="00E02B50"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Pr>
          <w:rFonts w:ascii="Bookman Old Style" w:hAnsi="Bookman Old Style" w:cs="Tahoma"/>
          <w:color w:val="auto"/>
          <w:sz w:val="20"/>
          <w:szCs w:val="20"/>
          <w:lang w:val="bg-BG"/>
        </w:rPr>
        <w:t>Декларация</w:t>
      </w:r>
      <w:r w:rsidR="00CD52A4" w:rsidRPr="00A8465A">
        <w:rPr>
          <w:rFonts w:ascii="Bookman Old Style" w:hAnsi="Bookman Old Style" w:cs="Tahoma"/>
          <w:color w:val="auto"/>
          <w:sz w:val="20"/>
          <w:szCs w:val="20"/>
          <w:lang w:val="bg-BG"/>
        </w:rPr>
        <w:t>, че при подмяна на гума  Участникът задължително ще почиства джантата и ще използва уплътняващо вещество, с което ще обмазва борда на гумата.</w:t>
      </w:r>
    </w:p>
    <w:p w:rsidR="00CD52A4" w:rsidRPr="00A8465A" w:rsidRDefault="00CD52A4"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Декларация от участника, че ще да доставя гуми с индекс равен или по-голям от посоченият в техническото задание – с изключение на 4-та обособена позиция.</w:t>
      </w:r>
    </w:p>
    <w:p w:rsidR="00CD52A4" w:rsidRPr="00A8465A" w:rsidRDefault="00CD52A4"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Декларация от участника, че минималният гаранционен срок на доставените гуми по 1, 2 и 4-та обособени позиции е 12 месеца или 25 000 км пробег, което настъпи първо.</w:t>
      </w:r>
    </w:p>
    <w:p w:rsidR="00CD52A4" w:rsidRPr="00A8465A" w:rsidRDefault="00CD52A4"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Декларация от участника, че минималният гаранционен срок на доставените гуми по 3 и 5-та обособени позиции е 12 месеца.</w:t>
      </w:r>
    </w:p>
    <w:p w:rsidR="00CD52A4" w:rsidRPr="00A8465A" w:rsidRDefault="00CD52A4"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Декларация от участника, че автомобилните гуми са с дата на производство не повече от 18 месеца преди датата на доставка – с изключение на 4-та обособена позиция.</w:t>
      </w:r>
    </w:p>
    <w:p w:rsidR="00CD6AC0" w:rsidRPr="00A8465A" w:rsidRDefault="00CD6AC0"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Таблици по Показател РМ „Най-изгодно предложение“ по съответните обособени позиции на хартиен и електронен носител (CD), в която всички празни клетки трябва да бъдат попълнени, съгласно изискванията на документацията за участие.</w:t>
      </w:r>
    </w:p>
    <w:p w:rsidR="00924F14" w:rsidRPr="00A8465A" w:rsidRDefault="00924F14" w:rsidP="00A8465A">
      <w:pPr>
        <w:pStyle w:val="p50"/>
        <w:keepLines/>
        <w:numPr>
          <w:ilvl w:val="2"/>
          <w:numId w:val="21"/>
        </w:numPr>
        <w:tabs>
          <w:tab w:val="clear" w:pos="760"/>
          <w:tab w:val="clear" w:pos="2880"/>
          <w:tab w:val="left" w:pos="0"/>
          <w:tab w:val="left" w:pos="709"/>
          <w:tab w:val="num" w:pos="851"/>
        </w:tabs>
        <w:suppressAutoHyphens w:val="0"/>
        <w:spacing w:beforeLines="90" w:before="216" w:afterLines="90" w:after="216" w:line="240" w:lineRule="auto"/>
        <w:ind w:left="0" w:firstLine="0"/>
        <w:rPr>
          <w:rFonts w:ascii="Bookman Old Style" w:hAnsi="Bookman Old Style"/>
          <w:color w:val="auto"/>
          <w:sz w:val="20"/>
          <w:szCs w:val="20"/>
        </w:rPr>
      </w:pPr>
      <w:r w:rsidRPr="00A8465A">
        <w:rPr>
          <w:rFonts w:ascii="Bookman Old Style" w:hAnsi="Bookman Old Style"/>
          <w:color w:val="auto"/>
          <w:sz w:val="20"/>
          <w:szCs w:val="20"/>
          <w:lang w:val="bg-BG"/>
        </w:rPr>
        <w:t xml:space="preserve">Декларация от </w:t>
      </w:r>
      <w:r w:rsidRPr="00A8465A">
        <w:rPr>
          <w:rFonts w:ascii="Bookman Old Style" w:hAnsi="Bookman Old Style"/>
          <w:color w:val="auto"/>
          <w:sz w:val="20"/>
          <w:szCs w:val="20"/>
        </w:rPr>
        <w:t>Участник</w:t>
      </w:r>
      <w:r w:rsidRPr="00A8465A">
        <w:rPr>
          <w:rFonts w:ascii="Bookman Old Style" w:hAnsi="Bookman Old Style"/>
          <w:color w:val="auto"/>
          <w:sz w:val="20"/>
          <w:szCs w:val="20"/>
          <w:lang w:val="bg-BG"/>
        </w:rPr>
        <w:t>а,</w:t>
      </w:r>
      <w:r w:rsidRPr="00A8465A">
        <w:rPr>
          <w:rFonts w:ascii="Bookman Old Style" w:hAnsi="Bookman Old Style"/>
          <w:color w:val="auto"/>
          <w:sz w:val="20"/>
          <w:szCs w:val="20"/>
        </w:rPr>
        <w:t xml:space="preserve"> </w:t>
      </w:r>
      <w:r w:rsidRPr="00A8465A">
        <w:rPr>
          <w:rFonts w:ascii="Bookman Old Style" w:hAnsi="Bookman Old Style"/>
          <w:color w:val="auto"/>
          <w:sz w:val="20"/>
          <w:szCs w:val="20"/>
          <w:lang w:val="bg-BG"/>
        </w:rPr>
        <w:t>че</w:t>
      </w:r>
      <w:r w:rsidRPr="00A8465A">
        <w:rPr>
          <w:rFonts w:ascii="Bookman Old Style" w:hAnsi="Bookman Old Style"/>
          <w:color w:val="auto"/>
          <w:sz w:val="20"/>
          <w:szCs w:val="20"/>
        </w:rPr>
        <w:t xml:space="preserve"> предлага стоки, които отговарят на качеството, определено от действащите нормативни документи на Република България и ЕС.</w:t>
      </w:r>
    </w:p>
    <w:p w:rsidR="00924F14" w:rsidRPr="00A8465A" w:rsidRDefault="00924F14" w:rsidP="00A8465A">
      <w:pPr>
        <w:pStyle w:val="p50"/>
        <w:keepLines/>
        <w:numPr>
          <w:ilvl w:val="2"/>
          <w:numId w:val="21"/>
        </w:numPr>
        <w:tabs>
          <w:tab w:val="clear" w:pos="760"/>
          <w:tab w:val="clear" w:pos="2880"/>
          <w:tab w:val="left" w:pos="0"/>
          <w:tab w:val="left" w:pos="709"/>
          <w:tab w:val="num" w:pos="851"/>
        </w:tabs>
        <w:suppressAutoHyphens w:val="0"/>
        <w:spacing w:beforeLines="90" w:before="216" w:afterLines="90" w:after="216" w:line="240" w:lineRule="auto"/>
        <w:ind w:left="0" w:firstLine="0"/>
        <w:rPr>
          <w:rFonts w:ascii="Bookman Old Style" w:hAnsi="Bookman Old Style"/>
          <w:color w:val="auto"/>
          <w:sz w:val="20"/>
          <w:szCs w:val="20"/>
        </w:rPr>
      </w:pPr>
      <w:r w:rsidRPr="00A8465A">
        <w:rPr>
          <w:rFonts w:ascii="Bookman Old Style" w:hAnsi="Bookman Old Style"/>
          <w:color w:val="auto"/>
          <w:sz w:val="20"/>
          <w:szCs w:val="20"/>
          <w:lang w:val="bg-BG"/>
        </w:rPr>
        <w:t xml:space="preserve">Заверено от </w:t>
      </w:r>
      <w:r w:rsidRPr="00A8465A">
        <w:rPr>
          <w:rFonts w:ascii="Bookman Old Style" w:hAnsi="Bookman Old Style"/>
          <w:color w:val="auto"/>
          <w:sz w:val="20"/>
          <w:szCs w:val="20"/>
        </w:rPr>
        <w:t>Участник</w:t>
      </w:r>
      <w:r w:rsidRPr="00A8465A">
        <w:rPr>
          <w:rFonts w:ascii="Bookman Old Style" w:hAnsi="Bookman Old Style"/>
          <w:color w:val="auto"/>
          <w:sz w:val="20"/>
          <w:szCs w:val="20"/>
          <w:lang w:val="bg-BG"/>
        </w:rPr>
        <w:t xml:space="preserve">а копие от сертификат по </w:t>
      </w:r>
      <w:r w:rsidRPr="00A8465A">
        <w:rPr>
          <w:rFonts w:ascii="Bookman Old Style" w:hAnsi="Bookman Old Style"/>
          <w:color w:val="auto"/>
          <w:sz w:val="20"/>
          <w:szCs w:val="20"/>
        </w:rPr>
        <w:t xml:space="preserve">ISO 9001 или еквивалентно </w:t>
      </w:r>
      <w:r w:rsidRPr="00A8465A">
        <w:rPr>
          <w:rFonts w:ascii="Bookman Old Style" w:hAnsi="Bookman Old Style"/>
          <w:color w:val="auto"/>
          <w:sz w:val="20"/>
          <w:szCs w:val="20"/>
          <w:lang w:val="bg-BG"/>
        </w:rPr>
        <w:t xml:space="preserve">за него и </w:t>
      </w:r>
      <w:r w:rsidRPr="00A8465A">
        <w:rPr>
          <w:rFonts w:ascii="Bookman Old Style" w:hAnsi="Bookman Old Style"/>
          <w:color w:val="auto"/>
          <w:sz w:val="20"/>
          <w:szCs w:val="20"/>
        </w:rPr>
        <w:t>производителя на гумите.</w:t>
      </w:r>
    </w:p>
    <w:p w:rsidR="00924F14" w:rsidRPr="00A8465A" w:rsidRDefault="00015659" w:rsidP="00A8465A">
      <w:pPr>
        <w:pStyle w:val="p50"/>
        <w:keepLines/>
        <w:numPr>
          <w:ilvl w:val="2"/>
          <w:numId w:val="21"/>
        </w:numPr>
        <w:tabs>
          <w:tab w:val="clear" w:pos="760"/>
          <w:tab w:val="clear" w:pos="2880"/>
          <w:tab w:val="left" w:pos="0"/>
          <w:tab w:val="left" w:pos="709"/>
          <w:tab w:val="num" w:pos="851"/>
        </w:tabs>
        <w:suppressAutoHyphens w:val="0"/>
        <w:spacing w:beforeLines="90" w:before="216" w:afterLines="90" w:after="216" w:line="240" w:lineRule="auto"/>
        <w:ind w:left="0" w:firstLine="0"/>
        <w:rPr>
          <w:rFonts w:ascii="Bookman Old Style" w:hAnsi="Bookman Old Style"/>
          <w:color w:val="auto"/>
          <w:sz w:val="20"/>
          <w:szCs w:val="20"/>
        </w:rPr>
      </w:pPr>
      <w:r w:rsidRPr="00A8465A">
        <w:rPr>
          <w:rFonts w:ascii="Bookman Old Style" w:hAnsi="Bookman Old Style"/>
          <w:color w:val="auto"/>
          <w:sz w:val="20"/>
          <w:szCs w:val="20"/>
          <w:lang w:val="bg-BG"/>
        </w:rPr>
        <w:t xml:space="preserve">Заверени от </w:t>
      </w:r>
      <w:r w:rsidR="00924F14" w:rsidRPr="00A8465A">
        <w:rPr>
          <w:rFonts w:ascii="Bookman Old Style" w:hAnsi="Bookman Old Style"/>
          <w:color w:val="auto"/>
          <w:sz w:val="20"/>
          <w:szCs w:val="20"/>
        </w:rPr>
        <w:t>Участник</w:t>
      </w:r>
      <w:r w:rsidRPr="00A8465A">
        <w:rPr>
          <w:rFonts w:ascii="Bookman Old Style" w:hAnsi="Bookman Old Style"/>
          <w:color w:val="auto"/>
          <w:sz w:val="20"/>
          <w:szCs w:val="20"/>
          <w:lang w:val="bg-BG"/>
        </w:rPr>
        <w:t>а</w:t>
      </w:r>
      <w:r w:rsidR="00924F14" w:rsidRPr="00A8465A">
        <w:rPr>
          <w:rFonts w:ascii="Bookman Old Style" w:hAnsi="Bookman Old Style"/>
          <w:color w:val="auto"/>
          <w:sz w:val="20"/>
          <w:szCs w:val="20"/>
        </w:rPr>
        <w:t xml:space="preserve"> </w:t>
      </w:r>
      <w:r w:rsidRPr="00A8465A">
        <w:rPr>
          <w:rFonts w:ascii="Bookman Old Style" w:hAnsi="Bookman Old Style"/>
          <w:color w:val="auto"/>
          <w:sz w:val="20"/>
          <w:szCs w:val="20"/>
        </w:rPr>
        <w:t xml:space="preserve">сертификат </w:t>
      </w:r>
      <w:r w:rsidR="00924F14" w:rsidRPr="00A8465A">
        <w:rPr>
          <w:rFonts w:ascii="Bookman Old Style" w:hAnsi="Bookman Old Style"/>
          <w:color w:val="auto"/>
          <w:sz w:val="20"/>
          <w:szCs w:val="20"/>
        </w:rPr>
        <w:t xml:space="preserve">за произход, </w:t>
      </w:r>
      <w:r w:rsidRPr="00A8465A">
        <w:rPr>
          <w:rFonts w:ascii="Bookman Old Style" w:hAnsi="Bookman Old Style"/>
          <w:color w:val="auto"/>
          <w:sz w:val="20"/>
          <w:szCs w:val="20"/>
        </w:rPr>
        <w:t xml:space="preserve">сертификат </w:t>
      </w:r>
      <w:r w:rsidR="00924F14" w:rsidRPr="00A8465A">
        <w:rPr>
          <w:rFonts w:ascii="Bookman Old Style" w:hAnsi="Bookman Old Style"/>
          <w:color w:val="auto"/>
          <w:sz w:val="20"/>
          <w:szCs w:val="20"/>
        </w:rPr>
        <w:t xml:space="preserve">за качество и </w:t>
      </w:r>
      <w:r w:rsidRPr="00A8465A">
        <w:rPr>
          <w:rFonts w:ascii="Bookman Old Style" w:hAnsi="Bookman Old Style"/>
          <w:color w:val="auto"/>
          <w:sz w:val="20"/>
          <w:szCs w:val="20"/>
        </w:rPr>
        <w:t xml:space="preserve">сертификат </w:t>
      </w:r>
      <w:r w:rsidR="00924F14" w:rsidRPr="00A8465A">
        <w:rPr>
          <w:rFonts w:ascii="Bookman Old Style" w:hAnsi="Bookman Old Style"/>
          <w:color w:val="auto"/>
          <w:sz w:val="20"/>
          <w:szCs w:val="20"/>
        </w:rPr>
        <w:t>за съответствие</w:t>
      </w:r>
      <w:r w:rsidRPr="00A8465A">
        <w:rPr>
          <w:rFonts w:ascii="Bookman Old Style" w:hAnsi="Bookman Old Style"/>
          <w:color w:val="auto"/>
          <w:sz w:val="20"/>
          <w:szCs w:val="20"/>
        </w:rPr>
        <w:t xml:space="preserve"> </w:t>
      </w:r>
      <w:r w:rsidRPr="00A8465A">
        <w:rPr>
          <w:rFonts w:ascii="Bookman Old Style" w:hAnsi="Bookman Old Style"/>
          <w:color w:val="auto"/>
          <w:sz w:val="20"/>
          <w:szCs w:val="20"/>
          <w:lang w:val="bg-BG"/>
        </w:rPr>
        <w:t xml:space="preserve">за предоставянит </w:t>
      </w:r>
      <w:r w:rsidRPr="00A8465A">
        <w:rPr>
          <w:rFonts w:ascii="Bookman Old Style" w:hAnsi="Bookman Old Style"/>
          <w:color w:val="auto"/>
          <w:sz w:val="20"/>
          <w:szCs w:val="20"/>
        </w:rPr>
        <w:t>гуми</w:t>
      </w:r>
      <w:r w:rsidR="00924F14" w:rsidRPr="00A8465A">
        <w:rPr>
          <w:rFonts w:ascii="Bookman Old Style" w:hAnsi="Bookman Old Style"/>
          <w:color w:val="auto"/>
          <w:sz w:val="20"/>
          <w:szCs w:val="20"/>
        </w:rPr>
        <w:t>.</w:t>
      </w:r>
    </w:p>
    <w:p w:rsidR="00924F14" w:rsidRPr="00A8465A" w:rsidRDefault="00B861B1" w:rsidP="00A8465A">
      <w:pPr>
        <w:pStyle w:val="p50"/>
        <w:keepLines/>
        <w:numPr>
          <w:ilvl w:val="2"/>
          <w:numId w:val="21"/>
        </w:numPr>
        <w:tabs>
          <w:tab w:val="clear" w:pos="760"/>
          <w:tab w:val="clear" w:pos="2880"/>
          <w:tab w:val="left" w:pos="0"/>
          <w:tab w:val="left" w:pos="709"/>
          <w:tab w:val="num" w:pos="851"/>
        </w:tabs>
        <w:suppressAutoHyphens w:val="0"/>
        <w:spacing w:beforeLines="90" w:before="216" w:afterLines="90" w:after="216" w:line="240" w:lineRule="auto"/>
        <w:ind w:left="0" w:firstLine="0"/>
        <w:rPr>
          <w:rFonts w:ascii="Bookman Old Style" w:hAnsi="Bookman Old Style"/>
          <w:b/>
          <w:color w:val="auto"/>
          <w:sz w:val="20"/>
          <w:szCs w:val="20"/>
        </w:rPr>
      </w:pPr>
      <w:r w:rsidRPr="00A8465A">
        <w:rPr>
          <w:rFonts w:ascii="Bookman Old Style" w:hAnsi="Bookman Old Style"/>
          <w:color w:val="auto"/>
          <w:sz w:val="20"/>
          <w:szCs w:val="20"/>
          <w:lang w:val="bg-BG"/>
        </w:rPr>
        <w:t xml:space="preserve">Декларация от </w:t>
      </w:r>
      <w:r w:rsidR="00924F14" w:rsidRPr="00A8465A">
        <w:rPr>
          <w:rFonts w:ascii="Bookman Old Style" w:hAnsi="Bookman Old Style"/>
          <w:color w:val="auto"/>
          <w:sz w:val="20"/>
          <w:szCs w:val="20"/>
        </w:rPr>
        <w:t>Участник</w:t>
      </w:r>
      <w:r w:rsidRPr="00A8465A">
        <w:rPr>
          <w:rFonts w:ascii="Bookman Old Style" w:hAnsi="Bookman Old Style"/>
          <w:color w:val="auto"/>
          <w:sz w:val="20"/>
          <w:szCs w:val="20"/>
          <w:lang w:val="bg-BG"/>
        </w:rPr>
        <w:t>а,</w:t>
      </w:r>
      <w:r w:rsidR="00924F14" w:rsidRPr="00A8465A">
        <w:rPr>
          <w:rFonts w:ascii="Bookman Old Style" w:hAnsi="Bookman Old Style"/>
          <w:color w:val="auto"/>
          <w:sz w:val="20"/>
          <w:szCs w:val="20"/>
        </w:rPr>
        <w:t xml:space="preserve"> </w:t>
      </w:r>
      <w:r w:rsidRPr="00A8465A">
        <w:rPr>
          <w:rFonts w:ascii="Bookman Old Style" w:hAnsi="Bookman Old Style"/>
          <w:color w:val="auto"/>
          <w:sz w:val="20"/>
          <w:szCs w:val="20"/>
          <w:lang w:val="bg-BG"/>
        </w:rPr>
        <w:t>че</w:t>
      </w:r>
      <w:r w:rsidR="00924F14" w:rsidRPr="00A8465A">
        <w:rPr>
          <w:rFonts w:ascii="Bookman Old Style" w:hAnsi="Bookman Old Style"/>
          <w:color w:val="auto"/>
          <w:sz w:val="20"/>
          <w:szCs w:val="20"/>
        </w:rPr>
        <w:t xml:space="preserve"> разполага със собствена или наета складова и сервизна база на територията на град София и </w:t>
      </w:r>
      <w:r w:rsidRPr="00A8465A">
        <w:rPr>
          <w:rFonts w:ascii="Bookman Old Style" w:hAnsi="Bookman Old Style"/>
          <w:color w:val="auto"/>
          <w:sz w:val="20"/>
          <w:szCs w:val="20"/>
          <w:lang w:val="bg-BG"/>
        </w:rPr>
        <w:t xml:space="preserve">че </w:t>
      </w:r>
      <w:r w:rsidR="00924F14" w:rsidRPr="00A8465A">
        <w:rPr>
          <w:rFonts w:ascii="Bookman Old Style" w:hAnsi="Bookman Old Style"/>
          <w:color w:val="auto"/>
          <w:sz w:val="20"/>
          <w:szCs w:val="20"/>
        </w:rPr>
        <w:t>има възможност за извършване на дейности по монтаж, демонтаж, баланс и ремонт на автомобилни гуми в собствената или наетата сервизна база.</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bCs/>
          <w:color w:val="auto"/>
          <w:sz w:val="20"/>
          <w:szCs w:val="20"/>
          <w:lang w:val="bg-BG"/>
        </w:rPr>
      </w:pPr>
      <w:r w:rsidRPr="00A8465A">
        <w:rPr>
          <w:rFonts w:ascii="Bookman Old Style" w:hAnsi="Bookman Old Style" w:cs="Tahoma"/>
          <w:color w:val="auto"/>
          <w:sz w:val="20"/>
          <w:szCs w:val="20"/>
          <w:lang w:val="bg-BG"/>
        </w:rPr>
        <w:t>Опис</w:t>
      </w:r>
      <w:r w:rsidRPr="00A8465A">
        <w:rPr>
          <w:rFonts w:ascii="Bookman Old Style" w:hAnsi="Bookman Old Style" w:cs="Tahoma"/>
          <w:bCs/>
          <w:color w:val="auto"/>
          <w:sz w:val="20"/>
          <w:szCs w:val="20"/>
          <w:lang w:val="bg-BG"/>
        </w:rPr>
        <w:t xml:space="preserve"> на представените документи в офертата за участие (по образец).</w:t>
      </w:r>
    </w:p>
    <w:p w:rsidR="00A27AE5" w:rsidRPr="00A8465A" w:rsidRDefault="00A27AE5"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Fonts w:ascii="Bookman Old Style" w:hAnsi="Bookman Old Style"/>
          <w:b/>
          <w:bCs/>
          <w:color w:val="auto"/>
          <w:sz w:val="20"/>
          <w:szCs w:val="20"/>
          <w:lang w:val="bg-BG"/>
        </w:rPr>
      </w:pPr>
      <w:r w:rsidRPr="000D74E9">
        <w:rPr>
          <w:rStyle w:val="ala62"/>
          <w:rFonts w:ascii="Bookman Old Style" w:hAnsi="Bookman Old Style" w:cs="Tahoma"/>
          <w:b/>
          <w:color w:val="auto"/>
          <w:sz w:val="20"/>
          <w:szCs w:val="20"/>
        </w:rPr>
        <w:t>ОТДЕЛЕН</w:t>
      </w:r>
      <w:r w:rsidRPr="00A8465A">
        <w:rPr>
          <w:rFonts w:ascii="Bookman Old Style" w:hAnsi="Bookman Old Style"/>
          <w:b/>
          <w:bCs/>
          <w:color w:val="auto"/>
          <w:sz w:val="20"/>
          <w:szCs w:val="20"/>
          <w:lang w:val="bg-BG"/>
        </w:rPr>
        <w:t xml:space="preserve"> </w:t>
      </w:r>
      <w:r w:rsidR="000D74E9">
        <w:rPr>
          <w:rFonts w:ascii="Bookman Old Style" w:hAnsi="Bookman Old Style"/>
          <w:b/>
          <w:bCs/>
          <w:color w:val="auto"/>
          <w:sz w:val="20"/>
          <w:szCs w:val="20"/>
          <w:lang w:val="bg-BG"/>
        </w:rPr>
        <w:t xml:space="preserve">за всяка обособена позиция, </w:t>
      </w:r>
      <w:r w:rsidRPr="00A8465A">
        <w:rPr>
          <w:rFonts w:ascii="Bookman Old Style" w:hAnsi="Bookman Old Style"/>
          <w:b/>
          <w:bCs/>
          <w:color w:val="auto"/>
          <w:sz w:val="20"/>
          <w:szCs w:val="20"/>
          <w:lang w:val="bg-BG"/>
        </w:rPr>
        <w:t>запечатан непрозрачен плик „</w:t>
      </w:r>
      <w:r w:rsidRPr="00A8465A">
        <w:rPr>
          <w:rFonts w:ascii="Bookman Old Style" w:hAnsi="Bookman Old Style" w:cs="Tahoma"/>
          <w:b/>
          <w:color w:val="auto"/>
          <w:sz w:val="20"/>
          <w:szCs w:val="20"/>
          <w:lang w:val="bg-BG"/>
        </w:rPr>
        <w:t>Предлагани ценови параметри</w:t>
      </w:r>
      <w:r w:rsidRPr="00A8465A">
        <w:rPr>
          <w:rFonts w:ascii="Bookman Old Style" w:hAnsi="Bookman Old Style"/>
          <w:b/>
          <w:bCs/>
          <w:color w:val="auto"/>
          <w:sz w:val="20"/>
          <w:szCs w:val="20"/>
          <w:lang w:val="bg-BG"/>
        </w:rPr>
        <w:t>”,</w:t>
      </w:r>
      <w:r w:rsidRPr="00A8465A">
        <w:rPr>
          <w:rFonts w:ascii="Bookman Old Style" w:hAnsi="Bookman Old Style"/>
          <w:b/>
          <w:snapToGrid w:val="0"/>
          <w:color w:val="auto"/>
          <w:sz w:val="20"/>
          <w:szCs w:val="20"/>
          <w:u w:val="single"/>
          <w:lang w:val="bg-BG"/>
        </w:rPr>
        <w:t xml:space="preserve"> с посочване на съответната обособена позиция,</w:t>
      </w:r>
      <w:r w:rsidRPr="00A8465A">
        <w:rPr>
          <w:rFonts w:ascii="Bookman Old Style" w:hAnsi="Bookman Old Style"/>
          <w:b/>
          <w:bCs/>
          <w:color w:val="auto"/>
          <w:sz w:val="20"/>
          <w:szCs w:val="20"/>
          <w:lang w:val="bg-BG"/>
        </w:rPr>
        <w:t xml:space="preserve"> </w:t>
      </w:r>
      <w:r w:rsidRPr="00A8465A">
        <w:rPr>
          <w:rFonts w:ascii="Bookman Old Style" w:hAnsi="Bookman Old Style"/>
          <w:bCs/>
          <w:color w:val="auto"/>
          <w:sz w:val="20"/>
          <w:szCs w:val="20"/>
          <w:lang w:val="bg-BG"/>
        </w:rPr>
        <w:t xml:space="preserve">който трябва да съдържа ценово предложение, отговарящо на изискванията на документацията за участие. </w:t>
      </w:r>
      <w:r w:rsidRPr="00A8465A">
        <w:rPr>
          <w:rFonts w:ascii="Bookman Old Style" w:hAnsi="Bookman Old Style" w:cs="Arial"/>
          <w:color w:val="auto"/>
          <w:sz w:val="20"/>
          <w:szCs w:val="20"/>
          <w:lang w:val="bg-BG"/>
        </w:rPr>
        <w:t>Ценовото предложение следва да съдържа</w:t>
      </w:r>
      <w:r w:rsidRPr="00A8465A">
        <w:rPr>
          <w:rFonts w:ascii="Bookman Old Style" w:hAnsi="Bookman Old Style"/>
          <w:bCs/>
          <w:color w:val="auto"/>
          <w:sz w:val="20"/>
          <w:szCs w:val="20"/>
          <w:lang w:val="bg-BG"/>
        </w:rPr>
        <w:t>:</w:t>
      </w:r>
    </w:p>
    <w:p w:rsidR="00A27AE5" w:rsidRPr="00A8465A" w:rsidRDefault="00A27AE5" w:rsidP="00A8465A">
      <w:pPr>
        <w:keepLines/>
        <w:numPr>
          <w:ilvl w:val="2"/>
          <w:numId w:val="21"/>
        </w:numPr>
        <w:tabs>
          <w:tab w:val="clear" w:pos="2880"/>
          <w:tab w:val="left" w:pos="0"/>
          <w:tab w:val="left" w:pos="709"/>
          <w:tab w:val="num" w:pos="993"/>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 xml:space="preserve">Ценови таблици (по образец) от Раздел Б: “Цени и данни” на хартиен и електронен носител </w:t>
      </w:r>
      <w:r w:rsidRPr="00A8465A">
        <w:rPr>
          <w:rFonts w:ascii="Bookman Old Style" w:hAnsi="Bookman Old Style"/>
          <w:color w:val="auto"/>
          <w:sz w:val="20"/>
          <w:szCs w:val="20"/>
          <w:lang w:val="bg-BG"/>
        </w:rPr>
        <w:t xml:space="preserve">(CD, на Excel или еквивалент) </w:t>
      </w:r>
      <w:r w:rsidRPr="00A8465A">
        <w:rPr>
          <w:rFonts w:ascii="Bookman Old Style" w:hAnsi="Bookman Old Style"/>
          <w:bCs/>
          <w:color w:val="auto"/>
          <w:sz w:val="20"/>
          <w:szCs w:val="20"/>
          <w:lang w:val="bg-BG"/>
        </w:rPr>
        <w:t>за съответната обособена позиция.</w:t>
      </w:r>
    </w:p>
    <w:p w:rsidR="00A27AE5" w:rsidRPr="00A8465A" w:rsidRDefault="00A27AE5" w:rsidP="00A8465A">
      <w:pPr>
        <w:keepLines/>
        <w:numPr>
          <w:ilvl w:val="2"/>
          <w:numId w:val="21"/>
        </w:numPr>
        <w:tabs>
          <w:tab w:val="clear" w:pos="2880"/>
          <w:tab w:val="left" w:pos="0"/>
          <w:tab w:val="left" w:pos="709"/>
          <w:tab w:val="num" w:pos="993"/>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 xml:space="preserve">Участникът трябва да попълни и подпише Ценовите таблици </w:t>
      </w:r>
      <w:r w:rsidRPr="00A8465A">
        <w:rPr>
          <w:rFonts w:ascii="Bookman Old Style" w:hAnsi="Bookman Old Style"/>
          <w:color w:val="auto"/>
          <w:sz w:val="20"/>
          <w:szCs w:val="20"/>
          <w:lang w:val="bg-BG"/>
        </w:rPr>
        <w:t>за съответната обособена позиция</w:t>
      </w:r>
      <w:r w:rsidRPr="00A8465A">
        <w:rPr>
          <w:rFonts w:ascii="Bookman Old Style" w:hAnsi="Bookman Old Style"/>
          <w:bCs/>
          <w:color w:val="auto"/>
          <w:sz w:val="20"/>
          <w:szCs w:val="20"/>
          <w:lang w:val="bg-BG"/>
        </w:rPr>
        <w:t>, съгласно изискванията на документацията за участие, включително:</w:t>
      </w:r>
    </w:p>
    <w:p w:rsidR="00A27AE5" w:rsidRPr="00A8465A" w:rsidRDefault="00A27AE5" w:rsidP="00A8465A">
      <w:pPr>
        <w:keepLines/>
        <w:numPr>
          <w:ilvl w:val="3"/>
          <w:numId w:val="21"/>
        </w:numPr>
        <w:tabs>
          <w:tab w:val="clear" w:pos="3240"/>
          <w:tab w:val="left" w:pos="0"/>
          <w:tab w:val="left" w:pos="709"/>
          <w:tab w:val="num" w:pos="993"/>
        </w:tabs>
        <w:suppressAutoHyphens w:val="0"/>
        <w:spacing w:beforeLines="90" w:before="216" w:afterLines="90" w:after="216"/>
        <w:ind w:left="0" w:firstLine="0"/>
        <w:jc w:val="both"/>
        <w:rPr>
          <w:rFonts w:ascii="Bookman Old Style" w:hAnsi="Bookman Old Style"/>
          <w:color w:val="auto"/>
          <w:sz w:val="20"/>
          <w:szCs w:val="20"/>
        </w:rPr>
      </w:pPr>
      <w:r w:rsidRPr="00A8465A">
        <w:rPr>
          <w:rFonts w:ascii="Bookman Old Style" w:hAnsi="Bookman Old Style"/>
          <w:color w:val="auto"/>
          <w:sz w:val="20"/>
          <w:szCs w:val="20"/>
        </w:rPr>
        <w:t>Ценовите таблици, представени на хартиен носител трябва да бъдат подписани на всяка страница от оторизираното за това лице;</w:t>
      </w:r>
    </w:p>
    <w:p w:rsidR="00A27AE5" w:rsidRPr="00A8465A" w:rsidRDefault="00A27AE5" w:rsidP="00A8465A">
      <w:pPr>
        <w:keepLines/>
        <w:numPr>
          <w:ilvl w:val="3"/>
          <w:numId w:val="21"/>
        </w:numPr>
        <w:tabs>
          <w:tab w:val="left" w:pos="0"/>
          <w:tab w:val="left" w:pos="709"/>
          <w:tab w:val="num" w:pos="993"/>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Единичните цени, оферирани от Участника в Ценовите таблици трябва да се представят в български лева, без ДДС и до втория знак след десетичната запетая.</w:t>
      </w:r>
    </w:p>
    <w:p w:rsidR="00A27AE5" w:rsidRPr="00A8465A" w:rsidRDefault="00A27AE5" w:rsidP="00A8465A">
      <w:pPr>
        <w:keepLines/>
        <w:numPr>
          <w:ilvl w:val="3"/>
          <w:numId w:val="21"/>
        </w:numPr>
        <w:tabs>
          <w:tab w:val="left" w:pos="0"/>
          <w:tab w:val="left" w:pos="709"/>
          <w:tab w:val="num" w:pos="993"/>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Всички празни клетки в Ценовите таблици трябва да бъдат попълнени. В случай че има непопълнени клетки, ценовото предложение не подлежи на оценка.</w:t>
      </w:r>
    </w:p>
    <w:p w:rsidR="00A27AE5" w:rsidRPr="00A8465A" w:rsidRDefault="00A27AE5" w:rsidP="00A8465A">
      <w:pPr>
        <w:keepLines/>
        <w:numPr>
          <w:ilvl w:val="3"/>
          <w:numId w:val="21"/>
        </w:numPr>
        <w:tabs>
          <w:tab w:val="left" w:pos="0"/>
          <w:tab w:val="left" w:pos="709"/>
          <w:tab w:val="num" w:pos="993"/>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Всички оферирани цени в Ценовите таблици следва да включват всички договорни задължения на изпълнителя по договора, било подразбиращи се или изрично упоменати.</w:t>
      </w:r>
    </w:p>
    <w:p w:rsidR="00A27AE5" w:rsidRPr="00A8465A" w:rsidRDefault="00A27AE5" w:rsidP="00A8465A">
      <w:pPr>
        <w:keepLines/>
        <w:numPr>
          <w:ilvl w:val="3"/>
          <w:numId w:val="21"/>
        </w:numPr>
        <w:tabs>
          <w:tab w:val="left" w:pos="0"/>
          <w:tab w:val="left" w:pos="709"/>
          <w:tab w:val="num" w:pos="993"/>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Цените на участника, избран за доставчик за съответната обособена позиция, ще са постоянни за срок от 6 месеца, считано от датата на подписване на договора. При наличе на взаимно съгласие между страните по договора или осъществяване на някоя от хипотезите на чл. 116 от ЗОП, отделни или всички единични цени за съответната обособена позиция могат да бъдат актуализирани. Под „актуализация на единична цена“ се има предвид нейното увеличение или намаление в зависимост от пазарната ситуация по отношение на съответните доставки, предмет на договора.</w:t>
      </w:r>
    </w:p>
    <w:p w:rsidR="00A27AE5" w:rsidRPr="00A8465A" w:rsidRDefault="00A27AE5" w:rsidP="00A8465A">
      <w:pPr>
        <w:keepLines/>
        <w:numPr>
          <w:ilvl w:val="3"/>
          <w:numId w:val="21"/>
        </w:numPr>
        <w:tabs>
          <w:tab w:val="left" w:pos="0"/>
          <w:tab w:val="left" w:pos="709"/>
          <w:tab w:val="num" w:pos="993"/>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При противоречие в данните от хартиения и електронния носител, с предимство се ползват тези на хартиения носител.</w:t>
      </w:r>
    </w:p>
    <w:p w:rsidR="007A4BA9" w:rsidRPr="00A8465A" w:rsidRDefault="007A4BA9" w:rsidP="00A8465A">
      <w:pPr>
        <w:keepLines/>
        <w:numPr>
          <w:ilvl w:val="0"/>
          <w:numId w:val="21"/>
        </w:numPr>
        <w:tabs>
          <w:tab w:val="clear" w:pos="720"/>
          <w:tab w:val="left" w:pos="0"/>
          <w:tab w:val="left" w:pos="709"/>
        </w:tabs>
        <w:spacing w:beforeLines="90" w:before="216" w:afterLines="90" w:after="216"/>
        <w:ind w:left="0" w:firstLine="0"/>
        <w:jc w:val="both"/>
        <w:rPr>
          <w:rFonts w:ascii="Bookman Old Style" w:hAnsi="Bookman Old Style" w:cs="Tahoma"/>
          <w:b/>
          <w:color w:val="auto"/>
          <w:sz w:val="20"/>
          <w:szCs w:val="20"/>
          <w:lang w:val="bg-BG"/>
        </w:rPr>
      </w:pPr>
      <w:r w:rsidRPr="00A8465A">
        <w:rPr>
          <w:rFonts w:ascii="Bookman Old Style" w:hAnsi="Bookman Old Style" w:cs="Tahoma"/>
          <w:b/>
          <w:color w:val="auto"/>
          <w:sz w:val="20"/>
          <w:szCs w:val="20"/>
          <w:lang w:val="bg-BG"/>
        </w:rPr>
        <w:t>Участници, подизпълнители и ползване на капацитета на трети лица</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Всеки участник в процедура за възлагане на обществена поръчка има право да представи само една оферта.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В процедура за възлагане на обществена поръчка едно физическо или юридическо лице може да участва само в едно обединение.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Свързани лица не могат да бъдат самостоятелни участници в една и съща процедура. </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i/>
          <w:color w:val="auto"/>
          <w:sz w:val="20"/>
          <w:szCs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A8465A">
        <w:rPr>
          <w:rFonts w:ascii="Bookman Old Style" w:hAnsi="Bookman Old Style" w:cs="Tahoma"/>
          <w:color w:val="auto"/>
          <w:sz w:val="20"/>
          <w:szCs w:val="20"/>
          <w:lang w:val="bg-BG"/>
        </w:rPr>
        <w:t xml:space="preserve"> </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а) лицата, едното от които контролира другото лице или негово дъщерно дружество;</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б) лицата, чиято дейност се контролира от трето лице;</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в) лицата, които съвместно контролират трето лице;</w:t>
      </w:r>
    </w:p>
    <w:p w:rsidR="007A4BA9" w:rsidRPr="00A8465A" w:rsidRDefault="007A4BA9" w:rsidP="00A8465A">
      <w:pPr>
        <w:pStyle w:val="p50"/>
        <w:tabs>
          <w:tab w:val="left" w:pos="0"/>
          <w:tab w:val="left" w:pos="709"/>
        </w:tabs>
        <w:spacing w:beforeLines="90" w:before="216" w:afterLines="90" w:after="216" w:line="240" w:lineRule="auto"/>
        <w:ind w:left="0" w:firstLine="0"/>
        <w:rPr>
          <w:rFonts w:ascii="Bookman Old Style" w:hAnsi="Bookman Old Style" w:cs="Tahoma"/>
          <w:i/>
          <w:color w:val="auto"/>
          <w:sz w:val="20"/>
          <w:szCs w:val="20"/>
          <w:lang w:val="bg-BG"/>
        </w:rPr>
      </w:pPr>
      <w:r w:rsidRPr="00A8465A">
        <w:rPr>
          <w:rFonts w:ascii="Bookman Old Style" w:hAnsi="Bookman Old Style" w:cs="Tahoma"/>
          <w:i/>
          <w:color w:val="auto"/>
          <w:sz w:val="20"/>
          <w:szCs w:val="20"/>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Клон на чуждестранно лице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Style w:val="ala62"/>
          <w:rFonts w:ascii="Bookman Old Style" w:hAnsi="Bookman Old Style" w:cs="Tahoma"/>
          <w:color w:val="auto"/>
          <w:sz w:val="20"/>
          <w:szCs w:val="20"/>
        </w:rPr>
      </w:pPr>
      <w:r w:rsidRPr="00A8465A">
        <w:rPr>
          <w:rStyle w:val="ala62"/>
          <w:rFonts w:ascii="Bookman Old Style" w:hAnsi="Bookman Old Style" w:cs="Tahoma"/>
          <w:color w:val="auto"/>
          <w:sz w:val="20"/>
          <w:szCs w:val="20"/>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b/>
          <w:color w:val="auto"/>
          <w:sz w:val="20"/>
          <w:szCs w:val="20"/>
          <w:lang w:val="bg-BG"/>
        </w:rPr>
        <w:t>Подизпълнители</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A8465A">
        <w:rPr>
          <w:rFonts w:ascii="Bookman Old Style" w:hAnsi="Bookman Old Style" w:cs="Tahoma"/>
          <w:b/>
          <w:color w:val="auto"/>
          <w:sz w:val="20"/>
          <w:szCs w:val="20"/>
          <w:lang w:val="bg-BG"/>
        </w:rPr>
        <w:t>В този случай те трябва да представят доказателство за поетите от подизпълнителите задължения.</w:t>
      </w:r>
      <w:r w:rsidRPr="00A8465A">
        <w:rPr>
          <w:rFonts w:ascii="Bookman Old Style" w:hAnsi="Bookman Old Style" w:cs="Tahoma"/>
          <w:color w:val="auto"/>
          <w:sz w:val="20"/>
          <w:szCs w:val="20"/>
          <w:lang w:val="bg-BG"/>
        </w:rPr>
        <w:t xml:space="preserve">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Възложителят изисква замяна на подизпълнител, който не отговаря на условията по горната точка. </w:t>
      </w:r>
    </w:p>
    <w:p w:rsidR="007A4BA9" w:rsidRPr="00A8465A" w:rsidRDefault="007A4BA9" w:rsidP="00A8465A">
      <w:pPr>
        <w:keepLines/>
        <w:numPr>
          <w:ilvl w:val="1"/>
          <w:numId w:val="21"/>
        </w:numPr>
        <w:tabs>
          <w:tab w:val="clear" w:pos="2880"/>
          <w:tab w:val="left" w:pos="0"/>
          <w:tab w:val="left" w:pos="709"/>
          <w:tab w:val="num" w:pos="993"/>
        </w:tabs>
        <w:suppressAutoHyphens w:val="0"/>
        <w:spacing w:beforeLines="90" w:before="216" w:afterLines="90" w:after="216"/>
        <w:ind w:left="0" w:firstLine="0"/>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Участниците могат да използват </w:t>
      </w:r>
      <w:r w:rsidRPr="00A8465A">
        <w:rPr>
          <w:rFonts w:ascii="Bookman Old Style" w:hAnsi="Bookman Old Style" w:cs="Tahoma"/>
          <w:b/>
          <w:color w:val="auto"/>
          <w:sz w:val="20"/>
          <w:szCs w:val="20"/>
          <w:lang w:val="bg-BG"/>
        </w:rPr>
        <w:t>капацитета на трети лица</w:t>
      </w:r>
      <w:r w:rsidRPr="00A8465A">
        <w:rPr>
          <w:rFonts w:ascii="Bookman Old Style" w:hAnsi="Bookman Old Style" w:cs="Tahoma"/>
          <w:color w:val="auto"/>
          <w:sz w:val="20"/>
          <w:szCs w:val="20"/>
          <w:lang w:val="bg-BG"/>
        </w:rPr>
        <w:t xml:space="preserve"> и подизпълнители, изискванията за които са следните:</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участникът се позовава на капацитета на трети лица, той трябва да може да докаже, че ще разполага с техните ресурси, </w:t>
      </w:r>
      <w:r w:rsidRPr="00A8465A">
        <w:rPr>
          <w:rFonts w:ascii="Bookman Old Style" w:hAnsi="Bookman Old Style" w:cs="Tahoma"/>
          <w:b/>
          <w:color w:val="auto"/>
          <w:sz w:val="20"/>
          <w:szCs w:val="20"/>
          <w:lang w:val="bg-BG"/>
        </w:rPr>
        <w:t>като представи документи за поетите от третите лица задължения</w:t>
      </w:r>
      <w:r w:rsidRPr="00A8465A">
        <w:rPr>
          <w:rFonts w:ascii="Bookman Old Style" w:hAnsi="Bookman Old Style" w:cs="Tahoma"/>
          <w:color w:val="auto"/>
          <w:sz w:val="20"/>
          <w:szCs w:val="20"/>
          <w:lang w:val="bg-BG"/>
        </w:rPr>
        <w:t xml:space="preserve">.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rsidR="007A4BA9"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rsidR="0002433C" w:rsidRPr="00A8465A" w:rsidRDefault="007A4BA9" w:rsidP="00A8465A">
      <w:pPr>
        <w:pStyle w:val="p50"/>
        <w:numPr>
          <w:ilvl w:val="2"/>
          <w:numId w:val="21"/>
        </w:numPr>
        <w:tabs>
          <w:tab w:val="clear" w:pos="2880"/>
          <w:tab w:val="left" w:pos="0"/>
          <w:tab w:val="left" w:pos="709"/>
          <w:tab w:val="num" w:pos="851"/>
        </w:tabs>
        <w:spacing w:beforeLines="90" w:before="216" w:afterLines="90" w:after="216" w:line="240" w:lineRule="auto"/>
        <w:ind w:left="0" w:firstLine="0"/>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В случай, че участникът се е поз</w:t>
      </w:r>
      <w:r w:rsidR="00BF226F">
        <w:rPr>
          <w:rFonts w:ascii="Bookman Old Style" w:hAnsi="Bookman Old Style" w:cs="Tahoma"/>
          <w:color w:val="auto"/>
          <w:sz w:val="20"/>
          <w:szCs w:val="20"/>
          <w:lang w:val="bg-BG"/>
        </w:rPr>
        <w:t>о</w:t>
      </w:r>
      <w:r w:rsidRPr="00A8465A">
        <w:rPr>
          <w:rFonts w:ascii="Bookman Old Style" w:hAnsi="Bookman Old Style" w:cs="Tahoma"/>
          <w:color w:val="auto"/>
          <w:sz w:val="20"/>
          <w:szCs w:val="20"/>
          <w:lang w:val="bg-BG"/>
        </w:rPr>
        <w:t>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 солидарна отговорност.</w:t>
      </w:r>
    </w:p>
    <w:p w:rsidR="00E76DB9" w:rsidRPr="00A8465A" w:rsidRDefault="00E76DB9" w:rsidP="00A8465A">
      <w:pPr>
        <w:keepLines/>
        <w:numPr>
          <w:ilvl w:val="0"/>
          <w:numId w:val="21"/>
        </w:numPr>
        <w:tabs>
          <w:tab w:val="clear" w:pos="720"/>
          <w:tab w:val="left" w:pos="0"/>
          <w:tab w:val="num" w:pos="426"/>
          <w:tab w:val="num" w:pos="624"/>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bCs/>
          <w:color w:val="auto"/>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осведомяване,за което съставя протокол.</w:t>
      </w:r>
    </w:p>
    <w:p w:rsidR="00E76DB9" w:rsidRPr="00A8465A" w:rsidRDefault="00E76DB9" w:rsidP="00A8465A">
      <w:pPr>
        <w:keepLines/>
        <w:numPr>
          <w:ilvl w:val="0"/>
          <w:numId w:val="21"/>
        </w:numPr>
        <w:tabs>
          <w:tab w:val="clear" w:pos="720"/>
          <w:tab w:val="left" w:pos="0"/>
          <w:tab w:val="num" w:pos="426"/>
          <w:tab w:val="num" w:pos="624"/>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rsidR="00E76DB9" w:rsidRPr="00A8465A" w:rsidRDefault="00E76DB9" w:rsidP="00A8465A">
      <w:pPr>
        <w:keepLines/>
        <w:numPr>
          <w:ilvl w:val="0"/>
          <w:numId w:val="21"/>
        </w:numPr>
        <w:tabs>
          <w:tab w:val="clear" w:pos="720"/>
          <w:tab w:val="left" w:pos="0"/>
          <w:tab w:val="num" w:pos="426"/>
          <w:tab w:val="num" w:pos="624"/>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rsidR="00E76DB9" w:rsidRPr="00A8465A" w:rsidRDefault="00E76DB9" w:rsidP="00A8465A">
      <w:pPr>
        <w:keepLines/>
        <w:numPr>
          <w:ilvl w:val="0"/>
          <w:numId w:val="21"/>
        </w:numPr>
        <w:tabs>
          <w:tab w:val="clear" w:pos="720"/>
          <w:tab w:val="left" w:pos="0"/>
          <w:tab w:val="num" w:pos="426"/>
          <w:tab w:val="num" w:pos="624"/>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A8465A">
        <w:rPr>
          <w:rFonts w:ascii="Bookman Old Style" w:hAnsi="Bookman Old Style"/>
          <w:b/>
          <w:color w:val="auto"/>
          <w:sz w:val="20"/>
          <w:szCs w:val="20"/>
          <w:lang w:val="bg-BG"/>
        </w:rPr>
        <w:t>това не води до промяна на техническото предложение</w:t>
      </w:r>
      <w:r w:rsidRPr="00A8465A">
        <w:rPr>
          <w:rFonts w:ascii="Bookman Old Style" w:hAnsi="Bookman Old Style"/>
          <w:color w:val="auto"/>
          <w:sz w:val="20"/>
          <w:szCs w:val="20"/>
          <w:lang w:val="bg-BG"/>
        </w:rPr>
        <w:t xml:space="preserve">. </w:t>
      </w:r>
    </w:p>
    <w:p w:rsidR="00E76DB9" w:rsidRPr="00A8465A" w:rsidRDefault="00E76DB9" w:rsidP="00A8465A">
      <w:pPr>
        <w:keepLines/>
        <w:numPr>
          <w:ilvl w:val="0"/>
          <w:numId w:val="21"/>
        </w:numPr>
        <w:tabs>
          <w:tab w:val="clear" w:pos="720"/>
          <w:tab w:val="left" w:pos="0"/>
          <w:tab w:val="num" w:pos="426"/>
          <w:tab w:val="num" w:pos="624"/>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Когато промените се отнасят до обстоятелства, различни от посочените по чл.54, ал.1, т.1, 2 и 7 и чл.55, ал.1, т.5 ЗОП, новият ЕЕДОП може да бъде подписан от едно от лицата, които могат самостоятелно да представляват участника. </w:t>
      </w:r>
    </w:p>
    <w:p w:rsidR="00B52FDE" w:rsidRPr="00A8465A" w:rsidRDefault="00B52FDE" w:rsidP="00B52FDE">
      <w:pPr>
        <w:keepLines/>
        <w:numPr>
          <w:ilvl w:val="0"/>
          <w:numId w:val="21"/>
        </w:numPr>
        <w:tabs>
          <w:tab w:val="clear" w:pos="720"/>
          <w:tab w:val="left" w:pos="0"/>
          <w:tab w:val="num" w:pos="426"/>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На всеки етап от процедурата комисията може при необходимост да иска разяснения за данни, заявени от участниците, и/или да проверява заявените от тях данни, включително чрез изискване на информация от други органи и лица. Комисията може също по всяко време да изисква и допълнителни доказателства за данни от документите по офертата, като тази възможност не може да се използва за промяна на техническото и ценовото предложение на участниците.</w:t>
      </w:r>
    </w:p>
    <w:p w:rsidR="00E76DB9" w:rsidRPr="00A8465A" w:rsidRDefault="00E76DB9" w:rsidP="00A8465A">
      <w:pPr>
        <w:keepLines/>
        <w:numPr>
          <w:ilvl w:val="0"/>
          <w:numId w:val="21"/>
        </w:numPr>
        <w:tabs>
          <w:tab w:val="clear" w:pos="720"/>
          <w:tab w:val="left" w:pos="0"/>
          <w:tab w:val="num" w:pos="426"/>
          <w:tab w:val="num" w:pos="624"/>
          <w:tab w:val="left" w:pos="709"/>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Комисията</w:t>
      </w:r>
      <w:r w:rsidRPr="00A8465A">
        <w:rPr>
          <w:rFonts w:ascii="Bookman Old Style" w:hAnsi="Bookman Old Style"/>
          <w:color w:val="auto"/>
          <w:sz w:val="20"/>
          <w:szCs w:val="20"/>
          <w:lang w:val="bg-BG"/>
        </w:rPr>
        <w:t xml:space="preserve"> разглежда представените от участниците ценови предложения, </w:t>
      </w:r>
      <w:r w:rsidRPr="00A8465A">
        <w:rPr>
          <w:rFonts w:ascii="Bookman Old Style" w:hAnsi="Bookman Old Style"/>
          <w:bCs/>
          <w:color w:val="auto"/>
          <w:sz w:val="20"/>
          <w:szCs w:val="20"/>
          <w:lang w:val="bg-BG"/>
        </w:rPr>
        <w:t>като</w:t>
      </w:r>
      <w:r w:rsidRPr="00A8465A">
        <w:rPr>
          <w:rFonts w:ascii="Bookman Old Style" w:hAnsi="Bookman Old Style"/>
          <w:color w:val="auto"/>
          <w:sz w:val="20"/>
          <w:szCs w:val="20"/>
          <w:lang w:val="bg-BG"/>
        </w:rPr>
        <w:t xml:space="preserve"> на </w:t>
      </w:r>
      <w:r w:rsidRPr="00A8465A">
        <w:rPr>
          <w:rFonts w:ascii="Bookman Old Style" w:hAnsi="Bookman Old Style"/>
          <w:bCs/>
          <w:color w:val="auto"/>
          <w:sz w:val="20"/>
          <w:szCs w:val="20"/>
          <w:lang w:val="bg-BG"/>
        </w:rPr>
        <w:t>оценка</w:t>
      </w:r>
      <w:r w:rsidRPr="00A8465A">
        <w:rPr>
          <w:rFonts w:ascii="Bookman Old Style" w:hAnsi="Bookman Old Style"/>
          <w:color w:val="auto"/>
          <w:sz w:val="20"/>
          <w:szCs w:val="20"/>
          <w:lang w:val="bg-BG"/>
        </w:rPr>
        <w:t xml:space="preserve"> подлежат тези, които отговорят на изискванията на Възложителя.</w:t>
      </w:r>
    </w:p>
    <w:p w:rsidR="00E76DB9" w:rsidRPr="00A8465A" w:rsidRDefault="00E76DB9" w:rsidP="00A8465A">
      <w:pPr>
        <w:keepLines/>
        <w:numPr>
          <w:ilvl w:val="1"/>
          <w:numId w:val="21"/>
        </w:numPr>
        <w:tabs>
          <w:tab w:val="clear" w:pos="2880"/>
          <w:tab w:val="num" w:pos="0"/>
          <w:tab w:val="left" w:pos="709"/>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color w:val="auto"/>
          <w:sz w:val="20"/>
          <w:szCs w:val="20"/>
          <w:lang w:val="bg-BG"/>
        </w:rPr>
        <w:t xml:space="preserve">В приложимите случаи </w:t>
      </w:r>
      <w:r w:rsidRPr="00A8465A">
        <w:rPr>
          <w:rFonts w:ascii="Bookman Old Style" w:hAnsi="Bookman Old Style"/>
          <w:bCs/>
          <w:color w:val="auto"/>
          <w:sz w:val="20"/>
          <w:szCs w:val="20"/>
          <w:lang w:val="bg-BG"/>
        </w:rPr>
        <w:t xml:space="preserve">констатираните аритметични грешки в ценовото предложение се отстраняват при спазване на следните правила: </w:t>
      </w:r>
    </w:p>
    <w:p w:rsidR="00E76DB9" w:rsidRPr="00A8465A" w:rsidRDefault="00E76DB9" w:rsidP="00A8465A">
      <w:pPr>
        <w:keepLines/>
        <w:numPr>
          <w:ilvl w:val="2"/>
          <w:numId w:val="21"/>
        </w:numPr>
        <w:tabs>
          <w:tab w:val="clear" w:pos="2880"/>
          <w:tab w:val="num" w:pos="0"/>
          <w:tab w:val="left" w:pos="709"/>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 xml:space="preserve">При различия между суми, изразени с цифри и думи, за вярно се приема </w:t>
      </w:r>
      <w:r w:rsidRPr="00A8465A">
        <w:rPr>
          <w:rFonts w:ascii="Bookman Old Style" w:hAnsi="Bookman Old Style"/>
          <w:color w:val="auto"/>
          <w:sz w:val="20"/>
          <w:szCs w:val="20"/>
          <w:lang w:val="bg-BG"/>
        </w:rPr>
        <w:t>словесното</w:t>
      </w:r>
      <w:r w:rsidRPr="00A8465A">
        <w:rPr>
          <w:rFonts w:ascii="Bookman Old Style" w:hAnsi="Bookman Old Style"/>
          <w:bCs/>
          <w:color w:val="auto"/>
          <w:sz w:val="20"/>
          <w:szCs w:val="20"/>
          <w:lang w:val="bg-BG"/>
        </w:rPr>
        <w:t xml:space="preserve"> изражение на сумата.</w:t>
      </w:r>
    </w:p>
    <w:p w:rsidR="00E76DB9" w:rsidRPr="00A8465A" w:rsidRDefault="00E76DB9" w:rsidP="00A8465A">
      <w:pPr>
        <w:keepLines/>
        <w:numPr>
          <w:ilvl w:val="2"/>
          <w:numId w:val="21"/>
        </w:numPr>
        <w:tabs>
          <w:tab w:val="clear" w:pos="2880"/>
          <w:tab w:val="num" w:pos="0"/>
          <w:tab w:val="left" w:pos="709"/>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rsidR="00E76DB9" w:rsidRPr="00A8465A" w:rsidRDefault="00E76DB9" w:rsidP="00A8465A">
      <w:pPr>
        <w:keepLines/>
        <w:numPr>
          <w:ilvl w:val="2"/>
          <w:numId w:val="21"/>
        </w:numPr>
        <w:tabs>
          <w:tab w:val="clear" w:pos="2880"/>
          <w:tab w:val="num" w:pos="0"/>
          <w:tab w:val="left" w:pos="709"/>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При разминаване между единични цени и общи стойности, за верни се считат съответните оферирани единични цени.</w:t>
      </w:r>
    </w:p>
    <w:p w:rsidR="00E76DB9" w:rsidRPr="00A8465A" w:rsidRDefault="00E76DB9" w:rsidP="00A8465A">
      <w:pPr>
        <w:keepLines/>
        <w:numPr>
          <w:ilvl w:val="0"/>
          <w:numId w:val="21"/>
        </w:numPr>
        <w:tabs>
          <w:tab w:val="clear" w:pos="720"/>
          <w:tab w:val="left" w:pos="0"/>
          <w:tab w:val="num" w:pos="426"/>
          <w:tab w:val="num" w:pos="624"/>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Преди оценката по съответните показатели, комисията извършва проверка за </w:t>
      </w:r>
      <w:r w:rsidRPr="00A8465A">
        <w:rPr>
          <w:rFonts w:ascii="Bookman Old Style" w:hAnsi="Bookman Old Style"/>
          <w:bCs/>
          <w:color w:val="auto"/>
          <w:sz w:val="20"/>
          <w:szCs w:val="20"/>
          <w:lang w:val="bg-BG"/>
        </w:rPr>
        <w:t>наличие</w:t>
      </w:r>
      <w:r w:rsidRPr="00A8465A">
        <w:rPr>
          <w:rFonts w:ascii="Bookman Old Style" w:hAnsi="Bookman Old Style"/>
          <w:color w:val="auto"/>
          <w:sz w:val="20"/>
          <w:szCs w:val="20"/>
          <w:lang w:val="bg-BG"/>
        </w:rPr>
        <w:t xml:space="preserve"> на основания по чл.72, ал.1 от ЗОП за необичайно благоприятни </w:t>
      </w:r>
      <w:r w:rsidRPr="00A8465A">
        <w:rPr>
          <w:rFonts w:ascii="Bookman Old Style" w:hAnsi="Bookman Old Style"/>
          <w:bCs/>
          <w:color w:val="auto"/>
          <w:sz w:val="20"/>
          <w:szCs w:val="20"/>
          <w:lang w:val="bg-BG"/>
        </w:rPr>
        <w:t>оферти</w:t>
      </w:r>
      <w:r w:rsidRPr="00A8465A">
        <w:rPr>
          <w:rFonts w:ascii="Bookman Old Style" w:hAnsi="Bookman Old Style"/>
          <w:color w:val="auto"/>
          <w:sz w:val="20"/>
          <w:szCs w:val="20"/>
          <w:lang w:val="bg-BG"/>
        </w:rPr>
        <w:t>. Когато предложение в офертата на участник</w:t>
      </w:r>
      <w:r w:rsidRPr="00A8465A">
        <w:rPr>
          <w:rFonts w:ascii="Bookman Old Style" w:hAnsi="Bookman Old Style"/>
          <w:color w:val="auto"/>
          <w:sz w:val="20"/>
          <w:szCs w:val="20"/>
          <w:u w:val="single"/>
          <w:lang w:val="bg-BG"/>
        </w:rPr>
        <w:t>,</w:t>
      </w:r>
      <w:r w:rsidRPr="00A8465A">
        <w:rPr>
          <w:rFonts w:ascii="Bookman Old Style" w:hAnsi="Bookman Old Style"/>
          <w:b/>
          <w:color w:val="auto"/>
          <w:sz w:val="20"/>
          <w:szCs w:val="20"/>
          <w:lang w:val="bg-BG"/>
        </w:rPr>
        <w:t xml:space="preserve"> </w:t>
      </w:r>
      <w:r w:rsidRPr="00A8465A">
        <w:rPr>
          <w:rFonts w:ascii="Bookman Old Style" w:hAnsi="Bookman Old Style"/>
          <w:color w:val="auto"/>
          <w:sz w:val="20"/>
          <w:szCs w:val="20"/>
          <w:lang w:val="bg-BG"/>
        </w:rPr>
        <w:t>свързано с</w:t>
      </w:r>
      <w:r w:rsidRPr="00A8465A">
        <w:rPr>
          <w:rFonts w:ascii="Bookman Old Style" w:hAnsi="Bookman Old Style"/>
          <w:b/>
          <w:color w:val="auto"/>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A8465A">
        <w:rPr>
          <w:rFonts w:ascii="Bookman Old Style" w:hAnsi="Bookman Old Style"/>
          <w:color w:val="auto"/>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rsidR="00DF7DBA" w:rsidRPr="00A8465A" w:rsidRDefault="00DF7DBA" w:rsidP="00A8465A">
      <w:pPr>
        <w:keepLines/>
        <w:numPr>
          <w:ilvl w:val="0"/>
          <w:numId w:val="21"/>
        </w:numPr>
        <w:tabs>
          <w:tab w:val="clear" w:pos="720"/>
          <w:tab w:val="left" w:pos="0"/>
          <w:tab w:val="num" w:pos="426"/>
          <w:tab w:val="left" w:pos="709"/>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
          <w:bCs/>
          <w:color w:val="auto"/>
          <w:sz w:val="20"/>
          <w:szCs w:val="20"/>
          <w:lang w:val="bg-BG"/>
        </w:rPr>
        <w:t>Показател РМ – “Най-изгодно предложение"</w:t>
      </w:r>
      <w:r w:rsidRPr="00A8465A">
        <w:rPr>
          <w:rFonts w:ascii="Bookman Old Style" w:hAnsi="Bookman Old Style"/>
          <w:bCs/>
          <w:color w:val="auto"/>
          <w:sz w:val="20"/>
          <w:szCs w:val="20"/>
          <w:lang w:val="bg-BG"/>
        </w:rPr>
        <w:t>. Най-изгодно предложение е предложението на този участник, който е предложил най-голям брой позиции по Техническото задание (съгласно Раздел А от конкурсната документация) от марки на производители със значителен дял на европейския пазар, попадащи в първите пет места от (ТОP 10) на последната класация на ETRMA (European tire and rubber manufacturers association). Показателя РМ е приложим само за ОП</w:t>
      </w:r>
      <w:r w:rsidRPr="00A8465A">
        <w:rPr>
          <w:rFonts w:ascii="Bookman Old Style" w:hAnsi="Bookman Old Style"/>
          <w:bCs/>
          <w:color w:val="auto"/>
          <w:sz w:val="20"/>
          <w:szCs w:val="20"/>
          <w:vertAlign w:val="subscript"/>
          <w:lang w:val="bg-BG"/>
        </w:rPr>
        <w:t>1</w:t>
      </w:r>
      <w:r w:rsidRPr="00A8465A">
        <w:rPr>
          <w:rFonts w:ascii="Bookman Old Style" w:hAnsi="Bookman Old Style"/>
          <w:bCs/>
          <w:color w:val="auto"/>
          <w:sz w:val="20"/>
          <w:szCs w:val="20"/>
          <w:lang w:val="bg-BG"/>
        </w:rPr>
        <w:t>, ОП</w:t>
      </w:r>
      <w:r w:rsidRPr="00A8465A">
        <w:rPr>
          <w:rFonts w:ascii="Bookman Old Style" w:hAnsi="Bookman Old Style"/>
          <w:bCs/>
          <w:color w:val="auto"/>
          <w:sz w:val="20"/>
          <w:szCs w:val="20"/>
          <w:vertAlign w:val="subscript"/>
          <w:lang w:val="bg-BG"/>
        </w:rPr>
        <w:t>2</w:t>
      </w:r>
      <w:r w:rsidRPr="00A8465A">
        <w:rPr>
          <w:rFonts w:ascii="Bookman Old Style" w:hAnsi="Bookman Old Style"/>
          <w:bCs/>
          <w:color w:val="auto"/>
          <w:sz w:val="20"/>
          <w:szCs w:val="20"/>
          <w:lang w:val="en-US"/>
        </w:rPr>
        <w:t>,</w:t>
      </w:r>
      <w:r w:rsidRPr="00A8465A">
        <w:rPr>
          <w:rFonts w:ascii="Bookman Old Style" w:hAnsi="Bookman Old Style"/>
          <w:bCs/>
          <w:color w:val="auto"/>
          <w:sz w:val="20"/>
          <w:szCs w:val="20"/>
          <w:lang w:val="bg-BG"/>
        </w:rPr>
        <w:t xml:space="preserve"> ОП</w:t>
      </w:r>
      <w:r w:rsidRPr="00A8465A">
        <w:rPr>
          <w:rFonts w:ascii="Bookman Old Style" w:hAnsi="Bookman Old Style"/>
          <w:bCs/>
          <w:color w:val="auto"/>
          <w:sz w:val="20"/>
          <w:szCs w:val="20"/>
          <w:vertAlign w:val="subscript"/>
          <w:lang w:val="bg-BG"/>
        </w:rPr>
        <w:t>3</w:t>
      </w:r>
      <w:r w:rsidRPr="00A8465A">
        <w:rPr>
          <w:rFonts w:ascii="Bookman Old Style" w:hAnsi="Bookman Old Style"/>
          <w:bCs/>
          <w:color w:val="auto"/>
          <w:sz w:val="20"/>
          <w:szCs w:val="20"/>
          <w:vertAlign w:val="subscript"/>
          <w:lang w:val="en-US"/>
        </w:rPr>
        <w:t xml:space="preserve"> </w:t>
      </w:r>
      <w:r w:rsidRPr="00A8465A">
        <w:rPr>
          <w:rFonts w:ascii="Bookman Old Style" w:hAnsi="Bookman Old Style"/>
          <w:bCs/>
          <w:color w:val="auto"/>
          <w:sz w:val="20"/>
          <w:szCs w:val="20"/>
          <w:vertAlign w:val="subscript"/>
          <w:lang w:val="bg-BG"/>
        </w:rPr>
        <w:t>и</w:t>
      </w:r>
      <w:r w:rsidRPr="00A8465A">
        <w:rPr>
          <w:rFonts w:ascii="Bookman Old Style" w:hAnsi="Bookman Old Style"/>
          <w:bCs/>
          <w:color w:val="auto"/>
          <w:sz w:val="20"/>
          <w:szCs w:val="20"/>
          <w:vertAlign w:val="subscript"/>
          <w:lang w:val="en-US"/>
        </w:rPr>
        <w:t xml:space="preserve"> </w:t>
      </w:r>
      <w:r w:rsidRPr="00A8465A">
        <w:rPr>
          <w:rFonts w:ascii="Bookman Old Style" w:hAnsi="Bookman Old Style"/>
          <w:bCs/>
          <w:color w:val="auto"/>
          <w:sz w:val="20"/>
          <w:szCs w:val="20"/>
          <w:lang w:val="bg-BG"/>
        </w:rPr>
        <w:t>ОП</w:t>
      </w:r>
      <w:r w:rsidRPr="00A8465A">
        <w:rPr>
          <w:rFonts w:ascii="Bookman Old Style" w:hAnsi="Bookman Old Style"/>
          <w:bCs/>
          <w:color w:val="auto"/>
          <w:sz w:val="20"/>
          <w:szCs w:val="20"/>
          <w:vertAlign w:val="subscript"/>
          <w:lang w:val="bg-BG"/>
        </w:rPr>
        <w:t>5</w:t>
      </w:r>
      <w:r w:rsidRPr="00A8465A">
        <w:rPr>
          <w:rFonts w:ascii="Bookman Old Style" w:hAnsi="Bookman Old Style"/>
          <w:bCs/>
          <w:color w:val="auto"/>
          <w:sz w:val="20"/>
          <w:szCs w:val="20"/>
          <w:lang w:val="bg-BG"/>
        </w:rPr>
        <w:t xml:space="preserve">. Класацията е общодостъпна на адрес </w:t>
      </w:r>
      <w:hyperlink r:id="rId19" w:history="1">
        <w:r w:rsidRPr="00A8465A">
          <w:rPr>
            <w:rStyle w:val="Hyperlink"/>
            <w:rFonts w:ascii="Bookman Old Style" w:hAnsi="Bookman Old Style"/>
            <w:bCs/>
            <w:color w:val="auto"/>
            <w:sz w:val="20"/>
            <w:szCs w:val="20"/>
          </w:rPr>
          <w:t>http://www.etrma.org/uploads/Modules/Documentsmanager/20150408---statistics-booklet-2014-final-(modified).pdf</w:t>
        </w:r>
      </w:hyperlink>
      <w:r w:rsidRPr="00A8465A">
        <w:rPr>
          <w:rFonts w:ascii="Bookman Old Style" w:hAnsi="Bookman Old Style"/>
          <w:bCs/>
          <w:color w:val="auto"/>
          <w:sz w:val="20"/>
          <w:szCs w:val="20"/>
          <w:u w:val="single"/>
        </w:rPr>
        <w:t xml:space="preserve"> </w:t>
      </w:r>
      <w:r w:rsidRPr="00A8465A">
        <w:rPr>
          <w:rFonts w:ascii="Bookman Old Style" w:hAnsi="Bookman Old Style"/>
          <w:bCs/>
          <w:color w:val="auto"/>
          <w:sz w:val="20"/>
          <w:szCs w:val="20"/>
          <w:lang w:val="bg-BG"/>
        </w:rPr>
        <w:t xml:space="preserve">. Най-изгодното предложение получава максималният брой точки - </w:t>
      </w:r>
      <w:r w:rsidR="009E3F6C" w:rsidRPr="00A8465A">
        <w:rPr>
          <w:rFonts w:ascii="Bookman Old Style" w:hAnsi="Bookman Old Style"/>
          <w:bCs/>
          <w:color w:val="auto"/>
          <w:sz w:val="20"/>
          <w:szCs w:val="20"/>
          <w:lang w:val="bg-BG"/>
        </w:rPr>
        <w:t>1</w:t>
      </w:r>
      <w:r w:rsidR="009E3F6C">
        <w:rPr>
          <w:rFonts w:ascii="Bookman Old Style" w:hAnsi="Bookman Old Style"/>
          <w:bCs/>
          <w:color w:val="auto"/>
          <w:sz w:val="20"/>
          <w:szCs w:val="20"/>
          <w:lang w:val="bg-BG"/>
        </w:rPr>
        <w:t>8</w:t>
      </w:r>
      <w:r w:rsidR="009E3F6C" w:rsidRPr="00A8465A">
        <w:rPr>
          <w:rFonts w:ascii="Bookman Old Style" w:hAnsi="Bookman Old Style"/>
          <w:bCs/>
          <w:color w:val="auto"/>
          <w:sz w:val="20"/>
          <w:szCs w:val="20"/>
          <w:lang w:val="bg-BG"/>
        </w:rPr>
        <w:t xml:space="preserve"> </w:t>
      </w:r>
      <w:r w:rsidRPr="00A8465A">
        <w:rPr>
          <w:rFonts w:ascii="Bookman Old Style" w:hAnsi="Bookman Old Style"/>
          <w:bCs/>
          <w:color w:val="auto"/>
          <w:sz w:val="20"/>
          <w:szCs w:val="20"/>
          <w:lang w:val="bg-BG"/>
        </w:rPr>
        <w:t xml:space="preserve">т. Офертите се оценяват по следната формула: </w:t>
      </w:r>
      <w:r w:rsidRPr="00A8465A">
        <w:rPr>
          <w:rFonts w:ascii="Cambria Math" w:hAnsi="Cambria Math" w:cs="Cambria Math"/>
          <w:bCs/>
          <w:color w:val="auto"/>
          <w:sz w:val="20"/>
          <w:szCs w:val="20"/>
          <w:lang w:val="en-US"/>
        </w:rPr>
        <w:t>𝑃𝑀</w:t>
      </w:r>
      <w:r w:rsidRPr="00A8465A">
        <w:rPr>
          <w:rFonts w:ascii="Bookman Old Style" w:hAnsi="Bookman Old Style"/>
          <w:bCs/>
          <w:color w:val="auto"/>
          <w:sz w:val="20"/>
          <w:szCs w:val="20"/>
          <w:lang w:val="bg-BG"/>
        </w:rPr>
        <w:t>=</w:t>
      </w:r>
      <w:r w:rsidRPr="00A8465A">
        <w:rPr>
          <w:rFonts w:ascii="Bookman Old Style" w:hAnsi="Bookman Old Style"/>
          <w:bCs/>
          <w:color w:val="auto"/>
          <w:sz w:val="20"/>
          <w:szCs w:val="20"/>
          <w:lang w:val="en-US"/>
        </w:rPr>
        <w:t>Q</w:t>
      </w:r>
      <w:r w:rsidRPr="00A8465A">
        <w:rPr>
          <w:rFonts w:ascii="Bookman Old Style" w:hAnsi="Bookman Old Style"/>
          <w:bCs/>
          <w:color w:val="auto"/>
          <w:sz w:val="20"/>
          <w:szCs w:val="20"/>
          <w:lang w:val="ru-RU"/>
        </w:rPr>
        <w:t>/</w:t>
      </w:r>
      <w:r w:rsidRPr="00A8465A">
        <w:rPr>
          <w:rFonts w:ascii="Bookman Old Style" w:hAnsi="Bookman Old Style"/>
          <w:bCs/>
          <w:color w:val="auto"/>
          <w:sz w:val="20"/>
          <w:szCs w:val="20"/>
          <w:lang w:val="en-US"/>
        </w:rPr>
        <w:t>X</w:t>
      </w:r>
      <w:r w:rsidRPr="00A8465A">
        <w:rPr>
          <w:rFonts w:ascii="Bookman Old Style" w:hAnsi="Bookman Old Style"/>
          <w:bCs/>
          <w:color w:val="auto"/>
          <w:sz w:val="20"/>
          <w:szCs w:val="20"/>
          <w:lang w:val="ru-RU"/>
        </w:rPr>
        <w:t>*</w:t>
      </w:r>
      <w:r w:rsidR="009E3F6C" w:rsidRPr="00A8465A">
        <w:rPr>
          <w:rFonts w:ascii="Bookman Old Style" w:hAnsi="Bookman Old Style"/>
          <w:bCs/>
          <w:color w:val="auto"/>
          <w:sz w:val="20"/>
          <w:szCs w:val="20"/>
          <w:lang w:val="ru-RU"/>
        </w:rPr>
        <w:t>1</w:t>
      </w:r>
      <w:r w:rsidR="009E3F6C">
        <w:rPr>
          <w:rFonts w:ascii="Bookman Old Style" w:hAnsi="Bookman Old Style"/>
          <w:bCs/>
          <w:color w:val="auto"/>
          <w:sz w:val="20"/>
          <w:szCs w:val="20"/>
          <w:lang w:val="ru-RU"/>
        </w:rPr>
        <w:t>8</w:t>
      </w:r>
      <w:r w:rsidRPr="00A8465A">
        <w:rPr>
          <w:rFonts w:ascii="Bookman Old Style" w:hAnsi="Bookman Old Style"/>
          <w:bCs/>
          <w:color w:val="auto"/>
          <w:sz w:val="20"/>
          <w:szCs w:val="20"/>
          <w:lang w:val="bg-BG"/>
        </w:rPr>
        <w:t>, където Q e предложеният от участника брой позиции по Техническото задание (съгласно Раздел А от конкурсната документация) от марки на производители със значителен дял на европейския пазар, попадащи в първите пет места от (ТОP 10) на последната класация на ETRMA. Х е броят на всички предложения</w:t>
      </w:r>
      <w:r w:rsidRPr="00A8465A" w:rsidDel="00120A48">
        <w:rPr>
          <w:rFonts w:ascii="Bookman Old Style" w:hAnsi="Bookman Old Style"/>
          <w:bCs/>
          <w:color w:val="auto"/>
          <w:sz w:val="20"/>
          <w:szCs w:val="20"/>
          <w:lang w:val="bg-BG"/>
        </w:rPr>
        <w:t xml:space="preserve"> </w:t>
      </w:r>
      <w:r w:rsidRPr="00A8465A">
        <w:rPr>
          <w:rFonts w:ascii="Bookman Old Style" w:hAnsi="Bookman Old Style"/>
          <w:bCs/>
          <w:color w:val="auto"/>
          <w:sz w:val="20"/>
          <w:szCs w:val="20"/>
          <w:lang w:val="bg-BG"/>
        </w:rPr>
        <w:t>или редовете в съответната ОП – ОП</w:t>
      </w:r>
      <w:r w:rsidRPr="00A8465A">
        <w:rPr>
          <w:rFonts w:ascii="Bookman Old Style" w:hAnsi="Bookman Old Style"/>
          <w:bCs/>
          <w:color w:val="auto"/>
          <w:sz w:val="20"/>
          <w:szCs w:val="20"/>
          <w:vertAlign w:val="subscript"/>
          <w:lang w:val="bg-BG"/>
        </w:rPr>
        <w:t>1</w:t>
      </w:r>
      <w:r w:rsidRPr="00A8465A">
        <w:rPr>
          <w:rFonts w:ascii="Bookman Old Style" w:hAnsi="Bookman Old Style"/>
          <w:bCs/>
          <w:color w:val="auto"/>
          <w:sz w:val="20"/>
          <w:szCs w:val="20"/>
          <w:lang w:val="bg-BG"/>
        </w:rPr>
        <w:t>, ОП</w:t>
      </w:r>
      <w:r w:rsidRPr="00A8465A">
        <w:rPr>
          <w:rFonts w:ascii="Bookman Old Style" w:hAnsi="Bookman Old Style"/>
          <w:bCs/>
          <w:color w:val="auto"/>
          <w:sz w:val="20"/>
          <w:szCs w:val="20"/>
          <w:vertAlign w:val="subscript"/>
          <w:lang w:val="bg-BG"/>
        </w:rPr>
        <w:t xml:space="preserve">2, </w:t>
      </w:r>
      <w:r w:rsidRPr="00A8465A">
        <w:rPr>
          <w:rFonts w:ascii="Bookman Old Style" w:hAnsi="Bookman Old Style"/>
          <w:bCs/>
          <w:color w:val="auto"/>
          <w:sz w:val="20"/>
          <w:szCs w:val="20"/>
          <w:lang w:val="bg-BG"/>
        </w:rPr>
        <w:t>ОП</w:t>
      </w:r>
      <w:r w:rsidRPr="00A8465A">
        <w:rPr>
          <w:rFonts w:ascii="Bookman Old Style" w:hAnsi="Bookman Old Style"/>
          <w:bCs/>
          <w:color w:val="auto"/>
          <w:sz w:val="20"/>
          <w:szCs w:val="20"/>
          <w:vertAlign w:val="subscript"/>
          <w:lang w:val="bg-BG"/>
        </w:rPr>
        <w:t>3</w:t>
      </w:r>
      <w:r w:rsidRPr="00A8465A">
        <w:rPr>
          <w:rFonts w:ascii="Bookman Old Style" w:hAnsi="Bookman Old Style"/>
          <w:bCs/>
          <w:color w:val="auto"/>
          <w:sz w:val="20"/>
          <w:szCs w:val="20"/>
          <w:lang w:val="bg-BG"/>
        </w:rPr>
        <w:t xml:space="preserve"> и ОП</w:t>
      </w:r>
      <w:r w:rsidRPr="00A8465A">
        <w:rPr>
          <w:rFonts w:ascii="Bookman Old Style" w:hAnsi="Bookman Old Style"/>
          <w:bCs/>
          <w:color w:val="auto"/>
          <w:sz w:val="20"/>
          <w:szCs w:val="20"/>
          <w:vertAlign w:val="subscript"/>
          <w:lang w:val="bg-BG"/>
        </w:rPr>
        <w:t>5</w:t>
      </w:r>
      <w:r w:rsidRPr="00A8465A">
        <w:rPr>
          <w:rFonts w:ascii="Bookman Old Style" w:hAnsi="Bookman Old Style"/>
          <w:bCs/>
          <w:color w:val="auto"/>
          <w:sz w:val="20"/>
          <w:szCs w:val="20"/>
          <w:lang w:val="bg-BG"/>
        </w:rPr>
        <w:t>, като Q≤Х.</w:t>
      </w:r>
    </w:p>
    <w:p w:rsidR="00DF7DBA" w:rsidRPr="00A8465A" w:rsidRDefault="00DF7DBA" w:rsidP="00A8465A">
      <w:pPr>
        <w:numPr>
          <w:ilvl w:val="0"/>
          <w:numId w:val="21"/>
        </w:numPr>
        <w:tabs>
          <w:tab w:val="clear" w:pos="720"/>
          <w:tab w:val="left" w:pos="0"/>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rPr>
        <w:t>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w:t>
      </w:r>
      <w:hyperlink r:id="rId20" w:history="1">
        <w:r w:rsidRPr="00A8465A">
          <w:rPr>
            <w:rStyle w:val="Hyperlink"/>
            <w:rFonts w:ascii="Bookman Old Style" w:hAnsi="Bookman Old Style"/>
            <w:color w:val="auto"/>
            <w:sz w:val="20"/>
            <w:szCs w:val="20"/>
          </w:rPr>
          <w:t>чл. 54, ал. 2</w:t>
        </w:r>
      </w:hyperlink>
      <w:r w:rsidRPr="00A8465A">
        <w:rPr>
          <w:rStyle w:val="Hyperlink"/>
          <w:rFonts w:ascii="Bookman Old Style" w:hAnsi="Bookman Old Style"/>
          <w:color w:val="auto"/>
          <w:sz w:val="20"/>
          <w:szCs w:val="20"/>
          <w:lang w:val="bg-BG"/>
        </w:rPr>
        <w:t xml:space="preserve"> от ППЗОП</w:t>
      </w:r>
      <w:r w:rsidRPr="00A8465A">
        <w:rPr>
          <w:rFonts w:ascii="Bookman Old Style" w:hAnsi="Bookman Old Style"/>
          <w:color w:val="auto"/>
          <w:sz w:val="20"/>
          <w:szCs w:val="20"/>
        </w:rPr>
        <w:t>. Комисията обявява резултатите от оценяването на офертите по другите показатели, отваря ценовите предложения и ги оповестява.</w:t>
      </w:r>
    </w:p>
    <w:p w:rsidR="00DF7DBA" w:rsidRPr="00A8465A" w:rsidRDefault="00DF7DBA" w:rsidP="00A8465A">
      <w:pPr>
        <w:keepLines/>
        <w:numPr>
          <w:ilvl w:val="0"/>
          <w:numId w:val="21"/>
        </w:numPr>
        <w:tabs>
          <w:tab w:val="clear" w:pos="720"/>
          <w:tab w:val="left" w:pos="0"/>
          <w:tab w:val="left" w:pos="709"/>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color w:val="auto"/>
          <w:sz w:val="20"/>
          <w:szCs w:val="20"/>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r w:rsidRPr="00A8465A">
        <w:rPr>
          <w:rFonts w:ascii="Bookman Old Style" w:hAnsi="Bookman Old Style"/>
          <w:color w:val="auto"/>
          <w:sz w:val="20"/>
          <w:szCs w:val="20"/>
          <w:lang w:val="bg-BG"/>
        </w:rPr>
        <w:t xml:space="preserve"> </w:t>
      </w:r>
      <w:r w:rsidRPr="00A8465A">
        <w:rPr>
          <w:rFonts w:ascii="Bookman Old Style" w:hAnsi="Bookman Old Style"/>
          <w:bCs/>
          <w:color w:val="auto"/>
          <w:sz w:val="20"/>
          <w:szCs w:val="20"/>
          <w:lang w:val="bg-BG"/>
        </w:rPr>
        <w:t>Преди отварянето на плик „Предлагани ценови параметри“ комисията съобщава на присъстващите представители на участниците оценките по показателя РМ „Най-изгодно предложение“.</w:t>
      </w:r>
    </w:p>
    <w:p w:rsidR="00DF7DBA" w:rsidRPr="00A8465A" w:rsidRDefault="00DF7DBA" w:rsidP="00A8465A">
      <w:pPr>
        <w:numPr>
          <w:ilvl w:val="0"/>
          <w:numId w:val="21"/>
        </w:numPr>
        <w:tabs>
          <w:tab w:val="clear" w:pos="720"/>
          <w:tab w:val="left" w:pos="0"/>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rPr>
        <w:t>Ценовото предложение на участник, чиято оферта не отговаря на изискванията на възложителя, не се отваря.</w:t>
      </w:r>
      <w:r w:rsidRPr="00A8465A">
        <w:rPr>
          <w:rFonts w:ascii="Bookman Old Style" w:hAnsi="Bookman Old Style"/>
          <w:i/>
          <w:iCs/>
          <w:color w:val="auto"/>
          <w:sz w:val="20"/>
          <w:szCs w:val="20"/>
        </w:rPr>
        <w:t> </w:t>
      </w:r>
    </w:p>
    <w:p w:rsidR="00EF3FF5" w:rsidRPr="00A8465A" w:rsidRDefault="00E76DB9" w:rsidP="00A8465A">
      <w:pPr>
        <w:keepLines/>
        <w:numPr>
          <w:ilvl w:val="0"/>
          <w:numId w:val="21"/>
        </w:numPr>
        <w:tabs>
          <w:tab w:val="clear" w:pos="720"/>
          <w:tab w:val="left" w:pos="0"/>
          <w:tab w:val="num" w:pos="426"/>
          <w:tab w:val="left" w:pos="709"/>
        </w:tabs>
        <w:suppressAutoHyphens w:val="0"/>
        <w:spacing w:beforeLines="90" w:before="216" w:afterLines="90" w:after="216"/>
        <w:ind w:left="0" w:firstLine="0"/>
        <w:jc w:val="both"/>
        <w:rPr>
          <w:rFonts w:ascii="Bookman Old Style" w:hAnsi="Bookman Old Style" w:cs="Arial"/>
          <w:bCs/>
          <w:color w:val="auto"/>
          <w:sz w:val="20"/>
          <w:szCs w:val="20"/>
          <w:lang w:val="bg-BG"/>
        </w:rPr>
      </w:pPr>
      <w:r w:rsidRPr="00A8465A">
        <w:rPr>
          <w:rFonts w:ascii="Bookman Old Style" w:hAnsi="Bookman Old Style"/>
          <w:bCs/>
          <w:color w:val="auto"/>
          <w:sz w:val="20"/>
          <w:szCs w:val="20"/>
          <w:lang w:val="bg-BG"/>
        </w:rPr>
        <w:t>След</w:t>
      </w:r>
      <w:r w:rsidRPr="00A8465A">
        <w:rPr>
          <w:rFonts w:ascii="Bookman Old Style" w:hAnsi="Bookman Old Style"/>
          <w:color w:val="auto"/>
          <w:sz w:val="20"/>
          <w:szCs w:val="20"/>
          <w:lang w:val="bg-BG"/>
        </w:rPr>
        <w:t xml:space="preserve"> извършване на действията по-горе, офертите, които отговарят на </w:t>
      </w:r>
      <w:r w:rsidRPr="00A8465A">
        <w:rPr>
          <w:rFonts w:ascii="Bookman Old Style" w:hAnsi="Bookman Old Style"/>
          <w:bCs/>
          <w:color w:val="auto"/>
          <w:sz w:val="20"/>
          <w:szCs w:val="20"/>
          <w:lang w:val="bg-BG"/>
        </w:rPr>
        <w:t>изискванията</w:t>
      </w:r>
      <w:r w:rsidRPr="00A8465A">
        <w:rPr>
          <w:rFonts w:ascii="Bookman Old Style" w:hAnsi="Bookman Old Style"/>
          <w:color w:val="auto"/>
          <w:sz w:val="20"/>
          <w:szCs w:val="20"/>
          <w:lang w:val="bg-BG"/>
        </w:rPr>
        <w:t xml:space="preserve"> на документацията ще бъдат оценени. </w:t>
      </w:r>
      <w:r w:rsidR="00EF3FF5" w:rsidRPr="00A8465A">
        <w:rPr>
          <w:rFonts w:ascii="Bookman Old Style" w:hAnsi="Bookman Old Style"/>
          <w:color w:val="auto"/>
          <w:sz w:val="20"/>
          <w:szCs w:val="20"/>
          <w:lang w:val="bg-BG"/>
        </w:rPr>
        <w:t xml:space="preserve">Икономически най-изгодната оферта ще се определи </w:t>
      </w:r>
      <w:r w:rsidR="00EF3FF5" w:rsidRPr="00A8465A">
        <w:rPr>
          <w:rFonts w:ascii="Bookman Old Style" w:hAnsi="Bookman Old Style" w:cs="Arial"/>
          <w:color w:val="auto"/>
          <w:sz w:val="20"/>
          <w:szCs w:val="20"/>
          <w:lang w:val="bg-BG"/>
        </w:rPr>
        <w:t>по критерий за възлагане „</w:t>
      </w:r>
      <w:r w:rsidR="00EF3FF5" w:rsidRPr="00A8465A">
        <w:rPr>
          <w:rFonts w:ascii="Bookman Old Style" w:hAnsi="Bookman Old Style" w:cs="Arial"/>
          <w:b/>
          <w:color w:val="auto"/>
          <w:sz w:val="20"/>
          <w:szCs w:val="20"/>
          <w:lang w:val="bg-BG"/>
        </w:rPr>
        <w:t>най-ниска цена</w:t>
      </w:r>
      <w:r w:rsidR="00EF3FF5" w:rsidRPr="00A8465A">
        <w:rPr>
          <w:rFonts w:ascii="Bookman Old Style" w:hAnsi="Bookman Old Style" w:cs="Arial"/>
          <w:color w:val="auto"/>
          <w:sz w:val="20"/>
          <w:szCs w:val="20"/>
          <w:lang w:val="bg-BG"/>
        </w:rPr>
        <w:t>“ за съответните обособени позиции въз основа</w:t>
      </w:r>
      <w:r w:rsidR="00EF3FF5" w:rsidRPr="00A8465A">
        <w:rPr>
          <w:rFonts w:ascii="Bookman Old Style" w:hAnsi="Bookman Old Style" w:cs="Arial"/>
          <w:b/>
          <w:color w:val="auto"/>
          <w:sz w:val="20"/>
          <w:szCs w:val="20"/>
          <w:lang w:val="bg-BG"/>
        </w:rPr>
        <w:t xml:space="preserve"> </w:t>
      </w:r>
      <w:r w:rsidR="00EF3FF5" w:rsidRPr="00A8465A">
        <w:rPr>
          <w:rFonts w:ascii="Bookman Old Style" w:hAnsi="Bookman Old Style" w:cs="Arial"/>
          <w:color w:val="auto"/>
          <w:sz w:val="20"/>
          <w:szCs w:val="20"/>
          <w:lang w:val="bg-BG"/>
        </w:rPr>
        <w:t xml:space="preserve">на </w:t>
      </w:r>
      <w:r w:rsidR="00DB6F2F" w:rsidRPr="00A8465A">
        <w:rPr>
          <w:rFonts w:ascii="Bookman Old Style" w:hAnsi="Bookman Old Style" w:cs="Arial"/>
          <w:color w:val="auto"/>
          <w:sz w:val="20"/>
          <w:szCs w:val="20"/>
          <w:lang w:val="bg-BG"/>
        </w:rPr>
        <w:t xml:space="preserve">изброените по-долу </w:t>
      </w:r>
      <w:r w:rsidR="00EF3FF5" w:rsidRPr="00A8465A">
        <w:rPr>
          <w:rFonts w:ascii="Bookman Old Style" w:hAnsi="Bookman Old Style" w:cs="Arial"/>
          <w:color w:val="auto"/>
          <w:sz w:val="20"/>
          <w:szCs w:val="20"/>
          <w:lang w:val="bg-BG"/>
        </w:rPr>
        <w:t>показатели</w:t>
      </w:r>
      <w:r w:rsidR="00DB6F2F" w:rsidRPr="00A8465A">
        <w:rPr>
          <w:rFonts w:ascii="Bookman Old Style" w:hAnsi="Bookman Old Style" w:cs="Arial"/>
          <w:color w:val="auto"/>
          <w:sz w:val="20"/>
          <w:szCs w:val="20"/>
          <w:lang w:val="bg-BG"/>
        </w:rPr>
        <w:t>.</w:t>
      </w:r>
    </w:p>
    <w:p w:rsidR="00C95B27" w:rsidRPr="00A8465A" w:rsidRDefault="00C95B27" w:rsidP="00A8465A">
      <w:pPr>
        <w:numPr>
          <w:ilvl w:val="1"/>
          <w:numId w:val="21"/>
        </w:numPr>
        <w:tabs>
          <w:tab w:val="clear" w:pos="2880"/>
          <w:tab w:val="left" w:pos="0"/>
          <w:tab w:val="left" w:pos="709"/>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Показатели за оценка на ценовите предложения</w:t>
      </w:r>
      <w:r w:rsidR="00DA49DC" w:rsidRPr="00A8465A">
        <w:rPr>
          <w:rFonts w:ascii="Bookman Old Style" w:hAnsi="Bookman Old Style" w:cs="Arial"/>
          <w:color w:val="auto"/>
          <w:sz w:val="20"/>
          <w:szCs w:val="20"/>
          <w:lang w:val="bg-BG"/>
        </w:rPr>
        <w:t xml:space="preserve"> по обособените позиции</w:t>
      </w:r>
      <w:r w:rsidRPr="00A8465A">
        <w:rPr>
          <w:rFonts w:ascii="Bookman Old Style" w:hAnsi="Bookman Old Style" w:cs="Arial"/>
          <w:color w:val="auto"/>
          <w:sz w:val="20"/>
          <w:szCs w:val="20"/>
          <w:lang w:val="bg-BG"/>
        </w:rPr>
        <w:t>:</w:t>
      </w:r>
    </w:p>
    <w:p w:rsidR="00C95B27" w:rsidRPr="00A8465A" w:rsidRDefault="00C95B27" w:rsidP="00A8465A">
      <w:pPr>
        <w:numPr>
          <w:ilvl w:val="1"/>
          <w:numId w:val="21"/>
        </w:numPr>
        <w:tabs>
          <w:tab w:val="clear" w:pos="2880"/>
          <w:tab w:val="left" w:pos="0"/>
          <w:tab w:val="left" w:pos="709"/>
        </w:tabs>
        <w:suppressAutoHyphens w:val="0"/>
        <w:spacing w:beforeLines="90" w:before="216" w:afterLines="90" w:after="216"/>
        <w:ind w:left="0" w:firstLine="0"/>
        <w:rPr>
          <w:rFonts w:ascii="Bookman Old Style" w:hAnsi="Bookman Old Style"/>
          <w:color w:val="auto"/>
          <w:sz w:val="20"/>
          <w:szCs w:val="20"/>
          <w:lang w:val="ru-RU" w:eastAsia="en-US"/>
        </w:rPr>
      </w:pPr>
      <w:r w:rsidRPr="00A8465A">
        <w:rPr>
          <w:rFonts w:ascii="Bookman Old Style" w:hAnsi="Bookman Old Style"/>
          <w:b/>
          <w:color w:val="auto"/>
          <w:sz w:val="20"/>
          <w:szCs w:val="20"/>
          <w:lang w:val="ru-RU" w:eastAsia="en-US"/>
        </w:rPr>
        <w:t>Оценката КО</w:t>
      </w:r>
      <w:r w:rsidRPr="00A8465A">
        <w:rPr>
          <w:rFonts w:ascii="Bookman Old Style" w:hAnsi="Bookman Old Style"/>
          <w:color w:val="auto"/>
          <w:sz w:val="20"/>
          <w:szCs w:val="20"/>
          <w:lang w:val="ru-RU" w:eastAsia="en-US"/>
        </w:rPr>
        <w:t xml:space="preserve"> се прилага като се оценят следните показатели и се сумират техните оценки:</w:t>
      </w:r>
    </w:p>
    <w:p w:rsidR="00C95B27" w:rsidRPr="00A8465A" w:rsidRDefault="00C95B27" w:rsidP="00A8465A">
      <w:pPr>
        <w:numPr>
          <w:ilvl w:val="2"/>
          <w:numId w:val="21"/>
        </w:numPr>
        <w:tabs>
          <w:tab w:val="clear" w:pos="2880"/>
          <w:tab w:val="left" w:pos="0"/>
          <w:tab w:val="left" w:pos="709"/>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b/>
          <w:color w:val="auto"/>
          <w:sz w:val="20"/>
          <w:szCs w:val="20"/>
          <w:lang w:val="ru-RU" w:eastAsia="en-US"/>
        </w:rPr>
        <w:t>Показател ЦТ</w:t>
      </w:r>
      <w:r w:rsidRPr="00A8465A">
        <w:rPr>
          <w:rFonts w:ascii="Bookman Old Style" w:hAnsi="Bookman Old Style"/>
          <w:b/>
          <w:color w:val="auto"/>
          <w:sz w:val="20"/>
          <w:szCs w:val="20"/>
          <w:vertAlign w:val="subscript"/>
          <w:lang w:val="ru-RU" w:eastAsia="en-US"/>
        </w:rPr>
        <w:t>1</w:t>
      </w:r>
      <w:r w:rsidRPr="00A8465A">
        <w:rPr>
          <w:rFonts w:ascii="Bookman Old Style" w:hAnsi="Bookman Old Style"/>
          <w:color w:val="auto"/>
          <w:sz w:val="20"/>
          <w:szCs w:val="20"/>
          <w:lang w:val="ru-RU" w:eastAsia="en-US"/>
        </w:rPr>
        <w:t xml:space="preserve"> – „Обща цена по Ценова таблица 1“ с максимална оценка от </w:t>
      </w:r>
      <w:r w:rsidR="009E3F6C" w:rsidRPr="00A8465A">
        <w:rPr>
          <w:rFonts w:ascii="Bookman Old Style" w:hAnsi="Bookman Old Style"/>
          <w:color w:val="auto"/>
          <w:sz w:val="20"/>
          <w:szCs w:val="20"/>
          <w:lang w:val="ru-RU" w:eastAsia="en-US"/>
        </w:rPr>
        <w:t>7</w:t>
      </w:r>
      <w:r w:rsidR="009E3F6C">
        <w:rPr>
          <w:rFonts w:ascii="Bookman Old Style" w:hAnsi="Bookman Old Style"/>
          <w:color w:val="auto"/>
          <w:sz w:val="20"/>
          <w:szCs w:val="20"/>
          <w:lang w:val="ru-RU" w:eastAsia="en-US"/>
        </w:rPr>
        <w:t>0</w:t>
      </w:r>
      <w:r w:rsidR="009E3F6C" w:rsidRPr="00A8465A">
        <w:rPr>
          <w:rFonts w:ascii="Bookman Old Style" w:hAnsi="Bookman Old Style"/>
          <w:color w:val="auto"/>
          <w:sz w:val="20"/>
          <w:szCs w:val="20"/>
          <w:lang w:val="ru-RU" w:eastAsia="en-US"/>
        </w:rPr>
        <w:t xml:space="preserve"> </w:t>
      </w:r>
      <w:r w:rsidRPr="00A8465A">
        <w:rPr>
          <w:rFonts w:ascii="Bookman Old Style" w:hAnsi="Bookman Old Style"/>
          <w:color w:val="auto"/>
          <w:sz w:val="20"/>
          <w:szCs w:val="20"/>
          <w:lang w:val="ru-RU" w:eastAsia="en-US"/>
        </w:rPr>
        <w:t xml:space="preserve">точки. За всеки един размер автомобилна гума участникът предлага марка и единична цена в лева без ДДС, отстъпка в проценти (%) до втория знак след десетичната запетая и крайна цена в лева без ДДС, с включена отстъпка. Отстъпката се фиксира за срока на договора и важи за всички размери гуми от предложената марка. Цените на всички записани размери се сумират и участникът с най-ниска обща цена по Ценова таблица 1 </w:t>
      </w:r>
      <w:r w:rsidR="001040A5" w:rsidRPr="00A8465A">
        <w:rPr>
          <w:rFonts w:ascii="Bookman Old Style" w:hAnsi="Bookman Old Style"/>
          <w:color w:val="auto"/>
          <w:sz w:val="20"/>
          <w:szCs w:val="20"/>
          <w:lang w:val="ru-RU" w:eastAsia="en-US"/>
        </w:rPr>
        <w:t>–</w:t>
      </w:r>
      <w:r w:rsidRPr="00A8465A">
        <w:rPr>
          <w:rFonts w:ascii="Bookman Old Style" w:hAnsi="Bookman Old Style"/>
          <w:color w:val="auto"/>
          <w:sz w:val="20"/>
          <w:szCs w:val="20"/>
          <w:lang w:val="ru-RU" w:eastAsia="en-US"/>
        </w:rPr>
        <w:t xml:space="preserve"> получава</w:t>
      </w:r>
      <w:r w:rsidR="001040A5" w:rsidRPr="00A8465A">
        <w:rPr>
          <w:rFonts w:ascii="Bookman Old Style" w:hAnsi="Bookman Old Style"/>
          <w:color w:val="auto"/>
          <w:sz w:val="20"/>
          <w:szCs w:val="20"/>
          <w:lang w:val="ru-RU" w:eastAsia="en-US"/>
        </w:rPr>
        <w:t xml:space="preserve"> </w:t>
      </w:r>
      <w:r w:rsidR="009E3F6C" w:rsidRPr="00A8465A">
        <w:rPr>
          <w:rFonts w:ascii="Bookman Old Style" w:hAnsi="Bookman Old Style"/>
          <w:color w:val="auto"/>
          <w:sz w:val="20"/>
          <w:szCs w:val="20"/>
          <w:lang w:val="ru-RU" w:eastAsia="en-US"/>
        </w:rPr>
        <w:t>7</w:t>
      </w:r>
      <w:r w:rsidR="009E3F6C">
        <w:rPr>
          <w:rFonts w:ascii="Bookman Old Style" w:hAnsi="Bookman Old Style"/>
          <w:color w:val="auto"/>
          <w:sz w:val="20"/>
          <w:szCs w:val="20"/>
          <w:lang w:val="ru-RU" w:eastAsia="en-US"/>
        </w:rPr>
        <w:t>0</w:t>
      </w:r>
      <w:r w:rsidR="009E3F6C" w:rsidRPr="00A8465A">
        <w:rPr>
          <w:rFonts w:ascii="Bookman Old Style" w:hAnsi="Bookman Old Style"/>
          <w:color w:val="auto"/>
          <w:sz w:val="20"/>
          <w:szCs w:val="20"/>
          <w:lang w:val="ru-RU" w:eastAsia="en-US"/>
        </w:rPr>
        <w:t xml:space="preserve"> </w:t>
      </w:r>
      <w:r w:rsidRPr="00A8465A">
        <w:rPr>
          <w:rFonts w:ascii="Bookman Old Style" w:hAnsi="Bookman Old Style"/>
          <w:color w:val="auto"/>
          <w:sz w:val="20"/>
          <w:szCs w:val="20"/>
          <w:lang w:val="ru-RU" w:eastAsia="en-US"/>
        </w:rPr>
        <w:t xml:space="preserve">т /за ОП 1 Общата цена по Ценова таблица 1 е равна на средно аритметично от сбора на сумите за предни и задни гуми/. Всички останали оферти се оценяват като най-ниската обща цена се раздели на всяка една от останалите общи цени и полученият резултат се умножи по </w:t>
      </w:r>
      <w:r w:rsidR="009E3F6C" w:rsidRPr="00A8465A">
        <w:rPr>
          <w:rFonts w:ascii="Bookman Old Style" w:hAnsi="Bookman Old Style"/>
          <w:color w:val="auto"/>
          <w:sz w:val="20"/>
          <w:szCs w:val="20"/>
          <w:lang w:val="ru-RU" w:eastAsia="en-US"/>
        </w:rPr>
        <w:t>7</w:t>
      </w:r>
      <w:r w:rsidR="009E3F6C">
        <w:rPr>
          <w:rFonts w:ascii="Bookman Old Style" w:hAnsi="Bookman Old Style"/>
          <w:color w:val="auto"/>
          <w:sz w:val="20"/>
          <w:szCs w:val="20"/>
          <w:lang w:val="ru-RU" w:eastAsia="en-US"/>
        </w:rPr>
        <w:t>0</w:t>
      </w:r>
      <w:r w:rsidRPr="00A8465A">
        <w:rPr>
          <w:rFonts w:ascii="Bookman Old Style" w:hAnsi="Bookman Old Style"/>
          <w:color w:val="auto"/>
          <w:sz w:val="20"/>
          <w:szCs w:val="20"/>
          <w:lang w:val="ru-RU" w:eastAsia="en-US"/>
        </w:rPr>
        <w:t>. Участникът не трябва да има пропуски при попълването на таблицата. Цените се фиксират за срок от 6 месеца след подписването на договора. След този срок при корекция на доставните цени, удостоверено от официален документ на производителя, с повече от 7%, Доставчикът коригира и цените към възложителя, като запазва отстъпката.</w:t>
      </w:r>
    </w:p>
    <w:p w:rsidR="00867CC5" w:rsidRPr="00A8465A" w:rsidRDefault="00C95B27" w:rsidP="00A8465A">
      <w:pPr>
        <w:keepLines/>
        <w:numPr>
          <w:ilvl w:val="2"/>
          <w:numId w:val="21"/>
        </w:numPr>
        <w:tabs>
          <w:tab w:val="clear" w:pos="2880"/>
          <w:tab w:val="left" w:pos="0"/>
          <w:tab w:val="left" w:pos="709"/>
        </w:tabs>
        <w:spacing w:beforeLines="90" w:before="216" w:afterLines="90" w:after="216"/>
        <w:ind w:left="0" w:firstLine="0"/>
        <w:jc w:val="both"/>
        <w:rPr>
          <w:rStyle w:val="FontStyle57"/>
          <w:rFonts w:ascii="Bookman Old Style" w:hAnsi="Bookman Old Style"/>
          <w:color w:val="auto"/>
          <w:sz w:val="20"/>
          <w:szCs w:val="20"/>
          <w:lang w:val="bg-BG" w:eastAsia="bg-BG"/>
        </w:rPr>
      </w:pPr>
      <w:r w:rsidRPr="00A8465A">
        <w:rPr>
          <w:rStyle w:val="FontStyle57"/>
          <w:rFonts w:ascii="Bookman Old Style" w:hAnsi="Bookman Old Style"/>
          <w:b/>
          <w:color w:val="auto"/>
          <w:sz w:val="20"/>
          <w:szCs w:val="20"/>
          <w:lang w:val="bg-BG" w:eastAsia="bg-BG"/>
        </w:rPr>
        <w:t>Показател СО</w:t>
      </w:r>
      <w:r w:rsidR="00867CC5" w:rsidRPr="00A8465A">
        <w:rPr>
          <w:rStyle w:val="FontStyle57"/>
          <w:rFonts w:ascii="Bookman Old Style" w:hAnsi="Bookman Old Style"/>
          <w:b/>
          <w:color w:val="auto"/>
          <w:sz w:val="20"/>
          <w:szCs w:val="20"/>
          <w:vertAlign w:val="subscript"/>
          <w:lang w:val="bg-BG" w:eastAsia="bg-BG"/>
        </w:rPr>
        <w:t>1</w:t>
      </w:r>
      <w:r w:rsidRPr="00A8465A">
        <w:rPr>
          <w:rStyle w:val="FontStyle57"/>
          <w:rFonts w:ascii="Bookman Old Style" w:hAnsi="Bookman Old Style"/>
          <w:b/>
          <w:color w:val="auto"/>
          <w:sz w:val="20"/>
          <w:szCs w:val="20"/>
          <w:lang w:val="bg-BG" w:eastAsia="bg-BG"/>
        </w:rPr>
        <w:t xml:space="preserve"> </w:t>
      </w:r>
      <w:r w:rsidR="00867CC5" w:rsidRPr="00A8465A">
        <w:rPr>
          <w:rStyle w:val="FontStyle57"/>
          <w:rFonts w:ascii="Bookman Old Style" w:hAnsi="Bookman Old Style"/>
          <w:b/>
          <w:color w:val="auto"/>
          <w:sz w:val="20"/>
          <w:szCs w:val="20"/>
          <w:lang w:val="bg-BG" w:eastAsia="bg-BG"/>
        </w:rPr>
        <w:t>при монтаж на нова, новозакупена от Възложителя гума</w:t>
      </w:r>
      <w:r w:rsidR="00926BCC" w:rsidRPr="00A8465A">
        <w:rPr>
          <w:rStyle w:val="FontStyle57"/>
          <w:rFonts w:ascii="Bookman Old Style" w:hAnsi="Bookman Old Style"/>
          <w:b/>
          <w:color w:val="auto"/>
          <w:sz w:val="20"/>
          <w:szCs w:val="20"/>
          <w:lang w:val="bg-BG" w:eastAsia="bg-BG"/>
        </w:rPr>
        <w:t xml:space="preserve"> или регенерат</w:t>
      </w:r>
      <w:r w:rsidR="00867CC5" w:rsidRPr="00A8465A">
        <w:rPr>
          <w:rStyle w:val="FontStyle57"/>
          <w:rFonts w:ascii="Bookman Old Style" w:hAnsi="Bookman Old Style"/>
          <w:b/>
          <w:color w:val="auto"/>
          <w:sz w:val="20"/>
          <w:szCs w:val="20"/>
          <w:lang w:val="bg-BG" w:eastAsia="bg-BG"/>
        </w:rPr>
        <w:t xml:space="preserve"> </w:t>
      </w:r>
      <w:r w:rsidRPr="00A8465A">
        <w:rPr>
          <w:rStyle w:val="FontStyle57"/>
          <w:rFonts w:ascii="Bookman Old Style" w:hAnsi="Bookman Old Style"/>
          <w:b/>
          <w:color w:val="auto"/>
          <w:sz w:val="20"/>
          <w:szCs w:val="20"/>
          <w:lang w:val="bg-BG" w:eastAsia="bg-BG"/>
        </w:rPr>
        <w:t xml:space="preserve">– „Обща цена за сервизно обслужване </w:t>
      </w:r>
      <w:r w:rsidR="00867CC5" w:rsidRPr="00A8465A">
        <w:rPr>
          <w:rStyle w:val="FontStyle57"/>
          <w:rFonts w:ascii="Bookman Old Style" w:hAnsi="Bookman Old Style"/>
          <w:b/>
          <w:color w:val="auto"/>
          <w:sz w:val="20"/>
          <w:szCs w:val="20"/>
          <w:lang w:val="bg-BG" w:eastAsia="bg-BG"/>
        </w:rPr>
        <w:t xml:space="preserve">при монтаж на нова гума </w:t>
      </w:r>
      <w:r w:rsidRPr="00A8465A">
        <w:rPr>
          <w:rStyle w:val="FontStyle57"/>
          <w:rFonts w:ascii="Bookman Old Style" w:hAnsi="Bookman Old Style"/>
          <w:b/>
          <w:color w:val="auto"/>
          <w:sz w:val="20"/>
          <w:szCs w:val="20"/>
          <w:lang w:val="bg-BG" w:eastAsia="bg-BG"/>
        </w:rPr>
        <w:t xml:space="preserve">в Ценова таблица 2“ </w:t>
      </w:r>
      <w:r w:rsidRPr="00A8465A">
        <w:rPr>
          <w:rFonts w:ascii="Bookman Old Style" w:hAnsi="Bookman Old Style"/>
          <w:color w:val="auto"/>
          <w:sz w:val="20"/>
          <w:szCs w:val="20"/>
          <w:lang w:val="ru-RU" w:eastAsia="en-US"/>
        </w:rPr>
        <w:t xml:space="preserve">с максимална оценка от </w:t>
      </w:r>
      <w:r w:rsidR="000733C0">
        <w:rPr>
          <w:rFonts w:ascii="Bookman Old Style" w:hAnsi="Bookman Old Style"/>
          <w:color w:val="auto"/>
          <w:sz w:val="20"/>
          <w:szCs w:val="20"/>
          <w:lang w:val="ru-RU" w:eastAsia="en-US"/>
        </w:rPr>
        <w:t>2</w:t>
      </w:r>
      <w:r w:rsidR="009E3F6C" w:rsidRPr="00A8465A">
        <w:rPr>
          <w:rFonts w:ascii="Bookman Old Style" w:hAnsi="Bookman Old Style"/>
          <w:color w:val="auto"/>
          <w:sz w:val="20"/>
          <w:szCs w:val="20"/>
          <w:lang w:val="ru-RU" w:eastAsia="en-US"/>
        </w:rPr>
        <w:t xml:space="preserve"> </w:t>
      </w:r>
      <w:r w:rsidRPr="00A8465A">
        <w:rPr>
          <w:rFonts w:ascii="Bookman Old Style" w:hAnsi="Bookman Old Style"/>
          <w:color w:val="auto"/>
          <w:sz w:val="20"/>
          <w:szCs w:val="20"/>
          <w:lang w:val="ru-RU" w:eastAsia="en-US"/>
        </w:rPr>
        <w:t>точки</w:t>
      </w:r>
      <w:r w:rsidRPr="00A8465A">
        <w:rPr>
          <w:rStyle w:val="FontStyle57"/>
          <w:rFonts w:ascii="Bookman Old Style" w:hAnsi="Bookman Old Style"/>
          <w:b/>
          <w:color w:val="auto"/>
          <w:sz w:val="20"/>
          <w:szCs w:val="20"/>
          <w:lang w:val="bg-BG" w:eastAsia="bg-BG"/>
        </w:rPr>
        <w:t xml:space="preserve"> </w:t>
      </w:r>
      <w:r w:rsidRPr="00A8465A">
        <w:rPr>
          <w:rStyle w:val="FontStyle57"/>
          <w:rFonts w:ascii="Bookman Old Style" w:hAnsi="Bookman Old Style"/>
          <w:color w:val="auto"/>
          <w:sz w:val="20"/>
          <w:szCs w:val="20"/>
          <w:lang w:val="bg-BG" w:eastAsia="bg-BG"/>
        </w:rPr>
        <w:t>. Участникът попълва за всеки един размер автомобилна гума цени за сваляне, качване, демонтаж</w:t>
      </w:r>
      <w:r w:rsidR="00926BCC" w:rsidRPr="00A8465A">
        <w:rPr>
          <w:rStyle w:val="FontStyle57"/>
          <w:rFonts w:ascii="Bookman Old Style" w:hAnsi="Bookman Old Style"/>
          <w:color w:val="auto"/>
          <w:sz w:val="20"/>
          <w:szCs w:val="20"/>
          <w:lang w:val="bg-BG" w:eastAsia="bg-BG"/>
        </w:rPr>
        <w:t>,</w:t>
      </w:r>
      <w:r w:rsidRPr="00A8465A">
        <w:rPr>
          <w:rStyle w:val="FontStyle57"/>
          <w:rFonts w:ascii="Bookman Old Style" w:hAnsi="Bookman Old Style"/>
          <w:color w:val="auto"/>
          <w:sz w:val="20"/>
          <w:szCs w:val="20"/>
          <w:lang w:val="bg-BG" w:eastAsia="bg-BG"/>
        </w:rPr>
        <w:t xml:space="preserve"> монтаж и баланс </w:t>
      </w:r>
      <w:r w:rsidR="00867CC5" w:rsidRPr="00A8465A">
        <w:rPr>
          <w:rFonts w:ascii="Bookman Old Style" w:hAnsi="Bookman Old Style" w:cstheme="minorHAnsi"/>
          <w:color w:val="auto"/>
          <w:sz w:val="20"/>
          <w:szCs w:val="20"/>
        </w:rPr>
        <w:t>за ОП 1, и цени за сваляне, качване, демонтаж и монтаж за останалите ОП</w:t>
      </w:r>
      <w:r w:rsidR="00867CC5" w:rsidRPr="00A8465A">
        <w:rPr>
          <w:rFonts w:ascii="Bookman Old Style" w:hAnsi="Bookman Old Style" w:cstheme="minorHAnsi"/>
          <w:color w:val="auto"/>
          <w:sz w:val="20"/>
          <w:szCs w:val="20"/>
          <w:lang w:val="bg-BG"/>
        </w:rPr>
        <w:t xml:space="preserve"> при </w:t>
      </w:r>
      <w:r w:rsidR="00124596" w:rsidRPr="00124596">
        <w:rPr>
          <w:rFonts w:ascii="Bookman Old Style" w:hAnsi="Bookman Old Style" w:cstheme="minorHAnsi"/>
          <w:color w:val="auto"/>
          <w:sz w:val="20"/>
          <w:szCs w:val="20"/>
          <w:u w:val="single"/>
          <w:lang w:val="bg-BG"/>
        </w:rPr>
        <w:t>смяна</w:t>
      </w:r>
      <w:r w:rsidR="00867CC5" w:rsidRPr="00124596">
        <w:rPr>
          <w:rFonts w:ascii="Bookman Old Style" w:hAnsi="Bookman Old Style" w:cstheme="minorHAnsi"/>
          <w:color w:val="auto"/>
          <w:sz w:val="20"/>
          <w:szCs w:val="20"/>
          <w:u w:val="single"/>
          <w:lang w:val="bg-BG"/>
        </w:rPr>
        <w:t xml:space="preserve"> на стара гума с нова</w:t>
      </w:r>
      <w:r w:rsidR="00867CC5" w:rsidRPr="00A8465A">
        <w:rPr>
          <w:rStyle w:val="FontStyle57"/>
          <w:rFonts w:ascii="Bookman Old Style" w:hAnsi="Bookman Old Style"/>
          <w:color w:val="auto"/>
          <w:sz w:val="20"/>
          <w:szCs w:val="20"/>
          <w:lang w:val="bg-BG" w:eastAsia="bg-BG"/>
        </w:rPr>
        <w:t>.</w:t>
      </w:r>
      <w:r w:rsidRPr="00A8465A">
        <w:rPr>
          <w:rStyle w:val="FontStyle57"/>
          <w:rFonts w:ascii="Bookman Old Style" w:hAnsi="Bookman Old Style"/>
          <w:color w:val="auto"/>
          <w:sz w:val="20"/>
          <w:szCs w:val="20"/>
          <w:lang w:val="bg-BG" w:eastAsia="bg-BG"/>
        </w:rPr>
        <w:t xml:space="preserve"> Ако има други разходи при </w:t>
      </w:r>
      <w:r w:rsidR="00124596">
        <w:rPr>
          <w:rStyle w:val="FontStyle57"/>
          <w:rFonts w:ascii="Bookman Old Style" w:hAnsi="Bookman Old Style"/>
          <w:color w:val="auto"/>
          <w:sz w:val="20"/>
          <w:szCs w:val="20"/>
          <w:lang w:val="bg-BG" w:eastAsia="bg-BG"/>
        </w:rPr>
        <w:t>смяна</w:t>
      </w:r>
      <w:r w:rsidR="00926BCC" w:rsidRPr="00A8465A">
        <w:rPr>
          <w:rStyle w:val="FontStyle57"/>
          <w:rFonts w:ascii="Bookman Old Style" w:hAnsi="Bookman Old Style"/>
          <w:color w:val="auto"/>
          <w:sz w:val="20"/>
          <w:szCs w:val="20"/>
          <w:lang w:val="bg-BG" w:eastAsia="bg-BG"/>
        </w:rPr>
        <w:t xml:space="preserve"> на гумата</w:t>
      </w:r>
      <w:r w:rsidR="00867CC5" w:rsidRPr="00A8465A">
        <w:rPr>
          <w:rStyle w:val="FontStyle57"/>
          <w:rFonts w:ascii="Bookman Old Style" w:hAnsi="Bookman Old Style"/>
          <w:color w:val="auto"/>
          <w:sz w:val="20"/>
          <w:szCs w:val="20"/>
          <w:lang w:val="bg-BG" w:eastAsia="bg-BG"/>
        </w:rPr>
        <w:t xml:space="preserve"> </w:t>
      </w:r>
      <w:r w:rsidRPr="00A8465A">
        <w:rPr>
          <w:rStyle w:val="FontStyle57"/>
          <w:rFonts w:ascii="Bookman Old Style" w:hAnsi="Bookman Old Style"/>
          <w:color w:val="auto"/>
          <w:sz w:val="20"/>
          <w:szCs w:val="20"/>
          <w:lang w:val="bg-BG" w:eastAsia="bg-BG"/>
        </w:rPr>
        <w:t>участникът трябва да ги попълни в колонка „Други разходи". Цените се събират и се получава обща цена за сервизно обслужване</w:t>
      </w:r>
      <w:r w:rsidR="00867CC5" w:rsidRPr="00A8465A">
        <w:rPr>
          <w:rStyle w:val="FontStyle57"/>
          <w:rFonts w:ascii="Bookman Old Style" w:hAnsi="Bookman Old Style"/>
          <w:color w:val="auto"/>
          <w:sz w:val="20"/>
          <w:szCs w:val="20"/>
          <w:lang w:val="bg-BG" w:eastAsia="bg-BG"/>
        </w:rPr>
        <w:t xml:space="preserve"> </w:t>
      </w:r>
      <w:r w:rsidR="005019F5">
        <w:rPr>
          <w:rStyle w:val="FontStyle57"/>
          <w:rFonts w:ascii="Bookman Old Style" w:hAnsi="Bookman Old Style"/>
          <w:color w:val="auto"/>
          <w:sz w:val="20"/>
          <w:szCs w:val="20"/>
          <w:lang w:val="bg-BG" w:eastAsia="bg-BG"/>
        </w:rPr>
        <w:t>№</w:t>
      </w:r>
      <w:r w:rsidR="00867CC5" w:rsidRPr="00A8465A">
        <w:rPr>
          <w:rStyle w:val="FontStyle57"/>
          <w:rFonts w:ascii="Bookman Old Style" w:hAnsi="Bookman Old Style"/>
          <w:color w:val="auto"/>
          <w:sz w:val="20"/>
          <w:szCs w:val="20"/>
          <w:lang w:val="bg-BG" w:eastAsia="bg-BG"/>
        </w:rPr>
        <w:t>1</w:t>
      </w:r>
      <w:r w:rsidR="00926BCC" w:rsidRPr="00A8465A">
        <w:rPr>
          <w:rStyle w:val="FontStyle57"/>
          <w:rFonts w:ascii="Bookman Old Style" w:hAnsi="Bookman Old Style"/>
          <w:color w:val="auto"/>
          <w:sz w:val="20"/>
          <w:szCs w:val="20"/>
          <w:lang w:val="bg-BG" w:eastAsia="bg-BG"/>
        </w:rPr>
        <w:t>- СО</w:t>
      </w:r>
      <w:r w:rsidR="00926BCC" w:rsidRPr="00A8465A">
        <w:rPr>
          <w:rStyle w:val="FontStyle57"/>
          <w:rFonts w:ascii="Bookman Old Style" w:hAnsi="Bookman Old Style"/>
          <w:color w:val="auto"/>
          <w:sz w:val="20"/>
          <w:szCs w:val="20"/>
          <w:vertAlign w:val="subscript"/>
          <w:lang w:val="bg-BG" w:eastAsia="bg-BG"/>
        </w:rPr>
        <w:t>1</w:t>
      </w:r>
      <w:r w:rsidRPr="00A8465A">
        <w:rPr>
          <w:rStyle w:val="FontStyle57"/>
          <w:rFonts w:ascii="Bookman Old Style" w:hAnsi="Bookman Old Style"/>
          <w:color w:val="auto"/>
          <w:sz w:val="20"/>
          <w:szCs w:val="20"/>
          <w:lang w:val="bg-BG" w:eastAsia="bg-BG"/>
        </w:rPr>
        <w:t>. Участникът с най-ниска обща цена за сервизно обслужване</w:t>
      </w:r>
      <w:r w:rsidR="00926BCC" w:rsidRPr="00A8465A">
        <w:rPr>
          <w:rStyle w:val="FontStyle57"/>
          <w:rFonts w:ascii="Bookman Old Style" w:hAnsi="Bookman Old Style"/>
          <w:color w:val="auto"/>
          <w:sz w:val="20"/>
          <w:szCs w:val="20"/>
          <w:lang w:val="bg-BG" w:eastAsia="bg-BG"/>
        </w:rPr>
        <w:t xml:space="preserve"> </w:t>
      </w:r>
      <w:r w:rsidR="005019F5">
        <w:rPr>
          <w:rStyle w:val="FontStyle57"/>
          <w:rFonts w:ascii="Bookman Old Style" w:hAnsi="Bookman Old Style"/>
          <w:color w:val="auto"/>
          <w:sz w:val="20"/>
          <w:szCs w:val="20"/>
          <w:lang w:val="bg-BG" w:eastAsia="bg-BG"/>
        </w:rPr>
        <w:t>№</w:t>
      </w:r>
      <w:r w:rsidR="00926BCC" w:rsidRPr="00A8465A">
        <w:rPr>
          <w:rStyle w:val="FontStyle57"/>
          <w:rFonts w:ascii="Bookman Old Style" w:hAnsi="Bookman Old Style"/>
          <w:color w:val="auto"/>
          <w:sz w:val="20"/>
          <w:szCs w:val="20"/>
          <w:lang w:val="bg-BG" w:eastAsia="bg-BG"/>
        </w:rPr>
        <w:t>1</w:t>
      </w:r>
      <w:r w:rsidRPr="00A8465A">
        <w:rPr>
          <w:rStyle w:val="FontStyle57"/>
          <w:rFonts w:ascii="Bookman Old Style" w:hAnsi="Bookman Old Style"/>
          <w:color w:val="auto"/>
          <w:sz w:val="20"/>
          <w:szCs w:val="20"/>
          <w:lang w:val="bg-BG" w:eastAsia="bg-BG"/>
        </w:rPr>
        <w:t xml:space="preserve">, посочена в Ценова таблица 2 - получава </w:t>
      </w:r>
      <w:r w:rsidR="000733C0">
        <w:rPr>
          <w:rStyle w:val="FontStyle57"/>
          <w:rFonts w:ascii="Bookman Old Style" w:hAnsi="Bookman Old Style"/>
          <w:color w:val="auto"/>
          <w:sz w:val="20"/>
          <w:szCs w:val="20"/>
          <w:lang w:val="bg-BG" w:eastAsia="bg-BG"/>
        </w:rPr>
        <w:t>2</w:t>
      </w:r>
      <w:r w:rsidR="009E3F6C">
        <w:rPr>
          <w:rStyle w:val="FontStyle57"/>
          <w:rFonts w:ascii="Bookman Old Style" w:hAnsi="Bookman Old Style"/>
          <w:color w:val="auto"/>
          <w:sz w:val="20"/>
          <w:szCs w:val="20"/>
          <w:lang w:val="bg-BG" w:eastAsia="bg-BG"/>
        </w:rPr>
        <w:t xml:space="preserve"> </w:t>
      </w:r>
      <w:r w:rsidR="009E3F6C" w:rsidRPr="00A8465A">
        <w:rPr>
          <w:rStyle w:val="FontStyle57"/>
          <w:rFonts w:ascii="Bookman Old Style" w:hAnsi="Bookman Old Style"/>
          <w:color w:val="auto"/>
          <w:sz w:val="20"/>
          <w:szCs w:val="20"/>
          <w:lang w:val="bg-BG" w:eastAsia="bg-BG"/>
        </w:rPr>
        <w:t>т</w:t>
      </w:r>
      <w:r w:rsidRPr="00A8465A">
        <w:rPr>
          <w:rStyle w:val="FontStyle57"/>
          <w:rFonts w:ascii="Bookman Old Style" w:hAnsi="Bookman Old Style"/>
          <w:color w:val="auto"/>
          <w:sz w:val="20"/>
          <w:szCs w:val="20"/>
          <w:lang w:val="bg-BG" w:eastAsia="bg-BG"/>
        </w:rPr>
        <w:t xml:space="preserve">. Всички останали оферти се оценяват като най-ниската обща цена за сервизно обслужване се раздели на всяка една от останалите общи цени за сервизно обслужване и полученият резултат се умножи по </w:t>
      </w:r>
      <w:r w:rsidR="000733C0">
        <w:rPr>
          <w:rStyle w:val="FontStyle57"/>
          <w:rFonts w:ascii="Bookman Old Style" w:hAnsi="Bookman Old Style"/>
          <w:color w:val="auto"/>
          <w:sz w:val="20"/>
          <w:szCs w:val="20"/>
          <w:lang w:val="bg-BG" w:eastAsia="bg-BG"/>
        </w:rPr>
        <w:t>2</w:t>
      </w:r>
      <w:r w:rsidRPr="00A8465A">
        <w:rPr>
          <w:rStyle w:val="FontStyle57"/>
          <w:rFonts w:ascii="Bookman Old Style" w:hAnsi="Bookman Old Style"/>
          <w:color w:val="auto"/>
          <w:sz w:val="20"/>
          <w:szCs w:val="20"/>
          <w:lang w:val="bg-BG" w:eastAsia="bg-BG"/>
        </w:rPr>
        <w:t>.</w:t>
      </w:r>
      <w:r w:rsidR="00867CC5" w:rsidRPr="00A8465A">
        <w:rPr>
          <w:rStyle w:val="FontStyle57"/>
          <w:rFonts w:ascii="Bookman Old Style" w:hAnsi="Bookman Old Style"/>
          <w:b/>
          <w:color w:val="auto"/>
          <w:sz w:val="20"/>
          <w:szCs w:val="20"/>
          <w:lang w:val="bg-BG" w:eastAsia="bg-BG"/>
        </w:rPr>
        <w:t xml:space="preserve"> </w:t>
      </w:r>
    </w:p>
    <w:p w:rsidR="00867CC5" w:rsidRPr="00A8465A" w:rsidRDefault="00867CC5" w:rsidP="00A8465A">
      <w:pPr>
        <w:keepLines/>
        <w:numPr>
          <w:ilvl w:val="2"/>
          <w:numId w:val="21"/>
        </w:numPr>
        <w:tabs>
          <w:tab w:val="clear" w:pos="2880"/>
          <w:tab w:val="left" w:pos="0"/>
          <w:tab w:val="left" w:pos="709"/>
        </w:tabs>
        <w:spacing w:beforeLines="90" w:before="216" w:afterLines="90" w:after="216"/>
        <w:ind w:left="0" w:firstLine="0"/>
        <w:jc w:val="both"/>
        <w:rPr>
          <w:rStyle w:val="FontStyle57"/>
          <w:rFonts w:ascii="Bookman Old Style" w:hAnsi="Bookman Old Style"/>
          <w:color w:val="auto"/>
          <w:sz w:val="20"/>
          <w:szCs w:val="20"/>
          <w:lang w:val="bg-BG" w:eastAsia="bg-BG"/>
        </w:rPr>
      </w:pPr>
      <w:r w:rsidRPr="00A8465A">
        <w:rPr>
          <w:rStyle w:val="FontStyle57"/>
          <w:rFonts w:ascii="Bookman Old Style" w:hAnsi="Bookman Old Style"/>
          <w:b/>
          <w:color w:val="auto"/>
          <w:sz w:val="20"/>
          <w:szCs w:val="20"/>
          <w:lang w:val="bg-BG" w:eastAsia="bg-BG"/>
        </w:rPr>
        <w:t>Показател СО</w:t>
      </w:r>
      <w:r w:rsidRPr="00A8465A">
        <w:rPr>
          <w:rStyle w:val="FontStyle57"/>
          <w:rFonts w:ascii="Bookman Old Style" w:hAnsi="Bookman Old Style"/>
          <w:b/>
          <w:color w:val="auto"/>
          <w:sz w:val="20"/>
          <w:szCs w:val="20"/>
          <w:vertAlign w:val="subscript"/>
          <w:lang w:val="bg-BG" w:eastAsia="bg-BG"/>
        </w:rPr>
        <w:t>2</w:t>
      </w:r>
      <w:r w:rsidR="00926BCC" w:rsidRPr="00A8465A">
        <w:rPr>
          <w:rStyle w:val="FontStyle57"/>
          <w:rFonts w:ascii="Bookman Old Style" w:hAnsi="Bookman Old Style"/>
          <w:b/>
          <w:color w:val="auto"/>
          <w:sz w:val="20"/>
          <w:szCs w:val="20"/>
          <w:lang w:val="bg-BG" w:eastAsia="bg-BG"/>
        </w:rPr>
        <w:t xml:space="preserve"> при ремонт на автомобилна гума </w:t>
      </w:r>
      <w:r w:rsidRPr="00A8465A">
        <w:rPr>
          <w:rStyle w:val="FontStyle57"/>
          <w:rFonts w:ascii="Bookman Old Style" w:hAnsi="Bookman Old Style"/>
          <w:b/>
          <w:color w:val="auto"/>
          <w:sz w:val="20"/>
          <w:szCs w:val="20"/>
          <w:lang w:val="bg-BG" w:eastAsia="bg-BG"/>
        </w:rPr>
        <w:t xml:space="preserve"> – „Обща цена за сервизно обслужване </w:t>
      </w:r>
      <w:r w:rsidR="00926BCC" w:rsidRPr="00A8465A">
        <w:rPr>
          <w:rStyle w:val="FontStyle57"/>
          <w:rFonts w:ascii="Bookman Old Style" w:hAnsi="Bookman Old Style"/>
          <w:b/>
          <w:color w:val="auto"/>
          <w:sz w:val="20"/>
          <w:szCs w:val="20"/>
          <w:lang w:val="bg-BG" w:eastAsia="bg-BG"/>
        </w:rPr>
        <w:t xml:space="preserve">при ремонт на автомобилна гума  </w:t>
      </w:r>
      <w:r w:rsidRPr="00A8465A">
        <w:rPr>
          <w:rStyle w:val="FontStyle57"/>
          <w:rFonts w:ascii="Bookman Old Style" w:hAnsi="Bookman Old Style"/>
          <w:b/>
          <w:color w:val="auto"/>
          <w:sz w:val="20"/>
          <w:szCs w:val="20"/>
          <w:lang w:val="bg-BG" w:eastAsia="bg-BG"/>
        </w:rPr>
        <w:t xml:space="preserve">в Ценова таблица </w:t>
      </w:r>
      <w:r w:rsidR="00926BCC" w:rsidRPr="00A8465A">
        <w:rPr>
          <w:rStyle w:val="FontStyle57"/>
          <w:rFonts w:ascii="Bookman Old Style" w:hAnsi="Bookman Old Style"/>
          <w:b/>
          <w:color w:val="auto"/>
          <w:sz w:val="20"/>
          <w:szCs w:val="20"/>
          <w:lang w:val="bg-BG" w:eastAsia="bg-BG"/>
        </w:rPr>
        <w:t>3</w:t>
      </w:r>
      <w:r w:rsidRPr="00A8465A">
        <w:rPr>
          <w:rStyle w:val="FontStyle57"/>
          <w:rFonts w:ascii="Bookman Old Style" w:hAnsi="Bookman Old Style"/>
          <w:b/>
          <w:color w:val="auto"/>
          <w:sz w:val="20"/>
          <w:szCs w:val="20"/>
          <w:lang w:val="bg-BG" w:eastAsia="bg-BG"/>
        </w:rPr>
        <w:t xml:space="preserve">“ </w:t>
      </w:r>
      <w:r w:rsidRPr="00A8465A">
        <w:rPr>
          <w:rFonts w:ascii="Bookman Old Style" w:hAnsi="Bookman Old Style"/>
          <w:color w:val="auto"/>
          <w:sz w:val="20"/>
          <w:szCs w:val="20"/>
          <w:lang w:val="ru-RU" w:eastAsia="en-US"/>
        </w:rPr>
        <w:t xml:space="preserve">с максимална оценка от </w:t>
      </w:r>
      <w:r w:rsidR="000733C0">
        <w:rPr>
          <w:rFonts w:ascii="Bookman Old Style" w:hAnsi="Bookman Old Style"/>
          <w:color w:val="auto"/>
          <w:sz w:val="20"/>
          <w:szCs w:val="20"/>
          <w:lang w:val="ru-RU" w:eastAsia="en-US"/>
        </w:rPr>
        <w:t>2</w:t>
      </w:r>
      <w:r w:rsidR="000733C0" w:rsidRPr="00A8465A">
        <w:rPr>
          <w:rFonts w:ascii="Bookman Old Style" w:hAnsi="Bookman Old Style"/>
          <w:color w:val="auto"/>
          <w:sz w:val="20"/>
          <w:szCs w:val="20"/>
          <w:lang w:val="ru-RU" w:eastAsia="en-US"/>
        </w:rPr>
        <w:t xml:space="preserve"> </w:t>
      </w:r>
      <w:r w:rsidRPr="00A8465A">
        <w:rPr>
          <w:rFonts w:ascii="Bookman Old Style" w:hAnsi="Bookman Old Style"/>
          <w:color w:val="auto"/>
          <w:sz w:val="20"/>
          <w:szCs w:val="20"/>
          <w:lang w:val="ru-RU" w:eastAsia="en-US"/>
        </w:rPr>
        <w:t>точки</w:t>
      </w:r>
      <w:r w:rsidRPr="00A8465A">
        <w:rPr>
          <w:rStyle w:val="FontStyle57"/>
          <w:rFonts w:ascii="Bookman Old Style" w:hAnsi="Bookman Old Style"/>
          <w:color w:val="auto"/>
          <w:sz w:val="20"/>
          <w:szCs w:val="20"/>
          <w:lang w:val="bg-BG" w:eastAsia="bg-BG"/>
        </w:rPr>
        <w:t>. Участникът попълва за всеки един размер автомобилна гума цени за сваляне, качване, демонтаж</w:t>
      </w:r>
      <w:r w:rsidR="00926BCC" w:rsidRPr="00A8465A">
        <w:rPr>
          <w:rStyle w:val="FontStyle57"/>
          <w:rFonts w:ascii="Bookman Old Style" w:hAnsi="Bookman Old Style"/>
          <w:color w:val="auto"/>
          <w:sz w:val="20"/>
          <w:szCs w:val="20"/>
          <w:lang w:val="bg-BG" w:eastAsia="bg-BG"/>
        </w:rPr>
        <w:t>, монтаж</w:t>
      </w:r>
      <w:r w:rsidRPr="00A8465A">
        <w:rPr>
          <w:rStyle w:val="FontStyle57"/>
          <w:rFonts w:ascii="Bookman Old Style" w:hAnsi="Bookman Old Style"/>
          <w:color w:val="auto"/>
          <w:sz w:val="20"/>
          <w:szCs w:val="20"/>
          <w:lang w:val="bg-BG" w:eastAsia="bg-BG"/>
        </w:rPr>
        <w:t xml:space="preserve"> и баланс </w:t>
      </w:r>
      <w:r w:rsidRPr="00A8465A">
        <w:rPr>
          <w:rFonts w:ascii="Bookman Old Style" w:hAnsi="Bookman Old Style" w:cstheme="minorHAnsi"/>
          <w:color w:val="auto"/>
          <w:sz w:val="20"/>
          <w:szCs w:val="20"/>
        </w:rPr>
        <w:t>за ОП 1, и цени за сваляне, качване, демонтаж и монтаж за останалите ОП</w:t>
      </w:r>
      <w:r w:rsidRPr="00A8465A">
        <w:rPr>
          <w:rStyle w:val="FontStyle57"/>
          <w:rFonts w:ascii="Bookman Old Style" w:hAnsi="Bookman Old Style"/>
          <w:color w:val="auto"/>
          <w:sz w:val="20"/>
          <w:szCs w:val="20"/>
          <w:lang w:val="bg-BG" w:eastAsia="bg-BG"/>
        </w:rPr>
        <w:t xml:space="preserve"> при ремонт</w:t>
      </w:r>
      <w:r w:rsidR="00124596">
        <w:rPr>
          <w:rStyle w:val="FontStyle57"/>
          <w:rFonts w:ascii="Bookman Old Style" w:hAnsi="Bookman Old Style"/>
          <w:color w:val="auto"/>
          <w:sz w:val="20"/>
          <w:szCs w:val="20"/>
          <w:lang w:val="bg-BG" w:eastAsia="bg-BG"/>
        </w:rPr>
        <w:t xml:space="preserve"> или подмяна</w:t>
      </w:r>
      <w:r w:rsidRPr="00A8465A">
        <w:rPr>
          <w:rStyle w:val="FontStyle57"/>
          <w:rFonts w:ascii="Bookman Old Style" w:hAnsi="Bookman Old Style"/>
          <w:color w:val="auto"/>
          <w:sz w:val="20"/>
          <w:szCs w:val="20"/>
          <w:lang w:val="bg-BG" w:eastAsia="bg-BG"/>
        </w:rPr>
        <w:t xml:space="preserve"> на </w:t>
      </w:r>
      <w:r w:rsidR="00926BCC" w:rsidRPr="00A8465A">
        <w:rPr>
          <w:rStyle w:val="FontStyle57"/>
          <w:rFonts w:ascii="Bookman Old Style" w:hAnsi="Bookman Old Style"/>
          <w:color w:val="auto"/>
          <w:sz w:val="20"/>
          <w:szCs w:val="20"/>
          <w:lang w:val="bg-BG" w:eastAsia="bg-BG"/>
        </w:rPr>
        <w:t xml:space="preserve">автомобилна </w:t>
      </w:r>
      <w:r w:rsidRPr="00A8465A">
        <w:rPr>
          <w:rStyle w:val="FontStyle57"/>
          <w:rFonts w:ascii="Bookman Old Style" w:hAnsi="Bookman Old Style"/>
          <w:color w:val="auto"/>
          <w:sz w:val="20"/>
          <w:szCs w:val="20"/>
          <w:lang w:val="bg-BG" w:eastAsia="bg-BG"/>
        </w:rPr>
        <w:t>гума</w:t>
      </w:r>
      <w:r w:rsidR="00124596">
        <w:rPr>
          <w:rStyle w:val="FontStyle57"/>
          <w:rFonts w:ascii="Bookman Old Style" w:hAnsi="Bookman Old Style"/>
          <w:color w:val="auto"/>
          <w:sz w:val="20"/>
          <w:szCs w:val="20"/>
          <w:lang w:val="bg-BG" w:eastAsia="bg-BG"/>
        </w:rPr>
        <w:t xml:space="preserve"> </w:t>
      </w:r>
      <w:r w:rsidRPr="00A8465A">
        <w:rPr>
          <w:rStyle w:val="FontStyle57"/>
          <w:rFonts w:ascii="Bookman Old Style" w:hAnsi="Bookman Old Style"/>
          <w:color w:val="auto"/>
          <w:sz w:val="20"/>
          <w:szCs w:val="20"/>
          <w:lang w:val="bg-BG" w:eastAsia="bg-BG"/>
        </w:rPr>
        <w:t xml:space="preserve">. Ако има други разходи при ремонт </w:t>
      </w:r>
      <w:r w:rsidR="00124596">
        <w:rPr>
          <w:rStyle w:val="FontStyle57"/>
          <w:rFonts w:ascii="Bookman Old Style" w:hAnsi="Bookman Old Style"/>
          <w:color w:val="auto"/>
          <w:sz w:val="20"/>
          <w:szCs w:val="20"/>
          <w:lang w:val="bg-BG" w:eastAsia="bg-BG"/>
        </w:rPr>
        <w:t xml:space="preserve">или подмяна </w:t>
      </w:r>
      <w:r w:rsidRPr="00A8465A">
        <w:rPr>
          <w:rStyle w:val="FontStyle57"/>
          <w:rFonts w:ascii="Bookman Old Style" w:hAnsi="Bookman Old Style"/>
          <w:color w:val="auto"/>
          <w:sz w:val="20"/>
          <w:szCs w:val="20"/>
          <w:lang w:val="bg-BG" w:eastAsia="bg-BG"/>
        </w:rPr>
        <w:t>на конкретния размер гума /без разходи за лепенки, пури и други консумативи, които касаят самия ремонт/, участникът трябва да ги попълни в колонка „Други разходи". Цените се събират и се получава обща цена за сервизно обслужване</w:t>
      </w:r>
      <w:r w:rsidR="00926BCC" w:rsidRPr="00A8465A">
        <w:rPr>
          <w:rStyle w:val="FontStyle57"/>
          <w:rFonts w:ascii="Bookman Old Style" w:hAnsi="Bookman Old Style"/>
          <w:color w:val="auto"/>
          <w:sz w:val="20"/>
          <w:szCs w:val="20"/>
          <w:lang w:val="bg-BG" w:eastAsia="bg-BG"/>
        </w:rPr>
        <w:t xml:space="preserve"> </w:t>
      </w:r>
      <w:r w:rsidR="005019F5">
        <w:rPr>
          <w:rStyle w:val="FontStyle57"/>
          <w:rFonts w:ascii="Bookman Old Style" w:hAnsi="Bookman Old Style"/>
          <w:color w:val="auto"/>
          <w:sz w:val="20"/>
          <w:szCs w:val="20"/>
          <w:lang w:val="bg-BG" w:eastAsia="bg-BG"/>
        </w:rPr>
        <w:t>№</w:t>
      </w:r>
      <w:r w:rsidR="00926BCC" w:rsidRPr="00A8465A">
        <w:rPr>
          <w:rStyle w:val="FontStyle57"/>
          <w:rFonts w:ascii="Bookman Old Style" w:hAnsi="Bookman Old Style"/>
          <w:color w:val="auto"/>
          <w:sz w:val="20"/>
          <w:szCs w:val="20"/>
          <w:lang w:val="bg-BG" w:eastAsia="bg-BG"/>
        </w:rPr>
        <w:t>2 – СО</w:t>
      </w:r>
      <w:r w:rsidR="00926BCC" w:rsidRPr="00A8465A">
        <w:rPr>
          <w:rStyle w:val="FontStyle57"/>
          <w:rFonts w:ascii="Bookman Old Style" w:hAnsi="Bookman Old Style"/>
          <w:color w:val="auto"/>
          <w:sz w:val="20"/>
          <w:szCs w:val="20"/>
          <w:vertAlign w:val="subscript"/>
          <w:lang w:val="bg-BG" w:eastAsia="bg-BG"/>
        </w:rPr>
        <w:t>2</w:t>
      </w:r>
      <w:r w:rsidRPr="00A8465A">
        <w:rPr>
          <w:rStyle w:val="FontStyle57"/>
          <w:rFonts w:ascii="Bookman Old Style" w:hAnsi="Bookman Old Style"/>
          <w:color w:val="auto"/>
          <w:sz w:val="20"/>
          <w:szCs w:val="20"/>
          <w:lang w:val="bg-BG" w:eastAsia="bg-BG"/>
        </w:rPr>
        <w:t>. Участникът с най-ниска обща цена за сервизно обслужване</w:t>
      </w:r>
      <w:r w:rsidR="00926BCC" w:rsidRPr="00A8465A">
        <w:rPr>
          <w:rStyle w:val="FontStyle57"/>
          <w:rFonts w:ascii="Bookman Old Style" w:hAnsi="Bookman Old Style"/>
          <w:color w:val="auto"/>
          <w:sz w:val="20"/>
          <w:szCs w:val="20"/>
          <w:lang w:val="bg-BG" w:eastAsia="bg-BG"/>
        </w:rPr>
        <w:t xml:space="preserve"> </w:t>
      </w:r>
      <w:r w:rsidR="005019F5">
        <w:rPr>
          <w:rStyle w:val="FontStyle57"/>
          <w:rFonts w:ascii="Bookman Old Style" w:hAnsi="Bookman Old Style"/>
          <w:color w:val="auto"/>
          <w:sz w:val="20"/>
          <w:szCs w:val="20"/>
          <w:lang w:val="bg-BG" w:eastAsia="bg-BG"/>
        </w:rPr>
        <w:t>№</w:t>
      </w:r>
      <w:r w:rsidR="00926BCC" w:rsidRPr="00A8465A">
        <w:rPr>
          <w:rStyle w:val="FontStyle57"/>
          <w:rFonts w:ascii="Bookman Old Style" w:hAnsi="Bookman Old Style"/>
          <w:color w:val="auto"/>
          <w:sz w:val="20"/>
          <w:szCs w:val="20"/>
          <w:lang w:val="bg-BG" w:eastAsia="bg-BG"/>
        </w:rPr>
        <w:t>2</w:t>
      </w:r>
      <w:r w:rsidRPr="00A8465A">
        <w:rPr>
          <w:rStyle w:val="FontStyle57"/>
          <w:rFonts w:ascii="Bookman Old Style" w:hAnsi="Bookman Old Style"/>
          <w:color w:val="auto"/>
          <w:sz w:val="20"/>
          <w:szCs w:val="20"/>
          <w:lang w:val="bg-BG" w:eastAsia="bg-BG"/>
        </w:rPr>
        <w:t xml:space="preserve">, посочена в Ценова таблица </w:t>
      </w:r>
      <w:r w:rsidR="00926BCC" w:rsidRPr="00A8465A">
        <w:rPr>
          <w:rStyle w:val="FontStyle57"/>
          <w:rFonts w:ascii="Bookman Old Style" w:hAnsi="Bookman Old Style"/>
          <w:color w:val="auto"/>
          <w:sz w:val="20"/>
          <w:szCs w:val="20"/>
          <w:lang w:val="bg-BG" w:eastAsia="bg-BG"/>
        </w:rPr>
        <w:t>3</w:t>
      </w:r>
      <w:r w:rsidRPr="00A8465A">
        <w:rPr>
          <w:rStyle w:val="FontStyle57"/>
          <w:rFonts w:ascii="Bookman Old Style" w:hAnsi="Bookman Old Style"/>
          <w:color w:val="auto"/>
          <w:sz w:val="20"/>
          <w:szCs w:val="20"/>
          <w:lang w:val="bg-BG" w:eastAsia="bg-BG"/>
        </w:rPr>
        <w:t xml:space="preserve"> - получава </w:t>
      </w:r>
      <w:r w:rsidR="000733C0">
        <w:rPr>
          <w:rStyle w:val="FontStyle57"/>
          <w:rFonts w:ascii="Bookman Old Style" w:hAnsi="Bookman Old Style"/>
          <w:color w:val="auto"/>
          <w:sz w:val="20"/>
          <w:szCs w:val="20"/>
          <w:lang w:val="bg-BG" w:eastAsia="bg-BG"/>
        </w:rPr>
        <w:t>2</w:t>
      </w:r>
      <w:r w:rsidR="000733C0" w:rsidRPr="00A8465A">
        <w:rPr>
          <w:rStyle w:val="FontStyle57"/>
          <w:rFonts w:ascii="Bookman Old Style" w:hAnsi="Bookman Old Style"/>
          <w:color w:val="auto"/>
          <w:sz w:val="20"/>
          <w:szCs w:val="20"/>
          <w:lang w:val="bg-BG" w:eastAsia="bg-BG"/>
        </w:rPr>
        <w:t>т</w:t>
      </w:r>
      <w:r w:rsidRPr="00A8465A">
        <w:rPr>
          <w:rStyle w:val="FontStyle57"/>
          <w:rFonts w:ascii="Bookman Old Style" w:hAnsi="Bookman Old Style"/>
          <w:color w:val="auto"/>
          <w:sz w:val="20"/>
          <w:szCs w:val="20"/>
          <w:lang w:val="bg-BG" w:eastAsia="bg-BG"/>
        </w:rPr>
        <w:t xml:space="preserve">. Всички останали оферти се оценяват като най-ниската обща цена за сервизно обслужване се раздели на всяка една от останалите общи цени за сервизно обслужване и полученият резултат се умножи по </w:t>
      </w:r>
      <w:r w:rsidR="000733C0">
        <w:rPr>
          <w:rStyle w:val="FontStyle57"/>
          <w:rFonts w:ascii="Bookman Old Style" w:hAnsi="Bookman Old Style"/>
          <w:color w:val="auto"/>
          <w:sz w:val="20"/>
          <w:szCs w:val="20"/>
          <w:lang w:val="bg-BG" w:eastAsia="bg-BG"/>
        </w:rPr>
        <w:t>2</w:t>
      </w:r>
      <w:r w:rsidRPr="00A8465A">
        <w:rPr>
          <w:rStyle w:val="FontStyle57"/>
          <w:rFonts w:ascii="Bookman Old Style" w:hAnsi="Bookman Old Style"/>
          <w:color w:val="auto"/>
          <w:sz w:val="20"/>
          <w:szCs w:val="20"/>
          <w:lang w:val="bg-BG" w:eastAsia="bg-BG"/>
        </w:rPr>
        <w:t>.</w:t>
      </w:r>
    </w:p>
    <w:p w:rsidR="00C95B27" w:rsidRPr="00A8465A" w:rsidRDefault="00C95B27" w:rsidP="00A8465A">
      <w:pPr>
        <w:keepLines/>
        <w:numPr>
          <w:ilvl w:val="2"/>
          <w:numId w:val="21"/>
        </w:numPr>
        <w:tabs>
          <w:tab w:val="clear" w:pos="2880"/>
          <w:tab w:val="left" w:pos="0"/>
          <w:tab w:val="left" w:pos="709"/>
        </w:tabs>
        <w:spacing w:beforeLines="90" w:before="216" w:afterLines="90" w:after="216"/>
        <w:ind w:left="0" w:firstLine="0"/>
        <w:jc w:val="both"/>
        <w:rPr>
          <w:rStyle w:val="FontStyle57"/>
          <w:rFonts w:ascii="Bookman Old Style" w:hAnsi="Bookman Old Style"/>
          <w:color w:val="auto"/>
          <w:sz w:val="20"/>
          <w:szCs w:val="20"/>
          <w:lang w:val="bg-BG" w:eastAsia="bg-BG"/>
        </w:rPr>
      </w:pPr>
      <w:r w:rsidRPr="00A8465A">
        <w:rPr>
          <w:rStyle w:val="FontStyle57"/>
          <w:rFonts w:ascii="Bookman Old Style" w:hAnsi="Bookman Old Style"/>
          <w:b/>
          <w:color w:val="auto"/>
          <w:sz w:val="20"/>
          <w:szCs w:val="20"/>
          <w:lang w:val="bg-BG" w:eastAsia="bg-BG"/>
        </w:rPr>
        <w:t xml:space="preserve">Показател О - „Оферирана отстъпка в Ценова таблица </w:t>
      </w:r>
      <w:r w:rsidR="00926BCC" w:rsidRPr="00A8465A">
        <w:rPr>
          <w:rStyle w:val="FontStyle57"/>
          <w:rFonts w:ascii="Bookman Old Style" w:hAnsi="Bookman Old Style"/>
          <w:b/>
          <w:color w:val="auto"/>
          <w:sz w:val="20"/>
          <w:szCs w:val="20"/>
          <w:lang w:val="bg-BG" w:eastAsia="bg-BG"/>
        </w:rPr>
        <w:t>4</w:t>
      </w:r>
      <w:r w:rsidRPr="00A8465A">
        <w:rPr>
          <w:rStyle w:val="FontStyle57"/>
          <w:rFonts w:ascii="Bookman Old Style" w:hAnsi="Bookman Old Style"/>
          <w:b/>
          <w:color w:val="auto"/>
          <w:sz w:val="20"/>
          <w:szCs w:val="20"/>
          <w:lang w:val="bg-BG" w:eastAsia="bg-BG"/>
        </w:rPr>
        <w:t xml:space="preserve">“ </w:t>
      </w:r>
      <w:r w:rsidRPr="00A8465A">
        <w:rPr>
          <w:rFonts w:ascii="Bookman Old Style" w:hAnsi="Bookman Old Style"/>
          <w:color w:val="auto"/>
          <w:sz w:val="20"/>
          <w:szCs w:val="20"/>
          <w:lang w:val="ru-RU" w:eastAsia="en-US"/>
        </w:rPr>
        <w:t xml:space="preserve">с максимална оценка от </w:t>
      </w:r>
      <w:r w:rsidR="009E3F6C">
        <w:rPr>
          <w:rFonts w:ascii="Bookman Old Style" w:hAnsi="Bookman Old Style"/>
          <w:color w:val="auto"/>
          <w:sz w:val="20"/>
          <w:szCs w:val="20"/>
          <w:lang w:val="ru-RU" w:eastAsia="en-US"/>
        </w:rPr>
        <w:t>8</w:t>
      </w:r>
      <w:r w:rsidR="009E3F6C" w:rsidRPr="00A8465A">
        <w:rPr>
          <w:rFonts w:ascii="Bookman Old Style" w:hAnsi="Bookman Old Style"/>
          <w:color w:val="auto"/>
          <w:sz w:val="20"/>
          <w:szCs w:val="20"/>
          <w:lang w:val="ru-RU" w:eastAsia="en-US"/>
        </w:rPr>
        <w:t xml:space="preserve"> </w:t>
      </w:r>
      <w:r w:rsidRPr="00A8465A">
        <w:rPr>
          <w:rFonts w:ascii="Bookman Old Style" w:hAnsi="Bookman Old Style"/>
          <w:color w:val="auto"/>
          <w:sz w:val="20"/>
          <w:szCs w:val="20"/>
          <w:lang w:val="ru-RU" w:eastAsia="en-US"/>
        </w:rPr>
        <w:t>точк</w:t>
      </w:r>
      <w:r w:rsidR="004F64DF">
        <w:rPr>
          <w:rFonts w:ascii="Bookman Old Style" w:hAnsi="Bookman Old Style"/>
          <w:color w:val="auto"/>
          <w:sz w:val="20"/>
          <w:szCs w:val="20"/>
          <w:lang w:val="ru-RU" w:eastAsia="en-US"/>
        </w:rPr>
        <w:t>а</w:t>
      </w:r>
      <w:r w:rsidRPr="00A8465A">
        <w:rPr>
          <w:rStyle w:val="FontStyle57"/>
          <w:rFonts w:ascii="Bookman Old Style" w:hAnsi="Bookman Old Style"/>
          <w:color w:val="auto"/>
          <w:sz w:val="20"/>
          <w:szCs w:val="20"/>
          <w:lang w:val="bg-BG" w:eastAsia="bg-BG"/>
        </w:rPr>
        <w:t xml:space="preserve">. Участникът дава на Възложителя процент отстъпка от продажната цена на дребно на всички размери гуми, които не са включени в таблиците. Участникът предложил най-голям процент отстъпка получава максималния брой точки – </w:t>
      </w:r>
      <w:r w:rsidR="009E3F6C">
        <w:rPr>
          <w:rStyle w:val="FontStyle57"/>
          <w:rFonts w:ascii="Bookman Old Style" w:hAnsi="Bookman Old Style"/>
          <w:color w:val="auto"/>
          <w:sz w:val="20"/>
          <w:szCs w:val="20"/>
          <w:lang w:val="bg-BG" w:eastAsia="bg-BG"/>
        </w:rPr>
        <w:t>8</w:t>
      </w:r>
      <w:r w:rsidR="009E3F6C" w:rsidRPr="00A8465A">
        <w:rPr>
          <w:rStyle w:val="FontStyle57"/>
          <w:rFonts w:ascii="Bookman Old Style" w:hAnsi="Bookman Old Style"/>
          <w:color w:val="auto"/>
          <w:sz w:val="20"/>
          <w:szCs w:val="20"/>
          <w:lang w:val="bg-BG" w:eastAsia="bg-BG"/>
        </w:rPr>
        <w:t xml:space="preserve"> </w:t>
      </w:r>
      <w:r w:rsidRPr="00A8465A">
        <w:rPr>
          <w:rStyle w:val="FontStyle57"/>
          <w:rFonts w:ascii="Bookman Old Style" w:hAnsi="Bookman Old Style"/>
          <w:color w:val="auto"/>
          <w:sz w:val="20"/>
          <w:szCs w:val="20"/>
          <w:lang w:val="bg-BG" w:eastAsia="bg-BG"/>
        </w:rPr>
        <w:t xml:space="preserve">т. Всички останали оферти се оценяват като всяка една от останалите отстъпки се раздели на най-високата отстъпка и полученият резултат се умножи по </w:t>
      </w:r>
      <w:r w:rsidR="009E3F6C">
        <w:rPr>
          <w:rStyle w:val="FontStyle57"/>
          <w:rFonts w:ascii="Bookman Old Style" w:hAnsi="Bookman Old Style"/>
          <w:color w:val="auto"/>
          <w:sz w:val="20"/>
          <w:szCs w:val="20"/>
          <w:lang w:val="bg-BG" w:eastAsia="bg-BG"/>
        </w:rPr>
        <w:t>8</w:t>
      </w:r>
      <w:r w:rsidRPr="00A8465A">
        <w:rPr>
          <w:rStyle w:val="FontStyle57"/>
          <w:rFonts w:ascii="Bookman Old Style" w:hAnsi="Bookman Old Style"/>
          <w:color w:val="auto"/>
          <w:sz w:val="20"/>
          <w:szCs w:val="20"/>
          <w:lang w:val="bg-BG" w:eastAsia="bg-BG"/>
        </w:rPr>
        <w:t>.</w:t>
      </w:r>
    </w:p>
    <w:p w:rsidR="00C95B27" w:rsidRPr="00A8465A" w:rsidRDefault="00C95B27" w:rsidP="00A8465A">
      <w:pPr>
        <w:numPr>
          <w:ilvl w:val="2"/>
          <w:numId w:val="21"/>
        </w:numPr>
        <w:tabs>
          <w:tab w:val="clear" w:pos="2880"/>
          <w:tab w:val="left" w:pos="0"/>
          <w:tab w:val="left" w:pos="709"/>
        </w:tabs>
        <w:suppressAutoHyphens w:val="0"/>
        <w:spacing w:beforeLines="90" w:before="216" w:afterLines="90" w:after="216"/>
        <w:ind w:left="0" w:firstLine="0"/>
        <w:jc w:val="both"/>
        <w:rPr>
          <w:rStyle w:val="FontStyle57"/>
          <w:rFonts w:ascii="Bookman Old Style" w:hAnsi="Bookman Old Style"/>
          <w:color w:val="auto"/>
          <w:sz w:val="20"/>
          <w:szCs w:val="20"/>
          <w:lang w:val="bg-BG" w:eastAsia="bg-BG"/>
        </w:rPr>
      </w:pPr>
      <w:r w:rsidRPr="00A8465A">
        <w:rPr>
          <w:rStyle w:val="FontStyle57"/>
          <w:rFonts w:ascii="Bookman Old Style" w:hAnsi="Bookman Old Style"/>
          <w:b/>
          <w:color w:val="auto"/>
          <w:sz w:val="20"/>
          <w:szCs w:val="20"/>
          <w:lang w:val="bg-BG" w:eastAsia="bg-BG"/>
        </w:rPr>
        <w:t>Крайната оценка</w:t>
      </w:r>
      <w:r w:rsidRPr="00A8465A">
        <w:rPr>
          <w:rStyle w:val="FontStyle57"/>
          <w:rFonts w:ascii="Bookman Old Style" w:hAnsi="Bookman Old Style"/>
          <w:color w:val="auto"/>
          <w:sz w:val="20"/>
          <w:szCs w:val="20"/>
          <w:lang w:val="bg-BG" w:eastAsia="bg-BG"/>
        </w:rPr>
        <w:t xml:space="preserve"> на офертите за обособена позиция 4 се получава като се съберат всички оценки по показателите съгласно формулата </w:t>
      </w:r>
      <w:r w:rsidRPr="00A8465A">
        <w:rPr>
          <w:rStyle w:val="FontStyle57"/>
          <w:rFonts w:ascii="Bookman Old Style" w:hAnsi="Bookman Old Style"/>
          <w:b/>
          <w:color w:val="auto"/>
          <w:sz w:val="20"/>
          <w:szCs w:val="20"/>
          <w:lang w:val="bg-BG" w:eastAsia="bg-BG"/>
        </w:rPr>
        <w:t>КО=ЦТ</w:t>
      </w:r>
      <w:r w:rsidRPr="00A8465A">
        <w:rPr>
          <w:rStyle w:val="FontStyle57"/>
          <w:rFonts w:ascii="Bookman Old Style" w:hAnsi="Bookman Old Style"/>
          <w:b/>
          <w:color w:val="auto"/>
          <w:sz w:val="20"/>
          <w:szCs w:val="20"/>
          <w:vertAlign w:val="subscript"/>
          <w:lang w:val="bg-BG" w:eastAsia="bg-BG"/>
        </w:rPr>
        <w:t>1</w:t>
      </w:r>
      <w:r w:rsidRPr="00A8465A">
        <w:rPr>
          <w:rStyle w:val="FontStyle57"/>
          <w:rFonts w:ascii="Bookman Old Style" w:hAnsi="Bookman Old Style"/>
          <w:b/>
          <w:color w:val="auto"/>
          <w:sz w:val="20"/>
          <w:szCs w:val="20"/>
          <w:lang w:val="bg-BG" w:eastAsia="bg-BG"/>
        </w:rPr>
        <w:t>+С0</w:t>
      </w:r>
      <w:r w:rsidR="00203C6A" w:rsidRPr="00643131">
        <w:rPr>
          <w:rStyle w:val="FontStyle57"/>
          <w:rFonts w:ascii="Bookman Old Style" w:hAnsi="Bookman Old Style"/>
          <w:b/>
          <w:color w:val="auto"/>
          <w:sz w:val="20"/>
          <w:szCs w:val="20"/>
          <w:vertAlign w:val="subscript"/>
          <w:lang w:val="bg-BG" w:eastAsia="bg-BG"/>
        </w:rPr>
        <w:t>1</w:t>
      </w:r>
      <w:r w:rsidRPr="00A8465A">
        <w:rPr>
          <w:rStyle w:val="FontStyle57"/>
          <w:rFonts w:ascii="Bookman Old Style" w:hAnsi="Bookman Old Style"/>
          <w:b/>
          <w:color w:val="auto"/>
          <w:sz w:val="20"/>
          <w:szCs w:val="20"/>
          <w:lang w:val="bg-BG" w:eastAsia="bg-BG"/>
        </w:rPr>
        <w:t>+</w:t>
      </w:r>
      <w:r w:rsidR="00203C6A">
        <w:rPr>
          <w:rStyle w:val="FontStyle57"/>
          <w:rFonts w:ascii="Bookman Old Style" w:hAnsi="Bookman Old Style"/>
          <w:b/>
          <w:color w:val="auto"/>
          <w:sz w:val="20"/>
          <w:szCs w:val="20"/>
          <w:lang w:val="bg-BG" w:eastAsia="bg-BG"/>
        </w:rPr>
        <w:t>СО</w:t>
      </w:r>
      <w:r w:rsidR="00203C6A" w:rsidRPr="0029699D">
        <w:rPr>
          <w:rStyle w:val="FontStyle57"/>
          <w:rFonts w:ascii="Bookman Old Style" w:hAnsi="Bookman Old Style"/>
          <w:b/>
          <w:color w:val="auto"/>
          <w:sz w:val="20"/>
          <w:szCs w:val="20"/>
          <w:vertAlign w:val="subscript"/>
          <w:lang w:val="bg-BG" w:eastAsia="bg-BG"/>
        </w:rPr>
        <w:t>2</w:t>
      </w:r>
      <w:r w:rsidR="00203C6A">
        <w:rPr>
          <w:rStyle w:val="FontStyle57"/>
          <w:rFonts w:ascii="Bookman Old Style" w:hAnsi="Bookman Old Style"/>
          <w:b/>
          <w:color w:val="auto"/>
          <w:sz w:val="20"/>
          <w:szCs w:val="20"/>
          <w:lang w:val="bg-BG" w:eastAsia="bg-BG"/>
        </w:rPr>
        <w:t>+</w:t>
      </w:r>
      <w:r w:rsidRPr="00A8465A">
        <w:rPr>
          <w:rStyle w:val="FontStyle57"/>
          <w:rFonts w:ascii="Bookman Old Style" w:hAnsi="Bookman Old Style"/>
          <w:b/>
          <w:color w:val="auto"/>
          <w:sz w:val="20"/>
          <w:szCs w:val="20"/>
          <w:lang w:val="bg-BG" w:eastAsia="bg-BG"/>
        </w:rPr>
        <w:t>0</w:t>
      </w:r>
      <w:r w:rsidRPr="00A8465A">
        <w:rPr>
          <w:rStyle w:val="FontStyle57"/>
          <w:rFonts w:ascii="Bookman Old Style" w:hAnsi="Bookman Old Style"/>
          <w:color w:val="auto"/>
          <w:sz w:val="20"/>
          <w:szCs w:val="20"/>
          <w:lang w:val="bg-BG" w:eastAsia="bg-BG"/>
        </w:rPr>
        <w:t xml:space="preserve">, където максималният възможен резултат е </w:t>
      </w:r>
      <w:r w:rsidR="000733C0">
        <w:rPr>
          <w:rStyle w:val="FontStyle57"/>
          <w:rFonts w:ascii="Bookman Old Style" w:hAnsi="Bookman Old Style"/>
          <w:color w:val="auto"/>
          <w:sz w:val="20"/>
          <w:szCs w:val="20"/>
          <w:lang w:val="bg-BG" w:eastAsia="bg-BG"/>
        </w:rPr>
        <w:t>82</w:t>
      </w:r>
      <w:r w:rsidRPr="00A8465A">
        <w:rPr>
          <w:rStyle w:val="FontStyle57"/>
          <w:rFonts w:ascii="Bookman Old Style" w:hAnsi="Bookman Old Style"/>
          <w:color w:val="auto"/>
          <w:sz w:val="20"/>
          <w:szCs w:val="20"/>
          <w:lang w:val="bg-BG" w:eastAsia="bg-BG"/>
        </w:rPr>
        <w:t>,00 точки.</w:t>
      </w:r>
    </w:p>
    <w:p w:rsidR="00AA7B71" w:rsidRPr="00A8465A" w:rsidRDefault="00AA7B71" w:rsidP="00A8465A">
      <w:pPr>
        <w:numPr>
          <w:ilvl w:val="2"/>
          <w:numId w:val="21"/>
        </w:numPr>
        <w:tabs>
          <w:tab w:val="clear" w:pos="2880"/>
          <w:tab w:val="left" w:pos="0"/>
          <w:tab w:val="left" w:pos="709"/>
        </w:tabs>
        <w:suppressAutoHyphens w:val="0"/>
        <w:spacing w:beforeLines="90" w:before="216" w:afterLines="90" w:after="216"/>
        <w:ind w:left="0" w:firstLine="0"/>
        <w:jc w:val="both"/>
        <w:rPr>
          <w:rStyle w:val="FontStyle57"/>
          <w:rFonts w:ascii="Bookman Old Style" w:hAnsi="Bookman Old Style"/>
          <w:color w:val="auto"/>
          <w:sz w:val="20"/>
          <w:szCs w:val="20"/>
          <w:lang w:val="bg-BG" w:eastAsia="bg-BG"/>
        </w:rPr>
      </w:pPr>
      <w:r w:rsidRPr="00A8465A">
        <w:rPr>
          <w:rStyle w:val="FontStyle57"/>
          <w:rFonts w:ascii="Bookman Old Style" w:hAnsi="Bookman Old Style"/>
          <w:b/>
          <w:color w:val="auto"/>
          <w:sz w:val="20"/>
          <w:szCs w:val="20"/>
          <w:lang w:val="bg-BG" w:eastAsia="bg-BG"/>
        </w:rPr>
        <w:t>Крайната оценка</w:t>
      </w:r>
      <w:r w:rsidRPr="00A8465A">
        <w:rPr>
          <w:rStyle w:val="FontStyle57"/>
          <w:rFonts w:ascii="Bookman Old Style" w:hAnsi="Bookman Old Style"/>
          <w:color w:val="auto"/>
          <w:sz w:val="20"/>
          <w:szCs w:val="20"/>
          <w:lang w:val="bg-BG" w:eastAsia="bg-BG"/>
        </w:rPr>
        <w:t xml:space="preserve"> на офертите за обособените позиции №№1, 2, 3 и 5 се получава като се съберат всички оценки по показателите съгласно формулата </w:t>
      </w:r>
      <w:r w:rsidRPr="00A8465A">
        <w:rPr>
          <w:rStyle w:val="FontStyle57"/>
          <w:rFonts w:ascii="Bookman Old Style" w:hAnsi="Bookman Old Style"/>
          <w:b/>
          <w:color w:val="auto"/>
          <w:sz w:val="20"/>
          <w:szCs w:val="20"/>
          <w:lang w:val="bg-BG" w:eastAsia="bg-BG"/>
        </w:rPr>
        <w:t>КО=</w:t>
      </w:r>
      <w:r w:rsidR="00805F96" w:rsidRPr="00A8465A">
        <w:rPr>
          <w:rStyle w:val="FontStyle57"/>
          <w:rFonts w:ascii="Bookman Old Style" w:hAnsi="Bookman Old Style"/>
          <w:b/>
          <w:color w:val="auto"/>
          <w:sz w:val="20"/>
          <w:szCs w:val="20"/>
          <w:lang w:val="bg-BG" w:eastAsia="bg-BG"/>
        </w:rPr>
        <w:t>РМ</w:t>
      </w:r>
      <w:r w:rsidRPr="00A8465A">
        <w:rPr>
          <w:rStyle w:val="FontStyle57"/>
          <w:rFonts w:ascii="Bookman Old Style" w:hAnsi="Bookman Old Style"/>
          <w:b/>
          <w:color w:val="auto"/>
          <w:sz w:val="20"/>
          <w:szCs w:val="20"/>
          <w:lang w:val="bg-BG" w:eastAsia="bg-BG"/>
        </w:rPr>
        <w:t>+ЦТ</w:t>
      </w:r>
      <w:r w:rsidRPr="00A8465A">
        <w:rPr>
          <w:rStyle w:val="FontStyle57"/>
          <w:rFonts w:ascii="Bookman Old Style" w:hAnsi="Bookman Old Style"/>
          <w:b/>
          <w:color w:val="auto"/>
          <w:sz w:val="20"/>
          <w:szCs w:val="20"/>
          <w:vertAlign w:val="subscript"/>
          <w:lang w:val="bg-BG" w:eastAsia="bg-BG"/>
        </w:rPr>
        <w:t>1</w:t>
      </w:r>
      <w:r w:rsidRPr="00A8465A">
        <w:rPr>
          <w:rStyle w:val="FontStyle57"/>
          <w:rFonts w:ascii="Bookman Old Style" w:hAnsi="Bookman Old Style"/>
          <w:b/>
          <w:color w:val="auto"/>
          <w:sz w:val="20"/>
          <w:szCs w:val="20"/>
          <w:lang w:val="bg-BG" w:eastAsia="bg-BG"/>
        </w:rPr>
        <w:t>+</w:t>
      </w:r>
      <w:r w:rsidR="00203C6A" w:rsidRPr="00203C6A">
        <w:rPr>
          <w:rStyle w:val="FontStyle57"/>
          <w:rFonts w:ascii="Bookman Old Style" w:hAnsi="Bookman Old Style"/>
          <w:b/>
          <w:color w:val="auto"/>
          <w:sz w:val="20"/>
          <w:szCs w:val="20"/>
          <w:lang w:val="bg-BG" w:eastAsia="bg-BG"/>
        </w:rPr>
        <w:t xml:space="preserve"> </w:t>
      </w:r>
      <w:r w:rsidR="00203C6A" w:rsidRPr="00A8465A">
        <w:rPr>
          <w:rStyle w:val="FontStyle57"/>
          <w:rFonts w:ascii="Bookman Old Style" w:hAnsi="Bookman Old Style"/>
          <w:b/>
          <w:color w:val="auto"/>
          <w:sz w:val="20"/>
          <w:szCs w:val="20"/>
          <w:lang w:val="bg-BG" w:eastAsia="bg-BG"/>
        </w:rPr>
        <w:t>С0</w:t>
      </w:r>
      <w:r w:rsidR="00203C6A" w:rsidRPr="00980B69">
        <w:rPr>
          <w:rStyle w:val="FontStyle57"/>
          <w:rFonts w:ascii="Bookman Old Style" w:hAnsi="Bookman Old Style"/>
          <w:b/>
          <w:color w:val="auto"/>
          <w:sz w:val="20"/>
          <w:szCs w:val="20"/>
          <w:vertAlign w:val="subscript"/>
          <w:lang w:val="bg-BG" w:eastAsia="bg-BG"/>
        </w:rPr>
        <w:t>1</w:t>
      </w:r>
      <w:r w:rsidR="00203C6A" w:rsidRPr="00A8465A">
        <w:rPr>
          <w:rStyle w:val="FontStyle57"/>
          <w:rFonts w:ascii="Bookman Old Style" w:hAnsi="Bookman Old Style"/>
          <w:b/>
          <w:color w:val="auto"/>
          <w:sz w:val="20"/>
          <w:szCs w:val="20"/>
          <w:lang w:val="bg-BG" w:eastAsia="bg-BG"/>
        </w:rPr>
        <w:t>+</w:t>
      </w:r>
      <w:r w:rsidR="00203C6A">
        <w:rPr>
          <w:rStyle w:val="FontStyle57"/>
          <w:rFonts w:ascii="Bookman Old Style" w:hAnsi="Bookman Old Style"/>
          <w:b/>
          <w:color w:val="auto"/>
          <w:sz w:val="20"/>
          <w:szCs w:val="20"/>
          <w:lang w:val="bg-BG" w:eastAsia="bg-BG"/>
        </w:rPr>
        <w:t>СО</w:t>
      </w:r>
      <w:r w:rsidR="00203C6A" w:rsidRPr="00980B69">
        <w:rPr>
          <w:rStyle w:val="FontStyle57"/>
          <w:rFonts w:ascii="Bookman Old Style" w:hAnsi="Bookman Old Style"/>
          <w:b/>
          <w:color w:val="auto"/>
          <w:sz w:val="20"/>
          <w:szCs w:val="20"/>
          <w:vertAlign w:val="subscript"/>
          <w:lang w:val="bg-BG" w:eastAsia="bg-BG"/>
        </w:rPr>
        <w:t>2</w:t>
      </w:r>
      <w:r w:rsidRPr="00A8465A">
        <w:rPr>
          <w:rStyle w:val="FontStyle57"/>
          <w:rFonts w:ascii="Bookman Old Style" w:hAnsi="Bookman Old Style"/>
          <w:b/>
          <w:color w:val="auto"/>
          <w:sz w:val="20"/>
          <w:szCs w:val="20"/>
          <w:lang w:val="bg-BG" w:eastAsia="bg-BG"/>
        </w:rPr>
        <w:t>+0</w:t>
      </w:r>
      <w:r w:rsidRPr="00A8465A">
        <w:rPr>
          <w:rStyle w:val="FontStyle57"/>
          <w:rFonts w:ascii="Bookman Old Style" w:hAnsi="Bookman Old Style"/>
          <w:color w:val="auto"/>
          <w:sz w:val="20"/>
          <w:szCs w:val="20"/>
          <w:lang w:val="bg-BG" w:eastAsia="bg-BG"/>
        </w:rPr>
        <w:t xml:space="preserve">, където максималният възможен резултат е </w:t>
      </w:r>
      <w:r w:rsidR="00805F96" w:rsidRPr="00A8465A">
        <w:rPr>
          <w:rStyle w:val="FontStyle57"/>
          <w:rFonts w:ascii="Bookman Old Style" w:hAnsi="Bookman Old Style"/>
          <w:color w:val="auto"/>
          <w:sz w:val="20"/>
          <w:szCs w:val="20"/>
          <w:lang w:val="bg-BG" w:eastAsia="bg-BG"/>
        </w:rPr>
        <w:t>10</w:t>
      </w:r>
      <w:r w:rsidRPr="00A8465A">
        <w:rPr>
          <w:rStyle w:val="FontStyle57"/>
          <w:rFonts w:ascii="Bookman Old Style" w:hAnsi="Bookman Old Style"/>
          <w:color w:val="auto"/>
          <w:sz w:val="20"/>
          <w:szCs w:val="20"/>
          <w:lang w:val="bg-BG" w:eastAsia="bg-BG"/>
        </w:rPr>
        <w:t>0,00 точки.</w:t>
      </w:r>
    </w:p>
    <w:p w:rsidR="00EF3FF5" w:rsidRPr="00A8465A" w:rsidRDefault="00EF3FF5" w:rsidP="00A8465A">
      <w:pPr>
        <w:keepLines/>
        <w:numPr>
          <w:ilvl w:val="1"/>
          <w:numId w:val="21"/>
        </w:numPr>
        <w:tabs>
          <w:tab w:val="clear" w:pos="2880"/>
          <w:tab w:val="left" w:pos="0"/>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Получените резултати от оценката за съответната обособена позиция са единствено за целите на оценката.</w:t>
      </w:r>
    </w:p>
    <w:p w:rsidR="00EF3FF5" w:rsidRPr="00A8465A" w:rsidRDefault="00EF3FF5" w:rsidP="00A8465A">
      <w:pPr>
        <w:keepLines/>
        <w:numPr>
          <w:ilvl w:val="1"/>
          <w:numId w:val="21"/>
        </w:numPr>
        <w:tabs>
          <w:tab w:val="clear" w:pos="2880"/>
          <w:tab w:val="left" w:pos="0"/>
          <w:tab w:val="left" w:pos="709"/>
          <w:tab w:val="left" w:pos="993"/>
          <w:tab w:val="num" w:pos="1985"/>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Участникът, получил най-висока крайна оценка за съответната обособена позиция, ще бъде класиран на първо място и избран за изпълнител на договора</w:t>
      </w:r>
      <w:r w:rsidR="006639DA" w:rsidRPr="00A8465A">
        <w:rPr>
          <w:rFonts w:ascii="Bookman Old Style" w:hAnsi="Bookman Old Style"/>
          <w:bCs/>
          <w:color w:val="auto"/>
          <w:sz w:val="20"/>
          <w:szCs w:val="20"/>
          <w:lang w:val="bg-BG"/>
        </w:rPr>
        <w:t xml:space="preserve"> за тази обособена позиция</w:t>
      </w:r>
      <w:r w:rsidRPr="00A8465A">
        <w:rPr>
          <w:rFonts w:ascii="Bookman Old Style" w:hAnsi="Bookman Old Style"/>
          <w:bCs/>
          <w:color w:val="auto"/>
          <w:sz w:val="20"/>
          <w:szCs w:val="20"/>
          <w:lang w:val="bg-BG"/>
        </w:rPr>
        <w:t>.</w:t>
      </w:r>
    </w:p>
    <w:p w:rsidR="00EF3FF5" w:rsidRPr="00A8465A" w:rsidRDefault="00EF3FF5" w:rsidP="00A8465A">
      <w:pPr>
        <w:keepLines/>
        <w:numPr>
          <w:ilvl w:val="1"/>
          <w:numId w:val="21"/>
        </w:numPr>
        <w:tabs>
          <w:tab w:val="clear" w:pos="2880"/>
          <w:tab w:val="left" w:pos="0"/>
          <w:tab w:val="left" w:pos="709"/>
          <w:tab w:val="left" w:pos="993"/>
          <w:tab w:val="num" w:pos="1985"/>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s="Arial"/>
          <w:color w:val="auto"/>
          <w:sz w:val="20"/>
          <w:szCs w:val="20"/>
          <w:lang w:val="bg-BG"/>
        </w:rPr>
        <w:t>В</w:t>
      </w:r>
      <w:r w:rsidRPr="00A8465A">
        <w:rPr>
          <w:rFonts w:ascii="Bookman Old Style" w:hAnsi="Bookman Old Style"/>
          <w:color w:val="auto"/>
          <w:sz w:val="20"/>
          <w:szCs w:val="20"/>
          <w:lang w:val="bg-BG"/>
        </w:rPr>
        <w:t xml:space="preserve"> случай че на първо място бъдат класирани 2-ма или повече участника за съответната обособена позиция, се </w:t>
      </w:r>
      <w:r w:rsidRPr="00A8465A">
        <w:rPr>
          <w:rFonts w:ascii="Bookman Old Style" w:hAnsi="Bookman Old Style"/>
          <w:bCs/>
          <w:color w:val="auto"/>
          <w:sz w:val="20"/>
          <w:szCs w:val="20"/>
          <w:lang w:val="bg-BG"/>
        </w:rPr>
        <w:t>прилагат</w:t>
      </w:r>
      <w:r w:rsidRPr="00A8465A">
        <w:rPr>
          <w:rFonts w:ascii="Bookman Old Style" w:hAnsi="Bookman Old Style"/>
          <w:color w:val="auto"/>
          <w:sz w:val="20"/>
          <w:szCs w:val="20"/>
          <w:lang w:val="bg-BG"/>
        </w:rPr>
        <w:t xml:space="preserve"> разпоредбите на чл.58 от ППЗОП. </w:t>
      </w:r>
    </w:p>
    <w:p w:rsidR="00EF3FF5" w:rsidRPr="00A8465A" w:rsidRDefault="00EF3FF5" w:rsidP="00A8465A">
      <w:pPr>
        <w:keepLines/>
        <w:numPr>
          <w:ilvl w:val="0"/>
          <w:numId w:val="21"/>
        </w:numPr>
        <w:tabs>
          <w:tab w:val="clear" w:pos="720"/>
          <w:tab w:val="left" w:pos="0"/>
          <w:tab w:val="left" w:pos="709"/>
        </w:tabs>
        <w:suppressAutoHyphens w:val="0"/>
        <w:spacing w:beforeLines="90" w:before="216" w:afterLines="90" w:after="216"/>
        <w:ind w:left="0" w:firstLine="0"/>
        <w:jc w:val="both"/>
        <w:rPr>
          <w:rFonts w:ascii="Bookman Old Style" w:hAnsi="Bookman Old Style"/>
          <w:color w:val="auto"/>
          <w:sz w:val="20"/>
          <w:szCs w:val="20"/>
          <w:lang w:val="bg-BG"/>
        </w:rPr>
      </w:pPr>
      <w:r w:rsidRPr="00A8465A">
        <w:rPr>
          <w:rFonts w:ascii="Bookman Old Style" w:hAnsi="Bookman Old Style"/>
          <w:color w:val="auto"/>
          <w:sz w:val="20"/>
          <w:szCs w:val="20"/>
          <w:lang w:val="bg-BG"/>
        </w:rPr>
        <w:t xml:space="preserve">Процедурата приключва с решение за определяне на изпълнител по договора </w:t>
      </w:r>
      <w:r w:rsidRPr="00A8465A">
        <w:rPr>
          <w:rFonts w:ascii="Bookman Old Style" w:hAnsi="Bookman Old Style"/>
          <w:bCs/>
          <w:color w:val="auto"/>
          <w:sz w:val="20"/>
          <w:szCs w:val="20"/>
          <w:lang w:val="bg-BG"/>
        </w:rPr>
        <w:t>или</w:t>
      </w:r>
      <w:r w:rsidRPr="00A8465A">
        <w:rPr>
          <w:rFonts w:ascii="Bookman Old Style" w:hAnsi="Bookman Old Style"/>
          <w:color w:val="auto"/>
          <w:sz w:val="20"/>
          <w:szCs w:val="20"/>
          <w:lang w:val="bg-BG"/>
        </w:rPr>
        <w:t xml:space="preserve"> решение за прекратяване на процедурата.</w:t>
      </w:r>
    </w:p>
    <w:p w:rsidR="0069474F" w:rsidRPr="00A8465A" w:rsidRDefault="0069474F" w:rsidP="00A8465A">
      <w:pPr>
        <w:keepLines/>
        <w:numPr>
          <w:ilvl w:val="0"/>
          <w:numId w:val="21"/>
        </w:numPr>
        <w:tabs>
          <w:tab w:val="clear" w:pos="720"/>
          <w:tab w:val="left" w:pos="0"/>
          <w:tab w:val="left" w:pos="709"/>
        </w:tabs>
        <w:suppressAutoHyphens w:val="0"/>
        <w:spacing w:beforeLines="90" w:before="216" w:afterLines="90" w:after="216"/>
        <w:ind w:left="0" w:firstLine="0"/>
        <w:jc w:val="both"/>
        <w:rPr>
          <w:rStyle w:val="ala101"/>
          <w:rFonts w:ascii="Bookman Old Style" w:hAnsi="Bookman Old Style"/>
          <w:color w:val="auto"/>
          <w:sz w:val="20"/>
          <w:szCs w:val="20"/>
          <w:lang w:val="bg-BG"/>
        </w:rPr>
      </w:pPr>
      <w:r w:rsidRPr="00A8465A">
        <w:rPr>
          <w:rStyle w:val="ala101"/>
          <w:rFonts w:ascii="Bookman Old Style" w:hAnsi="Bookman Old Style" w:cs="Tahoma"/>
          <w:b/>
          <w:color w:val="auto"/>
          <w:sz w:val="20"/>
          <w:szCs w:val="20"/>
          <w:lang w:val="bg-BG"/>
        </w:rPr>
        <w:t>Изисквани документи от участника, определен за изпълнител преди подписване на договора</w:t>
      </w:r>
      <w:r w:rsidRPr="00A8465A">
        <w:rPr>
          <w:rStyle w:val="ala101"/>
          <w:rFonts w:ascii="Bookman Old Style" w:hAnsi="Bookman Old Style" w:cs="Tahoma"/>
          <w:color w:val="auto"/>
          <w:sz w:val="20"/>
          <w:szCs w:val="20"/>
          <w:lang w:val="bg-BG"/>
        </w:rPr>
        <w:t xml:space="preserve">: </w:t>
      </w:r>
    </w:p>
    <w:p w:rsidR="0069474F" w:rsidRPr="00A8465A" w:rsidRDefault="0069474F" w:rsidP="00A8465A">
      <w:pPr>
        <w:keepLines/>
        <w:numPr>
          <w:ilvl w:val="1"/>
          <w:numId w:val="21"/>
        </w:numPr>
        <w:tabs>
          <w:tab w:val="clear" w:pos="2880"/>
          <w:tab w:val="left" w:pos="0"/>
          <w:tab w:val="left" w:pos="709"/>
          <w:tab w:val="left" w:pos="993"/>
          <w:tab w:val="num" w:pos="1985"/>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актуални документи, удостоверяващи липсата на основанията за отстраняване от процедурата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69474F" w:rsidRPr="00A8465A" w:rsidRDefault="0069474F" w:rsidP="00A8465A">
      <w:pPr>
        <w:tabs>
          <w:tab w:val="left" w:pos="0"/>
          <w:tab w:val="left" w:pos="709"/>
        </w:tabs>
        <w:spacing w:beforeLines="90" w:before="216" w:afterLines="90" w:after="216"/>
        <w:jc w:val="both"/>
        <w:rPr>
          <w:rFonts w:ascii="Bookman Old Style" w:hAnsi="Bookman Old Style"/>
          <w:color w:val="auto"/>
          <w:sz w:val="20"/>
          <w:szCs w:val="20"/>
          <w:lang w:val="bg-BG"/>
        </w:rPr>
      </w:pPr>
      <w:r w:rsidRPr="00A8465A">
        <w:rPr>
          <w:rStyle w:val="alcapt2"/>
          <w:rFonts w:ascii="Bookman Old Style" w:hAnsi="Bookman Old Style" w:cs="Tahoma"/>
          <w:color w:val="auto"/>
          <w:sz w:val="20"/>
          <w:szCs w:val="20"/>
          <w:lang w:val="bg-BG"/>
        </w:rPr>
        <w:t xml:space="preserve">- </w:t>
      </w:r>
      <w:r w:rsidRPr="00A8465A">
        <w:rPr>
          <w:rFonts w:ascii="Bookman Old Style" w:hAnsi="Bookman Old Style" w:cs="Tahoma"/>
          <w:color w:val="auto"/>
          <w:sz w:val="20"/>
          <w:szCs w:val="20"/>
          <w:lang w:val="bg-BG"/>
        </w:rPr>
        <w:t xml:space="preserve">за обстоятелствата по чл. 54, ал. 1, т. 1 ЗОП - свидетелство за съдимост; </w:t>
      </w:r>
    </w:p>
    <w:p w:rsidR="0069474F" w:rsidRDefault="0069474F"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Style w:val="alcapt2"/>
          <w:rFonts w:ascii="Bookman Old Style" w:hAnsi="Bookman Old Style" w:cs="Tahoma"/>
          <w:color w:val="auto"/>
          <w:sz w:val="20"/>
          <w:szCs w:val="20"/>
          <w:lang w:val="bg-BG"/>
        </w:rPr>
        <w:t>-</w:t>
      </w:r>
      <w:r w:rsidRPr="00A8465A">
        <w:rPr>
          <w:rFonts w:ascii="Bookman Old Style" w:hAnsi="Bookman Old Style" w:cs="Tahoma"/>
          <w:color w:val="auto"/>
          <w:sz w:val="20"/>
          <w:szCs w:val="20"/>
          <w:lang w:val="bg-BG"/>
        </w:rPr>
        <w:t xml:space="preserve"> за обстоятелството по чл. 54, ал. 1, т. 3 ЗОП - удостоверение от органите по приходите от общин</w:t>
      </w:r>
      <w:r w:rsidR="00BF226F">
        <w:rPr>
          <w:rFonts w:ascii="Bookman Old Style" w:hAnsi="Bookman Old Style" w:cs="Tahoma"/>
          <w:color w:val="auto"/>
          <w:sz w:val="20"/>
          <w:szCs w:val="20"/>
          <w:lang w:val="bg-BG"/>
        </w:rPr>
        <w:t>а</w:t>
      </w:r>
      <w:r w:rsidRPr="00A8465A">
        <w:rPr>
          <w:rFonts w:ascii="Bookman Old Style" w:hAnsi="Bookman Old Style" w:cs="Tahoma"/>
          <w:color w:val="auto"/>
          <w:sz w:val="20"/>
          <w:szCs w:val="20"/>
          <w:lang w:val="bg-BG"/>
        </w:rPr>
        <w:t>т</w:t>
      </w:r>
      <w:r w:rsidR="00BF226F">
        <w:rPr>
          <w:rFonts w:ascii="Bookman Old Style" w:hAnsi="Bookman Old Style" w:cs="Tahoma"/>
          <w:color w:val="auto"/>
          <w:sz w:val="20"/>
          <w:szCs w:val="20"/>
          <w:lang w:val="bg-BG"/>
        </w:rPr>
        <w:t>а</w:t>
      </w:r>
      <w:r w:rsidRPr="00A8465A">
        <w:rPr>
          <w:rFonts w:ascii="Bookman Old Style" w:hAnsi="Bookman Old Style" w:cs="Tahoma"/>
          <w:color w:val="auto"/>
          <w:sz w:val="20"/>
          <w:szCs w:val="20"/>
          <w:lang w:val="bg-BG"/>
        </w:rPr>
        <w:t xml:space="preserve"> по седалището на участника; </w:t>
      </w:r>
    </w:p>
    <w:p w:rsidR="00BF226F" w:rsidRPr="00BF226F" w:rsidRDefault="00BF226F" w:rsidP="00BF226F">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BF226F">
        <w:rPr>
          <w:rFonts w:ascii="Bookman Old Style" w:hAnsi="Bookman Old Style" w:cs="Tahoma"/>
          <w:i/>
          <w:iCs/>
          <w:color w:val="auto"/>
          <w:sz w:val="20"/>
          <w:szCs w:val="20"/>
          <w:lang w:val="bg-BG"/>
        </w:rPr>
        <w:t>-</w:t>
      </w:r>
      <w:r w:rsidRPr="00BF226F">
        <w:rPr>
          <w:rFonts w:ascii="Bookman Old Style" w:hAnsi="Bookman Old Style" w:cs="Tahoma"/>
          <w:color w:val="auto"/>
          <w:sz w:val="20"/>
          <w:szCs w:val="20"/>
          <w:lang w:val="bg-BG"/>
        </w:rPr>
        <w:t xml:space="preserve"> за обстоятелството по чл. 54, ал. 1, т. 3 ЗОП - удостоверени</w:t>
      </w:r>
      <w:r>
        <w:rPr>
          <w:rFonts w:ascii="Bookman Old Style" w:hAnsi="Bookman Old Style" w:cs="Tahoma"/>
          <w:color w:val="auto"/>
          <w:sz w:val="20"/>
          <w:szCs w:val="20"/>
          <w:lang w:val="bg-BG"/>
        </w:rPr>
        <w:t>е</w:t>
      </w:r>
      <w:r w:rsidRPr="00BF226F">
        <w:rPr>
          <w:rFonts w:ascii="Bookman Old Style" w:hAnsi="Bookman Old Style" w:cs="Tahoma"/>
          <w:color w:val="auto"/>
          <w:sz w:val="20"/>
          <w:szCs w:val="20"/>
          <w:lang w:val="bg-BG"/>
        </w:rPr>
        <w:t xml:space="preserve"> от общин</w:t>
      </w:r>
      <w:r>
        <w:rPr>
          <w:rFonts w:ascii="Bookman Old Style" w:hAnsi="Bookman Old Style" w:cs="Tahoma"/>
          <w:color w:val="auto"/>
          <w:sz w:val="20"/>
          <w:szCs w:val="20"/>
          <w:lang w:val="bg-BG"/>
        </w:rPr>
        <w:t>а</w:t>
      </w:r>
      <w:r w:rsidRPr="00BF226F">
        <w:rPr>
          <w:rFonts w:ascii="Bookman Old Style" w:hAnsi="Bookman Old Style" w:cs="Tahoma"/>
          <w:color w:val="auto"/>
          <w:sz w:val="20"/>
          <w:szCs w:val="20"/>
          <w:lang w:val="bg-BG"/>
        </w:rPr>
        <w:t>т</w:t>
      </w:r>
      <w:r>
        <w:rPr>
          <w:rFonts w:ascii="Bookman Old Style" w:hAnsi="Bookman Old Style" w:cs="Tahoma"/>
          <w:color w:val="auto"/>
          <w:sz w:val="20"/>
          <w:szCs w:val="20"/>
          <w:lang w:val="bg-BG"/>
        </w:rPr>
        <w:t>а</w:t>
      </w:r>
      <w:r w:rsidRPr="00BF226F">
        <w:rPr>
          <w:rFonts w:ascii="Bookman Old Style" w:hAnsi="Bookman Old Style" w:cs="Tahoma"/>
          <w:color w:val="auto"/>
          <w:sz w:val="20"/>
          <w:szCs w:val="20"/>
          <w:lang w:val="bg-BG"/>
        </w:rPr>
        <w:t xml:space="preserve"> по седалището на участника; </w:t>
      </w:r>
    </w:p>
    <w:p w:rsidR="00BF226F" w:rsidRPr="00BF226F" w:rsidRDefault="00BF226F" w:rsidP="00BF226F">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BF226F">
        <w:rPr>
          <w:rFonts w:ascii="Bookman Old Style" w:hAnsi="Bookman Old Style" w:cs="Tahoma"/>
          <w:i/>
          <w:iCs/>
          <w:color w:val="auto"/>
          <w:sz w:val="20"/>
          <w:szCs w:val="20"/>
          <w:lang w:val="bg-BG"/>
        </w:rPr>
        <w:t>-</w:t>
      </w:r>
      <w:r w:rsidRPr="00BF226F">
        <w:rPr>
          <w:rFonts w:ascii="Bookman Old Style" w:hAnsi="Bookman Old Style" w:cs="Tahoma"/>
          <w:color w:val="auto"/>
          <w:sz w:val="20"/>
          <w:szCs w:val="20"/>
          <w:lang w:val="bg-BG"/>
        </w:rPr>
        <w:t xml:space="preserve"> за обстоятелството по чл. 54, ал. 1, т. 3 ЗОП - удостоверени</w:t>
      </w:r>
      <w:r>
        <w:rPr>
          <w:rFonts w:ascii="Bookman Old Style" w:hAnsi="Bookman Old Style" w:cs="Tahoma"/>
          <w:color w:val="auto"/>
          <w:sz w:val="20"/>
          <w:szCs w:val="20"/>
          <w:lang w:val="bg-BG"/>
        </w:rPr>
        <w:t>е</w:t>
      </w:r>
      <w:r w:rsidRPr="00BF226F">
        <w:rPr>
          <w:rFonts w:ascii="Bookman Old Style" w:hAnsi="Bookman Old Style" w:cs="Tahoma"/>
          <w:color w:val="auto"/>
          <w:sz w:val="20"/>
          <w:szCs w:val="20"/>
          <w:lang w:val="bg-BG"/>
        </w:rPr>
        <w:t xml:space="preserve"> от общин</w:t>
      </w:r>
      <w:r>
        <w:rPr>
          <w:rFonts w:ascii="Bookman Old Style" w:hAnsi="Bookman Old Style" w:cs="Tahoma"/>
          <w:color w:val="auto"/>
          <w:sz w:val="20"/>
          <w:szCs w:val="20"/>
          <w:lang w:val="bg-BG"/>
        </w:rPr>
        <w:t>а</w:t>
      </w:r>
      <w:r w:rsidRPr="00BF226F">
        <w:rPr>
          <w:rFonts w:ascii="Bookman Old Style" w:hAnsi="Bookman Old Style" w:cs="Tahoma"/>
          <w:color w:val="auto"/>
          <w:sz w:val="20"/>
          <w:szCs w:val="20"/>
          <w:lang w:val="bg-BG"/>
        </w:rPr>
        <w:t>т</w:t>
      </w:r>
      <w:r>
        <w:rPr>
          <w:rFonts w:ascii="Bookman Old Style" w:hAnsi="Bookman Old Style" w:cs="Tahoma"/>
          <w:color w:val="auto"/>
          <w:sz w:val="20"/>
          <w:szCs w:val="20"/>
          <w:lang w:val="bg-BG"/>
        </w:rPr>
        <w:t>а</w:t>
      </w:r>
      <w:r w:rsidRPr="00BF226F">
        <w:rPr>
          <w:rFonts w:ascii="Bookman Old Style" w:hAnsi="Bookman Old Style" w:cs="Tahoma"/>
          <w:color w:val="auto"/>
          <w:sz w:val="20"/>
          <w:szCs w:val="20"/>
          <w:lang w:val="bg-BG"/>
        </w:rPr>
        <w:t xml:space="preserve"> по седалището на възложителя; </w:t>
      </w:r>
    </w:p>
    <w:p w:rsidR="0069474F" w:rsidRPr="00A8465A" w:rsidRDefault="0069474F"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Style w:val="alcapt2"/>
          <w:rFonts w:ascii="Bookman Old Style" w:hAnsi="Bookman Old Style" w:cs="Tahoma"/>
          <w:color w:val="auto"/>
          <w:sz w:val="20"/>
          <w:szCs w:val="20"/>
          <w:lang w:val="bg-BG"/>
        </w:rPr>
        <w:t>-</w:t>
      </w:r>
      <w:r w:rsidRPr="00A8465A">
        <w:rPr>
          <w:rFonts w:ascii="Bookman Old Style" w:hAnsi="Bookman Old Style" w:cs="Tahoma"/>
          <w:color w:val="auto"/>
          <w:sz w:val="20"/>
          <w:szCs w:val="20"/>
          <w:lang w:val="bg-BG"/>
        </w:rPr>
        <w:t xml:space="preserve"> за обстоятелството по чл. 54, ал. 1, т. 6 ЗОП - удостоверение от органите на Изпълнителна агенция „Главна инспекция по труда"; </w:t>
      </w:r>
    </w:p>
    <w:p w:rsidR="0069474F" w:rsidRPr="00A8465A" w:rsidRDefault="0069474F"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Style w:val="alcapt2"/>
          <w:rFonts w:ascii="Bookman Old Style" w:hAnsi="Bookman Old Style" w:cs="Tahoma"/>
          <w:color w:val="auto"/>
          <w:sz w:val="20"/>
          <w:szCs w:val="20"/>
          <w:lang w:val="bg-BG"/>
        </w:rPr>
        <w:t>-</w:t>
      </w:r>
      <w:r w:rsidRPr="00A8465A">
        <w:rPr>
          <w:rFonts w:ascii="Bookman Old Style" w:hAnsi="Bookman Old Style" w:cs="Tahoma"/>
          <w:color w:val="auto"/>
          <w:sz w:val="20"/>
          <w:szCs w:val="20"/>
          <w:lang w:val="bg-BG"/>
        </w:rPr>
        <w:t xml:space="preserve"> за обстоятелствата по чл. 55, ал. 1, т. 1 ЗОП - удостоверение, издадено от Агенцията по вписванията. </w:t>
      </w:r>
    </w:p>
    <w:p w:rsidR="0069474F" w:rsidRPr="00A8465A" w:rsidRDefault="0069474F"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в удостоверението по чл.58,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rsidR="0069474F" w:rsidRPr="00A8465A" w:rsidRDefault="0069474F"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участникът, избран за изпълнител, е чуждестранно лице, той представя съответния документ по чл. 58, ал. 1 ЗОП, издаден от компетентен орган, съгласно законодателството на държавата, в която участникът е установен. </w:t>
      </w:r>
    </w:p>
    <w:p w:rsidR="0069474F" w:rsidRPr="00A8465A" w:rsidRDefault="0069474F"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rsidR="0069474F" w:rsidRPr="00A8465A" w:rsidRDefault="0069474F" w:rsidP="00A8465A">
      <w:pPr>
        <w:tabs>
          <w:tab w:val="left" w:pos="0"/>
          <w:tab w:val="left" w:pos="709"/>
        </w:tabs>
        <w:spacing w:beforeLines="90" w:before="216" w:afterLines="90" w:after="216"/>
        <w:jc w:val="both"/>
        <w:rPr>
          <w:rFonts w:ascii="Bookman Old Style" w:hAnsi="Bookman Old Style" w:cs="Tahoma"/>
          <w:color w:val="auto"/>
          <w:sz w:val="20"/>
          <w:szCs w:val="20"/>
          <w:lang w:val="bg-BG"/>
        </w:rPr>
      </w:pPr>
      <w:r w:rsidRPr="00A8465A">
        <w:rPr>
          <w:rFonts w:ascii="Bookman Old Style" w:hAnsi="Bookman Old Style" w:cs="Tahoma"/>
          <w:color w:val="auto"/>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rsidR="0069474F" w:rsidRPr="00A8465A" w:rsidRDefault="0069474F" w:rsidP="00A8465A">
      <w:pPr>
        <w:keepLines/>
        <w:numPr>
          <w:ilvl w:val="1"/>
          <w:numId w:val="21"/>
        </w:numPr>
        <w:tabs>
          <w:tab w:val="clear" w:pos="2880"/>
          <w:tab w:val="left" w:pos="0"/>
          <w:tab w:val="left" w:pos="709"/>
          <w:tab w:val="left" w:pos="993"/>
          <w:tab w:val="num" w:pos="1985"/>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DD26DB" w:rsidRDefault="0069474F" w:rsidP="00A8465A">
      <w:pPr>
        <w:keepLines/>
        <w:numPr>
          <w:ilvl w:val="1"/>
          <w:numId w:val="21"/>
        </w:numPr>
        <w:tabs>
          <w:tab w:val="clear" w:pos="2880"/>
          <w:tab w:val="left" w:pos="0"/>
          <w:tab w:val="left" w:pos="709"/>
          <w:tab w:val="left" w:pos="993"/>
          <w:tab w:val="num" w:pos="1985"/>
        </w:tabs>
        <w:suppressAutoHyphens w:val="0"/>
        <w:spacing w:beforeLines="90" w:before="216" w:afterLines="90" w:after="216"/>
        <w:ind w:left="0" w:firstLine="0"/>
        <w:jc w:val="both"/>
        <w:rPr>
          <w:rFonts w:ascii="Bookman Old Style" w:hAnsi="Bookman Old Style"/>
          <w:bCs/>
          <w:color w:val="auto"/>
          <w:sz w:val="20"/>
          <w:szCs w:val="20"/>
          <w:lang w:val="bg-BG"/>
        </w:rPr>
        <w:sectPr w:rsidR="00DD26DB" w:rsidSect="00B21E36">
          <w:headerReference w:type="default" r:id="rId21"/>
          <w:footnotePr>
            <w:pos w:val="beneathText"/>
          </w:footnotePr>
          <w:pgSz w:w="11905" w:h="16837"/>
          <w:pgMar w:top="1440" w:right="1134" w:bottom="1134" w:left="1440" w:header="709" w:footer="258" w:gutter="0"/>
          <w:cols w:space="708"/>
          <w:vAlign w:val="both"/>
          <w:docGrid w:linePitch="360"/>
        </w:sectPr>
      </w:pPr>
      <w:r w:rsidRPr="00A8465A">
        <w:rPr>
          <w:rFonts w:ascii="Bookman Old Style" w:hAnsi="Bookman Old Style"/>
          <w:bCs/>
          <w:color w:val="auto"/>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 </w:t>
      </w:r>
    </w:p>
    <w:p w:rsidR="0069474F" w:rsidRPr="00A8465A" w:rsidRDefault="0069474F" w:rsidP="00A8465A">
      <w:pPr>
        <w:keepLines/>
        <w:numPr>
          <w:ilvl w:val="1"/>
          <w:numId w:val="21"/>
        </w:numPr>
        <w:tabs>
          <w:tab w:val="clear" w:pos="2880"/>
          <w:tab w:val="left" w:pos="0"/>
          <w:tab w:val="left" w:pos="709"/>
          <w:tab w:val="left" w:pos="993"/>
          <w:tab w:val="num" w:pos="1985"/>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определената гаранция за изпълнение на договора;</w:t>
      </w:r>
    </w:p>
    <w:p w:rsidR="0069474F" w:rsidRPr="00A8465A" w:rsidRDefault="0069474F" w:rsidP="00A8465A">
      <w:pPr>
        <w:keepLines/>
        <w:numPr>
          <w:ilvl w:val="1"/>
          <w:numId w:val="21"/>
        </w:numPr>
        <w:tabs>
          <w:tab w:val="clear" w:pos="2880"/>
          <w:tab w:val="left" w:pos="0"/>
          <w:tab w:val="left" w:pos="709"/>
          <w:tab w:val="left" w:pos="993"/>
          <w:tab w:val="num" w:pos="1985"/>
        </w:tabs>
        <w:suppressAutoHyphens w:val="0"/>
        <w:spacing w:beforeLines="90" w:before="216" w:afterLines="90" w:after="216"/>
        <w:ind w:left="0" w:firstLine="0"/>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 xml:space="preserve">Договорът не се подписва с участник, който не е извършил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rsidR="0069474F" w:rsidRPr="00A8465A" w:rsidRDefault="0069474F" w:rsidP="00A8465A">
      <w:pPr>
        <w:keepLines/>
        <w:tabs>
          <w:tab w:val="left" w:pos="0"/>
          <w:tab w:val="left" w:pos="709"/>
        </w:tabs>
        <w:spacing w:beforeLines="90" w:before="216" w:afterLines="90" w:after="216"/>
        <w:jc w:val="both"/>
        <w:rPr>
          <w:rFonts w:ascii="Bookman Old Style" w:hAnsi="Bookman Old Style"/>
          <w:bCs/>
          <w:color w:val="auto"/>
          <w:sz w:val="20"/>
          <w:szCs w:val="20"/>
          <w:lang w:val="bg-BG"/>
        </w:rPr>
      </w:pPr>
      <w:r w:rsidRPr="00A8465A">
        <w:rPr>
          <w:rFonts w:ascii="Bookman Old Style" w:hAnsi="Bookman Old Style"/>
          <w:bCs/>
          <w:color w:val="auto"/>
          <w:sz w:val="20"/>
          <w:szCs w:val="20"/>
          <w:lang w:val="bg-BG"/>
        </w:rPr>
        <w:t>Документите се представят и за подизпълнителите и третите лица, ако има такива.</w:t>
      </w:r>
    </w:p>
    <w:p w:rsidR="00EF3FF5" w:rsidRPr="00A8465A" w:rsidRDefault="00EF3FF5" w:rsidP="00A8465A">
      <w:pPr>
        <w:keepLines/>
        <w:numPr>
          <w:ilvl w:val="0"/>
          <w:numId w:val="21"/>
        </w:numPr>
        <w:tabs>
          <w:tab w:val="clear" w:pos="720"/>
          <w:tab w:val="left" w:pos="0"/>
          <w:tab w:val="left" w:pos="709"/>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Възложителят не дължи възстановяване на разходите, направени от Участник, </w:t>
      </w:r>
      <w:r w:rsidRPr="00A8465A">
        <w:rPr>
          <w:rFonts w:ascii="Bookman Old Style" w:hAnsi="Bookman Old Style"/>
          <w:bCs/>
          <w:color w:val="auto"/>
          <w:sz w:val="20"/>
          <w:szCs w:val="20"/>
          <w:lang w:val="bg-BG"/>
        </w:rPr>
        <w:t>във</w:t>
      </w:r>
      <w:r w:rsidRPr="00A8465A">
        <w:rPr>
          <w:rFonts w:ascii="Bookman Old Style" w:hAnsi="Bookman Old Style" w:cs="Arial"/>
          <w:color w:val="auto"/>
          <w:sz w:val="20"/>
          <w:szCs w:val="20"/>
          <w:lang w:val="bg-BG"/>
        </w:rPr>
        <w:t xml:space="preserve"> връзка с участието му по настоящата процедура.</w:t>
      </w:r>
    </w:p>
    <w:p w:rsidR="00EF3FF5" w:rsidRPr="00A8465A" w:rsidRDefault="00EF3FF5" w:rsidP="00A8465A">
      <w:pPr>
        <w:keepLines/>
        <w:numPr>
          <w:ilvl w:val="0"/>
          <w:numId w:val="21"/>
        </w:numPr>
        <w:tabs>
          <w:tab w:val="clear" w:pos="720"/>
          <w:tab w:val="left" w:pos="0"/>
          <w:tab w:val="left" w:pos="709"/>
        </w:tabs>
        <w:suppressAutoHyphens w:val="0"/>
        <w:spacing w:beforeLines="90" w:before="216" w:afterLines="90" w:after="216"/>
        <w:ind w:left="0" w:firstLine="0"/>
        <w:jc w:val="both"/>
        <w:rPr>
          <w:rFonts w:ascii="Bookman Old Style" w:hAnsi="Bookman Old Style" w:cs="Arial"/>
          <w:color w:val="auto"/>
          <w:sz w:val="20"/>
          <w:szCs w:val="20"/>
          <w:lang w:val="bg-BG"/>
        </w:rPr>
      </w:pPr>
      <w:r w:rsidRPr="00A8465A">
        <w:rPr>
          <w:rFonts w:ascii="Bookman Old Style" w:hAnsi="Bookman Old Style" w:cs="Arial"/>
          <w:color w:val="auto"/>
          <w:sz w:val="20"/>
          <w:szCs w:val="20"/>
          <w:lang w:val="bg-BG"/>
        </w:rPr>
        <w:t xml:space="preserve">По неуредените въпроси от настоящата документация ще се прилагат </w:t>
      </w:r>
      <w:r w:rsidRPr="00A8465A">
        <w:rPr>
          <w:rFonts w:ascii="Bookman Old Style" w:hAnsi="Bookman Old Style"/>
          <w:bCs/>
          <w:color w:val="auto"/>
          <w:sz w:val="20"/>
          <w:szCs w:val="20"/>
          <w:lang w:val="bg-BG"/>
        </w:rPr>
        <w:t>разпоредбите</w:t>
      </w:r>
      <w:r w:rsidRPr="00A8465A">
        <w:rPr>
          <w:rFonts w:ascii="Bookman Old Style" w:hAnsi="Bookman Old Style" w:cs="Arial"/>
          <w:color w:val="auto"/>
          <w:sz w:val="20"/>
          <w:szCs w:val="20"/>
          <w:lang w:val="bg-BG"/>
        </w:rPr>
        <w:t xml:space="preserve"> на Закона за обществените поръчки, Правилника за прилагана на Закона за обществените поръчки и действащото българско законодателство.</w:t>
      </w:r>
    </w:p>
    <w:p w:rsidR="005668CD" w:rsidRPr="00A8465A" w:rsidRDefault="005668CD" w:rsidP="00346F04">
      <w:pPr>
        <w:keepLines/>
        <w:numPr>
          <w:ilvl w:val="1"/>
          <w:numId w:val="21"/>
        </w:numPr>
        <w:tabs>
          <w:tab w:val="left" w:pos="142"/>
          <w:tab w:val="left" w:pos="284"/>
          <w:tab w:val="num" w:pos="567"/>
          <w:tab w:val="left" w:pos="1276"/>
        </w:tabs>
        <w:suppressAutoHyphens w:val="0"/>
        <w:spacing w:before="120" w:after="240"/>
        <w:ind w:left="720" w:firstLine="0"/>
        <w:jc w:val="both"/>
        <w:rPr>
          <w:rFonts w:ascii="Bookman Old Style" w:hAnsi="Bookman Old Style"/>
          <w:color w:val="auto"/>
          <w:sz w:val="20"/>
          <w:szCs w:val="20"/>
          <w:lang w:val="bg-BG"/>
        </w:rPr>
        <w:sectPr w:rsidR="005668CD" w:rsidRPr="00A8465A" w:rsidSect="00DD26DB">
          <w:footnotePr>
            <w:pos w:val="beneathText"/>
          </w:footnotePr>
          <w:pgSz w:w="11905" w:h="16837"/>
          <w:pgMar w:top="1440" w:right="1134" w:bottom="1134" w:left="1440" w:header="709" w:footer="255" w:gutter="0"/>
          <w:cols w:space="708"/>
          <w:docGrid w:linePitch="360"/>
        </w:sectPr>
      </w:pPr>
    </w:p>
    <w:p w:rsidR="005668CD" w:rsidRPr="00C00902" w:rsidRDefault="005668CD" w:rsidP="00FC2DCB">
      <w:pPr>
        <w:pStyle w:val="Heading1"/>
        <w:jc w:val="center"/>
        <w:rPr>
          <w:rFonts w:ascii="Bookman Old Style" w:hAnsi="Bookman Old Style"/>
          <w:color w:val="auto"/>
          <w:sz w:val="24"/>
          <w:szCs w:val="24"/>
          <w:lang w:val="bg-BG"/>
        </w:rPr>
        <w:sectPr w:rsidR="005668CD" w:rsidRPr="00C00902" w:rsidSect="009F6F8E">
          <w:headerReference w:type="default" r:id="rId22"/>
          <w:footnotePr>
            <w:pos w:val="beneathText"/>
          </w:footnotePr>
          <w:pgSz w:w="11905" w:h="16837" w:code="9"/>
          <w:pgMar w:top="1440" w:right="1134" w:bottom="1440" w:left="1440" w:header="709" w:footer="737" w:gutter="0"/>
          <w:cols w:space="708"/>
          <w:vAlign w:val="center"/>
          <w:docGrid w:linePitch="360"/>
        </w:sectPr>
      </w:pPr>
      <w:r w:rsidRPr="00C00902">
        <w:rPr>
          <w:rFonts w:ascii="Bookman Old Style" w:hAnsi="Bookman Old Style"/>
          <w:color w:val="auto"/>
          <w:sz w:val="24"/>
          <w:szCs w:val="24"/>
          <w:lang w:val="bg-BG"/>
        </w:rPr>
        <w:t>ПРОЕКТО-ДОГОВОР</w:t>
      </w:r>
    </w:p>
    <w:p w:rsidR="005668CD" w:rsidRPr="00C00902" w:rsidRDefault="005668CD" w:rsidP="00FC2DCB">
      <w:pPr>
        <w:pStyle w:val="Title"/>
        <w:spacing w:after="240"/>
        <w:rPr>
          <w:rFonts w:ascii="Bookman Old Style" w:hAnsi="Bookman Old Style"/>
          <w:sz w:val="20"/>
          <w:szCs w:val="20"/>
        </w:rPr>
      </w:pPr>
      <w:r w:rsidRPr="00C00902">
        <w:rPr>
          <w:rFonts w:ascii="Bookman Old Style" w:hAnsi="Bookman Old Style"/>
          <w:sz w:val="20"/>
          <w:szCs w:val="20"/>
        </w:rPr>
        <w:t xml:space="preserve">ПРОЕКТО-ДОГОВОР </w:t>
      </w:r>
    </w:p>
    <w:bookmarkEnd w:id="3"/>
    <w:bookmarkEnd w:id="4"/>
    <w:bookmarkEnd w:id="5"/>
    <w:p w:rsidR="0005760B" w:rsidRPr="00C00902" w:rsidRDefault="0005760B" w:rsidP="0005760B">
      <w:pPr>
        <w:spacing w:before="240"/>
        <w:jc w:val="center"/>
        <w:rPr>
          <w:rFonts w:ascii="Bookman Old Style" w:hAnsi="Bookman Old Style" w:cs="Arial"/>
          <w:b/>
          <w:bCs/>
          <w:color w:val="auto"/>
          <w:sz w:val="20"/>
          <w:szCs w:val="20"/>
          <w:lang w:val="bg-BG"/>
        </w:rPr>
      </w:pPr>
      <w:r w:rsidRPr="00C00902">
        <w:rPr>
          <w:rFonts w:ascii="Bookman Old Style" w:hAnsi="Bookman Old Style" w:cs="Arial"/>
          <w:b/>
          <w:bCs/>
          <w:color w:val="auto"/>
          <w:sz w:val="20"/>
          <w:szCs w:val="20"/>
          <w:lang w:val="bg-BG"/>
        </w:rPr>
        <w:t xml:space="preserve">ДОСТАВКА НА </w:t>
      </w:r>
      <w:r w:rsidR="00237148" w:rsidRPr="00C00902">
        <w:rPr>
          <w:rFonts w:ascii="Bookman Old Style" w:hAnsi="Bookman Old Style" w:cs="Arial"/>
          <w:b/>
          <w:bCs/>
          <w:color w:val="auto"/>
          <w:sz w:val="20"/>
          <w:szCs w:val="20"/>
          <w:lang w:val="bg-BG"/>
        </w:rPr>
        <w:t xml:space="preserve">АВТОМОБИЛНИ </w:t>
      </w:r>
      <w:r w:rsidRPr="00C00902">
        <w:rPr>
          <w:rFonts w:ascii="Bookman Old Style" w:hAnsi="Bookman Old Style" w:cs="Arial"/>
          <w:b/>
          <w:bCs/>
          <w:color w:val="auto"/>
          <w:sz w:val="20"/>
          <w:szCs w:val="20"/>
          <w:lang w:val="bg-BG"/>
        </w:rPr>
        <w:t>ГУМИ ЗА ТОВАРНИ</w:t>
      </w:r>
      <w:r w:rsidR="00E54898" w:rsidRPr="00C00902">
        <w:rPr>
          <w:rFonts w:ascii="Bookman Old Style" w:hAnsi="Bookman Old Style" w:cs="Arial"/>
          <w:b/>
          <w:bCs/>
          <w:color w:val="auto"/>
          <w:sz w:val="20"/>
          <w:szCs w:val="20"/>
          <w:lang w:val="bg-BG"/>
        </w:rPr>
        <w:t xml:space="preserve"> АВТОМОБИЛИ </w:t>
      </w:r>
      <w:r w:rsidRPr="00C00902">
        <w:rPr>
          <w:rFonts w:ascii="Bookman Old Style" w:hAnsi="Bookman Old Style" w:cs="Arial"/>
          <w:b/>
          <w:bCs/>
          <w:color w:val="auto"/>
          <w:sz w:val="20"/>
          <w:szCs w:val="20"/>
          <w:lang w:val="bg-BG"/>
        </w:rPr>
        <w:t>И СПЕЦИАЛИЗИРАНИ ПЪТНОПРЕВОЗНИ СРЕДСТВА (ППС)</w:t>
      </w:r>
    </w:p>
    <w:p w:rsidR="005A077B" w:rsidRPr="00C00902" w:rsidRDefault="005A077B" w:rsidP="0005760B">
      <w:pPr>
        <w:spacing w:before="240"/>
        <w:jc w:val="center"/>
        <w:rPr>
          <w:rFonts w:ascii="Bookman Old Style" w:hAnsi="Bookman Old Style" w:cs="Arial"/>
          <w:b/>
          <w:bCs/>
          <w:color w:val="auto"/>
          <w:sz w:val="20"/>
          <w:szCs w:val="20"/>
          <w:lang w:val="bg-BG"/>
        </w:rPr>
      </w:pPr>
    </w:p>
    <w:p w:rsidR="005668CD" w:rsidRPr="00C00902" w:rsidRDefault="005668CD" w:rsidP="0005760B">
      <w:pPr>
        <w:spacing w:after="24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Настоящият договор се сключи </w:t>
      </w:r>
      <w:r w:rsidR="003D1629" w:rsidRPr="00C00902">
        <w:rPr>
          <w:rFonts w:ascii="Bookman Old Style" w:hAnsi="Bookman Old Style"/>
          <w:color w:val="auto"/>
          <w:sz w:val="20"/>
          <w:szCs w:val="20"/>
          <w:lang w:val="bg-BG"/>
        </w:rPr>
        <w:t xml:space="preserve">в гр. София </w:t>
      </w:r>
      <w:r w:rsidRPr="00C00902">
        <w:rPr>
          <w:rFonts w:ascii="Bookman Old Style" w:hAnsi="Bookman Old Style"/>
          <w:color w:val="auto"/>
          <w:sz w:val="20"/>
          <w:szCs w:val="20"/>
          <w:lang w:val="bg-BG"/>
        </w:rPr>
        <w:t xml:space="preserve">на .................... год. на основание Решение ДР....../........... г. на Възложителя за избор на доставчик на обществена поръчка с № </w:t>
      </w:r>
      <w:r w:rsidR="007C1E1A" w:rsidRPr="00C00902">
        <w:rPr>
          <w:rFonts w:ascii="Bookman Old Style" w:hAnsi="Bookman Old Style"/>
          <w:color w:val="auto"/>
          <w:sz w:val="20"/>
          <w:szCs w:val="20"/>
          <w:lang w:val="bg-BG"/>
        </w:rPr>
        <w:t>TT001569</w:t>
      </w:r>
    </w:p>
    <w:p w:rsidR="005668CD" w:rsidRPr="00C00902" w:rsidRDefault="005668CD" w:rsidP="00FC2DCB">
      <w:pPr>
        <w:spacing w:after="24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между:</w:t>
      </w:r>
    </w:p>
    <w:p w:rsidR="005A077B" w:rsidRPr="00C00902" w:rsidRDefault="005A077B" w:rsidP="00361D8D">
      <w:pPr>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“Софийска вода” АД, регистрирано в Търговския регистър при Агенция по вписванията</w:t>
      </w:r>
      <w:r w:rsidR="00595088" w:rsidRPr="00C00902">
        <w:rPr>
          <w:rFonts w:ascii="Bookman Old Style" w:hAnsi="Bookman Old Style"/>
          <w:color w:val="auto"/>
          <w:sz w:val="20"/>
          <w:szCs w:val="20"/>
          <w:lang w:val="bg-BG"/>
        </w:rPr>
        <w:t xml:space="preserve"> с</w:t>
      </w:r>
      <w:r w:rsidRPr="00C00902">
        <w:rPr>
          <w:rFonts w:ascii="Bookman Old Style" w:hAnsi="Bookman Old Style"/>
          <w:color w:val="auto"/>
          <w:sz w:val="20"/>
          <w:szCs w:val="20"/>
          <w:lang w:val="bg-BG"/>
        </w:rPr>
        <w:t xml:space="preserve"> ЕИК 130175000, представлявано от </w:t>
      </w:r>
      <w:r w:rsidR="003A0479" w:rsidRPr="00C00902">
        <w:rPr>
          <w:rFonts w:ascii="Bookman Old Style" w:hAnsi="Bookman Old Style"/>
          <w:color w:val="auto"/>
          <w:sz w:val="20"/>
          <w:szCs w:val="20"/>
          <w:lang w:val="bg-BG"/>
        </w:rPr>
        <w:t>Арно Валто де Мулиак</w:t>
      </w:r>
      <w:r w:rsidR="00056706" w:rsidRPr="00C00902">
        <w:rPr>
          <w:rFonts w:ascii="Bookman Old Style" w:hAnsi="Bookman Old Style"/>
          <w:color w:val="auto"/>
          <w:sz w:val="20"/>
          <w:szCs w:val="20"/>
          <w:lang w:val="bg-BG"/>
        </w:rPr>
        <w:t>,</w:t>
      </w:r>
      <w:r w:rsidRPr="00C00902">
        <w:rPr>
          <w:rFonts w:ascii="Bookman Old Style" w:hAnsi="Bookman Old Style"/>
          <w:color w:val="auto"/>
          <w:sz w:val="20"/>
          <w:szCs w:val="20"/>
          <w:lang w:val="bg-BG"/>
        </w:rPr>
        <w:t xml:space="preserve"> в качеството </w:t>
      </w:r>
      <w:r w:rsidR="003A0479" w:rsidRPr="00C00902">
        <w:rPr>
          <w:rFonts w:ascii="Bookman Old Style" w:hAnsi="Bookman Old Style"/>
          <w:color w:val="auto"/>
          <w:sz w:val="20"/>
          <w:szCs w:val="20"/>
          <w:lang w:val="bg-BG"/>
        </w:rPr>
        <w:t>му</w:t>
      </w:r>
      <w:r w:rsidRPr="00C00902">
        <w:rPr>
          <w:rFonts w:ascii="Bookman Old Style" w:hAnsi="Bookman Old Style"/>
          <w:color w:val="auto"/>
          <w:sz w:val="20"/>
          <w:szCs w:val="20"/>
          <w:lang w:val="bg-BG"/>
        </w:rPr>
        <w:t xml:space="preserve"> на </w:t>
      </w:r>
      <w:r w:rsidR="006E2C2E" w:rsidRPr="00C00902">
        <w:rPr>
          <w:rFonts w:ascii="Bookman Old Style" w:hAnsi="Bookman Old Style"/>
          <w:color w:val="auto"/>
          <w:sz w:val="20"/>
          <w:szCs w:val="20"/>
          <w:lang w:val="bg-BG"/>
        </w:rPr>
        <w:t>Изпълнителен директор</w:t>
      </w:r>
      <w:r w:rsidRPr="00C00902">
        <w:rPr>
          <w:rFonts w:ascii="Bookman Old Style" w:hAnsi="Bookman Old Style"/>
          <w:color w:val="auto"/>
          <w:sz w:val="20"/>
          <w:szCs w:val="20"/>
          <w:lang w:val="bg-BG"/>
        </w:rPr>
        <w:t>, наричано за краткост в този договор Възложител;</w:t>
      </w:r>
    </w:p>
    <w:p w:rsidR="005A077B" w:rsidRPr="00C00902" w:rsidRDefault="005A077B" w:rsidP="00361D8D">
      <w:pPr>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и</w:t>
      </w:r>
    </w:p>
    <w:p w:rsidR="005A077B" w:rsidRPr="00C00902" w:rsidRDefault="005A077B" w:rsidP="00361D8D">
      <w:pPr>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рег. в Търговския регистър към Агенцията по вписванията</w:t>
      </w:r>
      <w:r w:rsidR="00595088" w:rsidRPr="00C00902">
        <w:rPr>
          <w:rFonts w:ascii="Bookman Old Style" w:hAnsi="Bookman Old Style"/>
          <w:color w:val="auto"/>
          <w:sz w:val="20"/>
          <w:szCs w:val="20"/>
          <w:lang w:val="bg-BG"/>
        </w:rPr>
        <w:t xml:space="preserve"> с</w:t>
      </w:r>
      <w:r w:rsidRPr="00C00902">
        <w:rPr>
          <w:rFonts w:ascii="Bookman Old Style" w:hAnsi="Bookman Old Style"/>
          <w:color w:val="auto"/>
          <w:sz w:val="20"/>
          <w:szCs w:val="20"/>
          <w:lang w:val="bg-BG"/>
        </w:rPr>
        <w:t xml:space="preserve"> ЕИК …………………………, седалище и адрес на управление: град …………………………., район ………….........….., ж.к. …………………………….., ул. ………………………….. №……….., представлявано от …………………………..........…….</w:t>
      </w:r>
      <w:r w:rsidR="00056706" w:rsidRPr="00C00902">
        <w:rPr>
          <w:rFonts w:ascii="Bookman Old Style" w:hAnsi="Bookman Old Style"/>
          <w:color w:val="auto"/>
          <w:sz w:val="20"/>
          <w:szCs w:val="20"/>
          <w:lang w:val="bg-BG"/>
        </w:rPr>
        <w:t>,</w:t>
      </w:r>
      <w:r w:rsidRPr="00C00902">
        <w:rPr>
          <w:rFonts w:ascii="Bookman Old Style" w:hAnsi="Bookman Old Style"/>
          <w:color w:val="auto"/>
          <w:sz w:val="20"/>
          <w:szCs w:val="20"/>
          <w:lang w:val="bg-BG"/>
        </w:rPr>
        <w:t xml:space="preserve"> в качеството му на ……………………………………, наричано за краткост в този договор Доставчик.</w:t>
      </w:r>
    </w:p>
    <w:p w:rsidR="005A077B" w:rsidRPr="00C00902" w:rsidRDefault="005A077B" w:rsidP="00361D8D">
      <w:pPr>
        <w:spacing w:before="120" w:after="1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Възложителят възлага, а Доставчикът приема и се задължава да извършва доставките, предмет на обществената поръчка за: </w:t>
      </w:r>
      <w:r w:rsidR="00590B9F" w:rsidRPr="00C00902">
        <w:rPr>
          <w:rFonts w:ascii="Bookman Old Style" w:hAnsi="Bookman Old Style"/>
          <w:color w:val="auto"/>
          <w:sz w:val="20"/>
          <w:szCs w:val="20"/>
          <w:lang w:val="bg-BG"/>
        </w:rPr>
        <w:t xml:space="preserve">“ДОСТАВКА НА </w:t>
      </w:r>
      <w:r w:rsidR="00237148" w:rsidRPr="00C00902">
        <w:rPr>
          <w:rFonts w:ascii="Bookman Old Style" w:hAnsi="Bookman Old Style"/>
          <w:color w:val="auto"/>
          <w:sz w:val="20"/>
          <w:szCs w:val="20"/>
          <w:lang w:val="bg-BG"/>
        </w:rPr>
        <w:t xml:space="preserve">АВТОМОБИЛНИ </w:t>
      </w:r>
      <w:r w:rsidR="00590B9F" w:rsidRPr="00C00902">
        <w:rPr>
          <w:rFonts w:ascii="Bookman Old Style" w:hAnsi="Bookman Old Style"/>
          <w:color w:val="auto"/>
          <w:sz w:val="20"/>
          <w:szCs w:val="20"/>
          <w:lang w:val="bg-BG"/>
        </w:rPr>
        <w:t xml:space="preserve">ГУМИ ЗА ТОВАРНИ </w:t>
      </w:r>
      <w:r w:rsidR="008F7C79" w:rsidRPr="00C00902">
        <w:rPr>
          <w:rFonts w:ascii="Bookman Old Style" w:hAnsi="Bookman Old Style"/>
          <w:color w:val="auto"/>
          <w:sz w:val="20"/>
          <w:szCs w:val="20"/>
          <w:lang w:val="bg-BG"/>
        </w:rPr>
        <w:t xml:space="preserve">АВТОМОБИЛИ </w:t>
      </w:r>
      <w:r w:rsidR="00590B9F" w:rsidRPr="00C00902">
        <w:rPr>
          <w:rFonts w:ascii="Bookman Old Style" w:hAnsi="Bookman Old Style"/>
          <w:color w:val="auto"/>
          <w:sz w:val="20"/>
          <w:szCs w:val="20"/>
          <w:lang w:val="bg-BG"/>
        </w:rPr>
        <w:t xml:space="preserve">И СПЕЦИАЛИЗИРАНИ ПЪТНОПРЕВОЗНИ СРЕДСТВА (ППС)“ </w:t>
      </w:r>
      <w:r w:rsidRPr="00C00902">
        <w:rPr>
          <w:rFonts w:ascii="Bookman Old Style" w:hAnsi="Bookman Old Style"/>
          <w:color w:val="auto"/>
          <w:sz w:val="20"/>
          <w:szCs w:val="20"/>
          <w:lang w:val="bg-BG"/>
        </w:rPr>
        <w:t xml:space="preserve">по процедура с № </w:t>
      </w:r>
      <w:r w:rsidR="007C1E1A" w:rsidRPr="00C00902">
        <w:rPr>
          <w:rFonts w:ascii="Bookman Old Style" w:hAnsi="Bookman Old Style"/>
          <w:color w:val="auto"/>
          <w:sz w:val="20"/>
          <w:szCs w:val="20"/>
          <w:lang w:val="bg-BG"/>
        </w:rPr>
        <w:t>TT001569</w:t>
      </w:r>
      <w:r w:rsidRPr="00C00902">
        <w:rPr>
          <w:rFonts w:ascii="Bookman Old Style" w:hAnsi="Bookman Old Style"/>
          <w:color w:val="auto"/>
          <w:sz w:val="20"/>
          <w:szCs w:val="20"/>
          <w:lang w:val="bg-BG"/>
        </w:rPr>
        <w:t>, съгласно одобрено от Възложителя предложение на Доставчика за участие в процедурата, което е неразделна част от настоящия Договор.</w:t>
      </w:r>
    </w:p>
    <w:p w:rsidR="00947F29" w:rsidRPr="00C00902" w:rsidRDefault="00947F29" w:rsidP="00590B9F">
      <w:p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Участникът отбелязва обособените позиции, за които кандидатства:</w:t>
      </w:r>
    </w:p>
    <w:p w:rsidR="003C2483" w:rsidRPr="00C00902" w:rsidRDefault="00935BB6" w:rsidP="000670C1">
      <w:pPr>
        <w:keepLines/>
        <w:numPr>
          <w:ilvl w:val="1"/>
          <w:numId w:val="19"/>
        </w:numPr>
        <w:tabs>
          <w:tab w:val="left" w:pos="720"/>
        </w:tabs>
        <w:spacing w:before="120" w:after="24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Първа</w:t>
      </w:r>
      <w:r w:rsidR="003C2483" w:rsidRPr="00C00902">
        <w:rPr>
          <w:rFonts w:ascii="Bookman Old Style" w:hAnsi="Bookman Old Style"/>
          <w:color w:val="auto"/>
          <w:sz w:val="20"/>
          <w:szCs w:val="20"/>
          <w:lang w:val="bg-BG"/>
        </w:rPr>
        <w:t xml:space="preserve"> обособена позиция (ОП №</w:t>
      </w:r>
      <w:r w:rsidRPr="00C00902">
        <w:rPr>
          <w:rFonts w:ascii="Bookman Old Style" w:hAnsi="Bookman Old Style"/>
          <w:color w:val="auto"/>
          <w:sz w:val="20"/>
          <w:szCs w:val="20"/>
          <w:lang w:val="bg-BG"/>
        </w:rPr>
        <w:t>1</w:t>
      </w:r>
      <w:r w:rsidR="003C2483" w:rsidRPr="00C00902">
        <w:rPr>
          <w:rFonts w:ascii="Bookman Old Style" w:hAnsi="Bookman Old Style"/>
          <w:color w:val="auto"/>
          <w:sz w:val="20"/>
          <w:szCs w:val="20"/>
          <w:lang w:val="bg-BG"/>
        </w:rPr>
        <w:t>) – „Доставка на автомобилни гуми за товарни автомобили“.</w:t>
      </w:r>
    </w:p>
    <w:p w:rsidR="003C2483" w:rsidRPr="00C00902" w:rsidRDefault="00935BB6" w:rsidP="000670C1">
      <w:pPr>
        <w:keepLines/>
        <w:numPr>
          <w:ilvl w:val="1"/>
          <w:numId w:val="19"/>
        </w:numPr>
        <w:tabs>
          <w:tab w:val="left" w:pos="720"/>
        </w:tabs>
        <w:spacing w:before="120" w:after="24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Втора</w:t>
      </w:r>
      <w:r w:rsidR="003C2483" w:rsidRPr="00C00902">
        <w:rPr>
          <w:rFonts w:ascii="Bookman Old Style" w:hAnsi="Bookman Old Style"/>
          <w:color w:val="auto"/>
          <w:sz w:val="20"/>
          <w:szCs w:val="20"/>
          <w:lang w:val="bg-BG"/>
        </w:rPr>
        <w:t xml:space="preserve"> обособена позиция (ОП №</w:t>
      </w:r>
      <w:r w:rsidRPr="00C00902">
        <w:rPr>
          <w:rFonts w:ascii="Bookman Old Style" w:hAnsi="Bookman Old Style"/>
          <w:color w:val="auto"/>
          <w:sz w:val="20"/>
          <w:szCs w:val="20"/>
          <w:lang w:val="bg-BG"/>
        </w:rPr>
        <w:t>2</w:t>
      </w:r>
      <w:r w:rsidR="003C2483" w:rsidRPr="00C00902">
        <w:rPr>
          <w:rFonts w:ascii="Bookman Old Style" w:hAnsi="Bookman Old Style"/>
          <w:color w:val="auto"/>
          <w:sz w:val="20"/>
          <w:szCs w:val="20"/>
          <w:lang w:val="bg-BG"/>
        </w:rPr>
        <w:t>) – „Доставка на автомобилни гуми за товарни автомобили руско производство“.</w:t>
      </w:r>
    </w:p>
    <w:p w:rsidR="003C2483" w:rsidRPr="00C00902" w:rsidRDefault="00935BB6" w:rsidP="000670C1">
      <w:pPr>
        <w:keepLines/>
        <w:numPr>
          <w:ilvl w:val="1"/>
          <w:numId w:val="19"/>
        </w:numPr>
        <w:tabs>
          <w:tab w:val="left" w:pos="720"/>
        </w:tabs>
        <w:spacing w:before="120" w:after="24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Трета</w:t>
      </w:r>
      <w:r w:rsidR="003C2483" w:rsidRPr="00C00902">
        <w:rPr>
          <w:rFonts w:ascii="Bookman Old Style" w:hAnsi="Bookman Old Style"/>
          <w:color w:val="auto"/>
          <w:sz w:val="20"/>
          <w:szCs w:val="20"/>
          <w:lang w:val="bg-BG"/>
        </w:rPr>
        <w:t xml:space="preserve"> обособена позиция (ОП №</w:t>
      </w:r>
      <w:r w:rsidRPr="00C00902">
        <w:rPr>
          <w:rFonts w:ascii="Bookman Old Style" w:hAnsi="Bookman Old Style"/>
          <w:color w:val="auto"/>
          <w:sz w:val="20"/>
          <w:szCs w:val="20"/>
          <w:lang w:val="bg-BG"/>
        </w:rPr>
        <w:t>3</w:t>
      </w:r>
      <w:r w:rsidR="003C2483" w:rsidRPr="00C00902">
        <w:rPr>
          <w:rFonts w:ascii="Bookman Old Style" w:hAnsi="Bookman Old Style"/>
          <w:color w:val="auto"/>
          <w:sz w:val="20"/>
          <w:szCs w:val="20"/>
          <w:lang w:val="bg-BG"/>
        </w:rPr>
        <w:t xml:space="preserve">) – „Доставка на автомобилни гуми за </w:t>
      </w:r>
      <w:r w:rsidR="007A64D2" w:rsidRPr="00C00902">
        <w:rPr>
          <w:rFonts w:ascii="Bookman Old Style" w:hAnsi="Bookman Old Style"/>
          <w:color w:val="auto"/>
          <w:sz w:val="20"/>
          <w:szCs w:val="20"/>
          <w:lang w:val="bg-BG"/>
        </w:rPr>
        <w:t xml:space="preserve">специализирани </w:t>
      </w:r>
      <w:r w:rsidR="003C2483" w:rsidRPr="00C00902">
        <w:rPr>
          <w:rFonts w:ascii="Bookman Old Style" w:hAnsi="Bookman Old Style"/>
          <w:color w:val="auto"/>
          <w:sz w:val="20"/>
          <w:szCs w:val="20"/>
          <w:lang w:val="bg-BG"/>
        </w:rPr>
        <w:t>пътн</w:t>
      </w:r>
      <w:r w:rsidR="007A64D2" w:rsidRPr="00C00902">
        <w:rPr>
          <w:rFonts w:ascii="Bookman Old Style" w:hAnsi="Bookman Old Style"/>
          <w:color w:val="auto"/>
          <w:sz w:val="20"/>
          <w:szCs w:val="20"/>
          <w:lang w:val="bg-BG"/>
        </w:rPr>
        <w:t>о</w:t>
      </w:r>
      <w:r w:rsidR="003C2483" w:rsidRPr="00C00902">
        <w:rPr>
          <w:rFonts w:ascii="Bookman Old Style" w:hAnsi="Bookman Old Style"/>
          <w:color w:val="auto"/>
          <w:sz w:val="20"/>
          <w:szCs w:val="20"/>
          <w:lang w:val="bg-BG"/>
        </w:rPr>
        <w:t>превозни средства (ППС)“.</w:t>
      </w:r>
    </w:p>
    <w:p w:rsidR="00D17D6F" w:rsidRPr="00C00902" w:rsidRDefault="00935BB6" w:rsidP="000670C1">
      <w:pPr>
        <w:keepLines/>
        <w:numPr>
          <w:ilvl w:val="1"/>
          <w:numId w:val="19"/>
        </w:numPr>
        <w:tabs>
          <w:tab w:val="left" w:pos="720"/>
        </w:tabs>
        <w:spacing w:after="24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Четвърта</w:t>
      </w:r>
      <w:r w:rsidR="00D17D6F" w:rsidRPr="00C00902">
        <w:rPr>
          <w:rFonts w:ascii="Bookman Old Style" w:hAnsi="Bookman Old Style"/>
          <w:color w:val="auto"/>
          <w:sz w:val="20"/>
          <w:szCs w:val="20"/>
          <w:lang w:val="bg-BG"/>
        </w:rPr>
        <w:t xml:space="preserve"> обособена позиция (ОП №</w:t>
      </w:r>
      <w:r w:rsidRPr="00C00902">
        <w:rPr>
          <w:rFonts w:ascii="Bookman Old Style" w:hAnsi="Bookman Old Style"/>
          <w:color w:val="auto"/>
          <w:sz w:val="20"/>
          <w:szCs w:val="20"/>
          <w:lang w:val="bg-BG"/>
        </w:rPr>
        <w:t>4</w:t>
      </w:r>
      <w:r w:rsidR="00D17D6F" w:rsidRPr="00C00902">
        <w:rPr>
          <w:rFonts w:ascii="Bookman Old Style" w:hAnsi="Bookman Old Style"/>
          <w:color w:val="auto"/>
          <w:sz w:val="20"/>
          <w:szCs w:val="20"/>
          <w:lang w:val="bg-BG"/>
        </w:rPr>
        <w:t>) – „Доставка на автомобилни гуми регенерат за товарни автомобили</w:t>
      </w:r>
      <w:r w:rsidR="00961A27" w:rsidRPr="00C00902">
        <w:rPr>
          <w:rFonts w:ascii="Bookman Old Style" w:hAnsi="Bookman Old Style"/>
          <w:color w:val="auto"/>
          <w:sz w:val="20"/>
          <w:szCs w:val="20"/>
          <w:lang w:val="bg-BG"/>
        </w:rPr>
        <w:t xml:space="preserve"> – задвижващ мост</w:t>
      </w:r>
      <w:r w:rsidR="00D17D6F" w:rsidRPr="00C00902">
        <w:rPr>
          <w:rFonts w:ascii="Bookman Old Style" w:hAnsi="Bookman Old Style"/>
          <w:color w:val="auto"/>
          <w:sz w:val="20"/>
          <w:szCs w:val="20"/>
          <w:lang w:val="bg-BG"/>
        </w:rPr>
        <w:t>“.</w:t>
      </w:r>
    </w:p>
    <w:p w:rsidR="00237148" w:rsidRPr="00C00902" w:rsidRDefault="00237148" w:rsidP="00237148">
      <w:pPr>
        <w:keepLines/>
        <w:numPr>
          <w:ilvl w:val="1"/>
          <w:numId w:val="19"/>
        </w:numPr>
        <w:tabs>
          <w:tab w:val="left" w:pos="720"/>
        </w:tabs>
        <w:spacing w:after="24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Пета обособена позиция (ОП №5) – „Доставка на гуми за селскостопански машини“.</w:t>
      </w:r>
    </w:p>
    <w:p w:rsidR="00AB5F51" w:rsidRPr="00C00902" w:rsidRDefault="00AB5F51" w:rsidP="000670C1">
      <w:pPr>
        <w:numPr>
          <w:ilvl w:val="0"/>
          <w:numId w:val="13"/>
        </w:numPr>
        <w:spacing w:before="120" w:after="120"/>
        <w:jc w:val="both"/>
        <w:rPr>
          <w:rFonts w:ascii="Bookman Old Style" w:hAnsi="Bookman Old Style"/>
          <w:color w:val="auto"/>
          <w:sz w:val="20"/>
          <w:szCs w:val="20"/>
          <w:lang w:val="bg-BG"/>
        </w:rPr>
      </w:pPr>
      <w:r w:rsidRPr="00C00902">
        <w:rPr>
          <w:rFonts w:ascii="Bookman Old Style" w:hAnsi="Bookman Old Style"/>
          <w:b/>
          <w:bCs/>
          <w:color w:val="auto"/>
          <w:sz w:val="20"/>
          <w:szCs w:val="20"/>
          <w:lang w:val="bg-BG"/>
        </w:rPr>
        <w:t xml:space="preserve">ВЪЗЛОЖИТЕЛЯТ и </w:t>
      </w:r>
      <w:r w:rsidR="000D6DC9" w:rsidRPr="00C00902">
        <w:rPr>
          <w:rFonts w:ascii="Bookman Old Style" w:hAnsi="Bookman Old Style"/>
          <w:b/>
          <w:bCs/>
          <w:color w:val="auto"/>
          <w:sz w:val="20"/>
          <w:szCs w:val="20"/>
          <w:lang w:val="bg-BG"/>
        </w:rPr>
        <w:t>ДОСТАВЧИКЪТ</w:t>
      </w:r>
      <w:r w:rsidRPr="00C00902">
        <w:rPr>
          <w:rFonts w:ascii="Bookman Old Style" w:hAnsi="Bookman Old Style"/>
          <w:b/>
          <w:bCs/>
          <w:color w:val="auto"/>
          <w:sz w:val="20"/>
          <w:szCs w:val="20"/>
          <w:lang w:val="bg-BG"/>
        </w:rPr>
        <w:t xml:space="preserve"> се договориха за следното:</w:t>
      </w:r>
    </w:p>
    <w:p w:rsidR="005A077B" w:rsidRPr="00C00902" w:rsidRDefault="005A077B" w:rsidP="000670C1">
      <w:pPr>
        <w:numPr>
          <w:ilvl w:val="0"/>
          <w:numId w:val="13"/>
        </w:numPr>
        <w:spacing w:before="120" w:after="1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 този Договор думите и изразите трябва да имат същите значения, както са посочени съответно в условията на Раздел Г: Общи условия на договора за доставка, към които се реферира.  </w:t>
      </w:r>
    </w:p>
    <w:p w:rsidR="005A077B" w:rsidRPr="00C00902" w:rsidRDefault="005A077B" w:rsidP="000670C1">
      <w:pPr>
        <w:numPr>
          <w:ilvl w:val="0"/>
          <w:numId w:val="13"/>
        </w:num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Следните документи трябва да съставят, да се четат и да се тълкуват като част от настоящия Договор: </w:t>
      </w:r>
    </w:p>
    <w:p w:rsidR="005A077B" w:rsidRPr="00C00902" w:rsidRDefault="005A077B" w:rsidP="000670C1">
      <w:pPr>
        <w:numPr>
          <w:ilvl w:val="1"/>
          <w:numId w:val="19"/>
        </w:num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А: Техническо задание – предмет на договора за доставка;</w:t>
      </w:r>
    </w:p>
    <w:p w:rsidR="005A077B" w:rsidRPr="00C00902" w:rsidRDefault="005A077B" w:rsidP="000670C1">
      <w:pPr>
        <w:numPr>
          <w:ilvl w:val="1"/>
          <w:numId w:val="19"/>
        </w:num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Б: Цени и данни;</w:t>
      </w:r>
    </w:p>
    <w:p w:rsidR="005A077B" w:rsidRPr="00C00902" w:rsidRDefault="005A077B" w:rsidP="000670C1">
      <w:pPr>
        <w:numPr>
          <w:ilvl w:val="1"/>
          <w:numId w:val="19"/>
        </w:num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В: Специфични условия на договора;</w:t>
      </w:r>
    </w:p>
    <w:p w:rsidR="005A077B" w:rsidRPr="00C00902" w:rsidRDefault="005A077B" w:rsidP="000670C1">
      <w:pPr>
        <w:numPr>
          <w:ilvl w:val="1"/>
          <w:numId w:val="19"/>
        </w:num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Г: Общи условия на договора за доставка;</w:t>
      </w:r>
    </w:p>
    <w:p w:rsidR="00935BB6" w:rsidRPr="00C00902" w:rsidRDefault="00935BB6" w:rsidP="000670C1">
      <w:pPr>
        <w:numPr>
          <w:ilvl w:val="1"/>
          <w:numId w:val="19"/>
        </w:num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Приложения</w:t>
      </w:r>
    </w:p>
    <w:p w:rsidR="005A077B" w:rsidRPr="00C00902" w:rsidRDefault="005A077B" w:rsidP="000670C1">
      <w:pPr>
        <w:numPr>
          <w:ilvl w:val="0"/>
          <w:numId w:val="13"/>
        </w:numPr>
        <w:spacing w:before="120" w:after="1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rsidR="005A077B" w:rsidRPr="00C00902" w:rsidRDefault="005A077B" w:rsidP="000670C1">
      <w:pPr>
        <w:numPr>
          <w:ilvl w:val="0"/>
          <w:numId w:val="13"/>
        </w:numPr>
        <w:spacing w:before="120" w:after="1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В съответствие с качеството на извършваните доставки, Възложителят се задължава да заплаща на Доставчика съгласно цените по Договора, вписани в Ценовата таблица към настоящия Договор, по времето и начина, посочени в Раздел Г: Общи условия на договора за доставка и Раздел Б: Цени и данни.</w:t>
      </w:r>
    </w:p>
    <w:p w:rsidR="00DF4CA6" w:rsidRPr="00C00902" w:rsidRDefault="00DF4CA6" w:rsidP="00DF4CA6">
      <w:pPr>
        <w:pStyle w:val="ListParagraph"/>
        <w:numPr>
          <w:ilvl w:val="0"/>
          <w:numId w:val="13"/>
        </w:numPr>
        <w:spacing w:before="120" w:after="12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 xml:space="preserve">Договорът </w:t>
      </w:r>
      <w:r w:rsidR="000B3C1A" w:rsidRPr="00C00902">
        <w:rPr>
          <w:rFonts w:ascii="Bookman Old Style" w:hAnsi="Bookman Old Style"/>
          <w:color w:val="auto"/>
          <w:sz w:val="20"/>
          <w:szCs w:val="20"/>
          <w:lang w:val="ru-RU"/>
        </w:rPr>
        <w:t xml:space="preserve">за съответната обособена позиция </w:t>
      </w:r>
      <w:r w:rsidRPr="00C00902">
        <w:rPr>
          <w:rFonts w:ascii="Bookman Old Style" w:hAnsi="Bookman Old Style"/>
          <w:color w:val="auto"/>
          <w:sz w:val="20"/>
          <w:szCs w:val="20"/>
          <w:lang w:val="ru-RU"/>
        </w:rPr>
        <w:t xml:space="preserve">влиза в сила, считано от датата на </w:t>
      </w:r>
      <w:r w:rsidR="004878EE">
        <w:rPr>
          <w:rFonts w:ascii="Bookman Old Style" w:hAnsi="Bookman Old Style"/>
          <w:color w:val="auto"/>
          <w:sz w:val="20"/>
          <w:szCs w:val="20"/>
          <w:lang w:val="ru-RU"/>
        </w:rPr>
        <w:t xml:space="preserve">подписване на договора </w:t>
      </w:r>
      <w:r w:rsidRPr="00C00902">
        <w:rPr>
          <w:rFonts w:ascii="Bookman Old Style" w:hAnsi="Bookman Old Style"/>
          <w:color w:val="auto"/>
          <w:sz w:val="20"/>
          <w:szCs w:val="20"/>
          <w:lang w:val="ru-RU"/>
        </w:rPr>
        <w:t>и се сключва за срок от 2 години.</w:t>
      </w:r>
    </w:p>
    <w:p w:rsidR="005A077B" w:rsidRPr="00C00902" w:rsidRDefault="005A077B" w:rsidP="000670C1">
      <w:pPr>
        <w:numPr>
          <w:ilvl w:val="0"/>
          <w:numId w:val="13"/>
        </w:numPr>
        <w:spacing w:before="120" w:after="1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е внесъл гаранция за изпълнение на настоящия Договор съгласно чл.59, ал.1 от ЗОП в размер на 2</w:t>
      </w:r>
      <w:r w:rsidR="000D6DC9" w:rsidRPr="00C00902">
        <w:rPr>
          <w:rFonts w:ascii="Bookman Old Style" w:hAnsi="Bookman Old Style"/>
          <w:color w:val="auto"/>
          <w:sz w:val="20"/>
          <w:szCs w:val="20"/>
          <w:lang w:val="bg-BG"/>
        </w:rPr>
        <w:t>,00</w:t>
      </w:r>
      <w:r w:rsidRPr="00C00902">
        <w:rPr>
          <w:rFonts w:ascii="Bookman Old Style" w:hAnsi="Bookman Old Style"/>
          <w:color w:val="auto"/>
          <w:sz w:val="20"/>
          <w:szCs w:val="20"/>
          <w:lang w:val="bg-BG"/>
        </w:rPr>
        <w:t xml:space="preserve">% от </w:t>
      </w:r>
      <w:r w:rsidR="00612BEB">
        <w:rPr>
          <w:rFonts w:ascii="Bookman Old Style" w:hAnsi="Bookman Old Style"/>
          <w:color w:val="auto"/>
          <w:sz w:val="20"/>
          <w:szCs w:val="20"/>
          <w:lang w:val="bg-BG"/>
        </w:rPr>
        <w:t>максималната</w:t>
      </w:r>
      <w:r w:rsidRPr="00C00902">
        <w:rPr>
          <w:rFonts w:ascii="Bookman Old Style" w:hAnsi="Bookman Old Style"/>
          <w:color w:val="auto"/>
          <w:sz w:val="20"/>
          <w:szCs w:val="20"/>
          <w:lang w:val="bg-BG"/>
        </w:rPr>
        <w:t xml:space="preserve"> стойност на </w:t>
      </w:r>
      <w:r w:rsidR="00670345" w:rsidRPr="00C00902">
        <w:rPr>
          <w:rFonts w:ascii="Bookman Old Style" w:hAnsi="Bookman Old Style"/>
          <w:color w:val="auto"/>
          <w:sz w:val="20"/>
          <w:szCs w:val="20"/>
          <w:lang w:val="bg-BG"/>
        </w:rPr>
        <w:t xml:space="preserve">съответната обособена позиция по </w:t>
      </w:r>
      <w:r w:rsidRPr="00C00902">
        <w:rPr>
          <w:rFonts w:ascii="Bookman Old Style" w:hAnsi="Bookman Old Style"/>
          <w:color w:val="auto"/>
          <w:sz w:val="20"/>
          <w:szCs w:val="20"/>
          <w:lang w:val="bg-BG"/>
        </w:rPr>
        <w:t>Договора, която е с валидност срока на договора и се освобождава след изтичането му.</w:t>
      </w:r>
    </w:p>
    <w:p w:rsidR="005A077B" w:rsidRPr="00C00902" w:rsidRDefault="005A077B" w:rsidP="000670C1">
      <w:pPr>
        <w:numPr>
          <w:ilvl w:val="0"/>
          <w:numId w:val="13"/>
        </w:numPr>
        <w:spacing w:before="120" w:after="1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Максималната стойност на договора е  ………..…. (попълва се при подписване на договора), която не може да бъде надвишавана.</w:t>
      </w:r>
    </w:p>
    <w:p w:rsidR="007759BE" w:rsidRPr="00C00902" w:rsidRDefault="007759BE" w:rsidP="007759BE">
      <w:pPr>
        <w:keepLines/>
        <w:numPr>
          <w:ilvl w:val="0"/>
          <w:numId w:val="13"/>
        </w:numPr>
        <w:tabs>
          <w:tab w:val="left" w:pos="8640"/>
        </w:tabs>
        <w:suppressAutoHyphens w:val="0"/>
        <w:spacing w:before="120" w:after="1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rsidR="007759BE" w:rsidRPr="00C00902" w:rsidRDefault="007759BE" w:rsidP="007759BE">
      <w:pPr>
        <w:pStyle w:val="ListParagraph"/>
        <w:keepLines/>
        <w:numPr>
          <w:ilvl w:val="0"/>
          <w:numId w:val="13"/>
        </w:numPr>
        <w:spacing w:before="120" w:after="120"/>
        <w:contextualSpacing w:val="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rsidR="007759BE" w:rsidRPr="00C00902" w:rsidRDefault="007759BE" w:rsidP="007759BE">
      <w:pPr>
        <w:pStyle w:val="ListParagraph"/>
        <w:keepLines/>
        <w:numPr>
          <w:ilvl w:val="0"/>
          <w:numId w:val="13"/>
        </w:numPr>
        <w:spacing w:before="120" w:after="120"/>
        <w:contextualSpacing w:val="0"/>
        <w:jc w:val="both"/>
        <w:rPr>
          <w:rFonts w:ascii="Bookman Old Style" w:hAnsi="Bookman Old Style"/>
          <w:color w:val="auto"/>
          <w:sz w:val="20"/>
          <w:szCs w:val="20"/>
          <w:lang w:val="bg-BG"/>
        </w:rPr>
      </w:pPr>
      <w:r w:rsidRPr="00C00902">
        <w:rPr>
          <w:rFonts w:ascii="Bookman Old Style" w:hAnsi="Bookman Old Style"/>
          <w:b/>
          <w:color w:val="auto"/>
          <w:sz w:val="20"/>
          <w:szCs w:val="20"/>
          <w:lang w:val="bg-BG"/>
        </w:rPr>
        <w:t>*</w:t>
      </w:r>
      <w:r w:rsidRPr="00C00902">
        <w:rPr>
          <w:rFonts w:ascii="Bookman Old Style" w:hAnsi="Bookman Old Style"/>
          <w:color w:val="auto"/>
          <w:sz w:val="20"/>
          <w:szCs w:val="20"/>
          <w:lang w:val="bg-BG"/>
        </w:rPr>
        <w:t xml:space="preserve"> Контролиращ служител по договора от страна на Възложителя: ...............................................................................................................</w:t>
      </w:r>
    </w:p>
    <w:p w:rsidR="007759BE" w:rsidRPr="00C00902" w:rsidRDefault="007759BE" w:rsidP="007759BE">
      <w:pPr>
        <w:pStyle w:val="ListParagraph"/>
        <w:keepLines/>
        <w:numPr>
          <w:ilvl w:val="0"/>
          <w:numId w:val="13"/>
        </w:numPr>
        <w:spacing w:before="120" w:after="120"/>
        <w:contextualSpacing w:val="0"/>
        <w:jc w:val="both"/>
        <w:rPr>
          <w:rFonts w:ascii="Bookman Old Style" w:hAnsi="Bookman Old Style"/>
          <w:color w:val="auto"/>
          <w:sz w:val="20"/>
          <w:szCs w:val="20"/>
          <w:lang w:val="bg-BG"/>
        </w:rPr>
      </w:pPr>
      <w:r w:rsidRPr="00C00902">
        <w:rPr>
          <w:rFonts w:ascii="Bookman Old Style" w:hAnsi="Bookman Old Style"/>
          <w:b/>
          <w:color w:val="auto"/>
          <w:sz w:val="20"/>
          <w:szCs w:val="20"/>
          <w:lang w:val="bg-BG"/>
        </w:rPr>
        <w:t>*</w:t>
      </w:r>
      <w:r w:rsidRPr="00C00902">
        <w:rPr>
          <w:rFonts w:ascii="Bookman Old Style" w:hAnsi="Bookman Old Style"/>
          <w:color w:val="auto"/>
          <w:sz w:val="20"/>
          <w:szCs w:val="20"/>
          <w:lang w:val="bg-BG"/>
        </w:rPr>
        <w:t xml:space="preserve"> Контролиращ служител по договора от страна на Доставчика: ...............................................................................................................</w:t>
      </w:r>
    </w:p>
    <w:p w:rsidR="001B3CAC" w:rsidRPr="00C00902" w:rsidRDefault="007759BE" w:rsidP="007759BE">
      <w:pPr>
        <w:spacing w:before="120" w:after="120"/>
        <w:rPr>
          <w:rFonts w:ascii="Bookman Old Style" w:hAnsi="Bookman Old Style"/>
          <w:color w:val="auto"/>
          <w:sz w:val="20"/>
          <w:szCs w:val="20"/>
          <w:lang w:val="bg-BG"/>
        </w:rPr>
      </w:pPr>
      <w:r w:rsidRPr="00C00902">
        <w:rPr>
          <w:rFonts w:ascii="Bookman Old Style" w:hAnsi="Bookman Old Style"/>
          <w:color w:val="auto"/>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tblLook w:val="04A0" w:firstRow="1" w:lastRow="0" w:firstColumn="1" w:lastColumn="0" w:noHBand="0" w:noVBand="1"/>
      </w:tblPr>
      <w:tblGrid>
        <w:gridCol w:w="4736"/>
        <w:gridCol w:w="4737"/>
      </w:tblGrid>
      <w:tr w:rsidR="001E5356" w:rsidRPr="00C00902">
        <w:tc>
          <w:tcPr>
            <w:tcW w:w="4736" w:type="dxa"/>
            <w:shd w:val="clear" w:color="auto" w:fill="auto"/>
          </w:tcPr>
          <w:p w:rsidR="008E6A44" w:rsidRPr="00C00902" w:rsidRDefault="008E6A44" w:rsidP="008E6A44">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w:t>
            </w:r>
          </w:p>
          <w:p w:rsidR="008E6A44" w:rsidRPr="00C00902" w:rsidRDefault="008E6A44" w:rsidP="008E6A44">
            <w:pPr>
              <w:rPr>
                <w:rFonts w:ascii="Bookman Old Style" w:hAnsi="Bookman Old Style"/>
                <w:b/>
                <w:color w:val="auto"/>
                <w:sz w:val="20"/>
                <w:szCs w:val="20"/>
                <w:lang w:val="bg-BG"/>
              </w:rPr>
            </w:pPr>
          </w:p>
          <w:p w:rsidR="008E6A44" w:rsidRPr="00C00902" w:rsidRDefault="008E6A44" w:rsidP="008E6A44">
            <w:pPr>
              <w:rPr>
                <w:rFonts w:ascii="Bookman Old Style" w:hAnsi="Bookman Old Style"/>
                <w:b/>
                <w:color w:val="auto"/>
                <w:sz w:val="20"/>
                <w:szCs w:val="20"/>
                <w:lang w:val="bg-BG"/>
              </w:rPr>
            </w:pPr>
          </w:p>
          <w:p w:rsidR="008E6A44" w:rsidRPr="00C00902" w:rsidRDefault="008E6A44" w:rsidP="008E6A44">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w:t>
            </w:r>
          </w:p>
          <w:p w:rsidR="008E6A44" w:rsidRPr="00C00902" w:rsidRDefault="008E6A44" w:rsidP="008E6A44">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w:t>
            </w:r>
          </w:p>
          <w:p w:rsidR="001B3CAC" w:rsidRPr="00C00902" w:rsidRDefault="008E6A44" w:rsidP="001B3CAC">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Доставчик</w:t>
            </w:r>
            <w:r w:rsidRPr="00C00902" w:rsidDel="008E6A44">
              <w:rPr>
                <w:rFonts w:ascii="Bookman Old Style" w:hAnsi="Bookman Old Style"/>
                <w:b/>
                <w:color w:val="auto"/>
                <w:sz w:val="20"/>
                <w:szCs w:val="20"/>
                <w:lang w:val="bg-BG"/>
              </w:rPr>
              <w:t xml:space="preserve"> </w:t>
            </w:r>
          </w:p>
        </w:tc>
        <w:tc>
          <w:tcPr>
            <w:tcW w:w="4737" w:type="dxa"/>
            <w:shd w:val="clear" w:color="auto" w:fill="auto"/>
          </w:tcPr>
          <w:p w:rsidR="008E6A44" w:rsidRPr="00C00902" w:rsidRDefault="008E6A44" w:rsidP="008E6A44">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w:t>
            </w:r>
          </w:p>
          <w:p w:rsidR="008E6A44" w:rsidRPr="00C00902" w:rsidRDefault="008E6A44" w:rsidP="008E6A44">
            <w:pPr>
              <w:rPr>
                <w:rFonts w:ascii="Bookman Old Style" w:hAnsi="Bookman Old Style"/>
                <w:b/>
                <w:color w:val="auto"/>
                <w:sz w:val="20"/>
                <w:szCs w:val="20"/>
                <w:lang w:val="bg-BG"/>
              </w:rPr>
            </w:pPr>
          </w:p>
          <w:p w:rsidR="008E6A44" w:rsidRPr="00C00902" w:rsidRDefault="008E6A44" w:rsidP="008E6A44">
            <w:pPr>
              <w:rPr>
                <w:rFonts w:ascii="Bookman Old Style" w:hAnsi="Bookman Old Style"/>
                <w:b/>
                <w:color w:val="auto"/>
                <w:sz w:val="20"/>
                <w:szCs w:val="20"/>
                <w:lang w:val="bg-BG"/>
              </w:rPr>
            </w:pPr>
          </w:p>
          <w:p w:rsidR="008E6A44" w:rsidRPr="00C00902" w:rsidRDefault="008E6A44" w:rsidP="008E6A44">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Арно Валто де Мулиак</w:t>
            </w:r>
          </w:p>
          <w:p w:rsidR="008E6A44" w:rsidRPr="00C00902" w:rsidRDefault="008E6A44" w:rsidP="008E6A44">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“Софийска вода” АД</w:t>
            </w:r>
          </w:p>
          <w:p w:rsidR="001B3CAC" w:rsidRPr="00C00902" w:rsidRDefault="008E6A44" w:rsidP="008E6A44">
            <w:pPr>
              <w:rPr>
                <w:rFonts w:ascii="Bookman Old Style" w:hAnsi="Bookman Old Style"/>
                <w:b/>
                <w:color w:val="auto"/>
                <w:sz w:val="20"/>
                <w:szCs w:val="20"/>
                <w:lang w:val="bg-BG"/>
              </w:rPr>
            </w:pPr>
            <w:r w:rsidRPr="00C00902">
              <w:rPr>
                <w:rFonts w:ascii="Bookman Old Style" w:hAnsi="Bookman Old Style"/>
                <w:b/>
                <w:color w:val="auto"/>
                <w:sz w:val="20"/>
                <w:szCs w:val="20"/>
                <w:lang w:val="bg-BG"/>
              </w:rPr>
              <w:t>Възложител</w:t>
            </w:r>
          </w:p>
        </w:tc>
      </w:tr>
    </w:tbl>
    <w:p w:rsidR="005668CD" w:rsidRPr="00C00902" w:rsidRDefault="005668CD" w:rsidP="00FC2DCB">
      <w:pPr>
        <w:rPr>
          <w:rFonts w:ascii="Bookman Old Style" w:hAnsi="Bookman Old Style" w:cs="Arial"/>
          <w:b/>
          <w:bCs/>
          <w:color w:val="auto"/>
          <w:kern w:val="1"/>
          <w:lang w:val="bg-BG"/>
        </w:rPr>
        <w:sectPr w:rsidR="005668CD" w:rsidRPr="00C00902" w:rsidSect="00E03878">
          <w:footnotePr>
            <w:pos w:val="beneathText"/>
          </w:footnotePr>
          <w:pgSz w:w="11905" w:h="16837"/>
          <w:pgMar w:top="1440" w:right="1134" w:bottom="794" w:left="1440" w:header="709" w:footer="737" w:gutter="0"/>
          <w:cols w:space="708"/>
          <w:vAlign w:val="both"/>
          <w:docGrid w:linePitch="360"/>
        </w:sectPr>
      </w:pPr>
    </w:p>
    <w:p w:rsidR="005668CD" w:rsidRPr="00C00902" w:rsidRDefault="005668CD" w:rsidP="00FC2DCB">
      <w:pPr>
        <w:pStyle w:val="Heading1"/>
        <w:jc w:val="center"/>
        <w:rPr>
          <w:rFonts w:ascii="Bookman Old Style" w:hAnsi="Bookman Old Style"/>
          <w:color w:val="auto"/>
          <w:sz w:val="24"/>
          <w:szCs w:val="24"/>
          <w:lang w:val="bg-BG"/>
        </w:rPr>
        <w:sectPr w:rsidR="005668CD" w:rsidRPr="00C00902" w:rsidSect="00710739">
          <w:footnotePr>
            <w:pos w:val="beneathText"/>
          </w:footnotePr>
          <w:pgSz w:w="11905" w:h="16837"/>
          <w:pgMar w:top="1440" w:right="1134" w:bottom="1440" w:left="1440" w:header="709" w:footer="737" w:gutter="0"/>
          <w:cols w:space="708"/>
          <w:vAlign w:val="center"/>
          <w:docGrid w:linePitch="360"/>
        </w:sectPr>
      </w:pPr>
      <w:bookmarkStart w:id="6" w:name="_Ref534250083"/>
      <w:bookmarkStart w:id="7" w:name="_Ref534250586"/>
      <w:r w:rsidRPr="00C00902">
        <w:rPr>
          <w:rFonts w:ascii="Bookman Old Style" w:hAnsi="Bookman Old Style"/>
          <w:color w:val="auto"/>
          <w:sz w:val="24"/>
          <w:szCs w:val="24"/>
          <w:lang w:val="bg-BG"/>
        </w:rPr>
        <w:t>РАЗДЕЛ А: ТЕХНИЧЕСКО ЗАДАНИЕ – ПРЕДМЕТ НА ДОГОВОРА ЗА ДОСТАВКА</w:t>
      </w:r>
    </w:p>
    <w:p w:rsidR="005668CD" w:rsidRPr="00C00902" w:rsidRDefault="005668CD" w:rsidP="0007148A">
      <w:pPr>
        <w:pStyle w:val="p50"/>
        <w:tabs>
          <w:tab w:val="clear" w:pos="760"/>
        </w:tabs>
        <w:spacing w:after="240" w:line="240" w:lineRule="auto"/>
        <w:ind w:left="0" w:firstLine="0"/>
        <w:jc w:val="center"/>
        <w:rPr>
          <w:rFonts w:ascii="Bookman Old Style" w:hAnsi="Bookman Old Style"/>
          <w:b/>
          <w:bCs/>
          <w:color w:val="auto"/>
          <w:lang w:val="bg-BG"/>
        </w:rPr>
      </w:pPr>
      <w:r w:rsidRPr="00C00902">
        <w:rPr>
          <w:rFonts w:ascii="Bookman Old Style" w:hAnsi="Bookman Old Style"/>
          <w:b/>
          <w:bCs/>
          <w:color w:val="auto"/>
          <w:lang w:val="bg-BG"/>
        </w:rPr>
        <w:t>ПРЕДМЕТ НА ДОГОВОРА</w:t>
      </w:r>
    </w:p>
    <w:p w:rsidR="005668CD" w:rsidRPr="00C00902" w:rsidRDefault="005668CD" w:rsidP="003C3991">
      <w:pPr>
        <w:pStyle w:val="p50"/>
        <w:numPr>
          <w:ilvl w:val="0"/>
          <w:numId w:val="2"/>
        </w:numPr>
        <w:tabs>
          <w:tab w:val="clear" w:pos="760"/>
          <w:tab w:val="left" w:pos="360"/>
        </w:tabs>
        <w:spacing w:before="120" w:after="120" w:line="240" w:lineRule="auto"/>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Предмет на договора е </w:t>
      </w:r>
      <w:r w:rsidR="0007148A" w:rsidRPr="00C00902">
        <w:rPr>
          <w:rFonts w:ascii="Bookman Old Style" w:hAnsi="Bookman Old Style"/>
          <w:b/>
          <w:bCs/>
          <w:color w:val="auto"/>
          <w:sz w:val="20"/>
          <w:szCs w:val="20"/>
          <w:lang w:val="bg-BG"/>
        </w:rPr>
        <w:t>“ДОСТАВКА НА</w:t>
      </w:r>
      <w:r w:rsidR="00A70C31" w:rsidRPr="00C00902">
        <w:rPr>
          <w:rFonts w:ascii="Bookman Old Style" w:hAnsi="Bookman Old Style"/>
          <w:b/>
          <w:bCs/>
          <w:color w:val="auto"/>
          <w:sz w:val="20"/>
          <w:szCs w:val="20"/>
          <w:lang w:val="bg-BG"/>
        </w:rPr>
        <w:t xml:space="preserve"> </w:t>
      </w:r>
      <w:r w:rsidR="00CC3905" w:rsidRPr="00C00902">
        <w:rPr>
          <w:rFonts w:ascii="Bookman Old Style" w:hAnsi="Bookman Old Style"/>
          <w:b/>
          <w:bCs/>
          <w:color w:val="auto"/>
          <w:sz w:val="20"/>
          <w:szCs w:val="20"/>
          <w:lang w:val="bg-BG"/>
        </w:rPr>
        <w:t xml:space="preserve">АВТОМОБИЛНИ </w:t>
      </w:r>
      <w:r w:rsidR="0007148A" w:rsidRPr="00C00902">
        <w:rPr>
          <w:rFonts w:ascii="Bookman Old Style" w:hAnsi="Bookman Old Style"/>
          <w:b/>
          <w:bCs/>
          <w:color w:val="auto"/>
          <w:sz w:val="20"/>
          <w:szCs w:val="20"/>
          <w:lang w:val="bg-BG"/>
        </w:rPr>
        <w:t xml:space="preserve">ГУМИ ЗА ТОВАРНИ </w:t>
      </w:r>
      <w:r w:rsidR="001E1158" w:rsidRPr="00C00902">
        <w:rPr>
          <w:rFonts w:ascii="Bookman Old Style" w:hAnsi="Bookman Old Style"/>
          <w:b/>
          <w:bCs/>
          <w:color w:val="auto"/>
          <w:sz w:val="20"/>
          <w:szCs w:val="20"/>
          <w:lang w:val="bg-BG"/>
        </w:rPr>
        <w:t xml:space="preserve">АВТОМОБИЛИ </w:t>
      </w:r>
      <w:r w:rsidR="0007148A" w:rsidRPr="00C00902">
        <w:rPr>
          <w:rFonts w:ascii="Bookman Old Style" w:hAnsi="Bookman Old Style"/>
          <w:b/>
          <w:bCs/>
          <w:color w:val="auto"/>
          <w:sz w:val="20"/>
          <w:szCs w:val="20"/>
          <w:lang w:val="bg-BG"/>
        </w:rPr>
        <w:t>И СПЕЦИАЛИЗИРАНИ ПЪТНОПРЕВОЗНИ СРЕДСТВА (ППС)“</w:t>
      </w:r>
      <w:r w:rsidRPr="00C00902">
        <w:rPr>
          <w:rFonts w:ascii="Bookman Old Style" w:hAnsi="Bookman Old Style"/>
          <w:color w:val="auto"/>
          <w:sz w:val="20"/>
          <w:szCs w:val="20"/>
          <w:lang w:val="bg-BG"/>
        </w:rPr>
        <w:t>.</w:t>
      </w:r>
    </w:p>
    <w:p w:rsidR="005668CD" w:rsidRPr="00C00902" w:rsidRDefault="00935BB6" w:rsidP="001F1C95">
      <w:pPr>
        <w:pStyle w:val="p50"/>
        <w:numPr>
          <w:ilvl w:val="1"/>
          <w:numId w:val="2"/>
        </w:numPr>
        <w:tabs>
          <w:tab w:val="clear" w:pos="760"/>
          <w:tab w:val="clear" w:pos="1080"/>
          <w:tab w:val="num" w:pos="426"/>
          <w:tab w:val="left" w:pos="720"/>
        </w:tabs>
        <w:spacing w:before="120" w:after="120" w:line="240" w:lineRule="auto"/>
        <w:ind w:left="0" w:firstLine="0"/>
        <w:rPr>
          <w:rFonts w:ascii="Bookman Old Style" w:hAnsi="Bookman Old Style"/>
          <w:b/>
          <w:color w:val="auto"/>
          <w:sz w:val="20"/>
          <w:szCs w:val="20"/>
          <w:u w:val="single"/>
          <w:lang w:val="bg-BG"/>
        </w:rPr>
      </w:pPr>
      <w:r w:rsidRPr="00C00902">
        <w:rPr>
          <w:rFonts w:ascii="Bookman Old Style" w:hAnsi="Bookman Old Style"/>
          <w:b/>
          <w:color w:val="auto"/>
          <w:sz w:val="20"/>
          <w:szCs w:val="20"/>
          <w:u w:val="single"/>
          <w:lang w:val="bg-BG"/>
        </w:rPr>
        <w:t>Първа</w:t>
      </w:r>
      <w:r w:rsidR="004A0444" w:rsidRPr="00C00902">
        <w:rPr>
          <w:rFonts w:ascii="Bookman Old Style" w:hAnsi="Bookman Old Style"/>
          <w:b/>
          <w:color w:val="auto"/>
          <w:sz w:val="20"/>
          <w:szCs w:val="20"/>
          <w:u w:val="single"/>
          <w:lang w:val="bg-BG"/>
        </w:rPr>
        <w:t xml:space="preserve"> </w:t>
      </w:r>
      <w:r w:rsidR="00AC37FD" w:rsidRPr="00C00902">
        <w:rPr>
          <w:rFonts w:ascii="Bookman Old Style" w:hAnsi="Bookman Old Style"/>
          <w:b/>
          <w:color w:val="auto"/>
          <w:sz w:val="20"/>
          <w:szCs w:val="20"/>
          <w:u w:val="single"/>
          <w:lang w:val="bg-BG"/>
        </w:rPr>
        <w:t xml:space="preserve">обособена </w:t>
      </w:r>
      <w:r w:rsidR="005668CD" w:rsidRPr="00C00902">
        <w:rPr>
          <w:rFonts w:ascii="Bookman Old Style" w:hAnsi="Bookman Old Style"/>
          <w:b/>
          <w:color w:val="auto"/>
          <w:sz w:val="20"/>
          <w:szCs w:val="20"/>
          <w:u w:val="single"/>
          <w:lang w:val="bg-BG"/>
        </w:rPr>
        <w:t xml:space="preserve">позиция </w:t>
      </w:r>
      <w:r w:rsidR="00AC37FD" w:rsidRPr="00C00902">
        <w:rPr>
          <w:rFonts w:ascii="Bookman Old Style" w:hAnsi="Bookman Old Style"/>
          <w:b/>
          <w:color w:val="auto"/>
          <w:sz w:val="20"/>
          <w:szCs w:val="20"/>
          <w:u w:val="single"/>
          <w:lang w:val="bg-BG"/>
        </w:rPr>
        <w:t>(ОП №</w:t>
      </w:r>
      <w:r w:rsidRPr="00C00902">
        <w:rPr>
          <w:rFonts w:ascii="Bookman Old Style" w:hAnsi="Bookman Old Style"/>
          <w:b/>
          <w:color w:val="auto"/>
          <w:sz w:val="20"/>
          <w:szCs w:val="20"/>
          <w:u w:val="single"/>
          <w:lang w:val="bg-BG"/>
        </w:rPr>
        <w:t xml:space="preserve"> 1</w:t>
      </w:r>
      <w:r w:rsidR="00AC37FD" w:rsidRPr="00C00902">
        <w:rPr>
          <w:rFonts w:ascii="Bookman Old Style" w:hAnsi="Bookman Old Style"/>
          <w:b/>
          <w:color w:val="auto"/>
          <w:sz w:val="20"/>
          <w:szCs w:val="20"/>
          <w:u w:val="single"/>
          <w:lang w:val="bg-BG"/>
        </w:rPr>
        <w:t>)</w:t>
      </w:r>
      <w:r w:rsidR="005668CD" w:rsidRPr="00C00902">
        <w:rPr>
          <w:rFonts w:ascii="Bookman Old Style" w:hAnsi="Bookman Old Style"/>
          <w:b/>
          <w:color w:val="auto"/>
          <w:sz w:val="20"/>
          <w:szCs w:val="20"/>
          <w:u w:val="single"/>
          <w:lang w:val="bg-BG"/>
        </w:rPr>
        <w:t xml:space="preserve"> „</w:t>
      </w:r>
      <w:r w:rsidR="00AC37FD" w:rsidRPr="00C00902">
        <w:rPr>
          <w:rFonts w:ascii="Bookman Old Style" w:hAnsi="Bookman Old Style"/>
          <w:b/>
          <w:color w:val="auto"/>
          <w:sz w:val="20"/>
          <w:szCs w:val="20"/>
          <w:u w:val="single"/>
          <w:lang w:val="bg-BG"/>
        </w:rPr>
        <w:t xml:space="preserve">Доставка на автомобилни гуми </w:t>
      </w:r>
      <w:r w:rsidR="009B332C" w:rsidRPr="00C00902">
        <w:rPr>
          <w:rFonts w:ascii="Bookman Old Style" w:hAnsi="Bookman Old Style"/>
          <w:b/>
          <w:color w:val="auto"/>
          <w:sz w:val="20"/>
          <w:szCs w:val="20"/>
          <w:u w:val="single"/>
          <w:lang w:val="bg-BG"/>
        </w:rPr>
        <w:t>за т</w:t>
      </w:r>
      <w:r w:rsidR="005668CD" w:rsidRPr="00C00902">
        <w:rPr>
          <w:rFonts w:ascii="Bookman Old Style" w:hAnsi="Bookman Old Style"/>
          <w:b/>
          <w:color w:val="auto"/>
          <w:sz w:val="20"/>
          <w:szCs w:val="20"/>
          <w:u w:val="single"/>
          <w:lang w:val="bg-BG"/>
        </w:rPr>
        <w:t>оварни автомобили“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190"/>
        <w:gridCol w:w="4398"/>
        <w:gridCol w:w="3551"/>
      </w:tblGrid>
      <w:tr w:rsidR="001E5356" w:rsidRPr="00C00902">
        <w:trPr>
          <w:trHeight w:val="690"/>
          <w:tblHeader/>
        </w:trPr>
        <w:tc>
          <w:tcPr>
            <w:tcW w:w="5000" w:type="pct"/>
            <w:gridSpan w:val="3"/>
          </w:tcPr>
          <w:p w:rsidR="00655966" w:rsidRPr="00C00902" w:rsidRDefault="00655966" w:rsidP="003C3991">
            <w:pPr>
              <w:pStyle w:val="-"/>
              <w:pBdr>
                <w:right w:val="single" w:sz="8" w:space="1" w:color="000000"/>
              </w:pBdr>
              <w:snapToGrid w:val="0"/>
              <w:spacing w:before="120" w:after="120"/>
              <w:jc w:val="center"/>
              <w:rPr>
                <w:rFonts w:ascii="Bookman Old Style" w:hAnsi="Bookman Old Style"/>
                <w:b/>
                <w:color w:val="auto"/>
                <w:sz w:val="20"/>
                <w:szCs w:val="20"/>
                <w:lang w:val="bg-BG"/>
              </w:rPr>
            </w:pPr>
            <w:r w:rsidRPr="00C00902">
              <w:rPr>
                <w:rFonts w:ascii="Bookman Old Style" w:hAnsi="Bookman Old Style"/>
                <w:b/>
                <w:color w:val="auto"/>
                <w:sz w:val="20"/>
                <w:szCs w:val="20"/>
                <w:lang w:val="bg-BG"/>
              </w:rPr>
              <w:t>Доставка на автомобилни гуми за товарни автомобили /предни и задни /</w:t>
            </w:r>
          </w:p>
        </w:tc>
      </w:tr>
      <w:tr w:rsidR="001E5356" w:rsidRPr="00C00902" w:rsidTr="005C5BBC">
        <w:trPr>
          <w:trHeight w:val="315"/>
        </w:trPr>
        <w:tc>
          <w:tcPr>
            <w:tcW w:w="651" w:type="pct"/>
          </w:tcPr>
          <w:p w:rsidR="00905282" w:rsidRPr="00C00902" w:rsidRDefault="00655966" w:rsidP="003C3991">
            <w:pPr>
              <w:pStyle w:val="-"/>
              <w:snapToGrid w:val="0"/>
              <w:spacing w:before="120" w:after="120"/>
              <w:jc w:val="center"/>
              <w:rPr>
                <w:rFonts w:ascii="Bookman Old Style" w:hAnsi="Bookman Old Style"/>
                <w:b/>
                <w:color w:val="auto"/>
                <w:sz w:val="20"/>
                <w:szCs w:val="20"/>
                <w:lang w:val="bg-BG"/>
              </w:rPr>
            </w:pPr>
            <w:r w:rsidRPr="00C00902">
              <w:rPr>
                <w:rFonts w:ascii="Bookman Old Style" w:hAnsi="Bookman Old Style"/>
                <w:b/>
                <w:color w:val="auto"/>
                <w:sz w:val="20"/>
                <w:szCs w:val="20"/>
                <w:lang w:val="bg-BG"/>
              </w:rPr>
              <w:t>№</w:t>
            </w:r>
          </w:p>
        </w:tc>
        <w:tc>
          <w:tcPr>
            <w:tcW w:w="2406" w:type="pct"/>
            <w:vAlign w:val="center"/>
          </w:tcPr>
          <w:p w:rsidR="00905282" w:rsidRPr="00C00902" w:rsidRDefault="00905282"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Размери гуми</w:t>
            </w:r>
          </w:p>
        </w:tc>
        <w:tc>
          <w:tcPr>
            <w:tcW w:w="1944" w:type="pct"/>
            <w:vAlign w:val="center"/>
          </w:tcPr>
          <w:p w:rsidR="00905282" w:rsidRPr="00C00902" w:rsidRDefault="00905282"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Индекс</w:t>
            </w:r>
          </w:p>
        </w:tc>
      </w:tr>
      <w:tr w:rsidR="000073EE" w:rsidRPr="00C00902" w:rsidTr="005C5BBC">
        <w:trPr>
          <w:trHeight w:val="285"/>
        </w:trPr>
        <w:tc>
          <w:tcPr>
            <w:tcW w:w="651" w:type="pct"/>
          </w:tcPr>
          <w:p w:rsidR="000073EE" w:rsidRPr="00C00902" w:rsidRDefault="000073EE" w:rsidP="000670C1">
            <w:pPr>
              <w:pStyle w:val="Style27"/>
              <w:widowControl/>
              <w:numPr>
                <w:ilvl w:val="0"/>
                <w:numId w:val="14"/>
              </w:numPr>
              <w:spacing w:before="120" w:after="120"/>
              <w:jc w:val="center"/>
              <w:rPr>
                <w:rStyle w:val="FontStyle59"/>
                <w:rFonts w:ascii="Bookman Old Style" w:hAnsi="Bookman Old Style"/>
                <w:color w:val="auto"/>
                <w:sz w:val="20"/>
                <w:szCs w:val="20"/>
              </w:rPr>
            </w:pPr>
          </w:p>
        </w:tc>
        <w:tc>
          <w:tcPr>
            <w:tcW w:w="2406"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195/75/16с</w:t>
            </w:r>
          </w:p>
        </w:tc>
        <w:tc>
          <w:tcPr>
            <w:tcW w:w="194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rPr>
            </w:pPr>
            <w:r w:rsidRPr="00C00902">
              <w:rPr>
                <w:rFonts w:ascii="Bookman Old Style" w:hAnsi="Bookman Old Style"/>
                <w:color w:val="auto"/>
                <w:sz w:val="20"/>
                <w:szCs w:val="20"/>
              </w:rPr>
              <w:t>107/105 R</w:t>
            </w:r>
          </w:p>
        </w:tc>
      </w:tr>
      <w:tr w:rsidR="000073EE" w:rsidRPr="00C00902" w:rsidTr="005C5BBC">
        <w:trPr>
          <w:trHeight w:val="285"/>
        </w:trPr>
        <w:tc>
          <w:tcPr>
            <w:tcW w:w="651" w:type="pct"/>
          </w:tcPr>
          <w:p w:rsidR="000073EE" w:rsidRPr="00C00902" w:rsidRDefault="000073EE" w:rsidP="000670C1">
            <w:pPr>
              <w:pStyle w:val="Style27"/>
              <w:widowControl/>
              <w:numPr>
                <w:ilvl w:val="0"/>
                <w:numId w:val="14"/>
              </w:numPr>
              <w:spacing w:before="120" w:after="120"/>
              <w:jc w:val="center"/>
              <w:rPr>
                <w:rStyle w:val="FontStyle59"/>
                <w:rFonts w:ascii="Bookman Old Style" w:hAnsi="Bookman Old Style"/>
                <w:color w:val="auto"/>
                <w:sz w:val="20"/>
                <w:szCs w:val="20"/>
              </w:rPr>
            </w:pPr>
          </w:p>
        </w:tc>
        <w:tc>
          <w:tcPr>
            <w:tcW w:w="2406"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305/70/19.5</w:t>
            </w:r>
          </w:p>
        </w:tc>
        <w:tc>
          <w:tcPr>
            <w:tcW w:w="194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148/145M</w:t>
            </w:r>
          </w:p>
        </w:tc>
      </w:tr>
      <w:tr w:rsidR="000073EE" w:rsidRPr="00C00902" w:rsidTr="005C5BBC">
        <w:trPr>
          <w:trHeight w:val="285"/>
        </w:trPr>
        <w:tc>
          <w:tcPr>
            <w:tcW w:w="651" w:type="pct"/>
          </w:tcPr>
          <w:p w:rsidR="000073EE" w:rsidRPr="00C00902" w:rsidRDefault="000073EE" w:rsidP="000670C1">
            <w:pPr>
              <w:pStyle w:val="Style27"/>
              <w:widowControl/>
              <w:numPr>
                <w:ilvl w:val="0"/>
                <w:numId w:val="14"/>
              </w:numPr>
              <w:spacing w:before="120" w:after="120"/>
              <w:jc w:val="center"/>
              <w:rPr>
                <w:rStyle w:val="FontStyle59"/>
                <w:rFonts w:ascii="Bookman Old Style" w:hAnsi="Bookman Old Style"/>
                <w:color w:val="auto"/>
                <w:sz w:val="20"/>
                <w:szCs w:val="20"/>
              </w:rPr>
            </w:pPr>
          </w:p>
        </w:tc>
        <w:tc>
          <w:tcPr>
            <w:tcW w:w="2406"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10/22.5</w:t>
            </w:r>
          </w:p>
        </w:tc>
        <w:tc>
          <w:tcPr>
            <w:tcW w:w="194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eastAsia="en-US"/>
              </w:rPr>
            </w:pPr>
            <w:r w:rsidRPr="00C00902">
              <w:rPr>
                <w:rFonts w:ascii="Bookman Old Style" w:hAnsi="Bookman Old Style"/>
                <w:color w:val="auto"/>
                <w:sz w:val="20"/>
                <w:szCs w:val="20"/>
              </w:rPr>
              <w:t>141/136L</w:t>
            </w:r>
          </w:p>
        </w:tc>
      </w:tr>
      <w:tr w:rsidR="000073EE" w:rsidRPr="00C00902" w:rsidTr="005C5BBC">
        <w:trPr>
          <w:trHeight w:val="285"/>
        </w:trPr>
        <w:tc>
          <w:tcPr>
            <w:tcW w:w="651" w:type="pct"/>
          </w:tcPr>
          <w:p w:rsidR="000073EE" w:rsidRPr="00C00902" w:rsidRDefault="000073EE" w:rsidP="000670C1">
            <w:pPr>
              <w:pStyle w:val="Style27"/>
              <w:widowControl/>
              <w:numPr>
                <w:ilvl w:val="0"/>
                <w:numId w:val="14"/>
              </w:numPr>
              <w:spacing w:before="120" w:after="120"/>
              <w:jc w:val="center"/>
              <w:rPr>
                <w:rStyle w:val="FontStyle59"/>
                <w:rFonts w:ascii="Bookman Old Style" w:hAnsi="Bookman Old Style"/>
                <w:color w:val="auto"/>
                <w:sz w:val="20"/>
                <w:szCs w:val="20"/>
              </w:rPr>
            </w:pPr>
          </w:p>
        </w:tc>
        <w:tc>
          <w:tcPr>
            <w:tcW w:w="2406"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295/80/22.5</w:t>
            </w:r>
          </w:p>
        </w:tc>
        <w:tc>
          <w:tcPr>
            <w:tcW w:w="194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rPr>
            </w:pPr>
            <w:r w:rsidRPr="00C00902">
              <w:rPr>
                <w:rFonts w:ascii="Bookman Old Style" w:hAnsi="Bookman Old Style"/>
                <w:color w:val="auto"/>
                <w:sz w:val="20"/>
                <w:szCs w:val="20"/>
              </w:rPr>
              <w:t>152/148 M  16PR</w:t>
            </w:r>
          </w:p>
        </w:tc>
      </w:tr>
      <w:tr w:rsidR="000073EE" w:rsidRPr="00C00902" w:rsidTr="005C5BBC">
        <w:trPr>
          <w:trHeight w:val="285"/>
        </w:trPr>
        <w:tc>
          <w:tcPr>
            <w:tcW w:w="651" w:type="pct"/>
          </w:tcPr>
          <w:p w:rsidR="000073EE" w:rsidRPr="00C00902" w:rsidRDefault="000073EE" w:rsidP="000670C1">
            <w:pPr>
              <w:pStyle w:val="Style27"/>
              <w:widowControl/>
              <w:numPr>
                <w:ilvl w:val="0"/>
                <w:numId w:val="14"/>
              </w:numPr>
              <w:spacing w:before="120" w:after="120"/>
              <w:jc w:val="center"/>
              <w:rPr>
                <w:rStyle w:val="FontStyle59"/>
                <w:rFonts w:ascii="Bookman Old Style" w:hAnsi="Bookman Old Style"/>
                <w:color w:val="auto"/>
                <w:sz w:val="20"/>
                <w:szCs w:val="20"/>
              </w:rPr>
            </w:pPr>
          </w:p>
        </w:tc>
        <w:tc>
          <w:tcPr>
            <w:tcW w:w="2406"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315/80/22.5</w:t>
            </w:r>
          </w:p>
        </w:tc>
        <w:tc>
          <w:tcPr>
            <w:tcW w:w="194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156/150 K</w:t>
            </w:r>
          </w:p>
        </w:tc>
      </w:tr>
      <w:tr w:rsidR="000073EE" w:rsidRPr="00C00902" w:rsidTr="005C5BBC">
        <w:trPr>
          <w:trHeight w:val="285"/>
        </w:trPr>
        <w:tc>
          <w:tcPr>
            <w:tcW w:w="651" w:type="pct"/>
          </w:tcPr>
          <w:p w:rsidR="000073EE" w:rsidRPr="00C00902" w:rsidRDefault="000073EE" w:rsidP="000670C1">
            <w:pPr>
              <w:pStyle w:val="Style27"/>
              <w:widowControl/>
              <w:numPr>
                <w:ilvl w:val="0"/>
                <w:numId w:val="14"/>
              </w:numPr>
              <w:spacing w:before="120" w:after="120"/>
              <w:jc w:val="center"/>
              <w:rPr>
                <w:rStyle w:val="FontStyle59"/>
                <w:rFonts w:ascii="Bookman Old Style" w:hAnsi="Bookman Old Style"/>
                <w:color w:val="auto"/>
                <w:sz w:val="20"/>
                <w:szCs w:val="20"/>
              </w:rPr>
            </w:pPr>
          </w:p>
        </w:tc>
        <w:tc>
          <w:tcPr>
            <w:tcW w:w="2406"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385/65/22.5</w:t>
            </w:r>
          </w:p>
        </w:tc>
        <w:tc>
          <w:tcPr>
            <w:tcW w:w="194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160 К</w:t>
            </w:r>
          </w:p>
        </w:tc>
      </w:tr>
      <w:tr w:rsidR="000073EE" w:rsidRPr="00C00902" w:rsidTr="005C5BBC">
        <w:trPr>
          <w:trHeight w:val="285"/>
        </w:trPr>
        <w:tc>
          <w:tcPr>
            <w:tcW w:w="651" w:type="pct"/>
          </w:tcPr>
          <w:p w:rsidR="000073EE" w:rsidRPr="00C00902" w:rsidRDefault="000073EE" w:rsidP="000670C1">
            <w:pPr>
              <w:pStyle w:val="Style27"/>
              <w:widowControl/>
              <w:numPr>
                <w:ilvl w:val="0"/>
                <w:numId w:val="14"/>
              </w:numPr>
              <w:spacing w:before="120" w:after="120"/>
              <w:jc w:val="center"/>
              <w:rPr>
                <w:rStyle w:val="FontStyle59"/>
                <w:rFonts w:ascii="Bookman Old Style" w:hAnsi="Bookman Old Style"/>
                <w:color w:val="auto"/>
                <w:sz w:val="20"/>
                <w:szCs w:val="20"/>
                <w:lang w:val="en-US" w:eastAsia="en-US"/>
              </w:rPr>
            </w:pPr>
          </w:p>
        </w:tc>
        <w:tc>
          <w:tcPr>
            <w:tcW w:w="2406"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eastAsia="en-US"/>
              </w:rPr>
            </w:pPr>
            <w:r w:rsidRPr="00C00902">
              <w:rPr>
                <w:rFonts w:ascii="Bookman Old Style" w:hAnsi="Bookman Old Style"/>
                <w:color w:val="auto"/>
                <w:sz w:val="20"/>
                <w:szCs w:val="20"/>
              </w:rPr>
              <w:t>13 R22.5</w:t>
            </w:r>
          </w:p>
        </w:tc>
        <w:tc>
          <w:tcPr>
            <w:tcW w:w="194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156/150 K</w:t>
            </w:r>
          </w:p>
        </w:tc>
      </w:tr>
    </w:tbl>
    <w:p w:rsidR="005668CD" w:rsidRPr="00C00902" w:rsidRDefault="00E93C31" w:rsidP="00D54CEB">
      <w:pPr>
        <w:pStyle w:val="p50"/>
        <w:numPr>
          <w:ilvl w:val="1"/>
          <w:numId w:val="2"/>
        </w:numPr>
        <w:tabs>
          <w:tab w:val="clear" w:pos="760"/>
          <w:tab w:val="clear" w:pos="1080"/>
          <w:tab w:val="num" w:pos="426"/>
          <w:tab w:val="left" w:pos="720"/>
        </w:tabs>
        <w:spacing w:before="120" w:after="120" w:line="240" w:lineRule="auto"/>
        <w:ind w:left="0" w:firstLine="0"/>
        <w:rPr>
          <w:rFonts w:ascii="Bookman Old Style" w:hAnsi="Bookman Old Style"/>
          <w:b/>
          <w:color w:val="auto"/>
          <w:sz w:val="20"/>
          <w:szCs w:val="20"/>
          <w:u w:val="single"/>
          <w:lang w:val="bg-BG"/>
        </w:rPr>
      </w:pPr>
      <w:r w:rsidRPr="00C00902">
        <w:rPr>
          <w:rFonts w:ascii="Bookman Old Style" w:hAnsi="Bookman Old Style"/>
          <w:b/>
          <w:color w:val="auto"/>
          <w:sz w:val="20"/>
          <w:szCs w:val="20"/>
          <w:u w:val="single"/>
          <w:lang w:val="bg-BG"/>
        </w:rPr>
        <w:t>Втора</w:t>
      </w:r>
      <w:r w:rsidR="000B5DBC" w:rsidRPr="00C00902">
        <w:rPr>
          <w:rFonts w:ascii="Bookman Old Style" w:hAnsi="Bookman Old Style"/>
          <w:b/>
          <w:color w:val="auto"/>
          <w:sz w:val="20"/>
          <w:szCs w:val="20"/>
          <w:u w:val="single"/>
          <w:lang w:val="bg-BG"/>
        </w:rPr>
        <w:t xml:space="preserve"> обособена </w:t>
      </w:r>
      <w:r w:rsidR="005668CD" w:rsidRPr="00C00902">
        <w:rPr>
          <w:rFonts w:ascii="Bookman Old Style" w:hAnsi="Bookman Old Style"/>
          <w:b/>
          <w:color w:val="auto"/>
          <w:sz w:val="20"/>
          <w:szCs w:val="20"/>
          <w:u w:val="single"/>
          <w:lang w:val="bg-BG"/>
        </w:rPr>
        <w:t xml:space="preserve">позиция </w:t>
      </w:r>
      <w:r w:rsidR="000B5DBC" w:rsidRPr="00C00902">
        <w:rPr>
          <w:rFonts w:ascii="Bookman Old Style" w:hAnsi="Bookman Old Style"/>
          <w:b/>
          <w:color w:val="auto"/>
          <w:sz w:val="20"/>
          <w:szCs w:val="20"/>
          <w:u w:val="single"/>
          <w:lang w:val="bg-BG"/>
        </w:rPr>
        <w:t>(ОП №</w:t>
      </w:r>
      <w:r w:rsidRPr="00C00902">
        <w:rPr>
          <w:rFonts w:ascii="Bookman Old Style" w:hAnsi="Bookman Old Style"/>
          <w:b/>
          <w:color w:val="auto"/>
          <w:sz w:val="20"/>
          <w:szCs w:val="20"/>
          <w:u w:val="single"/>
          <w:lang w:val="bg-BG"/>
        </w:rPr>
        <w:t xml:space="preserve"> </w:t>
      </w:r>
      <w:r w:rsidR="00F23D58" w:rsidRPr="00C00902">
        <w:rPr>
          <w:rFonts w:ascii="Bookman Old Style" w:hAnsi="Bookman Old Style"/>
          <w:b/>
          <w:color w:val="auto"/>
          <w:sz w:val="20"/>
          <w:szCs w:val="20"/>
          <w:u w:val="single"/>
          <w:lang w:val="ru-RU"/>
        </w:rPr>
        <w:t>2</w:t>
      </w:r>
      <w:r w:rsidR="000B5DBC" w:rsidRPr="00C00902">
        <w:rPr>
          <w:rFonts w:ascii="Bookman Old Style" w:hAnsi="Bookman Old Style"/>
          <w:b/>
          <w:color w:val="auto"/>
          <w:sz w:val="20"/>
          <w:szCs w:val="20"/>
          <w:u w:val="single"/>
          <w:lang w:val="bg-BG"/>
        </w:rPr>
        <w:t>)</w:t>
      </w:r>
      <w:r w:rsidR="005668CD" w:rsidRPr="00C00902">
        <w:rPr>
          <w:rFonts w:ascii="Bookman Old Style" w:hAnsi="Bookman Old Style"/>
          <w:b/>
          <w:color w:val="auto"/>
          <w:sz w:val="20"/>
          <w:szCs w:val="20"/>
          <w:u w:val="single"/>
          <w:lang w:val="bg-BG"/>
        </w:rPr>
        <w:t xml:space="preserve"> „</w:t>
      </w:r>
      <w:r w:rsidR="000B5DBC" w:rsidRPr="00C00902">
        <w:rPr>
          <w:rFonts w:ascii="Bookman Old Style" w:hAnsi="Bookman Old Style"/>
          <w:b/>
          <w:color w:val="auto"/>
          <w:sz w:val="20"/>
          <w:szCs w:val="20"/>
          <w:u w:val="single"/>
          <w:lang w:val="bg-BG"/>
        </w:rPr>
        <w:t>Доставка на автомобилни гуми за товарни автомобили руско производство“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190"/>
        <w:gridCol w:w="4394"/>
        <w:gridCol w:w="3555"/>
      </w:tblGrid>
      <w:tr w:rsidR="001E5356" w:rsidRPr="00C00902">
        <w:trPr>
          <w:trHeight w:val="690"/>
          <w:tblHeader/>
        </w:trPr>
        <w:tc>
          <w:tcPr>
            <w:tcW w:w="5000" w:type="pct"/>
            <w:gridSpan w:val="3"/>
          </w:tcPr>
          <w:p w:rsidR="00655966" w:rsidRPr="00C00902" w:rsidRDefault="00655966" w:rsidP="00AE0FC0">
            <w:pPr>
              <w:pStyle w:val="-"/>
              <w:pBdr>
                <w:right w:val="single" w:sz="8" w:space="1" w:color="000000"/>
              </w:pBdr>
              <w:snapToGrid w:val="0"/>
              <w:spacing w:before="120" w:after="120"/>
              <w:jc w:val="center"/>
              <w:rPr>
                <w:rFonts w:ascii="Bookman Old Style" w:hAnsi="Bookman Old Style"/>
                <w:b/>
                <w:color w:val="auto"/>
                <w:sz w:val="20"/>
                <w:szCs w:val="20"/>
                <w:lang w:val="bg-BG"/>
              </w:rPr>
            </w:pPr>
            <w:r w:rsidRPr="00C00902">
              <w:rPr>
                <w:rFonts w:ascii="Bookman Old Style" w:hAnsi="Bookman Old Style"/>
                <w:b/>
                <w:color w:val="auto"/>
                <w:sz w:val="20"/>
                <w:szCs w:val="20"/>
                <w:lang w:val="bg-BG"/>
              </w:rPr>
              <w:t>„Доставка на автомобилни гуми за товарни автомобили руско производство</w:t>
            </w:r>
          </w:p>
        </w:tc>
      </w:tr>
      <w:tr w:rsidR="001E5356" w:rsidRPr="00C00902" w:rsidTr="005C5BBC">
        <w:trPr>
          <w:trHeight w:val="315"/>
          <w:tblHeader/>
        </w:trPr>
        <w:tc>
          <w:tcPr>
            <w:tcW w:w="651" w:type="pct"/>
          </w:tcPr>
          <w:p w:rsidR="00655966" w:rsidRPr="00C00902" w:rsidRDefault="00655966" w:rsidP="003C3991">
            <w:pPr>
              <w:pStyle w:val="-"/>
              <w:snapToGrid w:val="0"/>
              <w:spacing w:before="120" w:after="120"/>
              <w:jc w:val="center"/>
              <w:rPr>
                <w:rFonts w:ascii="Bookman Old Style" w:hAnsi="Bookman Old Style"/>
                <w:b/>
                <w:color w:val="auto"/>
                <w:sz w:val="20"/>
                <w:szCs w:val="20"/>
                <w:lang w:val="bg-BG"/>
              </w:rPr>
            </w:pPr>
            <w:r w:rsidRPr="00C00902">
              <w:rPr>
                <w:rFonts w:ascii="Bookman Old Style" w:hAnsi="Bookman Old Style"/>
                <w:b/>
                <w:color w:val="auto"/>
                <w:sz w:val="20"/>
                <w:szCs w:val="20"/>
                <w:lang w:val="bg-BG"/>
              </w:rPr>
              <w:t>№</w:t>
            </w:r>
          </w:p>
        </w:tc>
        <w:tc>
          <w:tcPr>
            <w:tcW w:w="2404" w:type="pct"/>
            <w:vAlign w:val="center"/>
          </w:tcPr>
          <w:p w:rsidR="00655966" w:rsidRPr="00C00902" w:rsidRDefault="00655966"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Размери гуми</w:t>
            </w:r>
          </w:p>
        </w:tc>
        <w:tc>
          <w:tcPr>
            <w:tcW w:w="1945" w:type="pct"/>
            <w:vAlign w:val="center"/>
          </w:tcPr>
          <w:p w:rsidR="00655966" w:rsidRPr="00C00902" w:rsidRDefault="00655966"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Индекс</w:t>
            </w:r>
          </w:p>
        </w:tc>
      </w:tr>
      <w:tr w:rsidR="000073EE" w:rsidRPr="00C00902" w:rsidTr="005C5BBC">
        <w:trPr>
          <w:trHeight w:val="285"/>
        </w:trPr>
        <w:tc>
          <w:tcPr>
            <w:tcW w:w="651" w:type="pct"/>
          </w:tcPr>
          <w:p w:rsidR="000073EE" w:rsidRPr="00C00902" w:rsidRDefault="000073EE" w:rsidP="000073EE">
            <w:pPr>
              <w:pStyle w:val="Style35"/>
              <w:widowControl/>
              <w:numPr>
                <w:ilvl w:val="0"/>
                <w:numId w:val="15"/>
              </w:numPr>
              <w:spacing w:before="120" w:after="120"/>
              <w:jc w:val="center"/>
              <w:rPr>
                <w:rStyle w:val="FontStyle62"/>
                <w:rFonts w:ascii="Bookman Old Style" w:hAnsi="Bookman Old Style"/>
                <w:color w:val="auto"/>
                <w:sz w:val="20"/>
                <w:szCs w:val="20"/>
              </w:rPr>
            </w:pPr>
          </w:p>
        </w:tc>
        <w:tc>
          <w:tcPr>
            <w:tcW w:w="2404"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rPr>
            </w:pPr>
            <w:r w:rsidRPr="00C00902">
              <w:rPr>
                <w:rFonts w:ascii="Bookman Old Style" w:hAnsi="Bookman Old Style"/>
                <w:color w:val="auto"/>
                <w:sz w:val="20"/>
                <w:szCs w:val="20"/>
              </w:rPr>
              <w:t>8.40/15</w:t>
            </w:r>
          </w:p>
        </w:tc>
        <w:tc>
          <w:tcPr>
            <w:tcW w:w="1945"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lang w:val="en-US"/>
              </w:rPr>
            </w:pPr>
            <w:r w:rsidRPr="00C00902">
              <w:rPr>
                <w:rFonts w:ascii="Bookman Old Style" w:hAnsi="Bookman Old Style"/>
                <w:color w:val="auto"/>
                <w:sz w:val="20"/>
                <w:szCs w:val="20"/>
              </w:rPr>
              <w:t>110/108 L</w:t>
            </w:r>
          </w:p>
        </w:tc>
      </w:tr>
      <w:tr w:rsidR="000073EE" w:rsidRPr="00C00902" w:rsidTr="005C5BBC">
        <w:trPr>
          <w:trHeight w:val="285"/>
        </w:trPr>
        <w:tc>
          <w:tcPr>
            <w:tcW w:w="651" w:type="pct"/>
          </w:tcPr>
          <w:p w:rsidR="000073EE" w:rsidRPr="00C00902" w:rsidRDefault="000073EE" w:rsidP="000073EE">
            <w:pPr>
              <w:pStyle w:val="Style35"/>
              <w:widowControl/>
              <w:numPr>
                <w:ilvl w:val="0"/>
                <w:numId w:val="15"/>
              </w:numPr>
              <w:spacing w:before="120" w:after="120"/>
              <w:jc w:val="center"/>
              <w:rPr>
                <w:rStyle w:val="FontStyle62"/>
                <w:rFonts w:ascii="Bookman Old Style" w:hAnsi="Bookman Old Style"/>
                <w:color w:val="auto"/>
                <w:sz w:val="20"/>
                <w:szCs w:val="20"/>
              </w:rPr>
            </w:pPr>
          </w:p>
        </w:tc>
        <w:tc>
          <w:tcPr>
            <w:tcW w:w="2404"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rPr>
            </w:pPr>
            <w:r w:rsidRPr="00C00902">
              <w:rPr>
                <w:rFonts w:ascii="Bookman Old Style" w:hAnsi="Bookman Old Style"/>
                <w:color w:val="auto"/>
                <w:sz w:val="20"/>
                <w:szCs w:val="20"/>
              </w:rPr>
              <w:t>9/20</w:t>
            </w:r>
          </w:p>
        </w:tc>
        <w:tc>
          <w:tcPr>
            <w:tcW w:w="1945"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lang w:val="en-US"/>
              </w:rPr>
            </w:pPr>
            <w:r w:rsidRPr="00C00902">
              <w:rPr>
                <w:rFonts w:ascii="Bookman Old Style" w:hAnsi="Bookman Old Style"/>
                <w:color w:val="auto"/>
                <w:sz w:val="20"/>
                <w:szCs w:val="20"/>
              </w:rPr>
              <w:t>140/137 J</w:t>
            </w:r>
          </w:p>
        </w:tc>
      </w:tr>
      <w:tr w:rsidR="000073EE" w:rsidRPr="00C00902" w:rsidTr="005C5BBC">
        <w:trPr>
          <w:trHeight w:val="285"/>
        </w:trPr>
        <w:tc>
          <w:tcPr>
            <w:tcW w:w="651" w:type="pct"/>
          </w:tcPr>
          <w:p w:rsidR="000073EE" w:rsidRPr="00C00902" w:rsidRDefault="000073EE" w:rsidP="000073EE">
            <w:pPr>
              <w:pStyle w:val="Style35"/>
              <w:widowControl/>
              <w:numPr>
                <w:ilvl w:val="0"/>
                <w:numId w:val="15"/>
              </w:numPr>
              <w:spacing w:before="120" w:after="120"/>
              <w:jc w:val="center"/>
              <w:rPr>
                <w:rStyle w:val="FontStyle62"/>
                <w:rFonts w:ascii="Bookman Old Style" w:hAnsi="Bookman Old Style"/>
                <w:color w:val="auto"/>
                <w:sz w:val="20"/>
                <w:szCs w:val="20"/>
              </w:rPr>
            </w:pPr>
          </w:p>
        </w:tc>
        <w:tc>
          <w:tcPr>
            <w:tcW w:w="2404"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rPr>
            </w:pPr>
            <w:r w:rsidRPr="00C00902">
              <w:rPr>
                <w:rFonts w:ascii="Bookman Old Style" w:hAnsi="Bookman Old Style"/>
                <w:color w:val="auto"/>
                <w:sz w:val="20"/>
                <w:szCs w:val="20"/>
              </w:rPr>
              <w:t>10/20</w:t>
            </w:r>
          </w:p>
        </w:tc>
        <w:tc>
          <w:tcPr>
            <w:tcW w:w="1945"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lang w:val="en-US"/>
              </w:rPr>
            </w:pPr>
            <w:r w:rsidRPr="00C00902">
              <w:rPr>
                <w:rFonts w:ascii="Bookman Old Style" w:hAnsi="Bookman Old Style"/>
                <w:color w:val="auto"/>
                <w:sz w:val="20"/>
                <w:szCs w:val="20"/>
              </w:rPr>
              <w:t>146/143 J</w:t>
            </w:r>
          </w:p>
        </w:tc>
      </w:tr>
      <w:tr w:rsidR="000073EE" w:rsidRPr="00C00902" w:rsidTr="005C5BBC">
        <w:trPr>
          <w:trHeight w:val="285"/>
        </w:trPr>
        <w:tc>
          <w:tcPr>
            <w:tcW w:w="651" w:type="pct"/>
          </w:tcPr>
          <w:p w:rsidR="000073EE" w:rsidRPr="00C00902" w:rsidRDefault="000073EE" w:rsidP="000073EE">
            <w:pPr>
              <w:pStyle w:val="Style35"/>
              <w:widowControl/>
              <w:numPr>
                <w:ilvl w:val="0"/>
                <w:numId w:val="15"/>
              </w:numPr>
              <w:spacing w:before="120" w:after="120"/>
              <w:jc w:val="center"/>
              <w:rPr>
                <w:rStyle w:val="FontStyle62"/>
                <w:rFonts w:ascii="Bookman Old Style" w:hAnsi="Bookman Old Style"/>
                <w:color w:val="auto"/>
                <w:sz w:val="20"/>
                <w:szCs w:val="20"/>
              </w:rPr>
            </w:pPr>
          </w:p>
        </w:tc>
        <w:tc>
          <w:tcPr>
            <w:tcW w:w="2404"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rPr>
            </w:pPr>
            <w:r w:rsidRPr="00C00902">
              <w:rPr>
                <w:rFonts w:ascii="Bookman Old Style" w:hAnsi="Bookman Old Style"/>
                <w:color w:val="auto"/>
                <w:sz w:val="20"/>
                <w:szCs w:val="20"/>
              </w:rPr>
              <w:t>11/20</w:t>
            </w:r>
          </w:p>
        </w:tc>
        <w:tc>
          <w:tcPr>
            <w:tcW w:w="1945" w:type="pct"/>
          </w:tcPr>
          <w:p w:rsidR="000073EE" w:rsidRPr="00C00902" w:rsidRDefault="000073EE" w:rsidP="000073EE">
            <w:pPr>
              <w:pStyle w:val="Style35"/>
              <w:widowControl/>
              <w:spacing w:before="120" w:after="120"/>
              <w:jc w:val="center"/>
              <w:rPr>
                <w:rStyle w:val="FontStyle62"/>
                <w:rFonts w:ascii="Bookman Old Style" w:hAnsi="Bookman Old Style"/>
                <w:color w:val="auto"/>
                <w:sz w:val="20"/>
                <w:szCs w:val="20"/>
              </w:rPr>
            </w:pPr>
            <w:r w:rsidRPr="00C00902">
              <w:rPr>
                <w:rFonts w:ascii="Bookman Old Style" w:hAnsi="Bookman Old Style"/>
                <w:color w:val="auto"/>
                <w:sz w:val="20"/>
                <w:szCs w:val="20"/>
              </w:rPr>
              <w:t>150/146 K</w:t>
            </w:r>
          </w:p>
        </w:tc>
      </w:tr>
      <w:tr w:rsidR="000073EE" w:rsidRPr="00C00902" w:rsidTr="005C5BBC">
        <w:trPr>
          <w:trHeight w:val="285"/>
        </w:trPr>
        <w:tc>
          <w:tcPr>
            <w:tcW w:w="651" w:type="pct"/>
          </w:tcPr>
          <w:p w:rsidR="000073EE" w:rsidRPr="00C00902" w:rsidRDefault="000073EE" w:rsidP="000073EE">
            <w:pPr>
              <w:pStyle w:val="Style35"/>
              <w:widowControl/>
              <w:numPr>
                <w:ilvl w:val="0"/>
                <w:numId w:val="15"/>
              </w:numPr>
              <w:spacing w:before="120" w:after="120"/>
              <w:jc w:val="center"/>
              <w:rPr>
                <w:rStyle w:val="FontStyle62"/>
                <w:rFonts w:ascii="Bookman Old Style" w:hAnsi="Bookman Old Style"/>
                <w:color w:val="auto"/>
                <w:sz w:val="20"/>
                <w:szCs w:val="20"/>
              </w:rPr>
            </w:pPr>
          </w:p>
        </w:tc>
        <w:tc>
          <w:tcPr>
            <w:tcW w:w="2404" w:type="pct"/>
          </w:tcPr>
          <w:p w:rsidR="000073EE" w:rsidRPr="00C00902" w:rsidRDefault="00AC2997" w:rsidP="00AC2997">
            <w:pPr>
              <w:pStyle w:val="Style35"/>
              <w:widowControl/>
              <w:spacing w:before="120" w:after="120"/>
              <w:jc w:val="center"/>
              <w:rPr>
                <w:rStyle w:val="FontStyle62"/>
                <w:rFonts w:ascii="Bookman Old Style" w:hAnsi="Bookman Old Style"/>
                <w:color w:val="auto"/>
                <w:sz w:val="20"/>
                <w:szCs w:val="20"/>
              </w:rPr>
            </w:pPr>
            <w:r w:rsidRPr="00C00902">
              <w:rPr>
                <w:rFonts w:ascii="Bookman Old Style" w:hAnsi="Bookman Old Style"/>
                <w:color w:val="auto"/>
                <w:sz w:val="20"/>
                <w:szCs w:val="20"/>
              </w:rPr>
              <w:t>12</w:t>
            </w:r>
            <w:r w:rsidR="000073EE" w:rsidRPr="00C00902">
              <w:rPr>
                <w:rFonts w:ascii="Bookman Old Style" w:hAnsi="Bookman Old Style"/>
                <w:color w:val="auto"/>
                <w:sz w:val="20"/>
                <w:szCs w:val="20"/>
              </w:rPr>
              <w:t>/</w:t>
            </w:r>
            <w:r w:rsidRPr="00C00902">
              <w:rPr>
                <w:rFonts w:ascii="Bookman Old Style" w:hAnsi="Bookman Old Style"/>
                <w:color w:val="auto"/>
                <w:sz w:val="20"/>
                <w:szCs w:val="20"/>
              </w:rPr>
              <w:t>20</w:t>
            </w:r>
          </w:p>
        </w:tc>
        <w:tc>
          <w:tcPr>
            <w:tcW w:w="1945" w:type="pct"/>
          </w:tcPr>
          <w:p w:rsidR="000073EE" w:rsidRPr="00C00902" w:rsidRDefault="000073EE" w:rsidP="00AC2997">
            <w:pPr>
              <w:pStyle w:val="Style35"/>
              <w:widowControl/>
              <w:spacing w:before="120" w:after="120"/>
              <w:jc w:val="center"/>
              <w:rPr>
                <w:rStyle w:val="FontStyle62"/>
                <w:rFonts w:ascii="Bookman Old Style" w:hAnsi="Bookman Old Style"/>
                <w:color w:val="auto"/>
                <w:sz w:val="20"/>
                <w:szCs w:val="20"/>
                <w:vertAlign w:val="superscript"/>
                <w:lang w:val="en-US"/>
              </w:rPr>
            </w:pPr>
            <w:r w:rsidRPr="00C00902">
              <w:rPr>
                <w:rFonts w:ascii="Bookman Old Style" w:hAnsi="Bookman Old Style"/>
                <w:color w:val="auto"/>
                <w:sz w:val="20"/>
                <w:szCs w:val="20"/>
              </w:rPr>
              <w:t>1</w:t>
            </w:r>
            <w:r w:rsidR="00AC2997" w:rsidRPr="00C00902">
              <w:rPr>
                <w:rFonts w:ascii="Bookman Old Style" w:hAnsi="Bookman Old Style"/>
                <w:color w:val="auto"/>
                <w:sz w:val="20"/>
                <w:szCs w:val="20"/>
              </w:rPr>
              <w:t>54</w:t>
            </w:r>
            <w:r w:rsidRPr="00C00902">
              <w:rPr>
                <w:rFonts w:ascii="Bookman Old Style" w:hAnsi="Bookman Old Style"/>
                <w:color w:val="auto"/>
                <w:sz w:val="20"/>
                <w:szCs w:val="20"/>
              </w:rPr>
              <w:t>/1</w:t>
            </w:r>
            <w:r w:rsidR="00AC2997" w:rsidRPr="00C00902">
              <w:rPr>
                <w:rFonts w:ascii="Bookman Old Style" w:hAnsi="Bookman Old Style"/>
                <w:color w:val="auto"/>
                <w:sz w:val="20"/>
                <w:szCs w:val="20"/>
              </w:rPr>
              <w:t>49</w:t>
            </w:r>
            <w:r w:rsidR="00AC2997" w:rsidRPr="00C00902">
              <w:rPr>
                <w:rFonts w:ascii="Bookman Old Style" w:hAnsi="Bookman Old Style"/>
                <w:color w:val="auto"/>
                <w:sz w:val="20"/>
                <w:szCs w:val="20"/>
                <w:lang w:val="en-US"/>
              </w:rPr>
              <w:t xml:space="preserve"> J</w:t>
            </w:r>
          </w:p>
        </w:tc>
      </w:tr>
    </w:tbl>
    <w:p w:rsidR="005668CD" w:rsidRPr="00C00902" w:rsidRDefault="00533B9E" w:rsidP="00D54CEB">
      <w:pPr>
        <w:pStyle w:val="p50"/>
        <w:numPr>
          <w:ilvl w:val="1"/>
          <w:numId w:val="2"/>
        </w:numPr>
        <w:tabs>
          <w:tab w:val="clear" w:pos="760"/>
          <w:tab w:val="clear" w:pos="1080"/>
          <w:tab w:val="num" w:pos="426"/>
          <w:tab w:val="left" w:pos="720"/>
        </w:tabs>
        <w:spacing w:before="120" w:after="120" w:line="240" w:lineRule="auto"/>
        <w:ind w:left="0" w:firstLine="0"/>
        <w:rPr>
          <w:rFonts w:ascii="Bookman Old Style" w:hAnsi="Bookman Old Style"/>
          <w:b/>
          <w:color w:val="auto"/>
          <w:sz w:val="20"/>
          <w:szCs w:val="20"/>
          <w:u w:val="single"/>
          <w:lang w:val="bg-BG"/>
        </w:rPr>
      </w:pPr>
      <w:r w:rsidRPr="00C00902">
        <w:rPr>
          <w:rFonts w:ascii="Bookman Old Style" w:hAnsi="Bookman Old Style"/>
          <w:b/>
          <w:color w:val="auto"/>
          <w:sz w:val="20"/>
          <w:szCs w:val="20"/>
          <w:u w:val="single"/>
          <w:lang w:val="bg-BG"/>
        </w:rPr>
        <w:br w:type="page"/>
      </w:r>
      <w:r w:rsidR="00E93C31" w:rsidRPr="00C00902">
        <w:rPr>
          <w:rFonts w:ascii="Bookman Old Style" w:hAnsi="Bookman Old Style"/>
          <w:b/>
          <w:color w:val="auto"/>
          <w:sz w:val="20"/>
          <w:szCs w:val="20"/>
          <w:u w:val="single"/>
          <w:lang w:val="bg-BG"/>
        </w:rPr>
        <w:t>Трета</w:t>
      </w:r>
      <w:r w:rsidR="00AB43CA" w:rsidRPr="00C00902">
        <w:rPr>
          <w:rFonts w:ascii="Bookman Old Style" w:hAnsi="Bookman Old Style"/>
          <w:b/>
          <w:color w:val="auto"/>
          <w:sz w:val="20"/>
          <w:szCs w:val="20"/>
          <w:u w:val="single"/>
          <w:lang w:val="bg-BG"/>
        </w:rPr>
        <w:t xml:space="preserve"> обособена </w:t>
      </w:r>
      <w:r w:rsidR="005668CD" w:rsidRPr="00C00902">
        <w:rPr>
          <w:rFonts w:ascii="Bookman Old Style" w:hAnsi="Bookman Old Style"/>
          <w:b/>
          <w:color w:val="auto"/>
          <w:sz w:val="20"/>
          <w:szCs w:val="20"/>
          <w:u w:val="single"/>
          <w:lang w:val="bg-BG"/>
        </w:rPr>
        <w:t xml:space="preserve">позиция </w:t>
      </w:r>
      <w:r w:rsidR="00AB43CA" w:rsidRPr="00C00902">
        <w:rPr>
          <w:rFonts w:ascii="Bookman Old Style" w:hAnsi="Bookman Old Style"/>
          <w:b/>
          <w:color w:val="auto"/>
          <w:sz w:val="20"/>
          <w:szCs w:val="20"/>
          <w:u w:val="single"/>
          <w:lang w:val="bg-BG"/>
        </w:rPr>
        <w:t>(ОП №</w:t>
      </w:r>
      <w:r w:rsidR="00E93C31" w:rsidRPr="00C00902">
        <w:rPr>
          <w:rFonts w:ascii="Bookman Old Style" w:hAnsi="Bookman Old Style"/>
          <w:b/>
          <w:color w:val="auto"/>
          <w:sz w:val="20"/>
          <w:szCs w:val="20"/>
          <w:u w:val="single"/>
          <w:lang w:val="bg-BG"/>
        </w:rPr>
        <w:t xml:space="preserve"> 3</w:t>
      </w:r>
      <w:r w:rsidR="00AB43CA" w:rsidRPr="00C00902">
        <w:rPr>
          <w:rFonts w:ascii="Bookman Old Style" w:hAnsi="Bookman Old Style"/>
          <w:b/>
          <w:color w:val="auto"/>
          <w:sz w:val="20"/>
          <w:szCs w:val="20"/>
          <w:u w:val="single"/>
          <w:lang w:val="bg-BG"/>
        </w:rPr>
        <w:t>)</w:t>
      </w:r>
      <w:r w:rsidR="005668CD" w:rsidRPr="00C00902">
        <w:rPr>
          <w:rFonts w:ascii="Bookman Old Style" w:hAnsi="Bookman Old Style"/>
          <w:b/>
          <w:color w:val="auto"/>
          <w:sz w:val="20"/>
          <w:szCs w:val="20"/>
          <w:u w:val="single"/>
          <w:lang w:val="bg-BG"/>
        </w:rPr>
        <w:t xml:space="preserve"> „</w:t>
      </w:r>
      <w:r w:rsidR="00282A2E" w:rsidRPr="00C00902">
        <w:rPr>
          <w:rFonts w:ascii="Bookman Old Style" w:hAnsi="Bookman Old Style"/>
          <w:b/>
          <w:color w:val="auto"/>
          <w:sz w:val="20"/>
          <w:szCs w:val="20"/>
          <w:u w:val="single"/>
          <w:lang w:val="bg-BG"/>
        </w:rPr>
        <w:t xml:space="preserve">Доставка на автомобилни гуми за </w:t>
      </w:r>
      <w:r w:rsidR="00B2730F" w:rsidRPr="00C00902">
        <w:rPr>
          <w:rFonts w:ascii="Bookman Old Style" w:hAnsi="Bookman Old Style"/>
          <w:b/>
          <w:color w:val="auto"/>
          <w:sz w:val="20"/>
          <w:szCs w:val="20"/>
          <w:u w:val="single"/>
          <w:lang w:val="bg-BG"/>
        </w:rPr>
        <w:t xml:space="preserve">специализирани </w:t>
      </w:r>
      <w:r w:rsidR="00282A2E" w:rsidRPr="00C00902">
        <w:rPr>
          <w:rFonts w:ascii="Bookman Old Style" w:hAnsi="Bookman Old Style"/>
          <w:b/>
          <w:color w:val="auto"/>
          <w:sz w:val="20"/>
          <w:szCs w:val="20"/>
          <w:u w:val="single"/>
          <w:lang w:val="bg-BG"/>
        </w:rPr>
        <w:t>пътн</w:t>
      </w:r>
      <w:r w:rsidR="00FC6F4A" w:rsidRPr="00C00902">
        <w:rPr>
          <w:rFonts w:ascii="Bookman Old Style" w:hAnsi="Bookman Old Style"/>
          <w:b/>
          <w:color w:val="auto"/>
          <w:sz w:val="20"/>
          <w:szCs w:val="20"/>
          <w:u w:val="single"/>
          <w:lang w:val="bg-BG"/>
        </w:rPr>
        <w:t>о</w:t>
      </w:r>
      <w:r w:rsidR="00282A2E" w:rsidRPr="00C00902">
        <w:rPr>
          <w:rFonts w:ascii="Bookman Old Style" w:hAnsi="Bookman Old Style"/>
          <w:b/>
          <w:color w:val="auto"/>
          <w:sz w:val="20"/>
          <w:szCs w:val="20"/>
          <w:u w:val="single"/>
          <w:lang w:val="bg-BG"/>
        </w:rPr>
        <w:t>превозни средства (ППС)“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1190"/>
        <w:gridCol w:w="4394"/>
        <w:gridCol w:w="3555"/>
      </w:tblGrid>
      <w:tr w:rsidR="001E5356" w:rsidRPr="00C00902">
        <w:trPr>
          <w:trHeight w:val="690"/>
          <w:tblHeader/>
        </w:trPr>
        <w:tc>
          <w:tcPr>
            <w:tcW w:w="5000" w:type="pct"/>
            <w:gridSpan w:val="3"/>
          </w:tcPr>
          <w:p w:rsidR="00655966" w:rsidRPr="00C00902" w:rsidRDefault="00655966" w:rsidP="00FC6F4A">
            <w:pPr>
              <w:pStyle w:val="-"/>
              <w:pBdr>
                <w:right w:val="single" w:sz="8" w:space="1" w:color="000000"/>
              </w:pBdr>
              <w:snapToGrid w:val="0"/>
              <w:spacing w:before="120" w:after="120"/>
              <w:jc w:val="center"/>
              <w:rPr>
                <w:rFonts w:ascii="Bookman Old Style" w:hAnsi="Bookman Old Style"/>
                <w:b/>
                <w:color w:val="auto"/>
                <w:sz w:val="20"/>
                <w:szCs w:val="20"/>
                <w:lang w:val="bg-BG"/>
              </w:rPr>
            </w:pPr>
            <w:r w:rsidRPr="00C00902">
              <w:rPr>
                <w:rFonts w:ascii="Bookman Old Style" w:hAnsi="Bookman Old Style"/>
                <w:b/>
                <w:color w:val="auto"/>
                <w:sz w:val="20"/>
                <w:szCs w:val="20"/>
                <w:lang w:val="bg-BG"/>
              </w:rPr>
              <w:t xml:space="preserve">Доставка на автомобилни гуми за </w:t>
            </w:r>
            <w:r w:rsidR="00B2730F" w:rsidRPr="00C00902">
              <w:rPr>
                <w:rFonts w:ascii="Bookman Old Style" w:hAnsi="Bookman Old Style"/>
                <w:b/>
                <w:color w:val="auto"/>
                <w:sz w:val="20"/>
                <w:szCs w:val="20"/>
                <w:lang w:val="bg-BG"/>
              </w:rPr>
              <w:t xml:space="preserve">специализирани </w:t>
            </w:r>
            <w:r w:rsidRPr="00C00902">
              <w:rPr>
                <w:rFonts w:ascii="Bookman Old Style" w:hAnsi="Bookman Old Style"/>
                <w:b/>
                <w:color w:val="auto"/>
                <w:sz w:val="20"/>
                <w:szCs w:val="20"/>
                <w:lang w:val="bg-BG"/>
              </w:rPr>
              <w:t>пътн</w:t>
            </w:r>
            <w:r w:rsidR="00FC6F4A" w:rsidRPr="00C00902">
              <w:rPr>
                <w:rFonts w:ascii="Bookman Old Style" w:hAnsi="Bookman Old Style"/>
                <w:b/>
                <w:color w:val="auto"/>
                <w:sz w:val="20"/>
                <w:szCs w:val="20"/>
                <w:lang w:val="bg-BG"/>
              </w:rPr>
              <w:t>о</w:t>
            </w:r>
            <w:r w:rsidRPr="00C00902">
              <w:rPr>
                <w:rFonts w:ascii="Bookman Old Style" w:hAnsi="Bookman Old Style"/>
                <w:b/>
                <w:color w:val="auto"/>
                <w:sz w:val="20"/>
                <w:szCs w:val="20"/>
                <w:lang w:val="bg-BG"/>
              </w:rPr>
              <w:t>превозни средства (ППС)</w:t>
            </w:r>
          </w:p>
        </w:tc>
      </w:tr>
      <w:tr w:rsidR="001E5356" w:rsidRPr="00C00902" w:rsidTr="001F1C95">
        <w:trPr>
          <w:trHeight w:val="315"/>
        </w:trPr>
        <w:tc>
          <w:tcPr>
            <w:tcW w:w="651" w:type="pct"/>
          </w:tcPr>
          <w:p w:rsidR="00655966" w:rsidRPr="00C00902" w:rsidRDefault="006F21F6" w:rsidP="003C3991">
            <w:pPr>
              <w:pStyle w:val="-"/>
              <w:snapToGrid w:val="0"/>
              <w:spacing w:before="120" w:after="120"/>
              <w:jc w:val="center"/>
              <w:rPr>
                <w:rFonts w:ascii="Bookman Old Style" w:hAnsi="Bookman Old Style"/>
                <w:b/>
                <w:color w:val="auto"/>
                <w:sz w:val="20"/>
                <w:szCs w:val="20"/>
                <w:lang w:val="bg-BG"/>
              </w:rPr>
            </w:pPr>
            <w:r w:rsidRPr="00C00902">
              <w:rPr>
                <w:rFonts w:ascii="Bookman Old Style" w:hAnsi="Bookman Old Style"/>
                <w:b/>
                <w:color w:val="auto"/>
                <w:sz w:val="20"/>
                <w:szCs w:val="20"/>
                <w:lang w:val="bg-BG"/>
              </w:rPr>
              <w:t>№</w:t>
            </w:r>
          </w:p>
        </w:tc>
        <w:tc>
          <w:tcPr>
            <w:tcW w:w="2404" w:type="pct"/>
            <w:vAlign w:val="center"/>
          </w:tcPr>
          <w:p w:rsidR="00655966" w:rsidRPr="00C00902" w:rsidRDefault="00655966"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Размери гуми</w:t>
            </w:r>
          </w:p>
        </w:tc>
        <w:tc>
          <w:tcPr>
            <w:tcW w:w="1945" w:type="pct"/>
            <w:vAlign w:val="center"/>
          </w:tcPr>
          <w:p w:rsidR="00655966" w:rsidRPr="00C00902" w:rsidRDefault="00655966"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Индекс</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12.5/80x18</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eastAsia="en-US"/>
              </w:rPr>
            </w:pPr>
            <w:r w:rsidRPr="00C00902">
              <w:rPr>
                <w:rFonts w:ascii="Bookman Old Style" w:hAnsi="Bookman Old Style"/>
                <w:color w:val="auto"/>
                <w:sz w:val="20"/>
                <w:szCs w:val="20"/>
              </w:rPr>
              <w:t>14PR   146A7</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16.9/14x28</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156 A8</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rPr>
            </w:pPr>
            <w:r w:rsidRPr="00C00902">
              <w:rPr>
                <w:rFonts w:ascii="Bookman Old Style" w:hAnsi="Bookman Old Style"/>
                <w:color w:val="auto"/>
                <w:sz w:val="20"/>
                <w:szCs w:val="20"/>
              </w:rPr>
              <w:t>18.4x26 R4</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rPr>
            </w:pPr>
            <w:r w:rsidRPr="00C00902">
              <w:rPr>
                <w:rFonts w:ascii="Bookman Old Style" w:hAnsi="Bookman Old Style"/>
                <w:color w:val="auto"/>
                <w:sz w:val="20"/>
                <w:szCs w:val="20"/>
              </w:rPr>
              <w:t>156 A8    14PR</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lang w:val="en-US" w:eastAsia="en-US"/>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eastAsia="en-US"/>
              </w:rPr>
            </w:pPr>
            <w:r w:rsidRPr="00C00902">
              <w:rPr>
                <w:rFonts w:ascii="Bookman Old Style" w:hAnsi="Bookman Old Style"/>
                <w:color w:val="auto"/>
                <w:sz w:val="20"/>
                <w:szCs w:val="20"/>
              </w:rPr>
              <w:t>16/70 - 20</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 xml:space="preserve">151 A8   </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20.5R25</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170 B    20PR</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23.5 R25</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eastAsia="en-US"/>
              </w:rPr>
            </w:pPr>
            <w:r w:rsidRPr="00C00902">
              <w:rPr>
                <w:rFonts w:ascii="Bookman Old Style" w:hAnsi="Bookman Old Style"/>
                <w:color w:val="auto"/>
                <w:sz w:val="20"/>
                <w:szCs w:val="20"/>
              </w:rPr>
              <w:t>201A2 / 185B</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lang w:val="en-US"/>
              </w:rPr>
            </w:pPr>
            <w:r w:rsidRPr="00C00902">
              <w:rPr>
                <w:rFonts w:ascii="Bookman Old Style" w:hAnsi="Bookman Old Style"/>
                <w:color w:val="auto"/>
                <w:sz w:val="20"/>
                <w:szCs w:val="20"/>
              </w:rPr>
              <w:t>15.5/80-24</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12 PLY / 12 PR</w:t>
            </w:r>
          </w:p>
        </w:tc>
      </w:tr>
      <w:tr w:rsidR="000073EE" w:rsidRPr="00C00902" w:rsidTr="001F1C95">
        <w:trPr>
          <w:trHeight w:val="285"/>
        </w:trPr>
        <w:tc>
          <w:tcPr>
            <w:tcW w:w="651" w:type="pct"/>
          </w:tcPr>
          <w:p w:rsidR="000073EE" w:rsidRPr="00C00902" w:rsidRDefault="000073EE" w:rsidP="000670C1">
            <w:pPr>
              <w:pStyle w:val="Style27"/>
              <w:widowControl/>
              <w:numPr>
                <w:ilvl w:val="0"/>
                <w:numId w:val="16"/>
              </w:numPr>
              <w:spacing w:before="120" w:after="120"/>
              <w:jc w:val="center"/>
              <w:rPr>
                <w:rStyle w:val="FontStyle59"/>
                <w:rFonts w:ascii="Bookman Old Style" w:hAnsi="Bookman Old Style"/>
                <w:color w:val="auto"/>
                <w:sz w:val="20"/>
                <w:szCs w:val="20"/>
              </w:rPr>
            </w:pPr>
          </w:p>
        </w:tc>
        <w:tc>
          <w:tcPr>
            <w:tcW w:w="2404"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 xml:space="preserve">12-16.5 </w:t>
            </w:r>
          </w:p>
        </w:tc>
        <w:tc>
          <w:tcPr>
            <w:tcW w:w="1945" w:type="pct"/>
          </w:tcPr>
          <w:p w:rsidR="000073EE" w:rsidRPr="00C00902" w:rsidRDefault="000073EE" w:rsidP="003C3991">
            <w:pPr>
              <w:pStyle w:val="Style27"/>
              <w:widowControl/>
              <w:spacing w:before="120" w:after="120"/>
              <w:jc w:val="center"/>
              <w:rPr>
                <w:rStyle w:val="FontStyle59"/>
                <w:rFonts w:ascii="Bookman Old Style" w:hAnsi="Bookman Old Style"/>
                <w:color w:val="auto"/>
                <w:sz w:val="20"/>
                <w:szCs w:val="20"/>
              </w:rPr>
            </w:pPr>
            <w:r w:rsidRPr="00C00902">
              <w:rPr>
                <w:rFonts w:ascii="Bookman Old Style" w:hAnsi="Bookman Old Style"/>
                <w:color w:val="auto"/>
                <w:sz w:val="20"/>
                <w:szCs w:val="20"/>
              </w:rPr>
              <w:t>10PR 140A3</w:t>
            </w:r>
          </w:p>
        </w:tc>
      </w:tr>
    </w:tbl>
    <w:p w:rsidR="001A1533" w:rsidRPr="00C00902" w:rsidRDefault="00E93C31" w:rsidP="00D54CEB">
      <w:pPr>
        <w:pStyle w:val="p50"/>
        <w:numPr>
          <w:ilvl w:val="1"/>
          <w:numId w:val="2"/>
        </w:numPr>
        <w:tabs>
          <w:tab w:val="clear" w:pos="760"/>
          <w:tab w:val="clear" w:pos="1080"/>
          <w:tab w:val="num" w:pos="426"/>
          <w:tab w:val="left" w:pos="720"/>
        </w:tabs>
        <w:spacing w:before="120" w:after="120" w:line="240" w:lineRule="auto"/>
        <w:ind w:left="0" w:firstLine="0"/>
        <w:rPr>
          <w:rFonts w:ascii="Bookman Old Style" w:hAnsi="Bookman Old Style"/>
          <w:b/>
          <w:color w:val="auto"/>
          <w:sz w:val="20"/>
          <w:szCs w:val="20"/>
          <w:u w:val="single"/>
          <w:lang w:val="bg-BG"/>
        </w:rPr>
      </w:pPr>
      <w:r w:rsidRPr="00C00902">
        <w:rPr>
          <w:rFonts w:ascii="Bookman Old Style" w:hAnsi="Bookman Old Style"/>
          <w:b/>
          <w:color w:val="auto"/>
          <w:sz w:val="20"/>
          <w:szCs w:val="20"/>
          <w:u w:val="single"/>
          <w:lang w:val="bg-BG"/>
        </w:rPr>
        <w:t>Четвърта</w:t>
      </w:r>
      <w:r w:rsidR="001A1533" w:rsidRPr="00C00902">
        <w:rPr>
          <w:rFonts w:ascii="Bookman Old Style" w:hAnsi="Bookman Old Style"/>
          <w:b/>
          <w:color w:val="auto"/>
          <w:sz w:val="20"/>
          <w:szCs w:val="20"/>
          <w:u w:val="single"/>
          <w:lang w:val="bg-BG"/>
        </w:rPr>
        <w:t xml:space="preserve"> обособена позиция (ОП №</w:t>
      </w:r>
      <w:r w:rsidRPr="00C00902">
        <w:rPr>
          <w:rFonts w:ascii="Bookman Old Style" w:hAnsi="Bookman Old Style"/>
          <w:b/>
          <w:color w:val="auto"/>
          <w:sz w:val="20"/>
          <w:szCs w:val="20"/>
          <w:u w:val="single"/>
          <w:lang w:val="bg-BG"/>
        </w:rPr>
        <w:t xml:space="preserve"> 4</w:t>
      </w:r>
      <w:r w:rsidR="001A1533" w:rsidRPr="00C00902">
        <w:rPr>
          <w:rFonts w:ascii="Bookman Old Style" w:hAnsi="Bookman Old Style"/>
          <w:b/>
          <w:color w:val="auto"/>
          <w:sz w:val="20"/>
          <w:szCs w:val="20"/>
          <w:u w:val="single"/>
          <w:lang w:val="bg-BG"/>
        </w:rPr>
        <w:t>) – „Доставка на автомобилни гуми регенерат за товарни автомобили”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5"/>
        <w:gridCol w:w="4394"/>
        <w:gridCol w:w="3570"/>
      </w:tblGrid>
      <w:tr w:rsidR="001E5356" w:rsidRPr="00C00902">
        <w:trPr>
          <w:trHeight w:val="315"/>
          <w:tblHeader/>
        </w:trPr>
        <w:tc>
          <w:tcPr>
            <w:tcW w:w="5000" w:type="pct"/>
            <w:gridSpan w:val="3"/>
          </w:tcPr>
          <w:p w:rsidR="00B11221" w:rsidRPr="00C00902" w:rsidRDefault="00B11221" w:rsidP="009C20A1">
            <w:pPr>
              <w:pStyle w:val="-"/>
              <w:snapToGrid w:val="0"/>
              <w:spacing w:before="120" w:after="120"/>
              <w:jc w:val="center"/>
              <w:rPr>
                <w:rFonts w:ascii="Bookman Old Style" w:hAnsi="Bookman Old Style" w:cs="Arial"/>
                <w:b/>
                <w:bCs/>
                <w:color w:val="auto"/>
                <w:sz w:val="20"/>
                <w:szCs w:val="20"/>
                <w:lang w:val="bg-BG" w:eastAsia="bg-BG"/>
              </w:rPr>
            </w:pPr>
            <w:r w:rsidRPr="00C00902">
              <w:rPr>
                <w:rFonts w:ascii="Bookman Old Style" w:hAnsi="Bookman Old Style"/>
                <w:b/>
                <w:color w:val="auto"/>
                <w:sz w:val="20"/>
                <w:szCs w:val="20"/>
                <w:lang w:val="bg-BG"/>
              </w:rPr>
              <w:t>Товарни</w:t>
            </w:r>
            <w:r w:rsidRPr="00C00902">
              <w:rPr>
                <w:rFonts w:ascii="Bookman Old Style" w:hAnsi="Bookman Old Style" w:cs="Arial"/>
                <w:b/>
                <w:bCs/>
                <w:color w:val="auto"/>
                <w:sz w:val="20"/>
                <w:szCs w:val="20"/>
                <w:lang w:val="bg-BG" w:eastAsia="bg-BG"/>
              </w:rPr>
              <w:t xml:space="preserve"> автомобили /регенерат /</w:t>
            </w:r>
          </w:p>
        </w:tc>
      </w:tr>
      <w:tr w:rsidR="001E5356" w:rsidRPr="00C00902" w:rsidTr="001F1C95">
        <w:trPr>
          <w:trHeight w:val="315"/>
          <w:tblHeader/>
        </w:trPr>
        <w:tc>
          <w:tcPr>
            <w:tcW w:w="657" w:type="pct"/>
          </w:tcPr>
          <w:p w:rsidR="00B11221" w:rsidRPr="00C00902" w:rsidRDefault="00B11221" w:rsidP="003C3991">
            <w:pPr>
              <w:suppressAutoHyphens w:val="0"/>
              <w:spacing w:before="120" w:after="120"/>
              <w:jc w:val="center"/>
              <w:rPr>
                <w:rFonts w:ascii="Bookman Old Style" w:hAnsi="Bookman Old Style"/>
                <w:b/>
                <w:bCs/>
                <w:color w:val="auto"/>
                <w:sz w:val="20"/>
                <w:szCs w:val="20"/>
                <w:lang w:val="bg-BG" w:eastAsia="bg-BG"/>
              </w:rPr>
            </w:pPr>
            <w:r w:rsidRPr="00C00902">
              <w:rPr>
                <w:rFonts w:ascii="Bookman Old Style" w:hAnsi="Bookman Old Style"/>
                <w:b/>
                <w:bCs/>
                <w:color w:val="auto"/>
                <w:sz w:val="20"/>
                <w:szCs w:val="20"/>
                <w:lang w:val="bg-BG" w:eastAsia="bg-BG"/>
              </w:rPr>
              <w:t>№</w:t>
            </w:r>
          </w:p>
        </w:tc>
        <w:tc>
          <w:tcPr>
            <w:tcW w:w="2396" w:type="pct"/>
            <w:shd w:val="clear" w:color="auto" w:fill="auto"/>
            <w:noWrap/>
            <w:vAlign w:val="bottom"/>
          </w:tcPr>
          <w:p w:rsidR="00B11221" w:rsidRPr="00C00902" w:rsidRDefault="00B11221"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Размери гуми</w:t>
            </w:r>
          </w:p>
        </w:tc>
        <w:tc>
          <w:tcPr>
            <w:tcW w:w="1947" w:type="pct"/>
            <w:shd w:val="clear" w:color="auto" w:fill="auto"/>
            <w:noWrap/>
            <w:vAlign w:val="bottom"/>
          </w:tcPr>
          <w:p w:rsidR="00B11221" w:rsidRPr="00C00902" w:rsidRDefault="00B11221"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Индекс</w:t>
            </w:r>
          </w:p>
        </w:tc>
      </w:tr>
      <w:tr w:rsidR="000073EE" w:rsidRPr="00C00902" w:rsidTr="001F1C95">
        <w:trPr>
          <w:trHeight w:val="285"/>
        </w:trPr>
        <w:tc>
          <w:tcPr>
            <w:tcW w:w="657" w:type="pct"/>
          </w:tcPr>
          <w:p w:rsidR="000073EE" w:rsidRPr="00C00902" w:rsidRDefault="000073EE" w:rsidP="000670C1">
            <w:pPr>
              <w:numPr>
                <w:ilvl w:val="0"/>
                <w:numId w:val="17"/>
              </w:numPr>
              <w:suppressAutoHyphens w:val="0"/>
              <w:spacing w:before="120" w:after="120"/>
              <w:jc w:val="center"/>
              <w:rPr>
                <w:rFonts w:ascii="Bookman Old Style" w:hAnsi="Bookman Old Style"/>
                <w:color w:val="auto"/>
                <w:sz w:val="20"/>
                <w:szCs w:val="20"/>
                <w:lang w:val="bg-BG" w:eastAsia="bg-BG"/>
              </w:rPr>
            </w:pPr>
          </w:p>
        </w:tc>
        <w:tc>
          <w:tcPr>
            <w:tcW w:w="2396" w:type="pct"/>
            <w:shd w:val="clear" w:color="auto" w:fill="auto"/>
            <w:noWrap/>
          </w:tcPr>
          <w:p w:rsidR="000073EE" w:rsidRPr="00C00902" w:rsidRDefault="000073EE"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10/22.5</w:t>
            </w:r>
          </w:p>
        </w:tc>
        <w:tc>
          <w:tcPr>
            <w:tcW w:w="1947" w:type="pct"/>
            <w:shd w:val="clear" w:color="auto" w:fill="auto"/>
            <w:noWrap/>
          </w:tcPr>
          <w:p w:rsidR="000073EE" w:rsidRPr="00C00902" w:rsidRDefault="000073EE"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141/136L</w:t>
            </w:r>
          </w:p>
        </w:tc>
      </w:tr>
      <w:tr w:rsidR="000073EE" w:rsidRPr="00C00902" w:rsidTr="001F1C95">
        <w:trPr>
          <w:trHeight w:val="285"/>
        </w:trPr>
        <w:tc>
          <w:tcPr>
            <w:tcW w:w="657" w:type="pct"/>
          </w:tcPr>
          <w:p w:rsidR="000073EE" w:rsidRPr="00C00902" w:rsidRDefault="000073EE" w:rsidP="000670C1">
            <w:pPr>
              <w:numPr>
                <w:ilvl w:val="0"/>
                <w:numId w:val="17"/>
              </w:numPr>
              <w:suppressAutoHyphens w:val="0"/>
              <w:spacing w:before="120" w:after="120"/>
              <w:jc w:val="center"/>
              <w:rPr>
                <w:rFonts w:ascii="Bookman Old Style" w:hAnsi="Bookman Old Style"/>
                <w:color w:val="auto"/>
                <w:sz w:val="20"/>
                <w:szCs w:val="20"/>
                <w:lang w:val="bg-BG" w:eastAsia="bg-BG"/>
              </w:rPr>
            </w:pPr>
          </w:p>
        </w:tc>
        <w:tc>
          <w:tcPr>
            <w:tcW w:w="2396" w:type="pct"/>
            <w:shd w:val="clear" w:color="auto" w:fill="auto"/>
            <w:noWrap/>
          </w:tcPr>
          <w:p w:rsidR="000073EE" w:rsidRPr="00C00902" w:rsidRDefault="000073EE"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315/80/22.5</w:t>
            </w:r>
          </w:p>
        </w:tc>
        <w:tc>
          <w:tcPr>
            <w:tcW w:w="1947" w:type="pct"/>
            <w:shd w:val="clear" w:color="auto" w:fill="auto"/>
            <w:noWrap/>
          </w:tcPr>
          <w:p w:rsidR="000073EE" w:rsidRPr="00C00902" w:rsidRDefault="000073EE"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156/150 K</w:t>
            </w:r>
          </w:p>
        </w:tc>
      </w:tr>
      <w:tr w:rsidR="000073EE" w:rsidRPr="00C00902" w:rsidTr="001F1C95">
        <w:trPr>
          <w:trHeight w:val="285"/>
        </w:trPr>
        <w:tc>
          <w:tcPr>
            <w:tcW w:w="657" w:type="pct"/>
          </w:tcPr>
          <w:p w:rsidR="000073EE" w:rsidRPr="00C00902" w:rsidRDefault="000073EE" w:rsidP="000670C1">
            <w:pPr>
              <w:numPr>
                <w:ilvl w:val="0"/>
                <w:numId w:val="17"/>
              </w:numPr>
              <w:suppressAutoHyphens w:val="0"/>
              <w:spacing w:before="120" w:after="120"/>
              <w:jc w:val="center"/>
              <w:rPr>
                <w:rFonts w:ascii="Bookman Old Style" w:hAnsi="Bookman Old Style"/>
                <w:color w:val="auto"/>
                <w:sz w:val="20"/>
                <w:szCs w:val="20"/>
                <w:lang w:val="bg-BG" w:eastAsia="bg-BG"/>
              </w:rPr>
            </w:pPr>
          </w:p>
        </w:tc>
        <w:tc>
          <w:tcPr>
            <w:tcW w:w="2396" w:type="pct"/>
            <w:shd w:val="clear" w:color="auto" w:fill="auto"/>
            <w:noWrap/>
          </w:tcPr>
          <w:p w:rsidR="000073EE" w:rsidRPr="00C00902" w:rsidRDefault="000073EE"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13 R22.5</w:t>
            </w:r>
          </w:p>
        </w:tc>
        <w:tc>
          <w:tcPr>
            <w:tcW w:w="1947" w:type="pct"/>
            <w:shd w:val="clear" w:color="auto" w:fill="auto"/>
            <w:noWrap/>
          </w:tcPr>
          <w:p w:rsidR="000073EE" w:rsidRPr="00C00902" w:rsidRDefault="000073EE" w:rsidP="003C3991">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156/150 K</w:t>
            </w:r>
          </w:p>
        </w:tc>
      </w:tr>
    </w:tbl>
    <w:p w:rsidR="006A04EF" w:rsidRPr="00C00902" w:rsidRDefault="006A04EF" w:rsidP="00D54CEB">
      <w:pPr>
        <w:pStyle w:val="p50"/>
        <w:numPr>
          <w:ilvl w:val="1"/>
          <w:numId w:val="2"/>
        </w:numPr>
        <w:tabs>
          <w:tab w:val="clear" w:pos="760"/>
          <w:tab w:val="clear" w:pos="1080"/>
          <w:tab w:val="num" w:pos="426"/>
          <w:tab w:val="left" w:pos="720"/>
        </w:tabs>
        <w:spacing w:before="120" w:after="120" w:line="240" w:lineRule="auto"/>
        <w:ind w:left="0" w:firstLine="0"/>
        <w:rPr>
          <w:rFonts w:ascii="Bookman Old Style" w:hAnsi="Bookman Old Style"/>
          <w:b/>
          <w:color w:val="auto"/>
          <w:sz w:val="20"/>
          <w:szCs w:val="20"/>
          <w:u w:val="single"/>
          <w:lang w:val="bg-BG"/>
        </w:rPr>
      </w:pPr>
      <w:r w:rsidRPr="00C00902">
        <w:rPr>
          <w:rFonts w:ascii="Bookman Old Style" w:hAnsi="Bookman Old Style"/>
          <w:b/>
          <w:color w:val="auto"/>
          <w:sz w:val="20"/>
          <w:szCs w:val="20"/>
          <w:u w:val="single"/>
          <w:lang w:val="bg-BG"/>
        </w:rPr>
        <w:t xml:space="preserve">Пета обособена позиция (ОП № 5) </w:t>
      </w:r>
      <w:r w:rsidR="008E6A44" w:rsidRPr="00C00902">
        <w:rPr>
          <w:rFonts w:ascii="Bookman Old Style" w:hAnsi="Bookman Old Style"/>
          <w:b/>
          <w:color w:val="auto"/>
          <w:sz w:val="20"/>
          <w:szCs w:val="20"/>
          <w:u w:val="single"/>
          <w:lang w:val="bg-BG"/>
        </w:rPr>
        <w:t>Доставка на гуми за селскостопански машини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0"/>
        <w:gridCol w:w="4379"/>
        <w:gridCol w:w="3570"/>
      </w:tblGrid>
      <w:tr w:rsidR="008E6A44" w:rsidRPr="00C00902" w:rsidTr="00107E70">
        <w:trPr>
          <w:trHeight w:val="315"/>
          <w:tblHeader/>
        </w:trPr>
        <w:tc>
          <w:tcPr>
            <w:tcW w:w="5000" w:type="pct"/>
            <w:gridSpan w:val="3"/>
          </w:tcPr>
          <w:p w:rsidR="008E6A44" w:rsidRPr="00C00902" w:rsidRDefault="008E6A44" w:rsidP="00107E70">
            <w:pPr>
              <w:pStyle w:val="-"/>
              <w:snapToGrid w:val="0"/>
              <w:spacing w:before="120" w:after="120"/>
              <w:jc w:val="center"/>
              <w:rPr>
                <w:rFonts w:ascii="Bookman Old Style" w:hAnsi="Bookman Old Style" w:cs="Arial"/>
                <w:b/>
                <w:bCs/>
                <w:color w:val="auto"/>
                <w:sz w:val="20"/>
                <w:szCs w:val="20"/>
                <w:lang w:val="bg-BG" w:eastAsia="bg-BG"/>
              </w:rPr>
            </w:pPr>
            <w:r w:rsidRPr="00C00902">
              <w:rPr>
                <w:rFonts w:ascii="Bookman Old Style" w:hAnsi="Bookman Old Style"/>
                <w:b/>
                <w:color w:val="auto"/>
                <w:sz w:val="20"/>
                <w:szCs w:val="20"/>
                <w:u w:val="single"/>
                <w:lang w:val="bg-BG"/>
              </w:rPr>
              <w:t>Доставка на гуми за селскостопански машини</w:t>
            </w:r>
          </w:p>
        </w:tc>
      </w:tr>
      <w:tr w:rsidR="008E6A44" w:rsidRPr="00C00902" w:rsidTr="00D54CEB">
        <w:trPr>
          <w:trHeight w:val="315"/>
          <w:tblHeader/>
        </w:trPr>
        <w:tc>
          <w:tcPr>
            <w:tcW w:w="665" w:type="pct"/>
          </w:tcPr>
          <w:p w:rsidR="008E6A44" w:rsidRPr="00C00902" w:rsidRDefault="008E6A44" w:rsidP="00107E70">
            <w:pPr>
              <w:suppressAutoHyphens w:val="0"/>
              <w:spacing w:before="120" w:after="120"/>
              <w:jc w:val="center"/>
              <w:rPr>
                <w:rFonts w:ascii="Bookman Old Style" w:hAnsi="Bookman Old Style"/>
                <w:b/>
                <w:bCs/>
                <w:color w:val="auto"/>
                <w:sz w:val="20"/>
                <w:szCs w:val="20"/>
                <w:lang w:val="bg-BG" w:eastAsia="bg-BG"/>
              </w:rPr>
            </w:pPr>
            <w:r w:rsidRPr="00C00902">
              <w:rPr>
                <w:rFonts w:ascii="Bookman Old Style" w:hAnsi="Bookman Old Style"/>
                <w:b/>
                <w:bCs/>
                <w:color w:val="auto"/>
                <w:sz w:val="20"/>
                <w:szCs w:val="20"/>
                <w:lang w:val="bg-BG" w:eastAsia="bg-BG"/>
              </w:rPr>
              <w:t>№</w:t>
            </w:r>
          </w:p>
        </w:tc>
        <w:tc>
          <w:tcPr>
            <w:tcW w:w="2388" w:type="pct"/>
            <w:shd w:val="clear" w:color="auto" w:fill="auto"/>
            <w:noWrap/>
            <w:vAlign w:val="bottom"/>
          </w:tcPr>
          <w:p w:rsidR="008E6A44" w:rsidRPr="00C00902" w:rsidRDefault="008E6A44" w:rsidP="00107E70">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Размери гуми</w:t>
            </w:r>
          </w:p>
        </w:tc>
        <w:tc>
          <w:tcPr>
            <w:tcW w:w="1947" w:type="pct"/>
            <w:shd w:val="clear" w:color="auto" w:fill="auto"/>
            <w:noWrap/>
            <w:vAlign w:val="bottom"/>
          </w:tcPr>
          <w:p w:rsidR="008E6A44" w:rsidRPr="00C00902" w:rsidRDefault="008E6A44" w:rsidP="00107E70">
            <w:pPr>
              <w:pStyle w:val="-"/>
              <w:snapToGrid w:val="0"/>
              <w:spacing w:before="120" w:after="120"/>
              <w:jc w:val="center"/>
              <w:rPr>
                <w:rFonts w:ascii="Bookman Old Style" w:hAnsi="Bookman Old Style"/>
                <w:b/>
                <w:color w:val="auto"/>
                <w:sz w:val="20"/>
                <w:szCs w:val="20"/>
              </w:rPr>
            </w:pPr>
            <w:r w:rsidRPr="00C00902">
              <w:rPr>
                <w:rFonts w:ascii="Bookman Old Style" w:hAnsi="Bookman Old Style"/>
                <w:b/>
                <w:color w:val="auto"/>
                <w:sz w:val="20"/>
                <w:szCs w:val="20"/>
              </w:rPr>
              <w:t>Индекс</w:t>
            </w:r>
          </w:p>
        </w:tc>
      </w:tr>
      <w:tr w:rsidR="008E6A44" w:rsidRPr="00C00902" w:rsidTr="00D54CEB">
        <w:trPr>
          <w:trHeight w:val="285"/>
        </w:trPr>
        <w:tc>
          <w:tcPr>
            <w:tcW w:w="665" w:type="pct"/>
          </w:tcPr>
          <w:p w:rsidR="008E6A44" w:rsidRPr="00C00902" w:rsidRDefault="008E6A44" w:rsidP="008E6A44">
            <w:pPr>
              <w:numPr>
                <w:ilvl w:val="0"/>
                <w:numId w:val="31"/>
              </w:numPr>
              <w:suppressAutoHyphens w:val="0"/>
              <w:spacing w:before="120" w:after="120"/>
              <w:jc w:val="center"/>
              <w:rPr>
                <w:rFonts w:ascii="Bookman Old Style" w:hAnsi="Bookman Old Style"/>
                <w:color w:val="auto"/>
                <w:sz w:val="20"/>
                <w:szCs w:val="20"/>
                <w:lang w:val="bg-BG" w:eastAsia="bg-BG"/>
              </w:rPr>
            </w:pPr>
          </w:p>
        </w:tc>
        <w:tc>
          <w:tcPr>
            <w:tcW w:w="2388" w:type="pct"/>
            <w:shd w:val="clear" w:color="auto" w:fill="auto"/>
            <w:noWrap/>
            <w:vAlign w:val="bottom"/>
          </w:tcPr>
          <w:p w:rsidR="008E6A44" w:rsidRPr="00C00902" w:rsidRDefault="008E6A44" w:rsidP="00107E70">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480 / 70  R28</w:t>
            </w:r>
          </w:p>
        </w:tc>
        <w:tc>
          <w:tcPr>
            <w:tcW w:w="1947" w:type="pct"/>
            <w:shd w:val="clear" w:color="auto" w:fill="auto"/>
            <w:noWrap/>
            <w:vAlign w:val="bottom"/>
          </w:tcPr>
          <w:p w:rsidR="008E6A44" w:rsidRPr="00C00902" w:rsidRDefault="008E6A44" w:rsidP="00107E70">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140 A8</w:t>
            </w:r>
          </w:p>
        </w:tc>
      </w:tr>
      <w:tr w:rsidR="008E6A44" w:rsidRPr="00C00902" w:rsidTr="00D54CEB">
        <w:trPr>
          <w:trHeight w:val="285"/>
        </w:trPr>
        <w:tc>
          <w:tcPr>
            <w:tcW w:w="665" w:type="pct"/>
          </w:tcPr>
          <w:p w:rsidR="008E6A44" w:rsidRPr="00C00902" w:rsidRDefault="008E6A44" w:rsidP="008E6A44">
            <w:pPr>
              <w:numPr>
                <w:ilvl w:val="0"/>
                <w:numId w:val="31"/>
              </w:numPr>
              <w:suppressAutoHyphens w:val="0"/>
              <w:spacing w:before="120" w:after="120"/>
              <w:jc w:val="center"/>
              <w:rPr>
                <w:rFonts w:ascii="Bookman Old Style" w:hAnsi="Bookman Old Style"/>
                <w:color w:val="auto"/>
                <w:sz w:val="20"/>
                <w:szCs w:val="20"/>
                <w:lang w:val="bg-BG" w:eastAsia="bg-BG"/>
              </w:rPr>
            </w:pPr>
          </w:p>
        </w:tc>
        <w:tc>
          <w:tcPr>
            <w:tcW w:w="2388" w:type="pct"/>
            <w:shd w:val="clear" w:color="auto" w:fill="auto"/>
            <w:noWrap/>
            <w:vAlign w:val="bottom"/>
          </w:tcPr>
          <w:p w:rsidR="008E6A44" w:rsidRPr="00C00902" w:rsidRDefault="008E6A44" w:rsidP="00107E70">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580 / 70  R38</w:t>
            </w:r>
          </w:p>
        </w:tc>
        <w:tc>
          <w:tcPr>
            <w:tcW w:w="1947" w:type="pct"/>
            <w:shd w:val="clear" w:color="auto" w:fill="auto"/>
            <w:noWrap/>
            <w:vAlign w:val="bottom"/>
          </w:tcPr>
          <w:p w:rsidR="008E6A44" w:rsidRPr="00C00902" w:rsidRDefault="008E6A44" w:rsidP="00107E70">
            <w:pPr>
              <w:pStyle w:val="-"/>
              <w:snapToGrid w:val="0"/>
              <w:spacing w:before="120" w:after="120"/>
              <w:jc w:val="center"/>
              <w:rPr>
                <w:rFonts w:ascii="Bookman Old Style" w:hAnsi="Bookman Old Style"/>
                <w:b/>
                <w:color w:val="auto"/>
                <w:sz w:val="20"/>
                <w:szCs w:val="20"/>
              </w:rPr>
            </w:pPr>
            <w:r w:rsidRPr="00C00902">
              <w:rPr>
                <w:rFonts w:ascii="Bookman Old Style" w:hAnsi="Bookman Old Style"/>
                <w:color w:val="auto"/>
                <w:sz w:val="20"/>
                <w:szCs w:val="20"/>
              </w:rPr>
              <w:t>150 A8</w:t>
            </w:r>
          </w:p>
        </w:tc>
      </w:tr>
    </w:tbl>
    <w:p w:rsidR="00CB170E" w:rsidRPr="00C00902" w:rsidRDefault="00533B9E" w:rsidP="00CB170E">
      <w:pPr>
        <w:numPr>
          <w:ilvl w:val="0"/>
          <w:numId w:val="2"/>
        </w:numPr>
        <w:suppressAutoHyphens w:val="0"/>
        <w:spacing w:before="75" w:after="75"/>
        <w:jc w:val="both"/>
        <w:rPr>
          <w:rFonts w:ascii="Bookman Old Style" w:hAnsi="Bookman Old Style"/>
          <w:b/>
          <w:color w:val="auto"/>
          <w:sz w:val="20"/>
          <w:szCs w:val="20"/>
          <w:lang w:val="en-US" w:eastAsia="en-US"/>
        </w:rPr>
      </w:pPr>
      <w:r w:rsidRPr="00C00902">
        <w:rPr>
          <w:rFonts w:ascii="Bookman Old Style" w:hAnsi="Bookman Old Style"/>
          <w:b/>
          <w:color w:val="auto"/>
          <w:sz w:val="20"/>
          <w:szCs w:val="20"/>
          <w:lang w:val="en-US" w:eastAsia="en-US"/>
        </w:rPr>
        <w:br w:type="page"/>
      </w:r>
      <w:r w:rsidR="00CB170E" w:rsidRPr="00C00902">
        <w:rPr>
          <w:rFonts w:ascii="Bookman Old Style" w:hAnsi="Bookman Old Style"/>
          <w:b/>
          <w:color w:val="auto"/>
          <w:sz w:val="20"/>
          <w:szCs w:val="20"/>
          <w:lang w:val="en-US" w:eastAsia="en-US"/>
        </w:rPr>
        <w:t>Техническо задание</w:t>
      </w:r>
      <w:r w:rsidR="00CB170E" w:rsidRPr="00C00902">
        <w:rPr>
          <w:rFonts w:ascii="Bookman Old Style" w:hAnsi="Bookman Old Style"/>
          <w:b/>
          <w:color w:val="auto"/>
          <w:sz w:val="20"/>
          <w:szCs w:val="20"/>
          <w:lang w:val="bg-BG" w:eastAsia="en-US"/>
        </w:rPr>
        <w:t>.</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Срокът на договора е 2 (две) години.</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 xml:space="preserve">Място на доставка и монтаж: </w:t>
      </w:r>
      <w:r w:rsidRPr="00C00902">
        <w:rPr>
          <w:rFonts w:ascii="Bookman Old Style" w:hAnsi="Bookman Old Style"/>
          <w:color w:val="auto"/>
          <w:sz w:val="20"/>
          <w:szCs w:val="20"/>
          <w:lang w:val="en-US" w:eastAsia="en-US"/>
        </w:rPr>
        <w:t>DDP</w:t>
      </w:r>
      <w:r w:rsidRPr="00C00902">
        <w:rPr>
          <w:rFonts w:ascii="Bookman Old Style" w:hAnsi="Bookman Old Style"/>
          <w:color w:val="auto"/>
          <w:sz w:val="20"/>
          <w:szCs w:val="20"/>
          <w:lang w:val="ru-RU" w:eastAsia="en-US"/>
        </w:rPr>
        <w:t xml:space="preserve"> сервиз на Доставчика, съгласно </w:t>
      </w:r>
      <w:r w:rsidRPr="00C00902">
        <w:rPr>
          <w:rFonts w:ascii="Bookman Old Style" w:hAnsi="Bookman Old Style"/>
          <w:color w:val="auto"/>
          <w:sz w:val="20"/>
          <w:szCs w:val="20"/>
          <w:lang w:val="en-US" w:eastAsia="en-US"/>
        </w:rPr>
        <w:t>Incoterms</w:t>
      </w:r>
      <w:r w:rsidRPr="00C00902">
        <w:rPr>
          <w:rFonts w:ascii="Bookman Old Style" w:hAnsi="Bookman Old Style"/>
          <w:color w:val="auto"/>
          <w:sz w:val="20"/>
          <w:szCs w:val="20"/>
          <w:lang w:val="ru-RU" w:eastAsia="en-US"/>
        </w:rPr>
        <w:t xml:space="preserve"> 201</w:t>
      </w:r>
      <w:r w:rsidR="00495E45">
        <w:rPr>
          <w:rFonts w:ascii="Bookman Old Style" w:hAnsi="Bookman Old Style"/>
          <w:color w:val="auto"/>
          <w:sz w:val="20"/>
          <w:szCs w:val="20"/>
          <w:lang w:val="ru-RU" w:eastAsia="en-US"/>
        </w:rPr>
        <w:t>5</w:t>
      </w:r>
      <w:r w:rsidRPr="00C00902">
        <w:rPr>
          <w:rFonts w:ascii="Bookman Old Style" w:hAnsi="Bookman Old Style"/>
          <w:color w:val="auto"/>
          <w:sz w:val="20"/>
          <w:szCs w:val="20"/>
          <w:lang w:val="ru-RU" w:eastAsia="en-US"/>
        </w:rPr>
        <w:t>.</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Предмет на договора са и всички размери гуми, невключени в Ценовата таблица.</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Максималният срок за доставка и монтаж на заявените от Възложителя нови гуми е до 48 часа от датата на заявката.</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Доставчикът доставя и монтира поръчаните Стоки, предмет на договора, съобразно посочените от него в Ценова таблица от Раздел Б: „Цени и данни“ единични цени и други изисквания по Договора.</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 xml:space="preserve">При монтаж на нова или употребявана гума Доставчикът трябва да почисти джантата и да обмаже борда на гумата с уплътняващо вещество. </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 xml:space="preserve">Доставчикът няма право да фактурира разходи за услуги при сервизно обслужване на автомобилни гуми </w:t>
      </w:r>
      <w:r w:rsidR="00081531">
        <w:rPr>
          <w:rFonts w:ascii="Bookman Old Style" w:hAnsi="Bookman Old Style"/>
          <w:color w:val="auto"/>
          <w:sz w:val="20"/>
          <w:szCs w:val="20"/>
          <w:lang w:val="bg-BG" w:eastAsia="en-US"/>
        </w:rPr>
        <w:t>не</w:t>
      </w:r>
      <w:r w:rsidRPr="00C00902">
        <w:rPr>
          <w:rFonts w:ascii="Bookman Old Style" w:hAnsi="Bookman Old Style"/>
          <w:color w:val="auto"/>
          <w:sz w:val="20"/>
          <w:szCs w:val="20"/>
          <w:lang w:val="ru-RU" w:eastAsia="en-US"/>
        </w:rPr>
        <w:t>включени в таблица Сервизно обслужване .</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Доставчикът доставя и монтира поръчаните автомобилни гуми в своята сервизна база на територията на град София.</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Автомобилните гуми, трябва да са с дата на производство не повече от 18 месеца преди датата на доставка – за ОП1, ОП2, ОП3 и ОП5.</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Доставчикът трябва да доставя гуми с индекс равен или по-голям от посочения в настоящия раздел - техническо задание.</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Доставчикът трябва да доставя гуми с качество, не по-ниско от качеството на гумите, използвани за първоначално вграждане от заводите-производители на съответния автомобил. Гумите трябва да бъдат нова модификация с подобрени експлоатационни качества по отношение на сигурност, надеждност и стабилност при различни пътни условия, спирачен път на автомобила, управляемост, товароносимост и др.</w:t>
      </w:r>
    </w:p>
    <w:p w:rsidR="00CB170E" w:rsidRPr="00C00902" w:rsidRDefault="00CB170E" w:rsidP="00CB170E">
      <w:pPr>
        <w:numPr>
          <w:ilvl w:val="0"/>
          <w:numId w:val="2"/>
        </w:numPr>
        <w:suppressAutoHyphens w:val="0"/>
        <w:spacing w:before="75" w:after="75"/>
        <w:jc w:val="both"/>
        <w:rPr>
          <w:rFonts w:ascii="Bookman Old Style" w:hAnsi="Bookman Old Style"/>
          <w:color w:val="auto"/>
          <w:sz w:val="20"/>
          <w:szCs w:val="20"/>
          <w:lang w:val="ru-RU" w:eastAsia="en-US"/>
        </w:rPr>
      </w:pPr>
      <w:r w:rsidRPr="00C00902">
        <w:rPr>
          <w:rFonts w:ascii="Bookman Old Style" w:hAnsi="Bookman Old Style"/>
          <w:color w:val="auto"/>
          <w:sz w:val="20"/>
          <w:szCs w:val="20"/>
          <w:lang w:val="ru-RU" w:eastAsia="en-US"/>
        </w:rPr>
        <w:t xml:space="preserve">Доставчикът предоставя на Възложителя минимален гаранционен срок на доставените гуми равен на 12 месеца или </w:t>
      </w:r>
      <w:r w:rsidR="007658AC" w:rsidRPr="00C00902">
        <w:rPr>
          <w:rFonts w:ascii="Bookman Old Style" w:hAnsi="Bookman Old Style"/>
          <w:color w:val="auto"/>
          <w:sz w:val="20"/>
          <w:szCs w:val="20"/>
          <w:lang w:val="ru-RU" w:eastAsia="en-US"/>
        </w:rPr>
        <w:t xml:space="preserve">25 </w:t>
      </w:r>
      <w:r w:rsidRPr="00C00902">
        <w:rPr>
          <w:rFonts w:ascii="Bookman Old Style" w:hAnsi="Bookman Old Style"/>
          <w:color w:val="auto"/>
          <w:sz w:val="20"/>
          <w:szCs w:val="20"/>
          <w:lang w:val="ru-RU" w:eastAsia="en-US"/>
        </w:rPr>
        <w:t xml:space="preserve">000 км пробег , което събитие настъпи първо – за ОП1, ОП2 и </w:t>
      </w:r>
      <w:r w:rsidR="00515FD8" w:rsidRPr="00C00902">
        <w:rPr>
          <w:rFonts w:ascii="Bookman Old Style" w:hAnsi="Bookman Old Style"/>
          <w:color w:val="auto"/>
          <w:sz w:val="20"/>
          <w:szCs w:val="20"/>
          <w:lang w:val="ru-RU" w:eastAsia="en-US"/>
        </w:rPr>
        <w:t>ОП4</w:t>
      </w:r>
      <w:r w:rsidRPr="00C00902">
        <w:rPr>
          <w:rFonts w:ascii="Bookman Old Style" w:hAnsi="Bookman Old Style"/>
          <w:color w:val="auto"/>
          <w:sz w:val="20"/>
          <w:szCs w:val="20"/>
          <w:lang w:val="ru-RU" w:eastAsia="en-US"/>
        </w:rPr>
        <w:t>.</w:t>
      </w:r>
      <w:r w:rsidR="00FE362F" w:rsidRPr="00C00902">
        <w:rPr>
          <w:rFonts w:ascii="Bookman Old Style" w:hAnsi="Bookman Old Style"/>
          <w:color w:val="auto"/>
          <w:sz w:val="20"/>
          <w:szCs w:val="20"/>
          <w:lang w:val="ru-RU" w:eastAsia="en-US"/>
        </w:rPr>
        <w:t xml:space="preserve"> </w:t>
      </w:r>
      <w:r w:rsidRPr="00C00902">
        <w:rPr>
          <w:rFonts w:ascii="Bookman Old Style" w:hAnsi="Bookman Old Style"/>
          <w:color w:val="auto"/>
          <w:sz w:val="20"/>
          <w:szCs w:val="20"/>
          <w:lang w:val="ru-RU" w:eastAsia="en-US"/>
        </w:rPr>
        <w:t>За ОП</w:t>
      </w:r>
      <w:r w:rsidR="00515FD8" w:rsidRPr="00C00902">
        <w:rPr>
          <w:rFonts w:ascii="Bookman Old Style" w:hAnsi="Bookman Old Style"/>
          <w:color w:val="auto"/>
          <w:sz w:val="20"/>
          <w:szCs w:val="20"/>
          <w:lang w:val="ru-RU" w:eastAsia="en-US"/>
        </w:rPr>
        <w:t xml:space="preserve">3 и ОП5 </w:t>
      </w:r>
      <w:r w:rsidRPr="00C00902">
        <w:rPr>
          <w:rFonts w:ascii="Bookman Old Style" w:hAnsi="Bookman Old Style"/>
          <w:color w:val="auto"/>
          <w:sz w:val="20"/>
          <w:szCs w:val="20"/>
          <w:lang w:val="ru-RU" w:eastAsia="en-US"/>
        </w:rPr>
        <w:t>гаранцията е 12 месеца.</w:t>
      </w:r>
    </w:p>
    <w:p w:rsidR="00DA6AA9" w:rsidRPr="00C00902" w:rsidRDefault="00DA6AA9" w:rsidP="008B62ED">
      <w:pPr>
        <w:tabs>
          <w:tab w:val="left" w:leader="dot" w:pos="12960"/>
        </w:tabs>
        <w:suppressAutoHyphens w:val="0"/>
        <w:spacing w:before="240"/>
        <w:jc w:val="both"/>
        <w:rPr>
          <w:rFonts w:ascii="Bookman Old Style" w:hAnsi="Bookman Old Style"/>
          <w:color w:val="auto"/>
          <w:szCs w:val="20"/>
          <w:lang w:val="bg-BG" w:eastAsia="bg-BG"/>
        </w:rPr>
        <w:sectPr w:rsidR="00DA6AA9" w:rsidRPr="00C00902" w:rsidSect="00E03878">
          <w:headerReference w:type="default" r:id="rId23"/>
          <w:pgSz w:w="11909" w:h="16834"/>
          <w:pgMar w:top="703" w:right="1440" w:bottom="2098" w:left="1440" w:header="357" w:footer="374" w:gutter="0"/>
          <w:cols w:space="708"/>
          <w:vAlign w:val="both"/>
        </w:sectPr>
      </w:pPr>
    </w:p>
    <w:p w:rsidR="005668CD" w:rsidRPr="00C00902" w:rsidRDefault="005668CD" w:rsidP="00FC2DCB">
      <w:pPr>
        <w:pStyle w:val="Heading1"/>
        <w:jc w:val="center"/>
        <w:rPr>
          <w:rFonts w:ascii="Bookman Old Style" w:hAnsi="Bookman Old Style"/>
          <w:color w:val="auto"/>
          <w:sz w:val="24"/>
          <w:szCs w:val="24"/>
          <w:lang w:val="bg-BG"/>
        </w:rPr>
        <w:sectPr w:rsidR="005668CD" w:rsidRPr="00C00902" w:rsidSect="00B8622E">
          <w:footnotePr>
            <w:pos w:val="beneathText"/>
          </w:footnotePr>
          <w:pgSz w:w="11905" w:h="16837"/>
          <w:pgMar w:top="1440" w:right="1134" w:bottom="1814" w:left="1440" w:header="709" w:footer="737" w:gutter="0"/>
          <w:cols w:space="708"/>
          <w:vAlign w:val="center"/>
          <w:docGrid w:linePitch="360"/>
        </w:sectPr>
      </w:pPr>
      <w:r w:rsidRPr="00C00902">
        <w:rPr>
          <w:rFonts w:ascii="Bookman Old Style" w:hAnsi="Bookman Old Style"/>
          <w:color w:val="auto"/>
          <w:sz w:val="24"/>
          <w:szCs w:val="24"/>
          <w:lang w:val="bg-BG"/>
        </w:rPr>
        <w:t>РАЗДЕЛ Б: ЦЕНИ И ДАННИ</w:t>
      </w:r>
    </w:p>
    <w:p w:rsidR="00C51AEF" w:rsidRPr="00C00902" w:rsidRDefault="00C51AEF" w:rsidP="00DA1F3D">
      <w:pPr>
        <w:pStyle w:val="Heading1"/>
        <w:spacing w:after="240"/>
        <w:jc w:val="center"/>
        <w:rPr>
          <w:rFonts w:ascii="Bookman Old Style" w:hAnsi="Bookman Old Style"/>
          <w:color w:val="auto"/>
          <w:sz w:val="20"/>
          <w:szCs w:val="20"/>
          <w:lang w:val="en-US"/>
        </w:rPr>
      </w:pPr>
      <w:bookmarkStart w:id="8" w:name="_Hlt91301781"/>
      <w:bookmarkStart w:id="9" w:name="_Hlt109800433"/>
      <w:bookmarkStart w:id="10" w:name="_Hlt109800437"/>
      <w:bookmarkStart w:id="11" w:name="_Hlt21230707"/>
      <w:bookmarkStart w:id="12" w:name="_Hlt21230711"/>
      <w:bookmarkStart w:id="13" w:name="_Ref21230702"/>
      <w:bookmarkEnd w:id="6"/>
      <w:bookmarkEnd w:id="7"/>
      <w:bookmarkEnd w:id="8"/>
      <w:bookmarkEnd w:id="9"/>
      <w:bookmarkEnd w:id="10"/>
      <w:bookmarkEnd w:id="11"/>
      <w:bookmarkEnd w:id="12"/>
      <w:r w:rsidRPr="00C00902">
        <w:rPr>
          <w:rFonts w:ascii="Bookman Old Style" w:hAnsi="Bookman Old Style"/>
          <w:color w:val="auto"/>
          <w:sz w:val="20"/>
          <w:szCs w:val="20"/>
        </w:rPr>
        <w:t>ЦЕНОВИ ДОКУМЕНТ</w:t>
      </w:r>
      <w:bookmarkEnd w:id="13"/>
    </w:p>
    <w:p w:rsidR="00C51AEF" w:rsidRPr="00C00902" w:rsidRDefault="00C51AEF" w:rsidP="000670C1">
      <w:pPr>
        <w:numPr>
          <w:ilvl w:val="0"/>
          <w:numId w:val="12"/>
        </w:numPr>
        <w:tabs>
          <w:tab w:val="clear" w:pos="720"/>
          <w:tab w:val="left" w:pos="900"/>
          <w:tab w:val="left" w:leader="dot" w:pos="12960"/>
        </w:tabs>
        <w:suppressAutoHyphens w:val="0"/>
        <w:spacing w:after="120"/>
        <w:ind w:left="900" w:hanging="900"/>
        <w:jc w:val="both"/>
        <w:rPr>
          <w:rFonts w:ascii="Bookman Old Style" w:hAnsi="Bookman Old Style"/>
          <w:color w:val="auto"/>
          <w:sz w:val="20"/>
          <w:szCs w:val="20"/>
        </w:rPr>
      </w:pPr>
      <w:r w:rsidRPr="00C00902">
        <w:rPr>
          <w:rFonts w:ascii="Bookman Old Style" w:hAnsi="Bookman Old Style"/>
          <w:b/>
          <w:color w:val="auto"/>
          <w:sz w:val="20"/>
          <w:szCs w:val="20"/>
        </w:rPr>
        <w:t>ОБЩИ ПОЛОЖЕНИЯ</w:t>
      </w:r>
    </w:p>
    <w:p w:rsidR="001A6D3F" w:rsidRPr="00C00902" w:rsidRDefault="001A6D3F" w:rsidP="008003EB">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Цените на стоките, предложени в ценовите таблици за съответната обособена позиция, са в български лева, без ДДС и с точност до втория знак след десетичната запетая.</w:t>
      </w:r>
    </w:p>
    <w:p w:rsidR="001A6D3F" w:rsidRPr="00C00902" w:rsidRDefault="001A6D3F" w:rsidP="008003EB">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 се на територията на гр. София.</w:t>
      </w:r>
    </w:p>
    <w:p w:rsidR="001A6D3F" w:rsidRPr="00C00902" w:rsidRDefault="001A6D3F" w:rsidP="001A6D3F">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На Доставчик</w:t>
      </w:r>
      <w:r w:rsidR="00495E45">
        <w:rPr>
          <w:rFonts w:ascii="Bookman Old Style" w:hAnsi="Bookman Old Style"/>
          <w:color w:val="auto"/>
          <w:sz w:val="20"/>
          <w:szCs w:val="20"/>
          <w:lang w:val="ru-RU"/>
        </w:rPr>
        <w:t>ът</w:t>
      </w:r>
      <w:r w:rsidRPr="00C00902">
        <w:rPr>
          <w:rFonts w:ascii="Bookman Old Style" w:hAnsi="Bookman Old Style"/>
          <w:color w:val="auto"/>
          <w:sz w:val="20"/>
          <w:szCs w:val="20"/>
          <w:lang w:val="ru-RU"/>
        </w:rPr>
        <w:t xml:space="preserve"> не се гарантират количества и това следва да бъде взето под внимание при попълването на Ценовите таблици. </w:t>
      </w:r>
    </w:p>
    <w:p w:rsidR="001A6D3F" w:rsidRPr="00C00902" w:rsidRDefault="00D60395" w:rsidP="001A6D3F">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bg-BG"/>
        </w:rPr>
      </w:pPr>
      <w:r w:rsidRPr="00C00902">
        <w:rPr>
          <w:rFonts w:ascii="Bookman Old Style" w:hAnsi="Bookman Old Style"/>
          <w:color w:val="auto"/>
          <w:sz w:val="20"/>
          <w:szCs w:val="20"/>
          <w:lang w:val="ru-RU"/>
        </w:rPr>
        <w:t>Цените</w:t>
      </w:r>
      <w:r w:rsidRPr="00C00902">
        <w:rPr>
          <w:rFonts w:ascii="Bookman Old Style" w:hAnsi="Bookman Old Style"/>
          <w:color w:val="auto"/>
          <w:sz w:val="20"/>
          <w:szCs w:val="20"/>
          <w:lang w:val="bg-BG"/>
        </w:rPr>
        <w:t xml:space="preserve"> се фиксират за срок от 6 (шест) месеца след подписването на договора. След този срок, при корекция на доставните цени с повече от </w:t>
      </w:r>
      <w:r w:rsidR="00515FD8" w:rsidRPr="00C00902">
        <w:rPr>
          <w:rFonts w:ascii="Bookman Old Style" w:hAnsi="Bookman Old Style"/>
          <w:color w:val="auto"/>
          <w:sz w:val="20"/>
          <w:szCs w:val="20"/>
          <w:lang w:val="bg-BG"/>
        </w:rPr>
        <w:t>7</w:t>
      </w:r>
      <w:r w:rsidRPr="00C00902">
        <w:rPr>
          <w:rFonts w:ascii="Bookman Old Style" w:hAnsi="Bookman Old Style"/>
          <w:color w:val="auto"/>
          <w:sz w:val="20"/>
          <w:szCs w:val="20"/>
          <w:lang w:val="bg-BG"/>
        </w:rPr>
        <w:t xml:space="preserve">%, удостоверено от официален документ на производителя, Доставчикът коригира и цените към Възложителя, като запазва </w:t>
      </w:r>
      <w:r w:rsidR="00CD2D00" w:rsidRPr="00C00902">
        <w:rPr>
          <w:rFonts w:ascii="Bookman Old Style" w:hAnsi="Bookman Old Style"/>
          <w:color w:val="auto"/>
          <w:sz w:val="20"/>
          <w:szCs w:val="20"/>
          <w:lang w:val="bg-BG"/>
        </w:rPr>
        <w:t xml:space="preserve">процента </w:t>
      </w:r>
      <w:r w:rsidRPr="00C00902">
        <w:rPr>
          <w:rFonts w:ascii="Bookman Old Style" w:hAnsi="Bookman Old Style"/>
          <w:color w:val="auto"/>
          <w:sz w:val="20"/>
          <w:szCs w:val="20"/>
          <w:lang w:val="bg-BG"/>
        </w:rPr>
        <w:t>отстъпка.</w:t>
      </w:r>
      <w:r w:rsidR="001A6D3F" w:rsidRPr="00C00902">
        <w:rPr>
          <w:rFonts w:ascii="Bookman Old Style" w:hAnsi="Bookman Old Style"/>
          <w:color w:val="auto"/>
          <w:sz w:val="20"/>
          <w:szCs w:val="20"/>
          <w:lang w:val="bg-BG"/>
        </w:rPr>
        <w:t xml:space="preserve"> </w:t>
      </w:r>
    </w:p>
    <w:p w:rsidR="001A6D3F" w:rsidRPr="00C00902" w:rsidRDefault="001A6D3F" w:rsidP="001A6D3F">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Изменения на договора се допускат съгласно изискванията на чл. 116 ЗОП.</w:t>
      </w:r>
    </w:p>
    <w:p w:rsidR="00C51AEF" w:rsidRPr="00C00902" w:rsidRDefault="00C51AEF" w:rsidP="000670C1">
      <w:pPr>
        <w:numPr>
          <w:ilvl w:val="0"/>
          <w:numId w:val="12"/>
        </w:numPr>
        <w:tabs>
          <w:tab w:val="clear" w:pos="720"/>
          <w:tab w:val="left" w:pos="900"/>
          <w:tab w:val="left" w:leader="dot" w:pos="12960"/>
        </w:tabs>
        <w:suppressAutoHyphens w:val="0"/>
        <w:spacing w:after="120"/>
        <w:ind w:left="900" w:hanging="900"/>
        <w:jc w:val="both"/>
        <w:rPr>
          <w:rFonts w:ascii="Bookman Old Style" w:hAnsi="Bookman Old Style"/>
          <w:b/>
          <w:color w:val="auto"/>
          <w:sz w:val="20"/>
          <w:szCs w:val="20"/>
          <w:lang w:val="ru-RU"/>
        </w:rPr>
      </w:pPr>
      <w:r w:rsidRPr="00C00902">
        <w:rPr>
          <w:rFonts w:ascii="Bookman Old Style" w:hAnsi="Bookman Old Style"/>
          <w:b/>
          <w:color w:val="auto"/>
          <w:sz w:val="20"/>
          <w:szCs w:val="20"/>
          <w:lang w:val="ru-RU"/>
        </w:rPr>
        <w:t>ЦЕНОВИ ТАБЛИЦИ</w:t>
      </w:r>
      <w:r w:rsidR="002B0E14" w:rsidRPr="00C00902">
        <w:rPr>
          <w:rFonts w:ascii="Bookman Old Style" w:hAnsi="Bookman Old Style"/>
          <w:b/>
          <w:color w:val="auto"/>
          <w:sz w:val="20"/>
          <w:szCs w:val="20"/>
          <w:lang w:val="bg-BG"/>
        </w:rPr>
        <w:t xml:space="preserve"> </w:t>
      </w:r>
      <w:r w:rsidRPr="00C00902">
        <w:rPr>
          <w:rFonts w:ascii="Bookman Old Style" w:hAnsi="Bookman Old Style"/>
          <w:b/>
          <w:bCs/>
          <w:color w:val="auto"/>
          <w:sz w:val="20"/>
          <w:szCs w:val="20"/>
          <w:lang w:val="ru-RU"/>
        </w:rPr>
        <w:t>И ТАБЛИЦИ СРОКОВЕ</w:t>
      </w:r>
      <w:r w:rsidRPr="00C00902" w:rsidDel="00260CA4">
        <w:rPr>
          <w:rFonts w:ascii="Bookman Old Style" w:hAnsi="Bookman Old Style"/>
          <w:b/>
          <w:color w:val="auto"/>
          <w:sz w:val="20"/>
          <w:szCs w:val="20"/>
          <w:lang w:val="ru-RU"/>
        </w:rPr>
        <w:t xml:space="preserve"> </w:t>
      </w:r>
      <w:r w:rsidRPr="00C00902">
        <w:rPr>
          <w:rFonts w:ascii="Bookman Old Style" w:hAnsi="Bookman Old Style"/>
          <w:b/>
          <w:color w:val="auto"/>
          <w:sz w:val="20"/>
          <w:szCs w:val="20"/>
          <w:lang w:val="ru-RU"/>
        </w:rPr>
        <w:t>ПО ОБОСОБЕНИ ПОЗИЦИИ</w:t>
      </w:r>
    </w:p>
    <w:p w:rsidR="00C51AEF" w:rsidRPr="00C00902" w:rsidRDefault="00EC029D" w:rsidP="000670C1">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bookmarkStart w:id="14" w:name="_Ref64275347"/>
      <w:r w:rsidRPr="00C00902">
        <w:rPr>
          <w:rFonts w:ascii="Bookman Old Style" w:hAnsi="Bookman Old Style"/>
          <w:color w:val="auto"/>
          <w:sz w:val="20"/>
          <w:szCs w:val="20"/>
          <w:lang w:val="bg-BG"/>
        </w:rPr>
        <w:t>Участникът</w:t>
      </w:r>
      <w:r w:rsidRPr="00C00902">
        <w:rPr>
          <w:rFonts w:ascii="Bookman Old Style" w:hAnsi="Bookman Old Style"/>
          <w:color w:val="auto"/>
          <w:sz w:val="20"/>
          <w:szCs w:val="20"/>
          <w:lang w:val="ru-RU"/>
        </w:rPr>
        <w:t xml:space="preserve"> </w:t>
      </w:r>
      <w:r w:rsidR="00C51AEF" w:rsidRPr="00C00902">
        <w:rPr>
          <w:rFonts w:ascii="Bookman Old Style" w:hAnsi="Bookman Old Style"/>
          <w:color w:val="auto"/>
          <w:sz w:val="20"/>
          <w:szCs w:val="20"/>
          <w:lang w:val="ru-RU"/>
        </w:rPr>
        <w:t xml:space="preserve">задължително попълва цялата необходима информация </w:t>
      </w:r>
      <w:bookmarkEnd w:id="14"/>
      <w:r w:rsidR="00C51AEF" w:rsidRPr="00C00902">
        <w:rPr>
          <w:rFonts w:ascii="Bookman Old Style" w:hAnsi="Bookman Old Style"/>
          <w:color w:val="auto"/>
          <w:sz w:val="20"/>
          <w:szCs w:val="20"/>
          <w:lang w:val="ru-RU"/>
        </w:rPr>
        <w:t xml:space="preserve">в таблиците, приложени в настоящия раздел. </w:t>
      </w:r>
    </w:p>
    <w:p w:rsidR="00C51AEF" w:rsidRPr="00C00902" w:rsidRDefault="00C51AEF" w:rsidP="000670C1">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 xml:space="preserve">Ценовите таблици </w:t>
      </w:r>
      <w:r w:rsidR="002B0E14" w:rsidRPr="00C00902">
        <w:rPr>
          <w:rFonts w:ascii="Bookman Old Style" w:hAnsi="Bookman Old Style"/>
          <w:color w:val="auto"/>
          <w:sz w:val="20"/>
          <w:szCs w:val="20"/>
          <w:lang w:val="bg-BG"/>
        </w:rPr>
        <w:t xml:space="preserve">за съответните обособени позиции </w:t>
      </w:r>
      <w:r w:rsidRPr="00C00902">
        <w:rPr>
          <w:rFonts w:ascii="Bookman Old Style" w:hAnsi="Bookman Old Style"/>
          <w:color w:val="auto"/>
          <w:sz w:val="20"/>
          <w:szCs w:val="20"/>
          <w:lang w:val="ru-RU"/>
        </w:rPr>
        <w:t xml:space="preserve">се поставят в </w:t>
      </w:r>
      <w:r w:rsidR="008627EF" w:rsidRPr="00C00902">
        <w:rPr>
          <w:rFonts w:ascii="Bookman Old Style" w:hAnsi="Bookman Old Style"/>
          <w:color w:val="auto"/>
          <w:sz w:val="20"/>
          <w:szCs w:val="20"/>
          <w:lang w:val="bg-BG"/>
        </w:rPr>
        <w:t xml:space="preserve">отделен, непрозрачен, </w:t>
      </w:r>
      <w:r w:rsidRPr="00C00902">
        <w:rPr>
          <w:rFonts w:ascii="Bookman Old Style" w:hAnsi="Bookman Old Style"/>
          <w:color w:val="auto"/>
          <w:sz w:val="20"/>
          <w:szCs w:val="20"/>
          <w:lang w:val="ru-RU"/>
        </w:rPr>
        <w:t>запечатан плик с надпис „Предлагана цена”</w:t>
      </w:r>
      <w:r w:rsidR="0011576E" w:rsidRPr="00C00902">
        <w:rPr>
          <w:rFonts w:ascii="Bookman Old Style" w:hAnsi="Bookman Old Style"/>
          <w:color w:val="auto"/>
          <w:sz w:val="20"/>
          <w:szCs w:val="20"/>
          <w:lang w:val="bg-BG"/>
        </w:rPr>
        <w:t xml:space="preserve"> и името на обособента позиция</w:t>
      </w:r>
      <w:r w:rsidR="008627EF" w:rsidRPr="00C00902">
        <w:rPr>
          <w:rFonts w:ascii="Bookman Old Style" w:hAnsi="Bookman Old Style"/>
          <w:color w:val="auto"/>
          <w:sz w:val="20"/>
          <w:szCs w:val="20"/>
          <w:lang w:val="bg-BG"/>
        </w:rPr>
        <w:t xml:space="preserve"> и на участника</w:t>
      </w:r>
      <w:r w:rsidRPr="00C00902">
        <w:rPr>
          <w:rFonts w:ascii="Bookman Old Style" w:hAnsi="Bookman Old Style"/>
          <w:color w:val="auto"/>
          <w:sz w:val="20"/>
          <w:szCs w:val="20"/>
          <w:lang w:val="ru-RU"/>
        </w:rPr>
        <w:t xml:space="preserve">. </w:t>
      </w:r>
    </w:p>
    <w:p w:rsidR="00C51AEF" w:rsidRPr="00C00902" w:rsidRDefault="00C51AEF" w:rsidP="000670C1">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bookmarkStart w:id="15" w:name="_Hlt21242865"/>
      <w:bookmarkStart w:id="16" w:name="_Hlt21243228"/>
      <w:bookmarkEnd w:id="15"/>
      <w:bookmarkEnd w:id="16"/>
      <w:r w:rsidRPr="00C00902">
        <w:rPr>
          <w:rFonts w:ascii="Bookman Old Style" w:hAnsi="Bookman Old Style"/>
          <w:color w:val="auto"/>
          <w:sz w:val="20"/>
          <w:szCs w:val="20"/>
          <w:lang w:val="ru-RU"/>
        </w:rPr>
        <w:t>В колона “Единична цена” от Ценовата таблица</w:t>
      </w:r>
      <w:r w:rsidR="008627EF" w:rsidRPr="00C00902">
        <w:rPr>
          <w:rFonts w:ascii="Bookman Old Style" w:hAnsi="Bookman Old Style"/>
          <w:color w:val="auto"/>
          <w:sz w:val="20"/>
          <w:szCs w:val="20"/>
          <w:lang w:val="bg-BG"/>
        </w:rPr>
        <w:t xml:space="preserve"> </w:t>
      </w:r>
      <w:r w:rsidRPr="00C00902">
        <w:rPr>
          <w:rFonts w:ascii="Bookman Old Style" w:hAnsi="Bookman Old Style"/>
          <w:color w:val="auto"/>
          <w:sz w:val="20"/>
          <w:szCs w:val="20"/>
          <w:lang w:val="ru-RU"/>
        </w:rPr>
        <w:t xml:space="preserve">за всяка обособена позиция, за която участва </w:t>
      </w:r>
      <w:r w:rsidR="00EC029D" w:rsidRPr="00C00902">
        <w:rPr>
          <w:rFonts w:ascii="Bookman Old Style" w:hAnsi="Bookman Old Style"/>
          <w:color w:val="auto"/>
          <w:sz w:val="20"/>
          <w:szCs w:val="20"/>
          <w:lang w:val="bg-BG"/>
        </w:rPr>
        <w:t>Участникът</w:t>
      </w:r>
      <w:r w:rsidR="00EC029D" w:rsidRPr="00C00902">
        <w:rPr>
          <w:rFonts w:ascii="Bookman Old Style" w:hAnsi="Bookman Old Style"/>
          <w:color w:val="auto"/>
          <w:sz w:val="20"/>
          <w:szCs w:val="20"/>
          <w:lang w:val="ru-RU"/>
        </w:rPr>
        <w:t xml:space="preserve"> </w:t>
      </w:r>
      <w:r w:rsidRPr="00C00902">
        <w:rPr>
          <w:rFonts w:ascii="Bookman Old Style" w:hAnsi="Bookman Old Style"/>
          <w:color w:val="auto"/>
          <w:sz w:val="20"/>
          <w:szCs w:val="20"/>
          <w:lang w:val="ru-RU"/>
        </w:rPr>
        <w:t xml:space="preserve">вписва фиксирани единични цени за доставка </w:t>
      </w:r>
      <w:r w:rsidRPr="00C00902">
        <w:rPr>
          <w:rFonts w:ascii="Bookman Old Style" w:hAnsi="Bookman Old Style" w:cs="Arial"/>
          <w:color w:val="auto"/>
          <w:sz w:val="20"/>
          <w:szCs w:val="20"/>
          <w:lang w:val="ru-RU"/>
        </w:rPr>
        <w:t>на стоките,</w:t>
      </w:r>
      <w:r w:rsidRPr="00C00902">
        <w:rPr>
          <w:rFonts w:ascii="Bookman Old Style" w:hAnsi="Bookman Old Style" w:cs="Arial"/>
          <w:iCs/>
          <w:color w:val="auto"/>
          <w:sz w:val="20"/>
          <w:szCs w:val="20"/>
          <w:lang w:val="ru-RU"/>
        </w:rPr>
        <w:t xml:space="preserve"> предмет на </w:t>
      </w:r>
      <w:r w:rsidRPr="00C00902">
        <w:rPr>
          <w:rFonts w:ascii="Bookman Old Style" w:hAnsi="Bookman Old Style" w:cs="Arial"/>
          <w:color w:val="auto"/>
          <w:sz w:val="20"/>
          <w:szCs w:val="20"/>
          <w:lang w:val="ru-RU"/>
        </w:rPr>
        <w:t>договора (</w:t>
      </w:r>
      <w:r w:rsidR="00D07C0A" w:rsidRPr="00C00902">
        <w:rPr>
          <w:rFonts w:ascii="Bookman Old Style" w:hAnsi="Bookman Old Style" w:cs="Arial"/>
          <w:color w:val="auto"/>
          <w:sz w:val="20"/>
          <w:szCs w:val="20"/>
        </w:rPr>
        <w:t>DDP</w:t>
      </w:r>
      <w:r w:rsidR="00D07C0A" w:rsidRPr="00C00902">
        <w:rPr>
          <w:rFonts w:ascii="Bookman Old Style" w:hAnsi="Bookman Old Style" w:cs="Arial"/>
          <w:color w:val="auto"/>
          <w:sz w:val="20"/>
          <w:szCs w:val="20"/>
          <w:lang w:val="ru-RU"/>
        </w:rPr>
        <w:t xml:space="preserve"> сервиз на Доставчика</w:t>
      </w:r>
      <w:r w:rsidR="00D70B0C" w:rsidRPr="00C00902">
        <w:rPr>
          <w:rFonts w:ascii="Bookman Old Style" w:hAnsi="Bookman Old Style" w:cs="Arial"/>
          <w:color w:val="auto"/>
          <w:sz w:val="20"/>
          <w:szCs w:val="20"/>
          <w:lang w:val="bg-BG"/>
        </w:rPr>
        <w:t>,</w:t>
      </w:r>
      <w:r w:rsidR="00D07C0A" w:rsidRPr="00C00902">
        <w:rPr>
          <w:rFonts w:ascii="Bookman Old Style" w:hAnsi="Bookman Old Style" w:cs="Arial"/>
          <w:color w:val="auto"/>
          <w:sz w:val="20"/>
          <w:szCs w:val="20"/>
          <w:lang w:val="ru-RU"/>
        </w:rPr>
        <w:t xml:space="preserve"> съгласно </w:t>
      </w:r>
      <w:r w:rsidR="00D07C0A" w:rsidRPr="00C00902">
        <w:rPr>
          <w:rFonts w:ascii="Bookman Old Style" w:hAnsi="Bookman Old Style" w:cs="Arial"/>
          <w:color w:val="auto"/>
          <w:sz w:val="20"/>
          <w:szCs w:val="20"/>
        </w:rPr>
        <w:t>Incoterms</w:t>
      </w:r>
      <w:r w:rsidR="00D07C0A" w:rsidRPr="00C00902">
        <w:rPr>
          <w:rFonts w:ascii="Bookman Old Style" w:hAnsi="Bookman Old Style" w:cs="Arial"/>
          <w:color w:val="auto"/>
          <w:sz w:val="20"/>
          <w:szCs w:val="20"/>
          <w:lang w:val="ru-RU"/>
        </w:rPr>
        <w:t xml:space="preserve"> 201</w:t>
      </w:r>
      <w:r w:rsidR="00BE6314">
        <w:rPr>
          <w:rFonts w:ascii="Bookman Old Style" w:hAnsi="Bookman Old Style" w:cs="Arial"/>
          <w:color w:val="auto"/>
          <w:sz w:val="20"/>
          <w:szCs w:val="20"/>
          <w:lang w:val="ru-RU"/>
        </w:rPr>
        <w:t>5</w:t>
      </w:r>
      <w:r w:rsidRPr="00C00902">
        <w:rPr>
          <w:rFonts w:ascii="Bookman Old Style" w:hAnsi="Bookman Old Style"/>
          <w:color w:val="auto"/>
          <w:sz w:val="20"/>
          <w:szCs w:val="20"/>
          <w:lang w:val="ru-RU"/>
        </w:rPr>
        <w:t>).</w:t>
      </w:r>
    </w:p>
    <w:p w:rsidR="00C51AEF" w:rsidRPr="00C00902" w:rsidRDefault="00476101" w:rsidP="000670C1">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Единични</w:t>
      </w:r>
      <w:r w:rsidRPr="00C00902">
        <w:rPr>
          <w:rFonts w:ascii="Bookman Old Style" w:hAnsi="Bookman Old Style"/>
          <w:color w:val="auto"/>
          <w:sz w:val="20"/>
          <w:szCs w:val="20"/>
          <w:lang w:val="bg-BG"/>
        </w:rPr>
        <w:t>те</w:t>
      </w:r>
      <w:r w:rsidRPr="00C00902">
        <w:rPr>
          <w:rFonts w:ascii="Bookman Old Style" w:hAnsi="Bookman Old Style"/>
          <w:color w:val="auto"/>
          <w:sz w:val="20"/>
          <w:szCs w:val="20"/>
          <w:lang w:val="ru-RU"/>
        </w:rPr>
        <w:t xml:space="preserve"> </w:t>
      </w:r>
      <w:r w:rsidR="00C51AEF" w:rsidRPr="00C00902">
        <w:rPr>
          <w:rFonts w:ascii="Bookman Old Style" w:hAnsi="Bookman Old Style"/>
          <w:color w:val="auto"/>
          <w:sz w:val="20"/>
          <w:szCs w:val="20"/>
          <w:lang w:val="ru-RU"/>
        </w:rPr>
        <w:t xml:space="preserve">цени за доставка включват транспортните разходи на </w:t>
      </w:r>
      <w:r w:rsidR="00EC029D" w:rsidRPr="00C00902">
        <w:rPr>
          <w:rFonts w:ascii="Bookman Old Style" w:hAnsi="Bookman Old Style"/>
          <w:color w:val="auto"/>
          <w:sz w:val="20"/>
          <w:szCs w:val="20"/>
          <w:lang w:val="bg-BG"/>
        </w:rPr>
        <w:t xml:space="preserve">Участника </w:t>
      </w:r>
      <w:r w:rsidR="00C51AEF" w:rsidRPr="00C00902">
        <w:rPr>
          <w:rFonts w:ascii="Bookman Old Style" w:hAnsi="Bookman Old Style"/>
          <w:color w:val="auto"/>
          <w:sz w:val="20"/>
          <w:szCs w:val="20"/>
          <w:lang w:val="ru-RU"/>
        </w:rPr>
        <w:t xml:space="preserve">до </w:t>
      </w:r>
      <w:r w:rsidR="006038E6" w:rsidRPr="00C00902">
        <w:rPr>
          <w:rFonts w:ascii="Bookman Old Style" w:hAnsi="Bookman Old Style"/>
          <w:color w:val="auto"/>
          <w:sz w:val="20"/>
          <w:szCs w:val="20"/>
          <w:lang w:val="ru-RU"/>
        </w:rPr>
        <w:t>мястото на доставка</w:t>
      </w:r>
      <w:r w:rsidR="00C51AEF" w:rsidRPr="00C00902">
        <w:rPr>
          <w:rFonts w:ascii="Bookman Old Style" w:hAnsi="Bookman Old Style"/>
          <w:color w:val="auto"/>
          <w:sz w:val="20"/>
          <w:szCs w:val="20"/>
          <w:lang w:val="ru-RU"/>
        </w:rPr>
        <w:t>, както и всички евентуални допълнителни разходи, включени в предлаганата стойност.</w:t>
      </w:r>
    </w:p>
    <w:p w:rsidR="0047216A" w:rsidRPr="00C00902" w:rsidRDefault="00C51AEF" w:rsidP="000670C1">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 xml:space="preserve">В </w:t>
      </w:r>
      <w:r w:rsidR="008B62ED" w:rsidRPr="00C00902">
        <w:rPr>
          <w:rFonts w:ascii="Bookman Old Style" w:hAnsi="Bookman Old Style"/>
          <w:color w:val="auto"/>
          <w:sz w:val="20"/>
          <w:szCs w:val="20"/>
          <w:lang w:val="bg-BG"/>
        </w:rPr>
        <w:t xml:space="preserve">колона </w:t>
      </w:r>
      <w:r w:rsidR="00D70B0C" w:rsidRPr="00C00902">
        <w:rPr>
          <w:rFonts w:ascii="Bookman Old Style" w:hAnsi="Bookman Old Style"/>
          <w:color w:val="auto"/>
          <w:sz w:val="20"/>
          <w:szCs w:val="20"/>
          <w:lang w:val="bg-BG"/>
        </w:rPr>
        <w:t>„О</w:t>
      </w:r>
      <w:r w:rsidR="008B62ED" w:rsidRPr="00C00902">
        <w:rPr>
          <w:rFonts w:ascii="Bookman Old Style" w:hAnsi="Bookman Old Style"/>
          <w:color w:val="auto"/>
          <w:sz w:val="20"/>
          <w:szCs w:val="20"/>
          <w:lang w:val="bg-BG"/>
        </w:rPr>
        <w:t>тстъпка в %</w:t>
      </w:r>
      <w:r w:rsidR="00D70B0C" w:rsidRPr="00C00902">
        <w:rPr>
          <w:rFonts w:ascii="Bookman Old Style" w:hAnsi="Bookman Old Style"/>
          <w:color w:val="auto"/>
          <w:sz w:val="20"/>
          <w:szCs w:val="20"/>
          <w:lang w:val="bg-BG"/>
        </w:rPr>
        <w:t>”,</w:t>
      </w:r>
      <w:r w:rsidR="008B62ED" w:rsidRPr="00C00902">
        <w:rPr>
          <w:rFonts w:ascii="Bookman Old Style" w:hAnsi="Bookman Old Style"/>
          <w:color w:val="auto"/>
          <w:sz w:val="20"/>
          <w:szCs w:val="20"/>
          <w:lang w:val="ru-RU"/>
        </w:rPr>
        <w:t xml:space="preserve"> </w:t>
      </w:r>
      <w:r w:rsidR="00D91562" w:rsidRPr="00C00902">
        <w:rPr>
          <w:rFonts w:ascii="Bookman Old Style" w:hAnsi="Bookman Old Style"/>
          <w:color w:val="auto"/>
          <w:sz w:val="20"/>
          <w:szCs w:val="20"/>
          <w:lang w:val="bg-BG"/>
        </w:rPr>
        <w:t xml:space="preserve">Участникът </w:t>
      </w:r>
      <w:r w:rsidR="008B62ED" w:rsidRPr="00C00902">
        <w:rPr>
          <w:rFonts w:ascii="Bookman Old Style" w:hAnsi="Bookman Old Style"/>
          <w:color w:val="auto"/>
          <w:sz w:val="20"/>
          <w:szCs w:val="20"/>
          <w:lang w:val="bg-BG"/>
        </w:rPr>
        <w:t xml:space="preserve">записва отстъпката в </w:t>
      </w:r>
      <w:r w:rsidR="00D70B0C" w:rsidRPr="00C00902">
        <w:rPr>
          <w:rFonts w:ascii="Bookman Old Style" w:hAnsi="Bookman Old Style"/>
          <w:color w:val="auto"/>
          <w:sz w:val="20"/>
          <w:szCs w:val="20"/>
          <w:lang w:val="bg-BG"/>
        </w:rPr>
        <w:t>процент (</w:t>
      </w:r>
      <w:r w:rsidR="008B62ED" w:rsidRPr="00C00902">
        <w:rPr>
          <w:rFonts w:ascii="Bookman Old Style" w:hAnsi="Bookman Old Style"/>
          <w:color w:val="auto"/>
          <w:sz w:val="20"/>
          <w:szCs w:val="20"/>
          <w:lang w:val="bg-BG"/>
        </w:rPr>
        <w:t>%</w:t>
      </w:r>
      <w:r w:rsidR="00D70B0C" w:rsidRPr="00C00902">
        <w:rPr>
          <w:rFonts w:ascii="Bookman Old Style" w:hAnsi="Bookman Old Style"/>
          <w:color w:val="auto"/>
          <w:sz w:val="20"/>
          <w:szCs w:val="20"/>
          <w:lang w:val="bg-BG"/>
        </w:rPr>
        <w:t>)</w:t>
      </w:r>
      <w:r w:rsidR="008B62ED" w:rsidRPr="00C00902">
        <w:rPr>
          <w:rFonts w:ascii="Bookman Old Style" w:hAnsi="Bookman Old Style"/>
          <w:color w:val="auto"/>
          <w:sz w:val="20"/>
          <w:szCs w:val="20"/>
          <w:lang w:val="bg-BG"/>
        </w:rPr>
        <w:t xml:space="preserve"> до втория знак след десетичната запетая за предложения от него размер и марка гума. В колона </w:t>
      </w:r>
      <w:r w:rsidR="00D70B0C" w:rsidRPr="00C00902">
        <w:rPr>
          <w:rFonts w:ascii="Bookman Old Style" w:hAnsi="Bookman Old Style"/>
          <w:color w:val="auto"/>
          <w:sz w:val="20"/>
          <w:szCs w:val="20"/>
          <w:lang w:val="bg-BG"/>
        </w:rPr>
        <w:t>„</w:t>
      </w:r>
      <w:r w:rsidR="008B62ED" w:rsidRPr="00C00902">
        <w:rPr>
          <w:rFonts w:ascii="Bookman Old Style" w:hAnsi="Bookman Old Style"/>
          <w:color w:val="auto"/>
          <w:sz w:val="20"/>
          <w:szCs w:val="20"/>
          <w:lang w:val="bg-BG"/>
        </w:rPr>
        <w:t>Крайна цена</w:t>
      </w:r>
      <w:r w:rsidR="00D70B0C" w:rsidRPr="00C00902">
        <w:rPr>
          <w:rFonts w:ascii="Bookman Old Style" w:hAnsi="Bookman Old Style"/>
          <w:color w:val="auto"/>
          <w:sz w:val="20"/>
          <w:szCs w:val="20"/>
          <w:lang w:val="bg-BG"/>
        </w:rPr>
        <w:t>”</w:t>
      </w:r>
      <w:r w:rsidRPr="00C00902">
        <w:rPr>
          <w:rFonts w:ascii="Bookman Old Style" w:hAnsi="Bookman Old Style"/>
          <w:color w:val="auto"/>
          <w:sz w:val="20"/>
          <w:szCs w:val="20"/>
          <w:lang w:val="ru-RU"/>
        </w:rPr>
        <w:t xml:space="preserve"> </w:t>
      </w:r>
      <w:r w:rsidR="00D91562" w:rsidRPr="00C00902">
        <w:rPr>
          <w:rFonts w:ascii="Bookman Old Style" w:hAnsi="Bookman Old Style"/>
          <w:color w:val="auto"/>
          <w:sz w:val="20"/>
          <w:szCs w:val="20"/>
          <w:lang w:val="bg-BG"/>
        </w:rPr>
        <w:t>Участникът</w:t>
      </w:r>
      <w:r w:rsidR="008B62ED" w:rsidRPr="00C00902">
        <w:rPr>
          <w:rFonts w:ascii="Bookman Old Style" w:hAnsi="Bookman Old Style"/>
          <w:color w:val="auto"/>
          <w:sz w:val="20"/>
          <w:szCs w:val="20"/>
          <w:lang w:val="bg-BG"/>
        </w:rPr>
        <w:t xml:space="preserve"> записва намалената с предложената отстъпка единична цена</w:t>
      </w:r>
      <w:r w:rsidR="00D70B0C" w:rsidRPr="00C00902">
        <w:rPr>
          <w:rFonts w:ascii="Bookman Old Style" w:hAnsi="Bookman Old Style"/>
          <w:color w:val="auto"/>
          <w:sz w:val="20"/>
          <w:szCs w:val="20"/>
          <w:lang w:val="bg-BG"/>
        </w:rPr>
        <w:t>.</w:t>
      </w:r>
    </w:p>
    <w:p w:rsidR="0047216A" w:rsidRPr="00C00902" w:rsidRDefault="00C51AEF" w:rsidP="000670C1">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В колона “</w:t>
      </w:r>
      <w:r w:rsidR="006E5B93" w:rsidRPr="00C00902">
        <w:rPr>
          <w:rFonts w:ascii="Bookman Old Style" w:hAnsi="Bookman Old Style"/>
          <w:color w:val="auto"/>
          <w:sz w:val="20"/>
          <w:szCs w:val="20"/>
          <w:lang w:val="bg-BG"/>
        </w:rPr>
        <w:t xml:space="preserve">Предлаган </w:t>
      </w:r>
      <w:r w:rsidR="006E5B93" w:rsidRPr="00C00902">
        <w:rPr>
          <w:rFonts w:ascii="Bookman Old Style" w:hAnsi="Bookman Old Style"/>
          <w:color w:val="auto"/>
          <w:sz w:val="20"/>
          <w:szCs w:val="20"/>
          <w:lang w:val="ru-RU"/>
        </w:rPr>
        <w:t xml:space="preserve">гаранционен </w:t>
      </w:r>
      <w:r w:rsidRPr="00C00902">
        <w:rPr>
          <w:rFonts w:ascii="Bookman Old Style" w:hAnsi="Bookman Old Style"/>
          <w:color w:val="auto"/>
          <w:sz w:val="20"/>
          <w:szCs w:val="20"/>
          <w:lang w:val="ru-RU"/>
        </w:rPr>
        <w:t>срок” от Таблицата за сроковете за обособената позиция, за която участва</w:t>
      </w:r>
      <w:r w:rsidR="0013260F" w:rsidRPr="00C00902">
        <w:rPr>
          <w:rFonts w:ascii="Bookman Old Style" w:hAnsi="Bookman Old Style"/>
          <w:color w:val="auto"/>
          <w:sz w:val="20"/>
          <w:szCs w:val="20"/>
          <w:lang w:val="bg-BG"/>
        </w:rPr>
        <w:t>,</w:t>
      </w:r>
      <w:r w:rsidRPr="00C00902">
        <w:rPr>
          <w:rFonts w:ascii="Bookman Old Style" w:hAnsi="Bookman Old Style"/>
          <w:color w:val="auto"/>
          <w:sz w:val="20"/>
          <w:szCs w:val="20"/>
          <w:lang w:val="ru-RU"/>
        </w:rPr>
        <w:t xml:space="preserve"> </w:t>
      </w:r>
      <w:r w:rsidR="00D91562" w:rsidRPr="00C00902">
        <w:rPr>
          <w:rFonts w:ascii="Bookman Old Style" w:hAnsi="Bookman Old Style"/>
          <w:color w:val="auto"/>
          <w:sz w:val="20"/>
          <w:szCs w:val="20"/>
          <w:lang w:val="bg-BG"/>
        </w:rPr>
        <w:t>Участникът</w:t>
      </w:r>
      <w:r w:rsidR="00D91562" w:rsidRPr="00C00902">
        <w:rPr>
          <w:rFonts w:ascii="Bookman Old Style" w:hAnsi="Bookman Old Style"/>
          <w:color w:val="auto"/>
          <w:sz w:val="20"/>
          <w:szCs w:val="20"/>
          <w:lang w:val="ru-RU"/>
        </w:rPr>
        <w:t xml:space="preserve"> </w:t>
      </w:r>
      <w:r w:rsidRPr="00C00902">
        <w:rPr>
          <w:rFonts w:ascii="Bookman Old Style" w:hAnsi="Bookman Old Style"/>
          <w:color w:val="auto"/>
          <w:sz w:val="20"/>
          <w:szCs w:val="20"/>
          <w:lang w:val="ru-RU"/>
        </w:rPr>
        <w:t xml:space="preserve">посочва в </w:t>
      </w:r>
      <w:r w:rsidRPr="00C00902">
        <w:rPr>
          <w:rFonts w:ascii="Bookman Old Style" w:hAnsi="Bookman Old Style"/>
          <w:color w:val="auto"/>
          <w:sz w:val="20"/>
          <w:szCs w:val="20"/>
          <w:u w:val="single"/>
          <w:lang w:val="ru-RU"/>
        </w:rPr>
        <w:t>месеци</w:t>
      </w:r>
      <w:r w:rsidRPr="00C00902">
        <w:rPr>
          <w:rFonts w:ascii="Bookman Old Style" w:hAnsi="Bookman Old Style"/>
          <w:color w:val="auto"/>
          <w:sz w:val="20"/>
          <w:szCs w:val="20"/>
          <w:lang w:val="ru-RU"/>
        </w:rPr>
        <w:t xml:space="preserve"> в цели числа гаранционния срок за съответната позиция, който трябва да е не по-кратък от </w:t>
      </w:r>
      <w:r w:rsidR="006E5B93" w:rsidRPr="00C00902">
        <w:rPr>
          <w:rFonts w:ascii="Bookman Old Style" w:hAnsi="Bookman Old Style"/>
          <w:color w:val="auto"/>
          <w:sz w:val="20"/>
          <w:szCs w:val="20"/>
          <w:lang w:val="bg-BG"/>
        </w:rPr>
        <w:t>1</w:t>
      </w:r>
      <w:r w:rsidRPr="00C00902">
        <w:rPr>
          <w:rFonts w:ascii="Bookman Old Style" w:hAnsi="Bookman Old Style"/>
          <w:color w:val="auto"/>
          <w:sz w:val="20"/>
          <w:szCs w:val="20"/>
          <w:lang w:val="ru-RU"/>
        </w:rPr>
        <w:t>2 месеца</w:t>
      </w:r>
      <w:r w:rsidR="006E5B93" w:rsidRPr="00C00902">
        <w:rPr>
          <w:rFonts w:ascii="Bookman Old Style" w:hAnsi="Bookman Old Style"/>
          <w:color w:val="auto"/>
          <w:sz w:val="20"/>
          <w:szCs w:val="20"/>
          <w:lang w:val="bg-BG"/>
        </w:rPr>
        <w:t xml:space="preserve"> или </w:t>
      </w:r>
      <w:r w:rsidR="007658AC" w:rsidRPr="00C00902">
        <w:rPr>
          <w:rFonts w:ascii="Bookman Old Style" w:hAnsi="Bookman Old Style"/>
          <w:color w:val="auto"/>
          <w:sz w:val="20"/>
          <w:szCs w:val="20"/>
          <w:lang w:val="bg-BG"/>
        </w:rPr>
        <w:t xml:space="preserve">25 </w:t>
      </w:r>
      <w:r w:rsidR="006E5B93" w:rsidRPr="00C00902">
        <w:rPr>
          <w:rFonts w:ascii="Bookman Old Style" w:hAnsi="Bookman Old Style"/>
          <w:color w:val="auto"/>
          <w:sz w:val="20"/>
          <w:szCs w:val="20"/>
          <w:lang w:val="bg-BG"/>
        </w:rPr>
        <w:t>000 км, което събитие настъпи първо</w:t>
      </w:r>
      <w:r w:rsidRPr="00C00902">
        <w:rPr>
          <w:rFonts w:ascii="Bookman Old Style" w:hAnsi="Bookman Old Style"/>
          <w:color w:val="auto"/>
          <w:sz w:val="20"/>
          <w:szCs w:val="20"/>
          <w:lang w:val="ru-RU"/>
        </w:rPr>
        <w:t>.</w:t>
      </w:r>
    </w:p>
    <w:p w:rsidR="00C51AEF" w:rsidRPr="00C00902" w:rsidRDefault="00C51AEF" w:rsidP="000670C1">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 xml:space="preserve">Таблиците </w:t>
      </w:r>
      <w:r w:rsidR="007737BF" w:rsidRPr="00C00902">
        <w:rPr>
          <w:rFonts w:ascii="Bookman Old Style" w:hAnsi="Bookman Old Style"/>
          <w:color w:val="auto"/>
          <w:sz w:val="20"/>
          <w:szCs w:val="20"/>
          <w:lang w:val="bg-BG"/>
        </w:rPr>
        <w:t>със</w:t>
      </w:r>
      <w:r w:rsidRPr="00C00902">
        <w:rPr>
          <w:rFonts w:ascii="Bookman Old Style" w:hAnsi="Bookman Old Style"/>
          <w:color w:val="auto"/>
          <w:sz w:val="20"/>
          <w:szCs w:val="20"/>
          <w:lang w:val="ru-RU"/>
        </w:rPr>
        <w:t xml:space="preserve"> сроковете по обособените позиции </w:t>
      </w:r>
      <w:r w:rsidR="007737BF" w:rsidRPr="00C00902">
        <w:rPr>
          <w:rFonts w:ascii="Bookman Old Style" w:hAnsi="Bookman Old Style"/>
          <w:color w:val="auto"/>
          <w:sz w:val="20"/>
          <w:szCs w:val="20"/>
          <w:lang w:val="bg-BG"/>
        </w:rPr>
        <w:t xml:space="preserve">следва да бъдат поставени в плик </w:t>
      </w:r>
      <w:r w:rsidR="00077059" w:rsidRPr="00C00902">
        <w:rPr>
          <w:rFonts w:ascii="Bookman Old Style" w:hAnsi="Bookman Old Style"/>
          <w:color w:val="auto"/>
          <w:sz w:val="20"/>
          <w:szCs w:val="20"/>
          <w:lang w:val="bg-BG"/>
        </w:rPr>
        <w:t>№ 2 „Предложение за изпълнение на поръчката“.</w:t>
      </w:r>
      <w:r w:rsidRPr="00C00902">
        <w:rPr>
          <w:rFonts w:ascii="Bookman Old Style" w:hAnsi="Bookman Old Style"/>
          <w:color w:val="auto"/>
          <w:sz w:val="20"/>
          <w:szCs w:val="20"/>
          <w:lang w:val="ru-RU"/>
        </w:rPr>
        <w:t xml:space="preserve"> </w:t>
      </w:r>
    </w:p>
    <w:p w:rsidR="00C51AEF" w:rsidRPr="00C00902" w:rsidRDefault="00C51AEF" w:rsidP="000670C1">
      <w:pPr>
        <w:numPr>
          <w:ilvl w:val="0"/>
          <w:numId w:val="12"/>
        </w:numPr>
        <w:tabs>
          <w:tab w:val="clear" w:pos="720"/>
          <w:tab w:val="left" w:pos="900"/>
          <w:tab w:val="num" w:pos="1080"/>
          <w:tab w:val="left" w:leader="dot" w:pos="12960"/>
        </w:tabs>
        <w:suppressAutoHyphens w:val="0"/>
        <w:spacing w:after="120"/>
        <w:ind w:left="900" w:hanging="900"/>
        <w:jc w:val="both"/>
        <w:rPr>
          <w:rFonts w:ascii="Bookman Old Style" w:hAnsi="Bookman Old Style"/>
          <w:b/>
          <w:color w:val="auto"/>
          <w:sz w:val="20"/>
          <w:szCs w:val="20"/>
        </w:rPr>
      </w:pPr>
      <w:r w:rsidRPr="00C00902">
        <w:rPr>
          <w:rFonts w:ascii="Bookman Old Style" w:hAnsi="Bookman Old Style"/>
          <w:b/>
          <w:color w:val="auto"/>
          <w:sz w:val="20"/>
          <w:szCs w:val="20"/>
        </w:rPr>
        <w:t>КАТАЛОЗИ</w:t>
      </w:r>
    </w:p>
    <w:p w:rsidR="0055677A" w:rsidRDefault="00D60395" w:rsidP="00670345">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sectPr w:rsidR="0055677A" w:rsidSect="00533B9E">
          <w:headerReference w:type="default" r:id="rId24"/>
          <w:footnotePr>
            <w:pos w:val="beneathText"/>
          </w:footnotePr>
          <w:pgSz w:w="11905" w:h="16837"/>
          <w:pgMar w:top="1440" w:right="1134" w:bottom="794" w:left="1440" w:header="709" w:footer="737" w:gutter="0"/>
          <w:cols w:space="708"/>
          <w:vAlign w:val="both"/>
          <w:docGrid w:linePitch="360"/>
        </w:sectPr>
      </w:pPr>
      <w:bookmarkStart w:id="17" w:name="_Hlt55286034"/>
      <w:bookmarkEnd w:id="17"/>
      <w:r w:rsidRPr="00C00902">
        <w:rPr>
          <w:rFonts w:ascii="Bookman Old Style" w:hAnsi="Bookman Old Style"/>
          <w:color w:val="auto"/>
          <w:sz w:val="20"/>
          <w:szCs w:val="20"/>
          <w:lang w:val="ru-RU"/>
        </w:rPr>
        <w:t xml:space="preserve">За всички възникнали допълнителни нужди от гуми, невключени в Ценовата таблица, но фигуриращи в каталозите на Доставчика, Възложителят си запазва правото да ги поръчва в рамките на 15,00% от </w:t>
      </w:r>
      <w:r w:rsidR="00BF226F">
        <w:rPr>
          <w:rFonts w:ascii="Bookman Old Style" w:hAnsi="Bookman Old Style"/>
          <w:color w:val="auto"/>
          <w:sz w:val="20"/>
          <w:szCs w:val="20"/>
          <w:lang w:val="ru-RU"/>
        </w:rPr>
        <w:t>максималната/</w:t>
      </w:r>
      <w:r w:rsidRPr="00C00902">
        <w:rPr>
          <w:rFonts w:ascii="Bookman Old Style" w:hAnsi="Bookman Old Style"/>
          <w:color w:val="auto"/>
          <w:sz w:val="20"/>
          <w:szCs w:val="20"/>
          <w:lang w:val="ru-RU"/>
        </w:rPr>
        <w:t>прогнозната стойност на договора по каталожни цени, предварително намалени с посочената в Ценовата таблица отстъпка от продажната цена (Показател О „Оферирана отстъпка в Ценова таблица 4“).</w:t>
      </w:r>
    </w:p>
    <w:p w:rsidR="00C51AEF" w:rsidRPr="00C00902" w:rsidRDefault="00C51AEF" w:rsidP="000670C1">
      <w:pPr>
        <w:numPr>
          <w:ilvl w:val="0"/>
          <w:numId w:val="12"/>
        </w:numPr>
        <w:tabs>
          <w:tab w:val="clear" w:pos="720"/>
          <w:tab w:val="left" w:pos="900"/>
          <w:tab w:val="num" w:pos="1080"/>
          <w:tab w:val="left" w:leader="dot" w:pos="12960"/>
        </w:tabs>
        <w:suppressAutoHyphens w:val="0"/>
        <w:spacing w:after="120"/>
        <w:ind w:left="900" w:hanging="900"/>
        <w:jc w:val="both"/>
        <w:rPr>
          <w:rFonts w:ascii="Bookman Old Style" w:hAnsi="Bookman Old Style"/>
          <w:b/>
          <w:color w:val="auto"/>
          <w:sz w:val="20"/>
          <w:szCs w:val="20"/>
        </w:rPr>
      </w:pPr>
      <w:r w:rsidRPr="00C00902">
        <w:rPr>
          <w:rFonts w:ascii="Bookman Old Style" w:hAnsi="Bookman Old Style"/>
          <w:b/>
          <w:color w:val="auto"/>
          <w:sz w:val="20"/>
          <w:szCs w:val="20"/>
        </w:rPr>
        <w:t>НАЧИН НА ПЛАЩАНЕ</w:t>
      </w:r>
    </w:p>
    <w:p w:rsidR="00D60395" w:rsidRPr="00C00902" w:rsidRDefault="00D60395" w:rsidP="00670345">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След всяка доставка на Стоки, предмет на договора, извършена съгласно изискванията на договора, Доставчикът и Възложителят подписват приемно-предавателен протокол.</w:t>
      </w:r>
    </w:p>
    <w:p w:rsidR="00D60395" w:rsidRPr="00C00902" w:rsidRDefault="00D60395" w:rsidP="00670345">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Доставчикът издава коректно попълнена фактура</w:t>
      </w:r>
      <w:r w:rsidR="00C80681" w:rsidRPr="00C00902">
        <w:rPr>
          <w:rFonts w:ascii="Bookman Old Style" w:hAnsi="Bookman Old Style"/>
          <w:color w:val="auto"/>
          <w:sz w:val="20"/>
          <w:szCs w:val="20"/>
          <w:lang w:val="ru-RU"/>
        </w:rPr>
        <w:t>,</w:t>
      </w:r>
      <w:r w:rsidR="00C80681" w:rsidRPr="00C00902">
        <w:rPr>
          <w:rFonts w:ascii="Bookman Old Style" w:hAnsi="Bookman Old Style"/>
          <w:color w:val="auto"/>
          <w:sz w:val="20"/>
          <w:szCs w:val="20"/>
          <w:lang w:val="bg-BG"/>
        </w:rPr>
        <w:t xml:space="preserve"> в законово определения 5-дневен срок от датата на данъчното събитие т.е. получаването на стоките и надлежно попълнен приемо-предавателен протокол.</w:t>
      </w:r>
    </w:p>
    <w:p w:rsidR="009A2BC3" w:rsidRPr="00C00902" w:rsidRDefault="009A2BC3" w:rsidP="008003EB">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Когато доставчикът е сключил договор/и за подизпълнение, възложителят извършва окончателно плащане към него, след като бъдат представени доказателства, че доставчикът е заплатил на подизпълнителя/ите за изпълнените от него/тях дейности, които са приети по реда на чл.6. от раздел А: Техническо задание.</w:t>
      </w:r>
    </w:p>
    <w:p w:rsidR="00D60395" w:rsidRPr="00C00902" w:rsidRDefault="00D60395" w:rsidP="00670345">
      <w:pPr>
        <w:numPr>
          <w:ilvl w:val="1"/>
          <w:numId w:val="12"/>
        </w:numPr>
        <w:tabs>
          <w:tab w:val="num" w:pos="900"/>
          <w:tab w:val="left" w:leader="dot" w:pos="12960"/>
        </w:tabs>
        <w:suppressAutoHyphens w:val="0"/>
        <w:spacing w:after="120"/>
        <w:ind w:left="900" w:hanging="900"/>
        <w:jc w:val="both"/>
        <w:rPr>
          <w:rFonts w:ascii="Bookman Old Style" w:hAnsi="Bookman Old Style"/>
          <w:color w:val="auto"/>
          <w:sz w:val="20"/>
          <w:szCs w:val="20"/>
          <w:lang w:val="ru-RU"/>
        </w:rPr>
      </w:pPr>
      <w:r w:rsidRPr="00C00902">
        <w:rPr>
          <w:rFonts w:ascii="Bookman Old Style" w:hAnsi="Bookman Old Style"/>
          <w:color w:val="auto"/>
          <w:sz w:val="20"/>
          <w:szCs w:val="20"/>
          <w:lang w:val="ru-RU"/>
        </w:rPr>
        <w:t>Плащането ще се извършва по банков път, съгласно т.6 ПЛАЩАНЕ, ДДС И ГАРАНЦИЯ ЗА ИЗПЪЛНЕНИЕ от РАЗДЕЛ Г: ОБЩИ УСЛОВИЯ НА ДОГОВОРА ЗА ДОСТАВКА.</w:t>
      </w:r>
    </w:p>
    <w:p w:rsidR="005668CD" w:rsidRPr="00C00902" w:rsidRDefault="005668CD" w:rsidP="00FC2DCB">
      <w:pPr>
        <w:numPr>
          <w:ilvl w:val="1"/>
          <w:numId w:val="1"/>
        </w:numPr>
        <w:tabs>
          <w:tab w:val="left" w:pos="720"/>
          <w:tab w:val="left" w:leader="dot" w:pos="12960"/>
        </w:tabs>
        <w:spacing w:after="240"/>
        <w:ind w:left="0" w:firstLine="0"/>
        <w:jc w:val="both"/>
        <w:rPr>
          <w:rFonts w:ascii="Bookman Old Style" w:hAnsi="Bookman Old Style"/>
          <w:iCs/>
          <w:color w:val="auto"/>
          <w:lang w:val="bg-BG"/>
        </w:rPr>
        <w:sectPr w:rsidR="005668CD" w:rsidRPr="00C00902" w:rsidSect="0055677A">
          <w:footnotePr>
            <w:pos w:val="beneathText"/>
          </w:footnotePr>
          <w:pgSz w:w="11905" w:h="16837"/>
          <w:pgMar w:top="1440" w:right="1134" w:bottom="794" w:left="1440" w:header="709" w:footer="737" w:gutter="0"/>
          <w:cols w:space="708"/>
          <w:docGrid w:linePitch="360"/>
        </w:sectPr>
      </w:pPr>
    </w:p>
    <w:p w:rsidR="00FC2A2C" w:rsidRPr="00C00902" w:rsidRDefault="00E77226" w:rsidP="00E77226">
      <w:pPr>
        <w:jc w:val="cente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 xml:space="preserve">ТАБЛИЦА „СРОКОВЕ” ПО </w:t>
      </w:r>
      <w:r w:rsidR="000A5A90" w:rsidRPr="00C00902">
        <w:rPr>
          <w:rFonts w:ascii="Bookman Old Style" w:hAnsi="Bookman Old Style" w:cs="Arial"/>
          <w:b/>
          <w:bCs/>
          <w:color w:val="auto"/>
          <w:kern w:val="1"/>
          <w:lang w:val="bg-BG"/>
        </w:rPr>
        <w:t xml:space="preserve">ПЪРВА </w:t>
      </w:r>
      <w:r w:rsidRPr="00C00902">
        <w:rPr>
          <w:rFonts w:ascii="Bookman Old Style" w:hAnsi="Bookman Old Style" w:cs="Arial"/>
          <w:b/>
          <w:bCs/>
          <w:color w:val="auto"/>
          <w:kern w:val="1"/>
          <w:lang w:val="bg-BG"/>
        </w:rPr>
        <w:t>ОБОСОБЕНА ПОЗИЦИЯ (ОП №</w:t>
      </w:r>
      <w:r w:rsidR="000A5A90" w:rsidRPr="00C00902">
        <w:rPr>
          <w:rFonts w:ascii="Bookman Old Style" w:hAnsi="Bookman Old Style" w:cs="Arial"/>
          <w:b/>
          <w:bCs/>
          <w:color w:val="auto"/>
          <w:kern w:val="1"/>
          <w:lang w:val="bg-BG"/>
        </w:rPr>
        <w:t xml:space="preserve"> 1</w:t>
      </w:r>
      <w:r w:rsidRPr="00C00902">
        <w:rPr>
          <w:rFonts w:ascii="Bookman Old Style" w:hAnsi="Bookman Old Style" w:cs="Arial"/>
          <w:b/>
          <w:bCs/>
          <w:color w:val="auto"/>
          <w:kern w:val="1"/>
          <w:lang w:val="bg-BG"/>
        </w:rPr>
        <w:t>) „ДОСТАВКА НА АВТОМОБИЛНИ ГУМИ ЗА ТОВАРНИ АВТОМОБИЛИ“</w:t>
      </w:r>
    </w:p>
    <w:p w:rsidR="00E77226" w:rsidRPr="00C00902" w:rsidRDefault="00E77226" w:rsidP="00E77226">
      <w:pPr>
        <w:jc w:val="center"/>
        <w:rPr>
          <w:rFonts w:ascii="Bookman Old Style" w:hAnsi="Bookman Old Style" w:cs="Arial"/>
          <w:b/>
          <w:bCs/>
          <w:color w:val="auto"/>
          <w:kern w:val="1"/>
          <w:lang w:val="bg-BG"/>
        </w:rPr>
      </w:pPr>
    </w:p>
    <w:tbl>
      <w:tblPr>
        <w:tblW w:w="5000" w:type="pct"/>
        <w:jc w:val="center"/>
        <w:tblCellMar>
          <w:left w:w="0" w:type="dxa"/>
          <w:right w:w="0" w:type="dxa"/>
        </w:tblCellMar>
        <w:tblLook w:val="04A0" w:firstRow="1" w:lastRow="0" w:firstColumn="1" w:lastColumn="0" w:noHBand="0" w:noVBand="1"/>
      </w:tblPr>
      <w:tblGrid>
        <w:gridCol w:w="9026"/>
      </w:tblGrid>
      <w:tr w:rsidR="001E5356" w:rsidRPr="00C00902">
        <w:trPr>
          <w:trHeight w:val="1406"/>
          <w:tblHeader/>
          <w:jc w:val="center"/>
        </w:trPr>
        <w:tc>
          <w:tcPr>
            <w:tcW w:w="5000" w:type="pct"/>
            <w:shd w:val="clear" w:color="auto" w:fill="FFCC99"/>
            <w:vAlign w:val="center"/>
          </w:tcPr>
          <w:p w:rsidR="00D919DE" w:rsidRPr="00C00902" w:rsidRDefault="00D919DE" w:rsidP="007658AC">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Пред</w:t>
            </w:r>
            <w:r w:rsidR="008E6A44" w:rsidRPr="00C00902">
              <w:rPr>
                <w:rFonts w:ascii="Bookman Old Style" w:hAnsi="Bookman Old Style" w:cs="Arial"/>
                <w:b/>
                <w:bCs/>
                <w:color w:val="auto"/>
                <w:kern w:val="2"/>
                <w:lang w:val="bg-BG"/>
              </w:rPr>
              <w:t xml:space="preserve">лаган гаранционен срок в месеци, не по-кратък от 12 месеца или </w:t>
            </w:r>
            <w:r w:rsidR="007658AC" w:rsidRPr="00C00902">
              <w:rPr>
                <w:rFonts w:ascii="Bookman Old Style" w:hAnsi="Bookman Old Style" w:cs="Arial"/>
                <w:b/>
                <w:bCs/>
                <w:color w:val="auto"/>
                <w:kern w:val="2"/>
                <w:lang w:val="bg-BG"/>
              </w:rPr>
              <w:t xml:space="preserve">25 </w:t>
            </w:r>
            <w:r w:rsidR="002E2157" w:rsidRPr="00C00902">
              <w:rPr>
                <w:rFonts w:ascii="Bookman Old Style" w:hAnsi="Bookman Old Style" w:cs="Arial"/>
                <w:b/>
                <w:bCs/>
                <w:color w:val="auto"/>
                <w:kern w:val="2"/>
                <w:lang w:val="bg-BG"/>
              </w:rPr>
              <w:t>000</w:t>
            </w:r>
            <w:r w:rsidRPr="00C00902">
              <w:rPr>
                <w:rFonts w:ascii="Bookman Old Style" w:hAnsi="Bookman Old Style" w:cs="Arial"/>
                <w:b/>
                <w:bCs/>
                <w:color w:val="auto"/>
                <w:kern w:val="2"/>
                <w:lang w:val="bg-BG"/>
              </w:rPr>
              <w:t xml:space="preserve"> км, което събитие настъпи първо</w:t>
            </w:r>
            <w:r w:rsidR="00B86F5F" w:rsidRPr="00C00902">
              <w:rPr>
                <w:rFonts w:ascii="Bookman Old Style" w:hAnsi="Bookman Old Style" w:cs="Arial"/>
                <w:b/>
                <w:bCs/>
                <w:color w:val="auto"/>
                <w:kern w:val="2"/>
                <w:lang w:val="bg-BG"/>
              </w:rPr>
              <w:t>.</w:t>
            </w:r>
          </w:p>
        </w:tc>
      </w:tr>
      <w:tr w:rsidR="001E5356" w:rsidRPr="00C00902">
        <w:trPr>
          <w:trHeight w:val="1406"/>
          <w:tblHeader/>
          <w:jc w:val="center"/>
        </w:trPr>
        <w:tc>
          <w:tcPr>
            <w:tcW w:w="5000" w:type="pct"/>
            <w:shd w:val="clear" w:color="auto" w:fill="FFCC99"/>
            <w:vAlign w:val="center"/>
          </w:tcPr>
          <w:p w:rsidR="00D919DE" w:rsidRPr="00C00902" w:rsidRDefault="00D919DE">
            <w:pPr>
              <w:jc w:val="center"/>
              <w:rPr>
                <w:rFonts w:ascii="Bookman Old Style" w:hAnsi="Bookman Old Style" w:cs="Arial"/>
                <w:b/>
                <w:bCs/>
                <w:color w:val="auto"/>
                <w:kern w:val="2"/>
                <w:lang w:val="bg-BG"/>
              </w:rPr>
            </w:pPr>
          </w:p>
        </w:tc>
      </w:tr>
    </w:tbl>
    <w:p w:rsidR="00FC2A2C" w:rsidRPr="00C00902" w:rsidRDefault="00FC2A2C" w:rsidP="00FC2A2C">
      <w:pPr>
        <w:rPr>
          <w:rFonts w:ascii="Bookman Old Style" w:hAnsi="Bookman Old Style" w:cs="Arial"/>
          <w:b/>
          <w:bCs/>
          <w:color w:val="auto"/>
          <w:kern w:val="1"/>
          <w:lang w:val="bg-BG"/>
        </w:rPr>
      </w:pPr>
    </w:p>
    <w:p w:rsidR="00FC2A2C" w:rsidRPr="00C00902" w:rsidRDefault="00FC2A2C" w:rsidP="00FC2A2C">
      <w:pPr>
        <w:rPr>
          <w:rFonts w:ascii="Bookman Old Style" w:hAnsi="Bookman Old Style" w:cs="Arial"/>
          <w:b/>
          <w:bCs/>
          <w:color w:val="auto"/>
          <w:kern w:val="1"/>
          <w:lang w:val="bg-BG"/>
        </w:rPr>
      </w:pPr>
    </w:p>
    <w:p w:rsidR="00FC2A2C" w:rsidRPr="00C00902" w:rsidRDefault="00FC2A2C" w:rsidP="00FC2A2C">
      <w:pPr>
        <w:rPr>
          <w:rFonts w:ascii="Bookman Old Style" w:hAnsi="Bookman Old Style" w:cs="Arial"/>
          <w:b/>
          <w:bCs/>
          <w:color w:val="auto"/>
          <w:kern w:val="1"/>
          <w:lang w:val="bg-BG"/>
        </w:rPr>
      </w:pPr>
    </w:p>
    <w:p w:rsidR="00156A74" w:rsidRPr="00C00902" w:rsidRDefault="00156A74" w:rsidP="00FC2A2C">
      <w:pPr>
        <w:rPr>
          <w:rFonts w:ascii="Bookman Old Style" w:hAnsi="Bookman Old Style" w:cs="Arial"/>
          <w:b/>
          <w:bCs/>
          <w:color w:val="auto"/>
          <w:kern w:val="1"/>
          <w:lang w:val="bg-BG"/>
        </w:rPr>
      </w:pPr>
    </w:p>
    <w:p w:rsidR="00156A74" w:rsidRPr="00C00902" w:rsidRDefault="00156A74" w:rsidP="00FC2A2C">
      <w:pPr>
        <w:rPr>
          <w:rFonts w:ascii="Bookman Old Style" w:hAnsi="Bookman Old Style" w:cs="Arial"/>
          <w:b/>
          <w:bCs/>
          <w:color w:val="auto"/>
          <w:kern w:val="1"/>
          <w:lang w:val="bg-BG"/>
        </w:rPr>
      </w:pPr>
    </w:p>
    <w:p w:rsidR="00156A74" w:rsidRPr="00C00902" w:rsidRDefault="00156A74" w:rsidP="00FC2A2C">
      <w:pPr>
        <w:rPr>
          <w:rFonts w:ascii="Bookman Old Style" w:hAnsi="Bookman Old Style" w:cs="Arial"/>
          <w:b/>
          <w:bCs/>
          <w:color w:val="auto"/>
          <w:kern w:val="1"/>
          <w:lang w:val="bg-BG"/>
        </w:rPr>
      </w:pPr>
    </w:p>
    <w:p w:rsidR="00FC2A2C" w:rsidRPr="00C00902" w:rsidRDefault="00FC2A2C" w:rsidP="00FC2A2C">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 xml:space="preserve">Участник </w:t>
      </w:r>
    </w:p>
    <w:p w:rsidR="00FC2A2C" w:rsidRPr="00C00902" w:rsidRDefault="00FC2A2C" w:rsidP="00FC2A2C">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Подпис/печат</w:t>
      </w:r>
    </w:p>
    <w:p w:rsidR="00B86914" w:rsidRPr="00C00902" w:rsidRDefault="00B86914" w:rsidP="00FC2A2C">
      <w:pPr>
        <w:rPr>
          <w:rFonts w:ascii="Bookman Old Style" w:hAnsi="Bookman Old Style" w:cs="Arial"/>
          <w:b/>
          <w:bCs/>
          <w:color w:val="auto"/>
          <w:kern w:val="1"/>
          <w:lang w:val="bg-BG"/>
        </w:rPr>
      </w:pPr>
    </w:p>
    <w:p w:rsidR="00B86914" w:rsidRPr="00C00902" w:rsidRDefault="00B86914" w:rsidP="00156A74">
      <w:pPr>
        <w:jc w:val="cente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br w:type="page"/>
      </w:r>
      <w:r w:rsidR="00280421" w:rsidRPr="00C00902">
        <w:rPr>
          <w:rFonts w:ascii="Bookman Old Style" w:hAnsi="Bookman Old Style" w:cs="Arial"/>
          <w:b/>
          <w:bCs/>
          <w:color w:val="auto"/>
          <w:kern w:val="1"/>
          <w:lang w:val="bg-BG"/>
        </w:rPr>
        <w:t xml:space="preserve">ТАБЛИЦА „СРОКОВЕ” ПО </w:t>
      </w:r>
      <w:r w:rsidR="000A5A90" w:rsidRPr="00C00902">
        <w:rPr>
          <w:rFonts w:ascii="Bookman Old Style" w:hAnsi="Bookman Old Style" w:cs="Arial"/>
          <w:b/>
          <w:bCs/>
          <w:color w:val="auto"/>
          <w:kern w:val="1"/>
          <w:lang w:val="bg-BG"/>
        </w:rPr>
        <w:t>ВТОРА</w:t>
      </w:r>
      <w:r w:rsidR="00280421" w:rsidRPr="00C00902">
        <w:rPr>
          <w:rFonts w:ascii="Bookman Old Style" w:hAnsi="Bookman Old Style" w:cs="Arial"/>
          <w:b/>
          <w:bCs/>
          <w:color w:val="auto"/>
          <w:kern w:val="1"/>
          <w:lang w:val="bg-BG"/>
        </w:rPr>
        <w:t xml:space="preserve"> ОБОСОБЕНА ПОЗИЦИЯ (ОП №</w:t>
      </w:r>
      <w:r w:rsidR="000A5A90" w:rsidRPr="00C00902">
        <w:rPr>
          <w:rFonts w:ascii="Bookman Old Style" w:hAnsi="Bookman Old Style" w:cs="Arial"/>
          <w:b/>
          <w:bCs/>
          <w:color w:val="auto"/>
          <w:kern w:val="1"/>
          <w:lang w:val="bg-BG"/>
        </w:rPr>
        <w:t xml:space="preserve"> 2</w:t>
      </w:r>
      <w:r w:rsidR="00280421" w:rsidRPr="00C00902">
        <w:rPr>
          <w:rFonts w:ascii="Bookman Old Style" w:hAnsi="Bookman Old Style" w:cs="Arial"/>
          <w:b/>
          <w:bCs/>
          <w:color w:val="auto"/>
          <w:kern w:val="1"/>
          <w:lang w:val="bg-BG"/>
        </w:rPr>
        <w:t>) „ДОСТАВКА НА АВТОМОБИЛНИ ГУМИ ЗА ТОВАРНИ АВТОМОБИЛИ РУСКО ПРОИЗВОДСТВО“</w:t>
      </w:r>
    </w:p>
    <w:p w:rsidR="00B86914" w:rsidRPr="00C00902" w:rsidRDefault="00B86914" w:rsidP="00B86914">
      <w:pPr>
        <w:rPr>
          <w:rFonts w:ascii="Bookman Old Style" w:hAnsi="Bookman Old Style" w:cs="Arial"/>
          <w:b/>
          <w:bCs/>
          <w:color w:val="auto"/>
          <w:kern w:val="1"/>
          <w:lang w:val="bg-BG"/>
        </w:rPr>
      </w:pPr>
    </w:p>
    <w:p w:rsidR="00156A74" w:rsidRPr="00C00902" w:rsidRDefault="00156A74" w:rsidP="00B86914">
      <w:pPr>
        <w:rPr>
          <w:rFonts w:ascii="Bookman Old Style" w:hAnsi="Bookman Old Style" w:cs="Arial"/>
          <w:b/>
          <w:bCs/>
          <w:color w:val="auto"/>
          <w:kern w:val="1"/>
          <w:lang w:val="bg-BG"/>
        </w:rPr>
      </w:pPr>
    </w:p>
    <w:tbl>
      <w:tblPr>
        <w:tblW w:w="5000" w:type="pct"/>
        <w:jc w:val="center"/>
        <w:tblCellMar>
          <w:left w:w="0" w:type="dxa"/>
          <w:right w:w="0" w:type="dxa"/>
        </w:tblCellMar>
        <w:tblLook w:val="04A0" w:firstRow="1" w:lastRow="0" w:firstColumn="1" w:lastColumn="0" w:noHBand="0" w:noVBand="1"/>
      </w:tblPr>
      <w:tblGrid>
        <w:gridCol w:w="9026"/>
      </w:tblGrid>
      <w:tr w:rsidR="001E5356" w:rsidRPr="00C00902">
        <w:trPr>
          <w:trHeight w:val="1406"/>
          <w:tblHeader/>
          <w:jc w:val="center"/>
        </w:trPr>
        <w:tc>
          <w:tcPr>
            <w:tcW w:w="5000" w:type="pct"/>
            <w:shd w:val="clear" w:color="auto" w:fill="FFCC99"/>
            <w:vAlign w:val="center"/>
          </w:tcPr>
          <w:p w:rsidR="00D919DE" w:rsidRPr="00C00902" w:rsidRDefault="00D919DE" w:rsidP="007658AC">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 xml:space="preserve">Предлаган гаранционен срок в месеци, не по-кратък от 12 месеца или </w:t>
            </w:r>
            <w:r w:rsidR="007658AC" w:rsidRPr="00C00902">
              <w:rPr>
                <w:rFonts w:ascii="Bookman Old Style" w:hAnsi="Bookman Old Style" w:cs="Arial"/>
                <w:b/>
                <w:bCs/>
                <w:color w:val="auto"/>
                <w:kern w:val="2"/>
                <w:lang w:val="bg-BG"/>
              </w:rPr>
              <w:t xml:space="preserve">25000 </w:t>
            </w:r>
            <w:r w:rsidRPr="00C00902">
              <w:rPr>
                <w:rFonts w:ascii="Bookman Old Style" w:hAnsi="Bookman Old Style" w:cs="Arial"/>
                <w:b/>
                <w:bCs/>
                <w:color w:val="auto"/>
                <w:kern w:val="2"/>
                <w:lang w:val="bg-BG"/>
              </w:rPr>
              <w:t>км, което събитие настъпи първо</w:t>
            </w:r>
            <w:r w:rsidR="00B86F5F" w:rsidRPr="00C00902">
              <w:rPr>
                <w:rFonts w:ascii="Bookman Old Style" w:hAnsi="Bookman Old Style" w:cs="Arial"/>
                <w:b/>
                <w:bCs/>
                <w:color w:val="auto"/>
                <w:kern w:val="2"/>
                <w:lang w:val="bg-BG"/>
              </w:rPr>
              <w:t>.</w:t>
            </w:r>
          </w:p>
        </w:tc>
      </w:tr>
      <w:tr w:rsidR="001E5356" w:rsidRPr="00C00902">
        <w:trPr>
          <w:trHeight w:val="1406"/>
          <w:tblHeader/>
          <w:jc w:val="center"/>
        </w:trPr>
        <w:tc>
          <w:tcPr>
            <w:tcW w:w="5000" w:type="pct"/>
            <w:shd w:val="clear" w:color="auto" w:fill="FFCC99"/>
            <w:vAlign w:val="center"/>
          </w:tcPr>
          <w:p w:rsidR="00D919DE" w:rsidRPr="00C00902" w:rsidRDefault="00D919DE">
            <w:pPr>
              <w:jc w:val="center"/>
              <w:rPr>
                <w:rFonts w:ascii="Bookman Old Style" w:hAnsi="Bookman Old Style" w:cs="Arial"/>
                <w:b/>
                <w:bCs/>
                <w:color w:val="auto"/>
                <w:kern w:val="2"/>
                <w:lang w:val="bg-BG"/>
              </w:rPr>
            </w:pPr>
          </w:p>
        </w:tc>
      </w:tr>
    </w:tbl>
    <w:p w:rsidR="00156A74" w:rsidRPr="00C00902" w:rsidRDefault="00156A7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 xml:space="preserve">Участник </w:t>
      </w:r>
    </w:p>
    <w:p w:rsidR="00B86914" w:rsidRPr="00C00902" w:rsidRDefault="00B86914" w:rsidP="00B8691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Подпис/печат</w:t>
      </w: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156A74">
      <w:pPr>
        <w:jc w:val="cente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br w:type="page"/>
      </w:r>
      <w:r w:rsidR="00156A74" w:rsidRPr="00C00902">
        <w:rPr>
          <w:rFonts w:ascii="Bookman Old Style" w:hAnsi="Bookman Old Style" w:cs="Arial"/>
          <w:b/>
          <w:bCs/>
          <w:color w:val="auto"/>
          <w:kern w:val="1"/>
          <w:lang w:val="bg-BG"/>
        </w:rPr>
        <w:t xml:space="preserve">ТАБЛИЦА „СРОКОВЕ” ПО </w:t>
      </w:r>
      <w:r w:rsidR="000A5A90" w:rsidRPr="00C00902">
        <w:rPr>
          <w:rFonts w:ascii="Bookman Old Style" w:hAnsi="Bookman Old Style" w:cs="Arial"/>
          <w:b/>
          <w:bCs/>
          <w:color w:val="auto"/>
          <w:kern w:val="1"/>
          <w:lang w:val="bg-BG"/>
        </w:rPr>
        <w:t>ТРЕТА</w:t>
      </w:r>
      <w:r w:rsidR="00280421" w:rsidRPr="00C00902">
        <w:rPr>
          <w:rFonts w:ascii="Bookman Old Style" w:hAnsi="Bookman Old Style" w:cs="Arial"/>
          <w:b/>
          <w:bCs/>
          <w:color w:val="auto"/>
          <w:kern w:val="1"/>
          <w:lang w:val="bg-BG"/>
        </w:rPr>
        <w:t xml:space="preserve"> ОБОСОБЕНА ПОЗИЦИЯ (ОП №</w:t>
      </w:r>
      <w:r w:rsidR="000A5A90" w:rsidRPr="00C00902">
        <w:rPr>
          <w:rFonts w:ascii="Bookman Old Style" w:hAnsi="Bookman Old Style" w:cs="Arial"/>
          <w:b/>
          <w:bCs/>
          <w:color w:val="auto"/>
          <w:kern w:val="1"/>
          <w:lang w:val="bg-BG"/>
        </w:rPr>
        <w:t xml:space="preserve"> 3</w:t>
      </w:r>
      <w:r w:rsidR="00280421" w:rsidRPr="00C00902">
        <w:rPr>
          <w:rFonts w:ascii="Bookman Old Style" w:hAnsi="Bookman Old Style" w:cs="Arial"/>
          <w:b/>
          <w:bCs/>
          <w:color w:val="auto"/>
          <w:kern w:val="1"/>
          <w:lang w:val="bg-BG"/>
        </w:rPr>
        <w:t xml:space="preserve">) „ДОСТАВКА НА АВТОМОБИЛНИ ГУМИ ЗА </w:t>
      </w:r>
      <w:r w:rsidR="00FC6F4A" w:rsidRPr="00C00902">
        <w:rPr>
          <w:rFonts w:ascii="Bookman Old Style" w:hAnsi="Bookman Old Style" w:cs="Arial"/>
          <w:b/>
          <w:bCs/>
          <w:color w:val="auto"/>
          <w:kern w:val="1"/>
          <w:lang w:val="bg-BG"/>
        </w:rPr>
        <w:t>СПЕЦИАЛИЗИРАНИ ПЪТНО</w:t>
      </w:r>
      <w:r w:rsidR="00280421" w:rsidRPr="00C00902">
        <w:rPr>
          <w:rFonts w:ascii="Bookman Old Style" w:hAnsi="Bookman Old Style" w:cs="Arial"/>
          <w:b/>
          <w:bCs/>
          <w:color w:val="auto"/>
          <w:kern w:val="1"/>
          <w:lang w:val="bg-BG"/>
        </w:rPr>
        <w:t>ПРЕВОЗНИ СРЕДСТВА (ППС)“</w:t>
      </w:r>
    </w:p>
    <w:p w:rsidR="00B86914" w:rsidRPr="00C00902" w:rsidRDefault="00B86914" w:rsidP="00156A74">
      <w:pPr>
        <w:jc w:val="cente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tbl>
      <w:tblPr>
        <w:tblW w:w="5000" w:type="pct"/>
        <w:jc w:val="center"/>
        <w:tblCellMar>
          <w:left w:w="0" w:type="dxa"/>
          <w:right w:w="0" w:type="dxa"/>
        </w:tblCellMar>
        <w:tblLook w:val="04A0" w:firstRow="1" w:lastRow="0" w:firstColumn="1" w:lastColumn="0" w:noHBand="0" w:noVBand="1"/>
      </w:tblPr>
      <w:tblGrid>
        <w:gridCol w:w="9026"/>
      </w:tblGrid>
      <w:tr w:rsidR="001E5356" w:rsidRPr="00C00902">
        <w:trPr>
          <w:trHeight w:val="1406"/>
          <w:tblHeader/>
          <w:jc w:val="center"/>
        </w:trPr>
        <w:tc>
          <w:tcPr>
            <w:tcW w:w="5000" w:type="pct"/>
            <w:shd w:val="clear" w:color="auto" w:fill="FFCC99"/>
            <w:vAlign w:val="center"/>
          </w:tcPr>
          <w:p w:rsidR="00D919DE" w:rsidRPr="00C00902" w:rsidRDefault="00D919DE" w:rsidP="007961D2">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Предлаган гаранционен срок в месеци, не по-кратък от 12 месеца</w:t>
            </w:r>
            <w:r w:rsidR="00B86F5F" w:rsidRPr="00C00902">
              <w:rPr>
                <w:rFonts w:ascii="Bookman Old Style" w:hAnsi="Bookman Old Style" w:cs="Arial"/>
                <w:b/>
                <w:bCs/>
                <w:color w:val="auto"/>
                <w:kern w:val="2"/>
                <w:lang w:val="bg-BG"/>
              </w:rPr>
              <w:t>.</w:t>
            </w:r>
            <w:r w:rsidRPr="00C00902">
              <w:rPr>
                <w:rFonts w:ascii="Bookman Old Style" w:hAnsi="Bookman Old Style" w:cs="Arial"/>
                <w:b/>
                <w:bCs/>
                <w:color w:val="auto"/>
                <w:kern w:val="2"/>
                <w:lang w:val="bg-BG"/>
              </w:rPr>
              <w:t xml:space="preserve"> </w:t>
            </w:r>
          </w:p>
        </w:tc>
      </w:tr>
      <w:tr w:rsidR="001E5356" w:rsidRPr="00C00902">
        <w:trPr>
          <w:trHeight w:val="1406"/>
          <w:tblHeader/>
          <w:jc w:val="center"/>
        </w:trPr>
        <w:tc>
          <w:tcPr>
            <w:tcW w:w="5000" w:type="pct"/>
            <w:shd w:val="clear" w:color="auto" w:fill="FFCC99"/>
            <w:vAlign w:val="center"/>
          </w:tcPr>
          <w:p w:rsidR="00D919DE" w:rsidRPr="00C00902" w:rsidRDefault="00D919DE">
            <w:pPr>
              <w:jc w:val="center"/>
              <w:rPr>
                <w:rFonts w:ascii="Bookman Old Style" w:hAnsi="Bookman Old Style" w:cs="Arial"/>
                <w:b/>
                <w:bCs/>
                <w:color w:val="auto"/>
                <w:kern w:val="2"/>
                <w:lang w:val="bg-BG"/>
              </w:rPr>
            </w:pPr>
          </w:p>
        </w:tc>
      </w:tr>
    </w:tbl>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p>
    <w:p w:rsidR="00156A74" w:rsidRPr="00C00902" w:rsidRDefault="00156A74" w:rsidP="00B86914">
      <w:pPr>
        <w:rPr>
          <w:rFonts w:ascii="Bookman Old Style" w:hAnsi="Bookman Old Style" w:cs="Arial"/>
          <w:b/>
          <w:bCs/>
          <w:color w:val="auto"/>
          <w:kern w:val="1"/>
          <w:lang w:val="bg-BG"/>
        </w:rPr>
      </w:pPr>
    </w:p>
    <w:p w:rsidR="00B86914" w:rsidRPr="00C00902" w:rsidRDefault="00B86914" w:rsidP="00B8691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 xml:space="preserve">Участник </w:t>
      </w:r>
    </w:p>
    <w:p w:rsidR="00B86914" w:rsidRPr="00C00902" w:rsidRDefault="00B86914" w:rsidP="00B8691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Подпис/печат</w:t>
      </w:r>
    </w:p>
    <w:p w:rsidR="007808FC" w:rsidRPr="00C00902" w:rsidRDefault="007808FC" w:rsidP="00B86914">
      <w:pPr>
        <w:rPr>
          <w:rFonts w:ascii="Bookman Old Style" w:hAnsi="Bookman Old Style" w:cs="Arial"/>
          <w:b/>
          <w:bCs/>
          <w:color w:val="auto"/>
          <w:kern w:val="1"/>
          <w:lang w:val="bg-BG"/>
        </w:rPr>
        <w:sectPr w:rsidR="007808FC" w:rsidRPr="00C00902" w:rsidSect="002F59DA">
          <w:headerReference w:type="default" r:id="rId25"/>
          <w:pgSz w:w="11906" w:h="16838" w:code="9"/>
          <w:pgMar w:top="-501" w:right="1440" w:bottom="2098" w:left="1440" w:header="563" w:footer="374" w:gutter="0"/>
          <w:cols w:space="708"/>
          <w:vAlign w:val="center"/>
        </w:sectPr>
      </w:pPr>
    </w:p>
    <w:p w:rsidR="000A5A90" w:rsidRPr="00C00902" w:rsidRDefault="00884D6E" w:rsidP="007808FC">
      <w:pPr>
        <w:jc w:val="cente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 xml:space="preserve">ТАБЛИЦА „СРОКОВЕ” ПО </w:t>
      </w:r>
      <w:r w:rsidR="000A5A90" w:rsidRPr="00C00902">
        <w:rPr>
          <w:rFonts w:ascii="Bookman Old Style" w:hAnsi="Bookman Old Style" w:cs="Arial"/>
          <w:b/>
          <w:bCs/>
          <w:color w:val="auto"/>
          <w:kern w:val="2"/>
          <w:lang w:val="bg-BG"/>
        </w:rPr>
        <w:t>ЧЕТВЪРТА</w:t>
      </w:r>
      <w:r w:rsidRPr="00C00902">
        <w:rPr>
          <w:rFonts w:ascii="Bookman Old Style" w:hAnsi="Bookman Old Style" w:cs="Arial"/>
          <w:b/>
          <w:bCs/>
          <w:color w:val="auto"/>
          <w:kern w:val="2"/>
          <w:lang w:val="bg-BG"/>
        </w:rPr>
        <w:t xml:space="preserve"> ОБОСОБЕНА ПОЗИЦИЯ </w:t>
      </w:r>
    </w:p>
    <w:p w:rsidR="007808FC" w:rsidRPr="00C00902" w:rsidRDefault="00884D6E" w:rsidP="007808FC">
      <w:pPr>
        <w:jc w:val="cente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(ОП №</w:t>
      </w:r>
      <w:r w:rsidR="000A5A90" w:rsidRPr="00C00902">
        <w:rPr>
          <w:rFonts w:ascii="Bookman Old Style" w:hAnsi="Bookman Old Style" w:cs="Arial"/>
          <w:b/>
          <w:bCs/>
          <w:color w:val="auto"/>
          <w:kern w:val="2"/>
          <w:lang w:val="bg-BG"/>
        </w:rPr>
        <w:t xml:space="preserve"> 4</w:t>
      </w:r>
      <w:r w:rsidRPr="00C00902">
        <w:rPr>
          <w:rFonts w:ascii="Bookman Old Style" w:hAnsi="Bookman Old Style" w:cs="Arial"/>
          <w:b/>
          <w:bCs/>
          <w:color w:val="auto"/>
          <w:kern w:val="2"/>
          <w:lang w:val="bg-BG"/>
        </w:rPr>
        <w:t>) – „ДОСТАВКА НА АВТОМОБИЛНИ ГУМИ РЕГЕНЕРАТ ЗА ТОВАРНИ АВТОМОБИЛИ”</w:t>
      </w:r>
    </w:p>
    <w:p w:rsidR="007808FC" w:rsidRPr="00C00902" w:rsidRDefault="007808FC" w:rsidP="007808FC">
      <w:pPr>
        <w:jc w:val="center"/>
        <w:rPr>
          <w:rFonts w:ascii="Bookman Old Style" w:hAnsi="Bookman Old Style" w:cs="Arial"/>
          <w:b/>
          <w:bCs/>
          <w:color w:val="auto"/>
          <w:kern w:val="2"/>
          <w:lang w:val="bg-BG"/>
        </w:rPr>
      </w:pPr>
    </w:p>
    <w:p w:rsidR="007808FC" w:rsidRPr="00C00902" w:rsidRDefault="007808FC" w:rsidP="007808FC">
      <w:pPr>
        <w:rPr>
          <w:rFonts w:ascii="Bookman Old Style" w:hAnsi="Bookman Old Style" w:cs="Arial"/>
          <w:b/>
          <w:bCs/>
          <w:color w:val="auto"/>
          <w:kern w:val="2"/>
          <w:lang w:val="bg-BG"/>
        </w:rPr>
      </w:pPr>
    </w:p>
    <w:p w:rsidR="007808FC" w:rsidRPr="00C00902" w:rsidRDefault="007808FC" w:rsidP="007808FC">
      <w:pPr>
        <w:rPr>
          <w:rFonts w:ascii="Bookman Old Style" w:hAnsi="Bookman Old Style" w:cs="Arial"/>
          <w:b/>
          <w:bCs/>
          <w:color w:val="auto"/>
          <w:kern w:val="2"/>
          <w:lang w:val="bg-BG"/>
        </w:rPr>
      </w:pPr>
    </w:p>
    <w:tbl>
      <w:tblPr>
        <w:tblW w:w="5000" w:type="pct"/>
        <w:jc w:val="center"/>
        <w:tblCellMar>
          <w:left w:w="0" w:type="dxa"/>
          <w:right w:w="0" w:type="dxa"/>
        </w:tblCellMar>
        <w:tblLook w:val="04A0" w:firstRow="1" w:lastRow="0" w:firstColumn="1" w:lastColumn="0" w:noHBand="0" w:noVBand="1"/>
      </w:tblPr>
      <w:tblGrid>
        <w:gridCol w:w="9026"/>
      </w:tblGrid>
      <w:tr w:rsidR="001E5356" w:rsidRPr="00C00902">
        <w:trPr>
          <w:trHeight w:val="1406"/>
          <w:tblHeader/>
          <w:jc w:val="center"/>
        </w:trPr>
        <w:tc>
          <w:tcPr>
            <w:tcW w:w="5000" w:type="pct"/>
            <w:shd w:val="clear" w:color="auto" w:fill="FFCC99"/>
            <w:vAlign w:val="center"/>
          </w:tcPr>
          <w:p w:rsidR="007808FC" w:rsidRPr="00C00902" w:rsidRDefault="007808FC" w:rsidP="007658AC">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 xml:space="preserve">Предлаган гаранционен срок в месеци, не по-кратък от 12 месеца или </w:t>
            </w:r>
            <w:r w:rsidR="007658AC" w:rsidRPr="00C00902">
              <w:rPr>
                <w:rFonts w:ascii="Bookman Old Style" w:hAnsi="Bookman Old Style" w:cs="Arial"/>
                <w:b/>
                <w:bCs/>
                <w:color w:val="auto"/>
                <w:kern w:val="2"/>
                <w:lang w:val="bg-BG"/>
              </w:rPr>
              <w:t xml:space="preserve">25000 </w:t>
            </w:r>
            <w:r w:rsidRPr="00C00902">
              <w:rPr>
                <w:rFonts w:ascii="Bookman Old Style" w:hAnsi="Bookman Old Style" w:cs="Arial"/>
                <w:b/>
                <w:bCs/>
                <w:color w:val="auto"/>
                <w:kern w:val="2"/>
                <w:lang w:val="bg-BG"/>
              </w:rPr>
              <w:t>км, което събитие настъпи първо</w:t>
            </w:r>
            <w:r w:rsidR="00B86F5F" w:rsidRPr="00C00902">
              <w:rPr>
                <w:rFonts w:ascii="Bookman Old Style" w:hAnsi="Bookman Old Style" w:cs="Arial"/>
                <w:b/>
                <w:bCs/>
                <w:color w:val="auto"/>
                <w:kern w:val="2"/>
                <w:lang w:val="bg-BG"/>
              </w:rPr>
              <w:t>.</w:t>
            </w:r>
          </w:p>
        </w:tc>
      </w:tr>
      <w:tr w:rsidR="001E5356" w:rsidRPr="00C00902">
        <w:trPr>
          <w:trHeight w:val="1406"/>
          <w:tblHeader/>
          <w:jc w:val="center"/>
        </w:trPr>
        <w:tc>
          <w:tcPr>
            <w:tcW w:w="5000" w:type="pct"/>
            <w:shd w:val="clear" w:color="auto" w:fill="FFCC99"/>
            <w:vAlign w:val="center"/>
          </w:tcPr>
          <w:p w:rsidR="007808FC" w:rsidRPr="00C00902" w:rsidRDefault="007808FC">
            <w:pPr>
              <w:jc w:val="center"/>
              <w:rPr>
                <w:rFonts w:ascii="Bookman Old Style" w:hAnsi="Bookman Old Style" w:cs="Arial"/>
                <w:b/>
                <w:bCs/>
                <w:color w:val="auto"/>
                <w:kern w:val="2"/>
                <w:lang w:val="bg-BG"/>
              </w:rPr>
            </w:pPr>
          </w:p>
        </w:tc>
      </w:tr>
    </w:tbl>
    <w:p w:rsidR="007808FC" w:rsidRPr="00C00902" w:rsidRDefault="007808FC" w:rsidP="007808FC">
      <w:pPr>
        <w:rPr>
          <w:rFonts w:ascii="Bookman Old Style" w:hAnsi="Bookman Old Style" w:cs="Arial"/>
          <w:b/>
          <w:bCs/>
          <w:color w:val="auto"/>
          <w:kern w:val="2"/>
          <w:lang w:val="bg-BG"/>
        </w:rPr>
      </w:pPr>
    </w:p>
    <w:p w:rsidR="007808FC" w:rsidRPr="00C00902" w:rsidRDefault="007808FC" w:rsidP="007808FC">
      <w:pPr>
        <w:rPr>
          <w:rFonts w:ascii="Bookman Old Style" w:hAnsi="Bookman Old Style" w:cs="Arial"/>
          <w:b/>
          <w:bCs/>
          <w:color w:val="auto"/>
          <w:kern w:val="2"/>
          <w:lang w:val="bg-BG"/>
        </w:rPr>
      </w:pPr>
    </w:p>
    <w:p w:rsidR="007808FC" w:rsidRPr="00C00902" w:rsidRDefault="007808FC" w:rsidP="007808FC">
      <w:pPr>
        <w:rPr>
          <w:rFonts w:ascii="Bookman Old Style" w:hAnsi="Bookman Old Style" w:cs="Arial"/>
          <w:b/>
          <w:bCs/>
          <w:color w:val="auto"/>
          <w:kern w:val="2"/>
          <w:lang w:val="bg-BG"/>
        </w:rPr>
      </w:pPr>
    </w:p>
    <w:p w:rsidR="007808FC" w:rsidRPr="00C00902" w:rsidRDefault="007808FC" w:rsidP="007808FC">
      <w:pPr>
        <w:rPr>
          <w:rFonts w:ascii="Bookman Old Style" w:hAnsi="Bookman Old Style" w:cs="Arial"/>
          <w:b/>
          <w:bCs/>
          <w:color w:val="auto"/>
          <w:kern w:val="2"/>
          <w:lang w:val="bg-BG"/>
        </w:rPr>
      </w:pPr>
    </w:p>
    <w:p w:rsidR="007808FC" w:rsidRPr="00C00902" w:rsidRDefault="007808FC" w:rsidP="007808FC">
      <w:pPr>
        <w:rPr>
          <w:rFonts w:ascii="Bookman Old Style" w:hAnsi="Bookman Old Style" w:cs="Arial"/>
          <w:b/>
          <w:bCs/>
          <w:color w:val="auto"/>
          <w:kern w:val="2"/>
          <w:lang w:val="bg-BG"/>
        </w:rPr>
      </w:pPr>
    </w:p>
    <w:p w:rsidR="007808FC" w:rsidRPr="00C00902" w:rsidRDefault="007808FC" w:rsidP="007808FC">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 xml:space="preserve">Участник </w:t>
      </w:r>
    </w:p>
    <w:p w:rsidR="007808FC" w:rsidRPr="00C00902" w:rsidRDefault="007808FC" w:rsidP="007808FC">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Подпис/печат</w:t>
      </w:r>
    </w:p>
    <w:p w:rsidR="008E6A44" w:rsidRPr="00C00902" w:rsidRDefault="008E6A44" w:rsidP="00B86914">
      <w:pPr>
        <w:rPr>
          <w:rFonts w:ascii="Bookman Old Style" w:hAnsi="Bookman Old Style" w:cs="Arial"/>
          <w:b/>
          <w:bCs/>
          <w:color w:val="auto"/>
          <w:kern w:val="1"/>
          <w:lang w:val="bg-BG"/>
        </w:rPr>
        <w:sectPr w:rsidR="008E6A44" w:rsidRPr="00C00902" w:rsidSect="002F59DA">
          <w:headerReference w:type="default" r:id="rId26"/>
          <w:pgSz w:w="11906" w:h="16838" w:code="9"/>
          <w:pgMar w:top="-501" w:right="1440" w:bottom="2098" w:left="1440" w:header="563" w:footer="374" w:gutter="0"/>
          <w:cols w:space="708"/>
          <w:vAlign w:val="center"/>
        </w:sectPr>
      </w:pPr>
    </w:p>
    <w:p w:rsidR="008E6A44" w:rsidRPr="00C00902" w:rsidRDefault="008E6A44" w:rsidP="008E6A4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 xml:space="preserve">ТАБЛИЦА „СРОКОВЕ” ПО </w:t>
      </w:r>
      <w:r w:rsidR="00D92BCC" w:rsidRPr="00C00902">
        <w:rPr>
          <w:rFonts w:ascii="Bookman Old Style" w:hAnsi="Bookman Old Style" w:cs="Arial"/>
          <w:b/>
          <w:bCs/>
          <w:color w:val="auto"/>
          <w:kern w:val="1"/>
          <w:lang w:val="bg-BG"/>
        </w:rPr>
        <w:t xml:space="preserve">ПЕТА </w:t>
      </w:r>
      <w:r w:rsidRPr="00C00902">
        <w:rPr>
          <w:rFonts w:ascii="Bookman Old Style" w:hAnsi="Bookman Old Style" w:cs="Arial"/>
          <w:b/>
          <w:bCs/>
          <w:color w:val="auto"/>
          <w:kern w:val="1"/>
          <w:lang w:val="bg-BG"/>
        </w:rPr>
        <w:t xml:space="preserve">ОБОСОБЕНА ПОЗИЦИЯ </w:t>
      </w:r>
    </w:p>
    <w:p w:rsidR="008E6A44" w:rsidRPr="00C00902" w:rsidRDefault="008E6A44" w:rsidP="008E6A4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(ОП № 5) – „ДОСТАВКА НА ГУМИ ЗА СЕЛСКОСТОПАНСКИ МАШИНИ”</w:t>
      </w:r>
    </w:p>
    <w:p w:rsidR="008E6A44" w:rsidRPr="00C00902" w:rsidRDefault="008E6A44" w:rsidP="008E6A44">
      <w:pPr>
        <w:rPr>
          <w:rFonts w:ascii="Bookman Old Style" w:hAnsi="Bookman Old Style" w:cs="Arial"/>
          <w:b/>
          <w:bCs/>
          <w:color w:val="auto"/>
          <w:kern w:val="1"/>
          <w:lang w:val="bg-BG"/>
        </w:rPr>
      </w:pPr>
    </w:p>
    <w:p w:rsidR="008E6A44" w:rsidRPr="00C00902" w:rsidRDefault="008E6A44" w:rsidP="008E6A44">
      <w:pPr>
        <w:rPr>
          <w:rFonts w:ascii="Bookman Old Style" w:hAnsi="Bookman Old Style" w:cs="Arial"/>
          <w:b/>
          <w:bCs/>
          <w:color w:val="auto"/>
          <w:kern w:val="1"/>
          <w:lang w:val="bg-BG"/>
        </w:rPr>
      </w:pPr>
    </w:p>
    <w:p w:rsidR="008E6A44" w:rsidRPr="00C00902" w:rsidRDefault="008E6A44" w:rsidP="008E6A44">
      <w:pPr>
        <w:rPr>
          <w:rFonts w:ascii="Bookman Old Style" w:hAnsi="Bookman Old Style" w:cs="Arial"/>
          <w:b/>
          <w:bCs/>
          <w:color w:val="auto"/>
          <w:kern w:val="1"/>
          <w:lang w:val="bg-BG"/>
        </w:rPr>
      </w:pPr>
    </w:p>
    <w:tbl>
      <w:tblPr>
        <w:tblW w:w="5000" w:type="pct"/>
        <w:jc w:val="center"/>
        <w:tblCellMar>
          <w:left w:w="0" w:type="dxa"/>
          <w:right w:w="0" w:type="dxa"/>
        </w:tblCellMar>
        <w:tblLook w:val="04A0" w:firstRow="1" w:lastRow="0" w:firstColumn="1" w:lastColumn="0" w:noHBand="0" w:noVBand="1"/>
      </w:tblPr>
      <w:tblGrid>
        <w:gridCol w:w="9026"/>
      </w:tblGrid>
      <w:tr w:rsidR="008E6A44" w:rsidRPr="00C00902" w:rsidTr="00107E70">
        <w:trPr>
          <w:trHeight w:val="1406"/>
          <w:tblHeader/>
          <w:jc w:val="center"/>
        </w:trPr>
        <w:tc>
          <w:tcPr>
            <w:tcW w:w="5000" w:type="pct"/>
            <w:shd w:val="clear" w:color="auto" w:fill="FFCC99"/>
            <w:vAlign w:val="center"/>
          </w:tcPr>
          <w:p w:rsidR="008E6A44" w:rsidRPr="00C00902" w:rsidRDefault="008E6A44" w:rsidP="008E6A4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Предлаган гаранционен срок в месеци, не по-кратък от 12 месеца.</w:t>
            </w:r>
          </w:p>
        </w:tc>
      </w:tr>
      <w:tr w:rsidR="008E6A44" w:rsidRPr="00C00902" w:rsidTr="00107E70">
        <w:trPr>
          <w:trHeight w:val="1406"/>
          <w:tblHeader/>
          <w:jc w:val="center"/>
        </w:trPr>
        <w:tc>
          <w:tcPr>
            <w:tcW w:w="5000" w:type="pct"/>
            <w:shd w:val="clear" w:color="auto" w:fill="FFCC99"/>
            <w:vAlign w:val="center"/>
          </w:tcPr>
          <w:p w:rsidR="008E6A44" w:rsidRPr="00C00902" w:rsidRDefault="008E6A44" w:rsidP="008E6A44">
            <w:pPr>
              <w:rPr>
                <w:rFonts w:ascii="Bookman Old Style" w:hAnsi="Bookman Old Style" w:cs="Arial"/>
                <w:b/>
                <w:bCs/>
                <w:color w:val="auto"/>
                <w:kern w:val="1"/>
                <w:lang w:val="bg-BG"/>
              </w:rPr>
            </w:pPr>
          </w:p>
        </w:tc>
      </w:tr>
    </w:tbl>
    <w:p w:rsidR="008E6A44" w:rsidRPr="00C00902" w:rsidRDefault="008E6A44" w:rsidP="008E6A44">
      <w:pPr>
        <w:rPr>
          <w:rFonts w:ascii="Bookman Old Style" w:hAnsi="Bookman Old Style" w:cs="Arial"/>
          <w:b/>
          <w:bCs/>
          <w:color w:val="auto"/>
          <w:kern w:val="1"/>
          <w:lang w:val="bg-BG"/>
        </w:rPr>
      </w:pPr>
    </w:p>
    <w:p w:rsidR="008E6A44" w:rsidRPr="00C00902" w:rsidRDefault="008E6A44" w:rsidP="008E6A44">
      <w:pPr>
        <w:rPr>
          <w:rFonts w:ascii="Bookman Old Style" w:hAnsi="Bookman Old Style" w:cs="Arial"/>
          <w:b/>
          <w:bCs/>
          <w:color w:val="auto"/>
          <w:kern w:val="1"/>
          <w:lang w:val="bg-BG"/>
        </w:rPr>
      </w:pPr>
    </w:p>
    <w:p w:rsidR="008E6A44" w:rsidRPr="00C00902" w:rsidRDefault="008E6A44" w:rsidP="008E6A44">
      <w:pPr>
        <w:rPr>
          <w:rFonts w:ascii="Bookman Old Style" w:hAnsi="Bookman Old Style" w:cs="Arial"/>
          <w:b/>
          <w:bCs/>
          <w:color w:val="auto"/>
          <w:kern w:val="1"/>
          <w:lang w:val="bg-BG"/>
        </w:rPr>
      </w:pPr>
    </w:p>
    <w:p w:rsidR="008E6A44" w:rsidRPr="00C00902" w:rsidRDefault="008E6A44" w:rsidP="008E6A44">
      <w:pPr>
        <w:rPr>
          <w:rFonts w:ascii="Bookman Old Style" w:hAnsi="Bookman Old Style" w:cs="Arial"/>
          <w:b/>
          <w:bCs/>
          <w:color w:val="auto"/>
          <w:kern w:val="1"/>
          <w:lang w:val="bg-BG"/>
        </w:rPr>
      </w:pPr>
    </w:p>
    <w:p w:rsidR="008E6A44" w:rsidRPr="00C00902" w:rsidRDefault="008E6A44" w:rsidP="008E6A44">
      <w:pPr>
        <w:rPr>
          <w:rFonts w:ascii="Bookman Old Style" w:hAnsi="Bookman Old Style" w:cs="Arial"/>
          <w:b/>
          <w:bCs/>
          <w:color w:val="auto"/>
          <w:kern w:val="1"/>
          <w:lang w:val="bg-BG"/>
        </w:rPr>
      </w:pPr>
    </w:p>
    <w:p w:rsidR="008E6A44" w:rsidRPr="00C00902" w:rsidRDefault="008E6A44" w:rsidP="008E6A4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 xml:space="preserve">Участник </w:t>
      </w:r>
    </w:p>
    <w:p w:rsidR="008E6A44" w:rsidRPr="00C00902" w:rsidRDefault="008E6A44" w:rsidP="008E6A44">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Подпис/печат</w:t>
      </w:r>
    </w:p>
    <w:p w:rsidR="00670345" w:rsidRPr="00C00902" w:rsidRDefault="00670345" w:rsidP="00B86914">
      <w:pPr>
        <w:rPr>
          <w:rFonts w:ascii="Bookman Old Style" w:hAnsi="Bookman Old Style" w:cs="Arial"/>
          <w:b/>
          <w:bCs/>
          <w:color w:val="auto"/>
          <w:kern w:val="1"/>
          <w:lang w:val="bg-BG"/>
        </w:rPr>
        <w:sectPr w:rsidR="00670345" w:rsidRPr="00C00902" w:rsidSect="002F59DA">
          <w:pgSz w:w="11906" w:h="16838" w:code="9"/>
          <w:pgMar w:top="-501" w:right="1440" w:bottom="2098" w:left="1440" w:header="563" w:footer="374" w:gutter="0"/>
          <w:cols w:space="708"/>
          <w:vAlign w:val="center"/>
        </w:sectPr>
      </w:pPr>
    </w:p>
    <w:tbl>
      <w:tblPr>
        <w:tblW w:w="4999" w:type="pct"/>
        <w:tblCellMar>
          <w:left w:w="70" w:type="dxa"/>
          <w:right w:w="70" w:type="dxa"/>
        </w:tblCellMar>
        <w:tblLook w:val="04A0" w:firstRow="1" w:lastRow="0" w:firstColumn="1" w:lastColumn="0" w:noHBand="0" w:noVBand="1"/>
      </w:tblPr>
      <w:tblGrid>
        <w:gridCol w:w="1298"/>
        <w:gridCol w:w="55"/>
        <w:gridCol w:w="2432"/>
        <w:gridCol w:w="2135"/>
        <w:gridCol w:w="3244"/>
      </w:tblGrid>
      <w:tr w:rsidR="00670345" w:rsidRPr="00C00902" w:rsidTr="00961A27">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000000" w:fill="DAEEF3"/>
            <w:vAlign w:val="center"/>
            <w:hideMark/>
          </w:tcPr>
          <w:p w:rsidR="00670345" w:rsidRPr="00C00902" w:rsidRDefault="00670345">
            <w:pP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Таблица 1 – Показател PM – „Най-изгодно предложение“</w:t>
            </w:r>
          </w:p>
        </w:tc>
      </w:tr>
      <w:tr w:rsidR="00670345" w:rsidRPr="00C00902" w:rsidTr="00961A27">
        <w:trPr>
          <w:trHeight w:val="1575"/>
        </w:trPr>
        <w:tc>
          <w:tcPr>
            <w:tcW w:w="5000" w:type="pct"/>
            <w:gridSpan w:val="5"/>
            <w:tcBorders>
              <w:top w:val="single" w:sz="8" w:space="0" w:color="auto"/>
              <w:left w:val="single" w:sz="8" w:space="0" w:color="auto"/>
              <w:bottom w:val="single" w:sz="8" w:space="0" w:color="auto"/>
              <w:right w:val="single" w:sz="8" w:space="0" w:color="000000"/>
            </w:tcBorders>
            <w:shd w:val="clear" w:color="000000" w:fill="B7DEE8"/>
            <w:vAlign w:val="center"/>
            <w:hideMark/>
          </w:tcPr>
          <w:p w:rsidR="00670345" w:rsidRPr="00C00902" w:rsidRDefault="00670345" w:rsidP="00FB6DD7">
            <w:pPr>
              <w:suppressAutoHyphens w:val="0"/>
              <w:jc w:val="center"/>
              <w:rPr>
                <w:rFonts w:ascii="Bookman Old Style" w:hAnsi="Bookman Old Style" w:cs="Arial"/>
                <w:color w:val="auto"/>
                <w:lang w:val="bg-BG" w:eastAsia="bg-BG"/>
              </w:rPr>
            </w:pPr>
            <w:r w:rsidRPr="00C00902">
              <w:rPr>
                <w:rFonts w:ascii="Bookman Old Style" w:hAnsi="Bookman Old Style" w:cs="Arial"/>
                <w:color w:val="auto"/>
                <w:lang w:val="bg-BG" w:eastAsia="bg-BG"/>
              </w:rPr>
              <w:t xml:space="preserve">Брой позиции по Техническото задание от марки на производители със значителен дял на европейския пазар, попадащи в първите </w:t>
            </w:r>
            <w:r w:rsidR="00FB6DD7" w:rsidRPr="00C00902">
              <w:rPr>
                <w:rFonts w:ascii="Bookman Old Style" w:hAnsi="Bookman Old Style" w:cs="Arial"/>
                <w:color w:val="auto"/>
                <w:lang w:val="bg-BG" w:eastAsia="bg-BG"/>
              </w:rPr>
              <w:t>пет</w:t>
            </w:r>
            <w:r w:rsidR="00310A9B" w:rsidRPr="00C00902">
              <w:rPr>
                <w:rFonts w:ascii="Bookman Old Style" w:hAnsi="Bookman Old Style" w:cs="Arial"/>
                <w:color w:val="auto"/>
                <w:lang w:val="bg-BG" w:eastAsia="bg-BG"/>
              </w:rPr>
              <w:t xml:space="preserve"> </w:t>
            </w:r>
            <w:r w:rsidR="00CA514B" w:rsidRPr="00C00902">
              <w:rPr>
                <w:rFonts w:ascii="Bookman Old Style" w:hAnsi="Bookman Old Style" w:cs="Arial"/>
                <w:color w:val="auto"/>
                <w:lang w:val="bg-BG" w:eastAsia="bg-BG"/>
              </w:rPr>
              <w:t xml:space="preserve">места </w:t>
            </w:r>
            <w:r w:rsidR="0051042E" w:rsidRPr="00C00902">
              <w:rPr>
                <w:rFonts w:ascii="Bookman Old Style" w:hAnsi="Bookman Old Style" w:cs="Arial"/>
                <w:color w:val="auto"/>
                <w:lang w:val="bg-BG" w:eastAsia="bg-BG"/>
              </w:rPr>
              <w:t xml:space="preserve">от </w:t>
            </w:r>
            <w:r w:rsidRPr="00C00902">
              <w:rPr>
                <w:rFonts w:ascii="Bookman Old Style" w:hAnsi="Bookman Old Style" w:cs="Arial"/>
                <w:color w:val="auto"/>
                <w:lang w:val="bg-BG" w:eastAsia="bg-BG"/>
              </w:rPr>
              <w:t xml:space="preserve">(ТОP </w:t>
            </w:r>
            <w:r w:rsidR="00310A9B" w:rsidRPr="00C00902">
              <w:rPr>
                <w:rFonts w:ascii="Bookman Old Style" w:hAnsi="Bookman Old Style" w:cs="Arial"/>
                <w:color w:val="auto"/>
                <w:lang w:val="bg-BG" w:eastAsia="bg-BG"/>
              </w:rPr>
              <w:t>10</w:t>
            </w:r>
            <w:r w:rsidRPr="00C00902">
              <w:rPr>
                <w:rFonts w:ascii="Bookman Old Style" w:hAnsi="Bookman Old Style" w:cs="Arial"/>
                <w:color w:val="auto"/>
                <w:lang w:val="bg-BG" w:eastAsia="bg-BG"/>
              </w:rPr>
              <w:t>) на класацията на ETRMA (European tire and rubber manifacturers association). Q</w:t>
            </w:r>
          </w:p>
        </w:tc>
      </w:tr>
      <w:tr w:rsidR="00670345" w:rsidRPr="00C00902" w:rsidTr="00961A27">
        <w:trPr>
          <w:trHeight w:val="28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1</w:t>
            </w:r>
          </w:p>
        </w:tc>
        <w:tc>
          <w:tcPr>
            <w:tcW w:w="1357" w:type="pct"/>
            <w:gridSpan w:val="2"/>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2</w:t>
            </w:r>
          </w:p>
        </w:tc>
        <w:tc>
          <w:tcPr>
            <w:tcW w:w="1165" w:type="pct"/>
            <w:tcBorders>
              <w:top w:val="nil"/>
              <w:left w:val="nil"/>
              <w:bottom w:val="single" w:sz="8" w:space="0" w:color="auto"/>
              <w:right w:val="single" w:sz="8" w:space="0" w:color="auto"/>
            </w:tcBorders>
            <w:shd w:val="clear" w:color="000000" w:fill="FFFFFF"/>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3</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4</w:t>
            </w:r>
          </w:p>
        </w:tc>
      </w:tr>
      <w:tr w:rsidR="00670345" w:rsidRPr="00C00902" w:rsidTr="00961A27">
        <w:trPr>
          <w:trHeight w:val="720"/>
        </w:trPr>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Първа обособена позиция (ОП № 1) „Доставка на автомобилни гуми за товарни автомобили“</w:t>
            </w:r>
          </w:p>
        </w:tc>
      </w:tr>
      <w:tr w:rsidR="00961A27" w:rsidRPr="00C00902" w:rsidTr="00961A27">
        <w:trPr>
          <w:trHeight w:val="315"/>
        </w:trPr>
        <w:tc>
          <w:tcPr>
            <w:tcW w:w="5000" w:type="pct"/>
            <w:gridSpan w:val="5"/>
            <w:tcBorders>
              <w:top w:val="nil"/>
              <w:left w:val="single" w:sz="8" w:space="0" w:color="auto"/>
              <w:bottom w:val="single" w:sz="8" w:space="0" w:color="auto"/>
              <w:right w:val="single" w:sz="8" w:space="0" w:color="auto"/>
            </w:tcBorders>
            <w:shd w:val="clear" w:color="auto" w:fill="auto"/>
            <w:vAlign w:val="center"/>
          </w:tcPr>
          <w:p w:rsidR="00961A27" w:rsidRPr="00C00902" w:rsidRDefault="00961A27" w:rsidP="00961A27">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ПРЕДНИ</w:t>
            </w:r>
          </w:p>
        </w:tc>
      </w:tr>
      <w:tr w:rsidR="00670345" w:rsidRPr="00C00902" w:rsidTr="00961A27">
        <w:trPr>
          <w:trHeight w:val="31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 </w:t>
            </w:r>
          </w:p>
        </w:tc>
        <w:tc>
          <w:tcPr>
            <w:tcW w:w="1357" w:type="pct"/>
            <w:gridSpan w:val="2"/>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Размери гуми</w:t>
            </w:r>
          </w:p>
        </w:tc>
        <w:tc>
          <w:tcPr>
            <w:tcW w:w="1165" w:type="pct"/>
            <w:tcBorders>
              <w:top w:val="nil"/>
              <w:left w:val="nil"/>
              <w:bottom w:val="single" w:sz="8" w:space="0" w:color="auto"/>
              <w:right w:val="single" w:sz="8" w:space="0" w:color="auto"/>
            </w:tcBorders>
            <w:shd w:val="clear" w:color="000000" w:fill="FFFFFF"/>
            <w:noWrap/>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Индекс</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Производител</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1.</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gridSpan w:val="2"/>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195/75/16с</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107/105 R</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2.</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gridSpan w:val="2"/>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305/70/19.5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148/145M</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3.</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gridSpan w:val="2"/>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10/22.5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141/136L</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64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4.</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gridSpan w:val="2"/>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295/80/22.5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152/148 M  16PR</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5.</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gridSpan w:val="2"/>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315/80/22.5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156/150 K</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6.</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gridSpan w:val="2"/>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385/65/22.5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160 К</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7.</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gridSpan w:val="2"/>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13 R22.5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156/150 K</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961A27">
        <w:trPr>
          <w:trHeight w:val="315"/>
        </w:trPr>
        <w:tc>
          <w:tcPr>
            <w:tcW w:w="5000" w:type="pct"/>
            <w:gridSpan w:val="5"/>
            <w:tcBorders>
              <w:top w:val="nil"/>
              <w:left w:val="single" w:sz="8" w:space="0" w:color="auto"/>
              <w:bottom w:val="single" w:sz="8" w:space="0" w:color="auto"/>
              <w:right w:val="single" w:sz="8" w:space="0" w:color="auto"/>
            </w:tcBorders>
            <w:shd w:val="clear" w:color="auto" w:fill="auto"/>
            <w:vAlign w:val="center"/>
          </w:tcPr>
          <w:p w:rsidR="00961A27" w:rsidRPr="00C00902" w:rsidRDefault="00961A27" w:rsidP="00961A27">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ЗАДНИ</w:t>
            </w:r>
          </w:p>
        </w:tc>
      </w:tr>
      <w:tr w:rsidR="00961A27" w:rsidRPr="00C00902" w:rsidTr="0034732F">
        <w:trPr>
          <w:trHeight w:val="315"/>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 </w:t>
            </w:r>
          </w:p>
        </w:tc>
        <w:tc>
          <w:tcPr>
            <w:tcW w:w="1327" w:type="pct"/>
            <w:tcBorders>
              <w:top w:val="nil"/>
              <w:left w:val="nil"/>
              <w:bottom w:val="single" w:sz="8" w:space="0" w:color="auto"/>
              <w:right w:val="single" w:sz="8" w:space="0" w:color="auto"/>
            </w:tcBorders>
            <w:shd w:val="clear" w:color="auto" w:fill="auto"/>
            <w:noWrap/>
            <w:vAlign w:val="center"/>
            <w:hideMark/>
          </w:tcPr>
          <w:p w:rsidR="00961A27" w:rsidRPr="00C00902" w:rsidRDefault="00961A27" w:rsidP="00057889">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Размери гуми</w:t>
            </w:r>
          </w:p>
        </w:tc>
        <w:tc>
          <w:tcPr>
            <w:tcW w:w="1165" w:type="pct"/>
            <w:tcBorders>
              <w:top w:val="nil"/>
              <w:left w:val="nil"/>
              <w:bottom w:val="single" w:sz="8" w:space="0" w:color="auto"/>
              <w:right w:val="single" w:sz="8" w:space="0" w:color="auto"/>
            </w:tcBorders>
            <w:shd w:val="clear" w:color="000000" w:fill="FFFFFF"/>
            <w:noWrap/>
            <w:vAlign w:val="center"/>
            <w:hideMark/>
          </w:tcPr>
          <w:p w:rsidR="00961A27" w:rsidRPr="00C00902" w:rsidRDefault="00961A27" w:rsidP="00057889">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Индекс</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Производител</w:t>
            </w:r>
          </w:p>
        </w:tc>
      </w:tr>
      <w:tr w:rsidR="00961A27" w:rsidRPr="00C00902" w:rsidTr="0034732F">
        <w:trPr>
          <w:trHeight w:val="330"/>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1.</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195/75/16с</w:t>
            </w:r>
          </w:p>
        </w:tc>
        <w:tc>
          <w:tcPr>
            <w:tcW w:w="1165"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107/105 R</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34732F">
        <w:trPr>
          <w:trHeight w:val="330"/>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2.</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305/70/19.5</w:t>
            </w:r>
          </w:p>
        </w:tc>
        <w:tc>
          <w:tcPr>
            <w:tcW w:w="1165"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148/145M</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34732F">
        <w:trPr>
          <w:trHeight w:val="330"/>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3.</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10/22.5</w:t>
            </w:r>
          </w:p>
        </w:tc>
        <w:tc>
          <w:tcPr>
            <w:tcW w:w="1165"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141/136L</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34732F">
        <w:trPr>
          <w:trHeight w:val="645"/>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4.</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295/80/22.5</w:t>
            </w:r>
          </w:p>
        </w:tc>
        <w:tc>
          <w:tcPr>
            <w:tcW w:w="1165"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152/148 M  16PR</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34732F">
        <w:trPr>
          <w:trHeight w:val="330"/>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5.</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315/80/22.5</w:t>
            </w:r>
          </w:p>
        </w:tc>
        <w:tc>
          <w:tcPr>
            <w:tcW w:w="1165"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156/150 K</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34732F">
        <w:trPr>
          <w:trHeight w:val="330"/>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6.</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385/65/22.5</w:t>
            </w:r>
          </w:p>
        </w:tc>
        <w:tc>
          <w:tcPr>
            <w:tcW w:w="1165"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160 К</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34732F">
        <w:trPr>
          <w:trHeight w:val="330"/>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7.</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13 R22.5</w:t>
            </w:r>
          </w:p>
        </w:tc>
        <w:tc>
          <w:tcPr>
            <w:tcW w:w="1165"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156/150 K</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961A27" w:rsidRPr="00C00902" w:rsidTr="0034732F">
        <w:trPr>
          <w:trHeight w:val="285"/>
        </w:trPr>
        <w:tc>
          <w:tcPr>
            <w:tcW w:w="738" w:type="pct"/>
            <w:gridSpan w:val="2"/>
            <w:tcBorders>
              <w:top w:val="nil"/>
              <w:left w:val="single" w:sz="8" w:space="0" w:color="auto"/>
              <w:bottom w:val="single" w:sz="8" w:space="0" w:color="auto"/>
              <w:right w:val="single" w:sz="8" w:space="0" w:color="auto"/>
            </w:tcBorders>
            <w:shd w:val="clear" w:color="auto" w:fill="auto"/>
            <w:vAlign w:val="center"/>
            <w:hideMark/>
          </w:tcPr>
          <w:p w:rsidR="00961A27" w:rsidRPr="00C00902" w:rsidRDefault="00961A27" w:rsidP="00057889">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 </w:t>
            </w:r>
          </w:p>
        </w:tc>
        <w:tc>
          <w:tcPr>
            <w:tcW w:w="1327" w:type="pct"/>
            <w:tcBorders>
              <w:top w:val="nil"/>
              <w:left w:val="nil"/>
              <w:bottom w:val="single" w:sz="8" w:space="0" w:color="auto"/>
              <w:right w:val="single" w:sz="8" w:space="0" w:color="auto"/>
            </w:tcBorders>
            <w:shd w:val="clear" w:color="auto" w:fill="auto"/>
            <w:noWrap/>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c>
          <w:tcPr>
            <w:tcW w:w="1165" w:type="pct"/>
            <w:tcBorders>
              <w:top w:val="nil"/>
              <w:left w:val="nil"/>
              <w:bottom w:val="single" w:sz="8" w:space="0" w:color="auto"/>
              <w:right w:val="single" w:sz="8" w:space="0" w:color="auto"/>
            </w:tcBorders>
            <w:shd w:val="clear" w:color="auto" w:fill="auto"/>
            <w:noWrap/>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Q</w:t>
            </w:r>
          </w:p>
        </w:tc>
        <w:tc>
          <w:tcPr>
            <w:tcW w:w="1770" w:type="pct"/>
            <w:tcBorders>
              <w:top w:val="nil"/>
              <w:left w:val="nil"/>
              <w:bottom w:val="single" w:sz="8" w:space="0" w:color="auto"/>
              <w:right w:val="single" w:sz="8" w:space="0" w:color="auto"/>
            </w:tcBorders>
            <w:shd w:val="clear" w:color="auto" w:fill="auto"/>
            <w:vAlign w:val="center"/>
            <w:hideMark/>
          </w:tcPr>
          <w:p w:rsidR="00961A27" w:rsidRPr="00C00902" w:rsidRDefault="00961A27" w:rsidP="00057889">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bl>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 xml:space="preserve">Участник </w:t>
      </w:r>
    </w:p>
    <w:p w:rsidR="00982655" w:rsidRPr="00C00902" w:rsidRDefault="00982655" w:rsidP="00982655">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Подпис/печат</w:t>
      </w:r>
    </w:p>
    <w:p w:rsidR="00670345" w:rsidRPr="00C00902" w:rsidRDefault="00670345" w:rsidP="00B86914">
      <w:pPr>
        <w:rPr>
          <w:rFonts w:ascii="Bookman Old Style" w:hAnsi="Bookman Old Style" w:cs="Arial"/>
          <w:b/>
          <w:bCs/>
          <w:color w:val="auto"/>
          <w:kern w:val="1"/>
          <w:lang w:val="bg-BG"/>
        </w:rPr>
        <w:sectPr w:rsidR="00670345" w:rsidRPr="00C00902" w:rsidSect="002F59DA">
          <w:pgSz w:w="11906" w:h="16838" w:code="9"/>
          <w:pgMar w:top="-501" w:right="1440" w:bottom="2098" w:left="1440" w:header="563" w:footer="374" w:gutter="0"/>
          <w:cols w:space="708"/>
          <w:vAlign w:val="center"/>
        </w:sectPr>
      </w:pPr>
    </w:p>
    <w:tbl>
      <w:tblPr>
        <w:tblW w:w="4999" w:type="pct"/>
        <w:tblCellMar>
          <w:left w:w="70" w:type="dxa"/>
          <w:right w:w="70" w:type="dxa"/>
        </w:tblCellMar>
        <w:tblLook w:val="04A0" w:firstRow="1" w:lastRow="0" w:firstColumn="1" w:lastColumn="0" w:noHBand="0" w:noVBand="1"/>
      </w:tblPr>
      <w:tblGrid>
        <w:gridCol w:w="1298"/>
        <w:gridCol w:w="2487"/>
        <w:gridCol w:w="2135"/>
        <w:gridCol w:w="3244"/>
      </w:tblGrid>
      <w:tr w:rsidR="00670345" w:rsidRPr="00C00902" w:rsidTr="00961A27">
        <w:trPr>
          <w:trHeight w:val="315"/>
        </w:trPr>
        <w:tc>
          <w:tcPr>
            <w:tcW w:w="5000" w:type="pct"/>
            <w:gridSpan w:val="4"/>
            <w:tcBorders>
              <w:top w:val="single" w:sz="8" w:space="0" w:color="auto"/>
              <w:left w:val="single" w:sz="8" w:space="0" w:color="auto"/>
              <w:bottom w:val="single" w:sz="8" w:space="0" w:color="auto"/>
              <w:right w:val="single" w:sz="8" w:space="0" w:color="000000"/>
            </w:tcBorders>
            <w:shd w:val="clear" w:color="000000" w:fill="DAEEF3"/>
            <w:vAlign w:val="center"/>
            <w:hideMark/>
          </w:tcPr>
          <w:p w:rsidR="00670345" w:rsidRPr="00C00902" w:rsidRDefault="00670345">
            <w:pP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Таблица 2 – Показател PM – „Най-изгодно предложение“</w:t>
            </w:r>
          </w:p>
        </w:tc>
      </w:tr>
      <w:tr w:rsidR="00670345" w:rsidRPr="00C00902" w:rsidTr="00961A27">
        <w:trPr>
          <w:trHeight w:val="1575"/>
        </w:trPr>
        <w:tc>
          <w:tcPr>
            <w:tcW w:w="5000" w:type="pct"/>
            <w:gridSpan w:val="4"/>
            <w:tcBorders>
              <w:top w:val="single" w:sz="8" w:space="0" w:color="auto"/>
              <w:left w:val="single" w:sz="8" w:space="0" w:color="auto"/>
              <w:bottom w:val="single" w:sz="8" w:space="0" w:color="auto"/>
              <w:right w:val="single" w:sz="8" w:space="0" w:color="000000"/>
            </w:tcBorders>
            <w:shd w:val="clear" w:color="000000" w:fill="B7DEE8"/>
            <w:vAlign w:val="center"/>
            <w:hideMark/>
          </w:tcPr>
          <w:p w:rsidR="00670345" w:rsidRPr="00C00902" w:rsidRDefault="00670345" w:rsidP="00CA514B">
            <w:pPr>
              <w:suppressAutoHyphens w:val="0"/>
              <w:jc w:val="center"/>
              <w:rPr>
                <w:rFonts w:ascii="Bookman Old Style" w:hAnsi="Bookman Old Style" w:cs="Arial"/>
                <w:color w:val="auto"/>
                <w:lang w:val="bg-BG" w:eastAsia="bg-BG"/>
              </w:rPr>
            </w:pPr>
            <w:r w:rsidRPr="00C00902">
              <w:rPr>
                <w:rFonts w:ascii="Bookman Old Style" w:hAnsi="Bookman Old Style" w:cs="Arial"/>
                <w:color w:val="auto"/>
                <w:lang w:val="bg-BG" w:eastAsia="bg-BG"/>
              </w:rPr>
              <w:t xml:space="preserve">Брой позиции по Техническото задание от марки на производители със значителен дял на европейския пазар, попадащи в първите </w:t>
            </w:r>
            <w:r w:rsidR="00FB6DD7" w:rsidRPr="00C00902">
              <w:rPr>
                <w:rFonts w:ascii="Bookman Old Style" w:hAnsi="Bookman Old Style" w:cs="Arial"/>
                <w:color w:val="auto"/>
                <w:lang w:val="bg-BG" w:eastAsia="bg-BG"/>
              </w:rPr>
              <w:t>пет</w:t>
            </w:r>
            <w:r w:rsidR="00310A9B" w:rsidRPr="00C00902">
              <w:rPr>
                <w:rFonts w:ascii="Bookman Old Style" w:hAnsi="Bookman Old Style" w:cs="Arial"/>
                <w:color w:val="auto"/>
                <w:lang w:val="bg-BG" w:eastAsia="bg-BG"/>
              </w:rPr>
              <w:t xml:space="preserve"> </w:t>
            </w:r>
            <w:r w:rsidR="00CA514B" w:rsidRPr="00C00902">
              <w:rPr>
                <w:rFonts w:ascii="Bookman Old Style" w:hAnsi="Bookman Old Style" w:cs="Arial"/>
                <w:color w:val="auto"/>
                <w:lang w:val="bg-BG" w:eastAsia="bg-BG"/>
              </w:rPr>
              <w:t xml:space="preserve">места </w:t>
            </w:r>
            <w:r w:rsidR="00F47EA7" w:rsidRPr="00C00902">
              <w:rPr>
                <w:rFonts w:ascii="Bookman Old Style" w:hAnsi="Bookman Old Style" w:cs="Arial"/>
                <w:color w:val="auto"/>
                <w:lang w:val="bg-BG" w:eastAsia="bg-BG"/>
              </w:rPr>
              <w:t xml:space="preserve">от </w:t>
            </w:r>
            <w:r w:rsidRPr="00C00902">
              <w:rPr>
                <w:rFonts w:ascii="Bookman Old Style" w:hAnsi="Bookman Old Style" w:cs="Arial"/>
                <w:color w:val="auto"/>
                <w:lang w:val="bg-BG" w:eastAsia="bg-BG"/>
              </w:rPr>
              <w:t xml:space="preserve">(ТОP </w:t>
            </w:r>
            <w:r w:rsidR="00310A9B" w:rsidRPr="00C00902">
              <w:rPr>
                <w:rFonts w:ascii="Bookman Old Style" w:hAnsi="Bookman Old Style" w:cs="Arial"/>
                <w:color w:val="auto"/>
                <w:lang w:val="bg-BG" w:eastAsia="bg-BG"/>
              </w:rPr>
              <w:t>10</w:t>
            </w:r>
            <w:r w:rsidRPr="00C00902">
              <w:rPr>
                <w:rFonts w:ascii="Bookman Old Style" w:hAnsi="Bookman Old Style" w:cs="Arial"/>
                <w:color w:val="auto"/>
                <w:lang w:val="bg-BG" w:eastAsia="bg-BG"/>
              </w:rPr>
              <w:t>) на класацията на ETRMA (European tire and rubber manifacturers association). Q</w:t>
            </w:r>
          </w:p>
        </w:tc>
      </w:tr>
      <w:tr w:rsidR="00670345" w:rsidRPr="00C00902" w:rsidTr="00961A27">
        <w:trPr>
          <w:trHeight w:val="28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1</w:t>
            </w:r>
          </w:p>
        </w:tc>
        <w:tc>
          <w:tcPr>
            <w:tcW w:w="1357"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2</w:t>
            </w:r>
          </w:p>
        </w:tc>
        <w:tc>
          <w:tcPr>
            <w:tcW w:w="1165" w:type="pct"/>
            <w:tcBorders>
              <w:top w:val="nil"/>
              <w:left w:val="nil"/>
              <w:bottom w:val="single" w:sz="8" w:space="0" w:color="auto"/>
              <w:right w:val="single" w:sz="8" w:space="0" w:color="auto"/>
            </w:tcBorders>
            <w:shd w:val="clear" w:color="000000" w:fill="FFFFFF"/>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3</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4</w:t>
            </w:r>
          </w:p>
        </w:tc>
      </w:tr>
      <w:tr w:rsidR="00670345" w:rsidRPr="00C00902" w:rsidTr="00961A27">
        <w:trPr>
          <w:trHeight w:val="720"/>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Втора обособена позиция (ОП № 2) „Доставка на автомобилни гуми за товарни автомобили руско производство“</w:t>
            </w:r>
          </w:p>
        </w:tc>
      </w:tr>
      <w:tr w:rsidR="00961A27" w:rsidRPr="00C00902" w:rsidTr="00961A27">
        <w:trPr>
          <w:trHeight w:val="315"/>
        </w:trPr>
        <w:tc>
          <w:tcPr>
            <w:tcW w:w="5000" w:type="pct"/>
            <w:gridSpan w:val="4"/>
            <w:tcBorders>
              <w:top w:val="nil"/>
              <w:left w:val="single" w:sz="8" w:space="0" w:color="auto"/>
              <w:bottom w:val="single" w:sz="8" w:space="0" w:color="auto"/>
              <w:right w:val="single" w:sz="8" w:space="0" w:color="auto"/>
            </w:tcBorders>
            <w:shd w:val="clear" w:color="auto" w:fill="auto"/>
            <w:vAlign w:val="center"/>
          </w:tcPr>
          <w:p w:rsidR="00961A27" w:rsidRPr="00C00902" w:rsidRDefault="00961A27" w:rsidP="00961A27">
            <w:pPr>
              <w:suppressAutoHyphens w:val="0"/>
              <w:jc w:val="center"/>
              <w:rPr>
                <w:rFonts w:ascii="Bookman Old Style" w:hAnsi="Bookman Old Style" w:cs="Arial"/>
                <w:b/>
                <w:bCs/>
                <w:color w:val="auto"/>
                <w:sz w:val="20"/>
                <w:szCs w:val="20"/>
                <w:lang w:val="bg-BG" w:eastAsia="bg-BG"/>
              </w:rPr>
            </w:pPr>
          </w:p>
        </w:tc>
      </w:tr>
      <w:tr w:rsidR="00670345" w:rsidRPr="00C00902" w:rsidTr="00961A27">
        <w:trPr>
          <w:trHeight w:val="31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 </w:t>
            </w:r>
          </w:p>
        </w:tc>
        <w:tc>
          <w:tcPr>
            <w:tcW w:w="1357"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Размери гуми</w:t>
            </w:r>
          </w:p>
        </w:tc>
        <w:tc>
          <w:tcPr>
            <w:tcW w:w="1165" w:type="pct"/>
            <w:tcBorders>
              <w:top w:val="nil"/>
              <w:left w:val="nil"/>
              <w:bottom w:val="single" w:sz="8" w:space="0" w:color="auto"/>
              <w:right w:val="single" w:sz="8" w:space="0" w:color="auto"/>
            </w:tcBorders>
            <w:shd w:val="clear" w:color="000000" w:fill="FFFFFF"/>
            <w:noWrap/>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Индекс</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Производител</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1.</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8.40/15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110/108 L</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2.</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9/20</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140/137 J</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3.</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10/20</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146/143 J</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4.</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11/20</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150/146 K</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887674" w:rsidRPr="00C00902" w:rsidTr="00961A27">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887674" w:rsidRPr="00C00902" w:rsidRDefault="00887674"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5.</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bottom"/>
            <w:hideMark/>
          </w:tcPr>
          <w:p w:rsidR="00887674" w:rsidRPr="00C00902" w:rsidRDefault="00887674" w:rsidP="00670345">
            <w:pPr>
              <w:suppressAutoHyphens w:val="0"/>
              <w:jc w:val="center"/>
              <w:rPr>
                <w:rFonts w:ascii="Bookman Old Style" w:hAnsi="Bookman Old Style"/>
                <w:color w:val="auto"/>
                <w:lang w:val="bg-BG" w:eastAsia="bg-BG"/>
              </w:rPr>
            </w:pPr>
            <w:r w:rsidRPr="00C00902">
              <w:rPr>
                <w:rFonts w:ascii="Bookman Old Style" w:hAnsi="Bookman Old Style" w:cs="Calibri"/>
                <w:color w:val="auto"/>
                <w:sz w:val="20"/>
                <w:szCs w:val="20"/>
              </w:rPr>
              <w:t>12/20</w:t>
            </w:r>
          </w:p>
        </w:tc>
        <w:tc>
          <w:tcPr>
            <w:tcW w:w="1165" w:type="pct"/>
            <w:tcBorders>
              <w:top w:val="nil"/>
              <w:left w:val="nil"/>
              <w:bottom w:val="single" w:sz="8" w:space="0" w:color="auto"/>
              <w:right w:val="single" w:sz="8" w:space="0" w:color="auto"/>
            </w:tcBorders>
            <w:shd w:val="clear" w:color="auto" w:fill="auto"/>
            <w:vAlign w:val="bottom"/>
            <w:hideMark/>
          </w:tcPr>
          <w:p w:rsidR="00887674" w:rsidRPr="00C00902" w:rsidRDefault="00887674" w:rsidP="00670345">
            <w:pPr>
              <w:suppressAutoHyphens w:val="0"/>
              <w:jc w:val="center"/>
              <w:rPr>
                <w:rFonts w:ascii="Bookman Old Style" w:hAnsi="Bookman Old Style"/>
                <w:color w:val="auto"/>
                <w:lang w:val="bg-BG" w:eastAsia="bg-BG"/>
              </w:rPr>
            </w:pPr>
            <w:r w:rsidRPr="00C00902">
              <w:rPr>
                <w:rFonts w:ascii="Bookman Old Style" w:hAnsi="Bookman Old Style" w:cs="Calibri"/>
                <w:color w:val="auto"/>
                <w:sz w:val="20"/>
                <w:szCs w:val="20"/>
              </w:rPr>
              <w:t>154/149 J</w:t>
            </w:r>
          </w:p>
        </w:tc>
        <w:tc>
          <w:tcPr>
            <w:tcW w:w="1770" w:type="pct"/>
            <w:tcBorders>
              <w:top w:val="nil"/>
              <w:left w:val="nil"/>
              <w:bottom w:val="single" w:sz="8" w:space="0" w:color="auto"/>
              <w:right w:val="single" w:sz="8" w:space="0" w:color="auto"/>
            </w:tcBorders>
            <w:shd w:val="clear" w:color="auto" w:fill="auto"/>
            <w:vAlign w:val="center"/>
            <w:hideMark/>
          </w:tcPr>
          <w:p w:rsidR="00887674" w:rsidRPr="00C00902" w:rsidRDefault="00887674"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961A27">
        <w:trPr>
          <w:trHeight w:val="28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c>
          <w:tcPr>
            <w:tcW w:w="1165"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887674">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Q</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bl>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 xml:space="preserve">Участник </w:t>
      </w:r>
    </w:p>
    <w:p w:rsidR="00982655" w:rsidRPr="00C00902" w:rsidRDefault="00982655" w:rsidP="00982655">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Подпис/печат</w:t>
      </w:r>
    </w:p>
    <w:p w:rsidR="00670345" w:rsidRPr="00C00902" w:rsidRDefault="00670345" w:rsidP="00B86914">
      <w:pPr>
        <w:rPr>
          <w:rFonts w:ascii="Bookman Old Style" w:hAnsi="Bookman Old Style" w:cs="Arial"/>
          <w:b/>
          <w:bCs/>
          <w:color w:val="auto"/>
          <w:kern w:val="1"/>
          <w:lang w:val="bg-BG"/>
        </w:rPr>
        <w:sectPr w:rsidR="00670345" w:rsidRPr="00C00902" w:rsidSect="002F59DA">
          <w:pgSz w:w="11906" w:h="16838" w:code="9"/>
          <w:pgMar w:top="-501" w:right="1440" w:bottom="2098" w:left="1440" w:header="563" w:footer="374" w:gutter="0"/>
          <w:cols w:space="708"/>
          <w:vAlign w:val="center"/>
        </w:sectPr>
      </w:pPr>
    </w:p>
    <w:tbl>
      <w:tblPr>
        <w:tblW w:w="5000" w:type="pct"/>
        <w:tblCellMar>
          <w:left w:w="70" w:type="dxa"/>
          <w:right w:w="70" w:type="dxa"/>
        </w:tblCellMar>
        <w:tblLook w:val="04A0" w:firstRow="1" w:lastRow="0" w:firstColumn="1" w:lastColumn="0" w:noHBand="0" w:noVBand="1"/>
      </w:tblPr>
      <w:tblGrid>
        <w:gridCol w:w="1297"/>
        <w:gridCol w:w="2488"/>
        <w:gridCol w:w="2136"/>
        <w:gridCol w:w="3245"/>
      </w:tblGrid>
      <w:tr w:rsidR="00670345" w:rsidRPr="00C00902" w:rsidTr="00B51AED">
        <w:trPr>
          <w:trHeight w:val="315"/>
        </w:trPr>
        <w:tc>
          <w:tcPr>
            <w:tcW w:w="5000" w:type="pct"/>
            <w:gridSpan w:val="4"/>
            <w:tcBorders>
              <w:top w:val="single" w:sz="8" w:space="0" w:color="auto"/>
              <w:left w:val="single" w:sz="8" w:space="0" w:color="auto"/>
              <w:bottom w:val="single" w:sz="8" w:space="0" w:color="auto"/>
              <w:right w:val="single" w:sz="8" w:space="0" w:color="000000"/>
            </w:tcBorders>
            <w:shd w:val="clear" w:color="000000" w:fill="DAEEF3"/>
            <w:vAlign w:val="center"/>
            <w:hideMark/>
          </w:tcPr>
          <w:p w:rsidR="00670345" w:rsidRPr="00C00902" w:rsidRDefault="00670345" w:rsidP="00982655">
            <w:pP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 xml:space="preserve">Таблица </w:t>
            </w:r>
            <w:r w:rsidR="00982655" w:rsidRPr="00C00902">
              <w:rPr>
                <w:rFonts w:ascii="Bookman Old Style" w:hAnsi="Bookman Old Style" w:cs="Arial"/>
                <w:b/>
                <w:bCs/>
                <w:color w:val="auto"/>
                <w:sz w:val="20"/>
                <w:szCs w:val="20"/>
                <w:lang w:val="bg-BG" w:eastAsia="bg-BG"/>
              </w:rPr>
              <w:t>3</w:t>
            </w:r>
            <w:r w:rsidRPr="00C00902">
              <w:rPr>
                <w:rFonts w:ascii="Bookman Old Style" w:hAnsi="Bookman Old Style" w:cs="Arial"/>
                <w:b/>
                <w:bCs/>
                <w:color w:val="auto"/>
                <w:sz w:val="20"/>
                <w:szCs w:val="20"/>
                <w:lang w:val="bg-BG" w:eastAsia="bg-BG"/>
              </w:rPr>
              <w:t xml:space="preserve"> – Показател PM – „Най-изгодно предложение“</w:t>
            </w:r>
          </w:p>
        </w:tc>
      </w:tr>
      <w:tr w:rsidR="00670345" w:rsidRPr="00C00902" w:rsidTr="00B51AED">
        <w:trPr>
          <w:trHeight w:val="1575"/>
        </w:trPr>
        <w:tc>
          <w:tcPr>
            <w:tcW w:w="5000" w:type="pct"/>
            <w:gridSpan w:val="4"/>
            <w:tcBorders>
              <w:top w:val="single" w:sz="8" w:space="0" w:color="auto"/>
              <w:left w:val="single" w:sz="8" w:space="0" w:color="auto"/>
              <w:bottom w:val="single" w:sz="8" w:space="0" w:color="auto"/>
              <w:right w:val="single" w:sz="8" w:space="0" w:color="000000"/>
            </w:tcBorders>
            <w:shd w:val="clear" w:color="000000" w:fill="B7DEE8"/>
            <w:vAlign w:val="center"/>
            <w:hideMark/>
          </w:tcPr>
          <w:p w:rsidR="00670345" w:rsidRPr="00C00902" w:rsidRDefault="00670345" w:rsidP="00FB6DD7">
            <w:pPr>
              <w:suppressAutoHyphens w:val="0"/>
              <w:jc w:val="center"/>
              <w:rPr>
                <w:rFonts w:ascii="Bookman Old Style" w:hAnsi="Bookman Old Style" w:cs="Arial"/>
                <w:color w:val="auto"/>
                <w:lang w:val="bg-BG" w:eastAsia="bg-BG"/>
              </w:rPr>
            </w:pPr>
            <w:r w:rsidRPr="00C00902">
              <w:rPr>
                <w:rFonts w:ascii="Bookman Old Style" w:hAnsi="Bookman Old Style" w:cs="Arial"/>
                <w:color w:val="auto"/>
                <w:lang w:val="bg-BG" w:eastAsia="bg-BG"/>
              </w:rPr>
              <w:t xml:space="preserve">Брой позиции по Техническото задание от марки на производители със значителен дял на европейския пазар, попадащи в първите </w:t>
            </w:r>
            <w:r w:rsidR="00FB6DD7" w:rsidRPr="00C00902">
              <w:rPr>
                <w:rFonts w:ascii="Bookman Old Style" w:hAnsi="Bookman Old Style" w:cs="Arial"/>
                <w:color w:val="auto"/>
                <w:lang w:val="bg-BG" w:eastAsia="bg-BG"/>
              </w:rPr>
              <w:t>пет</w:t>
            </w:r>
            <w:r w:rsidR="00310A9B" w:rsidRPr="00C00902">
              <w:rPr>
                <w:rFonts w:ascii="Bookman Old Style" w:hAnsi="Bookman Old Style" w:cs="Arial"/>
                <w:color w:val="auto"/>
                <w:lang w:val="bg-BG" w:eastAsia="bg-BG"/>
              </w:rPr>
              <w:t xml:space="preserve"> </w:t>
            </w:r>
            <w:r w:rsidR="00F4006D" w:rsidRPr="00C00902">
              <w:rPr>
                <w:rFonts w:ascii="Bookman Old Style" w:hAnsi="Bookman Old Style" w:cs="Arial"/>
                <w:color w:val="auto"/>
                <w:lang w:val="bg-BG" w:eastAsia="bg-BG"/>
              </w:rPr>
              <w:t xml:space="preserve">места </w:t>
            </w:r>
            <w:r w:rsidR="00F47EA7" w:rsidRPr="00C00902">
              <w:rPr>
                <w:rFonts w:ascii="Bookman Old Style" w:hAnsi="Bookman Old Style" w:cs="Arial"/>
                <w:color w:val="auto"/>
                <w:lang w:val="bg-BG" w:eastAsia="bg-BG"/>
              </w:rPr>
              <w:t xml:space="preserve">от </w:t>
            </w:r>
            <w:r w:rsidRPr="00C00902">
              <w:rPr>
                <w:rFonts w:ascii="Bookman Old Style" w:hAnsi="Bookman Old Style" w:cs="Arial"/>
                <w:color w:val="auto"/>
                <w:lang w:val="bg-BG" w:eastAsia="bg-BG"/>
              </w:rPr>
              <w:t xml:space="preserve">(ТОP </w:t>
            </w:r>
            <w:r w:rsidR="00310A9B" w:rsidRPr="00C00902">
              <w:rPr>
                <w:rFonts w:ascii="Bookman Old Style" w:hAnsi="Bookman Old Style" w:cs="Arial"/>
                <w:color w:val="auto"/>
                <w:lang w:val="bg-BG" w:eastAsia="bg-BG"/>
              </w:rPr>
              <w:t>10</w:t>
            </w:r>
            <w:r w:rsidRPr="00C00902">
              <w:rPr>
                <w:rFonts w:ascii="Bookman Old Style" w:hAnsi="Bookman Old Style" w:cs="Arial"/>
                <w:color w:val="auto"/>
                <w:lang w:val="bg-BG" w:eastAsia="bg-BG"/>
              </w:rPr>
              <w:t>) на класацията на ETRMA (European tire and rubber manifacturers association). Q</w:t>
            </w:r>
          </w:p>
        </w:tc>
      </w:tr>
      <w:tr w:rsidR="00670345" w:rsidRPr="00C00902" w:rsidTr="00B51AED">
        <w:trPr>
          <w:trHeight w:val="28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1</w:t>
            </w:r>
          </w:p>
        </w:tc>
        <w:tc>
          <w:tcPr>
            <w:tcW w:w="1357"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2</w:t>
            </w:r>
          </w:p>
        </w:tc>
        <w:tc>
          <w:tcPr>
            <w:tcW w:w="1165" w:type="pct"/>
            <w:tcBorders>
              <w:top w:val="nil"/>
              <w:left w:val="nil"/>
              <w:bottom w:val="single" w:sz="8" w:space="0" w:color="auto"/>
              <w:right w:val="single" w:sz="8" w:space="0" w:color="auto"/>
            </w:tcBorders>
            <w:shd w:val="clear" w:color="000000" w:fill="FFFFFF"/>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3</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4</w:t>
            </w:r>
          </w:p>
        </w:tc>
      </w:tr>
      <w:tr w:rsidR="00670345" w:rsidRPr="00C00902" w:rsidTr="00B51AED">
        <w:trPr>
          <w:trHeight w:val="720"/>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70345" w:rsidRPr="00C00902" w:rsidRDefault="00670345" w:rsidP="00FC6F4A">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 xml:space="preserve">Трета обособена позиция (ОП № 3) „Доставка на автомобилни гуми за </w:t>
            </w:r>
            <w:r w:rsidR="00FC6F4A" w:rsidRPr="00C00902">
              <w:rPr>
                <w:rFonts w:ascii="Bookman Old Style" w:hAnsi="Bookman Old Style" w:cs="Arial"/>
                <w:b/>
                <w:bCs/>
                <w:color w:val="auto"/>
                <w:sz w:val="20"/>
                <w:szCs w:val="20"/>
                <w:lang w:val="bg-BG" w:eastAsia="bg-BG"/>
              </w:rPr>
              <w:t xml:space="preserve">специализирани </w:t>
            </w:r>
            <w:r w:rsidRPr="00C00902">
              <w:rPr>
                <w:rFonts w:ascii="Bookman Old Style" w:hAnsi="Bookman Old Style" w:cs="Arial"/>
                <w:b/>
                <w:bCs/>
                <w:color w:val="auto"/>
                <w:sz w:val="20"/>
                <w:szCs w:val="20"/>
                <w:lang w:val="bg-BG" w:eastAsia="bg-BG"/>
              </w:rPr>
              <w:t>пътни</w:t>
            </w:r>
            <w:r w:rsidR="00FC6F4A" w:rsidRPr="00C00902">
              <w:rPr>
                <w:rFonts w:ascii="Bookman Old Style" w:hAnsi="Bookman Old Style" w:cs="Arial"/>
                <w:b/>
                <w:bCs/>
                <w:color w:val="auto"/>
                <w:sz w:val="20"/>
                <w:szCs w:val="20"/>
                <w:lang w:val="bg-BG" w:eastAsia="bg-BG"/>
              </w:rPr>
              <w:t>о</w:t>
            </w:r>
            <w:r w:rsidRPr="00C00902">
              <w:rPr>
                <w:rFonts w:ascii="Bookman Old Style" w:hAnsi="Bookman Old Style" w:cs="Arial"/>
                <w:b/>
                <w:bCs/>
                <w:color w:val="auto"/>
                <w:sz w:val="20"/>
                <w:szCs w:val="20"/>
                <w:lang w:val="bg-BG" w:eastAsia="bg-BG"/>
              </w:rPr>
              <w:t>превозни средства (ППС)“</w:t>
            </w:r>
          </w:p>
        </w:tc>
      </w:tr>
      <w:tr w:rsidR="00670345" w:rsidRPr="00C00902" w:rsidTr="00B51AED">
        <w:trPr>
          <w:trHeight w:val="31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 </w:t>
            </w:r>
          </w:p>
        </w:tc>
        <w:tc>
          <w:tcPr>
            <w:tcW w:w="1357"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Размери гуми</w:t>
            </w:r>
          </w:p>
        </w:tc>
        <w:tc>
          <w:tcPr>
            <w:tcW w:w="1165" w:type="pct"/>
            <w:tcBorders>
              <w:top w:val="nil"/>
              <w:left w:val="nil"/>
              <w:bottom w:val="single" w:sz="8" w:space="0" w:color="auto"/>
              <w:right w:val="single" w:sz="8" w:space="0" w:color="auto"/>
            </w:tcBorders>
            <w:shd w:val="clear" w:color="000000" w:fill="FFFFFF"/>
            <w:noWrap/>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Индекс</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b/>
                <w:bCs/>
                <w:color w:val="auto"/>
                <w:sz w:val="20"/>
                <w:szCs w:val="20"/>
                <w:lang w:val="bg-BG" w:eastAsia="bg-BG"/>
              </w:rPr>
            </w:pPr>
            <w:r w:rsidRPr="00C00902">
              <w:rPr>
                <w:rFonts w:ascii="Bookman Old Style" w:hAnsi="Bookman Old Style" w:cs="Arial"/>
                <w:b/>
                <w:bCs/>
                <w:color w:val="auto"/>
                <w:sz w:val="20"/>
                <w:szCs w:val="20"/>
                <w:lang w:val="bg-BG" w:eastAsia="bg-BG"/>
              </w:rPr>
              <w:t>Производител</w:t>
            </w:r>
          </w:p>
        </w:tc>
      </w:tr>
      <w:tr w:rsidR="00670345" w:rsidRPr="00C00902" w:rsidTr="00B51AED">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1.</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12.5/80x18</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14PR   146A7</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2.</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16.9/14x28</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156 A8</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64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3.</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18.4x26 R4</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156 A8    14PR</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4.</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16/70 - 20</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 xml:space="preserve">151 A8   </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5.</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20.5R25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170 B    20PR</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6.</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23.5 R25</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201A2 / 185B</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64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7.</w:t>
            </w:r>
            <w:r w:rsidRPr="00C00902">
              <w:rPr>
                <w:rFonts w:ascii="Bookman Old Style" w:hAnsi="Bookman Old Style"/>
                <w:color w:val="auto"/>
                <w:sz w:val="14"/>
                <w:szCs w:val="14"/>
                <w:lang w:val="bg-BG" w:eastAsia="bg-BG"/>
              </w:rPr>
              <w:t xml:space="preserve">     </w:t>
            </w: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15.5/80-24</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12 PLY / 12 PR</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330"/>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8</w:t>
            </w:r>
          </w:p>
        </w:tc>
        <w:tc>
          <w:tcPr>
            <w:tcW w:w="1357"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 xml:space="preserve">12-16.5 </w:t>
            </w:r>
          </w:p>
        </w:tc>
        <w:tc>
          <w:tcPr>
            <w:tcW w:w="1165"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olor w:val="auto"/>
                <w:lang w:val="bg-BG" w:eastAsia="bg-BG"/>
              </w:rPr>
            </w:pPr>
            <w:r w:rsidRPr="00C00902">
              <w:rPr>
                <w:rFonts w:ascii="Bookman Old Style" w:hAnsi="Bookman Old Style"/>
                <w:color w:val="auto"/>
                <w:lang w:val="bg-BG" w:eastAsia="bg-BG"/>
              </w:rPr>
              <w:t>10PR 140A3</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r w:rsidR="00670345" w:rsidRPr="00C00902" w:rsidTr="00B51AED">
        <w:trPr>
          <w:trHeight w:val="285"/>
        </w:trPr>
        <w:tc>
          <w:tcPr>
            <w:tcW w:w="708" w:type="pct"/>
            <w:tcBorders>
              <w:top w:val="nil"/>
              <w:left w:val="single" w:sz="8" w:space="0" w:color="auto"/>
              <w:bottom w:val="single" w:sz="8" w:space="0" w:color="auto"/>
              <w:right w:val="single" w:sz="8" w:space="0" w:color="auto"/>
            </w:tcBorders>
            <w:shd w:val="clear" w:color="auto" w:fill="auto"/>
            <w:vAlign w:val="center"/>
            <w:hideMark/>
          </w:tcPr>
          <w:p w:rsidR="00670345" w:rsidRPr="00C00902" w:rsidRDefault="00670345" w:rsidP="00670345">
            <w:pPr>
              <w:suppressAutoHyphens w:val="0"/>
              <w:ind w:firstLineChars="100" w:firstLine="160"/>
              <w:rPr>
                <w:rFonts w:ascii="Bookman Old Style" w:hAnsi="Bookman Old Style" w:cs="Arial"/>
                <w:color w:val="auto"/>
                <w:sz w:val="16"/>
                <w:szCs w:val="16"/>
                <w:lang w:val="bg-BG" w:eastAsia="bg-BG"/>
              </w:rPr>
            </w:pPr>
            <w:r w:rsidRPr="00C00902">
              <w:rPr>
                <w:rFonts w:ascii="Bookman Old Style" w:hAnsi="Bookman Old Style" w:cs="Arial"/>
                <w:color w:val="auto"/>
                <w:sz w:val="16"/>
                <w:szCs w:val="16"/>
                <w:lang w:val="bg-BG" w:eastAsia="bg-BG"/>
              </w:rPr>
              <w:t> </w:t>
            </w:r>
          </w:p>
        </w:tc>
        <w:tc>
          <w:tcPr>
            <w:tcW w:w="1357"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c>
          <w:tcPr>
            <w:tcW w:w="1165" w:type="pct"/>
            <w:tcBorders>
              <w:top w:val="nil"/>
              <w:left w:val="nil"/>
              <w:bottom w:val="single" w:sz="8" w:space="0" w:color="auto"/>
              <w:right w:val="single" w:sz="8" w:space="0" w:color="auto"/>
            </w:tcBorders>
            <w:shd w:val="clear" w:color="auto" w:fill="auto"/>
            <w:noWrap/>
            <w:vAlign w:val="center"/>
            <w:hideMark/>
          </w:tcPr>
          <w:p w:rsidR="00670345" w:rsidRPr="00C00902" w:rsidRDefault="00670345" w:rsidP="0036283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Q</w:t>
            </w:r>
          </w:p>
        </w:tc>
        <w:tc>
          <w:tcPr>
            <w:tcW w:w="1770" w:type="pct"/>
            <w:tcBorders>
              <w:top w:val="nil"/>
              <w:left w:val="nil"/>
              <w:bottom w:val="single" w:sz="8" w:space="0" w:color="auto"/>
              <w:right w:val="single" w:sz="8" w:space="0" w:color="auto"/>
            </w:tcBorders>
            <w:shd w:val="clear" w:color="auto" w:fill="auto"/>
            <w:vAlign w:val="center"/>
            <w:hideMark/>
          </w:tcPr>
          <w:p w:rsidR="00670345" w:rsidRPr="00C00902" w:rsidRDefault="00670345" w:rsidP="00670345">
            <w:pPr>
              <w:suppressAutoHyphens w:val="0"/>
              <w:jc w:val="center"/>
              <w:rPr>
                <w:rFonts w:ascii="Bookman Old Style" w:hAnsi="Bookman Old Style" w:cs="Arial"/>
                <w:color w:val="auto"/>
                <w:sz w:val="20"/>
                <w:szCs w:val="20"/>
                <w:lang w:val="bg-BG" w:eastAsia="bg-BG"/>
              </w:rPr>
            </w:pPr>
            <w:r w:rsidRPr="00C00902">
              <w:rPr>
                <w:rFonts w:ascii="Bookman Old Style" w:hAnsi="Bookman Old Style" w:cs="Arial"/>
                <w:color w:val="auto"/>
                <w:sz w:val="20"/>
                <w:szCs w:val="20"/>
                <w:lang w:val="bg-BG" w:eastAsia="bg-BG"/>
              </w:rPr>
              <w:t> </w:t>
            </w:r>
          </w:p>
        </w:tc>
      </w:tr>
    </w:tbl>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p>
    <w:p w:rsidR="00982655" w:rsidRPr="00C00902" w:rsidRDefault="00982655" w:rsidP="00982655">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 xml:space="preserve">Участник </w:t>
      </w:r>
    </w:p>
    <w:p w:rsidR="00982655" w:rsidRPr="00C00902" w:rsidRDefault="00982655" w:rsidP="00982655">
      <w:pPr>
        <w:rPr>
          <w:rFonts w:ascii="Bookman Old Style" w:hAnsi="Bookman Old Style" w:cs="Arial"/>
          <w:b/>
          <w:bCs/>
          <w:color w:val="auto"/>
          <w:kern w:val="2"/>
          <w:lang w:val="bg-BG"/>
        </w:rPr>
      </w:pPr>
      <w:r w:rsidRPr="00C00902">
        <w:rPr>
          <w:rFonts w:ascii="Bookman Old Style" w:hAnsi="Bookman Old Style" w:cs="Arial"/>
          <w:b/>
          <w:bCs/>
          <w:color w:val="auto"/>
          <w:kern w:val="2"/>
          <w:lang w:val="bg-BG"/>
        </w:rPr>
        <w:t>Подпис/печат</w:t>
      </w:r>
    </w:p>
    <w:p w:rsidR="00361B39" w:rsidRPr="00C00902" w:rsidRDefault="00361B39" w:rsidP="00B86914">
      <w:pPr>
        <w:rPr>
          <w:rFonts w:ascii="Bookman Old Style" w:hAnsi="Bookman Old Style" w:cs="Arial"/>
          <w:b/>
          <w:bCs/>
          <w:color w:val="auto"/>
          <w:kern w:val="1"/>
          <w:lang w:val="bg-BG"/>
        </w:rPr>
        <w:sectPr w:rsidR="00361B39" w:rsidRPr="00C00902" w:rsidSect="002F59DA">
          <w:pgSz w:w="11906" w:h="16838" w:code="9"/>
          <w:pgMar w:top="-501" w:right="1440" w:bottom="2098" w:left="1440" w:header="563" w:footer="374" w:gutter="0"/>
          <w:cols w:space="708"/>
          <w:vAlign w:val="center"/>
        </w:sectPr>
      </w:pPr>
    </w:p>
    <w:tbl>
      <w:tblPr>
        <w:tblW w:w="5000" w:type="pct"/>
        <w:jc w:val="center"/>
        <w:tblLook w:val="04A0" w:firstRow="1" w:lastRow="0" w:firstColumn="1" w:lastColumn="0" w:noHBand="0" w:noVBand="1"/>
      </w:tblPr>
      <w:tblGrid>
        <w:gridCol w:w="1598"/>
        <w:gridCol w:w="2364"/>
        <w:gridCol w:w="1286"/>
        <w:gridCol w:w="3994"/>
      </w:tblGrid>
      <w:tr w:rsidR="006F1959" w:rsidRPr="00C00902" w:rsidTr="00465A44">
        <w:trPr>
          <w:trHeight w:val="315"/>
          <w:jc w:val="center"/>
        </w:trPr>
        <w:tc>
          <w:tcPr>
            <w:tcW w:w="5000" w:type="pct"/>
            <w:gridSpan w:val="4"/>
            <w:tcBorders>
              <w:top w:val="single" w:sz="8" w:space="0" w:color="auto"/>
              <w:left w:val="single" w:sz="8" w:space="0" w:color="auto"/>
              <w:bottom w:val="single" w:sz="8" w:space="0" w:color="auto"/>
              <w:right w:val="single" w:sz="8" w:space="0" w:color="000000"/>
            </w:tcBorders>
            <w:shd w:val="clear" w:color="000000" w:fill="DAEEF3"/>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Таблица 4 – Показател PM – „Най-изгодно предложение“</w:t>
            </w:r>
          </w:p>
        </w:tc>
      </w:tr>
      <w:tr w:rsidR="006F1959" w:rsidRPr="00C00902" w:rsidTr="00465A44">
        <w:trPr>
          <w:trHeight w:val="1575"/>
          <w:jc w:val="center"/>
        </w:trPr>
        <w:tc>
          <w:tcPr>
            <w:tcW w:w="5000" w:type="pct"/>
            <w:gridSpan w:val="4"/>
            <w:tcBorders>
              <w:top w:val="single" w:sz="8" w:space="0" w:color="auto"/>
              <w:left w:val="single" w:sz="8" w:space="0" w:color="auto"/>
              <w:bottom w:val="single" w:sz="8" w:space="0" w:color="auto"/>
              <w:right w:val="single" w:sz="8" w:space="0" w:color="000000"/>
            </w:tcBorders>
            <w:shd w:val="clear" w:color="000000" w:fill="B7DEE8"/>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 xml:space="preserve">Брой позиции по Техническото задание от марки на производители със значителен дял на европейския пазар, попадащи в първите пет </w:t>
            </w:r>
            <w:r w:rsidRPr="00C00902">
              <w:rPr>
                <w:rFonts w:ascii="Bookman Old Style" w:hAnsi="Bookman Old Style" w:cs="Arial"/>
                <w:b/>
                <w:bCs/>
                <w:color w:val="auto"/>
                <w:kern w:val="1"/>
                <w:lang w:val="bg-BG"/>
              </w:rPr>
              <w:t xml:space="preserve">места от </w:t>
            </w:r>
            <w:r w:rsidRPr="00C00902">
              <w:rPr>
                <w:rFonts w:ascii="Bookman Old Style" w:hAnsi="Bookman Old Style" w:cs="Arial"/>
                <w:b/>
                <w:bCs/>
                <w:color w:val="auto"/>
                <w:kern w:val="1"/>
                <w:lang w:val="en-US"/>
              </w:rPr>
              <w:t>(ТОP 10) на класацията на ETRMA (European tire and rubber manifacturers association). Q</w:t>
            </w:r>
          </w:p>
        </w:tc>
      </w:tr>
      <w:tr w:rsidR="006F1959" w:rsidRPr="00C00902" w:rsidTr="00465A44">
        <w:trPr>
          <w:trHeight w:val="285"/>
          <w:jc w:val="center"/>
        </w:trPr>
        <w:tc>
          <w:tcPr>
            <w:tcW w:w="864" w:type="pct"/>
            <w:tcBorders>
              <w:top w:val="nil"/>
              <w:left w:val="single" w:sz="8" w:space="0" w:color="auto"/>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1</w:t>
            </w:r>
          </w:p>
        </w:tc>
        <w:tc>
          <w:tcPr>
            <w:tcW w:w="1279" w:type="pct"/>
            <w:tcBorders>
              <w:top w:val="nil"/>
              <w:left w:val="nil"/>
              <w:bottom w:val="single" w:sz="8" w:space="0" w:color="auto"/>
              <w:right w:val="single" w:sz="8" w:space="0" w:color="auto"/>
            </w:tcBorders>
            <w:shd w:val="clear" w:color="auto" w:fill="auto"/>
            <w:noWrap/>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2</w:t>
            </w:r>
          </w:p>
        </w:tc>
        <w:tc>
          <w:tcPr>
            <w:tcW w:w="696" w:type="pct"/>
            <w:tcBorders>
              <w:top w:val="nil"/>
              <w:left w:val="nil"/>
              <w:bottom w:val="single" w:sz="8" w:space="0" w:color="auto"/>
              <w:right w:val="single" w:sz="8" w:space="0" w:color="auto"/>
            </w:tcBorders>
            <w:shd w:val="clear" w:color="000000" w:fill="FFFFFF"/>
            <w:noWrap/>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3</w:t>
            </w:r>
          </w:p>
        </w:tc>
        <w:tc>
          <w:tcPr>
            <w:tcW w:w="2161" w:type="pct"/>
            <w:tcBorders>
              <w:top w:val="nil"/>
              <w:left w:val="nil"/>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4</w:t>
            </w:r>
          </w:p>
        </w:tc>
      </w:tr>
      <w:tr w:rsidR="006F1959" w:rsidRPr="00C00902" w:rsidTr="00465A44">
        <w:trPr>
          <w:trHeight w:val="720"/>
          <w:jc w:val="center"/>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bg-BG"/>
              </w:rPr>
              <w:t>Пета</w:t>
            </w:r>
            <w:r w:rsidRPr="00C00902">
              <w:rPr>
                <w:rFonts w:ascii="Bookman Old Style" w:hAnsi="Bookman Old Style" w:cs="Arial"/>
                <w:b/>
                <w:bCs/>
                <w:color w:val="auto"/>
                <w:kern w:val="1"/>
                <w:lang w:val="en-US"/>
              </w:rPr>
              <w:t xml:space="preserve"> обособена позиция (ОП № </w:t>
            </w:r>
            <w:r w:rsidRPr="00C00902">
              <w:rPr>
                <w:rFonts w:ascii="Bookman Old Style" w:hAnsi="Bookman Old Style" w:cs="Arial"/>
                <w:b/>
                <w:bCs/>
                <w:color w:val="auto"/>
                <w:kern w:val="1"/>
                <w:lang w:val="bg-BG"/>
              </w:rPr>
              <w:t>5</w:t>
            </w:r>
            <w:r w:rsidRPr="00C00902">
              <w:rPr>
                <w:rFonts w:ascii="Bookman Old Style" w:hAnsi="Bookman Old Style" w:cs="Arial"/>
                <w:b/>
                <w:bCs/>
                <w:color w:val="auto"/>
                <w:kern w:val="1"/>
                <w:lang w:val="en-US"/>
              </w:rPr>
              <w:t xml:space="preserve">) – „Доставка на гуми за </w:t>
            </w:r>
            <w:r w:rsidRPr="00C00902">
              <w:rPr>
                <w:rFonts w:ascii="Bookman Old Style" w:hAnsi="Bookman Old Style" w:cs="Arial"/>
                <w:b/>
                <w:bCs/>
                <w:color w:val="auto"/>
                <w:kern w:val="1"/>
                <w:lang w:val="bg-BG"/>
              </w:rPr>
              <w:t>селскостопански машини</w:t>
            </w:r>
            <w:r w:rsidRPr="00C00902">
              <w:rPr>
                <w:rFonts w:ascii="Bookman Old Style" w:hAnsi="Bookman Old Style" w:cs="Arial"/>
                <w:b/>
                <w:bCs/>
                <w:color w:val="auto"/>
                <w:kern w:val="1"/>
                <w:lang w:val="en-US"/>
              </w:rPr>
              <w:t>”</w:t>
            </w:r>
          </w:p>
        </w:tc>
      </w:tr>
      <w:tr w:rsidR="006F1959" w:rsidRPr="00C00902" w:rsidTr="00465A44">
        <w:trPr>
          <w:trHeight w:val="315"/>
          <w:jc w:val="center"/>
        </w:trPr>
        <w:tc>
          <w:tcPr>
            <w:tcW w:w="864" w:type="pct"/>
            <w:tcBorders>
              <w:top w:val="nil"/>
              <w:left w:val="single" w:sz="8" w:space="0" w:color="auto"/>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 </w:t>
            </w:r>
          </w:p>
        </w:tc>
        <w:tc>
          <w:tcPr>
            <w:tcW w:w="1279" w:type="pct"/>
            <w:tcBorders>
              <w:top w:val="nil"/>
              <w:left w:val="nil"/>
              <w:bottom w:val="single" w:sz="8" w:space="0" w:color="auto"/>
              <w:right w:val="single" w:sz="8" w:space="0" w:color="auto"/>
            </w:tcBorders>
            <w:shd w:val="clear" w:color="auto" w:fill="auto"/>
            <w:noWrap/>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Размери гуми</w:t>
            </w:r>
          </w:p>
        </w:tc>
        <w:tc>
          <w:tcPr>
            <w:tcW w:w="696" w:type="pct"/>
            <w:tcBorders>
              <w:top w:val="nil"/>
              <w:left w:val="nil"/>
              <w:bottom w:val="single" w:sz="8" w:space="0" w:color="auto"/>
              <w:right w:val="single" w:sz="8" w:space="0" w:color="auto"/>
            </w:tcBorders>
            <w:shd w:val="clear" w:color="000000" w:fill="FFFFFF"/>
            <w:noWrap/>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Индекс</w:t>
            </w:r>
          </w:p>
        </w:tc>
        <w:tc>
          <w:tcPr>
            <w:tcW w:w="2161" w:type="pct"/>
            <w:tcBorders>
              <w:top w:val="nil"/>
              <w:left w:val="nil"/>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Производител</w:t>
            </w:r>
          </w:p>
        </w:tc>
      </w:tr>
      <w:tr w:rsidR="006F1959" w:rsidRPr="00C00902" w:rsidTr="00465A44">
        <w:trPr>
          <w:trHeight w:val="390"/>
          <w:jc w:val="center"/>
        </w:trPr>
        <w:tc>
          <w:tcPr>
            <w:tcW w:w="864" w:type="pct"/>
            <w:tcBorders>
              <w:top w:val="nil"/>
              <w:left w:val="single" w:sz="8" w:space="0" w:color="auto"/>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1.      </w:t>
            </w:r>
          </w:p>
        </w:tc>
        <w:tc>
          <w:tcPr>
            <w:tcW w:w="1279" w:type="pct"/>
            <w:tcBorders>
              <w:top w:val="nil"/>
              <w:left w:val="nil"/>
              <w:bottom w:val="single" w:sz="8" w:space="0" w:color="auto"/>
              <w:right w:val="single" w:sz="8" w:space="0" w:color="auto"/>
            </w:tcBorders>
            <w:shd w:val="clear" w:color="auto" w:fill="auto"/>
            <w:noWrap/>
            <w:vAlign w:val="bottom"/>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480 / 70  R28</w:t>
            </w:r>
          </w:p>
        </w:tc>
        <w:tc>
          <w:tcPr>
            <w:tcW w:w="696" w:type="pct"/>
            <w:tcBorders>
              <w:top w:val="nil"/>
              <w:left w:val="nil"/>
              <w:bottom w:val="single" w:sz="8" w:space="0" w:color="auto"/>
              <w:right w:val="single" w:sz="8" w:space="0" w:color="auto"/>
            </w:tcBorders>
            <w:shd w:val="clear" w:color="auto" w:fill="auto"/>
            <w:noWrap/>
            <w:vAlign w:val="bottom"/>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140 A8</w:t>
            </w:r>
          </w:p>
        </w:tc>
        <w:tc>
          <w:tcPr>
            <w:tcW w:w="2161" w:type="pct"/>
            <w:tcBorders>
              <w:top w:val="nil"/>
              <w:left w:val="nil"/>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 </w:t>
            </w:r>
          </w:p>
        </w:tc>
      </w:tr>
      <w:tr w:rsidR="006F1959" w:rsidRPr="00C00902" w:rsidTr="00465A44">
        <w:trPr>
          <w:trHeight w:val="390"/>
          <w:jc w:val="center"/>
        </w:trPr>
        <w:tc>
          <w:tcPr>
            <w:tcW w:w="864" w:type="pct"/>
            <w:tcBorders>
              <w:top w:val="nil"/>
              <w:left w:val="single" w:sz="8" w:space="0" w:color="auto"/>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2.      </w:t>
            </w:r>
          </w:p>
        </w:tc>
        <w:tc>
          <w:tcPr>
            <w:tcW w:w="1279" w:type="pct"/>
            <w:tcBorders>
              <w:top w:val="nil"/>
              <w:left w:val="nil"/>
              <w:bottom w:val="single" w:sz="8" w:space="0" w:color="auto"/>
              <w:right w:val="single" w:sz="8" w:space="0" w:color="auto"/>
            </w:tcBorders>
            <w:shd w:val="clear" w:color="auto" w:fill="auto"/>
            <w:noWrap/>
            <w:vAlign w:val="bottom"/>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580 / 70  R38</w:t>
            </w:r>
          </w:p>
        </w:tc>
        <w:tc>
          <w:tcPr>
            <w:tcW w:w="696" w:type="pct"/>
            <w:tcBorders>
              <w:top w:val="nil"/>
              <w:left w:val="nil"/>
              <w:bottom w:val="single" w:sz="8" w:space="0" w:color="auto"/>
              <w:right w:val="single" w:sz="8" w:space="0" w:color="auto"/>
            </w:tcBorders>
            <w:shd w:val="clear" w:color="auto" w:fill="auto"/>
            <w:noWrap/>
            <w:vAlign w:val="bottom"/>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150 A8</w:t>
            </w:r>
          </w:p>
        </w:tc>
        <w:tc>
          <w:tcPr>
            <w:tcW w:w="2161" w:type="pct"/>
            <w:tcBorders>
              <w:top w:val="nil"/>
              <w:left w:val="nil"/>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 </w:t>
            </w:r>
          </w:p>
        </w:tc>
      </w:tr>
      <w:tr w:rsidR="006F1959" w:rsidRPr="00C00902" w:rsidTr="00465A44">
        <w:trPr>
          <w:trHeight w:val="285"/>
          <w:jc w:val="center"/>
        </w:trPr>
        <w:tc>
          <w:tcPr>
            <w:tcW w:w="864" w:type="pct"/>
            <w:tcBorders>
              <w:top w:val="nil"/>
              <w:left w:val="single" w:sz="8" w:space="0" w:color="auto"/>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 </w:t>
            </w:r>
          </w:p>
        </w:tc>
        <w:tc>
          <w:tcPr>
            <w:tcW w:w="1279" w:type="pct"/>
            <w:tcBorders>
              <w:top w:val="nil"/>
              <w:left w:val="nil"/>
              <w:bottom w:val="single" w:sz="8" w:space="0" w:color="auto"/>
              <w:right w:val="single" w:sz="8" w:space="0" w:color="auto"/>
            </w:tcBorders>
            <w:shd w:val="clear" w:color="auto" w:fill="auto"/>
            <w:noWrap/>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 </w:t>
            </w:r>
          </w:p>
        </w:tc>
        <w:tc>
          <w:tcPr>
            <w:tcW w:w="696" w:type="pct"/>
            <w:tcBorders>
              <w:top w:val="nil"/>
              <w:left w:val="nil"/>
              <w:bottom w:val="single" w:sz="8" w:space="0" w:color="auto"/>
              <w:right w:val="single" w:sz="8" w:space="0" w:color="auto"/>
            </w:tcBorders>
            <w:shd w:val="clear" w:color="auto" w:fill="auto"/>
            <w:noWrap/>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Q</w:t>
            </w:r>
          </w:p>
        </w:tc>
        <w:tc>
          <w:tcPr>
            <w:tcW w:w="2161" w:type="pct"/>
            <w:tcBorders>
              <w:top w:val="nil"/>
              <w:left w:val="nil"/>
              <w:bottom w:val="single" w:sz="8" w:space="0" w:color="auto"/>
              <w:right w:val="single" w:sz="8" w:space="0" w:color="auto"/>
            </w:tcBorders>
            <w:shd w:val="clear" w:color="auto" w:fill="auto"/>
            <w:vAlign w:val="center"/>
            <w:hideMark/>
          </w:tcPr>
          <w:p w:rsidR="006F1959" w:rsidRPr="00C00902" w:rsidRDefault="006F1959" w:rsidP="006F1959">
            <w:pPr>
              <w:rPr>
                <w:rFonts w:ascii="Bookman Old Style" w:hAnsi="Bookman Old Style" w:cs="Arial"/>
                <w:b/>
                <w:bCs/>
                <w:color w:val="auto"/>
                <w:kern w:val="1"/>
                <w:lang w:val="en-US"/>
              </w:rPr>
            </w:pPr>
            <w:r w:rsidRPr="00C00902">
              <w:rPr>
                <w:rFonts w:ascii="Bookman Old Style" w:hAnsi="Bookman Old Style" w:cs="Arial"/>
                <w:b/>
                <w:bCs/>
                <w:color w:val="auto"/>
                <w:kern w:val="1"/>
                <w:lang w:val="en-US"/>
              </w:rPr>
              <w:t> </w:t>
            </w:r>
          </w:p>
        </w:tc>
      </w:tr>
    </w:tbl>
    <w:p w:rsidR="006F1959" w:rsidRPr="00C00902" w:rsidRDefault="006F1959" w:rsidP="006F1959">
      <w:pPr>
        <w:rPr>
          <w:rFonts w:ascii="Bookman Old Style" w:hAnsi="Bookman Old Style" w:cs="Arial"/>
          <w:b/>
          <w:bCs/>
          <w:color w:val="auto"/>
          <w:kern w:val="1"/>
          <w:lang w:val="bg-BG"/>
        </w:rPr>
      </w:pPr>
    </w:p>
    <w:p w:rsidR="006F1959" w:rsidRPr="00C00902" w:rsidRDefault="006F1959" w:rsidP="006F1959">
      <w:pPr>
        <w:rPr>
          <w:rFonts w:ascii="Bookman Old Style" w:hAnsi="Bookman Old Style" w:cs="Arial"/>
          <w:b/>
          <w:bCs/>
          <w:color w:val="auto"/>
          <w:kern w:val="1"/>
          <w:lang w:val="bg-BG"/>
        </w:rPr>
      </w:pPr>
    </w:p>
    <w:p w:rsidR="006F1959" w:rsidRPr="00C00902" w:rsidRDefault="006F1959" w:rsidP="006F1959">
      <w:pPr>
        <w:rPr>
          <w:rFonts w:ascii="Bookman Old Style" w:hAnsi="Bookman Old Style" w:cs="Arial"/>
          <w:b/>
          <w:bCs/>
          <w:color w:val="auto"/>
          <w:kern w:val="1"/>
          <w:lang w:val="bg-BG"/>
        </w:rPr>
      </w:pPr>
    </w:p>
    <w:p w:rsidR="006F1959" w:rsidRPr="00C00902" w:rsidRDefault="006F1959" w:rsidP="006F1959">
      <w:pPr>
        <w:rPr>
          <w:rFonts w:ascii="Bookman Old Style" w:hAnsi="Bookman Old Style" w:cs="Arial"/>
          <w:b/>
          <w:bCs/>
          <w:color w:val="auto"/>
          <w:kern w:val="1"/>
          <w:lang w:val="bg-BG"/>
        </w:rPr>
      </w:pPr>
    </w:p>
    <w:p w:rsidR="006F1959" w:rsidRPr="00C00902" w:rsidRDefault="006F1959" w:rsidP="006F1959">
      <w:pPr>
        <w:rPr>
          <w:rFonts w:ascii="Bookman Old Style" w:hAnsi="Bookman Old Style" w:cs="Arial"/>
          <w:b/>
          <w:bCs/>
          <w:color w:val="auto"/>
          <w:kern w:val="1"/>
          <w:lang w:val="bg-BG"/>
        </w:rPr>
      </w:pPr>
    </w:p>
    <w:p w:rsidR="006F1959" w:rsidRPr="00C00902" w:rsidRDefault="006F1959" w:rsidP="006F1959">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 xml:space="preserve">Участник </w:t>
      </w:r>
    </w:p>
    <w:p w:rsidR="006F1959" w:rsidRPr="00C00902" w:rsidRDefault="006F1959" w:rsidP="006F1959">
      <w:pPr>
        <w:rPr>
          <w:rFonts w:ascii="Bookman Old Style" w:hAnsi="Bookman Old Style" w:cs="Arial"/>
          <w:b/>
          <w:bCs/>
          <w:color w:val="auto"/>
          <w:kern w:val="1"/>
          <w:lang w:val="bg-BG"/>
        </w:rPr>
      </w:pPr>
      <w:r w:rsidRPr="00C00902">
        <w:rPr>
          <w:rFonts w:ascii="Bookman Old Style" w:hAnsi="Bookman Old Style" w:cs="Arial"/>
          <w:b/>
          <w:bCs/>
          <w:color w:val="auto"/>
          <w:kern w:val="1"/>
          <w:lang w:val="bg-BG"/>
        </w:rPr>
        <w:t>Подпис/печат</w:t>
      </w:r>
    </w:p>
    <w:p w:rsidR="00895FDD" w:rsidRPr="00C00902" w:rsidRDefault="00895FDD" w:rsidP="00B86914">
      <w:pPr>
        <w:rPr>
          <w:rFonts w:ascii="Bookman Old Style" w:hAnsi="Bookman Old Style" w:cs="Arial"/>
          <w:b/>
          <w:bCs/>
          <w:color w:val="auto"/>
          <w:kern w:val="1"/>
          <w:lang w:val="bg-BG"/>
        </w:rPr>
        <w:sectPr w:rsidR="00895FDD" w:rsidRPr="00C00902" w:rsidSect="002F59DA">
          <w:pgSz w:w="11906" w:h="16838" w:code="9"/>
          <w:pgMar w:top="-501" w:right="1440" w:bottom="2098" w:left="1440" w:header="563" w:footer="374" w:gutter="0"/>
          <w:cols w:space="708"/>
          <w:vAlign w:val="center"/>
        </w:sectPr>
      </w:pPr>
    </w:p>
    <w:p w:rsidR="00654E91" w:rsidRPr="00C00902" w:rsidRDefault="008979A7" w:rsidP="00B86914">
      <w:pPr>
        <w:rPr>
          <w:rFonts w:ascii="Bookman Old Style" w:hAnsi="Bookman Old Style" w:cs="Arial"/>
          <w:b/>
          <w:bCs/>
          <w:color w:val="auto"/>
          <w:kern w:val="1"/>
          <w:lang w:val="bg-BG"/>
        </w:rPr>
        <w:sectPr w:rsidR="00654E91" w:rsidRPr="00C00902" w:rsidSect="00895FDD">
          <w:pgSz w:w="16838" w:h="11906" w:orient="landscape" w:code="9"/>
          <w:pgMar w:top="1440" w:right="501" w:bottom="1440" w:left="2098" w:header="563" w:footer="374" w:gutter="0"/>
          <w:cols w:space="708"/>
          <w:vAlign w:val="center"/>
          <w:docGrid w:linePitch="326"/>
        </w:sectPr>
      </w:pPr>
      <w:r>
        <w:rPr>
          <w:rFonts w:ascii="Bookman Old Style" w:hAnsi="Bookman Old Style" w:cs="Arial"/>
          <w:b/>
          <w:bCs/>
          <w:color w:val="auto"/>
          <w:kern w:val="1"/>
          <w:lang w:val="bg-BG"/>
        </w:rPr>
        <w:t>Ценови Таблици</w:t>
      </w:r>
    </w:p>
    <w:p w:rsidR="00654E91" w:rsidRPr="00C00902" w:rsidRDefault="008979A7" w:rsidP="00B86914">
      <w:pPr>
        <w:rPr>
          <w:rFonts w:ascii="Bookman Old Style" w:hAnsi="Bookman Old Style" w:cs="Arial"/>
          <w:b/>
          <w:bCs/>
          <w:color w:val="auto"/>
          <w:kern w:val="1"/>
          <w:lang w:val="bg-BG"/>
        </w:rPr>
        <w:sectPr w:rsidR="00654E91" w:rsidRPr="00C00902" w:rsidSect="00895FDD">
          <w:pgSz w:w="16838" w:h="11906" w:orient="landscape" w:code="9"/>
          <w:pgMar w:top="1440" w:right="501" w:bottom="1440" w:left="2098" w:header="563" w:footer="374" w:gutter="0"/>
          <w:cols w:space="708"/>
          <w:vAlign w:val="center"/>
          <w:docGrid w:linePitch="326"/>
        </w:sectPr>
      </w:pPr>
      <w:r>
        <w:rPr>
          <w:rFonts w:ascii="Bookman Old Style" w:hAnsi="Bookman Old Style" w:cs="Arial"/>
          <w:b/>
          <w:bCs/>
          <w:color w:val="auto"/>
          <w:kern w:val="1"/>
          <w:lang w:val="bg-BG"/>
        </w:rPr>
        <w:t>Ценови Таблици</w:t>
      </w:r>
    </w:p>
    <w:p w:rsidR="005668CD" w:rsidRPr="00C00902" w:rsidRDefault="005668CD" w:rsidP="00FC2DCB">
      <w:pPr>
        <w:pStyle w:val="Heading1"/>
        <w:jc w:val="center"/>
        <w:rPr>
          <w:rFonts w:ascii="Bookman Old Style" w:hAnsi="Bookman Old Style"/>
          <w:color w:val="auto"/>
          <w:sz w:val="24"/>
          <w:szCs w:val="24"/>
          <w:lang w:val="bg-BG"/>
        </w:rPr>
        <w:sectPr w:rsidR="005668CD" w:rsidRPr="00C00902" w:rsidSect="00B8622E">
          <w:headerReference w:type="default" r:id="rId27"/>
          <w:footnotePr>
            <w:pos w:val="beneathText"/>
          </w:footnotePr>
          <w:pgSz w:w="11905" w:h="16837"/>
          <w:pgMar w:top="1440" w:right="1134" w:bottom="1440" w:left="1440" w:header="709" w:footer="737" w:gutter="0"/>
          <w:cols w:space="708"/>
          <w:vAlign w:val="center"/>
          <w:docGrid w:linePitch="360"/>
        </w:sectPr>
      </w:pPr>
      <w:bookmarkStart w:id="18" w:name="_Hlt105989105"/>
      <w:bookmarkStart w:id="19" w:name="_Ref534250065"/>
      <w:bookmarkEnd w:id="18"/>
      <w:r w:rsidRPr="00C00902">
        <w:rPr>
          <w:rFonts w:ascii="Bookman Old Style" w:hAnsi="Bookman Old Style"/>
          <w:color w:val="auto"/>
          <w:sz w:val="24"/>
          <w:szCs w:val="24"/>
          <w:lang w:val="bg-BG"/>
        </w:rPr>
        <w:t>РАЗДЕЛ В: СПЕЦИФИЧНИ УСЛОВИЯ НА ДОГОВОРА</w:t>
      </w:r>
      <w:bookmarkEnd w:id="19"/>
    </w:p>
    <w:p w:rsidR="00D60395" w:rsidRPr="00C00902" w:rsidRDefault="00D60395" w:rsidP="00D60395">
      <w:pPr>
        <w:pStyle w:val="c51"/>
        <w:spacing w:after="240" w:line="240" w:lineRule="auto"/>
        <w:rPr>
          <w:rFonts w:ascii="Bookman Old Style" w:hAnsi="Bookman Old Style"/>
          <w:b/>
          <w:color w:val="auto"/>
          <w:sz w:val="20"/>
          <w:szCs w:val="20"/>
          <w:lang w:val="bg-BG"/>
        </w:rPr>
      </w:pPr>
      <w:bookmarkStart w:id="20" w:name="_Ref105490387"/>
      <w:bookmarkStart w:id="21" w:name="_Hlt88458102"/>
      <w:bookmarkStart w:id="22" w:name="_Ref88458120"/>
      <w:r w:rsidRPr="00C00902">
        <w:rPr>
          <w:rFonts w:ascii="Bookman Old Style" w:hAnsi="Bookman Old Style"/>
          <w:b/>
          <w:color w:val="auto"/>
          <w:sz w:val="20"/>
          <w:szCs w:val="20"/>
          <w:lang w:val="bg-BG"/>
        </w:rPr>
        <w:t>СПЕЦИФИЧНИ УСЛОВИЯ НА ДОГОВОРА</w:t>
      </w:r>
    </w:p>
    <w:p w:rsidR="00D60395" w:rsidRPr="00C00902" w:rsidRDefault="00D60395" w:rsidP="00D60395">
      <w:pPr>
        <w:pStyle w:val="p50"/>
        <w:numPr>
          <w:ilvl w:val="0"/>
          <w:numId w:val="4"/>
        </w:numPr>
        <w:tabs>
          <w:tab w:val="clear" w:pos="760"/>
          <w:tab w:val="left" w:pos="720"/>
        </w:tabs>
        <w:spacing w:after="240" w:line="240" w:lineRule="auto"/>
        <w:ind w:left="0" w:firstLine="0"/>
        <w:rPr>
          <w:rFonts w:ascii="Bookman Old Style" w:hAnsi="Bookman Old Style"/>
          <w:b/>
          <w:color w:val="auto"/>
          <w:sz w:val="20"/>
          <w:szCs w:val="20"/>
          <w:lang w:val="bg-BG"/>
        </w:rPr>
      </w:pPr>
      <w:bookmarkStart w:id="23" w:name="_Hlt87150151"/>
      <w:bookmarkEnd w:id="23"/>
      <w:r w:rsidRPr="00C00902">
        <w:rPr>
          <w:rFonts w:ascii="Bookman Old Style" w:hAnsi="Bookman Old Style"/>
          <w:b/>
          <w:color w:val="auto"/>
          <w:sz w:val="20"/>
          <w:szCs w:val="20"/>
          <w:lang w:val="bg-BG"/>
        </w:rPr>
        <w:t xml:space="preserve">НЕУСТОЙКИ </w:t>
      </w:r>
    </w:p>
    <w:p w:rsidR="00D60395" w:rsidRPr="00C00902" w:rsidRDefault="00D60395" w:rsidP="00D60395">
      <w:pPr>
        <w:pStyle w:val="p50"/>
        <w:numPr>
          <w:ilvl w:val="1"/>
          <w:numId w:val="4"/>
        </w:numPr>
        <w:tabs>
          <w:tab w:val="clear" w:pos="760"/>
          <w:tab w:val="left" w:pos="720"/>
        </w:tabs>
        <w:spacing w:after="240" w:line="240" w:lineRule="auto"/>
        <w:ind w:left="0" w:firstLine="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 случай че </w:t>
      </w:r>
      <w:r w:rsidR="00EC6186" w:rsidRPr="00C00902">
        <w:rPr>
          <w:rFonts w:ascii="Bookman Old Style" w:hAnsi="Bookman Old Style"/>
          <w:color w:val="auto"/>
          <w:sz w:val="20"/>
          <w:szCs w:val="20"/>
          <w:lang w:val="ru-RU"/>
        </w:rPr>
        <w:t>Доставчикът</w:t>
      </w:r>
      <w:r w:rsidRPr="00C00902">
        <w:rPr>
          <w:rFonts w:ascii="Bookman Old Style" w:hAnsi="Bookman Old Style"/>
          <w:color w:val="auto"/>
          <w:sz w:val="20"/>
          <w:szCs w:val="20"/>
          <w:lang w:val="bg-BG"/>
        </w:rPr>
        <w:t xml:space="preserve"> не изпълнява своите задължения по договора, включително не спазва максималния срок на доставка, </w:t>
      </w:r>
      <w:r w:rsidR="00EC6186" w:rsidRPr="00C00902">
        <w:rPr>
          <w:rFonts w:ascii="Bookman Old Style" w:hAnsi="Bookman Old Style"/>
          <w:color w:val="auto"/>
          <w:sz w:val="20"/>
          <w:szCs w:val="20"/>
          <w:lang w:val="ru-RU"/>
        </w:rPr>
        <w:t>Доставчикът</w:t>
      </w:r>
      <w:r w:rsidRPr="00C00902">
        <w:rPr>
          <w:rFonts w:ascii="Bookman Old Style" w:hAnsi="Bookman Old Style"/>
          <w:color w:val="auto"/>
          <w:sz w:val="20"/>
          <w:szCs w:val="20"/>
          <w:lang w:val="bg-BG"/>
        </w:rPr>
        <w:t xml:space="preserve"> се задължава да изплати на </w:t>
      </w:r>
      <w:r w:rsidR="00EC6186" w:rsidRPr="00C00902">
        <w:rPr>
          <w:rFonts w:ascii="Bookman Old Style" w:hAnsi="Bookman Old Style"/>
          <w:color w:val="auto"/>
          <w:sz w:val="20"/>
          <w:szCs w:val="20"/>
          <w:lang w:val="ru-RU"/>
        </w:rPr>
        <w:t>Възложителя</w:t>
      </w:r>
      <w:r w:rsidRPr="00C00902">
        <w:rPr>
          <w:rFonts w:ascii="Bookman Old Style" w:hAnsi="Bookman Old Style"/>
          <w:color w:val="auto"/>
          <w:sz w:val="20"/>
          <w:szCs w:val="20"/>
          <w:lang w:val="bg-BG"/>
        </w:rPr>
        <w:t xml:space="preserve"> неустойка в съответствие с посоченото в настоящия </w:t>
      </w:r>
      <w:r w:rsidR="00EC6186" w:rsidRPr="00C00902">
        <w:rPr>
          <w:rFonts w:ascii="Bookman Old Style" w:hAnsi="Bookman Old Style"/>
          <w:color w:val="auto"/>
          <w:sz w:val="20"/>
          <w:szCs w:val="20"/>
          <w:lang w:val="ru-RU"/>
        </w:rPr>
        <w:t>Договор</w:t>
      </w:r>
      <w:r w:rsidRPr="00C00902">
        <w:rPr>
          <w:rFonts w:ascii="Bookman Old Style" w:hAnsi="Bookman Old Style"/>
          <w:color w:val="auto"/>
          <w:sz w:val="20"/>
          <w:szCs w:val="20"/>
          <w:lang w:val="bg-BG"/>
        </w:rPr>
        <w:t>.</w:t>
      </w:r>
    </w:p>
    <w:p w:rsidR="00D60395" w:rsidRPr="00C00902" w:rsidRDefault="00D60395" w:rsidP="00D60395">
      <w:pPr>
        <w:pStyle w:val="p50"/>
        <w:numPr>
          <w:ilvl w:val="1"/>
          <w:numId w:val="4"/>
        </w:numPr>
        <w:tabs>
          <w:tab w:val="clear" w:pos="760"/>
          <w:tab w:val="left" w:pos="720"/>
        </w:tabs>
        <w:spacing w:after="240" w:line="240" w:lineRule="auto"/>
        <w:ind w:left="0" w:firstLine="0"/>
        <w:rPr>
          <w:rFonts w:ascii="Bookman Old Style" w:hAnsi="Bookman Old Style"/>
          <w:iCs/>
          <w:color w:val="auto"/>
          <w:sz w:val="20"/>
          <w:szCs w:val="20"/>
          <w:lang w:val="bg-BG"/>
        </w:rPr>
      </w:pPr>
      <w:r w:rsidRPr="00C00902">
        <w:rPr>
          <w:rFonts w:ascii="Bookman Old Style" w:hAnsi="Bookman Old Style"/>
          <w:iCs/>
          <w:color w:val="auto"/>
          <w:sz w:val="20"/>
          <w:szCs w:val="20"/>
          <w:lang w:val="bg-BG"/>
        </w:rPr>
        <w:t xml:space="preserve">В случай че Доставчикът не достави и/или монтира поръчани стоки в рамките на максималния срок на доставка, той дължи на Възложителя неустойка в размер на 5,00% (пет процента) от стойността на поръчаните стоки за всеки работен ден забавяне на доставката, но не повече от стойността на </w:t>
      </w:r>
      <w:r w:rsidRPr="00C00902">
        <w:rPr>
          <w:rFonts w:ascii="Bookman Old Style" w:hAnsi="Bookman Old Style"/>
          <w:color w:val="auto"/>
          <w:sz w:val="20"/>
          <w:szCs w:val="20"/>
          <w:lang w:val="bg-BG"/>
        </w:rPr>
        <w:t xml:space="preserve">поръчаните </w:t>
      </w:r>
      <w:r w:rsidRPr="00C00902">
        <w:rPr>
          <w:rFonts w:ascii="Bookman Old Style" w:hAnsi="Bookman Old Style"/>
          <w:iCs/>
          <w:color w:val="auto"/>
          <w:sz w:val="20"/>
          <w:szCs w:val="20"/>
          <w:lang w:val="bg-BG"/>
        </w:rPr>
        <w:t>стоки.</w:t>
      </w:r>
    </w:p>
    <w:p w:rsidR="00D60395" w:rsidRPr="00C00902" w:rsidRDefault="00D60395" w:rsidP="00D60395">
      <w:pPr>
        <w:pStyle w:val="p50"/>
        <w:numPr>
          <w:ilvl w:val="1"/>
          <w:numId w:val="4"/>
        </w:numPr>
        <w:tabs>
          <w:tab w:val="clear" w:pos="760"/>
          <w:tab w:val="left" w:pos="720"/>
        </w:tabs>
        <w:spacing w:after="240" w:line="240" w:lineRule="auto"/>
        <w:ind w:left="0" w:firstLine="0"/>
        <w:rPr>
          <w:rFonts w:ascii="Bookman Old Style" w:hAnsi="Bookman Old Style"/>
          <w:color w:val="auto"/>
          <w:sz w:val="20"/>
          <w:szCs w:val="20"/>
          <w:lang w:val="bg-BG"/>
        </w:rPr>
      </w:pPr>
      <w:r w:rsidRPr="00C00902">
        <w:rPr>
          <w:rFonts w:ascii="Bookman Old Style" w:hAnsi="Bookman Old Style"/>
          <w:iCs/>
          <w:color w:val="auto"/>
          <w:sz w:val="20"/>
          <w:szCs w:val="20"/>
          <w:lang w:val="bg-BG"/>
        </w:rPr>
        <w:t xml:space="preserve">Ако Доставчикът забави доставката и/или монтажа на поръчани стоки с повече от 10 (десет) работни дни, то ще се счита, че Доставчикът е в съществено неизпълнение на Договора. </w:t>
      </w:r>
      <w:r w:rsidR="004E1071" w:rsidRPr="00C00902">
        <w:rPr>
          <w:rFonts w:ascii="Bookman Old Style" w:hAnsi="Bookman Old Style"/>
          <w:color w:val="auto"/>
          <w:sz w:val="20"/>
          <w:szCs w:val="20"/>
          <w:lang w:val="bg-BG"/>
        </w:rPr>
        <w:t xml:space="preserve"> </w:t>
      </w:r>
      <w:r w:rsidR="004E1071" w:rsidRPr="00C00902">
        <w:rPr>
          <w:rFonts w:ascii="Bookman Old Style" w:hAnsi="Bookman Old Style"/>
          <w:iCs/>
          <w:color w:val="auto"/>
          <w:sz w:val="20"/>
          <w:szCs w:val="20"/>
          <w:lang w:val="bg-BG"/>
        </w:rPr>
        <w:t>В такъв случай Възложителят има право да закупи стоките от друг доставчик, като приспадне разходите от гаранцията за изпълнение и/или текущи дължими плащания и/или да прекрати едностранно Договора поради неизпълнение от страна на Доставчика, като Доставчикът дължи неустойка съгласно чл.1.5. от този раздел.</w:t>
      </w:r>
    </w:p>
    <w:p w:rsidR="004E1071" w:rsidRPr="00C00902" w:rsidRDefault="00D60395" w:rsidP="004E1071">
      <w:pPr>
        <w:pStyle w:val="p50"/>
        <w:numPr>
          <w:ilvl w:val="1"/>
          <w:numId w:val="4"/>
        </w:numPr>
        <w:tabs>
          <w:tab w:val="clear" w:pos="760"/>
          <w:tab w:val="left" w:pos="720"/>
        </w:tabs>
        <w:spacing w:after="240" w:line="240" w:lineRule="auto"/>
        <w:ind w:left="0" w:firstLine="0"/>
        <w:rPr>
          <w:rFonts w:ascii="Bookman Old Style" w:hAnsi="Bookman Old Style"/>
          <w:color w:val="auto"/>
          <w:sz w:val="20"/>
          <w:szCs w:val="20"/>
          <w:lang w:val="bg-BG"/>
        </w:rPr>
      </w:pPr>
      <w:r w:rsidRPr="00C00902">
        <w:rPr>
          <w:rFonts w:ascii="Bookman Old Style" w:hAnsi="Bookman Old Style"/>
          <w:color w:val="auto"/>
          <w:sz w:val="20"/>
          <w:szCs w:val="20"/>
          <w:lang w:val="bg-BG"/>
        </w:rPr>
        <w:t>В случай че Доставчикът достави некачествена стока и/или некачествено монтира поръчани стоки, той дължи на Възложителя неустойка в размер на 20,00% (двадесет процента) от стойността на поръчаните стоки, като за своя сметка отстрани установените несъответствия</w:t>
      </w:r>
      <w:r w:rsidR="00E77A31" w:rsidRPr="00C00902">
        <w:rPr>
          <w:rFonts w:ascii="Bookman Old Style" w:hAnsi="Bookman Old Style"/>
          <w:color w:val="auto"/>
          <w:sz w:val="20"/>
          <w:szCs w:val="20"/>
          <w:lang w:val="bg-BG"/>
        </w:rPr>
        <w:t xml:space="preserve"> в договореното качество на </w:t>
      </w:r>
      <w:r w:rsidR="004E1071" w:rsidRPr="00C00902">
        <w:rPr>
          <w:rFonts w:ascii="Bookman Old Style" w:hAnsi="Bookman Old Style"/>
          <w:color w:val="auto"/>
          <w:sz w:val="20"/>
          <w:szCs w:val="20"/>
          <w:lang w:val="bg-BG"/>
        </w:rPr>
        <w:t>стоката и/или нейния монтаж.</w:t>
      </w:r>
    </w:p>
    <w:p w:rsidR="004E1071" w:rsidRPr="00C00902" w:rsidRDefault="004E1071" w:rsidP="004E1071">
      <w:pPr>
        <w:pStyle w:val="p50"/>
        <w:keepLines/>
        <w:numPr>
          <w:ilvl w:val="1"/>
          <w:numId w:val="4"/>
        </w:numPr>
        <w:tabs>
          <w:tab w:val="clear" w:pos="760"/>
          <w:tab w:val="left" w:pos="993"/>
        </w:tabs>
        <w:suppressAutoHyphens w:val="0"/>
        <w:spacing w:before="120" w:after="120" w:line="240" w:lineRule="auto"/>
        <w:rPr>
          <w:rFonts w:ascii="Bookman Old Style" w:hAnsi="Bookman Old Style"/>
          <w:iCs/>
          <w:color w:val="auto"/>
          <w:sz w:val="20"/>
          <w:szCs w:val="20"/>
          <w:lang w:val="bg-BG"/>
        </w:rPr>
      </w:pPr>
      <w:r w:rsidRPr="00C00902">
        <w:rPr>
          <w:rFonts w:ascii="Bookman Old Style" w:hAnsi="Bookman Old Style"/>
          <w:iCs/>
          <w:color w:val="auto"/>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20% от общата стойност на договора без ДДС.</w:t>
      </w:r>
    </w:p>
    <w:p w:rsidR="004E1071" w:rsidRPr="00C00902" w:rsidRDefault="004E1071" w:rsidP="004E1071">
      <w:pPr>
        <w:pStyle w:val="p50"/>
        <w:keepLines/>
        <w:numPr>
          <w:ilvl w:val="1"/>
          <w:numId w:val="4"/>
        </w:numPr>
        <w:tabs>
          <w:tab w:val="clear" w:pos="760"/>
          <w:tab w:val="left" w:pos="993"/>
        </w:tabs>
        <w:suppressAutoHyphens w:val="0"/>
        <w:spacing w:before="120" w:after="120" w:line="240" w:lineRule="auto"/>
        <w:rPr>
          <w:rFonts w:ascii="Verdana" w:hAnsi="Verdana"/>
          <w:color w:val="auto"/>
          <w:sz w:val="20"/>
          <w:szCs w:val="20"/>
          <w:lang w:val="bg-BG"/>
        </w:rPr>
      </w:pPr>
      <w:r w:rsidRPr="00C00902">
        <w:rPr>
          <w:rFonts w:ascii="Bookman Old Style" w:hAnsi="Bookman Old Style"/>
          <w:iCs/>
          <w:color w:val="auto"/>
          <w:sz w:val="20"/>
          <w:szCs w:val="20"/>
          <w:lang w:val="bg-BG"/>
        </w:rPr>
        <w:t>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w:t>
      </w:r>
      <w:r w:rsidRPr="00C00902">
        <w:rPr>
          <w:rFonts w:ascii="Verdana" w:hAnsi="Verdana"/>
          <w:color w:val="auto"/>
          <w:sz w:val="20"/>
          <w:szCs w:val="20"/>
          <w:lang w:val="bg-BG"/>
        </w:rPr>
        <w:t xml:space="preserve"> </w:t>
      </w:r>
    </w:p>
    <w:p w:rsidR="00D60395" w:rsidRPr="00C00902" w:rsidRDefault="00D60395" w:rsidP="00D60395">
      <w:pPr>
        <w:pStyle w:val="p50"/>
        <w:keepNext/>
        <w:numPr>
          <w:ilvl w:val="0"/>
          <w:numId w:val="4"/>
        </w:numPr>
        <w:tabs>
          <w:tab w:val="clear" w:pos="760"/>
          <w:tab w:val="left" w:pos="720"/>
        </w:tabs>
        <w:spacing w:after="240" w:line="240" w:lineRule="auto"/>
        <w:ind w:left="0" w:firstLine="0"/>
        <w:rPr>
          <w:rFonts w:ascii="Bookman Old Style" w:hAnsi="Bookman Old Style"/>
          <w:b/>
          <w:color w:val="auto"/>
          <w:sz w:val="20"/>
          <w:szCs w:val="20"/>
          <w:lang w:val="bg-BG"/>
        </w:rPr>
      </w:pPr>
      <w:bookmarkStart w:id="24" w:name="_Ref89483966"/>
      <w:r w:rsidRPr="00C00902">
        <w:rPr>
          <w:rFonts w:ascii="Bookman Old Style" w:hAnsi="Bookman Old Style"/>
          <w:b/>
          <w:color w:val="auto"/>
          <w:sz w:val="20"/>
          <w:szCs w:val="20"/>
          <w:lang w:val="bg-BG"/>
        </w:rPr>
        <w:t>САНКЦИИ, НАЛАГАНИ НА “СОФИЙСКА ВОДА” АД</w:t>
      </w:r>
      <w:bookmarkEnd w:id="24"/>
    </w:p>
    <w:p w:rsidR="00D60395" w:rsidRPr="00C00902" w:rsidRDefault="00D60395" w:rsidP="00D60395">
      <w:pPr>
        <w:pStyle w:val="p50"/>
        <w:numPr>
          <w:ilvl w:val="1"/>
          <w:numId w:val="4"/>
        </w:numPr>
        <w:tabs>
          <w:tab w:val="clear" w:pos="760"/>
          <w:tab w:val="left" w:pos="720"/>
        </w:tabs>
        <w:spacing w:after="240" w:line="240" w:lineRule="auto"/>
        <w:ind w:left="0" w:firstLine="0"/>
        <w:rPr>
          <w:rFonts w:ascii="Bookman Old Style" w:hAnsi="Bookman Old Style"/>
          <w:color w:val="auto"/>
          <w:sz w:val="20"/>
          <w:szCs w:val="20"/>
          <w:lang w:val="bg-BG"/>
        </w:rPr>
      </w:pPr>
      <w:r w:rsidRPr="00C00902">
        <w:rPr>
          <w:rFonts w:ascii="Bookman Old Style" w:hAnsi="Bookman Old Style"/>
          <w:color w:val="auto"/>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rsidR="00D60395" w:rsidRPr="00C00902" w:rsidRDefault="00D60395" w:rsidP="00D60395">
      <w:pPr>
        <w:pStyle w:val="p50"/>
        <w:numPr>
          <w:ilvl w:val="0"/>
          <w:numId w:val="4"/>
        </w:numPr>
        <w:tabs>
          <w:tab w:val="clear" w:pos="760"/>
          <w:tab w:val="left" w:pos="720"/>
        </w:tabs>
        <w:spacing w:after="240" w:line="240" w:lineRule="auto"/>
        <w:ind w:left="0" w:firstLine="0"/>
        <w:rPr>
          <w:rFonts w:ascii="Bookman Old Style" w:hAnsi="Bookman Old Style"/>
          <w:b/>
          <w:bCs/>
          <w:color w:val="auto"/>
          <w:sz w:val="20"/>
          <w:szCs w:val="20"/>
          <w:lang w:val="bg-BG"/>
        </w:rPr>
      </w:pPr>
      <w:bookmarkStart w:id="25" w:name="_Ref89483968"/>
      <w:r w:rsidRPr="00C00902">
        <w:rPr>
          <w:rFonts w:ascii="Bookman Old Style" w:hAnsi="Bookman Old Style"/>
          <w:b/>
          <w:bCs/>
          <w:color w:val="auto"/>
          <w:sz w:val="20"/>
          <w:szCs w:val="20"/>
          <w:lang w:val="bg-BG"/>
        </w:rPr>
        <w:t>ГАРАНЦИЯ ЗА ИЗПЪЛНЕНИЕ НА ДОГОВОРА</w:t>
      </w:r>
      <w:bookmarkEnd w:id="25"/>
    </w:p>
    <w:p w:rsidR="00506782" w:rsidRPr="00C00902" w:rsidRDefault="00506782" w:rsidP="00506782">
      <w:pPr>
        <w:pStyle w:val="p50"/>
        <w:keepLines/>
        <w:numPr>
          <w:ilvl w:val="1"/>
          <w:numId w:val="4"/>
        </w:numPr>
        <w:tabs>
          <w:tab w:val="clear" w:pos="760"/>
        </w:tabs>
        <w:suppressAutoHyphens w:val="0"/>
        <w:spacing w:before="120" w:after="120" w:line="240" w:lineRule="auto"/>
        <w:rPr>
          <w:rFonts w:ascii="Bookman Old Style" w:hAnsi="Bookman Old Style"/>
          <w:b/>
          <w:bCs/>
          <w:color w:val="auto"/>
          <w:sz w:val="20"/>
          <w:szCs w:val="20"/>
          <w:lang w:val="bg-BG"/>
        </w:rPr>
      </w:pPr>
      <w:r w:rsidRPr="00C00902">
        <w:rPr>
          <w:rFonts w:ascii="Bookman Old Style" w:hAnsi="Bookman Old Style"/>
          <w:color w:val="auto"/>
          <w:spacing w:val="-4"/>
          <w:sz w:val="20"/>
          <w:szCs w:val="20"/>
          <w:lang w:val="bg-BG"/>
        </w:rPr>
        <w:t xml:space="preserve">Гаранцията за изпълнение е валидна, </w:t>
      </w:r>
      <w:r w:rsidRPr="00C00902">
        <w:rPr>
          <w:rFonts w:ascii="Bookman Old Style" w:hAnsi="Bookman Old Style"/>
          <w:color w:val="auto"/>
          <w:sz w:val="20"/>
          <w:szCs w:val="20"/>
          <w:lang w:val="bg-BG"/>
        </w:rPr>
        <w:t>считано от датата на подписване на договора до</w:t>
      </w:r>
      <w:r w:rsidRPr="00C00902">
        <w:rPr>
          <w:rFonts w:ascii="Bookman Old Style" w:hAnsi="Bookman Old Style"/>
          <w:color w:val="auto"/>
          <w:spacing w:val="-4"/>
          <w:sz w:val="20"/>
          <w:szCs w:val="20"/>
          <w:lang w:val="bg-BG"/>
        </w:rPr>
        <w:t xml:space="preserve"> 1 (един) месец след датата на изтичане на срока му. </w:t>
      </w:r>
    </w:p>
    <w:p w:rsidR="00506782" w:rsidRPr="00C00902" w:rsidRDefault="00506782" w:rsidP="00506782">
      <w:pPr>
        <w:pStyle w:val="p50"/>
        <w:keepLines/>
        <w:numPr>
          <w:ilvl w:val="1"/>
          <w:numId w:val="4"/>
        </w:numPr>
        <w:tabs>
          <w:tab w:val="clear" w:pos="760"/>
        </w:tabs>
        <w:suppressAutoHyphens w:val="0"/>
        <w:spacing w:before="120" w:after="120" w:line="240" w:lineRule="auto"/>
        <w:rPr>
          <w:rFonts w:ascii="Bookman Old Style" w:hAnsi="Bookman Old Style"/>
          <w:b/>
          <w:bCs/>
          <w:color w:val="auto"/>
          <w:sz w:val="20"/>
          <w:szCs w:val="20"/>
          <w:lang w:val="bg-BG"/>
        </w:rPr>
      </w:pPr>
      <w:r w:rsidRPr="00C00902">
        <w:rPr>
          <w:rFonts w:ascii="Bookman Old Style" w:hAnsi="Bookman Old Style"/>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rsidR="00506782" w:rsidRPr="00C00902" w:rsidRDefault="00506782" w:rsidP="00506782">
      <w:pPr>
        <w:pStyle w:val="p50"/>
        <w:keepLines/>
        <w:numPr>
          <w:ilvl w:val="1"/>
          <w:numId w:val="4"/>
        </w:numPr>
        <w:tabs>
          <w:tab w:val="clear" w:pos="760"/>
        </w:tabs>
        <w:suppressAutoHyphens w:val="0"/>
        <w:spacing w:before="120" w:after="120" w:line="240" w:lineRule="auto"/>
        <w:rPr>
          <w:rFonts w:ascii="Bookman Old Style" w:hAnsi="Bookman Old Style"/>
          <w:color w:val="auto"/>
          <w:spacing w:val="-4"/>
          <w:sz w:val="20"/>
          <w:szCs w:val="20"/>
          <w:lang w:val="bg-BG"/>
        </w:rPr>
      </w:pPr>
      <w:r w:rsidRPr="00C00902">
        <w:rPr>
          <w:rFonts w:ascii="Bookman Old Style" w:hAnsi="Bookman Old Style"/>
          <w:color w:val="auto"/>
          <w:spacing w:val="-4"/>
          <w:sz w:val="20"/>
          <w:szCs w:val="20"/>
          <w:lang w:val="bg-BG"/>
        </w:rPr>
        <w:t>Възложителят ще освободи гаранцията за изпълнение след изтичане срока по чл.3.1 от този раздел или след прекратяване на договора поради изчерпване на стойността му, което събитие се случи първо.</w:t>
      </w:r>
    </w:p>
    <w:p w:rsidR="00506782" w:rsidRPr="00C00902" w:rsidRDefault="00506782" w:rsidP="00506782">
      <w:pPr>
        <w:pStyle w:val="p50"/>
        <w:keepLines/>
        <w:numPr>
          <w:ilvl w:val="1"/>
          <w:numId w:val="4"/>
        </w:numPr>
        <w:tabs>
          <w:tab w:val="clear" w:pos="760"/>
        </w:tabs>
        <w:suppressAutoHyphens w:val="0"/>
        <w:spacing w:before="120" w:after="120" w:line="240" w:lineRule="auto"/>
        <w:rPr>
          <w:rFonts w:ascii="Bookman Old Style" w:hAnsi="Bookman Old Style"/>
          <w:color w:val="auto"/>
          <w:sz w:val="20"/>
          <w:szCs w:val="20"/>
          <w:lang w:val="bg-BG"/>
        </w:rPr>
      </w:pPr>
      <w:r w:rsidRPr="00C00902">
        <w:rPr>
          <w:rFonts w:ascii="Bookman Old Style" w:hAnsi="Bookman Old Style" w:cs="Tahoma"/>
          <w:color w:val="auto"/>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с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rsidR="00506782" w:rsidRPr="00C00902" w:rsidRDefault="00506782" w:rsidP="00506782">
      <w:pPr>
        <w:pStyle w:val="p50"/>
        <w:keepLines/>
        <w:numPr>
          <w:ilvl w:val="1"/>
          <w:numId w:val="4"/>
        </w:numPr>
        <w:tabs>
          <w:tab w:val="clear" w:pos="760"/>
        </w:tabs>
        <w:suppressAutoHyphens w:val="0"/>
        <w:spacing w:before="120" w:after="120" w:line="240" w:lineRule="auto"/>
        <w:rPr>
          <w:rFonts w:ascii="Bookman Old Style" w:hAnsi="Bookman Old Style"/>
          <w:color w:val="auto"/>
          <w:spacing w:val="-4"/>
          <w:sz w:val="20"/>
          <w:szCs w:val="20"/>
          <w:lang w:val="bg-BG"/>
        </w:rPr>
      </w:pPr>
      <w:r w:rsidRPr="00C00902">
        <w:rPr>
          <w:rFonts w:ascii="Bookman Old Style" w:hAnsi="Bookman Old Style"/>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C00902">
        <w:rPr>
          <w:rFonts w:ascii="Bookman Old Style" w:hAnsi="Bookman Old Style"/>
          <w:color w:val="auto"/>
          <w:sz w:val="20"/>
          <w:szCs w:val="20"/>
          <w:lang w:val="bg-BG"/>
        </w:rPr>
        <w:t>задържи плащане или да прихване сумите срещу насрещни дължими суми</w:t>
      </w:r>
      <w:r w:rsidRPr="00C00902">
        <w:rPr>
          <w:rFonts w:ascii="Bookman Old Style" w:hAnsi="Bookman Old Style"/>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Pr="00C00902">
        <w:rPr>
          <w:rFonts w:ascii="Bookman Old Style" w:hAnsi="Bookman Old Style"/>
          <w:color w:val="auto"/>
          <w:sz w:val="20"/>
          <w:szCs w:val="20"/>
          <w:lang w:val="bg-BG"/>
        </w:rPr>
        <w:t>Доставчикът е длъжен да поддържа стойността на гаранцията за изпълнение за срока на договора.</w:t>
      </w:r>
    </w:p>
    <w:p w:rsidR="00506782" w:rsidRPr="00C00902" w:rsidRDefault="00506782" w:rsidP="00506782">
      <w:pPr>
        <w:pStyle w:val="p50"/>
        <w:keepLines/>
        <w:numPr>
          <w:ilvl w:val="1"/>
          <w:numId w:val="4"/>
        </w:numPr>
        <w:tabs>
          <w:tab w:val="clear" w:pos="760"/>
        </w:tabs>
        <w:suppressAutoHyphens w:val="0"/>
        <w:spacing w:before="120" w:after="120" w:line="240" w:lineRule="auto"/>
        <w:rPr>
          <w:rFonts w:ascii="Bookman Old Style" w:hAnsi="Bookman Old Style"/>
          <w:color w:val="auto"/>
          <w:spacing w:val="-4"/>
          <w:sz w:val="20"/>
          <w:szCs w:val="20"/>
          <w:lang w:val="bg-BG"/>
        </w:rPr>
      </w:pPr>
      <w:r w:rsidRPr="00C00902">
        <w:rPr>
          <w:rFonts w:ascii="Bookman Old Style" w:hAnsi="Bookman Old Style"/>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rsidR="00506782" w:rsidRPr="00C00902" w:rsidRDefault="00506782" w:rsidP="00506782">
      <w:pPr>
        <w:pStyle w:val="p50"/>
        <w:keepLines/>
        <w:numPr>
          <w:ilvl w:val="1"/>
          <w:numId w:val="4"/>
        </w:numPr>
        <w:tabs>
          <w:tab w:val="clear" w:pos="760"/>
        </w:tabs>
        <w:suppressAutoHyphens w:val="0"/>
        <w:spacing w:before="120" w:after="120" w:line="240" w:lineRule="auto"/>
        <w:rPr>
          <w:rFonts w:ascii="Bookman Old Style" w:hAnsi="Bookman Old Style"/>
          <w:color w:val="auto"/>
          <w:sz w:val="20"/>
          <w:szCs w:val="20"/>
          <w:lang w:val="bg-BG"/>
        </w:rPr>
      </w:pPr>
      <w:r w:rsidRPr="00C00902">
        <w:rPr>
          <w:rFonts w:ascii="Bookman Old Style" w:hAnsi="Bookman Old Style"/>
          <w:color w:val="auto"/>
          <w:spacing w:val="-4"/>
          <w:sz w:val="20"/>
          <w:szCs w:val="20"/>
          <w:lang w:val="bg-BG"/>
        </w:rPr>
        <w:t>В случай че възложителят прекрати договора поради неизпълнение от страна на доставчика, то възложителят има право да задържи гаранцията за изпълнение, представена от доставчика.</w:t>
      </w:r>
    </w:p>
    <w:p w:rsidR="00D60395" w:rsidRPr="00C00902" w:rsidRDefault="00D60395" w:rsidP="00D60395">
      <w:pPr>
        <w:pStyle w:val="p50"/>
        <w:keepNext/>
        <w:keepLines/>
        <w:numPr>
          <w:ilvl w:val="0"/>
          <w:numId w:val="4"/>
        </w:numPr>
        <w:tabs>
          <w:tab w:val="clear" w:pos="760"/>
          <w:tab w:val="left" w:pos="720"/>
        </w:tabs>
        <w:spacing w:after="240" w:line="240" w:lineRule="auto"/>
        <w:ind w:left="0" w:firstLine="0"/>
        <w:jc w:val="left"/>
        <w:rPr>
          <w:rFonts w:ascii="Bookman Old Style" w:hAnsi="Bookman Old Style"/>
          <w:b/>
          <w:bCs/>
          <w:color w:val="auto"/>
          <w:sz w:val="20"/>
          <w:szCs w:val="20"/>
          <w:lang w:val="bg-BG"/>
        </w:rPr>
      </w:pPr>
      <w:r w:rsidRPr="00C00902">
        <w:rPr>
          <w:rFonts w:ascii="Bookman Old Style" w:hAnsi="Bookman Old Style"/>
          <w:b/>
          <w:bCs/>
          <w:color w:val="auto"/>
          <w:sz w:val="20"/>
          <w:szCs w:val="20"/>
          <w:lang w:val="bg-BG"/>
        </w:rPr>
        <w:t>СРОК НА ГОДНОСТ</w:t>
      </w:r>
    </w:p>
    <w:p w:rsidR="005668CD" w:rsidRPr="00C00902" w:rsidRDefault="00D60395" w:rsidP="00D60395">
      <w:pPr>
        <w:pStyle w:val="p50"/>
        <w:keepNext/>
        <w:keepLines/>
        <w:numPr>
          <w:ilvl w:val="1"/>
          <w:numId w:val="4"/>
        </w:numPr>
        <w:tabs>
          <w:tab w:val="clear" w:pos="760"/>
          <w:tab w:val="left" w:pos="720"/>
        </w:tabs>
        <w:spacing w:after="240" w:line="240" w:lineRule="auto"/>
        <w:ind w:left="0" w:firstLine="0"/>
        <w:rPr>
          <w:rFonts w:ascii="Bookman Old Style" w:hAnsi="Bookman Old Style"/>
          <w:color w:val="auto"/>
          <w:sz w:val="20"/>
          <w:szCs w:val="20"/>
          <w:lang w:val="bg-BG"/>
        </w:rPr>
      </w:pPr>
      <w:r w:rsidRPr="00C00902">
        <w:rPr>
          <w:rFonts w:ascii="Bookman Old Style" w:hAnsi="Bookman Old Style"/>
          <w:color w:val="auto"/>
          <w:sz w:val="20"/>
          <w:szCs w:val="20"/>
          <w:lang w:val="bg-BG"/>
        </w:rPr>
        <w:t>В</w:t>
      </w:r>
      <w:bookmarkStart w:id="26" w:name="_Hlt91301722"/>
      <w:bookmarkStart w:id="27" w:name="_Hlt46308612"/>
      <w:bookmarkStart w:id="28" w:name="_Hlt91302366"/>
      <w:bookmarkStart w:id="29" w:name="възложител"/>
      <w:bookmarkStart w:id="30" w:name="контролиращслужител"/>
      <w:bookmarkStart w:id="31" w:name="представителконтролиращслужител"/>
      <w:bookmarkStart w:id="32" w:name="инструкциизавариране"/>
      <w:bookmarkStart w:id="33" w:name="договор"/>
      <w:bookmarkEnd w:id="26"/>
      <w:bookmarkEnd w:id="27"/>
      <w:bookmarkEnd w:id="28"/>
      <w:bookmarkEnd w:id="29"/>
      <w:bookmarkEnd w:id="30"/>
      <w:bookmarkEnd w:id="31"/>
      <w:bookmarkEnd w:id="32"/>
      <w:bookmarkEnd w:id="33"/>
      <w:r w:rsidRPr="00C00902">
        <w:rPr>
          <w:rFonts w:ascii="Bookman Old Style" w:hAnsi="Bookman Old Style"/>
          <w:color w:val="auto"/>
          <w:sz w:val="20"/>
          <w:szCs w:val="20"/>
          <w:lang w:val="bg-BG"/>
        </w:rPr>
        <w:t xml:space="preserve"> случай, че </w:t>
      </w:r>
      <w:bookmarkStart w:id="34" w:name="поръчка"/>
      <w:bookmarkEnd w:id="34"/>
      <w:r w:rsidRPr="00C00902">
        <w:rPr>
          <w:rFonts w:ascii="Bookman Old Style" w:hAnsi="Bookman Old Style"/>
          <w:color w:val="auto"/>
          <w:sz w:val="20"/>
          <w:szCs w:val="20"/>
          <w:lang w:val="bg-BG"/>
        </w:rPr>
        <w:t xml:space="preserve">в указания от Доставчика срок на годност на стоките, предмет на договора, доставени от Доставчика стоки се окажат негодни за употреба, Доставчикът се задължава да ги замени за своя сметка в рамките на една работна седмица. В случай, че Доставчикът откаже да замени некачествените стоки, </w:t>
      </w:r>
      <w:bookmarkStart w:id="35" w:name="_Hlt37667842"/>
      <w:bookmarkStart w:id="36" w:name="_Hlt68491009"/>
      <w:bookmarkStart w:id="37" w:name="_Hlt91302402"/>
      <w:bookmarkStart w:id="38" w:name="_Hlt38169845"/>
      <w:bookmarkStart w:id="39" w:name="_Hlt91302404"/>
      <w:bookmarkStart w:id="40" w:name="_Hlt55978957"/>
      <w:bookmarkStart w:id="41" w:name="_Hlt91302407"/>
      <w:bookmarkStart w:id="42" w:name="_Hlt91302409"/>
      <w:bookmarkStart w:id="43" w:name="_Hlt37667975"/>
      <w:bookmarkStart w:id="44" w:name="_Hlt91302411"/>
      <w:bookmarkStart w:id="45" w:name="_Hlt91302435"/>
      <w:bookmarkStart w:id="46" w:name="_Hlt37667982"/>
      <w:bookmarkStart w:id="47" w:name="_Hlt91302419"/>
      <w:bookmarkStart w:id="48" w:name="_Hlt91302437"/>
      <w:bookmarkStart w:id="49" w:name="_Hlt37667972"/>
      <w:bookmarkStart w:id="50" w:name="_Hlt37673317"/>
      <w:bookmarkStart w:id="51" w:name="_Hlt37673361"/>
      <w:bookmarkStart w:id="52" w:name="_Hlt84730509"/>
      <w:bookmarkStart w:id="53" w:name="_Hlt37667928"/>
      <w:bookmarkStart w:id="54" w:name="_Hlt37667941"/>
      <w:bookmarkStart w:id="55" w:name="_Hlt37668036"/>
      <w:bookmarkStart w:id="56" w:name="_Hlt37668042"/>
      <w:bookmarkStart w:id="57" w:name="_Hlt91302414"/>
      <w:bookmarkStart w:id="58" w:name="_Hlt91302424"/>
      <w:bookmarkStart w:id="59" w:name="_Hlt91302440"/>
      <w:bookmarkStart w:id="60" w:name="_Hlt37667925"/>
      <w:bookmarkStart w:id="61" w:name="_Hlt91302445"/>
      <w:bookmarkStart w:id="62" w:name="_Hlt37663175"/>
      <w:bookmarkStart w:id="63" w:name="_Hlt37667921"/>
      <w:bookmarkStart w:id="64" w:name="_Hlt9130244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C00902">
        <w:rPr>
          <w:rFonts w:ascii="Bookman Old Style" w:hAnsi="Bookman Old Style"/>
          <w:color w:val="auto"/>
          <w:sz w:val="20"/>
          <w:szCs w:val="20"/>
          <w:lang w:val="bg-BG"/>
        </w:rPr>
        <w:t>то Възложителят може да ги поръча от друг доставчик, като удържи всички допълнителни разходи по тяхното закупуване и доставка от гаранцията за изпълнение на Доставчика</w:t>
      </w:r>
      <w:r w:rsidR="005668CD" w:rsidRPr="00C00902">
        <w:rPr>
          <w:rFonts w:ascii="Bookman Old Style" w:hAnsi="Bookman Old Style"/>
          <w:color w:val="auto"/>
          <w:sz w:val="20"/>
          <w:szCs w:val="20"/>
          <w:lang w:val="bg-BG"/>
        </w:rPr>
        <w:t>.</w:t>
      </w:r>
      <w:bookmarkEnd w:id="20"/>
    </w:p>
    <w:p w:rsidR="00506782" w:rsidRPr="00C00902" w:rsidRDefault="00506782" w:rsidP="00506782">
      <w:pPr>
        <w:numPr>
          <w:ilvl w:val="0"/>
          <w:numId w:val="4"/>
        </w:numPr>
        <w:jc w:val="both"/>
        <w:rPr>
          <w:rStyle w:val="ala104"/>
          <w:rFonts w:ascii="Bookman Old Style" w:hAnsi="Bookman Old Style"/>
          <w:color w:val="auto"/>
          <w:sz w:val="20"/>
          <w:szCs w:val="20"/>
          <w:lang w:val="bg-BG"/>
        </w:rPr>
      </w:pPr>
      <w:r w:rsidRPr="00C00902">
        <w:rPr>
          <w:rStyle w:val="ala104"/>
          <w:rFonts w:ascii="Bookman Old Style" w:hAnsi="Bookman Old Style" w:cs="Tahoma"/>
          <w:color w:val="auto"/>
          <w:sz w:val="20"/>
          <w:szCs w:val="20"/>
          <w:lang w:val="bg-BG"/>
        </w:rPr>
        <w:t xml:space="preserve">Възложителят прекратява договора за обществена поръчка или рамковото споразумение в предвидените в закон, в договора или в споразумението случаи или когато: </w:t>
      </w:r>
    </w:p>
    <w:p w:rsidR="00506782" w:rsidRPr="00C00902" w:rsidRDefault="00506782" w:rsidP="00465A44">
      <w:pPr>
        <w:numPr>
          <w:ilvl w:val="1"/>
          <w:numId w:val="4"/>
        </w:numPr>
        <w:jc w:val="both"/>
        <w:rPr>
          <w:rFonts w:ascii="Bookman Old Style" w:hAnsi="Bookman Old Style"/>
          <w:color w:val="auto"/>
          <w:sz w:val="20"/>
          <w:szCs w:val="20"/>
          <w:lang w:val="bg-BG"/>
        </w:rPr>
      </w:pPr>
      <w:r w:rsidRPr="00C00902">
        <w:rPr>
          <w:rFonts w:ascii="Bookman Old Style" w:hAnsi="Bookman Old Style" w:cs="Tahoma"/>
          <w:color w:val="auto"/>
          <w:sz w:val="20"/>
          <w:szCs w:val="20"/>
          <w:lang w:val="bg-BG"/>
        </w:rPr>
        <w:t xml:space="preserve">е необходимо съществено изменение на поръчката, което не позволява договорът или рамковото споразумение да бъдат изменени на основание чл. 116, ал. 1; </w:t>
      </w:r>
    </w:p>
    <w:p w:rsidR="00506782" w:rsidRPr="00C00902" w:rsidRDefault="00506782" w:rsidP="00465A44">
      <w:pPr>
        <w:numPr>
          <w:ilvl w:val="1"/>
          <w:numId w:val="4"/>
        </w:numPr>
        <w:jc w:val="both"/>
        <w:rPr>
          <w:rFonts w:ascii="Bookman Old Style" w:hAnsi="Bookman Old Style" w:cs="Tahoma"/>
          <w:color w:val="auto"/>
          <w:sz w:val="20"/>
          <w:szCs w:val="20"/>
          <w:lang w:val="bg-BG"/>
        </w:rPr>
      </w:pPr>
      <w:r w:rsidRPr="00C00902">
        <w:rPr>
          <w:rFonts w:ascii="Bookman Old Style" w:hAnsi="Bookman Old Style" w:cs="Tahoma"/>
          <w:color w:val="auto"/>
          <w:sz w:val="20"/>
          <w:szCs w:val="20"/>
          <w:lang w:val="bg-BG"/>
        </w:rPr>
        <w:t xml:space="preserve">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 </w:t>
      </w:r>
    </w:p>
    <w:p w:rsidR="00506782" w:rsidRPr="00C00902" w:rsidRDefault="00506782" w:rsidP="00465A44">
      <w:pPr>
        <w:numPr>
          <w:ilvl w:val="1"/>
          <w:numId w:val="4"/>
        </w:numPr>
        <w:jc w:val="both"/>
        <w:rPr>
          <w:rFonts w:ascii="Bookman Old Style" w:hAnsi="Bookman Old Style" w:cs="Tahoma"/>
          <w:color w:val="auto"/>
          <w:sz w:val="20"/>
          <w:szCs w:val="20"/>
          <w:lang w:val="bg-BG"/>
        </w:rPr>
      </w:pPr>
      <w:r w:rsidRPr="00C00902">
        <w:rPr>
          <w:rFonts w:ascii="Bookman Old Style" w:hAnsi="Bookman Old Style" w:cs="Tahoma"/>
          <w:color w:val="auto"/>
          <w:sz w:val="20"/>
          <w:szCs w:val="20"/>
          <w:lang w:val="bg-BG"/>
        </w:rPr>
        <w:t xml:space="preserve">поръчката не е следвало да бъде възложена на изпълнителя поради наличие на нарушение, постановено от Съда на Европейския съюз в процедура по чл. 258 ДФЕС. </w:t>
      </w:r>
    </w:p>
    <w:p w:rsidR="00506782" w:rsidRPr="00C00902" w:rsidRDefault="00506782" w:rsidP="00D60395">
      <w:pPr>
        <w:pStyle w:val="p50"/>
        <w:keepNext/>
        <w:keepLines/>
        <w:numPr>
          <w:ilvl w:val="1"/>
          <w:numId w:val="4"/>
        </w:numPr>
        <w:tabs>
          <w:tab w:val="clear" w:pos="760"/>
          <w:tab w:val="left" w:pos="720"/>
        </w:tabs>
        <w:spacing w:after="240" w:line="240" w:lineRule="auto"/>
        <w:ind w:left="0" w:firstLine="0"/>
        <w:rPr>
          <w:rFonts w:ascii="Bookman Old Style" w:hAnsi="Bookman Old Style"/>
          <w:color w:val="auto"/>
          <w:sz w:val="20"/>
          <w:szCs w:val="20"/>
          <w:lang w:val="bg-BG"/>
        </w:rPr>
        <w:sectPr w:rsidR="00506782" w:rsidRPr="00C00902" w:rsidSect="00533B9E">
          <w:headerReference w:type="default" r:id="rId28"/>
          <w:footnotePr>
            <w:pos w:val="beneathText"/>
          </w:footnotePr>
          <w:pgSz w:w="11905" w:h="16837"/>
          <w:pgMar w:top="1440" w:right="1134" w:bottom="1440" w:left="1440" w:header="709" w:footer="737" w:gutter="0"/>
          <w:cols w:space="708"/>
          <w:vAlign w:val="both"/>
          <w:docGrid w:linePitch="360"/>
        </w:sectPr>
      </w:pPr>
    </w:p>
    <w:p w:rsidR="005668CD" w:rsidRPr="00C00902" w:rsidRDefault="005668CD" w:rsidP="00FC2DCB">
      <w:pPr>
        <w:pStyle w:val="Heading1"/>
        <w:jc w:val="center"/>
        <w:rPr>
          <w:rFonts w:ascii="Bookman Old Style" w:hAnsi="Bookman Old Style"/>
          <w:color w:val="auto"/>
          <w:sz w:val="20"/>
          <w:szCs w:val="20"/>
          <w:lang w:val="bg-BG"/>
        </w:rPr>
        <w:sectPr w:rsidR="005668CD" w:rsidRPr="00C00902" w:rsidSect="00B8622E">
          <w:headerReference w:type="default" r:id="rId29"/>
          <w:footnotePr>
            <w:pos w:val="beneathText"/>
          </w:footnotePr>
          <w:pgSz w:w="11905" w:h="16837"/>
          <w:pgMar w:top="1440" w:right="1134" w:bottom="1440" w:left="1440" w:header="709" w:footer="737" w:gutter="0"/>
          <w:cols w:space="708"/>
          <w:vAlign w:val="center"/>
          <w:docGrid w:linePitch="360"/>
        </w:sectPr>
      </w:pPr>
      <w:bookmarkStart w:id="65" w:name="_Hlt90869255"/>
      <w:bookmarkStart w:id="66" w:name="_Ref89749377"/>
      <w:bookmarkEnd w:id="65"/>
      <w:r w:rsidRPr="00C00902">
        <w:rPr>
          <w:rFonts w:ascii="Bookman Old Style" w:hAnsi="Bookman Old Style"/>
          <w:color w:val="auto"/>
          <w:sz w:val="20"/>
          <w:szCs w:val="20"/>
          <w:lang w:val="bg-BG"/>
        </w:rPr>
        <w:t xml:space="preserve">РАЗДЕЛ Г: </w:t>
      </w:r>
      <w:bookmarkStart w:id="67" w:name="_Hlt46137835"/>
      <w:bookmarkEnd w:id="66"/>
      <w:bookmarkEnd w:id="67"/>
      <w:r w:rsidRPr="00C00902">
        <w:rPr>
          <w:rFonts w:ascii="Bookman Old Style" w:hAnsi="Bookman Old Style"/>
          <w:color w:val="auto"/>
          <w:sz w:val="20"/>
          <w:szCs w:val="20"/>
          <w:lang w:val="bg-BG"/>
        </w:rPr>
        <w:t>ОБЩИ УСЛОВИЯ НА ДОГОВОРА ЗА ДОСТАВКА</w:t>
      </w:r>
    </w:p>
    <w:p w:rsidR="00956670" w:rsidRPr="00C00902" w:rsidRDefault="00956670" w:rsidP="00956670">
      <w:pPr>
        <w:pStyle w:val="Heading7"/>
        <w:rPr>
          <w:rFonts w:ascii="Bookman Old Style" w:hAnsi="Bookman Old Style"/>
          <w:bCs/>
          <w:color w:val="auto"/>
          <w:spacing w:val="-14"/>
          <w:sz w:val="20"/>
          <w:lang w:val="bg-BG"/>
        </w:rPr>
      </w:pPr>
      <w:bookmarkStart w:id="68" w:name="_Hlt37667916"/>
      <w:bookmarkStart w:id="69" w:name="_Hlt91302450"/>
      <w:bookmarkStart w:id="70" w:name="_Hlt38361070"/>
      <w:bookmarkStart w:id="71" w:name="_Hlt91302454"/>
      <w:bookmarkEnd w:id="68"/>
      <w:bookmarkEnd w:id="69"/>
      <w:bookmarkEnd w:id="70"/>
      <w:bookmarkEnd w:id="71"/>
      <w:r w:rsidRPr="00C00902">
        <w:rPr>
          <w:rFonts w:ascii="Bookman Old Style" w:hAnsi="Bookman Old Style"/>
          <w:bCs/>
          <w:color w:val="auto"/>
          <w:spacing w:val="-14"/>
          <w:sz w:val="20"/>
          <w:lang w:val="bg-BG"/>
        </w:rPr>
        <w:t>РАЗДЕЛ Г: ОБЩИ УСЛОВИЯ НА ДОГОВОРА ЗА ДОСТАВКА</w:t>
      </w:r>
    </w:p>
    <w:p w:rsidR="00956670" w:rsidRPr="00C00902" w:rsidRDefault="00956670" w:rsidP="00956670">
      <w:pPr>
        <w:spacing w:before="120" w:after="240"/>
        <w:rPr>
          <w:rFonts w:ascii="Bookman Old Style" w:hAnsi="Bookman Old Style"/>
          <w:b/>
          <w:bCs/>
          <w:color w:val="auto"/>
          <w:sz w:val="20"/>
          <w:szCs w:val="20"/>
          <w:lang w:val="bg-BG"/>
        </w:rPr>
      </w:pPr>
      <w:r w:rsidRPr="00C00902">
        <w:rPr>
          <w:rFonts w:ascii="Bookman Old Style" w:hAnsi="Bookman Old Style"/>
          <w:b/>
          <w:bCs/>
          <w:color w:val="auto"/>
          <w:sz w:val="20"/>
          <w:szCs w:val="20"/>
          <w:lang w:val="bg-BG"/>
        </w:rPr>
        <w:t>Съдържание:</w:t>
      </w:r>
    </w:p>
    <w:p w:rsidR="00956670" w:rsidRPr="00C00902" w:rsidRDefault="00956670" w:rsidP="00956670">
      <w:pPr>
        <w:pStyle w:val="Heading7"/>
        <w:pBdr>
          <w:bottom w:val="single" w:sz="4" w:space="1" w:color="auto"/>
        </w:pBdr>
        <w:spacing w:before="120" w:after="240"/>
        <w:rPr>
          <w:rFonts w:ascii="Bookman Old Style" w:hAnsi="Bookman Old Style"/>
          <w:bCs/>
          <w:color w:val="auto"/>
          <w:sz w:val="20"/>
          <w:lang w:val="bg-BG"/>
        </w:rPr>
      </w:pPr>
      <w:r w:rsidRPr="00C00902">
        <w:rPr>
          <w:rFonts w:ascii="Bookman Old Style" w:hAnsi="Bookman Old Style"/>
          <w:bCs/>
          <w:color w:val="auto"/>
          <w:sz w:val="20"/>
          <w:lang w:val="bg-BG"/>
        </w:rPr>
        <w:t>Член:     Описание</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ДЕФИНИЦИИ</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ОБЩИ ПОЛОЖЕНИЯ</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ЗАДЪЛЖЕНИЯ НА ДОСТАВЧИКА</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ЗАДЪЛЖЕНИЯ НА ВЪЗЛОЖИТЕЛЯ</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НЕУСТОЙКИ</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ПЛАЩАНЕ, ДДС И ГАРАНЦИЯ ЗА ИЗПЪЛНЕНИЕ</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КОНФИДЕНЦИАЛНОСТ</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ПУБЛИЧНОСТ</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СПЕЦИФИКАЦИЯ</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ДОСТЪП И ИНСПЕКТИРАНЕ</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ЗАГУБА ИЛИ ПОВРЕДА ПРИ ТРАНСПОРТИРАНЕ</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ОПАСНИ СТОКИ</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ДОСТАВКА</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ГАРАНЦИЯ ЗА КАЧЕСТВО</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ПРАВО НА ОТКАЗ</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ОБРАЗЦИ И МОСТРИ</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ДОСТЪП ДО ОБЕКТА И СЪОРЪЖЕНИЯ</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ЗАСТРАХОВАНЕ И ОТГОВОРНОСТ</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ПРЕОТСТЪПВАНЕ И ПРЕХВЪРЛЯНЕ НА ЗАДЪЛЖЕНИЯ</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РАЗДЕЛНОСТ</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ПРЕКРАТЯВАНЕ</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pPr>
      <w:r w:rsidRPr="00C00902">
        <w:rPr>
          <w:rFonts w:ascii="Bookman Old Style" w:hAnsi="Bookman Old Style"/>
          <w:color w:val="auto"/>
          <w:sz w:val="20"/>
          <w:szCs w:val="20"/>
          <w:lang w:val="bg-BG"/>
        </w:rPr>
        <w:t>ПРИЛОЖИМО ПРАВО</w:t>
      </w:r>
    </w:p>
    <w:p w:rsidR="00956670" w:rsidRPr="00C00902" w:rsidRDefault="00956670" w:rsidP="000670C1">
      <w:pPr>
        <w:numPr>
          <w:ilvl w:val="0"/>
          <w:numId w:val="10"/>
        </w:numPr>
        <w:tabs>
          <w:tab w:val="clear" w:pos="720"/>
          <w:tab w:val="num" w:pos="1080"/>
        </w:tabs>
        <w:suppressAutoHyphens w:val="0"/>
        <w:spacing w:after="120"/>
        <w:ind w:left="1080" w:hanging="1080"/>
        <w:rPr>
          <w:rFonts w:ascii="Bookman Old Style" w:hAnsi="Bookman Old Style"/>
          <w:color w:val="auto"/>
          <w:sz w:val="20"/>
          <w:szCs w:val="20"/>
          <w:lang w:val="bg-BG"/>
        </w:rPr>
        <w:sectPr w:rsidR="00956670" w:rsidRPr="00C00902" w:rsidSect="009F485F">
          <w:pgSz w:w="11906" w:h="16838"/>
          <w:pgMar w:top="1440" w:right="1440" w:bottom="1440" w:left="1440" w:header="709" w:footer="0" w:gutter="0"/>
          <w:cols w:space="708"/>
          <w:vAlign w:val="both"/>
          <w:docGrid w:linePitch="360"/>
        </w:sectPr>
      </w:pPr>
      <w:r w:rsidRPr="00C00902">
        <w:rPr>
          <w:rFonts w:ascii="Bookman Old Style" w:hAnsi="Bookman Old Style"/>
          <w:color w:val="auto"/>
          <w:sz w:val="20"/>
          <w:szCs w:val="20"/>
          <w:lang w:val="bg-BG"/>
        </w:rPr>
        <w:t>ФОРС МАЖОР</w:t>
      </w:r>
    </w:p>
    <w:p w:rsidR="00956670" w:rsidRPr="00C00902" w:rsidRDefault="00956670" w:rsidP="00956670">
      <w:pPr>
        <w:spacing w:after="360"/>
        <w:jc w:val="center"/>
        <w:rPr>
          <w:rFonts w:ascii="Bookman Old Style" w:hAnsi="Bookman Old Style"/>
          <w:b/>
          <w:color w:val="auto"/>
          <w:sz w:val="20"/>
          <w:szCs w:val="20"/>
          <w:lang w:val="bg-BG"/>
        </w:rPr>
      </w:pPr>
      <w:bookmarkStart w:id="72" w:name="_Ref37742007"/>
      <w:r w:rsidRPr="00C00902">
        <w:rPr>
          <w:rFonts w:ascii="Bookman Old Style" w:hAnsi="Bookman Old Style"/>
          <w:b/>
          <w:color w:val="auto"/>
          <w:sz w:val="20"/>
          <w:szCs w:val="20"/>
          <w:lang w:val="bg-BG"/>
        </w:rPr>
        <w:t>ОБЩИ УСЛОВИЯ НА ДОГОВОРА ЗА ДОСТАВКА</w:t>
      </w:r>
      <w:bookmarkEnd w:id="72"/>
    </w:p>
    <w:p w:rsidR="00956670" w:rsidRPr="00C00902" w:rsidRDefault="00956670" w:rsidP="00956670">
      <w:pPr>
        <w:pStyle w:val="BodyText"/>
        <w:spacing w:after="240"/>
        <w:rPr>
          <w:rFonts w:ascii="Bookman Old Style" w:hAnsi="Bookman Old Style"/>
          <w:b w:val="0"/>
          <w:bCs/>
          <w:i w:val="0"/>
          <w:iCs/>
          <w:color w:val="auto"/>
          <w:sz w:val="20"/>
          <w:lang w:val="bg-BG"/>
        </w:rPr>
      </w:pPr>
      <w:r w:rsidRPr="00C00902">
        <w:rPr>
          <w:rFonts w:ascii="Bookman Old Style" w:hAnsi="Bookman Old Style"/>
          <w:b w:val="0"/>
          <w:bCs/>
          <w:i w:val="0"/>
          <w:iCs/>
          <w:color w:val="auto"/>
          <w:sz w:val="20"/>
          <w:lang w:val="bg-BG"/>
        </w:rPr>
        <w:t>Общите условия на договора за доставка, са както следва:</w:t>
      </w:r>
    </w:p>
    <w:p w:rsidR="00956670" w:rsidRPr="00C00902" w:rsidRDefault="00956670" w:rsidP="009F1E89">
      <w:pPr>
        <w:numPr>
          <w:ilvl w:val="0"/>
          <w:numId w:val="9"/>
        </w:numPr>
        <w:suppressAutoHyphens w:val="0"/>
        <w:spacing w:after="240"/>
        <w:jc w:val="both"/>
        <w:outlineLvl w:val="0"/>
        <w:rPr>
          <w:rFonts w:ascii="Bookman Old Style" w:hAnsi="Bookman Old Style"/>
          <w:color w:val="auto"/>
          <w:sz w:val="20"/>
          <w:szCs w:val="20"/>
          <w:lang w:val="bg-BG"/>
        </w:rPr>
      </w:pPr>
      <w:bookmarkStart w:id="73" w:name="_Ref46308183"/>
      <w:r w:rsidRPr="00C00902">
        <w:rPr>
          <w:rFonts w:ascii="Bookman Old Style" w:hAnsi="Bookman Old Style"/>
          <w:b/>
          <w:color w:val="auto"/>
          <w:sz w:val="20"/>
          <w:szCs w:val="20"/>
          <w:lang w:val="bg-BG"/>
        </w:rPr>
        <w:t>ДЕФИНИЦИИ</w:t>
      </w:r>
      <w:bookmarkEnd w:id="73"/>
      <w:r w:rsidRPr="00C00902">
        <w:rPr>
          <w:rFonts w:ascii="Bookman Old Style" w:hAnsi="Bookman Old Style"/>
          <w:b/>
          <w:color w:val="auto"/>
          <w:sz w:val="20"/>
          <w:szCs w:val="20"/>
          <w:lang w:val="bg-BG"/>
        </w:rPr>
        <w:t xml:space="preserve"> </w:t>
      </w:r>
    </w:p>
    <w:p w:rsidR="00956670" w:rsidRPr="00C00902" w:rsidRDefault="00956670" w:rsidP="00956670">
      <w:pPr>
        <w:pStyle w:val="BodyText3"/>
        <w:keepLines/>
        <w:tabs>
          <w:tab w:val="clear" w:pos="426"/>
          <w:tab w:val="clear" w:pos="6804"/>
          <w:tab w:val="clear" w:pos="12960"/>
          <w:tab w:val="left" w:pos="1440"/>
        </w:tabs>
        <w:spacing w:after="240"/>
        <w:rPr>
          <w:rFonts w:ascii="Bookman Old Style" w:hAnsi="Bookman Old Style"/>
          <w:color w:val="auto"/>
          <w:sz w:val="20"/>
          <w:szCs w:val="20"/>
        </w:rPr>
      </w:pPr>
      <w:r w:rsidRPr="00C00902">
        <w:rPr>
          <w:rFonts w:ascii="Bookman Old Style" w:hAnsi="Bookman Old Style"/>
          <w:color w:val="auto"/>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rsidR="00956670" w:rsidRPr="00C00902" w:rsidRDefault="00956670" w:rsidP="00956670">
      <w:pPr>
        <w:pStyle w:val="BodyText3"/>
        <w:keepLines/>
        <w:tabs>
          <w:tab w:val="clear" w:pos="426"/>
          <w:tab w:val="clear" w:pos="6804"/>
          <w:tab w:val="clear" w:pos="12960"/>
          <w:tab w:val="left" w:pos="1440"/>
        </w:tabs>
        <w:spacing w:after="240"/>
        <w:rPr>
          <w:rFonts w:ascii="Bookman Old Style" w:hAnsi="Bookman Old Style"/>
          <w:color w:val="auto"/>
          <w:sz w:val="20"/>
          <w:szCs w:val="20"/>
        </w:rPr>
      </w:pPr>
      <w:r w:rsidRPr="00C00902">
        <w:rPr>
          <w:rFonts w:ascii="Bookman Old Style" w:hAnsi="Bookman Old Style"/>
          <w:color w:val="auto"/>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“Възложител”</w:t>
      </w:r>
      <w:r w:rsidRPr="00C00902">
        <w:rPr>
          <w:rFonts w:ascii="Bookman Old Style" w:hAnsi="Bookman Old Style"/>
          <w:color w:val="auto"/>
          <w:sz w:val="20"/>
          <w:szCs w:val="20"/>
          <w:lang w:val="bg-BG"/>
        </w:rPr>
        <w:t xml:space="preserve"> означава “Софийска вода” АД, което възлага изпълнението на доставките по договора.</w:t>
      </w:r>
    </w:p>
    <w:p w:rsidR="00956670" w:rsidRPr="00C00902" w:rsidRDefault="00956670" w:rsidP="009F1E89">
      <w:pPr>
        <w:numPr>
          <w:ilvl w:val="1"/>
          <w:numId w:val="9"/>
        </w:numPr>
        <w:tabs>
          <w:tab w:val="num" w:pos="851"/>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w:t>
      </w:r>
      <w:r w:rsidRPr="00C00902">
        <w:rPr>
          <w:rFonts w:ascii="Bookman Old Style" w:hAnsi="Bookman Old Style"/>
          <w:b/>
          <w:bCs/>
          <w:color w:val="auto"/>
          <w:sz w:val="20"/>
          <w:szCs w:val="20"/>
          <w:lang w:val="bg-BG"/>
        </w:rPr>
        <w:t>Доставчик</w:t>
      </w:r>
      <w:r w:rsidRPr="00C00902">
        <w:rPr>
          <w:rFonts w:ascii="Bookman Old Style" w:hAnsi="Bookman Old Style"/>
          <w:color w:val="auto"/>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w:t>
      </w:r>
      <w:r w:rsidRPr="00C00902">
        <w:rPr>
          <w:rFonts w:ascii="Bookman Old Style" w:hAnsi="Bookman Old Style"/>
          <w:b/>
          <w:bCs/>
          <w:color w:val="auto"/>
          <w:sz w:val="20"/>
          <w:szCs w:val="20"/>
          <w:lang w:val="bg-BG"/>
        </w:rPr>
        <w:t>Контролиращ</w:t>
      </w:r>
      <w:r w:rsidRPr="00C00902">
        <w:rPr>
          <w:rFonts w:ascii="Bookman Old Style" w:hAnsi="Bookman Old Style"/>
          <w:color w:val="auto"/>
          <w:sz w:val="20"/>
          <w:szCs w:val="20"/>
          <w:lang w:val="bg-BG"/>
        </w:rPr>
        <w:t xml:space="preserve"> </w:t>
      </w:r>
      <w:r w:rsidRPr="00C00902">
        <w:rPr>
          <w:rFonts w:ascii="Bookman Old Style" w:hAnsi="Bookman Old Style"/>
          <w:b/>
          <w:bCs/>
          <w:color w:val="auto"/>
          <w:sz w:val="20"/>
          <w:szCs w:val="20"/>
          <w:lang w:val="bg-BG"/>
        </w:rPr>
        <w:t>служител</w:t>
      </w:r>
      <w:r w:rsidRPr="00C00902">
        <w:rPr>
          <w:rFonts w:ascii="Bookman Old Style" w:hAnsi="Bookman Old Style"/>
          <w:color w:val="auto"/>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rsidR="00956670" w:rsidRPr="00C00902" w:rsidRDefault="00956670" w:rsidP="009F1E89">
      <w:pPr>
        <w:numPr>
          <w:ilvl w:val="1"/>
          <w:numId w:val="9"/>
        </w:numPr>
        <w:tabs>
          <w:tab w:val="num" w:pos="1620"/>
        </w:tabs>
        <w:suppressAutoHyphens w:val="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w:t>
      </w:r>
      <w:r w:rsidRPr="00C00902">
        <w:rPr>
          <w:rFonts w:ascii="Bookman Old Style" w:hAnsi="Bookman Old Style"/>
          <w:b/>
          <w:bCs/>
          <w:color w:val="auto"/>
          <w:sz w:val="20"/>
          <w:szCs w:val="20"/>
          <w:lang w:val="bg-BG"/>
        </w:rPr>
        <w:t>Договор</w:t>
      </w:r>
      <w:r w:rsidRPr="00C00902">
        <w:rPr>
          <w:rFonts w:ascii="Bookman Old Style" w:hAnsi="Bookman Old Style"/>
          <w:color w:val="auto"/>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rsidR="00956670" w:rsidRPr="00C00902" w:rsidRDefault="00956670" w:rsidP="000670C1">
      <w:pPr>
        <w:numPr>
          <w:ilvl w:val="0"/>
          <w:numId w:val="19"/>
        </w:numPr>
        <w:suppressAutoHyphens w:val="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Договор;</w:t>
      </w:r>
    </w:p>
    <w:p w:rsidR="00956670" w:rsidRPr="00C00902" w:rsidRDefault="00956670" w:rsidP="000670C1">
      <w:pPr>
        <w:numPr>
          <w:ilvl w:val="0"/>
          <w:numId w:val="19"/>
        </w:numPr>
        <w:suppressAutoHyphens w:val="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А: Техническо задание – предмет на договора;</w:t>
      </w:r>
    </w:p>
    <w:p w:rsidR="00956670" w:rsidRPr="00C00902" w:rsidRDefault="00956670" w:rsidP="000670C1">
      <w:pPr>
        <w:numPr>
          <w:ilvl w:val="0"/>
          <w:numId w:val="19"/>
        </w:numPr>
        <w:suppressAutoHyphens w:val="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Б: Цени и данни;</w:t>
      </w:r>
    </w:p>
    <w:p w:rsidR="00956670" w:rsidRPr="00C00902" w:rsidRDefault="00956670" w:rsidP="000670C1">
      <w:pPr>
        <w:numPr>
          <w:ilvl w:val="0"/>
          <w:numId w:val="19"/>
        </w:numPr>
        <w:suppressAutoHyphens w:val="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В: Специфични условия;</w:t>
      </w:r>
    </w:p>
    <w:p w:rsidR="00956670" w:rsidRPr="00C00902" w:rsidRDefault="00956670" w:rsidP="000670C1">
      <w:pPr>
        <w:numPr>
          <w:ilvl w:val="0"/>
          <w:numId w:val="19"/>
        </w:numPr>
        <w:suppressAutoHyphens w:val="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Раздел Г: Общи условия;</w:t>
      </w:r>
    </w:p>
    <w:p w:rsidR="00956670" w:rsidRPr="00C00902" w:rsidRDefault="00956670" w:rsidP="009F1E89">
      <w:pPr>
        <w:numPr>
          <w:ilvl w:val="1"/>
          <w:numId w:val="9"/>
        </w:numPr>
        <w:tabs>
          <w:tab w:val="num" w:pos="1620"/>
        </w:tabs>
        <w:suppressAutoHyphens w:val="0"/>
        <w:spacing w:before="120" w:after="12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w:t>
      </w:r>
      <w:r w:rsidRPr="00C00902">
        <w:rPr>
          <w:rFonts w:ascii="Bookman Old Style" w:hAnsi="Bookman Old Style"/>
          <w:b/>
          <w:bCs/>
          <w:color w:val="auto"/>
          <w:sz w:val="20"/>
          <w:szCs w:val="20"/>
          <w:lang w:val="bg-BG"/>
        </w:rPr>
        <w:t>Цена</w:t>
      </w:r>
      <w:r w:rsidRPr="00C00902">
        <w:rPr>
          <w:rFonts w:ascii="Bookman Old Style" w:hAnsi="Bookman Old Style"/>
          <w:color w:val="auto"/>
          <w:sz w:val="20"/>
          <w:szCs w:val="20"/>
          <w:lang w:val="bg-BG"/>
        </w:rPr>
        <w:t xml:space="preserve"> </w:t>
      </w:r>
      <w:r w:rsidRPr="00C00902">
        <w:rPr>
          <w:rFonts w:ascii="Bookman Old Style" w:hAnsi="Bookman Old Style"/>
          <w:b/>
          <w:bCs/>
          <w:color w:val="auto"/>
          <w:sz w:val="20"/>
          <w:szCs w:val="20"/>
          <w:lang w:val="bg-BG"/>
        </w:rPr>
        <w:t>по</w:t>
      </w:r>
      <w:r w:rsidRPr="00C00902">
        <w:rPr>
          <w:rFonts w:ascii="Bookman Old Style" w:hAnsi="Bookman Old Style"/>
          <w:color w:val="auto"/>
          <w:sz w:val="20"/>
          <w:szCs w:val="20"/>
          <w:lang w:val="bg-BG"/>
        </w:rPr>
        <w:t xml:space="preserve"> </w:t>
      </w:r>
      <w:r w:rsidRPr="00C00902">
        <w:rPr>
          <w:rFonts w:ascii="Bookman Old Style" w:hAnsi="Bookman Old Style"/>
          <w:b/>
          <w:bCs/>
          <w:color w:val="auto"/>
          <w:sz w:val="20"/>
          <w:szCs w:val="20"/>
          <w:lang w:val="bg-BG"/>
        </w:rPr>
        <w:t>договора</w:t>
      </w:r>
      <w:r w:rsidRPr="00C00902">
        <w:rPr>
          <w:rFonts w:ascii="Bookman Old Style" w:hAnsi="Bookman Old Style"/>
          <w:color w:val="auto"/>
          <w:sz w:val="20"/>
          <w:szCs w:val="20"/>
          <w:lang w:val="bg-BG"/>
        </w:rPr>
        <w:t>” -означава цената, изчислена съгласно Раздел Б: Цени и данни.</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w:t>
      </w:r>
      <w:r w:rsidRPr="00C00902">
        <w:rPr>
          <w:rFonts w:ascii="Bookman Old Style" w:hAnsi="Bookman Old Style"/>
          <w:b/>
          <w:color w:val="auto"/>
          <w:sz w:val="20"/>
          <w:szCs w:val="20"/>
          <w:lang w:val="bg-BG"/>
        </w:rPr>
        <w:t>Максимална стойност на договора</w:t>
      </w:r>
      <w:r w:rsidRPr="00C00902">
        <w:rPr>
          <w:rFonts w:ascii="Bookman Old Style" w:hAnsi="Bookman Old Style"/>
          <w:color w:val="auto"/>
          <w:sz w:val="20"/>
          <w:szCs w:val="20"/>
          <w:lang w:val="bg-BG"/>
        </w:rPr>
        <w:t>” -означава пределната сума, която не може да бъде надвишавана при възлагане и изпълнение на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“Стоки”</w:t>
      </w:r>
      <w:r w:rsidRPr="00C00902">
        <w:rPr>
          <w:rFonts w:ascii="Bookman Old Style" w:hAnsi="Bookman Old Style"/>
          <w:color w:val="auto"/>
          <w:sz w:val="20"/>
          <w:szCs w:val="20"/>
          <w:lang w:val="bg-BG"/>
        </w:rPr>
        <w:t xml:space="preserve"> – означава всички стоки, които се доставят от Доставчика, както е описано в настоящия Договор.</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w:t>
      </w:r>
      <w:r w:rsidRPr="00C00902">
        <w:rPr>
          <w:rFonts w:ascii="Bookman Old Style" w:hAnsi="Bookman Old Style"/>
          <w:b/>
          <w:bCs/>
          <w:color w:val="auto"/>
          <w:sz w:val="20"/>
          <w:szCs w:val="20"/>
          <w:lang w:val="bg-BG"/>
        </w:rPr>
        <w:t>Обект</w:t>
      </w:r>
      <w:r w:rsidRPr="00C00902">
        <w:rPr>
          <w:rFonts w:ascii="Bookman Old Style" w:hAnsi="Bookman Old Style"/>
          <w:color w:val="auto"/>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w:t>
      </w:r>
      <w:r w:rsidRPr="00C00902">
        <w:rPr>
          <w:rFonts w:ascii="Bookman Old Style" w:hAnsi="Bookman Old Style"/>
          <w:b/>
          <w:bCs/>
          <w:color w:val="auto"/>
          <w:sz w:val="20"/>
          <w:szCs w:val="20"/>
          <w:lang w:val="bg-BG"/>
        </w:rPr>
        <w:t>Системи</w:t>
      </w:r>
      <w:r w:rsidRPr="00C00902">
        <w:rPr>
          <w:rFonts w:ascii="Bookman Old Style" w:hAnsi="Bookman Old Style"/>
          <w:color w:val="auto"/>
          <w:sz w:val="20"/>
          <w:szCs w:val="20"/>
          <w:lang w:val="bg-BG"/>
        </w:rPr>
        <w:t xml:space="preserve"> </w:t>
      </w:r>
      <w:r w:rsidRPr="00C00902">
        <w:rPr>
          <w:rFonts w:ascii="Bookman Old Style" w:hAnsi="Bookman Old Style"/>
          <w:b/>
          <w:bCs/>
          <w:color w:val="auto"/>
          <w:sz w:val="20"/>
          <w:szCs w:val="20"/>
          <w:lang w:val="bg-BG"/>
        </w:rPr>
        <w:t>за</w:t>
      </w:r>
      <w:r w:rsidRPr="00C00902">
        <w:rPr>
          <w:rFonts w:ascii="Bookman Old Style" w:hAnsi="Bookman Old Style"/>
          <w:color w:val="auto"/>
          <w:sz w:val="20"/>
          <w:szCs w:val="20"/>
          <w:lang w:val="bg-BG"/>
        </w:rPr>
        <w:t xml:space="preserve"> </w:t>
      </w:r>
      <w:r w:rsidRPr="00C00902">
        <w:rPr>
          <w:rFonts w:ascii="Bookman Old Style" w:hAnsi="Bookman Old Style"/>
          <w:b/>
          <w:bCs/>
          <w:color w:val="auto"/>
          <w:sz w:val="20"/>
          <w:szCs w:val="20"/>
          <w:lang w:val="bg-BG"/>
        </w:rPr>
        <w:t>безопасност</w:t>
      </w:r>
      <w:r w:rsidRPr="00C00902">
        <w:rPr>
          <w:rFonts w:ascii="Bookman Old Style" w:hAnsi="Bookman Old Style"/>
          <w:color w:val="auto"/>
          <w:sz w:val="20"/>
          <w:szCs w:val="20"/>
          <w:lang w:val="bg-BG"/>
        </w:rPr>
        <w:t xml:space="preserve"> </w:t>
      </w:r>
      <w:r w:rsidRPr="00C00902">
        <w:rPr>
          <w:rFonts w:ascii="Bookman Old Style" w:hAnsi="Bookman Old Style"/>
          <w:b/>
          <w:bCs/>
          <w:color w:val="auto"/>
          <w:sz w:val="20"/>
          <w:szCs w:val="20"/>
          <w:lang w:val="bg-BG"/>
        </w:rPr>
        <w:t>на</w:t>
      </w:r>
      <w:r w:rsidRPr="00C00902">
        <w:rPr>
          <w:rFonts w:ascii="Bookman Old Style" w:hAnsi="Bookman Old Style"/>
          <w:color w:val="auto"/>
          <w:sz w:val="20"/>
          <w:szCs w:val="20"/>
          <w:lang w:val="bg-BG"/>
        </w:rPr>
        <w:t xml:space="preserve"> </w:t>
      </w:r>
      <w:r w:rsidRPr="00C00902">
        <w:rPr>
          <w:rFonts w:ascii="Bookman Old Style" w:hAnsi="Bookman Old Style"/>
          <w:b/>
          <w:bCs/>
          <w:color w:val="auto"/>
          <w:sz w:val="20"/>
          <w:szCs w:val="20"/>
          <w:lang w:val="bg-BG"/>
        </w:rPr>
        <w:t>работата</w:t>
      </w:r>
      <w:r w:rsidRPr="00C00902">
        <w:rPr>
          <w:rFonts w:ascii="Bookman Old Style" w:hAnsi="Bookman Old Style"/>
          <w:color w:val="auto"/>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 xml:space="preserve">“Поръчка” </w:t>
      </w:r>
      <w:r w:rsidRPr="00C00902">
        <w:rPr>
          <w:rFonts w:ascii="Bookman Old Style" w:hAnsi="Bookman Old Style"/>
          <w:color w:val="auto"/>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 xml:space="preserve">“Срок на доставка” </w:t>
      </w:r>
      <w:r w:rsidRPr="00C00902">
        <w:rPr>
          <w:rFonts w:ascii="Bookman Old Style" w:hAnsi="Bookman Old Style"/>
          <w:color w:val="auto"/>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 xml:space="preserve">“Забавяне на доставката” </w:t>
      </w:r>
      <w:r w:rsidRPr="00C00902">
        <w:rPr>
          <w:rFonts w:ascii="Bookman Old Style" w:hAnsi="Bookman Old Style"/>
          <w:color w:val="auto"/>
          <w:sz w:val="20"/>
          <w:szCs w:val="20"/>
          <w:lang w:val="bg-BG"/>
        </w:rPr>
        <w:t>означава броя дни забава след изтичане на срока на доставка.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“Дата на влизане в сила на договора”</w:t>
      </w:r>
      <w:r w:rsidRPr="00C00902">
        <w:rPr>
          <w:rFonts w:ascii="Bookman Old Style" w:hAnsi="Bookman Old Style"/>
          <w:color w:val="auto"/>
          <w:sz w:val="20"/>
          <w:szCs w:val="20"/>
          <w:lang w:val="bg-BG"/>
        </w:rPr>
        <w:t xml:space="preserve"> означава датата на подписване на договора, освен ако не е уговорено друго.</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“Срок на Договора”</w:t>
      </w:r>
      <w:r w:rsidRPr="00C00902">
        <w:rPr>
          <w:rFonts w:ascii="Bookman Old Style" w:hAnsi="Bookman Old Style"/>
          <w:color w:val="auto"/>
          <w:sz w:val="20"/>
          <w:szCs w:val="20"/>
          <w:lang w:val="bg-BG"/>
        </w:rPr>
        <w:t xml:space="preserve"> означава предвидената продължителност на предоставяне на доставките, както е определено в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“Неустойки”</w:t>
      </w:r>
      <w:r w:rsidRPr="00C00902">
        <w:rPr>
          <w:rFonts w:ascii="Bookman Old Style" w:hAnsi="Bookman Old Style"/>
          <w:color w:val="auto"/>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b/>
          <w:bCs/>
          <w:color w:val="auto"/>
          <w:sz w:val="20"/>
          <w:szCs w:val="20"/>
          <w:lang w:val="bg-BG"/>
        </w:rPr>
        <w:t xml:space="preserve">“Гаранция за изпълнение” </w:t>
      </w:r>
      <w:r w:rsidRPr="00C00902">
        <w:rPr>
          <w:rFonts w:ascii="Bookman Old Style" w:hAnsi="Bookman Old Style"/>
          <w:color w:val="auto"/>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вр. чл.60, ал.2 от ЗОП).</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olor w:val="auto"/>
          <w:sz w:val="20"/>
          <w:szCs w:val="20"/>
          <w:lang w:val="bg-BG"/>
        </w:rPr>
      </w:pPr>
      <w:bookmarkStart w:id="74" w:name="_Ref46308187"/>
      <w:r w:rsidRPr="00C00902">
        <w:rPr>
          <w:rFonts w:ascii="Bookman Old Style" w:hAnsi="Bookman Old Style"/>
          <w:b/>
          <w:color w:val="auto"/>
          <w:sz w:val="20"/>
          <w:szCs w:val="20"/>
          <w:lang w:val="bg-BG"/>
        </w:rPr>
        <w:t>ОБЩИ ПОЛОЖЕНИЯ</w:t>
      </w:r>
      <w:bookmarkEnd w:id="74"/>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Заявените в Договора количества са примерни и са само с прогнозна цел. Те не дават гаранция</w:t>
      </w:r>
      <w:r w:rsidRPr="00C00902">
        <w:rPr>
          <w:rFonts w:ascii="Bookman Old Style" w:hAnsi="Bookman Old Style"/>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по-късно от 48 часа от такава промяна или придобиване.</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Номерът и Датата на влизане в сила на Договора трябва да бъдат цитирани във всяка кореспонденция. </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r w:rsidR="003A6240">
        <w:rPr>
          <w:rFonts w:ascii="Bookman Old Style" w:hAnsi="Bookman Old Style"/>
          <w:color w:val="auto"/>
          <w:sz w:val="20"/>
          <w:szCs w:val="20"/>
          <w:lang w:val="bg-BG"/>
        </w:rPr>
        <w:t>подизпълнители</w:t>
      </w:r>
      <w:r w:rsidRPr="00C00902">
        <w:rPr>
          <w:rFonts w:ascii="Bookman Old Style" w:hAnsi="Bookman Old Style"/>
          <w:color w:val="auto"/>
          <w:sz w:val="20"/>
          <w:szCs w:val="20"/>
          <w:lang w:val="bg-BG"/>
        </w:rPr>
        <w:t xml:space="preserve"> при или по повод изпълнението на доставките.</w:t>
      </w:r>
    </w:p>
    <w:p w:rsidR="00956670" w:rsidRPr="00C00902" w:rsidRDefault="00956670" w:rsidP="009F1E89">
      <w:pPr>
        <w:pStyle w:val="p24"/>
        <w:widowControl w:val="0"/>
        <w:numPr>
          <w:ilvl w:val="1"/>
          <w:numId w:val="7"/>
        </w:numPr>
        <w:tabs>
          <w:tab w:val="clear" w:pos="780"/>
          <w:tab w:val="clear" w:pos="1191"/>
          <w:tab w:val="left" w:pos="0"/>
          <w:tab w:val="num" w:pos="720"/>
          <w:tab w:val="num" w:pos="144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Никоя клауза извън чл.</w:t>
      </w:r>
      <w:r w:rsidR="00B51AED" w:rsidRPr="00C00902">
        <w:rPr>
          <w:rFonts w:ascii="Bookman Old Style" w:hAnsi="Bookman Old Style"/>
          <w:color w:val="auto"/>
          <w:sz w:val="20"/>
          <w:szCs w:val="20"/>
          <w:lang w:val="bg-BG"/>
        </w:rPr>
        <w:t xml:space="preserve"> </w:t>
      </w:r>
      <w:r w:rsidRPr="00C00902">
        <w:rPr>
          <w:rFonts w:ascii="Bookman Old Style" w:hAnsi="Bookman Old Style"/>
          <w:color w:val="auto"/>
          <w:sz w:val="20"/>
          <w:szCs w:val="20"/>
          <w:lang w:val="bg-BG"/>
        </w:rPr>
        <w:t>КОНФИДЕНЦИАЛНОСТ не продължава действието си след изтичане срока или прекратяването на</w:t>
      </w:r>
      <w:r w:rsidR="00B51AED" w:rsidRPr="00C00902">
        <w:rPr>
          <w:rFonts w:ascii="Bookman Old Style" w:hAnsi="Bookman Old Style"/>
          <w:color w:val="auto"/>
          <w:sz w:val="20"/>
          <w:szCs w:val="20"/>
          <w:lang w:val="bg-BG"/>
        </w:rPr>
        <w:t xml:space="preserve"> Договора</w:t>
      </w:r>
      <w:r w:rsidRPr="00C00902">
        <w:rPr>
          <w:rFonts w:ascii="Bookman Old Style" w:hAnsi="Bookman Old Style"/>
          <w:color w:val="auto"/>
          <w:sz w:val="20"/>
          <w:szCs w:val="20"/>
          <w:lang w:val="bg-BG"/>
        </w:rPr>
        <w:t>, освен ако изрично не е определено друго в</w:t>
      </w:r>
      <w:r w:rsidR="00B51AED" w:rsidRPr="00C00902">
        <w:rPr>
          <w:rFonts w:ascii="Bookman Old Style" w:hAnsi="Bookman Old Style"/>
          <w:color w:val="auto"/>
          <w:sz w:val="20"/>
          <w:szCs w:val="20"/>
          <w:lang w:val="bg-BG"/>
        </w:rPr>
        <w:t xml:space="preserve"> Договора</w:t>
      </w:r>
      <w:r w:rsidRPr="00C00902">
        <w:rPr>
          <w:rFonts w:ascii="Bookman Old Style" w:hAnsi="Bookman Old Style"/>
          <w:color w:val="auto"/>
          <w:sz w:val="20"/>
          <w:szCs w:val="20"/>
          <w:lang w:val="bg-BG"/>
        </w:rPr>
        <w:t>.</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75" w:name="_Ref46308194"/>
      <w:bookmarkStart w:id="76" w:name="_Ref91302220"/>
      <w:r w:rsidRPr="00C00902">
        <w:rPr>
          <w:rFonts w:ascii="Bookman Old Style" w:hAnsi="Bookman Old Style"/>
          <w:b/>
          <w:color w:val="auto"/>
          <w:sz w:val="20"/>
          <w:szCs w:val="20"/>
          <w:lang w:val="bg-BG"/>
        </w:rPr>
        <w:t>ЗАДЪЛЖЕНИЯ НА ДОСТАВЧИКА</w:t>
      </w:r>
      <w:bookmarkEnd w:id="75"/>
      <w:bookmarkEnd w:id="76"/>
    </w:p>
    <w:p w:rsidR="00956670" w:rsidRPr="00C00902" w:rsidRDefault="00956670" w:rsidP="00956670">
      <w:pPr>
        <w:spacing w:after="240"/>
        <w:ind w:left="720"/>
        <w:jc w:val="both"/>
        <w:rPr>
          <w:rFonts w:ascii="Bookman Old Style" w:hAnsi="Bookman Old Style"/>
          <w:color w:val="auto"/>
          <w:sz w:val="20"/>
          <w:szCs w:val="20"/>
          <w:lang w:val="bg-BG"/>
        </w:rPr>
      </w:pPr>
      <w:bookmarkStart w:id="77" w:name="_Ref46308198"/>
      <w:r w:rsidRPr="00C00902">
        <w:rPr>
          <w:rFonts w:ascii="Bookman Old Style" w:hAnsi="Bookman Old Style"/>
          <w:color w:val="auto"/>
          <w:sz w:val="20"/>
          <w:szCs w:val="20"/>
          <w:lang w:val="bg-BG"/>
        </w:rPr>
        <w:t>Без да се ограничава действието на специфичните условия на Договора, общите задължения на Доставчика са, както следва:</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За срока на </w:t>
      </w:r>
      <w:r w:rsidR="0076779F" w:rsidRPr="00C00902">
        <w:rPr>
          <w:rFonts w:ascii="Bookman Old Style" w:hAnsi="Bookman Old Style"/>
          <w:color w:val="auto"/>
          <w:sz w:val="20"/>
          <w:szCs w:val="20"/>
          <w:lang w:val="bg-BG"/>
        </w:rPr>
        <w:t xml:space="preserve">настоящия </w:t>
      </w:r>
      <w:r w:rsidRPr="00C00902">
        <w:rPr>
          <w:rFonts w:ascii="Bookman Old Style" w:hAnsi="Bookman Old Style"/>
          <w:color w:val="auto"/>
          <w:sz w:val="20"/>
          <w:szCs w:val="20"/>
          <w:lang w:val="bg-BG"/>
        </w:rPr>
        <w:t>Договор</w:t>
      </w:r>
      <w:r w:rsidR="0076779F" w:rsidRPr="00C00902">
        <w:rPr>
          <w:rFonts w:ascii="Bookman Old Style" w:hAnsi="Bookman Old Style"/>
          <w:color w:val="auto"/>
          <w:sz w:val="20"/>
          <w:szCs w:val="20"/>
          <w:lang w:val="bg-BG"/>
        </w:rPr>
        <w:t>,</w:t>
      </w:r>
      <w:r w:rsidRPr="00C00902">
        <w:rPr>
          <w:rFonts w:ascii="Bookman Old Style" w:hAnsi="Bookman Old Style"/>
          <w:color w:val="auto"/>
          <w:sz w:val="20"/>
          <w:szCs w:val="20"/>
          <w:lang w:val="bg-BG"/>
        </w:rPr>
        <w:t xml:space="preserve"> Доставчикът се задължава да изпълнява задълженията точно и с грижата на добър търговец.</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доставя Стоките</w:t>
      </w:r>
      <w:r w:rsidR="0076779F" w:rsidRPr="00C00902">
        <w:rPr>
          <w:rFonts w:ascii="Bookman Old Style" w:hAnsi="Bookman Old Style"/>
          <w:color w:val="auto"/>
          <w:sz w:val="20"/>
          <w:szCs w:val="20"/>
          <w:lang w:val="bg-BG"/>
        </w:rPr>
        <w:t>,</w:t>
      </w:r>
      <w:r w:rsidRPr="00C00902">
        <w:rPr>
          <w:rFonts w:ascii="Bookman Old Style" w:hAnsi="Bookman Old Style"/>
          <w:color w:val="auto"/>
          <w:sz w:val="20"/>
          <w:szCs w:val="20"/>
          <w:lang w:val="bg-BG"/>
        </w:rPr>
        <w:t xml:space="preserve"> съгласно изискванията на настоящия Договор.</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C00902" w:rsidDel="00A96493">
        <w:rPr>
          <w:rFonts w:ascii="Bookman Old Style" w:hAnsi="Bookman Old Style"/>
          <w:color w:val="auto"/>
          <w:sz w:val="20"/>
          <w:szCs w:val="20"/>
          <w:lang w:val="bg-BG"/>
        </w:rPr>
        <w:t xml:space="preserve"> </w:t>
      </w:r>
      <w:r w:rsidRPr="00C00902">
        <w:rPr>
          <w:rFonts w:ascii="Bookman Old Style" w:hAnsi="Bookman Old Style"/>
          <w:color w:val="auto"/>
          <w:sz w:val="20"/>
          <w:szCs w:val="20"/>
          <w:lang w:val="bg-BG"/>
        </w:rPr>
        <w:t>Доставчикът носи отговорност за изпълнението на доставките, включително и за тези, изпълнени от подизпълнителите.</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трябва да изпраща фактури за плащания съгласно чл.6 ПЛАЩАНЕ, ДДС И ГАРАНЦИЯ ЗА ИЗПЪЛНЕНИЕ.</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трябва да предоставя на Възложителя документи и/или сертификати, които доказват качеството на Стоките, доставяни на Възложителя.</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rsidR="00956670" w:rsidRPr="00C00902" w:rsidRDefault="00956670" w:rsidP="009F1E89">
      <w:pPr>
        <w:pStyle w:val="p24"/>
        <w:widowControl w:val="0"/>
        <w:numPr>
          <w:ilvl w:val="1"/>
          <w:numId w:val="8"/>
        </w:numPr>
        <w:tabs>
          <w:tab w:val="clear" w:pos="780"/>
          <w:tab w:val="clear" w:pos="1191"/>
          <w:tab w:val="left" w:pos="0"/>
          <w:tab w:val="num" w:pos="720"/>
          <w:tab w:val="left" w:pos="1440"/>
          <w:tab w:val="num" w:pos="1800"/>
        </w:tabs>
        <w:suppressAutoHyphens w:val="0"/>
        <w:spacing w:after="240" w:line="240" w:lineRule="auto"/>
        <w:ind w:left="720" w:hanging="72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78" w:name="_Ref91302223"/>
      <w:r w:rsidRPr="00C00902">
        <w:rPr>
          <w:rFonts w:ascii="Bookman Old Style" w:hAnsi="Bookman Old Style"/>
          <w:b/>
          <w:color w:val="auto"/>
          <w:sz w:val="20"/>
          <w:szCs w:val="20"/>
          <w:lang w:val="bg-BG"/>
        </w:rPr>
        <w:t>ЗАДЪЛЖЕНИЯ НА ВЪЗЛОЖИТЕЛЯ</w:t>
      </w:r>
      <w:bookmarkEnd w:id="77"/>
      <w:bookmarkEnd w:id="78"/>
      <w:r w:rsidRPr="00C00902">
        <w:rPr>
          <w:rFonts w:ascii="Bookman Old Style" w:hAnsi="Bookman Old Style"/>
          <w:b/>
          <w:color w:val="auto"/>
          <w:sz w:val="20"/>
          <w:szCs w:val="20"/>
          <w:lang w:val="bg-BG"/>
        </w:rPr>
        <w:t xml:space="preserve"> </w:t>
      </w:r>
    </w:p>
    <w:p w:rsidR="00956670" w:rsidRPr="00C00902" w:rsidRDefault="00956670" w:rsidP="00956670">
      <w:pPr>
        <w:pStyle w:val="p50"/>
        <w:tabs>
          <w:tab w:val="clear" w:pos="760"/>
          <w:tab w:val="num" w:pos="0"/>
        </w:tabs>
        <w:spacing w:after="240" w:line="240" w:lineRule="auto"/>
        <w:ind w:firstLine="0"/>
        <w:rPr>
          <w:rFonts w:ascii="Bookman Old Style" w:hAnsi="Bookman Old Style"/>
          <w:color w:val="auto"/>
          <w:sz w:val="20"/>
          <w:szCs w:val="20"/>
          <w:lang w:val="bg-BG"/>
        </w:rPr>
      </w:pPr>
      <w:r w:rsidRPr="00C00902">
        <w:rPr>
          <w:rFonts w:ascii="Bookman Old Style" w:hAnsi="Bookman Old Style"/>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olor w:val="auto"/>
          <w:sz w:val="20"/>
          <w:szCs w:val="20"/>
          <w:lang w:val="bg-BG"/>
        </w:rPr>
      </w:pPr>
      <w:bookmarkStart w:id="79" w:name="_Ref46308206"/>
      <w:bookmarkStart w:id="80" w:name="_Ref91302231"/>
      <w:r w:rsidRPr="00C00902">
        <w:rPr>
          <w:rFonts w:ascii="Bookman Old Style" w:hAnsi="Bookman Old Style"/>
          <w:b/>
          <w:bCs/>
          <w:color w:val="auto"/>
          <w:sz w:val="20"/>
          <w:szCs w:val="20"/>
          <w:lang w:val="bg-BG"/>
        </w:rPr>
        <w:t>НЕУСТОЙКИ</w:t>
      </w:r>
      <w:bookmarkEnd w:id="79"/>
      <w:bookmarkEnd w:id="80"/>
    </w:p>
    <w:p w:rsidR="00956670" w:rsidRPr="00C00902" w:rsidRDefault="00956670" w:rsidP="00956670">
      <w:pPr>
        <w:tabs>
          <w:tab w:val="num" w:pos="1440"/>
        </w:tabs>
        <w:spacing w:after="240"/>
        <w:ind w:left="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olor w:val="auto"/>
          <w:sz w:val="20"/>
          <w:szCs w:val="20"/>
          <w:lang w:val="bg-BG"/>
        </w:rPr>
      </w:pPr>
      <w:bookmarkStart w:id="81" w:name="_Ref46308208"/>
      <w:r w:rsidRPr="00C00902">
        <w:rPr>
          <w:rFonts w:ascii="Bookman Old Style" w:hAnsi="Bookman Old Style"/>
          <w:b/>
          <w:color w:val="auto"/>
          <w:sz w:val="20"/>
          <w:szCs w:val="20"/>
          <w:lang w:val="bg-BG"/>
        </w:rPr>
        <w:t>ПЛАЩАНЕ, ДДС И ГАРАНЦИЯ ЗА ИЗПЪЛНЕНИЕ</w:t>
      </w:r>
      <w:bookmarkEnd w:id="81"/>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r w:rsidR="00310A9B" w:rsidRPr="00C00902">
        <w:rPr>
          <w:rFonts w:ascii="Bookman Old Style" w:hAnsi="Bookman Old Style"/>
          <w:color w:val="auto"/>
          <w:sz w:val="20"/>
          <w:szCs w:val="20"/>
          <w:lang w:val="bg-BG"/>
        </w:rPr>
        <w:t>Договор</w:t>
      </w:r>
      <w:r w:rsidRPr="00C00902">
        <w:rPr>
          <w:rFonts w:ascii="Bookman Old Style" w:hAnsi="Bookman Old Style"/>
          <w:color w:val="auto"/>
          <w:sz w:val="20"/>
          <w:szCs w:val="20"/>
          <w:lang w:val="bg-BG"/>
        </w:rPr>
        <w:t xml:space="preserve"> и повторена в </w:t>
      </w:r>
      <w:r w:rsidR="00310A9B" w:rsidRPr="00C00902">
        <w:rPr>
          <w:rFonts w:ascii="Bookman Old Style" w:hAnsi="Bookman Old Style"/>
          <w:color w:val="auto"/>
          <w:sz w:val="20"/>
          <w:szCs w:val="20"/>
          <w:lang w:val="bg-BG"/>
        </w:rPr>
        <w:t>Поръчката</w:t>
      </w:r>
      <w:r w:rsidRPr="00C00902">
        <w:rPr>
          <w:rFonts w:ascii="Bookman Old Style" w:hAnsi="Bookman Old Style"/>
          <w:color w:val="auto"/>
          <w:sz w:val="20"/>
          <w:szCs w:val="20"/>
          <w:lang w:val="bg-BG"/>
        </w:rPr>
        <w:t xml:space="preserve"> (Поръчките). </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След доставка на стоките, Доставчикът изготвя приемо-предавателен протокол и го предоставя на Възложителя за одобрение.</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Плащането се извършва в четиридесет и петдневен срок от датата на представяне от Доставчика на коректно съставена фактура в резултат на подписан без възражения приемо-предавателен протокол. </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Всички суми, посочени в Договора, са без ДДС, освен ако изрично не е посочено друго. ДДС, който се дължи по повод на тези суми, се начислява допълнително към тях.</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olor w:val="auto"/>
          <w:sz w:val="20"/>
          <w:szCs w:val="20"/>
          <w:lang w:val="bg-BG"/>
        </w:rPr>
      </w:pPr>
      <w:bookmarkStart w:id="82" w:name="_Ref46303395"/>
      <w:r w:rsidRPr="00C00902">
        <w:rPr>
          <w:rFonts w:ascii="Bookman Old Style" w:hAnsi="Bookman Old Style"/>
          <w:b/>
          <w:color w:val="auto"/>
          <w:sz w:val="20"/>
          <w:szCs w:val="20"/>
          <w:lang w:val="bg-BG"/>
        </w:rPr>
        <w:t>КОНФИДЕНЦИАЛНОСТ</w:t>
      </w:r>
      <w:bookmarkEnd w:id="82"/>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83" w:name="_Ref46308222"/>
      <w:r w:rsidRPr="00C00902">
        <w:rPr>
          <w:rFonts w:ascii="Bookman Old Style" w:hAnsi="Bookman Old Style"/>
          <w:b/>
          <w:color w:val="auto"/>
          <w:sz w:val="20"/>
          <w:szCs w:val="20"/>
          <w:lang w:val="bg-BG"/>
        </w:rPr>
        <w:t>ПУБЛИЧНОСТ</w:t>
      </w:r>
      <w:bookmarkEnd w:id="83"/>
    </w:p>
    <w:p w:rsidR="00956670" w:rsidRPr="00C00902" w:rsidRDefault="00956670" w:rsidP="00956670">
      <w:pPr>
        <w:spacing w:after="240"/>
        <w:ind w:left="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olor w:val="auto"/>
          <w:sz w:val="20"/>
          <w:szCs w:val="20"/>
          <w:lang w:val="bg-BG"/>
        </w:rPr>
      </w:pPr>
      <w:bookmarkStart w:id="84" w:name="_Ref46308223"/>
      <w:r w:rsidRPr="00C00902">
        <w:rPr>
          <w:rFonts w:ascii="Bookman Old Style" w:hAnsi="Bookman Old Style"/>
          <w:b/>
          <w:color w:val="auto"/>
          <w:sz w:val="20"/>
          <w:szCs w:val="20"/>
          <w:lang w:val="bg-BG"/>
        </w:rPr>
        <w:t>СПЕЦИФИКАЦИЯ</w:t>
      </w:r>
      <w:bookmarkEnd w:id="84"/>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bCs/>
          <w:color w:val="auto"/>
          <w:sz w:val="20"/>
          <w:szCs w:val="20"/>
          <w:lang w:val="bg-BG"/>
        </w:rPr>
      </w:pPr>
      <w:bookmarkStart w:id="85" w:name="_Ref37578996"/>
      <w:r w:rsidRPr="00C00902">
        <w:rPr>
          <w:rFonts w:ascii="Bookman Old Style" w:hAnsi="Bookman Old Style"/>
          <w:b/>
          <w:bCs/>
          <w:color w:val="auto"/>
          <w:sz w:val="20"/>
          <w:szCs w:val="20"/>
          <w:lang w:val="bg-BG"/>
        </w:rPr>
        <w:t>ДОСТЪП И ИНСПЕКТИРАНЕ</w:t>
      </w:r>
      <w:bookmarkEnd w:id="85"/>
      <w:r w:rsidRPr="00C00902">
        <w:rPr>
          <w:rFonts w:ascii="Bookman Old Style" w:hAnsi="Bookman Old Style"/>
          <w:b/>
          <w:bCs/>
          <w:color w:val="auto"/>
          <w:sz w:val="20"/>
          <w:szCs w:val="20"/>
          <w:lang w:val="bg-BG"/>
        </w:rPr>
        <w:t xml:space="preserve"> </w:t>
      </w:r>
    </w:p>
    <w:p w:rsidR="00956670" w:rsidRPr="00C00902" w:rsidRDefault="00956670" w:rsidP="00956670">
      <w:pPr>
        <w:spacing w:after="240"/>
        <w:ind w:left="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r w:rsidR="003A6240">
        <w:rPr>
          <w:rFonts w:ascii="Bookman Old Style" w:hAnsi="Bookman Old Style"/>
          <w:color w:val="auto"/>
          <w:sz w:val="20"/>
          <w:szCs w:val="20"/>
          <w:lang w:val="bg-BG"/>
        </w:rPr>
        <w:t>подизпълнителите</w:t>
      </w:r>
      <w:r w:rsidRPr="00C00902">
        <w:rPr>
          <w:rFonts w:ascii="Bookman Old Style" w:hAnsi="Bookman Old Style"/>
          <w:color w:val="auto"/>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86" w:name="_Ref37578998"/>
      <w:r w:rsidRPr="00C00902">
        <w:rPr>
          <w:rFonts w:ascii="Bookman Old Style" w:hAnsi="Bookman Old Style"/>
          <w:b/>
          <w:bCs/>
          <w:color w:val="auto"/>
          <w:sz w:val="20"/>
          <w:szCs w:val="20"/>
          <w:lang w:val="bg-BG"/>
        </w:rPr>
        <w:t>ЗАГУБА ИЛИ ПОВРЕДА ПРИ ТРАНСПОРТИРАНЕ</w:t>
      </w:r>
      <w:bookmarkEnd w:id="86"/>
      <w:r w:rsidRPr="00C00902">
        <w:rPr>
          <w:rFonts w:ascii="Bookman Old Style" w:hAnsi="Bookman Old Style"/>
          <w:b/>
          <w:color w:val="auto"/>
          <w:sz w:val="20"/>
          <w:szCs w:val="20"/>
          <w:lang w:val="bg-BG"/>
        </w:rPr>
        <w:t xml:space="preserve">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87" w:name="_Ref37579000"/>
      <w:r w:rsidRPr="00C00902">
        <w:rPr>
          <w:rFonts w:ascii="Bookman Old Style" w:hAnsi="Bookman Old Style"/>
          <w:b/>
          <w:bCs/>
          <w:color w:val="auto"/>
          <w:sz w:val="20"/>
          <w:szCs w:val="20"/>
          <w:lang w:val="bg-BG"/>
        </w:rPr>
        <w:t>ОПАСНИ</w:t>
      </w:r>
      <w:r w:rsidRPr="00C00902">
        <w:rPr>
          <w:rFonts w:ascii="Bookman Old Style" w:hAnsi="Bookman Old Style"/>
          <w:b/>
          <w:color w:val="auto"/>
          <w:sz w:val="20"/>
          <w:szCs w:val="20"/>
          <w:lang w:val="bg-BG"/>
        </w:rPr>
        <w:t xml:space="preserve"> </w:t>
      </w:r>
      <w:r w:rsidRPr="00C00902">
        <w:rPr>
          <w:rFonts w:ascii="Bookman Old Style" w:hAnsi="Bookman Old Style"/>
          <w:b/>
          <w:bCs/>
          <w:color w:val="auto"/>
          <w:sz w:val="20"/>
          <w:szCs w:val="20"/>
          <w:lang w:val="bg-BG"/>
        </w:rPr>
        <w:t>СТОКИ</w:t>
      </w:r>
      <w:bookmarkEnd w:id="87"/>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rsidR="00956670" w:rsidRPr="00C00902" w:rsidRDefault="00956670" w:rsidP="009F1E89">
      <w:pPr>
        <w:numPr>
          <w:ilvl w:val="1"/>
          <w:numId w:val="9"/>
        </w:numPr>
        <w:tabs>
          <w:tab w:val="num" w:pos="1620"/>
        </w:tabs>
        <w:suppressAutoHyphens w:val="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r w:rsidR="003A6240">
        <w:rPr>
          <w:rFonts w:ascii="Bookman Old Style" w:hAnsi="Bookman Old Style"/>
          <w:color w:val="auto"/>
          <w:sz w:val="20"/>
          <w:szCs w:val="20"/>
          <w:lang w:val="bg-BG"/>
        </w:rPr>
        <w:t>подизпълнители</w:t>
      </w:r>
      <w:r w:rsidRPr="00C00902">
        <w:rPr>
          <w:rFonts w:ascii="Bookman Old Style" w:hAnsi="Bookman Old Style"/>
          <w:color w:val="auto"/>
          <w:sz w:val="20"/>
          <w:szCs w:val="20"/>
          <w:lang w:val="bg-BG"/>
        </w:rPr>
        <w:t xml:space="preserve"> на обекта. Инструкциите трябва да включват минимум следното.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информация за опасностите от използване на Стоките;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оценка на риска от използване на Стоките;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описание на контролните мерки, които трябва да се вземат;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подробности за необходимо предпазно облекло;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всякакви препоръки за следене на здравното състояние;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rsidR="00956670" w:rsidRPr="00C00902" w:rsidRDefault="00956670" w:rsidP="009F1E89">
      <w:pPr>
        <w:numPr>
          <w:ilvl w:val="2"/>
          <w:numId w:val="9"/>
        </w:numPr>
        <w:tabs>
          <w:tab w:val="clear" w:pos="1440"/>
        </w:tabs>
        <w:suppressAutoHyphens w:val="0"/>
        <w:ind w:left="1843" w:hanging="1134"/>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препоръки за боравене с отпадъци, включително и начини на депониране.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88" w:name="_Ref37579001"/>
      <w:r w:rsidRPr="00C00902">
        <w:rPr>
          <w:rFonts w:ascii="Bookman Old Style" w:hAnsi="Bookman Old Style"/>
          <w:b/>
          <w:bCs/>
          <w:color w:val="auto"/>
          <w:sz w:val="20"/>
          <w:szCs w:val="20"/>
          <w:lang w:val="bg-BG"/>
        </w:rPr>
        <w:t>ДОСТАВКА</w:t>
      </w:r>
      <w:bookmarkEnd w:id="88"/>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snapToGrid w:val="0"/>
          <w:color w:val="auto"/>
          <w:sz w:val="20"/>
          <w:szCs w:val="20"/>
          <w:lang w:val="bg-BG"/>
        </w:rPr>
        <w:t xml:space="preserve">Собствеността и рискът </w:t>
      </w:r>
      <w:r w:rsidRPr="00C00902">
        <w:rPr>
          <w:rFonts w:ascii="Bookman Old Style" w:hAnsi="Bookman Old Style"/>
          <w:color w:val="auto"/>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olor w:val="auto"/>
          <w:sz w:val="20"/>
          <w:szCs w:val="20"/>
          <w:lang w:val="bg-BG"/>
        </w:rPr>
      </w:pPr>
      <w:bookmarkStart w:id="89" w:name="_Ref37579002"/>
      <w:bookmarkStart w:id="90" w:name="_Ref91302257"/>
      <w:r w:rsidRPr="00C00902">
        <w:rPr>
          <w:rFonts w:ascii="Bookman Old Style" w:hAnsi="Bookman Old Style"/>
          <w:b/>
          <w:bCs/>
          <w:color w:val="auto"/>
          <w:sz w:val="20"/>
          <w:szCs w:val="20"/>
          <w:lang w:val="bg-BG"/>
        </w:rPr>
        <w:t>ГАРАНЦ</w:t>
      </w:r>
      <w:bookmarkEnd w:id="89"/>
      <w:r w:rsidRPr="00C00902">
        <w:rPr>
          <w:rFonts w:ascii="Bookman Old Style" w:hAnsi="Bookman Old Style"/>
          <w:b/>
          <w:bCs/>
          <w:color w:val="auto"/>
          <w:sz w:val="20"/>
          <w:szCs w:val="20"/>
          <w:lang w:val="bg-BG"/>
        </w:rPr>
        <w:t>ИЯ ЗА КАЧЕСТВО</w:t>
      </w:r>
      <w:bookmarkEnd w:id="90"/>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 случай, че Доставчикът не поправи даден дефект или не подмени дадени дефектни Стоки в срок до 20 (двадесет) работни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91" w:name="_Ref37579004"/>
      <w:r w:rsidRPr="00C00902">
        <w:rPr>
          <w:rFonts w:ascii="Bookman Old Style" w:hAnsi="Bookman Old Style"/>
          <w:b/>
          <w:bCs/>
          <w:color w:val="auto"/>
          <w:sz w:val="20"/>
          <w:szCs w:val="20"/>
          <w:lang w:val="bg-BG"/>
        </w:rPr>
        <w:t>ПРАВО НА ОТКАЗ</w:t>
      </w:r>
      <w:bookmarkEnd w:id="91"/>
      <w:r w:rsidRPr="00C00902">
        <w:rPr>
          <w:rFonts w:ascii="Bookman Old Style" w:hAnsi="Bookman Old Style"/>
          <w:b/>
          <w:color w:val="auto"/>
          <w:sz w:val="20"/>
          <w:szCs w:val="20"/>
          <w:lang w:val="bg-BG"/>
        </w:rPr>
        <w:t xml:space="preserve"> </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Възложителят връща на Доставчика всички неприети Стоки за негова сметка.</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92" w:name="_Ref37579010"/>
      <w:bookmarkStart w:id="93" w:name="_Ref38169864"/>
      <w:r w:rsidRPr="00C00902">
        <w:rPr>
          <w:rFonts w:ascii="Bookman Old Style" w:hAnsi="Bookman Old Style"/>
          <w:b/>
          <w:bCs/>
          <w:color w:val="auto"/>
          <w:sz w:val="20"/>
          <w:szCs w:val="20"/>
          <w:lang w:val="bg-BG"/>
        </w:rPr>
        <w:t>ОБРАЗЦИ</w:t>
      </w:r>
      <w:bookmarkEnd w:id="92"/>
      <w:r w:rsidRPr="00C00902">
        <w:rPr>
          <w:rFonts w:ascii="Bookman Old Style" w:hAnsi="Bookman Old Style"/>
          <w:b/>
          <w:bCs/>
          <w:color w:val="auto"/>
          <w:sz w:val="20"/>
          <w:szCs w:val="20"/>
          <w:lang w:val="bg-BG"/>
        </w:rPr>
        <w:t xml:space="preserve"> И МОСТРИ</w:t>
      </w:r>
      <w:bookmarkEnd w:id="93"/>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olor w:val="auto"/>
          <w:sz w:val="20"/>
          <w:szCs w:val="20"/>
          <w:lang w:val="bg-BG"/>
        </w:rPr>
      </w:pPr>
      <w:bookmarkStart w:id="94" w:name="_Ref37579012"/>
      <w:bookmarkStart w:id="95" w:name="_Ref91302263"/>
      <w:r w:rsidRPr="00C00902">
        <w:rPr>
          <w:rFonts w:ascii="Bookman Old Style" w:hAnsi="Bookman Old Style"/>
          <w:b/>
          <w:bCs/>
          <w:snapToGrid w:val="0"/>
          <w:color w:val="auto"/>
          <w:sz w:val="20"/>
          <w:szCs w:val="20"/>
          <w:lang w:val="bg-BG"/>
        </w:rPr>
        <w:t>Д</w:t>
      </w:r>
      <w:r w:rsidRPr="00C00902">
        <w:rPr>
          <w:rFonts w:ascii="Bookman Old Style" w:hAnsi="Bookman Old Style"/>
          <w:b/>
          <w:bCs/>
          <w:color w:val="auto"/>
          <w:sz w:val="20"/>
          <w:szCs w:val="20"/>
          <w:lang w:val="bg-BG"/>
        </w:rPr>
        <w:t>ОСТЪП ДО ОБЕКТА И СЪОРЪЖЕНИЯ</w:t>
      </w:r>
      <w:bookmarkEnd w:id="94"/>
      <w:r w:rsidRPr="00C00902">
        <w:rPr>
          <w:rFonts w:ascii="Bookman Old Style" w:hAnsi="Bookman Old Style"/>
          <w:b/>
          <w:bCs/>
          <w:color w:val="auto"/>
          <w:sz w:val="20"/>
          <w:szCs w:val="20"/>
          <w:lang w:val="bg-BG"/>
        </w:rPr>
        <w:t>ТА</w:t>
      </w:r>
      <w:bookmarkEnd w:id="95"/>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rsidR="00956670" w:rsidRPr="00C00902" w:rsidRDefault="00956670" w:rsidP="009F1E89">
      <w:pPr>
        <w:numPr>
          <w:ilvl w:val="1"/>
          <w:numId w:val="9"/>
        </w:numPr>
        <w:tabs>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96" w:name="_Ref91302267"/>
      <w:r w:rsidRPr="00C00902">
        <w:rPr>
          <w:rFonts w:ascii="Bookman Old Style" w:hAnsi="Bookman Old Style"/>
          <w:b/>
          <w:color w:val="auto"/>
          <w:sz w:val="20"/>
          <w:szCs w:val="20"/>
          <w:lang w:val="bg-BG"/>
        </w:rPr>
        <w:t>ЗАСТРАХОВАНЕ И ОТГОВОРНОСТ</w:t>
      </w:r>
      <w:bookmarkEnd w:id="96"/>
    </w:p>
    <w:p w:rsidR="00956670" w:rsidRPr="00C00902" w:rsidRDefault="00956670" w:rsidP="009F1E89">
      <w:pPr>
        <w:numPr>
          <w:ilvl w:val="1"/>
          <w:numId w:val="9"/>
        </w:numPr>
        <w:tabs>
          <w:tab w:val="num" w:pos="1620"/>
        </w:tabs>
        <w:suppressAutoHyphens w:val="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Доставчикът носи пълна имуществена отговорност за вреди, причинени по повод изпълнението на договора, както следва:</w:t>
      </w:r>
    </w:p>
    <w:p w:rsidR="00956670" w:rsidRPr="00C00902" w:rsidRDefault="00956670" w:rsidP="009F1E89">
      <w:pPr>
        <w:numPr>
          <w:ilvl w:val="2"/>
          <w:numId w:val="9"/>
        </w:numPr>
        <w:tabs>
          <w:tab w:val="clear" w:pos="1440"/>
          <w:tab w:val="num" w:pos="1620"/>
        </w:tabs>
        <w:suppressAutoHyphens w:val="0"/>
        <w:spacing w:before="60" w:after="60"/>
        <w:ind w:left="1622" w:hanging="902"/>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rsidR="00956670" w:rsidRPr="00C00902" w:rsidRDefault="00956670" w:rsidP="009F1E89">
      <w:pPr>
        <w:numPr>
          <w:ilvl w:val="2"/>
          <w:numId w:val="9"/>
        </w:numPr>
        <w:tabs>
          <w:tab w:val="clear" w:pos="1440"/>
          <w:tab w:val="num" w:pos="1620"/>
        </w:tabs>
        <w:suppressAutoHyphens w:val="0"/>
        <w:spacing w:before="60" w:after="60"/>
        <w:ind w:left="1622" w:hanging="902"/>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Повреда или погиване имуществото на Възложителя или на трети лица при или във връзка с изпълнението на договора.</w:t>
      </w:r>
    </w:p>
    <w:p w:rsidR="00956670" w:rsidRPr="00C00902" w:rsidRDefault="00956670" w:rsidP="00956670">
      <w:pPr>
        <w:pStyle w:val="BodyTextIndent3"/>
        <w:rPr>
          <w:sz w:val="20"/>
          <w:szCs w:val="20"/>
        </w:rPr>
      </w:pPr>
      <w:r w:rsidRPr="00C00902">
        <w:rPr>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956670" w:rsidRPr="00C00902" w:rsidRDefault="00956670" w:rsidP="009F1E89">
      <w:pPr>
        <w:numPr>
          <w:ilvl w:val="1"/>
          <w:numId w:val="9"/>
        </w:numPr>
        <w:tabs>
          <w:tab w:val="left" w:pos="720"/>
          <w:tab w:val="num" w:pos="1620"/>
          <w:tab w:val="left" w:pos="720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C00902">
        <w:rPr>
          <w:rFonts w:ascii="Bookman Old Style" w:hAnsi="Bookman Old Style"/>
          <w:color w:val="auto"/>
          <w:sz w:val="20"/>
          <w:szCs w:val="20"/>
          <w:lang w:val="ru-RU"/>
        </w:rPr>
        <w:t>.</w:t>
      </w:r>
      <w:r w:rsidRPr="00C00902" w:rsidDel="00883816">
        <w:rPr>
          <w:rFonts w:ascii="Bookman Old Style" w:hAnsi="Bookman Old Style"/>
          <w:color w:val="auto"/>
          <w:sz w:val="20"/>
          <w:szCs w:val="20"/>
          <w:lang w:val="bg-BG"/>
        </w:rPr>
        <w:t xml:space="preserve"> </w:t>
      </w:r>
    </w:p>
    <w:p w:rsidR="00956670" w:rsidRPr="00C00902" w:rsidRDefault="00956670" w:rsidP="009F1E89">
      <w:pPr>
        <w:numPr>
          <w:ilvl w:val="1"/>
          <w:numId w:val="9"/>
        </w:numPr>
        <w:tabs>
          <w:tab w:val="left" w:pos="720"/>
          <w:tab w:val="num" w:pos="1620"/>
          <w:tab w:val="left" w:pos="720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Застрахователните полици се представят на Възложителя при поискване.</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97" w:name="_Ref37579021"/>
      <w:r w:rsidRPr="00C00902">
        <w:rPr>
          <w:rFonts w:ascii="Bookman Old Style" w:hAnsi="Bookman Old Style"/>
          <w:b/>
          <w:bCs/>
          <w:color w:val="auto"/>
          <w:sz w:val="20"/>
          <w:szCs w:val="20"/>
          <w:lang w:val="bg-BG"/>
        </w:rPr>
        <w:t>ПРЕОТСТЪПВАНЕ И ПРЕХВЪРЛЯНЕ НА ЗАДЪЛЖЕНИЯ</w:t>
      </w:r>
      <w:bookmarkEnd w:id="97"/>
      <w:r w:rsidRPr="00C00902">
        <w:rPr>
          <w:rFonts w:ascii="Bookman Old Style" w:hAnsi="Bookman Old Style"/>
          <w:b/>
          <w:color w:val="auto"/>
          <w:sz w:val="20"/>
          <w:szCs w:val="20"/>
          <w:lang w:val="bg-BG"/>
        </w:rPr>
        <w:t xml:space="preserve"> </w:t>
      </w:r>
    </w:p>
    <w:p w:rsidR="00956670" w:rsidRPr="00C00902" w:rsidRDefault="00956670" w:rsidP="009F1E89">
      <w:pPr>
        <w:numPr>
          <w:ilvl w:val="1"/>
          <w:numId w:val="9"/>
        </w:numPr>
        <w:tabs>
          <w:tab w:val="left" w:pos="720"/>
          <w:tab w:val="num" w:pos="90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Договорът не може да бъде прехвърлен или преотстъпен като цяло на трето лице.</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98" w:name="_Ref37579028"/>
      <w:r w:rsidRPr="00C00902">
        <w:rPr>
          <w:rFonts w:ascii="Bookman Old Style" w:hAnsi="Bookman Old Style"/>
          <w:b/>
          <w:bCs/>
          <w:color w:val="auto"/>
          <w:sz w:val="20"/>
          <w:szCs w:val="20"/>
          <w:lang w:val="bg-BG"/>
        </w:rPr>
        <w:t>РАЗДЕЛНОСТ</w:t>
      </w:r>
      <w:bookmarkEnd w:id="98"/>
      <w:r w:rsidRPr="00C00902">
        <w:rPr>
          <w:rFonts w:ascii="Bookman Old Style" w:hAnsi="Bookman Old Style"/>
          <w:b/>
          <w:color w:val="auto"/>
          <w:sz w:val="20"/>
          <w:szCs w:val="20"/>
          <w:lang w:val="bg-BG"/>
        </w:rPr>
        <w:t xml:space="preserve"> </w:t>
      </w:r>
    </w:p>
    <w:p w:rsidR="00956670" w:rsidRPr="00C00902" w:rsidRDefault="00956670" w:rsidP="00956670">
      <w:pPr>
        <w:pStyle w:val="p24"/>
        <w:widowControl w:val="0"/>
        <w:tabs>
          <w:tab w:val="clear" w:pos="780"/>
          <w:tab w:val="left" w:pos="0"/>
        </w:tabs>
        <w:spacing w:after="240" w:line="240" w:lineRule="auto"/>
        <w:ind w:firstLine="0"/>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color w:val="auto"/>
          <w:sz w:val="20"/>
          <w:szCs w:val="20"/>
          <w:lang w:val="bg-BG"/>
        </w:rPr>
      </w:pPr>
      <w:bookmarkStart w:id="99" w:name="_Ref37579029"/>
      <w:r w:rsidRPr="00C00902">
        <w:rPr>
          <w:rFonts w:ascii="Bookman Old Style" w:hAnsi="Bookman Old Style"/>
          <w:b/>
          <w:bCs/>
          <w:color w:val="auto"/>
          <w:sz w:val="20"/>
          <w:szCs w:val="20"/>
          <w:lang w:val="bg-BG"/>
        </w:rPr>
        <w:t>ПРЕКРАТЯВАНЕ</w:t>
      </w:r>
      <w:bookmarkEnd w:id="99"/>
    </w:p>
    <w:p w:rsidR="00956670" w:rsidRPr="00C00902" w:rsidRDefault="00956670" w:rsidP="009F1E89">
      <w:pPr>
        <w:numPr>
          <w:ilvl w:val="1"/>
          <w:numId w:val="9"/>
        </w:numPr>
        <w:tabs>
          <w:tab w:val="left" w:pos="720"/>
          <w:tab w:val="num" w:pos="1620"/>
        </w:tabs>
        <w:suppressAutoHyphens w:val="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rsidR="00956670" w:rsidRPr="00C00902" w:rsidRDefault="00956670" w:rsidP="009F1E89">
      <w:pPr>
        <w:numPr>
          <w:ilvl w:val="2"/>
          <w:numId w:val="9"/>
        </w:numPr>
        <w:tabs>
          <w:tab w:val="clear" w:pos="1440"/>
          <w:tab w:val="left" w:pos="1620"/>
        </w:tabs>
        <w:suppressAutoHyphens w:val="0"/>
        <w:spacing w:before="60" w:after="60"/>
        <w:ind w:left="1622" w:hanging="902"/>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rsidR="00956670" w:rsidRPr="00C00902" w:rsidRDefault="00956670" w:rsidP="009F1E89">
      <w:pPr>
        <w:numPr>
          <w:ilvl w:val="2"/>
          <w:numId w:val="9"/>
        </w:numPr>
        <w:tabs>
          <w:tab w:val="clear" w:pos="1440"/>
          <w:tab w:val="left" w:pos="1620"/>
        </w:tabs>
        <w:suppressAutoHyphens w:val="0"/>
        <w:spacing w:before="60" w:after="60"/>
        <w:ind w:left="1622" w:hanging="902"/>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ако за Доставчика е открито производство по несъстоятелност.</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Страните могат да прекратят Договора по всяко време по взаимно съгласие.</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r w:rsidR="00310A9B" w:rsidRPr="00C00902">
        <w:rPr>
          <w:rFonts w:ascii="Bookman Old Style" w:hAnsi="Bookman Old Style"/>
          <w:color w:val="auto"/>
          <w:sz w:val="20"/>
          <w:szCs w:val="20"/>
          <w:lang w:val="bg-BG"/>
        </w:rPr>
        <w:t>Доставчика</w:t>
      </w:r>
      <w:r w:rsidRPr="00C00902">
        <w:rPr>
          <w:rFonts w:ascii="Bookman Old Style" w:hAnsi="Bookman Old Style"/>
          <w:color w:val="auto"/>
          <w:sz w:val="20"/>
          <w:szCs w:val="20"/>
          <w:lang w:val="bg-BG"/>
        </w:rPr>
        <w:t xml:space="preserve"> разходи за това се поемат от Възложителя, след неговото предварително одобрение.</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cs="Arial"/>
          <w:b/>
          <w:color w:val="auto"/>
          <w:sz w:val="20"/>
          <w:szCs w:val="20"/>
          <w:lang w:val="bg-BG"/>
        </w:rPr>
      </w:pPr>
      <w:bookmarkStart w:id="100" w:name="_Ref37579031"/>
      <w:r w:rsidRPr="00C00902">
        <w:rPr>
          <w:rFonts w:ascii="Bookman Old Style" w:hAnsi="Bookman Old Style"/>
          <w:b/>
          <w:bCs/>
          <w:color w:val="auto"/>
          <w:sz w:val="20"/>
          <w:szCs w:val="20"/>
          <w:lang w:val="bg-BG"/>
        </w:rPr>
        <w:t>ПРИЛОЖИМО ПРАВО</w:t>
      </w:r>
      <w:bookmarkEnd w:id="100"/>
      <w:r w:rsidRPr="00C00902">
        <w:rPr>
          <w:rFonts w:ascii="Bookman Old Style" w:hAnsi="Bookman Old Style" w:cs="Arial"/>
          <w:b/>
          <w:color w:val="auto"/>
          <w:sz w:val="20"/>
          <w:szCs w:val="20"/>
          <w:lang w:val="bg-BG"/>
        </w:rPr>
        <w:t xml:space="preserve"> </w:t>
      </w:r>
    </w:p>
    <w:p w:rsidR="00956670" w:rsidRPr="00C00902" w:rsidRDefault="00956670" w:rsidP="00956670">
      <w:pPr>
        <w:pStyle w:val="p50"/>
        <w:tabs>
          <w:tab w:val="clear" w:pos="760"/>
        </w:tabs>
        <w:spacing w:after="240" w:line="240" w:lineRule="auto"/>
        <w:ind w:firstLine="0"/>
        <w:outlineLvl w:val="0"/>
        <w:rPr>
          <w:rFonts w:ascii="Bookman Old Style" w:hAnsi="Bookman Old Style"/>
          <w:color w:val="auto"/>
          <w:sz w:val="20"/>
          <w:szCs w:val="20"/>
          <w:lang w:val="bg-BG"/>
        </w:rPr>
      </w:pPr>
      <w:bookmarkStart w:id="101" w:name="_Ref38171182"/>
      <w:r w:rsidRPr="00C00902">
        <w:rPr>
          <w:rFonts w:ascii="Bookman Old Style" w:hAnsi="Bookman Old Style"/>
          <w:color w:val="auto"/>
          <w:sz w:val="20"/>
          <w:szCs w:val="20"/>
          <w:lang w:val="bg-BG"/>
        </w:rPr>
        <w:t xml:space="preserve">Към този Договор ще се прилагат и той ще се тълкува съобразно разпоредбите на българското право. </w:t>
      </w:r>
    </w:p>
    <w:p w:rsidR="00956670" w:rsidRPr="00C00902" w:rsidRDefault="00956670" w:rsidP="009F1E89">
      <w:pPr>
        <w:keepNext/>
        <w:widowControl w:val="0"/>
        <w:numPr>
          <w:ilvl w:val="0"/>
          <w:numId w:val="9"/>
        </w:numPr>
        <w:suppressAutoHyphens w:val="0"/>
        <w:spacing w:after="240"/>
        <w:jc w:val="both"/>
        <w:outlineLvl w:val="0"/>
        <w:rPr>
          <w:rFonts w:ascii="Bookman Old Style" w:hAnsi="Bookman Old Style"/>
          <w:b/>
          <w:bCs/>
          <w:color w:val="auto"/>
          <w:sz w:val="20"/>
          <w:szCs w:val="20"/>
          <w:lang w:val="bg-BG"/>
        </w:rPr>
      </w:pPr>
      <w:bookmarkStart w:id="102" w:name="_Ref91302299"/>
      <w:r w:rsidRPr="00C00902">
        <w:rPr>
          <w:rFonts w:ascii="Bookman Old Style" w:hAnsi="Bookman Old Style"/>
          <w:b/>
          <w:bCs/>
          <w:color w:val="auto"/>
          <w:sz w:val="20"/>
          <w:szCs w:val="20"/>
          <w:lang w:val="bg-BG"/>
        </w:rPr>
        <w:t>ФОРС МАЖОР</w:t>
      </w:r>
      <w:bookmarkEnd w:id="101"/>
      <w:bookmarkEnd w:id="102"/>
      <w:r w:rsidRPr="00C00902">
        <w:rPr>
          <w:rFonts w:ascii="Bookman Old Style" w:hAnsi="Bookman Old Style"/>
          <w:b/>
          <w:bCs/>
          <w:color w:val="auto"/>
          <w:sz w:val="20"/>
          <w:szCs w:val="20"/>
          <w:lang w:val="bg-BG"/>
        </w:rPr>
        <w:t xml:space="preserve"> </w:t>
      </w:r>
    </w:p>
    <w:p w:rsidR="009F485F"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sectPr w:rsidR="009F485F" w:rsidRPr="00C00902" w:rsidSect="009F485F">
          <w:headerReference w:type="default" r:id="rId30"/>
          <w:footnotePr>
            <w:pos w:val="beneathText"/>
          </w:footnotePr>
          <w:pgSz w:w="11905" w:h="16837"/>
          <w:pgMar w:top="1440" w:right="1134" w:bottom="794" w:left="1440" w:header="709" w:footer="737" w:gutter="0"/>
          <w:cols w:space="708"/>
          <w:vAlign w:val="both"/>
          <w:docGrid w:linePitch="360"/>
        </w:sectPr>
      </w:pPr>
      <w:r w:rsidRPr="00C00902">
        <w:rPr>
          <w:rFonts w:ascii="Bookman Old Style" w:hAnsi="Bookman Old Style"/>
          <w:color w:val="auto"/>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w:t>
      </w:r>
    </w:p>
    <w:p w:rsidR="00956670" w:rsidRPr="00C00902" w:rsidRDefault="00956670" w:rsidP="009F1E89">
      <w:pPr>
        <w:numPr>
          <w:ilvl w:val="1"/>
          <w:numId w:val="9"/>
        </w:numPr>
        <w:tabs>
          <w:tab w:val="left" w:pos="720"/>
          <w:tab w:val="num" w:pos="1620"/>
        </w:tabs>
        <w:suppressAutoHyphens w:val="0"/>
        <w:spacing w:after="240"/>
        <w:ind w:left="720" w:hanging="720"/>
        <w:jc w:val="both"/>
        <w:outlineLvl w:val="0"/>
        <w:rPr>
          <w:rFonts w:ascii="Bookman Old Style" w:hAnsi="Bookman Old Style"/>
          <w:color w:val="auto"/>
          <w:sz w:val="20"/>
          <w:szCs w:val="20"/>
          <w:lang w:val="bg-BG"/>
        </w:rPr>
      </w:pPr>
      <w:r w:rsidRPr="00C00902">
        <w:rPr>
          <w:rFonts w:ascii="Bookman Old Style" w:hAnsi="Bookman Old Style"/>
          <w:color w:val="auto"/>
          <w:sz w:val="20"/>
          <w:szCs w:val="20"/>
          <w:lang w:val="bg-BG"/>
        </w:rPr>
        <w:t>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rsidR="00956670" w:rsidRPr="00C00902" w:rsidRDefault="00956670" w:rsidP="00416E4B">
      <w:pPr>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Страните трябва да направят това уведомление до 3 (три) дни от настъпването на обстоятелствата.</w:t>
      </w:r>
    </w:p>
    <w:p w:rsidR="005668CD" w:rsidRPr="00C00902" w:rsidRDefault="005668CD" w:rsidP="00EC029D">
      <w:pPr>
        <w:numPr>
          <w:ilvl w:val="1"/>
          <w:numId w:val="6"/>
        </w:numPr>
        <w:tabs>
          <w:tab w:val="left" w:pos="360"/>
          <w:tab w:val="left" w:pos="720"/>
        </w:tabs>
        <w:spacing w:after="240"/>
        <w:ind w:left="0" w:firstLine="0"/>
        <w:jc w:val="both"/>
        <w:rPr>
          <w:rFonts w:ascii="Bookman Old Style" w:hAnsi="Bookman Old Style"/>
          <w:color w:val="auto"/>
          <w:sz w:val="20"/>
          <w:szCs w:val="20"/>
          <w:lang w:val="bg-BG"/>
        </w:rPr>
        <w:sectPr w:rsidR="005668CD" w:rsidRPr="00C00902" w:rsidSect="00CA0D27">
          <w:footnotePr>
            <w:pos w:val="beneathText"/>
          </w:footnotePr>
          <w:pgSz w:w="11905" w:h="16837"/>
          <w:pgMar w:top="1440" w:right="1134" w:bottom="794" w:left="1440" w:header="709" w:footer="737" w:gutter="0"/>
          <w:cols w:space="708"/>
          <w:docGrid w:linePitch="360"/>
        </w:sectPr>
      </w:pPr>
    </w:p>
    <w:p w:rsidR="00947364" w:rsidRPr="00C00902" w:rsidRDefault="005668CD" w:rsidP="00FC2DCB">
      <w:pPr>
        <w:pStyle w:val="Heading1"/>
        <w:jc w:val="center"/>
        <w:rPr>
          <w:rFonts w:ascii="Bookman Old Style" w:hAnsi="Bookman Old Style"/>
          <w:color w:val="auto"/>
          <w:sz w:val="24"/>
          <w:szCs w:val="24"/>
          <w:lang w:val="bg-BG"/>
        </w:rPr>
        <w:sectPr w:rsidR="00947364" w:rsidRPr="00C00902" w:rsidSect="00B8622E">
          <w:headerReference w:type="default" r:id="rId31"/>
          <w:footnotePr>
            <w:pos w:val="beneathText"/>
          </w:footnotePr>
          <w:pgSz w:w="11905" w:h="16837"/>
          <w:pgMar w:top="1440" w:right="1134" w:bottom="1440" w:left="1440" w:header="709" w:footer="737" w:gutter="0"/>
          <w:cols w:space="708"/>
          <w:vAlign w:val="center"/>
          <w:docGrid w:linePitch="360"/>
        </w:sectPr>
      </w:pPr>
      <w:bookmarkStart w:id="103" w:name="_Ref37832222"/>
      <w:r w:rsidRPr="00C00902">
        <w:rPr>
          <w:rFonts w:ascii="Bookman Old Style" w:hAnsi="Bookman Old Style"/>
          <w:color w:val="auto"/>
          <w:sz w:val="24"/>
          <w:szCs w:val="24"/>
          <w:lang w:val="bg-BG"/>
        </w:rPr>
        <w:t>П</w:t>
      </w:r>
      <w:bookmarkStart w:id="104" w:name="_Hlt534258021"/>
      <w:bookmarkEnd w:id="104"/>
      <w:r w:rsidRPr="00C00902">
        <w:rPr>
          <w:rFonts w:ascii="Bookman Old Style" w:hAnsi="Bookman Old Style"/>
          <w:color w:val="auto"/>
          <w:sz w:val="24"/>
          <w:szCs w:val="24"/>
          <w:lang w:val="bg-BG"/>
        </w:rPr>
        <w:t>РИЛОЖЕНИЯ</w:t>
      </w:r>
      <w:bookmarkEnd w:id="103"/>
    </w:p>
    <w:p w:rsidR="00BF226F" w:rsidRPr="00BF226F" w:rsidRDefault="00BF226F" w:rsidP="00BF226F">
      <w:pPr>
        <w:suppressAutoHyphens w:val="0"/>
        <w:spacing w:before="120" w:after="120"/>
        <w:jc w:val="center"/>
        <w:rPr>
          <w:rFonts w:ascii="Times New Roman" w:eastAsia="Calibri" w:hAnsi="Times New Roman"/>
          <w:b/>
          <w:color w:val="auto"/>
          <w:szCs w:val="22"/>
          <w:u w:val="single"/>
          <w:lang w:val="bg-BG" w:eastAsia="bg-BG"/>
        </w:rPr>
      </w:pPr>
      <w:r w:rsidRPr="00BF226F">
        <w:rPr>
          <w:rFonts w:ascii="Times New Roman" w:eastAsia="Calibri" w:hAnsi="Times New Roman"/>
          <w:b/>
          <w:color w:val="auto"/>
          <w:szCs w:val="22"/>
          <w:u w:val="single"/>
          <w:lang w:val="bg-BG" w:eastAsia="bg-BG"/>
        </w:rPr>
        <w:t>Стандартен образец за единния европейски документ за обществени поръчки (ЕЕДОП)</w:t>
      </w: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 xml:space="preserve">Част І: </w:t>
      </w:r>
      <w:r w:rsidRPr="00BF226F">
        <w:rPr>
          <w:rFonts w:ascii="Times New Roman" w:eastAsia="Calibri" w:hAnsi="Times New Roman"/>
          <w:b/>
          <w:color w:val="auto"/>
          <w:lang w:val="bg-BG" w:eastAsia="bg-BG"/>
        </w:rPr>
        <w:t>Информация за процедурата за възлагане на обществена поръчка и за възлагащия орган или възложителя</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color w:val="auto"/>
          <w:sz w:val="22"/>
          <w:szCs w:val="22"/>
          <w:lang w:val="bg-BG" w:eastAsia="bg-BG"/>
        </w:rPr>
      </w:pP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b/>
          <w:i/>
          <w:color w:val="auto"/>
          <w:sz w:val="22"/>
          <w:szCs w:val="22"/>
          <w:lang w:val="bg-B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BF226F">
        <w:rPr>
          <w:rFonts w:ascii="Times New Roman" w:eastAsia="Calibri" w:hAnsi="Times New Roman"/>
          <w:b/>
          <w:i/>
          <w:color w:val="auto"/>
          <w:sz w:val="22"/>
          <w:szCs w:val="22"/>
          <w:u w:val="single"/>
          <w:lang w:val="bg-BG" w:eastAsia="bg-BG"/>
        </w:rPr>
        <w:t>при условие че ЕЕДОП е създаден и попълнен чрез електронната система за ЕЕДОП</w:t>
      </w:r>
      <w:r w:rsidRPr="00BF226F">
        <w:rPr>
          <w:rFonts w:ascii="Times New Roman" w:eastAsia="Calibri" w:hAnsi="Times New Roman"/>
          <w:b/>
          <w:i/>
          <w:color w:val="auto"/>
          <w:sz w:val="22"/>
          <w:szCs w:val="22"/>
          <w:u w:val="single"/>
          <w:vertAlign w:val="superscript"/>
          <w:lang w:val="bg-BG" w:eastAsia="bg-BG"/>
        </w:rPr>
        <w:footnoteReference w:id="3"/>
      </w:r>
      <w:r w:rsidRPr="00BF226F">
        <w:rPr>
          <w:rFonts w:ascii="Times New Roman" w:eastAsia="Calibri" w:hAnsi="Times New Roman"/>
          <w:color w:val="auto"/>
          <w:sz w:val="22"/>
          <w:szCs w:val="22"/>
          <w:lang w:val="bg-BG" w:eastAsia="bg-BG"/>
        </w:rPr>
        <w:t>.</w:t>
      </w:r>
      <w:r w:rsidRPr="00BF226F">
        <w:rPr>
          <w:rFonts w:ascii="Times New Roman" w:eastAsia="Calibri" w:hAnsi="Times New Roman"/>
          <w:b/>
          <w:color w:val="auto"/>
          <w:sz w:val="22"/>
          <w:szCs w:val="22"/>
          <w:u w:val="single"/>
          <w:lang w:val="bg-BG" w:eastAsia="bg-BG"/>
        </w:rPr>
        <w:t xml:space="preserve"> </w:t>
      </w:r>
      <w:r w:rsidRPr="00BF226F">
        <w:rPr>
          <w:rFonts w:ascii="Times New Roman" w:eastAsia="Calibri" w:hAnsi="Times New Roman"/>
          <w:b/>
          <w:color w:val="auto"/>
          <w:sz w:val="22"/>
          <w:szCs w:val="22"/>
          <w:lang w:val="bg-BG" w:eastAsia="bg-BG"/>
        </w:rPr>
        <w:t xml:space="preserve">Позоваване на </w:t>
      </w:r>
      <w:r w:rsidRPr="00BF226F">
        <w:rPr>
          <w:rFonts w:ascii="Times New Roman" w:eastAsia="Calibri" w:hAnsi="Times New Roman"/>
          <w:b/>
          <w:i/>
          <w:color w:val="auto"/>
          <w:sz w:val="22"/>
          <w:szCs w:val="22"/>
          <w:lang w:val="bg-BG" w:eastAsia="bg-BG"/>
        </w:rPr>
        <w:t>съответното обявление</w:t>
      </w:r>
      <w:r w:rsidRPr="00BF226F">
        <w:rPr>
          <w:rFonts w:ascii="Times New Roman" w:eastAsia="Calibri" w:hAnsi="Times New Roman"/>
          <w:b/>
          <w:i/>
          <w:color w:val="auto"/>
          <w:sz w:val="22"/>
          <w:szCs w:val="22"/>
          <w:vertAlign w:val="superscript"/>
          <w:lang w:val="bg-BG" w:eastAsia="bg-BG"/>
        </w:rPr>
        <w:footnoteReference w:id="4"/>
      </w:r>
      <w:r w:rsidRPr="00BF226F">
        <w:rPr>
          <w:rFonts w:ascii="Times New Roman" w:eastAsia="Calibri" w:hAnsi="Times New Roman"/>
          <w:b/>
          <w:color w:val="auto"/>
          <w:sz w:val="22"/>
          <w:szCs w:val="22"/>
          <w:lang w:val="bg-BG" w:eastAsia="bg-BG"/>
        </w:rPr>
        <w:t>, публикувано в Официален вестник на Европейския съюз:</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 xml:space="preserve">OВEС S брой[], дата [], стр.[], </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Номер на обявлението в ОВ S: [ ][ ][ ][ ]/S [ ][ ][ ]–[ ][ ][ ][ ][ ][ ][ ]</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i/>
          <w:color w:val="auto"/>
          <w:sz w:val="22"/>
          <w:szCs w:val="22"/>
          <w:lang w:val="bg-BG" w:eastAsia="bg-BG"/>
        </w:rPr>
      </w:pPr>
      <w:r w:rsidRPr="00BF226F">
        <w:rPr>
          <w:rFonts w:ascii="Times New Roman" w:eastAsia="Calibri" w:hAnsi="Times New Roman"/>
          <w:b/>
          <w:i/>
          <w:color w:val="auto"/>
          <w:sz w:val="22"/>
          <w:szCs w:val="22"/>
          <w:u w:val="single"/>
          <w:lang w:val="bg-B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Информация за процедурата за възлагане на обществена поръчка</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b/>
          <w:i/>
          <w:color w:val="auto"/>
          <w:sz w:val="22"/>
          <w:szCs w:val="22"/>
          <w:lang w:val="bg-BG" w:eastAsia="bg-BG"/>
        </w:rPr>
        <w:t xml:space="preserve">Информацията, изисквана съгласно част I, ще бъде извлечена автоматично, </w:t>
      </w:r>
      <w:r w:rsidRPr="00BF226F">
        <w:rPr>
          <w:rFonts w:ascii="Times New Roman" w:eastAsia="Calibri" w:hAnsi="Times New Roman"/>
          <w:b/>
          <w:i/>
          <w:color w:val="auto"/>
          <w:sz w:val="22"/>
          <w:szCs w:val="22"/>
          <w:u w:val="single"/>
          <w:lang w:val="bg-BG" w:eastAsia="bg-BG"/>
        </w:rPr>
        <w:t>при условие че ЕЕДОП е създаден и попълнен чрез посочената по-горе електронна система за ЕЕДОП.</w:t>
      </w:r>
      <w:r w:rsidRPr="00BF226F">
        <w:rPr>
          <w:rFonts w:ascii="Times New Roman" w:eastAsia="Calibri" w:hAnsi="Times New Roman"/>
          <w:b/>
          <w:color w:val="auto"/>
          <w:sz w:val="22"/>
          <w:szCs w:val="22"/>
          <w:u w:val="single"/>
          <w:lang w:val="bg-BG" w:eastAsia="bg-BG"/>
        </w:rPr>
        <w:t xml:space="preserve"> </w:t>
      </w:r>
      <w:r w:rsidRPr="00BF226F">
        <w:rPr>
          <w:rFonts w:ascii="Times New Roman" w:eastAsia="Calibri" w:hAnsi="Times New Roman"/>
          <w:b/>
          <w:i/>
          <w:color w:val="auto"/>
          <w:sz w:val="22"/>
          <w:szCs w:val="22"/>
          <w:u w:val="single"/>
          <w:lang w:val="bg-BG" w:eastAsia="bg-BG"/>
        </w:rPr>
        <w:t xml:space="preserve">В противен случай тази информация трябва да бъде попълнена от </w:t>
      </w:r>
      <w:r w:rsidRPr="00BF226F">
        <w:rPr>
          <w:rFonts w:ascii="Times New Roman" w:eastAsia="Calibri" w:hAnsi="Times New Roman"/>
          <w:b/>
          <w:color w:val="auto"/>
          <w:sz w:val="22"/>
          <w:szCs w:val="22"/>
          <w:lang w:val="bg-BG" w:eastAsia="bg-BG"/>
        </w:rPr>
        <w:t>икономическия оператор</w:t>
      </w:r>
      <w:r w:rsidRPr="00BF226F">
        <w:rPr>
          <w:rFonts w:ascii="Times New Roman" w:eastAsia="Calibri" w:hAnsi="Times New Roman"/>
          <w:b/>
          <w:i/>
          <w:color w:val="auto"/>
          <w:sz w:val="22"/>
          <w:szCs w:val="22"/>
          <w:u w:val="single"/>
          <w:lang w:val="bg-B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rPr>
          <w:trHeight w:val="349"/>
        </w:trPr>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Идентифициране на възложителя</w:t>
            </w:r>
            <w:r w:rsidRPr="00BF226F">
              <w:rPr>
                <w:rFonts w:ascii="Times New Roman" w:eastAsia="Calibri" w:hAnsi="Times New Roman"/>
                <w:b/>
                <w:i/>
                <w:color w:val="auto"/>
                <w:sz w:val="22"/>
                <w:szCs w:val="22"/>
                <w:vertAlign w:val="superscript"/>
                <w:lang w:val="bg-BG" w:eastAsia="bg-BG"/>
              </w:rPr>
              <w:footnoteReference w:id="5"/>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rPr>
          <w:trHeight w:val="349"/>
        </w:trPr>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Име: </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w:t>
            </w:r>
          </w:p>
        </w:tc>
      </w:tr>
      <w:tr w:rsidR="00BF226F" w:rsidRPr="00BF226F" w:rsidTr="00E226FF">
        <w:trPr>
          <w:trHeight w:val="485"/>
        </w:trPr>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За коя обществена поръчки се отнася?</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rPr>
          <w:trHeight w:val="484"/>
        </w:trPr>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Название или кратко описание на поръчката</w:t>
            </w:r>
            <w:r w:rsidRPr="00BF226F">
              <w:rPr>
                <w:rFonts w:ascii="Times New Roman" w:eastAsia="Calibri" w:hAnsi="Times New Roman"/>
                <w:color w:val="auto"/>
                <w:sz w:val="22"/>
                <w:szCs w:val="22"/>
                <w:vertAlign w:val="superscript"/>
                <w:lang w:val="bg-BG" w:eastAsia="bg-BG"/>
              </w:rPr>
              <w:footnoteReference w:id="6"/>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w:t>
            </w:r>
          </w:p>
        </w:tc>
      </w:tr>
      <w:tr w:rsidR="00BF226F" w:rsidRPr="00BF226F" w:rsidTr="00E226FF">
        <w:trPr>
          <w:trHeight w:val="484"/>
        </w:trPr>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t>Референтен номер на досието, определен от възлагащия орган или възложителя (</w:t>
            </w:r>
            <w:r w:rsidRPr="00BF226F">
              <w:rPr>
                <w:rFonts w:ascii="Times New Roman" w:eastAsia="Calibri" w:hAnsi="Times New Roman"/>
                <w:i/>
                <w:color w:val="auto"/>
                <w:szCs w:val="22"/>
                <w:lang w:val="bg-BG" w:eastAsia="bg-BG"/>
              </w:rPr>
              <w:t>ако е приложимо</w:t>
            </w:r>
            <w:r w:rsidRPr="00BF226F">
              <w:rPr>
                <w:rFonts w:ascii="Times New Roman" w:eastAsia="Calibri" w:hAnsi="Times New Roman"/>
                <w:color w:val="auto"/>
                <w:szCs w:val="22"/>
                <w:lang w:val="bg-BG" w:eastAsia="bg-BG"/>
              </w:rPr>
              <w:t>)</w:t>
            </w:r>
            <w:r w:rsidRPr="00BF226F">
              <w:rPr>
                <w:rFonts w:ascii="Times New Roman" w:eastAsia="Calibri" w:hAnsi="Times New Roman"/>
                <w:color w:val="auto"/>
                <w:szCs w:val="22"/>
                <w:vertAlign w:val="superscript"/>
                <w:lang w:val="bg-BG" w:eastAsia="bg-BG"/>
              </w:rPr>
              <w:footnoteReference w:id="7"/>
            </w:r>
            <w:r w:rsidRPr="00BF226F">
              <w:rPr>
                <w:rFonts w:ascii="Times New Roman" w:eastAsia="Calibri" w:hAnsi="Times New Roman"/>
                <w:color w:val="auto"/>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en-US" w:eastAsia="bg-BG"/>
              </w:rPr>
            </w:pPr>
            <w:r w:rsidRPr="00BF226F">
              <w:rPr>
                <w:rFonts w:ascii="Times New Roman" w:eastAsia="Calibri" w:hAnsi="Times New Roman"/>
                <w:color w:val="auto"/>
                <w:sz w:val="22"/>
                <w:szCs w:val="22"/>
                <w:lang w:val="bg-BG" w:eastAsia="bg-BG"/>
              </w:rPr>
              <w:t>[   ]</w:t>
            </w:r>
          </w:p>
        </w:tc>
      </w:tr>
    </w:tbl>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tabs>
          <w:tab w:val="left" w:pos="4644"/>
        </w:tabs>
        <w:suppressAutoHyphens w:val="0"/>
        <w:spacing w:before="120" w:after="120"/>
        <w:rPr>
          <w:rFonts w:ascii="Times New Roman" w:eastAsia="Calibri" w:hAnsi="Times New Roman"/>
          <w:color w:val="auto"/>
          <w:sz w:val="22"/>
          <w:szCs w:val="22"/>
          <w:lang w:val="bg-BG" w:eastAsia="bg-BG"/>
        </w:rPr>
      </w:pPr>
      <w:r w:rsidRPr="00BF226F">
        <w:rPr>
          <w:rFonts w:ascii="Times New Roman" w:eastAsia="Calibri" w:hAnsi="Times New Roman"/>
          <w:b/>
          <w:i/>
          <w:color w:val="auto"/>
          <w:szCs w:val="22"/>
          <w:u w:val="single"/>
          <w:lang w:val="bg-BG" w:eastAsia="bg-BG"/>
        </w:rPr>
        <w:t>Останалата</w:t>
      </w:r>
      <w:r w:rsidRPr="00BF226F">
        <w:rPr>
          <w:rFonts w:ascii="Times New Roman" w:eastAsia="Calibri" w:hAnsi="Times New Roman"/>
          <w:b/>
          <w:i/>
          <w:color w:val="auto"/>
          <w:szCs w:val="22"/>
          <w:lang w:val="bg-BG" w:eastAsia="bg-BG"/>
        </w:rPr>
        <w:t xml:space="preserve"> информация във всички раздели на ЕЕДОП следва да бъде попълнена от </w:t>
      </w:r>
      <w:r w:rsidRPr="00BF226F">
        <w:rPr>
          <w:rFonts w:ascii="Times New Roman" w:eastAsia="Calibri" w:hAnsi="Times New Roman"/>
          <w:b/>
          <w:i/>
          <w:color w:val="auto"/>
          <w:szCs w:val="22"/>
          <w:u w:val="single"/>
          <w:lang w:val="bg-BG" w:eastAsia="bg-BG"/>
        </w:rPr>
        <w:t>икономическия оператор</w:t>
      </w: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Част II: Информация за икономическия оператор</w:t>
      </w: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Идентификация:</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ind w:left="850" w:hanging="85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Име:</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w:t>
            </w:r>
          </w:p>
        </w:tc>
      </w:tr>
      <w:tr w:rsidR="00BF226F" w:rsidRPr="00BF226F" w:rsidTr="00E226FF">
        <w:trPr>
          <w:trHeight w:val="1372"/>
        </w:trPr>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Идентификационен номер по ДДС, ако е приложимо:</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Пощенски адрес: </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rPr>
          <w:trHeight w:val="2002"/>
        </w:trPr>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Лице или лица за контакт</w:t>
            </w:r>
            <w:r w:rsidRPr="00BF226F">
              <w:rPr>
                <w:rFonts w:ascii="Times New Roman" w:eastAsia="Calibri" w:hAnsi="Times New Roman"/>
                <w:color w:val="auto"/>
                <w:sz w:val="22"/>
                <w:szCs w:val="22"/>
                <w:vertAlign w:val="superscript"/>
                <w:lang w:val="bg-BG" w:eastAsia="bg-BG"/>
              </w:rPr>
              <w:footnoteReference w:id="8"/>
            </w: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Телефон:</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Ел. поща:</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t>Интернет адрес (уеб адрес) (</w:t>
            </w:r>
            <w:r w:rsidRPr="00BF226F">
              <w:rPr>
                <w:rFonts w:ascii="Times New Roman" w:eastAsia="Calibri" w:hAnsi="Times New Roman"/>
                <w:i/>
                <w:color w:val="auto"/>
                <w:szCs w:val="22"/>
                <w:lang w:val="bg-BG" w:eastAsia="bg-BG"/>
              </w:rPr>
              <w:t>ако е приложимо</w:t>
            </w:r>
            <w:r w:rsidRPr="00BF226F">
              <w:rPr>
                <w:rFonts w:ascii="Times New Roman" w:eastAsia="Calibri" w:hAnsi="Times New Roman"/>
                <w:color w:val="auto"/>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Обща информация:</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Икономическият оператор микро-, малко или средно предприятие ли е</w:t>
            </w:r>
            <w:r w:rsidRPr="00BF226F">
              <w:rPr>
                <w:rFonts w:ascii="Times New Roman" w:eastAsia="Calibri" w:hAnsi="Times New Roman"/>
                <w:color w:val="auto"/>
                <w:sz w:val="22"/>
                <w:szCs w:val="22"/>
                <w:vertAlign w:val="superscript"/>
                <w:lang w:val="bg-BG" w:eastAsia="bg-BG"/>
              </w:rPr>
              <w:footnoteReference w:id="9"/>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u w:val="single"/>
                <w:lang w:val="bg-BG" w:eastAsia="bg-BG"/>
              </w:rPr>
              <w:t>Само в случай че поръчката е запазена</w:t>
            </w:r>
            <w:r w:rsidRPr="00BF226F">
              <w:rPr>
                <w:rFonts w:ascii="Times New Roman" w:eastAsia="Calibri" w:hAnsi="Times New Roman"/>
                <w:b/>
                <w:color w:val="auto"/>
                <w:sz w:val="22"/>
                <w:szCs w:val="22"/>
                <w:u w:val="single"/>
                <w:vertAlign w:val="superscript"/>
                <w:lang w:val="bg-BG" w:eastAsia="bg-BG"/>
              </w:rPr>
              <w:footnoteReference w:id="10"/>
            </w:r>
            <w:r w:rsidRPr="00BF226F">
              <w:rPr>
                <w:rFonts w:ascii="Times New Roman" w:eastAsia="Calibri" w:hAnsi="Times New Roman"/>
                <w:b/>
                <w:color w:val="auto"/>
                <w:sz w:val="22"/>
                <w:szCs w:val="22"/>
                <w:u w:val="single"/>
                <w:lang w:val="bg-BG" w:eastAsia="bg-BG"/>
              </w:rPr>
              <w:t>:</w:t>
            </w:r>
            <w:r w:rsidRPr="00BF226F">
              <w:rPr>
                <w:rFonts w:ascii="Times New Roman" w:eastAsia="Calibri" w:hAnsi="Times New Roman"/>
                <w:b/>
                <w:color w:val="auto"/>
                <w:sz w:val="22"/>
                <w:szCs w:val="22"/>
                <w:lang w:val="bg-BG" w:eastAsia="bg-BG"/>
              </w:rPr>
              <w:t xml:space="preserve"> </w:t>
            </w:r>
            <w:r w:rsidRPr="00BF226F">
              <w:rPr>
                <w:rFonts w:ascii="Times New Roman" w:eastAsia="Calibri" w:hAnsi="Times New Roman"/>
                <w:color w:val="auto"/>
                <w:sz w:val="22"/>
                <w:szCs w:val="22"/>
                <w:lang w:val="bg-BG" w:eastAsia="bg-BG"/>
              </w:rPr>
              <w:t>икономическият оператор защитено предприятие ли е или социално предприятие</w:t>
            </w:r>
            <w:r w:rsidRPr="00BF226F">
              <w:rPr>
                <w:rFonts w:ascii="Times New Roman" w:eastAsia="Calibri" w:hAnsi="Times New Roman"/>
                <w:color w:val="auto"/>
                <w:sz w:val="22"/>
                <w:szCs w:val="22"/>
                <w:vertAlign w:val="superscript"/>
                <w:lang w:val="bg-BG" w:eastAsia="bg-BG"/>
              </w:rPr>
              <w:footnoteReference w:id="11"/>
            </w:r>
            <w:r w:rsidRPr="00BF226F">
              <w:rPr>
                <w:rFonts w:ascii="Times New Roman" w:eastAsia="Calibri" w:hAnsi="Times New Roman"/>
                <w:color w:val="auto"/>
                <w:sz w:val="22"/>
                <w:szCs w:val="22"/>
                <w:lang w:val="bg-BG" w:eastAsia="bg-BG"/>
              </w:rPr>
              <w:t>, или ще осигури изпълнението на поръчката в контекста на програми за създаване на защитени работни места?</w:t>
            </w:r>
            <w:r w:rsidRPr="00BF226F">
              <w:rPr>
                <w:rFonts w:ascii="Times New Roman" w:eastAsia="Calibri" w:hAnsi="Times New Roman"/>
                <w:color w:val="auto"/>
                <w:szCs w:val="22"/>
                <w:lang w:val="bg-BG" w:eastAsia="bg-BG"/>
              </w:rPr>
              <w:br/>
            </w:r>
            <w:r w:rsidRPr="00BF226F">
              <w:rPr>
                <w:rFonts w:ascii="Times New Roman" w:eastAsia="Calibri" w:hAnsi="Times New Roman"/>
                <w:b/>
                <w:color w:val="auto"/>
                <w:szCs w:val="22"/>
                <w:lang w:val="bg-BG" w:eastAsia="bg-BG"/>
              </w:rPr>
              <w:t xml:space="preserve">Ако „да“, </w:t>
            </w:r>
            <w:r w:rsidRPr="00BF226F">
              <w:rPr>
                <w:rFonts w:ascii="Times New Roman" w:eastAsia="Calibri" w:hAnsi="Times New Roman"/>
                <w:color w:val="auto"/>
                <w:sz w:val="22"/>
                <w:szCs w:val="22"/>
                <w:lang w:val="bg-BG" w:eastAsia="bg-BG"/>
              </w:rPr>
              <w:t>какъв е съответният процент работници с увреждания или в неравностойно положение?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 Да [] </w:t>
            </w:r>
            <w:r w:rsidRPr="00BF226F">
              <w:rPr>
                <w:rFonts w:ascii="Times New Roman" w:eastAsia="Calibri" w:hAnsi="Times New Roman"/>
                <w:color w:val="auto"/>
                <w:szCs w:val="22"/>
                <w:lang w:val="bg-BG" w:eastAsia="bg-BG"/>
              </w:rPr>
              <w:t>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 [] Не се прилага</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b/>
                <w:color w:val="auto"/>
                <w:szCs w:val="22"/>
                <w:lang w:val="bg-BG" w:eastAsia="bg-BG"/>
              </w:rPr>
              <w:t>Ако „да“</w:t>
            </w:r>
            <w:r w:rsidRPr="00BF226F">
              <w:rPr>
                <w:rFonts w:ascii="Times New Roman" w:eastAsia="Calibri" w:hAnsi="Times New Roman"/>
                <w:color w:val="auto"/>
                <w:szCs w:val="22"/>
                <w:lang w:val="bg-BG" w:eastAsia="bg-BG"/>
              </w:rPr>
              <w:t>:</w:t>
            </w:r>
          </w:p>
          <w:p w:rsidR="00BF226F" w:rsidRPr="00BF226F" w:rsidRDefault="00BF226F" w:rsidP="00BF226F">
            <w:pPr>
              <w:suppressAutoHyphens w:val="0"/>
              <w:spacing w:before="120" w:after="120"/>
              <w:jc w:val="both"/>
              <w:rPr>
                <w:rFonts w:ascii="Times New Roman" w:eastAsia="Calibri" w:hAnsi="Times New Roman"/>
                <w:b/>
                <w:color w:val="auto"/>
                <w:szCs w:val="22"/>
                <w:u w:val="single"/>
                <w:lang w:val="bg-BG" w:eastAsia="bg-BG"/>
              </w:rPr>
            </w:pPr>
            <w:r w:rsidRPr="00BF226F">
              <w:rPr>
                <w:rFonts w:ascii="Times New Roman" w:eastAsia="Calibri" w:hAnsi="Times New Roman"/>
                <w:b/>
                <w:color w:val="auto"/>
                <w:sz w:val="22"/>
                <w:szCs w:val="22"/>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б) Ако сертификатът за регистрацията или за сертифицирането е наличен в електронен формат, моля, посочете: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BF226F">
              <w:rPr>
                <w:rFonts w:ascii="Times New Roman" w:eastAsia="Calibri" w:hAnsi="Times New Roman"/>
                <w:color w:val="auto"/>
                <w:sz w:val="22"/>
                <w:szCs w:val="22"/>
                <w:vertAlign w:val="superscript"/>
                <w:lang w:val="bg-BG" w:eastAsia="bg-BG"/>
              </w:rPr>
              <w:footnoteReference w:id="12"/>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г) Регистрацията или сертифицирането обхваща ли всички задължителни критерии за подбор?</w:t>
            </w:r>
            <w:r w:rsidRPr="00BF226F">
              <w:rPr>
                <w:rFonts w:ascii="Times New Roman" w:eastAsia="Calibri" w:hAnsi="Times New Roman"/>
                <w:color w:val="auto"/>
                <w:szCs w:val="22"/>
                <w:lang w:val="bg-BG" w:eastAsia="bg-BG"/>
              </w:rPr>
              <w:br/>
            </w:r>
            <w:r w:rsidRPr="00BF226F">
              <w:rPr>
                <w:rFonts w:ascii="Times New Roman" w:eastAsia="Calibri" w:hAnsi="Times New Roman"/>
                <w:b/>
                <w:color w:val="auto"/>
                <w:sz w:val="22"/>
                <w:szCs w:val="22"/>
                <w:lang w:val="bg-BG" w:eastAsia="bg-BG"/>
              </w:rPr>
              <w:t>Ако „не“:</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u w:val="single"/>
                <w:lang w:val="bg-BG" w:eastAsia="bg-BG"/>
              </w:rPr>
              <w:t>В допълнение моля, попълнете липсващата информация в част ІV, раздели А, Б, В или Г според случая</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b/>
                <w:i/>
                <w:color w:val="auto"/>
                <w:sz w:val="22"/>
                <w:szCs w:val="22"/>
                <w:lang w:val="bg-BG" w:eastAsia="bg-BG"/>
              </w:rPr>
              <w:t>САМО ако това се изисква съгласно съответното обявление или документацията за обществената поръчка:</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xml:space="preserve">д) Икономическият оператор може ли да представи </w:t>
            </w:r>
            <w:r w:rsidRPr="00BF226F">
              <w:rPr>
                <w:rFonts w:ascii="Times New Roman" w:eastAsia="Calibri" w:hAnsi="Times New Roman"/>
                <w:b/>
                <w:color w:val="auto"/>
                <w:sz w:val="22"/>
                <w:szCs w:val="22"/>
                <w:lang w:val="bg-BG" w:eastAsia="bg-BG"/>
              </w:rPr>
              <w:t>удостоверение</w:t>
            </w:r>
            <w:r w:rsidRPr="00BF226F">
              <w:rPr>
                <w:rFonts w:ascii="Times New Roman" w:eastAsia="Calibri" w:hAnsi="Times New Roman"/>
                <w:color w:val="auto"/>
                <w:sz w:val="22"/>
                <w:szCs w:val="22"/>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r w:rsidRPr="00BF226F">
              <w:rPr>
                <w:rFonts w:ascii="Times New Roman" w:eastAsia="Calibri" w:hAnsi="Times New Roman"/>
                <w:color w:val="auto"/>
                <w:sz w:val="22"/>
                <w:szCs w:val="22"/>
                <w:lang w:val="bg-BG" w:eastAsia="bg-BG"/>
              </w:rPr>
              <w:t xml:space="preserve"> </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a)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б) (уеб адрес, орган или служба, издаващи документа, точно позоваване на документа):</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в)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г) []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xml:space="preserve">д) [] Да [] </w:t>
            </w:r>
            <w:r w:rsidRPr="00BF226F">
              <w:rPr>
                <w:rFonts w:ascii="Times New Roman" w:eastAsia="Calibri" w:hAnsi="Times New Roman"/>
                <w:color w:val="auto"/>
                <w:szCs w:val="22"/>
                <w:lang w:val="bg-BG" w:eastAsia="bg-BG"/>
              </w:rPr>
              <w:t>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Форма на участие:</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BF226F">
              <w:rPr>
                <w:rFonts w:ascii="Times New Roman" w:eastAsia="Calibri" w:hAnsi="Times New Roman"/>
                <w:color w:val="auto"/>
                <w:sz w:val="22"/>
                <w:szCs w:val="22"/>
                <w:vertAlign w:val="superscript"/>
                <w:lang w:val="bg-BG" w:eastAsia="bg-BG"/>
              </w:rPr>
              <w:footnoteReference w:id="13"/>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tc>
      </w:tr>
      <w:tr w:rsidR="00BF226F" w:rsidRPr="00BF226F" w:rsidTr="00E226FF">
        <w:tc>
          <w:tcPr>
            <w:tcW w:w="9289" w:type="dxa"/>
            <w:gridSpan w:val="2"/>
            <w:shd w:val="clear" w:color="auto" w:fill="BFBFBF"/>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Cs w:val="22"/>
                <w:lang w:val="bg-BG" w:eastAsia="bg-BG"/>
              </w:rPr>
              <w:t>Ако „да“</w:t>
            </w:r>
            <w:r w:rsidRPr="00BF226F">
              <w:rPr>
                <w:rFonts w:ascii="Times New Roman" w:eastAsia="Calibri" w:hAnsi="Times New Roman"/>
                <w:i/>
                <w:color w:val="auto"/>
                <w:szCs w:val="22"/>
                <w:lang w:val="bg-BG" w:eastAsia="bg-BG"/>
              </w:rPr>
              <w:t>, моля, уверете се, че останалите участващи оператори представят отделен ЕЕДОП</w:t>
            </w:r>
            <w:r w:rsidRPr="00BF226F">
              <w:rPr>
                <w:rFonts w:ascii="Times New Roman" w:eastAsia="Calibri" w:hAnsi="Times New Roman"/>
                <w:color w:val="auto"/>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Cs w:val="22"/>
                <w:lang w:val="bg-BG" w:eastAsia="bg-BG"/>
              </w:rPr>
              <w:t>Ако „да“</w:t>
            </w:r>
            <w:r w:rsidRPr="00BF226F">
              <w:rPr>
                <w:rFonts w:ascii="Times New Roman" w:eastAsia="Calibri" w:hAnsi="Times New Roman"/>
                <w:color w:val="auto"/>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а) моля, посочете ролята на икономическия оператор в групата (ръководител на групата, отговорник за конкретни задачи...):</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б) моля, посочете другите икономически оператори, които участват заедно в процедурата за възлагане на обществена поръчка:</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в) когато е приложимо, посочете името на участващата група:</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а):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б):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в):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Обособени позиции</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b/>
                <w:i/>
                <w:color w:val="auto"/>
                <w:szCs w:val="22"/>
                <w:lang w:val="bg-BG" w:eastAsia="bg-BG"/>
              </w:rPr>
            </w:pPr>
            <w:r w:rsidRPr="00BF226F">
              <w:rPr>
                <w:rFonts w:ascii="Times New Roman" w:eastAsia="Calibri" w:hAnsi="Times New Roman"/>
                <w:color w:val="auto"/>
                <w:sz w:val="22"/>
                <w:szCs w:val="22"/>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b/>
                <w:i/>
                <w:color w:val="auto"/>
                <w:szCs w:val="22"/>
                <w:lang w:val="bg-BG" w:eastAsia="bg-BG"/>
              </w:rPr>
            </w:pPr>
            <w:r w:rsidRPr="00BF226F">
              <w:rPr>
                <w:rFonts w:ascii="Times New Roman" w:eastAsia="Calibri" w:hAnsi="Times New Roman"/>
                <w:color w:val="auto"/>
                <w:sz w:val="22"/>
                <w:szCs w:val="22"/>
                <w:lang w:val="bg-BG" w:eastAsia="bg-BG"/>
              </w:rPr>
              <w:t>[   ]</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Б: Информация за представителите на икономическия оператор</w:t>
      </w:r>
    </w:p>
    <w:p w:rsidR="00BF226F" w:rsidRPr="00BF226F" w:rsidRDefault="00BF226F" w:rsidP="00BF226F">
      <w:pPr>
        <w:pBdr>
          <w:top w:val="single" w:sz="4" w:space="1" w:color="auto"/>
          <w:left w:val="single" w:sz="4" w:space="4" w:color="auto"/>
          <w:bottom w:val="single" w:sz="4" w:space="1" w:color="auto"/>
          <w:right w:val="single" w:sz="4" w:space="0" w:color="auto"/>
        </w:pBdr>
        <w:shd w:val="clear" w:color="auto" w:fill="BFBFBF"/>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i/>
          <w:color w:val="auto"/>
          <w:sz w:val="22"/>
          <w:szCs w:val="22"/>
          <w:lang w:val="bg-B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Представителство, ако има такива:</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Пълното име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xml:space="preserve">заедно с датата и мястото на раждане, ако е необходимо: </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Длъжност/Действащ в качеството си на:</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Пощенски адрес:</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Телефон:</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Ел. поща:</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Използване на чужд капацитет:</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[]Да []Не</w:t>
            </w:r>
          </w:p>
        </w:tc>
      </w:tr>
    </w:tbl>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eastAsia="Calibri" w:hAnsi="Times New Roman"/>
          <w:i/>
          <w:color w:val="auto"/>
          <w:sz w:val="22"/>
          <w:szCs w:val="22"/>
          <w:lang w:val="bg-BG" w:eastAsia="bg-BG"/>
        </w:rPr>
      </w:pPr>
      <w:r w:rsidRPr="00BF226F">
        <w:rPr>
          <w:rFonts w:ascii="Times New Roman" w:eastAsia="Calibri" w:hAnsi="Times New Roman"/>
          <w:b/>
          <w:i/>
          <w:color w:val="auto"/>
          <w:szCs w:val="22"/>
          <w:lang w:val="bg-BG" w:eastAsia="bg-BG"/>
        </w:rPr>
        <w:t>Ако „да“</w:t>
      </w:r>
      <w:r w:rsidRPr="00BF226F">
        <w:rPr>
          <w:rFonts w:ascii="Times New Roman" w:eastAsia="Calibri" w:hAnsi="Times New Roman"/>
          <w:i/>
          <w:color w:val="auto"/>
          <w:szCs w:val="22"/>
          <w:lang w:val="bg-BG" w:eastAsia="bg-BG"/>
        </w:rPr>
        <w:t xml:space="preserve">, моля, представете отделно за </w:t>
      </w:r>
      <w:r w:rsidRPr="00BF226F">
        <w:rPr>
          <w:rFonts w:ascii="Times New Roman" w:eastAsia="Calibri" w:hAnsi="Times New Roman"/>
          <w:b/>
          <w:i/>
          <w:color w:val="auto"/>
          <w:szCs w:val="22"/>
          <w:lang w:val="bg-BG" w:eastAsia="bg-BG"/>
        </w:rPr>
        <w:t>всеки</w:t>
      </w:r>
      <w:r w:rsidRPr="00BF226F">
        <w:rPr>
          <w:rFonts w:ascii="Times New Roman" w:eastAsia="Calibri" w:hAnsi="Times New Roman"/>
          <w:i/>
          <w:color w:val="auto"/>
          <w:szCs w:val="22"/>
          <w:lang w:val="bg-BG" w:eastAsia="bg-BG"/>
        </w:rPr>
        <w:t xml:space="preserve"> от съответните субекти надлежно попълнен и подписан от тях ЕЕДОП, в който се посочва информацията, изисквана съгласно </w:t>
      </w:r>
      <w:r w:rsidRPr="00BF226F">
        <w:rPr>
          <w:rFonts w:ascii="Times New Roman" w:eastAsia="Calibri" w:hAnsi="Times New Roman"/>
          <w:b/>
          <w:i/>
          <w:color w:val="auto"/>
          <w:szCs w:val="22"/>
          <w:lang w:val="bg-BG" w:eastAsia="bg-BG"/>
        </w:rPr>
        <w:t>раздели</w:t>
      </w:r>
      <w:r w:rsidRPr="00BF226F">
        <w:rPr>
          <w:rFonts w:ascii="Times New Roman" w:eastAsia="Calibri" w:hAnsi="Times New Roman"/>
          <w:i/>
          <w:color w:val="auto"/>
          <w:szCs w:val="22"/>
          <w:lang w:val="bg-BG" w:eastAsia="bg-BG"/>
        </w:rPr>
        <w:t xml:space="preserve"> </w:t>
      </w:r>
      <w:r w:rsidRPr="00BF226F">
        <w:rPr>
          <w:rFonts w:ascii="Times New Roman" w:eastAsia="Calibri" w:hAnsi="Times New Roman"/>
          <w:b/>
          <w:i/>
          <w:color w:val="auto"/>
          <w:szCs w:val="22"/>
          <w:lang w:val="bg-BG" w:eastAsia="bg-BG"/>
        </w:rPr>
        <w:t>А и Б от настоящата част и от част III</w:t>
      </w:r>
      <w:r w:rsidRPr="00BF226F">
        <w:rPr>
          <w:rFonts w:ascii="Times New Roman" w:eastAsia="Calibri" w:hAnsi="Times New Roman"/>
          <w:i/>
          <w:color w:val="auto"/>
          <w:szCs w:val="22"/>
          <w:lang w:val="bg-BG" w:eastAsia="bg-BG"/>
        </w:rPr>
        <w:t>.</w:t>
      </w:r>
      <w:r w:rsidRPr="00BF226F">
        <w:rPr>
          <w:rFonts w:ascii="Times New Roman" w:eastAsia="Calibri" w:hAnsi="Times New Roman"/>
          <w:i/>
          <w:color w:val="auto"/>
          <w:sz w:val="22"/>
          <w:szCs w:val="22"/>
          <w:lang w:val="bg-BG" w:eastAsia="bg-BG"/>
        </w:rPr>
        <w:t xml:space="preserve"> </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Посочете информацията съгласно части IV и V за всеки от съответните субекти</w:t>
      </w:r>
      <w:r w:rsidRPr="00BF226F">
        <w:rPr>
          <w:rFonts w:ascii="Times New Roman" w:eastAsia="Calibri" w:hAnsi="Times New Roman"/>
          <w:i/>
          <w:color w:val="auto"/>
          <w:sz w:val="22"/>
          <w:szCs w:val="22"/>
          <w:vertAlign w:val="superscript"/>
          <w:lang w:val="bg-BG" w:eastAsia="bg-BG"/>
        </w:rPr>
        <w:footnoteReference w:id="14"/>
      </w:r>
      <w:r w:rsidRPr="00BF226F">
        <w:rPr>
          <w:rFonts w:ascii="Times New Roman" w:eastAsia="Calibri" w:hAnsi="Times New Roman"/>
          <w:i/>
          <w:color w:val="auto"/>
          <w:sz w:val="22"/>
          <w:szCs w:val="22"/>
          <w:lang w:val="bg-BG" w:eastAsia="bg-BG"/>
        </w:rPr>
        <w:t>, доколкото тя има отношение към специфичния капацитет, който икономическият оператор ще използва.</w:t>
      </w: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u w:val="single"/>
          <w:lang w:val="bg-BG" w:eastAsia="bg-BG"/>
        </w:rPr>
      </w:pPr>
      <w:r w:rsidRPr="00BF226F">
        <w:rPr>
          <w:rFonts w:ascii="Times New Roman" w:eastAsia="Calibri" w:hAnsi="Times New Roman"/>
          <w:b/>
          <w:color w:val="auto"/>
          <w:sz w:val="22"/>
          <w:szCs w:val="22"/>
          <w:lang w:val="bg-BG" w:eastAsia="bg-BG"/>
        </w:rPr>
        <w:t xml:space="preserve">Г: Информация за подизпълнители, чийто капацитет икономическият оператор </w:t>
      </w:r>
      <w:r w:rsidRPr="00BF226F">
        <w:rPr>
          <w:rFonts w:ascii="Times New Roman" w:eastAsia="Calibri" w:hAnsi="Times New Roman"/>
          <w:b/>
          <w:color w:val="auto"/>
          <w:sz w:val="22"/>
          <w:szCs w:val="22"/>
          <w:u w:val="single"/>
          <w:lang w:val="bg-BG" w:eastAsia="bg-BG"/>
        </w:rPr>
        <w:t>няма</w:t>
      </w:r>
      <w:r w:rsidRPr="00BF226F">
        <w:rPr>
          <w:rFonts w:ascii="Times New Roman" w:eastAsia="Calibri" w:hAnsi="Times New Roman"/>
          <w:b/>
          <w:color w:val="auto"/>
          <w:sz w:val="22"/>
          <w:szCs w:val="22"/>
          <w:lang w:val="bg-BG" w:eastAsia="bg-BG"/>
        </w:rPr>
        <w:t xml:space="preserve"> да използва</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center"/>
        <w:rPr>
          <w:rFonts w:ascii="Times New Roman" w:eastAsia="Calibri" w:hAnsi="Times New Roman"/>
          <w:b/>
          <w:color w:val="auto"/>
          <w:sz w:val="32"/>
          <w:szCs w:val="22"/>
          <w:lang w:val="bg-BG" w:eastAsia="bg-BG"/>
        </w:rPr>
      </w:pPr>
      <w:r w:rsidRPr="00BF226F">
        <w:rPr>
          <w:rFonts w:ascii="Times New Roman" w:eastAsia="Calibri" w:hAnsi="Times New Roman"/>
          <w:b/>
          <w:color w:val="auto"/>
          <w:sz w:val="32"/>
          <w:szCs w:val="22"/>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Cs w:val="22"/>
                <w:lang w:val="bg-BG" w:eastAsia="bg-BG"/>
              </w:rPr>
              <w:t>Възлагане на подизпълнители:</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t xml:space="preserve">[]Да []Не </w:t>
            </w:r>
            <w:r w:rsidRPr="00BF226F">
              <w:rPr>
                <w:rFonts w:ascii="Times New Roman" w:eastAsia="Calibri" w:hAnsi="Times New Roman"/>
                <w:b/>
                <w:color w:val="auto"/>
                <w:szCs w:val="22"/>
                <w:lang w:val="bg-BG" w:eastAsia="bg-BG"/>
              </w:rPr>
              <w:t>Ако да и доколкото е известно</w:t>
            </w:r>
            <w:r w:rsidRPr="00BF226F">
              <w:rPr>
                <w:rFonts w:ascii="Times New Roman" w:eastAsia="Calibri" w:hAnsi="Times New Roman"/>
                <w:color w:val="auto"/>
                <w:szCs w:val="22"/>
                <w:lang w:val="bg-BG" w:eastAsia="bg-BG"/>
              </w:rPr>
              <w:t xml:space="preserve">, моля, приложете списък на предлаганите подизпълнители: </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t>[……]</w:t>
            </w:r>
          </w:p>
        </w:tc>
      </w:tr>
    </w:tbl>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color w:val="auto"/>
          <w:sz w:val="22"/>
          <w:szCs w:val="22"/>
          <w:lang w:val="bg-BG" w:eastAsia="bg-BG"/>
        </w:rPr>
      </w:pPr>
      <w:r w:rsidRPr="00BF226F">
        <w:rPr>
          <w:rFonts w:ascii="Times New Roman" w:eastAsia="Calibri" w:hAnsi="Times New Roman"/>
          <w:b/>
          <w:i/>
          <w:color w:val="auto"/>
          <w:sz w:val="22"/>
          <w:szCs w:val="22"/>
          <w:u w:val="single"/>
          <w:lang w:val="bg-BG" w:eastAsia="bg-BG"/>
        </w:rPr>
        <w:t>Ако възлагащият орган или възложителят изрично изисква тази информация</w:t>
      </w:r>
      <w:r w:rsidRPr="00BF226F">
        <w:rPr>
          <w:rFonts w:ascii="Times New Roman" w:eastAsia="Calibri" w:hAnsi="Times New Roman"/>
          <w:b/>
          <w:i/>
          <w:color w:val="auto"/>
          <w:sz w:val="22"/>
          <w:szCs w:val="22"/>
          <w:lang w:val="bg-BG" w:eastAsia="bg-BG"/>
        </w:rPr>
        <w:t xml:space="preserve"> в допълнение към информацията съгласно</w:t>
      </w:r>
      <w:r w:rsidRPr="00BF226F">
        <w:rPr>
          <w:rFonts w:ascii="Times New Roman" w:eastAsia="Calibri" w:hAnsi="Times New Roman"/>
          <w:b/>
          <w:color w:val="auto"/>
          <w:sz w:val="22"/>
          <w:szCs w:val="22"/>
          <w:lang w:val="bg-BG" w:eastAsia="bg-BG"/>
        </w:rPr>
        <w:t xml:space="preserve"> </w:t>
      </w:r>
      <w:r w:rsidRPr="00BF226F">
        <w:rPr>
          <w:rFonts w:ascii="Times New Roman" w:eastAsia="Calibri" w:hAnsi="Times New Roman"/>
          <w:b/>
          <w:i/>
          <w:color w:val="auto"/>
          <w:sz w:val="22"/>
          <w:szCs w:val="22"/>
          <w:lang w:val="bg-BG" w:eastAsia="bg-BG"/>
        </w:rPr>
        <w:t xml:space="preserve">настоящия раздел, </w:t>
      </w:r>
      <w:r w:rsidRPr="00BF226F">
        <w:rPr>
          <w:rFonts w:ascii="Times New Roman" w:eastAsia="Calibri" w:hAnsi="Times New Roman"/>
          <w:b/>
          <w:i/>
          <w:color w:val="auto"/>
          <w:sz w:val="22"/>
          <w:szCs w:val="22"/>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Част III: Основания за изключване</w:t>
      </w: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А: Основания, свързани с наказателни присъди</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eastAsia="Calibri" w:hAnsi="Times New Roman"/>
          <w:i/>
          <w:color w:val="auto"/>
          <w:sz w:val="22"/>
          <w:szCs w:val="22"/>
          <w:lang w:val="bg-BG" w:eastAsia="bg-BG"/>
        </w:rPr>
      </w:pPr>
      <w:r w:rsidRPr="00BF226F">
        <w:rPr>
          <w:rFonts w:ascii="Times New Roman" w:eastAsia="Calibri" w:hAnsi="Times New Roman"/>
          <w:i/>
          <w:color w:val="auto"/>
          <w:sz w:val="22"/>
          <w:szCs w:val="22"/>
          <w:lang w:val="bg-BG" w:eastAsia="bg-BG"/>
        </w:rPr>
        <w:t>Член 57, параграф 1 от Директива 2014/24/ЕС съдържа следните основания за изключване:</w:t>
      </w:r>
    </w:p>
    <w:p w:rsidR="00BF226F" w:rsidRPr="00BF226F" w:rsidRDefault="00BF226F" w:rsidP="00BF226F">
      <w:pPr>
        <w:numPr>
          <w:ilvl w:val="0"/>
          <w:numId w:val="29"/>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i/>
          <w:color w:val="auto"/>
          <w:sz w:val="22"/>
          <w:szCs w:val="22"/>
          <w:lang w:val="bg-BG" w:eastAsia="bg-BG"/>
        </w:rPr>
        <w:t xml:space="preserve">Участие в </w:t>
      </w:r>
      <w:r w:rsidRPr="00BF226F">
        <w:rPr>
          <w:rFonts w:ascii="Times New Roman" w:eastAsia="Calibri" w:hAnsi="Times New Roman"/>
          <w:b/>
          <w:i/>
          <w:color w:val="auto"/>
          <w:sz w:val="22"/>
          <w:szCs w:val="22"/>
          <w:lang w:val="bg-BG" w:eastAsia="bg-BG"/>
        </w:rPr>
        <w:t>престъпна организация</w:t>
      </w:r>
      <w:r w:rsidRPr="00BF226F">
        <w:rPr>
          <w:rFonts w:ascii="Times New Roman" w:eastAsia="Calibri" w:hAnsi="Times New Roman"/>
          <w:b/>
          <w:i/>
          <w:color w:val="auto"/>
          <w:sz w:val="22"/>
          <w:szCs w:val="22"/>
          <w:vertAlign w:val="superscript"/>
          <w:lang w:val="bg-BG" w:eastAsia="bg-BG"/>
        </w:rPr>
        <w:footnoteReference w:id="15"/>
      </w:r>
      <w:r w:rsidRPr="00BF226F">
        <w:rPr>
          <w:rFonts w:ascii="Times New Roman" w:eastAsia="Calibri" w:hAnsi="Times New Roman"/>
          <w:color w:val="auto"/>
          <w:sz w:val="22"/>
          <w:szCs w:val="22"/>
          <w:lang w:val="bg-BG" w:eastAsia="bg-BG"/>
        </w:rPr>
        <w:t>:</w:t>
      </w:r>
    </w:p>
    <w:p w:rsidR="00BF226F" w:rsidRPr="00BF226F" w:rsidRDefault="00BF226F" w:rsidP="00BF226F">
      <w:pPr>
        <w:numPr>
          <w:ilvl w:val="0"/>
          <w:numId w:val="28"/>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b/>
          <w:i/>
          <w:color w:val="auto"/>
          <w:sz w:val="22"/>
          <w:szCs w:val="22"/>
          <w:lang w:val="bg-BG" w:eastAsia="bg-BG"/>
        </w:rPr>
        <w:t>Корупция</w:t>
      </w:r>
      <w:r w:rsidRPr="00BF226F">
        <w:rPr>
          <w:rFonts w:ascii="Times New Roman" w:eastAsia="Calibri" w:hAnsi="Times New Roman"/>
          <w:b/>
          <w:i/>
          <w:color w:val="auto"/>
          <w:sz w:val="22"/>
          <w:szCs w:val="22"/>
          <w:vertAlign w:val="superscript"/>
          <w:lang w:val="bg-BG" w:eastAsia="bg-BG"/>
        </w:rPr>
        <w:footnoteReference w:id="16"/>
      </w:r>
      <w:r w:rsidRPr="00BF226F">
        <w:rPr>
          <w:rFonts w:ascii="Times New Roman" w:eastAsia="Calibri" w:hAnsi="Times New Roman"/>
          <w:color w:val="auto"/>
          <w:sz w:val="22"/>
          <w:szCs w:val="22"/>
          <w:lang w:val="bg-BG" w:eastAsia="bg-BG"/>
        </w:rPr>
        <w:t>:</w:t>
      </w:r>
    </w:p>
    <w:p w:rsidR="00BF226F" w:rsidRPr="00BF226F" w:rsidRDefault="00BF226F" w:rsidP="00BF226F">
      <w:pPr>
        <w:numPr>
          <w:ilvl w:val="0"/>
          <w:numId w:val="28"/>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b/>
          <w:i/>
          <w:color w:val="auto"/>
          <w:sz w:val="22"/>
          <w:szCs w:val="22"/>
          <w:lang w:val="bg-BG" w:eastAsia="bg-BG"/>
        </w:rPr>
        <w:t>Измама</w:t>
      </w:r>
      <w:r w:rsidRPr="00BF226F">
        <w:rPr>
          <w:rFonts w:ascii="Times New Roman" w:eastAsia="Calibri" w:hAnsi="Times New Roman"/>
          <w:b/>
          <w:i/>
          <w:color w:val="auto"/>
          <w:sz w:val="22"/>
          <w:szCs w:val="22"/>
          <w:vertAlign w:val="superscript"/>
          <w:lang w:val="bg-BG" w:eastAsia="bg-BG"/>
        </w:rPr>
        <w:footnoteReference w:id="17"/>
      </w:r>
      <w:r w:rsidRPr="00BF226F">
        <w:rPr>
          <w:rFonts w:ascii="Times New Roman" w:eastAsia="Calibri" w:hAnsi="Times New Roman"/>
          <w:color w:val="auto"/>
          <w:sz w:val="22"/>
          <w:szCs w:val="22"/>
          <w:lang w:val="bg-BG" w:eastAsia="bg-BG"/>
        </w:rPr>
        <w:t>:</w:t>
      </w:r>
    </w:p>
    <w:p w:rsidR="00BF226F" w:rsidRPr="00BF226F" w:rsidRDefault="00BF226F" w:rsidP="00BF226F">
      <w:pPr>
        <w:numPr>
          <w:ilvl w:val="0"/>
          <w:numId w:val="28"/>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b/>
          <w:i/>
          <w:color w:val="auto"/>
          <w:sz w:val="22"/>
          <w:szCs w:val="22"/>
          <w:lang w:val="bg-BG" w:eastAsia="bg-BG"/>
        </w:rPr>
        <w:t>Терористични престъпления или престъпления, които са свързани с терористични дейности</w:t>
      </w:r>
      <w:r w:rsidRPr="00BF226F">
        <w:rPr>
          <w:rFonts w:ascii="Times New Roman" w:eastAsia="Calibri" w:hAnsi="Times New Roman"/>
          <w:b/>
          <w:i/>
          <w:color w:val="auto"/>
          <w:sz w:val="22"/>
          <w:szCs w:val="22"/>
          <w:vertAlign w:val="superscript"/>
          <w:lang w:val="bg-BG" w:eastAsia="bg-BG"/>
        </w:rPr>
        <w:footnoteReference w:id="18"/>
      </w:r>
      <w:r w:rsidRPr="00BF226F">
        <w:rPr>
          <w:rFonts w:ascii="Times New Roman" w:eastAsia="Calibri" w:hAnsi="Times New Roman"/>
          <w:color w:val="auto"/>
          <w:sz w:val="22"/>
          <w:szCs w:val="22"/>
          <w:lang w:val="bg-BG" w:eastAsia="bg-BG"/>
        </w:rPr>
        <w:t>:</w:t>
      </w:r>
    </w:p>
    <w:p w:rsidR="00BF226F" w:rsidRPr="00BF226F" w:rsidRDefault="00BF226F" w:rsidP="00BF226F">
      <w:pPr>
        <w:numPr>
          <w:ilvl w:val="0"/>
          <w:numId w:val="28"/>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i/>
          <w:color w:val="000000"/>
          <w:sz w:val="22"/>
          <w:szCs w:val="22"/>
          <w:lang w:val="bg-BG" w:eastAsia="bg-BG"/>
        </w:rPr>
      </w:pPr>
      <w:r w:rsidRPr="00BF226F">
        <w:rPr>
          <w:rFonts w:ascii="Times New Roman" w:eastAsia="Calibri" w:hAnsi="Times New Roman"/>
          <w:b/>
          <w:i/>
          <w:color w:val="auto"/>
          <w:sz w:val="22"/>
          <w:szCs w:val="22"/>
          <w:lang w:val="bg-BG" w:eastAsia="bg-BG"/>
        </w:rPr>
        <w:t>Изпиране на пари или финансиране на тероризъм</w:t>
      </w:r>
      <w:r w:rsidRPr="00BF226F">
        <w:rPr>
          <w:rFonts w:ascii="Times New Roman" w:eastAsia="Calibri" w:hAnsi="Times New Roman"/>
          <w:b/>
          <w:i/>
          <w:color w:val="auto"/>
          <w:sz w:val="22"/>
          <w:szCs w:val="22"/>
          <w:vertAlign w:val="superscript"/>
          <w:lang w:val="bg-BG" w:eastAsia="bg-BG"/>
        </w:rPr>
        <w:footnoteReference w:id="19"/>
      </w:r>
    </w:p>
    <w:p w:rsidR="00BF226F" w:rsidRPr="00BF226F" w:rsidRDefault="00BF226F" w:rsidP="00BF226F">
      <w:pPr>
        <w:numPr>
          <w:ilvl w:val="0"/>
          <w:numId w:val="28"/>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b/>
          <w:i/>
          <w:color w:val="auto"/>
          <w:sz w:val="22"/>
          <w:szCs w:val="22"/>
          <w:lang w:val="bg-BG" w:eastAsia="bg-BG"/>
        </w:rPr>
        <w:t>Детски труд</w:t>
      </w:r>
      <w:r w:rsidRPr="00BF226F">
        <w:rPr>
          <w:rFonts w:ascii="Times New Roman" w:eastAsia="Calibri" w:hAnsi="Times New Roman"/>
          <w:i/>
          <w:color w:val="auto"/>
          <w:sz w:val="22"/>
          <w:szCs w:val="22"/>
          <w:lang w:val="bg-BG" w:eastAsia="bg-BG"/>
        </w:rPr>
        <w:t xml:space="preserve"> и други форми на </w:t>
      </w:r>
      <w:r w:rsidRPr="00BF226F">
        <w:rPr>
          <w:rFonts w:ascii="Times New Roman" w:eastAsia="Calibri" w:hAnsi="Times New Roman"/>
          <w:b/>
          <w:i/>
          <w:color w:val="auto"/>
          <w:sz w:val="22"/>
          <w:szCs w:val="22"/>
          <w:lang w:val="bg-BG" w:eastAsia="bg-BG"/>
        </w:rPr>
        <w:t>трафик на хора</w:t>
      </w:r>
      <w:r w:rsidRPr="00BF226F">
        <w:rPr>
          <w:rFonts w:ascii="Times New Roman" w:eastAsia="Calibri" w:hAnsi="Times New Roman"/>
          <w:b/>
          <w:i/>
          <w:color w:val="auto"/>
          <w:sz w:val="22"/>
          <w:szCs w:val="22"/>
          <w:vertAlign w:val="superscript"/>
          <w:lang w:val="bg-BG" w:eastAsia="bg-BG"/>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Издадена ли е по отношение на </w:t>
            </w:r>
            <w:r w:rsidRPr="00BF226F">
              <w:rPr>
                <w:rFonts w:ascii="Times New Roman" w:eastAsia="Calibri" w:hAnsi="Times New Roman"/>
                <w:b/>
                <w:color w:val="auto"/>
                <w:sz w:val="22"/>
                <w:szCs w:val="22"/>
                <w:lang w:val="bg-BG" w:eastAsia="bg-BG"/>
              </w:rPr>
              <w:t>икономическия оператор</w:t>
            </w:r>
            <w:r w:rsidRPr="00BF226F">
              <w:rPr>
                <w:rFonts w:ascii="Times New Roman" w:eastAsia="Calibri" w:hAnsi="Times New Roman"/>
                <w:color w:val="auto"/>
                <w:sz w:val="22"/>
                <w:szCs w:val="22"/>
                <w:lang w:val="bg-BG" w:eastAsia="bg-BG"/>
              </w:rPr>
              <w:t xml:space="preserve"> или на </w:t>
            </w:r>
            <w:r w:rsidRPr="00BF226F">
              <w:rPr>
                <w:rFonts w:ascii="Times New Roman" w:eastAsia="Calibri" w:hAnsi="Times New Roman"/>
                <w:b/>
                <w:color w:val="auto"/>
                <w:sz w:val="22"/>
                <w:szCs w:val="22"/>
                <w:lang w:val="bg-BG" w:eastAsia="bg-BG"/>
              </w:rPr>
              <w:t>лице</w:t>
            </w:r>
            <w:r w:rsidRPr="00BF226F">
              <w:rPr>
                <w:rFonts w:ascii="Times New Roman" w:eastAsia="Calibri" w:hAnsi="Times New Roman"/>
                <w:color w:val="auto"/>
                <w:sz w:val="22"/>
                <w:szCs w:val="22"/>
                <w:lang w:val="bg-B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BF226F">
              <w:rPr>
                <w:rFonts w:ascii="Times New Roman" w:eastAsia="Calibri" w:hAnsi="Times New Roman"/>
                <w:b/>
                <w:color w:val="auto"/>
                <w:sz w:val="22"/>
                <w:szCs w:val="22"/>
                <w:lang w:val="bg-BG" w:eastAsia="bg-BG"/>
              </w:rPr>
              <w:t>окончателна присъда</w:t>
            </w:r>
            <w:r w:rsidRPr="00BF226F">
              <w:rPr>
                <w:rFonts w:ascii="Times New Roman" w:eastAsia="Calibri" w:hAnsi="Times New Roman"/>
                <w:color w:val="auto"/>
                <w:sz w:val="22"/>
                <w:szCs w:val="22"/>
                <w:lang w:val="bg-B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w:t>
            </w:r>
            <w:r w:rsidRPr="00BF226F">
              <w:rPr>
                <w:rFonts w:ascii="Times New Roman" w:eastAsia="Calibri" w:hAnsi="Times New Roman"/>
                <w:i/>
                <w:color w:val="auto"/>
                <w:sz w:val="22"/>
                <w:szCs w:val="22"/>
                <w:vertAlign w:val="superscript"/>
                <w:lang w:val="bg-BG" w:eastAsia="bg-BG"/>
              </w:rPr>
              <w:footnoteReference w:id="21"/>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xml:space="preserve"> моля посочете</w:t>
            </w:r>
            <w:r w:rsidRPr="00BF226F">
              <w:rPr>
                <w:rFonts w:ascii="Times New Roman" w:eastAsia="Calibri" w:hAnsi="Times New Roman"/>
                <w:color w:val="auto"/>
                <w:sz w:val="22"/>
                <w:szCs w:val="22"/>
                <w:vertAlign w:val="superscript"/>
                <w:lang w:val="bg-BG" w:eastAsia="bg-BG"/>
              </w:rPr>
              <w:footnoteReference w:id="22"/>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t xml:space="preserve">а) дата на присъдата, посочете за коя от точки 1 — 6 се отнася и основанието(ята) за нея;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б) посочете лицето, което е осъдено [ ];</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в) доколкото е пряко указано в присъдата:</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a) дата:[   ], буква(и): [   ], причина(а):[   ]</w:t>
            </w:r>
            <w:r w:rsidRPr="00BF226F">
              <w:rPr>
                <w:rFonts w:ascii="Times New Roman" w:eastAsia="Calibri" w:hAnsi="Times New Roman"/>
                <w:i/>
                <w:color w:val="auto"/>
                <w:sz w:val="22"/>
                <w:szCs w:val="22"/>
                <w:vertAlign w:val="superscript"/>
                <w:lang w:val="bg-BG" w:eastAsia="bg-BG"/>
              </w:rPr>
              <w:t xml:space="preserve">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б)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в) продължителността на срока на изключване [……] и съответната(ите) точка(и) [   ]</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BF226F">
              <w:rPr>
                <w:rFonts w:ascii="Times New Roman" w:eastAsia="Calibri" w:hAnsi="Times New Roman"/>
                <w:i/>
                <w:color w:val="auto"/>
                <w:sz w:val="22"/>
                <w:szCs w:val="22"/>
                <w:vertAlign w:val="superscript"/>
                <w:lang w:val="bg-BG" w:eastAsia="bg-BG"/>
              </w:rPr>
              <w:footnoteReference w:id="23"/>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BF226F">
              <w:rPr>
                <w:rFonts w:ascii="Times New Roman" w:eastAsia="Calibri" w:hAnsi="Times New Roman"/>
                <w:color w:val="auto"/>
                <w:sz w:val="22"/>
                <w:szCs w:val="22"/>
                <w:vertAlign w:val="superscript"/>
                <w:lang w:val="bg-BG" w:eastAsia="bg-BG"/>
              </w:rPr>
              <w:footnoteReference w:id="24"/>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b/>
                <w:color w:val="auto"/>
                <w:sz w:val="22"/>
                <w:szCs w:val="22"/>
                <w:lang w:val="bg-BG" w:eastAsia="bg-BG"/>
              </w:rPr>
              <w:t>реабилитиране по своя инициатива</w:t>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 Да [] Не </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предприетите мерки</w:t>
            </w:r>
            <w:r w:rsidRPr="00BF226F">
              <w:rPr>
                <w:rFonts w:ascii="Times New Roman" w:eastAsia="Calibri" w:hAnsi="Times New Roman"/>
                <w:color w:val="auto"/>
                <w:sz w:val="22"/>
                <w:szCs w:val="22"/>
                <w:vertAlign w:val="superscript"/>
                <w:lang w:val="bg-BG" w:eastAsia="bg-BG"/>
              </w:rPr>
              <w:footnoteReference w:id="25"/>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BF226F" w:rsidRPr="00BF226F" w:rsidTr="00E226FF">
        <w:tc>
          <w:tcPr>
            <w:tcW w:w="4480"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Плащане на данъци или социалноосигурителни вноски:</w:t>
            </w:r>
          </w:p>
        </w:tc>
        <w:tc>
          <w:tcPr>
            <w:tcW w:w="4809" w:type="dxa"/>
            <w:gridSpan w:val="2"/>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480"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Икономическият оператор изпълнил ли е всички </w:t>
            </w:r>
            <w:r w:rsidRPr="00BF226F">
              <w:rPr>
                <w:rFonts w:ascii="Times New Roman" w:eastAsia="Calibri" w:hAnsi="Times New Roman"/>
                <w:b/>
                <w:color w:val="auto"/>
                <w:sz w:val="22"/>
                <w:szCs w:val="22"/>
                <w:lang w:val="bg-BG" w:eastAsia="bg-BG"/>
              </w:rPr>
              <w:t>свои</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b/>
                <w:color w:val="auto"/>
                <w:sz w:val="22"/>
                <w:szCs w:val="22"/>
                <w:lang w:val="bg-BG" w:eastAsia="bg-BG"/>
              </w:rPr>
              <w:t>задължения, свързани с плащането на данъци или социалноосигурителни вноски</w:t>
            </w:r>
            <w:r w:rsidRPr="00BF226F">
              <w:rPr>
                <w:rFonts w:ascii="Times New Roman" w:eastAsia="Calibri" w:hAnsi="Times New Roman"/>
                <w:color w:val="auto"/>
                <w:sz w:val="22"/>
                <w:szCs w:val="22"/>
                <w:lang w:val="bg-B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tc>
      </w:tr>
      <w:tr w:rsidR="00BF226F" w:rsidRPr="00BF226F" w:rsidTr="00E226FF">
        <w:trPr>
          <w:trHeight w:val="470"/>
        </w:trPr>
        <w:tc>
          <w:tcPr>
            <w:tcW w:w="4480" w:type="dxa"/>
            <w:vMerge w:val="restart"/>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b/>
                <w:color w:val="auto"/>
                <w:sz w:val="22"/>
                <w:szCs w:val="22"/>
                <w:lang w:val="bg-BG" w:eastAsia="bg-BG"/>
              </w:rPr>
              <w:t>Ако „не“</w:t>
            </w:r>
            <w:r w:rsidRPr="00BF226F">
              <w:rPr>
                <w:rFonts w:ascii="Times New Roman" w:eastAsia="Calibri" w:hAnsi="Times New Roman"/>
                <w:color w:val="auto"/>
                <w:sz w:val="22"/>
                <w:szCs w:val="22"/>
                <w:lang w:val="bg-BG" w:eastAsia="bg-BG"/>
              </w:rPr>
              <w:t>, моля посочете:</w:t>
            </w:r>
            <w:r w:rsidRPr="00BF226F">
              <w:rPr>
                <w:rFonts w:ascii="Times New Roman" w:eastAsia="Calibri" w:hAnsi="Times New Roman"/>
                <w:color w:val="auto"/>
                <w:sz w:val="22"/>
                <w:szCs w:val="22"/>
                <w:lang w:val="bg-BG" w:eastAsia="bg-BG"/>
              </w:rPr>
              <w:br/>
              <w:t>а) съответната страна или държава членка;</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б) размера на съответната сума;</w:t>
            </w:r>
            <w:r w:rsidRPr="00BF226F">
              <w:rPr>
                <w:rFonts w:ascii="Times New Roman" w:eastAsia="Calibri" w:hAnsi="Times New Roman"/>
                <w:color w:val="auto"/>
                <w:sz w:val="22"/>
                <w:szCs w:val="22"/>
                <w:lang w:val="bg-BG" w:eastAsia="bg-BG"/>
              </w:rPr>
              <w:br/>
              <w:t>в) как е установено нарушението на задълженията:</w:t>
            </w:r>
            <w:r w:rsidRPr="00BF226F">
              <w:rPr>
                <w:rFonts w:ascii="Times New Roman" w:eastAsia="Calibri" w:hAnsi="Times New Roman"/>
                <w:color w:val="auto"/>
                <w:sz w:val="22"/>
                <w:szCs w:val="22"/>
                <w:lang w:val="bg-BG" w:eastAsia="bg-BG"/>
              </w:rPr>
              <w:br/>
              <w:t xml:space="preserve">1) чрез съдебно </w:t>
            </w:r>
            <w:r w:rsidRPr="00BF226F">
              <w:rPr>
                <w:rFonts w:ascii="Times New Roman" w:eastAsia="Calibri" w:hAnsi="Times New Roman"/>
                <w:b/>
                <w:color w:val="auto"/>
                <w:sz w:val="22"/>
                <w:szCs w:val="22"/>
                <w:lang w:val="bg-BG" w:eastAsia="bg-BG"/>
              </w:rPr>
              <w:t>решение</w:t>
            </w:r>
            <w:r w:rsidRPr="00BF226F">
              <w:rPr>
                <w:rFonts w:ascii="Times New Roman" w:eastAsia="Calibri" w:hAnsi="Times New Roman"/>
                <w:color w:val="auto"/>
                <w:sz w:val="22"/>
                <w:szCs w:val="22"/>
                <w:lang w:val="bg-BG" w:eastAsia="bg-BG"/>
              </w:rPr>
              <w:t xml:space="preserve"> или административен </w:t>
            </w:r>
            <w:r w:rsidRPr="00BF226F">
              <w:rPr>
                <w:rFonts w:ascii="Times New Roman" w:eastAsia="Calibri" w:hAnsi="Times New Roman"/>
                <w:b/>
                <w:color w:val="auto"/>
                <w:sz w:val="22"/>
                <w:szCs w:val="22"/>
                <w:lang w:val="bg-BG" w:eastAsia="bg-BG"/>
              </w:rPr>
              <w:t>акт</w:t>
            </w:r>
            <w:r w:rsidRPr="00BF226F">
              <w:rPr>
                <w:rFonts w:ascii="Times New Roman" w:eastAsia="Calibri" w:hAnsi="Times New Roman"/>
                <w:color w:val="auto"/>
                <w:sz w:val="22"/>
                <w:szCs w:val="22"/>
                <w:lang w:val="bg-BG" w:eastAsia="bg-BG"/>
              </w:rPr>
              <w:t>:</w:t>
            </w:r>
          </w:p>
          <w:p w:rsidR="00BF226F" w:rsidRPr="00BF226F" w:rsidRDefault="00BF226F" w:rsidP="00BF226F">
            <w:pPr>
              <w:numPr>
                <w:ilvl w:val="0"/>
                <w:numId w:val="25"/>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ab/>
              <w:t>Решението или актът с окончателен и обвързващ характер ли е?</w:t>
            </w:r>
          </w:p>
          <w:p w:rsidR="00BF226F" w:rsidRPr="00BF226F" w:rsidRDefault="00BF226F" w:rsidP="00BF226F">
            <w:pPr>
              <w:numPr>
                <w:ilvl w:val="0"/>
                <w:numId w:val="27"/>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Моля, посочете датата на присъдата или решението/акта.</w:t>
            </w:r>
          </w:p>
          <w:p w:rsidR="00BF226F" w:rsidRPr="00BF226F" w:rsidRDefault="00BF226F" w:rsidP="00BF226F">
            <w:pPr>
              <w:numPr>
                <w:ilvl w:val="0"/>
                <w:numId w:val="27"/>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В случай на присъда — срокът на изключване, </w:t>
            </w:r>
            <w:r w:rsidRPr="00BF226F">
              <w:rPr>
                <w:rFonts w:ascii="Times New Roman" w:eastAsia="Calibri" w:hAnsi="Times New Roman"/>
                <w:b/>
                <w:color w:val="auto"/>
                <w:sz w:val="22"/>
                <w:szCs w:val="22"/>
                <w:lang w:val="bg-BG" w:eastAsia="bg-BG"/>
              </w:rPr>
              <w:t xml:space="preserve">ако е определен </w:t>
            </w:r>
            <w:r w:rsidRPr="00BF226F">
              <w:rPr>
                <w:rFonts w:ascii="Times New Roman" w:eastAsia="Calibri" w:hAnsi="Times New Roman"/>
                <w:b/>
                <w:color w:val="auto"/>
                <w:sz w:val="22"/>
                <w:szCs w:val="22"/>
                <w:u w:val="words"/>
                <w:lang w:val="bg-BG" w:eastAsia="bg-BG"/>
              </w:rPr>
              <w:t xml:space="preserve">пряко </w:t>
            </w:r>
            <w:r w:rsidRPr="00BF226F">
              <w:rPr>
                <w:rFonts w:ascii="Times New Roman" w:eastAsia="Calibri" w:hAnsi="Times New Roman"/>
                <w:b/>
                <w:color w:val="auto"/>
                <w:sz w:val="22"/>
                <w:szCs w:val="22"/>
                <w:lang w:val="bg-BG" w:eastAsia="bg-BG"/>
              </w:rPr>
              <w:t>в присъдата:</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2) по </w:t>
            </w:r>
            <w:r w:rsidRPr="00BF226F">
              <w:rPr>
                <w:rFonts w:ascii="Times New Roman" w:eastAsia="Calibri" w:hAnsi="Times New Roman"/>
                <w:b/>
                <w:color w:val="auto"/>
                <w:sz w:val="22"/>
                <w:szCs w:val="22"/>
                <w:lang w:val="bg-BG" w:eastAsia="bg-BG"/>
              </w:rPr>
              <w:t>друг начин</w:t>
            </w:r>
            <w:r w:rsidRPr="00BF226F">
              <w:rPr>
                <w:rFonts w:ascii="Times New Roman" w:eastAsia="Calibri" w:hAnsi="Times New Roman"/>
                <w:color w:val="auto"/>
                <w:sz w:val="22"/>
                <w:szCs w:val="22"/>
                <w:lang w:val="bg-BG" w:eastAsia="bg-BG"/>
              </w:rPr>
              <w:t>? Моля, уточнете:</w:t>
            </w:r>
          </w:p>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BF226F" w:rsidRPr="00BF226F" w:rsidRDefault="00BF226F" w:rsidP="00BF226F">
            <w:pPr>
              <w:suppressAutoHyphens w:val="0"/>
              <w:spacing w:before="120" w:after="120"/>
              <w:rPr>
                <w:rFonts w:ascii="Times New Roman" w:eastAsia="Calibri" w:hAnsi="Times New Roman"/>
                <w:b/>
                <w:color w:val="auto"/>
                <w:szCs w:val="22"/>
                <w:lang w:val="bg-BG" w:eastAsia="bg-BG"/>
              </w:rPr>
            </w:pPr>
            <w:r w:rsidRPr="00BF226F">
              <w:rPr>
                <w:rFonts w:ascii="Times New Roman" w:eastAsia="Calibri" w:hAnsi="Times New Roman"/>
                <w:b/>
                <w:color w:val="auto"/>
                <w:sz w:val="22"/>
                <w:szCs w:val="22"/>
                <w:lang w:val="bg-BG" w:eastAsia="bg-BG"/>
              </w:rPr>
              <w:t>Данъци</w:t>
            </w:r>
          </w:p>
        </w:tc>
        <w:tc>
          <w:tcPr>
            <w:tcW w:w="2585" w:type="dxa"/>
            <w:shd w:val="clear" w:color="auto" w:fill="auto"/>
          </w:tcPr>
          <w:p w:rsidR="00BF226F" w:rsidRPr="00BF226F" w:rsidRDefault="00BF226F" w:rsidP="00BF226F">
            <w:pPr>
              <w:suppressAutoHyphens w:val="0"/>
              <w:spacing w:before="120" w:after="120"/>
              <w:rPr>
                <w:rFonts w:ascii="Times New Roman" w:eastAsia="Calibri" w:hAnsi="Times New Roman"/>
                <w:b/>
                <w:color w:val="auto"/>
                <w:szCs w:val="22"/>
                <w:lang w:val="bg-BG" w:eastAsia="bg-BG"/>
              </w:rPr>
            </w:pPr>
            <w:r w:rsidRPr="00BF226F">
              <w:rPr>
                <w:rFonts w:ascii="Times New Roman" w:eastAsia="Calibri" w:hAnsi="Times New Roman"/>
                <w:b/>
                <w:color w:val="auto"/>
                <w:sz w:val="22"/>
                <w:szCs w:val="22"/>
                <w:lang w:val="bg-BG" w:eastAsia="bg-BG"/>
              </w:rPr>
              <w:t>Социалноосигурителни вноски</w:t>
            </w:r>
          </w:p>
        </w:tc>
      </w:tr>
      <w:tr w:rsidR="00BF226F" w:rsidRPr="00BF226F" w:rsidTr="00E226FF">
        <w:trPr>
          <w:trHeight w:val="1977"/>
        </w:trPr>
        <w:tc>
          <w:tcPr>
            <w:tcW w:w="4480" w:type="dxa"/>
            <w:vMerge/>
            <w:shd w:val="clear" w:color="auto" w:fill="auto"/>
          </w:tcPr>
          <w:p w:rsidR="00BF226F" w:rsidRPr="00BF226F" w:rsidRDefault="00BF226F" w:rsidP="00BF226F">
            <w:pPr>
              <w:suppressAutoHyphens w:val="0"/>
              <w:spacing w:before="120" w:after="120"/>
              <w:rPr>
                <w:rFonts w:ascii="Times New Roman" w:eastAsia="Calibri" w:hAnsi="Times New Roman"/>
                <w:b/>
                <w:color w:val="auto"/>
                <w:szCs w:val="22"/>
                <w:lang w:val="bg-BG" w:eastAsia="bg-BG"/>
              </w:rPr>
            </w:pPr>
          </w:p>
        </w:tc>
        <w:tc>
          <w:tcPr>
            <w:tcW w:w="222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a)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б)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в1) [] Да [] Не</w:t>
            </w:r>
          </w:p>
          <w:p w:rsidR="00BF226F" w:rsidRPr="00BF226F" w:rsidRDefault="00BF226F" w:rsidP="00BF226F">
            <w:pPr>
              <w:numPr>
                <w:ilvl w:val="0"/>
                <w:numId w:val="24"/>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в2) [ …]</w:t>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 [] Да [] Не</w:t>
            </w:r>
            <w:r w:rsidRPr="00BF226F">
              <w:rPr>
                <w:rFonts w:ascii="Times New Roman" w:eastAsia="Calibri" w:hAnsi="Times New Roman"/>
                <w:color w:val="auto"/>
                <w:szCs w:val="22"/>
                <w:lang w:val="bg-BG" w:eastAsia="bg-BG"/>
              </w:rPr>
              <w:br/>
            </w:r>
            <w:r w:rsidRPr="00BF226F">
              <w:rPr>
                <w:rFonts w:ascii="Times New Roman" w:eastAsia="Calibri" w:hAnsi="Times New Roman"/>
                <w:b/>
                <w:color w:val="auto"/>
                <w:szCs w:val="22"/>
                <w:lang w:val="bg-BG" w:eastAsia="bg-BG"/>
              </w:rPr>
              <w:t>Ако „да“</w:t>
            </w:r>
            <w:r w:rsidRPr="00BF226F">
              <w:rPr>
                <w:rFonts w:ascii="Times New Roman" w:eastAsia="Calibri" w:hAnsi="Times New Roman"/>
                <w:color w:val="auto"/>
                <w:szCs w:val="22"/>
                <w:lang w:val="bg-BG" w:eastAsia="bg-BG"/>
              </w:rPr>
              <w:t>, моля, опишете подробно:</w:t>
            </w:r>
            <w:r w:rsidRPr="00BF226F">
              <w:rPr>
                <w:rFonts w:ascii="Times New Roman" w:eastAsia="Calibri" w:hAnsi="Times New Roman"/>
                <w:color w:val="auto"/>
                <w:sz w:val="22"/>
                <w:szCs w:val="22"/>
                <w:lang w:val="bg-BG" w:eastAsia="bg-BG"/>
              </w:rPr>
              <w:t xml:space="preserve"> [……]</w:t>
            </w:r>
          </w:p>
        </w:tc>
        <w:tc>
          <w:tcPr>
            <w:tcW w:w="258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a) [……]б)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в1) [] Да [] Не</w:t>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в2) [ …]</w:t>
            </w:r>
            <w:r w:rsidRPr="00BF226F">
              <w:rPr>
                <w:rFonts w:ascii="Times New Roman" w:eastAsia="Calibri" w:hAnsi="Times New Roman"/>
                <w:color w:val="auto"/>
                <w:szCs w:val="22"/>
                <w:lang w:val="bg-BG" w:eastAsia="bg-BG"/>
              </w:rPr>
              <w:br/>
            </w:r>
          </w:p>
          <w:p w:rsidR="00BF226F" w:rsidRPr="00BF226F" w:rsidRDefault="00BF226F" w:rsidP="00BF226F">
            <w:pPr>
              <w:suppressAutoHyphens w:val="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 [] Да [] Не</w:t>
            </w:r>
          </w:p>
          <w:p w:rsidR="00BF226F" w:rsidRPr="00BF226F" w:rsidRDefault="00BF226F" w:rsidP="00BF226F">
            <w:pPr>
              <w:suppressAutoHyphens w:val="0"/>
              <w:spacing w:after="120"/>
              <w:rPr>
                <w:rFonts w:ascii="Times New Roman" w:eastAsia="Calibri" w:hAnsi="Times New Roman"/>
                <w:color w:val="auto"/>
                <w:szCs w:val="22"/>
                <w:lang w:val="bg-BG" w:eastAsia="bg-BG"/>
              </w:rPr>
            </w:pPr>
            <w:r w:rsidRPr="00BF226F">
              <w:rPr>
                <w:rFonts w:ascii="Times New Roman" w:eastAsia="Calibri" w:hAnsi="Times New Roman"/>
                <w:b/>
                <w:color w:val="auto"/>
                <w:szCs w:val="22"/>
                <w:lang w:val="bg-BG" w:eastAsia="bg-BG"/>
              </w:rPr>
              <w:t>Ако „да“</w:t>
            </w:r>
            <w:r w:rsidRPr="00BF226F">
              <w:rPr>
                <w:rFonts w:ascii="Times New Roman" w:eastAsia="Calibri" w:hAnsi="Times New Roman"/>
                <w:color w:val="auto"/>
                <w:szCs w:val="22"/>
                <w:lang w:val="bg-BG" w:eastAsia="bg-BG"/>
              </w:rPr>
              <w:t>, моля, опишете подробно:</w:t>
            </w:r>
            <w:r w:rsidRPr="00BF226F">
              <w:rPr>
                <w:rFonts w:ascii="Times New Roman" w:eastAsia="Calibri" w:hAnsi="Times New Roman"/>
                <w:color w:val="auto"/>
                <w:sz w:val="22"/>
                <w:szCs w:val="22"/>
                <w:lang w:val="bg-BG" w:eastAsia="bg-BG"/>
              </w:rPr>
              <w:t xml:space="preserve"> [……]</w:t>
            </w:r>
          </w:p>
        </w:tc>
      </w:tr>
      <w:tr w:rsidR="00BF226F" w:rsidRPr="00BF226F" w:rsidTr="00E226FF">
        <w:tc>
          <w:tcPr>
            <w:tcW w:w="4480" w:type="dxa"/>
            <w:shd w:val="clear" w:color="auto" w:fill="auto"/>
          </w:tcPr>
          <w:p w:rsidR="00BF226F" w:rsidRPr="00BF226F" w:rsidRDefault="00BF226F" w:rsidP="00BF226F">
            <w:pPr>
              <w:suppressAutoHyphens w:val="0"/>
              <w:spacing w:before="120" w:after="120"/>
              <w:jc w:val="both"/>
              <w:rPr>
                <w:rFonts w:ascii="Times New Roman" w:eastAsia="Calibri" w:hAnsi="Times New Roman"/>
                <w:i/>
                <w:color w:val="auto"/>
                <w:szCs w:val="22"/>
                <w:lang w:val="bg-BG" w:eastAsia="bg-BG"/>
              </w:rPr>
            </w:pPr>
            <w:r w:rsidRPr="00BF226F">
              <w:rPr>
                <w:rFonts w:ascii="Times New Roman" w:eastAsia="Calibri" w:hAnsi="Times New Roman"/>
                <w:i/>
                <w:color w:val="auto"/>
                <w:sz w:val="22"/>
                <w:szCs w:val="22"/>
                <w:lang w:val="bg-B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w:t>
            </w:r>
            <w:r w:rsidRPr="00BF226F">
              <w:rPr>
                <w:rFonts w:ascii="Times New Roman" w:eastAsia="Calibri" w:hAnsi="Times New Roman"/>
                <w:i/>
                <w:color w:val="auto"/>
                <w:sz w:val="22"/>
                <w:szCs w:val="22"/>
                <w:vertAlign w:val="superscript"/>
                <w:lang w:val="bg-BG" w:eastAsia="bg-BG"/>
              </w:rPr>
              <w:t xml:space="preserve"> </w:t>
            </w:r>
            <w:r w:rsidRPr="00BF226F">
              <w:rPr>
                <w:rFonts w:ascii="Times New Roman" w:eastAsia="Calibri" w:hAnsi="Times New Roman"/>
                <w:i/>
                <w:color w:val="auto"/>
                <w:sz w:val="22"/>
                <w:szCs w:val="22"/>
                <w:vertAlign w:val="superscript"/>
                <w:lang w:val="bg-BG" w:eastAsia="bg-BG"/>
              </w:rPr>
              <w:footnoteReference w:id="26"/>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В: Основания, свързани с несъстоятелност, конфликти на интереси или професионално нарушение</w:t>
      </w:r>
      <w:r w:rsidRPr="00BF226F">
        <w:rPr>
          <w:rFonts w:ascii="Times New Roman" w:eastAsia="Calibri" w:hAnsi="Times New Roman"/>
          <w:b/>
          <w:smallCaps/>
          <w:color w:val="auto"/>
          <w:sz w:val="22"/>
          <w:szCs w:val="22"/>
          <w:vertAlign w:val="superscript"/>
          <w:lang w:val="bg-BG" w:eastAsia="bg-BG"/>
        </w:rPr>
        <w:footnoteReference w:id="27"/>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i/>
          <w:color w:val="auto"/>
          <w:sz w:val="22"/>
          <w:szCs w:val="22"/>
          <w:lang w:val="bg-BG" w:eastAsia="bg-BG"/>
        </w:rPr>
      </w:pPr>
      <w:r w:rsidRPr="00BF226F">
        <w:rPr>
          <w:rFonts w:ascii="Times New Roman" w:eastAsia="Calibri" w:hAnsi="Times New Roman"/>
          <w:b/>
          <w:i/>
          <w:color w:val="auto"/>
          <w:sz w:val="22"/>
          <w:szCs w:val="22"/>
          <w:lang w:val="bg-B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rPr>
          <w:trHeight w:val="406"/>
        </w:trPr>
        <w:tc>
          <w:tcPr>
            <w:tcW w:w="4644" w:type="dxa"/>
            <w:vMerge w:val="restart"/>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Икономическият оператор нарушил ли е, </w:t>
            </w:r>
            <w:r w:rsidRPr="00BF226F">
              <w:rPr>
                <w:rFonts w:ascii="Times New Roman" w:eastAsia="Calibri" w:hAnsi="Times New Roman"/>
                <w:b/>
                <w:color w:val="auto"/>
                <w:sz w:val="22"/>
                <w:szCs w:val="22"/>
                <w:lang w:val="bg-BG" w:eastAsia="bg-BG"/>
              </w:rPr>
              <w:t>доколкото му е известно</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b/>
                <w:color w:val="auto"/>
                <w:sz w:val="22"/>
                <w:szCs w:val="22"/>
                <w:lang w:val="bg-BG" w:eastAsia="bg-BG"/>
              </w:rPr>
              <w:t>задълженията</w:t>
            </w:r>
            <w:r w:rsidRPr="00BF226F">
              <w:rPr>
                <w:rFonts w:ascii="Times New Roman" w:eastAsia="Calibri" w:hAnsi="Times New Roman"/>
                <w:color w:val="auto"/>
                <w:sz w:val="22"/>
                <w:szCs w:val="22"/>
                <w:lang w:val="bg-BG" w:eastAsia="bg-BG"/>
              </w:rPr>
              <w:t xml:space="preserve"> си в областта на </w:t>
            </w:r>
            <w:r w:rsidRPr="00BF226F">
              <w:rPr>
                <w:rFonts w:ascii="Times New Roman" w:eastAsia="Calibri" w:hAnsi="Times New Roman"/>
                <w:b/>
                <w:color w:val="auto"/>
                <w:sz w:val="22"/>
                <w:szCs w:val="22"/>
                <w:lang w:val="bg-BG" w:eastAsia="bg-BG"/>
              </w:rPr>
              <w:t>екологичното, социалното или трудовото право</w:t>
            </w:r>
            <w:r w:rsidRPr="00BF226F">
              <w:rPr>
                <w:rFonts w:ascii="Times New Roman" w:eastAsia="Calibri" w:hAnsi="Times New Roman"/>
                <w:b/>
                <w:color w:val="auto"/>
                <w:sz w:val="22"/>
                <w:szCs w:val="22"/>
                <w:vertAlign w:val="superscript"/>
                <w:lang w:val="bg-BG" w:eastAsia="bg-BG"/>
              </w:rPr>
              <w:footnoteReference w:id="28"/>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tc>
      </w:tr>
      <w:tr w:rsidR="00BF226F" w:rsidRPr="00BF226F" w:rsidTr="00E226FF">
        <w:trPr>
          <w:trHeight w:val="405"/>
        </w:trPr>
        <w:tc>
          <w:tcPr>
            <w:tcW w:w="4644" w:type="dxa"/>
            <w:vMerge/>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Cs w:val="22"/>
                <w:lang w:val="bg-BG" w:eastAsia="bg-BG"/>
              </w:rPr>
              <w:t>Ако „да“</w:t>
            </w:r>
            <w:r w:rsidRPr="00BF226F">
              <w:rPr>
                <w:rFonts w:ascii="Times New Roman" w:eastAsia="Calibri" w:hAnsi="Times New Roman"/>
                <w:color w:val="auto"/>
                <w:szCs w:val="22"/>
                <w:lang w:val="bg-B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BF226F">
              <w:rPr>
                <w:rFonts w:ascii="Times New Roman" w:eastAsia="Calibri" w:hAnsi="Times New Roman"/>
                <w:color w:val="auto"/>
                <w:szCs w:val="22"/>
                <w:lang w:val="bg-BG" w:eastAsia="bg-BG"/>
              </w:rPr>
              <w:br/>
              <w:t>[] Да [] Не</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Cs w:val="22"/>
                <w:lang w:val="bg-BG" w:eastAsia="bg-BG"/>
              </w:rPr>
              <w:t>Ако да“</w:t>
            </w:r>
            <w:r w:rsidRPr="00BF226F">
              <w:rPr>
                <w:rFonts w:ascii="Times New Roman" w:eastAsia="Calibri" w:hAnsi="Times New Roman"/>
                <w:color w:val="auto"/>
                <w:szCs w:val="22"/>
                <w:lang w:val="bg-BG" w:eastAsia="bg-BG"/>
              </w:rPr>
              <w:t>, моля опишете предприетите мерки:</w:t>
            </w:r>
            <w:r w:rsidRPr="00BF226F">
              <w:rPr>
                <w:rFonts w:ascii="Times New Roman" w:eastAsia="Calibri" w:hAnsi="Times New Roman"/>
                <w:color w:val="auto"/>
                <w:sz w:val="22"/>
                <w:szCs w:val="22"/>
                <w:lang w:val="bg-BG" w:eastAsia="bg-BG"/>
              </w:rPr>
              <w:t xml:space="preserve">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Икономическият оператор в една от следните ситуации ли е:</w:t>
            </w:r>
            <w:r w:rsidRPr="00BF226F">
              <w:rPr>
                <w:rFonts w:ascii="Times New Roman" w:eastAsia="Calibri" w:hAnsi="Times New Roman"/>
                <w:color w:val="auto"/>
                <w:sz w:val="22"/>
                <w:szCs w:val="22"/>
                <w:lang w:val="bg-BG" w:eastAsia="bg-BG"/>
              </w:rPr>
              <w:br/>
              <w:t xml:space="preserve">а) </w:t>
            </w:r>
            <w:r w:rsidRPr="00BF226F">
              <w:rPr>
                <w:rFonts w:ascii="Times New Roman" w:eastAsia="Calibri" w:hAnsi="Times New Roman"/>
                <w:b/>
                <w:color w:val="auto"/>
                <w:sz w:val="22"/>
                <w:szCs w:val="22"/>
                <w:lang w:val="bg-BG" w:eastAsia="bg-BG"/>
              </w:rPr>
              <w:t>обявен в несъстоятелност</w:t>
            </w:r>
            <w:r w:rsidRPr="00BF226F">
              <w:rPr>
                <w:rFonts w:ascii="Times New Roman" w:eastAsia="Calibri" w:hAnsi="Times New Roman"/>
                <w:color w:val="auto"/>
                <w:sz w:val="22"/>
                <w:szCs w:val="22"/>
                <w:lang w:val="bg-BG" w:eastAsia="bg-BG"/>
              </w:rPr>
              <w:t xml:space="preserve">, или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б) </w:t>
            </w:r>
            <w:r w:rsidRPr="00BF226F">
              <w:rPr>
                <w:rFonts w:ascii="Times New Roman" w:eastAsia="Calibri" w:hAnsi="Times New Roman"/>
                <w:b/>
                <w:color w:val="auto"/>
                <w:sz w:val="22"/>
                <w:szCs w:val="22"/>
                <w:lang w:val="bg-BG" w:eastAsia="bg-BG"/>
              </w:rPr>
              <w:t>предмет на производство по несъстоятелност</w:t>
            </w:r>
            <w:r w:rsidRPr="00BF226F">
              <w:rPr>
                <w:rFonts w:ascii="Times New Roman" w:eastAsia="Calibri" w:hAnsi="Times New Roman"/>
                <w:color w:val="auto"/>
                <w:sz w:val="22"/>
                <w:szCs w:val="22"/>
                <w:lang w:val="bg-BG" w:eastAsia="bg-BG"/>
              </w:rPr>
              <w:t xml:space="preserve"> или ликвидация, или</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в) </w:t>
            </w:r>
            <w:r w:rsidRPr="00BF226F">
              <w:rPr>
                <w:rFonts w:ascii="Times New Roman" w:eastAsia="Calibri" w:hAnsi="Times New Roman"/>
                <w:b/>
                <w:color w:val="auto"/>
                <w:sz w:val="22"/>
                <w:szCs w:val="22"/>
                <w:lang w:val="bg-BG" w:eastAsia="bg-BG"/>
              </w:rPr>
              <w:t>споразумение с кредиторите</w:t>
            </w:r>
            <w:r w:rsidRPr="00BF226F">
              <w:rPr>
                <w:rFonts w:ascii="Times New Roman" w:eastAsia="Calibri" w:hAnsi="Times New Roman"/>
                <w:color w:val="auto"/>
                <w:sz w:val="22"/>
                <w:szCs w:val="22"/>
                <w:lang w:val="bg-BG" w:eastAsia="bg-BG"/>
              </w:rPr>
              <w:t>, или</w:t>
            </w:r>
            <w:r w:rsidRPr="00BF226F">
              <w:rPr>
                <w:rFonts w:ascii="Times New Roman" w:eastAsia="Calibri" w:hAnsi="Times New Roman"/>
                <w:color w:val="auto"/>
                <w:sz w:val="22"/>
                <w:szCs w:val="22"/>
                <w:lang w:val="bg-BG" w:eastAsia="bg-BG"/>
              </w:rPr>
              <w:br/>
              <w:t>г) всякаква аналогична ситуация, възникваща от сходна процедура съгласно националните законови и подзаконови актове</w:t>
            </w:r>
            <w:r w:rsidRPr="00BF226F">
              <w:rPr>
                <w:rFonts w:ascii="Times New Roman" w:eastAsia="Calibri" w:hAnsi="Times New Roman"/>
                <w:color w:val="auto"/>
                <w:sz w:val="22"/>
                <w:szCs w:val="22"/>
                <w:vertAlign w:val="superscript"/>
                <w:lang w:val="bg-BG" w:eastAsia="bg-BG"/>
              </w:rPr>
              <w:footnoteReference w:id="29"/>
            </w:r>
            <w:r w:rsidRPr="00BF226F">
              <w:rPr>
                <w:rFonts w:ascii="Times New Roman" w:eastAsia="Calibri" w:hAnsi="Times New Roman"/>
                <w:color w:val="auto"/>
                <w:sz w:val="22"/>
                <w:szCs w:val="22"/>
                <w:lang w:val="bg-BG" w:eastAsia="bg-BG"/>
              </w:rPr>
              <w:t>, или</w:t>
            </w:r>
            <w:r w:rsidRPr="00BF226F">
              <w:rPr>
                <w:rFonts w:ascii="Times New Roman" w:eastAsia="Calibri" w:hAnsi="Times New Roman"/>
                <w:color w:val="auto"/>
                <w:sz w:val="22"/>
                <w:szCs w:val="22"/>
                <w:lang w:val="bg-BG" w:eastAsia="bg-BG"/>
              </w:rPr>
              <w:br/>
              <w:t>д) неговите активи се администрират от ликвидатор или от съда, или</w:t>
            </w:r>
          </w:p>
          <w:p w:rsidR="00BF226F" w:rsidRPr="00BF226F" w:rsidRDefault="00BF226F" w:rsidP="00BF226F">
            <w:pPr>
              <w:suppressAutoHyphens w:val="0"/>
              <w:spacing w:before="120" w:after="120"/>
              <w:rPr>
                <w:rFonts w:ascii="Times New Roman" w:eastAsia="Calibri" w:hAnsi="Times New Roman"/>
                <w:b/>
                <w:color w:val="auto"/>
                <w:szCs w:val="22"/>
                <w:lang w:val="bg-BG" w:eastAsia="bg-BG"/>
              </w:rPr>
            </w:pPr>
            <w:r w:rsidRPr="00BF226F">
              <w:rPr>
                <w:rFonts w:ascii="Times New Roman" w:eastAsia="Calibri" w:hAnsi="Times New Roman"/>
                <w:color w:val="auto"/>
                <w:sz w:val="22"/>
                <w:szCs w:val="22"/>
                <w:lang w:val="bg-BG" w:eastAsia="bg-BG"/>
              </w:rPr>
              <w:t>е) стопанската му дейност е прекратена?</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„да“:</w:t>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Моля представете подробности:</w:t>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BF226F">
              <w:rPr>
                <w:rFonts w:ascii="Times New Roman" w:eastAsia="Calibri" w:hAnsi="Times New Roman"/>
                <w:color w:val="auto"/>
                <w:sz w:val="22"/>
                <w:szCs w:val="22"/>
                <w:vertAlign w:val="superscript"/>
                <w:lang w:val="bg-BG" w:eastAsia="bg-BG"/>
              </w:rPr>
              <w:footnoteReference w:id="30"/>
            </w: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p w:rsidR="00BF226F" w:rsidRPr="00BF226F" w:rsidRDefault="00BF226F" w:rsidP="00BF226F">
            <w:pPr>
              <w:numPr>
                <w:ilvl w:val="0"/>
                <w:numId w:val="26"/>
              </w:num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jc w:val="both"/>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jc w:val="both"/>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jc w:val="both"/>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jc w:val="both"/>
              <w:rPr>
                <w:rFonts w:ascii="Times New Roman" w:eastAsia="Calibri" w:hAnsi="Times New Roman"/>
                <w:i/>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 [……][……][……][……]</w:t>
            </w:r>
          </w:p>
        </w:tc>
      </w:tr>
      <w:tr w:rsidR="00BF226F" w:rsidRPr="00BF226F" w:rsidTr="00E226FF">
        <w:trPr>
          <w:trHeight w:val="303"/>
        </w:trPr>
        <w:tc>
          <w:tcPr>
            <w:tcW w:w="4644" w:type="dxa"/>
            <w:vMerge w:val="restart"/>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Икономическият оператор извършил ли е </w:t>
            </w:r>
            <w:r w:rsidRPr="00BF226F">
              <w:rPr>
                <w:rFonts w:ascii="Times New Roman" w:eastAsia="Calibri" w:hAnsi="Times New Roman"/>
                <w:b/>
                <w:color w:val="auto"/>
                <w:sz w:val="22"/>
                <w:szCs w:val="22"/>
                <w:lang w:val="bg-BG" w:eastAsia="bg-BG"/>
              </w:rPr>
              <w:t>тежко професионално нарушение</w:t>
            </w:r>
            <w:r w:rsidRPr="00BF226F">
              <w:rPr>
                <w:rFonts w:ascii="Times New Roman" w:eastAsia="Calibri" w:hAnsi="Times New Roman"/>
                <w:b/>
                <w:color w:val="auto"/>
                <w:sz w:val="22"/>
                <w:szCs w:val="22"/>
                <w:vertAlign w:val="superscript"/>
                <w:lang w:val="bg-BG" w:eastAsia="bg-BG"/>
              </w:rPr>
              <w:footnoteReference w:id="31"/>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color w:val="auto"/>
                <w:szCs w:val="22"/>
                <w:lang w:val="bg-BG" w:eastAsia="bg-BG"/>
              </w:rPr>
              <w:br/>
            </w: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подробно:</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xml:space="preserve"> [……]</w:t>
            </w:r>
          </w:p>
        </w:tc>
      </w:tr>
      <w:tr w:rsidR="00BF226F" w:rsidRPr="00BF226F" w:rsidTr="00E226FF">
        <w:trPr>
          <w:trHeight w:val="303"/>
        </w:trPr>
        <w:tc>
          <w:tcPr>
            <w:tcW w:w="4644" w:type="dxa"/>
            <w:vMerge/>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икономическият оператор предприел ли е мерки за реабилитиране по своя инициатива? [] Да [] Не</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предприетите мерки: [……]</w:t>
            </w:r>
          </w:p>
        </w:tc>
      </w:tr>
      <w:tr w:rsidR="00BF226F" w:rsidRPr="00BF226F" w:rsidTr="00E226FF">
        <w:trPr>
          <w:trHeight w:val="515"/>
        </w:trPr>
        <w:tc>
          <w:tcPr>
            <w:tcW w:w="4644" w:type="dxa"/>
            <w:vMerge w:val="restart"/>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Икономическият оператор сключил ли</w:t>
            </w:r>
            <w:r w:rsidRPr="00BF226F">
              <w:rPr>
                <w:rFonts w:ascii="Times New Roman" w:eastAsia="Calibri" w:hAnsi="Times New Roman"/>
                <w:color w:val="auto"/>
                <w:sz w:val="22"/>
                <w:szCs w:val="22"/>
                <w:lang w:val="bg-BG" w:eastAsia="bg-BG"/>
              </w:rPr>
              <w:t xml:space="preserve"> е </w:t>
            </w:r>
            <w:r w:rsidRPr="00BF226F">
              <w:rPr>
                <w:rFonts w:ascii="Times New Roman" w:eastAsia="Calibri" w:hAnsi="Times New Roman"/>
                <w:b/>
                <w:color w:val="auto"/>
                <w:sz w:val="22"/>
                <w:szCs w:val="22"/>
                <w:lang w:val="bg-BG" w:eastAsia="bg-BG"/>
              </w:rPr>
              <w:t>споразумения</w:t>
            </w:r>
            <w:r w:rsidRPr="00BF226F">
              <w:rPr>
                <w:rFonts w:ascii="Times New Roman" w:eastAsia="Calibri" w:hAnsi="Times New Roman"/>
                <w:color w:val="auto"/>
                <w:sz w:val="22"/>
                <w:szCs w:val="22"/>
                <w:lang w:val="bg-BG" w:eastAsia="bg-BG"/>
              </w:rPr>
              <w:t xml:space="preserve"> с други икономически оператори, насочени към </w:t>
            </w:r>
            <w:r w:rsidRPr="00BF226F">
              <w:rPr>
                <w:rFonts w:ascii="Times New Roman" w:eastAsia="Calibri" w:hAnsi="Times New Roman"/>
                <w:b/>
                <w:color w:val="auto"/>
                <w:sz w:val="22"/>
                <w:szCs w:val="22"/>
                <w:lang w:val="bg-BG" w:eastAsia="bg-BG"/>
              </w:rPr>
              <w:t>нарушаване на конкуренцията</w:t>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подробно:</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t>[…]</w:t>
            </w:r>
          </w:p>
        </w:tc>
      </w:tr>
      <w:tr w:rsidR="00BF226F" w:rsidRPr="00BF226F" w:rsidTr="00E226FF">
        <w:trPr>
          <w:trHeight w:val="514"/>
        </w:trPr>
        <w:tc>
          <w:tcPr>
            <w:tcW w:w="4644" w:type="dxa"/>
            <w:vMerge/>
            <w:shd w:val="clear" w:color="auto" w:fill="auto"/>
          </w:tcPr>
          <w:p w:rsidR="00BF226F" w:rsidRPr="00BF226F" w:rsidRDefault="00BF226F" w:rsidP="00BF226F">
            <w:pPr>
              <w:suppressAutoHyphens w:val="0"/>
              <w:spacing w:before="120" w:after="120"/>
              <w:rPr>
                <w:rFonts w:ascii="Times New Roman" w:eastAsia="Calibri" w:hAnsi="Times New Roman"/>
                <w:color w:val="auto"/>
                <w:sz w:val="22"/>
                <w:szCs w:val="22"/>
                <w:lang w:val="bg-BG" w:eastAsia="bg-BG"/>
              </w:rPr>
            </w:pP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икономическият оператор предприел ли е мерки за реабилитиране по своя инициатива? [] Да [] Не</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предприетите мерки: [……]</w:t>
            </w:r>
          </w:p>
        </w:tc>
      </w:tr>
      <w:tr w:rsidR="00BF226F" w:rsidRPr="00BF226F" w:rsidTr="00E226FF">
        <w:trPr>
          <w:trHeight w:val="1316"/>
        </w:trPr>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 w:val="22"/>
                <w:szCs w:val="22"/>
                <w:lang w:val="bg-BG" w:eastAsia="bg-BG"/>
              </w:rPr>
            </w:pPr>
            <w:r w:rsidRPr="00BF226F">
              <w:rPr>
                <w:rFonts w:ascii="Times New Roman" w:eastAsia="Calibri" w:hAnsi="Times New Roman"/>
                <w:b/>
                <w:color w:val="auto"/>
                <w:sz w:val="22"/>
                <w:szCs w:val="22"/>
                <w:lang w:val="bg-BG" w:eastAsia="bg-BG"/>
              </w:rPr>
              <w:t>Икономическият оператор има ли информация</w:t>
            </w:r>
            <w:r w:rsidRPr="00BF226F">
              <w:rPr>
                <w:rFonts w:ascii="Times New Roman" w:eastAsia="Calibri" w:hAnsi="Times New Roman"/>
                <w:color w:val="auto"/>
                <w:sz w:val="22"/>
                <w:szCs w:val="22"/>
                <w:lang w:val="bg-BG" w:eastAsia="bg-BG"/>
              </w:rPr>
              <w:t xml:space="preserve"> за </w:t>
            </w:r>
            <w:r w:rsidRPr="00BF226F">
              <w:rPr>
                <w:rFonts w:ascii="Times New Roman" w:eastAsia="Calibri" w:hAnsi="Times New Roman"/>
                <w:b/>
                <w:color w:val="auto"/>
                <w:sz w:val="22"/>
                <w:szCs w:val="22"/>
                <w:lang w:val="bg-BG" w:eastAsia="bg-BG"/>
              </w:rPr>
              <w:t>конфликт на интереси</w:t>
            </w:r>
            <w:r w:rsidRPr="00BF226F">
              <w:rPr>
                <w:rFonts w:ascii="Times New Roman" w:eastAsia="Calibri" w:hAnsi="Times New Roman"/>
                <w:b/>
                <w:color w:val="auto"/>
                <w:sz w:val="22"/>
                <w:szCs w:val="22"/>
                <w:vertAlign w:val="superscript"/>
                <w:lang w:val="bg-BG" w:eastAsia="bg-BG"/>
              </w:rPr>
              <w:footnoteReference w:id="32"/>
            </w:r>
            <w:r w:rsidRPr="00BF226F">
              <w:rPr>
                <w:rFonts w:ascii="Times New Roman" w:eastAsia="Calibri" w:hAnsi="Times New Roman"/>
                <w:color w:val="auto"/>
                <w:sz w:val="22"/>
                <w:szCs w:val="22"/>
                <w:lang w:val="bg-BG" w:eastAsia="bg-BG"/>
              </w:rPr>
              <w:t>, свързан с участието му в процедурата за възлагане на обществена поръчка?</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подробно:</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t>[…]</w:t>
            </w:r>
          </w:p>
        </w:tc>
      </w:tr>
      <w:tr w:rsidR="00BF226F" w:rsidRPr="00BF226F" w:rsidTr="00E226FF">
        <w:trPr>
          <w:trHeight w:val="1544"/>
        </w:trPr>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 w:val="22"/>
                <w:szCs w:val="22"/>
                <w:lang w:val="bg-BG" w:eastAsia="bg-BG"/>
              </w:rPr>
            </w:pPr>
            <w:r w:rsidRPr="00BF226F">
              <w:rPr>
                <w:rFonts w:ascii="Times New Roman" w:eastAsia="Calibri" w:hAnsi="Times New Roman"/>
                <w:b/>
                <w:color w:val="auto"/>
                <w:sz w:val="22"/>
                <w:szCs w:val="22"/>
                <w:lang w:val="bg-BG" w:eastAsia="bg-BG"/>
              </w:rPr>
              <w:t>Икономическият оператор или свързано</w:t>
            </w:r>
            <w:r w:rsidRPr="00BF226F">
              <w:rPr>
                <w:rFonts w:ascii="Times New Roman" w:eastAsia="Calibri" w:hAnsi="Times New Roman"/>
                <w:color w:val="auto"/>
                <w:sz w:val="22"/>
                <w:szCs w:val="22"/>
                <w:lang w:val="bg-BG" w:eastAsia="bg-BG"/>
              </w:rPr>
              <w:t xml:space="preserve"> с него предприятие, предоставял ли е </w:t>
            </w:r>
            <w:r w:rsidRPr="00BF226F">
              <w:rPr>
                <w:rFonts w:ascii="Times New Roman" w:eastAsia="Calibri" w:hAnsi="Times New Roman"/>
                <w:b/>
                <w:color w:val="auto"/>
                <w:sz w:val="22"/>
                <w:szCs w:val="22"/>
                <w:lang w:val="bg-BG" w:eastAsia="bg-BG"/>
              </w:rPr>
              <w:t>консултантски</w:t>
            </w:r>
            <w:r w:rsidRPr="00BF226F">
              <w:rPr>
                <w:rFonts w:ascii="Times New Roman" w:eastAsia="Calibri" w:hAnsi="Times New Roman"/>
                <w:color w:val="auto"/>
                <w:sz w:val="22"/>
                <w:szCs w:val="22"/>
                <w:lang w:val="bg-BG" w:eastAsia="bg-BG"/>
              </w:rPr>
              <w:t xml:space="preserve"> услуги на възлагащия орган или на възложителя или </w:t>
            </w:r>
            <w:r w:rsidRPr="00BF226F">
              <w:rPr>
                <w:rFonts w:ascii="Times New Roman" w:eastAsia="Calibri" w:hAnsi="Times New Roman"/>
                <w:b/>
                <w:color w:val="auto"/>
                <w:sz w:val="22"/>
                <w:szCs w:val="22"/>
                <w:lang w:val="bg-BG" w:eastAsia="bg-BG"/>
              </w:rPr>
              <w:t>участвал ли е по друг начин в подготовката</w:t>
            </w:r>
            <w:r w:rsidRPr="00BF226F">
              <w:rPr>
                <w:rFonts w:ascii="Times New Roman" w:eastAsia="Calibri" w:hAnsi="Times New Roman"/>
                <w:color w:val="auto"/>
                <w:sz w:val="22"/>
                <w:szCs w:val="22"/>
                <w:lang w:val="bg-BG" w:eastAsia="bg-BG"/>
              </w:rPr>
              <w:t xml:space="preserve"> на процедурата за възлагане на обществена поръчка?</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подробно:</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t>[…]</w:t>
            </w:r>
          </w:p>
        </w:tc>
      </w:tr>
      <w:tr w:rsidR="00BF226F" w:rsidRPr="00BF226F" w:rsidTr="00E226FF">
        <w:trPr>
          <w:trHeight w:val="932"/>
        </w:trPr>
        <w:tc>
          <w:tcPr>
            <w:tcW w:w="4644" w:type="dxa"/>
            <w:vMerge w:val="restart"/>
            <w:shd w:val="clear" w:color="auto" w:fill="auto"/>
          </w:tcPr>
          <w:p w:rsidR="00BF226F" w:rsidRPr="00BF226F" w:rsidRDefault="00BF226F" w:rsidP="00BF226F">
            <w:pPr>
              <w:suppressAutoHyphens w:val="0"/>
              <w:spacing w:before="120" w:after="120"/>
              <w:rPr>
                <w:rFonts w:ascii="Times New Roman" w:eastAsia="Calibri" w:hAnsi="Times New Roman"/>
                <w:color w:val="auto"/>
                <w:sz w:val="22"/>
                <w:szCs w:val="22"/>
                <w:lang w:val="bg-BG" w:eastAsia="bg-BG"/>
              </w:rPr>
            </w:pPr>
            <w:r w:rsidRPr="00BF226F">
              <w:rPr>
                <w:rFonts w:ascii="Times New Roman" w:eastAsia="Calibri" w:hAnsi="Times New Roman"/>
                <w:color w:val="auto"/>
                <w:sz w:val="22"/>
                <w:szCs w:val="22"/>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BF226F">
              <w:rPr>
                <w:rFonts w:ascii="Times New Roman" w:eastAsia="Calibri" w:hAnsi="Times New Roman"/>
                <w:b/>
                <w:color w:val="auto"/>
                <w:sz w:val="22"/>
                <w:szCs w:val="22"/>
                <w:lang w:val="bg-BG" w:eastAsia="bg-BG"/>
              </w:rPr>
              <w:t>предсрочно прекратен</w:t>
            </w:r>
            <w:r w:rsidRPr="00BF226F">
              <w:rPr>
                <w:rFonts w:ascii="Times New Roman" w:eastAsia="Calibri" w:hAnsi="Times New Roman"/>
                <w:color w:val="auto"/>
                <w:sz w:val="22"/>
                <w:szCs w:val="22"/>
                <w:lang w:val="bg-BG" w:eastAsia="bg-BG"/>
              </w:rPr>
              <w:t xml:space="preserve"> или да са му били налагани обезщетения или други подобни санкции във връзка с такава поръчка в миналото?</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подробно:</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t>[…]</w:t>
            </w:r>
          </w:p>
        </w:tc>
      </w:tr>
      <w:tr w:rsidR="00BF226F" w:rsidRPr="00BF226F" w:rsidTr="00E226FF">
        <w:trPr>
          <w:trHeight w:val="931"/>
        </w:trPr>
        <w:tc>
          <w:tcPr>
            <w:tcW w:w="4644" w:type="dxa"/>
            <w:vMerge/>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xml:space="preserve">,  икономическият оператор предприел ли е мерки за реабилитиране по своя инициатива? [] Да [] Не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моля опишете предприетите мерки: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Може ли икономическият оператор да потвърди, че:</w:t>
            </w:r>
            <w:r w:rsidRPr="00BF226F">
              <w:rPr>
                <w:rFonts w:ascii="Times New Roman" w:eastAsia="Calibri" w:hAnsi="Times New Roman"/>
                <w:color w:val="auto"/>
                <w:sz w:val="22"/>
                <w:szCs w:val="22"/>
                <w:lang w:val="bg-BG" w:eastAsia="bg-BG"/>
              </w:rPr>
              <w:br/>
              <w:t xml:space="preserve">а) не е виновен за подаване на </w:t>
            </w:r>
            <w:r w:rsidRPr="00BF226F">
              <w:rPr>
                <w:rFonts w:ascii="Times New Roman" w:eastAsia="Calibri" w:hAnsi="Times New Roman"/>
                <w:b/>
                <w:color w:val="auto"/>
                <w:sz w:val="22"/>
                <w:szCs w:val="22"/>
                <w:lang w:val="bg-BG" w:eastAsia="bg-BG"/>
              </w:rPr>
              <w:t>неверни данни</w:t>
            </w:r>
            <w:r w:rsidRPr="00BF226F">
              <w:rPr>
                <w:rFonts w:ascii="Times New Roman" w:eastAsia="Calibri" w:hAnsi="Times New Roman"/>
                <w:color w:val="auto"/>
                <w:sz w:val="22"/>
                <w:szCs w:val="22"/>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б) </w:t>
            </w:r>
            <w:r w:rsidRPr="00BF226F">
              <w:rPr>
                <w:rFonts w:ascii="Times New Roman" w:eastAsia="Calibri" w:hAnsi="Times New Roman"/>
                <w:b/>
                <w:color w:val="auto"/>
                <w:sz w:val="22"/>
                <w:szCs w:val="22"/>
                <w:lang w:val="bg-BG" w:eastAsia="bg-BG"/>
              </w:rPr>
              <w:t xml:space="preserve">не е укрил такава </w:t>
            </w:r>
            <w:r w:rsidRPr="00BF226F">
              <w:rPr>
                <w:rFonts w:ascii="Times New Roman" w:eastAsia="Calibri" w:hAnsi="Times New Roman"/>
                <w:color w:val="auto"/>
                <w:sz w:val="22"/>
                <w:szCs w:val="22"/>
                <w:lang w:val="bg-BG" w:eastAsia="bg-BG"/>
              </w:rPr>
              <w:t>информация;</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в) може без забавяне да предостави придружаващите документи, изисквани от възлагащия орган или възложителя; и</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Специфични национални основания за изключване</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Прилагат ли се </w:t>
            </w:r>
            <w:r w:rsidRPr="00BF226F">
              <w:rPr>
                <w:rFonts w:ascii="Times New Roman" w:eastAsia="Calibri" w:hAnsi="Times New Roman"/>
                <w:b/>
                <w:color w:val="auto"/>
                <w:sz w:val="22"/>
                <w:szCs w:val="22"/>
                <w:lang w:val="bg-BG" w:eastAsia="bg-BG"/>
              </w:rPr>
              <w:t>специфичните национални основания за изключване</w:t>
            </w:r>
            <w:r w:rsidRPr="00BF226F">
              <w:rPr>
                <w:rFonts w:ascii="Times New Roman" w:eastAsia="Calibri" w:hAnsi="Times New Roman"/>
                <w:color w:val="auto"/>
                <w:sz w:val="22"/>
                <w:szCs w:val="22"/>
                <w:lang w:val="bg-BG" w:eastAsia="bg-BG"/>
              </w:rPr>
              <w:t>, които са посочени в съответното обявление или в документацията за обществената поръчка?</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t xml:space="preserve"> </w:t>
            </w: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t xml:space="preserve">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w:t>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w:t>
            </w:r>
            <w:r w:rsidRPr="00BF226F">
              <w:rPr>
                <w:rFonts w:ascii="Times New Roman" w:eastAsia="Calibri" w:hAnsi="Times New Roman"/>
                <w:i/>
                <w:color w:val="auto"/>
                <w:sz w:val="22"/>
                <w:szCs w:val="22"/>
                <w:vertAlign w:val="superscript"/>
                <w:lang w:val="bg-BG" w:eastAsia="bg-BG"/>
              </w:rPr>
              <w:footnoteReference w:id="33"/>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color w:val="auto"/>
                <w:sz w:val="22"/>
                <w:szCs w:val="22"/>
                <w:lang w:val="bg-BG" w:eastAsia="bg-BG"/>
              </w:rPr>
              <w:t>В случай че се прилага някое специфично национално основание за изключване</w:t>
            </w:r>
            <w:r w:rsidRPr="00BF226F">
              <w:rPr>
                <w:rFonts w:ascii="Times New Roman" w:eastAsia="Calibri" w:hAnsi="Times New Roman"/>
                <w:color w:val="auto"/>
                <w:sz w:val="22"/>
                <w:szCs w:val="22"/>
                <w:lang w:val="bg-BG" w:eastAsia="bg-BG"/>
              </w:rPr>
              <w:t xml:space="preserve">, икономическият оператор предприел ли е мерки за реабилитиране по своя инициатива? </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„да“</w:t>
            </w:r>
            <w:r w:rsidRPr="00BF226F">
              <w:rPr>
                <w:rFonts w:ascii="Times New Roman" w:eastAsia="Calibri" w:hAnsi="Times New Roman"/>
                <w:color w:val="auto"/>
                <w:sz w:val="22"/>
                <w:szCs w:val="22"/>
                <w:lang w:val="bg-BG" w:eastAsia="bg-BG"/>
              </w:rPr>
              <w:t xml:space="preserve">, моля опишете предприетите мерки: </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p>
        </w:tc>
      </w:tr>
    </w:tbl>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Част IV: Критерии за подбор</w:t>
      </w:r>
    </w:p>
    <w:p w:rsidR="00BF226F" w:rsidRPr="00BF226F" w:rsidRDefault="00BF226F" w:rsidP="00BF226F">
      <w:pPr>
        <w:suppressAutoHyphens w:val="0"/>
        <w:spacing w:before="120" w:after="120"/>
        <w:jc w:val="both"/>
        <w:rPr>
          <w:rFonts w:ascii="Times New Roman" w:eastAsia="Calibri" w:hAnsi="Times New Roman"/>
          <w:color w:val="auto"/>
          <w:sz w:val="22"/>
          <w:szCs w:val="22"/>
          <w:lang w:val="bg-BG" w:eastAsia="bg-BG"/>
        </w:rPr>
      </w:pPr>
      <w:r w:rsidRPr="00BF226F">
        <w:rPr>
          <w:rFonts w:ascii="Times New Roman" w:eastAsia="Calibri" w:hAnsi="Times New Roman"/>
          <w:b/>
          <w:i/>
          <w:color w:val="auto"/>
          <w:sz w:val="22"/>
          <w:szCs w:val="22"/>
          <w:lang w:val="bg-BG" w:eastAsia="bg-BG"/>
        </w:rPr>
        <w:t>Относно критериите за подбор (раздел</w:t>
      </w:r>
      <w:r w:rsidRPr="00BF226F">
        <w:rPr>
          <w:rFonts w:ascii="Times New Roman" w:eastAsia="Calibri" w:hAnsi="Times New Roman"/>
          <w:b/>
          <w:i/>
          <w:color w:val="auto"/>
          <w:sz w:val="22"/>
          <w:szCs w:val="22"/>
          <w:lang w:val="bg-BG" w:eastAsia="bg-BG"/>
        </w:rPr>
        <w:sym w:font="Symbol" w:char="F061"/>
      </w:r>
      <w:r w:rsidRPr="00BF226F">
        <w:rPr>
          <w:rFonts w:ascii="Times New Roman" w:eastAsia="Calibri" w:hAnsi="Times New Roman"/>
          <w:b/>
          <w:i/>
          <w:color w:val="auto"/>
          <w:sz w:val="22"/>
          <w:szCs w:val="22"/>
          <w:lang w:val="bg-BG" w:eastAsia="bg-BG"/>
        </w:rPr>
        <w:t xml:space="preserve"> илираздели А—Г от настоящата част) икономическият оператор заявява, че</w:t>
      </w: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sym w:font="Symbol" w:char="F061"/>
      </w:r>
      <w:r w:rsidRPr="00BF226F">
        <w:rPr>
          <w:rFonts w:ascii="Times New Roman" w:eastAsia="Calibri" w:hAnsi="Times New Roman"/>
          <w:b/>
          <w:smallCaps/>
          <w:color w:val="auto"/>
          <w:sz w:val="22"/>
          <w:szCs w:val="22"/>
          <w:lang w:val="bg-BG" w:eastAsia="bg-BG"/>
        </w:rPr>
        <w:t>: Общо указание за всички критерии за подбор</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i/>
          <w:color w:val="auto"/>
          <w:sz w:val="22"/>
          <w:szCs w:val="22"/>
          <w:lang w:val="bg-BG" w:eastAsia="bg-BG"/>
        </w:rPr>
      </w:pPr>
      <w:r w:rsidRPr="00BF226F">
        <w:rPr>
          <w:rFonts w:ascii="Times New Roman" w:eastAsia="Calibri" w:hAnsi="Times New Roman"/>
          <w:b/>
          <w:i/>
          <w:color w:val="auto"/>
          <w:sz w:val="22"/>
          <w:szCs w:val="22"/>
          <w:lang w:val="bg-BG" w:eastAsia="bg-BG"/>
        </w:rPr>
        <w:t xml:space="preserve">Икономическият оператор следва да попълни тази информация </w:t>
      </w:r>
      <w:r w:rsidRPr="00BF226F">
        <w:rPr>
          <w:rFonts w:ascii="Times New Roman" w:eastAsia="Calibri" w:hAnsi="Times New Roman"/>
          <w:b/>
          <w:i/>
          <w:color w:val="auto"/>
          <w:sz w:val="22"/>
          <w:szCs w:val="22"/>
          <w:u w:val="single"/>
          <w:lang w:val="bg-BG" w:eastAsia="bg-BG"/>
        </w:rPr>
        <w:t>само</w:t>
      </w:r>
      <w:r w:rsidRPr="00BF226F">
        <w:rPr>
          <w:rFonts w:ascii="Times New Roman" w:eastAsia="Calibri" w:hAnsi="Times New Roman"/>
          <w:b/>
          <w:i/>
          <w:color w:val="auto"/>
          <w:sz w:val="22"/>
          <w:szCs w:val="22"/>
          <w:lang w:val="bg-B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BF226F">
        <w:rPr>
          <w:rFonts w:ascii="Times New Roman" w:eastAsia="Calibri" w:hAnsi="Times New Roman"/>
          <w:b/>
          <w:i/>
          <w:color w:val="auto"/>
          <w:sz w:val="22"/>
          <w:szCs w:val="22"/>
          <w:lang w:val="bg-BG" w:eastAsia="bg-BG"/>
        </w:rPr>
        <w:sym w:font="Symbol" w:char="F061"/>
      </w:r>
      <w:r w:rsidRPr="00BF226F">
        <w:rPr>
          <w:rFonts w:ascii="Times New Roman" w:eastAsia="Calibri" w:hAnsi="Times New Roman"/>
          <w:b/>
          <w:i/>
          <w:color w:val="auto"/>
          <w:sz w:val="22"/>
          <w:szCs w:val="22"/>
          <w:lang w:val="bg-B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BF226F" w:rsidRPr="00BF226F" w:rsidTr="00E226FF">
        <w:tc>
          <w:tcPr>
            <w:tcW w:w="4606"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Спазване на всички изисквани критерии за подбор</w:t>
            </w:r>
          </w:p>
        </w:tc>
        <w:tc>
          <w:tcPr>
            <w:tcW w:w="4607"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06"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Той отговаря на изискваните критерии за подбор:</w:t>
            </w:r>
          </w:p>
        </w:tc>
        <w:tc>
          <w:tcPr>
            <w:tcW w:w="4607"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Да [] Не</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А: Годност</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i/>
          <w:color w:val="auto"/>
          <w:sz w:val="22"/>
          <w:szCs w:val="22"/>
          <w:lang w:val="bg-BG" w:eastAsia="bg-BG"/>
        </w:rPr>
      </w:pPr>
      <w:r w:rsidRPr="00BF226F">
        <w:rPr>
          <w:rFonts w:ascii="Times New Roman" w:eastAsia="Calibri" w:hAnsi="Times New Roman"/>
          <w:b/>
          <w:i/>
          <w:color w:val="auto"/>
          <w:szCs w:val="22"/>
          <w:lang w:val="bg-BG" w:eastAsia="bg-BG"/>
        </w:rPr>
        <w:t xml:space="preserve">Икономическият оператор следва да предостави информация </w:t>
      </w:r>
      <w:r w:rsidRPr="00BF226F">
        <w:rPr>
          <w:rFonts w:ascii="Times New Roman" w:eastAsia="Calibri" w:hAnsi="Times New Roman"/>
          <w:b/>
          <w:i/>
          <w:color w:val="auto"/>
          <w:szCs w:val="22"/>
          <w:u w:val="single"/>
          <w:lang w:val="bg-BG" w:eastAsia="bg-BG"/>
        </w:rPr>
        <w:t>само</w:t>
      </w:r>
      <w:r w:rsidRPr="00BF226F">
        <w:rPr>
          <w:rFonts w:ascii="Times New Roman" w:eastAsia="Calibri" w:hAnsi="Times New Roman"/>
          <w:b/>
          <w:i/>
          <w:color w:val="auto"/>
          <w:szCs w:val="22"/>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Годност</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1) </w:t>
            </w:r>
            <w:r w:rsidRPr="00BF226F">
              <w:rPr>
                <w:rFonts w:ascii="Times New Roman" w:eastAsia="Calibri" w:hAnsi="Times New Roman"/>
                <w:b/>
                <w:color w:val="auto"/>
                <w:sz w:val="22"/>
                <w:szCs w:val="22"/>
                <w:lang w:val="bg-BG" w:eastAsia="bg-BG"/>
              </w:rPr>
              <w:t>Той е вписан в съответния професионален или търговски регистър</w:t>
            </w:r>
            <w:r w:rsidRPr="00BF226F">
              <w:rPr>
                <w:rFonts w:ascii="Times New Roman" w:eastAsia="Calibri" w:hAnsi="Times New Roman"/>
                <w:color w:val="auto"/>
                <w:sz w:val="22"/>
                <w:szCs w:val="22"/>
                <w:lang w:val="bg-BG" w:eastAsia="bg-BG"/>
              </w:rPr>
              <w:t xml:space="preserve"> в държавата членка, в която е установен</w:t>
            </w:r>
            <w:r w:rsidRPr="00BF226F">
              <w:rPr>
                <w:rFonts w:ascii="Times New Roman" w:eastAsia="Calibri" w:hAnsi="Times New Roman"/>
                <w:color w:val="auto"/>
                <w:sz w:val="22"/>
                <w:szCs w:val="22"/>
                <w:vertAlign w:val="superscript"/>
                <w:lang w:val="bg-BG" w:eastAsia="bg-BG"/>
              </w:rPr>
              <w:footnoteReference w:id="34"/>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t xml:space="preserve">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w:t>
            </w: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 xml:space="preserve">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b/>
                <w:color w:val="auto"/>
                <w:szCs w:val="22"/>
                <w:lang w:val="bg-BG" w:eastAsia="bg-BG"/>
              </w:rPr>
            </w:pPr>
            <w:r w:rsidRPr="00BF226F">
              <w:rPr>
                <w:rFonts w:ascii="Times New Roman" w:eastAsia="Calibri" w:hAnsi="Times New Roman"/>
                <w:b/>
                <w:color w:val="auto"/>
                <w:sz w:val="22"/>
                <w:szCs w:val="22"/>
                <w:lang w:val="bg-BG" w:eastAsia="bg-BG"/>
              </w:rPr>
              <w:t>2) При поръчки за услуги:</w:t>
            </w:r>
            <w:r w:rsidRPr="00BF226F">
              <w:rPr>
                <w:rFonts w:ascii="Times New Roman" w:eastAsia="Calibri" w:hAnsi="Times New Roman"/>
                <w:color w:val="auto"/>
                <w:sz w:val="22"/>
                <w:szCs w:val="22"/>
                <w:lang w:val="bg-BG" w:eastAsia="bg-BG"/>
              </w:rPr>
              <w:br/>
              <w:t xml:space="preserve">Необходимо ли е специално </w:t>
            </w:r>
            <w:r w:rsidRPr="00BF226F">
              <w:rPr>
                <w:rFonts w:ascii="Times New Roman" w:eastAsia="Calibri" w:hAnsi="Times New Roman"/>
                <w:b/>
                <w:color w:val="auto"/>
                <w:sz w:val="22"/>
                <w:szCs w:val="22"/>
                <w:lang w:val="bg-BG" w:eastAsia="bg-BG"/>
              </w:rPr>
              <w:t>разрешение</w:t>
            </w:r>
            <w:r w:rsidRPr="00BF226F">
              <w:rPr>
                <w:rFonts w:ascii="Times New Roman" w:eastAsia="Calibri" w:hAnsi="Times New Roman"/>
                <w:color w:val="auto"/>
                <w:sz w:val="22"/>
                <w:szCs w:val="22"/>
                <w:lang w:val="bg-BG" w:eastAsia="bg-BG"/>
              </w:rPr>
              <w:t xml:space="preserve"> или </w:t>
            </w:r>
            <w:r w:rsidRPr="00BF226F">
              <w:rPr>
                <w:rFonts w:ascii="Times New Roman" w:eastAsia="Calibri" w:hAnsi="Times New Roman"/>
                <w:b/>
                <w:color w:val="auto"/>
                <w:sz w:val="22"/>
                <w:szCs w:val="22"/>
                <w:lang w:val="bg-BG" w:eastAsia="bg-BG"/>
              </w:rPr>
              <w:t>членство</w:t>
            </w:r>
            <w:r w:rsidRPr="00BF226F">
              <w:rPr>
                <w:rFonts w:ascii="Times New Roman" w:eastAsia="Calibri" w:hAnsi="Times New Roman"/>
                <w:color w:val="auto"/>
                <w:sz w:val="22"/>
                <w:szCs w:val="22"/>
                <w:lang w:val="bg-B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br/>
              <w:t>[] Да [] Не</w:t>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t>Ако да, моля посочете какво и дали икономическият оператор го притежава: […] [] Да [] Не</w:t>
            </w:r>
            <w:r w:rsidRPr="00BF226F">
              <w:rPr>
                <w:rFonts w:ascii="Times New Roman" w:eastAsia="Calibri" w:hAnsi="Times New Roman"/>
                <w:color w:val="auto"/>
                <w:sz w:val="22"/>
                <w:szCs w:val="22"/>
                <w:lang w:val="bg-BG" w:eastAsia="bg-BG"/>
              </w:rPr>
              <w:br/>
              <w:t xml:space="preserve">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w:t>
            </w: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 xml:space="preserve"> [……][……][……][……]</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Б: икономическо и финансово състояние</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i/>
          <w:color w:val="auto"/>
          <w:sz w:val="22"/>
          <w:szCs w:val="22"/>
          <w:lang w:val="bg-BG" w:eastAsia="bg-BG"/>
        </w:rPr>
      </w:pPr>
      <w:r w:rsidRPr="00BF226F">
        <w:rPr>
          <w:rFonts w:ascii="Times New Roman" w:eastAsia="Calibri" w:hAnsi="Times New Roman"/>
          <w:b/>
          <w:i/>
          <w:color w:val="auto"/>
          <w:sz w:val="22"/>
          <w:szCs w:val="22"/>
          <w:lang w:val="bg-BG" w:eastAsia="bg-BG"/>
        </w:rPr>
        <w:t xml:space="preserve">Икономическият оператор следва да предостави информация </w:t>
      </w:r>
      <w:r w:rsidRPr="00BF226F">
        <w:rPr>
          <w:rFonts w:ascii="Times New Roman" w:eastAsia="Calibri" w:hAnsi="Times New Roman"/>
          <w:b/>
          <w:i/>
          <w:color w:val="auto"/>
          <w:sz w:val="22"/>
          <w:szCs w:val="22"/>
          <w:u w:val="single"/>
          <w:lang w:val="bg-BG" w:eastAsia="bg-BG"/>
        </w:rPr>
        <w:t>само</w:t>
      </w:r>
      <w:r w:rsidRPr="00BF226F">
        <w:rPr>
          <w:rFonts w:ascii="Times New Roman" w:eastAsia="Calibri" w:hAnsi="Times New Roman"/>
          <w:b/>
          <w:i/>
          <w:color w:val="auto"/>
          <w:sz w:val="22"/>
          <w:szCs w:val="22"/>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Икономическо и финансово състояние</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1а) Неговият („общ“) </w:t>
            </w:r>
            <w:r w:rsidRPr="00BF226F">
              <w:rPr>
                <w:rFonts w:ascii="Times New Roman" w:eastAsia="Calibri" w:hAnsi="Times New Roman"/>
                <w:b/>
                <w:color w:val="auto"/>
                <w:sz w:val="22"/>
                <w:szCs w:val="22"/>
                <w:lang w:val="bg-BG" w:eastAsia="bg-BG"/>
              </w:rPr>
              <w:t>годишен оборот</w:t>
            </w:r>
            <w:r w:rsidRPr="00BF226F">
              <w:rPr>
                <w:rFonts w:ascii="Times New Roman" w:eastAsia="Calibri" w:hAnsi="Times New Roman"/>
                <w:color w:val="auto"/>
                <w:sz w:val="22"/>
                <w:szCs w:val="22"/>
                <w:lang w:val="bg-BG" w:eastAsia="bg-BG"/>
              </w:rPr>
              <w:t xml:space="preserve"> за броя финансови години, изисквани в съответното обявление или в документацията за поръчката, е както следва:</w:t>
            </w:r>
            <w:r w:rsidRPr="00BF226F">
              <w:rPr>
                <w:rFonts w:ascii="Times New Roman" w:eastAsia="Calibri" w:hAnsi="Times New Roman"/>
                <w:color w:val="auto"/>
                <w:szCs w:val="22"/>
                <w:lang w:val="bg-BG" w:eastAsia="bg-BG"/>
              </w:rPr>
              <w:br/>
            </w:r>
            <w:r w:rsidRPr="00BF226F">
              <w:rPr>
                <w:rFonts w:ascii="Times New Roman" w:eastAsia="Calibri" w:hAnsi="Times New Roman"/>
                <w:b/>
                <w:color w:val="auto"/>
                <w:sz w:val="22"/>
                <w:szCs w:val="22"/>
                <w:u w:val="single"/>
                <w:lang w:val="bg-BG" w:eastAsia="bg-BG"/>
              </w:rPr>
              <w:t>и/или</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xml:space="preserve">1б) Неговият </w:t>
            </w:r>
            <w:r w:rsidRPr="00BF226F">
              <w:rPr>
                <w:rFonts w:ascii="Times New Roman" w:eastAsia="Calibri" w:hAnsi="Times New Roman"/>
                <w:b/>
                <w:color w:val="auto"/>
                <w:sz w:val="22"/>
                <w:szCs w:val="22"/>
                <w:lang w:val="bg-BG" w:eastAsia="bg-BG"/>
              </w:rPr>
              <w:t>среден</w:t>
            </w:r>
            <w:r w:rsidRPr="00BF226F">
              <w:rPr>
                <w:rFonts w:ascii="Times New Roman" w:eastAsia="Calibri" w:hAnsi="Times New Roman"/>
                <w:color w:val="auto"/>
                <w:sz w:val="22"/>
                <w:szCs w:val="22"/>
                <w:lang w:val="bg-BG" w:eastAsia="bg-BG"/>
              </w:rPr>
              <w:t xml:space="preserve"> годишен </w:t>
            </w:r>
            <w:r w:rsidRPr="00BF226F">
              <w:rPr>
                <w:rFonts w:ascii="Times New Roman" w:eastAsia="Calibri" w:hAnsi="Times New Roman"/>
                <w:b/>
                <w:color w:val="auto"/>
                <w:sz w:val="22"/>
                <w:szCs w:val="22"/>
                <w:lang w:val="bg-BG" w:eastAsia="bg-BG"/>
              </w:rPr>
              <w:t>оборот за броя години, изисквани в съответното обявление или в документацията за поръчката, е както следва</w:t>
            </w:r>
            <w:r w:rsidRPr="00BF226F">
              <w:rPr>
                <w:rFonts w:ascii="Times New Roman" w:eastAsia="Calibri" w:hAnsi="Times New Roman"/>
                <w:b/>
                <w:color w:val="auto"/>
                <w:sz w:val="22"/>
                <w:szCs w:val="22"/>
                <w:vertAlign w:val="superscript"/>
                <w:lang w:val="bg-BG" w:eastAsia="bg-BG"/>
              </w:rPr>
              <w:footnoteReference w:id="35"/>
            </w:r>
            <w:r w:rsidRPr="00BF226F">
              <w:rPr>
                <w:rFonts w:ascii="Times New Roman" w:eastAsia="Calibri" w:hAnsi="Times New Roman"/>
                <w:b/>
                <w:color w:val="auto"/>
                <w:sz w:val="22"/>
                <w:szCs w:val="22"/>
                <w:lang w:val="bg-BG" w:eastAsia="bg-BG"/>
              </w:rPr>
              <w:t>(</w:t>
            </w:r>
            <w:r w:rsidRPr="00BF226F">
              <w:rPr>
                <w:rFonts w:ascii="Times New Roman" w:eastAsia="Calibri" w:hAnsi="Times New Roman"/>
                <w:color w:val="auto"/>
                <w:sz w:val="22"/>
                <w:szCs w:val="22"/>
                <w:lang w:val="bg-BG" w:eastAsia="bg-BG"/>
              </w:rPr>
              <w:t>)</w:t>
            </w:r>
            <w:r w:rsidRPr="00BF226F">
              <w:rPr>
                <w:rFonts w:ascii="Times New Roman" w:eastAsia="Calibri" w:hAnsi="Times New Roman"/>
                <w:b/>
                <w:color w:val="auto"/>
                <w:sz w:val="22"/>
                <w:szCs w:val="22"/>
                <w:lang w:val="bg-BG" w:eastAsia="bg-BG"/>
              </w:rPr>
              <w:t>:</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r w:rsidRPr="00BF226F">
              <w:rPr>
                <w:rFonts w:ascii="Times New Roman" w:eastAsia="Calibri" w:hAnsi="Times New Roman"/>
                <w:color w:val="auto"/>
                <w:sz w:val="22"/>
                <w:szCs w:val="22"/>
                <w:lang w:val="bg-BG" w:eastAsia="bg-BG"/>
              </w:rPr>
              <w:t>година: [……] оборот:[……][…]валута</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година: [……] оборот:[……][…]валута година: [……] оборот:[……][…]валута</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(брой години, среден оборот)</w:t>
            </w:r>
            <w:r w:rsidRPr="00BF226F">
              <w:rPr>
                <w:rFonts w:ascii="Times New Roman" w:eastAsia="Calibri" w:hAnsi="Times New Roman"/>
                <w:b/>
                <w:color w:val="auto"/>
                <w:sz w:val="22"/>
                <w:szCs w:val="22"/>
                <w:lang w:val="bg-BG" w:eastAsia="bg-BG"/>
              </w:rPr>
              <w:t>:</w:t>
            </w:r>
            <w:r w:rsidRPr="00BF226F">
              <w:rPr>
                <w:rFonts w:ascii="Times New Roman" w:eastAsia="Calibri" w:hAnsi="Times New Roman"/>
                <w:color w:val="auto"/>
                <w:sz w:val="22"/>
                <w:szCs w:val="22"/>
                <w:lang w:val="bg-BG" w:eastAsia="bg-BG"/>
              </w:rPr>
              <w:t xml:space="preserve"> [……],[……][…]валута</w:t>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b/>
                <w:i/>
                <w:color w:val="auto"/>
                <w:szCs w:val="22"/>
                <w:u w:val="single"/>
                <w:lang w:val="bg-BG" w:eastAsia="bg-BG"/>
              </w:rPr>
            </w:pPr>
            <w:r w:rsidRPr="00BF226F">
              <w:rPr>
                <w:rFonts w:ascii="Times New Roman" w:eastAsia="Calibri" w:hAnsi="Times New Roman"/>
                <w:color w:val="auto"/>
                <w:sz w:val="22"/>
                <w:szCs w:val="22"/>
                <w:lang w:val="bg-BG" w:eastAsia="bg-BG"/>
              </w:rPr>
              <w:t xml:space="preserve">2а) Неговият („конкретен“) годишен </w:t>
            </w:r>
            <w:r w:rsidRPr="00BF226F">
              <w:rPr>
                <w:rFonts w:ascii="Times New Roman" w:eastAsia="Calibri" w:hAnsi="Times New Roman"/>
                <w:b/>
                <w:color w:val="auto"/>
                <w:sz w:val="22"/>
                <w:szCs w:val="22"/>
                <w:lang w:val="bg-BG" w:eastAsia="bg-BG"/>
              </w:rPr>
              <w:t>оборот в стопанската област, обхваната от поръчката</w:t>
            </w:r>
            <w:r w:rsidRPr="00BF226F">
              <w:rPr>
                <w:rFonts w:ascii="Times New Roman" w:eastAsia="Calibri" w:hAnsi="Times New Roman"/>
                <w:color w:val="auto"/>
                <w:sz w:val="22"/>
                <w:szCs w:val="22"/>
                <w:lang w:val="bg-BG" w:eastAsia="bg-BG"/>
              </w:rPr>
              <w:t xml:space="preserve"> и посочена в съответното обявление,</w:t>
            </w:r>
            <w:r w:rsidRPr="00BF226F">
              <w:rPr>
                <w:rFonts w:ascii="Times New Roman" w:eastAsia="Calibri" w:hAnsi="Times New Roman"/>
                <w:b/>
                <w:i/>
                <w:color w:val="auto"/>
                <w:sz w:val="22"/>
                <w:szCs w:val="22"/>
                <w:lang w:val="bg-BG" w:eastAsia="bg-BG"/>
              </w:rPr>
              <w:t xml:space="preserve"> </w:t>
            </w:r>
            <w:r w:rsidRPr="00BF226F">
              <w:rPr>
                <w:rFonts w:ascii="Times New Roman" w:eastAsia="Calibri" w:hAnsi="Times New Roman"/>
                <w:color w:val="auto"/>
                <w:sz w:val="22"/>
                <w:szCs w:val="22"/>
                <w:lang w:val="bg-BG" w:eastAsia="bg-BG"/>
              </w:rPr>
              <w:t xml:space="preserve"> или в документацията за поръчката, за изисквания брой финансови години, е както следва:</w:t>
            </w:r>
            <w:r w:rsidRPr="00BF226F">
              <w:rPr>
                <w:rFonts w:ascii="Times New Roman" w:eastAsia="Calibri" w:hAnsi="Times New Roman"/>
                <w:color w:val="auto"/>
                <w:sz w:val="22"/>
                <w:szCs w:val="22"/>
                <w:lang w:val="bg-BG" w:eastAsia="bg-BG"/>
              </w:rPr>
              <w:br/>
            </w:r>
            <w:r w:rsidRPr="00BF226F">
              <w:rPr>
                <w:rFonts w:ascii="Times New Roman" w:eastAsia="Calibri" w:hAnsi="Times New Roman"/>
                <w:b/>
                <w:i/>
                <w:color w:val="auto"/>
                <w:sz w:val="22"/>
                <w:szCs w:val="22"/>
                <w:u w:val="single"/>
                <w:lang w:val="bg-BG" w:eastAsia="bg-BG"/>
              </w:rPr>
              <w:t>и/или</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2б) Неговият </w:t>
            </w:r>
            <w:r w:rsidRPr="00BF226F">
              <w:rPr>
                <w:rFonts w:ascii="Times New Roman" w:eastAsia="Calibri" w:hAnsi="Times New Roman"/>
                <w:b/>
                <w:color w:val="auto"/>
                <w:sz w:val="22"/>
                <w:szCs w:val="22"/>
                <w:lang w:val="bg-BG" w:eastAsia="bg-BG"/>
              </w:rPr>
              <w:t>среден</w:t>
            </w:r>
            <w:r w:rsidRPr="00BF226F">
              <w:rPr>
                <w:rFonts w:ascii="Times New Roman" w:eastAsia="Calibri" w:hAnsi="Times New Roman"/>
                <w:color w:val="auto"/>
                <w:sz w:val="22"/>
                <w:szCs w:val="22"/>
                <w:lang w:val="bg-BG" w:eastAsia="bg-BG"/>
              </w:rPr>
              <w:t xml:space="preserve"> годишен </w:t>
            </w:r>
            <w:r w:rsidRPr="00BF226F">
              <w:rPr>
                <w:rFonts w:ascii="Times New Roman" w:eastAsia="Calibri" w:hAnsi="Times New Roman"/>
                <w:b/>
                <w:color w:val="auto"/>
                <w:sz w:val="22"/>
                <w:szCs w:val="22"/>
                <w:lang w:val="bg-BG" w:eastAsia="bg-BG"/>
              </w:rPr>
              <w:t>оборот в областта и за броя години, изисквани в съответното обявление или документацията за поръчката, е както следва</w:t>
            </w:r>
            <w:r w:rsidRPr="00BF226F">
              <w:rPr>
                <w:rFonts w:ascii="Times New Roman" w:eastAsia="Calibri" w:hAnsi="Times New Roman"/>
                <w:b/>
                <w:color w:val="auto"/>
                <w:sz w:val="22"/>
                <w:szCs w:val="22"/>
                <w:vertAlign w:val="superscript"/>
                <w:lang w:val="bg-BG" w:eastAsia="bg-BG"/>
              </w:rPr>
              <w:footnoteReference w:id="36"/>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година: [……] оборот:[……][…]валута</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година: [……] оборот:[……][…]валута</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година: [……] оборот:[……][…]валута</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t>(брой години, среден оборот):</w:t>
            </w:r>
            <w:r w:rsidRPr="00BF226F">
              <w:rPr>
                <w:rFonts w:ascii="Times New Roman" w:eastAsia="Calibri" w:hAnsi="Times New Roman"/>
                <w:color w:val="auto"/>
                <w:sz w:val="22"/>
                <w:szCs w:val="22"/>
                <w:lang w:val="bg-BG" w:eastAsia="bg-BG"/>
              </w:rPr>
              <w:t xml:space="preserve"> [……],[……][…]валута</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документацията):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4) Що се отнася до </w:t>
            </w:r>
            <w:r w:rsidRPr="00BF226F">
              <w:rPr>
                <w:rFonts w:ascii="Times New Roman" w:eastAsia="Calibri" w:hAnsi="Times New Roman"/>
                <w:b/>
                <w:color w:val="auto"/>
                <w:sz w:val="22"/>
                <w:szCs w:val="22"/>
                <w:lang w:val="bg-BG" w:eastAsia="bg-BG"/>
              </w:rPr>
              <w:t>финансовите съотношения</w:t>
            </w:r>
            <w:r w:rsidRPr="00BF226F">
              <w:rPr>
                <w:rFonts w:ascii="Times New Roman" w:eastAsia="Calibri" w:hAnsi="Times New Roman"/>
                <w:b/>
                <w:color w:val="auto"/>
                <w:sz w:val="22"/>
                <w:szCs w:val="22"/>
                <w:vertAlign w:val="superscript"/>
                <w:lang w:val="bg-BG" w:eastAsia="bg-BG"/>
              </w:rPr>
              <w:footnoteReference w:id="37"/>
            </w:r>
            <w:r w:rsidRPr="00BF226F">
              <w:rPr>
                <w:rFonts w:ascii="Times New Roman" w:eastAsia="Calibri" w:hAnsi="Times New Roman"/>
                <w:color w:val="auto"/>
                <w:sz w:val="22"/>
                <w:szCs w:val="22"/>
                <w:lang w:val="bg-B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(посочване на изискваното съотношение — съотношение между х и у</w:t>
            </w:r>
            <w:r w:rsidRPr="00BF226F">
              <w:rPr>
                <w:rFonts w:ascii="Times New Roman" w:eastAsia="Calibri" w:hAnsi="Times New Roman"/>
                <w:color w:val="auto"/>
                <w:sz w:val="22"/>
                <w:szCs w:val="22"/>
                <w:vertAlign w:val="superscript"/>
                <w:lang w:val="bg-BG" w:eastAsia="bg-BG"/>
              </w:rPr>
              <w:footnoteReference w:id="38"/>
            </w:r>
            <w:r w:rsidRPr="00BF226F">
              <w:rPr>
                <w:rFonts w:ascii="Times New Roman" w:eastAsia="Calibri" w:hAnsi="Times New Roman"/>
                <w:color w:val="auto"/>
                <w:sz w:val="22"/>
                <w:szCs w:val="22"/>
                <w:lang w:val="bg-BG" w:eastAsia="bg-BG"/>
              </w:rPr>
              <w:t xml:space="preserve"> — и стойността):</w:t>
            </w:r>
            <w:r w:rsidRPr="00BF226F">
              <w:rPr>
                <w:rFonts w:ascii="Times New Roman" w:eastAsia="Calibri" w:hAnsi="Times New Roman"/>
                <w:color w:val="auto"/>
                <w:sz w:val="22"/>
                <w:szCs w:val="22"/>
                <w:lang w:val="bg-BG" w:eastAsia="bg-BG"/>
              </w:rPr>
              <w:br/>
              <w:t>[…], [……]</w:t>
            </w:r>
            <w:r w:rsidRPr="00BF226F">
              <w:rPr>
                <w:rFonts w:ascii="Times New Roman" w:eastAsia="Calibri" w:hAnsi="Times New Roman"/>
                <w:color w:val="auto"/>
                <w:sz w:val="22"/>
                <w:szCs w:val="22"/>
                <w:vertAlign w:val="superscript"/>
                <w:lang w:val="bg-BG" w:eastAsia="bg-BG"/>
              </w:rPr>
              <w:footnoteReference w:id="39"/>
            </w:r>
            <w:r w:rsidRPr="00BF226F">
              <w:rPr>
                <w:rFonts w:ascii="Times New Roman" w:eastAsia="Calibri" w:hAnsi="Times New Roman"/>
                <w:color w:val="auto"/>
                <w:sz w:val="22"/>
                <w:szCs w:val="22"/>
                <w:lang w:val="bg-BG" w:eastAsia="bg-BG"/>
              </w:rPr>
              <w:br/>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w:t>
            </w: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 xml:space="preserve">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5) Застрахователната сума по неговата </w:t>
            </w:r>
            <w:r w:rsidRPr="00BF226F">
              <w:rPr>
                <w:rFonts w:ascii="Times New Roman" w:eastAsia="Calibri" w:hAnsi="Times New Roman"/>
                <w:b/>
                <w:color w:val="auto"/>
                <w:sz w:val="22"/>
                <w:szCs w:val="22"/>
                <w:lang w:val="bg-BG" w:eastAsia="bg-BG"/>
              </w:rPr>
              <w:t>застрахователна полица за риска „професионална отговорност“</w:t>
            </w:r>
            <w:r w:rsidRPr="00BF226F">
              <w:rPr>
                <w:rFonts w:ascii="Times New Roman" w:eastAsia="Calibri" w:hAnsi="Times New Roman"/>
                <w:color w:val="auto"/>
                <w:sz w:val="22"/>
                <w:szCs w:val="22"/>
                <w:lang w:val="bg-BG" w:eastAsia="bg-BG"/>
              </w:rPr>
              <w:t xml:space="preserve"> възлиза на:</w:t>
            </w:r>
            <w:r w:rsidRPr="00BF226F">
              <w:rPr>
                <w:rFonts w:ascii="Times New Roman" w:eastAsia="Calibri" w:hAnsi="Times New Roman"/>
                <w:color w:val="auto"/>
                <w:sz w:val="22"/>
                <w:szCs w:val="22"/>
                <w:lang w:val="bg-BG" w:eastAsia="bg-BG"/>
              </w:rPr>
              <w:br/>
            </w:r>
            <w:r w:rsidRPr="00BF226F">
              <w:rPr>
                <w:rFonts w:ascii="Times New Roman" w:eastAsia="Calibri" w:hAnsi="Times New Roman"/>
                <w:b/>
                <w:i/>
                <w:color w:val="auto"/>
                <w:sz w:val="22"/>
                <w:szCs w:val="22"/>
                <w:lang w:val="bg-BG" w:eastAsia="bg-BG"/>
              </w:rPr>
              <w:t>Ако</w:t>
            </w:r>
            <w:r w:rsidRPr="00BF226F">
              <w:rPr>
                <w:rFonts w:ascii="Times New Roman" w:eastAsia="Calibri" w:hAnsi="Times New Roman"/>
                <w:i/>
                <w:color w:val="auto"/>
                <w:sz w:val="22"/>
                <w:szCs w:val="22"/>
                <w:lang w:val="bg-BG" w:eastAsia="bg-BG"/>
              </w:rPr>
              <w:t xml:space="preserve"> съответната информация е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[……],[……][…]валута</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6) Що се отнася до </w:t>
            </w:r>
            <w:r w:rsidRPr="00BF226F">
              <w:rPr>
                <w:rFonts w:ascii="Times New Roman" w:eastAsia="Calibri" w:hAnsi="Times New Roman"/>
                <w:b/>
                <w:color w:val="auto"/>
                <w:sz w:val="22"/>
                <w:szCs w:val="22"/>
                <w:lang w:val="bg-BG" w:eastAsia="bg-BG"/>
              </w:rPr>
              <w:t>другите икономически или финансови изисквания</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b/>
                <w:color w:val="auto"/>
                <w:sz w:val="22"/>
                <w:szCs w:val="22"/>
                <w:lang w:val="bg-BG" w:eastAsia="bg-BG"/>
              </w:rPr>
              <w:t>ако има такива</w:t>
            </w:r>
            <w:r w:rsidRPr="00BF226F">
              <w:rPr>
                <w:rFonts w:ascii="Times New Roman" w:eastAsia="Calibri" w:hAnsi="Times New Roman"/>
                <w:color w:val="auto"/>
                <w:sz w:val="22"/>
                <w:szCs w:val="22"/>
                <w:lang w:val="bg-B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 xml:space="preserve">Ако съответната документация, която </w:t>
            </w:r>
            <w:r w:rsidRPr="00BF226F">
              <w:rPr>
                <w:rFonts w:ascii="Times New Roman" w:eastAsia="Calibri" w:hAnsi="Times New Roman"/>
                <w:b/>
                <w:i/>
                <w:color w:val="auto"/>
                <w:sz w:val="22"/>
                <w:szCs w:val="22"/>
                <w:lang w:val="bg-BG" w:eastAsia="bg-BG"/>
              </w:rPr>
              <w:t xml:space="preserve">може </w:t>
            </w:r>
            <w:r w:rsidRPr="00BF226F">
              <w:rPr>
                <w:rFonts w:ascii="Times New Roman" w:eastAsia="Calibri" w:hAnsi="Times New Roman"/>
                <w:i/>
                <w:color w:val="auto"/>
                <w:sz w:val="22"/>
                <w:szCs w:val="22"/>
                <w:lang w:val="bg-B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r>
            <w:r w:rsidRPr="00BF226F">
              <w:rPr>
                <w:rFonts w:ascii="Times New Roman" w:eastAsia="Calibri" w:hAnsi="Times New Roman"/>
                <w:color w:val="auto"/>
                <w:sz w:val="22"/>
                <w:szCs w:val="22"/>
                <w:lang w:val="bg-BG" w:eastAsia="bg-BG"/>
              </w:rPr>
              <w:br/>
              <w:t xml:space="preserve"> </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документацията)</w:t>
            </w:r>
            <w:r w:rsidRPr="00BF226F">
              <w:rPr>
                <w:rFonts w:ascii="Times New Roman" w:eastAsia="Calibri" w:hAnsi="Times New Roman"/>
                <w:color w:val="auto"/>
                <w:sz w:val="22"/>
                <w:szCs w:val="22"/>
                <w:lang w:val="bg-BG" w:eastAsia="bg-BG"/>
              </w:rPr>
              <w:t>:</w:t>
            </w:r>
            <w:r w:rsidRPr="00BF226F">
              <w:rPr>
                <w:rFonts w:ascii="Times New Roman" w:eastAsia="Calibri" w:hAnsi="Times New Roman"/>
                <w:i/>
                <w:color w:val="auto"/>
                <w:sz w:val="22"/>
                <w:szCs w:val="22"/>
                <w:lang w:val="bg-BG" w:eastAsia="bg-BG"/>
              </w:rPr>
              <w:t xml:space="preserve"> [……][……][……][……]</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В: Технически и професионални способности</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i/>
          <w:color w:val="auto"/>
          <w:sz w:val="22"/>
          <w:szCs w:val="22"/>
          <w:lang w:val="bg-BG" w:eastAsia="bg-BG"/>
        </w:rPr>
      </w:pPr>
      <w:r w:rsidRPr="00BF226F">
        <w:rPr>
          <w:rFonts w:ascii="Times New Roman" w:eastAsia="Calibri" w:hAnsi="Times New Roman"/>
          <w:b/>
          <w:i/>
          <w:color w:val="auto"/>
          <w:sz w:val="22"/>
          <w:szCs w:val="22"/>
          <w:lang w:val="bg-BG" w:eastAsia="bg-BG"/>
        </w:rPr>
        <w:t xml:space="preserve">Икономическият оператор следва да предостави информация </w:t>
      </w:r>
      <w:r w:rsidRPr="00BF226F">
        <w:rPr>
          <w:rFonts w:ascii="Times New Roman" w:eastAsia="Calibri" w:hAnsi="Times New Roman"/>
          <w:b/>
          <w:i/>
          <w:color w:val="auto"/>
          <w:sz w:val="22"/>
          <w:szCs w:val="22"/>
          <w:u w:val="single"/>
          <w:lang w:val="bg-BG" w:eastAsia="bg-BG"/>
        </w:rPr>
        <w:t>само</w:t>
      </w:r>
      <w:r w:rsidRPr="00BF226F">
        <w:rPr>
          <w:rFonts w:ascii="Times New Roman" w:eastAsia="Calibri" w:hAnsi="Times New Roman"/>
          <w:b/>
          <w:i/>
          <w:color w:val="auto"/>
          <w:sz w:val="22"/>
          <w:szCs w:val="22"/>
          <w:lang w:val="bg-BG" w:eastAsia="bg-BG"/>
        </w:rPr>
        <w:t xml:space="preserve"> когато критериите за подбор са били изисквани от възлагащия орган или възложителя в обявлението,</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b/>
          <w:i/>
          <w:color w:val="auto"/>
          <w:sz w:val="22"/>
          <w:szCs w:val="22"/>
          <w:lang w:val="bg-B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Технически и професионални способности</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1а) </w:t>
            </w:r>
            <w:r w:rsidRPr="00BF226F">
              <w:rPr>
                <w:rFonts w:ascii="Times New Roman" w:eastAsia="Calibri" w:hAnsi="Times New Roman"/>
                <w:color w:val="auto"/>
                <w:sz w:val="22"/>
                <w:szCs w:val="22"/>
                <w:highlight w:val="lightGray"/>
                <w:lang w:val="bg-BG" w:eastAsia="bg-BG"/>
              </w:rPr>
              <w:t xml:space="preserve">Само за </w:t>
            </w:r>
            <w:r w:rsidRPr="00BF226F">
              <w:rPr>
                <w:rFonts w:ascii="Times New Roman" w:eastAsia="Calibri" w:hAnsi="Times New Roman"/>
                <w:b/>
                <w:i/>
                <w:color w:val="auto"/>
                <w:sz w:val="22"/>
                <w:szCs w:val="22"/>
                <w:highlight w:val="lightGray"/>
                <w:lang w:val="bg-BG" w:eastAsia="bg-BG"/>
              </w:rPr>
              <w:t>обществените поръчки за</w:t>
            </w:r>
            <w:r w:rsidRPr="00BF226F">
              <w:rPr>
                <w:rFonts w:ascii="Times New Roman" w:eastAsia="Calibri" w:hAnsi="Times New Roman"/>
                <w:color w:val="auto"/>
                <w:sz w:val="22"/>
                <w:szCs w:val="22"/>
                <w:highlight w:val="lightGray"/>
                <w:lang w:val="bg-BG" w:eastAsia="bg-BG"/>
              </w:rPr>
              <w:t xml:space="preserve"> </w:t>
            </w:r>
            <w:r w:rsidRPr="00BF226F">
              <w:rPr>
                <w:rFonts w:ascii="Times New Roman" w:eastAsia="Calibri" w:hAnsi="Times New Roman"/>
                <w:b/>
                <w:i/>
                <w:color w:val="auto"/>
                <w:sz w:val="22"/>
                <w:szCs w:val="22"/>
                <w:highlight w:val="lightGray"/>
                <w:lang w:val="bg-BG" w:eastAsia="bg-BG"/>
              </w:rPr>
              <w:t>строителство</w:t>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t>През референтния период</w:t>
            </w:r>
            <w:r w:rsidRPr="00BF226F">
              <w:rPr>
                <w:rFonts w:ascii="Times New Roman" w:eastAsia="Calibri" w:hAnsi="Times New Roman"/>
                <w:color w:val="auto"/>
                <w:sz w:val="22"/>
                <w:szCs w:val="22"/>
                <w:vertAlign w:val="superscript"/>
                <w:lang w:val="bg-BG" w:eastAsia="bg-BG"/>
              </w:rPr>
              <w:footnoteReference w:id="40"/>
            </w:r>
            <w:r w:rsidRPr="00BF226F">
              <w:rPr>
                <w:rFonts w:ascii="Times New Roman" w:eastAsia="Calibri" w:hAnsi="Times New Roman"/>
                <w:color w:val="auto"/>
                <w:sz w:val="22"/>
                <w:szCs w:val="22"/>
                <w:lang w:val="bg-BG" w:eastAsia="bg-BG"/>
              </w:rPr>
              <w:t xml:space="preserve"> икономическият оператор е </w:t>
            </w:r>
            <w:r w:rsidRPr="00BF226F">
              <w:rPr>
                <w:rFonts w:ascii="Times New Roman" w:eastAsia="Calibri" w:hAnsi="Times New Roman"/>
                <w:b/>
                <w:color w:val="auto"/>
                <w:sz w:val="22"/>
                <w:szCs w:val="22"/>
                <w:lang w:val="bg-BG" w:eastAsia="bg-BG"/>
              </w:rPr>
              <w:t>извършил следните строителни дейности от конкретния вид</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color w:val="auto"/>
                <w:szCs w:val="22"/>
                <w:lang w:val="bg-BG" w:eastAsia="bg-BG"/>
              </w:rPr>
              <w:br/>
            </w:r>
            <w:r w:rsidRPr="00BF226F">
              <w:rPr>
                <w:rFonts w:ascii="Times New Roman" w:eastAsia="Calibri" w:hAnsi="Times New Roman"/>
                <w:i/>
                <w:color w:val="auto"/>
                <w:sz w:val="22"/>
                <w:szCs w:val="22"/>
                <w:lang w:val="bg-B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Брой години (този период е определен в обявлението или документацията за обществената поръчка):  </w:t>
            </w:r>
            <w:r w:rsidRPr="00BF226F">
              <w:rPr>
                <w:rFonts w:ascii="Times New Roman" w:eastAsia="Calibri" w:hAnsi="Times New Roman"/>
                <w:color w:val="auto"/>
                <w:szCs w:val="22"/>
                <w:lang w:val="bg-BG" w:eastAsia="bg-BG"/>
              </w:rPr>
              <w:t>[……]</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Строителни работи:  </w:t>
            </w:r>
            <w:r w:rsidRPr="00BF226F">
              <w:rPr>
                <w:rFonts w:ascii="Times New Roman" w:eastAsia="Calibri" w:hAnsi="Times New Roman"/>
                <w:color w:val="auto"/>
                <w:szCs w:val="22"/>
                <w:lang w:val="bg-BG" w:eastAsia="bg-BG"/>
              </w:rPr>
              <w:t>[……]</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shd w:val="clear" w:color="000000" w:fill="auto"/>
                <w:lang w:val="bg-BG" w:eastAsia="bg-BG"/>
              </w:rPr>
            </w:pPr>
            <w:r w:rsidRPr="00BF226F">
              <w:rPr>
                <w:rFonts w:ascii="Times New Roman" w:eastAsia="Calibri" w:hAnsi="Times New Roman"/>
                <w:color w:val="auto"/>
                <w:szCs w:val="22"/>
                <w:lang w:val="bg-BG" w:eastAsia="bg-BG"/>
              </w:rPr>
              <w:t xml:space="preserve">1б) </w:t>
            </w:r>
            <w:r w:rsidRPr="00BF226F">
              <w:rPr>
                <w:rFonts w:ascii="Times New Roman" w:eastAsia="Calibri" w:hAnsi="Times New Roman"/>
                <w:color w:val="auto"/>
                <w:szCs w:val="22"/>
                <w:highlight w:val="lightGray"/>
                <w:lang w:val="bg-BG" w:eastAsia="bg-BG"/>
              </w:rPr>
              <w:t xml:space="preserve">Само за </w:t>
            </w:r>
            <w:r w:rsidRPr="00BF226F">
              <w:rPr>
                <w:rFonts w:ascii="Times New Roman" w:eastAsia="Calibri" w:hAnsi="Times New Roman"/>
                <w:b/>
                <w:i/>
                <w:color w:val="auto"/>
                <w:szCs w:val="22"/>
                <w:highlight w:val="lightGray"/>
                <w:lang w:val="bg-BG" w:eastAsia="bg-BG"/>
              </w:rPr>
              <w:t>обществени поръчки за доставки и обществени поръчки за услуги</w:t>
            </w:r>
            <w:r w:rsidRPr="00BF226F">
              <w:rPr>
                <w:rFonts w:ascii="Times New Roman" w:eastAsia="Calibri" w:hAnsi="Times New Roman"/>
                <w:color w:val="auto"/>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През референтния период</w:t>
            </w:r>
            <w:r w:rsidRPr="00BF226F">
              <w:rPr>
                <w:rFonts w:ascii="Times New Roman" w:eastAsia="Calibri" w:hAnsi="Times New Roman"/>
                <w:color w:val="auto"/>
                <w:sz w:val="22"/>
                <w:szCs w:val="22"/>
                <w:vertAlign w:val="superscript"/>
                <w:lang w:val="bg-BG" w:eastAsia="bg-BG"/>
              </w:rPr>
              <w:footnoteReference w:id="41"/>
            </w:r>
            <w:r w:rsidRPr="00BF226F">
              <w:rPr>
                <w:rFonts w:ascii="Times New Roman" w:eastAsia="Calibri" w:hAnsi="Times New Roman"/>
                <w:color w:val="auto"/>
                <w:sz w:val="22"/>
                <w:szCs w:val="22"/>
                <w:lang w:val="bg-BG" w:eastAsia="bg-BG"/>
              </w:rPr>
              <w:t xml:space="preserve"> икономическият оператор е извършил </w:t>
            </w:r>
            <w:r w:rsidRPr="00BF226F">
              <w:rPr>
                <w:rFonts w:ascii="Times New Roman" w:eastAsia="Calibri" w:hAnsi="Times New Roman"/>
                <w:b/>
                <w:color w:val="auto"/>
                <w:sz w:val="22"/>
                <w:szCs w:val="22"/>
                <w:lang w:val="bg-BG" w:eastAsia="bg-BG"/>
              </w:rPr>
              <w:t>следните основни доставки или е предоставил следните основни услуги от посочения вид</w:t>
            </w:r>
            <w:r w:rsidRPr="00BF226F">
              <w:rPr>
                <w:rFonts w:ascii="Times New Roman" w:eastAsia="Calibri" w:hAnsi="Times New Roman"/>
                <w:color w:val="auto"/>
                <w:sz w:val="22"/>
                <w:szCs w:val="22"/>
                <w:lang w:val="bg-BG" w:eastAsia="bg-BG"/>
              </w:rPr>
              <w:t>:</w:t>
            </w:r>
            <w:r w:rsidRPr="00BF226F">
              <w:rPr>
                <w:rFonts w:ascii="Times New Roman" w:eastAsia="Calibri" w:hAnsi="Times New Roman"/>
                <w:b/>
                <w:color w:val="auto"/>
                <w:sz w:val="22"/>
                <w:szCs w:val="22"/>
                <w:lang w:val="bg-BG" w:eastAsia="bg-BG"/>
              </w:rPr>
              <w:t xml:space="preserve"> </w:t>
            </w:r>
            <w:r w:rsidRPr="00BF226F">
              <w:rPr>
                <w:rFonts w:ascii="Times New Roman" w:eastAsia="Calibri" w:hAnsi="Times New Roman"/>
                <w:color w:val="auto"/>
                <w:sz w:val="22"/>
                <w:szCs w:val="22"/>
                <w:lang w:val="bg-BG" w:eastAsia="bg-BG"/>
              </w:rPr>
              <w:t>При изготвяне на списъка, моля, посочете сумите, датите и получателите, независимо дали са публични или частни субекти</w:t>
            </w:r>
            <w:r w:rsidRPr="00BF226F">
              <w:rPr>
                <w:rFonts w:ascii="Times New Roman" w:eastAsia="Calibri" w:hAnsi="Times New Roman"/>
                <w:color w:val="auto"/>
                <w:sz w:val="22"/>
                <w:szCs w:val="22"/>
                <w:vertAlign w:val="superscript"/>
                <w:lang w:val="bg-BG" w:eastAsia="bg-BG"/>
              </w:rPr>
              <w:footnoteReference w:id="42"/>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BF226F" w:rsidRPr="00BF226F" w:rsidTr="00E226FF">
              <w:tc>
                <w:tcPr>
                  <w:tcW w:w="1336"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Описание</w:t>
                  </w:r>
                </w:p>
              </w:tc>
              <w:tc>
                <w:tcPr>
                  <w:tcW w:w="936"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Суми</w:t>
                  </w:r>
                </w:p>
              </w:tc>
              <w:tc>
                <w:tcPr>
                  <w:tcW w:w="72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Дати</w:t>
                  </w:r>
                </w:p>
              </w:tc>
              <w:tc>
                <w:tcPr>
                  <w:tcW w:w="1149"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Получатели</w:t>
                  </w:r>
                </w:p>
              </w:tc>
            </w:tr>
            <w:tr w:rsidR="00BF226F" w:rsidRPr="00BF226F" w:rsidTr="00E226FF">
              <w:tc>
                <w:tcPr>
                  <w:tcW w:w="1336"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p>
              </w:tc>
              <w:tc>
                <w:tcPr>
                  <w:tcW w:w="936"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p>
              </w:tc>
              <w:tc>
                <w:tcPr>
                  <w:tcW w:w="72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p>
              </w:tc>
              <w:tc>
                <w:tcPr>
                  <w:tcW w:w="1149"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p>
              </w:tc>
            </w:tr>
          </w:tbl>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shd w:val="clear" w:color="000000" w:fill="auto"/>
                <w:lang w:val="bg-BG" w:eastAsia="bg-BG"/>
              </w:rPr>
            </w:pPr>
            <w:r w:rsidRPr="00BF226F">
              <w:rPr>
                <w:rFonts w:ascii="Times New Roman" w:eastAsia="Calibri" w:hAnsi="Times New Roman"/>
                <w:color w:val="auto"/>
                <w:sz w:val="22"/>
                <w:szCs w:val="22"/>
                <w:lang w:val="bg-BG" w:eastAsia="bg-BG"/>
              </w:rPr>
              <w:t xml:space="preserve">2) Той може да използва следните </w:t>
            </w:r>
            <w:r w:rsidRPr="00BF226F">
              <w:rPr>
                <w:rFonts w:ascii="Times New Roman" w:eastAsia="Calibri" w:hAnsi="Times New Roman"/>
                <w:b/>
                <w:color w:val="auto"/>
                <w:sz w:val="22"/>
                <w:szCs w:val="22"/>
                <w:lang w:val="bg-BG" w:eastAsia="bg-BG"/>
              </w:rPr>
              <w:t>технически лица или органи</w:t>
            </w:r>
            <w:r w:rsidRPr="00BF226F">
              <w:rPr>
                <w:rFonts w:ascii="Times New Roman" w:eastAsia="Calibri" w:hAnsi="Times New Roman"/>
                <w:b/>
                <w:color w:val="auto"/>
                <w:sz w:val="22"/>
                <w:szCs w:val="22"/>
                <w:vertAlign w:val="superscript"/>
                <w:lang w:val="bg-BG" w:eastAsia="bg-BG"/>
              </w:rPr>
              <w:footnoteReference w:id="43"/>
            </w:r>
            <w:r w:rsidRPr="00BF226F">
              <w:rPr>
                <w:rFonts w:ascii="Times New Roman" w:eastAsia="Calibri" w:hAnsi="Times New Roman"/>
                <w:color w:val="auto"/>
                <w:sz w:val="22"/>
                <w:szCs w:val="22"/>
                <w:lang w:val="bg-BG" w:eastAsia="bg-BG"/>
              </w:rPr>
              <w:t>, особено тези, отговарящи за контрола на качеството:</w:t>
            </w:r>
            <w:r w:rsidRPr="00BF226F">
              <w:rPr>
                <w:rFonts w:ascii="Times New Roman" w:eastAsia="Calibri" w:hAnsi="Times New Roman"/>
                <w:color w:val="auto"/>
                <w:sz w:val="22"/>
                <w:szCs w:val="22"/>
                <w:lang w:val="bg-B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3) Той използва следните </w:t>
            </w:r>
            <w:r w:rsidRPr="00BF226F">
              <w:rPr>
                <w:rFonts w:ascii="Times New Roman" w:eastAsia="Calibri" w:hAnsi="Times New Roman"/>
                <w:b/>
                <w:color w:val="auto"/>
                <w:sz w:val="22"/>
                <w:szCs w:val="22"/>
                <w:lang w:val="bg-BG" w:eastAsia="bg-BG"/>
              </w:rPr>
              <w:t>технически съоръжения и мерки за гарантиране на качество</w:t>
            </w:r>
            <w:r w:rsidRPr="00BF226F">
              <w:rPr>
                <w:rFonts w:ascii="Times New Roman" w:eastAsia="Calibri" w:hAnsi="Times New Roman"/>
                <w:color w:val="auto"/>
                <w:sz w:val="22"/>
                <w:szCs w:val="22"/>
                <w:lang w:val="bg-BG" w:eastAsia="bg-BG"/>
              </w:rPr>
              <w:t xml:space="preserve">, а </w:t>
            </w:r>
            <w:r w:rsidRPr="00BF226F">
              <w:rPr>
                <w:rFonts w:ascii="Times New Roman" w:eastAsia="Calibri" w:hAnsi="Times New Roman"/>
                <w:b/>
                <w:color w:val="auto"/>
                <w:sz w:val="22"/>
                <w:szCs w:val="22"/>
                <w:lang w:val="bg-BG" w:eastAsia="bg-BG"/>
              </w:rPr>
              <w:t>съоръженията за проучване и изследване</w:t>
            </w:r>
            <w:r w:rsidRPr="00BF226F">
              <w:rPr>
                <w:rFonts w:ascii="Times New Roman" w:eastAsia="Calibri" w:hAnsi="Times New Roman"/>
                <w:color w:val="auto"/>
                <w:sz w:val="22"/>
                <w:szCs w:val="22"/>
                <w:lang w:val="bg-BG" w:eastAsia="bg-BG"/>
              </w:rPr>
              <w:t xml:space="preserve"> са както следва: </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4) При изпълнение на поръчката той ще бъде в състояние да прилага следните </w:t>
            </w:r>
            <w:r w:rsidRPr="00BF226F">
              <w:rPr>
                <w:rFonts w:ascii="Times New Roman" w:eastAsia="Calibri" w:hAnsi="Times New Roman"/>
                <w:b/>
                <w:color w:val="auto"/>
                <w:sz w:val="22"/>
                <w:szCs w:val="22"/>
                <w:lang w:val="bg-BG" w:eastAsia="bg-BG"/>
              </w:rPr>
              <w:t>системи за управление и за проследяване на веригата на доставка</w:t>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b/>
                <w:i/>
                <w:color w:val="auto"/>
                <w:sz w:val="22"/>
                <w:szCs w:val="22"/>
                <w:lang w:val="bg-BG" w:eastAsia="bg-BG"/>
              </w:rPr>
              <w:t>5) За комплексни стоки или услуги или, по изключение, за стоки или услуги, които са със специално предназначение: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xml:space="preserve">Икономическият оператор </w:t>
            </w:r>
            <w:r w:rsidRPr="00BF226F">
              <w:rPr>
                <w:rFonts w:ascii="Times New Roman" w:eastAsia="Calibri" w:hAnsi="Times New Roman"/>
                <w:b/>
                <w:color w:val="auto"/>
                <w:sz w:val="22"/>
                <w:szCs w:val="22"/>
                <w:lang w:val="bg-BG" w:eastAsia="bg-BG"/>
              </w:rPr>
              <w:t>ще</w:t>
            </w:r>
            <w:r w:rsidRPr="00BF226F">
              <w:rPr>
                <w:rFonts w:ascii="Times New Roman" w:eastAsia="Calibri" w:hAnsi="Times New Roman"/>
                <w:color w:val="auto"/>
                <w:sz w:val="22"/>
                <w:szCs w:val="22"/>
                <w:lang w:val="bg-BG" w:eastAsia="bg-BG"/>
              </w:rPr>
              <w:t xml:space="preserve"> позволи ли извършването на </w:t>
            </w:r>
            <w:r w:rsidRPr="00BF226F">
              <w:rPr>
                <w:rFonts w:ascii="Times New Roman" w:eastAsia="Calibri" w:hAnsi="Times New Roman"/>
                <w:b/>
                <w:color w:val="auto"/>
                <w:sz w:val="22"/>
                <w:szCs w:val="22"/>
                <w:lang w:val="bg-BG" w:eastAsia="bg-BG"/>
              </w:rPr>
              <w:t>проверки</w:t>
            </w:r>
            <w:r w:rsidRPr="00BF226F">
              <w:rPr>
                <w:rFonts w:ascii="Times New Roman" w:eastAsia="Calibri" w:hAnsi="Times New Roman"/>
                <w:b/>
                <w:color w:val="auto"/>
                <w:sz w:val="22"/>
                <w:szCs w:val="22"/>
                <w:vertAlign w:val="superscript"/>
                <w:lang w:val="bg-BG" w:eastAsia="bg-BG"/>
              </w:rPr>
              <w:footnoteReference w:id="44"/>
            </w:r>
            <w:r w:rsidRPr="00BF226F">
              <w:rPr>
                <w:rFonts w:ascii="Times New Roman" w:eastAsia="Calibri" w:hAnsi="Times New Roman"/>
                <w:color w:val="auto"/>
                <w:sz w:val="22"/>
                <w:szCs w:val="22"/>
                <w:lang w:val="bg-BG" w:eastAsia="bg-BG"/>
              </w:rPr>
              <w:t xml:space="preserve"> на неговия </w:t>
            </w:r>
            <w:r w:rsidRPr="00BF226F">
              <w:rPr>
                <w:rFonts w:ascii="Times New Roman" w:eastAsia="Calibri" w:hAnsi="Times New Roman"/>
                <w:b/>
                <w:color w:val="auto"/>
                <w:sz w:val="22"/>
                <w:szCs w:val="22"/>
                <w:lang w:val="bg-BG" w:eastAsia="bg-BG"/>
              </w:rPr>
              <w:t>производствен или технически капацитет</w:t>
            </w:r>
            <w:r w:rsidRPr="00BF226F">
              <w:rPr>
                <w:rFonts w:ascii="Times New Roman" w:eastAsia="Calibri" w:hAnsi="Times New Roman"/>
                <w:color w:val="auto"/>
                <w:sz w:val="22"/>
                <w:szCs w:val="22"/>
                <w:lang w:val="bg-BG" w:eastAsia="bg-BG"/>
              </w:rPr>
              <w:t xml:space="preserve"> и, когато е необходимо, на </w:t>
            </w:r>
            <w:r w:rsidRPr="00BF226F">
              <w:rPr>
                <w:rFonts w:ascii="Times New Roman" w:eastAsia="Calibri" w:hAnsi="Times New Roman"/>
                <w:b/>
                <w:color w:val="auto"/>
                <w:sz w:val="22"/>
                <w:szCs w:val="22"/>
                <w:lang w:val="bg-BG" w:eastAsia="bg-BG"/>
              </w:rPr>
              <w:t>средствата за проучване и изследване</w:t>
            </w:r>
            <w:r w:rsidRPr="00BF226F">
              <w:rPr>
                <w:rFonts w:ascii="Times New Roman" w:eastAsia="Calibri" w:hAnsi="Times New Roman"/>
                <w:color w:val="auto"/>
                <w:sz w:val="22"/>
                <w:szCs w:val="22"/>
                <w:lang w:val="bg-BG" w:eastAsia="bg-BG"/>
              </w:rPr>
              <w:t xml:space="preserve">, с които разполага, както и на </w:t>
            </w:r>
            <w:r w:rsidRPr="00BF226F">
              <w:rPr>
                <w:rFonts w:ascii="Times New Roman" w:eastAsia="Calibri" w:hAnsi="Times New Roman"/>
                <w:b/>
                <w:color w:val="auto"/>
                <w:sz w:val="22"/>
                <w:szCs w:val="22"/>
                <w:lang w:val="bg-BG" w:eastAsia="bg-BG"/>
              </w:rPr>
              <w:t>мерките за контрол на качеството</w:t>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Да [] Не</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6) Следната </w:t>
            </w:r>
            <w:r w:rsidRPr="00BF226F">
              <w:rPr>
                <w:rFonts w:ascii="Times New Roman" w:eastAsia="Calibri" w:hAnsi="Times New Roman"/>
                <w:b/>
                <w:color w:val="auto"/>
                <w:sz w:val="22"/>
                <w:szCs w:val="22"/>
                <w:lang w:val="bg-BG" w:eastAsia="bg-BG"/>
              </w:rPr>
              <w:t>образователна и професионална квалификация</w:t>
            </w:r>
            <w:r w:rsidRPr="00BF226F">
              <w:rPr>
                <w:rFonts w:ascii="Times New Roman" w:eastAsia="Calibri" w:hAnsi="Times New Roman"/>
                <w:color w:val="auto"/>
                <w:sz w:val="22"/>
                <w:szCs w:val="22"/>
                <w:lang w:val="bg-BG" w:eastAsia="bg-BG"/>
              </w:rPr>
              <w:t xml:space="preserve"> се притежава от:</w:t>
            </w:r>
            <w:r w:rsidRPr="00BF226F">
              <w:rPr>
                <w:rFonts w:ascii="Times New Roman" w:eastAsia="Calibri" w:hAnsi="Times New Roman"/>
                <w:color w:val="auto"/>
                <w:sz w:val="22"/>
                <w:szCs w:val="22"/>
                <w:lang w:val="bg-BG" w:eastAsia="bg-BG"/>
              </w:rPr>
              <w:br/>
              <w:t xml:space="preserve">а) доставчика на услуга или самия изпълнител, </w:t>
            </w:r>
            <w:r w:rsidRPr="00BF226F">
              <w:rPr>
                <w:rFonts w:ascii="Times New Roman" w:eastAsia="Calibri" w:hAnsi="Times New Roman"/>
                <w:b/>
                <w:i/>
                <w:color w:val="auto"/>
                <w:sz w:val="22"/>
                <w:szCs w:val="22"/>
                <w:lang w:val="bg-BG" w:eastAsia="bg-BG"/>
              </w:rPr>
              <w:t>и/или</w:t>
            </w:r>
            <w:r w:rsidRPr="00BF226F">
              <w:rPr>
                <w:rFonts w:ascii="Times New Roman" w:eastAsia="Calibri" w:hAnsi="Times New Roman"/>
                <w:color w:val="auto"/>
                <w:sz w:val="22"/>
                <w:szCs w:val="22"/>
                <w:lang w:val="bg-BG" w:eastAsia="bg-BG"/>
              </w:rPr>
              <w:t xml:space="preserve"> (в зависимост от изискванията, посочени в обявлението, или в документацията за обществената поръчка)</w:t>
            </w:r>
          </w:p>
          <w:p w:rsidR="00BF226F" w:rsidRPr="00BF226F" w:rsidRDefault="00BF226F" w:rsidP="00BF226F">
            <w:pPr>
              <w:suppressAutoHyphens w:val="0"/>
              <w:spacing w:before="120" w:after="120"/>
              <w:rPr>
                <w:rFonts w:ascii="Times New Roman" w:eastAsia="Calibri" w:hAnsi="Times New Roman"/>
                <w:b/>
                <w:color w:val="auto"/>
                <w:szCs w:val="22"/>
                <w:shd w:val="clear" w:color="000000" w:fill="auto"/>
                <w:lang w:val="bg-BG" w:eastAsia="bg-BG"/>
              </w:rPr>
            </w:pPr>
            <w:r w:rsidRPr="00BF226F">
              <w:rPr>
                <w:rFonts w:ascii="Times New Roman" w:eastAsia="Calibri" w:hAnsi="Times New Roman"/>
                <w:color w:val="auto"/>
                <w:sz w:val="22"/>
                <w:szCs w:val="22"/>
                <w:lang w:val="bg-BG" w:eastAsia="bg-BG"/>
              </w:rPr>
              <w:t>б) неговия ръководен състав:</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a)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б)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7) При изпълнение на поръчката икономическият оператор ще може да приложи следните </w:t>
            </w:r>
            <w:r w:rsidRPr="00BF226F">
              <w:rPr>
                <w:rFonts w:ascii="Times New Roman" w:eastAsia="Calibri" w:hAnsi="Times New Roman"/>
                <w:b/>
                <w:color w:val="auto"/>
                <w:sz w:val="22"/>
                <w:szCs w:val="22"/>
                <w:lang w:val="bg-BG" w:eastAsia="bg-BG"/>
              </w:rPr>
              <w:t>мерки за управление на околната среда</w:t>
            </w:r>
            <w:r w:rsidRPr="00BF226F">
              <w:rPr>
                <w:rFonts w:ascii="Times New Roman" w:eastAsia="Calibri" w:hAnsi="Times New Roman"/>
                <w:color w:val="auto"/>
                <w:sz w:val="22"/>
                <w:szCs w:val="22"/>
                <w:lang w:val="bg-BG" w:eastAsia="bg-BG"/>
              </w:rPr>
              <w:t>:</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8)</w:t>
            </w:r>
            <w:r w:rsidRPr="00BF226F">
              <w:rPr>
                <w:rFonts w:ascii="Times New Roman" w:eastAsia="Calibri" w:hAnsi="Times New Roman"/>
                <w:b/>
                <w:color w:val="auto"/>
                <w:sz w:val="22"/>
                <w:szCs w:val="22"/>
                <w:lang w:val="bg-BG" w:eastAsia="bg-BG"/>
              </w:rPr>
              <w:t xml:space="preserve"> Средната годишна численост на състава</w:t>
            </w:r>
            <w:r w:rsidRPr="00BF226F">
              <w:rPr>
                <w:rFonts w:ascii="Times New Roman" w:eastAsia="Calibri" w:hAnsi="Times New Roman"/>
                <w:color w:val="auto"/>
                <w:sz w:val="22"/>
                <w:szCs w:val="22"/>
                <w:lang w:val="bg-B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Година, средна годишна численост на състава:</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Година, брой на ръководните кадри:</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9) Следните </w:t>
            </w:r>
            <w:r w:rsidRPr="00BF226F">
              <w:rPr>
                <w:rFonts w:ascii="Times New Roman" w:eastAsia="Calibri" w:hAnsi="Times New Roman"/>
                <w:b/>
                <w:color w:val="auto"/>
                <w:sz w:val="22"/>
                <w:szCs w:val="22"/>
                <w:lang w:val="bg-BG" w:eastAsia="bg-BG"/>
              </w:rPr>
              <w:t>инструменти, съоръжения или техническо оборудване</w:t>
            </w:r>
            <w:r w:rsidRPr="00BF226F">
              <w:rPr>
                <w:rFonts w:ascii="Times New Roman" w:eastAsia="Calibri" w:hAnsi="Times New Roman"/>
                <w:color w:val="auto"/>
                <w:sz w:val="22"/>
                <w:szCs w:val="22"/>
                <w:lang w:val="bg-BG" w:eastAsia="bg-BG"/>
              </w:rPr>
              <w:t xml:space="preserve"> ще бъдат на негово разположение за изпълнение на договора:</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10) Икономическият оператор </w:t>
            </w:r>
            <w:r w:rsidRPr="00BF226F">
              <w:rPr>
                <w:rFonts w:ascii="Times New Roman" w:eastAsia="Calibri" w:hAnsi="Times New Roman"/>
                <w:b/>
                <w:color w:val="auto"/>
                <w:sz w:val="22"/>
                <w:szCs w:val="22"/>
                <w:lang w:val="bg-BG" w:eastAsia="bg-BG"/>
              </w:rPr>
              <w:t>възнамерява евентуално да възложи на подизпълнител</w:t>
            </w:r>
            <w:r w:rsidRPr="00BF226F">
              <w:rPr>
                <w:rFonts w:ascii="Times New Roman" w:eastAsia="Calibri" w:hAnsi="Times New Roman"/>
                <w:b/>
                <w:color w:val="auto"/>
                <w:sz w:val="22"/>
                <w:szCs w:val="22"/>
                <w:vertAlign w:val="superscript"/>
                <w:lang w:val="bg-BG" w:eastAsia="bg-BG"/>
              </w:rPr>
              <w:footnoteReference w:id="45"/>
            </w:r>
            <w:r w:rsidRPr="00BF226F">
              <w:rPr>
                <w:rFonts w:ascii="Times New Roman" w:eastAsia="Calibri" w:hAnsi="Times New Roman"/>
                <w:b/>
                <w:color w:val="auto"/>
                <w:sz w:val="22"/>
                <w:szCs w:val="22"/>
                <w:lang w:val="bg-BG" w:eastAsia="bg-BG"/>
              </w:rPr>
              <w:t xml:space="preserve"> </w:t>
            </w:r>
            <w:r w:rsidRPr="00BF226F">
              <w:rPr>
                <w:rFonts w:ascii="Times New Roman" w:eastAsia="Calibri" w:hAnsi="Times New Roman"/>
                <w:color w:val="auto"/>
                <w:sz w:val="22"/>
                <w:szCs w:val="22"/>
                <w:lang w:val="bg-BG" w:eastAsia="bg-BG"/>
              </w:rPr>
              <w:t>изпълнението на</w:t>
            </w:r>
            <w:r w:rsidRPr="00BF226F">
              <w:rPr>
                <w:rFonts w:ascii="Times New Roman" w:eastAsia="Calibri" w:hAnsi="Times New Roman"/>
                <w:b/>
                <w:color w:val="auto"/>
                <w:sz w:val="22"/>
                <w:szCs w:val="22"/>
                <w:lang w:val="bg-BG" w:eastAsia="bg-BG"/>
              </w:rPr>
              <w:t xml:space="preserve"> следната част (процентно изражение)</w:t>
            </w:r>
            <w:r w:rsidRPr="00BF226F">
              <w:rPr>
                <w:rFonts w:ascii="Times New Roman" w:eastAsia="Calibri" w:hAnsi="Times New Roman"/>
                <w:color w:val="auto"/>
                <w:sz w:val="22"/>
                <w:szCs w:val="22"/>
                <w:lang w:val="bg-BG" w:eastAsia="bg-BG"/>
              </w:rPr>
              <w:t xml:space="preserve"> от поръчката:</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11) </w:t>
            </w:r>
            <w:r w:rsidRPr="00BF226F">
              <w:rPr>
                <w:rFonts w:ascii="Times New Roman" w:eastAsia="Calibri" w:hAnsi="Times New Roman"/>
                <w:color w:val="auto"/>
                <w:sz w:val="22"/>
                <w:szCs w:val="22"/>
                <w:highlight w:val="lightGray"/>
                <w:lang w:val="bg-BG" w:eastAsia="bg-BG"/>
              </w:rPr>
              <w:t xml:space="preserve">За </w:t>
            </w:r>
            <w:r w:rsidRPr="00BF226F">
              <w:rPr>
                <w:rFonts w:ascii="Times New Roman" w:eastAsia="Calibri" w:hAnsi="Times New Roman"/>
                <w:b/>
                <w:i/>
                <w:color w:val="auto"/>
                <w:sz w:val="22"/>
                <w:szCs w:val="22"/>
                <w:highlight w:val="lightGray"/>
                <w:lang w:val="bg-BG" w:eastAsia="bg-BG"/>
              </w:rPr>
              <w:t>обществени поръчки за доставки</w:t>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BF226F">
              <w:rPr>
                <w:rFonts w:ascii="Times New Roman" w:eastAsia="Calibri" w:hAnsi="Times New Roman"/>
                <w:color w:val="auto"/>
                <w:sz w:val="22"/>
                <w:szCs w:val="22"/>
                <w:lang w:val="bg-BG" w:eastAsia="bg-BG"/>
              </w:rPr>
              <w:br/>
              <w:t>Ако е приложимо, икономическият оператор декларира, че ще осигури изискваните сертификати за автентичност.</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t xml:space="preserve"> </w:t>
            </w: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t xml:space="preserve"> </w:t>
            </w:r>
            <w:r w:rsidRPr="00BF226F">
              <w:rPr>
                <w:rFonts w:ascii="Times New Roman" w:eastAsia="Calibri" w:hAnsi="Times New Roman"/>
                <w:color w:val="auto"/>
                <w:sz w:val="22"/>
                <w:szCs w:val="22"/>
                <w:lang w:val="bg-BG" w:eastAsia="bg-BG"/>
              </w:rPr>
              <w:t>[] Да[] Не</w:t>
            </w:r>
            <w:r w:rsidRPr="00BF226F">
              <w:rPr>
                <w:rFonts w:ascii="Times New Roman" w:eastAsia="Calibri" w:hAnsi="Times New Roman"/>
                <w:color w:val="auto"/>
                <w:szCs w:val="22"/>
                <w:lang w:val="bg-BG" w:eastAsia="bg-BG"/>
              </w:rPr>
              <w:t xml:space="preserve">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Cs w:val="22"/>
                <w:lang w:val="bg-BG" w:eastAsia="bg-BG"/>
              </w:rPr>
              <w:t>(</w:t>
            </w:r>
            <w:r w:rsidRPr="00BF226F">
              <w:rPr>
                <w:rFonts w:ascii="Times New Roman" w:eastAsia="Calibri" w:hAnsi="Times New Roman"/>
                <w:i/>
                <w:color w:val="auto"/>
                <w:szCs w:val="22"/>
                <w:lang w:val="bg-BG" w:eastAsia="bg-BG"/>
              </w:rPr>
              <w:t>уеб адрес, орган или служба, издаващи документа, точно позоваване на документа</w:t>
            </w:r>
            <w:r w:rsidRPr="00BF226F">
              <w:rPr>
                <w:rFonts w:ascii="Times New Roman" w:eastAsia="Calibri" w:hAnsi="Times New Roman"/>
                <w:color w:val="auto"/>
                <w:szCs w:val="22"/>
                <w:lang w:val="bg-BG" w:eastAsia="bg-BG"/>
              </w:rPr>
              <w:t>):</w:t>
            </w:r>
            <w:r w:rsidRPr="00BF226F">
              <w:rPr>
                <w:rFonts w:ascii="Times New Roman" w:eastAsia="Calibri" w:hAnsi="Times New Roman"/>
                <w:i/>
                <w:color w:val="auto"/>
                <w:sz w:val="22"/>
                <w:szCs w:val="22"/>
                <w:lang w:val="bg-BG" w:eastAsia="bg-BG"/>
              </w:rPr>
              <w:t xml:space="preserve">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shd w:val="clear" w:color="000000" w:fill="auto"/>
                <w:lang w:val="bg-BG" w:eastAsia="bg-BG"/>
              </w:rPr>
            </w:pPr>
            <w:r w:rsidRPr="00BF226F">
              <w:rPr>
                <w:rFonts w:ascii="Times New Roman" w:eastAsia="Calibri" w:hAnsi="Times New Roman"/>
                <w:color w:val="auto"/>
                <w:sz w:val="22"/>
                <w:szCs w:val="22"/>
                <w:lang w:val="bg-BG" w:eastAsia="bg-BG"/>
              </w:rPr>
              <w:t xml:space="preserve">12) </w:t>
            </w:r>
            <w:r w:rsidRPr="00BF226F">
              <w:rPr>
                <w:rFonts w:ascii="Times New Roman" w:eastAsia="Calibri" w:hAnsi="Times New Roman"/>
                <w:color w:val="auto"/>
                <w:sz w:val="22"/>
                <w:szCs w:val="22"/>
                <w:highlight w:val="lightGray"/>
                <w:lang w:val="bg-BG" w:eastAsia="bg-BG"/>
              </w:rPr>
              <w:t xml:space="preserve">За </w:t>
            </w:r>
            <w:r w:rsidRPr="00BF226F">
              <w:rPr>
                <w:rFonts w:ascii="Times New Roman" w:eastAsia="Calibri" w:hAnsi="Times New Roman"/>
                <w:b/>
                <w:i/>
                <w:color w:val="auto"/>
                <w:sz w:val="22"/>
                <w:szCs w:val="22"/>
                <w:highlight w:val="lightGray"/>
                <w:lang w:val="bg-BG" w:eastAsia="bg-BG"/>
              </w:rPr>
              <w:t>обществени поръчки за доставки</w:t>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t xml:space="preserve">Икономическият оператор може ли да представи изискваните </w:t>
            </w:r>
            <w:r w:rsidRPr="00BF226F">
              <w:rPr>
                <w:rFonts w:ascii="Times New Roman" w:eastAsia="Calibri" w:hAnsi="Times New Roman"/>
                <w:b/>
                <w:color w:val="auto"/>
                <w:sz w:val="22"/>
                <w:szCs w:val="22"/>
                <w:lang w:val="bg-BG" w:eastAsia="bg-BG"/>
              </w:rPr>
              <w:t>сертификати</w:t>
            </w:r>
            <w:r w:rsidRPr="00BF226F">
              <w:rPr>
                <w:rFonts w:ascii="Times New Roman" w:eastAsia="Calibri" w:hAnsi="Times New Roman"/>
                <w:color w:val="auto"/>
                <w:sz w:val="22"/>
                <w:szCs w:val="22"/>
                <w:lang w:val="bg-BG" w:eastAsia="bg-BG"/>
              </w:rPr>
              <w:t xml:space="preserve">, изготвени от официално признати </w:t>
            </w:r>
            <w:r w:rsidRPr="00BF226F">
              <w:rPr>
                <w:rFonts w:ascii="Times New Roman" w:eastAsia="Calibri" w:hAnsi="Times New Roman"/>
                <w:b/>
                <w:color w:val="auto"/>
                <w:sz w:val="22"/>
                <w:szCs w:val="22"/>
                <w:lang w:val="bg-BG" w:eastAsia="bg-BG"/>
              </w:rPr>
              <w:t>институции или агенции по контрол на качеството</w:t>
            </w:r>
            <w:r w:rsidRPr="00BF226F">
              <w:rPr>
                <w:rFonts w:ascii="Times New Roman" w:eastAsia="Calibri" w:hAnsi="Times New Roman"/>
                <w:color w:val="auto"/>
                <w:sz w:val="22"/>
                <w:szCs w:val="22"/>
                <w:lang w:val="bg-B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„не“</w:t>
            </w:r>
            <w:r w:rsidRPr="00BF226F">
              <w:rPr>
                <w:rFonts w:ascii="Times New Roman" w:eastAsia="Calibri" w:hAnsi="Times New Roman"/>
                <w:color w:val="auto"/>
                <w:sz w:val="22"/>
                <w:szCs w:val="22"/>
                <w:lang w:val="bg-BG" w:eastAsia="bg-BG"/>
              </w:rPr>
              <w:t>, моля, обяснете защо и посочете какви други доказателства могат да бъдат представени:</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xml:space="preserve">[] Да [] </w:t>
            </w:r>
            <w:r w:rsidRPr="00BF226F">
              <w:rPr>
                <w:rFonts w:ascii="Times New Roman" w:eastAsia="Calibri" w:hAnsi="Times New Roman"/>
                <w:color w:val="auto"/>
                <w:szCs w:val="22"/>
                <w:lang w:val="bg-BG" w:eastAsia="bg-BG"/>
              </w:rPr>
              <w:t>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 [……][……][……][……]</w:t>
            </w:r>
          </w:p>
        </w:tc>
      </w:tr>
    </w:tbl>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smallCaps/>
          <w:color w:val="auto"/>
          <w:sz w:val="22"/>
          <w:szCs w:val="22"/>
          <w:lang w:val="bg-BG" w:eastAsia="bg-BG"/>
        </w:rPr>
      </w:pPr>
      <w:r w:rsidRPr="00BF226F">
        <w:rPr>
          <w:rFonts w:ascii="Times New Roman" w:eastAsia="Calibri" w:hAnsi="Times New Roman"/>
          <w:b/>
          <w:smallCaps/>
          <w:color w:val="auto"/>
          <w:sz w:val="22"/>
          <w:szCs w:val="22"/>
          <w:lang w:val="bg-BG" w:eastAsia="bg-BG"/>
        </w:rPr>
        <w:t>Г: Стандарти за осигуряване на качеството и стандарти за екологично управление</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jc w:val="both"/>
        <w:rPr>
          <w:rFonts w:ascii="Times New Roman" w:eastAsia="Calibri" w:hAnsi="Times New Roman"/>
          <w:b/>
          <w:color w:val="auto"/>
          <w:sz w:val="22"/>
          <w:szCs w:val="22"/>
          <w:lang w:val="bg-BG" w:eastAsia="bg-BG"/>
        </w:rPr>
      </w:pPr>
      <w:r w:rsidRPr="00BF226F">
        <w:rPr>
          <w:rFonts w:ascii="Times New Roman" w:eastAsia="Calibri" w:hAnsi="Times New Roman"/>
          <w:b/>
          <w:i/>
          <w:color w:val="auto"/>
          <w:sz w:val="22"/>
          <w:szCs w:val="22"/>
          <w:lang w:val="bg-BG" w:eastAsia="bg-BG"/>
        </w:rPr>
        <w:t xml:space="preserve">Икономическият оператор следва да предостави информация </w:t>
      </w:r>
      <w:r w:rsidRPr="00BF226F">
        <w:rPr>
          <w:rFonts w:ascii="Times New Roman" w:eastAsia="Calibri" w:hAnsi="Times New Roman"/>
          <w:b/>
          <w:i/>
          <w:color w:val="auto"/>
          <w:sz w:val="22"/>
          <w:szCs w:val="22"/>
          <w:u w:val="single"/>
          <w:lang w:val="bg-BG" w:eastAsia="bg-BG"/>
        </w:rPr>
        <w:t>само</w:t>
      </w:r>
      <w:r w:rsidRPr="00BF226F">
        <w:rPr>
          <w:rFonts w:ascii="Times New Roman" w:eastAsia="Calibri" w:hAnsi="Times New Roman"/>
          <w:b/>
          <w:i/>
          <w:color w:val="auto"/>
          <w:sz w:val="22"/>
          <w:szCs w:val="22"/>
          <w:lang w:val="bg-B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Стандарти за осигуряване на качеството и стандарти за екологично управление</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Икономическият оператор ще може ли да представи </w:t>
            </w:r>
            <w:r w:rsidRPr="00BF226F">
              <w:rPr>
                <w:rFonts w:ascii="Times New Roman" w:eastAsia="Calibri" w:hAnsi="Times New Roman"/>
                <w:b/>
                <w:color w:val="auto"/>
                <w:sz w:val="22"/>
                <w:szCs w:val="22"/>
                <w:lang w:val="bg-BG" w:eastAsia="bg-BG"/>
              </w:rPr>
              <w:t>сертификати</w:t>
            </w:r>
            <w:r w:rsidRPr="00BF226F">
              <w:rPr>
                <w:rFonts w:ascii="Times New Roman" w:eastAsia="Calibri" w:hAnsi="Times New Roman"/>
                <w:color w:val="auto"/>
                <w:sz w:val="22"/>
                <w:szCs w:val="22"/>
                <w:lang w:val="bg-BG" w:eastAsia="bg-BG"/>
              </w:rPr>
              <w:t xml:space="preserve">, изготвени от независими органи и доказващи, че икономическият оператор отговаря на </w:t>
            </w:r>
            <w:r w:rsidRPr="00BF226F">
              <w:rPr>
                <w:rFonts w:ascii="Times New Roman" w:eastAsia="Calibri" w:hAnsi="Times New Roman"/>
                <w:b/>
                <w:color w:val="auto"/>
                <w:sz w:val="22"/>
                <w:szCs w:val="22"/>
                <w:lang w:val="bg-BG" w:eastAsia="bg-BG"/>
              </w:rPr>
              <w:t>стандартите за осигуряване на качеството</w:t>
            </w:r>
            <w:r w:rsidRPr="00BF226F">
              <w:rPr>
                <w:rFonts w:ascii="Times New Roman" w:eastAsia="Calibri" w:hAnsi="Times New Roman"/>
                <w:color w:val="auto"/>
                <w:sz w:val="22"/>
                <w:szCs w:val="22"/>
                <w:lang w:val="bg-BG" w:eastAsia="bg-BG"/>
              </w:rPr>
              <w:t>, включително тези за достъпност за хора с увреждания.</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„не“</w:t>
            </w:r>
            <w:r w:rsidRPr="00BF226F">
              <w:rPr>
                <w:rFonts w:ascii="Times New Roman" w:eastAsia="Calibri" w:hAnsi="Times New Roman"/>
                <w:color w:val="auto"/>
                <w:sz w:val="22"/>
                <w:szCs w:val="22"/>
                <w:lang w:val="bg-B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 [……][……][……][……]</w:t>
            </w:r>
          </w:p>
        </w:tc>
      </w:tr>
      <w:tr w:rsidR="00BF226F" w:rsidRPr="00BF226F" w:rsidTr="00E226FF">
        <w:tc>
          <w:tcPr>
            <w:tcW w:w="4644" w:type="dxa"/>
            <w:shd w:val="clear" w:color="auto" w:fill="auto"/>
          </w:tcPr>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color w:val="auto"/>
                <w:sz w:val="22"/>
                <w:szCs w:val="22"/>
                <w:lang w:val="bg-BG" w:eastAsia="bg-BG"/>
              </w:rPr>
              <w:t xml:space="preserve">Икономическият оператор ще може ли да представи </w:t>
            </w:r>
            <w:r w:rsidRPr="00BF226F">
              <w:rPr>
                <w:rFonts w:ascii="Times New Roman" w:eastAsia="Calibri" w:hAnsi="Times New Roman"/>
                <w:b/>
                <w:color w:val="auto"/>
                <w:sz w:val="22"/>
                <w:szCs w:val="22"/>
                <w:lang w:val="bg-BG" w:eastAsia="bg-BG"/>
              </w:rPr>
              <w:t>сертификати</w:t>
            </w:r>
            <w:r w:rsidRPr="00BF226F">
              <w:rPr>
                <w:rFonts w:ascii="Times New Roman" w:eastAsia="Calibri" w:hAnsi="Times New Roman"/>
                <w:color w:val="auto"/>
                <w:sz w:val="22"/>
                <w:szCs w:val="22"/>
                <w:lang w:val="bg-BG" w:eastAsia="bg-BG"/>
              </w:rPr>
              <w:t xml:space="preserve">, изготвени от независими органи, доказващи, че икономическият оператор отговаря на задължителните </w:t>
            </w:r>
            <w:r w:rsidRPr="00BF226F">
              <w:rPr>
                <w:rFonts w:ascii="Times New Roman" w:eastAsia="Calibri" w:hAnsi="Times New Roman"/>
                <w:b/>
                <w:color w:val="auto"/>
                <w:sz w:val="22"/>
                <w:szCs w:val="22"/>
                <w:lang w:val="bg-BG" w:eastAsia="bg-BG"/>
              </w:rPr>
              <w:t>стандарти или системи за екологично управление</w:t>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 w:val="22"/>
                <w:szCs w:val="22"/>
                <w:lang w:val="bg-BG" w:eastAsia="bg-BG"/>
              </w:rPr>
              <w:br/>
            </w:r>
            <w:r w:rsidRPr="00BF226F">
              <w:rPr>
                <w:rFonts w:ascii="Times New Roman" w:eastAsia="Calibri" w:hAnsi="Times New Roman"/>
                <w:b/>
                <w:color w:val="auto"/>
                <w:sz w:val="22"/>
                <w:szCs w:val="22"/>
                <w:lang w:val="bg-BG" w:eastAsia="bg-BG"/>
              </w:rPr>
              <w:t>Ако „не“</w:t>
            </w:r>
            <w:r w:rsidRPr="00BF226F">
              <w:rPr>
                <w:rFonts w:ascii="Times New Roman" w:eastAsia="Calibri" w:hAnsi="Times New Roman"/>
                <w:color w:val="auto"/>
                <w:sz w:val="22"/>
                <w:szCs w:val="22"/>
                <w:lang w:val="bg-BG" w:eastAsia="bg-BG"/>
              </w:rPr>
              <w:t xml:space="preserve">, моля, обяснете защо и посочете какви други доказателства относно </w:t>
            </w:r>
            <w:r w:rsidRPr="00BF226F">
              <w:rPr>
                <w:rFonts w:ascii="Times New Roman" w:eastAsia="Calibri" w:hAnsi="Times New Roman"/>
                <w:b/>
                <w:color w:val="auto"/>
                <w:sz w:val="22"/>
                <w:szCs w:val="22"/>
                <w:lang w:val="bg-BG" w:eastAsia="bg-BG"/>
              </w:rPr>
              <w:t>стандартите или системите за екологично управление</w:t>
            </w:r>
            <w:r w:rsidRPr="00BF226F">
              <w:rPr>
                <w:rFonts w:ascii="Times New Roman" w:eastAsia="Calibri" w:hAnsi="Times New Roman"/>
                <w:color w:val="auto"/>
                <w:sz w:val="22"/>
                <w:szCs w:val="22"/>
                <w:lang w:val="bg-BG" w:eastAsia="bg-BG"/>
              </w:rPr>
              <w:t xml:space="preserve"> могат да бъдат представени:</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съответните документи са на разположение в електронен формат, моля, посочете:</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 [……]</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p>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i/>
                <w:color w:val="auto"/>
                <w:szCs w:val="22"/>
                <w:lang w:val="bg-BG" w:eastAsia="bg-BG"/>
              </w:rPr>
            </w:pPr>
          </w:p>
          <w:p w:rsidR="00BF226F" w:rsidRPr="00BF226F" w:rsidRDefault="00BF226F" w:rsidP="00BF226F">
            <w:pPr>
              <w:suppressAutoHyphens w:val="0"/>
              <w:spacing w:before="120" w:after="120"/>
              <w:rPr>
                <w:rFonts w:ascii="Times New Roman" w:eastAsia="Calibri" w:hAnsi="Times New Roman"/>
                <w:color w:val="auto"/>
                <w:szCs w:val="22"/>
                <w:lang w:val="bg-BG" w:eastAsia="bg-BG"/>
              </w:rPr>
            </w:pPr>
            <w:r w:rsidRPr="00BF226F">
              <w:rPr>
                <w:rFonts w:ascii="Times New Roman" w:eastAsia="Calibri" w:hAnsi="Times New Roman"/>
                <w:i/>
                <w:color w:val="auto"/>
                <w:sz w:val="22"/>
                <w:szCs w:val="22"/>
                <w:lang w:val="bg-BG" w:eastAsia="bg-BG"/>
              </w:rPr>
              <w:t>(уеб адрес, орган или служба, издаващи документа, точно позоваване на документа): [……][……][……][……]</w:t>
            </w:r>
          </w:p>
        </w:tc>
      </w:tr>
    </w:tbl>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Част V: Намаляване на броя на квалифицираните кандидати</w:t>
      </w:r>
    </w:p>
    <w:p w:rsidR="00BF226F" w:rsidRPr="00BF226F" w:rsidRDefault="00BF226F" w:rsidP="00BF226F">
      <w:pPr>
        <w:pBdr>
          <w:top w:val="single" w:sz="4" w:space="1" w:color="auto"/>
          <w:left w:val="single" w:sz="4" w:space="4" w:color="auto"/>
          <w:bottom w:val="single" w:sz="4" w:space="1" w:color="auto"/>
          <w:right w:val="single" w:sz="4" w:space="4" w:color="auto"/>
        </w:pBdr>
        <w:shd w:val="clear" w:color="auto" w:fill="BFBFBF"/>
        <w:suppressAutoHyphens w:val="0"/>
        <w:spacing w:before="120" w:after="120"/>
        <w:rPr>
          <w:rFonts w:ascii="Times New Roman" w:eastAsia="Calibri" w:hAnsi="Times New Roman"/>
          <w:b/>
          <w:i/>
          <w:color w:val="auto"/>
          <w:sz w:val="22"/>
          <w:szCs w:val="22"/>
          <w:lang w:val="bg-BG" w:eastAsia="bg-BG"/>
        </w:rPr>
      </w:pPr>
      <w:r w:rsidRPr="00BF226F">
        <w:rPr>
          <w:rFonts w:ascii="Times New Roman" w:eastAsia="Calibri" w:hAnsi="Times New Roman"/>
          <w:b/>
          <w:i/>
          <w:color w:val="auto"/>
          <w:sz w:val="22"/>
          <w:szCs w:val="22"/>
          <w:lang w:val="bg-BG" w:eastAsia="bg-BG"/>
        </w:rPr>
        <w:t xml:space="preserve">Икономическият оператор следва да предостави информация </w:t>
      </w:r>
      <w:r w:rsidRPr="00BF226F">
        <w:rPr>
          <w:rFonts w:ascii="Times New Roman" w:eastAsia="Calibri" w:hAnsi="Times New Roman"/>
          <w:b/>
          <w:i/>
          <w:color w:val="auto"/>
          <w:sz w:val="22"/>
          <w:szCs w:val="22"/>
          <w:u w:val="single"/>
          <w:lang w:val="bg-BG" w:eastAsia="bg-BG"/>
        </w:rPr>
        <w:t xml:space="preserve">само </w:t>
      </w:r>
      <w:r w:rsidRPr="00BF226F">
        <w:rPr>
          <w:rFonts w:ascii="Times New Roman" w:eastAsia="Calibri" w:hAnsi="Times New Roman"/>
          <w:b/>
          <w:i/>
          <w:color w:val="auto"/>
          <w:sz w:val="22"/>
          <w:szCs w:val="22"/>
          <w:lang w:val="bg-B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BF226F">
        <w:rPr>
          <w:rFonts w:ascii="Times New Roman" w:eastAsia="Calibri" w:hAnsi="Times New Roman"/>
          <w:b/>
          <w:color w:val="auto"/>
          <w:sz w:val="22"/>
          <w:szCs w:val="22"/>
          <w:u w:val="single"/>
          <w:lang w:val="bg-BG" w:eastAsia="bg-BG"/>
        </w:rPr>
        <w:t>ако има такива</w:t>
      </w:r>
      <w:r w:rsidRPr="00BF226F">
        <w:rPr>
          <w:rFonts w:ascii="Times New Roman" w:eastAsia="Calibri" w:hAnsi="Times New Roman"/>
          <w:b/>
          <w:i/>
          <w:color w:val="auto"/>
          <w:sz w:val="22"/>
          <w:szCs w:val="22"/>
          <w:lang w:val="bg-B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BF226F">
        <w:rPr>
          <w:rFonts w:ascii="Times New Roman" w:eastAsia="Calibri" w:hAnsi="Times New Roman"/>
          <w:color w:val="auto"/>
          <w:sz w:val="22"/>
          <w:szCs w:val="22"/>
          <w:lang w:val="bg-BG" w:eastAsia="bg-BG"/>
        </w:rPr>
        <w:br/>
      </w:r>
      <w:r w:rsidRPr="00BF226F">
        <w:rPr>
          <w:rFonts w:ascii="Times New Roman" w:eastAsia="Calibri" w:hAnsi="Times New Roman"/>
          <w:b/>
          <w:i/>
          <w:color w:val="auto"/>
          <w:sz w:val="22"/>
          <w:szCs w:val="22"/>
          <w:lang w:val="bg-BG" w:eastAsia="bg-BG"/>
        </w:rPr>
        <w:t>Само при ограничени процедури, състезателни процедури с договаряне, процедури за състезателен диалог и партньорства за иновации:</w:t>
      </w:r>
    </w:p>
    <w:p w:rsidR="00BF226F" w:rsidRPr="00BF226F" w:rsidRDefault="00BF226F" w:rsidP="00BF226F">
      <w:pPr>
        <w:suppressAutoHyphens w:val="0"/>
        <w:spacing w:before="120" w:after="120"/>
        <w:jc w:val="both"/>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Намаляване на броя</w:t>
            </w:r>
          </w:p>
        </w:tc>
        <w:tc>
          <w:tcPr>
            <w:tcW w:w="4645" w:type="dxa"/>
            <w:shd w:val="clear" w:color="auto" w:fill="auto"/>
          </w:tcPr>
          <w:p w:rsidR="00BF226F" w:rsidRPr="00BF226F" w:rsidRDefault="00BF226F" w:rsidP="00BF226F">
            <w:pPr>
              <w:suppressAutoHyphens w:val="0"/>
              <w:spacing w:before="120" w:after="120"/>
              <w:jc w:val="both"/>
              <w:rPr>
                <w:rFonts w:ascii="Times New Roman" w:eastAsia="Calibri" w:hAnsi="Times New Roman"/>
                <w:b/>
                <w:i/>
                <w:color w:val="auto"/>
                <w:szCs w:val="22"/>
                <w:lang w:val="bg-BG" w:eastAsia="bg-BG"/>
              </w:rPr>
            </w:pPr>
            <w:r w:rsidRPr="00BF226F">
              <w:rPr>
                <w:rFonts w:ascii="Times New Roman" w:eastAsia="Calibri" w:hAnsi="Times New Roman"/>
                <w:b/>
                <w:i/>
                <w:color w:val="auto"/>
                <w:sz w:val="22"/>
                <w:szCs w:val="22"/>
                <w:lang w:val="bg-BG" w:eastAsia="bg-BG"/>
              </w:rPr>
              <w:t>Отговор:</w:t>
            </w:r>
          </w:p>
        </w:tc>
      </w:tr>
      <w:tr w:rsidR="00BF226F" w:rsidRPr="00BF226F" w:rsidTr="00E226FF">
        <w:tc>
          <w:tcPr>
            <w:tcW w:w="4644" w:type="dxa"/>
            <w:shd w:val="clear" w:color="auto" w:fill="auto"/>
          </w:tcPr>
          <w:p w:rsidR="00BF226F" w:rsidRPr="00BF226F" w:rsidRDefault="00BF226F" w:rsidP="00BF226F">
            <w:pPr>
              <w:suppressAutoHyphens w:val="0"/>
              <w:spacing w:before="120" w:after="120"/>
              <w:jc w:val="both"/>
              <w:rPr>
                <w:rFonts w:ascii="Times New Roman" w:eastAsia="Calibri" w:hAnsi="Times New Roman"/>
                <w:b/>
                <w:color w:val="auto"/>
                <w:szCs w:val="22"/>
                <w:lang w:val="bg-BG" w:eastAsia="bg-BG"/>
              </w:rPr>
            </w:pPr>
            <w:r w:rsidRPr="00BF226F">
              <w:rPr>
                <w:rFonts w:ascii="Times New Roman" w:eastAsia="Calibri" w:hAnsi="Times New Roman"/>
                <w:color w:val="auto"/>
                <w:sz w:val="22"/>
                <w:szCs w:val="22"/>
                <w:lang w:val="bg-BG" w:eastAsia="bg-BG"/>
              </w:rPr>
              <w:t xml:space="preserve">Той </w:t>
            </w:r>
            <w:r w:rsidRPr="00BF226F">
              <w:rPr>
                <w:rFonts w:ascii="Times New Roman" w:eastAsia="Calibri" w:hAnsi="Times New Roman"/>
                <w:b/>
                <w:color w:val="auto"/>
                <w:sz w:val="22"/>
                <w:szCs w:val="22"/>
                <w:lang w:val="bg-BG" w:eastAsia="bg-BG"/>
              </w:rPr>
              <w:t>изпълнява</w:t>
            </w:r>
            <w:r w:rsidRPr="00BF226F">
              <w:rPr>
                <w:rFonts w:ascii="Times New Roman" w:eastAsia="Calibri" w:hAnsi="Times New Roman"/>
                <w:color w:val="auto"/>
                <w:sz w:val="22"/>
                <w:szCs w:val="22"/>
                <w:lang w:val="bg-B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BF226F">
              <w:rPr>
                <w:rFonts w:ascii="Times New Roman" w:eastAsia="Calibri" w:hAnsi="Times New Roman"/>
                <w:color w:val="auto"/>
                <w:sz w:val="22"/>
                <w:szCs w:val="22"/>
                <w:lang w:val="bg-B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BF226F">
              <w:rPr>
                <w:rFonts w:ascii="Times New Roman" w:eastAsia="Calibri" w:hAnsi="Times New Roman"/>
                <w:color w:val="auto"/>
                <w:sz w:val="22"/>
                <w:szCs w:val="22"/>
                <w:lang w:val="bg-BG" w:eastAsia="bg-BG"/>
              </w:rPr>
              <w:br/>
            </w:r>
            <w:r w:rsidRPr="00BF226F">
              <w:rPr>
                <w:rFonts w:ascii="Times New Roman" w:eastAsia="Calibri" w:hAnsi="Times New Roman"/>
                <w:i/>
                <w:color w:val="auto"/>
                <w:sz w:val="22"/>
                <w:szCs w:val="22"/>
                <w:lang w:val="bg-BG" w:eastAsia="bg-BG"/>
              </w:rPr>
              <w:t>Ако някои от тези сертификати или форми на документални доказателства са на разположение в електронен формат</w:t>
            </w:r>
            <w:r w:rsidRPr="00BF226F">
              <w:rPr>
                <w:rFonts w:ascii="Times New Roman" w:eastAsia="Calibri" w:hAnsi="Times New Roman"/>
                <w:i/>
                <w:color w:val="auto"/>
                <w:sz w:val="22"/>
                <w:szCs w:val="22"/>
                <w:vertAlign w:val="superscript"/>
                <w:lang w:val="bg-BG" w:eastAsia="bg-BG"/>
              </w:rPr>
              <w:footnoteReference w:id="46"/>
            </w:r>
            <w:r w:rsidRPr="00BF226F">
              <w:rPr>
                <w:rFonts w:ascii="Times New Roman" w:eastAsia="Calibri" w:hAnsi="Times New Roman"/>
                <w:i/>
                <w:color w:val="auto"/>
                <w:sz w:val="22"/>
                <w:szCs w:val="22"/>
                <w:lang w:val="bg-BG" w:eastAsia="bg-BG"/>
              </w:rPr>
              <w:t xml:space="preserve">, моля, посочете за </w:t>
            </w:r>
            <w:r w:rsidRPr="00BF226F">
              <w:rPr>
                <w:rFonts w:ascii="Times New Roman" w:eastAsia="Calibri" w:hAnsi="Times New Roman"/>
                <w:b/>
                <w:i/>
                <w:color w:val="auto"/>
                <w:sz w:val="22"/>
                <w:szCs w:val="22"/>
                <w:lang w:val="bg-BG" w:eastAsia="bg-BG"/>
              </w:rPr>
              <w:t>всички</w:t>
            </w:r>
            <w:r w:rsidRPr="00BF226F">
              <w:rPr>
                <w:rFonts w:ascii="Times New Roman" w:eastAsia="Calibri" w:hAnsi="Times New Roman"/>
                <w:i/>
                <w:color w:val="auto"/>
                <w:sz w:val="22"/>
                <w:szCs w:val="22"/>
                <w:lang w:val="bg-BG" w:eastAsia="bg-BG"/>
              </w:rPr>
              <w:t xml:space="preserve"> от тях:</w:t>
            </w:r>
            <w:r w:rsidRPr="00BF226F">
              <w:rPr>
                <w:rFonts w:ascii="Times New Roman" w:eastAsia="Calibri" w:hAnsi="Times New Roman"/>
                <w:color w:val="auto"/>
                <w:sz w:val="22"/>
                <w:szCs w:val="22"/>
                <w:lang w:val="bg-BG" w:eastAsia="bg-BG"/>
              </w:rPr>
              <w:t xml:space="preserve"> </w:t>
            </w:r>
          </w:p>
        </w:tc>
        <w:tc>
          <w:tcPr>
            <w:tcW w:w="4645" w:type="dxa"/>
            <w:shd w:val="clear" w:color="auto" w:fill="auto"/>
          </w:tcPr>
          <w:p w:rsidR="00BF226F" w:rsidRPr="00BF226F" w:rsidRDefault="00BF226F" w:rsidP="00BF226F">
            <w:pPr>
              <w:suppressAutoHyphens w:val="0"/>
              <w:spacing w:before="120" w:after="120"/>
              <w:rPr>
                <w:rFonts w:ascii="Times New Roman" w:eastAsia="Calibri" w:hAnsi="Times New Roman"/>
                <w:b/>
                <w:color w:val="auto"/>
                <w:szCs w:val="22"/>
                <w:lang w:val="bg-BG" w:eastAsia="bg-BG"/>
              </w:rPr>
            </w:pP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 w:val="22"/>
                <w:szCs w:val="22"/>
                <w:lang w:val="bg-BG" w:eastAsia="bg-BG"/>
              </w:rPr>
              <w:t>[…]</w:t>
            </w:r>
            <w:r w:rsidRPr="00BF226F">
              <w:rPr>
                <w:rFonts w:ascii="Times New Roman" w:eastAsia="Calibri" w:hAnsi="Times New Roman"/>
                <w:color w:val="auto"/>
                <w:szCs w:val="22"/>
                <w:lang w:val="bg-BG" w:eastAsia="bg-BG"/>
              </w:rPr>
              <w:t xml:space="preserve"> </w:t>
            </w:r>
            <w:r w:rsidRPr="00BF226F">
              <w:rPr>
                <w:rFonts w:ascii="Times New Roman" w:eastAsia="Calibri" w:hAnsi="Times New Roman"/>
                <w:color w:val="auto"/>
                <w:sz w:val="22"/>
                <w:szCs w:val="22"/>
                <w:lang w:val="bg-BG" w:eastAsia="bg-BG"/>
              </w:rPr>
              <w:t>[] Да [] Не</w:t>
            </w:r>
            <w:r w:rsidRPr="00BF226F">
              <w:rPr>
                <w:rFonts w:ascii="Times New Roman" w:eastAsia="Calibri" w:hAnsi="Times New Roman"/>
                <w:color w:val="auto"/>
                <w:sz w:val="22"/>
                <w:szCs w:val="22"/>
                <w:vertAlign w:val="superscript"/>
                <w:lang w:val="bg-BG" w:eastAsia="bg-BG"/>
              </w:rPr>
              <w:footnoteReference w:id="47"/>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r>
            <w:r w:rsidRPr="00BF226F">
              <w:rPr>
                <w:rFonts w:ascii="Times New Roman" w:eastAsia="Calibri" w:hAnsi="Times New Roman"/>
                <w:color w:val="auto"/>
                <w:szCs w:val="22"/>
                <w:lang w:val="bg-BG" w:eastAsia="bg-BG"/>
              </w:rPr>
              <w:br/>
              <w:t>(</w:t>
            </w:r>
            <w:r w:rsidRPr="00BF226F">
              <w:rPr>
                <w:rFonts w:ascii="Times New Roman" w:eastAsia="Calibri" w:hAnsi="Times New Roman"/>
                <w:i/>
                <w:color w:val="auto"/>
                <w:szCs w:val="22"/>
                <w:lang w:val="bg-BG" w:eastAsia="bg-BG"/>
              </w:rPr>
              <w:t>уеб адрес, орган или служба, издаващи документа, точно позоваване на документацията</w:t>
            </w:r>
            <w:r w:rsidRPr="00BF226F">
              <w:rPr>
                <w:rFonts w:ascii="Times New Roman" w:eastAsia="Calibri" w:hAnsi="Times New Roman"/>
                <w:color w:val="auto"/>
                <w:szCs w:val="22"/>
                <w:lang w:val="bg-BG" w:eastAsia="bg-BG"/>
              </w:rPr>
              <w:t>):</w:t>
            </w:r>
            <w:r w:rsidRPr="00BF226F">
              <w:rPr>
                <w:rFonts w:ascii="Times New Roman" w:eastAsia="Calibri" w:hAnsi="Times New Roman"/>
                <w:i/>
                <w:color w:val="auto"/>
                <w:sz w:val="22"/>
                <w:szCs w:val="22"/>
                <w:lang w:val="bg-BG" w:eastAsia="bg-BG"/>
              </w:rPr>
              <w:t xml:space="preserve"> [……][……][……][……]</w:t>
            </w:r>
            <w:r w:rsidRPr="00BF226F">
              <w:rPr>
                <w:rFonts w:ascii="Times New Roman" w:eastAsia="Calibri" w:hAnsi="Times New Roman"/>
                <w:i/>
                <w:color w:val="auto"/>
                <w:sz w:val="22"/>
                <w:szCs w:val="22"/>
                <w:vertAlign w:val="superscript"/>
                <w:lang w:val="bg-BG" w:eastAsia="bg-BG"/>
              </w:rPr>
              <w:footnoteReference w:id="48"/>
            </w:r>
          </w:p>
        </w:tc>
      </w:tr>
    </w:tbl>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en-US" w:eastAsia="bg-BG"/>
        </w:rPr>
      </w:pPr>
    </w:p>
    <w:p w:rsidR="00BF226F" w:rsidRPr="00BF226F" w:rsidRDefault="00BF226F" w:rsidP="00BF226F">
      <w:pPr>
        <w:keepNext/>
        <w:suppressAutoHyphens w:val="0"/>
        <w:spacing w:before="120" w:after="360"/>
        <w:jc w:val="center"/>
        <w:rPr>
          <w:rFonts w:ascii="Times New Roman" w:eastAsia="Calibri" w:hAnsi="Times New Roman"/>
          <w:b/>
          <w:color w:val="auto"/>
          <w:sz w:val="22"/>
          <w:szCs w:val="22"/>
          <w:lang w:val="bg-BG" w:eastAsia="bg-BG"/>
        </w:rPr>
      </w:pPr>
      <w:r w:rsidRPr="00BF226F">
        <w:rPr>
          <w:rFonts w:ascii="Times New Roman" w:eastAsia="Calibri" w:hAnsi="Times New Roman"/>
          <w:b/>
          <w:color w:val="auto"/>
          <w:sz w:val="22"/>
          <w:szCs w:val="22"/>
          <w:lang w:val="bg-BG" w:eastAsia="bg-BG"/>
        </w:rPr>
        <w:t>Част VI: Заключителни положения</w:t>
      </w:r>
    </w:p>
    <w:p w:rsidR="00BF226F" w:rsidRPr="00BF226F" w:rsidRDefault="00BF226F" w:rsidP="00BF226F">
      <w:pPr>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i/>
          <w:color w:val="auto"/>
          <w:sz w:val="22"/>
          <w:szCs w:val="22"/>
          <w:lang w:val="bg-B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BF226F" w:rsidRPr="00BF226F" w:rsidRDefault="00BF226F" w:rsidP="00BF226F">
      <w:pPr>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i/>
          <w:color w:val="auto"/>
          <w:sz w:val="22"/>
          <w:szCs w:val="22"/>
          <w:lang w:val="bg-B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BF226F" w:rsidRPr="00BF226F" w:rsidRDefault="00BF226F" w:rsidP="00BF226F">
      <w:pPr>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i/>
          <w:color w:val="auto"/>
          <w:sz w:val="22"/>
          <w:szCs w:val="22"/>
          <w:lang w:val="bg-B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BF226F">
        <w:rPr>
          <w:rFonts w:ascii="Times New Roman" w:eastAsia="Calibri" w:hAnsi="Times New Roman"/>
          <w:i/>
          <w:color w:val="auto"/>
          <w:sz w:val="22"/>
          <w:szCs w:val="22"/>
          <w:vertAlign w:val="superscript"/>
          <w:lang w:val="bg-BG" w:eastAsia="bg-BG"/>
        </w:rPr>
        <w:footnoteReference w:id="49"/>
      </w:r>
      <w:r w:rsidRPr="00BF226F">
        <w:rPr>
          <w:rFonts w:ascii="Times New Roman" w:eastAsia="Calibri" w:hAnsi="Times New Roman"/>
          <w:i/>
          <w:color w:val="auto"/>
          <w:sz w:val="22"/>
          <w:szCs w:val="22"/>
          <w:lang w:val="bg-BG" w:eastAsia="bg-BG"/>
        </w:rPr>
        <w:t>; или</w:t>
      </w:r>
    </w:p>
    <w:p w:rsidR="00BF226F" w:rsidRPr="00BF226F" w:rsidRDefault="00BF226F" w:rsidP="00BF226F">
      <w:pPr>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i/>
          <w:color w:val="auto"/>
          <w:szCs w:val="22"/>
          <w:lang w:val="bg-BG" w:eastAsia="bg-BG"/>
        </w:rPr>
        <w:t>б) считано от 18 октомври 2018 г. най-късно</w:t>
      </w:r>
      <w:r w:rsidRPr="00BF226F">
        <w:rPr>
          <w:rFonts w:ascii="Times New Roman" w:eastAsia="Calibri" w:hAnsi="Times New Roman"/>
          <w:i/>
          <w:color w:val="auto"/>
          <w:szCs w:val="22"/>
          <w:vertAlign w:val="superscript"/>
          <w:lang w:val="bg-BG" w:eastAsia="bg-BG"/>
        </w:rPr>
        <w:footnoteReference w:id="50"/>
      </w:r>
      <w:r w:rsidRPr="00BF226F">
        <w:rPr>
          <w:rFonts w:ascii="Times New Roman" w:eastAsia="Calibri" w:hAnsi="Times New Roman"/>
          <w:i/>
          <w:color w:val="auto"/>
          <w:szCs w:val="22"/>
          <w:lang w:val="bg-BG" w:eastAsia="bg-BG"/>
        </w:rPr>
        <w:t>, възлагащият орган или възложителят вече притежава съответната документация</w:t>
      </w:r>
      <w:r w:rsidRPr="00BF226F">
        <w:rPr>
          <w:rFonts w:ascii="Times New Roman" w:eastAsia="Calibri" w:hAnsi="Times New Roman"/>
          <w:color w:val="auto"/>
          <w:szCs w:val="22"/>
          <w:lang w:val="bg-BG" w:eastAsia="bg-BG"/>
        </w:rPr>
        <w:t>.</w:t>
      </w:r>
    </w:p>
    <w:p w:rsidR="00BF226F" w:rsidRPr="00BF226F" w:rsidRDefault="00BF226F" w:rsidP="00BF226F">
      <w:pPr>
        <w:suppressAutoHyphens w:val="0"/>
        <w:spacing w:before="120" w:after="120"/>
        <w:jc w:val="both"/>
        <w:rPr>
          <w:rFonts w:ascii="Times New Roman" w:eastAsia="Calibri" w:hAnsi="Times New Roman"/>
          <w:i/>
          <w:color w:val="auto"/>
          <w:sz w:val="22"/>
          <w:szCs w:val="22"/>
          <w:lang w:val="bg-BG" w:eastAsia="bg-BG"/>
        </w:rPr>
      </w:pPr>
      <w:r w:rsidRPr="00BF226F">
        <w:rPr>
          <w:rFonts w:ascii="Times New Roman" w:eastAsia="Calibri" w:hAnsi="Times New Roman"/>
          <w:i/>
          <w:color w:val="auto"/>
          <w:szCs w:val="22"/>
          <w:lang w:val="bg-B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BF226F">
        <w:rPr>
          <w:rFonts w:ascii="Times New Roman" w:eastAsia="Calibri" w:hAnsi="Times New Roman"/>
          <w:color w:val="auto"/>
          <w:szCs w:val="22"/>
          <w:lang w:val="bg-BG" w:eastAsia="bg-BG"/>
        </w:rPr>
        <w:t xml:space="preserve"> [посочете процедурата за възлагане на обществена поръчка:</w:t>
      </w:r>
      <w:r w:rsidRPr="00BF226F">
        <w:rPr>
          <w:rFonts w:ascii="Times New Roman" w:eastAsia="Calibri" w:hAnsi="Times New Roman"/>
          <w:color w:val="auto"/>
          <w:sz w:val="22"/>
          <w:szCs w:val="22"/>
          <w:lang w:val="bg-BG" w:eastAsia="bg-BG"/>
        </w:rPr>
        <w:t xml:space="preserve"> </w:t>
      </w:r>
      <w:r w:rsidRPr="00BF226F">
        <w:rPr>
          <w:rFonts w:ascii="Times New Roman" w:eastAsia="Calibri" w:hAnsi="Times New Roman"/>
          <w:color w:val="auto"/>
          <w:szCs w:val="22"/>
          <w:lang w:val="bg-BG" w:eastAsia="bg-BG"/>
        </w:rPr>
        <w:t xml:space="preserve">(кратко описание, препратка към публикацията в </w:t>
      </w:r>
      <w:r w:rsidRPr="00BF226F">
        <w:rPr>
          <w:rFonts w:ascii="Times New Roman" w:eastAsia="Calibri" w:hAnsi="Times New Roman"/>
          <w:i/>
          <w:color w:val="auto"/>
          <w:szCs w:val="22"/>
          <w:lang w:val="bg-BG" w:eastAsia="bg-BG"/>
        </w:rPr>
        <w:t>Официален вестник на Европейския съюз</w:t>
      </w:r>
      <w:r w:rsidRPr="00BF226F">
        <w:rPr>
          <w:rFonts w:ascii="Times New Roman" w:eastAsia="Calibri" w:hAnsi="Times New Roman"/>
          <w:color w:val="auto"/>
          <w:szCs w:val="22"/>
          <w:lang w:val="bg-BG" w:eastAsia="bg-BG"/>
        </w:rPr>
        <w:t>, референтен номер)].</w:t>
      </w:r>
      <w:r w:rsidRPr="00BF226F">
        <w:rPr>
          <w:rFonts w:ascii="Times New Roman" w:eastAsia="Calibri" w:hAnsi="Times New Roman"/>
          <w:i/>
          <w:color w:val="auto"/>
          <w:sz w:val="22"/>
          <w:szCs w:val="22"/>
          <w:lang w:val="bg-BG" w:eastAsia="bg-BG"/>
        </w:rPr>
        <w:t xml:space="preserve"> </w:t>
      </w:r>
    </w:p>
    <w:p w:rsidR="00BF226F" w:rsidRPr="00BF226F" w:rsidRDefault="00BF226F" w:rsidP="00BF226F">
      <w:pPr>
        <w:suppressAutoHyphens w:val="0"/>
        <w:spacing w:before="120" w:after="120"/>
        <w:jc w:val="both"/>
        <w:rPr>
          <w:rFonts w:ascii="Times New Roman" w:eastAsia="Calibri" w:hAnsi="Times New Roman"/>
          <w:i/>
          <w:color w:val="auto"/>
          <w:sz w:val="22"/>
          <w:szCs w:val="22"/>
          <w:lang w:val="bg-BG" w:eastAsia="bg-BG"/>
        </w:rPr>
      </w:pPr>
    </w:p>
    <w:p w:rsidR="00BF226F" w:rsidRPr="00BF226F" w:rsidRDefault="00BF226F" w:rsidP="00BF226F">
      <w:pPr>
        <w:suppressAutoHyphens w:val="0"/>
        <w:spacing w:before="120" w:after="120"/>
        <w:jc w:val="both"/>
        <w:rPr>
          <w:rFonts w:ascii="Times New Roman" w:eastAsia="Calibri" w:hAnsi="Times New Roman"/>
          <w:color w:val="auto"/>
          <w:sz w:val="22"/>
          <w:szCs w:val="22"/>
          <w:lang w:val="bg-BG" w:eastAsia="bg-BG"/>
        </w:rPr>
      </w:pPr>
      <w:r w:rsidRPr="00BF226F">
        <w:rPr>
          <w:rFonts w:ascii="Times New Roman" w:eastAsia="Calibri" w:hAnsi="Times New Roman"/>
          <w:color w:val="auto"/>
          <w:sz w:val="22"/>
          <w:szCs w:val="22"/>
          <w:lang w:val="bg-BG" w:eastAsia="bg-BG"/>
        </w:rPr>
        <w:t>Дата, място и, когато се изисква или е необходимо, подпис(и):  [……]</w:t>
      </w:r>
    </w:p>
    <w:p w:rsidR="00630126" w:rsidRDefault="00630126" w:rsidP="00630126">
      <w:pPr>
        <w:jc w:val="right"/>
        <w:rPr>
          <w:b/>
          <w:bCs/>
          <w:color w:val="auto"/>
          <w:sz w:val="20"/>
          <w:szCs w:val="20"/>
          <w:lang w:val="bg-BG" w:eastAsia="en-US"/>
        </w:rPr>
        <w:sectPr w:rsidR="00630126" w:rsidSect="00DD0F46">
          <w:headerReference w:type="default" r:id="rId32"/>
          <w:pgSz w:w="11906" w:h="16838" w:code="9"/>
          <w:pgMar w:top="425" w:right="1440" w:bottom="1559" w:left="1440" w:header="425" w:footer="539" w:gutter="0"/>
          <w:cols w:space="708"/>
          <w:docGrid w:linePitch="360"/>
        </w:sectPr>
      </w:pPr>
    </w:p>
    <w:p w:rsidR="00DD0F46" w:rsidRPr="00DD0F46" w:rsidRDefault="00DD0F46" w:rsidP="00630126">
      <w:pPr>
        <w:jc w:val="right"/>
        <w:rPr>
          <w:b/>
          <w:bCs/>
          <w:color w:val="auto"/>
          <w:sz w:val="20"/>
          <w:szCs w:val="20"/>
          <w:lang w:val="bg-BG" w:eastAsia="en-US"/>
        </w:rPr>
      </w:pPr>
      <w:r w:rsidRPr="00DD0F46">
        <w:rPr>
          <w:b/>
          <w:bCs/>
          <w:color w:val="auto"/>
          <w:sz w:val="20"/>
          <w:szCs w:val="20"/>
          <w:lang w:val="bg-BG" w:eastAsia="en-US"/>
        </w:rPr>
        <w:t>Образец</w:t>
      </w:r>
    </w:p>
    <w:p w:rsidR="00DD0F46" w:rsidRPr="00DD0F46" w:rsidRDefault="00DD0F46" w:rsidP="00DD0F46">
      <w:pPr>
        <w:jc w:val="both"/>
        <w:rPr>
          <w:b/>
          <w:bCs/>
          <w:color w:val="auto"/>
          <w:sz w:val="20"/>
          <w:szCs w:val="20"/>
          <w:lang w:val="bg-BG" w:eastAsia="en-US"/>
        </w:rPr>
      </w:pPr>
    </w:p>
    <w:p w:rsidR="00DD0F46" w:rsidRPr="00DD0F46" w:rsidRDefault="00DD0F46" w:rsidP="00DD0F46">
      <w:pPr>
        <w:jc w:val="center"/>
        <w:rPr>
          <w:b/>
          <w:bCs/>
          <w:color w:val="auto"/>
          <w:sz w:val="20"/>
          <w:szCs w:val="20"/>
          <w:lang w:val="bg-BG" w:eastAsia="en-US"/>
        </w:rPr>
      </w:pPr>
      <w:r w:rsidRPr="00DD0F46">
        <w:rPr>
          <w:b/>
          <w:bCs/>
          <w:color w:val="auto"/>
          <w:sz w:val="20"/>
          <w:szCs w:val="20"/>
          <w:lang w:val="bg-BG" w:eastAsia="en-US"/>
        </w:rPr>
        <w:t>ДЕКЛАРАЦИЯ</w:t>
      </w:r>
    </w:p>
    <w:p w:rsidR="00DD0F46" w:rsidRPr="00DD0F46" w:rsidRDefault="00DD0F46" w:rsidP="00DD0F46">
      <w:pPr>
        <w:jc w:val="center"/>
        <w:rPr>
          <w:b/>
          <w:bCs/>
          <w:color w:val="auto"/>
          <w:sz w:val="20"/>
          <w:szCs w:val="20"/>
          <w:lang w:val="bg-BG" w:eastAsia="en-US"/>
        </w:rPr>
      </w:pPr>
      <w:r w:rsidRPr="00DD0F46">
        <w:rPr>
          <w:b/>
          <w:bCs/>
          <w:color w:val="auto"/>
          <w:sz w:val="20"/>
          <w:szCs w:val="20"/>
          <w:lang w:val="bg-BG" w:eastAsia="en-US"/>
        </w:rPr>
        <w:t>по чл. 101, ал.11 от ЗОП за липса на свързаност с друг участник</w:t>
      </w:r>
    </w:p>
    <w:p w:rsidR="00DD0F46" w:rsidRPr="00DD0F46" w:rsidRDefault="00DD0F46" w:rsidP="00DD0F46">
      <w:pPr>
        <w:jc w:val="center"/>
        <w:rPr>
          <w:b/>
          <w:bCs/>
          <w:color w:val="auto"/>
          <w:sz w:val="20"/>
          <w:szCs w:val="20"/>
          <w:lang w:val="bg-BG" w:eastAsia="en-US"/>
        </w:rPr>
      </w:pPr>
      <w:r w:rsidRPr="00DD0F46">
        <w:rPr>
          <w:b/>
          <w:bCs/>
          <w:color w:val="auto"/>
          <w:sz w:val="20"/>
          <w:szCs w:val="20"/>
          <w:lang w:val="bg-BG" w:eastAsia="en-US"/>
        </w:rPr>
        <w:t xml:space="preserve">Долуподписаният/ата/ </w:t>
      </w:r>
      <w:r w:rsidRPr="00DD0F46">
        <w:rPr>
          <w:b/>
          <w:bCs/>
          <w:color w:val="auto"/>
          <w:sz w:val="20"/>
          <w:szCs w:val="20"/>
          <w:lang w:val="bg-BG" w:eastAsia="en-US"/>
        </w:rPr>
        <w:tab/>
      </w:r>
      <w:r w:rsidRPr="00DD0F46">
        <w:rPr>
          <w:b/>
          <w:bCs/>
          <w:color w:val="auto"/>
          <w:sz w:val="20"/>
          <w:szCs w:val="20"/>
          <w:lang w:val="bg-BG" w:eastAsia="en-US"/>
        </w:rPr>
        <w:tab/>
        <w:t>…………………………………………………………………………………...</w:t>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/собствено бащино фамилно име /</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в качеството си на  </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p>
    <w:p w:rsidR="00DD0F46" w:rsidRPr="00DD0F46" w:rsidRDefault="00DD0F46" w:rsidP="00DD0F46">
      <w:pPr>
        <w:jc w:val="both"/>
        <w:rPr>
          <w:b/>
          <w:bCs/>
          <w:color w:val="auto"/>
          <w:sz w:val="20"/>
          <w:szCs w:val="20"/>
          <w:vertAlign w:val="superscript"/>
          <w:lang w:val="bg-BG" w:eastAsia="en-US"/>
        </w:rPr>
      </w:pPr>
      <w:r w:rsidRPr="00DD0F46">
        <w:rPr>
          <w:b/>
          <w:bCs/>
          <w:i/>
          <w:color w:val="auto"/>
          <w:sz w:val="20"/>
          <w:szCs w:val="20"/>
          <w:vertAlign w:val="superscript"/>
          <w:lang w:val="bg-BG" w:eastAsia="en-US"/>
        </w:rPr>
        <w:t>/посочва се качеството на лицето</w:t>
      </w:r>
      <w:r w:rsidRPr="00DD0F46">
        <w:rPr>
          <w:b/>
          <w:bCs/>
          <w:color w:val="auto"/>
          <w:sz w:val="20"/>
          <w:szCs w:val="20"/>
          <w:vertAlign w:val="superscript"/>
          <w:lang w:val="bg-BG" w:eastAsia="en-US"/>
        </w:rPr>
        <w:t>/</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в</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/наименование на участника/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Относно: Процедура за възлагане на обществена поръчка с предмет: </w:t>
      </w:r>
      <w:r w:rsidR="00107587" w:rsidRPr="00107587">
        <w:rPr>
          <w:b/>
          <w:bCs/>
          <w:color w:val="auto"/>
          <w:sz w:val="20"/>
          <w:szCs w:val="20"/>
          <w:lang w:val="ru-RU" w:eastAsia="en-US"/>
        </w:rPr>
        <w:t xml:space="preserve">№TT001569 </w:t>
      </w:r>
      <w:r w:rsidR="00107587" w:rsidRPr="00107587">
        <w:rPr>
          <w:b/>
          <w:bCs/>
          <w:color w:val="auto"/>
          <w:sz w:val="20"/>
          <w:szCs w:val="20"/>
          <w:lang w:val="bg-BG" w:eastAsia="en-US"/>
        </w:rPr>
        <w:t>“ДОСТАВКА НА АВТОМОБИЛНИ ГУМИ ЗА ТОВАРНИ АВТОМОБИЛИ И СПЕЦИАЛИЗИРАНИ ПЪТНОПРЕВОЗНИ СРЕДСТВА (ППС)“</w:t>
      </w:r>
    </w:p>
    <w:p w:rsidR="00DD0F46" w:rsidRPr="00DD0F46" w:rsidRDefault="00DD0F46" w:rsidP="00DD0F46">
      <w:pPr>
        <w:jc w:val="both"/>
        <w:rPr>
          <w:b/>
          <w:bCs/>
          <w:color w:val="auto"/>
          <w:sz w:val="20"/>
          <w:szCs w:val="20"/>
          <w:lang w:val="bg-BG" w:eastAsia="en-US"/>
        </w:rPr>
      </w:pPr>
    </w:p>
    <w:p w:rsidR="00DD0F46" w:rsidRPr="00DD0F46" w:rsidRDefault="00DD0F46" w:rsidP="00107587">
      <w:pPr>
        <w:jc w:val="center"/>
        <w:rPr>
          <w:b/>
          <w:bCs/>
          <w:color w:val="auto"/>
          <w:sz w:val="20"/>
          <w:szCs w:val="20"/>
          <w:lang w:val="bg-BG" w:eastAsia="en-US"/>
        </w:rPr>
      </w:pPr>
      <w:r w:rsidRPr="00DD0F46">
        <w:rPr>
          <w:b/>
          <w:bCs/>
          <w:color w:val="auto"/>
          <w:sz w:val="20"/>
          <w:szCs w:val="20"/>
          <w:lang w:val="bg-BG" w:eastAsia="en-US"/>
        </w:rPr>
        <w:t>Д Е К Л А Р И Р А М:</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Представляваният от мен участник не е свързано лице по смисъла на §2, т.</w:t>
      </w:r>
      <w:r w:rsidRPr="00DD0F46">
        <w:rPr>
          <w:b/>
          <w:bCs/>
          <w:i/>
          <w:iCs/>
          <w:color w:val="auto"/>
          <w:sz w:val="20"/>
          <w:szCs w:val="20"/>
          <w:lang w:val="bg-BG" w:eastAsia="en-US"/>
        </w:rPr>
        <w:t>45.</w:t>
      </w:r>
      <w:r w:rsidRPr="00DD0F46">
        <w:rPr>
          <w:b/>
          <w:bCs/>
          <w:color w:val="auto"/>
          <w:sz w:val="20"/>
          <w:szCs w:val="20"/>
          <w:lang w:val="bg-BG" w:eastAsia="en-US"/>
        </w:rPr>
        <w:t xml:space="preserve">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Известна ми е отговорността по чл.313 от Наказателния кодекс за посочване на неверни данни.</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Документът се подписва от законния представител на участника или от надлежно упълномощено лице.</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 Дата: ..............</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Декларатор: ...........................</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sectPr w:rsidR="00DD0F46" w:rsidRPr="00DD0F46" w:rsidSect="00DD0F46">
          <w:pgSz w:w="11906" w:h="16838" w:code="9"/>
          <w:pgMar w:top="425" w:right="1440" w:bottom="1559" w:left="1440" w:header="425" w:footer="539" w:gutter="0"/>
          <w:cols w:space="708"/>
          <w:docGrid w:linePitch="360"/>
        </w:sectPr>
      </w:pPr>
    </w:p>
    <w:p w:rsidR="00194327" w:rsidRDefault="00194327" w:rsidP="00194327">
      <w:pPr>
        <w:jc w:val="right"/>
        <w:rPr>
          <w:b/>
          <w:bCs/>
          <w:color w:val="auto"/>
          <w:sz w:val="20"/>
          <w:szCs w:val="20"/>
          <w:lang w:val="bg-BG" w:eastAsia="en-US"/>
        </w:rPr>
      </w:pPr>
      <w:r w:rsidRPr="00194327">
        <w:rPr>
          <w:b/>
          <w:bCs/>
          <w:color w:val="auto"/>
          <w:sz w:val="20"/>
          <w:szCs w:val="20"/>
          <w:lang w:val="bg-BG" w:eastAsia="en-US"/>
        </w:rPr>
        <w:t>Образец</w:t>
      </w:r>
    </w:p>
    <w:p w:rsidR="00DD0F46" w:rsidRPr="00DD0F46" w:rsidRDefault="00DD0F46" w:rsidP="00107587">
      <w:pPr>
        <w:jc w:val="center"/>
        <w:rPr>
          <w:b/>
          <w:bCs/>
          <w:color w:val="auto"/>
          <w:sz w:val="20"/>
          <w:szCs w:val="20"/>
          <w:lang w:val="bg-BG" w:eastAsia="en-US"/>
        </w:rPr>
      </w:pPr>
      <w:r w:rsidRPr="00DD0F46">
        <w:rPr>
          <w:b/>
          <w:bCs/>
          <w:color w:val="auto"/>
          <w:sz w:val="20"/>
          <w:szCs w:val="20"/>
          <w:lang w:val="bg-BG" w:eastAsia="en-US"/>
        </w:rPr>
        <w:t>ПРЕДЛОЖЕНИЕ ЗА ИЗПЪЛНЕНИЕ НА ПОРЪЧКАТА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Долуподписаният/ата/ </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/собствено бащино фамилно име /</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в качеството си на  </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p>
    <w:p w:rsidR="00DD0F46" w:rsidRPr="00DD0F46" w:rsidRDefault="00DD0F46" w:rsidP="00DD0F46">
      <w:pPr>
        <w:jc w:val="both"/>
        <w:rPr>
          <w:b/>
          <w:bCs/>
          <w:color w:val="auto"/>
          <w:sz w:val="20"/>
          <w:szCs w:val="20"/>
          <w:vertAlign w:val="superscript"/>
          <w:lang w:val="bg-BG" w:eastAsia="en-US"/>
        </w:rPr>
      </w:pPr>
      <w:r w:rsidRPr="00DD0F46">
        <w:rPr>
          <w:b/>
          <w:bCs/>
          <w:i/>
          <w:color w:val="auto"/>
          <w:sz w:val="20"/>
          <w:szCs w:val="20"/>
          <w:vertAlign w:val="superscript"/>
          <w:lang w:val="bg-BG" w:eastAsia="en-US"/>
        </w:rPr>
        <w:t>/посочва се качеството на лицето</w:t>
      </w:r>
      <w:r w:rsidRPr="00DD0F46">
        <w:rPr>
          <w:b/>
          <w:bCs/>
          <w:color w:val="auto"/>
          <w:sz w:val="20"/>
          <w:szCs w:val="20"/>
          <w:vertAlign w:val="superscript"/>
          <w:lang w:val="bg-BG" w:eastAsia="en-US"/>
        </w:rPr>
        <w:t>/</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в</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/наименование на участника/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Относно: Процедура за възлагане на обществена поръчка с предмет: </w:t>
      </w:r>
      <w:r w:rsidR="00107587" w:rsidRPr="00107587">
        <w:rPr>
          <w:b/>
          <w:bCs/>
          <w:color w:val="auto"/>
          <w:sz w:val="20"/>
          <w:szCs w:val="20"/>
          <w:lang w:val="ru-RU" w:eastAsia="en-US"/>
        </w:rPr>
        <w:t xml:space="preserve">№TT001569 </w:t>
      </w:r>
      <w:r w:rsidR="00107587" w:rsidRPr="00107587">
        <w:rPr>
          <w:b/>
          <w:bCs/>
          <w:color w:val="auto"/>
          <w:sz w:val="20"/>
          <w:szCs w:val="20"/>
          <w:lang w:val="bg-BG" w:eastAsia="en-US"/>
        </w:rPr>
        <w:t>“ДОСТАВКА НА АВТОМОБИЛНИ ГУМИ ЗА ТОВАРНИ АВТОМОБИЛИ И СПЕЦИАЛИЗИРАНИ ПЪТНОПРЕВОЗНИ СРЕДСТВА (ППС)“</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i/>
          <w:color w:val="auto"/>
          <w:sz w:val="20"/>
          <w:szCs w:val="20"/>
          <w:lang w:val="bg-BG" w:eastAsia="en-US"/>
        </w:rPr>
        <w:t xml:space="preserve"> </w:t>
      </w:r>
    </w:p>
    <w:p w:rsidR="00DD0F46" w:rsidRPr="00DD0F46" w:rsidRDefault="00DD0F46" w:rsidP="00107587">
      <w:pPr>
        <w:jc w:val="center"/>
        <w:rPr>
          <w:b/>
          <w:bCs/>
          <w:i/>
          <w:color w:val="auto"/>
          <w:sz w:val="20"/>
          <w:szCs w:val="20"/>
          <w:lang w:val="bg-BG" w:eastAsia="en-US"/>
        </w:rPr>
      </w:pPr>
      <w:r w:rsidRPr="00DD0F46">
        <w:rPr>
          <w:b/>
          <w:bCs/>
          <w:i/>
          <w:color w:val="auto"/>
          <w:sz w:val="20"/>
          <w:szCs w:val="20"/>
          <w:lang w:val="bg-BG" w:eastAsia="en-US"/>
        </w:rPr>
        <w:t>УВАЖАЕМИ ДАМИ И ГОСПОДА,</w:t>
      </w:r>
    </w:p>
    <w:p w:rsidR="00DD0F46" w:rsidRPr="00DD0F46" w:rsidRDefault="00DD0F46" w:rsidP="00DD0F46">
      <w:pPr>
        <w:jc w:val="both"/>
        <w:rPr>
          <w:b/>
          <w:bCs/>
          <w:i/>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 в проекта на договор и неговите раздели - срокове, технически спецификации и изисквания на възложителя.</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ab/>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Известна ми е отговорността по чл.313 от Наказателния кодекс за посочване на неверни данни.</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Документът се подписва от законния представител на участника или от надлежно упълномощено лице.</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Дата: ..............................  Подпис и печат: ................................</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p>
    <w:p w:rsidR="00BF226F" w:rsidRDefault="00BF226F" w:rsidP="00107587">
      <w:pPr>
        <w:jc w:val="right"/>
        <w:rPr>
          <w:b/>
          <w:bCs/>
          <w:color w:val="auto"/>
          <w:sz w:val="20"/>
          <w:szCs w:val="20"/>
          <w:lang w:val="bg-BG" w:eastAsia="en-US"/>
        </w:rPr>
        <w:sectPr w:rsidR="00BF226F">
          <w:pgSz w:w="11906" w:h="16838"/>
          <w:pgMar w:top="1077" w:right="1440" w:bottom="1276" w:left="1440" w:header="709" w:footer="475" w:gutter="0"/>
          <w:cols w:space="720"/>
        </w:sectPr>
      </w:pPr>
    </w:p>
    <w:p w:rsidR="00DD0F46" w:rsidRPr="00DD0F46" w:rsidRDefault="00DD0F46" w:rsidP="00107587">
      <w:pPr>
        <w:jc w:val="right"/>
        <w:rPr>
          <w:b/>
          <w:bCs/>
          <w:color w:val="auto"/>
          <w:sz w:val="20"/>
          <w:szCs w:val="20"/>
          <w:lang w:val="bg-BG" w:eastAsia="en-US"/>
        </w:rPr>
      </w:pPr>
      <w:r w:rsidRPr="00DD0F46">
        <w:rPr>
          <w:b/>
          <w:bCs/>
          <w:color w:val="auto"/>
          <w:sz w:val="20"/>
          <w:szCs w:val="20"/>
          <w:lang w:val="bg-BG" w:eastAsia="en-US"/>
        </w:rPr>
        <w:t>Образец</w:t>
      </w:r>
    </w:p>
    <w:p w:rsidR="00DD0F46" w:rsidRPr="00DD0F46" w:rsidRDefault="00DD0F46" w:rsidP="00107587">
      <w:pPr>
        <w:jc w:val="center"/>
        <w:rPr>
          <w:b/>
          <w:bCs/>
          <w:color w:val="auto"/>
          <w:sz w:val="20"/>
          <w:szCs w:val="20"/>
          <w:lang w:val="bg-BG" w:eastAsia="en-US"/>
        </w:rPr>
      </w:pPr>
      <w:r w:rsidRPr="00DD0F46">
        <w:rPr>
          <w:b/>
          <w:bCs/>
          <w:color w:val="auto"/>
          <w:sz w:val="20"/>
          <w:szCs w:val="20"/>
          <w:lang w:val="bg-BG" w:eastAsia="en-US"/>
        </w:rPr>
        <w:t>ДЕКЛАРАЦИЯ</w:t>
      </w:r>
    </w:p>
    <w:p w:rsidR="00DD0F46" w:rsidRPr="00DD0F46" w:rsidRDefault="00DD0F46" w:rsidP="00107587">
      <w:pPr>
        <w:jc w:val="center"/>
        <w:rPr>
          <w:b/>
          <w:bCs/>
          <w:color w:val="auto"/>
          <w:sz w:val="20"/>
          <w:szCs w:val="20"/>
          <w:lang w:val="bg-BG" w:eastAsia="en-US"/>
        </w:rPr>
      </w:pPr>
      <w:r w:rsidRPr="00DD0F46">
        <w:rPr>
          <w:b/>
          <w:bCs/>
          <w:color w:val="auto"/>
          <w:sz w:val="20"/>
          <w:szCs w:val="20"/>
          <w:lang w:val="bg-BG" w:eastAsia="en-US"/>
        </w:rPr>
        <w:t>ЗА СЪГЛАСИЕ С КЛАУЗИТЕ В ПРОЕКТА НА ДОГОВОР</w:t>
      </w:r>
    </w:p>
    <w:p w:rsidR="00DD0F46" w:rsidRPr="00DD0F46" w:rsidRDefault="00DD0F46" w:rsidP="00107587">
      <w:pPr>
        <w:jc w:val="center"/>
        <w:rPr>
          <w:b/>
          <w:bCs/>
          <w:color w:val="auto"/>
          <w:sz w:val="20"/>
          <w:szCs w:val="20"/>
          <w:lang w:val="bg-BG" w:eastAsia="en-US"/>
        </w:rPr>
      </w:pPr>
    </w:p>
    <w:p w:rsidR="00DD0F46" w:rsidRPr="00DD0F46" w:rsidRDefault="00DD0F46" w:rsidP="00107587">
      <w:pPr>
        <w:jc w:val="center"/>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Долуподписаният/ата/ …………………………………………………………………………………...</w:t>
      </w:r>
      <w:r w:rsidRPr="00DD0F46">
        <w:rPr>
          <w:b/>
          <w:bCs/>
          <w:color w:val="auto"/>
          <w:sz w:val="20"/>
          <w:szCs w:val="20"/>
          <w:lang w:val="bg-BG" w:eastAsia="en-US"/>
        </w:rPr>
        <w:tab/>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/собствено бащино фамилно име /</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в качеството си на  </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p>
    <w:p w:rsidR="00DD0F46" w:rsidRPr="00DD0F46" w:rsidRDefault="00DD0F46" w:rsidP="00DD0F46">
      <w:pPr>
        <w:jc w:val="both"/>
        <w:rPr>
          <w:b/>
          <w:bCs/>
          <w:color w:val="auto"/>
          <w:sz w:val="20"/>
          <w:szCs w:val="20"/>
          <w:vertAlign w:val="superscript"/>
          <w:lang w:val="bg-BG" w:eastAsia="en-US"/>
        </w:rPr>
      </w:pPr>
      <w:r w:rsidRPr="00DD0F46">
        <w:rPr>
          <w:b/>
          <w:bCs/>
          <w:i/>
          <w:color w:val="auto"/>
          <w:sz w:val="20"/>
          <w:szCs w:val="20"/>
          <w:vertAlign w:val="superscript"/>
          <w:lang w:val="bg-BG" w:eastAsia="en-US"/>
        </w:rPr>
        <w:t>/посочва се качеството на лицето</w:t>
      </w:r>
      <w:r w:rsidRPr="00DD0F46">
        <w:rPr>
          <w:b/>
          <w:bCs/>
          <w:color w:val="auto"/>
          <w:sz w:val="20"/>
          <w:szCs w:val="20"/>
          <w:vertAlign w:val="superscript"/>
          <w:lang w:val="bg-BG" w:eastAsia="en-US"/>
        </w:rPr>
        <w:t>/</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в</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/наименование на участника/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Относно: Процедура за възлагане на обществена поръчка с предмет: </w:t>
      </w:r>
      <w:r w:rsidR="00107587" w:rsidRPr="00107587">
        <w:rPr>
          <w:b/>
          <w:bCs/>
          <w:color w:val="auto"/>
          <w:sz w:val="20"/>
          <w:szCs w:val="20"/>
          <w:lang w:val="ru-RU" w:eastAsia="en-US"/>
        </w:rPr>
        <w:t>№</w:t>
      </w:r>
      <w:r w:rsidR="00CC4C8E">
        <w:rPr>
          <w:b/>
          <w:bCs/>
          <w:color w:val="auto"/>
          <w:sz w:val="20"/>
          <w:szCs w:val="20"/>
          <w:lang w:val="ru-RU" w:eastAsia="en-US"/>
        </w:rPr>
        <w:t>Т</w:t>
      </w:r>
      <w:r w:rsidR="00107587" w:rsidRPr="00107587">
        <w:rPr>
          <w:b/>
          <w:bCs/>
          <w:color w:val="auto"/>
          <w:sz w:val="20"/>
          <w:szCs w:val="20"/>
          <w:lang w:val="ru-RU" w:eastAsia="en-US"/>
        </w:rPr>
        <w:t xml:space="preserve">T001569 </w:t>
      </w:r>
      <w:r w:rsidR="00107587" w:rsidRPr="00107587">
        <w:rPr>
          <w:b/>
          <w:bCs/>
          <w:color w:val="auto"/>
          <w:sz w:val="20"/>
          <w:szCs w:val="20"/>
          <w:lang w:val="bg-BG" w:eastAsia="en-US"/>
        </w:rPr>
        <w:t>“ДОСТАВКА НА АВТОМОБИЛНИ ГУМИ ЗА ТОВАРНИ АВТОМОБИЛИ И СПЕЦИАЛИЗИРАНИ ПЪТНОПРЕВОЗНИ СРЕДСТВА (ППС)“</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Известна ми е отговорността по чл.313 от Наказателния кодекс за посочване на неверни данни.</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Документът се подписва от законния представител на участника или от надлежно упълномощено лице.</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Подпис: ....................................</w:t>
      </w:r>
      <w:r w:rsidRPr="00DD0F46">
        <w:rPr>
          <w:b/>
          <w:bCs/>
          <w:color w:val="auto"/>
          <w:sz w:val="20"/>
          <w:szCs w:val="20"/>
          <w:lang w:val="bg-BG" w:eastAsia="en-US"/>
        </w:rPr>
        <w:tab/>
        <w:t>Дата:....................................</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br w:type="page"/>
      </w:r>
    </w:p>
    <w:p w:rsidR="00DD0F46" w:rsidRPr="00DD0F46" w:rsidRDefault="00DD0F46" w:rsidP="00CC4C8E">
      <w:pPr>
        <w:jc w:val="right"/>
        <w:rPr>
          <w:b/>
          <w:bCs/>
          <w:color w:val="auto"/>
          <w:sz w:val="20"/>
          <w:szCs w:val="20"/>
          <w:lang w:val="bg-BG" w:eastAsia="en-US"/>
        </w:rPr>
      </w:pPr>
      <w:r w:rsidRPr="00DD0F46">
        <w:rPr>
          <w:b/>
          <w:bCs/>
          <w:color w:val="auto"/>
          <w:sz w:val="20"/>
          <w:szCs w:val="20"/>
          <w:lang w:val="bg-BG" w:eastAsia="en-US"/>
        </w:rPr>
        <w:t>Образец</w:t>
      </w:r>
    </w:p>
    <w:p w:rsidR="00DD0F46" w:rsidRPr="00DD0F46" w:rsidRDefault="00DD0F46" w:rsidP="00CC4C8E">
      <w:pPr>
        <w:jc w:val="center"/>
        <w:rPr>
          <w:b/>
          <w:bCs/>
          <w:color w:val="auto"/>
          <w:sz w:val="20"/>
          <w:szCs w:val="20"/>
          <w:lang w:val="bg-BG" w:eastAsia="en-US"/>
        </w:rPr>
      </w:pPr>
      <w:r w:rsidRPr="00DD0F46">
        <w:rPr>
          <w:b/>
          <w:bCs/>
          <w:color w:val="auto"/>
          <w:sz w:val="20"/>
          <w:szCs w:val="20"/>
          <w:lang w:val="bg-BG" w:eastAsia="en-US"/>
        </w:rPr>
        <w:t>ДЕКЛАРАЦИЯ</w:t>
      </w:r>
    </w:p>
    <w:p w:rsidR="00DD0F46" w:rsidRPr="00DD0F46" w:rsidRDefault="00DD0F46" w:rsidP="00CC4C8E">
      <w:pPr>
        <w:jc w:val="center"/>
        <w:rPr>
          <w:b/>
          <w:bCs/>
          <w:color w:val="auto"/>
          <w:sz w:val="20"/>
          <w:szCs w:val="20"/>
          <w:lang w:val="bg-BG" w:eastAsia="en-US"/>
        </w:rPr>
      </w:pPr>
      <w:r w:rsidRPr="00DD0F46">
        <w:rPr>
          <w:b/>
          <w:bCs/>
          <w:color w:val="auto"/>
          <w:sz w:val="20"/>
          <w:szCs w:val="20"/>
          <w:lang w:val="bg-BG" w:eastAsia="en-US"/>
        </w:rPr>
        <w:t>ЗА СРОКА НА ВАЛИДНОСТ НА ОФЕРТАТА</w:t>
      </w:r>
    </w:p>
    <w:p w:rsidR="00DD0F46" w:rsidRPr="00DD0F46" w:rsidRDefault="00DD0F46" w:rsidP="00CC4C8E">
      <w:pPr>
        <w:jc w:val="center"/>
        <w:rPr>
          <w:b/>
          <w:bCs/>
          <w:color w:val="auto"/>
          <w:sz w:val="20"/>
          <w:szCs w:val="20"/>
          <w:lang w:val="bg-BG" w:eastAsia="en-US"/>
        </w:rPr>
      </w:pP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Долуподписаният/ата/ </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/собствено бащино фамилно име /</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в качеството си на  </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p>
    <w:p w:rsidR="00DD0F46" w:rsidRPr="00DD0F46" w:rsidRDefault="00DD0F46" w:rsidP="00DD0F46">
      <w:pPr>
        <w:jc w:val="both"/>
        <w:rPr>
          <w:b/>
          <w:bCs/>
          <w:color w:val="auto"/>
          <w:sz w:val="20"/>
          <w:szCs w:val="20"/>
          <w:vertAlign w:val="superscript"/>
          <w:lang w:val="bg-BG" w:eastAsia="en-US"/>
        </w:rPr>
      </w:pPr>
      <w:r w:rsidRPr="00DD0F46">
        <w:rPr>
          <w:b/>
          <w:bCs/>
          <w:i/>
          <w:color w:val="auto"/>
          <w:sz w:val="20"/>
          <w:szCs w:val="20"/>
          <w:vertAlign w:val="superscript"/>
          <w:lang w:val="bg-BG" w:eastAsia="en-US"/>
        </w:rPr>
        <w:t>/посочва се качеството на лицето</w:t>
      </w:r>
      <w:r w:rsidRPr="00DD0F46">
        <w:rPr>
          <w:b/>
          <w:bCs/>
          <w:color w:val="auto"/>
          <w:sz w:val="20"/>
          <w:szCs w:val="20"/>
          <w:vertAlign w:val="superscript"/>
          <w:lang w:val="bg-BG" w:eastAsia="en-US"/>
        </w:rPr>
        <w:t>/</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в</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t>…………………………………………………………………………………...</w:t>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r w:rsidRPr="00DD0F46">
        <w:rPr>
          <w:b/>
          <w:bCs/>
          <w:color w:val="auto"/>
          <w:sz w:val="20"/>
          <w:szCs w:val="20"/>
          <w:lang w:val="bg-BG" w:eastAsia="en-US"/>
        </w:rPr>
        <w:tab/>
      </w:r>
    </w:p>
    <w:p w:rsidR="00DD0F46" w:rsidRPr="00DD0F46" w:rsidRDefault="00DD0F46" w:rsidP="00DD0F46">
      <w:pPr>
        <w:jc w:val="both"/>
        <w:rPr>
          <w:b/>
          <w:bCs/>
          <w:color w:val="auto"/>
          <w:sz w:val="20"/>
          <w:szCs w:val="20"/>
          <w:vertAlign w:val="superscript"/>
          <w:lang w:val="bg-BG" w:eastAsia="en-US"/>
        </w:rPr>
      </w:pPr>
      <w:r w:rsidRPr="00DD0F46">
        <w:rPr>
          <w:b/>
          <w:bCs/>
          <w:color w:val="auto"/>
          <w:sz w:val="20"/>
          <w:szCs w:val="20"/>
          <w:vertAlign w:val="superscript"/>
          <w:lang w:val="bg-BG" w:eastAsia="en-US"/>
        </w:rPr>
        <w:t>/наименование на участника/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 xml:space="preserve">Относно: Процедура за възлагане на обществена поръчка с предмет: </w:t>
      </w:r>
      <w:r w:rsidR="00CC4C8E" w:rsidRPr="00CC4C8E">
        <w:rPr>
          <w:b/>
          <w:bCs/>
          <w:color w:val="auto"/>
          <w:sz w:val="20"/>
          <w:szCs w:val="20"/>
          <w:lang w:val="ru-RU" w:eastAsia="en-US"/>
        </w:rPr>
        <w:t xml:space="preserve">№TT001569 </w:t>
      </w:r>
      <w:r w:rsidR="00CC4C8E" w:rsidRPr="00CC4C8E">
        <w:rPr>
          <w:b/>
          <w:bCs/>
          <w:color w:val="auto"/>
          <w:sz w:val="20"/>
          <w:szCs w:val="20"/>
          <w:lang w:val="bg-BG" w:eastAsia="en-US"/>
        </w:rPr>
        <w:t>“ДОСТАВКА НА АВТОМОБИЛНИ ГУМИ ЗА ТОВАРНИ АВТОМОБИЛИ И СПЕЦИАЛИЗИРАНИ ПЪТНОПРЕВОЗНИ СРЕДСТВА (ППС)“</w:t>
      </w:r>
    </w:p>
    <w:p w:rsidR="00DD0F46" w:rsidRPr="00DD0F46" w:rsidRDefault="00DD0F46" w:rsidP="00DD0F46">
      <w:pPr>
        <w:jc w:val="both"/>
        <w:rPr>
          <w:b/>
          <w:bCs/>
          <w:i/>
          <w:color w:val="auto"/>
          <w:sz w:val="20"/>
          <w:szCs w:val="20"/>
          <w:lang w:val="bg-BG" w:eastAsia="en-US"/>
        </w:rPr>
      </w:pPr>
    </w:p>
    <w:p w:rsidR="00DD0F46" w:rsidRPr="00DD0F46" w:rsidRDefault="00DD0F46" w:rsidP="00CC4C8E">
      <w:pPr>
        <w:jc w:val="center"/>
        <w:rPr>
          <w:b/>
          <w:bCs/>
          <w:color w:val="auto"/>
          <w:sz w:val="20"/>
          <w:szCs w:val="20"/>
          <w:lang w:val="bg-BG" w:eastAsia="en-US"/>
        </w:rPr>
      </w:pPr>
      <w:r w:rsidRPr="00DD0F46">
        <w:rPr>
          <w:b/>
          <w:bCs/>
          <w:color w:val="auto"/>
          <w:sz w:val="20"/>
          <w:szCs w:val="20"/>
          <w:lang w:val="bg-BG" w:eastAsia="en-US"/>
        </w:rPr>
        <w:t>Д Е К Л А Р И Р А М, ЧЕ:</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ab/>
        <w:t>С подаване на настоящата оферта декларираме, че сме съгласни валидността на нашата оферта да бъде ......................* календарни дни.</w:t>
      </w: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w:t>
      </w:r>
      <w:r w:rsidRPr="00DD0F46">
        <w:rPr>
          <w:b/>
          <w:bCs/>
          <w:i/>
          <w:color w:val="auto"/>
          <w:sz w:val="20"/>
          <w:szCs w:val="20"/>
          <w:lang w:val="bg-BG" w:eastAsia="en-US"/>
        </w:rPr>
        <w:t>Изискването на възложителят е минимум 150 дни считано от датата определена за краен срок за получаване на оферти.</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Известна ми е отговорността по чл.313 от Наказателния кодекс за посочване на неверни данни.</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Документът се подписва от законния представител на участника или от надлежно упълномощено лице.</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r w:rsidRPr="00DD0F46">
        <w:rPr>
          <w:b/>
          <w:bCs/>
          <w:color w:val="auto"/>
          <w:sz w:val="20"/>
          <w:szCs w:val="20"/>
          <w:lang w:val="bg-BG" w:eastAsia="en-US"/>
        </w:rPr>
        <w:t>Подпис: ....................................</w:t>
      </w:r>
      <w:r w:rsidRPr="00DD0F46">
        <w:rPr>
          <w:b/>
          <w:bCs/>
          <w:color w:val="auto"/>
          <w:sz w:val="20"/>
          <w:szCs w:val="20"/>
          <w:lang w:val="bg-BG" w:eastAsia="en-US"/>
        </w:rPr>
        <w:tab/>
        <w:t>Дата:....................................</w:t>
      </w:r>
    </w:p>
    <w:p w:rsidR="00DD0F46" w:rsidRPr="00DD0F46" w:rsidRDefault="00DD0F46" w:rsidP="00DD0F46">
      <w:pPr>
        <w:jc w:val="both"/>
        <w:rPr>
          <w:b/>
          <w:bCs/>
          <w:color w:val="auto"/>
          <w:sz w:val="20"/>
          <w:szCs w:val="20"/>
          <w:lang w:val="bg-BG" w:eastAsia="en-US"/>
        </w:rPr>
      </w:pPr>
    </w:p>
    <w:p w:rsidR="00DD0F46" w:rsidRPr="00DD0F46" w:rsidRDefault="00DD0F46" w:rsidP="00DD0F46">
      <w:pPr>
        <w:jc w:val="both"/>
        <w:rPr>
          <w:b/>
          <w:bCs/>
          <w:color w:val="auto"/>
          <w:sz w:val="20"/>
          <w:szCs w:val="20"/>
          <w:lang w:val="bg-BG" w:eastAsia="en-US"/>
        </w:rPr>
      </w:pPr>
    </w:p>
    <w:p w:rsidR="00BF226F" w:rsidRDefault="00BF226F" w:rsidP="00DD0F46">
      <w:pPr>
        <w:jc w:val="both"/>
        <w:rPr>
          <w:b/>
          <w:bCs/>
          <w:color w:val="auto"/>
          <w:sz w:val="20"/>
          <w:szCs w:val="20"/>
          <w:lang w:val="bg-BG" w:eastAsia="en-US"/>
        </w:rPr>
        <w:sectPr w:rsidR="00BF226F">
          <w:pgSz w:w="11906" w:h="16838"/>
          <w:pgMar w:top="1077" w:right="1440" w:bottom="1276" w:left="1440" w:header="709" w:footer="475" w:gutter="0"/>
          <w:cols w:space="720"/>
        </w:sectPr>
      </w:pPr>
    </w:p>
    <w:p w:rsidR="005668CD" w:rsidRPr="00C00902" w:rsidRDefault="000670C1" w:rsidP="001830E5">
      <w:pPr>
        <w:jc w:val="center"/>
        <w:rPr>
          <w:rFonts w:ascii="Bookman Old Style" w:hAnsi="Bookman Old Style"/>
          <w:b/>
          <w:color w:val="auto"/>
          <w:sz w:val="20"/>
          <w:szCs w:val="20"/>
          <w:lang w:val="bg-BG"/>
        </w:rPr>
      </w:pPr>
      <w:r w:rsidRPr="00C00902">
        <w:rPr>
          <w:rFonts w:ascii="Bookman Old Style" w:hAnsi="Bookman Old Style"/>
          <w:i/>
          <w:color w:val="auto"/>
          <w:sz w:val="20"/>
          <w:szCs w:val="20"/>
          <w:lang w:val="bg-BG"/>
        </w:rPr>
        <w:t>.</w:t>
      </w:r>
      <w:bookmarkStart w:id="105" w:name="_Hlt90871194"/>
      <w:r w:rsidR="005668CD" w:rsidRPr="00C00902">
        <w:rPr>
          <w:rFonts w:ascii="Bookman Old Style" w:hAnsi="Bookman Old Style"/>
          <w:b/>
          <w:color w:val="auto"/>
          <w:sz w:val="20"/>
          <w:szCs w:val="20"/>
          <w:lang w:val="bg-BG"/>
        </w:rPr>
        <w:t xml:space="preserve">Списък на приложените </w:t>
      </w:r>
      <w:bookmarkEnd w:id="105"/>
      <w:r w:rsidR="005668CD" w:rsidRPr="00C00902">
        <w:rPr>
          <w:rFonts w:ascii="Bookman Old Style" w:hAnsi="Bookman Old Style"/>
          <w:b/>
          <w:color w:val="auto"/>
          <w:sz w:val="20"/>
          <w:szCs w:val="20"/>
          <w:lang w:val="bg-BG"/>
        </w:rPr>
        <w:t xml:space="preserve">към </w:t>
      </w:r>
      <w:r w:rsidR="005668CD" w:rsidRPr="00C00902">
        <w:rPr>
          <w:rFonts w:ascii="Bookman Old Style" w:hAnsi="Bookman Old Style"/>
          <w:b/>
          <w:bCs/>
          <w:color w:val="auto"/>
          <w:sz w:val="20"/>
          <w:szCs w:val="20"/>
          <w:lang w:val="bg-BG"/>
        </w:rPr>
        <w:t>офертата</w:t>
      </w:r>
      <w:r w:rsidR="005668CD" w:rsidRPr="00C00902">
        <w:rPr>
          <w:rFonts w:ascii="Bookman Old Style" w:hAnsi="Bookman Old Style"/>
          <w:b/>
          <w:color w:val="auto"/>
          <w:sz w:val="20"/>
          <w:szCs w:val="20"/>
          <w:lang w:val="bg-BG"/>
        </w:rPr>
        <w:t xml:space="preserve"> документи</w:t>
      </w:r>
    </w:p>
    <w:p w:rsidR="005668CD" w:rsidRPr="00C00902" w:rsidRDefault="005668CD" w:rsidP="00FC2DCB">
      <w:pPr>
        <w:pStyle w:val="c51"/>
        <w:overflowPunct w:val="0"/>
        <w:autoSpaceDE w:val="0"/>
        <w:spacing w:before="120" w:after="120" w:line="240" w:lineRule="auto"/>
        <w:rPr>
          <w:rFonts w:ascii="Bookman Old Style" w:hAnsi="Bookman Old Style"/>
          <w:color w:val="auto"/>
          <w:sz w:val="20"/>
          <w:szCs w:val="20"/>
          <w:lang w:val="bg-BG"/>
        </w:rPr>
      </w:pPr>
      <w:r w:rsidRPr="00C00902">
        <w:rPr>
          <w:rFonts w:ascii="Bookman Old Style" w:hAnsi="Bookman Old Style"/>
          <w:color w:val="auto"/>
          <w:sz w:val="20"/>
          <w:szCs w:val="20"/>
          <w:lang w:val="bg-BG"/>
        </w:rPr>
        <w:t>Документът е представен (отбелязва се с ДА или 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7575"/>
        <w:gridCol w:w="835"/>
      </w:tblGrid>
      <w:tr w:rsidR="001E5356" w:rsidRPr="00C00902" w:rsidTr="008547BF">
        <w:trPr>
          <w:tblHeader/>
        </w:trPr>
        <w:tc>
          <w:tcPr>
            <w:tcW w:w="736" w:type="dxa"/>
            <w:vAlign w:val="center"/>
          </w:tcPr>
          <w:p w:rsidR="005668CD" w:rsidRPr="00C00902" w:rsidRDefault="005668CD" w:rsidP="00FC2DCB">
            <w:pPr>
              <w:pStyle w:val="c51"/>
              <w:snapToGrid w:val="0"/>
              <w:spacing w:line="240" w:lineRule="auto"/>
              <w:rPr>
                <w:rFonts w:ascii="Bookman Old Style" w:hAnsi="Bookman Old Style"/>
                <w:color w:val="auto"/>
                <w:sz w:val="20"/>
                <w:szCs w:val="20"/>
                <w:lang w:val="bg-BG"/>
              </w:rPr>
            </w:pPr>
            <w:r w:rsidRPr="00C00902">
              <w:rPr>
                <w:rFonts w:ascii="Bookman Old Style" w:hAnsi="Bookman Old Style"/>
                <w:color w:val="auto"/>
                <w:sz w:val="20"/>
                <w:szCs w:val="20"/>
                <w:lang w:val="bg-BG"/>
              </w:rPr>
              <w:t>№</w:t>
            </w:r>
          </w:p>
        </w:tc>
        <w:tc>
          <w:tcPr>
            <w:tcW w:w="7575" w:type="dxa"/>
          </w:tcPr>
          <w:p w:rsidR="005668CD" w:rsidRPr="00C00902" w:rsidRDefault="005668CD" w:rsidP="00315AED">
            <w:pPr>
              <w:pStyle w:val="c51"/>
              <w:snapToGrid w:val="0"/>
              <w:spacing w:line="240" w:lineRule="auto"/>
              <w:ind w:left="-135"/>
              <w:rPr>
                <w:rFonts w:ascii="Bookman Old Style" w:hAnsi="Bookman Old Style"/>
                <w:color w:val="auto"/>
                <w:sz w:val="20"/>
                <w:szCs w:val="20"/>
                <w:lang w:val="bg-BG"/>
              </w:rPr>
            </w:pPr>
            <w:r w:rsidRPr="00C00902">
              <w:rPr>
                <w:rFonts w:ascii="Bookman Old Style" w:hAnsi="Bookman Old Style"/>
                <w:color w:val="auto"/>
                <w:sz w:val="20"/>
                <w:szCs w:val="20"/>
                <w:lang w:val="bg-BG"/>
              </w:rPr>
              <w:t>Наименование на документа</w:t>
            </w:r>
          </w:p>
        </w:tc>
        <w:tc>
          <w:tcPr>
            <w:tcW w:w="835" w:type="dxa"/>
          </w:tcPr>
          <w:p w:rsidR="005668CD" w:rsidRPr="004B6558" w:rsidRDefault="005668CD" w:rsidP="00FC2DCB">
            <w:pPr>
              <w:pStyle w:val="p17"/>
              <w:snapToGrid w:val="0"/>
              <w:spacing w:line="240" w:lineRule="auto"/>
              <w:rPr>
                <w:rFonts w:ascii="Bookman Old Style" w:hAnsi="Bookman Old Style"/>
                <w:color w:val="auto"/>
                <w:sz w:val="18"/>
                <w:szCs w:val="20"/>
                <w:lang w:val="bg-BG"/>
              </w:rPr>
            </w:pPr>
            <w:r w:rsidRPr="004B6558">
              <w:rPr>
                <w:rFonts w:ascii="Bookman Old Style" w:hAnsi="Bookman Old Style"/>
                <w:color w:val="auto"/>
                <w:sz w:val="18"/>
                <w:szCs w:val="20"/>
                <w:lang w:val="bg-BG"/>
              </w:rPr>
              <w:t>Да/Не</w:t>
            </w: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682EC8" w:rsidP="007D1865">
            <w:pPr>
              <w:pStyle w:val="ListParagraph"/>
              <w:tabs>
                <w:tab w:val="left" w:pos="0"/>
                <w:tab w:val="left" w:pos="709"/>
              </w:tabs>
              <w:spacing w:beforeLines="90" w:before="216" w:afterLines="90" w:after="216"/>
              <w:ind w:left="0"/>
              <w:contextualSpacing w:val="0"/>
              <w:jc w:val="both"/>
              <w:rPr>
                <w:rFonts w:ascii="Bookman Old Style" w:hAnsi="Bookman Old Style"/>
                <w:color w:val="auto"/>
                <w:sz w:val="18"/>
                <w:szCs w:val="20"/>
                <w:lang w:val="ru-RU"/>
              </w:rPr>
            </w:pPr>
            <w:r w:rsidRPr="00C047FF">
              <w:rPr>
                <w:rFonts w:ascii="Bookman Old Style" w:hAnsi="Bookman Old Style" w:cs="Tahoma"/>
                <w:color w:val="auto"/>
                <w:sz w:val="18"/>
                <w:szCs w:val="20"/>
                <w:lang w:val="bg-BG"/>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835" w:type="dxa"/>
          </w:tcPr>
          <w:p w:rsidR="007230B6" w:rsidRPr="00C00902" w:rsidRDefault="007230B6" w:rsidP="00FC2DCB">
            <w:pPr>
              <w:pStyle w:val="p17"/>
              <w:snapToGrid w:val="0"/>
              <w:spacing w:line="240" w:lineRule="auto"/>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273353" w:rsidP="007D1865">
            <w:pPr>
              <w:pStyle w:val="ListParagraph"/>
              <w:tabs>
                <w:tab w:val="left" w:pos="0"/>
                <w:tab w:val="left" w:pos="709"/>
              </w:tabs>
              <w:spacing w:beforeLines="90" w:before="216" w:afterLines="90" w:after="216"/>
              <w:ind w:left="0"/>
              <w:contextualSpacing w:val="0"/>
              <w:jc w:val="both"/>
              <w:rPr>
                <w:rFonts w:ascii="Bookman Old Style" w:hAnsi="Bookman Old Style" w:cs="Tahoma"/>
                <w:color w:val="auto"/>
                <w:sz w:val="18"/>
                <w:szCs w:val="20"/>
                <w:lang w:val="bg-BG"/>
              </w:rPr>
            </w:pPr>
            <w:r w:rsidRPr="00C047FF">
              <w:rPr>
                <w:rFonts w:ascii="Bookman Old Style" w:hAnsi="Bookman Old Style" w:cs="Tahoma"/>
                <w:color w:val="auto"/>
                <w:sz w:val="18"/>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tc>
        <w:tc>
          <w:tcPr>
            <w:tcW w:w="835" w:type="dxa"/>
          </w:tcPr>
          <w:p w:rsidR="007230B6" w:rsidRPr="00C00902" w:rsidRDefault="007230B6" w:rsidP="00FC2DCB">
            <w:pPr>
              <w:pStyle w:val="p17"/>
              <w:snapToGrid w:val="0"/>
              <w:spacing w:line="240" w:lineRule="auto"/>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273353" w:rsidP="007D1865">
            <w:pPr>
              <w:pStyle w:val="ListParagraph"/>
              <w:tabs>
                <w:tab w:val="left" w:pos="0"/>
                <w:tab w:val="left" w:pos="709"/>
              </w:tabs>
              <w:spacing w:beforeLines="90" w:before="216" w:afterLines="90" w:after="216"/>
              <w:ind w:left="0"/>
              <w:contextualSpacing w:val="0"/>
              <w:jc w:val="both"/>
              <w:rPr>
                <w:rFonts w:ascii="Bookman Old Style" w:hAnsi="Bookman Old Style" w:cs="Tahoma"/>
                <w:color w:val="auto"/>
                <w:sz w:val="18"/>
                <w:szCs w:val="20"/>
                <w:lang w:val="bg-BG"/>
              </w:rPr>
            </w:pPr>
            <w:r w:rsidRPr="00C047FF">
              <w:rPr>
                <w:rFonts w:ascii="Bookman Old Style" w:hAnsi="Bookman Old Style" w:cs="Tahoma"/>
                <w:color w:val="auto"/>
                <w:sz w:val="18"/>
                <w:szCs w:val="20"/>
                <w:lang w:val="bg-BG"/>
              </w:rPr>
              <w:t>Документи за доказване на предприетите мерки за надеждност по чл. 56 от ЗОП, когато е приложимо;</w:t>
            </w:r>
          </w:p>
        </w:tc>
        <w:tc>
          <w:tcPr>
            <w:tcW w:w="835" w:type="dxa"/>
          </w:tcPr>
          <w:p w:rsidR="007230B6" w:rsidRPr="00C00902" w:rsidRDefault="007230B6" w:rsidP="00FC2DCB">
            <w:pPr>
              <w:pStyle w:val="p17"/>
              <w:snapToGrid w:val="0"/>
              <w:spacing w:line="240" w:lineRule="auto"/>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273353" w:rsidP="00B64092">
            <w:pPr>
              <w:pStyle w:val="ListParagraph"/>
              <w:tabs>
                <w:tab w:val="left" w:pos="0"/>
                <w:tab w:val="left" w:pos="709"/>
              </w:tabs>
              <w:spacing w:beforeLines="90" w:before="216" w:afterLines="90" w:after="216"/>
              <w:ind w:left="0"/>
              <w:contextualSpacing w:val="0"/>
              <w:jc w:val="both"/>
              <w:rPr>
                <w:rFonts w:ascii="Bookman Old Style" w:hAnsi="Bookman Old Style" w:cs="Tahoma"/>
                <w:color w:val="auto"/>
                <w:sz w:val="18"/>
                <w:szCs w:val="20"/>
                <w:lang w:val="ru-RU"/>
              </w:rPr>
            </w:pPr>
            <w:r w:rsidRPr="00C047FF">
              <w:rPr>
                <w:rFonts w:ascii="Bookman Old Style" w:hAnsi="Bookman Old Style" w:cs="Tahoma"/>
                <w:color w:val="auto"/>
                <w:sz w:val="18"/>
                <w:szCs w:val="20"/>
                <w:lang w:val="bg-BG"/>
              </w:rPr>
              <w:t>Декларация по чл. 101, ал.11 от ЗОП за липса на свързаност с друг участник – по образец от документацията;</w:t>
            </w:r>
          </w:p>
        </w:tc>
        <w:tc>
          <w:tcPr>
            <w:tcW w:w="835" w:type="dxa"/>
          </w:tcPr>
          <w:p w:rsidR="007230B6" w:rsidRPr="00C00902" w:rsidRDefault="007230B6" w:rsidP="00FC2DCB">
            <w:pPr>
              <w:pStyle w:val="p17"/>
              <w:snapToGrid w:val="0"/>
              <w:spacing w:line="240" w:lineRule="auto"/>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273353" w:rsidRPr="00C047FF" w:rsidRDefault="00273353" w:rsidP="00B64092">
            <w:pPr>
              <w:pStyle w:val="ListParagraph"/>
              <w:tabs>
                <w:tab w:val="left" w:pos="0"/>
                <w:tab w:val="left" w:pos="709"/>
              </w:tabs>
              <w:spacing w:beforeLines="90" w:before="216" w:afterLines="90" w:after="216"/>
              <w:ind w:left="0"/>
              <w:contextualSpacing w:val="0"/>
              <w:jc w:val="both"/>
              <w:rPr>
                <w:rFonts w:ascii="Bookman Old Style" w:hAnsi="Bookman Old Style" w:cs="Tahoma"/>
                <w:color w:val="auto"/>
                <w:sz w:val="18"/>
                <w:szCs w:val="20"/>
                <w:lang w:val="bg-BG"/>
              </w:rPr>
            </w:pPr>
            <w:r w:rsidRPr="00C047FF">
              <w:rPr>
                <w:rFonts w:ascii="Bookman Old Style" w:hAnsi="Bookman Old Style" w:cs="Tahoma"/>
                <w:color w:val="auto"/>
                <w:sz w:val="18"/>
                <w:szCs w:val="20"/>
                <w:lang w:val="bg-BG"/>
              </w:rPr>
              <w:t>В случай че участникът е обединение, което не е юридичес</w:t>
            </w:r>
            <w:bookmarkStart w:id="106" w:name="_GoBack"/>
            <w:bookmarkEnd w:id="106"/>
            <w:r w:rsidRPr="00C047FF">
              <w:rPr>
                <w:rFonts w:ascii="Bookman Old Style" w:hAnsi="Bookman Old Style" w:cs="Tahoma"/>
                <w:color w:val="auto"/>
                <w:sz w:val="18"/>
                <w:szCs w:val="20"/>
                <w:lang w:val="bg-BG"/>
              </w:rPr>
              <w:t>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rsidR="00007E05" w:rsidRPr="00C047FF" w:rsidRDefault="00007E05" w:rsidP="00B64092">
            <w:pPr>
              <w:pStyle w:val="p50"/>
              <w:keepLines/>
              <w:numPr>
                <w:ilvl w:val="0"/>
                <w:numId w:val="41"/>
              </w:numPr>
              <w:tabs>
                <w:tab w:val="clear" w:pos="720"/>
                <w:tab w:val="left" w:pos="0"/>
                <w:tab w:val="left" w:pos="709"/>
              </w:tabs>
              <w:spacing w:beforeLines="90" w:before="216" w:afterLines="90" w:after="216" w:line="240" w:lineRule="auto"/>
              <w:rPr>
                <w:rFonts w:ascii="Bookman Old Style" w:hAnsi="Bookman Old Style" w:cs="Tahoma"/>
                <w:color w:val="auto"/>
                <w:sz w:val="18"/>
                <w:szCs w:val="20"/>
                <w:lang w:val="bg-BG"/>
              </w:rPr>
            </w:pPr>
            <w:r w:rsidRPr="00C047FF">
              <w:rPr>
                <w:rFonts w:ascii="Bookman Old Style" w:hAnsi="Bookman Old Style" w:cs="Tahoma"/>
                <w:color w:val="auto"/>
                <w:sz w:val="18"/>
                <w:szCs w:val="20"/>
                <w:lang w:val="bg-BG"/>
              </w:rPr>
              <w:t>правата и задълженията на участниците в обединението;</w:t>
            </w:r>
          </w:p>
          <w:p w:rsidR="00007E05" w:rsidRPr="00C047FF" w:rsidRDefault="00007E05" w:rsidP="00B64092">
            <w:pPr>
              <w:pStyle w:val="p50"/>
              <w:keepLines/>
              <w:numPr>
                <w:ilvl w:val="0"/>
                <w:numId w:val="41"/>
              </w:numPr>
              <w:tabs>
                <w:tab w:val="clear" w:pos="720"/>
                <w:tab w:val="left" w:pos="0"/>
                <w:tab w:val="left" w:pos="709"/>
              </w:tabs>
              <w:spacing w:beforeLines="90" w:before="216" w:afterLines="90" w:after="216" w:line="240" w:lineRule="auto"/>
              <w:rPr>
                <w:rFonts w:ascii="Bookman Old Style" w:hAnsi="Bookman Old Style" w:cs="Tahoma"/>
                <w:color w:val="auto"/>
                <w:sz w:val="18"/>
                <w:szCs w:val="20"/>
                <w:lang w:val="bg-BG"/>
              </w:rPr>
            </w:pPr>
            <w:r w:rsidRPr="00C047FF">
              <w:rPr>
                <w:rFonts w:ascii="Bookman Old Style" w:hAnsi="Bookman Old Style" w:cs="Tahoma"/>
                <w:color w:val="auto"/>
                <w:sz w:val="18"/>
                <w:szCs w:val="20"/>
                <w:lang w:val="bg-BG"/>
              </w:rPr>
              <w:t>разпределението на отговорността между членовете на обединението;</w:t>
            </w:r>
          </w:p>
          <w:p w:rsidR="00007E05" w:rsidRPr="00C047FF" w:rsidRDefault="00007E05" w:rsidP="00B64092">
            <w:pPr>
              <w:pStyle w:val="p50"/>
              <w:keepLines/>
              <w:numPr>
                <w:ilvl w:val="0"/>
                <w:numId w:val="41"/>
              </w:numPr>
              <w:tabs>
                <w:tab w:val="clear" w:pos="720"/>
                <w:tab w:val="left" w:pos="0"/>
                <w:tab w:val="left" w:pos="709"/>
              </w:tabs>
              <w:spacing w:beforeLines="90" w:before="216" w:afterLines="90" w:after="216" w:line="240" w:lineRule="auto"/>
              <w:rPr>
                <w:rFonts w:ascii="Bookman Old Style" w:hAnsi="Bookman Old Style" w:cs="Tahoma"/>
                <w:color w:val="auto"/>
                <w:sz w:val="18"/>
                <w:szCs w:val="20"/>
                <w:lang w:val="bg-BG"/>
              </w:rPr>
            </w:pPr>
            <w:r w:rsidRPr="00C047FF">
              <w:rPr>
                <w:rFonts w:ascii="Bookman Old Style" w:hAnsi="Bookman Old Style" w:cs="Tahoma"/>
                <w:color w:val="auto"/>
                <w:sz w:val="18"/>
                <w:szCs w:val="20"/>
                <w:lang w:val="bg-BG"/>
              </w:rPr>
              <w:t xml:space="preserve">дейностите, които ще изпълнява всеки член на обединението. </w:t>
            </w:r>
          </w:p>
          <w:p w:rsidR="007230B6" w:rsidRPr="00C047FF" w:rsidRDefault="00007E05" w:rsidP="00B64092">
            <w:pPr>
              <w:pStyle w:val="p50"/>
              <w:tabs>
                <w:tab w:val="left" w:pos="0"/>
                <w:tab w:val="left" w:pos="709"/>
              </w:tabs>
              <w:spacing w:beforeLines="90" w:before="216" w:afterLines="90" w:after="216" w:line="240" w:lineRule="auto"/>
              <w:ind w:left="0" w:firstLine="0"/>
              <w:rPr>
                <w:rFonts w:ascii="Bookman Old Style" w:hAnsi="Bookman Old Style"/>
                <w:color w:val="auto"/>
                <w:sz w:val="18"/>
                <w:szCs w:val="20"/>
              </w:rPr>
            </w:pPr>
            <w:r w:rsidRPr="00C047FF">
              <w:rPr>
                <w:rFonts w:ascii="Bookman Old Style" w:hAnsi="Bookman Old Style" w:cs="Tahoma"/>
                <w:color w:val="auto"/>
                <w:sz w:val="18"/>
                <w:szCs w:val="20"/>
                <w:lang w:val="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C047FF">
              <w:rPr>
                <w:rFonts w:ascii="Bookman Old Style" w:hAnsi="Bookman Old Style" w:cs="Tahoma"/>
                <w:b/>
                <w:color w:val="auto"/>
                <w:sz w:val="18"/>
                <w:szCs w:val="20"/>
                <w:lang w:val="bg-BG"/>
              </w:rPr>
              <w:t>солидарна отговорност</w:t>
            </w:r>
            <w:r w:rsidRPr="00C047FF">
              <w:rPr>
                <w:rFonts w:ascii="Bookman Old Style" w:hAnsi="Bookman Old Style" w:cs="Tahoma"/>
                <w:color w:val="auto"/>
                <w:sz w:val="18"/>
                <w:szCs w:val="20"/>
                <w:lang w:val="bg-BG"/>
              </w:rPr>
              <w:t xml:space="preserve"> за участието в обществената поръчка и за задълженията си по време на изпълнение на договора.</w:t>
            </w:r>
          </w:p>
        </w:tc>
        <w:tc>
          <w:tcPr>
            <w:tcW w:w="835" w:type="dxa"/>
          </w:tcPr>
          <w:p w:rsidR="007230B6" w:rsidRPr="00C00902" w:rsidRDefault="007230B6" w:rsidP="00FC2DCB">
            <w:pPr>
              <w:pStyle w:val="p17"/>
              <w:snapToGrid w:val="0"/>
              <w:spacing w:line="240" w:lineRule="auto"/>
              <w:rPr>
                <w:rFonts w:ascii="Bookman Old Style" w:hAnsi="Bookman Old Style"/>
                <w:color w:val="auto"/>
                <w:sz w:val="20"/>
                <w:szCs w:val="20"/>
                <w:lang w:val="bg-BG"/>
              </w:rPr>
            </w:pPr>
          </w:p>
        </w:tc>
      </w:tr>
      <w:tr w:rsidR="00B64092" w:rsidRPr="00C00902" w:rsidTr="009E3F6C">
        <w:tc>
          <w:tcPr>
            <w:tcW w:w="9146" w:type="dxa"/>
            <w:gridSpan w:val="3"/>
            <w:vAlign w:val="center"/>
          </w:tcPr>
          <w:p w:rsidR="00B64092" w:rsidRPr="00C047FF" w:rsidRDefault="00B64092" w:rsidP="00B64092">
            <w:pPr>
              <w:pStyle w:val="ListParagraph"/>
              <w:tabs>
                <w:tab w:val="left" w:pos="0"/>
                <w:tab w:val="left" w:pos="709"/>
              </w:tabs>
              <w:spacing w:beforeLines="90" w:before="216" w:afterLines="90" w:after="216"/>
              <w:ind w:left="0"/>
              <w:contextualSpacing w:val="0"/>
              <w:jc w:val="both"/>
              <w:rPr>
                <w:rFonts w:ascii="Bookman Old Style" w:hAnsi="Bookman Old Style"/>
                <w:color w:val="auto"/>
                <w:sz w:val="18"/>
                <w:szCs w:val="20"/>
                <w:lang w:val="bg-BG"/>
              </w:rPr>
            </w:pPr>
            <w:r w:rsidRPr="00C047FF">
              <w:rPr>
                <w:rFonts w:ascii="Bookman Old Style" w:hAnsi="Bookman Old Style" w:cs="Tahoma"/>
                <w:color w:val="auto"/>
                <w:sz w:val="18"/>
                <w:szCs w:val="20"/>
                <w:lang w:val="bg-BG"/>
              </w:rPr>
              <w:t xml:space="preserve">Техническо предложение, поотделно комплектовано с посочване на съответната обособена позиция, в което участникът не следва да посочва цени. Техническото предложение трябва да съдържа: </w:t>
            </w: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007E05" w:rsidP="00B64092">
            <w:pPr>
              <w:pStyle w:val="ListParagraph"/>
              <w:tabs>
                <w:tab w:val="left" w:pos="0"/>
                <w:tab w:val="left" w:pos="709"/>
              </w:tabs>
              <w:spacing w:beforeLines="90" w:before="216" w:afterLines="90" w:after="216"/>
              <w:ind w:left="0"/>
              <w:contextualSpacing w:val="0"/>
              <w:jc w:val="both"/>
              <w:rPr>
                <w:rFonts w:ascii="Bookman Old Style" w:hAnsi="Bookman Old Style"/>
                <w:bCs/>
                <w:color w:val="auto"/>
                <w:sz w:val="18"/>
                <w:szCs w:val="20"/>
                <w:lang w:val="ru-RU"/>
              </w:rPr>
            </w:pPr>
            <w:r w:rsidRPr="00C047FF">
              <w:rPr>
                <w:rFonts w:ascii="Bookman Old Style" w:hAnsi="Bookman Old Style" w:cs="Tahoma"/>
                <w:color w:val="auto"/>
                <w:sz w:val="18"/>
                <w:szCs w:val="20"/>
                <w:lang w:val="bg-BG"/>
              </w:rPr>
              <w:t xml:space="preserve">Документ за упълномощаване, когато лицето, което подава офертата, не е законният представител на участника; </w:t>
            </w:r>
          </w:p>
        </w:tc>
        <w:tc>
          <w:tcPr>
            <w:tcW w:w="835" w:type="dxa"/>
          </w:tcPr>
          <w:p w:rsidR="007230B6" w:rsidRPr="00C00902" w:rsidRDefault="007230B6" w:rsidP="00FC2DCB">
            <w:pPr>
              <w:pStyle w:val="p17"/>
              <w:snapToGrid w:val="0"/>
              <w:spacing w:line="240" w:lineRule="auto"/>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007E05" w:rsidP="00B64092">
            <w:pPr>
              <w:pStyle w:val="ListParagraph"/>
              <w:tabs>
                <w:tab w:val="left" w:pos="0"/>
                <w:tab w:val="left" w:pos="709"/>
              </w:tabs>
              <w:spacing w:beforeLines="90" w:before="216" w:afterLines="90" w:after="216"/>
              <w:ind w:left="0"/>
              <w:contextualSpacing w:val="0"/>
              <w:jc w:val="both"/>
              <w:rPr>
                <w:rFonts w:ascii="Bookman Old Style" w:hAnsi="Bookman Old Style" w:cs="Tahoma"/>
                <w:color w:val="auto"/>
                <w:sz w:val="18"/>
                <w:szCs w:val="20"/>
                <w:lang w:val="bg-BG"/>
              </w:rPr>
            </w:pPr>
            <w:r w:rsidRPr="00C047FF">
              <w:rPr>
                <w:rFonts w:ascii="Bookman Old Style" w:hAnsi="Bookman Old Style" w:cs="Tahoma"/>
                <w:color w:val="auto"/>
                <w:sz w:val="18"/>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007E05" w:rsidP="00BB6793">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Fonts w:ascii="Bookman Old Style" w:hAnsi="Bookman Old Style" w:cs="Tahoma"/>
                <w:color w:val="auto"/>
                <w:sz w:val="18"/>
                <w:szCs w:val="20"/>
                <w:lang w:val="bg-BG"/>
              </w:rPr>
              <w:t xml:space="preserve">Декларация за съгласие с клаузите на приложения проект на договор (по образец); </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007E05" w:rsidP="00BB6793">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Fonts w:ascii="Bookman Old Style" w:hAnsi="Bookman Old Style" w:cs="Tahoma"/>
                <w:color w:val="auto"/>
                <w:sz w:val="18"/>
                <w:szCs w:val="20"/>
                <w:lang w:val="bg-BG"/>
              </w:rPr>
              <w:t>Декларация за срока на валидност на 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007E05" w:rsidP="00BB6793">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Таблици срокове по съответните обособени позиции.</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007E05" w:rsidP="00BB6793">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Описание на стоките, които ще се доставят; </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007E05" w:rsidP="00BB6793">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Списък на изпълнените доставки/услуги, които са еднакви или сходни с предмета на обществената поръчка, изпълнени през последните 2 (две) години, считано от датата на подаване на офертата, придружени от референции. Списъкът трябва да посочва минимален реализиран оборот равен на прогнозната стойност на процедурата за съответната обособена позиция.</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A70507" w:rsidRPr="00C00902" w:rsidTr="008547BF">
        <w:tc>
          <w:tcPr>
            <w:tcW w:w="736" w:type="dxa"/>
            <w:vAlign w:val="center"/>
          </w:tcPr>
          <w:p w:rsidR="00A70507" w:rsidRPr="00C00902" w:rsidRDefault="00A70507"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A70507" w:rsidRPr="00C047FF" w:rsidRDefault="007753D4" w:rsidP="00BB6793">
            <w:pPr>
              <w:pStyle w:val="ListParagraph"/>
              <w:tabs>
                <w:tab w:val="left" w:pos="0"/>
                <w:tab w:val="left" w:pos="709"/>
              </w:tabs>
              <w:spacing w:beforeLines="90" w:before="216" w:afterLines="90" w:after="216"/>
              <w:ind w:left="0"/>
              <w:contextualSpacing w:val="0"/>
              <w:jc w:val="both"/>
              <w:rPr>
                <w:rFonts w:ascii="Bookman Old Style" w:hAnsi="Bookman Old Style"/>
                <w:color w:val="auto"/>
                <w:sz w:val="18"/>
                <w:szCs w:val="20"/>
                <w:lang w:val="bg-BG"/>
              </w:rPr>
            </w:pPr>
            <w:r w:rsidRPr="00C047FF">
              <w:rPr>
                <w:rStyle w:val="FontStyle57"/>
                <w:rFonts w:ascii="Bookman Old Style" w:hAnsi="Bookman Old Style"/>
                <w:color w:val="auto"/>
                <w:sz w:val="18"/>
                <w:szCs w:val="20"/>
                <w:lang w:val="ru-RU"/>
              </w:rPr>
              <w:t>Декларация от участника, че ще доставя заявените от Възложителя нови гуми в срок до 48 часа от датата на поръчката и автомобилните гуми ще са с дата на производство не повече от 18 месеца преди датата на доставка.</w:t>
            </w:r>
          </w:p>
        </w:tc>
        <w:tc>
          <w:tcPr>
            <w:tcW w:w="835" w:type="dxa"/>
          </w:tcPr>
          <w:p w:rsidR="00A70507" w:rsidRPr="00C00902" w:rsidRDefault="00A70507"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7753D4" w:rsidP="00BB6793">
            <w:pPr>
              <w:pStyle w:val="ListParagraph"/>
              <w:tabs>
                <w:tab w:val="left" w:pos="0"/>
                <w:tab w:val="left" w:pos="709"/>
              </w:tabs>
              <w:spacing w:beforeLines="90" w:before="216" w:afterLines="90" w:after="216"/>
              <w:ind w:left="0"/>
              <w:contextualSpacing w:val="0"/>
              <w:jc w:val="both"/>
              <w:rPr>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Декларация, че при подмяна на гума  Участникът задължително ще почиства джантата и ще използва уплътняващо вещество, с което ще обмазва борда на гумата.</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7753D4" w:rsidP="00BB6793">
            <w:pPr>
              <w:pStyle w:val="ListParagraph"/>
              <w:tabs>
                <w:tab w:val="left" w:pos="0"/>
                <w:tab w:val="left" w:pos="709"/>
              </w:tabs>
              <w:spacing w:beforeLines="90" w:before="216" w:afterLines="90" w:after="216"/>
              <w:ind w:left="0"/>
              <w:contextualSpacing w:val="0"/>
              <w:jc w:val="both"/>
              <w:rPr>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Декларация от участника, че ще да доставя гуми с индекс равен или по-голям от посоченият в техническото задание – с изключение на 4-та обособена позиция.</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7753D4" w:rsidP="00BB6793">
            <w:pPr>
              <w:pStyle w:val="ListParagraph"/>
              <w:tabs>
                <w:tab w:val="left" w:pos="0"/>
                <w:tab w:val="left" w:pos="709"/>
              </w:tabs>
              <w:spacing w:beforeLines="90" w:before="216" w:afterLines="90" w:after="216"/>
              <w:ind w:left="0"/>
              <w:contextualSpacing w:val="0"/>
              <w:jc w:val="both"/>
              <w:rPr>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Декларация от участника, че минималният гаранционен срок на доставените гуми по 1, 2 и 4-та обособени позиции е 12 месеца или 25 000 км пробег, което настъпи първо.</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7753D4" w:rsidP="00BB6793">
            <w:pPr>
              <w:pStyle w:val="ListParagraph"/>
              <w:tabs>
                <w:tab w:val="left" w:pos="0"/>
                <w:tab w:val="left" w:pos="709"/>
              </w:tabs>
              <w:spacing w:beforeLines="90" w:before="216" w:afterLines="90" w:after="216"/>
              <w:ind w:left="0"/>
              <w:contextualSpacing w:val="0"/>
              <w:jc w:val="both"/>
              <w:rPr>
                <w:rFonts w:ascii="Bookman Old Style" w:hAnsi="Bookman Old Style"/>
                <w:bCs/>
                <w:color w:val="auto"/>
                <w:sz w:val="18"/>
                <w:szCs w:val="20"/>
                <w:lang w:val="ru-RU"/>
              </w:rPr>
            </w:pPr>
            <w:r w:rsidRPr="00C047FF">
              <w:rPr>
                <w:rStyle w:val="FontStyle57"/>
                <w:rFonts w:ascii="Bookman Old Style" w:hAnsi="Bookman Old Style"/>
                <w:color w:val="auto"/>
                <w:sz w:val="18"/>
                <w:szCs w:val="20"/>
                <w:lang w:val="ru-RU"/>
              </w:rPr>
              <w:t>Декларация от участника, че минималният гаранционен срок на доставените гуми по 3 и 5-та обособени позиции е 12 месеца.</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C047FF" w:rsidRDefault="007753D4" w:rsidP="00BB6793">
            <w:pPr>
              <w:pStyle w:val="ListParagraph"/>
              <w:tabs>
                <w:tab w:val="left" w:pos="0"/>
                <w:tab w:val="left" w:pos="709"/>
              </w:tabs>
              <w:spacing w:beforeLines="90" w:before="216" w:afterLines="90" w:after="216"/>
              <w:ind w:left="0"/>
              <w:contextualSpacing w:val="0"/>
              <w:jc w:val="both"/>
              <w:rPr>
                <w:rFonts w:ascii="Bookman Old Style" w:hAnsi="Bookman Old Style"/>
                <w:bCs/>
                <w:color w:val="auto"/>
                <w:sz w:val="18"/>
                <w:szCs w:val="20"/>
                <w:lang w:val="bg-BG"/>
              </w:rPr>
            </w:pPr>
            <w:r w:rsidRPr="00C047FF">
              <w:rPr>
                <w:rStyle w:val="FontStyle57"/>
                <w:rFonts w:ascii="Bookman Old Style" w:hAnsi="Bookman Old Style"/>
                <w:color w:val="auto"/>
                <w:sz w:val="18"/>
                <w:szCs w:val="20"/>
                <w:lang w:val="ru-RU"/>
              </w:rPr>
              <w:t>Декларация от участника, че автомобилните гуми са с дата на производство не повече от 18 месеца преди датата на доставка – с изключение на 4-та обособена позиция.</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230B6" w:rsidRPr="00C00902" w:rsidTr="008547BF">
        <w:tc>
          <w:tcPr>
            <w:tcW w:w="736" w:type="dxa"/>
            <w:vAlign w:val="center"/>
          </w:tcPr>
          <w:p w:rsidR="007230B6" w:rsidRPr="00C00902" w:rsidRDefault="007230B6"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230B6" w:rsidRPr="00BF226F" w:rsidRDefault="007D1865" w:rsidP="005B2CE7">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BF226F">
              <w:rPr>
                <w:rStyle w:val="FontStyle57"/>
                <w:rFonts w:ascii="Bookman Old Style" w:hAnsi="Bookman Old Style"/>
                <w:color w:val="auto"/>
                <w:sz w:val="18"/>
                <w:szCs w:val="20"/>
                <w:lang w:val="ru-RU"/>
              </w:rPr>
              <w:t>Таблици по Показател РМ „Най-изгодно предложение“ по съответните обособени позиции на хартиен и електронен носител (CD), в която всички празни клетки трябва да бъдат попълнени, съгласно изискванията на документацията за участие.</w:t>
            </w:r>
          </w:p>
        </w:tc>
        <w:tc>
          <w:tcPr>
            <w:tcW w:w="835" w:type="dxa"/>
          </w:tcPr>
          <w:p w:rsidR="007230B6" w:rsidRPr="00C00902" w:rsidRDefault="007230B6" w:rsidP="00FC2DCB">
            <w:pPr>
              <w:snapToGrid w:val="0"/>
              <w:rPr>
                <w:rFonts w:ascii="Bookman Old Style" w:hAnsi="Bookman Old Style"/>
                <w:color w:val="auto"/>
                <w:sz w:val="20"/>
                <w:szCs w:val="20"/>
                <w:lang w:val="bg-BG"/>
              </w:rPr>
            </w:pPr>
          </w:p>
        </w:tc>
      </w:tr>
      <w:tr w:rsidR="007D1865" w:rsidRPr="00C00902" w:rsidTr="008547BF">
        <w:tc>
          <w:tcPr>
            <w:tcW w:w="736" w:type="dxa"/>
            <w:vAlign w:val="center"/>
          </w:tcPr>
          <w:p w:rsidR="007D1865" w:rsidRPr="00C00902" w:rsidRDefault="007D1865"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D1865" w:rsidRPr="00C047FF" w:rsidRDefault="007D1865" w:rsidP="005B2CE7">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Декларация от Участника, че предлага стоки, които отговарят на качеството, определено от действащите нормативни документи на Република България и ЕС.</w:t>
            </w:r>
          </w:p>
        </w:tc>
        <w:tc>
          <w:tcPr>
            <w:tcW w:w="835" w:type="dxa"/>
          </w:tcPr>
          <w:p w:rsidR="007D1865" w:rsidRPr="00C00902" w:rsidRDefault="007D1865" w:rsidP="00FC2DCB">
            <w:pPr>
              <w:snapToGrid w:val="0"/>
              <w:rPr>
                <w:rFonts w:ascii="Bookman Old Style" w:hAnsi="Bookman Old Style"/>
                <w:color w:val="auto"/>
                <w:sz w:val="20"/>
                <w:szCs w:val="20"/>
                <w:lang w:val="bg-BG"/>
              </w:rPr>
            </w:pPr>
          </w:p>
        </w:tc>
      </w:tr>
      <w:tr w:rsidR="007D1865" w:rsidRPr="00C00902" w:rsidTr="008547BF">
        <w:tc>
          <w:tcPr>
            <w:tcW w:w="736" w:type="dxa"/>
            <w:vAlign w:val="center"/>
          </w:tcPr>
          <w:p w:rsidR="007D1865" w:rsidRPr="00C00902" w:rsidRDefault="007D1865"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D1865" w:rsidRPr="00C047FF" w:rsidRDefault="007D1865" w:rsidP="005B2CE7">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Заверено от Участника копие от сертификат по ISO 9001 или еквивалентно за него и производителя на гумите.</w:t>
            </w:r>
          </w:p>
        </w:tc>
        <w:tc>
          <w:tcPr>
            <w:tcW w:w="835" w:type="dxa"/>
          </w:tcPr>
          <w:p w:rsidR="007D1865" w:rsidRPr="00C00902" w:rsidRDefault="007D1865" w:rsidP="00FC2DCB">
            <w:pPr>
              <w:snapToGrid w:val="0"/>
              <w:rPr>
                <w:rFonts w:ascii="Bookman Old Style" w:hAnsi="Bookman Old Style"/>
                <w:color w:val="auto"/>
                <w:sz w:val="20"/>
                <w:szCs w:val="20"/>
                <w:lang w:val="bg-BG"/>
              </w:rPr>
            </w:pPr>
          </w:p>
        </w:tc>
      </w:tr>
      <w:tr w:rsidR="007D1865" w:rsidRPr="00C00902" w:rsidTr="008547BF">
        <w:tc>
          <w:tcPr>
            <w:tcW w:w="736" w:type="dxa"/>
            <w:vAlign w:val="center"/>
          </w:tcPr>
          <w:p w:rsidR="007D1865" w:rsidRPr="00C00902" w:rsidRDefault="007D1865"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D1865" w:rsidRPr="00C047FF" w:rsidRDefault="007D1865" w:rsidP="005B2CE7">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Заверени от Участника сертификат за произход, сертификат за качество и сертификат за съответствие за предоставянит гуми.</w:t>
            </w:r>
          </w:p>
        </w:tc>
        <w:tc>
          <w:tcPr>
            <w:tcW w:w="835" w:type="dxa"/>
          </w:tcPr>
          <w:p w:rsidR="007D1865" w:rsidRPr="00C00902" w:rsidRDefault="007D1865" w:rsidP="00FC2DCB">
            <w:pPr>
              <w:snapToGrid w:val="0"/>
              <w:rPr>
                <w:rFonts w:ascii="Bookman Old Style" w:hAnsi="Bookman Old Style"/>
                <w:color w:val="auto"/>
                <w:sz w:val="20"/>
                <w:szCs w:val="20"/>
                <w:lang w:val="bg-BG"/>
              </w:rPr>
            </w:pPr>
          </w:p>
        </w:tc>
      </w:tr>
      <w:tr w:rsidR="007D1865" w:rsidRPr="00C00902" w:rsidTr="008547BF">
        <w:tc>
          <w:tcPr>
            <w:tcW w:w="736" w:type="dxa"/>
            <w:vAlign w:val="center"/>
          </w:tcPr>
          <w:p w:rsidR="007D1865" w:rsidRPr="00C00902" w:rsidRDefault="007D1865"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D1865" w:rsidRPr="00C047FF" w:rsidRDefault="007D1865" w:rsidP="005B2CE7">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Декларация от Участника, че разполага със собствена или наета складова и сервизна база на територията на град София и че има възможност за извършване на дейности по монтаж, демонтаж, баланс и ремонт на автомобилни гуми в собствената или наетата сервизна база.</w:t>
            </w:r>
          </w:p>
        </w:tc>
        <w:tc>
          <w:tcPr>
            <w:tcW w:w="835" w:type="dxa"/>
          </w:tcPr>
          <w:p w:rsidR="007D1865" w:rsidRPr="00C00902" w:rsidRDefault="007D1865" w:rsidP="00FC2DCB">
            <w:pPr>
              <w:snapToGrid w:val="0"/>
              <w:rPr>
                <w:rFonts w:ascii="Bookman Old Style" w:hAnsi="Bookman Old Style"/>
                <w:color w:val="auto"/>
                <w:sz w:val="20"/>
                <w:szCs w:val="20"/>
                <w:lang w:val="bg-BG"/>
              </w:rPr>
            </w:pPr>
          </w:p>
        </w:tc>
      </w:tr>
      <w:tr w:rsidR="007D1865" w:rsidRPr="00C00902" w:rsidTr="008547BF">
        <w:tc>
          <w:tcPr>
            <w:tcW w:w="736" w:type="dxa"/>
            <w:vAlign w:val="center"/>
          </w:tcPr>
          <w:p w:rsidR="007D1865" w:rsidRPr="00C00902" w:rsidRDefault="007D1865"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D1865" w:rsidRPr="00C047FF" w:rsidRDefault="007D1865" w:rsidP="005B2CE7">
            <w:pPr>
              <w:pStyle w:val="ListParagraph"/>
              <w:tabs>
                <w:tab w:val="left" w:pos="0"/>
                <w:tab w:val="left" w:pos="709"/>
              </w:tabs>
              <w:spacing w:beforeLines="90" w:before="216" w:afterLines="90" w:after="216"/>
              <w:ind w:left="0"/>
              <w:contextualSpacing w:val="0"/>
              <w:jc w:val="both"/>
              <w:rPr>
                <w:rStyle w:val="FontStyle57"/>
                <w:rFonts w:ascii="Bookman Old Style" w:hAnsi="Bookman Old Style"/>
                <w:color w:val="auto"/>
                <w:sz w:val="18"/>
                <w:szCs w:val="20"/>
                <w:lang w:val="ru-RU"/>
              </w:rPr>
            </w:pPr>
            <w:r w:rsidRPr="00C047FF">
              <w:rPr>
                <w:rStyle w:val="FontStyle57"/>
                <w:rFonts w:ascii="Bookman Old Style" w:hAnsi="Bookman Old Style"/>
                <w:color w:val="auto"/>
                <w:sz w:val="18"/>
                <w:szCs w:val="20"/>
                <w:lang w:val="ru-RU"/>
              </w:rPr>
              <w:t>Опис на представените документи в офертата за участие (по образец).</w:t>
            </w:r>
          </w:p>
        </w:tc>
        <w:tc>
          <w:tcPr>
            <w:tcW w:w="835" w:type="dxa"/>
          </w:tcPr>
          <w:p w:rsidR="007D1865" w:rsidRPr="00C00902" w:rsidRDefault="007D1865" w:rsidP="00FC2DCB">
            <w:pPr>
              <w:snapToGrid w:val="0"/>
              <w:rPr>
                <w:rFonts w:ascii="Bookman Old Style" w:hAnsi="Bookman Old Style"/>
                <w:color w:val="auto"/>
                <w:sz w:val="20"/>
                <w:szCs w:val="20"/>
                <w:lang w:val="bg-BG"/>
              </w:rPr>
            </w:pPr>
          </w:p>
        </w:tc>
      </w:tr>
      <w:tr w:rsidR="005B2CE7" w:rsidRPr="00C00902" w:rsidTr="009E3F6C">
        <w:tc>
          <w:tcPr>
            <w:tcW w:w="9146" w:type="dxa"/>
            <w:gridSpan w:val="3"/>
            <w:vAlign w:val="center"/>
          </w:tcPr>
          <w:p w:rsidR="005B2CE7" w:rsidRPr="00C047FF" w:rsidRDefault="005B2CE7" w:rsidP="005B2CE7">
            <w:pPr>
              <w:keepLines/>
              <w:tabs>
                <w:tab w:val="left" w:pos="0"/>
                <w:tab w:val="left" w:pos="709"/>
              </w:tabs>
              <w:suppressAutoHyphens w:val="0"/>
              <w:spacing w:beforeLines="90" w:before="216" w:afterLines="90" w:after="216"/>
              <w:ind w:left="288"/>
              <w:jc w:val="both"/>
              <w:rPr>
                <w:rFonts w:ascii="Bookman Old Style" w:hAnsi="Bookman Old Style"/>
                <w:color w:val="auto"/>
                <w:sz w:val="18"/>
                <w:szCs w:val="20"/>
                <w:lang w:val="bg-BG"/>
              </w:rPr>
            </w:pPr>
            <w:r w:rsidRPr="00C047FF">
              <w:rPr>
                <w:rStyle w:val="ala62"/>
                <w:rFonts w:ascii="Bookman Old Style" w:hAnsi="Bookman Old Style" w:cs="Tahoma"/>
                <w:color w:val="auto"/>
                <w:sz w:val="18"/>
                <w:szCs w:val="20"/>
              </w:rPr>
              <w:t>ОТДЕЛЕН</w:t>
            </w:r>
            <w:r w:rsidRPr="00C047FF">
              <w:rPr>
                <w:rFonts w:ascii="Bookman Old Style" w:hAnsi="Bookman Old Style"/>
                <w:b/>
                <w:bCs/>
                <w:color w:val="auto"/>
                <w:sz w:val="18"/>
                <w:szCs w:val="20"/>
                <w:lang w:val="bg-BG"/>
              </w:rPr>
              <w:t xml:space="preserve"> </w:t>
            </w:r>
            <w:r w:rsidR="001029C8">
              <w:rPr>
                <w:rFonts w:ascii="Bookman Old Style" w:hAnsi="Bookman Old Style"/>
                <w:b/>
                <w:bCs/>
                <w:color w:val="auto"/>
                <w:sz w:val="18"/>
                <w:szCs w:val="20"/>
                <w:lang w:val="bg-BG"/>
              </w:rPr>
              <w:t xml:space="preserve">за всяка обособена позиция, </w:t>
            </w:r>
            <w:r w:rsidRPr="00C047FF">
              <w:rPr>
                <w:rFonts w:ascii="Bookman Old Style" w:hAnsi="Bookman Old Style"/>
                <w:b/>
                <w:bCs/>
                <w:color w:val="auto"/>
                <w:sz w:val="18"/>
                <w:szCs w:val="20"/>
                <w:lang w:val="bg-BG"/>
              </w:rPr>
              <w:t>запечатан</w:t>
            </w:r>
            <w:r w:rsidR="001029C8">
              <w:rPr>
                <w:rFonts w:ascii="Bookman Old Style" w:hAnsi="Bookman Old Style"/>
                <w:b/>
                <w:bCs/>
                <w:color w:val="auto"/>
                <w:sz w:val="18"/>
                <w:szCs w:val="20"/>
                <w:lang w:val="bg-BG"/>
              </w:rPr>
              <w:t>,</w:t>
            </w:r>
            <w:r w:rsidRPr="00C047FF">
              <w:rPr>
                <w:rFonts w:ascii="Bookman Old Style" w:hAnsi="Bookman Old Style"/>
                <w:b/>
                <w:bCs/>
                <w:color w:val="auto"/>
                <w:sz w:val="18"/>
                <w:szCs w:val="20"/>
                <w:lang w:val="bg-BG"/>
              </w:rPr>
              <w:t xml:space="preserve"> непрозрачен плик „</w:t>
            </w:r>
            <w:r w:rsidRPr="00C047FF">
              <w:rPr>
                <w:rFonts w:ascii="Bookman Old Style" w:hAnsi="Bookman Old Style" w:cs="Tahoma"/>
                <w:b/>
                <w:color w:val="auto"/>
                <w:sz w:val="18"/>
                <w:szCs w:val="20"/>
                <w:lang w:val="bg-BG"/>
              </w:rPr>
              <w:t>Предлагани ценови параметри</w:t>
            </w:r>
            <w:r w:rsidRPr="00C047FF">
              <w:rPr>
                <w:rFonts w:ascii="Bookman Old Style" w:hAnsi="Bookman Old Style"/>
                <w:b/>
                <w:bCs/>
                <w:color w:val="auto"/>
                <w:sz w:val="18"/>
                <w:szCs w:val="20"/>
                <w:lang w:val="bg-BG"/>
              </w:rPr>
              <w:t>”,</w:t>
            </w:r>
            <w:r w:rsidRPr="00C047FF">
              <w:rPr>
                <w:rFonts w:ascii="Bookman Old Style" w:hAnsi="Bookman Old Style"/>
                <w:b/>
                <w:snapToGrid w:val="0"/>
                <w:color w:val="auto"/>
                <w:sz w:val="18"/>
                <w:szCs w:val="20"/>
                <w:u w:val="single"/>
                <w:lang w:val="bg-BG"/>
              </w:rPr>
              <w:t xml:space="preserve"> с посочване на съответната обособена позиция,</w:t>
            </w:r>
            <w:r w:rsidRPr="00C047FF">
              <w:rPr>
                <w:rFonts w:ascii="Bookman Old Style" w:hAnsi="Bookman Old Style"/>
                <w:b/>
                <w:bCs/>
                <w:color w:val="auto"/>
                <w:sz w:val="18"/>
                <w:szCs w:val="20"/>
                <w:lang w:val="bg-BG"/>
              </w:rPr>
              <w:t xml:space="preserve"> </w:t>
            </w:r>
            <w:r w:rsidRPr="00C047FF">
              <w:rPr>
                <w:rFonts w:ascii="Bookman Old Style" w:hAnsi="Bookman Old Style"/>
                <w:bCs/>
                <w:color w:val="auto"/>
                <w:sz w:val="18"/>
                <w:szCs w:val="20"/>
                <w:lang w:val="bg-BG"/>
              </w:rPr>
              <w:t>който трябва да съдържа ценово предложение, отговарящо на изискванията на документацията за участие.</w:t>
            </w:r>
          </w:p>
        </w:tc>
      </w:tr>
      <w:tr w:rsidR="007D1865" w:rsidRPr="00C00902" w:rsidTr="008547BF">
        <w:tc>
          <w:tcPr>
            <w:tcW w:w="736" w:type="dxa"/>
            <w:vAlign w:val="center"/>
          </w:tcPr>
          <w:p w:rsidR="007D1865" w:rsidRPr="00C00902" w:rsidRDefault="007D1865" w:rsidP="009F1E89">
            <w:pPr>
              <w:numPr>
                <w:ilvl w:val="0"/>
                <w:numId w:val="3"/>
              </w:numPr>
              <w:tabs>
                <w:tab w:val="left" w:pos="0"/>
              </w:tabs>
              <w:snapToGrid w:val="0"/>
              <w:ind w:firstLine="0"/>
              <w:jc w:val="center"/>
              <w:rPr>
                <w:rFonts w:ascii="Bookman Old Style" w:hAnsi="Bookman Old Style"/>
                <w:color w:val="auto"/>
                <w:sz w:val="20"/>
                <w:szCs w:val="20"/>
                <w:lang w:val="bg-BG"/>
              </w:rPr>
            </w:pPr>
          </w:p>
        </w:tc>
        <w:tc>
          <w:tcPr>
            <w:tcW w:w="7575" w:type="dxa"/>
          </w:tcPr>
          <w:p w:rsidR="007D1865" w:rsidRPr="00A8465A" w:rsidRDefault="007D1865" w:rsidP="005B2CE7">
            <w:pPr>
              <w:pStyle w:val="p50"/>
              <w:keepLines/>
              <w:tabs>
                <w:tab w:val="clear" w:pos="760"/>
                <w:tab w:val="left" w:pos="709"/>
              </w:tabs>
              <w:suppressAutoHyphens w:val="0"/>
              <w:spacing w:beforeLines="90" w:before="216" w:afterLines="90" w:after="216" w:line="240" w:lineRule="auto"/>
              <w:ind w:left="288" w:firstLine="0"/>
              <w:rPr>
                <w:rFonts w:ascii="Bookman Old Style" w:hAnsi="Bookman Old Style"/>
                <w:color w:val="auto"/>
                <w:sz w:val="20"/>
                <w:szCs w:val="20"/>
                <w:lang w:val="bg-BG"/>
              </w:rPr>
            </w:pPr>
            <w:r w:rsidRPr="00C047FF">
              <w:rPr>
                <w:rFonts w:ascii="Bookman Old Style" w:hAnsi="Bookman Old Style"/>
                <w:color w:val="auto"/>
                <w:sz w:val="18"/>
                <w:szCs w:val="20"/>
                <w:lang w:val="bg-BG"/>
              </w:rPr>
              <w:t xml:space="preserve">Други </w:t>
            </w:r>
          </w:p>
        </w:tc>
        <w:tc>
          <w:tcPr>
            <w:tcW w:w="835" w:type="dxa"/>
          </w:tcPr>
          <w:p w:rsidR="007D1865" w:rsidRPr="00C00902" w:rsidRDefault="007D1865" w:rsidP="00FC2DCB">
            <w:pPr>
              <w:snapToGrid w:val="0"/>
              <w:rPr>
                <w:rFonts w:ascii="Bookman Old Style" w:hAnsi="Bookman Old Style"/>
                <w:color w:val="auto"/>
                <w:sz w:val="20"/>
                <w:szCs w:val="20"/>
                <w:lang w:val="bg-BG"/>
              </w:rPr>
            </w:pPr>
          </w:p>
        </w:tc>
      </w:tr>
    </w:tbl>
    <w:p w:rsidR="007230B6" w:rsidRPr="00C00902" w:rsidRDefault="007230B6" w:rsidP="00FC2DCB">
      <w:pPr>
        <w:overflowPunct w:val="0"/>
        <w:autoSpaceDE w:val="0"/>
        <w:ind w:right="-57"/>
        <w:jc w:val="both"/>
        <w:rPr>
          <w:rFonts w:ascii="Bookman Old Style" w:hAnsi="Bookman Old Style"/>
          <w:color w:val="auto"/>
          <w:sz w:val="20"/>
          <w:szCs w:val="20"/>
          <w:lang w:val="bg-BG"/>
        </w:rPr>
      </w:pPr>
    </w:p>
    <w:p w:rsidR="007230B6" w:rsidRPr="00C00902" w:rsidRDefault="007230B6" w:rsidP="00AC43D9">
      <w:pPr>
        <w:overflowPunct w:val="0"/>
        <w:autoSpaceDE w:val="0"/>
        <w:spacing w:before="90" w:after="90"/>
        <w:ind w:right="-57"/>
        <w:jc w:val="both"/>
        <w:rPr>
          <w:rFonts w:ascii="Bookman Old Style" w:hAnsi="Bookman Old Style"/>
          <w:color w:val="auto"/>
          <w:sz w:val="20"/>
          <w:szCs w:val="20"/>
          <w:lang w:val="bg-BG"/>
        </w:rPr>
      </w:pPr>
    </w:p>
    <w:p w:rsidR="00AD4B2C" w:rsidRPr="00C00902" w:rsidRDefault="005668CD" w:rsidP="00AC43D9">
      <w:pPr>
        <w:overflowPunct w:val="0"/>
        <w:autoSpaceDE w:val="0"/>
        <w:spacing w:before="90" w:after="90"/>
        <w:ind w:right="-57"/>
        <w:jc w:val="both"/>
        <w:rPr>
          <w:rFonts w:ascii="Bookman Old Style" w:hAnsi="Bookman Old Style"/>
          <w:color w:val="auto"/>
          <w:sz w:val="20"/>
          <w:szCs w:val="20"/>
          <w:lang w:val="bg-BG"/>
        </w:rPr>
      </w:pPr>
      <w:r w:rsidRPr="00C00902">
        <w:rPr>
          <w:rFonts w:ascii="Bookman Old Style" w:hAnsi="Bookman Old Style"/>
          <w:color w:val="auto"/>
          <w:sz w:val="20"/>
          <w:szCs w:val="20"/>
          <w:lang w:val="bg-BG"/>
        </w:rPr>
        <w:t>Подпис</w:t>
      </w:r>
      <w:r w:rsidR="007230B6" w:rsidRPr="00C00902">
        <w:rPr>
          <w:rFonts w:ascii="Bookman Old Style" w:hAnsi="Bookman Old Style"/>
          <w:color w:val="auto"/>
          <w:sz w:val="20"/>
          <w:szCs w:val="20"/>
          <w:lang w:val="bg-BG"/>
        </w:rPr>
        <w:t xml:space="preserve"> и печат</w:t>
      </w:r>
      <w:r w:rsidRPr="00C00902">
        <w:rPr>
          <w:rFonts w:ascii="Bookman Old Style" w:hAnsi="Bookman Old Style"/>
          <w:color w:val="auto"/>
          <w:sz w:val="20"/>
          <w:szCs w:val="20"/>
          <w:lang w:val="bg-BG"/>
        </w:rPr>
        <w:t xml:space="preserve"> </w:t>
      </w:r>
    </w:p>
    <w:p w:rsidR="005668CD" w:rsidRPr="00C00902" w:rsidRDefault="005668CD" w:rsidP="00AC43D9">
      <w:pPr>
        <w:overflowPunct w:val="0"/>
        <w:autoSpaceDE w:val="0"/>
        <w:spacing w:before="90" w:after="90"/>
        <w:ind w:right="-57"/>
        <w:rPr>
          <w:rFonts w:ascii="Bookman Old Style" w:hAnsi="Bookman Old Style"/>
          <w:color w:val="auto"/>
          <w:sz w:val="20"/>
          <w:szCs w:val="20"/>
          <w:lang w:val="bg-BG"/>
        </w:rPr>
      </w:pPr>
      <w:r w:rsidRPr="00C00902">
        <w:rPr>
          <w:rFonts w:ascii="Bookman Old Style" w:hAnsi="Bookman Old Style"/>
          <w:color w:val="auto"/>
          <w:sz w:val="20"/>
          <w:szCs w:val="20"/>
          <w:lang w:val="bg-BG"/>
        </w:rPr>
        <w:t>на представителя на фирмата:</w:t>
      </w:r>
      <w:r w:rsidRPr="00C00902">
        <w:rPr>
          <w:rFonts w:ascii="Bookman Old Style" w:hAnsi="Bookman Old Style" w:cs="Arial"/>
          <w:bCs/>
          <w:color w:val="auto"/>
          <w:sz w:val="20"/>
          <w:szCs w:val="20"/>
          <w:lang w:val="bg-BG"/>
        </w:rPr>
        <w:t xml:space="preserve"> </w:t>
      </w:r>
    </w:p>
    <w:p w:rsidR="00AD4B2C" w:rsidRPr="00C00902" w:rsidRDefault="00AD4B2C" w:rsidP="00AC43D9">
      <w:pPr>
        <w:spacing w:before="90" w:after="90"/>
        <w:rPr>
          <w:rFonts w:ascii="Bookman Old Style" w:hAnsi="Bookman Old Style"/>
          <w:color w:val="auto"/>
          <w:sz w:val="20"/>
          <w:szCs w:val="20"/>
          <w:lang w:val="bg-BG"/>
        </w:rPr>
      </w:pPr>
    </w:p>
    <w:p w:rsidR="005668CD" w:rsidRPr="00C00902" w:rsidRDefault="005668CD" w:rsidP="00AC43D9">
      <w:pPr>
        <w:spacing w:before="90" w:after="90"/>
        <w:rPr>
          <w:rFonts w:ascii="Bookman Old Style" w:hAnsi="Bookman Old Style"/>
          <w:color w:val="auto"/>
          <w:sz w:val="20"/>
          <w:szCs w:val="20"/>
        </w:rPr>
      </w:pPr>
      <w:r w:rsidRPr="00C00902">
        <w:rPr>
          <w:rFonts w:ascii="Bookman Old Style" w:hAnsi="Bookman Old Style"/>
          <w:color w:val="auto"/>
          <w:sz w:val="20"/>
          <w:szCs w:val="20"/>
          <w:lang w:val="bg-BG"/>
        </w:rPr>
        <w:t>/………………………./</w:t>
      </w:r>
      <w:bookmarkEnd w:id="21"/>
      <w:bookmarkEnd w:id="22"/>
    </w:p>
    <w:sectPr w:rsidR="005668CD" w:rsidRPr="00C00902" w:rsidSect="00B8622E">
      <w:headerReference w:type="default" r:id="rId33"/>
      <w:footnotePr>
        <w:pos w:val="beneathText"/>
      </w:footnotePr>
      <w:pgSz w:w="11905" w:h="16837"/>
      <w:pgMar w:top="1440" w:right="1134" w:bottom="1440" w:left="1440" w:header="709" w:footer="737"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84D" w:rsidRDefault="00B0084D">
      <w:r>
        <w:separator/>
      </w:r>
    </w:p>
  </w:endnote>
  <w:endnote w:type="continuationSeparator" w:id="0">
    <w:p w:rsidR="00B0084D" w:rsidRDefault="00B0084D">
      <w:r>
        <w:continuationSeparator/>
      </w:r>
    </w:p>
  </w:endnote>
  <w:endnote w:type="continuationNotice" w:id="1">
    <w:p w:rsidR="00B0084D" w:rsidRDefault="00B00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onotype Sorts">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ill Sans">
    <w:altName w:val="Lucida Sans Unicode"/>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Timok">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rsidP="00AB1CDF">
    <w:pPr>
      <w:pStyle w:val="Footer"/>
      <w:rPr>
        <w:rFonts w:ascii="Bookman Old Style" w:hAnsi="Bookman Old Style"/>
        <w:b/>
        <w:bCs/>
        <w:sz w:val="12"/>
        <w:szCs w:val="12"/>
        <w:lang w:val="bg-BG"/>
      </w:rPr>
    </w:pPr>
    <w:r>
      <w:rPr>
        <w:rFonts w:ascii="Bookman Old Style" w:hAnsi="Bookman Old Style"/>
        <w:sz w:val="12"/>
        <w:szCs w:val="12"/>
        <w:lang w:val="bg-BG"/>
      </w:rPr>
      <w:t xml:space="preserve">ДОКУМЕНТАЦИЯ ЗА УЧАСТИЕ </w:t>
    </w:r>
    <w:r w:rsidRPr="003A5BE1">
      <w:rPr>
        <w:rFonts w:ascii="Bookman Old Style" w:hAnsi="Bookman Old Style"/>
        <w:sz w:val="12"/>
        <w:lang w:val="ru-RU"/>
      </w:rPr>
      <w:t>“Софийска вода” АД</w:t>
    </w:r>
    <w:r>
      <w:rPr>
        <w:rFonts w:ascii="Bookman Old Style" w:hAnsi="Bookman Old Style"/>
        <w:sz w:val="12"/>
        <w:lang w:val="ru-RU"/>
      </w:rPr>
      <w:t xml:space="preserve"> </w:t>
    </w:r>
    <w:r w:rsidRPr="003A5BE1">
      <w:rPr>
        <w:rFonts w:ascii="Bookman Old Style" w:hAnsi="Bookman Old Style"/>
        <w:sz w:val="12"/>
        <w:lang w:val="ru-RU"/>
      </w:rPr>
      <w:t xml:space="preserve">Процедура № </w:t>
    </w:r>
    <w:r>
      <w:rPr>
        <w:rFonts w:ascii="Bookman Old Style" w:hAnsi="Bookman Old Style"/>
        <w:sz w:val="12"/>
        <w:szCs w:val="12"/>
        <w:lang w:val="ru-RU"/>
      </w:rPr>
      <w:t xml:space="preserve">TT001569  </w:t>
    </w:r>
    <w:r w:rsidRPr="00701E26">
      <w:rPr>
        <w:rFonts w:ascii="Bookman Old Style" w:hAnsi="Bookman Old Style"/>
        <w:b/>
        <w:bCs/>
        <w:sz w:val="12"/>
        <w:szCs w:val="12"/>
        <w:lang w:val="bg-BG"/>
      </w:rPr>
      <w:t xml:space="preserve">“ДОСТАВКА НА </w:t>
    </w:r>
    <w:r>
      <w:rPr>
        <w:rFonts w:ascii="Bookman Old Style" w:hAnsi="Bookman Old Style"/>
        <w:b/>
        <w:bCs/>
        <w:sz w:val="12"/>
        <w:szCs w:val="12"/>
        <w:lang w:val="bg-BG"/>
      </w:rPr>
      <w:t xml:space="preserve">АВТОМОБИЛНИ </w:t>
    </w:r>
    <w:r w:rsidRPr="00701E26">
      <w:rPr>
        <w:rFonts w:ascii="Bookman Old Style" w:hAnsi="Bookman Old Style"/>
        <w:b/>
        <w:bCs/>
        <w:sz w:val="12"/>
        <w:szCs w:val="12"/>
        <w:lang w:val="bg-BG"/>
      </w:rPr>
      <w:t xml:space="preserve">ГУМИ ЗА ТОВАРНИ </w:t>
    </w:r>
    <w:r>
      <w:rPr>
        <w:rFonts w:ascii="Bookman Old Style" w:hAnsi="Bookman Old Style"/>
        <w:b/>
        <w:bCs/>
        <w:sz w:val="12"/>
        <w:szCs w:val="12"/>
        <w:lang w:val="bg-BG"/>
      </w:rPr>
      <w:t xml:space="preserve">АВТОМОБИЛИ </w:t>
    </w:r>
    <w:r w:rsidRPr="00701E26">
      <w:rPr>
        <w:rFonts w:ascii="Bookman Old Style" w:hAnsi="Bookman Old Style"/>
        <w:b/>
        <w:bCs/>
        <w:sz w:val="12"/>
        <w:szCs w:val="12"/>
        <w:lang w:val="bg-BG"/>
      </w:rPr>
      <w:t>И СПЕЦИАЛИЗИРАНИ ПЪТНОПРЕВОЗНИ СРЕДСТВА (ППС)“</w:t>
    </w:r>
  </w:p>
  <w:p w:rsidR="0029699D" w:rsidRDefault="0029699D" w:rsidP="00AB1CDF">
    <w:pPr>
      <w:pStyle w:val="Footer"/>
      <w:jc w:val="right"/>
    </w:pPr>
    <w:r>
      <w:fldChar w:fldCharType="begin"/>
    </w:r>
    <w:r>
      <w:instrText xml:space="preserve"> PAGE   \* MERGEFORMAT </w:instrText>
    </w:r>
    <w:r>
      <w:fldChar w:fldCharType="separate"/>
    </w:r>
    <w:r w:rsidR="00B0084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84D" w:rsidRDefault="00B0084D">
      <w:r>
        <w:separator/>
      </w:r>
    </w:p>
  </w:footnote>
  <w:footnote w:type="continuationSeparator" w:id="0">
    <w:p w:rsidR="00B0084D" w:rsidRDefault="00B0084D">
      <w:r>
        <w:continuationSeparator/>
      </w:r>
    </w:p>
  </w:footnote>
  <w:footnote w:type="continuationNotice" w:id="1">
    <w:p w:rsidR="00B0084D" w:rsidRDefault="00B0084D"/>
  </w:footnote>
  <w:footnote w:id="2">
    <w:p w:rsidR="0029699D" w:rsidRPr="00BC26FD" w:rsidRDefault="0029699D" w:rsidP="008D20B7">
      <w:pPr>
        <w:pStyle w:val="FootnoteText"/>
        <w:jc w:val="both"/>
        <w:rPr>
          <w:i/>
          <w:color w:val="auto"/>
          <w:sz w:val="18"/>
          <w:lang w:val="bg-BG"/>
        </w:rPr>
      </w:pPr>
      <w:r w:rsidRPr="00BC26FD">
        <w:rPr>
          <w:rStyle w:val="FootnoteReference"/>
          <w:i/>
          <w:color w:val="auto"/>
          <w:sz w:val="18"/>
        </w:rPr>
        <w:footnoteRef/>
      </w:r>
      <w:r w:rsidRPr="00BC26FD">
        <w:rPr>
          <w:i/>
          <w:color w:val="auto"/>
          <w:sz w:val="18"/>
        </w:rPr>
        <w:t xml:space="preserve"> </w:t>
      </w:r>
      <w:r w:rsidRPr="00BC26FD">
        <w:rPr>
          <w:i/>
          <w:color w:val="auto"/>
          <w:sz w:val="18"/>
          <w:lang w:val="bg-BG"/>
        </w:rPr>
        <w:t xml:space="preserve">Съгласно §2, т.33 от Допълнителни разпоредби: </w:t>
      </w:r>
      <w:r w:rsidRPr="00BC26FD">
        <w:rPr>
          <w:color w:val="auto"/>
          <w:sz w:val="18"/>
          <w:lang w:val="bg-BG"/>
        </w:rPr>
        <w:t>„Писмен"</w:t>
      </w:r>
      <w:r w:rsidRPr="00BC26FD">
        <w:rPr>
          <w:i/>
          <w:color w:val="auto"/>
          <w:sz w:val="18"/>
          <w:lang w:val="bg-BG"/>
        </w:rPr>
        <w:t xml:space="preserve"> или </w:t>
      </w:r>
      <w:r w:rsidRPr="00BC26FD">
        <w:rPr>
          <w:color w:val="auto"/>
          <w:sz w:val="18"/>
          <w:lang w:val="bg-BG"/>
        </w:rPr>
        <w:t>„в писмена форма"</w:t>
      </w:r>
      <w:r w:rsidRPr="00BC26FD">
        <w:rPr>
          <w:i/>
          <w:color w:val="auto"/>
          <w:sz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rsidR="00BF226F" w:rsidRPr="001A2A2A"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rsidR="00BF226F" w:rsidRPr="00011DCA"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5">
    <w:p w:rsidR="00BF226F" w:rsidRPr="00F74DE4"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rsidR="00BF226F" w:rsidRPr="00CC374C"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7">
    <w:p w:rsidR="00BF226F" w:rsidRPr="00603654"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8">
    <w:p w:rsidR="00BF226F" w:rsidRPr="002C475F"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9">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0">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1">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2">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3">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4">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5">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6">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8">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9">
    <w:p w:rsidR="00BF226F" w:rsidRPr="00AD02D8"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0">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5">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7">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8">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9">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0">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1">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3">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4">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6">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8">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0">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1">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2">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4">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6">
    <w:p w:rsidR="00BF226F" w:rsidRPr="00123AA0" w:rsidRDefault="00BF226F" w:rsidP="00BF226F">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7">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8">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0">
    <w:p w:rsidR="00BF226F" w:rsidRPr="00123AA0" w:rsidRDefault="00BF226F" w:rsidP="00BF226F">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tabs>
        <w:tab w:val="clear" w:pos="4320"/>
        <w:tab w:val="clear" w:pos="8640"/>
        <w:tab w:val="left" w:pos="1942"/>
      </w:tabs>
    </w:pP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rPr>
        <w:rFonts w:ascii="Times New Roman" w:hAnsi="Times New Roman"/>
        <w:color w:val="000080"/>
        <w:u w:val="single"/>
        <w:lang w:val="bg-BG"/>
      </w:rPr>
    </w:pPr>
    <w:r>
      <w:rPr>
        <w:rFonts w:ascii="Times New Roman" w:hAnsi="Times New Roman"/>
        <w:color w:val="000080"/>
        <w:u w:val="single"/>
        <w:lang w:val="bg-BG"/>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rPr>
        <w:rFonts w:ascii="Times New Roman" w:hAnsi="Times New Roman"/>
        <w:color w:val="000080"/>
        <w:u w:val="single"/>
        <w:lang w:val="bg-BG"/>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rPr>
        <w:rFonts w:ascii="Times New Roman" w:hAnsi="Times New Roman"/>
        <w:color w:val="000080"/>
        <w:u w:val="single"/>
        <w:lang w:val="bg-BG"/>
      </w:rPr>
    </w:pPr>
    <w:r>
      <w:rPr>
        <w:rFonts w:ascii="Times New Roman" w:hAnsi="Times New Roman"/>
        <w:color w:val="000080"/>
        <w:u w:val="single"/>
        <w:lang w:val="bg-BG"/>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tabs>
        <w:tab w:val="left" w:pos="1942"/>
      </w:tabs>
    </w:pPr>
    <w: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rPr>
        <w:lang w:val="en-US"/>
      </w:rPr>
    </w:pPr>
    <w:r>
      <w:rPr>
        <w:color w:val="000080"/>
        <w:u w:val="single"/>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rsidP="006373CD">
    <w:pPr>
      <w:pStyle w:val="Header"/>
      <w:rPr>
        <w:rFonts w:ascii="Times New Roman" w:hAnsi="Times New Roman"/>
        <w:color w:val="000080"/>
        <w:u w:val="single"/>
        <w:lang w:val="bg-BG"/>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rsidP="006373CD">
    <w:pPr>
      <w:pStyle w:val="Header"/>
      <w:rPr>
        <w:rFonts w:ascii="Times New Roman" w:hAnsi="Times New Roman"/>
        <w:color w:val="000080"/>
        <w:u w:val="single"/>
        <w:lang w:val="bg-BG"/>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Pr="009F16E6" w:rsidRDefault="0029699D" w:rsidP="00F0686E">
    <w:pPr>
      <w:pStyle w:val="Header"/>
      <w:rPr>
        <w:rFonts w:ascii="Times New Roman" w:hAnsi="Times New Roman"/>
        <w:color w:val="000080"/>
        <w:u w:val="single"/>
        <w:lang w:val="bg-BG"/>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rPr>
        <w:rFonts w:ascii="Times New Roman" w:hAnsi="Times New Roman"/>
        <w:color w:val="000080"/>
        <w:u w:val="single"/>
        <w:lang w:val="bg-BG"/>
      </w:rPr>
    </w:pPr>
    <w:r>
      <w:rPr>
        <w:rFonts w:ascii="Times New Roman" w:hAnsi="Times New Roman"/>
        <w:color w:val="000080"/>
        <w:u w:val="single"/>
        <w:lang w:val="bg-BG"/>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99D" w:rsidRDefault="0029699D">
    <w:pPr>
      <w:pStyle w:val="Header"/>
      <w:rPr>
        <w:rFonts w:ascii="Times New Roman" w:hAnsi="Times New Roman"/>
        <w:color w:val="000080"/>
        <w:u w:val="single"/>
        <w:lang w:val="bg-BG"/>
      </w:rPr>
    </w:pPr>
    <w:r>
      <w:rPr>
        <w:rFonts w:ascii="Times New Roman" w:hAnsi="Times New Roman"/>
        <w:color w:val="000080"/>
        <w:u w:val="single"/>
        <w:lang w:val="bg-BG"/>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6" type="#_x0000_t75" style="width:8.25pt;height:7.5pt" o:bullet="t">
        <v:imagedata r:id="rId1" o:title="bullet1"/>
      </v:shape>
    </w:pict>
  </w:numPicBullet>
  <w:numPicBullet w:numPicBulletId="1">
    <w:pict>
      <v:shape id="_x0000_i1207" type="#_x0000_t75" style="width:8.25pt;height:7.5pt" o:bullet="t">
        <v:imagedata r:id="rId2" o:title="bullet2"/>
      </v:shape>
    </w:pict>
  </w:numPicBullet>
  <w:numPicBullet w:numPicBulletId="2">
    <w:pict>
      <v:shape id="_x0000_i1208" type="#_x0000_t75" style="width:8.25pt;height:7.5pt" o:bullet="t">
        <v:imagedata r:id="rId3" o:title="bullet3"/>
      </v:shape>
    </w:pict>
  </w:numPicBullet>
  <w:abstractNum w:abstractNumId="0">
    <w:nsid w:val="00000001"/>
    <w:multiLevelType w:val="multilevel"/>
    <w:tmpl w:val="00000001"/>
    <w:name w:val="WW8Num1"/>
    <w:lvl w:ilvl="0">
      <w:start w:val="1"/>
      <w:numFmt w:val="decimal"/>
      <w:lvlText w:val="%1."/>
      <w:lvlJc w:val="left"/>
      <w:pPr>
        <w:tabs>
          <w:tab w:val="num" w:pos="720"/>
        </w:tabs>
        <w:ind w:left="720" w:hanging="720"/>
      </w:pPr>
      <w:rPr>
        <w:rFonts w:ascii="Bookman Old Style" w:hAnsi="Bookman Old Style"/>
        <w:b/>
        <w:i w:val="0"/>
        <w:sz w:val="24"/>
      </w:rPr>
    </w:lvl>
    <w:lvl w:ilvl="1">
      <w:start w:val="1"/>
      <w:numFmt w:val="decimal"/>
      <w:lvlText w:val="%1.%2."/>
      <w:lvlJc w:val="left"/>
      <w:pPr>
        <w:tabs>
          <w:tab w:val="num" w:pos="720"/>
        </w:tabs>
        <w:ind w:left="720" w:hanging="720"/>
      </w:pPr>
      <w:rPr>
        <w:rFonts w:ascii="Bookman Old Style" w:hAnsi="Bookman Old Style"/>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0000002"/>
    <w:multiLevelType w:val="multilevel"/>
    <w:tmpl w:val="3EDE244A"/>
    <w:name w:val="WW8Num2"/>
    <w:lvl w:ilvl="0">
      <w:start w:val="1"/>
      <w:numFmt w:val="decimal"/>
      <w:lvlText w:val="%1."/>
      <w:lvlJc w:val="left"/>
      <w:pPr>
        <w:tabs>
          <w:tab w:val="num" w:pos="720"/>
        </w:tabs>
        <w:ind w:left="720" w:hanging="720"/>
      </w:pPr>
      <w:rPr>
        <w:rFonts w:ascii="Bookman Old Style" w:hAnsi="Bookman Old Style"/>
        <w:b w:val="0"/>
        <w:bCs w:val="0"/>
        <w:i w:val="0"/>
        <w:color w:val="auto"/>
        <w:sz w:val="20"/>
      </w:rPr>
    </w:lvl>
    <w:lvl w:ilvl="1">
      <w:start w:val="1"/>
      <w:numFmt w:val="decimal"/>
      <w:lvlText w:val="%1.%2."/>
      <w:lvlJc w:val="left"/>
      <w:pPr>
        <w:tabs>
          <w:tab w:val="num" w:pos="1080"/>
        </w:tabs>
        <w:ind w:left="1080" w:hanging="360"/>
      </w:pPr>
      <w:rPr>
        <w:rFonts w:ascii="Bookman Old Style" w:hAnsi="Bookman Old Style"/>
        <w:b w:val="0"/>
        <w:i w:val="0"/>
        <w:color w:val="auto"/>
        <w:sz w:val="20"/>
      </w:rPr>
    </w:lvl>
    <w:lvl w:ilvl="2">
      <w:start w:val="1"/>
      <w:numFmt w:val="decimal"/>
      <w:lvlText w:val="%1.%2.%3."/>
      <w:lvlJc w:val="left"/>
      <w:pPr>
        <w:tabs>
          <w:tab w:val="num" w:pos="1440"/>
        </w:tabs>
        <w:ind w:left="1440" w:hanging="720"/>
      </w:pPr>
      <w:rPr>
        <w:rFonts w:ascii="Bookman Old Style" w:hAnsi="Bookman Old Style"/>
        <w:b w:val="0"/>
        <w:i w:val="0"/>
        <w:color w:val="auto"/>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
    <w:nsid w:val="00000003"/>
    <w:multiLevelType w:val="multilevel"/>
    <w:tmpl w:val="00000003"/>
    <w:name w:val="WW8Num3"/>
    <w:lvl w:ilvl="0">
      <w:start w:val="2"/>
      <w:numFmt w:val="decimal"/>
      <w:lvlText w:val="%1."/>
      <w:lvlJc w:val="left"/>
      <w:pPr>
        <w:tabs>
          <w:tab w:val="num" w:pos="360"/>
        </w:tabs>
        <w:ind w:left="360" w:hanging="360"/>
      </w:pPr>
      <w:rPr>
        <w:rFonts w:ascii="Symbol" w:hAnsi="Symbol"/>
      </w:rPr>
    </w:lvl>
    <w:lvl w:ilvl="1">
      <w:start w:val="1"/>
      <w:numFmt w:val="decimal"/>
      <w:lvlText w:val="%1.%2."/>
      <w:lvlJc w:val="left"/>
      <w:pPr>
        <w:tabs>
          <w:tab w:val="num" w:pos="1191"/>
        </w:tabs>
        <w:ind w:left="1191" w:hanging="624"/>
      </w:pPr>
      <w:rPr>
        <w:rFonts w:ascii="Bookman Old Style" w:hAnsi="Bookman Old Style"/>
        <w:b w:val="0"/>
        <w:i w:val="0"/>
        <w:sz w:val="24"/>
      </w:rPr>
    </w:lvl>
    <w:lvl w:ilvl="2">
      <w:start w:val="1"/>
      <w:numFmt w:val="decimal"/>
      <w:lvlText w:val="%1.%2.%3."/>
      <w:lvlJc w:val="left"/>
      <w:pPr>
        <w:tabs>
          <w:tab w:val="num" w:pos="1077"/>
        </w:tabs>
        <w:ind w:left="1077" w:hanging="73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00000004"/>
    <w:multiLevelType w:val="singleLevel"/>
    <w:tmpl w:val="00000004"/>
    <w:name w:val="WW8Num4"/>
    <w:lvl w:ilvl="0">
      <w:start w:val="1"/>
      <w:numFmt w:val="bullet"/>
      <w:lvlText w:val=""/>
      <w:lvlJc w:val="left"/>
      <w:pPr>
        <w:tabs>
          <w:tab w:val="num" w:pos="2160"/>
        </w:tabs>
        <w:ind w:left="2160" w:hanging="360"/>
      </w:pPr>
      <w:rPr>
        <w:rFonts w:ascii="Symbol" w:hAnsi="Symbol"/>
        <w:b/>
        <w:i w:val="0"/>
        <w:sz w:val="24"/>
      </w:rPr>
    </w:lvl>
  </w:abstractNum>
  <w:abstractNum w:abstractNumId="4">
    <w:nsid w:val="00000005"/>
    <w:multiLevelType w:val="singleLevel"/>
    <w:tmpl w:val="F086E3B8"/>
    <w:name w:val="WW8Num5"/>
    <w:lvl w:ilvl="0">
      <w:start w:val="1"/>
      <w:numFmt w:val="decimal"/>
      <w:lvlText w:val="%1."/>
      <w:lvlJc w:val="right"/>
      <w:pPr>
        <w:tabs>
          <w:tab w:val="num" w:pos="0"/>
        </w:tabs>
        <w:ind w:left="0" w:firstLine="288"/>
      </w:pPr>
      <w:rPr>
        <w:rFonts w:ascii="Bookman Old Style" w:hAnsi="Bookman Old Style"/>
        <w:b w:val="0"/>
        <w:bCs w:val="0"/>
        <w:i w:val="0"/>
        <w:sz w:val="18"/>
        <w:szCs w:val="22"/>
      </w:rPr>
    </w:lvl>
  </w:abstractNum>
  <w:abstractNum w:abstractNumId="5">
    <w:nsid w:val="00000006"/>
    <w:multiLevelType w:val="multilevel"/>
    <w:tmpl w:val="00000006"/>
    <w:name w:val="WW8Num6"/>
    <w:lvl w:ilvl="0">
      <w:start w:val="13"/>
      <w:numFmt w:val="decimal"/>
      <w:lvlText w:val="%1"/>
      <w:lvlJc w:val="left"/>
      <w:pPr>
        <w:tabs>
          <w:tab w:val="num" w:pos="750"/>
        </w:tabs>
        <w:ind w:left="750" w:hanging="750"/>
      </w:pPr>
    </w:lvl>
    <w:lvl w:ilvl="1">
      <w:start w:val="4"/>
      <w:numFmt w:val="decimal"/>
      <w:lvlText w:val="%1.%2"/>
      <w:lvlJc w:val="left"/>
      <w:pPr>
        <w:tabs>
          <w:tab w:val="num" w:pos="920"/>
        </w:tabs>
        <w:ind w:left="920" w:hanging="750"/>
      </w:pPr>
    </w:lvl>
    <w:lvl w:ilvl="2">
      <w:start w:val="1"/>
      <w:numFmt w:val="decimal"/>
      <w:lvlText w:val="%1.%2.%3"/>
      <w:lvlJc w:val="left"/>
      <w:pPr>
        <w:tabs>
          <w:tab w:val="num" w:pos="1090"/>
        </w:tabs>
        <w:ind w:left="1090" w:hanging="750"/>
      </w:pPr>
    </w:lvl>
    <w:lvl w:ilvl="3">
      <w:start w:val="1"/>
      <w:numFmt w:val="decimal"/>
      <w:lvlText w:val="%1.%2.%3.%4"/>
      <w:lvlJc w:val="left"/>
      <w:pPr>
        <w:tabs>
          <w:tab w:val="num" w:pos="1590"/>
        </w:tabs>
        <w:ind w:left="1590" w:hanging="1080"/>
      </w:pPr>
    </w:lvl>
    <w:lvl w:ilvl="4">
      <w:start w:val="1"/>
      <w:numFmt w:val="decimal"/>
      <w:lvlText w:val="%1.%2.%3.%4.%5"/>
      <w:lvlJc w:val="left"/>
      <w:pPr>
        <w:tabs>
          <w:tab w:val="num" w:pos="1760"/>
        </w:tabs>
        <w:ind w:left="1760" w:hanging="1080"/>
      </w:pPr>
    </w:lvl>
    <w:lvl w:ilvl="5">
      <w:start w:val="1"/>
      <w:numFmt w:val="decimal"/>
      <w:lvlText w:val="%1.%2.%3.%4.%5.%6"/>
      <w:lvlJc w:val="left"/>
      <w:pPr>
        <w:tabs>
          <w:tab w:val="num" w:pos="2290"/>
        </w:tabs>
        <w:ind w:left="2290" w:hanging="1440"/>
      </w:pPr>
    </w:lvl>
    <w:lvl w:ilvl="6">
      <w:start w:val="1"/>
      <w:numFmt w:val="decimal"/>
      <w:lvlText w:val="%1.%2.%3.%4.%5.%6.%7"/>
      <w:lvlJc w:val="left"/>
      <w:pPr>
        <w:tabs>
          <w:tab w:val="num" w:pos="2820"/>
        </w:tabs>
        <w:ind w:left="2820" w:hanging="1800"/>
      </w:pPr>
    </w:lvl>
    <w:lvl w:ilvl="7">
      <w:start w:val="1"/>
      <w:numFmt w:val="decimal"/>
      <w:lvlText w:val="%1.%2.%3.%4.%5.%6.%7.%8"/>
      <w:lvlJc w:val="left"/>
      <w:pPr>
        <w:tabs>
          <w:tab w:val="num" w:pos="2990"/>
        </w:tabs>
        <w:ind w:left="2990" w:hanging="1800"/>
      </w:pPr>
    </w:lvl>
    <w:lvl w:ilvl="8">
      <w:start w:val="1"/>
      <w:numFmt w:val="decimal"/>
      <w:lvlText w:val="%1.%2.%3.%4.%5.%6.%7.%8.%9"/>
      <w:lvlJc w:val="left"/>
      <w:pPr>
        <w:tabs>
          <w:tab w:val="num" w:pos="3520"/>
        </w:tabs>
        <w:ind w:left="3520" w:hanging="2160"/>
      </w:pPr>
    </w:lvl>
  </w:abstractNum>
  <w:abstractNum w:abstractNumId="6">
    <w:nsid w:val="00000007"/>
    <w:multiLevelType w:val="multilevel"/>
    <w:tmpl w:val="B43CD6FE"/>
    <w:name w:val="WW8Num7"/>
    <w:lvl w:ilvl="0">
      <w:start w:val="1"/>
      <w:numFmt w:val="decimal"/>
      <w:lvlText w:val="%1."/>
      <w:lvlJc w:val="left"/>
      <w:pPr>
        <w:tabs>
          <w:tab w:val="num" w:pos="720"/>
        </w:tabs>
        <w:ind w:left="720" w:hanging="720"/>
      </w:pPr>
      <w:rPr>
        <w:rFonts w:ascii="Symbol" w:hAnsi="Symbol"/>
        <w:color w:val="auto"/>
        <w:sz w:val="20"/>
      </w:rPr>
    </w:lvl>
    <w:lvl w:ilvl="1">
      <w:start w:val="1"/>
      <w:numFmt w:val="decimal"/>
      <w:lvlText w:val="%1.%2"/>
      <w:lvlJc w:val="left"/>
      <w:pPr>
        <w:tabs>
          <w:tab w:val="num" w:pos="720"/>
        </w:tabs>
        <w:ind w:left="720" w:hanging="720"/>
      </w:pPr>
      <w:rPr>
        <w:rFonts w:ascii="Bookman Old Style" w:hAnsi="Bookman Old Style" w:hint="default"/>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Bookman Old Style" w:hAnsi="Bookman Old Style"/>
        <w:b w:val="0"/>
        <w:i w:val="0"/>
        <w:sz w:val="24"/>
      </w:rPr>
    </w:lvl>
  </w:abstractNum>
  <w:abstractNum w:abstractNumId="8">
    <w:nsid w:val="00000009"/>
    <w:multiLevelType w:val="multilevel"/>
    <w:tmpl w:val="B53405C6"/>
    <w:name w:val="WW8Num9"/>
    <w:lvl w:ilvl="0">
      <w:start w:val="1"/>
      <w:numFmt w:val="decimal"/>
      <w:lvlText w:val="%1."/>
      <w:lvlJc w:val="left"/>
      <w:pPr>
        <w:tabs>
          <w:tab w:val="num" w:pos="1440"/>
        </w:tabs>
        <w:ind w:left="1440" w:hanging="720"/>
      </w:pPr>
      <w:rPr>
        <w:rFonts w:ascii="Bookman Old Style" w:hAnsi="Bookman Old Style"/>
        <w:b w:val="0"/>
        <w:i w:val="0"/>
        <w:sz w:val="24"/>
      </w:rPr>
    </w:lvl>
    <w:lvl w:ilvl="1">
      <w:start w:val="1"/>
      <w:numFmt w:val="decimal"/>
      <w:lvlText w:val="%1.%2."/>
      <w:lvlJc w:val="left"/>
      <w:pPr>
        <w:tabs>
          <w:tab w:val="num" w:pos="1222"/>
        </w:tabs>
        <w:ind w:left="1222" w:hanging="360"/>
      </w:pPr>
      <w:rPr>
        <w:rFonts w:ascii="Bookman Old Style" w:hAnsi="Bookman Old Style" w:hint="default"/>
        <w:b w:val="0"/>
        <w:i w:val="0"/>
        <w:sz w:val="24"/>
      </w:rPr>
    </w:lvl>
    <w:lvl w:ilvl="2">
      <w:start w:val="1"/>
      <w:numFmt w:val="decimal"/>
      <w:lvlText w:val="%1.%2.%3."/>
      <w:lvlJc w:val="left"/>
      <w:pPr>
        <w:tabs>
          <w:tab w:val="num" w:pos="2160"/>
        </w:tabs>
        <w:ind w:left="2160" w:hanging="720"/>
      </w:pPr>
      <w:rPr>
        <w:rFonts w:ascii="Bookman Old Style" w:hAnsi="Bookman Old Style"/>
        <w:b w:val="0"/>
        <w:i w:val="0"/>
        <w:sz w:val="24"/>
      </w:rPr>
    </w:lvl>
    <w:lvl w:ilvl="3">
      <w:start w:val="1"/>
      <w:numFmt w:val="decimal"/>
      <w:lvlText w:val="%1.%2.%3.%4."/>
      <w:lvlJc w:val="left"/>
      <w:pPr>
        <w:tabs>
          <w:tab w:val="num" w:pos="3600"/>
        </w:tabs>
        <w:ind w:left="360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400"/>
        </w:tabs>
        <w:ind w:left="5400" w:hanging="1080"/>
      </w:pPr>
    </w:lvl>
    <w:lvl w:ilvl="6">
      <w:start w:val="1"/>
      <w:numFmt w:val="decimal"/>
      <w:lvlText w:val="%1.%2.%3.%4.%5.%6.%7."/>
      <w:lvlJc w:val="left"/>
      <w:pPr>
        <w:tabs>
          <w:tab w:val="num" w:pos="6120"/>
        </w:tabs>
        <w:ind w:left="6120" w:hanging="1080"/>
      </w:pPr>
    </w:lvl>
    <w:lvl w:ilvl="7">
      <w:start w:val="1"/>
      <w:numFmt w:val="decimal"/>
      <w:lvlText w:val="%1.%2.%3.%4.%5.%6.%7.%8."/>
      <w:lvlJc w:val="left"/>
      <w:pPr>
        <w:tabs>
          <w:tab w:val="num" w:pos="7200"/>
        </w:tabs>
        <w:ind w:left="7200" w:hanging="1440"/>
      </w:pPr>
    </w:lvl>
    <w:lvl w:ilvl="8">
      <w:start w:val="1"/>
      <w:numFmt w:val="decimal"/>
      <w:lvlText w:val="%1.%2.%3.%4.%5.%6.%7.%8.%9."/>
      <w:lvlJc w:val="left"/>
      <w:pPr>
        <w:tabs>
          <w:tab w:val="num" w:pos="7920"/>
        </w:tabs>
        <w:ind w:left="7920" w:hanging="1440"/>
      </w:pPr>
    </w:lvl>
  </w:abstractNum>
  <w:abstractNum w:abstractNumId="9">
    <w:nsid w:val="0000000A"/>
    <w:multiLevelType w:val="multilevel"/>
    <w:tmpl w:val="0000000A"/>
    <w:name w:val="WW8Num10"/>
    <w:lvl w:ilvl="0">
      <w:start w:val="3"/>
      <w:numFmt w:val="decimal"/>
      <w:lvlText w:val="%1."/>
      <w:lvlJc w:val="left"/>
      <w:pPr>
        <w:tabs>
          <w:tab w:val="num" w:pos="360"/>
        </w:tabs>
        <w:ind w:left="360" w:hanging="360"/>
      </w:pPr>
      <w:rPr>
        <w:rFonts w:ascii="Bookman Old Style" w:hAnsi="Bookman Old Style"/>
        <w:b/>
        <w:i w:val="0"/>
        <w:sz w:val="24"/>
      </w:rPr>
    </w:lvl>
    <w:lvl w:ilvl="1">
      <w:start w:val="1"/>
      <w:numFmt w:val="decimal"/>
      <w:lvlText w:val="%1.%2."/>
      <w:lvlJc w:val="left"/>
      <w:pPr>
        <w:tabs>
          <w:tab w:val="num" w:pos="1191"/>
        </w:tabs>
        <w:ind w:left="1191" w:hanging="624"/>
      </w:pPr>
      <w:rPr>
        <w:rFonts w:ascii="Bookman Old Style" w:hAnsi="Bookman Old Style"/>
        <w:b w:val="0"/>
        <w:i w:val="0"/>
        <w:sz w:val="24"/>
      </w:rPr>
    </w:lvl>
    <w:lvl w:ilvl="2">
      <w:start w:val="1"/>
      <w:numFmt w:val="decimal"/>
      <w:lvlText w:val="%1.%2.%3."/>
      <w:lvlJc w:val="left"/>
      <w:pPr>
        <w:tabs>
          <w:tab w:val="num" w:pos="1077"/>
        </w:tabs>
        <w:ind w:left="1077" w:hanging="73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0000000B"/>
    <w:multiLevelType w:val="multilevel"/>
    <w:tmpl w:val="0000000B"/>
    <w:name w:val="WW8Num11"/>
    <w:lvl w:ilvl="0">
      <w:start w:val="1"/>
      <w:numFmt w:val="decimal"/>
      <w:lvlText w:val="%1."/>
      <w:lvlJc w:val="left"/>
      <w:pPr>
        <w:tabs>
          <w:tab w:val="num" w:pos="720"/>
        </w:tabs>
        <w:ind w:left="720" w:hanging="720"/>
      </w:pPr>
      <w:rPr>
        <w:rFonts w:ascii="Bookman Old Style" w:hAnsi="Bookman Old Style"/>
        <w:b/>
        <w:i w:val="0"/>
        <w:sz w:val="22"/>
      </w:rPr>
    </w:lvl>
    <w:lvl w:ilvl="1">
      <w:start w:val="1"/>
      <w:numFmt w:val="decimal"/>
      <w:lvlText w:val="%1.%2."/>
      <w:lvlJc w:val="left"/>
      <w:pPr>
        <w:tabs>
          <w:tab w:val="num" w:pos="1080"/>
        </w:tabs>
        <w:ind w:left="1080" w:hanging="360"/>
      </w:pPr>
      <w:rPr>
        <w:rFonts w:ascii="Bookman Old Style" w:hAnsi="Bookman Old Style"/>
        <w:b w:val="0"/>
        <w:i w:val="0"/>
        <w:sz w:val="22"/>
      </w:rPr>
    </w:lvl>
    <w:lvl w:ilvl="2">
      <w:start w:val="1"/>
      <w:numFmt w:val="decimal"/>
      <w:lvlText w:val="%1.%2.%3."/>
      <w:lvlJc w:val="left"/>
      <w:pPr>
        <w:tabs>
          <w:tab w:val="num" w:pos="1440"/>
        </w:tabs>
        <w:ind w:left="1440" w:hanging="720"/>
      </w:pPr>
      <w:rPr>
        <w:rFonts w:ascii="Bookman Old Style" w:hAnsi="Bookman Old Style"/>
        <w:b w:val="0"/>
        <w:i w:val="0"/>
        <w:sz w:val="22"/>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nsid w:val="0000000C"/>
    <w:multiLevelType w:val="multilevel"/>
    <w:tmpl w:val="0000000C"/>
    <w:name w:val="WW8Num12"/>
    <w:lvl w:ilvl="0">
      <w:start w:val="1"/>
      <w:numFmt w:val="bullet"/>
      <w:lvlText w:val=""/>
      <w:lvlJc w:val="left"/>
      <w:pPr>
        <w:tabs>
          <w:tab w:val="num" w:pos="964"/>
        </w:tabs>
        <w:ind w:left="964" w:hanging="397"/>
      </w:pPr>
      <w:rPr>
        <w:rFonts w:ascii="Symbol" w:hAnsi="Symbol"/>
        <w:b w:val="0"/>
        <w:i w:val="0"/>
        <w:sz w:val="24"/>
      </w:rPr>
    </w:lvl>
    <w:lvl w:ilvl="1">
      <w:start w:val="1"/>
      <w:numFmt w:val="bullet"/>
      <w:lvlText w:val=""/>
      <w:lvlJc w:val="left"/>
      <w:pPr>
        <w:tabs>
          <w:tab w:val="num" w:pos="1477"/>
        </w:tabs>
        <w:ind w:left="1477" w:hanging="397"/>
      </w:pPr>
      <w:rPr>
        <w:rFonts w:ascii="Symbol" w:hAnsi="Symbol"/>
        <w:b w:val="0"/>
        <w:i w:val="0"/>
        <w:sz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D"/>
    <w:multiLevelType w:val="multilevel"/>
    <w:tmpl w:val="0000000D"/>
    <w:name w:val="WW8Num1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E"/>
    <w:multiLevelType w:val="multilevel"/>
    <w:tmpl w:val="0000000E"/>
    <w:name w:val="WW8Num14"/>
    <w:lvl w:ilvl="0">
      <w:start w:val="1"/>
      <w:numFmt w:val="decimal"/>
      <w:lvlText w:val="%1."/>
      <w:lvlJc w:val="left"/>
      <w:pPr>
        <w:tabs>
          <w:tab w:val="num" w:pos="510"/>
        </w:tabs>
        <w:ind w:left="510" w:firstLine="0"/>
      </w:pPr>
      <w:rPr>
        <w:rFonts w:ascii="Bookman Old Style" w:hAnsi="Bookman Old Style"/>
        <w:b/>
        <w:i w:val="0"/>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36B4982"/>
    <w:multiLevelType w:val="multilevel"/>
    <w:tmpl w:val="9C805C8A"/>
    <w:lvl w:ilvl="0">
      <w:start w:val="1"/>
      <w:numFmt w:val="decimal"/>
      <w:lvlText w:val="%1."/>
      <w:lvlJc w:val="left"/>
      <w:pPr>
        <w:tabs>
          <w:tab w:val="num" w:pos="720"/>
        </w:tabs>
        <w:ind w:left="720" w:hanging="720"/>
      </w:pPr>
      <w:rPr>
        <w:rFonts w:ascii="Bookman Old Style" w:hAnsi="Bookman Old Style"/>
        <w:b w:val="0"/>
        <w:i w:val="0"/>
        <w:sz w:val="20"/>
      </w:rPr>
    </w:lvl>
    <w:lvl w:ilvl="1">
      <w:start w:val="1"/>
      <w:numFmt w:val="bullet"/>
      <w:lvlText w:val=""/>
      <w:lvlJc w:val="left"/>
      <w:pPr>
        <w:tabs>
          <w:tab w:val="num" w:pos="502"/>
        </w:tabs>
        <w:ind w:left="502" w:hanging="360"/>
      </w:pPr>
      <w:rPr>
        <w:rFonts w:ascii="Symbol" w:hAnsi="Symbol" w:hint="default"/>
        <w:b w:val="0"/>
        <w:i w:val="0"/>
        <w:sz w:val="24"/>
      </w:rPr>
    </w:lvl>
    <w:lvl w:ilvl="2">
      <w:start w:val="1"/>
      <w:numFmt w:val="decimal"/>
      <w:lvlText w:val="%1.%2.%3."/>
      <w:lvlJc w:val="left"/>
      <w:pPr>
        <w:tabs>
          <w:tab w:val="num" w:pos="1440"/>
        </w:tabs>
        <w:ind w:left="1440" w:hanging="720"/>
      </w:pPr>
      <w:rPr>
        <w:rFonts w:ascii="Bookman Old Style" w:hAnsi="Bookman Old Style"/>
        <w:b w:val="0"/>
        <w:i w:val="0"/>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5">
    <w:nsid w:val="0AA47735"/>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61A297B"/>
    <w:multiLevelType w:val="multilevel"/>
    <w:tmpl w:val="821CD21A"/>
    <w:lvl w:ilvl="0">
      <w:start w:val="1"/>
      <w:numFmt w:val="decimal"/>
      <w:lvlText w:val="%1."/>
      <w:lvlJc w:val="left"/>
      <w:pPr>
        <w:tabs>
          <w:tab w:val="num" w:pos="720"/>
        </w:tabs>
        <w:ind w:left="720" w:hanging="720"/>
      </w:pPr>
      <w:rPr>
        <w:rFonts w:ascii="Bookman Old Style" w:hAnsi="Bookman Old Style"/>
        <w:b w:val="0"/>
        <w:i w:val="0"/>
        <w:sz w:val="20"/>
      </w:rPr>
    </w:lvl>
    <w:lvl w:ilvl="1">
      <w:start w:val="1"/>
      <w:numFmt w:val="bullet"/>
      <w:lvlText w:val=""/>
      <w:lvlJc w:val="left"/>
      <w:pPr>
        <w:tabs>
          <w:tab w:val="num" w:pos="502"/>
        </w:tabs>
        <w:ind w:left="502" w:hanging="360"/>
      </w:pPr>
      <w:rPr>
        <w:rFonts w:ascii="Symbol" w:hAnsi="Symbol" w:hint="default"/>
        <w:b w:val="0"/>
        <w:i w:val="0"/>
        <w:sz w:val="24"/>
      </w:rPr>
    </w:lvl>
    <w:lvl w:ilvl="2">
      <w:start w:val="1"/>
      <w:numFmt w:val="decimal"/>
      <w:lvlText w:val="%1.%2.%3."/>
      <w:lvlJc w:val="left"/>
      <w:pPr>
        <w:tabs>
          <w:tab w:val="num" w:pos="1440"/>
        </w:tabs>
        <w:ind w:left="1440" w:hanging="720"/>
      </w:pPr>
      <w:rPr>
        <w:rFonts w:ascii="Bookman Old Style" w:hAnsi="Bookman Old Style"/>
        <w:b w:val="0"/>
        <w:i w:val="0"/>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7">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17420351"/>
    <w:multiLevelType w:val="multilevel"/>
    <w:tmpl w:val="BEF42462"/>
    <w:lvl w:ilvl="0">
      <w:start w:val="1"/>
      <w:numFmt w:val="bullet"/>
      <w:lvlText w:val=""/>
      <w:lvlJc w:val="left"/>
      <w:pPr>
        <w:tabs>
          <w:tab w:val="num" w:pos="720"/>
        </w:tabs>
        <w:ind w:left="720" w:hanging="720"/>
      </w:pPr>
      <w:rPr>
        <w:rFonts w:ascii="Symbol" w:hAnsi="Symbol" w:hint="default"/>
        <w:b w:val="0"/>
        <w:i w:val="0"/>
        <w:sz w:val="18"/>
      </w:rPr>
    </w:lvl>
    <w:lvl w:ilvl="1">
      <w:start w:val="1"/>
      <w:numFmt w:val="decimal"/>
      <w:lvlText w:val="%1.%2."/>
      <w:lvlJc w:val="left"/>
      <w:pPr>
        <w:tabs>
          <w:tab w:val="num" w:pos="2880"/>
        </w:tabs>
        <w:ind w:left="2880" w:hanging="720"/>
      </w:pPr>
      <w:rPr>
        <w:rFonts w:ascii="Bookman Old Style" w:hAnsi="Bookman Old Style"/>
        <w:b w:val="0"/>
        <w:i w:val="0"/>
        <w:sz w:val="18"/>
      </w:rPr>
    </w:lvl>
    <w:lvl w:ilvl="2">
      <w:start w:val="1"/>
      <w:numFmt w:val="bullet"/>
      <w:lvlText w:val=""/>
      <w:lvlJc w:val="left"/>
      <w:pPr>
        <w:tabs>
          <w:tab w:val="num" w:pos="2880"/>
        </w:tabs>
        <w:ind w:left="2880" w:hanging="720"/>
      </w:pPr>
      <w:rPr>
        <w:rFonts w:ascii="Symbol" w:hAnsi="Symbol" w:hint="default"/>
        <w:b w:val="0"/>
        <w:sz w:val="18"/>
      </w:rPr>
    </w:lvl>
    <w:lvl w:ilvl="3">
      <w:start w:val="1"/>
      <w:numFmt w:val="decimal"/>
      <w:lvlText w:val="%1.%2.%3.%4"/>
      <w:lvlJc w:val="left"/>
      <w:pPr>
        <w:tabs>
          <w:tab w:val="num" w:pos="3240"/>
        </w:tabs>
        <w:ind w:left="3240" w:hanging="1080"/>
      </w:pPr>
      <w:rPr>
        <w:sz w:val="18"/>
      </w:r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800"/>
      </w:pPr>
    </w:lvl>
    <w:lvl w:ilvl="8">
      <w:start w:val="1"/>
      <w:numFmt w:val="decimal"/>
      <w:lvlText w:val="%1.%2.%3.%4.%5.%6.%7.%8.%9"/>
      <w:lvlJc w:val="left"/>
      <w:pPr>
        <w:tabs>
          <w:tab w:val="num" w:pos="4320"/>
        </w:tabs>
        <w:ind w:left="4320" w:hanging="2160"/>
      </w:pPr>
    </w:lvl>
  </w:abstractNum>
  <w:abstractNum w:abstractNumId="19">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20">
    <w:nsid w:val="20616A02"/>
    <w:multiLevelType w:val="hybridMultilevel"/>
    <w:tmpl w:val="43BC0F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8822F8F"/>
    <w:multiLevelType w:val="multilevel"/>
    <w:tmpl w:val="1DAA583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29FC7405"/>
    <w:multiLevelType w:val="multilevel"/>
    <w:tmpl w:val="B4361FAA"/>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2C8D4A04"/>
    <w:multiLevelType w:val="multilevel"/>
    <w:tmpl w:val="E4F6772A"/>
    <w:lvl w:ilvl="0">
      <w:start w:val="1"/>
      <w:numFmt w:val="decimal"/>
      <w:lvlText w:val="%1."/>
      <w:lvlJc w:val="left"/>
      <w:pPr>
        <w:tabs>
          <w:tab w:val="num" w:pos="624"/>
        </w:tabs>
        <w:ind w:left="624" w:hanging="624"/>
      </w:pPr>
      <w:rPr>
        <w:rFonts w:ascii="Verdana" w:hAnsi="Verdana" w:cs="Bookman Old Style" w:hint="default"/>
        <w:b/>
        <w:bCs w:val="0"/>
        <w:i w:val="0"/>
        <w:iCs w:val="0"/>
        <w:sz w:val="22"/>
        <w:szCs w:val="22"/>
      </w:rPr>
    </w:lvl>
    <w:lvl w:ilvl="1">
      <w:start w:val="1"/>
      <w:numFmt w:val="decimal"/>
      <w:lvlText w:val="%1.%2."/>
      <w:lvlJc w:val="left"/>
      <w:pPr>
        <w:tabs>
          <w:tab w:val="num" w:pos="737"/>
        </w:tabs>
        <w:ind w:left="737" w:hanging="737"/>
      </w:pPr>
      <w:rPr>
        <w:rFonts w:ascii="Verdana" w:hAnsi="Verdana" w:cs="Bookman Old Style" w:hint="default"/>
        <w:b/>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nsid w:val="33CE28F1"/>
    <w:multiLevelType w:val="multilevel"/>
    <w:tmpl w:val="AB267E1A"/>
    <w:lvl w:ilvl="0">
      <w:start w:val="1"/>
      <w:numFmt w:val="bullet"/>
      <w:lvlText w:val=""/>
      <w:lvlPicBulletId w:val="0"/>
      <w:lvlJc w:val="left"/>
      <w:pPr>
        <w:tabs>
          <w:tab w:val="num" w:pos="862"/>
        </w:tabs>
        <w:ind w:left="862" w:hanging="360"/>
      </w:pPr>
      <w:rPr>
        <w:rFonts w:ascii="Wingdings" w:hAnsi="Wingdings" w:hint="default"/>
      </w:rPr>
    </w:lvl>
    <w:lvl w:ilvl="1">
      <w:start w:val="1"/>
      <w:numFmt w:val="bullet"/>
      <w:lvlText w:val=""/>
      <w:lvlPicBulletId w:val="1"/>
      <w:lvlJc w:val="left"/>
      <w:pPr>
        <w:tabs>
          <w:tab w:val="num" w:pos="1222"/>
        </w:tabs>
        <w:ind w:left="1222" w:hanging="360"/>
      </w:pPr>
      <w:rPr>
        <w:rFonts w:ascii="Wingdings" w:hAnsi="Wingdings" w:hint="default"/>
      </w:rPr>
    </w:lvl>
    <w:lvl w:ilvl="2">
      <w:start w:val="1"/>
      <w:numFmt w:val="bullet"/>
      <w:lvlText w:val=""/>
      <w:lvlPicBulletId w:val="2"/>
      <w:lvlJc w:val="left"/>
      <w:pPr>
        <w:tabs>
          <w:tab w:val="num" w:pos="1582"/>
        </w:tabs>
        <w:ind w:left="1582" w:hanging="360"/>
      </w:pPr>
      <w:rPr>
        <w:rFonts w:ascii="Wingdings" w:hAnsi="Wingdings" w:hint="default"/>
      </w:rPr>
    </w:lvl>
    <w:lvl w:ilvl="3">
      <w:start w:val="1"/>
      <w:numFmt w:val="bullet"/>
      <w:lvlText w:val=""/>
      <w:lvlJc w:val="left"/>
      <w:pPr>
        <w:tabs>
          <w:tab w:val="num" w:pos="1942"/>
        </w:tabs>
        <w:ind w:left="1942" w:hanging="360"/>
      </w:pPr>
      <w:rPr>
        <w:rFonts w:ascii="Symbol" w:hAnsi="Symbol" w:hint="default"/>
      </w:rPr>
    </w:lvl>
    <w:lvl w:ilvl="4">
      <w:start w:val="1"/>
      <w:numFmt w:val="bullet"/>
      <w:lvlText w:val=""/>
      <w:lvlJc w:val="left"/>
      <w:pPr>
        <w:tabs>
          <w:tab w:val="num" w:pos="2302"/>
        </w:tabs>
        <w:ind w:left="2302" w:hanging="360"/>
      </w:pPr>
      <w:rPr>
        <w:rFonts w:ascii="Symbol" w:hAnsi="Symbol" w:hint="default"/>
      </w:rPr>
    </w:lvl>
    <w:lvl w:ilvl="5">
      <w:start w:val="1"/>
      <w:numFmt w:val="bullet"/>
      <w:lvlText w:val=""/>
      <w:lvlJc w:val="left"/>
      <w:pPr>
        <w:tabs>
          <w:tab w:val="num" w:pos="2662"/>
        </w:tabs>
        <w:ind w:left="2662" w:hanging="360"/>
      </w:pPr>
      <w:rPr>
        <w:rFonts w:ascii="Wingdings" w:hAnsi="Wingdings" w:hint="default"/>
      </w:rPr>
    </w:lvl>
    <w:lvl w:ilvl="6">
      <w:start w:val="1"/>
      <w:numFmt w:val="bullet"/>
      <w:lvlText w:val=""/>
      <w:lvlJc w:val="left"/>
      <w:pPr>
        <w:tabs>
          <w:tab w:val="num" w:pos="3022"/>
        </w:tabs>
        <w:ind w:left="3022" w:hanging="360"/>
      </w:pPr>
      <w:rPr>
        <w:rFonts w:ascii="Wingdings" w:hAnsi="Wingdings" w:hint="default"/>
      </w:rPr>
    </w:lvl>
    <w:lvl w:ilvl="7">
      <w:start w:val="1"/>
      <w:numFmt w:val="bullet"/>
      <w:lvlText w:val=""/>
      <w:lvlJc w:val="left"/>
      <w:pPr>
        <w:tabs>
          <w:tab w:val="num" w:pos="3382"/>
        </w:tabs>
        <w:ind w:left="3382" w:hanging="360"/>
      </w:pPr>
      <w:rPr>
        <w:rFonts w:ascii="Symbol" w:hAnsi="Symbol" w:hint="default"/>
      </w:rPr>
    </w:lvl>
    <w:lvl w:ilvl="8">
      <w:start w:val="1"/>
      <w:numFmt w:val="bullet"/>
      <w:lvlText w:val=""/>
      <w:lvlJc w:val="left"/>
      <w:pPr>
        <w:tabs>
          <w:tab w:val="num" w:pos="3742"/>
        </w:tabs>
        <w:ind w:left="3742" w:hanging="360"/>
      </w:pPr>
      <w:rPr>
        <w:rFonts w:ascii="Symbol" w:hAnsi="Symbol" w:hint="default"/>
      </w:rPr>
    </w:lvl>
  </w:abstractNum>
  <w:abstractNum w:abstractNumId="26">
    <w:nsid w:val="343E7AE5"/>
    <w:multiLevelType w:val="multilevel"/>
    <w:tmpl w:val="00000001"/>
    <w:name w:val="WW8Num15"/>
    <w:lvl w:ilvl="0">
      <w:start w:val="1"/>
      <w:numFmt w:val="decimal"/>
      <w:lvlText w:val="%1."/>
      <w:lvlJc w:val="left"/>
      <w:pPr>
        <w:tabs>
          <w:tab w:val="num" w:pos="720"/>
        </w:tabs>
        <w:ind w:left="720" w:hanging="720"/>
      </w:pPr>
      <w:rPr>
        <w:rFonts w:ascii="Bookman Old Style" w:hAnsi="Bookman Old Style"/>
        <w:b/>
        <w:i w:val="0"/>
        <w:sz w:val="24"/>
      </w:rPr>
    </w:lvl>
    <w:lvl w:ilvl="1">
      <w:start w:val="1"/>
      <w:numFmt w:val="decimal"/>
      <w:lvlText w:val="%1.%2."/>
      <w:lvlJc w:val="left"/>
      <w:pPr>
        <w:tabs>
          <w:tab w:val="num" w:pos="720"/>
        </w:tabs>
        <w:ind w:left="720" w:hanging="720"/>
      </w:pPr>
      <w:rPr>
        <w:rFonts w:ascii="Bookman Old Style" w:hAnsi="Bookman Old Style"/>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3494524B"/>
    <w:multiLevelType w:val="multilevel"/>
    <w:tmpl w:val="D26E5FD8"/>
    <w:lvl w:ilvl="0">
      <w:start w:val="1"/>
      <w:numFmt w:val="decimal"/>
      <w:lvlText w:val="%1."/>
      <w:lvlJc w:val="left"/>
      <w:pPr>
        <w:tabs>
          <w:tab w:val="num" w:pos="720"/>
        </w:tabs>
        <w:ind w:left="720" w:hanging="720"/>
      </w:pPr>
      <w:rPr>
        <w:rFonts w:ascii="Bookman Old Style" w:hAnsi="Bookman Old Style"/>
        <w:b w:val="0"/>
        <w:i w:val="0"/>
        <w:sz w:val="20"/>
      </w:rPr>
    </w:lvl>
    <w:lvl w:ilvl="1">
      <w:start w:val="1"/>
      <w:numFmt w:val="bullet"/>
      <w:lvlText w:val=""/>
      <w:lvlJc w:val="left"/>
      <w:pPr>
        <w:tabs>
          <w:tab w:val="num" w:pos="502"/>
        </w:tabs>
        <w:ind w:left="502" w:hanging="360"/>
      </w:pPr>
      <w:rPr>
        <w:rFonts w:ascii="Symbol" w:hAnsi="Symbol" w:hint="default"/>
        <w:b w:val="0"/>
        <w:i w:val="0"/>
        <w:sz w:val="24"/>
      </w:rPr>
    </w:lvl>
    <w:lvl w:ilvl="2">
      <w:start w:val="1"/>
      <w:numFmt w:val="decimal"/>
      <w:lvlText w:val="%1.%2.%3."/>
      <w:lvlJc w:val="left"/>
      <w:pPr>
        <w:tabs>
          <w:tab w:val="num" w:pos="1440"/>
        </w:tabs>
        <w:ind w:left="1440" w:hanging="720"/>
      </w:pPr>
      <w:rPr>
        <w:rFonts w:ascii="Bookman Old Style" w:hAnsi="Bookman Old Style"/>
        <w:b w:val="0"/>
        <w:i w:val="0"/>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8">
    <w:nsid w:val="38765343"/>
    <w:multiLevelType w:val="hybridMultilevel"/>
    <w:tmpl w:val="D9006C8E"/>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9">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0">
    <w:nsid w:val="3E3A067D"/>
    <w:multiLevelType w:val="hybridMultilevel"/>
    <w:tmpl w:val="43BC0FF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E865F01"/>
    <w:multiLevelType w:val="multilevel"/>
    <w:tmpl w:val="B46058C2"/>
    <w:lvl w:ilvl="0">
      <w:start w:val="1"/>
      <w:numFmt w:val="decimal"/>
      <w:lvlText w:val="%1."/>
      <w:lvlJc w:val="left"/>
      <w:pPr>
        <w:tabs>
          <w:tab w:val="num" w:pos="720"/>
        </w:tabs>
        <w:ind w:left="720" w:hanging="720"/>
      </w:pPr>
      <w:rPr>
        <w:rFonts w:ascii="Bookman Old Style" w:hAnsi="Bookman Old Style"/>
        <w:b w:val="0"/>
        <w:i w:val="0"/>
        <w:sz w:val="20"/>
      </w:rPr>
    </w:lvl>
    <w:lvl w:ilvl="1">
      <w:start w:val="1"/>
      <w:numFmt w:val="bullet"/>
      <w:lvlText w:val=""/>
      <w:lvlJc w:val="left"/>
      <w:pPr>
        <w:tabs>
          <w:tab w:val="num" w:pos="502"/>
        </w:tabs>
        <w:ind w:left="502" w:hanging="360"/>
      </w:pPr>
      <w:rPr>
        <w:rFonts w:ascii="Symbol" w:hAnsi="Symbol" w:hint="default"/>
        <w:b w:val="0"/>
        <w:i w:val="0"/>
        <w:sz w:val="24"/>
      </w:rPr>
    </w:lvl>
    <w:lvl w:ilvl="2">
      <w:start w:val="1"/>
      <w:numFmt w:val="decimal"/>
      <w:lvlText w:val="%1.%2.%3."/>
      <w:lvlJc w:val="left"/>
      <w:pPr>
        <w:tabs>
          <w:tab w:val="num" w:pos="1440"/>
        </w:tabs>
        <w:ind w:left="1440" w:hanging="720"/>
      </w:pPr>
      <w:rPr>
        <w:rFonts w:ascii="Bookman Old Style" w:hAnsi="Bookman Old Style"/>
        <w:b w:val="0"/>
        <w:i w:val="0"/>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3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nsid w:val="432350F2"/>
    <w:multiLevelType w:val="singleLevel"/>
    <w:tmpl w:val="00000005"/>
    <w:lvl w:ilvl="0">
      <w:start w:val="1"/>
      <w:numFmt w:val="decimal"/>
      <w:lvlText w:val="%1."/>
      <w:lvlJc w:val="right"/>
      <w:pPr>
        <w:tabs>
          <w:tab w:val="num" w:pos="0"/>
        </w:tabs>
        <w:ind w:left="0" w:firstLine="288"/>
      </w:pPr>
      <w:rPr>
        <w:rFonts w:ascii="Bookman Old Style" w:hAnsi="Bookman Old Style"/>
        <w:b w:val="0"/>
        <w:bCs w:val="0"/>
        <w:i w:val="0"/>
        <w:sz w:val="22"/>
        <w:szCs w:val="22"/>
      </w:rPr>
    </w:lvl>
  </w:abstractNum>
  <w:abstractNum w:abstractNumId="34">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35">
    <w:nsid w:val="46142B73"/>
    <w:multiLevelType w:val="multilevel"/>
    <w:tmpl w:val="00000001"/>
    <w:name w:val="WW8Num15"/>
    <w:lvl w:ilvl="0">
      <w:start w:val="1"/>
      <w:numFmt w:val="decimal"/>
      <w:lvlText w:val="%1."/>
      <w:lvlJc w:val="left"/>
      <w:pPr>
        <w:tabs>
          <w:tab w:val="num" w:pos="720"/>
        </w:tabs>
        <w:ind w:left="720" w:hanging="720"/>
      </w:pPr>
      <w:rPr>
        <w:rFonts w:ascii="Bookman Old Style" w:hAnsi="Bookman Old Style"/>
        <w:b/>
        <w:i w:val="0"/>
        <w:sz w:val="24"/>
      </w:rPr>
    </w:lvl>
    <w:lvl w:ilvl="1">
      <w:start w:val="1"/>
      <w:numFmt w:val="decimal"/>
      <w:lvlText w:val="%1.%2."/>
      <w:lvlJc w:val="left"/>
      <w:pPr>
        <w:tabs>
          <w:tab w:val="num" w:pos="720"/>
        </w:tabs>
        <w:ind w:left="720" w:hanging="720"/>
      </w:pPr>
      <w:rPr>
        <w:rFonts w:ascii="Bookman Old Style" w:hAnsi="Bookman Old Style"/>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nsid w:val="47927A3F"/>
    <w:multiLevelType w:val="multilevel"/>
    <w:tmpl w:val="0DC24590"/>
    <w:lvl w:ilvl="0">
      <w:start w:val="1"/>
      <w:numFmt w:val="decimal"/>
      <w:lvlText w:val="%1."/>
      <w:lvlJc w:val="left"/>
      <w:pPr>
        <w:tabs>
          <w:tab w:val="num" w:pos="720"/>
        </w:tabs>
        <w:ind w:left="720" w:hanging="720"/>
      </w:pPr>
      <w:rPr>
        <w:rFonts w:ascii="Bookman Old Style" w:hAnsi="Bookman Old Style"/>
        <w:b w:val="0"/>
        <w:i w:val="0"/>
        <w:sz w:val="18"/>
      </w:rPr>
    </w:lvl>
    <w:lvl w:ilvl="1">
      <w:start w:val="1"/>
      <w:numFmt w:val="decimal"/>
      <w:lvlText w:val="%1.%2."/>
      <w:lvlJc w:val="left"/>
      <w:pPr>
        <w:tabs>
          <w:tab w:val="num" w:pos="2880"/>
        </w:tabs>
        <w:ind w:left="2880" w:hanging="720"/>
      </w:pPr>
      <w:rPr>
        <w:rFonts w:ascii="Bookman Old Style" w:hAnsi="Bookman Old Style"/>
        <w:b w:val="0"/>
        <w:i w:val="0"/>
        <w:sz w:val="18"/>
      </w:rPr>
    </w:lvl>
    <w:lvl w:ilvl="2">
      <w:start w:val="1"/>
      <w:numFmt w:val="bullet"/>
      <w:lvlText w:val=""/>
      <w:lvlJc w:val="left"/>
      <w:pPr>
        <w:tabs>
          <w:tab w:val="num" w:pos="2880"/>
        </w:tabs>
        <w:ind w:left="2880" w:hanging="720"/>
      </w:pPr>
      <w:rPr>
        <w:rFonts w:ascii="Symbol" w:hAnsi="Symbol" w:hint="default"/>
        <w:b w:val="0"/>
        <w:sz w:val="18"/>
      </w:rPr>
    </w:lvl>
    <w:lvl w:ilvl="3">
      <w:start w:val="1"/>
      <w:numFmt w:val="decimal"/>
      <w:lvlText w:val="%1.%2.%3.%4"/>
      <w:lvlJc w:val="left"/>
      <w:pPr>
        <w:tabs>
          <w:tab w:val="num" w:pos="3240"/>
        </w:tabs>
        <w:ind w:left="3240" w:hanging="1080"/>
      </w:pPr>
      <w:rPr>
        <w:sz w:val="18"/>
      </w:r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800"/>
      </w:pPr>
    </w:lvl>
    <w:lvl w:ilvl="8">
      <w:start w:val="1"/>
      <w:numFmt w:val="decimal"/>
      <w:lvlText w:val="%1.%2.%3.%4.%5.%6.%7.%8.%9"/>
      <w:lvlJc w:val="left"/>
      <w:pPr>
        <w:tabs>
          <w:tab w:val="num" w:pos="4320"/>
        </w:tabs>
        <w:ind w:left="4320" w:hanging="2160"/>
      </w:pPr>
    </w:lvl>
  </w:abstractNum>
  <w:abstractNum w:abstractNumId="37">
    <w:nsid w:val="49DE1E7F"/>
    <w:multiLevelType w:val="multilevel"/>
    <w:tmpl w:val="B33466BC"/>
    <w:lvl w:ilvl="0">
      <w:start w:val="1"/>
      <w:numFmt w:val="decimal"/>
      <w:lvlText w:val="%1."/>
      <w:lvlJc w:val="left"/>
      <w:pPr>
        <w:tabs>
          <w:tab w:val="num" w:pos="720"/>
        </w:tabs>
        <w:ind w:left="720" w:hanging="720"/>
      </w:pPr>
      <w:rPr>
        <w:rFonts w:ascii="Bookman Old Style" w:hAnsi="Bookman Old Style" w:hint="default"/>
        <w:b/>
        <w:i w:val="0"/>
        <w:sz w:val="20"/>
      </w:rPr>
    </w:lvl>
    <w:lvl w:ilvl="1">
      <w:start w:val="1"/>
      <w:numFmt w:val="decimal"/>
      <w:lvlText w:val="%1.%2."/>
      <w:lvlJc w:val="left"/>
      <w:pPr>
        <w:tabs>
          <w:tab w:val="num" w:pos="1572"/>
        </w:tabs>
        <w:ind w:left="1212" w:hanging="360"/>
      </w:pPr>
      <w:rPr>
        <w:rFonts w:ascii="Bookman Old Style" w:hAnsi="Bookman Old Style" w:hint="default"/>
        <w:b w:val="0"/>
        <w:i w:val="0"/>
        <w:color w:val="auto"/>
        <w:sz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8">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58C13680"/>
    <w:multiLevelType w:val="hybridMultilevel"/>
    <w:tmpl w:val="2F7C174E"/>
    <w:lvl w:ilvl="0" w:tplc="8BF6FF74">
      <w:start w:val="1"/>
      <w:numFmt w:val="decimal"/>
      <w:lvlText w:val="%1."/>
      <w:lvlJc w:val="left"/>
      <w:pPr>
        <w:tabs>
          <w:tab w:val="num" w:pos="720"/>
        </w:tabs>
        <w:ind w:left="720" w:hanging="360"/>
      </w:pPr>
      <w:rPr>
        <w:rFonts w:ascii="Bookman Old Style" w:hAnsi="Bookman Old Style"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nsid w:val="6C791D07"/>
    <w:multiLevelType w:val="multilevel"/>
    <w:tmpl w:val="92B82E4C"/>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43">
    <w:nsid w:val="73D326B6"/>
    <w:multiLevelType w:val="multilevel"/>
    <w:tmpl w:val="DB025A52"/>
    <w:lvl w:ilvl="0">
      <w:start w:val="1"/>
      <w:numFmt w:val="decimal"/>
      <w:lvlText w:val="%1."/>
      <w:lvlJc w:val="left"/>
      <w:pPr>
        <w:tabs>
          <w:tab w:val="num" w:pos="720"/>
        </w:tabs>
        <w:ind w:left="720" w:hanging="720"/>
      </w:pPr>
      <w:rPr>
        <w:rFonts w:ascii="Bookman Old Style" w:hAnsi="Bookman Old Style"/>
        <w:b w:val="0"/>
        <w:i w:val="0"/>
        <w:sz w:val="18"/>
      </w:rPr>
    </w:lvl>
    <w:lvl w:ilvl="1">
      <w:start w:val="1"/>
      <w:numFmt w:val="decimal"/>
      <w:lvlText w:val="%1.%2."/>
      <w:lvlJc w:val="left"/>
      <w:pPr>
        <w:tabs>
          <w:tab w:val="num" w:pos="2880"/>
        </w:tabs>
        <w:ind w:left="2880" w:hanging="720"/>
      </w:pPr>
      <w:rPr>
        <w:rFonts w:ascii="Bookman Old Style" w:hAnsi="Bookman Old Style"/>
        <w:b w:val="0"/>
        <w:i w:val="0"/>
        <w:sz w:val="18"/>
      </w:rPr>
    </w:lvl>
    <w:lvl w:ilvl="2">
      <w:start w:val="1"/>
      <w:numFmt w:val="decimal"/>
      <w:lvlText w:val="%1.%2.%3"/>
      <w:lvlJc w:val="left"/>
      <w:pPr>
        <w:tabs>
          <w:tab w:val="num" w:pos="2880"/>
        </w:tabs>
        <w:ind w:left="2880" w:hanging="720"/>
      </w:pPr>
      <w:rPr>
        <w:b w:val="0"/>
        <w:sz w:val="18"/>
      </w:rPr>
    </w:lvl>
    <w:lvl w:ilvl="3">
      <w:start w:val="1"/>
      <w:numFmt w:val="decimal"/>
      <w:lvlText w:val="%1.%2.%3.%4"/>
      <w:lvlJc w:val="left"/>
      <w:pPr>
        <w:tabs>
          <w:tab w:val="num" w:pos="3240"/>
        </w:tabs>
        <w:ind w:left="3240" w:hanging="1080"/>
      </w:pPr>
      <w:rPr>
        <w:sz w:val="18"/>
      </w:r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800"/>
      </w:pPr>
    </w:lvl>
    <w:lvl w:ilvl="8">
      <w:start w:val="1"/>
      <w:numFmt w:val="decimal"/>
      <w:lvlText w:val="%1.%2.%3.%4.%5.%6.%7.%8.%9"/>
      <w:lvlJc w:val="left"/>
      <w:pPr>
        <w:tabs>
          <w:tab w:val="num" w:pos="4320"/>
        </w:tabs>
        <w:ind w:left="4320" w:hanging="2160"/>
      </w:pPr>
    </w:lvl>
  </w:abstractNum>
  <w:abstractNum w:abstractNumId="44">
    <w:nsid w:val="760D106D"/>
    <w:multiLevelType w:val="multilevel"/>
    <w:tmpl w:val="8E64FD5C"/>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720"/>
        </w:tabs>
        <w:ind w:left="360" w:hanging="360"/>
      </w:pPr>
      <w:rPr>
        <w:rFonts w:ascii="Bookman Old Style" w:hAnsi="Bookman Old Style" w:hint="default"/>
        <w:b w:val="0"/>
        <w:i w:val="0"/>
        <w:sz w:val="20"/>
      </w:rPr>
    </w:lvl>
    <w:lvl w:ilvl="2">
      <w:start w:val="1"/>
      <w:numFmt w:val="decimal"/>
      <w:lvlText w:val="%1.%2.%3."/>
      <w:lvlJc w:val="left"/>
      <w:pPr>
        <w:tabs>
          <w:tab w:val="num" w:pos="1440"/>
        </w:tabs>
        <w:ind w:left="1440" w:hanging="720"/>
      </w:pPr>
      <w:rPr>
        <w:rFonts w:ascii="Bookman Old Style" w:hAnsi="Bookman Old Style" w:hint="default"/>
        <w:b w:val="0"/>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5">
    <w:nsid w:val="7F216F85"/>
    <w:multiLevelType w:val="multilevel"/>
    <w:tmpl w:val="0DC24590"/>
    <w:lvl w:ilvl="0">
      <w:start w:val="1"/>
      <w:numFmt w:val="decimal"/>
      <w:lvlText w:val="%1."/>
      <w:lvlJc w:val="left"/>
      <w:pPr>
        <w:tabs>
          <w:tab w:val="num" w:pos="720"/>
        </w:tabs>
        <w:ind w:left="720" w:hanging="720"/>
      </w:pPr>
      <w:rPr>
        <w:rFonts w:ascii="Bookman Old Style" w:hAnsi="Bookman Old Style"/>
        <w:b w:val="0"/>
        <w:i w:val="0"/>
        <w:sz w:val="18"/>
      </w:rPr>
    </w:lvl>
    <w:lvl w:ilvl="1">
      <w:start w:val="1"/>
      <w:numFmt w:val="decimal"/>
      <w:lvlText w:val="%1.%2."/>
      <w:lvlJc w:val="left"/>
      <w:pPr>
        <w:tabs>
          <w:tab w:val="num" w:pos="2880"/>
        </w:tabs>
        <w:ind w:left="2880" w:hanging="720"/>
      </w:pPr>
      <w:rPr>
        <w:rFonts w:ascii="Bookman Old Style" w:hAnsi="Bookman Old Style"/>
        <w:b w:val="0"/>
        <w:i w:val="0"/>
        <w:sz w:val="18"/>
      </w:rPr>
    </w:lvl>
    <w:lvl w:ilvl="2">
      <w:start w:val="1"/>
      <w:numFmt w:val="bullet"/>
      <w:lvlText w:val=""/>
      <w:lvlJc w:val="left"/>
      <w:pPr>
        <w:tabs>
          <w:tab w:val="num" w:pos="2880"/>
        </w:tabs>
        <w:ind w:left="2880" w:hanging="720"/>
      </w:pPr>
      <w:rPr>
        <w:rFonts w:ascii="Symbol" w:hAnsi="Symbol" w:hint="default"/>
        <w:b w:val="0"/>
        <w:sz w:val="18"/>
      </w:rPr>
    </w:lvl>
    <w:lvl w:ilvl="3">
      <w:start w:val="1"/>
      <w:numFmt w:val="decimal"/>
      <w:lvlText w:val="%1.%2.%3.%4"/>
      <w:lvlJc w:val="left"/>
      <w:pPr>
        <w:tabs>
          <w:tab w:val="num" w:pos="3240"/>
        </w:tabs>
        <w:ind w:left="3240" w:hanging="1080"/>
      </w:pPr>
      <w:rPr>
        <w:sz w:val="18"/>
      </w:r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800"/>
      </w:pPr>
    </w:lvl>
    <w:lvl w:ilvl="8">
      <w:start w:val="1"/>
      <w:numFmt w:val="decimal"/>
      <w:lvlText w:val="%1.%2.%3.%4.%5.%6.%7.%8.%9"/>
      <w:lvlJc w:val="left"/>
      <w:pPr>
        <w:tabs>
          <w:tab w:val="num" w:pos="4320"/>
        </w:tabs>
        <w:ind w:left="4320" w:hanging="2160"/>
      </w:pPr>
    </w:lvl>
  </w:abstractNum>
  <w:abstractNum w:abstractNumId="4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6"/>
  </w:num>
  <w:num w:numId="5">
    <w:abstractNumId w:val="8"/>
  </w:num>
  <w:num w:numId="6">
    <w:abstractNumId w:val="10"/>
  </w:num>
  <w:num w:numId="7">
    <w:abstractNumId w:val="23"/>
  </w:num>
  <w:num w:numId="8">
    <w:abstractNumId w:val="41"/>
  </w:num>
  <w:num w:numId="9">
    <w:abstractNumId w:val="44"/>
  </w:num>
  <w:num w:numId="10">
    <w:abstractNumId w:val="39"/>
  </w:num>
  <w:num w:numId="11">
    <w:abstractNumId w:val="19"/>
  </w:num>
  <w:num w:numId="12">
    <w:abstractNumId w:val="37"/>
  </w:num>
  <w:num w:numId="13">
    <w:abstractNumId w:val="14"/>
  </w:num>
  <w:num w:numId="14">
    <w:abstractNumId w:val="27"/>
  </w:num>
  <w:num w:numId="15">
    <w:abstractNumId w:val="31"/>
  </w:num>
  <w:num w:numId="16">
    <w:abstractNumId w:val="16"/>
  </w:num>
  <w:num w:numId="17">
    <w:abstractNumId w:val="20"/>
  </w:num>
  <w:num w:numId="18">
    <w:abstractNumId w:val="33"/>
  </w:num>
  <w:num w:numId="19">
    <w:abstractNumId w:val="25"/>
  </w:num>
  <w:num w:numId="20">
    <w:abstractNumId w:val="24"/>
  </w:num>
  <w:num w:numId="21">
    <w:abstractNumId w:val="43"/>
  </w:num>
  <w:num w:numId="22">
    <w:abstractNumId w:val="22"/>
  </w:num>
  <w:num w:numId="23">
    <w:abstractNumId w:val="15"/>
  </w:num>
  <w:num w:numId="24">
    <w:abstractNumId w:val="40"/>
    <w:lvlOverride w:ilvl="0">
      <w:startOverride w:val="1"/>
    </w:lvlOverride>
  </w:num>
  <w:num w:numId="25">
    <w:abstractNumId w:val="32"/>
    <w:lvlOverride w:ilvl="0">
      <w:startOverride w:val="1"/>
    </w:lvlOverride>
  </w:num>
  <w:num w:numId="26">
    <w:abstractNumId w:val="40"/>
  </w:num>
  <w:num w:numId="27">
    <w:abstractNumId w:val="32"/>
  </w:num>
  <w:num w:numId="28">
    <w:abstractNumId w:val="2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30"/>
  </w:num>
  <w:num w:numId="32">
    <w:abstractNumId w:val="42"/>
  </w:num>
  <w:num w:numId="33">
    <w:abstractNumId w:val="34"/>
  </w:num>
  <w:num w:numId="34">
    <w:abstractNumId w:val="17"/>
  </w:num>
  <w:num w:numId="35">
    <w:abstractNumId w:val="38"/>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num>
  <w:num w:numId="38">
    <w:abstractNumId w:val="29"/>
  </w:num>
  <w:num w:numId="39">
    <w:abstractNumId w:val="36"/>
  </w:num>
  <w:num w:numId="40">
    <w:abstractNumId w:val="45"/>
  </w:num>
  <w:num w:numId="4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hideGrammaticalError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defaultTableStyle w:val="TableThem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26"/>
    <w:rsid w:val="000032D1"/>
    <w:rsid w:val="00003431"/>
    <w:rsid w:val="00003CCD"/>
    <w:rsid w:val="00003D18"/>
    <w:rsid w:val="00004150"/>
    <w:rsid w:val="00004C8A"/>
    <w:rsid w:val="000054AE"/>
    <w:rsid w:val="000073EE"/>
    <w:rsid w:val="00007E05"/>
    <w:rsid w:val="000100B3"/>
    <w:rsid w:val="000107BB"/>
    <w:rsid w:val="00010DEB"/>
    <w:rsid w:val="00011304"/>
    <w:rsid w:val="00011529"/>
    <w:rsid w:val="00011B95"/>
    <w:rsid w:val="0001300C"/>
    <w:rsid w:val="000139E1"/>
    <w:rsid w:val="00013AA0"/>
    <w:rsid w:val="00014D4B"/>
    <w:rsid w:val="0001509E"/>
    <w:rsid w:val="00015659"/>
    <w:rsid w:val="00015E45"/>
    <w:rsid w:val="000175D9"/>
    <w:rsid w:val="00017B5C"/>
    <w:rsid w:val="00017B79"/>
    <w:rsid w:val="00023193"/>
    <w:rsid w:val="0002433C"/>
    <w:rsid w:val="00024874"/>
    <w:rsid w:val="00024CA3"/>
    <w:rsid w:val="00027B9A"/>
    <w:rsid w:val="000306F0"/>
    <w:rsid w:val="0003080E"/>
    <w:rsid w:val="000311CC"/>
    <w:rsid w:val="00031E63"/>
    <w:rsid w:val="0003269E"/>
    <w:rsid w:val="0003355A"/>
    <w:rsid w:val="000341AF"/>
    <w:rsid w:val="00034273"/>
    <w:rsid w:val="00034BC6"/>
    <w:rsid w:val="00035164"/>
    <w:rsid w:val="00036773"/>
    <w:rsid w:val="0003694B"/>
    <w:rsid w:val="0003745A"/>
    <w:rsid w:val="000406C9"/>
    <w:rsid w:val="00042284"/>
    <w:rsid w:val="00044654"/>
    <w:rsid w:val="000447D1"/>
    <w:rsid w:val="00044A2F"/>
    <w:rsid w:val="000452CC"/>
    <w:rsid w:val="00046790"/>
    <w:rsid w:val="00047A15"/>
    <w:rsid w:val="00050300"/>
    <w:rsid w:val="00051F48"/>
    <w:rsid w:val="000520B5"/>
    <w:rsid w:val="00052575"/>
    <w:rsid w:val="00052DD7"/>
    <w:rsid w:val="00053106"/>
    <w:rsid w:val="00053894"/>
    <w:rsid w:val="0005396E"/>
    <w:rsid w:val="00053BE7"/>
    <w:rsid w:val="00053C8C"/>
    <w:rsid w:val="00054401"/>
    <w:rsid w:val="000554DE"/>
    <w:rsid w:val="00055B08"/>
    <w:rsid w:val="00055F2C"/>
    <w:rsid w:val="00056484"/>
    <w:rsid w:val="00056706"/>
    <w:rsid w:val="00056E21"/>
    <w:rsid w:val="0005760B"/>
    <w:rsid w:val="00057889"/>
    <w:rsid w:val="00057A3D"/>
    <w:rsid w:val="00060BF4"/>
    <w:rsid w:val="00063964"/>
    <w:rsid w:val="00063FD5"/>
    <w:rsid w:val="00064BC0"/>
    <w:rsid w:val="00065630"/>
    <w:rsid w:val="00065670"/>
    <w:rsid w:val="000670C1"/>
    <w:rsid w:val="00070696"/>
    <w:rsid w:val="00070E4B"/>
    <w:rsid w:val="00070EF3"/>
    <w:rsid w:val="00070FBF"/>
    <w:rsid w:val="0007148A"/>
    <w:rsid w:val="00072F68"/>
    <w:rsid w:val="00073011"/>
    <w:rsid w:val="00073156"/>
    <w:rsid w:val="000733C0"/>
    <w:rsid w:val="000735A8"/>
    <w:rsid w:val="00073CAF"/>
    <w:rsid w:val="0007429E"/>
    <w:rsid w:val="00074BDA"/>
    <w:rsid w:val="00077059"/>
    <w:rsid w:val="00081531"/>
    <w:rsid w:val="00082924"/>
    <w:rsid w:val="00083505"/>
    <w:rsid w:val="00083E91"/>
    <w:rsid w:val="000858AB"/>
    <w:rsid w:val="00085A10"/>
    <w:rsid w:val="00086D7A"/>
    <w:rsid w:val="0008789A"/>
    <w:rsid w:val="000904C4"/>
    <w:rsid w:val="00090916"/>
    <w:rsid w:val="00091446"/>
    <w:rsid w:val="00091FD4"/>
    <w:rsid w:val="00092E34"/>
    <w:rsid w:val="00095694"/>
    <w:rsid w:val="00097DB3"/>
    <w:rsid w:val="000A0B41"/>
    <w:rsid w:val="000A4D85"/>
    <w:rsid w:val="000A4F07"/>
    <w:rsid w:val="000A549D"/>
    <w:rsid w:val="000A57A6"/>
    <w:rsid w:val="000A5A90"/>
    <w:rsid w:val="000A6AA0"/>
    <w:rsid w:val="000A752D"/>
    <w:rsid w:val="000B2E3A"/>
    <w:rsid w:val="000B3C1A"/>
    <w:rsid w:val="000B450B"/>
    <w:rsid w:val="000B4F8B"/>
    <w:rsid w:val="000B5DBC"/>
    <w:rsid w:val="000B6D1F"/>
    <w:rsid w:val="000B7FF8"/>
    <w:rsid w:val="000C15BD"/>
    <w:rsid w:val="000C223C"/>
    <w:rsid w:val="000C25CE"/>
    <w:rsid w:val="000C2CD0"/>
    <w:rsid w:val="000C33FF"/>
    <w:rsid w:val="000C3E25"/>
    <w:rsid w:val="000C4046"/>
    <w:rsid w:val="000C409F"/>
    <w:rsid w:val="000C4FFB"/>
    <w:rsid w:val="000C7C3F"/>
    <w:rsid w:val="000D0007"/>
    <w:rsid w:val="000D14CB"/>
    <w:rsid w:val="000D2BB4"/>
    <w:rsid w:val="000D2F2F"/>
    <w:rsid w:val="000D385E"/>
    <w:rsid w:val="000D60BB"/>
    <w:rsid w:val="000D6DC9"/>
    <w:rsid w:val="000D74E9"/>
    <w:rsid w:val="000E120B"/>
    <w:rsid w:val="000E16BE"/>
    <w:rsid w:val="000E4A06"/>
    <w:rsid w:val="000E7B9B"/>
    <w:rsid w:val="000F0B5C"/>
    <w:rsid w:val="000F0F89"/>
    <w:rsid w:val="000F3C5A"/>
    <w:rsid w:val="000F620C"/>
    <w:rsid w:val="00102798"/>
    <w:rsid w:val="001029C8"/>
    <w:rsid w:val="001034B3"/>
    <w:rsid w:val="001040A5"/>
    <w:rsid w:val="001051E3"/>
    <w:rsid w:val="00105551"/>
    <w:rsid w:val="00106D76"/>
    <w:rsid w:val="00106D9E"/>
    <w:rsid w:val="001071BF"/>
    <w:rsid w:val="00107587"/>
    <w:rsid w:val="00107D21"/>
    <w:rsid w:val="00107E70"/>
    <w:rsid w:val="0011082A"/>
    <w:rsid w:val="00110D44"/>
    <w:rsid w:val="001113E1"/>
    <w:rsid w:val="0011379F"/>
    <w:rsid w:val="00114EF3"/>
    <w:rsid w:val="0011576E"/>
    <w:rsid w:val="00115913"/>
    <w:rsid w:val="00115EE7"/>
    <w:rsid w:val="00115F71"/>
    <w:rsid w:val="00116545"/>
    <w:rsid w:val="00120A48"/>
    <w:rsid w:val="0012157E"/>
    <w:rsid w:val="00122C54"/>
    <w:rsid w:val="001234AB"/>
    <w:rsid w:val="0012419D"/>
    <w:rsid w:val="0012437A"/>
    <w:rsid w:val="00124596"/>
    <w:rsid w:val="00124DB1"/>
    <w:rsid w:val="0012694D"/>
    <w:rsid w:val="0012701E"/>
    <w:rsid w:val="001311E5"/>
    <w:rsid w:val="001314B7"/>
    <w:rsid w:val="0013260F"/>
    <w:rsid w:val="00133305"/>
    <w:rsid w:val="00133CBC"/>
    <w:rsid w:val="00133DC3"/>
    <w:rsid w:val="00134BDB"/>
    <w:rsid w:val="001357BF"/>
    <w:rsid w:val="00136164"/>
    <w:rsid w:val="00136BFA"/>
    <w:rsid w:val="001374BE"/>
    <w:rsid w:val="001405D3"/>
    <w:rsid w:val="001406E0"/>
    <w:rsid w:val="001407F0"/>
    <w:rsid w:val="00140A26"/>
    <w:rsid w:val="00142DD4"/>
    <w:rsid w:val="00143C96"/>
    <w:rsid w:val="00144663"/>
    <w:rsid w:val="001447D6"/>
    <w:rsid w:val="00145171"/>
    <w:rsid w:val="00145765"/>
    <w:rsid w:val="001462DC"/>
    <w:rsid w:val="001474A9"/>
    <w:rsid w:val="00150136"/>
    <w:rsid w:val="001506BA"/>
    <w:rsid w:val="001520C4"/>
    <w:rsid w:val="001538D9"/>
    <w:rsid w:val="00154D2A"/>
    <w:rsid w:val="00155560"/>
    <w:rsid w:val="00155A8B"/>
    <w:rsid w:val="00155FC2"/>
    <w:rsid w:val="001565AA"/>
    <w:rsid w:val="001565D5"/>
    <w:rsid w:val="00156A74"/>
    <w:rsid w:val="0015707B"/>
    <w:rsid w:val="001572E8"/>
    <w:rsid w:val="00161603"/>
    <w:rsid w:val="00161FDE"/>
    <w:rsid w:val="0016272F"/>
    <w:rsid w:val="0016514D"/>
    <w:rsid w:val="001652E5"/>
    <w:rsid w:val="00165F09"/>
    <w:rsid w:val="001668B3"/>
    <w:rsid w:val="00166C44"/>
    <w:rsid w:val="00170964"/>
    <w:rsid w:val="001716E5"/>
    <w:rsid w:val="00171D74"/>
    <w:rsid w:val="00172014"/>
    <w:rsid w:val="00175433"/>
    <w:rsid w:val="00175F85"/>
    <w:rsid w:val="00177115"/>
    <w:rsid w:val="00177C33"/>
    <w:rsid w:val="00177E82"/>
    <w:rsid w:val="00180868"/>
    <w:rsid w:val="001830E5"/>
    <w:rsid w:val="001847B1"/>
    <w:rsid w:val="0018519C"/>
    <w:rsid w:val="0018560E"/>
    <w:rsid w:val="001870A8"/>
    <w:rsid w:val="001903D7"/>
    <w:rsid w:val="0019268C"/>
    <w:rsid w:val="00192B7B"/>
    <w:rsid w:val="0019392D"/>
    <w:rsid w:val="00194327"/>
    <w:rsid w:val="001956F1"/>
    <w:rsid w:val="001A0DF4"/>
    <w:rsid w:val="001A12D2"/>
    <w:rsid w:val="001A1533"/>
    <w:rsid w:val="001A27C3"/>
    <w:rsid w:val="001A4193"/>
    <w:rsid w:val="001A5478"/>
    <w:rsid w:val="001A6D3F"/>
    <w:rsid w:val="001B183C"/>
    <w:rsid w:val="001B1851"/>
    <w:rsid w:val="001B2878"/>
    <w:rsid w:val="001B35FA"/>
    <w:rsid w:val="001B3CAC"/>
    <w:rsid w:val="001B582E"/>
    <w:rsid w:val="001B5C2D"/>
    <w:rsid w:val="001B6DBB"/>
    <w:rsid w:val="001C0492"/>
    <w:rsid w:val="001C1D5B"/>
    <w:rsid w:val="001C2D59"/>
    <w:rsid w:val="001C2E7D"/>
    <w:rsid w:val="001C322A"/>
    <w:rsid w:val="001C32C6"/>
    <w:rsid w:val="001C3F55"/>
    <w:rsid w:val="001C4431"/>
    <w:rsid w:val="001C47B1"/>
    <w:rsid w:val="001C6578"/>
    <w:rsid w:val="001C675D"/>
    <w:rsid w:val="001C7A1E"/>
    <w:rsid w:val="001C7E7E"/>
    <w:rsid w:val="001D13B7"/>
    <w:rsid w:val="001D3549"/>
    <w:rsid w:val="001D4D4D"/>
    <w:rsid w:val="001D50C2"/>
    <w:rsid w:val="001D76D0"/>
    <w:rsid w:val="001D7A6F"/>
    <w:rsid w:val="001E006D"/>
    <w:rsid w:val="001E1158"/>
    <w:rsid w:val="001E2A8E"/>
    <w:rsid w:val="001E2DE4"/>
    <w:rsid w:val="001E3D63"/>
    <w:rsid w:val="001E48EB"/>
    <w:rsid w:val="001E4C7B"/>
    <w:rsid w:val="001E5356"/>
    <w:rsid w:val="001E5504"/>
    <w:rsid w:val="001E674C"/>
    <w:rsid w:val="001E6EF9"/>
    <w:rsid w:val="001E77C3"/>
    <w:rsid w:val="001F07E8"/>
    <w:rsid w:val="001F1C95"/>
    <w:rsid w:val="001F2B5A"/>
    <w:rsid w:val="001F34AE"/>
    <w:rsid w:val="001F53D3"/>
    <w:rsid w:val="001F60EE"/>
    <w:rsid w:val="001F639A"/>
    <w:rsid w:val="001F6C00"/>
    <w:rsid w:val="001F6C13"/>
    <w:rsid w:val="001F736B"/>
    <w:rsid w:val="00202A94"/>
    <w:rsid w:val="002034CD"/>
    <w:rsid w:val="00203C6A"/>
    <w:rsid w:val="00205869"/>
    <w:rsid w:val="00205B3F"/>
    <w:rsid w:val="0020604E"/>
    <w:rsid w:val="002062BC"/>
    <w:rsid w:val="00206A21"/>
    <w:rsid w:val="0020734A"/>
    <w:rsid w:val="0020770E"/>
    <w:rsid w:val="00207908"/>
    <w:rsid w:val="00207BBA"/>
    <w:rsid w:val="00210654"/>
    <w:rsid w:val="00210ACA"/>
    <w:rsid w:val="00211F4E"/>
    <w:rsid w:val="00213319"/>
    <w:rsid w:val="00213945"/>
    <w:rsid w:val="00216162"/>
    <w:rsid w:val="0022002B"/>
    <w:rsid w:val="0022176C"/>
    <w:rsid w:val="002231E1"/>
    <w:rsid w:val="002245F9"/>
    <w:rsid w:val="00225E9E"/>
    <w:rsid w:val="00226494"/>
    <w:rsid w:val="0023030D"/>
    <w:rsid w:val="002308B9"/>
    <w:rsid w:val="00232A89"/>
    <w:rsid w:val="0023460F"/>
    <w:rsid w:val="00234E6B"/>
    <w:rsid w:val="00235BD3"/>
    <w:rsid w:val="002361B0"/>
    <w:rsid w:val="0023687D"/>
    <w:rsid w:val="00237148"/>
    <w:rsid w:val="00240873"/>
    <w:rsid w:val="00242062"/>
    <w:rsid w:val="00244C80"/>
    <w:rsid w:val="00244FC4"/>
    <w:rsid w:val="00245E1A"/>
    <w:rsid w:val="00250712"/>
    <w:rsid w:val="00252830"/>
    <w:rsid w:val="002537C9"/>
    <w:rsid w:val="00253C71"/>
    <w:rsid w:val="00253F64"/>
    <w:rsid w:val="00254152"/>
    <w:rsid w:val="0025433C"/>
    <w:rsid w:val="00255177"/>
    <w:rsid w:val="002557F0"/>
    <w:rsid w:val="002557F2"/>
    <w:rsid w:val="00255B37"/>
    <w:rsid w:val="00256A99"/>
    <w:rsid w:val="00261611"/>
    <w:rsid w:val="0026244B"/>
    <w:rsid w:val="00263649"/>
    <w:rsid w:val="00265342"/>
    <w:rsid w:val="00265BE6"/>
    <w:rsid w:val="00266B91"/>
    <w:rsid w:val="002714ED"/>
    <w:rsid w:val="00272A1F"/>
    <w:rsid w:val="00272B20"/>
    <w:rsid w:val="00273353"/>
    <w:rsid w:val="00273763"/>
    <w:rsid w:val="00273F76"/>
    <w:rsid w:val="0027490A"/>
    <w:rsid w:val="002753C1"/>
    <w:rsid w:val="00275E3E"/>
    <w:rsid w:val="0027646F"/>
    <w:rsid w:val="00276E0E"/>
    <w:rsid w:val="00280421"/>
    <w:rsid w:val="00282A2E"/>
    <w:rsid w:val="00284102"/>
    <w:rsid w:val="002842D0"/>
    <w:rsid w:val="002877B1"/>
    <w:rsid w:val="00287AF2"/>
    <w:rsid w:val="00290AEF"/>
    <w:rsid w:val="00290E7C"/>
    <w:rsid w:val="00290F3F"/>
    <w:rsid w:val="002956CD"/>
    <w:rsid w:val="00295FF3"/>
    <w:rsid w:val="0029699D"/>
    <w:rsid w:val="002976F2"/>
    <w:rsid w:val="00297FBE"/>
    <w:rsid w:val="002A0DD1"/>
    <w:rsid w:val="002A128E"/>
    <w:rsid w:val="002A16F5"/>
    <w:rsid w:val="002A27FC"/>
    <w:rsid w:val="002A2FB4"/>
    <w:rsid w:val="002A3238"/>
    <w:rsid w:val="002A4708"/>
    <w:rsid w:val="002A4C96"/>
    <w:rsid w:val="002A585C"/>
    <w:rsid w:val="002A5F1F"/>
    <w:rsid w:val="002B08D2"/>
    <w:rsid w:val="002B0E14"/>
    <w:rsid w:val="002B1738"/>
    <w:rsid w:val="002B1C89"/>
    <w:rsid w:val="002B2249"/>
    <w:rsid w:val="002B2565"/>
    <w:rsid w:val="002B2DF3"/>
    <w:rsid w:val="002B336D"/>
    <w:rsid w:val="002B4EA9"/>
    <w:rsid w:val="002B5175"/>
    <w:rsid w:val="002B56E4"/>
    <w:rsid w:val="002B630B"/>
    <w:rsid w:val="002B7418"/>
    <w:rsid w:val="002B7EC5"/>
    <w:rsid w:val="002C0BF8"/>
    <w:rsid w:val="002C0CFB"/>
    <w:rsid w:val="002C2AC9"/>
    <w:rsid w:val="002C3F68"/>
    <w:rsid w:val="002C4C28"/>
    <w:rsid w:val="002C50EC"/>
    <w:rsid w:val="002C7A59"/>
    <w:rsid w:val="002D12BF"/>
    <w:rsid w:val="002D14EC"/>
    <w:rsid w:val="002D1AD8"/>
    <w:rsid w:val="002D3159"/>
    <w:rsid w:val="002D4995"/>
    <w:rsid w:val="002D65E1"/>
    <w:rsid w:val="002D6947"/>
    <w:rsid w:val="002D6F05"/>
    <w:rsid w:val="002D75F3"/>
    <w:rsid w:val="002D7977"/>
    <w:rsid w:val="002E000C"/>
    <w:rsid w:val="002E16E6"/>
    <w:rsid w:val="002E1E1E"/>
    <w:rsid w:val="002E2157"/>
    <w:rsid w:val="002E252A"/>
    <w:rsid w:val="002E4D86"/>
    <w:rsid w:val="002F02CE"/>
    <w:rsid w:val="002F069D"/>
    <w:rsid w:val="002F09D0"/>
    <w:rsid w:val="002F2ABF"/>
    <w:rsid w:val="002F2CC1"/>
    <w:rsid w:val="002F30BB"/>
    <w:rsid w:val="002F494F"/>
    <w:rsid w:val="002F4EB9"/>
    <w:rsid w:val="002F5620"/>
    <w:rsid w:val="002F59DA"/>
    <w:rsid w:val="002F5D60"/>
    <w:rsid w:val="002F5FFB"/>
    <w:rsid w:val="002F7090"/>
    <w:rsid w:val="003003C8"/>
    <w:rsid w:val="00301021"/>
    <w:rsid w:val="00301981"/>
    <w:rsid w:val="003019AB"/>
    <w:rsid w:val="00301F62"/>
    <w:rsid w:val="00303BCD"/>
    <w:rsid w:val="00305BF0"/>
    <w:rsid w:val="00307195"/>
    <w:rsid w:val="0031000F"/>
    <w:rsid w:val="00310A9B"/>
    <w:rsid w:val="003139B1"/>
    <w:rsid w:val="00313AAE"/>
    <w:rsid w:val="00315280"/>
    <w:rsid w:val="00315AED"/>
    <w:rsid w:val="00316C0A"/>
    <w:rsid w:val="00317341"/>
    <w:rsid w:val="003210ED"/>
    <w:rsid w:val="00321509"/>
    <w:rsid w:val="00321A7B"/>
    <w:rsid w:val="00321B08"/>
    <w:rsid w:val="00321BB8"/>
    <w:rsid w:val="00321C08"/>
    <w:rsid w:val="0032294F"/>
    <w:rsid w:val="00322A4B"/>
    <w:rsid w:val="003237DA"/>
    <w:rsid w:val="00326137"/>
    <w:rsid w:val="0032742F"/>
    <w:rsid w:val="00327FD6"/>
    <w:rsid w:val="003311F2"/>
    <w:rsid w:val="003316B5"/>
    <w:rsid w:val="0033413F"/>
    <w:rsid w:val="0033419A"/>
    <w:rsid w:val="0033420B"/>
    <w:rsid w:val="003345D3"/>
    <w:rsid w:val="00336598"/>
    <w:rsid w:val="003372CF"/>
    <w:rsid w:val="00340540"/>
    <w:rsid w:val="00340647"/>
    <w:rsid w:val="00340AFF"/>
    <w:rsid w:val="00342C5F"/>
    <w:rsid w:val="003431DC"/>
    <w:rsid w:val="00345E53"/>
    <w:rsid w:val="00346D1F"/>
    <w:rsid w:val="00346F04"/>
    <w:rsid w:val="0034732F"/>
    <w:rsid w:val="0035190A"/>
    <w:rsid w:val="003530DE"/>
    <w:rsid w:val="0035397F"/>
    <w:rsid w:val="00355B3C"/>
    <w:rsid w:val="00356903"/>
    <w:rsid w:val="0035771A"/>
    <w:rsid w:val="003606B5"/>
    <w:rsid w:val="00361350"/>
    <w:rsid w:val="00361B39"/>
    <w:rsid w:val="00361D8D"/>
    <w:rsid w:val="00362835"/>
    <w:rsid w:val="00362F6F"/>
    <w:rsid w:val="00363232"/>
    <w:rsid w:val="00364920"/>
    <w:rsid w:val="003649D3"/>
    <w:rsid w:val="00364C7D"/>
    <w:rsid w:val="00367CE7"/>
    <w:rsid w:val="00367E91"/>
    <w:rsid w:val="003707ED"/>
    <w:rsid w:val="00372A2A"/>
    <w:rsid w:val="00373CC3"/>
    <w:rsid w:val="00374100"/>
    <w:rsid w:val="003747F9"/>
    <w:rsid w:val="00374A8A"/>
    <w:rsid w:val="00375C74"/>
    <w:rsid w:val="003764CE"/>
    <w:rsid w:val="0037777F"/>
    <w:rsid w:val="00380D3A"/>
    <w:rsid w:val="003818B4"/>
    <w:rsid w:val="00382219"/>
    <w:rsid w:val="003833BE"/>
    <w:rsid w:val="00384052"/>
    <w:rsid w:val="0038408A"/>
    <w:rsid w:val="003851BF"/>
    <w:rsid w:val="00385CD8"/>
    <w:rsid w:val="00391018"/>
    <w:rsid w:val="00391960"/>
    <w:rsid w:val="00393931"/>
    <w:rsid w:val="00393BBB"/>
    <w:rsid w:val="00393F51"/>
    <w:rsid w:val="0039425A"/>
    <w:rsid w:val="00394ABF"/>
    <w:rsid w:val="003950B3"/>
    <w:rsid w:val="00395CF5"/>
    <w:rsid w:val="0039672C"/>
    <w:rsid w:val="00396788"/>
    <w:rsid w:val="00396931"/>
    <w:rsid w:val="00396CBB"/>
    <w:rsid w:val="003A0479"/>
    <w:rsid w:val="003A1C03"/>
    <w:rsid w:val="003A267A"/>
    <w:rsid w:val="003A36A0"/>
    <w:rsid w:val="003A5BE1"/>
    <w:rsid w:val="003A5F90"/>
    <w:rsid w:val="003A6240"/>
    <w:rsid w:val="003A6A05"/>
    <w:rsid w:val="003A6C2B"/>
    <w:rsid w:val="003A7E2C"/>
    <w:rsid w:val="003B158F"/>
    <w:rsid w:val="003B2E67"/>
    <w:rsid w:val="003B4751"/>
    <w:rsid w:val="003B56AF"/>
    <w:rsid w:val="003B6C0B"/>
    <w:rsid w:val="003B6DB9"/>
    <w:rsid w:val="003B7239"/>
    <w:rsid w:val="003B7788"/>
    <w:rsid w:val="003C0019"/>
    <w:rsid w:val="003C1EF3"/>
    <w:rsid w:val="003C1F26"/>
    <w:rsid w:val="003C2483"/>
    <w:rsid w:val="003C36C7"/>
    <w:rsid w:val="003C3991"/>
    <w:rsid w:val="003C3CE5"/>
    <w:rsid w:val="003C3E4D"/>
    <w:rsid w:val="003C4B85"/>
    <w:rsid w:val="003C7528"/>
    <w:rsid w:val="003D1629"/>
    <w:rsid w:val="003D22CB"/>
    <w:rsid w:val="003D255E"/>
    <w:rsid w:val="003D2580"/>
    <w:rsid w:val="003D315C"/>
    <w:rsid w:val="003D32C3"/>
    <w:rsid w:val="003D3992"/>
    <w:rsid w:val="003D3D8B"/>
    <w:rsid w:val="003D3FB7"/>
    <w:rsid w:val="003D481C"/>
    <w:rsid w:val="003D5078"/>
    <w:rsid w:val="003D5294"/>
    <w:rsid w:val="003D6E04"/>
    <w:rsid w:val="003D717A"/>
    <w:rsid w:val="003D77AE"/>
    <w:rsid w:val="003E04F7"/>
    <w:rsid w:val="003E0A37"/>
    <w:rsid w:val="003E22B9"/>
    <w:rsid w:val="003E2FFC"/>
    <w:rsid w:val="003E6B46"/>
    <w:rsid w:val="003E6EE0"/>
    <w:rsid w:val="003E7237"/>
    <w:rsid w:val="003E72FC"/>
    <w:rsid w:val="003E7ED3"/>
    <w:rsid w:val="003F0438"/>
    <w:rsid w:val="003F3D5B"/>
    <w:rsid w:val="003F41B8"/>
    <w:rsid w:val="003F5FB0"/>
    <w:rsid w:val="003F735A"/>
    <w:rsid w:val="00400AB7"/>
    <w:rsid w:val="00401E64"/>
    <w:rsid w:val="00402002"/>
    <w:rsid w:val="004025A3"/>
    <w:rsid w:val="004025D9"/>
    <w:rsid w:val="004026BF"/>
    <w:rsid w:val="00402B18"/>
    <w:rsid w:val="00404888"/>
    <w:rsid w:val="00404B72"/>
    <w:rsid w:val="00405646"/>
    <w:rsid w:val="00405A5E"/>
    <w:rsid w:val="00405BE7"/>
    <w:rsid w:val="00405E24"/>
    <w:rsid w:val="0040706A"/>
    <w:rsid w:val="004071EF"/>
    <w:rsid w:val="00407C88"/>
    <w:rsid w:val="00410031"/>
    <w:rsid w:val="00410A3B"/>
    <w:rsid w:val="00412246"/>
    <w:rsid w:val="004125D5"/>
    <w:rsid w:val="00413C54"/>
    <w:rsid w:val="00415BD2"/>
    <w:rsid w:val="0041665B"/>
    <w:rsid w:val="00416E4B"/>
    <w:rsid w:val="0042097B"/>
    <w:rsid w:val="00421C23"/>
    <w:rsid w:val="0042310A"/>
    <w:rsid w:val="00424659"/>
    <w:rsid w:val="00424983"/>
    <w:rsid w:val="00424C9E"/>
    <w:rsid w:val="00426A89"/>
    <w:rsid w:val="00427689"/>
    <w:rsid w:val="0042796A"/>
    <w:rsid w:val="00427CD7"/>
    <w:rsid w:val="00430379"/>
    <w:rsid w:val="00430546"/>
    <w:rsid w:val="0043131E"/>
    <w:rsid w:val="00431B9E"/>
    <w:rsid w:val="00431E26"/>
    <w:rsid w:val="00432F8A"/>
    <w:rsid w:val="00434519"/>
    <w:rsid w:val="0043572E"/>
    <w:rsid w:val="00436B62"/>
    <w:rsid w:val="00436EDC"/>
    <w:rsid w:val="00437648"/>
    <w:rsid w:val="00437BB7"/>
    <w:rsid w:val="004411E7"/>
    <w:rsid w:val="004426D1"/>
    <w:rsid w:val="00442E4C"/>
    <w:rsid w:val="004433D7"/>
    <w:rsid w:val="00444109"/>
    <w:rsid w:val="0044466B"/>
    <w:rsid w:val="00446C3C"/>
    <w:rsid w:val="00450460"/>
    <w:rsid w:val="004521C5"/>
    <w:rsid w:val="004523EE"/>
    <w:rsid w:val="00452427"/>
    <w:rsid w:val="00453117"/>
    <w:rsid w:val="00453141"/>
    <w:rsid w:val="004543D5"/>
    <w:rsid w:val="00460108"/>
    <w:rsid w:val="004607D4"/>
    <w:rsid w:val="00463147"/>
    <w:rsid w:val="0046331D"/>
    <w:rsid w:val="00464795"/>
    <w:rsid w:val="00465A44"/>
    <w:rsid w:val="0046636B"/>
    <w:rsid w:val="00467D22"/>
    <w:rsid w:val="00470DAD"/>
    <w:rsid w:val="004714E7"/>
    <w:rsid w:val="004717A1"/>
    <w:rsid w:val="0047216A"/>
    <w:rsid w:val="00473AA0"/>
    <w:rsid w:val="004745A6"/>
    <w:rsid w:val="0047598D"/>
    <w:rsid w:val="00476101"/>
    <w:rsid w:val="004779FC"/>
    <w:rsid w:val="00480F9D"/>
    <w:rsid w:val="00481F23"/>
    <w:rsid w:val="0048242A"/>
    <w:rsid w:val="0048257D"/>
    <w:rsid w:val="00482BF6"/>
    <w:rsid w:val="004842CA"/>
    <w:rsid w:val="00484F36"/>
    <w:rsid w:val="004859DF"/>
    <w:rsid w:val="00485C64"/>
    <w:rsid w:val="00486124"/>
    <w:rsid w:val="004878EE"/>
    <w:rsid w:val="00491D31"/>
    <w:rsid w:val="004923D6"/>
    <w:rsid w:val="00495E45"/>
    <w:rsid w:val="0049723D"/>
    <w:rsid w:val="004978CA"/>
    <w:rsid w:val="004A0444"/>
    <w:rsid w:val="004A0450"/>
    <w:rsid w:val="004A249F"/>
    <w:rsid w:val="004A3E37"/>
    <w:rsid w:val="004A4275"/>
    <w:rsid w:val="004A45D4"/>
    <w:rsid w:val="004A4F32"/>
    <w:rsid w:val="004A5AD4"/>
    <w:rsid w:val="004A6A91"/>
    <w:rsid w:val="004B0168"/>
    <w:rsid w:val="004B025F"/>
    <w:rsid w:val="004B190A"/>
    <w:rsid w:val="004B2E07"/>
    <w:rsid w:val="004B5082"/>
    <w:rsid w:val="004B5BBA"/>
    <w:rsid w:val="004B6558"/>
    <w:rsid w:val="004B7C4B"/>
    <w:rsid w:val="004C11AF"/>
    <w:rsid w:val="004C12AD"/>
    <w:rsid w:val="004C1943"/>
    <w:rsid w:val="004C22D2"/>
    <w:rsid w:val="004C2E1C"/>
    <w:rsid w:val="004C3402"/>
    <w:rsid w:val="004C4E02"/>
    <w:rsid w:val="004C5387"/>
    <w:rsid w:val="004C6BD9"/>
    <w:rsid w:val="004C6C6B"/>
    <w:rsid w:val="004C7D01"/>
    <w:rsid w:val="004D0629"/>
    <w:rsid w:val="004D0887"/>
    <w:rsid w:val="004D0DF4"/>
    <w:rsid w:val="004D1026"/>
    <w:rsid w:val="004D29BC"/>
    <w:rsid w:val="004D2A9B"/>
    <w:rsid w:val="004D7D2B"/>
    <w:rsid w:val="004E0B0D"/>
    <w:rsid w:val="004E1071"/>
    <w:rsid w:val="004E1093"/>
    <w:rsid w:val="004E13AE"/>
    <w:rsid w:val="004E1646"/>
    <w:rsid w:val="004E1B84"/>
    <w:rsid w:val="004E2350"/>
    <w:rsid w:val="004E32D1"/>
    <w:rsid w:val="004E4F74"/>
    <w:rsid w:val="004E562D"/>
    <w:rsid w:val="004E5A9F"/>
    <w:rsid w:val="004E712B"/>
    <w:rsid w:val="004F048D"/>
    <w:rsid w:val="004F0546"/>
    <w:rsid w:val="004F2A72"/>
    <w:rsid w:val="004F4746"/>
    <w:rsid w:val="004F4FF3"/>
    <w:rsid w:val="004F5555"/>
    <w:rsid w:val="004F64DF"/>
    <w:rsid w:val="004F67E4"/>
    <w:rsid w:val="0050168D"/>
    <w:rsid w:val="005019F5"/>
    <w:rsid w:val="00502682"/>
    <w:rsid w:val="005027FF"/>
    <w:rsid w:val="00503B8D"/>
    <w:rsid w:val="00504212"/>
    <w:rsid w:val="0050496F"/>
    <w:rsid w:val="00504E7D"/>
    <w:rsid w:val="005054E7"/>
    <w:rsid w:val="00505547"/>
    <w:rsid w:val="00506782"/>
    <w:rsid w:val="00506990"/>
    <w:rsid w:val="00506E09"/>
    <w:rsid w:val="00507884"/>
    <w:rsid w:val="0051042E"/>
    <w:rsid w:val="00510B60"/>
    <w:rsid w:val="005110B2"/>
    <w:rsid w:val="00512AF5"/>
    <w:rsid w:val="00513B19"/>
    <w:rsid w:val="00513F94"/>
    <w:rsid w:val="00514DB2"/>
    <w:rsid w:val="00514EB3"/>
    <w:rsid w:val="005158FD"/>
    <w:rsid w:val="00515C07"/>
    <w:rsid w:val="00515FD8"/>
    <w:rsid w:val="005162D5"/>
    <w:rsid w:val="00516A0F"/>
    <w:rsid w:val="00517299"/>
    <w:rsid w:val="00522593"/>
    <w:rsid w:val="00523B77"/>
    <w:rsid w:val="005246D7"/>
    <w:rsid w:val="005258C1"/>
    <w:rsid w:val="00526696"/>
    <w:rsid w:val="00526A46"/>
    <w:rsid w:val="00527D6E"/>
    <w:rsid w:val="0053038B"/>
    <w:rsid w:val="00530AE0"/>
    <w:rsid w:val="00533B9E"/>
    <w:rsid w:val="00535909"/>
    <w:rsid w:val="00535A8E"/>
    <w:rsid w:val="00536230"/>
    <w:rsid w:val="005367E4"/>
    <w:rsid w:val="00541789"/>
    <w:rsid w:val="00541FDC"/>
    <w:rsid w:val="0054635B"/>
    <w:rsid w:val="00546375"/>
    <w:rsid w:val="00546B9F"/>
    <w:rsid w:val="00546C4B"/>
    <w:rsid w:val="00547FE7"/>
    <w:rsid w:val="00550C87"/>
    <w:rsid w:val="00551E30"/>
    <w:rsid w:val="005520D2"/>
    <w:rsid w:val="005522C7"/>
    <w:rsid w:val="00553B89"/>
    <w:rsid w:val="00553EC5"/>
    <w:rsid w:val="00553FE3"/>
    <w:rsid w:val="00554ABE"/>
    <w:rsid w:val="00556653"/>
    <w:rsid w:val="0055677A"/>
    <w:rsid w:val="00556B8C"/>
    <w:rsid w:val="00556C64"/>
    <w:rsid w:val="005575DE"/>
    <w:rsid w:val="00560B35"/>
    <w:rsid w:val="005612B1"/>
    <w:rsid w:val="00562A6D"/>
    <w:rsid w:val="005642AB"/>
    <w:rsid w:val="00564FA0"/>
    <w:rsid w:val="005668CD"/>
    <w:rsid w:val="00567A66"/>
    <w:rsid w:val="0057105A"/>
    <w:rsid w:val="00573383"/>
    <w:rsid w:val="00576C73"/>
    <w:rsid w:val="0057756B"/>
    <w:rsid w:val="00577606"/>
    <w:rsid w:val="0058237D"/>
    <w:rsid w:val="00583187"/>
    <w:rsid w:val="00583A79"/>
    <w:rsid w:val="00583BA5"/>
    <w:rsid w:val="00584962"/>
    <w:rsid w:val="00584D9F"/>
    <w:rsid w:val="00586D47"/>
    <w:rsid w:val="00590B9F"/>
    <w:rsid w:val="0059156D"/>
    <w:rsid w:val="005927AB"/>
    <w:rsid w:val="005928C7"/>
    <w:rsid w:val="00594AB5"/>
    <w:rsid w:val="00595088"/>
    <w:rsid w:val="00595117"/>
    <w:rsid w:val="005A077B"/>
    <w:rsid w:val="005A07F7"/>
    <w:rsid w:val="005A1F4B"/>
    <w:rsid w:val="005A38C7"/>
    <w:rsid w:val="005A3DBE"/>
    <w:rsid w:val="005A43E2"/>
    <w:rsid w:val="005A557F"/>
    <w:rsid w:val="005A7794"/>
    <w:rsid w:val="005B05F6"/>
    <w:rsid w:val="005B0F5B"/>
    <w:rsid w:val="005B140D"/>
    <w:rsid w:val="005B1542"/>
    <w:rsid w:val="005B268B"/>
    <w:rsid w:val="005B2CE7"/>
    <w:rsid w:val="005B66CA"/>
    <w:rsid w:val="005C00F5"/>
    <w:rsid w:val="005C1325"/>
    <w:rsid w:val="005C183B"/>
    <w:rsid w:val="005C1C38"/>
    <w:rsid w:val="005C1DCA"/>
    <w:rsid w:val="005C59E4"/>
    <w:rsid w:val="005C5BBC"/>
    <w:rsid w:val="005C76B9"/>
    <w:rsid w:val="005D0123"/>
    <w:rsid w:val="005D0924"/>
    <w:rsid w:val="005D0A16"/>
    <w:rsid w:val="005D0DBB"/>
    <w:rsid w:val="005D0DBF"/>
    <w:rsid w:val="005D1D24"/>
    <w:rsid w:val="005D4029"/>
    <w:rsid w:val="005D455B"/>
    <w:rsid w:val="005D4934"/>
    <w:rsid w:val="005D4EFE"/>
    <w:rsid w:val="005E0C7B"/>
    <w:rsid w:val="005E0E6B"/>
    <w:rsid w:val="005E525D"/>
    <w:rsid w:val="005E6BED"/>
    <w:rsid w:val="005F0784"/>
    <w:rsid w:val="005F2998"/>
    <w:rsid w:val="005F34B9"/>
    <w:rsid w:val="005F34D6"/>
    <w:rsid w:val="005F55E7"/>
    <w:rsid w:val="005F5CBA"/>
    <w:rsid w:val="005F7D33"/>
    <w:rsid w:val="005F7FF0"/>
    <w:rsid w:val="00600680"/>
    <w:rsid w:val="0060179F"/>
    <w:rsid w:val="0060253B"/>
    <w:rsid w:val="006038E6"/>
    <w:rsid w:val="006058D5"/>
    <w:rsid w:val="0060595E"/>
    <w:rsid w:val="00605BF5"/>
    <w:rsid w:val="0060780A"/>
    <w:rsid w:val="0061061B"/>
    <w:rsid w:val="00610749"/>
    <w:rsid w:val="00612956"/>
    <w:rsid w:val="00612BEB"/>
    <w:rsid w:val="00615B6D"/>
    <w:rsid w:val="00616B7E"/>
    <w:rsid w:val="006179CD"/>
    <w:rsid w:val="00620812"/>
    <w:rsid w:val="00620FC3"/>
    <w:rsid w:val="00622945"/>
    <w:rsid w:val="006238D9"/>
    <w:rsid w:val="00624D47"/>
    <w:rsid w:val="00626EB8"/>
    <w:rsid w:val="00630126"/>
    <w:rsid w:val="006301D4"/>
    <w:rsid w:val="00630E25"/>
    <w:rsid w:val="00631598"/>
    <w:rsid w:val="00631EB1"/>
    <w:rsid w:val="00631FAE"/>
    <w:rsid w:val="00633046"/>
    <w:rsid w:val="006344A2"/>
    <w:rsid w:val="00635F68"/>
    <w:rsid w:val="00637386"/>
    <w:rsid w:val="006373CD"/>
    <w:rsid w:val="0064073E"/>
    <w:rsid w:val="00643131"/>
    <w:rsid w:val="006441B0"/>
    <w:rsid w:val="0064458D"/>
    <w:rsid w:val="00645CA6"/>
    <w:rsid w:val="0064658E"/>
    <w:rsid w:val="00646800"/>
    <w:rsid w:val="00647114"/>
    <w:rsid w:val="0064717A"/>
    <w:rsid w:val="00647E95"/>
    <w:rsid w:val="00650557"/>
    <w:rsid w:val="006515F1"/>
    <w:rsid w:val="00651C2B"/>
    <w:rsid w:val="00654E91"/>
    <w:rsid w:val="00654F96"/>
    <w:rsid w:val="00655966"/>
    <w:rsid w:val="00660447"/>
    <w:rsid w:val="006609A8"/>
    <w:rsid w:val="00660D36"/>
    <w:rsid w:val="006639DA"/>
    <w:rsid w:val="0066511A"/>
    <w:rsid w:val="006663C6"/>
    <w:rsid w:val="0066655F"/>
    <w:rsid w:val="006677BB"/>
    <w:rsid w:val="00670345"/>
    <w:rsid w:val="006749C0"/>
    <w:rsid w:val="00675481"/>
    <w:rsid w:val="006824A5"/>
    <w:rsid w:val="00682EC8"/>
    <w:rsid w:val="00683BE3"/>
    <w:rsid w:val="006847D5"/>
    <w:rsid w:val="00684D8C"/>
    <w:rsid w:val="006851FC"/>
    <w:rsid w:val="00686269"/>
    <w:rsid w:val="006872F5"/>
    <w:rsid w:val="00692C6A"/>
    <w:rsid w:val="0069333B"/>
    <w:rsid w:val="00693A9F"/>
    <w:rsid w:val="00693D8B"/>
    <w:rsid w:val="00694568"/>
    <w:rsid w:val="0069474F"/>
    <w:rsid w:val="00695501"/>
    <w:rsid w:val="00696600"/>
    <w:rsid w:val="00697AAB"/>
    <w:rsid w:val="006A0297"/>
    <w:rsid w:val="006A04EF"/>
    <w:rsid w:val="006A06A2"/>
    <w:rsid w:val="006A0C46"/>
    <w:rsid w:val="006A417D"/>
    <w:rsid w:val="006A4956"/>
    <w:rsid w:val="006A503C"/>
    <w:rsid w:val="006A6FF1"/>
    <w:rsid w:val="006A739D"/>
    <w:rsid w:val="006A78AE"/>
    <w:rsid w:val="006B032E"/>
    <w:rsid w:val="006B0A4E"/>
    <w:rsid w:val="006B132A"/>
    <w:rsid w:val="006B1730"/>
    <w:rsid w:val="006B19DB"/>
    <w:rsid w:val="006B3B25"/>
    <w:rsid w:val="006B3DB5"/>
    <w:rsid w:val="006B446E"/>
    <w:rsid w:val="006B5C51"/>
    <w:rsid w:val="006B62F2"/>
    <w:rsid w:val="006B691C"/>
    <w:rsid w:val="006B7D55"/>
    <w:rsid w:val="006C3644"/>
    <w:rsid w:val="006C3910"/>
    <w:rsid w:val="006C39D3"/>
    <w:rsid w:val="006D02AC"/>
    <w:rsid w:val="006D0976"/>
    <w:rsid w:val="006D246E"/>
    <w:rsid w:val="006D3331"/>
    <w:rsid w:val="006D7247"/>
    <w:rsid w:val="006E02C2"/>
    <w:rsid w:val="006E0F97"/>
    <w:rsid w:val="006E1DCC"/>
    <w:rsid w:val="006E1DDE"/>
    <w:rsid w:val="006E2C2E"/>
    <w:rsid w:val="006E3143"/>
    <w:rsid w:val="006E396B"/>
    <w:rsid w:val="006E40FC"/>
    <w:rsid w:val="006E4846"/>
    <w:rsid w:val="006E5B93"/>
    <w:rsid w:val="006E5EC6"/>
    <w:rsid w:val="006E6449"/>
    <w:rsid w:val="006E6BA0"/>
    <w:rsid w:val="006E7834"/>
    <w:rsid w:val="006E7DA3"/>
    <w:rsid w:val="006F08E6"/>
    <w:rsid w:val="006F0922"/>
    <w:rsid w:val="006F14E6"/>
    <w:rsid w:val="006F159D"/>
    <w:rsid w:val="006F1959"/>
    <w:rsid w:val="006F206A"/>
    <w:rsid w:val="006F21F6"/>
    <w:rsid w:val="006F24B9"/>
    <w:rsid w:val="006F2BDD"/>
    <w:rsid w:val="006F2ECD"/>
    <w:rsid w:val="006F4676"/>
    <w:rsid w:val="006F499A"/>
    <w:rsid w:val="006F5741"/>
    <w:rsid w:val="006F6744"/>
    <w:rsid w:val="006F73A5"/>
    <w:rsid w:val="006F7743"/>
    <w:rsid w:val="007003D9"/>
    <w:rsid w:val="00701E26"/>
    <w:rsid w:val="00702AB3"/>
    <w:rsid w:val="00702E97"/>
    <w:rsid w:val="00703849"/>
    <w:rsid w:val="00703CB4"/>
    <w:rsid w:val="007047DA"/>
    <w:rsid w:val="00704E7D"/>
    <w:rsid w:val="007060BB"/>
    <w:rsid w:val="00706207"/>
    <w:rsid w:val="007075A3"/>
    <w:rsid w:val="00707819"/>
    <w:rsid w:val="00710739"/>
    <w:rsid w:val="00712D2F"/>
    <w:rsid w:val="0071431E"/>
    <w:rsid w:val="00715053"/>
    <w:rsid w:val="0071691A"/>
    <w:rsid w:val="00720EAF"/>
    <w:rsid w:val="00721018"/>
    <w:rsid w:val="00721BCD"/>
    <w:rsid w:val="0072227E"/>
    <w:rsid w:val="0072289D"/>
    <w:rsid w:val="00722B9F"/>
    <w:rsid w:val="007230B6"/>
    <w:rsid w:val="00723743"/>
    <w:rsid w:val="007276AD"/>
    <w:rsid w:val="00727857"/>
    <w:rsid w:val="00727E85"/>
    <w:rsid w:val="00731289"/>
    <w:rsid w:val="00731547"/>
    <w:rsid w:val="00734C68"/>
    <w:rsid w:val="00735328"/>
    <w:rsid w:val="00735A0F"/>
    <w:rsid w:val="00735FB6"/>
    <w:rsid w:val="00740581"/>
    <w:rsid w:val="0074204B"/>
    <w:rsid w:val="00742C41"/>
    <w:rsid w:val="00742CC0"/>
    <w:rsid w:val="00744185"/>
    <w:rsid w:val="0074462B"/>
    <w:rsid w:val="0074489C"/>
    <w:rsid w:val="00745490"/>
    <w:rsid w:val="00745558"/>
    <w:rsid w:val="007457DE"/>
    <w:rsid w:val="00745CA1"/>
    <w:rsid w:val="007509A7"/>
    <w:rsid w:val="00750AD8"/>
    <w:rsid w:val="00752EC0"/>
    <w:rsid w:val="00755368"/>
    <w:rsid w:val="007557FE"/>
    <w:rsid w:val="00756B2B"/>
    <w:rsid w:val="00756E6B"/>
    <w:rsid w:val="00756FDD"/>
    <w:rsid w:val="00757056"/>
    <w:rsid w:val="00757969"/>
    <w:rsid w:val="00760EC1"/>
    <w:rsid w:val="007615D5"/>
    <w:rsid w:val="007619D6"/>
    <w:rsid w:val="0076201D"/>
    <w:rsid w:val="00762250"/>
    <w:rsid w:val="00764CC1"/>
    <w:rsid w:val="00765509"/>
    <w:rsid w:val="007658AC"/>
    <w:rsid w:val="00765A13"/>
    <w:rsid w:val="007660A6"/>
    <w:rsid w:val="007664BB"/>
    <w:rsid w:val="00766841"/>
    <w:rsid w:val="00767441"/>
    <w:rsid w:val="0076779F"/>
    <w:rsid w:val="00770C72"/>
    <w:rsid w:val="00771CEE"/>
    <w:rsid w:val="0077348E"/>
    <w:rsid w:val="007737BF"/>
    <w:rsid w:val="00773BEA"/>
    <w:rsid w:val="007753D4"/>
    <w:rsid w:val="007759BE"/>
    <w:rsid w:val="00775E52"/>
    <w:rsid w:val="00780034"/>
    <w:rsid w:val="00780385"/>
    <w:rsid w:val="007808FC"/>
    <w:rsid w:val="0078274D"/>
    <w:rsid w:val="007832D3"/>
    <w:rsid w:val="007847D4"/>
    <w:rsid w:val="007855C6"/>
    <w:rsid w:val="007861B8"/>
    <w:rsid w:val="007862A2"/>
    <w:rsid w:val="00786787"/>
    <w:rsid w:val="007867B4"/>
    <w:rsid w:val="00786D38"/>
    <w:rsid w:val="00786E1B"/>
    <w:rsid w:val="0078703A"/>
    <w:rsid w:val="007871A2"/>
    <w:rsid w:val="0078734A"/>
    <w:rsid w:val="0079066A"/>
    <w:rsid w:val="00790A18"/>
    <w:rsid w:val="00794133"/>
    <w:rsid w:val="00794899"/>
    <w:rsid w:val="0079610C"/>
    <w:rsid w:val="007961D2"/>
    <w:rsid w:val="007967FE"/>
    <w:rsid w:val="00796C69"/>
    <w:rsid w:val="0079707A"/>
    <w:rsid w:val="007972AD"/>
    <w:rsid w:val="007974E3"/>
    <w:rsid w:val="00797D5F"/>
    <w:rsid w:val="007A00C3"/>
    <w:rsid w:val="007A0165"/>
    <w:rsid w:val="007A0B01"/>
    <w:rsid w:val="007A101E"/>
    <w:rsid w:val="007A1764"/>
    <w:rsid w:val="007A181A"/>
    <w:rsid w:val="007A1DBE"/>
    <w:rsid w:val="007A1F32"/>
    <w:rsid w:val="007A2407"/>
    <w:rsid w:val="007A40AA"/>
    <w:rsid w:val="007A4BA9"/>
    <w:rsid w:val="007A4C96"/>
    <w:rsid w:val="007A52A2"/>
    <w:rsid w:val="007A64D2"/>
    <w:rsid w:val="007A6C70"/>
    <w:rsid w:val="007A6CCC"/>
    <w:rsid w:val="007B0803"/>
    <w:rsid w:val="007B0C1A"/>
    <w:rsid w:val="007B1082"/>
    <w:rsid w:val="007B1276"/>
    <w:rsid w:val="007B1353"/>
    <w:rsid w:val="007B1781"/>
    <w:rsid w:val="007B1FB9"/>
    <w:rsid w:val="007B294D"/>
    <w:rsid w:val="007B6395"/>
    <w:rsid w:val="007B66AB"/>
    <w:rsid w:val="007B6C65"/>
    <w:rsid w:val="007B6D43"/>
    <w:rsid w:val="007B7893"/>
    <w:rsid w:val="007C0CD9"/>
    <w:rsid w:val="007C12DE"/>
    <w:rsid w:val="007C1E1A"/>
    <w:rsid w:val="007C4E12"/>
    <w:rsid w:val="007C54DD"/>
    <w:rsid w:val="007D157E"/>
    <w:rsid w:val="007D1865"/>
    <w:rsid w:val="007D18EB"/>
    <w:rsid w:val="007D2525"/>
    <w:rsid w:val="007D2537"/>
    <w:rsid w:val="007D277E"/>
    <w:rsid w:val="007D2989"/>
    <w:rsid w:val="007D3267"/>
    <w:rsid w:val="007D3618"/>
    <w:rsid w:val="007D56B2"/>
    <w:rsid w:val="007D5CDA"/>
    <w:rsid w:val="007D654F"/>
    <w:rsid w:val="007D6B80"/>
    <w:rsid w:val="007D7CCC"/>
    <w:rsid w:val="007E1509"/>
    <w:rsid w:val="007E1DB4"/>
    <w:rsid w:val="007E1FED"/>
    <w:rsid w:val="007E34EC"/>
    <w:rsid w:val="007E478D"/>
    <w:rsid w:val="007E51A3"/>
    <w:rsid w:val="007E6440"/>
    <w:rsid w:val="007E7340"/>
    <w:rsid w:val="007E7C86"/>
    <w:rsid w:val="007E7EDA"/>
    <w:rsid w:val="007F092B"/>
    <w:rsid w:val="007F10D6"/>
    <w:rsid w:val="007F1467"/>
    <w:rsid w:val="007F16D3"/>
    <w:rsid w:val="007F37A7"/>
    <w:rsid w:val="007F4F50"/>
    <w:rsid w:val="007F5280"/>
    <w:rsid w:val="007F528E"/>
    <w:rsid w:val="007F551F"/>
    <w:rsid w:val="007F5A3C"/>
    <w:rsid w:val="007F5DE5"/>
    <w:rsid w:val="007F7200"/>
    <w:rsid w:val="008003EB"/>
    <w:rsid w:val="00800684"/>
    <w:rsid w:val="0080110D"/>
    <w:rsid w:val="00802A33"/>
    <w:rsid w:val="00803105"/>
    <w:rsid w:val="0080338D"/>
    <w:rsid w:val="00803755"/>
    <w:rsid w:val="0080470C"/>
    <w:rsid w:val="00804E1B"/>
    <w:rsid w:val="00805173"/>
    <w:rsid w:val="00805F96"/>
    <w:rsid w:val="00807BF7"/>
    <w:rsid w:val="008101A7"/>
    <w:rsid w:val="0081034E"/>
    <w:rsid w:val="0081101F"/>
    <w:rsid w:val="008116F2"/>
    <w:rsid w:val="00811AA0"/>
    <w:rsid w:val="00813B1B"/>
    <w:rsid w:val="0081445E"/>
    <w:rsid w:val="00814DE2"/>
    <w:rsid w:val="008150FA"/>
    <w:rsid w:val="00815F04"/>
    <w:rsid w:val="00822BD2"/>
    <w:rsid w:val="008242B5"/>
    <w:rsid w:val="00826C0D"/>
    <w:rsid w:val="0082709A"/>
    <w:rsid w:val="00827592"/>
    <w:rsid w:val="00827695"/>
    <w:rsid w:val="0083017A"/>
    <w:rsid w:val="008307A4"/>
    <w:rsid w:val="00830B75"/>
    <w:rsid w:val="00830F7B"/>
    <w:rsid w:val="00831183"/>
    <w:rsid w:val="00831A5C"/>
    <w:rsid w:val="00836BF6"/>
    <w:rsid w:val="00836CBD"/>
    <w:rsid w:val="00836E41"/>
    <w:rsid w:val="00840723"/>
    <w:rsid w:val="0084173F"/>
    <w:rsid w:val="0084206F"/>
    <w:rsid w:val="00843965"/>
    <w:rsid w:val="00844239"/>
    <w:rsid w:val="0084427B"/>
    <w:rsid w:val="00847E5C"/>
    <w:rsid w:val="00847F15"/>
    <w:rsid w:val="00850A4C"/>
    <w:rsid w:val="00850CEA"/>
    <w:rsid w:val="008526D0"/>
    <w:rsid w:val="00852786"/>
    <w:rsid w:val="00853F19"/>
    <w:rsid w:val="008547BF"/>
    <w:rsid w:val="00855EE7"/>
    <w:rsid w:val="00856BB1"/>
    <w:rsid w:val="008619A5"/>
    <w:rsid w:val="00861AD6"/>
    <w:rsid w:val="00862670"/>
    <w:rsid w:val="008627EF"/>
    <w:rsid w:val="008629EB"/>
    <w:rsid w:val="00862F54"/>
    <w:rsid w:val="0086300E"/>
    <w:rsid w:val="00864C44"/>
    <w:rsid w:val="008663B7"/>
    <w:rsid w:val="00866822"/>
    <w:rsid w:val="00867A98"/>
    <w:rsid w:val="00867CC5"/>
    <w:rsid w:val="00871161"/>
    <w:rsid w:val="00874C1E"/>
    <w:rsid w:val="00875ABB"/>
    <w:rsid w:val="00875E5B"/>
    <w:rsid w:val="0087677C"/>
    <w:rsid w:val="008776BF"/>
    <w:rsid w:val="00877ED5"/>
    <w:rsid w:val="008801A3"/>
    <w:rsid w:val="0088122D"/>
    <w:rsid w:val="008813C7"/>
    <w:rsid w:val="00881846"/>
    <w:rsid w:val="00881F88"/>
    <w:rsid w:val="008825F6"/>
    <w:rsid w:val="008828F3"/>
    <w:rsid w:val="00883828"/>
    <w:rsid w:val="00884D6E"/>
    <w:rsid w:val="00885779"/>
    <w:rsid w:val="00886169"/>
    <w:rsid w:val="008867C2"/>
    <w:rsid w:val="00886F2C"/>
    <w:rsid w:val="0088755F"/>
    <w:rsid w:val="00887674"/>
    <w:rsid w:val="00890258"/>
    <w:rsid w:val="00891325"/>
    <w:rsid w:val="00891C08"/>
    <w:rsid w:val="00893126"/>
    <w:rsid w:val="00893F5C"/>
    <w:rsid w:val="00894468"/>
    <w:rsid w:val="00895A2A"/>
    <w:rsid w:val="00895FDD"/>
    <w:rsid w:val="00897114"/>
    <w:rsid w:val="00897581"/>
    <w:rsid w:val="008979A7"/>
    <w:rsid w:val="008A0F2D"/>
    <w:rsid w:val="008A13E9"/>
    <w:rsid w:val="008A24EC"/>
    <w:rsid w:val="008A2546"/>
    <w:rsid w:val="008A6160"/>
    <w:rsid w:val="008A6AD9"/>
    <w:rsid w:val="008A6B27"/>
    <w:rsid w:val="008A6EF8"/>
    <w:rsid w:val="008A7A40"/>
    <w:rsid w:val="008B0020"/>
    <w:rsid w:val="008B3422"/>
    <w:rsid w:val="008B41CF"/>
    <w:rsid w:val="008B5A93"/>
    <w:rsid w:val="008B62ED"/>
    <w:rsid w:val="008B661A"/>
    <w:rsid w:val="008B6E47"/>
    <w:rsid w:val="008B725E"/>
    <w:rsid w:val="008B79B7"/>
    <w:rsid w:val="008C0923"/>
    <w:rsid w:val="008C12E0"/>
    <w:rsid w:val="008C26A0"/>
    <w:rsid w:val="008C3775"/>
    <w:rsid w:val="008C3EA0"/>
    <w:rsid w:val="008C47D6"/>
    <w:rsid w:val="008C6647"/>
    <w:rsid w:val="008C715A"/>
    <w:rsid w:val="008D00FF"/>
    <w:rsid w:val="008D0465"/>
    <w:rsid w:val="008D07B9"/>
    <w:rsid w:val="008D0CB5"/>
    <w:rsid w:val="008D20B7"/>
    <w:rsid w:val="008D3101"/>
    <w:rsid w:val="008D3363"/>
    <w:rsid w:val="008D37EC"/>
    <w:rsid w:val="008D5415"/>
    <w:rsid w:val="008D596B"/>
    <w:rsid w:val="008D7787"/>
    <w:rsid w:val="008D789C"/>
    <w:rsid w:val="008D7A6D"/>
    <w:rsid w:val="008D7EB6"/>
    <w:rsid w:val="008E1CA8"/>
    <w:rsid w:val="008E2AAA"/>
    <w:rsid w:val="008E2F12"/>
    <w:rsid w:val="008E3D2F"/>
    <w:rsid w:val="008E55CB"/>
    <w:rsid w:val="008E6A44"/>
    <w:rsid w:val="008E6C1A"/>
    <w:rsid w:val="008E79D9"/>
    <w:rsid w:val="008F05D6"/>
    <w:rsid w:val="008F05D7"/>
    <w:rsid w:val="008F0BF9"/>
    <w:rsid w:val="008F2085"/>
    <w:rsid w:val="008F2D98"/>
    <w:rsid w:val="008F3398"/>
    <w:rsid w:val="008F36A9"/>
    <w:rsid w:val="008F46DC"/>
    <w:rsid w:val="008F4EBE"/>
    <w:rsid w:val="008F5587"/>
    <w:rsid w:val="008F6012"/>
    <w:rsid w:val="008F74D7"/>
    <w:rsid w:val="008F7C79"/>
    <w:rsid w:val="00900DC7"/>
    <w:rsid w:val="009010A2"/>
    <w:rsid w:val="009010FB"/>
    <w:rsid w:val="00904269"/>
    <w:rsid w:val="00904A05"/>
    <w:rsid w:val="00904AED"/>
    <w:rsid w:val="00905282"/>
    <w:rsid w:val="00910397"/>
    <w:rsid w:val="00910FC9"/>
    <w:rsid w:val="0091563D"/>
    <w:rsid w:val="00915D5B"/>
    <w:rsid w:val="00916D5A"/>
    <w:rsid w:val="00920F0E"/>
    <w:rsid w:val="00921968"/>
    <w:rsid w:val="009219E8"/>
    <w:rsid w:val="00921D7D"/>
    <w:rsid w:val="00922FB0"/>
    <w:rsid w:val="009231B0"/>
    <w:rsid w:val="00924F14"/>
    <w:rsid w:val="00925F1E"/>
    <w:rsid w:val="00926BCC"/>
    <w:rsid w:val="00927860"/>
    <w:rsid w:val="00927FA4"/>
    <w:rsid w:val="009310CF"/>
    <w:rsid w:val="009329E9"/>
    <w:rsid w:val="00932BD6"/>
    <w:rsid w:val="00933775"/>
    <w:rsid w:val="00933E4C"/>
    <w:rsid w:val="00933F3E"/>
    <w:rsid w:val="00934056"/>
    <w:rsid w:val="00934826"/>
    <w:rsid w:val="00934AEA"/>
    <w:rsid w:val="00935BB6"/>
    <w:rsid w:val="0093623A"/>
    <w:rsid w:val="00940397"/>
    <w:rsid w:val="00941D39"/>
    <w:rsid w:val="00942B97"/>
    <w:rsid w:val="009431D2"/>
    <w:rsid w:val="00944954"/>
    <w:rsid w:val="00944A3F"/>
    <w:rsid w:val="00944FE3"/>
    <w:rsid w:val="00945DA3"/>
    <w:rsid w:val="00947364"/>
    <w:rsid w:val="0094754F"/>
    <w:rsid w:val="00947989"/>
    <w:rsid w:val="00947F29"/>
    <w:rsid w:val="00950354"/>
    <w:rsid w:val="009513EF"/>
    <w:rsid w:val="00951FC4"/>
    <w:rsid w:val="009536F7"/>
    <w:rsid w:val="00955F0E"/>
    <w:rsid w:val="00956670"/>
    <w:rsid w:val="00956768"/>
    <w:rsid w:val="00956BA9"/>
    <w:rsid w:val="00957DB3"/>
    <w:rsid w:val="0096038E"/>
    <w:rsid w:val="00960DBB"/>
    <w:rsid w:val="00961A27"/>
    <w:rsid w:val="00962674"/>
    <w:rsid w:val="00964306"/>
    <w:rsid w:val="009648AC"/>
    <w:rsid w:val="00966297"/>
    <w:rsid w:val="009673A6"/>
    <w:rsid w:val="009676A2"/>
    <w:rsid w:val="00967E1E"/>
    <w:rsid w:val="00967F84"/>
    <w:rsid w:val="0097070D"/>
    <w:rsid w:val="00970C56"/>
    <w:rsid w:val="00971DA9"/>
    <w:rsid w:val="00971FF9"/>
    <w:rsid w:val="00973D2B"/>
    <w:rsid w:val="00975115"/>
    <w:rsid w:val="009761AE"/>
    <w:rsid w:val="0097651E"/>
    <w:rsid w:val="00976ECD"/>
    <w:rsid w:val="009815FB"/>
    <w:rsid w:val="0098161B"/>
    <w:rsid w:val="00981C80"/>
    <w:rsid w:val="009820E1"/>
    <w:rsid w:val="00982655"/>
    <w:rsid w:val="009828F7"/>
    <w:rsid w:val="0098376F"/>
    <w:rsid w:val="00983977"/>
    <w:rsid w:val="00984AF0"/>
    <w:rsid w:val="00985879"/>
    <w:rsid w:val="00985E0B"/>
    <w:rsid w:val="00985E8E"/>
    <w:rsid w:val="0098626E"/>
    <w:rsid w:val="00987B59"/>
    <w:rsid w:val="00991D5F"/>
    <w:rsid w:val="00992C53"/>
    <w:rsid w:val="009947AE"/>
    <w:rsid w:val="0099550B"/>
    <w:rsid w:val="0099676E"/>
    <w:rsid w:val="00996DDC"/>
    <w:rsid w:val="00997007"/>
    <w:rsid w:val="00997435"/>
    <w:rsid w:val="009A1E31"/>
    <w:rsid w:val="009A2BC3"/>
    <w:rsid w:val="009A5479"/>
    <w:rsid w:val="009A6047"/>
    <w:rsid w:val="009A65AF"/>
    <w:rsid w:val="009A7C1E"/>
    <w:rsid w:val="009B1380"/>
    <w:rsid w:val="009B332C"/>
    <w:rsid w:val="009B4EFC"/>
    <w:rsid w:val="009B5853"/>
    <w:rsid w:val="009B5AC4"/>
    <w:rsid w:val="009B6A08"/>
    <w:rsid w:val="009B6B62"/>
    <w:rsid w:val="009B6E1B"/>
    <w:rsid w:val="009B6F28"/>
    <w:rsid w:val="009B7E62"/>
    <w:rsid w:val="009C00AA"/>
    <w:rsid w:val="009C0CAB"/>
    <w:rsid w:val="009C174A"/>
    <w:rsid w:val="009C20A1"/>
    <w:rsid w:val="009C2CEB"/>
    <w:rsid w:val="009C35E5"/>
    <w:rsid w:val="009C49EE"/>
    <w:rsid w:val="009C5390"/>
    <w:rsid w:val="009C56C7"/>
    <w:rsid w:val="009C6305"/>
    <w:rsid w:val="009C63AD"/>
    <w:rsid w:val="009D014E"/>
    <w:rsid w:val="009D0375"/>
    <w:rsid w:val="009D1987"/>
    <w:rsid w:val="009D1D45"/>
    <w:rsid w:val="009D21C9"/>
    <w:rsid w:val="009D2677"/>
    <w:rsid w:val="009D40CE"/>
    <w:rsid w:val="009D4767"/>
    <w:rsid w:val="009D547C"/>
    <w:rsid w:val="009D58F9"/>
    <w:rsid w:val="009D6CC1"/>
    <w:rsid w:val="009E0733"/>
    <w:rsid w:val="009E0ADC"/>
    <w:rsid w:val="009E0F6E"/>
    <w:rsid w:val="009E196D"/>
    <w:rsid w:val="009E2B96"/>
    <w:rsid w:val="009E2C3A"/>
    <w:rsid w:val="009E3926"/>
    <w:rsid w:val="009E3F6C"/>
    <w:rsid w:val="009E4BD3"/>
    <w:rsid w:val="009E62DA"/>
    <w:rsid w:val="009F07E8"/>
    <w:rsid w:val="009F16E6"/>
    <w:rsid w:val="009F1E7F"/>
    <w:rsid w:val="009F1E89"/>
    <w:rsid w:val="009F3655"/>
    <w:rsid w:val="009F376C"/>
    <w:rsid w:val="009F395A"/>
    <w:rsid w:val="009F43E0"/>
    <w:rsid w:val="009F485F"/>
    <w:rsid w:val="009F499A"/>
    <w:rsid w:val="009F51F1"/>
    <w:rsid w:val="009F58EF"/>
    <w:rsid w:val="009F5E4C"/>
    <w:rsid w:val="009F6327"/>
    <w:rsid w:val="009F67F9"/>
    <w:rsid w:val="009F6F8E"/>
    <w:rsid w:val="009F7944"/>
    <w:rsid w:val="009F7EC8"/>
    <w:rsid w:val="00A006A2"/>
    <w:rsid w:val="00A00D49"/>
    <w:rsid w:val="00A0288B"/>
    <w:rsid w:val="00A032D9"/>
    <w:rsid w:val="00A0475C"/>
    <w:rsid w:val="00A07AB2"/>
    <w:rsid w:val="00A10863"/>
    <w:rsid w:val="00A112C9"/>
    <w:rsid w:val="00A147DF"/>
    <w:rsid w:val="00A14BC0"/>
    <w:rsid w:val="00A16D6C"/>
    <w:rsid w:val="00A204CC"/>
    <w:rsid w:val="00A20727"/>
    <w:rsid w:val="00A208BB"/>
    <w:rsid w:val="00A22FED"/>
    <w:rsid w:val="00A256C5"/>
    <w:rsid w:val="00A25A06"/>
    <w:rsid w:val="00A27385"/>
    <w:rsid w:val="00A27ADF"/>
    <w:rsid w:val="00A27AE5"/>
    <w:rsid w:val="00A33571"/>
    <w:rsid w:val="00A345C7"/>
    <w:rsid w:val="00A34EE2"/>
    <w:rsid w:val="00A35784"/>
    <w:rsid w:val="00A36A1F"/>
    <w:rsid w:val="00A36B86"/>
    <w:rsid w:val="00A373DD"/>
    <w:rsid w:val="00A37B69"/>
    <w:rsid w:val="00A40550"/>
    <w:rsid w:val="00A40ACA"/>
    <w:rsid w:val="00A414E8"/>
    <w:rsid w:val="00A45DB8"/>
    <w:rsid w:val="00A4757D"/>
    <w:rsid w:val="00A5045C"/>
    <w:rsid w:val="00A50A2F"/>
    <w:rsid w:val="00A52935"/>
    <w:rsid w:val="00A544A8"/>
    <w:rsid w:val="00A54C6E"/>
    <w:rsid w:val="00A56B63"/>
    <w:rsid w:val="00A56B84"/>
    <w:rsid w:val="00A57E90"/>
    <w:rsid w:val="00A57EA0"/>
    <w:rsid w:val="00A6005B"/>
    <w:rsid w:val="00A60242"/>
    <w:rsid w:val="00A6064E"/>
    <w:rsid w:val="00A610D1"/>
    <w:rsid w:val="00A64057"/>
    <w:rsid w:val="00A654A9"/>
    <w:rsid w:val="00A67F4A"/>
    <w:rsid w:val="00A703F9"/>
    <w:rsid w:val="00A70507"/>
    <w:rsid w:val="00A70C31"/>
    <w:rsid w:val="00A7111A"/>
    <w:rsid w:val="00A71214"/>
    <w:rsid w:val="00A71854"/>
    <w:rsid w:val="00A72A6B"/>
    <w:rsid w:val="00A73E58"/>
    <w:rsid w:val="00A7485D"/>
    <w:rsid w:val="00A74C4D"/>
    <w:rsid w:val="00A74D3C"/>
    <w:rsid w:val="00A751C0"/>
    <w:rsid w:val="00A75224"/>
    <w:rsid w:val="00A759CC"/>
    <w:rsid w:val="00A76A09"/>
    <w:rsid w:val="00A76C3C"/>
    <w:rsid w:val="00A777AE"/>
    <w:rsid w:val="00A8097D"/>
    <w:rsid w:val="00A80B74"/>
    <w:rsid w:val="00A81959"/>
    <w:rsid w:val="00A820E3"/>
    <w:rsid w:val="00A8226F"/>
    <w:rsid w:val="00A8465A"/>
    <w:rsid w:val="00A853B3"/>
    <w:rsid w:val="00A85B2E"/>
    <w:rsid w:val="00A86866"/>
    <w:rsid w:val="00A90790"/>
    <w:rsid w:val="00A90E8A"/>
    <w:rsid w:val="00A91601"/>
    <w:rsid w:val="00A93238"/>
    <w:rsid w:val="00A94291"/>
    <w:rsid w:val="00A94308"/>
    <w:rsid w:val="00A9650D"/>
    <w:rsid w:val="00AA0083"/>
    <w:rsid w:val="00AA06E4"/>
    <w:rsid w:val="00AA15C8"/>
    <w:rsid w:val="00AA1756"/>
    <w:rsid w:val="00AA1A25"/>
    <w:rsid w:val="00AA26F8"/>
    <w:rsid w:val="00AA2F88"/>
    <w:rsid w:val="00AA4E7C"/>
    <w:rsid w:val="00AA5A21"/>
    <w:rsid w:val="00AA64DB"/>
    <w:rsid w:val="00AA79DD"/>
    <w:rsid w:val="00AA7B71"/>
    <w:rsid w:val="00AB1CDF"/>
    <w:rsid w:val="00AB3BD0"/>
    <w:rsid w:val="00AB41FA"/>
    <w:rsid w:val="00AB43CA"/>
    <w:rsid w:val="00AB47C8"/>
    <w:rsid w:val="00AB5C05"/>
    <w:rsid w:val="00AB5EAE"/>
    <w:rsid w:val="00AB5F51"/>
    <w:rsid w:val="00AC2997"/>
    <w:rsid w:val="00AC37FD"/>
    <w:rsid w:val="00AC43D9"/>
    <w:rsid w:val="00AC4470"/>
    <w:rsid w:val="00AC4A6E"/>
    <w:rsid w:val="00AC545E"/>
    <w:rsid w:val="00AC54EF"/>
    <w:rsid w:val="00AC67C9"/>
    <w:rsid w:val="00AC6AB6"/>
    <w:rsid w:val="00AC7993"/>
    <w:rsid w:val="00AD0EEE"/>
    <w:rsid w:val="00AD0FFB"/>
    <w:rsid w:val="00AD2208"/>
    <w:rsid w:val="00AD3847"/>
    <w:rsid w:val="00AD3C13"/>
    <w:rsid w:val="00AD4B2C"/>
    <w:rsid w:val="00AD5853"/>
    <w:rsid w:val="00AD59E6"/>
    <w:rsid w:val="00AD760C"/>
    <w:rsid w:val="00AE0FC0"/>
    <w:rsid w:val="00AE1248"/>
    <w:rsid w:val="00AE1934"/>
    <w:rsid w:val="00AE277F"/>
    <w:rsid w:val="00AE34EF"/>
    <w:rsid w:val="00AE3BAF"/>
    <w:rsid w:val="00AE6CD1"/>
    <w:rsid w:val="00AE7379"/>
    <w:rsid w:val="00AE7458"/>
    <w:rsid w:val="00AE7ABD"/>
    <w:rsid w:val="00AF02CA"/>
    <w:rsid w:val="00AF1FB3"/>
    <w:rsid w:val="00AF24EC"/>
    <w:rsid w:val="00AF2541"/>
    <w:rsid w:val="00AF2D70"/>
    <w:rsid w:val="00AF3DF0"/>
    <w:rsid w:val="00AF47D8"/>
    <w:rsid w:val="00AF4821"/>
    <w:rsid w:val="00AF584B"/>
    <w:rsid w:val="00B0084D"/>
    <w:rsid w:val="00B02694"/>
    <w:rsid w:val="00B04367"/>
    <w:rsid w:val="00B04CBC"/>
    <w:rsid w:val="00B05434"/>
    <w:rsid w:val="00B05FB8"/>
    <w:rsid w:val="00B064AA"/>
    <w:rsid w:val="00B11221"/>
    <w:rsid w:val="00B11D99"/>
    <w:rsid w:val="00B11E5E"/>
    <w:rsid w:val="00B1204B"/>
    <w:rsid w:val="00B131A0"/>
    <w:rsid w:val="00B14166"/>
    <w:rsid w:val="00B1506F"/>
    <w:rsid w:val="00B16E9B"/>
    <w:rsid w:val="00B209C3"/>
    <w:rsid w:val="00B20B99"/>
    <w:rsid w:val="00B21E36"/>
    <w:rsid w:val="00B21F7E"/>
    <w:rsid w:val="00B238B1"/>
    <w:rsid w:val="00B24EDE"/>
    <w:rsid w:val="00B2692B"/>
    <w:rsid w:val="00B2718D"/>
    <w:rsid w:val="00B2730F"/>
    <w:rsid w:val="00B2799D"/>
    <w:rsid w:val="00B30777"/>
    <w:rsid w:val="00B30B9D"/>
    <w:rsid w:val="00B31E1E"/>
    <w:rsid w:val="00B3267F"/>
    <w:rsid w:val="00B32C0E"/>
    <w:rsid w:val="00B33230"/>
    <w:rsid w:val="00B339EE"/>
    <w:rsid w:val="00B34E41"/>
    <w:rsid w:val="00B379B2"/>
    <w:rsid w:val="00B4014E"/>
    <w:rsid w:val="00B4116D"/>
    <w:rsid w:val="00B41538"/>
    <w:rsid w:val="00B42908"/>
    <w:rsid w:val="00B42D7D"/>
    <w:rsid w:val="00B44901"/>
    <w:rsid w:val="00B44D77"/>
    <w:rsid w:val="00B44E08"/>
    <w:rsid w:val="00B4501A"/>
    <w:rsid w:val="00B45285"/>
    <w:rsid w:val="00B452EC"/>
    <w:rsid w:val="00B46928"/>
    <w:rsid w:val="00B47473"/>
    <w:rsid w:val="00B509BA"/>
    <w:rsid w:val="00B51AED"/>
    <w:rsid w:val="00B5274C"/>
    <w:rsid w:val="00B52A34"/>
    <w:rsid w:val="00B52FDE"/>
    <w:rsid w:val="00B53A6D"/>
    <w:rsid w:val="00B53E93"/>
    <w:rsid w:val="00B54393"/>
    <w:rsid w:val="00B558AE"/>
    <w:rsid w:val="00B6084E"/>
    <w:rsid w:val="00B6087D"/>
    <w:rsid w:val="00B61506"/>
    <w:rsid w:val="00B64092"/>
    <w:rsid w:val="00B6473D"/>
    <w:rsid w:val="00B648E3"/>
    <w:rsid w:val="00B65DA2"/>
    <w:rsid w:val="00B662D4"/>
    <w:rsid w:val="00B6690D"/>
    <w:rsid w:val="00B70EAB"/>
    <w:rsid w:val="00B711E8"/>
    <w:rsid w:val="00B72073"/>
    <w:rsid w:val="00B72D1A"/>
    <w:rsid w:val="00B8006B"/>
    <w:rsid w:val="00B81740"/>
    <w:rsid w:val="00B8379F"/>
    <w:rsid w:val="00B83AC4"/>
    <w:rsid w:val="00B83BB2"/>
    <w:rsid w:val="00B843F5"/>
    <w:rsid w:val="00B85424"/>
    <w:rsid w:val="00B861B1"/>
    <w:rsid w:val="00B8622E"/>
    <w:rsid w:val="00B86914"/>
    <w:rsid w:val="00B86F5F"/>
    <w:rsid w:val="00B87B9A"/>
    <w:rsid w:val="00B90DAD"/>
    <w:rsid w:val="00B92E68"/>
    <w:rsid w:val="00B94195"/>
    <w:rsid w:val="00B944C3"/>
    <w:rsid w:val="00B95F31"/>
    <w:rsid w:val="00B9639F"/>
    <w:rsid w:val="00B97884"/>
    <w:rsid w:val="00B97B90"/>
    <w:rsid w:val="00B97C8E"/>
    <w:rsid w:val="00BA0759"/>
    <w:rsid w:val="00BA47F3"/>
    <w:rsid w:val="00BA564A"/>
    <w:rsid w:val="00BA5A0F"/>
    <w:rsid w:val="00BB0778"/>
    <w:rsid w:val="00BB1BEE"/>
    <w:rsid w:val="00BB233F"/>
    <w:rsid w:val="00BB33D5"/>
    <w:rsid w:val="00BB373A"/>
    <w:rsid w:val="00BB395D"/>
    <w:rsid w:val="00BB6793"/>
    <w:rsid w:val="00BB7167"/>
    <w:rsid w:val="00BB78B6"/>
    <w:rsid w:val="00BB7FD5"/>
    <w:rsid w:val="00BC12EB"/>
    <w:rsid w:val="00BC15C7"/>
    <w:rsid w:val="00BC1BC2"/>
    <w:rsid w:val="00BC1E45"/>
    <w:rsid w:val="00BC26FD"/>
    <w:rsid w:val="00BC2B64"/>
    <w:rsid w:val="00BC4417"/>
    <w:rsid w:val="00BC518F"/>
    <w:rsid w:val="00BC5902"/>
    <w:rsid w:val="00BC6B3A"/>
    <w:rsid w:val="00BC7EC8"/>
    <w:rsid w:val="00BC7EEA"/>
    <w:rsid w:val="00BD0DAE"/>
    <w:rsid w:val="00BD1803"/>
    <w:rsid w:val="00BD1DBF"/>
    <w:rsid w:val="00BD28A8"/>
    <w:rsid w:val="00BD32E8"/>
    <w:rsid w:val="00BD3FB2"/>
    <w:rsid w:val="00BD5378"/>
    <w:rsid w:val="00BD6587"/>
    <w:rsid w:val="00BD75BF"/>
    <w:rsid w:val="00BE11E6"/>
    <w:rsid w:val="00BE1C34"/>
    <w:rsid w:val="00BE2AA5"/>
    <w:rsid w:val="00BE3A56"/>
    <w:rsid w:val="00BE4FA8"/>
    <w:rsid w:val="00BE5555"/>
    <w:rsid w:val="00BE56D9"/>
    <w:rsid w:val="00BE6314"/>
    <w:rsid w:val="00BE6F5A"/>
    <w:rsid w:val="00BF0D95"/>
    <w:rsid w:val="00BF0EEB"/>
    <w:rsid w:val="00BF17E6"/>
    <w:rsid w:val="00BF226F"/>
    <w:rsid w:val="00BF2420"/>
    <w:rsid w:val="00BF3409"/>
    <w:rsid w:val="00BF557B"/>
    <w:rsid w:val="00BF5F6C"/>
    <w:rsid w:val="00BF673E"/>
    <w:rsid w:val="00BF690A"/>
    <w:rsid w:val="00BF7C9E"/>
    <w:rsid w:val="00C00902"/>
    <w:rsid w:val="00C011E9"/>
    <w:rsid w:val="00C02D8D"/>
    <w:rsid w:val="00C0375A"/>
    <w:rsid w:val="00C047FF"/>
    <w:rsid w:val="00C04BB3"/>
    <w:rsid w:val="00C04E2E"/>
    <w:rsid w:val="00C051D3"/>
    <w:rsid w:val="00C0558E"/>
    <w:rsid w:val="00C06B9C"/>
    <w:rsid w:val="00C074A6"/>
    <w:rsid w:val="00C07881"/>
    <w:rsid w:val="00C07E2C"/>
    <w:rsid w:val="00C106D2"/>
    <w:rsid w:val="00C10E05"/>
    <w:rsid w:val="00C10E2E"/>
    <w:rsid w:val="00C11D0B"/>
    <w:rsid w:val="00C12623"/>
    <w:rsid w:val="00C12CB5"/>
    <w:rsid w:val="00C1365F"/>
    <w:rsid w:val="00C15649"/>
    <w:rsid w:val="00C1676D"/>
    <w:rsid w:val="00C17C1E"/>
    <w:rsid w:val="00C2100E"/>
    <w:rsid w:val="00C22BE5"/>
    <w:rsid w:val="00C23174"/>
    <w:rsid w:val="00C23B38"/>
    <w:rsid w:val="00C23DEB"/>
    <w:rsid w:val="00C23E74"/>
    <w:rsid w:val="00C24296"/>
    <w:rsid w:val="00C25A8B"/>
    <w:rsid w:val="00C268F1"/>
    <w:rsid w:val="00C26BC9"/>
    <w:rsid w:val="00C30B37"/>
    <w:rsid w:val="00C3124A"/>
    <w:rsid w:val="00C31857"/>
    <w:rsid w:val="00C32ADE"/>
    <w:rsid w:val="00C336EB"/>
    <w:rsid w:val="00C36B27"/>
    <w:rsid w:val="00C3766E"/>
    <w:rsid w:val="00C37E01"/>
    <w:rsid w:val="00C41403"/>
    <w:rsid w:val="00C427F7"/>
    <w:rsid w:val="00C4291A"/>
    <w:rsid w:val="00C436EE"/>
    <w:rsid w:val="00C448E6"/>
    <w:rsid w:val="00C50034"/>
    <w:rsid w:val="00C51AEF"/>
    <w:rsid w:val="00C51F8C"/>
    <w:rsid w:val="00C52DE5"/>
    <w:rsid w:val="00C52FA8"/>
    <w:rsid w:val="00C5403C"/>
    <w:rsid w:val="00C5543B"/>
    <w:rsid w:val="00C557BB"/>
    <w:rsid w:val="00C55956"/>
    <w:rsid w:val="00C56A05"/>
    <w:rsid w:val="00C56C35"/>
    <w:rsid w:val="00C56CB7"/>
    <w:rsid w:val="00C57507"/>
    <w:rsid w:val="00C577BC"/>
    <w:rsid w:val="00C57AE4"/>
    <w:rsid w:val="00C61D66"/>
    <w:rsid w:val="00C65493"/>
    <w:rsid w:val="00C65A9D"/>
    <w:rsid w:val="00C6620A"/>
    <w:rsid w:val="00C667B2"/>
    <w:rsid w:val="00C677E4"/>
    <w:rsid w:val="00C7006C"/>
    <w:rsid w:val="00C710E3"/>
    <w:rsid w:val="00C71D68"/>
    <w:rsid w:val="00C7258A"/>
    <w:rsid w:val="00C73468"/>
    <w:rsid w:val="00C73C66"/>
    <w:rsid w:val="00C74D8D"/>
    <w:rsid w:val="00C75861"/>
    <w:rsid w:val="00C80681"/>
    <w:rsid w:val="00C80733"/>
    <w:rsid w:val="00C831CF"/>
    <w:rsid w:val="00C833CC"/>
    <w:rsid w:val="00C8460B"/>
    <w:rsid w:val="00C85468"/>
    <w:rsid w:val="00C872A5"/>
    <w:rsid w:val="00C87CB7"/>
    <w:rsid w:val="00C9089A"/>
    <w:rsid w:val="00C90D09"/>
    <w:rsid w:val="00C92C6C"/>
    <w:rsid w:val="00C930A3"/>
    <w:rsid w:val="00C93C4E"/>
    <w:rsid w:val="00C940F5"/>
    <w:rsid w:val="00C95B27"/>
    <w:rsid w:val="00C972BC"/>
    <w:rsid w:val="00CA055F"/>
    <w:rsid w:val="00CA0783"/>
    <w:rsid w:val="00CA0D27"/>
    <w:rsid w:val="00CA1316"/>
    <w:rsid w:val="00CA2C35"/>
    <w:rsid w:val="00CA2ECD"/>
    <w:rsid w:val="00CA3A90"/>
    <w:rsid w:val="00CA3BD7"/>
    <w:rsid w:val="00CA514B"/>
    <w:rsid w:val="00CA6189"/>
    <w:rsid w:val="00CA6E67"/>
    <w:rsid w:val="00CA6F41"/>
    <w:rsid w:val="00CB042F"/>
    <w:rsid w:val="00CB16C1"/>
    <w:rsid w:val="00CB170E"/>
    <w:rsid w:val="00CB3848"/>
    <w:rsid w:val="00CB3AB5"/>
    <w:rsid w:val="00CB3E02"/>
    <w:rsid w:val="00CB561B"/>
    <w:rsid w:val="00CB6476"/>
    <w:rsid w:val="00CB7432"/>
    <w:rsid w:val="00CB751B"/>
    <w:rsid w:val="00CC09CA"/>
    <w:rsid w:val="00CC11C7"/>
    <w:rsid w:val="00CC2408"/>
    <w:rsid w:val="00CC312E"/>
    <w:rsid w:val="00CC3605"/>
    <w:rsid w:val="00CC3905"/>
    <w:rsid w:val="00CC4C8E"/>
    <w:rsid w:val="00CC4CE6"/>
    <w:rsid w:val="00CC55A7"/>
    <w:rsid w:val="00CD1E7A"/>
    <w:rsid w:val="00CD2D00"/>
    <w:rsid w:val="00CD30DB"/>
    <w:rsid w:val="00CD3FFB"/>
    <w:rsid w:val="00CD4476"/>
    <w:rsid w:val="00CD4CFB"/>
    <w:rsid w:val="00CD4EDE"/>
    <w:rsid w:val="00CD521F"/>
    <w:rsid w:val="00CD52A4"/>
    <w:rsid w:val="00CD58F9"/>
    <w:rsid w:val="00CD65D6"/>
    <w:rsid w:val="00CD6AC0"/>
    <w:rsid w:val="00CD7640"/>
    <w:rsid w:val="00CD7DFC"/>
    <w:rsid w:val="00CE10D0"/>
    <w:rsid w:val="00CE1C32"/>
    <w:rsid w:val="00CE2998"/>
    <w:rsid w:val="00CE4E54"/>
    <w:rsid w:val="00CE5BA4"/>
    <w:rsid w:val="00CE6161"/>
    <w:rsid w:val="00CE7011"/>
    <w:rsid w:val="00CE76E5"/>
    <w:rsid w:val="00CE7C10"/>
    <w:rsid w:val="00CE7FCF"/>
    <w:rsid w:val="00CF03D8"/>
    <w:rsid w:val="00CF25B6"/>
    <w:rsid w:val="00CF2938"/>
    <w:rsid w:val="00CF31CB"/>
    <w:rsid w:val="00CF35C0"/>
    <w:rsid w:val="00CF39DF"/>
    <w:rsid w:val="00CF4A0B"/>
    <w:rsid w:val="00CF4BC1"/>
    <w:rsid w:val="00CF5DB2"/>
    <w:rsid w:val="00D00A63"/>
    <w:rsid w:val="00D022C9"/>
    <w:rsid w:val="00D034DD"/>
    <w:rsid w:val="00D056D4"/>
    <w:rsid w:val="00D0701B"/>
    <w:rsid w:val="00D07A24"/>
    <w:rsid w:val="00D07C0A"/>
    <w:rsid w:val="00D1157B"/>
    <w:rsid w:val="00D15C1E"/>
    <w:rsid w:val="00D16903"/>
    <w:rsid w:val="00D17CA3"/>
    <w:rsid w:val="00D17D6F"/>
    <w:rsid w:val="00D20539"/>
    <w:rsid w:val="00D2076A"/>
    <w:rsid w:val="00D24134"/>
    <w:rsid w:val="00D24176"/>
    <w:rsid w:val="00D25A53"/>
    <w:rsid w:val="00D27391"/>
    <w:rsid w:val="00D274C6"/>
    <w:rsid w:val="00D3044F"/>
    <w:rsid w:val="00D30596"/>
    <w:rsid w:val="00D316CD"/>
    <w:rsid w:val="00D31A06"/>
    <w:rsid w:val="00D33554"/>
    <w:rsid w:val="00D376D1"/>
    <w:rsid w:val="00D4000F"/>
    <w:rsid w:val="00D403D5"/>
    <w:rsid w:val="00D41AA4"/>
    <w:rsid w:val="00D41AD8"/>
    <w:rsid w:val="00D4333D"/>
    <w:rsid w:val="00D43552"/>
    <w:rsid w:val="00D43BB0"/>
    <w:rsid w:val="00D46975"/>
    <w:rsid w:val="00D501DB"/>
    <w:rsid w:val="00D5033A"/>
    <w:rsid w:val="00D5350A"/>
    <w:rsid w:val="00D53CB7"/>
    <w:rsid w:val="00D54CEB"/>
    <w:rsid w:val="00D55C87"/>
    <w:rsid w:val="00D55E2A"/>
    <w:rsid w:val="00D566A3"/>
    <w:rsid w:val="00D57204"/>
    <w:rsid w:val="00D5783C"/>
    <w:rsid w:val="00D60395"/>
    <w:rsid w:val="00D60D74"/>
    <w:rsid w:val="00D60EB1"/>
    <w:rsid w:val="00D623E2"/>
    <w:rsid w:val="00D6384F"/>
    <w:rsid w:val="00D64B27"/>
    <w:rsid w:val="00D64E25"/>
    <w:rsid w:val="00D65301"/>
    <w:rsid w:val="00D66FA5"/>
    <w:rsid w:val="00D701F4"/>
    <w:rsid w:val="00D70B0C"/>
    <w:rsid w:val="00D71B0E"/>
    <w:rsid w:val="00D740B4"/>
    <w:rsid w:val="00D74FAC"/>
    <w:rsid w:val="00D756E8"/>
    <w:rsid w:val="00D7729F"/>
    <w:rsid w:val="00D804F1"/>
    <w:rsid w:val="00D811CB"/>
    <w:rsid w:val="00D82679"/>
    <w:rsid w:val="00D8274E"/>
    <w:rsid w:val="00D82EED"/>
    <w:rsid w:val="00D83D12"/>
    <w:rsid w:val="00D8455C"/>
    <w:rsid w:val="00D851DA"/>
    <w:rsid w:val="00D8695A"/>
    <w:rsid w:val="00D869B6"/>
    <w:rsid w:val="00D86EB0"/>
    <w:rsid w:val="00D91562"/>
    <w:rsid w:val="00D919DE"/>
    <w:rsid w:val="00D924C1"/>
    <w:rsid w:val="00D92BCC"/>
    <w:rsid w:val="00D9572A"/>
    <w:rsid w:val="00DA014D"/>
    <w:rsid w:val="00DA04A3"/>
    <w:rsid w:val="00DA05C0"/>
    <w:rsid w:val="00DA1050"/>
    <w:rsid w:val="00DA124E"/>
    <w:rsid w:val="00DA1838"/>
    <w:rsid w:val="00DA18A4"/>
    <w:rsid w:val="00DA1F3D"/>
    <w:rsid w:val="00DA201D"/>
    <w:rsid w:val="00DA49DC"/>
    <w:rsid w:val="00DA653C"/>
    <w:rsid w:val="00DA6AA9"/>
    <w:rsid w:val="00DA6C3C"/>
    <w:rsid w:val="00DA6E35"/>
    <w:rsid w:val="00DA7687"/>
    <w:rsid w:val="00DB222D"/>
    <w:rsid w:val="00DB2470"/>
    <w:rsid w:val="00DB2ADB"/>
    <w:rsid w:val="00DB3269"/>
    <w:rsid w:val="00DB3291"/>
    <w:rsid w:val="00DB33DD"/>
    <w:rsid w:val="00DB34CC"/>
    <w:rsid w:val="00DB45B8"/>
    <w:rsid w:val="00DB485F"/>
    <w:rsid w:val="00DB548F"/>
    <w:rsid w:val="00DB6F2F"/>
    <w:rsid w:val="00DB7ECE"/>
    <w:rsid w:val="00DC0DB5"/>
    <w:rsid w:val="00DC10D5"/>
    <w:rsid w:val="00DC1C92"/>
    <w:rsid w:val="00DC1CBF"/>
    <w:rsid w:val="00DC2F21"/>
    <w:rsid w:val="00DC4FF4"/>
    <w:rsid w:val="00DD0BF5"/>
    <w:rsid w:val="00DD0F46"/>
    <w:rsid w:val="00DD15CA"/>
    <w:rsid w:val="00DD1C33"/>
    <w:rsid w:val="00DD1C43"/>
    <w:rsid w:val="00DD1F44"/>
    <w:rsid w:val="00DD25BF"/>
    <w:rsid w:val="00DD26DB"/>
    <w:rsid w:val="00DD2C23"/>
    <w:rsid w:val="00DD3C35"/>
    <w:rsid w:val="00DD4243"/>
    <w:rsid w:val="00DD5023"/>
    <w:rsid w:val="00DD51D7"/>
    <w:rsid w:val="00DD6874"/>
    <w:rsid w:val="00DD6922"/>
    <w:rsid w:val="00DD70A6"/>
    <w:rsid w:val="00DE0D5D"/>
    <w:rsid w:val="00DE19D2"/>
    <w:rsid w:val="00DE31B8"/>
    <w:rsid w:val="00DE5208"/>
    <w:rsid w:val="00DE558A"/>
    <w:rsid w:val="00DE7B0F"/>
    <w:rsid w:val="00DF0921"/>
    <w:rsid w:val="00DF2820"/>
    <w:rsid w:val="00DF3462"/>
    <w:rsid w:val="00DF360A"/>
    <w:rsid w:val="00DF3D37"/>
    <w:rsid w:val="00DF4CA6"/>
    <w:rsid w:val="00DF50BE"/>
    <w:rsid w:val="00DF672E"/>
    <w:rsid w:val="00DF7DBA"/>
    <w:rsid w:val="00DF7DD1"/>
    <w:rsid w:val="00E02B50"/>
    <w:rsid w:val="00E03013"/>
    <w:rsid w:val="00E03449"/>
    <w:rsid w:val="00E03878"/>
    <w:rsid w:val="00E0391A"/>
    <w:rsid w:val="00E03E56"/>
    <w:rsid w:val="00E0481E"/>
    <w:rsid w:val="00E04E01"/>
    <w:rsid w:val="00E05103"/>
    <w:rsid w:val="00E05128"/>
    <w:rsid w:val="00E05366"/>
    <w:rsid w:val="00E06788"/>
    <w:rsid w:val="00E13E21"/>
    <w:rsid w:val="00E13F08"/>
    <w:rsid w:val="00E14AB8"/>
    <w:rsid w:val="00E14AE6"/>
    <w:rsid w:val="00E15ED9"/>
    <w:rsid w:val="00E163E1"/>
    <w:rsid w:val="00E20A9A"/>
    <w:rsid w:val="00E245D6"/>
    <w:rsid w:val="00E25BF2"/>
    <w:rsid w:val="00E26B21"/>
    <w:rsid w:val="00E270D0"/>
    <w:rsid w:val="00E272FD"/>
    <w:rsid w:val="00E30481"/>
    <w:rsid w:val="00E3253D"/>
    <w:rsid w:val="00E32F39"/>
    <w:rsid w:val="00E34B81"/>
    <w:rsid w:val="00E35499"/>
    <w:rsid w:val="00E36228"/>
    <w:rsid w:val="00E37A5B"/>
    <w:rsid w:val="00E37AA2"/>
    <w:rsid w:val="00E412F3"/>
    <w:rsid w:val="00E4156A"/>
    <w:rsid w:val="00E42792"/>
    <w:rsid w:val="00E43162"/>
    <w:rsid w:val="00E43325"/>
    <w:rsid w:val="00E43DA6"/>
    <w:rsid w:val="00E45694"/>
    <w:rsid w:val="00E46531"/>
    <w:rsid w:val="00E50473"/>
    <w:rsid w:val="00E51570"/>
    <w:rsid w:val="00E54898"/>
    <w:rsid w:val="00E5684F"/>
    <w:rsid w:val="00E5737D"/>
    <w:rsid w:val="00E57441"/>
    <w:rsid w:val="00E57F21"/>
    <w:rsid w:val="00E62FE9"/>
    <w:rsid w:val="00E64286"/>
    <w:rsid w:val="00E64F4F"/>
    <w:rsid w:val="00E654D8"/>
    <w:rsid w:val="00E65AE2"/>
    <w:rsid w:val="00E65E4F"/>
    <w:rsid w:val="00E66617"/>
    <w:rsid w:val="00E705D4"/>
    <w:rsid w:val="00E71097"/>
    <w:rsid w:val="00E72075"/>
    <w:rsid w:val="00E7222A"/>
    <w:rsid w:val="00E72D94"/>
    <w:rsid w:val="00E73843"/>
    <w:rsid w:val="00E74CA9"/>
    <w:rsid w:val="00E76DB9"/>
    <w:rsid w:val="00E77226"/>
    <w:rsid w:val="00E77A31"/>
    <w:rsid w:val="00E77E9D"/>
    <w:rsid w:val="00E8136F"/>
    <w:rsid w:val="00E81635"/>
    <w:rsid w:val="00E82476"/>
    <w:rsid w:val="00E832E1"/>
    <w:rsid w:val="00E83A3E"/>
    <w:rsid w:val="00E84568"/>
    <w:rsid w:val="00E853CA"/>
    <w:rsid w:val="00E8635F"/>
    <w:rsid w:val="00E86ADF"/>
    <w:rsid w:val="00E93C31"/>
    <w:rsid w:val="00E94DD3"/>
    <w:rsid w:val="00E9576F"/>
    <w:rsid w:val="00E95B5E"/>
    <w:rsid w:val="00E9627C"/>
    <w:rsid w:val="00EA08ED"/>
    <w:rsid w:val="00EA1011"/>
    <w:rsid w:val="00EA3C2C"/>
    <w:rsid w:val="00EA459B"/>
    <w:rsid w:val="00EA5C32"/>
    <w:rsid w:val="00EA70FA"/>
    <w:rsid w:val="00EB09B4"/>
    <w:rsid w:val="00EB0F7C"/>
    <w:rsid w:val="00EB2514"/>
    <w:rsid w:val="00EB38A7"/>
    <w:rsid w:val="00EB3DA8"/>
    <w:rsid w:val="00EB4F84"/>
    <w:rsid w:val="00EB508F"/>
    <w:rsid w:val="00EB5EDC"/>
    <w:rsid w:val="00EB61ED"/>
    <w:rsid w:val="00EB638F"/>
    <w:rsid w:val="00EB6EC5"/>
    <w:rsid w:val="00EB755F"/>
    <w:rsid w:val="00EB7952"/>
    <w:rsid w:val="00EC029D"/>
    <w:rsid w:val="00EC4A26"/>
    <w:rsid w:val="00EC4DCE"/>
    <w:rsid w:val="00EC6186"/>
    <w:rsid w:val="00ED0F83"/>
    <w:rsid w:val="00ED110E"/>
    <w:rsid w:val="00ED4FA9"/>
    <w:rsid w:val="00ED5D90"/>
    <w:rsid w:val="00EE0963"/>
    <w:rsid w:val="00EE0D8C"/>
    <w:rsid w:val="00EE1C15"/>
    <w:rsid w:val="00EE48D6"/>
    <w:rsid w:val="00EE7193"/>
    <w:rsid w:val="00EF00F2"/>
    <w:rsid w:val="00EF0495"/>
    <w:rsid w:val="00EF3BC0"/>
    <w:rsid w:val="00EF3FF5"/>
    <w:rsid w:val="00EF65C0"/>
    <w:rsid w:val="00EF65C9"/>
    <w:rsid w:val="00EF707D"/>
    <w:rsid w:val="00EF7B1D"/>
    <w:rsid w:val="00F00403"/>
    <w:rsid w:val="00F00937"/>
    <w:rsid w:val="00F01341"/>
    <w:rsid w:val="00F026AA"/>
    <w:rsid w:val="00F03759"/>
    <w:rsid w:val="00F04746"/>
    <w:rsid w:val="00F0686E"/>
    <w:rsid w:val="00F12155"/>
    <w:rsid w:val="00F14A90"/>
    <w:rsid w:val="00F15735"/>
    <w:rsid w:val="00F20C5D"/>
    <w:rsid w:val="00F21AF4"/>
    <w:rsid w:val="00F2256C"/>
    <w:rsid w:val="00F22F4A"/>
    <w:rsid w:val="00F23D58"/>
    <w:rsid w:val="00F315BD"/>
    <w:rsid w:val="00F317DE"/>
    <w:rsid w:val="00F320C3"/>
    <w:rsid w:val="00F32359"/>
    <w:rsid w:val="00F37EAB"/>
    <w:rsid w:val="00F4006D"/>
    <w:rsid w:val="00F418C7"/>
    <w:rsid w:val="00F4323E"/>
    <w:rsid w:val="00F44427"/>
    <w:rsid w:val="00F44DA8"/>
    <w:rsid w:val="00F45533"/>
    <w:rsid w:val="00F46BA9"/>
    <w:rsid w:val="00F47EA7"/>
    <w:rsid w:val="00F47FFA"/>
    <w:rsid w:val="00F5179C"/>
    <w:rsid w:val="00F527E0"/>
    <w:rsid w:val="00F52920"/>
    <w:rsid w:val="00F53B16"/>
    <w:rsid w:val="00F55597"/>
    <w:rsid w:val="00F55940"/>
    <w:rsid w:val="00F563A9"/>
    <w:rsid w:val="00F57170"/>
    <w:rsid w:val="00F572FA"/>
    <w:rsid w:val="00F61F18"/>
    <w:rsid w:val="00F62287"/>
    <w:rsid w:val="00F623EF"/>
    <w:rsid w:val="00F63202"/>
    <w:rsid w:val="00F650B2"/>
    <w:rsid w:val="00F72BF3"/>
    <w:rsid w:val="00F73F01"/>
    <w:rsid w:val="00F77837"/>
    <w:rsid w:val="00F77E7A"/>
    <w:rsid w:val="00F815B0"/>
    <w:rsid w:val="00F822EE"/>
    <w:rsid w:val="00F84231"/>
    <w:rsid w:val="00F84487"/>
    <w:rsid w:val="00F84C84"/>
    <w:rsid w:val="00F853EF"/>
    <w:rsid w:val="00F85644"/>
    <w:rsid w:val="00F9061F"/>
    <w:rsid w:val="00F90D6B"/>
    <w:rsid w:val="00F91070"/>
    <w:rsid w:val="00F91E1A"/>
    <w:rsid w:val="00F921BB"/>
    <w:rsid w:val="00F93CDA"/>
    <w:rsid w:val="00F949CB"/>
    <w:rsid w:val="00F960FA"/>
    <w:rsid w:val="00F96772"/>
    <w:rsid w:val="00F97A2D"/>
    <w:rsid w:val="00F97AAA"/>
    <w:rsid w:val="00FA05F1"/>
    <w:rsid w:val="00FA17D3"/>
    <w:rsid w:val="00FA4B8A"/>
    <w:rsid w:val="00FA67F5"/>
    <w:rsid w:val="00FA69A3"/>
    <w:rsid w:val="00FB132D"/>
    <w:rsid w:val="00FB5127"/>
    <w:rsid w:val="00FB5DD3"/>
    <w:rsid w:val="00FB63D5"/>
    <w:rsid w:val="00FB6A70"/>
    <w:rsid w:val="00FB6AF1"/>
    <w:rsid w:val="00FB6DD7"/>
    <w:rsid w:val="00FB7D3A"/>
    <w:rsid w:val="00FB7FAD"/>
    <w:rsid w:val="00FC0E38"/>
    <w:rsid w:val="00FC11B0"/>
    <w:rsid w:val="00FC1BEB"/>
    <w:rsid w:val="00FC285E"/>
    <w:rsid w:val="00FC2A2C"/>
    <w:rsid w:val="00FC2DCB"/>
    <w:rsid w:val="00FC51B6"/>
    <w:rsid w:val="00FC56BE"/>
    <w:rsid w:val="00FC6F4A"/>
    <w:rsid w:val="00FD0F55"/>
    <w:rsid w:val="00FD4EF9"/>
    <w:rsid w:val="00FD5F73"/>
    <w:rsid w:val="00FD6588"/>
    <w:rsid w:val="00FD6E2E"/>
    <w:rsid w:val="00FD7856"/>
    <w:rsid w:val="00FE1899"/>
    <w:rsid w:val="00FE2985"/>
    <w:rsid w:val="00FE35EE"/>
    <w:rsid w:val="00FE362F"/>
    <w:rsid w:val="00FE659E"/>
    <w:rsid w:val="00FE65E4"/>
    <w:rsid w:val="00FE6D76"/>
    <w:rsid w:val="00FE7846"/>
    <w:rsid w:val="00FF043E"/>
    <w:rsid w:val="00FF0F74"/>
    <w:rsid w:val="00FF24F7"/>
    <w:rsid w:val="00FF27FD"/>
    <w:rsid w:val="00FF2FF2"/>
    <w:rsid w:val="00FF35DC"/>
    <w:rsid w:val="00FF37FB"/>
    <w:rsid w:val="00FF4151"/>
    <w:rsid w:val="00FF5E05"/>
    <w:rsid w:val="00FF5E27"/>
    <w:rsid w:val="00FF5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D2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semiHidden="0" w:uiPriority="0" w:unhideWhenUsed="0" w:qFormat="1"/>
    <w:lsdException w:name="page number" w:uiPriority="0"/>
    <w:lsdException w:name="endnote reference" w:uiPriority="0"/>
    <w:lsdException w:name="macro"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Code" w:uiPriority="0"/>
    <w:lsdException w:name="annotation subject"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865"/>
    <w:pPr>
      <w:suppressAutoHyphens/>
    </w:pPr>
    <w:rPr>
      <w:rFonts w:ascii="Verdana" w:hAnsi="Verdana"/>
      <w:color w:val="375F3C"/>
      <w:sz w:val="24"/>
      <w:szCs w:val="24"/>
      <w:lang w:val="en-GB" w:eastAsia="ar-SA"/>
    </w:rPr>
  </w:style>
  <w:style w:type="paragraph" w:styleId="Heading1">
    <w:name w:val="heading 1"/>
    <w:basedOn w:val="Normal"/>
    <w:next w:val="Normal"/>
    <w:link w:val="Heading1Char"/>
    <w:qFormat/>
    <w:rsid w:val="001E5356"/>
    <w:pPr>
      <w:keepNext/>
      <w:spacing w:before="240" w:after="60"/>
      <w:outlineLvl w:val="0"/>
    </w:pPr>
    <w:rPr>
      <w:b/>
      <w:bCs/>
      <w:kern w:val="1"/>
      <w:sz w:val="32"/>
      <w:szCs w:val="32"/>
    </w:rPr>
  </w:style>
  <w:style w:type="paragraph" w:styleId="Heading2">
    <w:name w:val="heading 2"/>
    <w:basedOn w:val="Normal"/>
    <w:next w:val="Normal"/>
    <w:link w:val="Heading2Char"/>
    <w:qFormat/>
    <w:rsid w:val="001E5356"/>
    <w:pPr>
      <w:keepNext/>
      <w:outlineLvl w:val="1"/>
    </w:pPr>
    <w:rPr>
      <w:sz w:val="28"/>
      <w:szCs w:val="28"/>
      <w:lang w:val="x-none"/>
    </w:rPr>
  </w:style>
  <w:style w:type="paragraph" w:styleId="Heading3">
    <w:name w:val="heading 3"/>
    <w:basedOn w:val="Normal"/>
    <w:next w:val="Normal"/>
    <w:link w:val="Heading3Char"/>
    <w:qFormat/>
    <w:rsid w:val="001E5356"/>
    <w:pPr>
      <w:keepNext/>
      <w:suppressAutoHyphens w:val="0"/>
      <w:spacing w:before="120"/>
      <w:jc w:val="both"/>
      <w:outlineLvl w:val="2"/>
    </w:pPr>
    <w:rPr>
      <w:sz w:val="26"/>
      <w:szCs w:val="26"/>
      <w:lang w:val="x-none" w:eastAsia="en-US"/>
    </w:rPr>
  </w:style>
  <w:style w:type="paragraph" w:styleId="Heading4">
    <w:name w:val="heading 4"/>
    <w:basedOn w:val="Normal"/>
    <w:next w:val="Normal"/>
    <w:link w:val="Heading4Char"/>
    <w:qFormat/>
    <w:rsid w:val="001E5356"/>
    <w:pPr>
      <w:keepNext/>
      <w:suppressAutoHyphens w:val="0"/>
      <w:spacing w:before="240" w:after="60"/>
      <w:outlineLvl w:val="3"/>
    </w:pPr>
    <w:rPr>
      <w:sz w:val="28"/>
      <w:szCs w:val="28"/>
      <w:lang w:eastAsia="en-US"/>
    </w:rPr>
  </w:style>
  <w:style w:type="paragraph" w:styleId="Heading5">
    <w:name w:val="heading 5"/>
    <w:basedOn w:val="Normal"/>
    <w:next w:val="Normal"/>
    <w:link w:val="Heading5Char"/>
    <w:qFormat/>
    <w:rsid w:val="001E5356"/>
    <w:pPr>
      <w:widowControl w:val="0"/>
      <w:suppressAutoHyphens w:val="0"/>
      <w:autoSpaceDE w:val="0"/>
      <w:autoSpaceDN w:val="0"/>
      <w:adjustRightInd w:val="0"/>
      <w:outlineLvl w:val="4"/>
    </w:pPr>
    <w:rPr>
      <w:sz w:val="26"/>
      <w:szCs w:val="26"/>
      <w:lang w:val="en-US" w:eastAsia="en-US"/>
    </w:rPr>
  </w:style>
  <w:style w:type="paragraph" w:styleId="Heading6">
    <w:name w:val="heading 6"/>
    <w:basedOn w:val="Normal"/>
    <w:next w:val="Normal"/>
    <w:link w:val="Heading6Char"/>
    <w:qFormat/>
    <w:rsid w:val="001E5356"/>
    <w:pPr>
      <w:keepNext/>
      <w:ind w:left="6521"/>
      <w:jc w:val="both"/>
      <w:outlineLvl w:val="5"/>
    </w:pPr>
    <w:rPr>
      <w:sz w:val="22"/>
      <w:szCs w:val="22"/>
      <w:lang w:eastAsia="en-US"/>
    </w:rPr>
  </w:style>
  <w:style w:type="paragraph" w:styleId="Heading7">
    <w:name w:val="heading 7"/>
    <w:basedOn w:val="Normal"/>
    <w:next w:val="Normal"/>
    <w:link w:val="Heading7Char"/>
    <w:qFormat/>
    <w:rsid w:val="00CA6F41"/>
    <w:pPr>
      <w:keepNext/>
      <w:outlineLvl w:val="6"/>
    </w:pPr>
    <w:rPr>
      <w:rFonts w:ascii="CG Times (W1)" w:hAnsi="CG Times (W1)"/>
      <w:b/>
      <w:color w:val="000000"/>
      <w:szCs w:val="20"/>
    </w:rPr>
  </w:style>
  <w:style w:type="paragraph" w:styleId="Heading8">
    <w:name w:val="heading 8"/>
    <w:basedOn w:val="Normal"/>
    <w:next w:val="Normal"/>
    <w:link w:val="Heading8Char"/>
    <w:qFormat/>
    <w:rsid w:val="00CA6F41"/>
    <w:pPr>
      <w:keepNext/>
      <w:suppressAutoHyphens w:val="0"/>
      <w:jc w:val="both"/>
      <w:outlineLvl w:val="7"/>
    </w:pPr>
    <w:rPr>
      <w:rFonts w:ascii="Gill Sans" w:hAnsi="Gill Sans"/>
      <w:b/>
      <w:color w:val="auto"/>
      <w:szCs w:val="20"/>
      <w:lang w:eastAsia="en-US"/>
    </w:rPr>
  </w:style>
  <w:style w:type="paragraph" w:styleId="Heading9">
    <w:name w:val="heading 9"/>
    <w:basedOn w:val="Normal"/>
    <w:next w:val="Normal"/>
    <w:link w:val="Heading9Char"/>
    <w:qFormat/>
    <w:rsid w:val="00CA6F41"/>
    <w:pPr>
      <w:keepNext/>
      <w:suppressAutoHyphens w:val="0"/>
      <w:spacing w:before="240"/>
      <w:ind w:left="709" w:hanging="709"/>
      <w:jc w:val="both"/>
      <w:outlineLvl w:val="8"/>
    </w:pPr>
    <w:rPr>
      <w:rFonts w:ascii="Bookman Old Style" w:hAnsi="Bookman Old Style"/>
      <w:b/>
      <w:color w:val="auto"/>
      <w:sz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Bookman Old Style" w:hAnsi="Bookman Old Style"/>
      <w:b/>
      <w:i w:val="0"/>
      <w:sz w:val="24"/>
    </w:rPr>
  </w:style>
  <w:style w:type="character" w:customStyle="1" w:styleId="WW8Num1z1">
    <w:name w:val="WW8Num1z1"/>
    <w:rPr>
      <w:rFonts w:ascii="Bookman Old Style" w:hAnsi="Bookman Old Style"/>
      <w:b w:val="0"/>
      <w:i w:val="0"/>
      <w:sz w:val="24"/>
    </w:rPr>
  </w:style>
  <w:style w:type="character" w:customStyle="1" w:styleId="WW8Num2z0">
    <w:name w:val="WW8Num2z0"/>
    <w:rPr>
      <w:rFonts w:ascii="Bookman Old Style" w:hAnsi="Bookman Old Style"/>
      <w:b w:val="0"/>
      <w:bCs w:val="0"/>
      <w:i w:val="0"/>
      <w:sz w:val="24"/>
    </w:rPr>
  </w:style>
  <w:style w:type="character" w:customStyle="1" w:styleId="WW8Num2z1">
    <w:name w:val="WW8Num2z1"/>
    <w:rPr>
      <w:rFonts w:ascii="Bookman Old Style" w:hAnsi="Bookman Old Style"/>
      <w:b w:val="0"/>
      <w:i w:val="0"/>
      <w:color w:val="auto"/>
      <w:sz w:val="24"/>
    </w:rPr>
  </w:style>
  <w:style w:type="character" w:customStyle="1" w:styleId="WW8Num3z0">
    <w:name w:val="WW8Num3z0"/>
    <w:rPr>
      <w:rFonts w:ascii="Symbol" w:hAnsi="Symbol"/>
    </w:rPr>
  </w:style>
  <w:style w:type="character" w:customStyle="1" w:styleId="WW8Num3z1">
    <w:name w:val="WW8Num3z1"/>
    <w:rPr>
      <w:rFonts w:ascii="Bookman Old Style" w:hAnsi="Bookman Old Style"/>
      <w:b w:val="0"/>
      <w:i w:val="0"/>
      <w:sz w:val="24"/>
    </w:rPr>
  </w:style>
  <w:style w:type="character" w:customStyle="1" w:styleId="WW8Num4z0">
    <w:name w:val="WW8Num4z0"/>
    <w:rPr>
      <w:rFonts w:ascii="Bookman Old Style" w:hAnsi="Bookman Old Style"/>
      <w:b/>
      <w:i w:val="0"/>
      <w:sz w:val="24"/>
    </w:rPr>
  </w:style>
  <w:style w:type="character" w:customStyle="1" w:styleId="WW8Num5z0">
    <w:name w:val="WW8Num5z0"/>
    <w:rPr>
      <w:rFonts w:ascii="Bookman Old Style" w:hAnsi="Bookman Old Style"/>
      <w:b w:val="0"/>
      <w:bCs w:val="0"/>
      <w:i w:val="0"/>
      <w:sz w:val="22"/>
      <w:szCs w:val="22"/>
    </w:rPr>
  </w:style>
  <w:style w:type="character" w:customStyle="1" w:styleId="WW8Num7z0">
    <w:name w:val="WW8Num7z0"/>
    <w:rPr>
      <w:rFonts w:ascii="Symbol" w:hAnsi="Symbol"/>
      <w:color w:val="auto"/>
      <w:sz w:val="24"/>
    </w:rPr>
  </w:style>
  <w:style w:type="character" w:customStyle="1" w:styleId="WW8Num7z1">
    <w:name w:val="WW8Num7z1"/>
    <w:rPr>
      <w:rFonts w:ascii="Courier New" w:hAnsi="Courier New"/>
    </w:rPr>
  </w:style>
  <w:style w:type="character" w:customStyle="1" w:styleId="WW8Num8z0">
    <w:name w:val="WW8Num8z0"/>
    <w:rPr>
      <w:rFonts w:ascii="Bookman Old Style" w:hAnsi="Bookman Old Style"/>
      <w:b w:val="0"/>
      <w:i w:val="0"/>
      <w:sz w:val="24"/>
    </w:rPr>
  </w:style>
  <w:style w:type="character" w:customStyle="1" w:styleId="WW8Num9z0">
    <w:name w:val="WW8Num9z0"/>
    <w:rPr>
      <w:rFonts w:ascii="Bookman Old Style" w:hAnsi="Bookman Old Style"/>
      <w:b w:val="0"/>
      <w:i w:val="0"/>
      <w:sz w:val="24"/>
    </w:rPr>
  </w:style>
  <w:style w:type="character" w:customStyle="1" w:styleId="WW8Num9z1">
    <w:name w:val="WW8Num9z1"/>
    <w:rPr>
      <w:rFonts w:ascii="Arial" w:hAnsi="Arial"/>
      <w:b w:val="0"/>
      <w:i w:val="0"/>
      <w:sz w:val="24"/>
    </w:rPr>
  </w:style>
  <w:style w:type="character" w:customStyle="1" w:styleId="WW8Num10z0">
    <w:name w:val="WW8Num10z0"/>
    <w:rPr>
      <w:rFonts w:ascii="Bookman Old Style" w:hAnsi="Bookman Old Style"/>
      <w:b/>
      <w:i w:val="0"/>
      <w:sz w:val="24"/>
    </w:rPr>
  </w:style>
  <w:style w:type="character" w:customStyle="1" w:styleId="WW8Num10z1">
    <w:name w:val="WW8Num10z1"/>
    <w:rPr>
      <w:rFonts w:ascii="Bookman Old Style" w:hAnsi="Bookman Old Style"/>
      <w:b w:val="0"/>
      <w:i w:val="0"/>
      <w:sz w:val="24"/>
    </w:rPr>
  </w:style>
  <w:style w:type="character" w:customStyle="1" w:styleId="WW8Num11z0">
    <w:name w:val="WW8Num11z0"/>
    <w:rPr>
      <w:rFonts w:ascii="Bookman Old Style" w:hAnsi="Bookman Old Style"/>
      <w:b/>
      <w:i w:val="0"/>
      <w:sz w:val="22"/>
    </w:rPr>
  </w:style>
  <w:style w:type="character" w:customStyle="1" w:styleId="WW8Num11z1">
    <w:name w:val="WW8Num11z1"/>
    <w:rPr>
      <w:rFonts w:ascii="Bookman Old Style" w:hAnsi="Bookman Old Style"/>
      <w:b w:val="0"/>
      <w:i w:val="0"/>
      <w:sz w:val="22"/>
    </w:rPr>
  </w:style>
  <w:style w:type="character" w:customStyle="1" w:styleId="WW8Num12z0">
    <w:name w:val="WW8Num12z0"/>
    <w:rPr>
      <w:rFonts w:ascii="Bookman Old Style" w:hAnsi="Bookman Old Style"/>
      <w:b w:val="0"/>
      <w:i w:val="0"/>
      <w:sz w:val="24"/>
    </w:rPr>
  </w:style>
  <w:style w:type="character" w:customStyle="1" w:styleId="WW8Num14z0">
    <w:name w:val="WW8Num14z0"/>
    <w:rPr>
      <w:rFonts w:ascii="Bookman Old Style" w:hAnsi="Bookman Old Style"/>
      <w:b/>
      <w:i w:val="0"/>
      <w:sz w:val="24"/>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7z0">
    <w:name w:val="WW8Num17z0"/>
    <w:rPr>
      <w:rFonts w:ascii="Bookman Old Style" w:hAnsi="Bookman Old Style"/>
      <w:b w:val="0"/>
      <w:i w:val="0"/>
      <w:sz w:val="20"/>
      <w:szCs w:val="20"/>
    </w:rPr>
  </w:style>
  <w:style w:type="character" w:customStyle="1" w:styleId="WW-Absatz-Standardschriftart11">
    <w:name w:val="WW-Absatz-Standardschriftart11"/>
  </w:style>
  <w:style w:type="character" w:customStyle="1" w:styleId="WW8Num4z1">
    <w:name w:val="WW8Num4z1"/>
    <w:rPr>
      <w:rFonts w:ascii="Bookman Old Style" w:hAnsi="Bookman Old Style"/>
      <w:b w:val="0"/>
      <w:i w:val="0"/>
      <w:color w:val="auto"/>
      <w:sz w:val="24"/>
    </w:rPr>
  </w:style>
  <w:style w:type="character" w:customStyle="1" w:styleId="WW8Num5z1">
    <w:name w:val="WW8Num5z1"/>
    <w:rPr>
      <w:rFonts w:ascii="Bookman Old Style" w:hAnsi="Bookman Old Style"/>
      <w:b w:val="0"/>
      <w:i w:val="0"/>
      <w:sz w:val="24"/>
    </w:rPr>
  </w:style>
  <w:style w:type="character" w:customStyle="1" w:styleId="WW8Num6z0">
    <w:name w:val="WW8Num6z0"/>
    <w:rPr>
      <w:rFonts w:ascii="Symbol" w:hAnsi="Symbol"/>
      <w:color w:val="auto"/>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3z0">
    <w:name w:val="WW8Num13z0"/>
    <w:rPr>
      <w:rFonts w:ascii="Bookman Old Style" w:hAnsi="Bookman Old Style"/>
      <w:b w:val="0"/>
      <w:i w:val="0"/>
      <w:sz w:val="24"/>
    </w:rPr>
  </w:style>
  <w:style w:type="character" w:customStyle="1" w:styleId="WW8Num13z1">
    <w:name w:val="WW8Num13z1"/>
    <w:rPr>
      <w:rFonts w:ascii="Bookman Old Style" w:hAnsi="Bookman Old Style"/>
      <w:b w:val="0"/>
      <w:i w:val="0"/>
      <w:color w:val="auto"/>
      <w:sz w:val="24"/>
    </w:rPr>
  </w:style>
  <w:style w:type="character" w:customStyle="1" w:styleId="WW8Num14z1">
    <w:name w:val="WW8Num14z1"/>
    <w:rPr>
      <w:rFonts w:ascii="Bookman Old Style" w:hAnsi="Bookman Old Style"/>
      <w:b w:val="0"/>
      <w:i w:val="0"/>
      <w:sz w:val="24"/>
    </w:rPr>
  </w:style>
  <w:style w:type="character" w:customStyle="1" w:styleId="WW8Num15z0">
    <w:name w:val="WW8Num15z0"/>
    <w:rPr>
      <w:rFonts w:ascii="Bookman Old Style" w:hAnsi="Bookman Old Style"/>
      <w:b/>
      <w:bCs/>
      <w:i w:val="0"/>
      <w:sz w:val="24"/>
    </w:rPr>
  </w:style>
  <w:style w:type="character" w:customStyle="1" w:styleId="WW8Num15z1">
    <w:name w:val="WW8Num15z1"/>
    <w:rPr>
      <w:rFonts w:ascii="Bookman Old Style" w:hAnsi="Bookman Old Style"/>
      <w:b w:val="0"/>
      <w:i w:val="0"/>
      <w:sz w:val="24"/>
    </w:rPr>
  </w:style>
  <w:style w:type="character" w:customStyle="1" w:styleId="WW8Num16z0">
    <w:name w:val="WW8Num16z0"/>
    <w:rPr>
      <w:rFonts w:ascii="Bookman Old Style" w:hAnsi="Bookman Old Style"/>
      <w:b w:val="0"/>
      <w:i w:val="0"/>
      <w:sz w:val="20"/>
      <w:szCs w:val="20"/>
    </w:rPr>
  </w:style>
  <w:style w:type="character" w:customStyle="1" w:styleId="WW-DefaultParagraphFont">
    <w:name w:val="WW-Default Paragraph Font"/>
  </w:style>
  <w:style w:type="character" w:styleId="Hyperlink">
    <w:name w:val="Hyperlink"/>
    <w:rsid w:val="001E5356"/>
    <w:rPr>
      <w:color w:val="3072FF"/>
      <w:u w:val="single"/>
    </w:rPr>
  </w:style>
  <w:style w:type="character" w:styleId="PageNumber">
    <w:name w:val="page number"/>
    <w:basedOn w:val="WW-DefaultParagraphFont"/>
  </w:style>
  <w:style w:type="character" w:styleId="FollowedHyperlink">
    <w:name w:val="FollowedHyperlink"/>
    <w:rsid w:val="001E5356"/>
    <w:rPr>
      <w:color w:val="4E1D81"/>
      <w:u w:val="single"/>
    </w:rPr>
  </w:style>
  <w:style w:type="character" w:styleId="CommentReference">
    <w:name w:val="annotation reference"/>
    <w:uiPriority w:val="99"/>
    <w:rPr>
      <w:sz w:val="16"/>
      <w:szCs w:val="16"/>
    </w:rPr>
  </w:style>
  <w:style w:type="paragraph" w:customStyle="1" w:styleId="1">
    <w:name w:val="Заглавие1"/>
    <w:basedOn w:val="Normal"/>
    <w:next w:val="BodyText"/>
    <w:pPr>
      <w:keepNext/>
      <w:spacing w:before="240" w:after="120"/>
    </w:pPr>
    <w:rPr>
      <w:rFonts w:ascii="Arial" w:eastAsia="Arial Unicode MS" w:hAnsi="Arial" w:cs="Tahoma"/>
      <w:sz w:val="28"/>
      <w:szCs w:val="28"/>
    </w:rPr>
  </w:style>
  <w:style w:type="paragraph" w:styleId="BodyText">
    <w:name w:val="Body Text"/>
    <w:basedOn w:val="Normal"/>
    <w:link w:val="BodyTextChar"/>
    <w:rsid w:val="00CA6F41"/>
    <w:pPr>
      <w:tabs>
        <w:tab w:val="left" w:pos="0"/>
      </w:tabs>
    </w:pPr>
    <w:rPr>
      <w:rFonts w:ascii="Gill Sans" w:hAnsi="Gill Sans"/>
      <w:b/>
      <w:i/>
      <w:color w:val="000000"/>
      <w:szCs w:val="20"/>
    </w:rPr>
  </w:style>
  <w:style w:type="paragraph" w:styleId="List">
    <w:name w:val="List"/>
    <w:basedOn w:val="BodyText"/>
    <w:semiHidden/>
    <w:rPr>
      <w:rFonts w:cs="Tahoma"/>
    </w:rPr>
  </w:style>
  <w:style w:type="paragraph" w:customStyle="1" w:styleId="10">
    <w:name w:val="Надпис1"/>
    <w:basedOn w:val="Normal"/>
    <w:pPr>
      <w:suppressLineNumbers/>
      <w:spacing w:before="120" w:after="120"/>
    </w:pPr>
    <w:rPr>
      <w:rFonts w:cs="Tahoma"/>
      <w:i/>
      <w:iCs/>
    </w:rPr>
  </w:style>
  <w:style w:type="paragraph" w:customStyle="1" w:styleId="a">
    <w:name w:val="Указател"/>
    <w:basedOn w:val="Normal"/>
    <w:pPr>
      <w:suppressLineNumbers/>
    </w:pPr>
    <w:rPr>
      <w:rFonts w:cs="Tahoma"/>
    </w:rPr>
  </w:style>
  <w:style w:type="paragraph" w:customStyle="1" w:styleId="p50">
    <w:name w:val="p50"/>
    <w:basedOn w:val="Normal"/>
    <w:link w:val="p50Char"/>
    <w:rsid w:val="00CA6F41"/>
    <w:pPr>
      <w:tabs>
        <w:tab w:val="left" w:pos="760"/>
      </w:tabs>
      <w:spacing w:line="240" w:lineRule="atLeast"/>
      <w:ind w:left="720" w:hanging="720"/>
      <w:jc w:val="both"/>
    </w:pPr>
    <w:rPr>
      <w:rFonts w:ascii="CG Times" w:hAnsi="CG Times"/>
      <w:color w:val="000000"/>
      <w:lang w:val="en-US"/>
    </w:rPr>
  </w:style>
  <w:style w:type="paragraph" w:styleId="TOC1">
    <w:name w:val="toc 1"/>
    <w:basedOn w:val="Normal"/>
    <w:next w:val="Normal"/>
    <w:semiHidden/>
    <w:rsid w:val="00CA6F41"/>
    <w:rPr>
      <w:b/>
      <w:color w:val="000000"/>
      <w:lang w:val="bg-BG"/>
    </w:rPr>
  </w:style>
  <w:style w:type="paragraph" w:styleId="BodyTextIndent">
    <w:name w:val="Body Text Indent"/>
    <w:basedOn w:val="Normal"/>
    <w:link w:val="BodyTextIndentChar"/>
    <w:rsid w:val="00CA6F41"/>
    <w:pPr>
      <w:tabs>
        <w:tab w:val="left" w:pos="720"/>
      </w:tabs>
      <w:spacing w:before="240"/>
      <w:ind w:left="720" w:hanging="720"/>
      <w:jc w:val="both"/>
    </w:pPr>
    <w:rPr>
      <w:rFonts w:ascii="CG Times (W1)" w:hAnsi="CG Times (W1)"/>
      <w:color w:val="000000"/>
      <w:szCs w:val="20"/>
    </w:rPr>
  </w:style>
  <w:style w:type="paragraph" w:styleId="Title">
    <w:name w:val="Title"/>
    <w:basedOn w:val="Normal"/>
    <w:next w:val="Subtitle"/>
    <w:link w:val="TitleChar"/>
    <w:qFormat/>
    <w:rsid w:val="00CA6F41"/>
    <w:pPr>
      <w:jc w:val="center"/>
    </w:pPr>
    <w:rPr>
      <w:rFonts w:ascii="Times New Roman" w:hAnsi="Times New Roman"/>
      <w:b/>
      <w:bCs/>
      <w:color w:val="auto"/>
      <w:lang w:val="x-none"/>
    </w:rPr>
  </w:style>
  <w:style w:type="paragraph" w:styleId="Subtitle">
    <w:name w:val="Subtitle"/>
    <w:basedOn w:val="1"/>
    <w:next w:val="BodyText"/>
    <w:qFormat/>
    <w:pPr>
      <w:jc w:val="center"/>
    </w:pPr>
    <w:rPr>
      <w:i/>
      <w:iCs/>
    </w:rPr>
  </w:style>
  <w:style w:type="paragraph" w:styleId="Header">
    <w:name w:val="header"/>
    <w:basedOn w:val="Normal"/>
    <w:link w:val="HeaderChar"/>
    <w:rsid w:val="00CA6F41"/>
    <w:pPr>
      <w:tabs>
        <w:tab w:val="center" w:pos="4320"/>
        <w:tab w:val="right" w:pos="8640"/>
      </w:tabs>
    </w:pPr>
    <w:rPr>
      <w:rFonts w:ascii="CG Times (W1)" w:hAnsi="CG Times (W1)"/>
      <w:color w:val="0000FF"/>
      <w:szCs w:val="20"/>
    </w:rPr>
  </w:style>
  <w:style w:type="paragraph" w:styleId="Footer">
    <w:name w:val="footer"/>
    <w:basedOn w:val="Normal"/>
    <w:link w:val="FooterChar"/>
    <w:rsid w:val="00CA6F41"/>
    <w:pPr>
      <w:tabs>
        <w:tab w:val="center" w:pos="4320"/>
        <w:tab w:val="right" w:pos="8640"/>
      </w:tabs>
    </w:pPr>
    <w:rPr>
      <w:rFonts w:ascii="CG Times (W1)" w:hAnsi="CG Times (W1)"/>
      <w:color w:val="0000FF"/>
      <w:szCs w:val="20"/>
    </w:rPr>
  </w:style>
  <w:style w:type="paragraph" w:styleId="BodyText3">
    <w:name w:val="Body Text 3"/>
    <w:basedOn w:val="Normal"/>
    <w:link w:val="BodyText3Char"/>
    <w:rsid w:val="00CA6F41"/>
    <w:pPr>
      <w:tabs>
        <w:tab w:val="left" w:pos="426"/>
        <w:tab w:val="left" w:pos="6804"/>
        <w:tab w:val="left" w:leader="dot" w:pos="12960"/>
      </w:tabs>
      <w:jc w:val="both"/>
    </w:pPr>
    <w:rPr>
      <w:rFonts w:ascii="Arial" w:hAnsi="Arial"/>
      <w:color w:val="000000"/>
      <w:sz w:val="22"/>
      <w:lang w:val="x-none"/>
    </w:rPr>
  </w:style>
  <w:style w:type="paragraph" w:customStyle="1" w:styleId="c51">
    <w:name w:val="c51"/>
    <w:basedOn w:val="Normal"/>
    <w:rsid w:val="00CA6F41"/>
    <w:pPr>
      <w:spacing w:line="240" w:lineRule="atLeast"/>
      <w:jc w:val="center"/>
    </w:pPr>
    <w:rPr>
      <w:rFonts w:ascii="CG Times" w:hAnsi="CG Times"/>
      <w:color w:val="000000"/>
      <w:lang w:val="en-US"/>
    </w:rPr>
  </w:style>
  <w:style w:type="paragraph" w:styleId="ListBullet2">
    <w:name w:val="List Bullet 2"/>
    <w:basedOn w:val="Normal"/>
    <w:rsid w:val="00CA6F41"/>
    <w:pPr>
      <w:ind w:left="681"/>
      <w:jc w:val="both"/>
    </w:pPr>
    <w:rPr>
      <w:rFonts w:ascii="HebarU" w:hAnsi="HebarU"/>
      <w:szCs w:val="20"/>
      <w:lang w:val="bg-BG"/>
    </w:rPr>
  </w:style>
  <w:style w:type="paragraph" w:styleId="Index1">
    <w:name w:val="index 1"/>
    <w:basedOn w:val="Normal"/>
    <w:next w:val="Normal"/>
    <w:semiHidden/>
    <w:rsid w:val="00CA6F41"/>
    <w:rPr>
      <w:rFonts w:ascii="Times New Roman" w:hAnsi="Times New Roman"/>
      <w:color w:val="000000"/>
      <w:lang w:val="en-US"/>
    </w:rPr>
  </w:style>
  <w:style w:type="paragraph" w:customStyle="1" w:styleId="p24">
    <w:name w:val="p24"/>
    <w:basedOn w:val="Normal"/>
    <w:rsid w:val="00CA6F41"/>
    <w:pPr>
      <w:tabs>
        <w:tab w:val="left" w:pos="780"/>
      </w:tabs>
      <w:spacing w:line="280" w:lineRule="atLeast"/>
      <w:ind w:left="720" w:hanging="720"/>
    </w:pPr>
    <w:rPr>
      <w:rFonts w:ascii="CG Times" w:hAnsi="CG Times"/>
      <w:color w:val="000000"/>
      <w:lang w:val="en-US"/>
    </w:rPr>
  </w:style>
  <w:style w:type="paragraph" w:styleId="BodyText2">
    <w:name w:val="Body Text 2"/>
    <w:basedOn w:val="Normal"/>
    <w:link w:val="BodyText2Char"/>
    <w:pPr>
      <w:widowControl w:val="0"/>
      <w:tabs>
        <w:tab w:val="left" w:pos="-720"/>
      </w:tabs>
      <w:jc w:val="both"/>
    </w:pPr>
    <w:rPr>
      <w:rFonts w:ascii="Times New Roman" w:hAnsi="Times New Roman"/>
      <w:b/>
      <w:color w:val="000000"/>
      <w:spacing w:val="-3"/>
      <w:szCs w:val="20"/>
    </w:rPr>
  </w:style>
  <w:style w:type="paragraph" w:styleId="BodyTextIndent2">
    <w:name w:val="Body Text Indent 2"/>
    <w:basedOn w:val="Normal"/>
    <w:link w:val="BodyTextIndent2Char"/>
    <w:rsid w:val="00CA6F41"/>
    <w:pPr>
      <w:spacing w:before="120" w:after="120"/>
      <w:ind w:left="540" w:hanging="540"/>
    </w:pPr>
    <w:rPr>
      <w:rFonts w:ascii="Arial" w:hAnsi="Arial"/>
      <w:color w:val="000000"/>
      <w:sz w:val="28"/>
    </w:rPr>
  </w:style>
  <w:style w:type="paragraph" w:customStyle="1" w:styleId="p17">
    <w:name w:val="p17"/>
    <w:basedOn w:val="Normal"/>
    <w:rsid w:val="00CA6F41"/>
    <w:pPr>
      <w:spacing w:line="280" w:lineRule="atLeast"/>
    </w:pPr>
    <w:rPr>
      <w:rFonts w:ascii="CG Times" w:hAnsi="CG Times"/>
      <w:color w:val="000000"/>
      <w:lang w:val="en-US"/>
    </w:rPr>
  </w:style>
  <w:style w:type="paragraph" w:styleId="CommentText">
    <w:name w:val="annotation text"/>
    <w:basedOn w:val="Normal"/>
    <w:link w:val="CommentTextChar"/>
    <w:uiPriority w:val="99"/>
    <w:rsid w:val="00CA6F41"/>
    <w:rPr>
      <w:rFonts w:ascii="Times New Roman" w:hAnsi="Times New Roman"/>
      <w:color w:val="000000"/>
      <w:sz w:val="20"/>
      <w:szCs w:val="20"/>
      <w:lang w:val="en-US"/>
    </w:rPr>
  </w:style>
  <w:style w:type="paragraph" w:styleId="BodyTextIndent3">
    <w:name w:val="Body Text Indent 3"/>
    <w:basedOn w:val="Normal"/>
    <w:link w:val="BodyTextIndent3Char"/>
    <w:rsid w:val="00CA6F41"/>
    <w:pPr>
      <w:spacing w:after="240"/>
      <w:ind w:left="720"/>
      <w:jc w:val="both"/>
    </w:pPr>
    <w:rPr>
      <w:rFonts w:ascii="Bookman Old Style" w:hAnsi="Bookman Old Style"/>
      <w:color w:val="auto"/>
      <w:lang w:val="x-none"/>
    </w:rPr>
  </w:style>
  <w:style w:type="paragraph" w:customStyle="1" w:styleId="-">
    <w:name w:val="Таблица - съдържание"/>
    <w:basedOn w:val="Normal"/>
    <w:pPr>
      <w:suppressLineNumbers/>
    </w:pPr>
  </w:style>
  <w:style w:type="paragraph" w:customStyle="1" w:styleId="-0">
    <w:name w:val="Таблица - заглавие"/>
    <w:basedOn w:val="-"/>
    <w:pPr>
      <w:jc w:val="center"/>
    </w:pPr>
    <w:rPr>
      <w:b/>
      <w:bCs/>
    </w:rPr>
  </w:style>
  <w:style w:type="paragraph" w:styleId="CommentSubject">
    <w:name w:val="annotation subject"/>
    <w:basedOn w:val="CommentText"/>
    <w:next w:val="CommentText"/>
    <w:link w:val="CommentSubjectChar"/>
    <w:rsid w:val="00CA6F41"/>
    <w:rPr>
      <w:rFonts w:ascii="Bookman Old Style" w:hAnsi="Bookman Old Style"/>
      <w:b/>
      <w:bCs/>
      <w:lang w:val="en-GB"/>
    </w:rPr>
  </w:style>
  <w:style w:type="paragraph" w:styleId="BalloonText">
    <w:name w:val="Balloon Text"/>
    <w:basedOn w:val="Normal"/>
    <w:link w:val="BalloonTextChar"/>
    <w:rsid w:val="00CA6F41"/>
    <w:rPr>
      <w:rFonts w:ascii="Tahoma" w:hAnsi="Tahoma"/>
      <w:color w:val="auto"/>
      <w:sz w:val="16"/>
      <w:szCs w:val="16"/>
    </w:rPr>
  </w:style>
  <w:style w:type="character" w:customStyle="1" w:styleId="FooterChar">
    <w:name w:val="Footer Char"/>
    <w:link w:val="Footer"/>
    <w:rsid w:val="00FA69A3"/>
    <w:rPr>
      <w:rFonts w:ascii="CG Times (W1)" w:hAnsi="CG Times (W1)"/>
      <w:color w:val="0000FF"/>
      <w:sz w:val="24"/>
      <w:lang w:val="en-GB" w:eastAsia="ar-SA"/>
    </w:rPr>
  </w:style>
  <w:style w:type="character" w:customStyle="1" w:styleId="Heading3Char">
    <w:name w:val="Heading 3 Char"/>
    <w:link w:val="Heading3"/>
    <w:rsid w:val="001E5356"/>
    <w:rPr>
      <w:rFonts w:ascii="Verdana" w:hAnsi="Verdana"/>
      <w:color w:val="375F3C"/>
      <w:sz w:val="26"/>
      <w:szCs w:val="26"/>
      <w:lang w:val="x-none" w:eastAsia="en-US" w:bidi="ar-SA"/>
    </w:rPr>
  </w:style>
  <w:style w:type="character" w:customStyle="1" w:styleId="Heading4Char">
    <w:name w:val="Heading 4 Char"/>
    <w:link w:val="Heading4"/>
    <w:rsid w:val="001E5356"/>
    <w:rPr>
      <w:rFonts w:ascii="Verdana" w:hAnsi="Verdana"/>
      <w:color w:val="375F3C"/>
      <w:sz w:val="28"/>
      <w:szCs w:val="28"/>
      <w:lang w:val="en-GB" w:eastAsia="en-US" w:bidi="ar-SA"/>
    </w:rPr>
  </w:style>
  <w:style w:type="character" w:customStyle="1" w:styleId="Heading5Char">
    <w:name w:val="Heading 5 Char"/>
    <w:link w:val="Heading5"/>
    <w:rsid w:val="001E5356"/>
    <w:rPr>
      <w:rFonts w:ascii="Verdana" w:hAnsi="Verdana"/>
      <w:color w:val="375F3C"/>
      <w:sz w:val="26"/>
      <w:szCs w:val="26"/>
      <w:lang w:val="en-US" w:eastAsia="en-US" w:bidi="ar-SA"/>
    </w:rPr>
  </w:style>
  <w:style w:type="character" w:customStyle="1" w:styleId="Heading6Char">
    <w:name w:val="Heading 6 Char"/>
    <w:link w:val="Heading6"/>
    <w:rsid w:val="001E5356"/>
    <w:rPr>
      <w:rFonts w:ascii="Verdana" w:hAnsi="Verdana"/>
      <w:color w:val="375F3C"/>
      <w:sz w:val="22"/>
      <w:szCs w:val="22"/>
      <w:lang w:val="en-GB" w:eastAsia="en-US" w:bidi="ar-SA"/>
    </w:rPr>
  </w:style>
  <w:style w:type="character" w:customStyle="1" w:styleId="Heading8Char">
    <w:name w:val="Heading 8 Char"/>
    <w:link w:val="Heading8"/>
    <w:rsid w:val="00CA6F41"/>
    <w:rPr>
      <w:rFonts w:ascii="Gill Sans" w:hAnsi="Gill Sans"/>
      <w:b/>
      <w:sz w:val="24"/>
      <w:lang w:val="en-GB" w:eastAsia="en-US"/>
    </w:rPr>
  </w:style>
  <w:style w:type="character" w:customStyle="1" w:styleId="Heading9Char">
    <w:name w:val="Heading 9 Char"/>
    <w:link w:val="Heading9"/>
    <w:rsid w:val="00CA6F41"/>
    <w:rPr>
      <w:rFonts w:ascii="Bookman Old Style" w:hAnsi="Bookman Old Style"/>
      <w:b/>
      <w:sz w:val="22"/>
      <w:szCs w:val="24"/>
      <w:lang w:val="en-GB" w:eastAsia="en-US"/>
    </w:rPr>
  </w:style>
  <w:style w:type="paragraph" w:styleId="PlainText">
    <w:name w:val="Plain Text"/>
    <w:basedOn w:val="Normal"/>
    <w:link w:val="PlainTextChar"/>
    <w:uiPriority w:val="99"/>
    <w:unhideWhenUsed/>
    <w:rsid w:val="00CA6F41"/>
    <w:pPr>
      <w:suppressAutoHyphens w:val="0"/>
    </w:pPr>
    <w:rPr>
      <w:rFonts w:ascii="Consolas" w:hAnsi="Consolas"/>
      <w:color w:val="000000"/>
      <w:sz w:val="21"/>
      <w:szCs w:val="21"/>
      <w:lang w:val="en-US" w:eastAsia="en-US"/>
    </w:rPr>
  </w:style>
  <w:style w:type="character" w:customStyle="1" w:styleId="PlainTextChar">
    <w:name w:val="Plain Text Char"/>
    <w:link w:val="PlainText"/>
    <w:uiPriority w:val="99"/>
    <w:rsid w:val="00CA6F41"/>
    <w:rPr>
      <w:rFonts w:ascii="Consolas" w:hAnsi="Consolas"/>
      <w:color w:val="000000"/>
      <w:sz w:val="21"/>
      <w:szCs w:val="21"/>
      <w:lang w:val="en-US" w:eastAsia="en-US"/>
    </w:rPr>
  </w:style>
  <w:style w:type="paragraph" w:customStyle="1" w:styleId="Normal12pt">
    <w:name w:val="Normal + 12 pt"/>
    <w:basedOn w:val="Normal"/>
    <w:rsid w:val="00CA6F41"/>
    <w:pPr>
      <w:suppressAutoHyphens w:val="0"/>
    </w:pPr>
    <w:rPr>
      <w:rFonts w:ascii="Times New Roman" w:hAnsi="Times New Roman"/>
      <w:sz w:val="28"/>
      <w:szCs w:val="28"/>
      <w:lang w:val="bg-BG" w:eastAsia="bg-BG"/>
    </w:rPr>
  </w:style>
  <w:style w:type="paragraph" w:customStyle="1" w:styleId="Bullet">
    <w:name w:val="Bullet"/>
    <w:basedOn w:val="Normal"/>
    <w:rsid w:val="00CA6F41"/>
    <w:pPr>
      <w:numPr>
        <w:numId w:val="11"/>
      </w:numPr>
      <w:suppressAutoHyphens w:val="0"/>
    </w:pPr>
    <w:rPr>
      <w:rFonts w:ascii="Arial CYR" w:hAnsi="Arial CYR"/>
      <w:lang w:eastAsia="en-US"/>
    </w:rPr>
  </w:style>
  <w:style w:type="paragraph" w:customStyle="1" w:styleId="p29">
    <w:name w:val="p29"/>
    <w:basedOn w:val="Normal"/>
    <w:rsid w:val="00CA6F41"/>
    <w:pPr>
      <w:tabs>
        <w:tab w:val="left" w:pos="740"/>
      </w:tabs>
      <w:suppressAutoHyphens w:val="0"/>
      <w:spacing w:line="280" w:lineRule="atLeast"/>
      <w:ind w:hanging="720"/>
    </w:pPr>
    <w:rPr>
      <w:rFonts w:ascii="CG Times" w:hAnsi="CG Times"/>
      <w:snapToGrid w:val="0"/>
      <w:color w:val="000000"/>
      <w:lang w:val="en-US" w:eastAsia="en-US"/>
    </w:rPr>
  </w:style>
  <w:style w:type="paragraph" w:customStyle="1" w:styleId="BodyText1">
    <w:name w:val="Body Text1"/>
    <w:rsid w:val="00CA6F41"/>
    <w:pPr>
      <w:widowControl w:val="0"/>
      <w:overflowPunct w:val="0"/>
      <w:autoSpaceDE w:val="0"/>
      <w:autoSpaceDN w:val="0"/>
      <w:adjustRightInd w:val="0"/>
      <w:spacing w:before="198" w:line="250" w:lineRule="atLeast"/>
      <w:ind w:left="170" w:right="170" w:firstLine="454"/>
      <w:jc w:val="both"/>
      <w:textAlignment w:val="baseline"/>
    </w:pPr>
    <w:rPr>
      <w:rFonts w:ascii="Timok" w:hAnsi="Timok"/>
      <w:color w:val="000000"/>
      <w:sz w:val="22"/>
      <w:lang w:val="en-GB" w:eastAsia="bg-BG"/>
    </w:rPr>
  </w:style>
  <w:style w:type="paragraph" w:customStyle="1" w:styleId="c70">
    <w:name w:val="c70"/>
    <w:basedOn w:val="Normal"/>
    <w:rsid w:val="00CA6F41"/>
    <w:pPr>
      <w:suppressAutoHyphens w:val="0"/>
      <w:spacing w:line="240" w:lineRule="atLeast"/>
      <w:jc w:val="center"/>
    </w:pPr>
    <w:rPr>
      <w:rFonts w:ascii="CG Times" w:hAnsi="CG Times"/>
      <w:snapToGrid w:val="0"/>
      <w:color w:val="000000"/>
      <w:lang w:val="en-US" w:eastAsia="en-US"/>
    </w:rPr>
  </w:style>
  <w:style w:type="character" w:customStyle="1" w:styleId="BodyTextChar">
    <w:name w:val="Body Text Char"/>
    <w:link w:val="BodyText"/>
    <w:rsid w:val="00CA6F41"/>
    <w:rPr>
      <w:rFonts w:ascii="Gill Sans" w:hAnsi="Gill Sans"/>
      <w:b/>
      <w:i/>
      <w:color w:val="000000"/>
      <w:sz w:val="24"/>
      <w:lang w:val="en-GB" w:eastAsia="ar-SA"/>
    </w:rPr>
  </w:style>
  <w:style w:type="paragraph" w:styleId="Revision">
    <w:name w:val="Revision"/>
    <w:hidden/>
    <w:uiPriority w:val="99"/>
    <w:semiHidden/>
    <w:rsid w:val="00CA6F41"/>
    <w:rPr>
      <w:rFonts w:ascii="Bookman Old Style" w:hAnsi="Bookman Old Style"/>
      <w:sz w:val="24"/>
      <w:szCs w:val="24"/>
      <w:lang w:val="en-GB"/>
    </w:rPr>
  </w:style>
  <w:style w:type="table" w:styleId="TableGrid">
    <w:name w:val="Table Grid"/>
    <w:basedOn w:val="TableNormal"/>
    <w:rsid w:val="00CA6F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1E5356"/>
    <w:rPr>
      <w:rFonts w:ascii="Verdana" w:hAnsi="Verdana"/>
      <w:b/>
      <w:bCs/>
      <w:color w:val="375F3C"/>
      <w:kern w:val="1"/>
      <w:sz w:val="32"/>
      <w:szCs w:val="32"/>
      <w:lang w:val="en-GB" w:eastAsia="ar-SA" w:bidi="ar-SA"/>
    </w:rPr>
  </w:style>
  <w:style w:type="character" w:customStyle="1" w:styleId="Heading2Char">
    <w:name w:val="Heading 2 Char"/>
    <w:link w:val="Heading2"/>
    <w:rsid w:val="001E5356"/>
    <w:rPr>
      <w:rFonts w:ascii="Verdana" w:hAnsi="Verdana"/>
      <w:color w:val="375F3C"/>
      <w:sz w:val="28"/>
      <w:szCs w:val="28"/>
      <w:lang w:val="x-none" w:eastAsia="ar-SA" w:bidi="ar-SA"/>
    </w:rPr>
  </w:style>
  <w:style w:type="character" w:customStyle="1" w:styleId="Heading7Char">
    <w:name w:val="Heading 7 Char"/>
    <w:link w:val="Heading7"/>
    <w:rsid w:val="00CA6F41"/>
    <w:rPr>
      <w:rFonts w:ascii="CG Times (W1)" w:hAnsi="CG Times (W1)"/>
      <w:b/>
      <w:color w:val="000000"/>
      <w:sz w:val="24"/>
      <w:lang w:val="en-GB" w:eastAsia="ar-SA"/>
    </w:rPr>
  </w:style>
  <w:style w:type="character" w:customStyle="1" w:styleId="BodyText2Char">
    <w:name w:val="Body Text 2 Char"/>
    <w:link w:val="BodyText2"/>
    <w:rsid w:val="00CA6F41"/>
    <w:rPr>
      <w:b/>
      <w:color w:val="000000"/>
      <w:spacing w:val="-3"/>
      <w:sz w:val="24"/>
      <w:lang w:val="en-GB" w:eastAsia="ar-SA"/>
    </w:rPr>
  </w:style>
  <w:style w:type="character" w:customStyle="1" w:styleId="BodyTextIndentChar">
    <w:name w:val="Body Text Indent Char"/>
    <w:link w:val="BodyTextIndent"/>
    <w:rsid w:val="00CA6F41"/>
    <w:rPr>
      <w:rFonts w:ascii="CG Times (W1)" w:hAnsi="CG Times (W1)"/>
      <w:color w:val="000000"/>
      <w:sz w:val="24"/>
      <w:lang w:val="en-GB" w:eastAsia="ar-SA"/>
    </w:rPr>
  </w:style>
  <w:style w:type="paragraph" w:styleId="BlockText">
    <w:name w:val="Block Text"/>
    <w:basedOn w:val="Normal"/>
    <w:rsid w:val="00CA6F41"/>
    <w:pPr>
      <w:tabs>
        <w:tab w:val="left" w:pos="709"/>
      </w:tabs>
      <w:ind w:left="709" w:right="-27"/>
      <w:jc w:val="both"/>
    </w:pPr>
    <w:rPr>
      <w:rFonts w:ascii="CG Times (W1)" w:hAnsi="CG Times (W1)"/>
      <w:spacing w:val="-3"/>
      <w:szCs w:val="20"/>
      <w:lang w:eastAsia="en-US"/>
    </w:rPr>
  </w:style>
  <w:style w:type="character" w:customStyle="1" w:styleId="HeaderChar">
    <w:name w:val="Header Char"/>
    <w:link w:val="Header"/>
    <w:rsid w:val="00CA6F41"/>
    <w:rPr>
      <w:rFonts w:ascii="CG Times (W1)" w:hAnsi="CG Times (W1)"/>
      <w:color w:val="0000FF"/>
      <w:sz w:val="24"/>
      <w:lang w:val="en-GB" w:eastAsia="ar-SA"/>
    </w:rPr>
  </w:style>
  <w:style w:type="character" w:customStyle="1" w:styleId="BodyTextIndent3Char">
    <w:name w:val="Body Text Indent 3 Char"/>
    <w:link w:val="BodyTextIndent3"/>
    <w:rsid w:val="00CA6F41"/>
    <w:rPr>
      <w:rFonts w:ascii="Bookman Old Style" w:hAnsi="Bookman Old Style"/>
      <w:sz w:val="24"/>
      <w:szCs w:val="24"/>
      <w:lang w:eastAsia="ar-SA"/>
    </w:rPr>
  </w:style>
  <w:style w:type="character" w:customStyle="1" w:styleId="BodyTextIndent2Char">
    <w:name w:val="Body Text Indent 2 Char"/>
    <w:link w:val="BodyTextIndent2"/>
    <w:rsid w:val="00CA6F41"/>
    <w:rPr>
      <w:rFonts w:ascii="Arial" w:hAnsi="Arial"/>
      <w:color w:val="000000"/>
      <w:sz w:val="28"/>
      <w:szCs w:val="24"/>
      <w:lang w:val="en-GB" w:eastAsia="ar-SA"/>
    </w:rPr>
  </w:style>
  <w:style w:type="character" w:customStyle="1" w:styleId="BodyText3Char">
    <w:name w:val="Body Text 3 Char"/>
    <w:link w:val="BodyText3"/>
    <w:rsid w:val="00CA6F41"/>
    <w:rPr>
      <w:rFonts w:ascii="Arial" w:hAnsi="Arial"/>
      <w:color w:val="000000"/>
      <w:sz w:val="22"/>
      <w:szCs w:val="24"/>
      <w:lang w:eastAsia="ar-SA"/>
    </w:rPr>
  </w:style>
  <w:style w:type="paragraph" w:customStyle="1" w:styleId="p4">
    <w:name w:val="p4"/>
    <w:basedOn w:val="Normal"/>
    <w:rsid w:val="00CA6F41"/>
    <w:pPr>
      <w:tabs>
        <w:tab w:val="left" w:pos="1260"/>
        <w:tab w:val="left" w:pos="1980"/>
      </w:tabs>
      <w:suppressAutoHyphens w:val="0"/>
      <w:spacing w:line="280" w:lineRule="atLeast"/>
      <w:ind w:left="576" w:hanging="720"/>
    </w:pPr>
    <w:rPr>
      <w:rFonts w:ascii="CG Times" w:hAnsi="CG Times"/>
      <w:snapToGrid w:val="0"/>
      <w:lang w:eastAsia="en-US"/>
    </w:rPr>
  </w:style>
  <w:style w:type="paragraph" w:customStyle="1" w:styleId="p31">
    <w:name w:val="p31"/>
    <w:basedOn w:val="Normal"/>
    <w:rsid w:val="00CA6F41"/>
    <w:pPr>
      <w:suppressAutoHyphens w:val="0"/>
      <w:spacing w:line="280" w:lineRule="atLeast"/>
      <w:ind w:left="680"/>
    </w:pPr>
    <w:rPr>
      <w:rFonts w:ascii="CG Times" w:hAnsi="CG Times"/>
      <w:snapToGrid w:val="0"/>
      <w:lang w:eastAsia="en-US"/>
    </w:rPr>
  </w:style>
  <w:style w:type="paragraph" w:customStyle="1" w:styleId="p48">
    <w:name w:val="p48"/>
    <w:basedOn w:val="Normal"/>
    <w:rsid w:val="00CA6F41"/>
    <w:pPr>
      <w:tabs>
        <w:tab w:val="left" w:pos="760"/>
        <w:tab w:val="left" w:pos="1480"/>
      </w:tabs>
      <w:suppressAutoHyphens w:val="0"/>
      <w:spacing w:line="280" w:lineRule="atLeast"/>
      <w:ind w:hanging="720"/>
      <w:jc w:val="both"/>
    </w:pPr>
    <w:rPr>
      <w:rFonts w:ascii="CG Times" w:hAnsi="CG Times"/>
      <w:snapToGrid w:val="0"/>
      <w:lang w:eastAsia="en-US"/>
    </w:rPr>
  </w:style>
  <w:style w:type="paragraph" w:customStyle="1" w:styleId="p13">
    <w:name w:val="p13"/>
    <w:basedOn w:val="Normal"/>
    <w:rsid w:val="00CA6F41"/>
    <w:pPr>
      <w:tabs>
        <w:tab w:val="left" w:pos="1460"/>
      </w:tabs>
      <w:suppressAutoHyphens w:val="0"/>
      <w:spacing w:line="280" w:lineRule="atLeast"/>
      <w:ind w:hanging="720"/>
      <w:jc w:val="both"/>
    </w:pPr>
    <w:rPr>
      <w:rFonts w:ascii="CG Times" w:hAnsi="CG Times"/>
      <w:snapToGrid w:val="0"/>
      <w:lang w:eastAsia="en-US"/>
    </w:rPr>
  </w:style>
  <w:style w:type="paragraph" w:customStyle="1" w:styleId="p55">
    <w:name w:val="p55"/>
    <w:basedOn w:val="Normal"/>
    <w:rsid w:val="00CA6F41"/>
    <w:pPr>
      <w:tabs>
        <w:tab w:val="left" w:pos="1600"/>
      </w:tabs>
      <w:suppressAutoHyphens w:val="0"/>
      <w:spacing w:line="280" w:lineRule="atLeast"/>
      <w:ind w:left="864" w:hanging="720"/>
    </w:pPr>
    <w:rPr>
      <w:rFonts w:ascii="CG Times" w:hAnsi="CG Times"/>
      <w:snapToGrid w:val="0"/>
      <w:lang w:eastAsia="en-US"/>
    </w:rPr>
  </w:style>
  <w:style w:type="paragraph" w:customStyle="1" w:styleId="p59">
    <w:name w:val="p59"/>
    <w:basedOn w:val="Normal"/>
    <w:rsid w:val="00CA6F41"/>
    <w:pPr>
      <w:tabs>
        <w:tab w:val="left" w:pos="1500"/>
        <w:tab w:val="left" w:pos="2260"/>
      </w:tabs>
      <w:suppressAutoHyphens w:val="0"/>
      <w:spacing w:line="280" w:lineRule="atLeast"/>
      <w:ind w:left="864" w:hanging="864"/>
    </w:pPr>
    <w:rPr>
      <w:rFonts w:ascii="CG Times" w:hAnsi="CG Times"/>
      <w:snapToGrid w:val="0"/>
      <w:lang w:eastAsia="en-US"/>
    </w:rPr>
  </w:style>
  <w:style w:type="paragraph" w:customStyle="1" w:styleId="p60">
    <w:name w:val="p60"/>
    <w:basedOn w:val="Normal"/>
    <w:rsid w:val="00CA6F41"/>
    <w:pPr>
      <w:suppressAutoHyphens w:val="0"/>
      <w:spacing w:line="280" w:lineRule="atLeast"/>
      <w:ind w:left="864" w:hanging="720"/>
    </w:pPr>
    <w:rPr>
      <w:rFonts w:ascii="CG Times" w:hAnsi="CG Times"/>
      <w:snapToGrid w:val="0"/>
      <w:lang w:eastAsia="en-US"/>
    </w:rPr>
  </w:style>
  <w:style w:type="paragraph" w:customStyle="1" w:styleId="p71">
    <w:name w:val="p71"/>
    <w:basedOn w:val="Normal"/>
    <w:rsid w:val="00CA6F41"/>
    <w:pPr>
      <w:tabs>
        <w:tab w:val="left" w:pos="760"/>
      </w:tabs>
      <w:suppressAutoHyphens w:val="0"/>
      <w:spacing w:line="280" w:lineRule="atLeast"/>
      <w:ind w:hanging="720"/>
    </w:pPr>
    <w:rPr>
      <w:rFonts w:ascii="CG Times" w:hAnsi="CG Times"/>
      <w:snapToGrid w:val="0"/>
      <w:lang w:eastAsia="en-US"/>
    </w:rPr>
  </w:style>
  <w:style w:type="paragraph" w:customStyle="1" w:styleId="p72">
    <w:name w:val="p72"/>
    <w:basedOn w:val="Normal"/>
    <w:rsid w:val="00CA6F41"/>
    <w:pPr>
      <w:suppressAutoHyphens w:val="0"/>
      <w:spacing w:line="280" w:lineRule="atLeast"/>
      <w:ind w:left="576" w:hanging="864"/>
    </w:pPr>
    <w:rPr>
      <w:rFonts w:ascii="CG Times" w:hAnsi="CG Times"/>
      <w:snapToGrid w:val="0"/>
      <w:lang w:eastAsia="en-US"/>
    </w:rPr>
  </w:style>
  <w:style w:type="paragraph" w:customStyle="1" w:styleId="p5">
    <w:name w:val="p5"/>
    <w:basedOn w:val="Normal"/>
    <w:rsid w:val="00CA6F41"/>
    <w:pPr>
      <w:suppressAutoHyphens w:val="0"/>
      <w:spacing w:line="260" w:lineRule="atLeast"/>
    </w:pPr>
    <w:rPr>
      <w:rFonts w:ascii="CG Times" w:hAnsi="CG Times"/>
      <w:snapToGrid w:val="0"/>
      <w:lang w:eastAsia="en-US"/>
    </w:rPr>
  </w:style>
  <w:style w:type="paragraph" w:customStyle="1" w:styleId="p32">
    <w:name w:val="p32"/>
    <w:basedOn w:val="Normal"/>
    <w:rsid w:val="00CA6F41"/>
    <w:pPr>
      <w:tabs>
        <w:tab w:val="left" w:pos="620"/>
      </w:tabs>
      <w:suppressAutoHyphens w:val="0"/>
      <w:spacing w:line="240" w:lineRule="atLeast"/>
      <w:ind w:left="820"/>
      <w:jc w:val="both"/>
    </w:pPr>
    <w:rPr>
      <w:rFonts w:ascii="CG Times" w:hAnsi="CG Times"/>
      <w:snapToGrid w:val="0"/>
      <w:lang w:eastAsia="en-US"/>
    </w:rPr>
  </w:style>
  <w:style w:type="paragraph" w:customStyle="1" w:styleId="p38">
    <w:name w:val="p38"/>
    <w:basedOn w:val="Normal"/>
    <w:rsid w:val="00CA6F41"/>
    <w:pPr>
      <w:tabs>
        <w:tab w:val="left" w:pos="620"/>
      </w:tabs>
      <w:suppressAutoHyphens w:val="0"/>
      <w:spacing w:line="240" w:lineRule="atLeast"/>
      <w:ind w:left="820"/>
    </w:pPr>
    <w:rPr>
      <w:rFonts w:ascii="CG Times" w:hAnsi="CG Times"/>
      <w:snapToGrid w:val="0"/>
      <w:lang w:eastAsia="en-US"/>
    </w:rPr>
  </w:style>
  <w:style w:type="paragraph" w:customStyle="1" w:styleId="p2">
    <w:name w:val="p2"/>
    <w:basedOn w:val="Normal"/>
    <w:rsid w:val="00CA6F41"/>
    <w:pPr>
      <w:tabs>
        <w:tab w:val="left" w:pos="1240"/>
      </w:tabs>
      <w:suppressAutoHyphens w:val="0"/>
      <w:spacing w:line="260" w:lineRule="atLeast"/>
      <w:ind w:left="200"/>
    </w:pPr>
    <w:rPr>
      <w:rFonts w:ascii="CG Times" w:hAnsi="CG Times"/>
      <w:snapToGrid w:val="0"/>
      <w:lang w:eastAsia="en-US"/>
    </w:rPr>
  </w:style>
  <w:style w:type="character" w:customStyle="1" w:styleId="TitleChar">
    <w:name w:val="Title Char"/>
    <w:link w:val="Title"/>
    <w:rsid w:val="00CA6F41"/>
    <w:rPr>
      <w:b/>
      <w:bCs/>
      <w:sz w:val="24"/>
      <w:szCs w:val="24"/>
      <w:lang w:eastAsia="ar-SA"/>
    </w:rPr>
  </w:style>
  <w:style w:type="character" w:customStyle="1" w:styleId="CommentTextChar">
    <w:name w:val="Comment Text Char"/>
    <w:link w:val="CommentText"/>
    <w:uiPriority w:val="99"/>
    <w:rsid w:val="00CA6F41"/>
    <w:rPr>
      <w:color w:val="000000"/>
      <w:lang w:val="en-US" w:eastAsia="ar-SA"/>
    </w:rPr>
  </w:style>
  <w:style w:type="paragraph" w:styleId="Caption">
    <w:name w:val="caption"/>
    <w:basedOn w:val="Normal"/>
    <w:next w:val="Normal"/>
    <w:qFormat/>
    <w:rsid w:val="00CA6F41"/>
    <w:pPr>
      <w:spacing w:before="3480" w:after="720"/>
      <w:jc w:val="center"/>
    </w:pPr>
    <w:rPr>
      <w:b/>
      <w:spacing w:val="-3"/>
      <w:sz w:val="40"/>
      <w:lang w:val="bg-BG" w:eastAsia="en-US"/>
    </w:rPr>
  </w:style>
  <w:style w:type="paragraph" w:styleId="MacroText">
    <w:name w:val="macro"/>
    <w:link w:val="MacroTextChar"/>
    <w:rsid w:val="00CA6F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character" w:customStyle="1" w:styleId="MacroTextChar">
    <w:name w:val="Macro Text Char"/>
    <w:link w:val="MacroText"/>
    <w:rsid w:val="00CA6F41"/>
    <w:rPr>
      <w:rFonts w:ascii="Courier New" w:hAnsi="Courier New" w:cs="Courier New"/>
      <w:color w:val="000000"/>
      <w:lang w:val="en-US" w:eastAsia="en-US" w:bidi="ar-SA"/>
    </w:rPr>
  </w:style>
  <w:style w:type="paragraph" w:styleId="IndexHeading">
    <w:name w:val="index heading"/>
    <w:basedOn w:val="Normal"/>
    <w:next w:val="Index1"/>
    <w:rsid w:val="00CA6F41"/>
    <w:pPr>
      <w:suppressAutoHyphens w:val="0"/>
    </w:pPr>
    <w:rPr>
      <w:rFonts w:ascii="Arial" w:hAnsi="Arial" w:cs="Arial"/>
      <w:b/>
      <w:bCs/>
      <w:lang w:eastAsia="en-US"/>
    </w:rPr>
  </w:style>
  <w:style w:type="character" w:styleId="HTMLCode">
    <w:name w:val="HTML Code"/>
    <w:rsid w:val="00CA6F41"/>
    <w:rPr>
      <w:rFonts w:ascii="Courier New" w:hAnsi="Courier New"/>
      <w:sz w:val="20"/>
      <w:szCs w:val="20"/>
    </w:rPr>
  </w:style>
  <w:style w:type="character" w:styleId="FootnoteReference">
    <w:name w:val="footnote reference"/>
    <w:uiPriority w:val="99"/>
    <w:rsid w:val="00CA6F41"/>
    <w:rPr>
      <w:vertAlign w:val="superscript"/>
    </w:rPr>
  </w:style>
  <w:style w:type="character" w:styleId="EndnoteReference">
    <w:name w:val="endnote reference"/>
    <w:rsid w:val="00CA6F41"/>
    <w:rPr>
      <w:vertAlign w:val="superscript"/>
    </w:rPr>
  </w:style>
  <w:style w:type="paragraph" w:styleId="DocumentMap">
    <w:name w:val="Document Map"/>
    <w:basedOn w:val="Normal"/>
    <w:link w:val="DocumentMapChar"/>
    <w:rsid w:val="00CA6F41"/>
    <w:pPr>
      <w:shd w:val="clear" w:color="auto" w:fill="000080"/>
      <w:suppressAutoHyphens w:val="0"/>
    </w:pPr>
    <w:rPr>
      <w:rFonts w:ascii="Tahoma" w:hAnsi="Tahoma"/>
      <w:color w:val="auto"/>
      <w:lang w:eastAsia="en-US"/>
    </w:rPr>
  </w:style>
  <w:style w:type="character" w:customStyle="1" w:styleId="DocumentMapChar">
    <w:name w:val="Document Map Char"/>
    <w:link w:val="DocumentMap"/>
    <w:rsid w:val="00CA6F41"/>
    <w:rPr>
      <w:rFonts w:ascii="Tahoma" w:hAnsi="Tahoma" w:cs="Tahoma"/>
      <w:sz w:val="24"/>
      <w:szCs w:val="24"/>
      <w:shd w:val="clear" w:color="auto" w:fill="000080"/>
      <w:lang w:val="en-GB" w:eastAsia="en-US"/>
    </w:rPr>
  </w:style>
  <w:style w:type="character" w:customStyle="1" w:styleId="BalloonTextChar">
    <w:name w:val="Balloon Text Char"/>
    <w:link w:val="BalloonText"/>
    <w:rsid w:val="00CA6F41"/>
    <w:rPr>
      <w:rFonts w:ascii="Tahoma" w:hAnsi="Tahoma" w:cs="Tahoma"/>
      <w:sz w:val="16"/>
      <w:szCs w:val="16"/>
      <w:lang w:val="en-GB" w:eastAsia="ar-SA"/>
    </w:rPr>
  </w:style>
  <w:style w:type="paragraph" w:customStyle="1" w:styleId="firstline">
    <w:name w:val="firstline"/>
    <w:basedOn w:val="Default"/>
    <w:next w:val="Default"/>
    <w:rsid w:val="00CA6F41"/>
    <w:rPr>
      <w:color w:val="auto"/>
    </w:rPr>
  </w:style>
  <w:style w:type="paragraph" w:customStyle="1" w:styleId="Default">
    <w:name w:val="Default"/>
    <w:rsid w:val="00CA6F41"/>
    <w:pPr>
      <w:autoSpaceDE w:val="0"/>
      <w:autoSpaceDN w:val="0"/>
      <w:adjustRightInd w:val="0"/>
    </w:pPr>
    <w:rPr>
      <w:color w:val="000000"/>
      <w:sz w:val="24"/>
      <w:szCs w:val="24"/>
      <w:lang w:val="bg-BG" w:eastAsia="bg-BG"/>
    </w:rPr>
  </w:style>
  <w:style w:type="character" w:customStyle="1" w:styleId="CommentSubjectChar">
    <w:name w:val="Comment Subject Char"/>
    <w:link w:val="CommentSubject"/>
    <w:rsid w:val="00CA6F41"/>
    <w:rPr>
      <w:rFonts w:ascii="Bookman Old Style" w:hAnsi="Bookman Old Style"/>
      <w:b/>
      <w:bCs/>
      <w:color w:val="000000"/>
      <w:lang w:val="en-GB" w:eastAsia="ar-SA"/>
    </w:rPr>
  </w:style>
  <w:style w:type="paragraph" w:customStyle="1" w:styleId="Style1">
    <w:name w:val="Style1"/>
    <w:basedOn w:val="Normal"/>
    <w:uiPriority w:val="99"/>
    <w:rsid w:val="00C5543B"/>
    <w:pPr>
      <w:widowControl w:val="0"/>
      <w:suppressAutoHyphens w:val="0"/>
      <w:autoSpaceDE w:val="0"/>
      <w:autoSpaceDN w:val="0"/>
      <w:adjustRightInd w:val="0"/>
      <w:jc w:val="both"/>
    </w:pPr>
    <w:rPr>
      <w:rFonts w:ascii="Times New Roman" w:hAnsi="Times New Roman"/>
      <w:lang w:val="bg-BG" w:eastAsia="bg-BG"/>
    </w:rPr>
  </w:style>
  <w:style w:type="paragraph" w:customStyle="1" w:styleId="Style28">
    <w:name w:val="Style28"/>
    <w:basedOn w:val="Normal"/>
    <w:uiPriority w:val="99"/>
    <w:rsid w:val="00C5543B"/>
    <w:pPr>
      <w:widowControl w:val="0"/>
      <w:suppressAutoHyphens w:val="0"/>
      <w:autoSpaceDE w:val="0"/>
      <w:autoSpaceDN w:val="0"/>
      <w:adjustRightInd w:val="0"/>
      <w:spacing w:line="302" w:lineRule="exact"/>
      <w:ind w:hanging="355"/>
      <w:jc w:val="both"/>
    </w:pPr>
    <w:rPr>
      <w:rFonts w:ascii="Times New Roman" w:hAnsi="Times New Roman"/>
      <w:lang w:val="bg-BG" w:eastAsia="bg-BG"/>
    </w:rPr>
  </w:style>
  <w:style w:type="character" w:customStyle="1" w:styleId="FontStyle57">
    <w:name w:val="Font Style57"/>
    <w:uiPriority w:val="99"/>
    <w:rsid w:val="00C5543B"/>
    <w:rPr>
      <w:rFonts w:ascii="Times New Roman" w:hAnsi="Times New Roman" w:cs="Times New Roman" w:hint="default"/>
      <w:color w:val="000000"/>
      <w:sz w:val="24"/>
      <w:szCs w:val="24"/>
    </w:rPr>
  </w:style>
  <w:style w:type="character" w:customStyle="1" w:styleId="FontStyle58">
    <w:name w:val="Font Style58"/>
    <w:uiPriority w:val="99"/>
    <w:rsid w:val="00C5543B"/>
    <w:rPr>
      <w:rFonts w:ascii="Times New Roman" w:hAnsi="Times New Roman" w:cs="Times New Roman" w:hint="default"/>
      <w:b/>
      <w:bCs/>
      <w:color w:val="000000"/>
      <w:spacing w:val="-10"/>
      <w:sz w:val="24"/>
      <w:szCs w:val="24"/>
    </w:rPr>
  </w:style>
  <w:style w:type="paragraph" w:customStyle="1" w:styleId="Style20">
    <w:name w:val="Style20"/>
    <w:basedOn w:val="Normal"/>
    <w:uiPriority w:val="99"/>
    <w:rsid w:val="00145765"/>
    <w:pPr>
      <w:widowControl w:val="0"/>
      <w:suppressAutoHyphens w:val="0"/>
      <w:autoSpaceDE w:val="0"/>
      <w:autoSpaceDN w:val="0"/>
      <w:adjustRightInd w:val="0"/>
    </w:pPr>
    <w:rPr>
      <w:rFonts w:ascii="Times New Roman" w:hAnsi="Times New Roman"/>
      <w:lang w:val="bg-BG" w:eastAsia="bg-BG"/>
    </w:rPr>
  </w:style>
  <w:style w:type="paragraph" w:customStyle="1" w:styleId="Style27">
    <w:name w:val="Style27"/>
    <w:basedOn w:val="Normal"/>
    <w:uiPriority w:val="99"/>
    <w:rsid w:val="00145765"/>
    <w:pPr>
      <w:widowControl w:val="0"/>
      <w:suppressAutoHyphens w:val="0"/>
      <w:autoSpaceDE w:val="0"/>
      <w:autoSpaceDN w:val="0"/>
      <w:adjustRightInd w:val="0"/>
    </w:pPr>
    <w:rPr>
      <w:rFonts w:ascii="Times New Roman" w:hAnsi="Times New Roman"/>
      <w:lang w:val="bg-BG" w:eastAsia="bg-BG"/>
    </w:rPr>
  </w:style>
  <w:style w:type="character" w:customStyle="1" w:styleId="FontStyle59">
    <w:name w:val="Font Style59"/>
    <w:uiPriority w:val="99"/>
    <w:rsid w:val="00145765"/>
    <w:rPr>
      <w:rFonts w:ascii="Times New Roman" w:hAnsi="Times New Roman" w:cs="Times New Roman" w:hint="default"/>
      <w:b/>
      <w:bCs/>
      <w:color w:val="000000"/>
      <w:sz w:val="14"/>
      <w:szCs w:val="14"/>
    </w:rPr>
  </w:style>
  <w:style w:type="paragraph" w:customStyle="1" w:styleId="Style35">
    <w:name w:val="Style35"/>
    <w:basedOn w:val="Normal"/>
    <w:uiPriority w:val="99"/>
    <w:rsid w:val="00FB7D3A"/>
    <w:pPr>
      <w:widowControl w:val="0"/>
      <w:suppressAutoHyphens w:val="0"/>
      <w:autoSpaceDE w:val="0"/>
      <w:autoSpaceDN w:val="0"/>
      <w:adjustRightInd w:val="0"/>
    </w:pPr>
    <w:rPr>
      <w:rFonts w:ascii="Times New Roman" w:hAnsi="Times New Roman"/>
      <w:lang w:val="bg-BG" w:eastAsia="bg-BG"/>
    </w:rPr>
  </w:style>
  <w:style w:type="character" w:customStyle="1" w:styleId="FontStyle62">
    <w:name w:val="Font Style62"/>
    <w:uiPriority w:val="99"/>
    <w:rsid w:val="00FB7D3A"/>
    <w:rPr>
      <w:rFonts w:ascii="Times New Roman" w:hAnsi="Times New Roman" w:cs="Times New Roman" w:hint="default"/>
      <w:b/>
      <w:bCs/>
      <w:color w:val="000000"/>
      <w:sz w:val="16"/>
      <w:szCs w:val="16"/>
    </w:rPr>
  </w:style>
  <w:style w:type="paragraph" w:styleId="NormalWeb">
    <w:name w:val="Normal (Web)"/>
    <w:basedOn w:val="Normal"/>
    <w:uiPriority w:val="99"/>
    <w:semiHidden/>
    <w:unhideWhenUsed/>
    <w:rsid w:val="007C0CD9"/>
    <w:pPr>
      <w:suppressAutoHyphens w:val="0"/>
      <w:spacing w:before="100" w:beforeAutospacing="1" w:after="100" w:afterAutospacing="1"/>
    </w:pPr>
    <w:rPr>
      <w:rFonts w:ascii="Times New Roman" w:hAnsi="Times New Roman"/>
      <w:lang w:val="bg-BG" w:eastAsia="bg-BG"/>
    </w:rPr>
  </w:style>
  <w:style w:type="paragraph" w:styleId="ListParagraph">
    <w:name w:val="List Paragraph"/>
    <w:basedOn w:val="Normal"/>
    <w:uiPriority w:val="34"/>
    <w:qFormat/>
    <w:rsid w:val="007C0CD9"/>
    <w:pPr>
      <w:suppressAutoHyphens w:val="0"/>
      <w:ind w:left="720"/>
      <w:contextualSpacing/>
    </w:pPr>
    <w:rPr>
      <w:rFonts w:ascii="Times New Roman" w:hAnsi="Times New Roman"/>
      <w:color w:val="000000"/>
      <w:lang w:val="en-US" w:eastAsia="en-US"/>
    </w:rPr>
  </w:style>
  <w:style w:type="character" w:customStyle="1" w:styleId="alafa">
    <w:name w:val="al_a fa"/>
    <w:rsid w:val="00910397"/>
    <w:rPr>
      <w:rFonts w:cs="Times New Roman"/>
    </w:rPr>
  </w:style>
  <w:style w:type="character" w:customStyle="1" w:styleId="p50Char">
    <w:name w:val="p50 Char"/>
    <w:link w:val="p50"/>
    <w:rsid w:val="00B33230"/>
    <w:rPr>
      <w:rFonts w:ascii="CG Times" w:hAnsi="CG Times"/>
      <w:color w:val="000000"/>
      <w:sz w:val="24"/>
      <w:szCs w:val="24"/>
      <w:lang w:val="en-US" w:eastAsia="ar-SA" w:bidi="ar-SA"/>
    </w:rPr>
  </w:style>
  <w:style w:type="table" w:styleId="TableTheme">
    <w:name w:val="Table Theme"/>
    <w:basedOn w:val="TableNormal"/>
    <w:rsid w:val="001E5356"/>
    <w:pPr>
      <w:suppressAutoHyphens/>
    </w:pPr>
    <w:tblPr>
      <w:tblBorders>
        <w:top w:val="single" w:sz="4" w:space="0" w:color="F4F5FF"/>
        <w:left w:val="single" w:sz="4" w:space="0" w:color="F4F5FF"/>
        <w:bottom w:val="single" w:sz="4" w:space="0" w:color="F4F5FF"/>
        <w:right w:val="single" w:sz="4" w:space="0" w:color="F4F5FF"/>
        <w:insideH w:val="single" w:sz="4" w:space="0" w:color="F4F5FF"/>
        <w:insideV w:val="single" w:sz="4" w:space="0" w:color="F4F5FF"/>
      </w:tblBorders>
    </w:tblPr>
  </w:style>
  <w:style w:type="character" w:customStyle="1" w:styleId="hiddenref1">
    <w:name w:val="hiddenref1"/>
    <w:uiPriority w:val="99"/>
    <w:rsid w:val="00DD4243"/>
    <w:rPr>
      <w:rFonts w:cs="Times New Roman"/>
      <w:color w:val="000000"/>
      <w:u w:val="single"/>
    </w:rPr>
  </w:style>
  <w:style w:type="character" w:customStyle="1" w:styleId="alcapt1">
    <w:name w:val="al_capt1"/>
    <w:uiPriority w:val="99"/>
    <w:rsid w:val="006B691C"/>
    <w:rPr>
      <w:rFonts w:ascii="Times New Roman" w:hAnsi="Times New Roman" w:cs="Times New Roman" w:hint="default"/>
      <w:i/>
      <w:iCs/>
    </w:rPr>
  </w:style>
  <w:style w:type="character" w:customStyle="1" w:styleId="parsupercapt">
    <w:name w:val="par_super_capt"/>
    <w:rsid w:val="00C24296"/>
  </w:style>
  <w:style w:type="character" w:customStyle="1" w:styleId="parcapt">
    <w:name w:val="par_capt"/>
    <w:rsid w:val="00C24296"/>
  </w:style>
  <w:style w:type="character" w:customStyle="1" w:styleId="apple-converted-space">
    <w:name w:val="apple-converted-space"/>
    <w:rsid w:val="00C24296"/>
  </w:style>
  <w:style w:type="character" w:customStyle="1" w:styleId="ala">
    <w:name w:val="al_a"/>
    <w:rsid w:val="00C24296"/>
  </w:style>
  <w:style w:type="character" w:customStyle="1" w:styleId="alcapt">
    <w:name w:val="al_capt"/>
    <w:rsid w:val="00C24296"/>
  </w:style>
  <w:style w:type="character" w:customStyle="1" w:styleId="alt">
    <w:name w:val="al_t"/>
    <w:rsid w:val="00C24296"/>
  </w:style>
  <w:style w:type="character" w:customStyle="1" w:styleId="parinclink">
    <w:name w:val="parinclink"/>
    <w:rsid w:val="00802A33"/>
  </w:style>
  <w:style w:type="character" w:customStyle="1" w:styleId="fasubparinclink">
    <w:name w:val="fasubparinclink"/>
    <w:rsid w:val="00802A33"/>
  </w:style>
  <w:style w:type="character" w:customStyle="1" w:styleId="subparinclink">
    <w:name w:val="subparinclink"/>
    <w:rsid w:val="00802A33"/>
  </w:style>
  <w:style w:type="character" w:customStyle="1" w:styleId="alb">
    <w:name w:val="al_b"/>
    <w:rsid w:val="00802A33"/>
  </w:style>
  <w:style w:type="character" w:customStyle="1" w:styleId="subpardislink">
    <w:name w:val="subpardislink"/>
    <w:rsid w:val="00802A33"/>
  </w:style>
  <w:style w:type="character" w:customStyle="1" w:styleId="pardislink">
    <w:name w:val="pardislink"/>
    <w:rsid w:val="00802A33"/>
  </w:style>
  <w:style w:type="character" w:customStyle="1" w:styleId="fasubpardislink">
    <w:name w:val="fasubpardislink"/>
    <w:rsid w:val="00802A33"/>
  </w:style>
  <w:style w:type="paragraph" w:styleId="FootnoteText">
    <w:name w:val="footnote text"/>
    <w:basedOn w:val="Normal"/>
    <w:link w:val="FootnoteTextChar"/>
    <w:uiPriority w:val="99"/>
    <w:semiHidden/>
    <w:unhideWhenUsed/>
    <w:rsid w:val="0003269E"/>
    <w:rPr>
      <w:sz w:val="20"/>
      <w:szCs w:val="20"/>
    </w:rPr>
  </w:style>
  <w:style w:type="character" w:customStyle="1" w:styleId="FootnoteTextChar">
    <w:name w:val="Footnote Text Char"/>
    <w:link w:val="FootnoteText"/>
    <w:uiPriority w:val="99"/>
    <w:semiHidden/>
    <w:rsid w:val="0003269E"/>
    <w:rPr>
      <w:rFonts w:ascii="Verdana" w:hAnsi="Verdana"/>
      <w:color w:val="375F3C"/>
      <w:lang w:val="en-GB" w:eastAsia="ar-SA"/>
    </w:rPr>
  </w:style>
  <w:style w:type="paragraph" w:customStyle="1" w:styleId="Tiret0">
    <w:name w:val="Tiret 0"/>
    <w:basedOn w:val="Normal"/>
    <w:rsid w:val="0003269E"/>
    <w:pPr>
      <w:numPr>
        <w:numId w:val="24"/>
      </w:numPr>
      <w:suppressAutoHyphens w:val="0"/>
      <w:spacing w:before="120" w:after="120"/>
      <w:jc w:val="both"/>
    </w:pPr>
    <w:rPr>
      <w:rFonts w:ascii="Times New Roman" w:eastAsia="Calibri" w:hAnsi="Times New Roman"/>
      <w:color w:val="auto"/>
      <w:szCs w:val="22"/>
      <w:lang w:val="bg-BG" w:eastAsia="bg-BG"/>
    </w:rPr>
  </w:style>
  <w:style w:type="paragraph" w:customStyle="1" w:styleId="Tiret1">
    <w:name w:val="Tiret 1"/>
    <w:basedOn w:val="Normal"/>
    <w:rsid w:val="0003269E"/>
    <w:pPr>
      <w:numPr>
        <w:numId w:val="25"/>
      </w:numPr>
      <w:suppressAutoHyphens w:val="0"/>
      <w:spacing w:before="120" w:after="120"/>
      <w:jc w:val="both"/>
    </w:pPr>
    <w:rPr>
      <w:rFonts w:ascii="Times New Roman" w:eastAsia="Calibri" w:hAnsi="Times New Roman"/>
      <w:color w:val="auto"/>
      <w:szCs w:val="22"/>
      <w:lang w:val="bg-BG" w:eastAsia="bg-BG"/>
    </w:rPr>
  </w:style>
  <w:style w:type="paragraph" w:customStyle="1" w:styleId="NumPar1">
    <w:name w:val="NumPar 1"/>
    <w:basedOn w:val="Normal"/>
    <w:next w:val="Normal"/>
    <w:rsid w:val="0003269E"/>
    <w:pPr>
      <w:numPr>
        <w:numId w:val="28"/>
      </w:numPr>
      <w:suppressAutoHyphens w:val="0"/>
      <w:spacing w:before="120" w:after="120"/>
      <w:jc w:val="both"/>
    </w:pPr>
    <w:rPr>
      <w:rFonts w:ascii="Times New Roman" w:eastAsia="Calibri" w:hAnsi="Times New Roman"/>
      <w:color w:val="auto"/>
      <w:szCs w:val="22"/>
      <w:lang w:val="bg-BG" w:eastAsia="bg-BG"/>
    </w:rPr>
  </w:style>
  <w:style w:type="paragraph" w:customStyle="1" w:styleId="NumPar2">
    <w:name w:val="NumPar 2"/>
    <w:basedOn w:val="Normal"/>
    <w:next w:val="Normal"/>
    <w:rsid w:val="0003269E"/>
    <w:pPr>
      <w:numPr>
        <w:ilvl w:val="1"/>
        <w:numId w:val="28"/>
      </w:numPr>
      <w:suppressAutoHyphens w:val="0"/>
      <w:spacing w:before="120" w:after="120"/>
      <w:jc w:val="both"/>
    </w:pPr>
    <w:rPr>
      <w:rFonts w:ascii="Times New Roman" w:eastAsia="Calibri" w:hAnsi="Times New Roman"/>
      <w:color w:val="auto"/>
      <w:szCs w:val="22"/>
      <w:lang w:val="bg-BG" w:eastAsia="bg-BG"/>
    </w:rPr>
  </w:style>
  <w:style w:type="paragraph" w:customStyle="1" w:styleId="NumPar3">
    <w:name w:val="NumPar 3"/>
    <w:basedOn w:val="Normal"/>
    <w:next w:val="Normal"/>
    <w:rsid w:val="0003269E"/>
    <w:pPr>
      <w:numPr>
        <w:ilvl w:val="2"/>
        <w:numId w:val="28"/>
      </w:numPr>
      <w:suppressAutoHyphens w:val="0"/>
      <w:spacing w:before="120" w:after="120"/>
      <w:jc w:val="both"/>
    </w:pPr>
    <w:rPr>
      <w:rFonts w:ascii="Times New Roman" w:eastAsia="Calibri" w:hAnsi="Times New Roman"/>
      <w:color w:val="auto"/>
      <w:szCs w:val="22"/>
      <w:lang w:val="bg-BG" w:eastAsia="bg-BG"/>
    </w:rPr>
  </w:style>
  <w:style w:type="paragraph" w:customStyle="1" w:styleId="NumPar4">
    <w:name w:val="NumPar 4"/>
    <w:basedOn w:val="Normal"/>
    <w:next w:val="Normal"/>
    <w:rsid w:val="0003269E"/>
    <w:pPr>
      <w:numPr>
        <w:ilvl w:val="3"/>
        <w:numId w:val="28"/>
      </w:numPr>
      <w:suppressAutoHyphens w:val="0"/>
      <w:spacing w:before="120" w:after="120"/>
      <w:jc w:val="both"/>
    </w:pPr>
    <w:rPr>
      <w:rFonts w:ascii="Times New Roman" w:eastAsia="Calibri" w:hAnsi="Times New Roman"/>
      <w:color w:val="auto"/>
      <w:szCs w:val="22"/>
      <w:lang w:val="bg-BG" w:eastAsia="bg-BG"/>
    </w:rPr>
  </w:style>
  <w:style w:type="character" w:customStyle="1" w:styleId="ala30">
    <w:name w:val="al_a30"/>
    <w:rsid w:val="008D20B7"/>
    <w:rPr>
      <w:rFonts w:cs="Times New Roman"/>
    </w:rPr>
  </w:style>
  <w:style w:type="character" w:customStyle="1" w:styleId="ala151">
    <w:name w:val="al_a151"/>
    <w:rsid w:val="008D20B7"/>
    <w:rPr>
      <w:rFonts w:ascii="Times New Roman" w:hAnsi="Times New Roman" w:cs="Times New Roman" w:hint="default"/>
    </w:rPr>
  </w:style>
  <w:style w:type="character" w:customStyle="1" w:styleId="parcapt2">
    <w:name w:val="par_capt2"/>
    <w:rsid w:val="009673A6"/>
    <w:rPr>
      <w:rFonts w:cs="Times New Roman"/>
      <w:b/>
      <w:bCs/>
    </w:rPr>
  </w:style>
  <w:style w:type="character" w:customStyle="1" w:styleId="alcapt2">
    <w:name w:val="al_capt2"/>
    <w:rsid w:val="009673A6"/>
    <w:rPr>
      <w:rFonts w:cs="Times New Roman"/>
      <w:i/>
      <w:iCs/>
    </w:rPr>
  </w:style>
  <w:style w:type="character" w:customStyle="1" w:styleId="ldef2">
    <w:name w:val="ldef2"/>
    <w:rsid w:val="009673A6"/>
    <w:rPr>
      <w:rFonts w:cs="Times New Roman"/>
      <w:color w:val="FF0000"/>
    </w:rPr>
  </w:style>
  <w:style w:type="character" w:customStyle="1" w:styleId="ala36">
    <w:name w:val="al_a36"/>
    <w:rsid w:val="009673A6"/>
    <w:rPr>
      <w:rFonts w:cs="Times New Roman"/>
    </w:rPr>
  </w:style>
  <w:style w:type="character" w:customStyle="1" w:styleId="ala37">
    <w:name w:val="al_a37"/>
    <w:rsid w:val="009673A6"/>
    <w:rPr>
      <w:rFonts w:cs="Times New Roman"/>
    </w:rPr>
  </w:style>
  <w:style w:type="character" w:customStyle="1" w:styleId="ala60">
    <w:name w:val="al_a60"/>
    <w:rsid w:val="00253C71"/>
    <w:rPr>
      <w:rFonts w:cs="Times New Roman"/>
    </w:rPr>
  </w:style>
  <w:style w:type="character" w:customStyle="1" w:styleId="ala61">
    <w:name w:val="al_a61"/>
    <w:rsid w:val="00253C71"/>
    <w:rPr>
      <w:rFonts w:cs="Times New Roman"/>
    </w:rPr>
  </w:style>
  <w:style w:type="character" w:customStyle="1" w:styleId="ala62">
    <w:name w:val="al_a62"/>
    <w:rsid w:val="00253C71"/>
    <w:rPr>
      <w:rFonts w:cs="Times New Roman"/>
    </w:rPr>
  </w:style>
  <w:style w:type="character" w:customStyle="1" w:styleId="ala27">
    <w:name w:val="al_a27"/>
    <w:rsid w:val="00253C71"/>
    <w:rPr>
      <w:rFonts w:cs="Times New Roman"/>
    </w:rPr>
  </w:style>
  <w:style w:type="character" w:customStyle="1" w:styleId="ala31">
    <w:name w:val="al_a31"/>
    <w:rsid w:val="00253C71"/>
    <w:rPr>
      <w:rFonts w:cs="Times New Roman"/>
    </w:rPr>
  </w:style>
  <w:style w:type="character" w:customStyle="1" w:styleId="ala32">
    <w:name w:val="al_a32"/>
    <w:rsid w:val="00253C71"/>
    <w:rPr>
      <w:rFonts w:cs="Times New Roman"/>
    </w:rPr>
  </w:style>
  <w:style w:type="character" w:customStyle="1" w:styleId="ala33">
    <w:name w:val="al_a33"/>
    <w:rsid w:val="00253C71"/>
    <w:rPr>
      <w:rFonts w:cs="Times New Roman"/>
    </w:rPr>
  </w:style>
  <w:style w:type="character" w:customStyle="1" w:styleId="ala34">
    <w:name w:val="al_a34"/>
    <w:rsid w:val="00253C71"/>
    <w:rPr>
      <w:rFonts w:cs="Times New Roman"/>
    </w:rPr>
  </w:style>
  <w:style w:type="character" w:customStyle="1" w:styleId="ala35">
    <w:name w:val="al_a35"/>
    <w:rsid w:val="00253C71"/>
    <w:rPr>
      <w:rFonts w:cs="Times New Roman"/>
    </w:rPr>
  </w:style>
  <w:style w:type="character" w:customStyle="1" w:styleId="ala101">
    <w:name w:val="al_a101"/>
    <w:rsid w:val="00EF3FF5"/>
    <w:rPr>
      <w:rFonts w:cs="Times New Roman"/>
    </w:rPr>
  </w:style>
  <w:style w:type="character" w:customStyle="1" w:styleId="ala104">
    <w:name w:val="al_a104"/>
    <w:rsid w:val="00506782"/>
    <w:rPr>
      <w:rFonts w:cs="Times New Roman"/>
    </w:rPr>
  </w:style>
  <w:style w:type="paragraph" w:customStyle="1" w:styleId="Annexetitre">
    <w:name w:val="Annexe titre"/>
    <w:basedOn w:val="Normal"/>
    <w:next w:val="Normal"/>
    <w:rsid w:val="00813B1B"/>
    <w:pPr>
      <w:suppressAutoHyphens w:val="0"/>
      <w:spacing w:before="120" w:after="120"/>
      <w:jc w:val="center"/>
    </w:pPr>
    <w:rPr>
      <w:rFonts w:ascii="Times New Roman" w:eastAsia="Calibri" w:hAnsi="Times New Roman"/>
      <w:b/>
      <w:color w:val="auto"/>
      <w:szCs w:val="22"/>
      <w:u w:val="single"/>
      <w:lang w:val="bg-BG" w:eastAsia="bg-BG"/>
    </w:rPr>
  </w:style>
  <w:style w:type="character" w:customStyle="1" w:styleId="DeltaViewInsertion">
    <w:name w:val="DeltaView Insertion"/>
    <w:rsid w:val="00BF226F"/>
    <w:rPr>
      <w:b/>
      <w:i/>
      <w:spacing w:val="0"/>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semiHidden="0" w:uiPriority="0" w:unhideWhenUsed="0" w:qFormat="1"/>
    <w:lsdException w:name="page number" w:uiPriority="0"/>
    <w:lsdException w:name="endnote reference" w:uiPriority="0"/>
    <w:lsdException w:name="macro"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Code" w:uiPriority="0"/>
    <w:lsdException w:name="annotation subject" w:uiPriority="0"/>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865"/>
    <w:pPr>
      <w:suppressAutoHyphens/>
    </w:pPr>
    <w:rPr>
      <w:rFonts w:ascii="Verdana" w:hAnsi="Verdana"/>
      <w:color w:val="375F3C"/>
      <w:sz w:val="24"/>
      <w:szCs w:val="24"/>
      <w:lang w:val="en-GB" w:eastAsia="ar-SA"/>
    </w:rPr>
  </w:style>
  <w:style w:type="paragraph" w:styleId="Heading1">
    <w:name w:val="heading 1"/>
    <w:basedOn w:val="Normal"/>
    <w:next w:val="Normal"/>
    <w:link w:val="Heading1Char"/>
    <w:qFormat/>
    <w:rsid w:val="001E5356"/>
    <w:pPr>
      <w:keepNext/>
      <w:spacing w:before="240" w:after="60"/>
      <w:outlineLvl w:val="0"/>
    </w:pPr>
    <w:rPr>
      <w:b/>
      <w:bCs/>
      <w:kern w:val="1"/>
      <w:sz w:val="32"/>
      <w:szCs w:val="32"/>
    </w:rPr>
  </w:style>
  <w:style w:type="paragraph" w:styleId="Heading2">
    <w:name w:val="heading 2"/>
    <w:basedOn w:val="Normal"/>
    <w:next w:val="Normal"/>
    <w:link w:val="Heading2Char"/>
    <w:qFormat/>
    <w:rsid w:val="001E5356"/>
    <w:pPr>
      <w:keepNext/>
      <w:outlineLvl w:val="1"/>
    </w:pPr>
    <w:rPr>
      <w:sz w:val="28"/>
      <w:szCs w:val="28"/>
      <w:lang w:val="x-none"/>
    </w:rPr>
  </w:style>
  <w:style w:type="paragraph" w:styleId="Heading3">
    <w:name w:val="heading 3"/>
    <w:basedOn w:val="Normal"/>
    <w:next w:val="Normal"/>
    <w:link w:val="Heading3Char"/>
    <w:qFormat/>
    <w:rsid w:val="001E5356"/>
    <w:pPr>
      <w:keepNext/>
      <w:suppressAutoHyphens w:val="0"/>
      <w:spacing w:before="120"/>
      <w:jc w:val="both"/>
      <w:outlineLvl w:val="2"/>
    </w:pPr>
    <w:rPr>
      <w:sz w:val="26"/>
      <w:szCs w:val="26"/>
      <w:lang w:val="x-none" w:eastAsia="en-US"/>
    </w:rPr>
  </w:style>
  <w:style w:type="paragraph" w:styleId="Heading4">
    <w:name w:val="heading 4"/>
    <w:basedOn w:val="Normal"/>
    <w:next w:val="Normal"/>
    <w:link w:val="Heading4Char"/>
    <w:qFormat/>
    <w:rsid w:val="001E5356"/>
    <w:pPr>
      <w:keepNext/>
      <w:suppressAutoHyphens w:val="0"/>
      <w:spacing w:before="240" w:after="60"/>
      <w:outlineLvl w:val="3"/>
    </w:pPr>
    <w:rPr>
      <w:sz w:val="28"/>
      <w:szCs w:val="28"/>
      <w:lang w:eastAsia="en-US"/>
    </w:rPr>
  </w:style>
  <w:style w:type="paragraph" w:styleId="Heading5">
    <w:name w:val="heading 5"/>
    <w:basedOn w:val="Normal"/>
    <w:next w:val="Normal"/>
    <w:link w:val="Heading5Char"/>
    <w:qFormat/>
    <w:rsid w:val="001E5356"/>
    <w:pPr>
      <w:widowControl w:val="0"/>
      <w:suppressAutoHyphens w:val="0"/>
      <w:autoSpaceDE w:val="0"/>
      <w:autoSpaceDN w:val="0"/>
      <w:adjustRightInd w:val="0"/>
      <w:outlineLvl w:val="4"/>
    </w:pPr>
    <w:rPr>
      <w:sz w:val="26"/>
      <w:szCs w:val="26"/>
      <w:lang w:val="en-US" w:eastAsia="en-US"/>
    </w:rPr>
  </w:style>
  <w:style w:type="paragraph" w:styleId="Heading6">
    <w:name w:val="heading 6"/>
    <w:basedOn w:val="Normal"/>
    <w:next w:val="Normal"/>
    <w:link w:val="Heading6Char"/>
    <w:qFormat/>
    <w:rsid w:val="001E5356"/>
    <w:pPr>
      <w:keepNext/>
      <w:ind w:left="6521"/>
      <w:jc w:val="both"/>
      <w:outlineLvl w:val="5"/>
    </w:pPr>
    <w:rPr>
      <w:sz w:val="22"/>
      <w:szCs w:val="22"/>
      <w:lang w:eastAsia="en-US"/>
    </w:rPr>
  </w:style>
  <w:style w:type="paragraph" w:styleId="Heading7">
    <w:name w:val="heading 7"/>
    <w:basedOn w:val="Normal"/>
    <w:next w:val="Normal"/>
    <w:link w:val="Heading7Char"/>
    <w:qFormat/>
    <w:rsid w:val="00CA6F41"/>
    <w:pPr>
      <w:keepNext/>
      <w:outlineLvl w:val="6"/>
    </w:pPr>
    <w:rPr>
      <w:rFonts w:ascii="CG Times (W1)" w:hAnsi="CG Times (W1)"/>
      <w:b/>
      <w:color w:val="000000"/>
      <w:szCs w:val="20"/>
    </w:rPr>
  </w:style>
  <w:style w:type="paragraph" w:styleId="Heading8">
    <w:name w:val="heading 8"/>
    <w:basedOn w:val="Normal"/>
    <w:next w:val="Normal"/>
    <w:link w:val="Heading8Char"/>
    <w:qFormat/>
    <w:rsid w:val="00CA6F41"/>
    <w:pPr>
      <w:keepNext/>
      <w:suppressAutoHyphens w:val="0"/>
      <w:jc w:val="both"/>
      <w:outlineLvl w:val="7"/>
    </w:pPr>
    <w:rPr>
      <w:rFonts w:ascii="Gill Sans" w:hAnsi="Gill Sans"/>
      <w:b/>
      <w:color w:val="auto"/>
      <w:szCs w:val="20"/>
      <w:lang w:eastAsia="en-US"/>
    </w:rPr>
  </w:style>
  <w:style w:type="paragraph" w:styleId="Heading9">
    <w:name w:val="heading 9"/>
    <w:basedOn w:val="Normal"/>
    <w:next w:val="Normal"/>
    <w:link w:val="Heading9Char"/>
    <w:qFormat/>
    <w:rsid w:val="00CA6F41"/>
    <w:pPr>
      <w:keepNext/>
      <w:suppressAutoHyphens w:val="0"/>
      <w:spacing w:before="240"/>
      <w:ind w:left="709" w:hanging="709"/>
      <w:jc w:val="both"/>
      <w:outlineLvl w:val="8"/>
    </w:pPr>
    <w:rPr>
      <w:rFonts w:ascii="Bookman Old Style" w:hAnsi="Bookman Old Style"/>
      <w:b/>
      <w:color w:val="auto"/>
      <w:sz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Bookman Old Style" w:hAnsi="Bookman Old Style"/>
      <w:b/>
      <w:i w:val="0"/>
      <w:sz w:val="24"/>
    </w:rPr>
  </w:style>
  <w:style w:type="character" w:customStyle="1" w:styleId="WW8Num1z1">
    <w:name w:val="WW8Num1z1"/>
    <w:rPr>
      <w:rFonts w:ascii="Bookman Old Style" w:hAnsi="Bookman Old Style"/>
      <w:b w:val="0"/>
      <w:i w:val="0"/>
      <w:sz w:val="24"/>
    </w:rPr>
  </w:style>
  <w:style w:type="character" w:customStyle="1" w:styleId="WW8Num2z0">
    <w:name w:val="WW8Num2z0"/>
    <w:rPr>
      <w:rFonts w:ascii="Bookman Old Style" w:hAnsi="Bookman Old Style"/>
      <w:b w:val="0"/>
      <w:bCs w:val="0"/>
      <w:i w:val="0"/>
      <w:sz w:val="24"/>
    </w:rPr>
  </w:style>
  <w:style w:type="character" w:customStyle="1" w:styleId="WW8Num2z1">
    <w:name w:val="WW8Num2z1"/>
    <w:rPr>
      <w:rFonts w:ascii="Bookman Old Style" w:hAnsi="Bookman Old Style"/>
      <w:b w:val="0"/>
      <w:i w:val="0"/>
      <w:color w:val="auto"/>
      <w:sz w:val="24"/>
    </w:rPr>
  </w:style>
  <w:style w:type="character" w:customStyle="1" w:styleId="WW8Num3z0">
    <w:name w:val="WW8Num3z0"/>
    <w:rPr>
      <w:rFonts w:ascii="Symbol" w:hAnsi="Symbol"/>
    </w:rPr>
  </w:style>
  <w:style w:type="character" w:customStyle="1" w:styleId="WW8Num3z1">
    <w:name w:val="WW8Num3z1"/>
    <w:rPr>
      <w:rFonts w:ascii="Bookman Old Style" w:hAnsi="Bookman Old Style"/>
      <w:b w:val="0"/>
      <w:i w:val="0"/>
      <w:sz w:val="24"/>
    </w:rPr>
  </w:style>
  <w:style w:type="character" w:customStyle="1" w:styleId="WW8Num4z0">
    <w:name w:val="WW8Num4z0"/>
    <w:rPr>
      <w:rFonts w:ascii="Bookman Old Style" w:hAnsi="Bookman Old Style"/>
      <w:b/>
      <w:i w:val="0"/>
      <w:sz w:val="24"/>
    </w:rPr>
  </w:style>
  <w:style w:type="character" w:customStyle="1" w:styleId="WW8Num5z0">
    <w:name w:val="WW8Num5z0"/>
    <w:rPr>
      <w:rFonts w:ascii="Bookman Old Style" w:hAnsi="Bookman Old Style"/>
      <w:b w:val="0"/>
      <w:bCs w:val="0"/>
      <w:i w:val="0"/>
      <w:sz w:val="22"/>
      <w:szCs w:val="22"/>
    </w:rPr>
  </w:style>
  <w:style w:type="character" w:customStyle="1" w:styleId="WW8Num7z0">
    <w:name w:val="WW8Num7z0"/>
    <w:rPr>
      <w:rFonts w:ascii="Symbol" w:hAnsi="Symbol"/>
      <w:color w:val="auto"/>
      <w:sz w:val="24"/>
    </w:rPr>
  </w:style>
  <w:style w:type="character" w:customStyle="1" w:styleId="WW8Num7z1">
    <w:name w:val="WW8Num7z1"/>
    <w:rPr>
      <w:rFonts w:ascii="Courier New" w:hAnsi="Courier New"/>
    </w:rPr>
  </w:style>
  <w:style w:type="character" w:customStyle="1" w:styleId="WW8Num8z0">
    <w:name w:val="WW8Num8z0"/>
    <w:rPr>
      <w:rFonts w:ascii="Bookman Old Style" w:hAnsi="Bookman Old Style"/>
      <w:b w:val="0"/>
      <w:i w:val="0"/>
      <w:sz w:val="24"/>
    </w:rPr>
  </w:style>
  <w:style w:type="character" w:customStyle="1" w:styleId="WW8Num9z0">
    <w:name w:val="WW8Num9z0"/>
    <w:rPr>
      <w:rFonts w:ascii="Bookman Old Style" w:hAnsi="Bookman Old Style"/>
      <w:b w:val="0"/>
      <w:i w:val="0"/>
      <w:sz w:val="24"/>
    </w:rPr>
  </w:style>
  <w:style w:type="character" w:customStyle="1" w:styleId="WW8Num9z1">
    <w:name w:val="WW8Num9z1"/>
    <w:rPr>
      <w:rFonts w:ascii="Arial" w:hAnsi="Arial"/>
      <w:b w:val="0"/>
      <w:i w:val="0"/>
      <w:sz w:val="24"/>
    </w:rPr>
  </w:style>
  <w:style w:type="character" w:customStyle="1" w:styleId="WW8Num10z0">
    <w:name w:val="WW8Num10z0"/>
    <w:rPr>
      <w:rFonts w:ascii="Bookman Old Style" w:hAnsi="Bookman Old Style"/>
      <w:b/>
      <w:i w:val="0"/>
      <w:sz w:val="24"/>
    </w:rPr>
  </w:style>
  <w:style w:type="character" w:customStyle="1" w:styleId="WW8Num10z1">
    <w:name w:val="WW8Num10z1"/>
    <w:rPr>
      <w:rFonts w:ascii="Bookman Old Style" w:hAnsi="Bookman Old Style"/>
      <w:b w:val="0"/>
      <w:i w:val="0"/>
      <w:sz w:val="24"/>
    </w:rPr>
  </w:style>
  <w:style w:type="character" w:customStyle="1" w:styleId="WW8Num11z0">
    <w:name w:val="WW8Num11z0"/>
    <w:rPr>
      <w:rFonts w:ascii="Bookman Old Style" w:hAnsi="Bookman Old Style"/>
      <w:b/>
      <w:i w:val="0"/>
      <w:sz w:val="22"/>
    </w:rPr>
  </w:style>
  <w:style w:type="character" w:customStyle="1" w:styleId="WW8Num11z1">
    <w:name w:val="WW8Num11z1"/>
    <w:rPr>
      <w:rFonts w:ascii="Bookman Old Style" w:hAnsi="Bookman Old Style"/>
      <w:b w:val="0"/>
      <w:i w:val="0"/>
      <w:sz w:val="22"/>
    </w:rPr>
  </w:style>
  <w:style w:type="character" w:customStyle="1" w:styleId="WW8Num12z0">
    <w:name w:val="WW8Num12z0"/>
    <w:rPr>
      <w:rFonts w:ascii="Bookman Old Style" w:hAnsi="Bookman Old Style"/>
      <w:b w:val="0"/>
      <w:i w:val="0"/>
      <w:sz w:val="24"/>
    </w:rPr>
  </w:style>
  <w:style w:type="character" w:customStyle="1" w:styleId="WW8Num14z0">
    <w:name w:val="WW8Num14z0"/>
    <w:rPr>
      <w:rFonts w:ascii="Bookman Old Style" w:hAnsi="Bookman Old Style"/>
      <w:b/>
      <w:i w:val="0"/>
      <w:sz w:val="24"/>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7z0">
    <w:name w:val="WW8Num17z0"/>
    <w:rPr>
      <w:rFonts w:ascii="Bookman Old Style" w:hAnsi="Bookman Old Style"/>
      <w:b w:val="0"/>
      <w:i w:val="0"/>
      <w:sz w:val="20"/>
      <w:szCs w:val="20"/>
    </w:rPr>
  </w:style>
  <w:style w:type="character" w:customStyle="1" w:styleId="WW-Absatz-Standardschriftart11">
    <w:name w:val="WW-Absatz-Standardschriftart11"/>
  </w:style>
  <w:style w:type="character" w:customStyle="1" w:styleId="WW8Num4z1">
    <w:name w:val="WW8Num4z1"/>
    <w:rPr>
      <w:rFonts w:ascii="Bookman Old Style" w:hAnsi="Bookman Old Style"/>
      <w:b w:val="0"/>
      <w:i w:val="0"/>
      <w:color w:val="auto"/>
      <w:sz w:val="24"/>
    </w:rPr>
  </w:style>
  <w:style w:type="character" w:customStyle="1" w:styleId="WW8Num5z1">
    <w:name w:val="WW8Num5z1"/>
    <w:rPr>
      <w:rFonts w:ascii="Bookman Old Style" w:hAnsi="Bookman Old Style"/>
      <w:b w:val="0"/>
      <w:i w:val="0"/>
      <w:sz w:val="24"/>
    </w:rPr>
  </w:style>
  <w:style w:type="character" w:customStyle="1" w:styleId="WW8Num6z0">
    <w:name w:val="WW8Num6z0"/>
    <w:rPr>
      <w:rFonts w:ascii="Symbol" w:hAnsi="Symbol"/>
      <w:color w:val="auto"/>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13z0">
    <w:name w:val="WW8Num13z0"/>
    <w:rPr>
      <w:rFonts w:ascii="Bookman Old Style" w:hAnsi="Bookman Old Style"/>
      <w:b w:val="0"/>
      <w:i w:val="0"/>
      <w:sz w:val="24"/>
    </w:rPr>
  </w:style>
  <w:style w:type="character" w:customStyle="1" w:styleId="WW8Num13z1">
    <w:name w:val="WW8Num13z1"/>
    <w:rPr>
      <w:rFonts w:ascii="Bookman Old Style" w:hAnsi="Bookman Old Style"/>
      <w:b w:val="0"/>
      <w:i w:val="0"/>
      <w:color w:val="auto"/>
      <w:sz w:val="24"/>
    </w:rPr>
  </w:style>
  <w:style w:type="character" w:customStyle="1" w:styleId="WW8Num14z1">
    <w:name w:val="WW8Num14z1"/>
    <w:rPr>
      <w:rFonts w:ascii="Bookman Old Style" w:hAnsi="Bookman Old Style"/>
      <w:b w:val="0"/>
      <w:i w:val="0"/>
      <w:sz w:val="24"/>
    </w:rPr>
  </w:style>
  <w:style w:type="character" w:customStyle="1" w:styleId="WW8Num15z0">
    <w:name w:val="WW8Num15z0"/>
    <w:rPr>
      <w:rFonts w:ascii="Bookman Old Style" w:hAnsi="Bookman Old Style"/>
      <w:b/>
      <w:bCs/>
      <w:i w:val="0"/>
      <w:sz w:val="24"/>
    </w:rPr>
  </w:style>
  <w:style w:type="character" w:customStyle="1" w:styleId="WW8Num15z1">
    <w:name w:val="WW8Num15z1"/>
    <w:rPr>
      <w:rFonts w:ascii="Bookman Old Style" w:hAnsi="Bookman Old Style"/>
      <w:b w:val="0"/>
      <w:i w:val="0"/>
      <w:sz w:val="24"/>
    </w:rPr>
  </w:style>
  <w:style w:type="character" w:customStyle="1" w:styleId="WW8Num16z0">
    <w:name w:val="WW8Num16z0"/>
    <w:rPr>
      <w:rFonts w:ascii="Bookman Old Style" w:hAnsi="Bookman Old Style"/>
      <w:b w:val="0"/>
      <w:i w:val="0"/>
      <w:sz w:val="20"/>
      <w:szCs w:val="20"/>
    </w:rPr>
  </w:style>
  <w:style w:type="character" w:customStyle="1" w:styleId="WW-DefaultParagraphFont">
    <w:name w:val="WW-Default Paragraph Font"/>
  </w:style>
  <w:style w:type="character" w:styleId="Hyperlink">
    <w:name w:val="Hyperlink"/>
    <w:rsid w:val="001E5356"/>
    <w:rPr>
      <w:color w:val="3072FF"/>
      <w:u w:val="single"/>
    </w:rPr>
  </w:style>
  <w:style w:type="character" w:styleId="PageNumber">
    <w:name w:val="page number"/>
    <w:basedOn w:val="WW-DefaultParagraphFont"/>
  </w:style>
  <w:style w:type="character" w:styleId="FollowedHyperlink">
    <w:name w:val="FollowedHyperlink"/>
    <w:rsid w:val="001E5356"/>
    <w:rPr>
      <w:color w:val="4E1D81"/>
      <w:u w:val="single"/>
    </w:rPr>
  </w:style>
  <w:style w:type="character" w:styleId="CommentReference">
    <w:name w:val="annotation reference"/>
    <w:uiPriority w:val="99"/>
    <w:rPr>
      <w:sz w:val="16"/>
      <w:szCs w:val="16"/>
    </w:rPr>
  </w:style>
  <w:style w:type="paragraph" w:customStyle="1" w:styleId="1">
    <w:name w:val="Заглавие1"/>
    <w:basedOn w:val="Normal"/>
    <w:next w:val="BodyText"/>
    <w:pPr>
      <w:keepNext/>
      <w:spacing w:before="240" w:after="120"/>
    </w:pPr>
    <w:rPr>
      <w:rFonts w:ascii="Arial" w:eastAsia="Arial Unicode MS" w:hAnsi="Arial" w:cs="Tahoma"/>
      <w:sz w:val="28"/>
      <w:szCs w:val="28"/>
    </w:rPr>
  </w:style>
  <w:style w:type="paragraph" w:styleId="BodyText">
    <w:name w:val="Body Text"/>
    <w:basedOn w:val="Normal"/>
    <w:link w:val="BodyTextChar"/>
    <w:rsid w:val="00CA6F41"/>
    <w:pPr>
      <w:tabs>
        <w:tab w:val="left" w:pos="0"/>
      </w:tabs>
    </w:pPr>
    <w:rPr>
      <w:rFonts w:ascii="Gill Sans" w:hAnsi="Gill Sans"/>
      <w:b/>
      <w:i/>
      <w:color w:val="000000"/>
      <w:szCs w:val="20"/>
    </w:rPr>
  </w:style>
  <w:style w:type="paragraph" w:styleId="List">
    <w:name w:val="List"/>
    <w:basedOn w:val="BodyText"/>
    <w:semiHidden/>
    <w:rPr>
      <w:rFonts w:cs="Tahoma"/>
    </w:rPr>
  </w:style>
  <w:style w:type="paragraph" w:customStyle="1" w:styleId="10">
    <w:name w:val="Надпис1"/>
    <w:basedOn w:val="Normal"/>
    <w:pPr>
      <w:suppressLineNumbers/>
      <w:spacing w:before="120" w:after="120"/>
    </w:pPr>
    <w:rPr>
      <w:rFonts w:cs="Tahoma"/>
      <w:i/>
      <w:iCs/>
    </w:rPr>
  </w:style>
  <w:style w:type="paragraph" w:customStyle="1" w:styleId="a">
    <w:name w:val="Указател"/>
    <w:basedOn w:val="Normal"/>
    <w:pPr>
      <w:suppressLineNumbers/>
    </w:pPr>
    <w:rPr>
      <w:rFonts w:cs="Tahoma"/>
    </w:rPr>
  </w:style>
  <w:style w:type="paragraph" w:customStyle="1" w:styleId="p50">
    <w:name w:val="p50"/>
    <w:basedOn w:val="Normal"/>
    <w:link w:val="p50Char"/>
    <w:rsid w:val="00CA6F41"/>
    <w:pPr>
      <w:tabs>
        <w:tab w:val="left" w:pos="760"/>
      </w:tabs>
      <w:spacing w:line="240" w:lineRule="atLeast"/>
      <w:ind w:left="720" w:hanging="720"/>
      <w:jc w:val="both"/>
    </w:pPr>
    <w:rPr>
      <w:rFonts w:ascii="CG Times" w:hAnsi="CG Times"/>
      <w:color w:val="000000"/>
      <w:lang w:val="en-US"/>
    </w:rPr>
  </w:style>
  <w:style w:type="paragraph" w:styleId="TOC1">
    <w:name w:val="toc 1"/>
    <w:basedOn w:val="Normal"/>
    <w:next w:val="Normal"/>
    <w:semiHidden/>
    <w:rsid w:val="00CA6F41"/>
    <w:rPr>
      <w:b/>
      <w:color w:val="000000"/>
      <w:lang w:val="bg-BG"/>
    </w:rPr>
  </w:style>
  <w:style w:type="paragraph" w:styleId="BodyTextIndent">
    <w:name w:val="Body Text Indent"/>
    <w:basedOn w:val="Normal"/>
    <w:link w:val="BodyTextIndentChar"/>
    <w:rsid w:val="00CA6F41"/>
    <w:pPr>
      <w:tabs>
        <w:tab w:val="left" w:pos="720"/>
      </w:tabs>
      <w:spacing w:before="240"/>
      <w:ind w:left="720" w:hanging="720"/>
      <w:jc w:val="both"/>
    </w:pPr>
    <w:rPr>
      <w:rFonts w:ascii="CG Times (W1)" w:hAnsi="CG Times (W1)"/>
      <w:color w:val="000000"/>
      <w:szCs w:val="20"/>
    </w:rPr>
  </w:style>
  <w:style w:type="paragraph" w:styleId="Title">
    <w:name w:val="Title"/>
    <w:basedOn w:val="Normal"/>
    <w:next w:val="Subtitle"/>
    <w:link w:val="TitleChar"/>
    <w:qFormat/>
    <w:rsid w:val="00CA6F41"/>
    <w:pPr>
      <w:jc w:val="center"/>
    </w:pPr>
    <w:rPr>
      <w:rFonts w:ascii="Times New Roman" w:hAnsi="Times New Roman"/>
      <w:b/>
      <w:bCs/>
      <w:color w:val="auto"/>
      <w:lang w:val="x-none"/>
    </w:rPr>
  </w:style>
  <w:style w:type="paragraph" w:styleId="Subtitle">
    <w:name w:val="Subtitle"/>
    <w:basedOn w:val="1"/>
    <w:next w:val="BodyText"/>
    <w:qFormat/>
    <w:pPr>
      <w:jc w:val="center"/>
    </w:pPr>
    <w:rPr>
      <w:i/>
      <w:iCs/>
    </w:rPr>
  </w:style>
  <w:style w:type="paragraph" w:styleId="Header">
    <w:name w:val="header"/>
    <w:basedOn w:val="Normal"/>
    <w:link w:val="HeaderChar"/>
    <w:rsid w:val="00CA6F41"/>
    <w:pPr>
      <w:tabs>
        <w:tab w:val="center" w:pos="4320"/>
        <w:tab w:val="right" w:pos="8640"/>
      </w:tabs>
    </w:pPr>
    <w:rPr>
      <w:rFonts w:ascii="CG Times (W1)" w:hAnsi="CG Times (W1)"/>
      <w:color w:val="0000FF"/>
      <w:szCs w:val="20"/>
    </w:rPr>
  </w:style>
  <w:style w:type="paragraph" w:styleId="Footer">
    <w:name w:val="footer"/>
    <w:basedOn w:val="Normal"/>
    <w:link w:val="FooterChar"/>
    <w:rsid w:val="00CA6F41"/>
    <w:pPr>
      <w:tabs>
        <w:tab w:val="center" w:pos="4320"/>
        <w:tab w:val="right" w:pos="8640"/>
      </w:tabs>
    </w:pPr>
    <w:rPr>
      <w:rFonts w:ascii="CG Times (W1)" w:hAnsi="CG Times (W1)"/>
      <w:color w:val="0000FF"/>
      <w:szCs w:val="20"/>
    </w:rPr>
  </w:style>
  <w:style w:type="paragraph" w:styleId="BodyText3">
    <w:name w:val="Body Text 3"/>
    <w:basedOn w:val="Normal"/>
    <w:link w:val="BodyText3Char"/>
    <w:rsid w:val="00CA6F41"/>
    <w:pPr>
      <w:tabs>
        <w:tab w:val="left" w:pos="426"/>
        <w:tab w:val="left" w:pos="6804"/>
        <w:tab w:val="left" w:leader="dot" w:pos="12960"/>
      </w:tabs>
      <w:jc w:val="both"/>
    </w:pPr>
    <w:rPr>
      <w:rFonts w:ascii="Arial" w:hAnsi="Arial"/>
      <w:color w:val="000000"/>
      <w:sz w:val="22"/>
      <w:lang w:val="x-none"/>
    </w:rPr>
  </w:style>
  <w:style w:type="paragraph" w:customStyle="1" w:styleId="c51">
    <w:name w:val="c51"/>
    <w:basedOn w:val="Normal"/>
    <w:rsid w:val="00CA6F41"/>
    <w:pPr>
      <w:spacing w:line="240" w:lineRule="atLeast"/>
      <w:jc w:val="center"/>
    </w:pPr>
    <w:rPr>
      <w:rFonts w:ascii="CG Times" w:hAnsi="CG Times"/>
      <w:color w:val="000000"/>
      <w:lang w:val="en-US"/>
    </w:rPr>
  </w:style>
  <w:style w:type="paragraph" w:styleId="ListBullet2">
    <w:name w:val="List Bullet 2"/>
    <w:basedOn w:val="Normal"/>
    <w:rsid w:val="00CA6F41"/>
    <w:pPr>
      <w:ind w:left="681"/>
      <w:jc w:val="both"/>
    </w:pPr>
    <w:rPr>
      <w:rFonts w:ascii="HebarU" w:hAnsi="HebarU"/>
      <w:szCs w:val="20"/>
      <w:lang w:val="bg-BG"/>
    </w:rPr>
  </w:style>
  <w:style w:type="paragraph" w:styleId="Index1">
    <w:name w:val="index 1"/>
    <w:basedOn w:val="Normal"/>
    <w:next w:val="Normal"/>
    <w:semiHidden/>
    <w:rsid w:val="00CA6F41"/>
    <w:rPr>
      <w:rFonts w:ascii="Times New Roman" w:hAnsi="Times New Roman"/>
      <w:color w:val="000000"/>
      <w:lang w:val="en-US"/>
    </w:rPr>
  </w:style>
  <w:style w:type="paragraph" w:customStyle="1" w:styleId="p24">
    <w:name w:val="p24"/>
    <w:basedOn w:val="Normal"/>
    <w:rsid w:val="00CA6F41"/>
    <w:pPr>
      <w:tabs>
        <w:tab w:val="left" w:pos="780"/>
      </w:tabs>
      <w:spacing w:line="280" w:lineRule="atLeast"/>
      <w:ind w:left="720" w:hanging="720"/>
    </w:pPr>
    <w:rPr>
      <w:rFonts w:ascii="CG Times" w:hAnsi="CG Times"/>
      <w:color w:val="000000"/>
      <w:lang w:val="en-US"/>
    </w:rPr>
  </w:style>
  <w:style w:type="paragraph" w:styleId="BodyText2">
    <w:name w:val="Body Text 2"/>
    <w:basedOn w:val="Normal"/>
    <w:link w:val="BodyText2Char"/>
    <w:pPr>
      <w:widowControl w:val="0"/>
      <w:tabs>
        <w:tab w:val="left" w:pos="-720"/>
      </w:tabs>
      <w:jc w:val="both"/>
    </w:pPr>
    <w:rPr>
      <w:rFonts w:ascii="Times New Roman" w:hAnsi="Times New Roman"/>
      <w:b/>
      <w:color w:val="000000"/>
      <w:spacing w:val="-3"/>
      <w:szCs w:val="20"/>
    </w:rPr>
  </w:style>
  <w:style w:type="paragraph" w:styleId="BodyTextIndent2">
    <w:name w:val="Body Text Indent 2"/>
    <w:basedOn w:val="Normal"/>
    <w:link w:val="BodyTextIndent2Char"/>
    <w:rsid w:val="00CA6F41"/>
    <w:pPr>
      <w:spacing w:before="120" w:after="120"/>
      <w:ind w:left="540" w:hanging="540"/>
    </w:pPr>
    <w:rPr>
      <w:rFonts w:ascii="Arial" w:hAnsi="Arial"/>
      <w:color w:val="000000"/>
      <w:sz w:val="28"/>
    </w:rPr>
  </w:style>
  <w:style w:type="paragraph" w:customStyle="1" w:styleId="p17">
    <w:name w:val="p17"/>
    <w:basedOn w:val="Normal"/>
    <w:rsid w:val="00CA6F41"/>
    <w:pPr>
      <w:spacing w:line="280" w:lineRule="atLeast"/>
    </w:pPr>
    <w:rPr>
      <w:rFonts w:ascii="CG Times" w:hAnsi="CG Times"/>
      <w:color w:val="000000"/>
      <w:lang w:val="en-US"/>
    </w:rPr>
  </w:style>
  <w:style w:type="paragraph" w:styleId="CommentText">
    <w:name w:val="annotation text"/>
    <w:basedOn w:val="Normal"/>
    <w:link w:val="CommentTextChar"/>
    <w:uiPriority w:val="99"/>
    <w:rsid w:val="00CA6F41"/>
    <w:rPr>
      <w:rFonts w:ascii="Times New Roman" w:hAnsi="Times New Roman"/>
      <w:color w:val="000000"/>
      <w:sz w:val="20"/>
      <w:szCs w:val="20"/>
      <w:lang w:val="en-US"/>
    </w:rPr>
  </w:style>
  <w:style w:type="paragraph" w:styleId="BodyTextIndent3">
    <w:name w:val="Body Text Indent 3"/>
    <w:basedOn w:val="Normal"/>
    <w:link w:val="BodyTextIndent3Char"/>
    <w:rsid w:val="00CA6F41"/>
    <w:pPr>
      <w:spacing w:after="240"/>
      <w:ind w:left="720"/>
      <w:jc w:val="both"/>
    </w:pPr>
    <w:rPr>
      <w:rFonts w:ascii="Bookman Old Style" w:hAnsi="Bookman Old Style"/>
      <w:color w:val="auto"/>
      <w:lang w:val="x-none"/>
    </w:rPr>
  </w:style>
  <w:style w:type="paragraph" w:customStyle="1" w:styleId="-">
    <w:name w:val="Таблица - съдържание"/>
    <w:basedOn w:val="Normal"/>
    <w:pPr>
      <w:suppressLineNumbers/>
    </w:pPr>
  </w:style>
  <w:style w:type="paragraph" w:customStyle="1" w:styleId="-0">
    <w:name w:val="Таблица - заглавие"/>
    <w:basedOn w:val="-"/>
    <w:pPr>
      <w:jc w:val="center"/>
    </w:pPr>
    <w:rPr>
      <w:b/>
      <w:bCs/>
    </w:rPr>
  </w:style>
  <w:style w:type="paragraph" w:styleId="CommentSubject">
    <w:name w:val="annotation subject"/>
    <w:basedOn w:val="CommentText"/>
    <w:next w:val="CommentText"/>
    <w:link w:val="CommentSubjectChar"/>
    <w:rsid w:val="00CA6F41"/>
    <w:rPr>
      <w:rFonts w:ascii="Bookman Old Style" w:hAnsi="Bookman Old Style"/>
      <w:b/>
      <w:bCs/>
      <w:lang w:val="en-GB"/>
    </w:rPr>
  </w:style>
  <w:style w:type="paragraph" w:styleId="BalloonText">
    <w:name w:val="Balloon Text"/>
    <w:basedOn w:val="Normal"/>
    <w:link w:val="BalloonTextChar"/>
    <w:rsid w:val="00CA6F41"/>
    <w:rPr>
      <w:rFonts w:ascii="Tahoma" w:hAnsi="Tahoma"/>
      <w:color w:val="auto"/>
      <w:sz w:val="16"/>
      <w:szCs w:val="16"/>
    </w:rPr>
  </w:style>
  <w:style w:type="character" w:customStyle="1" w:styleId="FooterChar">
    <w:name w:val="Footer Char"/>
    <w:link w:val="Footer"/>
    <w:rsid w:val="00FA69A3"/>
    <w:rPr>
      <w:rFonts w:ascii="CG Times (W1)" w:hAnsi="CG Times (W1)"/>
      <w:color w:val="0000FF"/>
      <w:sz w:val="24"/>
      <w:lang w:val="en-GB" w:eastAsia="ar-SA"/>
    </w:rPr>
  </w:style>
  <w:style w:type="character" w:customStyle="1" w:styleId="Heading3Char">
    <w:name w:val="Heading 3 Char"/>
    <w:link w:val="Heading3"/>
    <w:rsid w:val="001E5356"/>
    <w:rPr>
      <w:rFonts w:ascii="Verdana" w:hAnsi="Verdana"/>
      <w:color w:val="375F3C"/>
      <w:sz w:val="26"/>
      <w:szCs w:val="26"/>
      <w:lang w:val="x-none" w:eastAsia="en-US" w:bidi="ar-SA"/>
    </w:rPr>
  </w:style>
  <w:style w:type="character" w:customStyle="1" w:styleId="Heading4Char">
    <w:name w:val="Heading 4 Char"/>
    <w:link w:val="Heading4"/>
    <w:rsid w:val="001E5356"/>
    <w:rPr>
      <w:rFonts w:ascii="Verdana" w:hAnsi="Verdana"/>
      <w:color w:val="375F3C"/>
      <w:sz w:val="28"/>
      <w:szCs w:val="28"/>
      <w:lang w:val="en-GB" w:eastAsia="en-US" w:bidi="ar-SA"/>
    </w:rPr>
  </w:style>
  <w:style w:type="character" w:customStyle="1" w:styleId="Heading5Char">
    <w:name w:val="Heading 5 Char"/>
    <w:link w:val="Heading5"/>
    <w:rsid w:val="001E5356"/>
    <w:rPr>
      <w:rFonts w:ascii="Verdana" w:hAnsi="Verdana"/>
      <w:color w:val="375F3C"/>
      <w:sz w:val="26"/>
      <w:szCs w:val="26"/>
      <w:lang w:val="en-US" w:eastAsia="en-US" w:bidi="ar-SA"/>
    </w:rPr>
  </w:style>
  <w:style w:type="character" w:customStyle="1" w:styleId="Heading6Char">
    <w:name w:val="Heading 6 Char"/>
    <w:link w:val="Heading6"/>
    <w:rsid w:val="001E5356"/>
    <w:rPr>
      <w:rFonts w:ascii="Verdana" w:hAnsi="Verdana"/>
      <w:color w:val="375F3C"/>
      <w:sz w:val="22"/>
      <w:szCs w:val="22"/>
      <w:lang w:val="en-GB" w:eastAsia="en-US" w:bidi="ar-SA"/>
    </w:rPr>
  </w:style>
  <w:style w:type="character" w:customStyle="1" w:styleId="Heading8Char">
    <w:name w:val="Heading 8 Char"/>
    <w:link w:val="Heading8"/>
    <w:rsid w:val="00CA6F41"/>
    <w:rPr>
      <w:rFonts w:ascii="Gill Sans" w:hAnsi="Gill Sans"/>
      <w:b/>
      <w:sz w:val="24"/>
      <w:lang w:val="en-GB" w:eastAsia="en-US"/>
    </w:rPr>
  </w:style>
  <w:style w:type="character" w:customStyle="1" w:styleId="Heading9Char">
    <w:name w:val="Heading 9 Char"/>
    <w:link w:val="Heading9"/>
    <w:rsid w:val="00CA6F41"/>
    <w:rPr>
      <w:rFonts w:ascii="Bookman Old Style" w:hAnsi="Bookman Old Style"/>
      <w:b/>
      <w:sz w:val="22"/>
      <w:szCs w:val="24"/>
      <w:lang w:val="en-GB" w:eastAsia="en-US"/>
    </w:rPr>
  </w:style>
  <w:style w:type="paragraph" w:styleId="PlainText">
    <w:name w:val="Plain Text"/>
    <w:basedOn w:val="Normal"/>
    <w:link w:val="PlainTextChar"/>
    <w:uiPriority w:val="99"/>
    <w:unhideWhenUsed/>
    <w:rsid w:val="00CA6F41"/>
    <w:pPr>
      <w:suppressAutoHyphens w:val="0"/>
    </w:pPr>
    <w:rPr>
      <w:rFonts w:ascii="Consolas" w:hAnsi="Consolas"/>
      <w:color w:val="000000"/>
      <w:sz w:val="21"/>
      <w:szCs w:val="21"/>
      <w:lang w:val="en-US" w:eastAsia="en-US"/>
    </w:rPr>
  </w:style>
  <w:style w:type="character" w:customStyle="1" w:styleId="PlainTextChar">
    <w:name w:val="Plain Text Char"/>
    <w:link w:val="PlainText"/>
    <w:uiPriority w:val="99"/>
    <w:rsid w:val="00CA6F41"/>
    <w:rPr>
      <w:rFonts w:ascii="Consolas" w:hAnsi="Consolas"/>
      <w:color w:val="000000"/>
      <w:sz w:val="21"/>
      <w:szCs w:val="21"/>
      <w:lang w:val="en-US" w:eastAsia="en-US"/>
    </w:rPr>
  </w:style>
  <w:style w:type="paragraph" w:customStyle="1" w:styleId="Normal12pt">
    <w:name w:val="Normal + 12 pt"/>
    <w:basedOn w:val="Normal"/>
    <w:rsid w:val="00CA6F41"/>
    <w:pPr>
      <w:suppressAutoHyphens w:val="0"/>
    </w:pPr>
    <w:rPr>
      <w:rFonts w:ascii="Times New Roman" w:hAnsi="Times New Roman"/>
      <w:sz w:val="28"/>
      <w:szCs w:val="28"/>
      <w:lang w:val="bg-BG" w:eastAsia="bg-BG"/>
    </w:rPr>
  </w:style>
  <w:style w:type="paragraph" w:customStyle="1" w:styleId="Bullet">
    <w:name w:val="Bullet"/>
    <w:basedOn w:val="Normal"/>
    <w:rsid w:val="00CA6F41"/>
    <w:pPr>
      <w:numPr>
        <w:numId w:val="11"/>
      </w:numPr>
      <w:suppressAutoHyphens w:val="0"/>
    </w:pPr>
    <w:rPr>
      <w:rFonts w:ascii="Arial CYR" w:hAnsi="Arial CYR"/>
      <w:lang w:eastAsia="en-US"/>
    </w:rPr>
  </w:style>
  <w:style w:type="paragraph" w:customStyle="1" w:styleId="p29">
    <w:name w:val="p29"/>
    <w:basedOn w:val="Normal"/>
    <w:rsid w:val="00CA6F41"/>
    <w:pPr>
      <w:tabs>
        <w:tab w:val="left" w:pos="740"/>
      </w:tabs>
      <w:suppressAutoHyphens w:val="0"/>
      <w:spacing w:line="280" w:lineRule="atLeast"/>
      <w:ind w:hanging="720"/>
    </w:pPr>
    <w:rPr>
      <w:rFonts w:ascii="CG Times" w:hAnsi="CG Times"/>
      <w:snapToGrid w:val="0"/>
      <w:color w:val="000000"/>
      <w:lang w:val="en-US" w:eastAsia="en-US"/>
    </w:rPr>
  </w:style>
  <w:style w:type="paragraph" w:customStyle="1" w:styleId="BodyText1">
    <w:name w:val="Body Text1"/>
    <w:rsid w:val="00CA6F41"/>
    <w:pPr>
      <w:widowControl w:val="0"/>
      <w:overflowPunct w:val="0"/>
      <w:autoSpaceDE w:val="0"/>
      <w:autoSpaceDN w:val="0"/>
      <w:adjustRightInd w:val="0"/>
      <w:spacing w:before="198" w:line="250" w:lineRule="atLeast"/>
      <w:ind w:left="170" w:right="170" w:firstLine="454"/>
      <w:jc w:val="both"/>
      <w:textAlignment w:val="baseline"/>
    </w:pPr>
    <w:rPr>
      <w:rFonts w:ascii="Timok" w:hAnsi="Timok"/>
      <w:color w:val="000000"/>
      <w:sz w:val="22"/>
      <w:lang w:val="en-GB" w:eastAsia="bg-BG"/>
    </w:rPr>
  </w:style>
  <w:style w:type="paragraph" w:customStyle="1" w:styleId="c70">
    <w:name w:val="c70"/>
    <w:basedOn w:val="Normal"/>
    <w:rsid w:val="00CA6F41"/>
    <w:pPr>
      <w:suppressAutoHyphens w:val="0"/>
      <w:spacing w:line="240" w:lineRule="atLeast"/>
      <w:jc w:val="center"/>
    </w:pPr>
    <w:rPr>
      <w:rFonts w:ascii="CG Times" w:hAnsi="CG Times"/>
      <w:snapToGrid w:val="0"/>
      <w:color w:val="000000"/>
      <w:lang w:val="en-US" w:eastAsia="en-US"/>
    </w:rPr>
  </w:style>
  <w:style w:type="character" w:customStyle="1" w:styleId="BodyTextChar">
    <w:name w:val="Body Text Char"/>
    <w:link w:val="BodyText"/>
    <w:rsid w:val="00CA6F41"/>
    <w:rPr>
      <w:rFonts w:ascii="Gill Sans" w:hAnsi="Gill Sans"/>
      <w:b/>
      <w:i/>
      <w:color w:val="000000"/>
      <w:sz w:val="24"/>
      <w:lang w:val="en-GB" w:eastAsia="ar-SA"/>
    </w:rPr>
  </w:style>
  <w:style w:type="paragraph" w:styleId="Revision">
    <w:name w:val="Revision"/>
    <w:hidden/>
    <w:uiPriority w:val="99"/>
    <w:semiHidden/>
    <w:rsid w:val="00CA6F41"/>
    <w:rPr>
      <w:rFonts w:ascii="Bookman Old Style" w:hAnsi="Bookman Old Style"/>
      <w:sz w:val="24"/>
      <w:szCs w:val="24"/>
      <w:lang w:val="en-GB"/>
    </w:rPr>
  </w:style>
  <w:style w:type="table" w:styleId="TableGrid">
    <w:name w:val="Table Grid"/>
    <w:basedOn w:val="TableNormal"/>
    <w:rsid w:val="00CA6F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1E5356"/>
    <w:rPr>
      <w:rFonts w:ascii="Verdana" w:hAnsi="Verdana"/>
      <w:b/>
      <w:bCs/>
      <w:color w:val="375F3C"/>
      <w:kern w:val="1"/>
      <w:sz w:val="32"/>
      <w:szCs w:val="32"/>
      <w:lang w:val="en-GB" w:eastAsia="ar-SA" w:bidi="ar-SA"/>
    </w:rPr>
  </w:style>
  <w:style w:type="character" w:customStyle="1" w:styleId="Heading2Char">
    <w:name w:val="Heading 2 Char"/>
    <w:link w:val="Heading2"/>
    <w:rsid w:val="001E5356"/>
    <w:rPr>
      <w:rFonts w:ascii="Verdana" w:hAnsi="Verdana"/>
      <w:color w:val="375F3C"/>
      <w:sz w:val="28"/>
      <w:szCs w:val="28"/>
      <w:lang w:val="x-none" w:eastAsia="ar-SA" w:bidi="ar-SA"/>
    </w:rPr>
  </w:style>
  <w:style w:type="character" w:customStyle="1" w:styleId="Heading7Char">
    <w:name w:val="Heading 7 Char"/>
    <w:link w:val="Heading7"/>
    <w:rsid w:val="00CA6F41"/>
    <w:rPr>
      <w:rFonts w:ascii="CG Times (W1)" w:hAnsi="CG Times (W1)"/>
      <w:b/>
      <w:color w:val="000000"/>
      <w:sz w:val="24"/>
      <w:lang w:val="en-GB" w:eastAsia="ar-SA"/>
    </w:rPr>
  </w:style>
  <w:style w:type="character" w:customStyle="1" w:styleId="BodyText2Char">
    <w:name w:val="Body Text 2 Char"/>
    <w:link w:val="BodyText2"/>
    <w:rsid w:val="00CA6F41"/>
    <w:rPr>
      <w:b/>
      <w:color w:val="000000"/>
      <w:spacing w:val="-3"/>
      <w:sz w:val="24"/>
      <w:lang w:val="en-GB" w:eastAsia="ar-SA"/>
    </w:rPr>
  </w:style>
  <w:style w:type="character" w:customStyle="1" w:styleId="BodyTextIndentChar">
    <w:name w:val="Body Text Indent Char"/>
    <w:link w:val="BodyTextIndent"/>
    <w:rsid w:val="00CA6F41"/>
    <w:rPr>
      <w:rFonts w:ascii="CG Times (W1)" w:hAnsi="CG Times (W1)"/>
      <w:color w:val="000000"/>
      <w:sz w:val="24"/>
      <w:lang w:val="en-GB" w:eastAsia="ar-SA"/>
    </w:rPr>
  </w:style>
  <w:style w:type="paragraph" w:styleId="BlockText">
    <w:name w:val="Block Text"/>
    <w:basedOn w:val="Normal"/>
    <w:rsid w:val="00CA6F41"/>
    <w:pPr>
      <w:tabs>
        <w:tab w:val="left" w:pos="709"/>
      </w:tabs>
      <w:ind w:left="709" w:right="-27"/>
      <w:jc w:val="both"/>
    </w:pPr>
    <w:rPr>
      <w:rFonts w:ascii="CG Times (W1)" w:hAnsi="CG Times (W1)"/>
      <w:spacing w:val="-3"/>
      <w:szCs w:val="20"/>
      <w:lang w:eastAsia="en-US"/>
    </w:rPr>
  </w:style>
  <w:style w:type="character" w:customStyle="1" w:styleId="HeaderChar">
    <w:name w:val="Header Char"/>
    <w:link w:val="Header"/>
    <w:rsid w:val="00CA6F41"/>
    <w:rPr>
      <w:rFonts w:ascii="CG Times (W1)" w:hAnsi="CG Times (W1)"/>
      <w:color w:val="0000FF"/>
      <w:sz w:val="24"/>
      <w:lang w:val="en-GB" w:eastAsia="ar-SA"/>
    </w:rPr>
  </w:style>
  <w:style w:type="character" w:customStyle="1" w:styleId="BodyTextIndent3Char">
    <w:name w:val="Body Text Indent 3 Char"/>
    <w:link w:val="BodyTextIndent3"/>
    <w:rsid w:val="00CA6F41"/>
    <w:rPr>
      <w:rFonts w:ascii="Bookman Old Style" w:hAnsi="Bookman Old Style"/>
      <w:sz w:val="24"/>
      <w:szCs w:val="24"/>
      <w:lang w:eastAsia="ar-SA"/>
    </w:rPr>
  </w:style>
  <w:style w:type="character" w:customStyle="1" w:styleId="BodyTextIndent2Char">
    <w:name w:val="Body Text Indent 2 Char"/>
    <w:link w:val="BodyTextIndent2"/>
    <w:rsid w:val="00CA6F41"/>
    <w:rPr>
      <w:rFonts w:ascii="Arial" w:hAnsi="Arial"/>
      <w:color w:val="000000"/>
      <w:sz w:val="28"/>
      <w:szCs w:val="24"/>
      <w:lang w:val="en-GB" w:eastAsia="ar-SA"/>
    </w:rPr>
  </w:style>
  <w:style w:type="character" w:customStyle="1" w:styleId="BodyText3Char">
    <w:name w:val="Body Text 3 Char"/>
    <w:link w:val="BodyText3"/>
    <w:rsid w:val="00CA6F41"/>
    <w:rPr>
      <w:rFonts w:ascii="Arial" w:hAnsi="Arial"/>
      <w:color w:val="000000"/>
      <w:sz w:val="22"/>
      <w:szCs w:val="24"/>
      <w:lang w:eastAsia="ar-SA"/>
    </w:rPr>
  </w:style>
  <w:style w:type="paragraph" w:customStyle="1" w:styleId="p4">
    <w:name w:val="p4"/>
    <w:basedOn w:val="Normal"/>
    <w:rsid w:val="00CA6F41"/>
    <w:pPr>
      <w:tabs>
        <w:tab w:val="left" w:pos="1260"/>
        <w:tab w:val="left" w:pos="1980"/>
      </w:tabs>
      <w:suppressAutoHyphens w:val="0"/>
      <w:spacing w:line="280" w:lineRule="atLeast"/>
      <w:ind w:left="576" w:hanging="720"/>
    </w:pPr>
    <w:rPr>
      <w:rFonts w:ascii="CG Times" w:hAnsi="CG Times"/>
      <w:snapToGrid w:val="0"/>
      <w:lang w:eastAsia="en-US"/>
    </w:rPr>
  </w:style>
  <w:style w:type="paragraph" w:customStyle="1" w:styleId="p31">
    <w:name w:val="p31"/>
    <w:basedOn w:val="Normal"/>
    <w:rsid w:val="00CA6F41"/>
    <w:pPr>
      <w:suppressAutoHyphens w:val="0"/>
      <w:spacing w:line="280" w:lineRule="atLeast"/>
      <w:ind w:left="680"/>
    </w:pPr>
    <w:rPr>
      <w:rFonts w:ascii="CG Times" w:hAnsi="CG Times"/>
      <w:snapToGrid w:val="0"/>
      <w:lang w:eastAsia="en-US"/>
    </w:rPr>
  </w:style>
  <w:style w:type="paragraph" w:customStyle="1" w:styleId="p48">
    <w:name w:val="p48"/>
    <w:basedOn w:val="Normal"/>
    <w:rsid w:val="00CA6F41"/>
    <w:pPr>
      <w:tabs>
        <w:tab w:val="left" w:pos="760"/>
        <w:tab w:val="left" w:pos="1480"/>
      </w:tabs>
      <w:suppressAutoHyphens w:val="0"/>
      <w:spacing w:line="280" w:lineRule="atLeast"/>
      <w:ind w:hanging="720"/>
      <w:jc w:val="both"/>
    </w:pPr>
    <w:rPr>
      <w:rFonts w:ascii="CG Times" w:hAnsi="CG Times"/>
      <w:snapToGrid w:val="0"/>
      <w:lang w:eastAsia="en-US"/>
    </w:rPr>
  </w:style>
  <w:style w:type="paragraph" w:customStyle="1" w:styleId="p13">
    <w:name w:val="p13"/>
    <w:basedOn w:val="Normal"/>
    <w:rsid w:val="00CA6F41"/>
    <w:pPr>
      <w:tabs>
        <w:tab w:val="left" w:pos="1460"/>
      </w:tabs>
      <w:suppressAutoHyphens w:val="0"/>
      <w:spacing w:line="280" w:lineRule="atLeast"/>
      <w:ind w:hanging="720"/>
      <w:jc w:val="both"/>
    </w:pPr>
    <w:rPr>
      <w:rFonts w:ascii="CG Times" w:hAnsi="CG Times"/>
      <w:snapToGrid w:val="0"/>
      <w:lang w:eastAsia="en-US"/>
    </w:rPr>
  </w:style>
  <w:style w:type="paragraph" w:customStyle="1" w:styleId="p55">
    <w:name w:val="p55"/>
    <w:basedOn w:val="Normal"/>
    <w:rsid w:val="00CA6F41"/>
    <w:pPr>
      <w:tabs>
        <w:tab w:val="left" w:pos="1600"/>
      </w:tabs>
      <w:suppressAutoHyphens w:val="0"/>
      <w:spacing w:line="280" w:lineRule="atLeast"/>
      <w:ind w:left="864" w:hanging="720"/>
    </w:pPr>
    <w:rPr>
      <w:rFonts w:ascii="CG Times" w:hAnsi="CG Times"/>
      <w:snapToGrid w:val="0"/>
      <w:lang w:eastAsia="en-US"/>
    </w:rPr>
  </w:style>
  <w:style w:type="paragraph" w:customStyle="1" w:styleId="p59">
    <w:name w:val="p59"/>
    <w:basedOn w:val="Normal"/>
    <w:rsid w:val="00CA6F41"/>
    <w:pPr>
      <w:tabs>
        <w:tab w:val="left" w:pos="1500"/>
        <w:tab w:val="left" w:pos="2260"/>
      </w:tabs>
      <w:suppressAutoHyphens w:val="0"/>
      <w:spacing w:line="280" w:lineRule="atLeast"/>
      <w:ind w:left="864" w:hanging="864"/>
    </w:pPr>
    <w:rPr>
      <w:rFonts w:ascii="CG Times" w:hAnsi="CG Times"/>
      <w:snapToGrid w:val="0"/>
      <w:lang w:eastAsia="en-US"/>
    </w:rPr>
  </w:style>
  <w:style w:type="paragraph" w:customStyle="1" w:styleId="p60">
    <w:name w:val="p60"/>
    <w:basedOn w:val="Normal"/>
    <w:rsid w:val="00CA6F41"/>
    <w:pPr>
      <w:suppressAutoHyphens w:val="0"/>
      <w:spacing w:line="280" w:lineRule="atLeast"/>
      <w:ind w:left="864" w:hanging="720"/>
    </w:pPr>
    <w:rPr>
      <w:rFonts w:ascii="CG Times" w:hAnsi="CG Times"/>
      <w:snapToGrid w:val="0"/>
      <w:lang w:eastAsia="en-US"/>
    </w:rPr>
  </w:style>
  <w:style w:type="paragraph" w:customStyle="1" w:styleId="p71">
    <w:name w:val="p71"/>
    <w:basedOn w:val="Normal"/>
    <w:rsid w:val="00CA6F41"/>
    <w:pPr>
      <w:tabs>
        <w:tab w:val="left" w:pos="760"/>
      </w:tabs>
      <w:suppressAutoHyphens w:val="0"/>
      <w:spacing w:line="280" w:lineRule="atLeast"/>
      <w:ind w:hanging="720"/>
    </w:pPr>
    <w:rPr>
      <w:rFonts w:ascii="CG Times" w:hAnsi="CG Times"/>
      <w:snapToGrid w:val="0"/>
      <w:lang w:eastAsia="en-US"/>
    </w:rPr>
  </w:style>
  <w:style w:type="paragraph" w:customStyle="1" w:styleId="p72">
    <w:name w:val="p72"/>
    <w:basedOn w:val="Normal"/>
    <w:rsid w:val="00CA6F41"/>
    <w:pPr>
      <w:suppressAutoHyphens w:val="0"/>
      <w:spacing w:line="280" w:lineRule="atLeast"/>
      <w:ind w:left="576" w:hanging="864"/>
    </w:pPr>
    <w:rPr>
      <w:rFonts w:ascii="CG Times" w:hAnsi="CG Times"/>
      <w:snapToGrid w:val="0"/>
      <w:lang w:eastAsia="en-US"/>
    </w:rPr>
  </w:style>
  <w:style w:type="paragraph" w:customStyle="1" w:styleId="p5">
    <w:name w:val="p5"/>
    <w:basedOn w:val="Normal"/>
    <w:rsid w:val="00CA6F41"/>
    <w:pPr>
      <w:suppressAutoHyphens w:val="0"/>
      <w:spacing w:line="260" w:lineRule="atLeast"/>
    </w:pPr>
    <w:rPr>
      <w:rFonts w:ascii="CG Times" w:hAnsi="CG Times"/>
      <w:snapToGrid w:val="0"/>
      <w:lang w:eastAsia="en-US"/>
    </w:rPr>
  </w:style>
  <w:style w:type="paragraph" w:customStyle="1" w:styleId="p32">
    <w:name w:val="p32"/>
    <w:basedOn w:val="Normal"/>
    <w:rsid w:val="00CA6F41"/>
    <w:pPr>
      <w:tabs>
        <w:tab w:val="left" w:pos="620"/>
      </w:tabs>
      <w:suppressAutoHyphens w:val="0"/>
      <w:spacing w:line="240" w:lineRule="atLeast"/>
      <w:ind w:left="820"/>
      <w:jc w:val="both"/>
    </w:pPr>
    <w:rPr>
      <w:rFonts w:ascii="CG Times" w:hAnsi="CG Times"/>
      <w:snapToGrid w:val="0"/>
      <w:lang w:eastAsia="en-US"/>
    </w:rPr>
  </w:style>
  <w:style w:type="paragraph" w:customStyle="1" w:styleId="p38">
    <w:name w:val="p38"/>
    <w:basedOn w:val="Normal"/>
    <w:rsid w:val="00CA6F41"/>
    <w:pPr>
      <w:tabs>
        <w:tab w:val="left" w:pos="620"/>
      </w:tabs>
      <w:suppressAutoHyphens w:val="0"/>
      <w:spacing w:line="240" w:lineRule="atLeast"/>
      <w:ind w:left="820"/>
    </w:pPr>
    <w:rPr>
      <w:rFonts w:ascii="CG Times" w:hAnsi="CG Times"/>
      <w:snapToGrid w:val="0"/>
      <w:lang w:eastAsia="en-US"/>
    </w:rPr>
  </w:style>
  <w:style w:type="paragraph" w:customStyle="1" w:styleId="p2">
    <w:name w:val="p2"/>
    <w:basedOn w:val="Normal"/>
    <w:rsid w:val="00CA6F41"/>
    <w:pPr>
      <w:tabs>
        <w:tab w:val="left" w:pos="1240"/>
      </w:tabs>
      <w:suppressAutoHyphens w:val="0"/>
      <w:spacing w:line="260" w:lineRule="atLeast"/>
      <w:ind w:left="200"/>
    </w:pPr>
    <w:rPr>
      <w:rFonts w:ascii="CG Times" w:hAnsi="CG Times"/>
      <w:snapToGrid w:val="0"/>
      <w:lang w:eastAsia="en-US"/>
    </w:rPr>
  </w:style>
  <w:style w:type="character" w:customStyle="1" w:styleId="TitleChar">
    <w:name w:val="Title Char"/>
    <w:link w:val="Title"/>
    <w:rsid w:val="00CA6F41"/>
    <w:rPr>
      <w:b/>
      <w:bCs/>
      <w:sz w:val="24"/>
      <w:szCs w:val="24"/>
      <w:lang w:eastAsia="ar-SA"/>
    </w:rPr>
  </w:style>
  <w:style w:type="character" w:customStyle="1" w:styleId="CommentTextChar">
    <w:name w:val="Comment Text Char"/>
    <w:link w:val="CommentText"/>
    <w:uiPriority w:val="99"/>
    <w:rsid w:val="00CA6F41"/>
    <w:rPr>
      <w:color w:val="000000"/>
      <w:lang w:val="en-US" w:eastAsia="ar-SA"/>
    </w:rPr>
  </w:style>
  <w:style w:type="paragraph" w:styleId="Caption">
    <w:name w:val="caption"/>
    <w:basedOn w:val="Normal"/>
    <w:next w:val="Normal"/>
    <w:qFormat/>
    <w:rsid w:val="00CA6F41"/>
    <w:pPr>
      <w:spacing w:before="3480" w:after="720"/>
      <w:jc w:val="center"/>
    </w:pPr>
    <w:rPr>
      <w:b/>
      <w:spacing w:val="-3"/>
      <w:sz w:val="40"/>
      <w:lang w:val="bg-BG" w:eastAsia="en-US"/>
    </w:rPr>
  </w:style>
  <w:style w:type="paragraph" w:styleId="MacroText">
    <w:name w:val="macro"/>
    <w:link w:val="MacroTextChar"/>
    <w:rsid w:val="00CA6F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character" w:customStyle="1" w:styleId="MacroTextChar">
    <w:name w:val="Macro Text Char"/>
    <w:link w:val="MacroText"/>
    <w:rsid w:val="00CA6F41"/>
    <w:rPr>
      <w:rFonts w:ascii="Courier New" w:hAnsi="Courier New" w:cs="Courier New"/>
      <w:color w:val="000000"/>
      <w:lang w:val="en-US" w:eastAsia="en-US" w:bidi="ar-SA"/>
    </w:rPr>
  </w:style>
  <w:style w:type="paragraph" w:styleId="IndexHeading">
    <w:name w:val="index heading"/>
    <w:basedOn w:val="Normal"/>
    <w:next w:val="Index1"/>
    <w:rsid w:val="00CA6F41"/>
    <w:pPr>
      <w:suppressAutoHyphens w:val="0"/>
    </w:pPr>
    <w:rPr>
      <w:rFonts w:ascii="Arial" w:hAnsi="Arial" w:cs="Arial"/>
      <w:b/>
      <w:bCs/>
      <w:lang w:eastAsia="en-US"/>
    </w:rPr>
  </w:style>
  <w:style w:type="character" w:styleId="HTMLCode">
    <w:name w:val="HTML Code"/>
    <w:rsid w:val="00CA6F41"/>
    <w:rPr>
      <w:rFonts w:ascii="Courier New" w:hAnsi="Courier New"/>
      <w:sz w:val="20"/>
      <w:szCs w:val="20"/>
    </w:rPr>
  </w:style>
  <w:style w:type="character" w:styleId="FootnoteReference">
    <w:name w:val="footnote reference"/>
    <w:uiPriority w:val="99"/>
    <w:rsid w:val="00CA6F41"/>
    <w:rPr>
      <w:vertAlign w:val="superscript"/>
    </w:rPr>
  </w:style>
  <w:style w:type="character" w:styleId="EndnoteReference">
    <w:name w:val="endnote reference"/>
    <w:rsid w:val="00CA6F41"/>
    <w:rPr>
      <w:vertAlign w:val="superscript"/>
    </w:rPr>
  </w:style>
  <w:style w:type="paragraph" w:styleId="DocumentMap">
    <w:name w:val="Document Map"/>
    <w:basedOn w:val="Normal"/>
    <w:link w:val="DocumentMapChar"/>
    <w:rsid w:val="00CA6F41"/>
    <w:pPr>
      <w:shd w:val="clear" w:color="auto" w:fill="000080"/>
      <w:suppressAutoHyphens w:val="0"/>
    </w:pPr>
    <w:rPr>
      <w:rFonts w:ascii="Tahoma" w:hAnsi="Tahoma"/>
      <w:color w:val="auto"/>
      <w:lang w:eastAsia="en-US"/>
    </w:rPr>
  </w:style>
  <w:style w:type="character" w:customStyle="1" w:styleId="DocumentMapChar">
    <w:name w:val="Document Map Char"/>
    <w:link w:val="DocumentMap"/>
    <w:rsid w:val="00CA6F41"/>
    <w:rPr>
      <w:rFonts w:ascii="Tahoma" w:hAnsi="Tahoma" w:cs="Tahoma"/>
      <w:sz w:val="24"/>
      <w:szCs w:val="24"/>
      <w:shd w:val="clear" w:color="auto" w:fill="000080"/>
      <w:lang w:val="en-GB" w:eastAsia="en-US"/>
    </w:rPr>
  </w:style>
  <w:style w:type="character" w:customStyle="1" w:styleId="BalloonTextChar">
    <w:name w:val="Balloon Text Char"/>
    <w:link w:val="BalloonText"/>
    <w:rsid w:val="00CA6F41"/>
    <w:rPr>
      <w:rFonts w:ascii="Tahoma" w:hAnsi="Tahoma" w:cs="Tahoma"/>
      <w:sz w:val="16"/>
      <w:szCs w:val="16"/>
      <w:lang w:val="en-GB" w:eastAsia="ar-SA"/>
    </w:rPr>
  </w:style>
  <w:style w:type="paragraph" w:customStyle="1" w:styleId="firstline">
    <w:name w:val="firstline"/>
    <w:basedOn w:val="Default"/>
    <w:next w:val="Default"/>
    <w:rsid w:val="00CA6F41"/>
    <w:rPr>
      <w:color w:val="auto"/>
    </w:rPr>
  </w:style>
  <w:style w:type="paragraph" w:customStyle="1" w:styleId="Default">
    <w:name w:val="Default"/>
    <w:rsid w:val="00CA6F41"/>
    <w:pPr>
      <w:autoSpaceDE w:val="0"/>
      <w:autoSpaceDN w:val="0"/>
      <w:adjustRightInd w:val="0"/>
    </w:pPr>
    <w:rPr>
      <w:color w:val="000000"/>
      <w:sz w:val="24"/>
      <w:szCs w:val="24"/>
      <w:lang w:val="bg-BG" w:eastAsia="bg-BG"/>
    </w:rPr>
  </w:style>
  <w:style w:type="character" w:customStyle="1" w:styleId="CommentSubjectChar">
    <w:name w:val="Comment Subject Char"/>
    <w:link w:val="CommentSubject"/>
    <w:rsid w:val="00CA6F41"/>
    <w:rPr>
      <w:rFonts w:ascii="Bookman Old Style" w:hAnsi="Bookman Old Style"/>
      <w:b/>
      <w:bCs/>
      <w:color w:val="000000"/>
      <w:lang w:val="en-GB" w:eastAsia="ar-SA"/>
    </w:rPr>
  </w:style>
  <w:style w:type="paragraph" w:customStyle="1" w:styleId="Style1">
    <w:name w:val="Style1"/>
    <w:basedOn w:val="Normal"/>
    <w:uiPriority w:val="99"/>
    <w:rsid w:val="00C5543B"/>
    <w:pPr>
      <w:widowControl w:val="0"/>
      <w:suppressAutoHyphens w:val="0"/>
      <w:autoSpaceDE w:val="0"/>
      <w:autoSpaceDN w:val="0"/>
      <w:adjustRightInd w:val="0"/>
      <w:jc w:val="both"/>
    </w:pPr>
    <w:rPr>
      <w:rFonts w:ascii="Times New Roman" w:hAnsi="Times New Roman"/>
      <w:lang w:val="bg-BG" w:eastAsia="bg-BG"/>
    </w:rPr>
  </w:style>
  <w:style w:type="paragraph" w:customStyle="1" w:styleId="Style28">
    <w:name w:val="Style28"/>
    <w:basedOn w:val="Normal"/>
    <w:uiPriority w:val="99"/>
    <w:rsid w:val="00C5543B"/>
    <w:pPr>
      <w:widowControl w:val="0"/>
      <w:suppressAutoHyphens w:val="0"/>
      <w:autoSpaceDE w:val="0"/>
      <w:autoSpaceDN w:val="0"/>
      <w:adjustRightInd w:val="0"/>
      <w:spacing w:line="302" w:lineRule="exact"/>
      <w:ind w:hanging="355"/>
      <w:jc w:val="both"/>
    </w:pPr>
    <w:rPr>
      <w:rFonts w:ascii="Times New Roman" w:hAnsi="Times New Roman"/>
      <w:lang w:val="bg-BG" w:eastAsia="bg-BG"/>
    </w:rPr>
  </w:style>
  <w:style w:type="character" w:customStyle="1" w:styleId="FontStyle57">
    <w:name w:val="Font Style57"/>
    <w:uiPriority w:val="99"/>
    <w:rsid w:val="00C5543B"/>
    <w:rPr>
      <w:rFonts w:ascii="Times New Roman" w:hAnsi="Times New Roman" w:cs="Times New Roman" w:hint="default"/>
      <w:color w:val="000000"/>
      <w:sz w:val="24"/>
      <w:szCs w:val="24"/>
    </w:rPr>
  </w:style>
  <w:style w:type="character" w:customStyle="1" w:styleId="FontStyle58">
    <w:name w:val="Font Style58"/>
    <w:uiPriority w:val="99"/>
    <w:rsid w:val="00C5543B"/>
    <w:rPr>
      <w:rFonts w:ascii="Times New Roman" w:hAnsi="Times New Roman" w:cs="Times New Roman" w:hint="default"/>
      <w:b/>
      <w:bCs/>
      <w:color w:val="000000"/>
      <w:spacing w:val="-10"/>
      <w:sz w:val="24"/>
      <w:szCs w:val="24"/>
    </w:rPr>
  </w:style>
  <w:style w:type="paragraph" w:customStyle="1" w:styleId="Style20">
    <w:name w:val="Style20"/>
    <w:basedOn w:val="Normal"/>
    <w:uiPriority w:val="99"/>
    <w:rsid w:val="00145765"/>
    <w:pPr>
      <w:widowControl w:val="0"/>
      <w:suppressAutoHyphens w:val="0"/>
      <w:autoSpaceDE w:val="0"/>
      <w:autoSpaceDN w:val="0"/>
      <w:adjustRightInd w:val="0"/>
    </w:pPr>
    <w:rPr>
      <w:rFonts w:ascii="Times New Roman" w:hAnsi="Times New Roman"/>
      <w:lang w:val="bg-BG" w:eastAsia="bg-BG"/>
    </w:rPr>
  </w:style>
  <w:style w:type="paragraph" w:customStyle="1" w:styleId="Style27">
    <w:name w:val="Style27"/>
    <w:basedOn w:val="Normal"/>
    <w:uiPriority w:val="99"/>
    <w:rsid w:val="00145765"/>
    <w:pPr>
      <w:widowControl w:val="0"/>
      <w:suppressAutoHyphens w:val="0"/>
      <w:autoSpaceDE w:val="0"/>
      <w:autoSpaceDN w:val="0"/>
      <w:adjustRightInd w:val="0"/>
    </w:pPr>
    <w:rPr>
      <w:rFonts w:ascii="Times New Roman" w:hAnsi="Times New Roman"/>
      <w:lang w:val="bg-BG" w:eastAsia="bg-BG"/>
    </w:rPr>
  </w:style>
  <w:style w:type="character" w:customStyle="1" w:styleId="FontStyle59">
    <w:name w:val="Font Style59"/>
    <w:uiPriority w:val="99"/>
    <w:rsid w:val="00145765"/>
    <w:rPr>
      <w:rFonts w:ascii="Times New Roman" w:hAnsi="Times New Roman" w:cs="Times New Roman" w:hint="default"/>
      <w:b/>
      <w:bCs/>
      <w:color w:val="000000"/>
      <w:sz w:val="14"/>
      <w:szCs w:val="14"/>
    </w:rPr>
  </w:style>
  <w:style w:type="paragraph" w:customStyle="1" w:styleId="Style35">
    <w:name w:val="Style35"/>
    <w:basedOn w:val="Normal"/>
    <w:uiPriority w:val="99"/>
    <w:rsid w:val="00FB7D3A"/>
    <w:pPr>
      <w:widowControl w:val="0"/>
      <w:suppressAutoHyphens w:val="0"/>
      <w:autoSpaceDE w:val="0"/>
      <w:autoSpaceDN w:val="0"/>
      <w:adjustRightInd w:val="0"/>
    </w:pPr>
    <w:rPr>
      <w:rFonts w:ascii="Times New Roman" w:hAnsi="Times New Roman"/>
      <w:lang w:val="bg-BG" w:eastAsia="bg-BG"/>
    </w:rPr>
  </w:style>
  <w:style w:type="character" w:customStyle="1" w:styleId="FontStyle62">
    <w:name w:val="Font Style62"/>
    <w:uiPriority w:val="99"/>
    <w:rsid w:val="00FB7D3A"/>
    <w:rPr>
      <w:rFonts w:ascii="Times New Roman" w:hAnsi="Times New Roman" w:cs="Times New Roman" w:hint="default"/>
      <w:b/>
      <w:bCs/>
      <w:color w:val="000000"/>
      <w:sz w:val="16"/>
      <w:szCs w:val="16"/>
    </w:rPr>
  </w:style>
  <w:style w:type="paragraph" w:styleId="NormalWeb">
    <w:name w:val="Normal (Web)"/>
    <w:basedOn w:val="Normal"/>
    <w:uiPriority w:val="99"/>
    <w:semiHidden/>
    <w:unhideWhenUsed/>
    <w:rsid w:val="007C0CD9"/>
    <w:pPr>
      <w:suppressAutoHyphens w:val="0"/>
      <w:spacing w:before="100" w:beforeAutospacing="1" w:after="100" w:afterAutospacing="1"/>
    </w:pPr>
    <w:rPr>
      <w:rFonts w:ascii="Times New Roman" w:hAnsi="Times New Roman"/>
      <w:lang w:val="bg-BG" w:eastAsia="bg-BG"/>
    </w:rPr>
  </w:style>
  <w:style w:type="paragraph" w:styleId="ListParagraph">
    <w:name w:val="List Paragraph"/>
    <w:basedOn w:val="Normal"/>
    <w:uiPriority w:val="34"/>
    <w:qFormat/>
    <w:rsid w:val="007C0CD9"/>
    <w:pPr>
      <w:suppressAutoHyphens w:val="0"/>
      <w:ind w:left="720"/>
      <w:contextualSpacing/>
    </w:pPr>
    <w:rPr>
      <w:rFonts w:ascii="Times New Roman" w:hAnsi="Times New Roman"/>
      <w:color w:val="000000"/>
      <w:lang w:val="en-US" w:eastAsia="en-US"/>
    </w:rPr>
  </w:style>
  <w:style w:type="character" w:customStyle="1" w:styleId="alafa">
    <w:name w:val="al_a fa"/>
    <w:rsid w:val="00910397"/>
    <w:rPr>
      <w:rFonts w:cs="Times New Roman"/>
    </w:rPr>
  </w:style>
  <w:style w:type="character" w:customStyle="1" w:styleId="p50Char">
    <w:name w:val="p50 Char"/>
    <w:link w:val="p50"/>
    <w:rsid w:val="00B33230"/>
    <w:rPr>
      <w:rFonts w:ascii="CG Times" w:hAnsi="CG Times"/>
      <w:color w:val="000000"/>
      <w:sz w:val="24"/>
      <w:szCs w:val="24"/>
      <w:lang w:val="en-US" w:eastAsia="ar-SA" w:bidi="ar-SA"/>
    </w:rPr>
  </w:style>
  <w:style w:type="table" w:styleId="TableTheme">
    <w:name w:val="Table Theme"/>
    <w:basedOn w:val="TableNormal"/>
    <w:rsid w:val="001E5356"/>
    <w:pPr>
      <w:suppressAutoHyphens/>
    </w:pPr>
    <w:tblPr>
      <w:tblBorders>
        <w:top w:val="single" w:sz="4" w:space="0" w:color="F4F5FF"/>
        <w:left w:val="single" w:sz="4" w:space="0" w:color="F4F5FF"/>
        <w:bottom w:val="single" w:sz="4" w:space="0" w:color="F4F5FF"/>
        <w:right w:val="single" w:sz="4" w:space="0" w:color="F4F5FF"/>
        <w:insideH w:val="single" w:sz="4" w:space="0" w:color="F4F5FF"/>
        <w:insideV w:val="single" w:sz="4" w:space="0" w:color="F4F5FF"/>
      </w:tblBorders>
    </w:tblPr>
  </w:style>
  <w:style w:type="character" w:customStyle="1" w:styleId="hiddenref1">
    <w:name w:val="hiddenref1"/>
    <w:uiPriority w:val="99"/>
    <w:rsid w:val="00DD4243"/>
    <w:rPr>
      <w:rFonts w:cs="Times New Roman"/>
      <w:color w:val="000000"/>
      <w:u w:val="single"/>
    </w:rPr>
  </w:style>
  <w:style w:type="character" w:customStyle="1" w:styleId="alcapt1">
    <w:name w:val="al_capt1"/>
    <w:uiPriority w:val="99"/>
    <w:rsid w:val="006B691C"/>
    <w:rPr>
      <w:rFonts w:ascii="Times New Roman" w:hAnsi="Times New Roman" w:cs="Times New Roman" w:hint="default"/>
      <w:i/>
      <w:iCs/>
    </w:rPr>
  </w:style>
  <w:style w:type="character" w:customStyle="1" w:styleId="parsupercapt">
    <w:name w:val="par_super_capt"/>
    <w:rsid w:val="00C24296"/>
  </w:style>
  <w:style w:type="character" w:customStyle="1" w:styleId="parcapt">
    <w:name w:val="par_capt"/>
    <w:rsid w:val="00C24296"/>
  </w:style>
  <w:style w:type="character" w:customStyle="1" w:styleId="apple-converted-space">
    <w:name w:val="apple-converted-space"/>
    <w:rsid w:val="00C24296"/>
  </w:style>
  <w:style w:type="character" w:customStyle="1" w:styleId="ala">
    <w:name w:val="al_a"/>
    <w:rsid w:val="00C24296"/>
  </w:style>
  <w:style w:type="character" w:customStyle="1" w:styleId="alcapt">
    <w:name w:val="al_capt"/>
    <w:rsid w:val="00C24296"/>
  </w:style>
  <w:style w:type="character" w:customStyle="1" w:styleId="alt">
    <w:name w:val="al_t"/>
    <w:rsid w:val="00C24296"/>
  </w:style>
  <w:style w:type="character" w:customStyle="1" w:styleId="parinclink">
    <w:name w:val="parinclink"/>
    <w:rsid w:val="00802A33"/>
  </w:style>
  <w:style w:type="character" w:customStyle="1" w:styleId="fasubparinclink">
    <w:name w:val="fasubparinclink"/>
    <w:rsid w:val="00802A33"/>
  </w:style>
  <w:style w:type="character" w:customStyle="1" w:styleId="subparinclink">
    <w:name w:val="subparinclink"/>
    <w:rsid w:val="00802A33"/>
  </w:style>
  <w:style w:type="character" w:customStyle="1" w:styleId="alb">
    <w:name w:val="al_b"/>
    <w:rsid w:val="00802A33"/>
  </w:style>
  <w:style w:type="character" w:customStyle="1" w:styleId="subpardislink">
    <w:name w:val="subpardislink"/>
    <w:rsid w:val="00802A33"/>
  </w:style>
  <w:style w:type="character" w:customStyle="1" w:styleId="pardislink">
    <w:name w:val="pardislink"/>
    <w:rsid w:val="00802A33"/>
  </w:style>
  <w:style w:type="character" w:customStyle="1" w:styleId="fasubpardislink">
    <w:name w:val="fasubpardislink"/>
    <w:rsid w:val="00802A33"/>
  </w:style>
  <w:style w:type="paragraph" w:styleId="FootnoteText">
    <w:name w:val="footnote text"/>
    <w:basedOn w:val="Normal"/>
    <w:link w:val="FootnoteTextChar"/>
    <w:uiPriority w:val="99"/>
    <w:semiHidden/>
    <w:unhideWhenUsed/>
    <w:rsid w:val="0003269E"/>
    <w:rPr>
      <w:sz w:val="20"/>
      <w:szCs w:val="20"/>
    </w:rPr>
  </w:style>
  <w:style w:type="character" w:customStyle="1" w:styleId="FootnoteTextChar">
    <w:name w:val="Footnote Text Char"/>
    <w:link w:val="FootnoteText"/>
    <w:uiPriority w:val="99"/>
    <w:semiHidden/>
    <w:rsid w:val="0003269E"/>
    <w:rPr>
      <w:rFonts w:ascii="Verdana" w:hAnsi="Verdana"/>
      <w:color w:val="375F3C"/>
      <w:lang w:val="en-GB" w:eastAsia="ar-SA"/>
    </w:rPr>
  </w:style>
  <w:style w:type="paragraph" w:customStyle="1" w:styleId="Tiret0">
    <w:name w:val="Tiret 0"/>
    <w:basedOn w:val="Normal"/>
    <w:rsid w:val="0003269E"/>
    <w:pPr>
      <w:numPr>
        <w:numId w:val="24"/>
      </w:numPr>
      <w:suppressAutoHyphens w:val="0"/>
      <w:spacing w:before="120" w:after="120"/>
      <w:jc w:val="both"/>
    </w:pPr>
    <w:rPr>
      <w:rFonts w:ascii="Times New Roman" w:eastAsia="Calibri" w:hAnsi="Times New Roman"/>
      <w:color w:val="auto"/>
      <w:szCs w:val="22"/>
      <w:lang w:val="bg-BG" w:eastAsia="bg-BG"/>
    </w:rPr>
  </w:style>
  <w:style w:type="paragraph" w:customStyle="1" w:styleId="Tiret1">
    <w:name w:val="Tiret 1"/>
    <w:basedOn w:val="Normal"/>
    <w:rsid w:val="0003269E"/>
    <w:pPr>
      <w:numPr>
        <w:numId w:val="25"/>
      </w:numPr>
      <w:suppressAutoHyphens w:val="0"/>
      <w:spacing w:before="120" w:after="120"/>
      <w:jc w:val="both"/>
    </w:pPr>
    <w:rPr>
      <w:rFonts w:ascii="Times New Roman" w:eastAsia="Calibri" w:hAnsi="Times New Roman"/>
      <w:color w:val="auto"/>
      <w:szCs w:val="22"/>
      <w:lang w:val="bg-BG" w:eastAsia="bg-BG"/>
    </w:rPr>
  </w:style>
  <w:style w:type="paragraph" w:customStyle="1" w:styleId="NumPar1">
    <w:name w:val="NumPar 1"/>
    <w:basedOn w:val="Normal"/>
    <w:next w:val="Normal"/>
    <w:rsid w:val="0003269E"/>
    <w:pPr>
      <w:numPr>
        <w:numId w:val="28"/>
      </w:numPr>
      <w:suppressAutoHyphens w:val="0"/>
      <w:spacing w:before="120" w:after="120"/>
      <w:jc w:val="both"/>
    </w:pPr>
    <w:rPr>
      <w:rFonts w:ascii="Times New Roman" w:eastAsia="Calibri" w:hAnsi="Times New Roman"/>
      <w:color w:val="auto"/>
      <w:szCs w:val="22"/>
      <w:lang w:val="bg-BG" w:eastAsia="bg-BG"/>
    </w:rPr>
  </w:style>
  <w:style w:type="paragraph" w:customStyle="1" w:styleId="NumPar2">
    <w:name w:val="NumPar 2"/>
    <w:basedOn w:val="Normal"/>
    <w:next w:val="Normal"/>
    <w:rsid w:val="0003269E"/>
    <w:pPr>
      <w:numPr>
        <w:ilvl w:val="1"/>
        <w:numId w:val="28"/>
      </w:numPr>
      <w:suppressAutoHyphens w:val="0"/>
      <w:spacing w:before="120" w:after="120"/>
      <w:jc w:val="both"/>
    </w:pPr>
    <w:rPr>
      <w:rFonts w:ascii="Times New Roman" w:eastAsia="Calibri" w:hAnsi="Times New Roman"/>
      <w:color w:val="auto"/>
      <w:szCs w:val="22"/>
      <w:lang w:val="bg-BG" w:eastAsia="bg-BG"/>
    </w:rPr>
  </w:style>
  <w:style w:type="paragraph" w:customStyle="1" w:styleId="NumPar3">
    <w:name w:val="NumPar 3"/>
    <w:basedOn w:val="Normal"/>
    <w:next w:val="Normal"/>
    <w:rsid w:val="0003269E"/>
    <w:pPr>
      <w:numPr>
        <w:ilvl w:val="2"/>
        <w:numId w:val="28"/>
      </w:numPr>
      <w:suppressAutoHyphens w:val="0"/>
      <w:spacing w:before="120" w:after="120"/>
      <w:jc w:val="both"/>
    </w:pPr>
    <w:rPr>
      <w:rFonts w:ascii="Times New Roman" w:eastAsia="Calibri" w:hAnsi="Times New Roman"/>
      <w:color w:val="auto"/>
      <w:szCs w:val="22"/>
      <w:lang w:val="bg-BG" w:eastAsia="bg-BG"/>
    </w:rPr>
  </w:style>
  <w:style w:type="paragraph" w:customStyle="1" w:styleId="NumPar4">
    <w:name w:val="NumPar 4"/>
    <w:basedOn w:val="Normal"/>
    <w:next w:val="Normal"/>
    <w:rsid w:val="0003269E"/>
    <w:pPr>
      <w:numPr>
        <w:ilvl w:val="3"/>
        <w:numId w:val="28"/>
      </w:numPr>
      <w:suppressAutoHyphens w:val="0"/>
      <w:spacing w:before="120" w:after="120"/>
      <w:jc w:val="both"/>
    </w:pPr>
    <w:rPr>
      <w:rFonts w:ascii="Times New Roman" w:eastAsia="Calibri" w:hAnsi="Times New Roman"/>
      <w:color w:val="auto"/>
      <w:szCs w:val="22"/>
      <w:lang w:val="bg-BG" w:eastAsia="bg-BG"/>
    </w:rPr>
  </w:style>
  <w:style w:type="character" w:customStyle="1" w:styleId="ala30">
    <w:name w:val="al_a30"/>
    <w:rsid w:val="008D20B7"/>
    <w:rPr>
      <w:rFonts w:cs="Times New Roman"/>
    </w:rPr>
  </w:style>
  <w:style w:type="character" w:customStyle="1" w:styleId="ala151">
    <w:name w:val="al_a151"/>
    <w:rsid w:val="008D20B7"/>
    <w:rPr>
      <w:rFonts w:ascii="Times New Roman" w:hAnsi="Times New Roman" w:cs="Times New Roman" w:hint="default"/>
    </w:rPr>
  </w:style>
  <w:style w:type="character" w:customStyle="1" w:styleId="parcapt2">
    <w:name w:val="par_capt2"/>
    <w:rsid w:val="009673A6"/>
    <w:rPr>
      <w:rFonts w:cs="Times New Roman"/>
      <w:b/>
      <w:bCs/>
    </w:rPr>
  </w:style>
  <w:style w:type="character" w:customStyle="1" w:styleId="alcapt2">
    <w:name w:val="al_capt2"/>
    <w:rsid w:val="009673A6"/>
    <w:rPr>
      <w:rFonts w:cs="Times New Roman"/>
      <w:i/>
      <w:iCs/>
    </w:rPr>
  </w:style>
  <w:style w:type="character" w:customStyle="1" w:styleId="ldef2">
    <w:name w:val="ldef2"/>
    <w:rsid w:val="009673A6"/>
    <w:rPr>
      <w:rFonts w:cs="Times New Roman"/>
      <w:color w:val="FF0000"/>
    </w:rPr>
  </w:style>
  <w:style w:type="character" w:customStyle="1" w:styleId="ala36">
    <w:name w:val="al_a36"/>
    <w:rsid w:val="009673A6"/>
    <w:rPr>
      <w:rFonts w:cs="Times New Roman"/>
    </w:rPr>
  </w:style>
  <w:style w:type="character" w:customStyle="1" w:styleId="ala37">
    <w:name w:val="al_a37"/>
    <w:rsid w:val="009673A6"/>
    <w:rPr>
      <w:rFonts w:cs="Times New Roman"/>
    </w:rPr>
  </w:style>
  <w:style w:type="character" w:customStyle="1" w:styleId="ala60">
    <w:name w:val="al_a60"/>
    <w:rsid w:val="00253C71"/>
    <w:rPr>
      <w:rFonts w:cs="Times New Roman"/>
    </w:rPr>
  </w:style>
  <w:style w:type="character" w:customStyle="1" w:styleId="ala61">
    <w:name w:val="al_a61"/>
    <w:rsid w:val="00253C71"/>
    <w:rPr>
      <w:rFonts w:cs="Times New Roman"/>
    </w:rPr>
  </w:style>
  <w:style w:type="character" w:customStyle="1" w:styleId="ala62">
    <w:name w:val="al_a62"/>
    <w:rsid w:val="00253C71"/>
    <w:rPr>
      <w:rFonts w:cs="Times New Roman"/>
    </w:rPr>
  </w:style>
  <w:style w:type="character" w:customStyle="1" w:styleId="ala27">
    <w:name w:val="al_a27"/>
    <w:rsid w:val="00253C71"/>
    <w:rPr>
      <w:rFonts w:cs="Times New Roman"/>
    </w:rPr>
  </w:style>
  <w:style w:type="character" w:customStyle="1" w:styleId="ala31">
    <w:name w:val="al_a31"/>
    <w:rsid w:val="00253C71"/>
    <w:rPr>
      <w:rFonts w:cs="Times New Roman"/>
    </w:rPr>
  </w:style>
  <w:style w:type="character" w:customStyle="1" w:styleId="ala32">
    <w:name w:val="al_a32"/>
    <w:rsid w:val="00253C71"/>
    <w:rPr>
      <w:rFonts w:cs="Times New Roman"/>
    </w:rPr>
  </w:style>
  <w:style w:type="character" w:customStyle="1" w:styleId="ala33">
    <w:name w:val="al_a33"/>
    <w:rsid w:val="00253C71"/>
    <w:rPr>
      <w:rFonts w:cs="Times New Roman"/>
    </w:rPr>
  </w:style>
  <w:style w:type="character" w:customStyle="1" w:styleId="ala34">
    <w:name w:val="al_a34"/>
    <w:rsid w:val="00253C71"/>
    <w:rPr>
      <w:rFonts w:cs="Times New Roman"/>
    </w:rPr>
  </w:style>
  <w:style w:type="character" w:customStyle="1" w:styleId="ala35">
    <w:name w:val="al_a35"/>
    <w:rsid w:val="00253C71"/>
    <w:rPr>
      <w:rFonts w:cs="Times New Roman"/>
    </w:rPr>
  </w:style>
  <w:style w:type="character" w:customStyle="1" w:styleId="ala101">
    <w:name w:val="al_a101"/>
    <w:rsid w:val="00EF3FF5"/>
    <w:rPr>
      <w:rFonts w:cs="Times New Roman"/>
    </w:rPr>
  </w:style>
  <w:style w:type="character" w:customStyle="1" w:styleId="ala104">
    <w:name w:val="al_a104"/>
    <w:rsid w:val="00506782"/>
    <w:rPr>
      <w:rFonts w:cs="Times New Roman"/>
    </w:rPr>
  </w:style>
  <w:style w:type="paragraph" w:customStyle="1" w:styleId="Annexetitre">
    <w:name w:val="Annexe titre"/>
    <w:basedOn w:val="Normal"/>
    <w:next w:val="Normal"/>
    <w:rsid w:val="00813B1B"/>
    <w:pPr>
      <w:suppressAutoHyphens w:val="0"/>
      <w:spacing w:before="120" w:after="120"/>
      <w:jc w:val="center"/>
    </w:pPr>
    <w:rPr>
      <w:rFonts w:ascii="Times New Roman" w:eastAsia="Calibri" w:hAnsi="Times New Roman"/>
      <w:b/>
      <w:color w:val="auto"/>
      <w:szCs w:val="22"/>
      <w:u w:val="single"/>
      <w:lang w:val="bg-BG" w:eastAsia="bg-BG"/>
    </w:rPr>
  </w:style>
  <w:style w:type="character" w:customStyle="1" w:styleId="DeltaViewInsertion">
    <w:name w:val="DeltaView Insertion"/>
    <w:rsid w:val="00BF226F"/>
    <w:rPr>
      <w:b/>
      <w:i/>
      <w:spacing w:val="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6677">
      <w:bodyDiv w:val="1"/>
      <w:marLeft w:val="0"/>
      <w:marRight w:val="0"/>
      <w:marTop w:val="0"/>
      <w:marBottom w:val="0"/>
      <w:divBdr>
        <w:top w:val="none" w:sz="0" w:space="0" w:color="auto"/>
        <w:left w:val="none" w:sz="0" w:space="0" w:color="auto"/>
        <w:bottom w:val="none" w:sz="0" w:space="0" w:color="auto"/>
        <w:right w:val="none" w:sz="0" w:space="0" w:color="auto"/>
      </w:divBdr>
    </w:div>
    <w:div w:id="10567918">
      <w:bodyDiv w:val="1"/>
      <w:marLeft w:val="0"/>
      <w:marRight w:val="0"/>
      <w:marTop w:val="0"/>
      <w:marBottom w:val="0"/>
      <w:divBdr>
        <w:top w:val="none" w:sz="0" w:space="0" w:color="auto"/>
        <w:left w:val="none" w:sz="0" w:space="0" w:color="auto"/>
        <w:bottom w:val="none" w:sz="0" w:space="0" w:color="auto"/>
        <w:right w:val="none" w:sz="0" w:space="0" w:color="auto"/>
      </w:divBdr>
    </w:div>
    <w:div w:id="27293408">
      <w:bodyDiv w:val="1"/>
      <w:marLeft w:val="0"/>
      <w:marRight w:val="0"/>
      <w:marTop w:val="0"/>
      <w:marBottom w:val="0"/>
      <w:divBdr>
        <w:top w:val="none" w:sz="0" w:space="0" w:color="auto"/>
        <w:left w:val="none" w:sz="0" w:space="0" w:color="auto"/>
        <w:bottom w:val="none" w:sz="0" w:space="0" w:color="auto"/>
        <w:right w:val="none" w:sz="0" w:space="0" w:color="auto"/>
      </w:divBdr>
    </w:div>
    <w:div w:id="32198724">
      <w:bodyDiv w:val="1"/>
      <w:marLeft w:val="0"/>
      <w:marRight w:val="0"/>
      <w:marTop w:val="0"/>
      <w:marBottom w:val="0"/>
      <w:divBdr>
        <w:top w:val="none" w:sz="0" w:space="0" w:color="auto"/>
        <w:left w:val="none" w:sz="0" w:space="0" w:color="auto"/>
        <w:bottom w:val="none" w:sz="0" w:space="0" w:color="auto"/>
        <w:right w:val="none" w:sz="0" w:space="0" w:color="auto"/>
      </w:divBdr>
    </w:div>
    <w:div w:id="41296729">
      <w:bodyDiv w:val="1"/>
      <w:marLeft w:val="0"/>
      <w:marRight w:val="0"/>
      <w:marTop w:val="0"/>
      <w:marBottom w:val="0"/>
      <w:divBdr>
        <w:top w:val="none" w:sz="0" w:space="0" w:color="auto"/>
        <w:left w:val="none" w:sz="0" w:space="0" w:color="auto"/>
        <w:bottom w:val="none" w:sz="0" w:space="0" w:color="auto"/>
        <w:right w:val="none" w:sz="0" w:space="0" w:color="auto"/>
      </w:divBdr>
    </w:div>
    <w:div w:id="61367445">
      <w:bodyDiv w:val="1"/>
      <w:marLeft w:val="0"/>
      <w:marRight w:val="0"/>
      <w:marTop w:val="0"/>
      <w:marBottom w:val="0"/>
      <w:divBdr>
        <w:top w:val="none" w:sz="0" w:space="0" w:color="auto"/>
        <w:left w:val="none" w:sz="0" w:space="0" w:color="auto"/>
        <w:bottom w:val="none" w:sz="0" w:space="0" w:color="auto"/>
        <w:right w:val="none" w:sz="0" w:space="0" w:color="auto"/>
      </w:divBdr>
    </w:div>
    <w:div w:id="71969373">
      <w:bodyDiv w:val="1"/>
      <w:marLeft w:val="0"/>
      <w:marRight w:val="0"/>
      <w:marTop w:val="0"/>
      <w:marBottom w:val="0"/>
      <w:divBdr>
        <w:top w:val="none" w:sz="0" w:space="0" w:color="auto"/>
        <w:left w:val="none" w:sz="0" w:space="0" w:color="auto"/>
        <w:bottom w:val="none" w:sz="0" w:space="0" w:color="auto"/>
        <w:right w:val="none" w:sz="0" w:space="0" w:color="auto"/>
      </w:divBdr>
    </w:div>
    <w:div w:id="73555689">
      <w:bodyDiv w:val="1"/>
      <w:marLeft w:val="0"/>
      <w:marRight w:val="0"/>
      <w:marTop w:val="0"/>
      <w:marBottom w:val="0"/>
      <w:divBdr>
        <w:top w:val="none" w:sz="0" w:space="0" w:color="auto"/>
        <w:left w:val="none" w:sz="0" w:space="0" w:color="auto"/>
        <w:bottom w:val="none" w:sz="0" w:space="0" w:color="auto"/>
        <w:right w:val="none" w:sz="0" w:space="0" w:color="auto"/>
      </w:divBdr>
    </w:div>
    <w:div w:id="95910226">
      <w:bodyDiv w:val="1"/>
      <w:marLeft w:val="0"/>
      <w:marRight w:val="0"/>
      <w:marTop w:val="0"/>
      <w:marBottom w:val="0"/>
      <w:divBdr>
        <w:top w:val="none" w:sz="0" w:space="0" w:color="auto"/>
        <w:left w:val="none" w:sz="0" w:space="0" w:color="auto"/>
        <w:bottom w:val="none" w:sz="0" w:space="0" w:color="auto"/>
        <w:right w:val="none" w:sz="0" w:space="0" w:color="auto"/>
      </w:divBdr>
    </w:div>
    <w:div w:id="106243104">
      <w:bodyDiv w:val="1"/>
      <w:marLeft w:val="0"/>
      <w:marRight w:val="0"/>
      <w:marTop w:val="0"/>
      <w:marBottom w:val="0"/>
      <w:divBdr>
        <w:top w:val="none" w:sz="0" w:space="0" w:color="auto"/>
        <w:left w:val="none" w:sz="0" w:space="0" w:color="auto"/>
        <w:bottom w:val="none" w:sz="0" w:space="0" w:color="auto"/>
        <w:right w:val="none" w:sz="0" w:space="0" w:color="auto"/>
      </w:divBdr>
    </w:div>
    <w:div w:id="116876907">
      <w:bodyDiv w:val="1"/>
      <w:marLeft w:val="0"/>
      <w:marRight w:val="0"/>
      <w:marTop w:val="0"/>
      <w:marBottom w:val="0"/>
      <w:divBdr>
        <w:top w:val="none" w:sz="0" w:space="0" w:color="auto"/>
        <w:left w:val="none" w:sz="0" w:space="0" w:color="auto"/>
        <w:bottom w:val="none" w:sz="0" w:space="0" w:color="auto"/>
        <w:right w:val="none" w:sz="0" w:space="0" w:color="auto"/>
      </w:divBdr>
    </w:div>
    <w:div w:id="143158844">
      <w:bodyDiv w:val="1"/>
      <w:marLeft w:val="0"/>
      <w:marRight w:val="0"/>
      <w:marTop w:val="0"/>
      <w:marBottom w:val="0"/>
      <w:divBdr>
        <w:top w:val="none" w:sz="0" w:space="0" w:color="auto"/>
        <w:left w:val="none" w:sz="0" w:space="0" w:color="auto"/>
        <w:bottom w:val="none" w:sz="0" w:space="0" w:color="auto"/>
        <w:right w:val="none" w:sz="0" w:space="0" w:color="auto"/>
      </w:divBdr>
    </w:div>
    <w:div w:id="176039540">
      <w:bodyDiv w:val="1"/>
      <w:marLeft w:val="0"/>
      <w:marRight w:val="0"/>
      <w:marTop w:val="0"/>
      <w:marBottom w:val="0"/>
      <w:divBdr>
        <w:top w:val="none" w:sz="0" w:space="0" w:color="auto"/>
        <w:left w:val="none" w:sz="0" w:space="0" w:color="auto"/>
        <w:bottom w:val="none" w:sz="0" w:space="0" w:color="auto"/>
        <w:right w:val="none" w:sz="0" w:space="0" w:color="auto"/>
      </w:divBdr>
    </w:div>
    <w:div w:id="198319390">
      <w:bodyDiv w:val="1"/>
      <w:marLeft w:val="0"/>
      <w:marRight w:val="0"/>
      <w:marTop w:val="0"/>
      <w:marBottom w:val="0"/>
      <w:divBdr>
        <w:top w:val="none" w:sz="0" w:space="0" w:color="auto"/>
        <w:left w:val="none" w:sz="0" w:space="0" w:color="auto"/>
        <w:bottom w:val="none" w:sz="0" w:space="0" w:color="auto"/>
        <w:right w:val="none" w:sz="0" w:space="0" w:color="auto"/>
      </w:divBdr>
    </w:div>
    <w:div w:id="199365481">
      <w:bodyDiv w:val="1"/>
      <w:marLeft w:val="0"/>
      <w:marRight w:val="0"/>
      <w:marTop w:val="0"/>
      <w:marBottom w:val="0"/>
      <w:divBdr>
        <w:top w:val="none" w:sz="0" w:space="0" w:color="auto"/>
        <w:left w:val="none" w:sz="0" w:space="0" w:color="auto"/>
        <w:bottom w:val="none" w:sz="0" w:space="0" w:color="auto"/>
        <w:right w:val="none" w:sz="0" w:space="0" w:color="auto"/>
      </w:divBdr>
    </w:div>
    <w:div w:id="224684810">
      <w:bodyDiv w:val="1"/>
      <w:marLeft w:val="0"/>
      <w:marRight w:val="0"/>
      <w:marTop w:val="0"/>
      <w:marBottom w:val="0"/>
      <w:divBdr>
        <w:top w:val="none" w:sz="0" w:space="0" w:color="auto"/>
        <w:left w:val="none" w:sz="0" w:space="0" w:color="auto"/>
        <w:bottom w:val="none" w:sz="0" w:space="0" w:color="auto"/>
        <w:right w:val="none" w:sz="0" w:space="0" w:color="auto"/>
      </w:divBdr>
    </w:div>
    <w:div w:id="231817868">
      <w:bodyDiv w:val="1"/>
      <w:marLeft w:val="0"/>
      <w:marRight w:val="0"/>
      <w:marTop w:val="0"/>
      <w:marBottom w:val="0"/>
      <w:divBdr>
        <w:top w:val="none" w:sz="0" w:space="0" w:color="auto"/>
        <w:left w:val="none" w:sz="0" w:space="0" w:color="auto"/>
        <w:bottom w:val="none" w:sz="0" w:space="0" w:color="auto"/>
        <w:right w:val="none" w:sz="0" w:space="0" w:color="auto"/>
      </w:divBdr>
    </w:div>
    <w:div w:id="237061246">
      <w:bodyDiv w:val="1"/>
      <w:marLeft w:val="0"/>
      <w:marRight w:val="0"/>
      <w:marTop w:val="0"/>
      <w:marBottom w:val="0"/>
      <w:divBdr>
        <w:top w:val="none" w:sz="0" w:space="0" w:color="auto"/>
        <w:left w:val="none" w:sz="0" w:space="0" w:color="auto"/>
        <w:bottom w:val="none" w:sz="0" w:space="0" w:color="auto"/>
        <w:right w:val="none" w:sz="0" w:space="0" w:color="auto"/>
      </w:divBdr>
    </w:div>
    <w:div w:id="273172566">
      <w:bodyDiv w:val="1"/>
      <w:marLeft w:val="0"/>
      <w:marRight w:val="0"/>
      <w:marTop w:val="0"/>
      <w:marBottom w:val="0"/>
      <w:divBdr>
        <w:top w:val="none" w:sz="0" w:space="0" w:color="auto"/>
        <w:left w:val="none" w:sz="0" w:space="0" w:color="auto"/>
        <w:bottom w:val="none" w:sz="0" w:space="0" w:color="auto"/>
        <w:right w:val="none" w:sz="0" w:space="0" w:color="auto"/>
      </w:divBdr>
    </w:div>
    <w:div w:id="281688011">
      <w:bodyDiv w:val="1"/>
      <w:marLeft w:val="0"/>
      <w:marRight w:val="0"/>
      <w:marTop w:val="0"/>
      <w:marBottom w:val="0"/>
      <w:divBdr>
        <w:top w:val="none" w:sz="0" w:space="0" w:color="auto"/>
        <w:left w:val="none" w:sz="0" w:space="0" w:color="auto"/>
        <w:bottom w:val="none" w:sz="0" w:space="0" w:color="auto"/>
        <w:right w:val="none" w:sz="0" w:space="0" w:color="auto"/>
      </w:divBdr>
    </w:div>
    <w:div w:id="300236984">
      <w:bodyDiv w:val="1"/>
      <w:marLeft w:val="0"/>
      <w:marRight w:val="0"/>
      <w:marTop w:val="0"/>
      <w:marBottom w:val="0"/>
      <w:divBdr>
        <w:top w:val="none" w:sz="0" w:space="0" w:color="auto"/>
        <w:left w:val="none" w:sz="0" w:space="0" w:color="auto"/>
        <w:bottom w:val="none" w:sz="0" w:space="0" w:color="auto"/>
        <w:right w:val="none" w:sz="0" w:space="0" w:color="auto"/>
      </w:divBdr>
    </w:div>
    <w:div w:id="306129932">
      <w:bodyDiv w:val="1"/>
      <w:marLeft w:val="0"/>
      <w:marRight w:val="0"/>
      <w:marTop w:val="0"/>
      <w:marBottom w:val="0"/>
      <w:divBdr>
        <w:top w:val="none" w:sz="0" w:space="0" w:color="auto"/>
        <w:left w:val="none" w:sz="0" w:space="0" w:color="auto"/>
        <w:bottom w:val="none" w:sz="0" w:space="0" w:color="auto"/>
        <w:right w:val="none" w:sz="0" w:space="0" w:color="auto"/>
      </w:divBdr>
    </w:div>
    <w:div w:id="413163654">
      <w:bodyDiv w:val="1"/>
      <w:marLeft w:val="0"/>
      <w:marRight w:val="0"/>
      <w:marTop w:val="0"/>
      <w:marBottom w:val="0"/>
      <w:divBdr>
        <w:top w:val="none" w:sz="0" w:space="0" w:color="auto"/>
        <w:left w:val="none" w:sz="0" w:space="0" w:color="auto"/>
        <w:bottom w:val="none" w:sz="0" w:space="0" w:color="auto"/>
        <w:right w:val="none" w:sz="0" w:space="0" w:color="auto"/>
      </w:divBdr>
    </w:div>
    <w:div w:id="449906083">
      <w:bodyDiv w:val="1"/>
      <w:marLeft w:val="0"/>
      <w:marRight w:val="0"/>
      <w:marTop w:val="0"/>
      <w:marBottom w:val="0"/>
      <w:divBdr>
        <w:top w:val="none" w:sz="0" w:space="0" w:color="auto"/>
        <w:left w:val="none" w:sz="0" w:space="0" w:color="auto"/>
        <w:bottom w:val="none" w:sz="0" w:space="0" w:color="auto"/>
        <w:right w:val="none" w:sz="0" w:space="0" w:color="auto"/>
      </w:divBdr>
    </w:div>
    <w:div w:id="452284860">
      <w:bodyDiv w:val="1"/>
      <w:marLeft w:val="0"/>
      <w:marRight w:val="0"/>
      <w:marTop w:val="0"/>
      <w:marBottom w:val="0"/>
      <w:divBdr>
        <w:top w:val="none" w:sz="0" w:space="0" w:color="auto"/>
        <w:left w:val="none" w:sz="0" w:space="0" w:color="auto"/>
        <w:bottom w:val="none" w:sz="0" w:space="0" w:color="auto"/>
        <w:right w:val="none" w:sz="0" w:space="0" w:color="auto"/>
      </w:divBdr>
    </w:div>
    <w:div w:id="460343829">
      <w:bodyDiv w:val="1"/>
      <w:marLeft w:val="0"/>
      <w:marRight w:val="0"/>
      <w:marTop w:val="0"/>
      <w:marBottom w:val="0"/>
      <w:divBdr>
        <w:top w:val="none" w:sz="0" w:space="0" w:color="auto"/>
        <w:left w:val="none" w:sz="0" w:space="0" w:color="auto"/>
        <w:bottom w:val="none" w:sz="0" w:space="0" w:color="auto"/>
        <w:right w:val="none" w:sz="0" w:space="0" w:color="auto"/>
      </w:divBdr>
    </w:div>
    <w:div w:id="466052027">
      <w:bodyDiv w:val="1"/>
      <w:marLeft w:val="0"/>
      <w:marRight w:val="0"/>
      <w:marTop w:val="0"/>
      <w:marBottom w:val="0"/>
      <w:divBdr>
        <w:top w:val="none" w:sz="0" w:space="0" w:color="auto"/>
        <w:left w:val="none" w:sz="0" w:space="0" w:color="auto"/>
        <w:bottom w:val="none" w:sz="0" w:space="0" w:color="auto"/>
        <w:right w:val="none" w:sz="0" w:space="0" w:color="auto"/>
      </w:divBdr>
    </w:div>
    <w:div w:id="513417208">
      <w:bodyDiv w:val="1"/>
      <w:marLeft w:val="0"/>
      <w:marRight w:val="0"/>
      <w:marTop w:val="0"/>
      <w:marBottom w:val="0"/>
      <w:divBdr>
        <w:top w:val="none" w:sz="0" w:space="0" w:color="auto"/>
        <w:left w:val="none" w:sz="0" w:space="0" w:color="auto"/>
        <w:bottom w:val="none" w:sz="0" w:space="0" w:color="auto"/>
        <w:right w:val="none" w:sz="0" w:space="0" w:color="auto"/>
      </w:divBdr>
    </w:div>
    <w:div w:id="515845415">
      <w:bodyDiv w:val="1"/>
      <w:marLeft w:val="0"/>
      <w:marRight w:val="0"/>
      <w:marTop w:val="0"/>
      <w:marBottom w:val="0"/>
      <w:divBdr>
        <w:top w:val="none" w:sz="0" w:space="0" w:color="auto"/>
        <w:left w:val="none" w:sz="0" w:space="0" w:color="auto"/>
        <w:bottom w:val="none" w:sz="0" w:space="0" w:color="auto"/>
        <w:right w:val="none" w:sz="0" w:space="0" w:color="auto"/>
      </w:divBdr>
    </w:div>
    <w:div w:id="562102905">
      <w:bodyDiv w:val="1"/>
      <w:marLeft w:val="0"/>
      <w:marRight w:val="0"/>
      <w:marTop w:val="0"/>
      <w:marBottom w:val="0"/>
      <w:divBdr>
        <w:top w:val="none" w:sz="0" w:space="0" w:color="auto"/>
        <w:left w:val="none" w:sz="0" w:space="0" w:color="auto"/>
        <w:bottom w:val="none" w:sz="0" w:space="0" w:color="auto"/>
        <w:right w:val="none" w:sz="0" w:space="0" w:color="auto"/>
      </w:divBdr>
    </w:div>
    <w:div w:id="568461578">
      <w:bodyDiv w:val="1"/>
      <w:marLeft w:val="0"/>
      <w:marRight w:val="0"/>
      <w:marTop w:val="0"/>
      <w:marBottom w:val="0"/>
      <w:divBdr>
        <w:top w:val="none" w:sz="0" w:space="0" w:color="auto"/>
        <w:left w:val="none" w:sz="0" w:space="0" w:color="auto"/>
        <w:bottom w:val="none" w:sz="0" w:space="0" w:color="auto"/>
        <w:right w:val="none" w:sz="0" w:space="0" w:color="auto"/>
      </w:divBdr>
    </w:div>
    <w:div w:id="583758432">
      <w:bodyDiv w:val="1"/>
      <w:marLeft w:val="0"/>
      <w:marRight w:val="0"/>
      <w:marTop w:val="0"/>
      <w:marBottom w:val="0"/>
      <w:divBdr>
        <w:top w:val="none" w:sz="0" w:space="0" w:color="auto"/>
        <w:left w:val="none" w:sz="0" w:space="0" w:color="auto"/>
        <w:bottom w:val="none" w:sz="0" w:space="0" w:color="auto"/>
        <w:right w:val="none" w:sz="0" w:space="0" w:color="auto"/>
      </w:divBdr>
    </w:div>
    <w:div w:id="585041606">
      <w:bodyDiv w:val="1"/>
      <w:marLeft w:val="0"/>
      <w:marRight w:val="0"/>
      <w:marTop w:val="0"/>
      <w:marBottom w:val="0"/>
      <w:divBdr>
        <w:top w:val="none" w:sz="0" w:space="0" w:color="auto"/>
        <w:left w:val="none" w:sz="0" w:space="0" w:color="auto"/>
        <w:bottom w:val="none" w:sz="0" w:space="0" w:color="auto"/>
        <w:right w:val="none" w:sz="0" w:space="0" w:color="auto"/>
      </w:divBdr>
    </w:div>
    <w:div w:id="590049648">
      <w:bodyDiv w:val="1"/>
      <w:marLeft w:val="0"/>
      <w:marRight w:val="0"/>
      <w:marTop w:val="0"/>
      <w:marBottom w:val="0"/>
      <w:divBdr>
        <w:top w:val="none" w:sz="0" w:space="0" w:color="auto"/>
        <w:left w:val="none" w:sz="0" w:space="0" w:color="auto"/>
        <w:bottom w:val="none" w:sz="0" w:space="0" w:color="auto"/>
        <w:right w:val="none" w:sz="0" w:space="0" w:color="auto"/>
      </w:divBdr>
    </w:div>
    <w:div w:id="619797743">
      <w:bodyDiv w:val="1"/>
      <w:marLeft w:val="0"/>
      <w:marRight w:val="0"/>
      <w:marTop w:val="0"/>
      <w:marBottom w:val="0"/>
      <w:divBdr>
        <w:top w:val="none" w:sz="0" w:space="0" w:color="auto"/>
        <w:left w:val="none" w:sz="0" w:space="0" w:color="auto"/>
        <w:bottom w:val="none" w:sz="0" w:space="0" w:color="auto"/>
        <w:right w:val="none" w:sz="0" w:space="0" w:color="auto"/>
      </w:divBdr>
    </w:div>
    <w:div w:id="621418399">
      <w:bodyDiv w:val="1"/>
      <w:marLeft w:val="0"/>
      <w:marRight w:val="0"/>
      <w:marTop w:val="0"/>
      <w:marBottom w:val="0"/>
      <w:divBdr>
        <w:top w:val="none" w:sz="0" w:space="0" w:color="auto"/>
        <w:left w:val="none" w:sz="0" w:space="0" w:color="auto"/>
        <w:bottom w:val="none" w:sz="0" w:space="0" w:color="auto"/>
        <w:right w:val="none" w:sz="0" w:space="0" w:color="auto"/>
      </w:divBdr>
    </w:div>
    <w:div w:id="644119097">
      <w:bodyDiv w:val="1"/>
      <w:marLeft w:val="0"/>
      <w:marRight w:val="0"/>
      <w:marTop w:val="0"/>
      <w:marBottom w:val="0"/>
      <w:divBdr>
        <w:top w:val="none" w:sz="0" w:space="0" w:color="auto"/>
        <w:left w:val="none" w:sz="0" w:space="0" w:color="auto"/>
        <w:bottom w:val="none" w:sz="0" w:space="0" w:color="auto"/>
        <w:right w:val="none" w:sz="0" w:space="0" w:color="auto"/>
      </w:divBdr>
    </w:div>
    <w:div w:id="669674719">
      <w:bodyDiv w:val="1"/>
      <w:marLeft w:val="0"/>
      <w:marRight w:val="0"/>
      <w:marTop w:val="0"/>
      <w:marBottom w:val="0"/>
      <w:divBdr>
        <w:top w:val="none" w:sz="0" w:space="0" w:color="auto"/>
        <w:left w:val="none" w:sz="0" w:space="0" w:color="auto"/>
        <w:bottom w:val="none" w:sz="0" w:space="0" w:color="auto"/>
        <w:right w:val="none" w:sz="0" w:space="0" w:color="auto"/>
      </w:divBdr>
    </w:div>
    <w:div w:id="672221497">
      <w:bodyDiv w:val="1"/>
      <w:marLeft w:val="0"/>
      <w:marRight w:val="0"/>
      <w:marTop w:val="0"/>
      <w:marBottom w:val="0"/>
      <w:divBdr>
        <w:top w:val="none" w:sz="0" w:space="0" w:color="auto"/>
        <w:left w:val="none" w:sz="0" w:space="0" w:color="auto"/>
        <w:bottom w:val="none" w:sz="0" w:space="0" w:color="auto"/>
        <w:right w:val="none" w:sz="0" w:space="0" w:color="auto"/>
      </w:divBdr>
    </w:div>
    <w:div w:id="675958225">
      <w:bodyDiv w:val="1"/>
      <w:marLeft w:val="0"/>
      <w:marRight w:val="0"/>
      <w:marTop w:val="0"/>
      <w:marBottom w:val="0"/>
      <w:divBdr>
        <w:top w:val="none" w:sz="0" w:space="0" w:color="auto"/>
        <w:left w:val="none" w:sz="0" w:space="0" w:color="auto"/>
        <w:bottom w:val="none" w:sz="0" w:space="0" w:color="auto"/>
        <w:right w:val="none" w:sz="0" w:space="0" w:color="auto"/>
      </w:divBdr>
    </w:div>
    <w:div w:id="676274715">
      <w:bodyDiv w:val="1"/>
      <w:marLeft w:val="0"/>
      <w:marRight w:val="0"/>
      <w:marTop w:val="0"/>
      <w:marBottom w:val="0"/>
      <w:divBdr>
        <w:top w:val="none" w:sz="0" w:space="0" w:color="auto"/>
        <w:left w:val="none" w:sz="0" w:space="0" w:color="auto"/>
        <w:bottom w:val="none" w:sz="0" w:space="0" w:color="auto"/>
        <w:right w:val="none" w:sz="0" w:space="0" w:color="auto"/>
      </w:divBdr>
    </w:div>
    <w:div w:id="685256688">
      <w:bodyDiv w:val="1"/>
      <w:marLeft w:val="0"/>
      <w:marRight w:val="0"/>
      <w:marTop w:val="0"/>
      <w:marBottom w:val="0"/>
      <w:divBdr>
        <w:top w:val="none" w:sz="0" w:space="0" w:color="auto"/>
        <w:left w:val="none" w:sz="0" w:space="0" w:color="auto"/>
        <w:bottom w:val="none" w:sz="0" w:space="0" w:color="auto"/>
        <w:right w:val="none" w:sz="0" w:space="0" w:color="auto"/>
      </w:divBdr>
    </w:div>
    <w:div w:id="720326443">
      <w:bodyDiv w:val="1"/>
      <w:marLeft w:val="0"/>
      <w:marRight w:val="0"/>
      <w:marTop w:val="0"/>
      <w:marBottom w:val="0"/>
      <w:divBdr>
        <w:top w:val="none" w:sz="0" w:space="0" w:color="auto"/>
        <w:left w:val="none" w:sz="0" w:space="0" w:color="auto"/>
        <w:bottom w:val="none" w:sz="0" w:space="0" w:color="auto"/>
        <w:right w:val="none" w:sz="0" w:space="0" w:color="auto"/>
      </w:divBdr>
    </w:div>
    <w:div w:id="731739268">
      <w:bodyDiv w:val="1"/>
      <w:marLeft w:val="0"/>
      <w:marRight w:val="0"/>
      <w:marTop w:val="0"/>
      <w:marBottom w:val="0"/>
      <w:divBdr>
        <w:top w:val="none" w:sz="0" w:space="0" w:color="auto"/>
        <w:left w:val="none" w:sz="0" w:space="0" w:color="auto"/>
        <w:bottom w:val="none" w:sz="0" w:space="0" w:color="auto"/>
        <w:right w:val="none" w:sz="0" w:space="0" w:color="auto"/>
      </w:divBdr>
    </w:div>
    <w:div w:id="739906400">
      <w:bodyDiv w:val="1"/>
      <w:marLeft w:val="0"/>
      <w:marRight w:val="0"/>
      <w:marTop w:val="0"/>
      <w:marBottom w:val="0"/>
      <w:divBdr>
        <w:top w:val="none" w:sz="0" w:space="0" w:color="auto"/>
        <w:left w:val="none" w:sz="0" w:space="0" w:color="auto"/>
        <w:bottom w:val="none" w:sz="0" w:space="0" w:color="auto"/>
        <w:right w:val="none" w:sz="0" w:space="0" w:color="auto"/>
      </w:divBdr>
      <w:divsChild>
        <w:div w:id="377168706">
          <w:marLeft w:val="150"/>
          <w:marRight w:val="0"/>
          <w:marTop w:val="0"/>
          <w:marBottom w:val="0"/>
          <w:divBdr>
            <w:top w:val="none" w:sz="0" w:space="0" w:color="auto"/>
            <w:left w:val="none" w:sz="0" w:space="0" w:color="auto"/>
            <w:bottom w:val="none" w:sz="0" w:space="0" w:color="auto"/>
            <w:right w:val="none" w:sz="0" w:space="0" w:color="auto"/>
          </w:divBdr>
          <w:divsChild>
            <w:div w:id="1883983428">
              <w:marLeft w:val="0"/>
              <w:marRight w:val="0"/>
              <w:marTop w:val="0"/>
              <w:marBottom w:val="0"/>
              <w:divBdr>
                <w:top w:val="none" w:sz="0" w:space="0" w:color="auto"/>
                <w:left w:val="none" w:sz="0" w:space="0" w:color="auto"/>
                <w:bottom w:val="none" w:sz="0" w:space="0" w:color="auto"/>
                <w:right w:val="none" w:sz="0" w:space="0" w:color="auto"/>
              </w:divBdr>
            </w:div>
          </w:divsChild>
        </w:div>
        <w:div w:id="677512048">
          <w:marLeft w:val="150"/>
          <w:marRight w:val="0"/>
          <w:marTop w:val="0"/>
          <w:marBottom w:val="0"/>
          <w:divBdr>
            <w:top w:val="none" w:sz="0" w:space="0" w:color="auto"/>
            <w:left w:val="none" w:sz="0" w:space="0" w:color="auto"/>
            <w:bottom w:val="none" w:sz="0" w:space="0" w:color="auto"/>
            <w:right w:val="none" w:sz="0" w:space="0" w:color="auto"/>
          </w:divBdr>
          <w:divsChild>
            <w:div w:id="968826306">
              <w:marLeft w:val="0"/>
              <w:marRight w:val="0"/>
              <w:marTop w:val="0"/>
              <w:marBottom w:val="0"/>
              <w:divBdr>
                <w:top w:val="none" w:sz="0" w:space="0" w:color="auto"/>
                <w:left w:val="none" w:sz="0" w:space="0" w:color="auto"/>
                <w:bottom w:val="none" w:sz="0" w:space="0" w:color="auto"/>
                <w:right w:val="none" w:sz="0" w:space="0" w:color="auto"/>
              </w:divBdr>
            </w:div>
          </w:divsChild>
        </w:div>
        <w:div w:id="1029645753">
          <w:marLeft w:val="150"/>
          <w:marRight w:val="0"/>
          <w:marTop w:val="0"/>
          <w:marBottom w:val="0"/>
          <w:divBdr>
            <w:top w:val="none" w:sz="0" w:space="0" w:color="auto"/>
            <w:left w:val="none" w:sz="0" w:space="0" w:color="auto"/>
            <w:bottom w:val="none" w:sz="0" w:space="0" w:color="auto"/>
            <w:right w:val="none" w:sz="0" w:space="0" w:color="auto"/>
          </w:divBdr>
          <w:divsChild>
            <w:div w:id="718364407">
              <w:marLeft w:val="0"/>
              <w:marRight w:val="0"/>
              <w:marTop w:val="0"/>
              <w:marBottom w:val="0"/>
              <w:divBdr>
                <w:top w:val="none" w:sz="0" w:space="0" w:color="auto"/>
                <w:left w:val="none" w:sz="0" w:space="0" w:color="auto"/>
                <w:bottom w:val="none" w:sz="0" w:space="0" w:color="auto"/>
                <w:right w:val="none" w:sz="0" w:space="0" w:color="auto"/>
              </w:divBdr>
            </w:div>
          </w:divsChild>
        </w:div>
        <w:div w:id="1816414861">
          <w:marLeft w:val="150"/>
          <w:marRight w:val="0"/>
          <w:marTop w:val="0"/>
          <w:marBottom w:val="0"/>
          <w:divBdr>
            <w:top w:val="none" w:sz="0" w:space="0" w:color="auto"/>
            <w:left w:val="none" w:sz="0" w:space="0" w:color="auto"/>
            <w:bottom w:val="none" w:sz="0" w:space="0" w:color="auto"/>
            <w:right w:val="none" w:sz="0" w:space="0" w:color="auto"/>
          </w:divBdr>
          <w:divsChild>
            <w:div w:id="1574587373">
              <w:marLeft w:val="0"/>
              <w:marRight w:val="0"/>
              <w:marTop w:val="0"/>
              <w:marBottom w:val="0"/>
              <w:divBdr>
                <w:top w:val="none" w:sz="0" w:space="0" w:color="auto"/>
                <w:left w:val="none" w:sz="0" w:space="0" w:color="auto"/>
                <w:bottom w:val="none" w:sz="0" w:space="0" w:color="auto"/>
                <w:right w:val="none" w:sz="0" w:space="0" w:color="auto"/>
              </w:divBdr>
            </w:div>
          </w:divsChild>
        </w:div>
        <w:div w:id="1942494416">
          <w:marLeft w:val="150"/>
          <w:marRight w:val="0"/>
          <w:marTop w:val="0"/>
          <w:marBottom w:val="0"/>
          <w:divBdr>
            <w:top w:val="none" w:sz="0" w:space="0" w:color="auto"/>
            <w:left w:val="none" w:sz="0" w:space="0" w:color="auto"/>
            <w:bottom w:val="none" w:sz="0" w:space="0" w:color="auto"/>
            <w:right w:val="none" w:sz="0" w:space="0" w:color="auto"/>
          </w:divBdr>
          <w:divsChild>
            <w:div w:id="12610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516799">
      <w:bodyDiv w:val="1"/>
      <w:marLeft w:val="0"/>
      <w:marRight w:val="0"/>
      <w:marTop w:val="0"/>
      <w:marBottom w:val="0"/>
      <w:divBdr>
        <w:top w:val="none" w:sz="0" w:space="0" w:color="auto"/>
        <w:left w:val="none" w:sz="0" w:space="0" w:color="auto"/>
        <w:bottom w:val="none" w:sz="0" w:space="0" w:color="auto"/>
        <w:right w:val="none" w:sz="0" w:space="0" w:color="auto"/>
      </w:divBdr>
    </w:div>
    <w:div w:id="761267726">
      <w:bodyDiv w:val="1"/>
      <w:marLeft w:val="0"/>
      <w:marRight w:val="0"/>
      <w:marTop w:val="0"/>
      <w:marBottom w:val="0"/>
      <w:divBdr>
        <w:top w:val="none" w:sz="0" w:space="0" w:color="auto"/>
        <w:left w:val="none" w:sz="0" w:space="0" w:color="auto"/>
        <w:bottom w:val="none" w:sz="0" w:space="0" w:color="auto"/>
        <w:right w:val="none" w:sz="0" w:space="0" w:color="auto"/>
      </w:divBdr>
    </w:div>
    <w:div w:id="792676390">
      <w:bodyDiv w:val="1"/>
      <w:marLeft w:val="0"/>
      <w:marRight w:val="0"/>
      <w:marTop w:val="0"/>
      <w:marBottom w:val="0"/>
      <w:divBdr>
        <w:top w:val="none" w:sz="0" w:space="0" w:color="auto"/>
        <w:left w:val="none" w:sz="0" w:space="0" w:color="auto"/>
        <w:bottom w:val="none" w:sz="0" w:space="0" w:color="auto"/>
        <w:right w:val="none" w:sz="0" w:space="0" w:color="auto"/>
      </w:divBdr>
    </w:div>
    <w:div w:id="818231623">
      <w:bodyDiv w:val="1"/>
      <w:marLeft w:val="0"/>
      <w:marRight w:val="0"/>
      <w:marTop w:val="0"/>
      <w:marBottom w:val="0"/>
      <w:divBdr>
        <w:top w:val="none" w:sz="0" w:space="0" w:color="auto"/>
        <w:left w:val="none" w:sz="0" w:space="0" w:color="auto"/>
        <w:bottom w:val="none" w:sz="0" w:space="0" w:color="auto"/>
        <w:right w:val="none" w:sz="0" w:space="0" w:color="auto"/>
      </w:divBdr>
    </w:div>
    <w:div w:id="823544448">
      <w:bodyDiv w:val="1"/>
      <w:marLeft w:val="0"/>
      <w:marRight w:val="0"/>
      <w:marTop w:val="0"/>
      <w:marBottom w:val="0"/>
      <w:divBdr>
        <w:top w:val="none" w:sz="0" w:space="0" w:color="auto"/>
        <w:left w:val="none" w:sz="0" w:space="0" w:color="auto"/>
        <w:bottom w:val="none" w:sz="0" w:space="0" w:color="auto"/>
        <w:right w:val="none" w:sz="0" w:space="0" w:color="auto"/>
      </w:divBdr>
    </w:div>
    <w:div w:id="854656411">
      <w:bodyDiv w:val="1"/>
      <w:marLeft w:val="0"/>
      <w:marRight w:val="0"/>
      <w:marTop w:val="0"/>
      <w:marBottom w:val="0"/>
      <w:divBdr>
        <w:top w:val="none" w:sz="0" w:space="0" w:color="auto"/>
        <w:left w:val="none" w:sz="0" w:space="0" w:color="auto"/>
        <w:bottom w:val="none" w:sz="0" w:space="0" w:color="auto"/>
        <w:right w:val="none" w:sz="0" w:space="0" w:color="auto"/>
      </w:divBdr>
    </w:div>
    <w:div w:id="888155220">
      <w:bodyDiv w:val="1"/>
      <w:marLeft w:val="0"/>
      <w:marRight w:val="0"/>
      <w:marTop w:val="0"/>
      <w:marBottom w:val="0"/>
      <w:divBdr>
        <w:top w:val="none" w:sz="0" w:space="0" w:color="auto"/>
        <w:left w:val="none" w:sz="0" w:space="0" w:color="auto"/>
        <w:bottom w:val="none" w:sz="0" w:space="0" w:color="auto"/>
        <w:right w:val="none" w:sz="0" w:space="0" w:color="auto"/>
      </w:divBdr>
    </w:div>
    <w:div w:id="888226111">
      <w:bodyDiv w:val="1"/>
      <w:marLeft w:val="0"/>
      <w:marRight w:val="0"/>
      <w:marTop w:val="0"/>
      <w:marBottom w:val="0"/>
      <w:divBdr>
        <w:top w:val="none" w:sz="0" w:space="0" w:color="auto"/>
        <w:left w:val="none" w:sz="0" w:space="0" w:color="auto"/>
        <w:bottom w:val="none" w:sz="0" w:space="0" w:color="auto"/>
        <w:right w:val="none" w:sz="0" w:space="0" w:color="auto"/>
      </w:divBdr>
    </w:div>
    <w:div w:id="890700265">
      <w:bodyDiv w:val="1"/>
      <w:marLeft w:val="0"/>
      <w:marRight w:val="0"/>
      <w:marTop w:val="0"/>
      <w:marBottom w:val="0"/>
      <w:divBdr>
        <w:top w:val="none" w:sz="0" w:space="0" w:color="auto"/>
        <w:left w:val="none" w:sz="0" w:space="0" w:color="auto"/>
        <w:bottom w:val="none" w:sz="0" w:space="0" w:color="auto"/>
        <w:right w:val="none" w:sz="0" w:space="0" w:color="auto"/>
      </w:divBdr>
    </w:div>
    <w:div w:id="899560804">
      <w:bodyDiv w:val="1"/>
      <w:marLeft w:val="0"/>
      <w:marRight w:val="0"/>
      <w:marTop w:val="0"/>
      <w:marBottom w:val="0"/>
      <w:divBdr>
        <w:top w:val="none" w:sz="0" w:space="0" w:color="auto"/>
        <w:left w:val="none" w:sz="0" w:space="0" w:color="auto"/>
        <w:bottom w:val="none" w:sz="0" w:space="0" w:color="auto"/>
        <w:right w:val="none" w:sz="0" w:space="0" w:color="auto"/>
      </w:divBdr>
    </w:div>
    <w:div w:id="901450304">
      <w:bodyDiv w:val="1"/>
      <w:marLeft w:val="0"/>
      <w:marRight w:val="0"/>
      <w:marTop w:val="0"/>
      <w:marBottom w:val="0"/>
      <w:divBdr>
        <w:top w:val="none" w:sz="0" w:space="0" w:color="auto"/>
        <w:left w:val="none" w:sz="0" w:space="0" w:color="auto"/>
        <w:bottom w:val="none" w:sz="0" w:space="0" w:color="auto"/>
        <w:right w:val="none" w:sz="0" w:space="0" w:color="auto"/>
      </w:divBdr>
    </w:div>
    <w:div w:id="952976685">
      <w:bodyDiv w:val="1"/>
      <w:marLeft w:val="0"/>
      <w:marRight w:val="0"/>
      <w:marTop w:val="0"/>
      <w:marBottom w:val="0"/>
      <w:divBdr>
        <w:top w:val="none" w:sz="0" w:space="0" w:color="auto"/>
        <w:left w:val="none" w:sz="0" w:space="0" w:color="auto"/>
        <w:bottom w:val="none" w:sz="0" w:space="0" w:color="auto"/>
        <w:right w:val="none" w:sz="0" w:space="0" w:color="auto"/>
      </w:divBdr>
    </w:div>
    <w:div w:id="953512314">
      <w:bodyDiv w:val="1"/>
      <w:marLeft w:val="0"/>
      <w:marRight w:val="0"/>
      <w:marTop w:val="0"/>
      <w:marBottom w:val="0"/>
      <w:divBdr>
        <w:top w:val="none" w:sz="0" w:space="0" w:color="auto"/>
        <w:left w:val="none" w:sz="0" w:space="0" w:color="auto"/>
        <w:bottom w:val="none" w:sz="0" w:space="0" w:color="auto"/>
        <w:right w:val="none" w:sz="0" w:space="0" w:color="auto"/>
      </w:divBdr>
    </w:div>
    <w:div w:id="1004358611">
      <w:bodyDiv w:val="1"/>
      <w:marLeft w:val="0"/>
      <w:marRight w:val="0"/>
      <w:marTop w:val="0"/>
      <w:marBottom w:val="0"/>
      <w:divBdr>
        <w:top w:val="none" w:sz="0" w:space="0" w:color="auto"/>
        <w:left w:val="none" w:sz="0" w:space="0" w:color="auto"/>
        <w:bottom w:val="none" w:sz="0" w:space="0" w:color="auto"/>
        <w:right w:val="none" w:sz="0" w:space="0" w:color="auto"/>
      </w:divBdr>
    </w:div>
    <w:div w:id="1022634718">
      <w:bodyDiv w:val="1"/>
      <w:marLeft w:val="0"/>
      <w:marRight w:val="0"/>
      <w:marTop w:val="0"/>
      <w:marBottom w:val="0"/>
      <w:divBdr>
        <w:top w:val="none" w:sz="0" w:space="0" w:color="auto"/>
        <w:left w:val="none" w:sz="0" w:space="0" w:color="auto"/>
        <w:bottom w:val="none" w:sz="0" w:space="0" w:color="auto"/>
        <w:right w:val="none" w:sz="0" w:space="0" w:color="auto"/>
      </w:divBdr>
    </w:div>
    <w:div w:id="1033965136">
      <w:bodyDiv w:val="1"/>
      <w:marLeft w:val="0"/>
      <w:marRight w:val="0"/>
      <w:marTop w:val="0"/>
      <w:marBottom w:val="0"/>
      <w:divBdr>
        <w:top w:val="none" w:sz="0" w:space="0" w:color="auto"/>
        <w:left w:val="none" w:sz="0" w:space="0" w:color="auto"/>
        <w:bottom w:val="none" w:sz="0" w:space="0" w:color="auto"/>
        <w:right w:val="none" w:sz="0" w:space="0" w:color="auto"/>
      </w:divBdr>
    </w:div>
    <w:div w:id="1034648677">
      <w:bodyDiv w:val="1"/>
      <w:marLeft w:val="0"/>
      <w:marRight w:val="0"/>
      <w:marTop w:val="0"/>
      <w:marBottom w:val="0"/>
      <w:divBdr>
        <w:top w:val="none" w:sz="0" w:space="0" w:color="auto"/>
        <w:left w:val="none" w:sz="0" w:space="0" w:color="auto"/>
        <w:bottom w:val="none" w:sz="0" w:space="0" w:color="auto"/>
        <w:right w:val="none" w:sz="0" w:space="0" w:color="auto"/>
      </w:divBdr>
    </w:div>
    <w:div w:id="1036782277">
      <w:bodyDiv w:val="1"/>
      <w:marLeft w:val="0"/>
      <w:marRight w:val="0"/>
      <w:marTop w:val="0"/>
      <w:marBottom w:val="0"/>
      <w:divBdr>
        <w:top w:val="none" w:sz="0" w:space="0" w:color="auto"/>
        <w:left w:val="none" w:sz="0" w:space="0" w:color="auto"/>
        <w:bottom w:val="none" w:sz="0" w:space="0" w:color="auto"/>
        <w:right w:val="none" w:sz="0" w:space="0" w:color="auto"/>
      </w:divBdr>
    </w:div>
    <w:div w:id="1042176083">
      <w:bodyDiv w:val="1"/>
      <w:marLeft w:val="0"/>
      <w:marRight w:val="0"/>
      <w:marTop w:val="0"/>
      <w:marBottom w:val="0"/>
      <w:divBdr>
        <w:top w:val="none" w:sz="0" w:space="0" w:color="auto"/>
        <w:left w:val="none" w:sz="0" w:space="0" w:color="auto"/>
        <w:bottom w:val="none" w:sz="0" w:space="0" w:color="auto"/>
        <w:right w:val="none" w:sz="0" w:space="0" w:color="auto"/>
      </w:divBdr>
    </w:div>
    <w:div w:id="1072896066">
      <w:bodyDiv w:val="1"/>
      <w:marLeft w:val="0"/>
      <w:marRight w:val="0"/>
      <w:marTop w:val="0"/>
      <w:marBottom w:val="0"/>
      <w:divBdr>
        <w:top w:val="none" w:sz="0" w:space="0" w:color="auto"/>
        <w:left w:val="none" w:sz="0" w:space="0" w:color="auto"/>
        <w:bottom w:val="none" w:sz="0" w:space="0" w:color="auto"/>
        <w:right w:val="none" w:sz="0" w:space="0" w:color="auto"/>
      </w:divBdr>
    </w:div>
    <w:div w:id="1084455209">
      <w:bodyDiv w:val="1"/>
      <w:marLeft w:val="0"/>
      <w:marRight w:val="0"/>
      <w:marTop w:val="0"/>
      <w:marBottom w:val="0"/>
      <w:divBdr>
        <w:top w:val="none" w:sz="0" w:space="0" w:color="auto"/>
        <w:left w:val="none" w:sz="0" w:space="0" w:color="auto"/>
        <w:bottom w:val="none" w:sz="0" w:space="0" w:color="auto"/>
        <w:right w:val="none" w:sz="0" w:space="0" w:color="auto"/>
      </w:divBdr>
    </w:div>
    <w:div w:id="1092430160">
      <w:bodyDiv w:val="1"/>
      <w:marLeft w:val="0"/>
      <w:marRight w:val="0"/>
      <w:marTop w:val="0"/>
      <w:marBottom w:val="0"/>
      <w:divBdr>
        <w:top w:val="none" w:sz="0" w:space="0" w:color="auto"/>
        <w:left w:val="none" w:sz="0" w:space="0" w:color="auto"/>
        <w:bottom w:val="none" w:sz="0" w:space="0" w:color="auto"/>
        <w:right w:val="none" w:sz="0" w:space="0" w:color="auto"/>
      </w:divBdr>
    </w:div>
    <w:div w:id="1098213979">
      <w:bodyDiv w:val="1"/>
      <w:marLeft w:val="0"/>
      <w:marRight w:val="0"/>
      <w:marTop w:val="0"/>
      <w:marBottom w:val="0"/>
      <w:divBdr>
        <w:top w:val="none" w:sz="0" w:space="0" w:color="auto"/>
        <w:left w:val="none" w:sz="0" w:space="0" w:color="auto"/>
        <w:bottom w:val="none" w:sz="0" w:space="0" w:color="auto"/>
        <w:right w:val="none" w:sz="0" w:space="0" w:color="auto"/>
      </w:divBdr>
    </w:div>
    <w:div w:id="1104418458">
      <w:bodyDiv w:val="1"/>
      <w:marLeft w:val="0"/>
      <w:marRight w:val="0"/>
      <w:marTop w:val="0"/>
      <w:marBottom w:val="0"/>
      <w:divBdr>
        <w:top w:val="none" w:sz="0" w:space="0" w:color="auto"/>
        <w:left w:val="none" w:sz="0" w:space="0" w:color="auto"/>
        <w:bottom w:val="none" w:sz="0" w:space="0" w:color="auto"/>
        <w:right w:val="none" w:sz="0" w:space="0" w:color="auto"/>
      </w:divBdr>
    </w:div>
    <w:div w:id="1119448397">
      <w:bodyDiv w:val="1"/>
      <w:marLeft w:val="0"/>
      <w:marRight w:val="0"/>
      <w:marTop w:val="0"/>
      <w:marBottom w:val="0"/>
      <w:divBdr>
        <w:top w:val="none" w:sz="0" w:space="0" w:color="auto"/>
        <w:left w:val="none" w:sz="0" w:space="0" w:color="auto"/>
        <w:bottom w:val="none" w:sz="0" w:space="0" w:color="auto"/>
        <w:right w:val="none" w:sz="0" w:space="0" w:color="auto"/>
      </w:divBdr>
    </w:div>
    <w:div w:id="1136869416">
      <w:bodyDiv w:val="1"/>
      <w:marLeft w:val="0"/>
      <w:marRight w:val="0"/>
      <w:marTop w:val="0"/>
      <w:marBottom w:val="0"/>
      <w:divBdr>
        <w:top w:val="none" w:sz="0" w:space="0" w:color="auto"/>
        <w:left w:val="none" w:sz="0" w:space="0" w:color="auto"/>
        <w:bottom w:val="none" w:sz="0" w:space="0" w:color="auto"/>
        <w:right w:val="none" w:sz="0" w:space="0" w:color="auto"/>
      </w:divBdr>
      <w:divsChild>
        <w:div w:id="1943799523">
          <w:marLeft w:val="150"/>
          <w:marRight w:val="0"/>
          <w:marTop w:val="0"/>
          <w:marBottom w:val="0"/>
          <w:divBdr>
            <w:top w:val="none" w:sz="0" w:space="0" w:color="auto"/>
            <w:left w:val="none" w:sz="0" w:space="0" w:color="auto"/>
            <w:bottom w:val="none" w:sz="0" w:space="0" w:color="auto"/>
            <w:right w:val="none" w:sz="0" w:space="0" w:color="auto"/>
          </w:divBdr>
          <w:divsChild>
            <w:div w:id="192475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95465">
      <w:bodyDiv w:val="1"/>
      <w:marLeft w:val="0"/>
      <w:marRight w:val="0"/>
      <w:marTop w:val="0"/>
      <w:marBottom w:val="0"/>
      <w:divBdr>
        <w:top w:val="none" w:sz="0" w:space="0" w:color="auto"/>
        <w:left w:val="none" w:sz="0" w:space="0" w:color="auto"/>
        <w:bottom w:val="none" w:sz="0" w:space="0" w:color="auto"/>
        <w:right w:val="none" w:sz="0" w:space="0" w:color="auto"/>
      </w:divBdr>
    </w:div>
    <w:div w:id="1172333145">
      <w:bodyDiv w:val="1"/>
      <w:marLeft w:val="0"/>
      <w:marRight w:val="0"/>
      <w:marTop w:val="0"/>
      <w:marBottom w:val="0"/>
      <w:divBdr>
        <w:top w:val="none" w:sz="0" w:space="0" w:color="auto"/>
        <w:left w:val="none" w:sz="0" w:space="0" w:color="auto"/>
        <w:bottom w:val="none" w:sz="0" w:space="0" w:color="auto"/>
        <w:right w:val="none" w:sz="0" w:space="0" w:color="auto"/>
      </w:divBdr>
    </w:div>
    <w:div w:id="1182011502">
      <w:bodyDiv w:val="1"/>
      <w:marLeft w:val="0"/>
      <w:marRight w:val="0"/>
      <w:marTop w:val="0"/>
      <w:marBottom w:val="0"/>
      <w:divBdr>
        <w:top w:val="none" w:sz="0" w:space="0" w:color="auto"/>
        <w:left w:val="none" w:sz="0" w:space="0" w:color="auto"/>
        <w:bottom w:val="none" w:sz="0" w:space="0" w:color="auto"/>
        <w:right w:val="none" w:sz="0" w:space="0" w:color="auto"/>
      </w:divBdr>
    </w:div>
    <w:div w:id="1209104047">
      <w:bodyDiv w:val="1"/>
      <w:marLeft w:val="0"/>
      <w:marRight w:val="0"/>
      <w:marTop w:val="0"/>
      <w:marBottom w:val="0"/>
      <w:divBdr>
        <w:top w:val="none" w:sz="0" w:space="0" w:color="auto"/>
        <w:left w:val="none" w:sz="0" w:space="0" w:color="auto"/>
        <w:bottom w:val="none" w:sz="0" w:space="0" w:color="auto"/>
        <w:right w:val="none" w:sz="0" w:space="0" w:color="auto"/>
      </w:divBdr>
    </w:div>
    <w:div w:id="1213540453">
      <w:bodyDiv w:val="1"/>
      <w:marLeft w:val="0"/>
      <w:marRight w:val="0"/>
      <w:marTop w:val="0"/>
      <w:marBottom w:val="0"/>
      <w:divBdr>
        <w:top w:val="none" w:sz="0" w:space="0" w:color="auto"/>
        <w:left w:val="none" w:sz="0" w:space="0" w:color="auto"/>
        <w:bottom w:val="none" w:sz="0" w:space="0" w:color="auto"/>
        <w:right w:val="none" w:sz="0" w:space="0" w:color="auto"/>
      </w:divBdr>
    </w:div>
    <w:div w:id="1232232035">
      <w:bodyDiv w:val="1"/>
      <w:marLeft w:val="0"/>
      <w:marRight w:val="0"/>
      <w:marTop w:val="0"/>
      <w:marBottom w:val="0"/>
      <w:divBdr>
        <w:top w:val="none" w:sz="0" w:space="0" w:color="auto"/>
        <w:left w:val="none" w:sz="0" w:space="0" w:color="auto"/>
        <w:bottom w:val="none" w:sz="0" w:space="0" w:color="auto"/>
        <w:right w:val="none" w:sz="0" w:space="0" w:color="auto"/>
      </w:divBdr>
    </w:div>
    <w:div w:id="1232303455">
      <w:bodyDiv w:val="1"/>
      <w:marLeft w:val="0"/>
      <w:marRight w:val="0"/>
      <w:marTop w:val="0"/>
      <w:marBottom w:val="0"/>
      <w:divBdr>
        <w:top w:val="none" w:sz="0" w:space="0" w:color="auto"/>
        <w:left w:val="none" w:sz="0" w:space="0" w:color="auto"/>
        <w:bottom w:val="none" w:sz="0" w:space="0" w:color="auto"/>
        <w:right w:val="none" w:sz="0" w:space="0" w:color="auto"/>
      </w:divBdr>
    </w:div>
    <w:div w:id="1237863248">
      <w:bodyDiv w:val="1"/>
      <w:marLeft w:val="0"/>
      <w:marRight w:val="0"/>
      <w:marTop w:val="0"/>
      <w:marBottom w:val="0"/>
      <w:divBdr>
        <w:top w:val="none" w:sz="0" w:space="0" w:color="auto"/>
        <w:left w:val="none" w:sz="0" w:space="0" w:color="auto"/>
        <w:bottom w:val="none" w:sz="0" w:space="0" w:color="auto"/>
        <w:right w:val="none" w:sz="0" w:space="0" w:color="auto"/>
      </w:divBdr>
    </w:div>
    <w:div w:id="1257320758">
      <w:bodyDiv w:val="1"/>
      <w:marLeft w:val="0"/>
      <w:marRight w:val="0"/>
      <w:marTop w:val="0"/>
      <w:marBottom w:val="0"/>
      <w:divBdr>
        <w:top w:val="none" w:sz="0" w:space="0" w:color="auto"/>
        <w:left w:val="none" w:sz="0" w:space="0" w:color="auto"/>
        <w:bottom w:val="none" w:sz="0" w:space="0" w:color="auto"/>
        <w:right w:val="none" w:sz="0" w:space="0" w:color="auto"/>
      </w:divBdr>
    </w:div>
    <w:div w:id="1278414536">
      <w:bodyDiv w:val="1"/>
      <w:marLeft w:val="0"/>
      <w:marRight w:val="0"/>
      <w:marTop w:val="0"/>
      <w:marBottom w:val="0"/>
      <w:divBdr>
        <w:top w:val="none" w:sz="0" w:space="0" w:color="auto"/>
        <w:left w:val="none" w:sz="0" w:space="0" w:color="auto"/>
        <w:bottom w:val="none" w:sz="0" w:space="0" w:color="auto"/>
        <w:right w:val="none" w:sz="0" w:space="0" w:color="auto"/>
      </w:divBdr>
    </w:div>
    <w:div w:id="1282951928">
      <w:bodyDiv w:val="1"/>
      <w:marLeft w:val="0"/>
      <w:marRight w:val="0"/>
      <w:marTop w:val="0"/>
      <w:marBottom w:val="0"/>
      <w:divBdr>
        <w:top w:val="none" w:sz="0" w:space="0" w:color="auto"/>
        <w:left w:val="none" w:sz="0" w:space="0" w:color="auto"/>
        <w:bottom w:val="none" w:sz="0" w:space="0" w:color="auto"/>
        <w:right w:val="none" w:sz="0" w:space="0" w:color="auto"/>
      </w:divBdr>
    </w:div>
    <w:div w:id="1285038719">
      <w:bodyDiv w:val="1"/>
      <w:marLeft w:val="0"/>
      <w:marRight w:val="0"/>
      <w:marTop w:val="0"/>
      <w:marBottom w:val="0"/>
      <w:divBdr>
        <w:top w:val="none" w:sz="0" w:space="0" w:color="auto"/>
        <w:left w:val="none" w:sz="0" w:space="0" w:color="auto"/>
        <w:bottom w:val="none" w:sz="0" w:space="0" w:color="auto"/>
        <w:right w:val="none" w:sz="0" w:space="0" w:color="auto"/>
      </w:divBdr>
    </w:div>
    <w:div w:id="1303970231">
      <w:bodyDiv w:val="1"/>
      <w:marLeft w:val="0"/>
      <w:marRight w:val="0"/>
      <w:marTop w:val="0"/>
      <w:marBottom w:val="0"/>
      <w:divBdr>
        <w:top w:val="none" w:sz="0" w:space="0" w:color="auto"/>
        <w:left w:val="none" w:sz="0" w:space="0" w:color="auto"/>
        <w:bottom w:val="none" w:sz="0" w:space="0" w:color="auto"/>
        <w:right w:val="none" w:sz="0" w:space="0" w:color="auto"/>
      </w:divBdr>
    </w:div>
    <w:div w:id="1311901819">
      <w:bodyDiv w:val="1"/>
      <w:marLeft w:val="0"/>
      <w:marRight w:val="0"/>
      <w:marTop w:val="0"/>
      <w:marBottom w:val="0"/>
      <w:divBdr>
        <w:top w:val="none" w:sz="0" w:space="0" w:color="auto"/>
        <w:left w:val="none" w:sz="0" w:space="0" w:color="auto"/>
        <w:bottom w:val="none" w:sz="0" w:space="0" w:color="auto"/>
        <w:right w:val="none" w:sz="0" w:space="0" w:color="auto"/>
      </w:divBdr>
    </w:div>
    <w:div w:id="1320115256">
      <w:bodyDiv w:val="1"/>
      <w:marLeft w:val="0"/>
      <w:marRight w:val="0"/>
      <w:marTop w:val="0"/>
      <w:marBottom w:val="0"/>
      <w:divBdr>
        <w:top w:val="none" w:sz="0" w:space="0" w:color="auto"/>
        <w:left w:val="none" w:sz="0" w:space="0" w:color="auto"/>
        <w:bottom w:val="none" w:sz="0" w:space="0" w:color="auto"/>
        <w:right w:val="none" w:sz="0" w:space="0" w:color="auto"/>
      </w:divBdr>
    </w:div>
    <w:div w:id="1347176750">
      <w:bodyDiv w:val="1"/>
      <w:marLeft w:val="0"/>
      <w:marRight w:val="0"/>
      <w:marTop w:val="0"/>
      <w:marBottom w:val="0"/>
      <w:divBdr>
        <w:top w:val="none" w:sz="0" w:space="0" w:color="auto"/>
        <w:left w:val="none" w:sz="0" w:space="0" w:color="auto"/>
        <w:bottom w:val="none" w:sz="0" w:space="0" w:color="auto"/>
        <w:right w:val="none" w:sz="0" w:space="0" w:color="auto"/>
      </w:divBdr>
    </w:div>
    <w:div w:id="1348478907">
      <w:bodyDiv w:val="1"/>
      <w:marLeft w:val="0"/>
      <w:marRight w:val="0"/>
      <w:marTop w:val="0"/>
      <w:marBottom w:val="0"/>
      <w:divBdr>
        <w:top w:val="none" w:sz="0" w:space="0" w:color="auto"/>
        <w:left w:val="none" w:sz="0" w:space="0" w:color="auto"/>
        <w:bottom w:val="none" w:sz="0" w:space="0" w:color="auto"/>
        <w:right w:val="none" w:sz="0" w:space="0" w:color="auto"/>
      </w:divBdr>
    </w:div>
    <w:div w:id="1359352181">
      <w:bodyDiv w:val="1"/>
      <w:marLeft w:val="0"/>
      <w:marRight w:val="0"/>
      <w:marTop w:val="0"/>
      <w:marBottom w:val="0"/>
      <w:divBdr>
        <w:top w:val="none" w:sz="0" w:space="0" w:color="auto"/>
        <w:left w:val="none" w:sz="0" w:space="0" w:color="auto"/>
        <w:bottom w:val="none" w:sz="0" w:space="0" w:color="auto"/>
        <w:right w:val="none" w:sz="0" w:space="0" w:color="auto"/>
      </w:divBdr>
    </w:div>
    <w:div w:id="1367558673">
      <w:bodyDiv w:val="1"/>
      <w:marLeft w:val="0"/>
      <w:marRight w:val="0"/>
      <w:marTop w:val="0"/>
      <w:marBottom w:val="0"/>
      <w:divBdr>
        <w:top w:val="none" w:sz="0" w:space="0" w:color="auto"/>
        <w:left w:val="none" w:sz="0" w:space="0" w:color="auto"/>
        <w:bottom w:val="none" w:sz="0" w:space="0" w:color="auto"/>
        <w:right w:val="none" w:sz="0" w:space="0" w:color="auto"/>
      </w:divBdr>
    </w:div>
    <w:div w:id="1369645296">
      <w:bodyDiv w:val="1"/>
      <w:marLeft w:val="0"/>
      <w:marRight w:val="0"/>
      <w:marTop w:val="0"/>
      <w:marBottom w:val="0"/>
      <w:divBdr>
        <w:top w:val="none" w:sz="0" w:space="0" w:color="auto"/>
        <w:left w:val="none" w:sz="0" w:space="0" w:color="auto"/>
        <w:bottom w:val="none" w:sz="0" w:space="0" w:color="auto"/>
        <w:right w:val="none" w:sz="0" w:space="0" w:color="auto"/>
      </w:divBdr>
    </w:div>
    <w:div w:id="1374496264">
      <w:bodyDiv w:val="1"/>
      <w:marLeft w:val="0"/>
      <w:marRight w:val="0"/>
      <w:marTop w:val="0"/>
      <w:marBottom w:val="0"/>
      <w:divBdr>
        <w:top w:val="none" w:sz="0" w:space="0" w:color="auto"/>
        <w:left w:val="none" w:sz="0" w:space="0" w:color="auto"/>
        <w:bottom w:val="none" w:sz="0" w:space="0" w:color="auto"/>
        <w:right w:val="none" w:sz="0" w:space="0" w:color="auto"/>
      </w:divBdr>
    </w:div>
    <w:div w:id="1383095704">
      <w:bodyDiv w:val="1"/>
      <w:marLeft w:val="0"/>
      <w:marRight w:val="0"/>
      <w:marTop w:val="0"/>
      <w:marBottom w:val="0"/>
      <w:divBdr>
        <w:top w:val="none" w:sz="0" w:space="0" w:color="auto"/>
        <w:left w:val="none" w:sz="0" w:space="0" w:color="auto"/>
        <w:bottom w:val="none" w:sz="0" w:space="0" w:color="auto"/>
        <w:right w:val="none" w:sz="0" w:space="0" w:color="auto"/>
      </w:divBdr>
    </w:div>
    <w:div w:id="1385524748">
      <w:bodyDiv w:val="1"/>
      <w:marLeft w:val="0"/>
      <w:marRight w:val="0"/>
      <w:marTop w:val="0"/>
      <w:marBottom w:val="0"/>
      <w:divBdr>
        <w:top w:val="none" w:sz="0" w:space="0" w:color="auto"/>
        <w:left w:val="none" w:sz="0" w:space="0" w:color="auto"/>
        <w:bottom w:val="none" w:sz="0" w:space="0" w:color="auto"/>
        <w:right w:val="none" w:sz="0" w:space="0" w:color="auto"/>
      </w:divBdr>
    </w:div>
    <w:div w:id="1405641770">
      <w:bodyDiv w:val="1"/>
      <w:marLeft w:val="0"/>
      <w:marRight w:val="0"/>
      <w:marTop w:val="0"/>
      <w:marBottom w:val="0"/>
      <w:divBdr>
        <w:top w:val="none" w:sz="0" w:space="0" w:color="auto"/>
        <w:left w:val="none" w:sz="0" w:space="0" w:color="auto"/>
        <w:bottom w:val="none" w:sz="0" w:space="0" w:color="auto"/>
        <w:right w:val="none" w:sz="0" w:space="0" w:color="auto"/>
      </w:divBdr>
    </w:div>
    <w:div w:id="1405689091">
      <w:bodyDiv w:val="1"/>
      <w:marLeft w:val="0"/>
      <w:marRight w:val="0"/>
      <w:marTop w:val="0"/>
      <w:marBottom w:val="0"/>
      <w:divBdr>
        <w:top w:val="none" w:sz="0" w:space="0" w:color="auto"/>
        <w:left w:val="none" w:sz="0" w:space="0" w:color="auto"/>
        <w:bottom w:val="none" w:sz="0" w:space="0" w:color="auto"/>
        <w:right w:val="none" w:sz="0" w:space="0" w:color="auto"/>
      </w:divBdr>
    </w:div>
    <w:div w:id="1423380823">
      <w:bodyDiv w:val="1"/>
      <w:marLeft w:val="0"/>
      <w:marRight w:val="0"/>
      <w:marTop w:val="0"/>
      <w:marBottom w:val="0"/>
      <w:divBdr>
        <w:top w:val="none" w:sz="0" w:space="0" w:color="auto"/>
        <w:left w:val="none" w:sz="0" w:space="0" w:color="auto"/>
        <w:bottom w:val="none" w:sz="0" w:space="0" w:color="auto"/>
        <w:right w:val="none" w:sz="0" w:space="0" w:color="auto"/>
      </w:divBdr>
    </w:div>
    <w:div w:id="1439448523">
      <w:bodyDiv w:val="1"/>
      <w:marLeft w:val="0"/>
      <w:marRight w:val="0"/>
      <w:marTop w:val="0"/>
      <w:marBottom w:val="0"/>
      <w:divBdr>
        <w:top w:val="none" w:sz="0" w:space="0" w:color="auto"/>
        <w:left w:val="none" w:sz="0" w:space="0" w:color="auto"/>
        <w:bottom w:val="none" w:sz="0" w:space="0" w:color="auto"/>
        <w:right w:val="none" w:sz="0" w:space="0" w:color="auto"/>
      </w:divBdr>
    </w:div>
    <w:div w:id="1479883958">
      <w:bodyDiv w:val="1"/>
      <w:marLeft w:val="0"/>
      <w:marRight w:val="0"/>
      <w:marTop w:val="0"/>
      <w:marBottom w:val="0"/>
      <w:divBdr>
        <w:top w:val="none" w:sz="0" w:space="0" w:color="auto"/>
        <w:left w:val="none" w:sz="0" w:space="0" w:color="auto"/>
        <w:bottom w:val="none" w:sz="0" w:space="0" w:color="auto"/>
        <w:right w:val="none" w:sz="0" w:space="0" w:color="auto"/>
      </w:divBdr>
    </w:div>
    <w:div w:id="1487279468">
      <w:bodyDiv w:val="1"/>
      <w:marLeft w:val="0"/>
      <w:marRight w:val="0"/>
      <w:marTop w:val="0"/>
      <w:marBottom w:val="0"/>
      <w:divBdr>
        <w:top w:val="none" w:sz="0" w:space="0" w:color="auto"/>
        <w:left w:val="none" w:sz="0" w:space="0" w:color="auto"/>
        <w:bottom w:val="none" w:sz="0" w:space="0" w:color="auto"/>
        <w:right w:val="none" w:sz="0" w:space="0" w:color="auto"/>
      </w:divBdr>
    </w:div>
    <w:div w:id="1505389729">
      <w:bodyDiv w:val="1"/>
      <w:marLeft w:val="0"/>
      <w:marRight w:val="0"/>
      <w:marTop w:val="0"/>
      <w:marBottom w:val="0"/>
      <w:divBdr>
        <w:top w:val="none" w:sz="0" w:space="0" w:color="auto"/>
        <w:left w:val="none" w:sz="0" w:space="0" w:color="auto"/>
        <w:bottom w:val="none" w:sz="0" w:space="0" w:color="auto"/>
        <w:right w:val="none" w:sz="0" w:space="0" w:color="auto"/>
      </w:divBdr>
    </w:div>
    <w:div w:id="1507134689">
      <w:bodyDiv w:val="1"/>
      <w:marLeft w:val="0"/>
      <w:marRight w:val="0"/>
      <w:marTop w:val="0"/>
      <w:marBottom w:val="0"/>
      <w:divBdr>
        <w:top w:val="none" w:sz="0" w:space="0" w:color="auto"/>
        <w:left w:val="none" w:sz="0" w:space="0" w:color="auto"/>
        <w:bottom w:val="none" w:sz="0" w:space="0" w:color="auto"/>
        <w:right w:val="none" w:sz="0" w:space="0" w:color="auto"/>
      </w:divBdr>
    </w:div>
    <w:div w:id="1551191083">
      <w:bodyDiv w:val="1"/>
      <w:marLeft w:val="0"/>
      <w:marRight w:val="0"/>
      <w:marTop w:val="0"/>
      <w:marBottom w:val="0"/>
      <w:divBdr>
        <w:top w:val="none" w:sz="0" w:space="0" w:color="auto"/>
        <w:left w:val="none" w:sz="0" w:space="0" w:color="auto"/>
        <w:bottom w:val="none" w:sz="0" w:space="0" w:color="auto"/>
        <w:right w:val="none" w:sz="0" w:space="0" w:color="auto"/>
      </w:divBdr>
    </w:div>
    <w:div w:id="1553805118">
      <w:bodyDiv w:val="1"/>
      <w:marLeft w:val="0"/>
      <w:marRight w:val="0"/>
      <w:marTop w:val="0"/>
      <w:marBottom w:val="0"/>
      <w:divBdr>
        <w:top w:val="none" w:sz="0" w:space="0" w:color="auto"/>
        <w:left w:val="none" w:sz="0" w:space="0" w:color="auto"/>
        <w:bottom w:val="none" w:sz="0" w:space="0" w:color="auto"/>
        <w:right w:val="none" w:sz="0" w:space="0" w:color="auto"/>
      </w:divBdr>
    </w:div>
    <w:div w:id="1582569429">
      <w:bodyDiv w:val="1"/>
      <w:marLeft w:val="0"/>
      <w:marRight w:val="0"/>
      <w:marTop w:val="0"/>
      <w:marBottom w:val="0"/>
      <w:divBdr>
        <w:top w:val="none" w:sz="0" w:space="0" w:color="auto"/>
        <w:left w:val="none" w:sz="0" w:space="0" w:color="auto"/>
        <w:bottom w:val="none" w:sz="0" w:space="0" w:color="auto"/>
        <w:right w:val="none" w:sz="0" w:space="0" w:color="auto"/>
      </w:divBdr>
    </w:div>
    <w:div w:id="1588540773">
      <w:bodyDiv w:val="1"/>
      <w:marLeft w:val="0"/>
      <w:marRight w:val="0"/>
      <w:marTop w:val="0"/>
      <w:marBottom w:val="0"/>
      <w:divBdr>
        <w:top w:val="none" w:sz="0" w:space="0" w:color="auto"/>
        <w:left w:val="none" w:sz="0" w:space="0" w:color="auto"/>
        <w:bottom w:val="none" w:sz="0" w:space="0" w:color="auto"/>
        <w:right w:val="none" w:sz="0" w:space="0" w:color="auto"/>
      </w:divBdr>
    </w:div>
    <w:div w:id="1592276001">
      <w:bodyDiv w:val="1"/>
      <w:marLeft w:val="0"/>
      <w:marRight w:val="0"/>
      <w:marTop w:val="0"/>
      <w:marBottom w:val="0"/>
      <w:divBdr>
        <w:top w:val="none" w:sz="0" w:space="0" w:color="auto"/>
        <w:left w:val="none" w:sz="0" w:space="0" w:color="auto"/>
        <w:bottom w:val="none" w:sz="0" w:space="0" w:color="auto"/>
        <w:right w:val="none" w:sz="0" w:space="0" w:color="auto"/>
      </w:divBdr>
    </w:div>
    <w:div w:id="1608737210">
      <w:bodyDiv w:val="1"/>
      <w:marLeft w:val="0"/>
      <w:marRight w:val="0"/>
      <w:marTop w:val="0"/>
      <w:marBottom w:val="0"/>
      <w:divBdr>
        <w:top w:val="none" w:sz="0" w:space="0" w:color="auto"/>
        <w:left w:val="none" w:sz="0" w:space="0" w:color="auto"/>
        <w:bottom w:val="none" w:sz="0" w:space="0" w:color="auto"/>
        <w:right w:val="none" w:sz="0" w:space="0" w:color="auto"/>
      </w:divBdr>
    </w:div>
    <w:div w:id="1614747357">
      <w:bodyDiv w:val="1"/>
      <w:marLeft w:val="0"/>
      <w:marRight w:val="0"/>
      <w:marTop w:val="0"/>
      <w:marBottom w:val="0"/>
      <w:divBdr>
        <w:top w:val="none" w:sz="0" w:space="0" w:color="auto"/>
        <w:left w:val="none" w:sz="0" w:space="0" w:color="auto"/>
        <w:bottom w:val="none" w:sz="0" w:space="0" w:color="auto"/>
        <w:right w:val="none" w:sz="0" w:space="0" w:color="auto"/>
      </w:divBdr>
    </w:div>
    <w:div w:id="1623533436">
      <w:bodyDiv w:val="1"/>
      <w:marLeft w:val="0"/>
      <w:marRight w:val="0"/>
      <w:marTop w:val="0"/>
      <w:marBottom w:val="0"/>
      <w:divBdr>
        <w:top w:val="none" w:sz="0" w:space="0" w:color="auto"/>
        <w:left w:val="none" w:sz="0" w:space="0" w:color="auto"/>
        <w:bottom w:val="none" w:sz="0" w:space="0" w:color="auto"/>
        <w:right w:val="none" w:sz="0" w:space="0" w:color="auto"/>
      </w:divBdr>
    </w:div>
    <w:div w:id="1643198072">
      <w:bodyDiv w:val="1"/>
      <w:marLeft w:val="0"/>
      <w:marRight w:val="0"/>
      <w:marTop w:val="0"/>
      <w:marBottom w:val="0"/>
      <w:divBdr>
        <w:top w:val="none" w:sz="0" w:space="0" w:color="auto"/>
        <w:left w:val="none" w:sz="0" w:space="0" w:color="auto"/>
        <w:bottom w:val="none" w:sz="0" w:space="0" w:color="auto"/>
        <w:right w:val="none" w:sz="0" w:space="0" w:color="auto"/>
      </w:divBdr>
    </w:div>
    <w:div w:id="1647855324">
      <w:bodyDiv w:val="1"/>
      <w:marLeft w:val="0"/>
      <w:marRight w:val="0"/>
      <w:marTop w:val="0"/>
      <w:marBottom w:val="0"/>
      <w:divBdr>
        <w:top w:val="none" w:sz="0" w:space="0" w:color="auto"/>
        <w:left w:val="none" w:sz="0" w:space="0" w:color="auto"/>
        <w:bottom w:val="none" w:sz="0" w:space="0" w:color="auto"/>
        <w:right w:val="none" w:sz="0" w:space="0" w:color="auto"/>
      </w:divBdr>
    </w:div>
    <w:div w:id="1669164460">
      <w:bodyDiv w:val="1"/>
      <w:marLeft w:val="0"/>
      <w:marRight w:val="0"/>
      <w:marTop w:val="0"/>
      <w:marBottom w:val="0"/>
      <w:divBdr>
        <w:top w:val="none" w:sz="0" w:space="0" w:color="auto"/>
        <w:left w:val="none" w:sz="0" w:space="0" w:color="auto"/>
        <w:bottom w:val="none" w:sz="0" w:space="0" w:color="auto"/>
        <w:right w:val="none" w:sz="0" w:space="0" w:color="auto"/>
      </w:divBdr>
    </w:div>
    <w:div w:id="1669869488">
      <w:bodyDiv w:val="1"/>
      <w:marLeft w:val="0"/>
      <w:marRight w:val="0"/>
      <w:marTop w:val="0"/>
      <w:marBottom w:val="0"/>
      <w:divBdr>
        <w:top w:val="none" w:sz="0" w:space="0" w:color="auto"/>
        <w:left w:val="none" w:sz="0" w:space="0" w:color="auto"/>
        <w:bottom w:val="none" w:sz="0" w:space="0" w:color="auto"/>
        <w:right w:val="none" w:sz="0" w:space="0" w:color="auto"/>
      </w:divBdr>
    </w:div>
    <w:div w:id="1676610092">
      <w:bodyDiv w:val="1"/>
      <w:marLeft w:val="0"/>
      <w:marRight w:val="0"/>
      <w:marTop w:val="0"/>
      <w:marBottom w:val="0"/>
      <w:divBdr>
        <w:top w:val="none" w:sz="0" w:space="0" w:color="auto"/>
        <w:left w:val="none" w:sz="0" w:space="0" w:color="auto"/>
        <w:bottom w:val="none" w:sz="0" w:space="0" w:color="auto"/>
        <w:right w:val="none" w:sz="0" w:space="0" w:color="auto"/>
      </w:divBdr>
    </w:div>
    <w:div w:id="1679577121">
      <w:bodyDiv w:val="1"/>
      <w:marLeft w:val="0"/>
      <w:marRight w:val="0"/>
      <w:marTop w:val="0"/>
      <w:marBottom w:val="0"/>
      <w:divBdr>
        <w:top w:val="none" w:sz="0" w:space="0" w:color="auto"/>
        <w:left w:val="none" w:sz="0" w:space="0" w:color="auto"/>
        <w:bottom w:val="none" w:sz="0" w:space="0" w:color="auto"/>
        <w:right w:val="none" w:sz="0" w:space="0" w:color="auto"/>
      </w:divBdr>
    </w:div>
    <w:div w:id="1696466352">
      <w:bodyDiv w:val="1"/>
      <w:marLeft w:val="0"/>
      <w:marRight w:val="0"/>
      <w:marTop w:val="0"/>
      <w:marBottom w:val="0"/>
      <w:divBdr>
        <w:top w:val="none" w:sz="0" w:space="0" w:color="auto"/>
        <w:left w:val="none" w:sz="0" w:space="0" w:color="auto"/>
        <w:bottom w:val="none" w:sz="0" w:space="0" w:color="auto"/>
        <w:right w:val="none" w:sz="0" w:space="0" w:color="auto"/>
      </w:divBdr>
    </w:div>
    <w:div w:id="1702825534">
      <w:bodyDiv w:val="1"/>
      <w:marLeft w:val="0"/>
      <w:marRight w:val="0"/>
      <w:marTop w:val="0"/>
      <w:marBottom w:val="0"/>
      <w:divBdr>
        <w:top w:val="none" w:sz="0" w:space="0" w:color="auto"/>
        <w:left w:val="none" w:sz="0" w:space="0" w:color="auto"/>
        <w:bottom w:val="none" w:sz="0" w:space="0" w:color="auto"/>
        <w:right w:val="none" w:sz="0" w:space="0" w:color="auto"/>
      </w:divBdr>
    </w:div>
    <w:div w:id="1750688140">
      <w:bodyDiv w:val="1"/>
      <w:marLeft w:val="0"/>
      <w:marRight w:val="0"/>
      <w:marTop w:val="0"/>
      <w:marBottom w:val="0"/>
      <w:divBdr>
        <w:top w:val="none" w:sz="0" w:space="0" w:color="auto"/>
        <w:left w:val="none" w:sz="0" w:space="0" w:color="auto"/>
        <w:bottom w:val="none" w:sz="0" w:space="0" w:color="auto"/>
        <w:right w:val="none" w:sz="0" w:space="0" w:color="auto"/>
      </w:divBdr>
    </w:div>
    <w:div w:id="1782917674">
      <w:bodyDiv w:val="1"/>
      <w:marLeft w:val="0"/>
      <w:marRight w:val="0"/>
      <w:marTop w:val="0"/>
      <w:marBottom w:val="0"/>
      <w:divBdr>
        <w:top w:val="none" w:sz="0" w:space="0" w:color="auto"/>
        <w:left w:val="none" w:sz="0" w:space="0" w:color="auto"/>
        <w:bottom w:val="none" w:sz="0" w:space="0" w:color="auto"/>
        <w:right w:val="none" w:sz="0" w:space="0" w:color="auto"/>
      </w:divBdr>
    </w:div>
    <w:div w:id="1819959166">
      <w:bodyDiv w:val="1"/>
      <w:marLeft w:val="0"/>
      <w:marRight w:val="0"/>
      <w:marTop w:val="0"/>
      <w:marBottom w:val="0"/>
      <w:divBdr>
        <w:top w:val="none" w:sz="0" w:space="0" w:color="auto"/>
        <w:left w:val="none" w:sz="0" w:space="0" w:color="auto"/>
        <w:bottom w:val="none" w:sz="0" w:space="0" w:color="auto"/>
        <w:right w:val="none" w:sz="0" w:space="0" w:color="auto"/>
      </w:divBdr>
    </w:div>
    <w:div w:id="1885481110">
      <w:bodyDiv w:val="1"/>
      <w:marLeft w:val="0"/>
      <w:marRight w:val="0"/>
      <w:marTop w:val="0"/>
      <w:marBottom w:val="0"/>
      <w:divBdr>
        <w:top w:val="none" w:sz="0" w:space="0" w:color="auto"/>
        <w:left w:val="none" w:sz="0" w:space="0" w:color="auto"/>
        <w:bottom w:val="none" w:sz="0" w:space="0" w:color="auto"/>
        <w:right w:val="none" w:sz="0" w:space="0" w:color="auto"/>
      </w:divBdr>
    </w:div>
    <w:div w:id="1910383926">
      <w:bodyDiv w:val="1"/>
      <w:marLeft w:val="0"/>
      <w:marRight w:val="0"/>
      <w:marTop w:val="0"/>
      <w:marBottom w:val="0"/>
      <w:divBdr>
        <w:top w:val="none" w:sz="0" w:space="0" w:color="auto"/>
        <w:left w:val="none" w:sz="0" w:space="0" w:color="auto"/>
        <w:bottom w:val="none" w:sz="0" w:space="0" w:color="auto"/>
        <w:right w:val="none" w:sz="0" w:space="0" w:color="auto"/>
      </w:divBdr>
    </w:div>
    <w:div w:id="1912540021">
      <w:bodyDiv w:val="1"/>
      <w:marLeft w:val="0"/>
      <w:marRight w:val="0"/>
      <w:marTop w:val="0"/>
      <w:marBottom w:val="0"/>
      <w:divBdr>
        <w:top w:val="none" w:sz="0" w:space="0" w:color="auto"/>
        <w:left w:val="none" w:sz="0" w:space="0" w:color="auto"/>
        <w:bottom w:val="none" w:sz="0" w:space="0" w:color="auto"/>
        <w:right w:val="none" w:sz="0" w:space="0" w:color="auto"/>
      </w:divBdr>
    </w:div>
    <w:div w:id="1948468279">
      <w:bodyDiv w:val="1"/>
      <w:marLeft w:val="0"/>
      <w:marRight w:val="0"/>
      <w:marTop w:val="0"/>
      <w:marBottom w:val="0"/>
      <w:divBdr>
        <w:top w:val="none" w:sz="0" w:space="0" w:color="auto"/>
        <w:left w:val="none" w:sz="0" w:space="0" w:color="auto"/>
        <w:bottom w:val="none" w:sz="0" w:space="0" w:color="auto"/>
        <w:right w:val="none" w:sz="0" w:space="0" w:color="auto"/>
      </w:divBdr>
    </w:div>
    <w:div w:id="1982227991">
      <w:bodyDiv w:val="1"/>
      <w:marLeft w:val="0"/>
      <w:marRight w:val="0"/>
      <w:marTop w:val="0"/>
      <w:marBottom w:val="0"/>
      <w:divBdr>
        <w:top w:val="none" w:sz="0" w:space="0" w:color="auto"/>
        <w:left w:val="none" w:sz="0" w:space="0" w:color="auto"/>
        <w:bottom w:val="none" w:sz="0" w:space="0" w:color="auto"/>
        <w:right w:val="none" w:sz="0" w:space="0" w:color="auto"/>
      </w:divBdr>
    </w:div>
    <w:div w:id="1999458430">
      <w:bodyDiv w:val="1"/>
      <w:marLeft w:val="0"/>
      <w:marRight w:val="0"/>
      <w:marTop w:val="0"/>
      <w:marBottom w:val="0"/>
      <w:divBdr>
        <w:top w:val="none" w:sz="0" w:space="0" w:color="auto"/>
        <w:left w:val="none" w:sz="0" w:space="0" w:color="auto"/>
        <w:bottom w:val="none" w:sz="0" w:space="0" w:color="auto"/>
        <w:right w:val="none" w:sz="0" w:space="0" w:color="auto"/>
      </w:divBdr>
    </w:div>
    <w:div w:id="2022121491">
      <w:bodyDiv w:val="1"/>
      <w:marLeft w:val="0"/>
      <w:marRight w:val="0"/>
      <w:marTop w:val="0"/>
      <w:marBottom w:val="0"/>
      <w:divBdr>
        <w:top w:val="none" w:sz="0" w:space="0" w:color="auto"/>
        <w:left w:val="none" w:sz="0" w:space="0" w:color="auto"/>
        <w:bottom w:val="none" w:sz="0" w:space="0" w:color="auto"/>
        <w:right w:val="none" w:sz="0" w:space="0" w:color="auto"/>
      </w:divBdr>
      <w:divsChild>
        <w:div w:id="1861896222">
          <w:marLeft w:val="150"/>
          <w:marRight w:val="0"/>
          <w:marTop w:val="0"/>
          <w:marBottom w:val="0"/>
          <w:divBdr>
            <w:top w:val="none" w:sz="0" w:space="0" w:color="auto"/>
            <w:left w:val="none" w:sz="0" w:space="0" w:color="auto"/>
            <w:bottom w:val="none" w:sz="0" w:space="0" w:color="auto"/>
            <w:right w:val="none" w:sz="0" w:space="0" w:color="auto"/>
          </w:divBdr>
          <w:divsChild>
            <w:div w:id="202986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05538">
      <w:bodyDiv w:val="1"/>
      <w:marLeft w:val="0"/>
      <w:marRight w:val="0"/>
      <w:marTop w:val="0"/>
      <w:marBottom w:val="0"/>
      <w:divBdr>
        <w:top w:val="none" w:sz="0" w:space="0" w:color="auto"/>
        <w:left w:val="none" w:sz="0" w:space="0" w:color="auto"/>
        <w:bottom w:val="none" w:sz="0" w:space="0" w:color="auto"/>
        <w:right w:val="none" w:sz="0" w:space="0" w:color="auto"/>
      </w:divBdr>
    </w:div>
    <w:div w:id="2046980873">
      <w:bodyDiv w:val="1"/>
      <w:marLeft w:val="0"/>
      <w:marRight w:val="0"/>
      <w:marTop w:val="0"/>
      <w:marBottom w:val="0"/>
      <w:divBdr>
        <w:top w:val="none" w:sz="0" w:space="0" w:color="auto"/>
        <w:left w:val="none" w:sz="0" w:space="0" w:color="auto"/>
        <w:bottom w:val="none" w:sz="0" w:space="0" w:color="auto"/>
        <w:right w:val="none" w:sz="0" w:space="0" w:color="auto"/>
      </w:divBdr>
    </w:div>
    <w:div w:id="2062829647">
      <w:bodyDiv w:val="1"/>
      <w:marLeft w:val="0"/>
      <w:marRight w:val="0"/>
      <w:marTop w:val="0"/>
      <w:marBottom w:val="0"/>
      <w:divBdr>
        <w:top w:val="none" w:sz="0" w:space="0" w:color="auto"/>
        <w:left w:val="none" w:sz="0" w:space="0" w:color="auto"/>
        <w:bottom w:val="none" w:sz="0" w:space="0" w:color="auto"/>
        <w:right w:val="none" w:sz="0" w:space="0" w:color="auto"/>
      </w:divBdr>
    </w:div>
    <w:div w:id="2079211098">
      <w:bodyDiv w:val="1"/>
      <w:marLeft w:val="0"/>
      <w:marRight w:val="0"/>
      <w:marTop w:val="0"/>
      <w:marBottom w:val="0"/>
      <w:divBdr>
        <w:top w:val="none" w:sz="0" w:space="0" w:color="auto"/>
        <w:left w:val="none" w:sz="0" w:space="0" w:color="auto"/>
        <w:bottom w:val="none" w:sz="0" w:space="0" w:color="auto"/>
        <w:right w:val="none" w:sz="0" w:space="0" w:color="auto"/>
      </w:divBdr>
    </w:div>
    <w:div w:id="2079983017">
      <w:bodyDiv w:val="1"/>
      <w:marLeft w:val="0"/>
      <w:marRight w:val="0"/>
      <w:marTop w:val="0"/>
      <w:marBottom w:val="0"/>
      <w:divBdr>
        <w:top w:val="none" w:sz="0" w:space="0" w:color="auto"/>
        <w:left w:val="none" w:sz="0" w:space="0" w:color="auto"/>
        <w:bottom w:val="none" w:sz="0" w:space="0" w:color="auto"/>
        <w:right w:val="none" w:sz="0" w:space="0" w:color="auto"/>
      </w:divBdr>
    </w:div>
    <w:div w:id="2095121768">
      <w:bodyDiv w:val="1"/>
      <w:marLeft w:val="0"/>
      <w:marRight w:val="0"/>
      <w:marTop w:val="0"/>
      <w:marBottom w:val="0"/>
      <w:divBdr>
        <w:top w:val="none" w:sz="0" w:space="0" w:color="auto"/>
        <w:left w:val="none" w:sz="0" w:space="0" w:color="auto"/>
        <w:bottom w:val="none" w:sz="0" w:space="0" w:color="auto"/>
        <w:right w:val="none" w:sz="0" w:space="0" w:color="auto"/>
      </w:divBdr>
    </w:div>
    <w:div w:id="2095125815">
      <w:bodyDiv w:val="1"/>
      <w:marLeft w:val="0"/>
      <w:marRight w:val="0"/>
      <w:marTop w:val="0"/>
      <w:marBottom w:val="0"/>
      <w:divBdr>
        <w:top w:val="none" w:sz="0" w:space="0" w:color="auto"/>
        <w:left w:val="none" w:sz="0" w:space="0" w:color="auto"/>
        <w:bottom w:val="none" w:sz="0" w:space="0" w:color="auto"/>
        <w:right w:val="none" w:sz="0" w:space="0" w:color="auto"/>
      </w:divBdr>
    </w:div>
    <w:div w:id="2102988671">
      <w:bodyDiv w:val="1"/>
      <w:marLeft w:val="0"/>
      <w:marRight w:val="0"/>
      <w:marTop w:val="0"/>
      <w:marBottom w:val="0"/>
      <w:divBdr>
        <w:top w:val="none" w:sz="0" w:space="0" w:color="auto"/>
        <w:left w:val="none" w:sz="0" w:space="0" w:color="auto"/>
        <w:bottom w:val="none" w:sz="0" w:space="0" w:color="auto"/>
        <w:right w:val="none" w:sz="0" w:space="0" w:color="auto"/>
      </w:divBdr>
    </w:div>
    <w:div w:id="211493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javascript:%20Navigate('%D1%87%D0%BB54_%D0%B0%D0%BB2');"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5.xml"/><Relationship Id="rId32" Type="http://schemas.openxmlformats.org/officeDocument/2006/relationships/header" Target="header13.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eader" Target="header4.xml"/><Relationship Id="rId28" Type="http://schemas.openxmlformats.org/officeDocument/2006/relationships/header" Target="header9.xml"/><Relationship Id="rId10" Type="http://schemas.microsoft.com/office/2007/relationships/stylesWithEffects" Target="stylesWithEffects.xml"/><Relationship Id="rId19" Type="http://schemas.openxmlformats.org/officeDocument/2006/relationships/hyperlink" Target="http://www.etrma.org/uploads/Modules/Documentsmanager/20150408---statistics-booklet-2014-final-(modified).pdf" TargetMode="Externa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F7433-D1E3-434F-99D0-84F82EAAC0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926EF3-5E29-4D6A-B379-997409AB6D57}">
  <ds:schemaRefs>
    <ds:schemaRef ds:uri="http://schemas.microsoft.com/sharepoint/v3/contenttype/forms"/>
  </ds:schemaRefs>
</ds:datastoreItem>
</file>

<file path=customXml/itemProps3.xml><?xml version="1.0" encoding="utf-8"?>
<ds:datastoreItem xmlns:ds="http://schemas.openxmlformats.org/officeDocument/2006/customXml" ds:itemID="{77E39836-607E-45F2-A7A5-50551AB9D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A4C10C-278C-417C-BE99-026786B4A00D}">
  <ds:schemaRefs>
    <ds:schemaRef ds:uri="http://schemas.openxmlformats.org/officeDocument/2006/bibliography"/>
  </ds:schemaRefs>
</ds:datastoreItem>
</file>

<file path=customXml/itemProps5.xml><?xml version="1.0" encoding="utf-8"?>
<ds:datastoreItem xmlns:ds="http://schemas.openxmlformats.org/officeDocument/2006/customXml" ds:itemID="{CE5AFCAA-15C1-42A4-B23D-0F2B01BA4965}">
  <ds:schemaRefs>
    <ds:schemaRef ds:uri="http://schemas.openxmlformats.org/officeDocument/2006/bibliography"/>
  </ds:schemaRefs>
</ds:datastoreItem>
</file>

<file path=customXml/itemProps6.xml><?xml version="1.0" encoding="utf-8"?>
<ds:datastoreItem xmlns:ds="http://schemas.openxmlformats.org/officeDocument/2006/customXml" ds:itemID="{F756C6F9-54E5-4B21-B065-C29E952F1DF4}">
  <ds:schemaRefs>
    <ds:schemaRef ds:uri="http://schemas.openxmlformats.org/officeDocument/2006/bibliography"/>
  </ds:schemaRefs>
</ds:datastoreItem>
</file>

<file path=customXml/itemProps7.xml><?xml version="1.0" encoding="utf-8"?>
<ds:datastoreItem xmlns:ds="http://schemas.openxmlformats.org/officeDocument/2006/customXml" ds:itemID="{BDDB65A1-7F49-4091-B403-CCBE90773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1785</TotalTime>
  <Pages>83</Pages>
  <Words>20038</Words>
  <Characters>114223</Characters>
  <Application>Microsoft Office Word</Application>
  <DocSecurity>0</DocSecurity>
  <Lines>951</Lines>
  <Paragraphs>267</Paragraphs>
  <ScaleCrop>false</ScaleCrop>
  <HeadingPairs>
    <vt:vector size="2" baseType="variant">
      <vt:variant>
        <vt:lpstr>Title</vt:lpstr>
      </vt:variant>
      <vt:variant>
        <vt:i4>1</vt:i4>
      </vt:variant>
    </vt:vector>
  </HeadingPairs>
  <TitlesOfParts>
    <vt:vector size="1" baseType="lpstr">
      <vt:lpstr/>
    </vt:vector>
  </TitlesOfParts>
  <Company>Sofiyska voda</Company>
  <LinksUpToDate>false</LinksUpToDate>
  <CharactersWithSpaces>133994</CharactersWithSpaces>
  <SharedDoc>false</SharedDoc>
  <HLinks>
    <vt:vector size="12" baseType="variant">
      <vt:variant>
        <vt:i4>2293806</vt:i4>
      </vt:variant>
      <vt:variant>
        <vt:i4>3</vt:i4>
      </vt:variant>
      <vt:variant>
        <vt:i4>0</vt:i4>
      </vt:variant>
      <vt:variant>
        <vt:i4>5</vt:i4>
      </vt:variant>
      <vt:variant>
        <vt:lpwstr>http://www.etrma.org/uploads/Modules/Documentsmanager/20131015---statistics-booklet-2013-final-(3).pdf</vt:lpwstr>
      </vt:variant>
      <vt:variant>
        <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Сергей Поборников</dc:creator>
  <cp:lastModifiedBy>Pobornikov, Sergei</cp:lastModifiedBy>
  <cp:revision>24</cp:revision>
  <cp:lastPrinted>2016-10-13T07:48:00Z</cp:lastPrinted>
  <dcterms:created xsi:type="dcterms:W3CDTF">2016-09-14T07:19:00Z</dcterms:created>
  <dcterms:modified xsi:type="dcterms:W3CDTF">2016-10-13T08:21:00Z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Sky 111</vt:lpwstr>
  </property>
  <property fmtid="{D5CDD505-2E9C-101B-9397-08002B2CF9AE}" pid="3" name="ContentTypeId">
    <vt:lpwstr>0x0101009B2D541D86F1FD42AC0EBDA2C09D13C5</vt:lpwstr>
  </property>
</Properties>
</file>